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E3BD2" w:rsidRPr="001E5941" w:rsidRDefault="005E3BD2" w:rsidP="005E3BD2">
      <w:pPr>
        <w:spacing w:after="0" w:line="240" w:lineRule="auto"/>
        <w:jc w:val="center"/>
        <w:rPr>
          <w:rFonts w:ascii="Arial" w:eastAsia="Courier New" w:hAnsi="Arial" w:cs="Arial"/>
          <w:b/>
          <w:sz w:val="44"/>
          <w:szCs w:val="44"/>
          <w:lang w:val="x-none" w:eastAsia="es-ES"/>
        </w:rPr>
      </w:pPr>
      <w:bookmarkStart w:id="0" w:name="_Toc109640976"/>
      <w:bookmarkStart w:id="1" w:name="_Toc127960276"/>
      <w:bookmarkStart w:id="2" w:name="_Toc127966200"/>
      <w:bookmarkStart w:id="3" w:name="_Toc127966278"/>
      <w:bookmarkStart w:id="4" w:name="_Toc127966713"/>
      <w:r w:rsidRPr="001E5941">
        <w:rPr>
          <w:rFonts w:ascii="Arial" w:eastAsia="Courier New" w:hAnsi="Arial" w:cs="Arial"/>
          <w:b/>
          <w:sz w:val="44"/>
          <w:szCs w:val="44"/>
          <w:lang w:val="x-none" w:eastAsia="es-ES"/>
        </w:rPr>
        <w:t>ANEXOS</w:t>
      </w:r>
      <w:bookmarkEnd w:id="0"/>
      <w:bookmarkEnd w:id="1"/>
      <w:bookmarkEnd w:id="2"/>
      <w:bookmarkEnd w:id="3"/>
      <w:bookmarkEnd w:id="4"/>
    </w:p>
    <w:p w:rsidR="005E3BD2" w:rsidRPr="001E5941" w:rsidRDefault="005E3BD2" w:rsidP="005E3BD2">
      <w:pPr>
        <w:spacing w:after="0" w:line="240" w:lineRule="auto"/>
        <w:jc w:val="center"/>
        <w:rPr>
          <w:rFonts w:ascii="Arial" w:eastAsia="Courier New" w:hAnsi="Arial" w:cs="Arial"/>
          <w:sz w:val="44"/>
          <w:szCs w:val="44"/>
          <w:lang w:val="x-none" w:eastAsia="es-ES"/>
        </w:rPr>
      </w:pPr>
    </w:p>
    <w:p w:rsidR="005E3BD2" w:rsidRPr="001E5941" w:rsidRDefault="005E3BD2" w:rsidP="005E3BD2">
      <w:pPr>
        <w:spacing w:after="0" w:line="240" w:lineRule="auto"/>
        <w:jc w:val="center"/>
        <w:rPr>
          <w:rFonts w:ascii="Arial" w:eastAsia="Courier New" w:hAnsi="Arial" w:cs="Arial"/>
          <w:sz w:val="44"/>
          <w:szCs w:val="44"/>
          <w:lang w:val="x-none" w:eastAsia="es-ES"/>
        </w:rPr>
      </w:pPr>
    </w:p>
    <w:p w:rsidR="005E3BD2" w:rsidRPr="001E5941" w:rsidRDefault="005E3BD2" w:rsidP="005E3BD2">
      <w:pPr>
        <w:spacing w:after="0" w:line="240" w:lineRule="auto"/>
        <w:jc w:val="center"/>
        <w:rPr>
          <w:rFonts w:ascii="Arial" w:eastAsia="Courier New" w:hAnsi="Arial" w:cs="Arial"/>
          <w:sz w:val="44"/>
          <w:szCs w:val="44"/>
          <w:lang w:val="x-none" w:eastAsia="es-ES"/>
        </w:rPr>
      </w:pPr>
    </w:p>
    <w:p w:rsidR="005E3BD2" w:rsidRPr="001E5941" w:rsidRDefault="005E3BD2" w:rsidP="005E3BD2">
      <w:pPr>
        <w:spacing w:after="0" w:line="240" w:lineRule="auto"/>
        <w:jc w:val="center"/>
        <w:rPr>
          <w:rFonts w:ascii="Arial" w:eastAsia="Courier New" w:hAnsi="Arial" w:cs="Arial"/>
          <w:b/>
          <w:sz w:val="44"/>
          <w:szCs w:val="44"/>
          <w:lang w:eastAsia="es-ES"/>
        </w:rPr>
      </w:pPr>
      <w:bookmarkStart w:id="5" w:name="_Toc109640977"/>
      <w:bookmarkStart w:id="6" w:name="_Toc127960277"/>
      <w:bookmarkStart w:id="7" w:name="_Toc127966201"/>
      <w:bookmarkStart w:id="8" w:name="_Toc127966279"/>
      <w:bookmarkStart w:id="9" w:name="_Toc127966714"/>
      <w:r w:rsidRPr="001E5941">
        <w:rPr>
          <w:rFonts w:ascii="Arial" w:eastAsia="Courier New" w:hAnsi="Arial" w:cs="Arial"/>
          <w:b/>
          <w:sz w:val="44"/>
          <w:szCs w:val="44"/>
          <w:lang w:val="x-none" w:eastAsia="es-ES"/>
        </w:rPr>
        <w:t>FORMATOS</w:t>
      </w:r>
      <w:bookmarkEnd w:id="5"/>
      <w:bookmarkEnd w:id="6"/>
      <w:bookmarkEnd w:id="7"/>
      <w:bookmarkEnd w:id="8"/>
      <w:bookmarkEnd w:id="9"/>
    </w:p>
    <w:p w:rsidR="005E3BD2" w:rsidRPr="001E5941" w:rsidRDefault="005E3BD2" w:rsidP="005E3BD2">
      <w:pPr>
        <w:spacing w:after="0" w:line="240" w:lineRule="auto"/>
        <w:jc w:val="center"/>
        <w:rPr>
          <w:rFonts w:ascii="Arial" w:eastAsia="Courier New" w:hAnsi="Arial" w:cs="Arial"/>
          <w:sz w:val="44"/>
          <w:szCs w:val="44"/>
          <w:lang w:val="x-none" w:eastAsia="es-ES"/>
        </w:rPr>
      </w:pPr>
    </w:p>
    <w:p w:rsidR="005E3BD2" w:rsidRPr="001E5941" w:rsidRDefault="005E3BD2" w:rsidP="005E3BD2">
      <w:pPr>
        <w:spacing w:after="0" w:line="240" w:lineRule="auto"/>
        <w:jc w:val="center"/>
        <w:rPr>
          <w:rFonts w:ascii="Arial" w:eastAsia="Courier New" w:hAnsi="Arial" w:cs="Arial"/>
          <w:sz w:val="44"/>
          <w:szCs w:val="44"/>
          <w:lang w:val="es-ES" w:eastAsia="es-ES"/>
        </w:rPr>
      </w:pPr>
    </w:p>
    <w:p w:rsidR="005E3BD2" w:rsidRPr="001E5941" w:rsidRDefault="005E3BD2" w:rsidP="005E3BD2">
      <w:pPr>
        <w:spacing w:after="0" w:line="240" w:lineRule="auto"/>
        <w:jc w:val="center"/>
        <w:rPr>
          <w:rFonts w:ascii="Arial" w:eastAsia="Courier New" w:hAnsi="Arial" w:cs="Arial"/>
          <w:sz w:val="44"/>
          <w:szCs w:val="44"/>
          <w:lang w:val="es-ES" w:eastAsia="es-ES"/>
        </w:rPr>
      </w:pPr>
    </w:p>
    <w:p w:rsidR="005E3BD2" w:rsidRPr="001E5941" w:rsidRDefault="005E3BD2" w:rsidP="005E3BD2">
      <w:pPr>
        <w:spacing w:after="0" w:line="240" w:lineRule="auto"/>
        <w:jc w:val="center"/>
        <w:rPr>
          <w:rFonts w:ascii="Arial" w:eastAsia="Courier New" w:hAnsi="Arial" w:cs="Arial"/>
          <w:b/>
          <w:sz w:val="44"/>
          <w:szCs w:val="44"/>
          <w:lang w:eastAsia="es-ES"/>
        </w:rPr>
      </w:pPr>
      <w:bookmarkStart w:id="10" w:name="_Toc109640978"/>
      <w:bookmarkStart w:id="11" w:name="_Toc127960278"/>
      <w:bookmarkStart w:id="12" w:name="_Toc127966202"/>
      <w:bookmarkStart w:id="13" w:name="_Toc127966280"/>
      <w:bookmarkStart w:id="14" w:name="_Toc127966715"/>
      <w:r w:rsidRPr="001E5941">
        <w:rPr>
          <w:rFonts w:ascii="Arial" w:eastAsia="Courier New" w:hAnsi="Arial" w:cs="Arial"/>
          <w:b/>
          <w:sz w:val="44"/>
          <w:szCs w:val="44"/>
          <w:lang w:val="es-ES" w:eastAsia="es-ES"/>
        </w:rPr>
        <w:t xml:space="preserve">FORMULARIO </w:t>
      </w:r>
      <w:bookmarkEnd w:id="10"/>
      <w:bookmarkEnd w:id="11"/>
      <w:bookmarkEnd w:id="12"/>
      <w:bookmarkEnd w:id="13"/>
      <w:bookmarkEnd w:id="14"/>
      <w:r w:rsidRPr="001E5941">
        <w:rPr>
          <w:rFonts w:ascii="Arial" w:eastAsia="Courier New" w:hAnsi="Arial" w:cs="Arial"/>
          <w:b/>
          <w:sz w:val="44"/>
          <w:szCs w:val="44"/>
          <w:lang w:val="es-ES" w:eastAsia="es-ES"/>
        </w:rPr>
        <w:t>DE PRESUPUESTO OFICIAL</w:t>
      </w:r>
    </w:p>
    <w:p w:rsidR="005E3BD2" w:rsidRPr="001E5941" w:rsidRDefault="005E3BD2" w:rsidP="005E3BD2">
      <w:pPr>
        <w:spacing w:after="0" w:line="240" w:lineRule="auto"/>
        <w:jc w:val="center"/>
        <w:rPr>
          <w:rFonts w:ascii="Arial" w:eastAsia="Courier New" w:hAnsi="Arial" w:cs="Arial"/>
          <w:sz w:val="44"/>
          <w:szCs w:val="44"/>
          <w:lang w:val="es-ES" w:eastAsia="es-ES"/>
        </w:rPr>
      </w:pPr>
    </w:p>
    <w:p w:rsidR="005E3BD2" w:rsidRPr="001E5941" w:rsidRDefault="005E3BD2" w:rsidP="005E3BD2">
      <w:pPr>
        <w:spacing w:after="0" w:line="240" w:lineRule="auto"/>
        <w:jc w:val="center"/>
        <w:rPr>
          <w:rFonts w:ascii="Arial" w:eastAsia="Courier New" w:hAnsi="Arial" w:cs="Arial"/>
          <w:sz w:val="44"/>
          <w:szCs w:val="44"/>
          <w:lang w:val="es-ES" w:eastAsia="es-ES"/>
        </w:rPr>
      </w:pPr>
    </w:p>
    <w:p w:rsidR="005E3BD2" w:rsidRPr="001E5941" w:rsidRDefault="005E3BD2" w:rsidP="005E3BD2">
      <w:pPr>
        <w:spacing w:after="0" w:line="240" w:lineRule="auto"/>
        <w:jc w:val="center"/>
        <w:rPr>
          <w:rFonts w:ascii="Arial" w:eastAsia="Courier New" w:hAnsi="Arial" w:cs="Arial"/>
          <w:sz w:val="44"/>
          <w:szCs w:val="44"/>
          <w:lang w:val="es-ES" w:eastAsia="es-ES"/>
        </w:rPr>
      </w:pPr>
    </w:p>
    <w:p w:rsidR="005E3BD2" w:rsidRPr="001E5941" w:rsidRDefault="005E3BD2" w:rsidP="005E3BD2">
      <w:pPr>
        <w:spacing w:after="0" w:line="240" w:lineRule="auto"/>
        <w:jc w:val="center"/>
        <w:rPr>
          <w:rFonts w:ascii="Arial" w:eastAsia="Courier New" w:hAnsi="Arial" w:cs="Arial"/>
          <w:sz w:val="44"/>
          <w:szCs w:val="44"/>
          <w:lang w:val="es-ES" w:eastAsia="es-ES"/>
        </w:rPr>
      </w:pPr>
    </w:p>
    <w:p w:rsidR="005E3BD2" w:rsidRPr="001E5941" w:rsidRDefault="005E3BD2" w:rsidP="005E3BD2">
      <w:pPr>
        <w:spacing w:before="100" w:beforeAutospacing="1" w:after="100" w:afterAutospacing="1" w:line="240" w:lineRule="auto"/>
        <w:jc w:val="center"/>
        <w:rPr>
          <w:rFonts w:ascii="Arial" w:eastAsia="Courier New" w:hAnsi="Arial" w:cs="Arial"/>
          <w:b/>
          <w:bCs/>
          <w:lang w:eastAsia="es-CO"/>
        </w:rPr>
      </w:pPr>
      <w:r w:rsidRPr="001E5941">
        <w:rPr>
          <w:rFonts w:ascii="Arial" w:eastAsia="Courier New" w:hAnsi="Arial" w:cs="Arial"/>
          <w:b/>
          <w:sz w:val="44"/>
          <w:szCs w:val="44"/>
          <w:lang w:val="es-ES" w:eastAsia="es-ES"/>
        </w:rPr>
        <w:t>MATRICES</w:t>
      </w:r>
      <w:r w:rsidRPr="001E5941">
        <w:rPr>
          <w:rFonts w:ascii="Book Antiqua" w:eastAsia="Courier New" w:hAnsi="Book Antiqua" w:cs="Courier New"/>
          <w:b/>
          <w:sz w:val="24"/>
          <w:szCs w:val="20"/>
          <w:lang w:val="es-ES" w:eastAsia="es-ES"/>
        </w:rPr>
        <w:t xml:space="preserve"> </w:t>
      </w:r>
      <w:r w:rsidRPr="001E5941">
        <w:rPr>
          <w:rFonts w:ascii="Book Antiqua" w:eastAsia="Courier New" w:hAnsi="Book Antiqua" w:cs="Courier New"/>
          <w:b/>
          <w:sz w:val="24"/>
          <w:szCs w:val="20"/>
          <w:lang w:val="es-ES" w:eastAsia="es-ES"/>
        </w:rPr>
        <w:br w:type="page"/>
      </w:r>
      <w:r w:rsidRPr="001E5941">
        <w:rPr>
          <w:rFonts w:ascii="Arial" w:eastAsia="Courier New" w:hAnsi="Arial" w:cs="Arial"/>
          <w:b/>
          <w:bCs/>
          <w:lang w:eastAsia="es-CO"/>
        </w:rPr>
        <w:lastRenderedPageBreak/>
        <w:t>ANEXO No. 1 “</w:t>
      </w:r>
      <w:r w:rsidRPr="001E5941">
        <w:rPr>
          <w:rFonts w:ascii="Arial" w:eastAsia="Courier New" w:hAnsi="Arial" w:cs="Arial"/>
          <w:b/>
          <w:bCs/>
          <w:i/>
          <w:iCs/>
          <w:lang w:eastAsia="es-CO"/>
        </w:rPr>
        <w:t xml:space="preserve">ANEXO </w:t>
      </w:r>
      <w:r w:rsidR="00147D5E" w:rsidRPr="001E5941">
        <w:rPr>
          <w:rFonts w:ascii="Arial" w:eastAsia="Courier New" w:hAnsi="Arial" w:cs="Arial"/>
          <w:b/>
          <w:bCs/>
          <w:i/>
          <w:iCs/>
          <w:lang w:eastAsia="es-CO"/>
        </w:rPr>
        <w:t>TÉCNICO</w:t>
      </w:r>
      <w:r w:rsidRPr="001E5941">
        <w:rPr>
          <w:rFonts w:ascii="Arial" w:eastAsia="Courier New" w:hAnsi="Arial" w:cs="Arial"/>
          <w:b/>
          <w:bCs/>
          <w:lang w:eastAsia="es-CO"/>
        </w:rPr>
        <w:t>”</w:t>
      </w:r>
    </w:p>
    <w:p w:rsidR="005E3BD2" w:rsidRPr="001E5941" w:rsidRDefault="005E3BD2" w:rsidP="005E3BD2">
      <w:pPr>
        <w:spacing w:after="0" w:line="240" w:lineRule="auto"/>
        <w:jc w:val="both"/>
        <w:rPr>
          <w:rFonts w:ascii="Arial" w:eastAsia="Courier New" w:hAnsi="Arial" w:cs="Arial"/>
          <w:sz w:val="24"/>
          <w:szCs w:val="24"/>
          <w:lang w:val="es-VE" w:eastAsia="es-ES"/>
        </w:rPr>
      </w:pPr>
      <w:r w:rsidRPr="001E5941">
        <w:rPr>
          <w:rFonts w:ascii="Arial" w:eastAsia="Courier New" w:hAnsi="Arial" w:cs="Arial"/>
          <w:sz w:val="24"/>
          <w:szCs w:val="24"/>
          <w:lang w:val="es-VE" w:eastAsia="es-ES"/>
        </w:rPr>
        <w:t>Los bienes a entregar por el contratista, deben cumplir con las siguientes especificaciones técnicas:</w:t>
      </w:r>
    </w:p>
    <w:p w:rsidR="005E3BD2" w:rsidRPr="001E5941" w:rsidRDefault="005E3BD2" w:rsidP="005E3BD2">
      <w:pPr>
        <w:spacing w:after="0" w:line="240" w:lineRule="auto"/>
        <w:jc w:val="both"/>
        <w:rPr>
          <w:rFonts w:ascii="Arial" w:eastAsia="Courier New" w:hAnsi="Arial" w:cs="Arial"/>
          <w:sz w:val="24"/>
          <w:szCs w:val="24"/>
          <w:lang w:val="es-VE" w:eastAsia="es-ES"/>
        </w:rPr>
      </w:pPr>
    </w:p>
    <w:p w:rsidR="005E3BD2" w:rsidRPr="001E5941" w:rsidRDefault="005E3BD2" w:rsidP="005E3BD2">
      <w:pPr>
        <w:autoSpaceDE w:val="0"/>
        <w:autoSpaceDN w:val="0"/>
        <w:adjustRightInd w:val="0"/>
        <w:spacing w:after="0" w:line="240" w:lineRule="auto"/>
        <w:ind w:right="141"/>
        <w:rPr>
          <w:rFonts w:ascii="Arial" w:eastAsia="Courier New" w:hAnsi="Arial" w:cs="Arial"/>
          <w:b/>
          <w:bCs/>
          <w:u w:val="single"/>
          <w:lang w:val="es-419" w:eastAsia="es-ES"/>
        </w:rPr>
      </w:pPr>
      <w:r w:rsidRPr="001E5941">
        <w:rPr>
          <w:rFonts w:ascii="Arial" w:eastAsia="Courier New" w:hAnsi="Arial" w:cs="Arial"/>
          <w:b/>
          <w:bCs/>
          <w:color w:val="000000"/>
          <w:u w:val="single"/>
          <w:shd w:val="clear" w:color="auto" w:fill="FFFFFF"/>
          <w:lang w:val="es-ES" w:eastAsia="es-CO"/>
        </w:rPr>
        <w:t>GRUPO No. 1: Reactivos Químicos</w:t>
      </w:r>
    </w:p>
    <w:p w:rsidR="005E3BD2" w:rsidRPr="001E5941" w:rsidRDefault="005E3BD2" w:rsidP="005E3BD2">
      <w:pPr>
        <w:autoSpaceDE w:val="0"/>
        <w:autoSpaceDN w:val="0"/>
        <w:adjustRightInd w:val="0"/>
        <w:spacing w:after="0" w:line="240" w:lineRule="auto"/>
        <w:ind w:right="141"/>
        <w:rPr>
          <w:rFonts w:ascii="Arial" w:eastAsia="Courier New" w:hAnsi="Arial" w:cs="Arial"/>
          <w:b/>
          <w:bCs/>
          <w:lang w:val="es-419" w:eastAsia="es-ES"/>
        </w:rPr>
      </w:pPr>
    </w:p>
    <w:tbl>
      <w:tblPr>
        <w:tblW w:w="0" w:type="auto"/>
        <w:tblCellMar>
          <w:left w:w="70" w:type="dxa"/>
          <w:right w:w="70" w:type="dxa"/>
        </w:tblCellMar>
        <w:tblLook w:val="04A0" w:firstRow="1" w:lastRow="0" w:firstColumn="1" w:lastColumn="0" w:noHBand="0" w:noVBand="1"/>
      </w:tblPr>
      <w:tblGrid>
        <w:gridCol w:w="749"/>
        <w:gridCol w:w="1767"/>
        <w:gridCol w:w="6314"/>
      </w:tblGrid>
      <w:tr w:rsidR="005E3BD2" w:rsidRPr="001E5941" w:rsidTr="00147D5E">
        <w:trPr>
          <w:trHeight w:val="229"/>
          <w:tblHeader/>
        </w:trPr>
        <w:tc>
          <w:tcPr>
            <w:tcW w:w="816" w:type="dxa"/>
            <w:tcBorders>
              <w:top w:val="single" w:sz="4" w:space="0" w:color="auto"/>
              <w:left w:val="single" w:sz="4" w:space="0" w:color="auto"/>
              <w:bottom w:val="single" w:sz="4" w:space="0" w:color="auto"/>
              <w:right w:val="single" w:sz="4" w:space="0" w:color="auto"/>
            </w:tcBorders>
            <w:shd w:val="clear" w:color="auto" w:fill="D0CECE"/>
            <w:noWrap/>
            <w:vAlign w:val="center"/>
            <w:hideMark/>
          </w:tcPr>
          <w:p w:rsidR="005E3BD2" w:rsidRPr="001E5941" w:rsidRDefault="005E3BD2" w:rsidP="005E3BD2">
            <w:pPr>
              <w:spacing w:after="0" w:line="240" w:lineRule="auto"/>
              <w:jc w:val="center"/>
              <w:rPr>
                <w:rFonts w:ascii="Arial" w:eastAsia="Courier New" w:hAnsi="Arial" w:cs="Arial"/>
                <w:b/>
                <w:bCs/>
                <w:color w:val="000000"/>
                <w:sz w:val="16"/>
                <w:szCs w:val="16"/>
                <w:lang w:eastAsia="es-CO"/>
              </w:rPr>
            </w:pPr>
            <w:r w:rsidRPr="001E5941">
              <w:rPr>
                <w:rFonts w:ascii="Arial" w:eastAsia="Courier New" w:hAnsi="Arial" w:cs="Arial"/>
                <w:b/>
                <w:bCs/>
                <w:color w:val="000000"/>
                <w:sz w:val="16"/>
                <w:szCs w:val="16"/>
                <w:lang w:eastAsia="es-CO"/>
              </w:rPr>
              <w:t>ITEM</w:t>
            </w:r>
          </w:p>
        </w:tc>
        <w:tc>
          <w:tcPr>
            <w:tcW w:w="1022" w:type="dxa"/>
            <w:tcBorders>
              <w:top w:val="single" w:sz="4" w:space="0" w:color="auto"/>
              <w:left w:val="nil"/>
              <w:bottom w:val="single" w:sz="4" w:space="0" w:color="auto"/>
              <w:right w:val="single" w:sz="4" w:space="0" w:color="auto"/>
            </w:tcBorders>
            <w:shd w:val="clear" w:color="auto" w:fill="D0CECE"/>
            <w:noWrap/>
            <w:vAlign w:val="center"/>
            <w:hideMark/>
          </w:tcPr>
          <w:p w:rsidR="005E3BD2" w:rsidRPr="001E5941" w:rsidRDefault="005E3BD2" w:rsidP="005E3BD2">
            <w:pPr>
              <w:spacing w:after="0" w:line="240" w:lineRule="auto"/>
              <w:jc w:val="center"/>
              <w:rPr>
                <w:rFonts w:ascii="Arial" w:eastAsia="Courier New" w:hAnsi="Arial" w:cs="Arial"/>
                <w:b/>
                <w:bCs/>
                <w:color w:val="000000"/>
                <w:sz w:val="16"/>
                <w:szCs w:val="16"/>
                <w:lang w:eastAsia="es-CO"/>
              </w:rPr>
            </w:pPr>
            <w:r w:rsidRPr="001E5941">
              <w:rPr>
                <w:rFonts w:ascii="Arial" w:eastAsia="Courier New" w:hAnsi="Arial" w:cs="Arial"/>
                <w:b/>
                <w:bCs/>
                <w:color w:val="000000"/>
                <w:sz w:val="16"/>
                <w:szCs w:val="16"/>
                <w:lang w:eastAsia="es-CO"/>
              </w:rPr>
              <w:t>NOMBRE DEL BIEN</w:t>
            </w:r>
          </w:p>
        </w:tc>
        <w:tc>
          <w:tcPr>
            <w:tcW w:w="6992" w:type="dxa"/>
            <w:tcBorders>
              <w:top w:val="single" w:sz="4" w:space="0" w:color="auto"/>
              <w:left w:val="nil"/>
              <w:bottom w:val="single" w:sz="4" w:space="0" w:color="auto"/>
              <w:right w:val="single" w:sz="4" w:space="0" w:color="auto"/>
            </w:tcBorders>
            <w:shd w:val="clear" w:color="auto" w:fill="D0CECE"/>
            <w:noWrap/>
            <w:vAlign w:val="center"/>
            <w:hideMark/>
          </w:tcPr>
          <w:p w:rsidR="005E3BD2" w:rsidRPr="001E5941" w:rsidRDefault="005E3BD2" w:rsidP="005E3BD2">
            <w:pPr>
              <w:spacing w:after="0" w:line="240" w:lineRule="auto"/>
              <w:jc w:val="center"/>
              <w:rPr>
                <w:rFonts w:ascii="Arial" w:eastAsia="Courier New" w:hAnsi="Arial" w:cs="Arial"/>
                <w:b/>
                <w:bCs/>
                <w:color w:val="000000"/>
                <w:sz w:val="16"/>
                <w:szCs w:val="16"/>
                <w:lang w:eastAsia="es-CO"/>
              </w:rPr>
            </w:pPr>
            <w:r w:rsidRPr="001E5941">
              <w:rPr>
                <w:rFonts w:ascii="Arial" w:eastAsia="Courier New" w:hAnsi="Arial" w:cs="Arial"/>
                <w:b/>
                <w:bCs/>
                <w:color w:val="000000"/>
                <w:sz w:val="16"/>
                <w:szCs w:val="16"/>
                <w:lang w:eastAsia="es-CO"/>
              </w:rPr>
              <w:t>ESPECIFICACIONES TECNICAS DEL BIEN</w:t>
            </w:r>
          </w:p>
        </w:tc>
      </w:tr>
      <w:tr w:rsidR="005E3BD2" w:rsidRPr="001E5941" w:rsidTr="00147D5E">
        <w:trPr>
          <w:trHeight w:val="765"/>
        </w:trPr>
        <w:tc>
          <w:tcPr>
            <w:tcW w:w="816" w:type="dxa"/>
            <w:tcBorders>
              <w:top w:val="nil"/>
              <w:left w:val="single" w:sz="4" w:space="0" w:color="auto"/>
              <w:bottom w:val="single" w:sz="4" w:space="0" w:color="auto"/>
              <w:right w:val="single" w:sz="4" w:space="0" w:color="auto"/>
            </w:tcBorders>
            <w:noWrap/>
            <w:vAlign w:val="center"/>
            <w:hideMark/>
          </w:tcPr>
          <w:p w:rsidR="005E3BD2" w:rsidRPr="001E5941" w:rsidRDefault="005E3BD2" w:rsidP="005E3BD2">
            <w:pPr>
              <w:spacing w:after="0" w:line="240" w:lineRule="auto"/>
              <w:jc w:val="center"/>
              <w:rPr>
                <w:rFonts w:ascii="Arial" w:eastAsia="Courier New" w:hAnsi="Arial" w:cs="Arial"/>
                <w:color w:val="000000"/>
                <w:sz w:val="16"/>
                <w:szCs w:val="16"/>
                <w:lang w:eastAsia="es-CO"/>
              </w:rPr>
            </w:pPr>
            <w:r w:rsidRPr="001E5941">
              <w:rPr>
                <w:rFonts w:ascii="Arial" w:eastAsia="Courier New" w:hAnsi="Arial" w:cs="Arial"/>
                <w:color w:val="000000"/>
                <w:sz w:val="16"/>
                <w:szCs w:val="16"/>
                <w:lang w:eastAsia="es-CO"/>
              </w:rPr>
              <w:t>1</w:t>
            </w:r>
          </w:p>
        </w:tc>
        <w:tc>
          <w:tcPr>
            <w:tcW w:w="1022" w:type="dxa"/>
            <w:tcBorders>
              <w:top w:val="nil"/>
              <w:left w:val="nil"/>
              <w:bottom w:val="single" w:sz="4" w:space="0" w:color="auto"/>
              <w:right w:val="single" w:sz="4" w:space="0" w:color="auto"/>
            </w:tcBorders>
            <w:vAlign w:val="center"/>
            <w:hideMark/>
          </w:tcPr>
          <w:p w:rsidR="005E3BD2" w:rsidRPr="001E5941" w:rsidRDefault="005E3BD2" w:rsidP="005E3BD2">
            <w:pPr>
              <w:spacing w:after="0" w:line="240" w:lineRule="auto"/>
              <w:rPr>
                <w:rFonts w:ascii="Arial" w:eastAsia="Courier New" w:hAnsi="Arial" w:cs="Arial"/>
                <w:color w:val="000000"/>
                <w:sz w:val="16"/>
                <w:szCs w:val="16"/>
                <w:lang w:eastAsia="es-CO"/>
              </w:rPr>
            </w:pPr>
            <w:r w:rsidRPr="001E5941">
              <w:rPr>
                <w:rFonts w:ascii="Arial" w:eastAsia="Courier New" w:hAnsi="Arial" w:cs="Arial"/>
                <w:color w:val="000000"/>
                <w:sz w:val="16"/>
                <w:szCs w:val="16"/>
                <w:lang w:eastAsia="es-CO"/>
              </w:rPr>
              <w:t>Ácido Nítrico</w:t>
            </w:r>
          </w:p>
        </w:tc>
        <w:tc>
          <w:tcPr>
            <w:tcW w:w="6992" w:type="dxa"/>
            <w:tcBorders>
              <w:top w:val="nil"/>
              <w:left w:val="nil"/>
              <w:bottom w:val="single" w:sz="4" w:space="0" w:color="auto"/>
              <w:right w:val="single" w:sz="4" w:space="0" w:color="auto"/>
            </w:tcBorders>
            <w:vAlign w:val="center"/>
            <w:hideMark/>
          </w:tcPr>
          <w:p w:rsidR="005E3BD2" w:rsidRPr="001E5941" w:rsidRDefault="005E3BD2" w:rsidP="005E3BD2">
            <w:pPr>
              <w:spacing w:after="0" w:line="240" w:lineRule="auto"/>
              <w:rPr>
                <w:rFonts w:ascii="Arial" w:eastAsia="Courier New" w:hAnsi="Arial" w:cs="Arial"/>
                <w:color w:val="000000"/>
                <w:sz w:val="16"/>
                <w:szCs w:val="16"/>
                <w:lang w:eastAsia="es-CO"/>
              </w:rPr>
            </w:pPr>
            <w:r w:rsidRPr="001E5941">
              <w:rPr>
                <w:rFonts w:ascii="Arial" w:eastAsia="Courier New" w:hAnsi="Arial" w:cs="Arial"/>
                <w:color w:val="000000"/>
                <w:sz w:val="16"/>
                <w:szCs w:val="16"/>
                <w:lang w:eastAsia="es-CO"/>
              </w:rPr>
              <w:t>Ácido nítrico concentrado. Fórmula química: HNO3. CAS No. 7697-37-2. Reactivo Analítico que cumpla las especificaciones de ACS o ISO. Concentración ≥ 69%, s.p. ≥ 1,41. Fecha de vencimiento mayor o igual a 24 meses desde la fecha de recepción en el almacén.</w:t>
            </w:r>
          </w:p>
        </w:tc>
      </w:tr>
      <w:tr w:rsidR="005E3BD2" w:rsidRPr="001E5941" w:rsidTr="00147D5E">
        <w:trPr>
          <w:trHeight w:val="262"/>
        </w:trPr>
        <w:tc>
          <w:tcPr>
            <w:tcW w:w="816" w:type="dxa"/>
            <w:tcBorders>
              <w:top w:val="nil"/>
              <w:left w:val="single" w:sz="4" w:space="0" w:color="auto"/>
              <w:bottom w:val="single" w:sz="4" w:space="0" w:color="auto"/>
              <w:right w:val="single" w:sz="4" w:space="0" w:color="auto"/>
            </w:tcBorders>
            <w:noWrap/>
            <w:vAlign w:val="center"/>
            <w:hideMark/>
          </w:tcPr>
          <w:p w:rsidR="005E3BD2" w:rsidRPr="001E5941" w:rsidRDefault="005E3BD2" w:rsidP="005E3BD2">
            <w:pPr>
              <w:spacing w:after="0" w:line="240" w:lineRule="auto"/>
              <w:jc w:val="center"/>
              <w:rPr>
                <w:rFonts w:ascii="Arial" w:eastAsia="Courier New" w:hAnsi="Arial" w:cs="Arial"/>
                <w:color w:val="000000"/>
                <w:sz w:val="16"/>
                <w:szCs w:val="16"/>
                <w:lang w:eastAsia="es-CO"/>
              </w:rPr>
            </w:pPr>
            <w:r w:rsidRPr="001E5941">
              <w:rPr>
                <w:rFonts w:ascii="Arial" w:eastAsia="Courier New" w:hAnsi="Arial" w:cs="Arial"/>
                <w:color w:val="000000"/>
                <w:sz w:val="16"/>
                <w:szCs w:val="16"/>
                <w:lang w:eastAsia="es-CO"/>
              </w:rPr>
              <w:t>2</w:t>
            </w:r>
          </w:p>
        </w:tc>
        <w:tc>
          <w:tcPr>
            <w:tcW w:w="1022" w:type="dxa"/>
            <w:tcBorders>
              <w:top w:val="nil"/>
              <w:left w:val="nil"/>
              <w:bottom w:val="single" w:sz="4" w:space="0" w:color="auto"/>
              <w:right w:val="single" w:sz="4" w:space="0" w:color="auto"/>
            </w:tcBorders>
            <w:vAlign w:val="center"/>
            <w:hideMark/>
          </w:tcPr>
          <w:p w:rsidR="005E3BD2" w:rsidRPr="001E5941" w:rsidRDefault="005E3BD2" w:rsidP="005E3BD2">
            <w:pPr>
              <w:spacing w:after="0" w:line="240" w:lineRule="auto"/>
              <w:rPr>
                <w:rFonts w:ascii="Arial" w:eastAsia="Courier New" w:hAnsi="Arial" w:cs="Arial"/>
                <w:color w:val="000000"/>
                <w:sz w:val="16"/>
                <w:szCs w:val="16"/>
                <w:lang w:eastAsia="es-CO"/>
              </w:rPr>
            </w:pPr>
            <w:r w:rsidRPr="001E5941">
              <w:rPr>
                <w:rFonts w:ascii="Arial" w:eastAsia="Courier New" w:hAnsi="Arial" w:cs="Arial"/>
                <w:color w:val="000000"/>
                <w:sz w:val="16"/>
                <w:szCs w:val="16"/>
                <w:lang w:eastAsia="es-CO"/>
              </w:rPr>
              <w:t>Ácido Sulfúrico</w:t>
            </w:r>
          </w:p>
        </w:tc>
        <w:tc>
          <w:tcPr>
            <w:tcW w:w="6992" w:type="dxa"/>
            <w:tcBorders>
              <w:top w:val="nil"/>
              <w:left w:val="nil"/>
              <w:bottom w:val="single" w:sz="4" w:space="0" w:color="auto"/>
              <w:right w:val="single" w:sz="4" w:space="0" w:color="auto"/>
            </w:tcBorders>
            <w:vAlign w:val="center"/>
            <w:hideMark/>
          </w:tcPr>
          <w:p w:rsidR="005E3BD2" w:rsidRPr="001E5941" w:rsidRDefault="005E3BD2" w:rsidP="005E3BD2">
            <w:pPr>
              <w:spacing w:after="0" w:line="240" w:lineRule="auto"/>
              <w:rPr>
                <w:rFonts w:ascii="Arial" w:eastAsia="Courier New" w:hAnsi="Arial" w:cs="Arial"/>
                <w:color w:val="000000"/>
                <w:sz w:val="16"/>
                <w:szCs w:val="16"/>
                <w:lang w:eastAsia="es-CO"/>
              </w:rPr>
            </w:pPr>
            <w:r w:rsidRPr="001E5941">
              <w:rPr>
                <w:rFonts w:ascii="Arial" w:eastAsia="Courier New" w:hAnsi="Arial" w:cs="Arial"/>
                <w:color w:val="000000"/>
                <w:sz w:val="16"/>
                <w:szCs w:val="16"/>
                <w:lang w:eastAsia="es-CO"/>
              </w:rPr>
              <w:t>Ácido sulfúrico concentrado. Fórmula química H2SO4. CAS No. 7664-93-9. Reactivo Analítico con cumplimiento a especificaciones ACS o ISO. Concentración ≥ 95,0%, s.p. ≥ 1,84 Fecha de vencimiento mayor o igual a 24 meses desde la fecha de recepción en el almacén.</w:t>
            </w:r>
          </w:p>
        </w:tc>
      </w:tr>
      <w:tr w:rsidR="005E3BD2" w:rsidRPr="001E5941" w:rsidTr="00147D5E">
        <w:trPr>
          <w:trHeight w:val="513"/>
        </w:trPr>
        <w:tc>
          <w:tcPr>
            <w:tcW w:w="816" w:type="dxa"/>
            <w:tcBorders>
              <w:top w:val="nil"/>
              <w:left w:val="single" w:sz="4" w:space="0" w:color="auto"/>
              <w:bottom w:val="single" w:sz="4" w:space="0" w:color="auto"/>
              <w:right w:val="single" w:sz="4" w:space="0" w:color="auto"/>
            </w:tcBorders>
            <w:noWrap/>
            <w:vAlign w:val="center"/>
            <w:hideMark/>
          </w:tcPr>
          <w:p w:rsidR="005E3BD2" w:rsidRPr="001E5941" w:rsidRDefault="005E3BD2" w:rsidP="005E3BD2">
            <w:pPr>
              <w:spacing w:after="0" w:line="240" w:lineRule="auto"/>
              <w:jc w:val="center"/>
              <w:rPr>
                <w:rFonts w:ascii="Arial" w:eastAsia="Courier New" w:hAnsi="Arial" w:cs="Arial"/>
                <w:color w:val="000000"/>
                <w:sz w:val="16"/>
                <w:szCs w:val="16"/>
                <w:lang w:eastAsia="es-CO"/>
              </w:rPr>
            </w:pPr>
            <w:r w:rsidRPr="001E5941">
              <w:rPr>
                <w:rFonts w:ascii="Arial" w:eastAsia="Courier New" w:hAnsi="Arial" w:cs="Arial"/>
                <w:color w:val="000000"/>
                <w:sz w:val="16"/>
                <w:szCs w:val="16"/>
                <w:lang w:eastAsia="es-CO"/>
              </w:rPr>
              <w:t>3</w:t>
            </w:r>
          </w:p>
        </w:tc>
        <w:tc>
          <w:tcPr>
            <w:tcW w:w="1022" w:type="dxa"/>
            <w:tcBorders>
              <w:top w:val="nil"/>
              <w:left w:val="nil"/>
              <w:bottom w:val="single" w:sz="4" w:space="0" w:color="auto"/>
              <w:right w:val="single" w:sz="4" w:space="0" w:color="auto"/>
            </w:tcBorders>
            <w:vAlign w:val="center"/>
            <w:hideMark/>
          </w:tcPr>
          <w:p w:rsidR="005E3BD2" w:rsidRPr="001E5941" w:rsidRDefault="005E3BD2" w:rsidP="005E3BD2">
            <w:pPr>
              <w:spacing w:after="0" w:line="240" w:lineRule="auto"/>
              <w:rPr>
                <w:rFonts w:ascii="Arial" w:eastAsia="Courier New" w:hAnsi="Arial" w:cs="Arial"/>
                <w:color w:val="000000"/>
                <w:sz w:val="16"/>
                <w:szCs w:val="16"/>
                <w:lang w:eastAsia="es-CO"/>
              </w:rPr>
            </w:pPr>
            <w:r w:rsidRPr="001E5941">
              <w:rPr>
                <w:rFonts w:ascii="Arial" w:eastAsia="Courier New" w:hAnsi="Arial" w:cs="Arial"/>
                <w:color w:val="000000"/>
                <w:sz w:val="16"/>
                <w:szCs w:val="16"/>
                <w:lang w:eastAsia="es-CO"/>
              </w:rPr>
              <w:t>Amoniaco</w:t>
            </w:r>
          </w:p>
        </w:tc>
        <w:tc>
          <w:tcPr>
            <w:tcW w:w="6992" w:type="dxa"/>
            <w:tcBorders>
              <w:top w:val="nil"/>
              <w:left w:val="nil"/>
              <w:bottom w:val="single" w:sz="4" w:space="0" w:color="auto"/>
              <w:right w:val="single" w:sz="4" w:space="0" w:color="auto"/>
            </w:tcBorders>
            <w:vAlign w:val="center"/>
            <w:hideMark/>
          </w:tcPr>
          <w:p w:rsidR="005E3BD2" w:rsidRPr="001E5941" w:rsidRDefault="005E3BD2" w:rsidP="005E3BD2">
            <w:pPr>
              <w:spacing w:after="0" w:line="240" w:lineRule="auto"/>
              <w:rPr>
                <w:rFonts w:ascii="Arial" w:eastAsia="Courier New" w:hAnsi="Arial" w:cs="Arial"/>
                <w:color w:val="000000"/>
                <w:sz w:val="16"/>
                <w:szCs w:val="16"/>
                <w:lang w:eastAsia="es-CO"/>
              </w:rPr>
            </w:pPr>
            <w:r w:rsidRPr="001E5941">
              <w:rPr>
                <w:rFonts w:ascii="Arial" w:eastAsia="Courier New" w:hAnsi="Arial" w:cs="Arial"/>
                <w:color w:val="000000"/>
                <w:sz w:val="16"/>
                <w:szCs w:val="16"/>
                <w:lang w:eastAsia="es-CO"/>
              </w:rPr>
              <w:t>Hidróxido de amonio o amoniaco en solución. Formula química: NH3. CAS No. 1336-21-6. Reactivo Analítico con cumplimiento a especificaciones ACS o ISO. Concentración entre 28 % a 30%. Fecha de vencimiento mayor o igual a 24 meses desde la fecha de recepción en el almacén.</w:t>
            </w:r>
          </w:p>
        </w:tc>
      </w:tr>
      <w:tr w:rsidR="005E3BD2" w:rsidRPr="001E5941" w:rsidTr="00147D5E">
        <w:trPr>
          <w:trHeight w:val="823"/>
        </w:trPr>
        <w:tc>
          <w:tcPr>
            <w:tcW w:w="816" w:type="dxa"/>
            <w:tcBorders>
              <w:top w:val="nil"/>
              <w:left w:val="single" w:sz="4" w:space="0" w:color="auto"/>
              <w:bottom w:val="single" w:sz="4" w:space="0" w:color="auto"/>
              <w:right w:val="single" w:sz="4" w:space="0" w:color="auto"/>
            </w:tcBorders>
            <w:noWrap/>
            <w:vAlign w:val="center"/>
            <w:hideMark/>
          </w:tcPr>
          <w:p w:rsidR="005E3BD2" w:rsidRPr="001E5941" w:rsidRDefault="005E3BD2" w:rsidP="005E3BD2">
            <w:pPr>
              <w:spacing w:after="0" w:line="240" w:lineRule="auto"/>
              <w:jc w:val="center"/>
              <w:rPr>
                <w:rFonts w:ascii="Arial" w:eastAsia="Courier New" w:hAnsi="Arial" w:cs="Arial"/>
                <w:color w:val="000000"/>
                <w:sz w:val="16"/>
                <w:szCs w:val="16"/>
                <w:lang w:eastAsia="es-CO"/>
              </w:rPr>
            </w:pPr>
            <w:r w:rsidRPr="001E5941">
              <w:rPr>
                <w:rFonts w:ascii="Arial" w:eastAsia="Courier New" w:hAnsi="Arial" w:cs="Arial"/>
                <w:color w:val="000000"/>
                <w:sz w:val="16"/>
                <w:szCs w:val="16"/>
                <w:lang w:eastAsia="es-CO"/>
              </w:rPr>
              <w:t>4</w:t>
            </w:r>
          </w:p>
        </w:tc>
        <w:tc>
          <w:tcPr>
            <w:tcW w:w="1022" w:type="dxa"/>
            <w:tcBorders>
              <w:top w:val="nil"/>
              <w:left w:val="nil"/>
              <w:bottom w:val="single" w:sz="4" w:space="0" w:color="auto"/>
              <w:right w:val="single" w:sz="4" w:space="0" w:color="auto"/>
            </w:tcBorders>
            <w:vAlign w:val="center"/>
            <w:hideMark/>
          </w:tcPr>
          <w:p w:rsidR="005E3BD2" w:rsidRPr="001E5941" w:rsidRDefault="005E3BD2" w:rsidP="005E3BD2">
            <w:pPr>
              <w:spacing w:after="0" w:line="240" w:lineRule="auto"/>
              <w:rPr>
                <w:rFonts w:ascii="Arial" w:eastAsia="Courier New" w:hAnsi="Arial" w:cs="Arial"/>
                <w:color w:val="000000"/>
                <w:sz w:val="16"/>
                <w:szCs w:val="16"/>
                <w:lang w:eastAsia="es-CO"/>
              </w:rPr>
            </w:pPr>
            <w:r w:rsidRPr="001E5941">
              <w:rPr>
                <w:rFonts w:ascii="Arial" w:eastAsia="Courier New" w:hAnsi="Arial" w:cs="Arial"/>
                <w:color w:val="000000"/>
                <w:sz w:val="16"/>
                <w:szCs w:val="16"/>
                <w:lang w:eastAsia="es-CO"/>
              </w:rPr>
              <w:t>Acetona</w:t>
            </w:r>
          </w:p>
        </w:tc>
        <w:tc>
          <w:tcPr>
            <w:tcW w:w="6992" w:type="dxa"/>
            <w:tcBorders>
              <w:top w:val="nil"/>
              <w:left w:val="nil"/>
              <w:bottom w:val="single" w:sz="4" w:space="0" w:color="auto"/>
              <w:right w:val="single" w:sz="4" w:space="0" w:color="auto"/>
            </w:tcBorders>
            <w:vAlign w:val="center"/>
            <w:hideMark/>
          </w:tcPr>
          <w:p w:rsidR="005E3BD2" w:rsidRPr="001E5941" w:rsidRDefault="005E3BD2" w:rsidP="005E3BD2">
            <w:pPr>
              <w:spacing w:after="0" w:line="240" w:lineRule="auto"/>
              <w:rPr>
                <w:rFonts w:ascii="Arial" w:eastAsia="Courier New" w:hAnsi="Arial" w:cs="Arial"/>
                <w:color w:val="000000"/>
                <w:sz w:val="16"/>
                <w:szCs w:val="16"/>
                <w:lang w:eastAsia="es-CO"/>
              </w:rPr>
            </w:pPr>
            <w:r w:rsidRPr="001E5941">
              <w:rPr>
                <w:rFonts w:ascii="Arial" w:eastAsia="Courier New" w:hAnsi="Arial" w:cs="Arial"/>
                <w:color w:val="000000"/>
                <w:sz w:val="16"/>
                <w:szCs w:val="16"/>
                <w:lang w:eastAsia="es-CO"/>
              </w:rPr>
              <w:t>Acetona. Formula química: C5H6O. CAS No. 67-64-1. Reactivo Analítico con cumplimiento a especificaciones ACS o ISO. Concentración &gt; 99,5%. Residuo de evaporación ≤ 0,001%. Fecha de vencimiento mayor o igual a 24 meses desde la fecha de recepción en el almacén.</w:t>
            </w:r>
          </w:p>
        </w:tc>
      </w:tr>
      <w:tr w:rsidR="005E3BD2" w:rsidRPr="001E5941" w:rsidTr="00147D5E">
        <w:trPr>
          <w:trHeight w:val="765"/>
        </w:trPr>
        <w:tc>
          <w:tcPr>
            <w:tcW w:w="816" w:type="dxa"/>
            <w:tcBorders>
              <w:top w:val="nil"/>
              <w:left w:val="single" w:sz="4" w:space="0" w:color="auto"/>
              <w:bottom w:val="single" w:sz="4" w:space="0" w:color="auto"/>
              <w:right w:val="single" w:sz="4" w:space="0" w:color="auto"/>
            </w:tcBorders>
            <w:noWrap/>
            <w:vAlign w:val="center"/>
            <w:hideMark/>
          </w:tcPr>
          <w:p w:rsidR="005E3BD2" w:rsidRPr="001E5941" w:rsidRDefault="005E3BD2" w:rsidP="005E3BD2">
            <w:pPr>
              <w:spacing w:after="0" w:line="240" w:lineRule="auto"/>
              <w:jc w:val="center"/>
              <w:rPr>
                <w:rFonts w:ascii="Arial" w:eastAsia="Courier New" w:hAnsi="Arial" w:cs="Arial"/>
                <w:color w:val="000000"/>
                <w:sz w:val="16"/>
                <w:szCs w:val="16"/>
                <w:lang w:eastAsia="es-CO"/>
              </w:rPr>
            </w:pPr>
            <w:r w:rsidRPr="001E5941">
              <w:rPr>
                <w:rFonts w:ascii="Arial" w:eastAsia="Courier New" w:hAnsi="Arial" w:cs="Arial"/>
                <w:color w:val="000000"/>
                <w:sz w:val="16"/>
                <w:szCs w:val="16"/>
                <w:lang w:eastAsia="es-CO"/>
              </w:rPr>
              <w:t>5</w:t>
            </w:r>
          </w:p>
        </w:tc>
        <w:tc>
          <w:tcPr>
            <w:tcW w:w="1022" w:type="dxa"/>
            <w:tcBorders>
              <w:top w:val="nil"/>
              <w:left w:val="nil"/>
              <w:bottom w:val="single" w:sz="4" w:space="0" w:color="auto"/>
              <w:right w:val="single" w:sz="4" w:space="0" w:color="auto"/>
            </w:tcBorders>
            <w:vAlign w:val="center"/>
            <w:hideMark/>
          </w:tcPr>
          <w:p w:rsidR="005E3BD2" w:rsidRPr="001E5941" w:rsidRDefault="005E3BD2" w:rsidP="005E3BD2">
            <w:pPr>
              <w:spacing w:after="0" w:line="240" w:lineRule="auto"/>
              <w:rPr>
                <w:rFonts w:ascii="Arial" w:eastAsia="Courier New" w:hAnsi="Arial" w:cs="Arial"/>
                <w:color w:val="000000"/>
                <w:sz w:val="16"/>
                <w:szCs w:val="16"/>
                <w:lang w:eastAsia="es-CO"/>
              </w:rPr>
            </w:pPr>
            <w:r w:rsidRPr="001E5941">
              <w:rPr>
                <w:rFonts w:ascii="Arial" w:eastAsia="Courier New" w:hAnsi="Arial" w:cs="Arial"/>
                <w:color w:val="000000"/>
                <w:sz w:val="16"/>
                <w:szCs w:val="16"/>
                <w:lang w:eastAsia="es-CO"/>
              </w:rPr>
              <w:t>Cloroformo</w:t>
            </w:r>
          </w:p>
        </w:tc>
        <w:tc>
          <w:tcPr>
            <w:tcW w:w="6992" w:type="dxa"/>
            <w:tcBorders>
              <w:top w:val="nil"/>
              <w:left w:val="nil"/>
              <w:bottom w:val="single" w:sz="4" w:space="0" w:color="auto"/>
              <w:right w:val="single" w:sz="4" w:space="0" w:color="auto"/>
            </w:tcBorders>
            <w:vAlign w:val="center"/>
            <w:hideMark/>
          </w:tcPr>
          <w:p w:rsidR="005E3BD2" w:rsidRPr="001E5941" w:rsidRDefault="005E3BD2" w:rsidP="005E3BD2">
            <w:pPr>
              <w:spacing w:after="0" w:line="240" w:lineRule="auto"/>
              <w:rPr>
                <w:rFonts w:ascii="Arial" w:eastAsia="Courier New" w:hAnsi="Arial" w:cs="Arial"/>
                <w:color w:val="000000"/>
                <w:sz w:val="16"/>
                <w:szCs w:val="16"/>
                <w:lang w:eastAsia="es-CO"/>
              </w:rPr>
            </w:pPr>
            <w:r w:rsidRPr="001E5941">
              <w:rPr>
                <w:rFonts w:ascii="Arial" w:eastAsia="Courier New" w:hAnsi="Arial" w:cs="Arial"/>
                <w:color w:val="000000"/>
                <w:sz w:val="16"/>
                <w:szCs w:val="16"/>
                <w:lang w:eastAsia="es-CO"/>
              </w:rPr>
              <w:t>Cloroformo. Fórmula química: CHCl3. CAS 67-66-3. Reactivo analítico con cumplimiento a especificaciones ACS o ISO. Puede ser estabilizado con etanol. Concentración ≥ 99 %. Fecha de vencimiento mayor o igual a 24 meses desde la fecha de recepción en el almacén.</w:t>
            </w:r>
          </w:p>
        </w:tc>
      </w:tr>
      <w:tr w:rsidR="005E3BD2" w:rsidRPr="001E5941" w:rsidTr="00147D5E">
        <w:trPr>
          <w:trHeight w:val="365"/>
        </w:trPr>
        <w:tc>
          <w:tcPr>
            <w:tcW w:w="816" w:type="dxa"/>
            <w:tcBorders>
              <w:top w:val="nil"/>
              <w:left w:val="single" w:sz="4" w:space="0" w:color="auto"/>
              <w:bottom w:val="single" w:sz="4" w:space="0" w:color="auto"/>
              <w:right w:val="single" w:sz="4" w:space="0" w:color="auto"/>
            </w:tcBorders>
            <w:noWrap/>
            <w:vAlign w:val="center"/>
            <w:hideMark/>
          </w:tcPr>
          <w:p w:rsidR="005E3BD2" w:rsidRPr="001E5941" w:rsidRDefault="005E3BD2" w:rsidP="005E3BD2">
            <w:pPr>
              <w:spacing w:after="0" w:line="240" w:lineRule="auto"/>
              <w:jc w:val="center"/>
              <w:rPr>
                <w:rFonts w:ascii="Arial" w:eastAsia="Courier New" w:hAnsi="Arial" w:cs="Arial"/>
                <w:color w:val="000000"/>
                <w:sz w:val="16"/>
                <w:szCs w:val="16"/>
                <w:lang w:eastAsia="es-CO"/>
              </w:rPr>
            </w:pPr>
            <w:r w:rsidRPr="001E5941">
              <w:rPr>
                <w:rFonts w:ascii="Arial" w:eastAsia="Courier New" w:hAnsi="Arial" w:cs="Arial"/>
                <w:color w:val="000000"/>
                <w:sz w:val="16"/>
                <w:szCs w:val="16"/>
                <w:lang w:eastAsia="es-CO"/>
              </w:rPr>
              <w:t>6</w:t>
            </w:r>
          </w:p>
        </w:tc>
        <w:tc>
          <w:tcPr>
            <w:tcW w:w="1022" w:type="dxa"/>
            <w:tcBorders>
              <w:top w:val="nil"/>
              <w:left w:val="nil"/>
              <w:bottom w:val="single" w:sz="4" w:space="0" w:color="auto"/>
              <w:right w:val="single" w:sz="4" w:space="0" w:color="auto"/>
            </w:tcBorders>
            <w:vAlign w:val="center"/>
            <w:hideMark/>
          </w:tcPr>
          <w:p w:rsidR="005E3BD2" w:rsidRPr="001E5941" w:rsidRDefault="005E3BD2" w:rsidP="005E3BD2">
            <w:pPr>
              <w:spacing w:after="0" w:line="240" w:lineRule="auto"/>
              <w:rPr>
                <w:rFonts w:ascii="Arial" w:eastAsia="Courier New" w:hAnsi="Arial" w:cs="Arial"/>
                <w:color w:val="000000"/>
                <w:sz w:val="16"/>
                <w:szCs w:val="16"/>
                <w:lang w:eastAsia="es-CO"/>
              </w:rPr>
            </w:pPr>
            <w:r w:rsidRPr="001E5941">
              <w:rPr>
                <w:rFonts w:ascii="Arial" w:eastAsia="Courier New" w:hAnsi="Arial" w:cs="Arial"/>
                <w:color w:val="000000"/>
                <w:sz w:val="16"/>
                <w:szCs w:val="16"/>
                <w:lang w:eastAsia="es-CO"/>
              </w:rPr>
              <w:t>Tolueno</w:t>
            </w:r>
          </w:p>
        </w:tc>
        <w:tc>
          <w:tcPr>
            <w:tcW w:w="6992" w:type="dxa"/>
            <w:tcBorders>
              <w:top w:val="nil"/>
              <w:left w:val="nil"/>
              <w:bottom w:val="single" w:sz="4" w:space="0" w:color="auto"/>
              <w:right w:val="single" w:sz="4" w:space="0" w:color="auto"/>
            </w:tcBorders>
            <w:vAlign w:val="center"/>
            <w:hideMark/>
          </w:tcPr>
          <w:p w:rsidR="005E3BD2" w:rsidRPr="001E5941" w:rsidRDefault="005E3BD2" w:rsidP="005E3BD2">
            <w:pPr>
              <w:spacing w:after="0" w:line="240" w:lineRule="auto"/>
              <w:rPr>
                <w:rFonts w:ascii="Arial" w:eastAsia="Courier New" w:hAnsi="Arial" w:cs="Arial"/>
                <w:color w:val="000000"/>
                <w:sz w:val="16"/>
                <w:szCs w:val="16"/>
                <w:lang w:eastAsia="es-CO"/>
              </w:rPr>
            </w:pPr>
            <w:r w:rsidRPr="001E5941">
              <w:rPr>
                <w:rFonts w:ascii="Arial" w:eastAsia="Courier New" w:hAnsi="Arial" w:cs="Arial"/>
                <w:color w:val="000000"/>
                <w:sz w:val="16"/>
                <w:szCs w:val="16"/>
                <w:lang w:eastAsia="es-CO"/>
              </w:rPr>
              <w:t xml:space="preserve">Tolueno. Fórmula química: C6H5CH3, CAS No. 108-88-3. Reactivo Analítico con cumplimiento a especificaciones ACS o ISO. Concentración &gt; 99,5%. Fecha de vencimiento mayor o igual a 24 meses desde la fecha de recepción. </w:t>
            </w:r>
          </w:p>
        </w:tc>
      </w:tr>
      <w:tr w:rsidR="005E3BD2" w:rsidRPr="001E5941" w:rsidTr="00147D5E">
        <w:trPr>
          <w:trHeight w:val="373"/>
        </w:trPr>
        <w:tc>
          <w:tcPr>
            <w:tcW w:w="816" w:type="dxa"/>
            <w:tcBorders>
              <w:top w:val="nil"/>
              <w:left w:val="single" w:sz="4" w:space="0" w:color="auto"/>
              <w:bottom w:val="single" w:sz="4" w:space="0" w:color="auto"/>
              <w:right w:val="single" w:sz="4" w:space="0" w:color="auto"/>
            </w:tcBorders>
            <w:noWrap/>
            <w:vAlign w:val="center"/>
            <w:hideMark/>
          </w:tcPr>
          <w:p w:rsidR="005E3BD2" w:rsidRPr="001E5941" w:rsidRDefault="005E3BD2" w:rsidP="005E3BD2">
            <w:pPr>
              <w:spacing w:after="0" w:line="240" w:lineRule="auto"/>
              <w:jc w:val="center"/>
              <w:rPr>
                <w:rFonts w:ascii="Arial" w:eastAsia="Courier New" w:hAnsi="Arial" w:cs="Arial"/>
                <w:color w:val="000000"/>
                <w:sz w:val="16"/>
                <w:szCs w:val="16"/>
                <w:lang w:eastAsia="es-CO"/>
              </w:rPr>
            </w:pPr>
            <w:r w:rsidRPr="001E5941">
              <w:rPr>
                <w:rFonts w:ascii="Arial" w:eastAsia="Courier New" w:hAnsi="Arial" w:cs="Arial"/>
                <w:color w:val="000000"/>
                <w:sz w:val="16"/>
                <w:szCs w:val="16"/>
                <w:lang w:eastAsia="es-CO"/>
              </w:rPr>
              <w:t>7</w:t>
            </w:r>
          </w:p>
        </w:tc>
        <w:tc>
          <w:tcPr>
            <w:tcW w:w="1022" w:type="dxa"/>
            <w:tcBorders>
              <w:top w:val="nil"/>
              <w:left w:val="nil"/>
              <w:bottom w:val="single" w:sz="4" w:space="0" w:color="auto"/>
              <w:right w:val="single" w:sz="4" w:space="0" w:color="auto"/>
            </w:tcBorders>
            <w:vAlign w:val="center"/>
            <w:hideMark/>
          </w:tcPr>
          <w:p w:rsidR="005E3BD2" w:rsidRPr="001E5941" w:rsidRDefault="005E3BD2" w:rsidP="005E3BD2">
            <w:pPr>
              <w:spacing w:after="0" w:line="240" w:lineRule="auto"/>
              <w:rPr>
                <w:rFonts w:ascii="Arial" w:eastAsia="Courier New" w:hAnsi="Arial" w:cs="Arial"/>
                <w:color w:val="000000"/>
                <w:sz w:val="16"/>
                <w:szCs w:val="16"/>
                <w:lang w:eastAsia="es-CO"/>
              </w:rPr>
            </w:pPr>
            <w:r w:rsidRPr="001E5941">
              <w:rPr>
                <w:rFonts w:ascii="Arial" w:eastAsia="Courier New" w:hAnsi="Arial" w:cs="Arial"/>
                <w:color w:val="000000"/>
                <w:sz w:val="16"/>
                <w:szCs w:val="16"/>
                <w:lang w:eastAsia="es-CO"/>
              </w:rPr>
              <w:t>Etanol absoluto</w:t>
            </w:r>
          </w:p>
        </w:tc>
        <w:tc>
          <w:tcPr>
            <w:tcW w:w="6992" w:type="dxa"/>
            <w:tcBorders>
              <w:top w:val="nil"/>
              <w:left w:val="nil"/>
              <w:bottom w:val="single" w:sz="4" w:space="0" w:color="auto"/>
              <w:right w:val="single" w:sz="4" w:space="0" w:color="auto"/>
            </w:tcBorders>
            <w:vAlign w:val="center"/>
            <w:hideMark/>
          </w:tcPr>
          <w:p w:rsidR="005E3BD2" w:rsidRPr="001E5941" w:rsidRDefault="005E3BD2" w:rsidP="005E3BD2">
            <w:pPr>
              <w:spacing w:after="0" w:line="240" w:lineRule="auto"/>
              <w:rPr>
                <w:rFonts w:ascii="Arial" w:eastAsia="Courier New" w:hAnsi="Arial" w:cs="Arial"/>
                <w:color w:val="000000"/>
                <w:sz w:val="16"/>
                <w:szCs w:val="16"/>
                <w:lang w:eastAsia="es-CO"/>
              </w:rPr>
            </w:pPr>
            <w:r w:rsidRPr="001E5941">
              <w:rPr>
                <w:rFonts w:ascii="Arial" w:eastAsia="Courier New" w:hAnsi="Arial" w:cs="Arial"/>
                <w:color w:val="000000"/>
                <w:sz w:val="16"/>
                <w:szCs w:val="16"/>
                <w:lang w:eastAsia="es-CO"/>
              </w:rPr>
              <w:t xml:space="preserve">Etanol. Formula química: C2H6O. CAS No. 64-17-5. Reactivo analítico con cumplimiento a especificaciones ACS o ISO. Concentración ≥ 99,5 %. Fecha de vencimiento mayor o igual a 24 meses desde la fecha de recepción. </w:t>
            </w:r>
          </w:p>
        </w:tc>
      </w:tr>
      <w:tr w:rsidR="005E3BD2" w:rsidRPr="001E5941" w:rsidTr="00147D5E">
        <w:trPr>
          <w:trHeight w:val="523"/>
        </w:trPr>
        <w:tc>
          <w:tcPr>
            <w:tcW w:w="816" w:type="dxa"/>
            <w:tcBorders>
              <w:top w:val="nil"/>
              <w:left w:val="single" w:sz="4" w:space="0" w:color="auto"/>
              <w:bottom w:val="single" w:sz="4" w:space="0" w:color="auto"/>
              <w:right w:val="single" w:sz="4" w:space="0" w:color="auto"/>
            </w:tcBorders>
            <w:noWrap/>
            <w:vAlign w:val="center"/>
            <w:hideMark/>
          </w:tcPr>
          <w:p w:rsidR="005E3BD2" w:rsidRPr="001E5941" w:rsidRDefault="005E3BD2" w:rsidP="005E3BD2">
            <w:pPr>
              <w:spacing w:after="0" w:line="240" w:lineRule="auto"/>
              <w:jc w:val="center"/>
              <w:rPr>
                <w:rFonts w:ascii="Arial" w:eastAsia="Courier New" w:hAnsi="Arial" w:cs="Arial"/>
                <w:color w:val="000000"/>
                <w:sz w:val="16"/>
                <w:szCs w:val="16"/>
                <w:lang w:eastAsia="es-CO"/>
              </w:rPr>
            </w:pPr>
            <w:r w:rsidRPr="001E5941">
              <w:rPr>
                <w:rFonts w:ascii="Arial" w:eastAsia="Courier New" w:hAnsi="Arial" w:cs="Arial"/>
                <w:color w:val="000000"/>
                <w:sz w:val="16"/>
                <w:szCs w:val="16"/>
                <w:lang w:eastAsia="es-CO"/>
              </w:rPr>
              <w:t>8</w:t>
            </w:r>
          </w:p>
        </w:tc>
        <w:tc>
          <w:tcPr>
            <w:tcW w:w="1022" w:type="dxa"/>
            <w:tcBorders>
              <w:top w:val="nil"/>
              <w:left w:val="nil"/>
              <w:bottom w:val="single" w:sz="4" w:space="0" w:color="auto"/>
              <w:right w:val="single" w:sz="4" w:space="0" w:color="auto"/>
            </w:tcBorders>
            <w:vAlign w:val="center"/>
            <w:hideMark/>
          </w:tcPr>
          <w:p w:rsidR="005E3BD2" w:rsidRPr="001E5941" w:rsidRDefault="005E3BD2" w:rsidP="005E3BD2">
            <w:pPr>
              <w:spacing w:after="0" w:line="240" w:lineRule="auto"/>
              <w:rPr>
                <w:rFonts w:ascii="Arial" w:eastAsia="Courier New" w:hAnsi="Arial" w:cs="Arial"/>
                <w:color w:val="000000"/>
                <w:sz w:val="16"/>
                <w:szCs w:val="16"/>
                <w:lang w:eastAsia="es-CO"/>
              </w:rPr>
            </w:pPr>
            <w:r w:rsidRPr="001E5941">
              <w:rPr>
                <w:rFonts w:ascii="Arial" w:eastAsia="Courier New" w:hAnsi="Arial" w:cs="Arial"/>
                <w:color w:val="000000"/>
                <w:sz w:val="16"/>
                <w:szCs w:val="16"/>
                <w:lang w:eastAsia="es-CO"/>
              </w:rPr>
              <w:t>Detergente neutro</w:t>
            </w:r>
          </w:p>
        </w:tc>
        <w:tc>
          <w:tcPr>
            <w:tcW w:w="6992" w:type="dxa"/>
            <w:tcBorders>
              <w:top w:val="nil"/>
              <w:left w:val="nil"/>
              <w:bottom w:val="single" w:sz="4" w:space="0" w:color="auto"/>
              <w:right w:val="single" w:sz="4" w:space="0" w:color="auto"/>
            </w:tcBorders>
            <w:vAlign w:val="center"/>
            <w:hideMark/>
          </w:tcPr>
          <w:p w:rsidR="005E3BD2" w:rsidRPr="001E5941" w:rsidRDefault="005E3BD2" w:rsidP="005E3BD2">
            <w:pPr>
              <w:spacing w:after="0" w:line="240" w:lineRule="auto"/>
              <w:rPr>
                <w:rFonts w:ascii="Arial" w:eastAsia="Courier New" w:hAnsi="Arial" w:cs="Arial"/>
                <w:color w:val="000000"/>
                <w:sz w:val="16"/>
                <w:szCs w:val="16"/>
                <w:lang w:eastAsia="es-CO"/>
              </w:rPr>
            </w:pPr>
            <w:r w:rsidRPr="001E5941">
              <w:rPr>
                <w:rFonts w:ascii="Arial" w:eastAsia="Courier New" w:hAnsi="Arial" w:cs="Arial"/>
                <w:color w:val="000000"/>
                <w:sz w:val="16"/>
                <w:szCs w:val="16"/>
                <w:lang w:eastAsia="es-CO"/>
              </w:rPr>
              <w:t>Detergente neutro. Formula química: N/A. CAS No. N/A. Grado industrial para lavado de material de laboratorio. Detergente líquido neutro concentrado, biodegradable, libre de fosfatos, cloruros y álcalis. Fecha de vencimiento mayor o igual a 24 meses desde la fecha de recepción en el laboratorio.</w:t>
            </w:r>
          </w:p>
        </w:tc>
      </w:tr>
      <w:tr w:rsidR="005E3BD2" w:rsidRPr="001E5941" w:rsidTr="00147D5E">
        <w:trPr>
          <w:trHeight w:val="350"/>
        </w:trPr>
        <w:tc>
          <w:tcPr>
            <w:tcW w:w="816" w:type="dxa"/>
            <w:tcBorders>
              <w:top w:val="nil"/>
              <w:left w:val="single" w:sz="4" w:space="0" w:color="auto"/>
              <w:bottom w:val="single" w:sz="4" w:space="0" w:color="auto"/>
              <w:right w:val="single" w:sz="4" w:space="0" w:color="auto"/>
            </w:tcBorders>
            <w:noWrap/>
            <w:vAlign w:val="center"/>
            <w:hideMark/>
          </w:tcPr>
          <w:p w:rsidR="005E3BD2" w:rsidRPr="001E5941" w:rsidRDefault="005E3BD2" w:rsidP="005E3BD2">
            <w:pPr>
              <w:spacing w:after="0" w:line="240" w:lineRule="auto"/>
              <w:jc w:val="center"/>
              <w:rPr>
                <w:rFonts w:ascii="Arial" w:eastAsia="Courier New" w:hAnsi="Arial" w:cs="Arial"/>
                <w:color w:val="000000"/>
                <w:sz w:val="16"/>
                <w:szCs w:val="16"/>
                <w:lang w:eastAsia="es-CO"/>
              </w:rPr>
            </w:pPr>
            <w:r w:rsidRPr="001E5941">
              <w:rPr>
                <w:rFonts w:ascii="Arial" w:eastAsia="Courier New" w:hAnsi="Arial" w:cs="Arial"/>
                <w:color w:val="000000"/>
                <w:sz w:val="16"/>
                <w:szCs w:val="16"/>
                <w:lang w:eastAsia="es-CO"/>
              </w:rPr>
              <w:t>9</w:t>
            </w:r>
          </w:p>
        </w:tc>
        <w:tc>
          <w:tcPr>
            <w:tcW w:w="1022" w:type="dxa"/>
            <w:tcBorders>
              <w:top w:val="nil"/>
              <w:left w:val="nil"/>
              <w:bottom w:val="single" w:sz="4" w:space="0" w:color="auto"/>
              <w:right w:val="single" w:sz="4" w:space="0" w:color="auto"/>
            </w:tcBorders>
            <w:vAlign w:val="center"/>
            <w:hideMark/>
          </w:tcPr>
          <w:p w:rsidR="005E3BD2" w:rsidRPr="001E5941" w:rsidRDefault="005E3BD2" w:rsidP="005E3BD2">
            <w:pPr>
              <w:spacing w:after="0" w:line="240" w:lineRule="auto"/>
              <w:rPr>
                <w:rFonts w:ascii="Arial" w:eastAsia="Courier New" w:hAnsi="Arial" w:cs="Arial"/>
                <w:color w:val="000000"/>
                <w:sz w:val="16"/>
                <w:szCs w:val="16"/>
                <w:lang w:eastAsia="es-CO"/>
              </w:rPr>
            </w:pPr>
            <w:r w:rsidRPr="001E5941">
              <w:rPr>
                <w:rFonts w:ascii="Arial" w:eastAsia="Courier New" w:hAnsi="Arial" w:cs="Arial"/>
                <w:color w:val="000000"/>
                <w:sz w:val="16"/>
                <w:szCs w:val="16"/>
                <w:lang w:eastAsia="es-CO"/>
              </w:rPr>
              <w:t>Alcohol etílico</w:t>
            </w:r>
          </w:p>
        </w:tc>
        <w:tc>
          <w:tcPr>
            <w:tcW w:w="6992" w:type="dxa"/>
            <w:tcBorders>
              <w:top w:val="nil"/>
              <w:left w:val="nil"/>
              <w:bottom w:val="single" w:sz="4" w:space="0" w:color="auto"/>
              <w:right w:val="single" w:sz="4" w:space="0" w:color="auto"/>
            </w:tcBorders>
            <w:vAlign w:val="center"/>
            <w:hideMark/>
          </w:tcPr>
          <w:p w:rsidR="005E3BD2" w:rsidRPr="001E5941" w:rsidRDefault="005E3BD2" w:rsidP="005E3BD2">
            <w:pPr>
              <w:spacing w:after="0" w:line="240" w:lineRule="auto"/>
              <w:rPr>
                <w:rFonts w:ascii="Arial" w:eastAsia="Courier New" w:hAnsi="Arial" w:cs="Arial"/>
                <w:color w:val="000000"/>
                <w:sz w:val="16"/>
                <w:szCs w:val="16"/>
                <w:lang w:eastAsia="es-CO"/>
              </w:rPr>
            </w:pPr>
            <w:r w:rsidRPr="001E5941">
              <w:rPr>
                <w:rFonts w:ascii="Arial" w:eastAsia="Courier New" w:hAnsi="Arial" w:cs="Arial"/>
                <w:color w:val="000000"/>
                <w:sz w:val="16"/>
                <w:szCs w:val="16"/>
                <w:lang w:eastAsia="es-CO"/>
              </w:rPr>
              <w:t xml:space="preserve">Alcohol etílico. Formula química: C2H6O. CAS No. 64-17-5. Grado industrial para desinfección de superficies en general. Concentración ≥ 96 %. Fecha de vencimiento mayor o igual a 24 meses desde la fecha de recepción en el almacén </w:t>
            </w:r>
          </w:p>
        </w:tc>
      </w:tr>
      <w:tr w:rsidR="005E3BD2" w:rsidRPr="001E5941" w:rsidTr="00147D5E">
        <w:trPr>
          <w:trHeight w:val="486"/>
        </w:trPr>
        <w:tc>
          <w:tcPr>
            <w:tcW w:w="816" w:type="dxa"/>
            <w:tcBorders>
              <w:top w:val="nil"/>
              <w:left w:val="single" w:sz="4" w:space="0" w:color="auto"/>
              <w:bottom w:val="single" w:sz="4" w:space="0" w:color="auto"/>
              <w:right w:val="single" w:sz="4" w:space="0" w:color="auto"/>
            </w:tcBorders>
            <w:noWrap/>
            <w:vAlign w:val="center"/>
            <w:hideMark/>
          </w:tcPr>
          <w:p w:rsidR="005E3BD2" w:rsidRPr="001E5941" w:rsidRDefault="005E3BD2" w:rsidP="005E3BD2">
            <w:pPr>
              <w:spacing w:after="0" w:line="240" w:lineRule="auto"/>
              <w:jc w:val="center"/>
              <w:rPr>
                <w:rFonts w:ascii="Arial" w:eastAsia="Courier New" w:hAnsi="Arial" w:cs="Arial"/>
                <w:color w:val="000000"/>
                <w:sz w:val="16"/>
                <w:szCs w:val="16"/>
                <w:lang w:eastAsia="es-CO"/>
              </w:rPr>
            </w:pPr>
            <w:r w:rsidRPr="001E5941">
              <w:rPr>
                <w:rFonts w:ascii="Arial" w:eastAsia="Courier New" w:hAnsi="Arial" w:cs="Arial"/>
                <w:color w:val="000000"/>
                <w:sz w:val="16"/>
                <w:szCs w:val="16"/>
                <w:lang w:eastAsia="es-CO"/>
              </w:rPr>
              <w:t>10</w:t>
            </w:r>
          </w:p>
        </w:tc>
        <w:tc>
          <w:tcPr>
            <w:tcW w:w="1022" w:type="dxa"/>
            <w:tcBorders>
              <w:top w:val="nil"/>
              <w:left w:val="nil"/>
              <w:bottom w:val="single" w:sz="4" w:space="0" w:color="auto"/>
              <w:right w:val="single" w:sz="4" w:space="0" w:color="auto"/>
            </w:tcBorders>
            <w:vAlign w:val="center"/>
            <w:hideMark/>
          </w:tcPr>
          <w:p w:rsidR="005E3BD2" w:rsidRPr="001E5941" w:rsidRDefault="005E3BD2" w:rsidP="005E3BD2">
            <w:pPr>
              <w:spacing w:after="0" w:line="240" w:lineRule="auto"/>
              <w:rPr>
                <w:rFonts w:ascii="Arial" w:eastAsia="Courier New" w:hAnsi="Arial" w:cs="Arial"/>
                <w:color w:val="000000"/>
                <w:sz w:val="16"/>
                <w:szCs w:val="16"/>
                <w:lang w:eastAsia="es-CO"/>
              </w:rPr>
            </w:pPr>
            <w:r w:rsidRPr="001E5941">
              <w:rPr>
                <w:rFonts w:ascii="Arial" w:eastAsia="Courier New" w:hAnsi="Arial" w:cs="Arial"/>
                <w:color w:val="000000"/>
                <w:sz w:val="16"/>
                <w:szCs w:val="16"/>
                <w:lang w:eastAsia="es-CO"/>
              </w:rPr>
              <w:t>Hipoclorito de sodio</w:t>
            </w:r>
          </w:p>
        </w:tc>
        <w:tc>
          <w:tcPr>
            <w:tcW w:w="6992" w:type="dxa"/>
            <w:tcBorders>
              <w:top w:val="nil"/>
              <w:left w:val="nil"/>
              <w:bottom w:val="single" w:sz="4" w:space="0" w:color="auto"/>
              <w:right w:val="single" w:sz="4" w:space="0" w:color="auto"/>
            </w:tcBorders>
            <w:vAlign w:val="center"/>
            <w:hideMark/>
          </w:tcPr>
          <w:p w:rsidR="005E3BD2" w:rsidRPr="001E5941" w:rsidRDefault="005E3BD2" w:rsidP="005E3BD2">
            <w:pPr>
              <w:spacing w:after="0" w:line="240" w:lineRule="auto"/>
              <w:rPr>
                <w:rFonts w:ascii="Arial" w:eastAsia="Courier New" w:hAnsi="Arial" w:cs="Arial"/>
                <w:color w:val="000000"/>
                <w:sz w:val="16"/>
                <w:szCs w:val="16"/>
                <w:lang w:eastAsia="es-CO"/>
              </w:rPr>
            </w:pPr>
            <w:r w:rsidRPr="001E5941">
              <w:rPr>
                <w:rFonts w:ascii="Arial" w:eastAsia="Courier New" w:hAnsi="Arial" w:cs="Arial"/>
                <w:color w:val="000000"/>
                <w:sz w:val="16"/>
                <w:szCs w:val="16"/>
                <w:lang w:eastAsia="es-CO"/>
              </w:rPr>
              <w:t>Hipoclorito de sodio. Formula química: NaClO. CAS No. 7681-52-9. Grado comercial. Concentración ≥ 5 %. Solución acuosa, alcalina, para uso como desinfectante en el área de microbiología. Fecha de vencimiento mayor o igual a 24 meses desde la fecha de recepción en el almacén</w:t>
            </w:r>
          </w:p>
        </w:tc>
      </w:tr>
      <w:tr w:rsidR="005E3BD2" w:rsidRPr="001E5941" w:rsidTr="00147D5E">
        <w:trPr>
          <w:trHeight w:val="595"/>
        </w:trPr>
        <w:tc>
          <w:tcPr>
            <w:tcW w:w="816" w:type="dxa"/>
            <w:tcBorders>
              <w:top w:val="nil"/>
              <w:left w:val="single" w:sz="4" w:space="0" w:color="auto"/>
              <w:bottom w:val="single" w:sz="4" w:space="0" w:color="auto"/>
              <w:right w:val="single" w:sz="4" w:space="0" w:color="auto"/>
            </w:tcBorders>
            <w:noWrap/>
            <w:vAlign w:val="center"/>
            <w:hideMark/>
          </w:tcPr>
          <w:p w:rsidR="005E3BD2" w:rsidRPr="001E5941" w:rsidRDefault="005E3BD2" w:rsidP="005E3BD2">
            <w:pPr>
              <w:spacing w:after="0" w:line="240" w:lineRule="auto"/>
              <w:jc w:val="center"/>
              <w:rPr>
                <w:rFonts w:ascii="Arial" w:eastAsia="Courier New" w:hAnsi="Arial" w:cs="Arial"/>
                <w:color w:val="000000"/>
                <w:sz w:val="16"/>
                <w:szCs w:val="16"/>
                <w:lang w:eastAsia="es-CO"/>
              </w:rPr>
            </w:pPr>
            <w:r w:rsidRPr="001E5941">
              <w:rPr>
                <w:rFonts w:ascii="Arial" w:eastAsia="Courier New" w:hAnsi="Arial" w:cs="Arial"/>
                <w:color w:val="000000"/>
                <w:sz w:val="16"/>
                <w:szCs w:val="16"/>
                <w:lang w:eastAsia="es-CO"/>
              </w:rPr>
              <w:t>11</w:t>
            </w:r>
          </w:p>
        </w:tc>
        <w:tc>
          <w:tcPr>
            <w:tcW w:w="1022" w:type="dxa"/>
            <w:tcBorders>
              <w:top w:val="nil"/>
              <w:left w:val="nil"/>
              <w:bottom w:val="single" w:sz="4" w:space="0" w:color="auto"/>
              <w:right w:val="single" w:sz="4" w:space="0" w:color="auto"/>
            </w:tcBorders>
            <w:vAlign w:val="center"/>
            <w:hideMark/>
          </w:tcPr>
          <w:p w:rsidR="005E3BD2" w:rsidRPr="001E5941" w:rsidRDefault="005E3BD2" w:rsidP="005E3BD2">
            <w:pPr>
              <w:spacing w:after="0" w:line="240" w:lineRule="auto"/>
              <w:rPr>
                <w:rFonts w:ascii="Arial" w:eastAsia="Courier New" w:hAnsi="Arial" w:cs="Arial"/>
                <w:color w:val="000000"/>
                <w:sz w:val="16"/>
                <w:szCs w:val="16"/>
                <w:lang w:eastAsia="es-CO"/>
              </w:rPr>
            </w:pPr>
            <w:r w:rsidRPr="001E5941">
              <w:rPr>
                <w:rFonts w:ascii="Arial" w:eastAsia="Courier New" w:hAnsi="Arial" w:cs="Arial"/>
                <w:color w:val="000000"/>
                <w:sz w:val="16"/>
                <w:szCs w:val="16"/>
                <w:lang w:eastAsia="es-CO"/>
              </w:rPr>
              <w:t>Agente desinfectante a base de sales de amonio cuaternario</w:t>
            </w:r>
          </w:p>
        </w:tc>
        <w:tc>
          <w:tcPr>
            <w:tcW w:w="6992" w:type="dxa"/>
            <w:tcBorders>
              <w:top w:val="nil"/>
              <w:left w:val="nil"/>
              <w:bottom w:val="single" w:sz="4" w:space="0" w:color="auto"/>
              <w:right w:val="single" w:sz="4" w:space="0" w:color="auto"/>
            </w:tcBorders>
            <w:vAlign w:val="center"/>
            <w:hideMark/>
          </w:tcPr>
          <w:p w:rsidR="005E3BD2" w:rsidRPr="001E5941" w:rsidRDefault="005E3BD2" w:rsidP="005E3BD2">
            <w:pPr>
              <w:spacing w:after="0" w:line="240" w:lineRule="auto"/>
              <w:rPr>
                <w:rFonts w:ascii="Arial" w:eastAsia="Courier New" w:hAnsi="Arial" w:cs="Arial"/>
                <w:color w:val="000000"/>
                <w:sz w:val="16"/>
                <w:szCs w:val="16"/>
                <w:lang w:eastAsia="es-CO"/>
              </w:rPr>
            </w:pPr>
            <w:r w:rsidRPr="001E5941">
              <w:rPr>
                <w:rFonts w:ascii="Arial" w:eastAsia="Courier New" w:hAnsi="Arial" w:cs="Arial"/>
                <w:color w:val="000000"/>
                <w:sz w:val="16"/>
                <w:szCs w:val="16"/>
                <w:lang w:eastAsia="es-CO"/>
              </w:rPr>
              <w:t>Agente desinfectante. Fórmula química: N/A. CAS No. N/A. Grado comercial. Agente desinfectante, miscible en agua y en etanol al 96% a base de sales de amonio cuaternario diseñado para el control de bacterias algas, hongos, virus, etc. Fecha de vencimiento mayor o igual a 12 meses desde la fecha de recepción en el almacén. Referencia: Dodigen 226. Marca y referencia como guía de la especificación técnica, se admiten equivalencias.</w:t>
            </w:r>
          </w:p>
        </w:tc>
      </w:tr>
      <w:tr w:rsidR="005E3BD2" w:rsidRPr="001E5941" w:rsidTr="00147D5E">
        <w:trPr>
          <w:trHeight w:val="790"/>
        </w:trPr>
        <w:tc>
          <w:tcPr>
            <w:tcW w:w="816" w:type="dxa"/>
            <w:tcBorders>
              <w:top w:val="nil"/>
              <w:left w:val="single" w:sz="4" w:space="0" w:color="auto"/>
              <w:bottom w:val="single" w:sz="4" w:space="0" w:color="auto"/>
              <w:right w:val="single" w:sz="4" w:space="0" w:color="auto"/>
            </w:tcBorders>
            <w:noWrap/>
            <w:vAlign w:val="center"/>
            <w:hideMark/>
          </w:tcPr>
          <w:p w:rsidR="005E3BD2" w:rsidRPr="001E5941" w:rsidRDefault="005E3BD2" w:rsidP="005E3BD2">
            <w:pPr>
              <w:spacing w:after="0" w:line="240" w:lineRule="auto"/>
              <w:jc w:val="center"/>
              <w:rPr>
                <w:rFonts w:ascii="Arial" w:eastAsia="Courier New" w:hAnsi="Arial" w:cs="Arial"/>
                <w:color w:val="000000"/>
                <w:sz w:val="16"/>
                <w:szCs w:val="16"/>
                <w:lang w:eastAsia="es-CO"/>
              </w:rPr>
            </w:pPr>
            <w:r w:rsidRPr="001E5941">
              <w:rPr>
                <w:rFonts w:ascii="Arial" w:eastAsia="Courier New" w:hAnsi="Arial" w:cs="Arial"/>
                <w:color w:val="000000"/>
                <w:sz w:val="16"/>
                <w:szCs w:val="16"/>
                <w:lang w:eastAsia="es-CO"/>
              </w:rPr>
              <w:t>12</w:t>
            </w:r>
          </w:p>
        </w:tc>
        <w:tc>
          <w:tcPr>
            <w:tcW w:w="1022" w:type="dxa"/>
            <w:tcBorders>
              <w:top w:val="nil"/>
              <w:left w:val="nil"/>
              <w:bottom w:val="single" w:sz="4" w:space="0" w:color="auto"/>
              <w:right w:val="single" w:sz="4" w:space="0" w:color="auto"/>
            </w:tcBorders>
            <w:vAlign w:val="center"/>
            <w:hideMark/>
          </w:tcPr>
          <w:p w:rsidR="005E3BD2" w:rsidRPr="001E5941" w:rsidRDefault="005E3BD2" w:rsidP="005E3BD2">
            <w:pPr>
              <w:spacing w:after="0" w:line="240" w:lineRule="auto"/>
              <w:rPr>
                <w:rFonts w:ascii="Arial" w:eastAsia="Courier New" w:hAnsi="Arial" w:cs="Arial"/>
                <w:color w:val="000000"/>
                <w:sz w:val="16"/>
                <w:szCs w:val="16"/>
                <w:lang w:eastAsia="es-CO"/>
              </w:rPr>
            </w:pPr>
            <w:r w:rsidRPr="001E5941">
              <w:rPr>
                <w:rFonts w:ascii="Arial" w:eastAsia="Courier New" w:hAnsi="Arial" w:cs="Arial"/>
                <w:color w:val="000000"/>
                <w:sz w:val="16"/>
                <w:szCs w:val="16"/>
                <w:lang w:eastAsia="es-CO"/>
              </w:rPr>
              <w:t xml:space="preserve">Agente desinfectante a base de peróxido de hidrogeno </w:t>
            </w:r>
          </w:p>
        </w:tc>
        <w:tc>
          <w:tcPr>
            <w:tcW w:w="6992" w:type="dxa"/>
            <w:tcBorders>
              <w:top w:val="nil"/>
              <w:left w:val="nil"/>
              <w:bottom w:val="single" w:sz="4" w:space="0" w:color="auto"/>
              <w:right w:val="single" w:sz="4" w:space="0" w:color="auto"/>
            </w:tcBorders>
            <w:vAlign w:val="center"/>
            <w:hideMark/>
          </w:tcPr>
          <w:p w:rsidR="005E3BD2" w:rsidRPr="001E5941" w:rsidRDefault="005E3BD2" w:rsidP="005E3BD2">
            <w:pPr>
              <w:spacing w:after="0" w:line="240" w:lineRule="auto"/>
              <w:rPr>
                <w:rFonts w:ascii="Arial" w:eastAsia="Courier New" w:hAnsi="Arial" w:cs="Arial"/>
                <w:color w:val="000000"/>
                <w:sz w:val="16"/>
                <w:szCs w:val="16"/>
                <w:lang w:eastAsia="es-CO"/>
              </w:rPr>
            </w:pPr>
            <w:r w:rsidRPr="001E5941">
              <w:rPr>
                <w:rFonts w:ascii="Arial" w:eastAsia="Courier New" w:hAnsi="Arial" w:cs="Arial"/>
                <w:color w:val="000000"/>
                <w:sz w:val="16"/>
                <w:szCs w:val="16"/>
                <w:lang w:eastAsia="es-CO"/>
              </w:rPr>
              <w:t>Agente desinfectante. Fórmula química: N/A. CAS No. N/A. Grado comercial. Peróxido de hidrógeno 7,5 % estabilizado. 100% biodegradable. Se degrada en agua y oxígeno. Fecha de vencimiento mayor o igual a 12 meses desde la fecha de recepción en el almacén. Referencia: Eufarcide. Marca y referencia como guía de la especificación técnica, se admiten equivalencias.</w:t>
            </w:r>
          </w:p>
        </w:tc>
      </w:tr>
      <w:tr w:rsidR="005E3BD2" w:rsidRPr="001E5941" w:rsidTr="00147D5E">
        <w:trPr>
          <w:trHeight w:val="58"/>
        </w:trPr>
        <w:tc>
          <w:tcPr>
            <w:tcW w:w="816" w:type="dxa"/>
            <w:tcBorders>
              <w:top w:val="nil"/>
              <w:left w:val="single" w:sz="4" w:space="0" w:color="auto"/>
              <w:bottom w:val="single" w:sz="4" w:space="0" w:color="auto"/>
              <w:right w:val="single" w:sz="4" w:space="0" w:color="auto"/>
            </w:tcBorders>
            <w:noWrap/>
            <w:vAlign w:val="center"/>
            <w:hideMark/>
          </w:tcPr>
          <w:p w:rsidR="005E3BD2" w:rsidRPr="001E5941" w:rsidRDefault="005E3BD2" w:rsidP="005E3BD2">
            <w:pPr>
              <w:spacing w:after="0" w:line="240" w:lineRule="auto"/>
              <w:jc w:val="center"/>
              <w:rPr>
                <w:rFonts w:ascii="Arial" w:eastAsia="Courier New" w:hAnsi="Arial" w:cs="Arial"/>
                <w:color w:val="000000"/>
                <w:sz w:val="16"/>
                <w:szCs w:val="16"/>
                <w:lang w:eastAsia="es-CO"/>
              </w:rPr>
            </w:pPr>
            <w:r w:rsidRPr="001E5941">
              <w:rPr>
                <w:rFonts w:ascii="Arial" w:eastAsia="Courier New" w:hAnsi="Arial" w:cs="Arial"/>
                <w:color w:val="000000"/>
                <w:sz w:val="16"/>
                <w:szCs w:val="16"/>
                <w:lang w:eastAsia="es-CO"/>
              </w:rPr>
              <w:t>13</w:t>
            </w:r>
          </w:p>
        </w:tc>
        <w:tc>
          <w:tcPr>
            <w:tcW w:w="1022" w:type="dxa"/>
            <w:tcBorders>
              <w:top w:val="nil"/>
              <w:left w:val="nil"/>
              <w:bottom w:val="single" w:sz="4" w:space="0" w:color="auto"/>
              <w:right w:val="single" w:sz="4" w:space="0" w:color="auto"/>
            </w:tcBorders>
            <w:vAlign w:val="center"/>
            <w:hideMark/>
          </w:tcPr>
          <w:p w:rsidR="005E3BD2" w:rsidRPr="001E5941" w:rsidRDefault="005E3BD2" w:rsidP="005E3BD2">
            <w:pPr>
              <w:spacing w:after="0" w:line="240" w:lineRule="auto"/>
              <w:rPr>
                <w:rFonts w:ascii="Arial" w:eastAsia="Courier New" w:hAnsi="Arial" w:cs="Arial"/>
                <w:color w:val="000000"/>
                <w:sz w:val="16"/>
                <w:szCs w:val="16"/>
                <w:lang w:eastAsia="es-CO"/>
              </w:rPr>
            </w:pPr>
            <w:r w:rsidRPr="001E5941">
              <w:rPr>
                <w:rFonts w:ascii="Arial" w:eastAsia="Courier New" w:hAnsi="Arial" w:cs="Arial"/>
                <w:color w:val="000000"/>
                <w:sz w:val="16"/>
                <w:szCs w:val="16"/>
                <w:lang w:eastAsia="es-CO"/>
              </w:rPr>
              <w:t>Agar Sabouraud cloranfenicol</w:t>
            </w:r>
          </w:p>
        </w:tc>
        <w:tc>
          <w:tcPr>
            <w:tcW w:w="6992" w:type="dxa"/>
            <w:tcBorders>
              <w:top w:val="nil"/>
              <w:left w:val="nil"/>
              <w:bottom w:val="single" w:sz="4" w:space="0" w:color="auto"/>
              <w:right w:val="single" w:sz="4" w:space="0" w:color="auto"/>
            </w:tcBorders>
            <w:vAlign w:val="center"/>
            <w:hideMark/>
          </w:tcPr>
          <w:p w:rsidR="005E3BD2" w:rsidRPr="001E5941" w:rsidRDefault="005E3BD2" w:rsidP="005E3BD2">
            <w:pPr>
              <w:spacing w:after="0" w:line="240" w:lineRule="auto"/>
              <w:rPr>
                <w:rFonts w:ascii="Arial" w:eastAsia="Courier New" w:hAnsi="Arial" w:cs="Arial"/>
                <w:color w:val="000000"/>
                <w:sz w:val="16"/>
                <w:szCs w:val="16"/>
                <w:lang w:eastAsia="es-CO"/>
              </w:rPr>
            </w:pPr>
            <w:r w:rsidRPr="001E5941">
              <w:rPr>
                <w:rFonts w:ascii="Arial" w:eastAsia="Courier New" w:hAnsi="Arial" w:cs="Arial"/>
                <w:color w:val="000000"/>
                <w:sz w:val="16"/>
                <w:szCs w:val="16"/>
                <w:lang w:eastAsia="es-CO"/>
              </w:rPr>
              <w:t>Agar Sabouraud cloranfenicol. Formula química: N/A. CAS No. N/A. Medio de cultivo deshidratado y granulado. Composición típica en g/L: Peptona de caseína 5,0; Peptona de carne 5,0; D(+) Glucosa 40,0; Cloranfenicol 0,5; Agar 15,0. Presentación: Frasco por 500 gramos. Fecha de vencimiento mayor o igual a 24 meses desde la fecha de recepción en el almacén.</w:t>
            </w:r>
          </w:p>
        </w:tc>
      </w:tr>
      <w:tr w:rsidR="005E3BD2" w:rsidRPr="001E5941" w:rsidTr="00147D5E">
        <w:trPr>
          <w:trHeight w:val="620"/>
        </w:trPr>
        <w:tc>
          <w:tcPr>
            <w:tcW w:w="816" w:type="dxa"/>
            <w:tcBorders>
              <w:top w:val="nil"/>
              <w:left w:val="single" w:sz="4" w:space="0" w:color="auto"/>
              <w:bottom w:val="single" w:sz="4" w:space="0" w:color="auto"/>
              <w:right w:val="single" w:sz="4" w:space="0" w:color="auto"/>
            </w:tcBorders>
            <w:noWrap/>
            <w:vAlign w:val="center"/>
            <w:hideMark/>
          </w:tcPr>
          <w:p w:rsidR="005E3BD2" w:rsidRPr="001E5941" w:rsidRDefault="005E3BD2" w:rsidP="005E3BD2">
            <w:pPr>
              <w:spacing w:after="0" w:line="240" w:lineRule="auto"/>
              <w:jc w:val="center"/>
              <w:rPr>
                <w:rFonts w:ascii="Arial" w:eastAsia="Courier New" w:hAnsi="Arial" w:cs="Arial"/>
                <w:color w:val="000000"/>
                <w:sz w:val="16"/>
                <w:szCs w:val="16"/>
                <w:lang w:eastAsia="es-CO"/>
              </w:rPr>
            </w:pPr>
            <w:r w:rsidRPr="001E5941">
              <w:rPr>
                <w:rFonts w:ascii="Arial" w:eastAsia="Courier New" w:hAnsi="Arial" w:cs="Arial"/>
                <w:color w:val="000000"/>
                <w:sz w:val="16"/>
                <w:szCs w:val="16"/>
                <w:lang w:eastAsia="es-CO"/>
              </w:rPr>
              <w:t>14</w:t>
            </w:r>
          </w:p>
        </w:tc>
        <w:tc>
          <w:tcPr>
            <w:tcW w:w="1022" w:type="dxa"/>
            <w:tcBorders>
              <w:top w:val="nil"/>
              <w:left w:val="nil"/>
              <w:bottom w:val="single" w:sz="4" w:space="0" w:color="auto"/>
              <w:right w:val="single" w:sz="4" w:space="0" w:color="auto"/>
            </w:tcBorders>
            <w:vAlign w:val="center"/>
            <w:hideMark/>
          </w:tcPr>
          <w:p w:rsidR="005E3BD2" w:rsidRPr="001E5941" w:rsidRDefault="005E3BD2" w:rsidP="005E3BD2">
            <w:pPr>
              <w:spacing w:after="0" w:line="240" w:lineRule="auto"/>
              <w:rPr>
                <w:rFonts w:ascii="Arial" w:eastAsia="Courier New" w:hAnsi="Arial" w:cs="Arial"/>
                <w:color w:val="000000"/>
                <w:sz w:val="16"/>
                <w:szCs w:val="16"/>
                <w:lang w:eastAsia="es-CO"/>
              </w:rPr>
            </w:pPr>
            <w:r w:rsidRPr="001E5941">
              <w:rPr>
                <w:rFonts w:ascii="Arial" w:eastAsia="Courier New" w:hAnsi="Arial" w:cs="Arial"/>
                <w:color w:val="000000"/>
                <w:sz w:val="16"/>
                <w:szCs w:val="16"/>
                <w:lang w:eastAsia="es-CO"/>
              </w:rPr>
              <w:t>Agua peptonada tamponada</w:t>
            </w:r>
          </w:p>
        </w:tc>
        <w:tc>
          <w:tcPr>
            <w:tcW w:w="6992" w:type="dxa"/>
            <w:tcBorders>
              <w:top w:val="nil"/>
              <w:left w:val="nil"/>
              <w:bottom w:val="single" w:sz="4" w:space="0" w:color="auto"/>
              <w:right w:val="single" w:sz="4" w:space="0" w:color="auto"/>
            </w:tcBorders>
            <w:vAlign w:val="center"/>
            <w:hideMark/>
          </w:tcPr>
          <w:p w:rsidR="005E3BD2" w:rsidRPr="001E5941" w:rsidRDefault="005E3BD2" w:rsidP="005E3BD2">
            <w:pPr>
              <w:spacing w:after="0" w:line="240" w:lineRule="auto"/>
              <w:rPr>
                <w:rFonts w:ascii="Arial" w:eastAsia="Courier New" w:hAnsi="Arial" w:cs="Arial"/>
                <w:color w:val="000000"/>
                <w:sz w:val="16"/>
                <w:szCs w:val="16"/>
                <w:lang w:eastAsia="es-CO"/>
              </w:rPr>
            </w:pPr>
            <w:r w:rsidRPr="001E5941">
              <w:rPr>
                <w:rFonts w:ascii="Arial" w:eastAsia="Courier New" w:hAnsi="Arial" w:cs="Arial"/>
                <w:color w:val="000000"/>
                <w:sz w:val="16"/>
                <w:szCs w:val="16"/>
                <w:lang w:eastAsia="es-CO"/>
              </w:rPr>
              <w:t>Agua peptonada tamponada. Formula química: N/A. CAS No. N/A. Medio de cultivo deshidratado y granulado. Composición típica en g/L: Peptona 10,0; Sodio Cloruro 5,0; Disodio Fosfato 3,57; Potasio dihidrógeno Fosfato 1,5. Presentación: Frasco por 500 gramos. Fecha de vencimiento mayor o igual a 24 meses desde la fecha de recepción en el almacén.</w:t>
            </w:r>
          </w:p>
        </w:tc>
      </w:tr>
      <w:tr w:rsidR="005E3BD2" w:rsidRPr="001E5941" w:rsidTr="00147D5E">
        <w:trPr>
          <w:trHeight w:val="845"/>
        </w:trPr>
        <w:tc>
          <w:tcPr>
            <w:tcW w:w="816" w:type="dxa"/>
            <w:tcBorders>
              <w:top w:val="nil"/>
              <w:left w:val="single" w:sz="4" w:space="0" w:color="auto"/>
              <w:bottom w:val="single" w:sz="4" w:space="0" w:color="auto"/>
              <w:right w:val="single" w:sz="4" w:space="0" w:color="auto"/>
            </w:tcBorders>
            <w:noWrap/>
            <w:vAlign w:val="center"/>
            <w:hideMark/>
          </w:tcPr>
          <w:p w:rsidR="005E3BD2" w:rsidRPr="001E5941" w:rsidRDefault="005E3BD2" w:rsidP="005E3BD2">
            <w:pPr>
              <w:spacing w:after="0" w:line="240" w:lineRule="auto"/>
              <w:jc w:val="center"/>
              <w:rPr>
                <w:rFonts w:ascii="Arial" w:eastAsia="Courier New" w:hAnsi="Arial" w:cs="Arial"/>
                <w:color w:val="000000"/>
                <w:sz w:val="16"/>
                <w:szCs w:val="16"/>
                <w:lang w:eastAsia="es-CO"/>
              </w:rPr>
            </w:pPr>
            <w:r w:rsidRPr="001E5941">
              <w:rPr>
                <w:rFonts w:ascii="Arial" w:eastAsia="Courier New" w:hAnsi="Arial" w:cs="Arial"/>
                <w:color w:val="000000"/>
                <w:sz w:val="16"/>
                <w:szCs w:val="16"/>
                <w:lang w:eastAsia="es-CO"/>
              </w:rPr>
              <w:t>15</w:t>
            </w:r>
          </w:p>
        </w:tc>
        <w:tc>
          <w:tcPr>
            <w:tcW w:w="1022" w:type="dxa"/>
            <w:tcBorders>
              <w:top w:val="nil"/>
              <w:left w:val="nil"/>
              <w:bottom w:val="single" w:sz="4" w:space="0" w:color="auto"/>
              <w:right w:val="single" w:sz="4" w:space="0" w:color="auto"/>
            </w:tcBorders>
            <w:vAlign w:val="center"/>
            <w:hideMark/>
          </w:tcPr>
          <w:p w:rsidR="005E3BD2" w:rsidRPr="001E5941" w:rsidRDefault="005E3BD2" w:rsidP="005E3BD2">
            <w:pPr>
              <w:spacing w:after="0" w:line="240" w:lineRule="auto"/>
              <w:rPr>
                <w:rFonts w:ascii="Arial" w:eastAsia="Courier New" w:hAnsi="Arial" w:cs="Arial"/>
                <w:color w:val="000000"/>
                <w:sz w:val="16"/>
                <w:szCs w:val="16"/>
                <w:lang w:eastAsia="es-CO"/>
              </w:rPr>
            </w:pPr>
            <w:r w:rsidRPr="001E5941">
              <w:rPr>
                <w:rFonts w:ascii="Arial" w:eastAsia="Courier New" w:hAnsi="Arial" w:cs="Arial"/>
                <w:color w:val="000000"/>
                <w:sz w:val="16"/>
                <w:szCs w:val="16"/>
                <w:lang w:eastAsia="es-CO"/>
              </w:rPr>
              <w:t>Caldo BRILA</w:t>
            </w:r>
          </w:p>
        </w:tc>
        <w:tc>
          <w:tcPr>
            <w:tcW w:w="6992" w:type="dxa"/>
            <w:tcBorders>
              <w:top w:val="nil"/>
              <w:left w:val="nil"/>
              <w:bottom w:val="single" w:sz="4" w:space="0" w:color="auto"/>
              <w:right w:val="single" w:sz="4" w:space="0" w:color="auto"/>
            </w:tcBorders>
            <w:vAlign w:val="center"/>
            <w:hideMark/>
          </w:tcPr>
          <w:p w:rsidR="005E3BD2" w:rsidRPr="001E5941" w:rsidRDefault="005E3BD2" w:rsidP="005E3BD2">
            <w:pPr>
              <w:spacing w:after="0" w:line="240" w:lineRule="auto"/>
              <w:rPr>
                <w:rFonts w:ascii="Arial" w:eastAsia="Courier New" w:hAnsi="Arial" w:cs="Arial"/>
                <w:color w:val="000000"/>
                <w:sz w:val="16"/>
                <w:szCs w:val="16"/>
                <w:lang w:eastAsia="es-CO"/>
              </w:rPr>
            </w:pPr>
            <w:r w:rsidRPr="001E5941">
              <w:rPr>
                <w:rFonts w:ascii="Arial" w:eastAsia="Courier New" w:hAnsi="Arial" w:cs="Arial"/>
                <w:color w:val="000000"/>
                <w:sz w:val="16"/>
                <w:szCs w:val="16"/>
                <w:lang w:eastAsia="es-CO"/>
              </w:rPr>
              <w:t>Caldo BRILA (Verde brillante-Bilis-Lactosa). Medio de cultivo deshidratado y granulado. Composición típica en g/L: Peptona 10,0; Lactosa 10,0; Verde brillante 0,0133; Bilis de buey 20. Presentación: Frasco por 500 gramos. Fecha de vencimiento mayor o igual a 24 meses desde la fecha de recepción en el almacén.</w:t>
            </w:r>
          </w:p>
        </w:tc>
      </w:tr>
      <w:tr w:rsidR="005E3BD2" w:rsidRPr="001E5941" w:rsidTr="00147D5E">
        <w:trPr>
          <w:trHeight w:val="763"/>
        </w:trPr>
        <w:tc>
          <w:tcPr>
            <w:tcW w:w="816" w:type="dxa"/>
            <w:tcBorders>
              <w:top w:val="nil"/>
              <w:left w:val="single" w:sz="4" w:space="0" w:color="auto"/>
              <w:bottom w:val="single" w:sz="4" w:space="0" w:color="auto"/>
              <w:right w:val="single" w:sz="4" w:space="0" w:color="auto"/>
            </w:tcBorders>
            <w:noWrap/>
            <w:vAlign w:val="center"/>
            <w:hideMark/>
          </w:tcPr>
          <w:p w:rsidR="005E3BD2" w:rsidRPr="001E5941" w:rsidRDefault="005E3BD2" w:rsidP="005E3BD2">
            <w:pPr>
              <w:spacing w:after="0" w:line="240" w:lineRule="auto"/>
              <w:jc w:val="center"/>
              <w:rPr>
                <w:rFonts w:ascii="Arial" w:eastAsia="Courier New" w:hAnsi="Arial" w:cs="Arial"/>
                <w:color w:val="000000"/>
                <w:sz w:val="16"/>
                <w:szCs w:val="16"/>
                <w:lang w:eastAsia="es-CO"/>
              </w:rPr>
            </w:pPr>
            <w:r w:rsidRPr="001E5941">
              <w:rPr>
                <w:rFonts w:ascii="Arial" w:eastAsia="Courier New" w:hAnsi="Arial" w:cs="Arial"/>
                <w:color w:val="000000"/>
                <w:sz w:val="16"/>
                <w:szCs w:val="16"/>
                <w:lang w:eastAsia="es-CO"/>
              </w:rPr>
              <w:t>16</w:t>
            </w:r>
          </w:p>
        </w:tc>
        <w:tc>
          <w:tcPr>
            <w:tcW w:w="1022" w:type="dxa"/>
            <w:tcBorders>
              <w:top w:val="nil"/>
              <w:left w:val="nil"/>
              <w:bottom w:val="single" w:sz="4" w:space="0" w:color="auto"/>
              <w:right w:val="single" w:sz="4" w:space="0" w:color="auto"/>
            </w:tcBorders>
            <w:vAlign w:val="center"/>
            <w:hideMark/>
          </w:tcPr>
          <w:p w:rsidR="005E3BD2" w:rsidRPr="001E5941" w:rsidRDefault="005E3BD2" w:rsidP="005E3BD2">
            <w:pPr>
              <w:spacing w:after="0" w:line="240" w:lineRule="auto"/>
              <w:rPr>
                <w:rFonts w:ascii="Arial" w:eastAsia="Courier New" w:hAnsi="Arial" w:cs="Arial"/>
                <w:color w:val="000000"/>
                <w:sz w:val="16"/>
                <w:szCs w:val="16"/>
                <w:lang w:eastAsia="es-CO"/>
              </w:rPr>
            </w:pPr>
            <w:r w:rsidRPr="001E5941">
              <w:rPr>
                <w:rFonts w:ascii="Arial" w:eastAsia="Courier New" w:hAnsi="Arial" w:cs="Arial"/>
                <w:color w:val="000000"/>
                <w:sz w:val="16"/>
                <w:szCs w:val="16"/>
                <w:lang w:eastAsia="es-CO"/>
              </w:rPr>
              <w:t>Caldo EC</w:t>
            </w:r>
          </w:p>
        </w:tc>
        <w:tc>
          <w:tcPr>
            <w:tcW w:w="6992" w:type="dxa"/>
            <w:tcBorders>
              <w:top w:val="nil"/>
              <w:left w:val="nil"/>
              <w:bottom w:val="single" w:sz="4" w:space="0" w:color="auto"/>
              <w:right w:val="single" w:sz="4" w:space="0" w:color="auto"/>
            </w:tcBorders>
            <w:vAlign w:val="center"/>
            <w:hideMark/>
          </w:tcPr>
          <w:p w:rsidR="005E3BD2" w:rsidRPr="001E5941" w:rsidRDefault="005E3BD2" w:rsidP="005E3BD2">
            <w:pPr>
              <w:spacing w:after="0" w:line="240" w:lineRule="auto"/>
              <w:rPr>
                <w:rFonts w:ascii="Arial" w:eastAsia="Courier New" w:hAnsi="Arial" w:cs="Arial"/>
                <w:color w:val="000000"/>
                <w:sz w:val="16"/>
                <w:szCs w:val="16"/>
                <w:lang w:eastAsia="es-CO"/>
              </w:rPr>
            </w:pPr>
            <w:r w:rsidRPr="001E5941">
              <w:rPr>
                <w:rFonts w:ascii="Arial" w:eastAsia="Courier New" w:hAnsi="Arial" w:cs="Arial"/>
                <w:color w:val="000000"/>
                <w:sz w:val="16"/>
                <w:szCs w:val="16"/>
                <w:lang w:eastAsia="es-CO"/>
              </w:rPr>
              <w:t>Caldo EC (Escherichia coli). Medio de cultivo deshidratado y granulado. Composición típica en g/L: Triptosa tripticasa 20,0; Lactosa 5,0; Sales biliares N° 3 1,5; Dipotasio Hidrogeno Fosfato 4,0; Potasio dihidrógeno Fosfato 1,5; Sodio Cloruro 5,0. Presentación: Frasco por 500 gramos. Fecha de vencimiento mayor o igual a 24 meses desde la fecha de recepción en el almacén.</w:t>
            </w:r>
          </w:p>
        </w:tc>
      </w:tr>
      <w:tr w:rsidR="005E3BD2" w:rsidRPr="001E5941" w:rsidTr="00147D5E">
        <w:trPr>
          <w:trHeight w:val="623"/>
        </w:trPr>
        <w:tc>
          <w:tcPr>
            <w:tcW w:w="816" w:type="dxa"/>
            <w:tcBorders>
              <w:top w:val="nil"/>
              <w:left w:val="single" w:sz="4" w:space="0" w:color="auto"/>
              <w:bottom w:val="single" w:sz="4" w:space="0" w:color="auto"/>
              <w:right w:val="single" w:sz="4" w:space="0" w:color="auto"/>
            </w:tcBorders>
            <w:noWrap/>
            <w:vAlign w:val="center"/>
            <w:hideMark/>
          </w:tcPr>
          <w:p w:rsidR="005E3BD2" w:rsidRPr="001E5941" w:rsidRDefault="005E3BD2" w:rsidP="005E3BD2">
            <w:pPr>
              <w:spacing w:after="0" w:line="240" w:lineRule="auto"/>
              <w:jc w:val="center"/>
              <w:rPr>
                <w:rFonts w:ascii="Arial" w:eastAsia="Courier New" w:hAnsi="Arial" w:cs="Arial"/>
                <w:color w:val="000000"/>
                <w:sz w:val="16"/>
                <w:szCs w:val="16"/>
                <w:lang w:eastAsia="es-CO"/>
              </w:rPr>
            </w:pPr>
            <w:r w:rsidRPr="001E5941">
              <w:rPr>
                <w:rFonts w:ascii="Arial" w:eastAsia="Courier New" w:hAnsi="Arial" w:cs="Arial"/>
                <w:color w:val="000000"/>
                <w:sz w:val="16"/>
                <w:szCs w:val="16"/>
                <w:lang w:eastAsia="es-CO"/>
              </w:rPr>
              <w:t>17</w:t>
            </w:r>
          </w:p>
        </w:tc>
        <w:tc>
          <w:tcPr>
            <w:tcW w:w="1022" w:type="dxa"/>
            <w:tcBorders>
              <w:top w:val="nil"/>
              <w:left w:val="nil"/>
              <w:bottom w:val="single" w:sz="4" w:space="0" w:color="auto"/>
              <w:right w:val="single" w:sz="4" w:space="0" w:color="auto"/>
            </w:tcBorders>
            <w:noWrap/>
            <w:vAlign w:val="center"/>
            <w:hideMark/>
          </w:tcPr>
          <w:p w:rsidR="005E3BD2" w:rsidRPr="001E5941" w:rsidRDefault="005E3BD2" w:rsidP="005E3BD2">
            <w:pPr>
              <w:spacing w:after="0" w:line="240" w:lineRule="auto"/>
              <w:rPr>
                <w:rFonts w:ascii="Arial" w:eastAsia="Courier New" w:hAnsi="Arial" w:cs="Arial"/>
                <w:color w:val="000000"/>
                <w:sz w:val="16"/>
                <w:szCs w:val="16"/>
                <w:lang w:eastAsia="es-CO"/>
              </w:rPr>
            </w:pPr>
            <w:r w:rsidRPr="001E5941">
              <w:rPr>
                <w:rFonts w:ascii="Arial" w:eastAsia="Courier New" w:hAnsi="Arial" w:cs="Arial"/>
                <w:color w:val="000000"/>
                <w:sz w:val="16"/>
                <w:szCs w:val="16"/>
                <w:lang w:eastAsia="es-CO"/>
              </w:rPr>
              <w:t>Caldo Lauril Sulfato</w:t>
            </w:r>
          </w:p>
        </w:tc>
        <w:tc>
          <w:tcPr>
            <w:tcW w:w="6992" w:type="dxa"/>
            <w:tcBorders>
              <w:top w:val="nil"/>
              <w:left w:val="nil"/>
              <w:bottom w:val="single" w:sz="4" w:space="0" w:color="auto"/>
              <w:right w:val="single" w:sz="4" w:space="0" w:color="auto"/>
            </w:tcBorders>
            <w:vAlign w:val="center"/>
            <w:hideMark/>
          </w:tcPr>
          <w:p w:rsidR="005E3BD2" w:rsidRPr="001E5941" w:rsidRDefault="005E3BD2" w:rsidP="005E3BD2">
            <w:pPr>
              <w:spacing w:after="0" w:line="240" w:lineRule="auto"/>
              <w:rPr>
                <w:rFonts w:ascii="Arial" w:eastAsia="Courier New" w:hAnsi="Arial" w:cs="Arial"/>
                <w:color w:val="000000"/>
                <w:sz w:val="16"/>
                <w:szCs w:val="16"/>
                <w:lang w:eastAsia="es-CO"/>
              </w:rPr>
            </w:pPr>
            <w:r w:rsidRPr="001E5941">
              <w:rPr>
                <w:rFonts w:ascii="Arial" w:eastAsia="Courier New" w:hAnsi="Arial" w:cs="Arial"/>
                <w:color w:val="000000"/>
                <w:sz w:val="16"/>
                <w:szCs w:val="16"/>
                <w:lang w:eastAsia="es-CO"/>
              </w:rPr>
              <w:t xml:space="preserve">Caldo Lauril Sulfato. Medio de cultivo deshidratado y granulado. </w:t>
            </w:r>
            <w:r w:rsidRPr="001E5941">
              <w:rPr>
                <w:rFonts w:ascii="Arial" w:eastAsia="Courier New" w:hAnsi="Arial" w:cs="Arial"/>
                <w:color w:val="000000"/>
                <w:sz w:val="16"/>
                <w:szCs w:val="16"/>
                <w:lang w:val="it-IT" w:eastAsia="es-CO"/>
              </w:rPr>
              <w:t xml:space="preserve">Composición típica en g/L: Triptosa 20,0; Lactosa 5,0; Sodio Lauril Sulfato 0,1; Dipotasio Hidrogeno Fosfato 2,75; Potasio dihidrógeno Fosfato 2,75; Sodio Cloruro 5,0. </w:t>
            </w:r>
            <w:r w:rsidRPr="001E5941">
              <w:rPr>
                <w:rFonts w:ascii="Arial" w:eastAsia="Courier New" w:hAnsi="Arial" w:cs="Arial"/>
                <w:color w:val="000000"/>
                <w:sz w:val="16"/>
                <w:szCs w:val="16"/>
                <w:lang w:eastAsia="es-CO"/>
              </w:rPr>
              <w:t>Presentación: Frasco por 500 gramos. Fecha de vencimiento mayor o igual a 24 meses desde la fecha de recepción en el almacén.</w:t>
            </w:r>
          </w:p>
        </w:tc>
      </w:tr>
      <w:tr w:rsidR="005E3BD2" w:rsidRPr="001E5941" w:rsidTr="00147D5E">
        <w:trPr>
          <w:trHeight w:val="727"/>
        </w:trPr>
        <w:tc>
          <w:tcPr>
            <w:tcW w:w="816" w:type="dxa"/>
            <w:tcBorders>
              <w:top w:val="nil"/>
              <w:left w:val="single" w:sz="4" w:space="0" w:color="auto"/>
              <w:bottom w:val="single" w:sz="4" w:space="0" w:color="auto"/>
              <w:right w:val="single" w:sz="4" w:space="0" w:color="auto"/>
            </w:tcBorders>
            <w:noWrap/>
            <w:vAlign w:val="center"/>
            <w:hideMark/>
          </w:tcPr>
          <w:p w:rsidR="005E3BD2" w:rsidRPr="001E5941" w:rsidRDefault="005E3BD2" w:rsidP="005E3BD2">
            <w:pPr>
              <w:spacing w:after="0" w:line="240" w:lineRule="auto"/>
              <w:jc w:val="center"/>
              <w:rPr>
                <w:rFonts w:ascii="Arial" w:eastAsia="Courier New" w:hAnsi="Arial" w:cs="Arial"/>
                <w:color w:val="000000"/>
                <w:sz w:val="16"/>
                <w:szCs w:val="16"/>
                <w:lang w:eastAsia="es-CO"/>
              </w:rPr>
            </w:pPr>
            <w:r w:rsidRPr="001E5941">
              <w:rPr>
                <w:rFonts w:ascii="Arial" w:eastAsia="Courier New" w:hAnsi="Arial" w:cs="Arial"/>
                <w:color w:val="000000"/>
                <w:sz w:val="16"/>
                <w:szCs w:val="16"/>
                <w:lang w:eastAsia="es-CO"/>
              </w:rPr>
              <w:t>18</w:t>
            </w:r>
          </w:p>
        </w:tc>
        <w:tc>
          <w:tcPr>
            <w:tcW w:w="1022" w:type="dxa"/>
            <w:tcBorders>
              <w:top w:val="nil"/>
              <w:left w:val="nil"/>
              <w:bottom w:val="single" w:sz="4" w:space="0" w:color="auto"/>
              <w:right w:val="single" w:sz="4" w:space="0" w:color="auto"/>
            </w:tcBorders>
            <w:vAlign w:val="center"/>
            <w:hideMark/>
          </w:tcPr>
          <w:p w:rsidR="005E3BD2" w:rsidRPr="001E5941" w:rsidRDefault="005E3BD2" w:rsidP="005E3BD2">
            <w:pPr>
              <w:spacing w:after="0" w:line="240" w:lineRule="auto"/>
              <w:rPr>
                <w:rFonts w:ascii="Arial" w:eastAsia="Courier New" w:hAnsi="Arial" w:cs="Arial"/>
                <w:color w:val="000000"/>
                <w:sz w:val="16"/>
                <w:szCs w:val="16"/>
                <w:lang w:eastAsia="es-CO"/>
              </w:rPr>
            </w:pPr>
            <w:r w:rsidRPr="001E5941">
              <w:rPr>
                <w:rFonts w:ascii="Arial" w:eastAsia="Courier New" w:hAnsi="Arial" w:cs="Arial"/>
                <w:color w:val="000000"/>
                <w:sz w:val="16"/>
                <w:szCs w:val="16"/>
                <w:lang w:eastAsia="es-CO"/>
              </w:rPr>
              <w:t>Bioindicador para el control de autoclaves</w:t>
            </w:r>
          </w:p>
        </w:tc>
        <w:tc>
          <w:tcPr>
            <w:tcW w:w="6992" w:type="dxa"/>
            <w:tcBorders>
              <w:top w:val="nil"/>
              <w:left w:val="nil"/>
              <w:bottom w:val="single" w:sz="4" w:space="0" w:color="auto"/>
              <w:right w:val="single" w:sz="4" w:space="0" w:color="auto"/>
            </w:tcBorders>
            <w:vAlign w:val="center"/>
            <w:hideMark/>
          </w:tcPr>
          <w:p w:rsidR="005E3BD2" w:rsidRPr="001E5941" w:rsidRDefault="005E3BD2" w:rsidP="005E3BD2">
            <w:pPr>
              <w:spacing w:after="0" w:line="240" w:lineRule="auto"/>
              <w:rPr>
                <w:rFonts w:ascii="Arial" w:eastAsia="Courier New" w:hAnsi="Arial" w:cs="Arial"/>
                <w:color w:val="000000"/>
                <w:sz w:val="16"/>
                <w:szCs w:val="16"/>
                <w:lang w:eastAsia="es-CO"/>
              </w:rPr>
            </w:pPr>
            <w:r w:rsidRPr="001E5941">
              <w:rPr>
                <w:rFonts w:ascii="Arial" w:eastAsia="Courier New" w:hAnsi="Arial" w:cs="Arial"/>
                <w:color w:val="000000"/>
                <w:sz w:val="16"/>
                <w:szCs w:val="16"/>
                <w:lang w:eastAsia="es-CO"/>
              </w:rPr>
              <w:t>Bioindicador para el control de autoclaves. Geobacillus stearothermophilus ATCC 7953. Presentación: Caja x 15 Ampollas de 2 ml. Fecha de vencimiento mayor o igual a 10 meses desde la fecha de recepción en el almacén. Cada caja con fecha de vencimiento distinta. Marca: MERCK. Referencia No. 1102740001 (Sterikon Plus). Marca y referencia como guía de la especificación técnica, se admiten equivalencias.</w:t>
            </w:r>
          </w:p>
        </w:tc>
      </w:tr>
      <w:tr w:rsidR="005E3BD2" w:rsidRPr="001E5941" w:rsidTr="00147D5E">
        <w:trPr>
          <w:trHeight w:val="641"/>
        </w:trPr>
        <w:tc>
          <w:tcPr>
            <w:tcW w:w="816" w:type="dxa"/>
            <w:tcBorders>
              <w:top w:val="nil"/>
              <w:left w:val="single" w:sz="4" w:space="0" w:color="auto"/>
              <w:bottom w:val="single" w:sz="4" w:space="0" w:color="auto"/>
              <w:right w:val="single" w:sz="4" w:space="0" w:color="auto"/>
            </w:tcBorders>
            <w:noWrap/>
            <w:vAlign w:val="center"/>
            <w:hideMark/>
          </w:tcPr>
          <w:p w:rsidR="005E3BD2" w:rsidRPr="001E5941" w:rsidRDefault="005E3BD2" w:rsidP="005E3BD2">
            <w:pPr>
              <w:spacing w:after="0" w:line="240" w:lineRule="auto"/>
              <w:jc w:val="center"/>
              <w:rPr>
                <w:rFonts w:ascii="Arial" w:eastAsia="Courier New" w:hAnsi="Arial" w:cs="Arial"/>
                <w:color w:val="000000"/>
                <w:sz w:val="16"/>
                <w:szCs w:val="16"/>
                <w:lang w:eastAsia="es-CO"/>
              </w:rPr>
            </w:pPr>
            <w:r w:rsidRPr="001E5941">
              <w:rPr>
                <w:rFonts w:ascii="Arial" w:eastAsia="Courier New" w:hAnsi="Arial" w:cs="Arial"/>
                <w:color w:val="000000"/>
                <w:sz w:val="16"/>
                <w:szCs w:val="16"/>
                <w:lang w:eastAsia="es-CO"/>
              </w:rPr>
              <w:t>19</w:t>
            </w:r>
          </w:p>
        </w:tc>
        <w:tc>
          <w:tcPr>
            <w:tcW w:w="1022" w:type="dxa"/>
            <w:tcBorders>
              <w:top w:val="nil"/>
              <w:left w:val="nil"/>
              <w:bottom w:val="single" w:sz="4" w:space="0" w:color="auto"/>
              <w:right w:val="single" w:sz="4" w:space="0" w:color="auto"/>
            </w:tcBorders>
            <w:vAlign w:val="center"/>
            <w:hideMark/>
          </w:tcPr>
          <w:p w:rsidR="005E3BD2" w:rsidRPr="001E5941" w:rsidRDefault="005E3BD2" w:rsidP="005E3BD2">
            <w:pPr>
              <w:spacing w:after="0" w:line="240" w:lineRule="auto"/>
              <w:rPr>
                <w:rFonts w:ascii="Arial" w:eastAsia="Courier New" w:hAnsi="Arial" w:cs="Arial"/>
                <w:color w:val="000000"/>
                <w:sz w:val="16"/>
                <w:szCs w:val="16"/>
                <w:lang w:eastAsia="es-CO"/>
              </w:rPr>
            </w:pPr>
            <w:r w:rsidRPr="001E5941">
              <w:rPr>
                <w:rFonts w:ascii="Arial" w:eastAsia="Courier New" w:hAnsi="Arial" w:cs="Arial"/>
                <w:color w:val="000000"/>
                <w:sz w:val="16"/>
                <w:szCs w:val="16"/>
                <w:lang w:eastAsia="es-CO"/>
              </w:rPr>
              <w:t>Solución estándar Bario Sulfato McFarland</w:t>
            </w:r>
          </w:p>
        </w:tc>
        <w:tc>
          <w:tcPr>
            <w:tcW w:w="6992" w:type="dxa"/>
            <w:tcBorders>
              <w:top w:val="nil"/>
              <w:left w:val="nil"/>
              <w:bottom w:val="single" w:sz="4" w:space="0" w:color="auto"/>
              <w:right w:val="single" w:sz="4" w:space="0" w:color="auto"/>
            </w:tcBorders>
            <w:vAlign w:val="center"/>
            <w:hideMark/>
          </w:tcPr>
          <w:p w:rsidR="005E3BD2" w:rsidRPr="001E5941" w:rsidRDefault="005E3BD2" w:rsidP="005E3BD2">
            <w:pPr>
              <w:spacing w:after="0" w:line="240" w:lineRule="auto"/>
              <w:rPr>
                <w:rFonts w:ascii="Arial" w:eastAsia="Courier New" w:hAnsi="Arial" w:cs="Arial"/>
                <w:color w:val="000000"/>
                <w:sz w:val="16"/>
                <w:szCs w:val="16"/>
                <w:lang w:eastAsia="es-CO"/>
              </w:rPr>
            </w:pPr>
            <w:r w:rsidRPr="001E5941">
              <w:rPr>
                <w:rFonts w:ascii="Arial" w:eastAsia="Courier New" w:hAnsi="Arial" w:cs="Arial"/>
                <w:color w:val="000000"/>
                <w:sz w:val="16"/>
                <w:szCs w:val="16"/>
                <w:lang w:eastAsia="es-CO"/>
              </w:rPr>
              <w:t>Solución estándar Bario Sulfato McFarland 0.5. Presentación: Vial. Fecha de vencimiento mayor o igual a 24 meses desde la fecha de recepción en el almacén. Marca: Liofilchem. Referencia No. 80400. Marca y referencia como guía de la especificación técnica, se admiten equivalencias.</w:t>
            </w:r>
          </w:p>
        </w:tc>
      </w:tr>
      <w:tr w:rsidR="005E3BD2" w:rsidRPr="001E5941" w:rsidTr="00147D5E">
        <w:trPr>
          <w:trHeight w:val="609"/>
        </w:trPr>
        <w:tc>
          <w:tcPr>
            <w:tcW w:w="816" w:type="dxa"/>
            <w:tcBorders>
              <w:top w:val="nil"/>
              <w:left w:val="single" w:sz="4" w:space="0" w:color="auto"/>
              <w:bottom w:val="single" w:sz="4" w:space="0" w:color="auto"/>
              <w:right w:val="single" w:sz="4" w:space="0" w:color="auto"/>
            </w:tcBorders>
            <w:noWrap/>
            <w:vAlign w:val="center"/>
            <w:hideMark/>
          </w:tcPr>
          <w:p w:rsidR="005E3BD2" w:rsidRPr="001E5941" w:rsidRDefault="005E3BD2" w:rsidP="005E3BD2">
            <w:pPr>
              <w:spacing w:after="0" w:line="240" w:lineRule="auto"/>
              <w:jc w:val="center"/>
              <w:rPr>
                <w:rFonts w:ascii="Arial" w:eastAsia="Courier New" w:hAnsi="Arial" w:cs="Arial"/>
                <w:color w:val="000000"/>
                <w:sz w:val="16"/>
                <w:szCs w:val="16"/>
                <w:lang w:eastAsia="es-CO"/>
              </w:rPr>
            </w:pPr>
            <w:r w:rsidRPr="001E5941">
              <w:rPr>
                <w:rFonts w:ascii="Arial" w:eastAsia="Courier New" w:hAnsi="Arial" w:cs="Arial"/>
                <w:color w:val="000000"/>
                <w:sz w:val="16"/>
                <w:szCs w:val="16"/>
                <w:lang w:eastAsia="es-CO"/>
              </w:rPr>
              <w:t>20</w:t>
            </w:r>
          </w:p>
        </w:tc>
        <w:tc>
          <w:tcPr>
            <w:tcW w:w="1022" w:type="dxa"/>
            <w:tcBorders>
              <w:top w:val="nil"/>
              <w:left w:val="nil"/>
              <w:bottom w:val="single" w:sz="4" w:space="0" w:color="auto"/>
              <w:right w:val="single" w:sz="4" w:space="0" w:color="auto"/>
            </w:tcBorders>
            <w:vAlign w:val="center"/>
            <w:hideMark/>
          </w:tcPr>
          <w:p w:rsidR="005E3BD2" w:rsidRPr="001E5941" w:rsidRDefault="005E3BD2" w:rsidP="005E3BD2">
            <w:pPr>
              <w:spacing w:after="0" w:line="240" w:lineRule="auto"/>
              <w:rPr>
                <w:rFonts w:ascii="Arial" w:eastAsia="Courier New" w:hAnsi="Arial" w:cs="Arial"/>
                <w:color w:val="000000"/>
                <w:sz w:val="16"/>
                <w:szCs w:val="16"/>
                <w:lang w:eastAsia="es-CO"/>
              </w:rPr>
            </w:pPr>
            <w:r w:rsidRPr="001E5941">
              <w:rPr>
                <w:rFonts w:ascii="Arial" w:eastAsia="Courier New" w:hAnsi="Arial" w:cs="Arial"/>
                <w:color w:val="000000"/>
                <w:sz w:val="16"/>
                <w:szCs w:val="16"/>
                <w:lang w:eastAsia="es-CO"/>
              </w:rPr>
              <w:t>Cepa Escherichia coli</w:t>
            </w:r>
          </w:p>
        </w:tc>
        <w:tc>
          <w:tcPr>
            <w:tcW w:w="6992" w:type="dxa"/>
            <w:tcBorders>
              <w:top w:val="nil"/>
              <w:left w:val="nil"/>
              <w:bottom w:val="single" w:sz="4" w:space="0" w:color="auto"/>
              <w:right w:val="single" w:sz="4" w:space="0" w:color="auto"/>
            </w:tcBorders>
            <w:vAlign w:val="center"/>
            <w:hideMark/>
          </w:tcPr>
          <w:p w:rsidR="005E3BD2" w:rsidRPr="001E5941" w:rsidRDefault="005E3BD2" w:rsidP="005E3BD2">
            <w:pPr>
              <w:spacing w:after="0" w:line="240" w:lineRule="auto"/>
              <w:rPr>
                <w:rFonts w:ascii="Arial" w:eastAsia="Courier New" w:hAnsi="Arial" w:cs="Arial"/>
                <w:color w:val="000000"/>
                <w:sz w:val="16"/>
                <w:szCs w:val="16"/>
                <w:lang w:eastAsia="es-CO"/>
              </w:rPr>
            </w:pPr>
            <w:r w:rsidRPr="001E5941">
              <w:rPr>
                <w:rFonts w:ascii="Arial" w:eastAsia="Courier New" w:hAnsi="Arial" w:cs="Arial"/>
                <w:color w:val="000000"/>
                <w:sz w:val="16"/>
                <w:szCs w:val="16"/>
                <w:lang w:val="it-IT" w:eastAsia="es-CO"/>
              </w:rPr>
              <w:t xml:space="preserve">Cepa Escherichia coli derivada de ATCC 25922. </w:t>
            </w:r>
            <w:r w:rsidRPr="001E5941">
              <w:rPr>
                <w:rFonts w:ascii="Arial" w:eastAsia="Courier New" w:hAnsi="Arial" w:cs="Arial"/>
                <w:color w:val="000000"/>
                <w:sz w:val="16"/>
                <w:szCs w:val="16"/>
                <w:lang w:eastAsia="es-CO"/>
              </w:rPr>
              <w:t>Presentación: KWIK-STIK™ Paquete por 2 unidades. Fecha de vencimiento mayor o igual a 12 meses desde la fecha de recepción en el almacén. Marca Microbiologics. Referencia No. 0335P. Marca y referencia como guía de la especificación técnica, se admiten equivalencias.</w:t>
            </w:r>
          </w:p>
        </w:tc>
      </w:tr>
      <w:tr w:rsidR="005E3BD2" w:rsidRPr="001E5941" w:rsidTr="00147D5E">
        <w:trPr>
          <w:trHeight w:val="431"/>
        </w:trPr>
        <w:tc>
          <w:tcPr>
            <w:tcW w:w="816" w:type="dxa"/>
            <w:tcBorders>
              <w:top w:val="nil"/>
              <w:left w:val="single" w:sz="4" w:space="0" w:color="auto"/>
              <w:bottom w:val="single" w:sz="4" w:space="0" w:color="auto"/>
              <w:right w:val="single" w:sz="4" w:space="0" w:color="auto"/>
            </w:tcBorders>
            <w:noWrap/>
            <w:vAlign w:val="center"/>
            <w:hideMark/>
          </w:tcPr>
          <w:p w:rsidR="005E3BD2" w:rsidRPr="001E5941" w:rsidRDefault="005E3BD2" w:rsidP="005E3BD2">
            <w:pPr>
              <w:spacing w:after="0" w:line="240" w:lineRule="auto"/>
              <w:jc w:val="center"/>
              <w:rPr>
                <w:rFonts w:ascii="Arial" w:eastAsia="Courier New" w:hAnsi="Arial" w:cs="Arial"/>
                <w:color w:val="000000"/>
                <w:sz w:val="16"/>
                <w:szCs w:val="16"/>
                <w:lang w:eastAsia="es-CO"/>
              </w:rPr>
            </w:pPr>
            <w:r w:rsidRPr="001E5941">
              <w:rPr>
                <w:rFonts w:ascii="Arial" w:eastAsia="Courier New" w:hAnsi="Arial" w:cs="Arial"/>
                <w:color w:val="000000"/>
                <w:sz w:val="16"/>
                <w:szCs w:val="16"/>
                <w:lang w:eastAsia="es-CO"/>
              </w:rPr>
              <w:t>21</w:t>
            </w:r>
          </w:p>
        </w:tc>
        <w:tc>
          <w:tcPr>
            <w:tcW w:w="1022" w:type="dxa"/>
            <w:tcBorders>
              <w:top w:val="nil"/>
              <w:left w:val="nil"/>
              <w:bottom w:val="single" w:sz="4" w:space="0" w:color="auto"/>
              <w:right w:val="single" w:sz="4" w:space="0" w:color="auto"/>
            </w:tcBorders>
            <w:vAlign w:val="center"/>
            <w:hideMark/>
          </w:tcPr>
          <w:p w:rsidR="005E3BD2" w:rsidRPr="001E5941" w:rsidRDefault="005E3BD2" w:rsidP="005E3BD2">
            <w:pPr>
              <w:spacing w:after="0" w:line="240" w:lineRule="auto"/>
              <w:rPr>
                <w:rFonts w:ascii="Arial" w:eastAsia="Courier New" w:hAnsi="Arial" w:cs="Arial"/>
                <w:color w:val="000000"/>
                <w:sz w:val="16"/>
                <w:szCs w:val="16"/>
                <w:lang w:eastAsia="es-CO"/>
              </w:rPr>
            </w:pPr>
            <w:r w:rsidRPr="001E5941">
              <w:rPr>
                <w:rFonts w:ascii="Arial" w:eastAsia="Courier New" w:hAnsi="Arial" w:cs="Arial"/>
                <w:color w:val="000000"/>
                <w:sz w:val="16"/>
                <w:szCs w:val="16"/>
                <w:lang w:eastAsia="es-CO"/>
              </w:rPr>
              <w:t>Cepa Klebsiella aerogenes</w:t>
            </w:r>
          </w:p>
        </w:tc>
        <w:tc>
          <w:tcPr>
            <w:tcW w:w="6992" w:type="dxa"/>
            <w:tcBorders>
              <w:top w:val="nil"/>
              <w:left w:val="nil"/>
              <w:bottom w:val="single" w:sz="4" w:space="0" w:color="auto"/>
              <w:right w:val="single" w:sz="4" w:space="0" w:color="auto"/>
            </w:tcBorders>
            <w:vAlign w:val="center"/>
            <w:hideMark/>
          </w:tcPr>
          <w:p w:rsidR="005E3BD2" w:rsidRPr="001E5941" w:rsidRDefault="005E3BD2" w:rsidP="005E3BD2">
            <w:pPr>
              <w:spacing w:after="0" w:line="240" w:lineRule="auto"/>
              <w:rPr>
                <w:rFonts w:ascii="Arial" w:eastAsia="Courier New" w:hAnsi="Arial" w:cs="Arial"/>
                <w:color w:val="000000"/>
                <w:sz w:val="16"/>
                <w:szCs w:val="16"/>
                <w:lang w:eastAsia="es-CO"/>
              </w:rPr>
            </w:pPr>
            <w:r w:rsidRPr="001E5941">
              <w:rPr>
                <w:rFonts w:ascii="Arial" w:eastAsia="Courier New" w:hAnsi="Arial" w:cs="Arial"/>
                <w:color w:val="000000"/>
                <w:sz w:val="16"/>
                <w:szCs w:val="16"/>
                <w:lang w:eastAsia="es-CO"/>
              </w:rPr>
              <w:t>Cepa Klebsiella aerogenes derivada de ATCC 13048. Presentación: KWIK-STIK™ Paquete por 2 unidades. Fecha de vencimiento mayor o igual a 12 meses desde la fecha de recepción en el almacén. Marca Microbiologics. Referencia No. 0306P. Marca y referencia como guía de la especificación técnica, se admiten equivalencias.</w:t>
            </w:r>
          </w:p>
        </w:tc>
      </w:tr>
      <w:tr w:rsidR="005E3BD2" w:rsidRPr="001E5941" w:rsidTr="00147D5E">
        <w:trPr>
          <w:trHeight w:val="115"/>
        </w:trPr>
        <w:tc>
          <w:tcPr>
            <w:tcW w:w="816" w:type="dxa"/>
            <w:tcBorders>
              <w:top w:val="nil"/>
              <w:left w:val="single" w:sz="4" w:space="0" w:color="auto"/>
              <w:bottom w:val="single" w:sz="4" w:space="0" w:color="auto"/>
              <w:right w:val="single" w:sz="4" w:space="0" w:color="auto"/>
            </w:tcBorders>
            <w:noWrap/>
            <w:vAlign w:val="center"/>
            <w:hideMark/>
          </w:tcPr>
          <w:p w:rsidR="005E3BD2" w:rsidRPr="001E5941" w:rsidRDefault="005E3BD2" w:rsidP="005E3BD2">
            <w:pPr>
              <w:spacing w:after="0" w:line="240" w:lineRule="auto"/>
              <w:jc w:val="center"/>
              <w:rPr>
                <w:rFonts w:ascii="Arial" w:eastAsia="Courier New" w:hAnsi="Arial" w:cs="Arial"/>
                <w:color w:val="000000"/>
                <w:sz w:val="16"/>
                <w:szCs w:val="16"/>
                <w:lang w:eastAsia="es-CO"/>
              </w:rPr>
            </w:pPr>
            <w:r w:rsidRPr="001E5941">
              <w:rPr>
                <w:rFonts w:ascii="Arial" w:eastAsia="Courier New" w:hAnsi="Arial" w:cs="Arial"/>
                <w:color w:val="000000"/>
                <w:sz w:val="16"/>
                <w:szCs w:val="16"/>
                <w:lang w:eastAsia="es-CO"/>
              </w:rPr>
              <w:t>22</w:t>
            </w:r>
          </w:p>
        </w:tc>
        <w:tc>
          <w:tcPr>
            <w:tcW w:w="1022" w:type="dxa"/>
            <w:tcBorders>
              <w:top w:val="nil"/>
              <w:left w:val="nil"/>
              <w:bottom w:val="single" w:sz="4" w:space="0" w:color="auto"/>
              <w:right w:val="single" w:sz="4" w:space="0" w:color="auto"/>
            </w:tcBorders>
            <w:vAlign w:val="center"/>
            <w:hideMark/>
          </w:tcPr>
          <w:p w:rsidR="005E3BD2" w:rsidRPr="001E5941" w:rsidRDefault="005E3BD2" w:rsidP="005E3BD2">
            <w:pPr>
              <w:spacing w:after="0" w:line="240" w:lineRule="auto"/>
              <w:rPr>
                <w:rFonts w:ascii="Arial" w:eastAsia="Courier New" w:hAnsi="Arial" w:cs="Arial"/>
                <w:color w:val="000000"/>
                <w:sz w:val="16"/>
                <w:szCs w:val="16"/>
                <w:lang w:eastAsia="es-CO"/>
              </w:rPr>
            </w:pPr>
            <w:r w:rsidRPr="001E5941">
              <w:rPr>
                <w:rFonts w:ascii="Arial" w:eastAsia="Courier New" w:hAnsi="Arial" w:cs="Arial"/>
                <w:color w:val="000000"/>
                <w:sz w:val="16"/>
                <w:szCs w:val="16"/>
                <w:lang w:eastAsia="es-CO"/>
              </w:rPr>
              <w:t>Cepa Pseudomonas aeruginosa</w:t>
            </w:r>
          </w:p>
        </w:tc>
        <w:tc>
          <w:tcPr>
            <w:tcW w:w="6992" w:type="dxa"/>
            <w:tcBorders>
              <w:top w:val="nil"/>
              <w:left w:val="nil"/>
              <w:bottom w:val="single" w:sz="4" w:space="0" w:color="auto"/>
              <w:right w:val="single" w:sz="4" w:space="0" w:color="auto"/>
            </w:tcBorders>
            <w:vAlign w:val="center"/>
            <w:hideMark/>
          </w:tcPr>
          <w:p w:rsidR="005E3BD2" w:rsidRPr="001E5941" w:rsidRDefault="005E3BD2" w:rsidP="005E3BD2">
            <w:pPr>
              <w:spacing w:after="0" w:line="240" w:lineRule="auto"/>
              <w:rPr>
                <w:rFonts w:ascii="Arial" w:eastAsia="Courier New" w:hAnsi="Arial" w:cs="Arial"/>
                <w:color w:val="000000"/>
                <w:sz w:val="16"/>
                <w:szCs w:val="16"/>
                <w:lang w:eastAsia="es-CO"/>
              </w:rPr>
            </w:pPr>
            <w:r w:rsidRPr="001E5941">
              <w:rPr>
                <w:rFonts w:ascii="Arial" w:eastAsia="Courier New" w:hAnsi="Arial" w:cs="Arial"/>
                <w:color w:val="000000"/>
                <w:sz w:val="16"/>
                <w:szCs w:val="16"/>
                <w:lang w:eastAsia="es-CO"/>
              </w:rPr>
              <w:t>Cepa Pseudomonas aeruginosa derivada de ATCC 27853. Presentación: KWIK-STIK™ Paquete por 2 unidades. Fecha de vencimiento mayor o igual a 12 meses desde la fecha de recepción en el almacén. Marca Microbiologics. Referencia No. 0353P. Marca y referencia como guía de la especificación técnica, se admiten equivalencias.</w:t>
            </w:r>
          </w:p>
        </w:tc>
      </w:tr>
      <w:tr w:rsidR="005E3BD2" w:rsidRPr="001E5941" w:rsidTr="00147D5E">
        <w:trPr>
          <w:trHeight w:val="223"/>
        </w:trPr>
        <w:tc>
          <w:tcPr>
            <w:tcW w:w="816" w:type="dxa"/>
            <w:tcBorders>
              <w:top w:val="nil"/>
              <w:left w:val="single" w:sz="4" w:space="0" w:color="auto"/>
              <w:bottom w:val="single" w:sz="4" w:space="0" w:color="auto"/>
              <w:right w:val="single" w:sz="4" w:space="0" w:color="auto"/>
            </w:tcBorders>
            <w:noWrap/>
            <w:vAlign w:val="center"/>
            <w:hideMark/>
          </w:tcPr>
          <w:p w:rsidR="005E3BD2" w:rsidRPr="001E5941" w:rsidRDefault="005E3BD2" w:rsidP="005E3BD2">
            <w:pPr>
              <w:spacing w:after="0" w:line="240" w:lineRule="auto"/>
              <w:jc w:val="center"/>
              <w:rPr>
                <w:rFonts w:ascii="Arial" w:eastAsia="Courier New" w:hAnsi="Arial" w:cs="Arial"/>
                <w:color w:val="000000"/>
                <w:sz w:val="16"/>
                <w:szCs w:val="16"/>
                <w:lang w:eastAsia="es-CO"/>
              </w:rPr>
            </w:pPr>
            <w:r w:rsidRPr="001E5941">
              <w:rPr>
                <w:rFonts w:ascii="Arial" w:eastAsia="Courier New" w:hAnsi="Arial" w:cs="Arial"/>
                <w:color w:val="000000"/>
                <w:sz w:val="16"/>
                <w:szCs w:val="16"/>
                <w:lang w:eastAsia="es-CO"/>
              </w:rPr>
              <w:t>23</w:t>
            </w:r>
          </w:p>
        </w:tc>
        <w:tc>
          <w:tcPr>
            <w:tcW w:w="1022" w:type="dxa"/>
            <w:tcBorders>
              <w:top w:val="nil"/>
              <w:left w:val="nil"/>
              <w:bottom w:val="single" w:sz="4" w:space="0" w:color="auto"/>
              <w:right w:val="single" w:sz="4" w:space="0" w:color="auto"/>
            </w:tcBorders>
            <w:vAlign w:val="center"/>
            <w:hideMark/>
          </w:tcPr>
          <w:p w:rsidR="005E3BD2" w:rsidRPr="001E5941" w:rsidRDefault="005E3BD2" w:rsidP="005E3BD2">
            <w:pPr>
              <w:spacing w:after="0" w:line="240" w:lineRule="auto"/>
              <w:rPr>
                <w:rFonts w:ascii="Arial" w:eastAsia="Courier New" w:hAnsi="Arial" w:cs="Arial"/>
                <w:color w:val="000000"/>
                <w:sz w:val="16"/>
                <w:szCs w:val="16"/>
                <w:lang w:eastAsia="es-CO"/>
              </w:rPr>
            </w:pPr>
            <w:r w:rsidRPr="001E5941">
              <w:rPr>
                <w:rFonts w:ascii="Arial" w:eastAsia="Courier New" w:hAnsi="Arial" w:cs="Arial"/>
                <w:color w:val="000000"/>
                <w:sz w:val="16"/>
                <w:szCs w:val="16"/>
                <w:lang w:eastAsia="es-CO"/>
              </w:rPr>
              <w:t>Prueba Colilert</w:t>
            </w:r>
          </w:p>
        </w:tc>
        <w:tc>
          <w:tcPr>
            <w:tcW w:w="6992" w:type="dxa"/>
            <w:tcBorders>
              <w:top w:val="nil"/>
              <w:left w:val="nil"/>
              <w:bottom w:val="single" w:sz="4" w:space="0" w:color="auto"/>
              <w:right w:val="single" w:sz="4" w:space="0" w:color="auto"/>
            </w:tcBorders>
            <w:vAlign w:val="center"/>
            <w:hideMark/>
          </w:tcPr>
          <w:p w:rsidR="005E3BD2" w:rsidRPr="001E5941" w:rsidRDefault="005E3BD2" w:rsidP="005E3BD2">
            <w:pPr>
              <w:spacing w:after="0" w:line="240" w:lineRule="auto"/>
              <w:rPr>
                <w:rFonts w:ascii="Arial" w:eastAsia="Courier New" w:hAnsi="Arial" w:cs="Arial"/>
                <w:color w:val="000000"/>
                <w:sz w:val="16"/>
                <w:szCs w:val="16"/>
                <w:lang w:eastAsia="es-CO"/>
              </w:rPr>
            </w:pPr>
            <w:r w:rsidRPr="001E5941">
              <w:rPr>
                <w:rFonts w:ascii="Arial" w:eastAsia="Courier New" w:hAnsi="Arial" w:cs="Arial"/>
                <w:color w:val="000000"/>
                <w:sz w:val="16"/>
                <w:szCs w:val="16"/>
                <w:lang w:eastAsia="es-CO"/>
              </w:rPr>
              <w:t>Prueba Colilert. Tecnología de sustrato definido enzimático para detección simultanea de coliformes totales y E.coli en muestras de agua. Presentación: Caja por 200 test. Marca: IDEXX. Referencia No. WP200I. Fecha de vencimiento mayor o igual a 10 meses desde la fecha de fabricación. Marca y referencias específicas según el método acreditado por el Laboratorio. NO se admiten equivalencias.</w:t>
            </w:r>
          </w:p>
        </w:tc>
      </w:tr>
      <w:tr w:rsidR="005E3BD2" w:rsidRPr="001E5941" w:rsidTr="00147D5E">
        <w:trPr>
          <w:trHeight w:val="652"/>
        </w:trPr>
        <w:tc>
          <w:tcPr>
            <w:tcW w:w="816" w:type="dxa"/>
            <w:tcBorders>
              <w:top w:val="nil"/>
              <w:left w:val="single" w:sz="4" w:space="0" w:color="auto"/>
              <w:bottom w:val="single" w:sz="4" w:space="0" w:color="auto"/>
              <w:right w:val="single" w:sz="4" w:space="0" w:color="auto"/>
            </w:tcBorders>
            <w:noWrap/>
            <w:vAlign w:val="center"/>
            <w:hideMark/>
          </w:tcPr>
          <w:p w:rsidR="005E3BD2" w:rsidRPr="001E5941" w:rsidRDefault="005E3BD2" w:rsidP="005E3BD2">
            <w:pPr>
              <w:spacing w:after="0" w:line="240" w:lineRule="auto"/>
              <w:jc w:val="center"/>
              <w:rPr>
                <w:rFonts w:ascii="Arial" w:eastAsia="Courier New" w:hAnsi="Arial" w:cs="Arial"/>
                <w:color w:val="000000"/>
                <w:sz w:val="16"/>
                <w:szCs w:val="16"/>
                <w:lang w:eastAsia="es-CO"/>
              </w:rPr>
            </w:pPr>
            <w:r w:rsidRPr="001E5941">
              <w:rPr>
                <w:rFonts w:ascii="Arial" w:eastAsia="Courier New" w:hAnsi="Arial" w:cs="Arial"/>
                <w:color w:val="000000"/>
                <w:sz w:val="16"/>
                <w:szCs w:val="16"/>
                <w:lang w:eastAsia="es-CO"/>
              </w:rPr>
              <w:t>24</w:t>
            </w:r>
          </w:p>
        </w:tc>
        <w:tc>
          <w:tcPr>
            <w:tcW w:w="1022" w:type="dxa"/>
            <w:tcBorders>
              <w:top w:val="nil"/>
              <w:left w:val="nil"/>
              <w:bottom w:val="single" w:sz="4" w:space="0" w:color="auto"/>
              <w:right w:val="single" w:sz="4" w:space="0" w:color="auto"/>
            </w:tcBorders>
            <w:vAlign w:val="center"/>
            <w:hideMark/>
          </w:tcPr>
          <w:p w:rsidR="005E3BD2" w:rsidRPr="001E5941" w:rsidRDefault="005E3BD2" w:rsidP="005E3BD2">
            <w:pPr>
              <w:spacing w:after="0" w:line="240" w:lineRule="auto"/>
              <w:rPr>
                <w:rFonts w:ascii="Arial" w:eastAsia="Courier New" w:hAnsi="Arial" w:cs="Arial"/>
                <w:color w:val="000000"/>
                <w:sz w:val="16"/>
                <w:szCs w:val="16"/>
                <w:lang w:eastAsia="es-CO"/>
              </w:rPr>
            </w:pPr>
            <w:r w:rsidRPr="001E5941">
              <w:rPr>
                <w:rFonts w:ascii="Arial" w:eastAsia="Courier New" w:hAnsi="Arial" w:cs="Arial"/>
                <w:color w:val="000000"/>
                <w:sz w:val="16"/>
                <w:szCs w:val="16"/>
                <w:lang w:eastAsia="es-CO"/>
              </w:rPr>
              <w:t>Comparador Quantitray 2000</w:t>
            </w:r>
          </w:p>
        </w:tc>
        <w:tc>
          <w:tcPr>
            <w:tcW w:w="6992" w:type="dxa"/>
            <w:tcBorders>
              <w:top w:val="nil"/>
              <w:left w:val="nil"/>
              <w:bottom w:val="single" w:sz="4" w:space="0" w:color="auto"/>
              <w:right w:val="single" w:sz="4" w:space="0" w:color="auto"/>
            </w:tcBorders>
            <w:vAlign w:val="center"/>
            <w:hideMark/>
          </w:tcPr>
          <w:p w:rsidR="005E3BD2" w:rsidRPr="001E5941" w:rsidRDefault="005E3BD2" w:rsidP="005E3BD2">
            <w:pPr>
              <w:spacing w:after="0" w:line="240" w:lineRule="auto"/>
              <w:rPr>
                <w:rFonts w:ascii="Arial" w:eastAsia="Courier New" w:hAnsi="Arial" w:cs="Arial"/>
                <w:color w:val="000000"/>
                <w:sz w:val="16"/>
                <w:szCs w:val="16"/>
                <w:lang w:eastAsia="es-CO"/>
              </w:rPr>
            </w:pPr>
            <w:r w:rsidRPr="001E5941">
              <w:rPr>
                <w:rFonts w:ascii="Arial" w:eastAsia="Courier New" w:hAnsi="Arial" w:cs="Arial"/>
                <w:color w:val="000000"/>
                <w:sz w:val="16"/>
                <w:szCs w:val="16"/>
                <w:lang w:eastAsia="es-CO"/>
              </w:rPr>
              <w:t>Comparador Quantitray 2000 para prueba Colilert. Bandeja Quantitray sellada para distinguir resultados positivos de los negativos mediante comparación. Presentación: Unidad. Marca: IDEXX. Referencia No. WQT2KC. Fecha de vencimiento mayor o igual a 12 meses desde la fecha de recepción en el almacén. Marca y referencias específicas según el método acreditado por el Laboratorio. NO se admiten equivalencias.</w:t>
            </w:r>
          </w:p>
        </w:tc>
      </w:tr>
      <w:tr w:rsidR="005E3BD2" w:rsidRPr="001E5941" w:rsidTr="00147D5E">
        <w:trPr>
          <w:trHeight w:val="506"/>
        </w:trPr>
        <w:tc>
          <w:tcPr>
            <w:tcW w:w="816" w:type="dxa"/>
            <w:tcBorders>
              <w:top w:val="nil"/>
              <w:left w:val="single" w:sz="4" w:space="0" w:color="auto"/>
              <w:bottom w:val="single" w:sz="4" w:space="0" w:color="auto"/>
              <w:right w:val="single" w:sz="4" w:space="0" w:color="auto"/>
            </w:tcBorders>
            <w:noWrap/>
            <w:vAlign w:val="center"/>
            <w:hideMark/>
          </w:tcPr>
          <w:p w:rsidR="005E3BD2" w:rsidRPr="001E5941" w:rsidRDefault="005E3BD2" w:rsidP="005E3BD2">
            <w:pPr>
              <w:spacing w:after="0" w:line="240" w:lineRule="auto"/>
              <w:jc w:val="center"/>
              <w:rPr>
                <w:rFonts w:ascii="Arial" w:eastAsia="Courier New" w:hAnsi="Arial" w:cs="Arial"/>
                <w:color w:val="000000"/>
                <w:sz w:val="16"/>
                <w:szCs w:val="16"/>
                <w:lang w:eastAsia="es-CO"/>
              </w:rPr>
            </w:pPr>
            <w:r w:rsidRPr="001E5941">
              <w:rPr>
                <w:rFonts w:ascii="Arial" w:eastAsia="Courier New" w:hAnsi="Arial" w:cs="Arial"/>
                <w:color w:val="000000"/>
                <w:sz w:val="16"/>
                <w:szCs w:val="16"/>
                <w:lang w:eastAsia="es-CO"/>
              </w:rPr>
              <w:t>25</w:t>
            </w:r>
          </w:p>
        </w:tc>
        <w:tc>
          <w:tcPr>
            <w:tcW w:w="1022" w:type="dxa"/>
            <w:tcBorders>
              <w:top w:val="nil"/>
              <w:left w:val="nil"/>
              <w:bottom w:val="single" w:sz="4" w:space="0" w:color="auto"/>
              <w:right w:val="single" w:sz="4" w:space="0" w:color="auto"/>
            </w:tcBorders>
            <w:vAlign w:val="center"/>
            <w:hideMark/>
          </w:tcPr>
          <w:p w:rsidR="005E3BD2" w:rsidRPr="001E5941" w:rsidRDefault="005E3BD2" w:rsidP="005E3BD2">
            <w:pPr>
              <w:spacing w:after="0" w:line="240" w:lineRule="auto"/>
              <w:rPr>
                <w:rFonts w:ascii="Arial" w:eastAsia="Courier New" w:hAnsi="Arial" w:cs="Arial"/>
                <w:color w:val="000000"/>
                <w:sz w:val="16"/>
                <w:szCs w:val="16"/>
                <w:lang w:eastAsia="es-CO"/>
              </w:rPr>
            </w:pPr>
            <w:r w:rsidRPr="001E5941">
              <w:rPr>
                <w:rFonts w:ascii="Arial" w:eastAsia="Courier New" w:hAnsi="Arial" w:cs="Arial"/>
                <w:color w:val="000000"/>
                <w:sz w:val="16"/>
                <w:szCs w:val="16"/>
                <w:lang w:eastAsia="es-CO"/>
              </w:rPr>
              <w:t>Kit de Tinción de Gram</w:t>
            </w:r>
          </w:p>
        </w:tc>
        <w:tc>
          <w:tcPr>
            <w:tcW w:w="6992" w:type="dxa"/>
            <w:tcBorders>
              <w:top w:val="nil"/>
              <w:left w:val="nil"/>
              <w:bottom w:val="single" w:sz="4" w:space="0" w:color="auto"/>
              <w:right w:val="single" w:sz="4" w:space="0" w:color="auto"/>
            </w:tcBorders>
            <w:vAlign w:val="center"/>
            <w:hideMark/>
          </w:tcPr>
          <w:p w:rsidR="005E3BD2" w:rsidRPr="001E5941" w:rsidRDefault="005E3BD2" w:rsidP="005E3BD2">
            <w:pPr>
              <w:spacing w:after="0" w:line="240" w:lineRule="auto"/>
              <w:rPr>
                <w:rFonts w:ascii="Arial" w:eastAsia="Courier New" w:hAnsi="Arial" w:cs="Arial"/>
                <w:color w:val="000000"/>
                <w:sz w:val="16"/>
                <w:szCs w:val="16"/>
                <w:lang w:eastAsia="es-CO"/>
              </w:rPr>
            </w:pPr>
            <w:r w:rsidRPr="001E5941">
              <w:rPr>
                <w:rFonts w:ascii="Arial" w:eastAsia="Courier New" w:hAnsi="Arial" w:cs="Arial"/>
                <w:color w:val="000000"/>
                <w:sz w:val="16"/>
                <w:szCs w:val="16"/>
                <w:lang w:eastAsia="es-CO"/>
              </w:rPr>
              <w:t>Kit de tinción de Gram con 4 frascos de 250 mL c/u: Cristal violeta de Gram, safranina, Lugol y alcohol cetona. Para diferenciar microorganismos gram positivos de microorganismos gram negativo. Fecha de vencimiento mayor o igual a 12 meses desde la fecha de recepción en el almacén. Marca: Thermo Scientific. Referencia No. R40080. Marca y referencia como guía de la especificación técnica, se admiten equivalencias.</w:t>
            </w:r>
          </w:p>
        </w:tc>
      </w:tr>
      <w:tr w:rsidR="005E3BD2" w:rsidRPr="001E5941" w:rsidTr="00147D5E">
        <w:trPr>
          <w:trHeight w:val="765"/>
        </w:trPr>
        <w:tc>
          <w:tcPr>
            <w:tcW w:w="816" w:type="dxa"/>
            <w:tcBorders>
              <w:top w:val="nil"/>
              <w:left w:val="single" w:sz="4" w:space="0" w:color="auto"/>
              <w:bottom w:val="single" w:sz="4" w:space="0" w:color="auto"/>
              <w:right w:val="single" w:sz="4" w:space="0" w:color="auto"/>
            </w:tcBorders>
            <w:noWrap/>
            <w:vAlign w:val="center"/>
            <w:hideMark/>
          </w:tcPr>
          <w:p w:rsidR="005E3BD2" w:rsidRPr="001E5941" w:rsidRDefault="005E3BD2" w:rsidP="005E3BD2">
            <w:pPr>
              <w:spacing w:after="0" w:line="240" w:lineRule="auto"/>
              <w:jc w:val="center"/>
              <w:rPr>
                <w:rFonts w:ascii="Arial" w:eastAsia="Courier New" w:hAnsi="Arial" w:cs="Arial"/>
                <w:color w:val="000000"/>
                <w:sz w:val="16"/>
                <w:szCs w:val="16"/>
                <w:lang w:eastAsia="es-CO"/>
              </w:rPr>
            </w:pPr>
            <w:r w:rsidRPr="001E5941">
              <w:rPr>
                <w:rFonts w:ascii="Arial" w:eastAsia="Courier New" w:hAnsi="Arial" w:cs="Arial"/>
                <w:color w:val="000000"/>
                <w:sz w:val="16"/>
                <w:szCs w:val="16"/>
                <w:lang w:eastAsia="es-CO"/>
              </w:rPr>
              <w:t>26</w:t>
            </w:r>
          </w:p>
        </w:tc>
        <w:tc>
          <w:tcPr>
            <w:tcW w:w="1022" w:type="dxa"/>
            <w:tcBorders>
              <w:top w:val="nil"/>
              <w:left w:val="nil"/>
              <w:bottom w:val="single" w:sz="4" w:space="0" w:color="auto"/>
              <w:right w:val="single" w:sz="4" w:space="0" w:color="auto"/>
            </w:tcBorders>
            <w:vAlign w:val="center"/>
            <w:hideMark/>
          </w:tcPr>
          <w:p w:rsidR="005E3BD2" w:rsidRPr="001E5941" w:rsidRDefault="005E3BD2" w:rsidP="005E3BD2">
            <w:pPr>
              <w:spacing w:after="0" w:line="240" w:lineRule="auto"/>
              <w:rPr>
                <w:rFonts w:ascii="Arial" w:eastAsia="Courier New" w:hAnsi="Arial" w:cs="Arial"/>
                <w:color w:val="000000"/>
                <w:sz w:val="16"/>
                <w:szCs w:val="16"/>
                <w:lang w:eastAsia="es-CO"/>
              </w:rPr>
            </w:pPr>
            <w:r w:rsidRPr="001E5941">
              <w:rPr>
                <w:rFonts w:ascii="Arial" w:eastAsia="Courier New" w:hAnsi="Arial" w:cs="Arial"/>
                <w:color w:val="000000"/>
                <w:sz w:val="16"/>
                <w:szCs w:val="16"/>
                <w:lang w:eastAsia="es-CO"/>
              </w:rPr>
              <w:t>Murexida</w:t>
            </w:r>
          </w:p>
        </w:tc>
        <w:tc>
          <w:tcPr>
            <w:tcW w:w="6992" w:type="dxa"/>
            <w:tcBorders>
              <w:top w:val="nil"/>
              <w:left w:val="nil"/>
              <w:bottom w:val="single" w:sz="4" w:space="0" w:color="auto"/>
              <w:right w:val="single" w:sz="4" w:space="0" w:color="auto"/>
            </w:tcBorders>
            <w:vAlign w:val="center"/>
            <w:hideMark/>
          </w:tcPr>
          <w:p w:rsidR="005E3BD2" w:rsidRPr="001E5941" w:rsidRDefault="005E3BD2" w:rsidP="005E3BD2">
            <w:pPr>
              <w:spacing w:after="0" w:line="240" w:lineRule="auto"/>
              <w:rPr>
                <w:rFonts w:ascii="Arial" w:eastAsia="Courier New" w:hAnsi="Arial" w:cs="Arial"/>
                <w:color w:val="000000"/>
                <w:sz w:val="16"/>
                <w:szCs w:val="16"/>
                <w:lang w:eastAsia="es-CO"/>
              </w:rPr>
            </w:pPr>
            <w:r w:rsidRPr="001E5941">
              <w:rPr>
                <w:rFonts w:ascii="Arial" w:eastAsia="Courier New" w:hAnsi="Arial" w:cs="Arial"/>
                <w:color w:val="000000"/>
                <w:sz w:val="16"/>
                <w:szCs w:val="16"/>
                <w:lang w:eastAsia="es-CO"/>
              </w:rPr>
              <w:t>Murexida (Ácido purpúrico, sal amónica). Fórmula química: C8H8N6O6. CAS No. 3051-09-0. Reactivo Analítico con cumplimiento a especificaciones ACS. Indicador para valorar metales. Fecha de vencimiento mayor o igual a 24 meses desde la fecha de recepción en el almacén.</w:t>
            </w:r>
          </w:p>
        </w:tc>
      </w:tr>
      <w:tr w:rsidR="005E3BD2" w:rsidRPr="001E5941" w:rsidTr="00147D5E">
        <w:trPr>
          <w:trHeight w:val="446"/>
        </w:trPr>
        <w:tc>
          <w:tcPr>
            <w:tcW w:w="816" w:type="dxa"/>
            <w:tcBorders>
              <w:top w:val="nil"/>
              <w:left w:val="single" w:sz="4" w:space="0" w:color="auto"/>
              <w:bottom w:val="single" w:sz="4" w:space="0" w:color="auto"/>
              <w:right w:val="single" w:sz="4" w:space="0" w:color="auto"/>
            </w:tcBorders>
            <w:noWrap/>
            <w:vAlign w:val="center"/>
            <w:hideMark/>
          </w:tcPr>
          <w:p w:rsidR="005E3BD2" w:rsidRPr="001E5941" w:rsidRDefault="005E3BD2" w:rsidP="005E3BD2">
            <w:pPr>
              <w:spacing w:after="0" w:line="240" w:lineRule="auto"/>
              <w:jc w:val="center"/>
              <w:rPr>
                <w:rFonts w:ascii="Arial" w:eastAsia="Courier New" w:hAnsi="Arial" w:cs="Arial"/>
                <w:color w:val="000000"/>
                <w:sz w:val="16"/>
                <w:szCs w:val="16"/>
                <w:lang w:eastAsia="es-CO"/>
              </w:rPr>
            </w:pPr>
            <w:r w:rsidRPr="001E5941">
              <w:rPr>
                <w:rFonts w:ascii="Arial" w:eastAsia="Courier New" w:hAnsi="Arial" w:cs="Arial"/>
                <w:color w:val="000000"/>
                <w:sz w:val="16"/>
                <w:szCs w:val="16"/>
                <w:lang w:eastAsia="es-CO"/>
              </w:rPr>
              <w:t>27</w:t>
            </w:r>
          </w:p>
        </w:tc>
        <w:tc>
          <w:tcPr>
            <w:tcW w:w="1022" w:type="dxa"/>
            <w:tcBorders>
              <w:top w:val="nil"/>
              <w:left w:val="nil"/>
              <w:bottom w:val="single" w:sz="4" w:space="0" w:color="auto"/>
              <w:right w:val="single" w:sz="4" w:space="0" w:color="auto"/>
            </w:tcBorders>
            <w:vAlign w:val="center"/>
            <w:hideMark/>
          </w:tcPr>
          <w:p w:rsidR="005E3BD2" w:rsidRPr="001E5941" w:rsidRDefault="005E3BD2" w:rsidP="005E3BD2">
            <w:pPr>
              <w:spacing w:after="0" w:line="240" w:lineRule="auto"/>
              <w:rPr>
                <w:rFonts w:ascii="Arial" w:eastAsia="Courier New" w:hAnsi="Arial" w:cs="Arial"/>
                <w:color w:val="000000"/>
                <w:sz w:val="16"/>
                <w:szCs w:val="16"/>
                <w:lang w:eastAsia="es-CO"/>
              </w:rPr>
            </w:pPr>
            <w:r w:rsidRPr="001E5941">
              <w:rPr>
                <w:rFonts w:ascii="Arial" w:eastAsia="Courier New" w:hAnsi="Arial" w:cs="Arial"/>
                <w:color w:val="000000"/>
                <w:sz w:val="16"/>
                <w:szCs w:val="16"/>
                <w:lang w:eastAsia="es-CO"/>
              </w:rPr>
              <w:t>Azul de Metileno</w:t>
            </w:r>
          </w:p>
        </w:tc>
        <w:tc>
          <w:tcPr>
            <w:tcW w:w="6992" w:type="dxa"/>
            <w:tcBorders>
              <w:top w:val="nil"/>
              <w:left w:val="nil"/>
              <w:bottom w:val="single" w:sz="4" w:space="0" w:color="auto"/>
              <w:right w:val="single" w:sz="4" w:space="0" w:color="auto"/>
            </w:tcBorders>
            <w:vAlign w:val="center"/>
            <w:hideMark/>
          </w:tcPr>
          <w:p w:rsidR="005E3BD2" w:rsidRPr="001E5941" w:rsidRDefault="005E3BD2" w:rsidP="005E3BD2">
            <w:pPr>
              <w:spacing w:after="0" w:line="240" w:lineRule="auto"/>
              <w:rPr>
                <w:rFonts w:ascii="Arial" w:eastAsia="Courier New" w:hAnsi="Arial" w:cs="Arial"/>
                <w:color w:val="000000"/>
                <w:sz w:val="16"/>
                <w:szCs w:val="16"/>
                <w:lang w:eastAsia="es-CO"/>
              </w:rPr>
            </w:pPr>
            <w:r w:rsidRPr="001E5941">
              <w:rPr>
                <w:rFonts w:ascii="Arial" w:eastAsia="Courier New" w:hAnsi="Arial" w:cs="Arial"/>
                <w:color w:val="000000"/>
                <w:sz w:val="16"/>
                <w:szCs w:val="16"/>
                <w:lang w:eastAsia="es-CO"/>
              </w:rPr>
              <w:t>Azul de metileno. Fórmula química: C16H24ClN3O3S CAS No. 7220-79-3. Grado Reactivo Analítico. C.I 52015. Rango de transición 3 a 4,5 . Fecha de vencimiento mayor o igual a 24 meses desde la fecha de recepción en el almacén. Marca: FISHER SCIENTIFIC. Referencia: 10010270. Marca y referencia como guía de la especificación técnica, se admiten equivalencias</w:t>
            </w:r>
          </w:p>
        </w:tc>
      </w:tr>
      <w:tr w:rsidR="005E3BD2" w:rsidRPr="001E5941" w:rsidTr="00147D5E">
        <w:trPr>
          <w:trHeight w:val="432"/>
        </w:trPr>
        <w:tc>
          <w:tcPr>
            <w:tcW w:w="816" w:type="dxa"/>
            <w:tcBorders>
              <w:top w:val="nil"/>
              <w:left w:val="single" w:sz="4" w:space="0" w:color="auto"/>
              <w:bottom w:val="single" w:sz="4" w:space="0" w:color="auto"/>
              <w:right w:val="single" w:sz="4" w:space="0" w:color="auto"/>
            </w:tcBorders>
            <w:noWrap/>
            <w:vAlign w:val="center"/>
            <w:hideMark/>
          </w:tcPr>
          <w:p w:rsidR="005E3BD2" w:rsidRPr="001E5941" w:rsidRDefault="005E3BD2" w:rsidP="005E3BD2">
            <w:pPr>
              <w:spacing w:after="0" w:line="240" w:lineRule="auto"/>
              <w:jc w:val="center"/>
              <w:rPr>
                <w:rFonts w:ascii="Arial" w:eastAsia="Courier New" w:hAnsi="Arial" w:cs="Arial"/>
                <w:color w:val="000000"/>
                <w:sz w:val="16"/>
                <w:szCs w:val="16"/>
                <w:lang w:eastAsia="es-CO"/>
              </w:rPr>
            </w:pPr>
            <w:r w:rsidRPr="001E5941">
              <w:rPr>
                <w:rFonts w:ascii="Arial" w:eastAsia="Courier New" w:hAnsi="Arial" w:cs="Arial"/>
                <w:color w:val="000000"/>
                <w:sz w:val="16"/>
                <w:szCs w:val="16"/>
                <w:lang w:eastAsia="es-CO"/>
              </w:rPr>
              <w:t>28</w:t>
            </w:r>
          </w:p>
        </w:tc>
        <w:tc>
          <w:tcPr>
            <w:tcW w:w="1022" w:type="dxa"/>
            <w:tcBorders>
              <w:top w:val="nil"/>
              <w:left w:val="nil"/>
              <w:bottom w:val="single" w:sz="4" w:space="0" w:color="auto"/>
              <w:right w:val="single" w:sz="4" w:space="0" w:color="auto"/>
            </w:tcBorders>
            <w:vAlign w:val="center"/>
            <w:hideMark/>
          </w:tcPr>
          <w:p w:rsidR="005E3BD2" w:rsidRPr="001E5941" w:rsidRDefault="005E3BD2" w:rsidP="005E3BD2">
            <w:pPr>
              <w:spacing w:after="0" w:line="240" w:lineRule="auto"/>
              <w:rPr>
                <w:rFonts w:ascii="Arial" w:eastAsia="Courier New" w:hAnsi="Arial" w:cs="Arial"/>
                <w:color w:val="000000"/>
                <w:sz w:val="16"/>
                <w:szCs w:val="16"/>
                <w:lang w:eastAsia="es-CO"/>
              </w:rPr>
            </w:pPr>
            <w:r w:rsidRPr="001E5941">
              <w:rPr>
                <w:rFonts w:ascii="Arial" w:eastAsia="Courier New" w:hAnsi="Arial" w:cs="Arial"/>
                <w:color w:val="000000"/>
                <w:sz w:val="16"/>
                <w:szCs w:val="16"/>
                <w:lang w:eastAsia="es-CO"/>
              </w:rPr>
              <w:t>Verde de bromocresol</w:t>
            </w:r>
          </w:p>
        </w:tc>
        <w:tc>
          <w:tcPr>
            <w:tcW w:w="6992" w:type="dxa"/>
            <w:tcBorders>
              <w:top w:val="nil"/>
              <w:left w:val="nil"/>
              <w:bottom w:val="single" w:sz="4" w:space="0" w:color="auto"/>
              <w:right w:val="single" w:sz="4" w:space="0" w:color="auto"/>
            </w:tcBorders>
            <w:vAlign w:val="center"/>
            <w:hideMark/>
          </w:tcPr>
          <w:p w:rsidR="005E3BD2" w:rsidRPr="001E5941" w:rsidRDefault="005E3BD2" w:rsidP="005E3BD2">
            <w:pPr>
              <w:spacing w:after="0" w:line="240" w:lineRule="auto"/>
              <w:rPr>
                <w:rFonts w:ascii="Arial" w:eastAsia="Courier New" w:hAnsi="Arial" w:cs="Arial"/>
                <w:color w:val="000000"/>
                <w:sz w:val="16"/>
                <w:szCs w:val="16"/>
                <w:lang w:eastAsia="es-CO"/>
              </w:rPr>
            </w:pPr>
            <w:r w:rsidRPr="001E5941">
              <w:rPr>
                <w:rFonts w:ascii="Arial" w:eastAsia="Courier New" w:hAnsi="Arial" w:cs="Arial"/>
                <w:color w:val="000000"/>
                <w:sz w:val="16"/>
                <w:szCs w:val="16"/>
                <w:lang w:eastAsia="es-CO"/>
              </w:rPr>
              <w:t>Verde de bromocresol. Fórmula química: C21H14Br4O5S CAS No. 76-60-8. Reactivo Analítico con cumplimiento a especificaciones ACS. Rango de transición pH 3,8 - 5,4. Fecha de vencimiento mayor o igual a 24 meses desde la fecha de recepción.</w:t>
            </w:r>
          </w:p>
        </w:tc>
      </w:tr>
      <w:tr w:rsidR="005E3BD2" w:rsidRPr="001E5941" w:rsidTr="00147D5E">
        <w:trPr>
          <w:trHeight w:val="524"/>
        </w:trPr>
        <w:tc>
          <w:tcPr>
            <w:tcW w:w="816" w:type="dxa"/>
            <w:tcBorders>
              <w:top w:val="nil"/>
              <w:left w:val="single" w:sz="4" w:space="0" w:color="auto"/>
              <w:bottom w:val="single" w:sz="4" w:space="0" w:color="auto"/>
              <w:right w:val="single" w:sz="4" w:space="0" w:color="auto"/>
            </w:tcBorders>
            <w:noWrap/>
            <w:vAlign w:val="center"/>
            <w:hideMark/>
          </w:tcPr>
          <w:p w:rsidR="005E3BD2" w:rsidRPr="001E5941" w:rsidRDefault="005E3BD2" w:rsidP="005E3BD2">
            <w:pPr>
              <w:spacing w:after="0" w:line="240" w:lineRule="auto"/>
              <w:jc w:val="center"/>
              <w:rPr>
                <w:rFonts w:ascii="Arial" w:eastAsia="Courier New" w:hAnsi="Arial" w:cs="Arial"/>
                <w:color w:val="000000"/>
                <w:sz w:val="16"/>
                <w:szCs w:val="16"/>
                <w:lang w:eastAsia="es-CO"/>
              </w:rPr>
            </w:pPr>
            <w:r w:rsidRPr="001E5941">
              <w:rPr>
                <w:rFonts w:ascii="Arial" w:eastAsia="Courier New" w:hAnsi="Arial" w:cs="Arial"/>
                <w:color w:val="000000"/>
                <w:sz w:val="16"/>
                <w:szCs w:val="16"/>
                <w:lang w:eastAsia="es-CO"/>
              </w:rPr>
              <w:t>29</w:t>
            </w:r>
          </w:p>
        </w:tc>
        <w:tc>
          <w:tcPr>
            <w:tcW w:w="1022" w:type="dxa"/>
            <w:tcBorders>
              <w:top w:val="nil"/>
              <w:left w:val="nil"/>
              <w:bottom w:val="single" w:sz="4" w:space="0" w:color="auto"/>
              <w:right w:val="single" w:sz="4" w:space="0" w:color="auto"/>
            </w:tcBorders>
            <w:vAlign w:val="center"/>
            <w:hideMark/>
          </w:tcPr>
          <w:p w:rsidR="005E3BD2" w:rsidRPr="001E5941" w:rsidRDefault="005E3BD2" w:rsidP="005E3BD2">
            <w:pPr>
              <w:spacing w:after="0" w:line="240" w:lineRule="auto"/>
              <w:rPr>
                <w:rFonts w:ascii="Arial" w:eastAsia="Courier New" w:hAnsi="Arial" w:cs="Arial"/>
                <w:color w:val="000000"/>
                <w:sz w:val="16"/>
                <w:szCs w:val="16"/>
                <w:lang w:eastAsia="es-CO"/>
              </w:rPr>
            </w:pPr>
            <w:r w:rsidRPr="001E5941">
              <w:rPr>
                <w:rFonts w:ascii="Arial" w:eastAsia="Courier New" w:hAnsi="Arial" w:cs="Arial"/>
                <w:color w:val="000000"/>
                <w:sz w:val="16"/>
                <w:szCs w:val="16"/>
                <w:lang w:eastAsia="es-CO"/>
              </w:rPr>
              <w:t>Potasio Bromato</w:t>
            </w:r>
          </w:p>
        </w:tc>
        <w:tc>
          <w:tcPr>
            <w:tcW w:w="6992" w:type="dxa"/>
            <w:tcBorders>
              <w:top w:val="nil"/>
              <w:left w:val="nil"/>
              <w:bottom w:val="single" w:sz="4" w:space="0" w:color="auto"/>
              <w:right w:val="single" w:sz="4" w:space="0" w:color="auto"/>
            </w:tcBorders>
            <w:vAlign w:val="center"/>
            <w:hideMark/>
          </w:tcPr>
          <w:p w:rsidR="005E3BD2" w:rsidRPr="001E5941" w:rsidRDefault="005E3BD2" w:rsidP="005E3BD2">
            <w:pPr>
              <w:spacing w:after="0" w:line="240" w:lineRule="auto"/>
              <w:rPr>
                <w:rFonts w:ascii="Arial" w:eastAsia="Courier New" w:hAnsi="Arial" w:cs="Arial"/>
                <w:color w:val="000000"/>
                <w:sz w:val="16"/>
                <w:szCs w:val="16"/>
                <w:lang w:eastAsia="es-CO"/>
              </w:rPr>
            </w:pPr>
            <w:r w:rsidRPr="001E5941">
              <w:rPr>
                <w:rFonts w:ascii="Arial" w:eastAsia="Courier New" w:hAnsi="Arial" w:cs="Arial"/>
                <w:color w:val="000000"/>
                <w:sz w:val="16"/>
                <w:szCs w:val="16"/>
                <w:lang w:eastAsia="es-CO"/>
              </w:rPr>
              <w:t>Potasio Bromato. Fórmula química: KBrO3. CAS No. 7758-01-2. Reactivo Analítico con cumplimiento a especificaciones ACS o ISO. Concentración ≥ 99,8 %. Fecha de vencimiento mayor o igual a 24 meses desde la fecha de recepción.</w:t>
            </w:r>
          </w:p>
        </w:tc>
      </w:tr>
      <w:tr w:rsidR="005E3BD2" w:rsidRPr="001E5941" w:rsidTr="00147D5E">
        <w:trPr>
          <w:trHeight w:val="308"/>
        </w:trPr>
        <w:tc>
          <w:tcPr>
            <w:tcW w:w="816" w:type="dxa"/>
            <w:tcBorders>
              <w:top w:val="nil"/>
              <w:left w:val="single" w:sz="4" w:space="0" w:color="auto"/>
              <w:bottom w:val="single" w:sz="4" w:space="0" w:color="auto"/>
              <w:right w:val="single" w:sz="4" w:space="0" w:color="auto"/>
            </w:tcBorders>
            <w:noWrap/>
            <w:vAlign w:val="center"/>
            <w:hideMark/>
          </w:tcPr>
          <w:p w:rsidR="005E3BD2" w:rsidRPr="001E5941" w:rsidRDefault="005E3BD2" w:rsidP="005E3BD2">
            <w:pPr>
              <w:spacing w:after="0" w:line="240" w:lineRule="auto"/>
              <w:jc w:val="center"/>
              <w:rPr>
                <w:rFonts w:ascii="Arial" w:eastAsia="Courier New" w:hAnsi="Arial" w:cs="Arial"/>
                <w:color w:val="000000"/>
                <w:sz w:val="16"/>
                <w:szCs w:val="16"/>
                <w:lang w:eastAsia="es-CO"/>
              </w:rPr>
            </w:pPr>
            <w:r w:rsidRPr="001E5941">
              <w:rPr>
                <w:rFonts w:ascii="Arial" w:eastAsia="Courier New" w:hAnsi="Arial" w:cs="Arial"/>
                <w:color w:val="000000"/>
                <w:sz w:val="16"/>
                <w:szCs w:val="16"/>
                <w:lang w:eastAsia="es-CO"/>
              </w:rPr>
              <w:t>30</w:t>
            </w:r>
          </w:p>
        </w:tc>
        <w:tc>
          <w:tcPr>
            <w:tcW w:w="1022" w:type="dxa"/>
            <w:tcBorders>
              <w:top w:val="nil"/>
              <w:left w:val="nil"/>
              <w:bottom w:val="single" w:sz="4" w:space="0" w:color="auto"/>
              <w:right w:val="single" w:sz="4" w:space="0" w:color="auto"/>
            </w:tcBorders>
            <w:vAlign w:val="center"/>
            <w:hideMark/>
          </w:tcPr>
          <w:p w:rsidR="005E3BD2" w:rsidRPr="001E5941" w:rsidRDefault="005E3BD2" w:rsidP="005E3BD2">
            <w:pPr>
              <w:spacing w:after="0" w:line="240" w:lineRule="auto"/>
              <w:rPr>
                <w:rFonts w:ascii="Arial" w:eastAsia="Courier New" w:hAnsi="Arial" w:cs="Arial"/>
                <w:color w:val="000000"/>
                <w:sz w:val="16"/>
                <w:szCs w:val="16"/>
                <w:lang w:eastAsia="es-CO"/>
              </w:rPr>
            </w:pPr>
            <w:r w:rsidRPr="001E5941">
              <w:rPr>
                <w:rFonts w:ascii="Arial" w:eastAsia="Courier New" w:hAnsi="Arial" w:cs="Arial"/>
                <w:color w:val="000000"/>
                <w:sz w:val="16"/>
                <w:szCs w:val="16"/>
                <w:lang w:eastAsia="es-CO"/>
              </w:rPr>
              <w:t>Potasio Bromuro</w:t>
            </w:r>
          </w:p>
        </w:tc>
        <w:tc>
          <w:tcPr>
            <w:tcW w:w="6992" w:type="dxa"/>
            <w:tcBorders>
              <w:top w:val="nil"/>
              <w:left w:val="nil"/>
              <w:bottom w:val="single" w:sz="4" w:space="0" w:color="auto"/>
              <w:right w:val="single" w:sz="4" w:space="0" w:color="auto"/>
            </w:tcBorders>
            <w:vAlign w:val="center"/>
            <w:hideMark/>
          </w:tcPr>
          <w:p w:rsidR="005E3BD2" w:rsidRPr="001E5941" w:rsidRDefault="005E3BD2" w:rsidP="005E3BD2">
            <w:pPr>
              <w:spacing w:after="0" w:line="240" w:lineRule="auto"/>
              <w:rPr>
                <w:rFonts w:ascii="Arial" w:eastAsia="Courier New" w:hAnsi="Arial" w:cs="Arial"/>
                <w:color w:val="000000"/>
                <w:sz w:val="16"/>
                <w:szCs w:val="16"/>
                <w:lang w:eastAsia="es-CO"/>
              </w:rPr>
            </w:pPr>
            <w:r w:rsidRPr="001E5941">
              <w:rPr>
                <w:rFonts w:ascii="Arial" w:eastAsia="Courier New" w:hAnsi="Arial" w:cs="Arial"/>
                <w:color w:val="000000"/>
                <w:sz w:val="16"/>
                <w:szCs w:val="16"/>
                <w:lang w:eastAsia="es-CO"/>
              </w:rPr>
              <w:t>Potasio Bromuro. Fórmula química: KBr. CAS No. 7758-02-3 Reactivo Analítico con cumplimiento a especificaciones ACS o ISO. Concentración ≥ 99,0%. Fecha de vencimiento mayor o igual a 24 meses desde la fecha de recepción.</w:t>
            </w:r>
          </w:p>
        </w:tc>
      </w:tr>
      <w:tr w:rsidR="005E3BD2" w:rsidRPr="001E5941" w:rsidTr="00147D5E">
        <w:trPr>
          <w:trHeight w:val="384"/>
        </w:trPr>
        <w:tc>
          <w:tcPr>
            <w:tcW w:w="816" w:type="dxa"/>
            <w:tcBorders>
              <w:top w:val="nil"/>
              <w:left w:val="single" w:sz="4" w:space="0" w:color="auto"/>
              <w:bottom w:val="single" w:sz="4" w:space="0" w:color="auto"/>
              <w:right w:val="single" w:sz="4" w:space="0" w:color="auto"/>
            </w:tcBorders>
            <w:noWrap/>
            <w:vAlign w:val="center"/>
            <w:hideMark/>
          </w:tcPr>
          <w:p w:rsidR="005E3BD2" w:rsidRPr="001E5941" w:rsidRDefault="005E3BD2" w:rsidP="005E3BD2">
            <w:pPr>
              <w:spacing w:after="0" w:line="240" w:lineRule="auto"/>
              <w:jc w:val="center"/>
              <w:rPr>
                <w:rFonts w:ascii="Arial" w:eastAsia="Courier New" w:hAnsi="Arial" w:cs="Arial"/>
                <w:color w:val="000000"/>
                <w:sz w:val="16"/>
                <w:szCs w:val="16"/>
                <w:lang w:eastAsia="es-CO"/>
              </w:rPr>
            </w:pPr>
            <w:r w:rsidRPr="001E5941">
              <w:rPr>
                <w:rFonts w:ascii="Arial" w:eastAsia="Courier New" w:hAnsi="Arial" w:cs="Arial"/>
                <w:color w:val="000000"/>
                <w:sz w:val="16"/>
                <w:szCs w:val="16"/>
                <w:lang w:eastAsia="es-CO"/>
              </w:rPr>
              <w:t>31</w:t>
            </w:r>
          </w:p>
        </w:tc>
        <w:tc>
          <w:tcPr>
            <w:tcW w:w="1022" w:type="dxa"/>
            <w:tcBorders>
              <w:top w:val="nil"/>
              <w:left w:val="nil"/>
              <w:bottom w:val="single" w:sz="4" w:space="0" w:color="auto"/>
              <w:right w:val="single" w:sz="4" w:space="0" w:color="auto"/>
            </w:tcBorders>
            <w:vAlign w:val="center"/>
            <w:hideMark/>
          </w:tcPr>
          <w:p w:rsidR="005E3BD2" w:rsidRPr="001E5941" w:rsidRDefault="005E3BD2" w:rsidP="005E3BD2">
            <w:pPr>
              <w:spacing w:after="0" w:line="240" w:lineRule="auto"/>
              <w:rPr>
                <w:rFonts w:ascii="Arial" w:eastAsia="Courier New" w:hAnsi="Arial" w:cs="Arial"/>
                <w:color w:val="000000"/>
                <w:sz w:val="16"/>
                <w:szCs w:val="16"/>
                <w:lang w:eastAsia="es-CO"/>
              </w:rPr>
            </w:pPr>
            <w:r w:rsidRPr="001E5941">
              <w:rPr>
                <w:rFonts w:ascii="Arial" w:eastAsia="Courier New" w:hAnsi="Arial" w:cs="Arial"/>
                <w:color w:val="000000"/>
                <w:sz w:val="16"/>
                <w:szCs w:val="16"/>
                <w:lang w:eastAsia="es-CO"/>
              </w:rPr>
              <w:t>Sodio Carbonato</w:t>
            </w:r>
          </w:p>
        </w:tc>
        <w:tc>
          <w:tcPr>
            <w:tcW w:w="6992" w:type="dxa"/>
            <w:tcBorders>
              <w:top w:val="nil"/>
              <w:left w:val="nil"/>
              <w:bottom w:val="single" w:sz="4" w:space="0" w:color="auto"/>
              <w:right w:val="single" w:sz="4" w:space="0" w:color="auto"/>
            </w:tcBorders>
            <w:vAlign w:val="center"/>
            <w:hideMark/>
          </w:tcPr>
          <w:p w:rsidR="005E3BD2" w:rsidRPr="001E5941" w:rsidRDefault="005E3BD2" w:rsidP="005E3BD2">
            <w:pPr>
              <w:spacing w:after="0" w:line="240" w:lineRule="auto"/>
              <w:rPr>
                <w:rFonts w:ascii="Arial" w:eastAsia="Courier New" w:hAnsi="Arial" w:cs="Arial"/>
                <w:color w:val="000000"/>
                <w:sz w:val="16"/>
                <w:szCs w:val="16"/>
                <w:lang w:eastAsia="es-CO"/>
              </w:rPr>
            </w:pPr>
            <w:r w:rsidRPr="001E5941">
              <w:rPr>
                <w:rFonts w:ascii="Arial" w:eastAsia="Courier New" w:hAnsi="Arial" w:cs="Arial"/>
                <w:color w:val="000000"/>
                <w:sz w:val="16"/>
                <w:szCs w:val="16"/>
                <w:lang w:eastAsia="es-CO"/>
              </w:rPr>
              <w:t xml:space="preserve">Sodio Carbonato. Formula química: Na2CO3 CAS No. 497-19-8. Reactivo Analítico con cumplimiento a especificaciones ACS o ISO. Anhidro. Concentración ≥ 99,5 %. Fecha de vencimiento mayor o igual a 24 meses desde la fecha de recepción. </w:t>
            </w:r>
          </w:p>
        </w:tc>
      </w:tr>
      <w:tr w:rsidR="005E3BD2" w:rsidRPr="001E5941" w:rsidTr="00147D5E">
        <w:trPr>
          <w:trHeight w:val="378"/>
        </w:trPr>
        <w:tc>
          <w:tcPr>
            <w:tcW w:w="816" w:type="dxa"/>
            <w:tcBorders>
              <w:top w:val="nil"/>
              <w:left w:val="single" w:sz="4" w:space="0" w:color="auto"/>
              <w:bottom w:val="single" w:sz="4" w:space="0" w:color="auto"/>
              <w:right w:val="single" w:sz="4" w:space="0" w:color="auto"/>
            </w:tcBorders>
            <w:noWrap/>
            <w:vAlign w:val="center"/>
            <w:hideMark/>
          </w:tcPr>
          <w:p w:rsidR="005E3BD2" w:rsidRPr="001E5941" w:rsidRDefault="005E3BD2" w:rsidP="005E3BD2">
            <w:pPr>
              <w:spacing w:after="0" w:line="240" w:lineRule="auto"/>
              <w:jc w:val="center"/>
              <w:rPr>
                <w:rFonts w:ascii="Arial" w:eastAsia="Courier New" w:hAnsi="Arial" w:cs="Arial"/>
                <w:color w:val="000000"/>
                <w:sz w:val="16"/>
                <w:szCs w:val="16"/>
                <w:lang w:eastAsia="es-CO"/>
              </w:rPr>
            </w:pPr>
            <w:r w:rsidRPr="001E5941">
              <w:rPr>
                <w:rFonts w:ascii="Arial" w:eastAsia="Courier New" w:hAnsi="Arial" w:cs="Arial"/>
                <w:color w:val="000000"/>
                <w:sz w:val="16"/>
                <w:szCs w:val="16"/>
                <w:lang w:eastAsia="es-CO"/>
              </w:rPr>
              <w:t>32</w:t>
            </w:r>
          </w:p>
        </w:tc>
        <w:tc>
          <w:tcPr>
            <w:tcW w:w="1022" w:type="dxa"/>
            <w:tcBorders>
              <w:top w:val="nil"/>
              <w:left w:val="nil"/>
              <w:bottom w:val="single" w:sz="4" w:space="0" w:color="auto"/>
              <w:right w:val="single" w:sz="4" w:space="0" w:color="auto"/>
            </w:tcBorders>
            <w:vAlign w:val="center"/>
            <w:hideMark/>
          </w:tcPr>
          <w:p w:rsidR="005E3BD2" w:rsidRPr="001E5941" w:rsidRDefault="005E3BD2" w:rsidP="005E3BD2">
            <w:pPr>
              <w:spacing w:after="0" w:line="240" w:lineRule="auto"/>
              <w:rPr>
                <w:rFonts w:ascii="Arial" w:eastAsia="Courier New" w:hAnsi="Arial" w:cs="Arial"/>
                <w:color w:val="000000"/>
                <w:sz w:val="16"/>
                <w:szCs w:val="16"/>
                <w:lang w:eastAsia="es-CO"/>
              </w:rPr>
            </w:pPr>
            <w:r w:rsidRPr="001E5941">
              <w:rPr>
                <w:rFonts w:ascii="Arial" w:eastAsia="Courier New" w:hAnsi="Arial" w:cs="Arial"/>
                <w:color w:val="000000"/>
                <w:sz w:val="16"/>
                <w:szCs w:val="16"/>
                <w:lang w:eastAsia="es-CO"/>
              </w:rPr>
              <w:t>Bario Cloruro dihidrato</w:t>
            </w:r>
          </w:p>
        </w:tc>
        <w:tc>
          <w:tcPr>
            <w:tcW w:w="6992" w:type="dxa"/>
            <w:tcBorders>
              <w:top w:val="nil"/>
              <w:left w:val="nil"/>
              <w:bottom w:val="single" w:sz="4" w:space="0" w:color="auto"/>
              <w:right w:val="single" w:sz="4" w:space="0" w:color="auto"/>
            </w:tcBorders>
            <w:vAlign w:val="center"/>
            <w:hideMark/>
          </w:tcPr>
          <w:p w:rsidR="005E3BD2" w:rsidRPr="001E5941" w:rsidRDefault="005E3BD2" w:rsidP="005E3BD2">
            <w:pPr>
              <w:spacing w:after="0" w:line="240" w:lineRule="auto"/>
              <w:rPr>
                <w:rFonts w:ascii="Arial" w:eastAsia="Courier New" w:hAnsi="Arial" w:cs="Arial"/>
                <w:color w:val="000000"/>
                <w:sz w:val="16"/>
                <w:szCs w:val="16"/>
                <w:lang w:eastAsia="es-CO"/>
              </w:rPr>
            </w:pPr>
            <w:r w:rsidRPr="001E5941">
              <w:rPr>
                <w:rFonts w:ascii="Arial" w:eastAsia="Courier New" w:hAnsi="Arial" w:cs="Arial"/>
                <w:color w:val="000000"/>
                <w:sz w:val="16"/>
                <w:szCs w:val="16"/>
                <w:lang w:eastAsia="es-CO"/>
              </w:rPr>
              <w:t xml:space="preserve">Bario Cloruro dihidrato. Formula química: BaCl2*2H2O. CAS No. 10326-27-9. Reactivo Analítico con cumplimiento a especificaciones ACS o ISO. Concentración ≥ 99,0 %. Fecha de vencimiento mayor o igual a 24 meses desde la fecha de recepción. </w:t>
            </w:r>
          </w:p>
        </w:tc>
      </w:tr>
      <w:tr w:rsidR="005E3BD2" w:rsidRPr="001E5941" w:rsidTr="00147D5E">
        <w:trPr>
          <w:trHeight w:val="527"/>
        </w:trPr>
        <w:tc>
          <w:tcPr>
            <w:tcW w:w="816" w:type="dxa"/>
            <w:tcBorders>
              <w:top w:val="nil"/>
              <w:left w:val="single" w:sz="4" w:space="0" w:color="auto"/>
              <w:bottom w:val="single" w:sz="4" w:space="0" w:color="auto"/>
              <w:right w:val="single" w:sz="4" w:space="0" w:color="auto"/>
            </w:tcBorders>
            <w:noWrap/>
            <w:vAlign w:val="center"/>
            <w:hideMark/>
          </w:tcPr>
          <w:p w:rsidR="005E3BD2" w:rsidRPr="001E5941" w:rsidRDefault="005E3BD2" w:rsidP="005E3BD2">
            <w:pPr>
              <w:spacing w:after="0" w:line="240" w:lineRule="auto"/>
              <w:jc w:val="center"/>
              <w:rPr>
                <w:rFonts w:ascii="Arial" w:eastAsia="Courier New" w:hAnsi="Arial" w:cs="Arial"/>
                <w:color w:val="000000"/>
                <w:sz w:val="16"/>
                <w:szCs w:val="16"/>
                <w:lang w:eastAsia="es-CO"/>
              </w:rPr>
            </w:pPr>
            <w:r w:rsidRPr="001E5941">
              <w:rPr>
                <w:rFonts w:ascii="Arial" w:eastAsia="Courier New" w:hAnsi="Arial" w:cs="Arial"/>
                <w:color w:val="000000"/>
                <w:sz w:val="16"/>
                <w:szCs w:val="16"/>
                <w:lang w:eastAsia="es-CO"/>
              </w:rPr>
              <w:t>33</w:t>
            </w:r>
          </w:p>
        </w:tc>
        <w:tc>
          <w:tcPr>
            <w:tcW w:w="1022" w:type="dxa"/>
            <w:tcBorders>
              <w:top w:val="nil"/>
              <w:left w:val="nil"/>
              <w:bottom w:val="single" w:sz="4" w:space="0" w:color="auto"/>
              <w:right w:val="single" w:sz="4" w:space="0" w:color="auto"/>
            </w:tcBorders>
            <w:vAlign w:val="center"/>
            <w:hideMark/>
          </w:tcPr>
          <w:p w:rsidR="005E3BD2" w:rsidRPr="001E5941" w:rsidRDefault="005E3BD2" w:rsidP="005E3BD2">
            <w:pPr>
              <w:spacing w:after="0" w:line="240" w:lineRule="auto"/>
              <w:rPr>
                <w:rFonts w:ascii="Arial" w:eastAsia="Courier New" w:hAnsi="Arial" w:cs="Arial"/>
                <w:color w:val="000000"/>
                <w:sz w:val="16"/>
                <w:szCs w:val="16"/>
                <w:lang w:eastAsia="es-CO"/>
              </w:rPr>
            </w:pPr>
            <w:r w:rsidRPr="001E5941">
              <w:rPr>
                <w:rFonts w:ascii="Arial" w:eastAsia="Courier New" w:hAnsi="Arial" w:cs="Arial"/>
                <w:color w:val="000000"/>
                <w:sz w:val="16"/>
                <w:szCs w:val="16"/>
                <w:lang w:eastAsia="es-CO"/>
              </w:rPr>
              <w:t>Cobalto(II) Cloruro hexahidrato</w:t>
            </w:r>
          </w:p>
        </w:tc>
        <w:tc>
          <w:tcPr>
            <w:tcW w:w="6992" w:type="dxa"/>
            <w:tcBorders>
              <w:top w:val="nil"/>
              <w:left w:val="nil"/>
              <w:bottom w:val="single" w:sz="4" w:space="0" w:color="auto"/>
              <w:right w:val="single" w:sz="4" w:space="0" w:color="auto"/>
            </w:tcBorders>
            <w:vAlign w:val="center"/>
            <w:hideMark/>
          </w:tcPr>
          <w:p w:rsidR="005E3BD2" w:rsidRPr="001E5941" w:rsidRDefault="005E3BD2" w:rsidP="005E3BD2">
            <w:pPr>
              <w:spacing w:after="0" w:line="240" w:lineRule="auto"/>
              <w:rPr>
                <w:rFonts w:ascii="Arial" w:eastAsia="Courier New" w:hAnsi="Arial" w:cs="Arial"/>
                <w:color w:val="000000"/>
                <w:sz w:val="16"/>
                <w:szCs w:val="16"/>
                <w:lang w:eastAsia="es-CO"/>
              </w:rPr>
            </w:pPr>
            <w:r w:rsidRPr="001E5941">
              <w:rPr>
                <w:rFonts w:ascii="Arial" w:eastAsia="Courier New" w:hAnsi="Arial" w:cs="Arial"/>
                <w:color w:val="000000"/>
                <w:sz w:val="16"/>
                <w:szCs w:val="16"/>
                <w:lang w:eastAsia="es-CO"/>
              </w:rPr>
              <w:t>Cobalto(II) Cloruro hexahidrato. Fórmula química: CoCl2 * 6H2O CAS No. 7791-13-1. Reactivo Analítico con cumplimiento a especificaciones ACS o ISO. Concentración ≥ 98,5%. Fecha de vencimiento mayor o igual a 24 meses desde la fecha de recepción. Marca: SIGMA-ALDRICH. Referencia No. 255599-5G. Marca y referencia como guía de la especificación técnica, se admiten equivalencias.</w:t>
            </w:r>
          </w:p>
        </w:tc>
      </w:tr>
      <w:tr w:rsidR="005E3BD2" w:rsidRPr="001E5941" w:rsidTr="00147D5E">
        <w:trPr>
          <w:trHeight w:val="313"/>
        </w:trPr>
        <w:tc>
          <w:tcPr>
            <w:tcW w:w="816" w:type="dxa"/>
            <w:tcBorders>
              <w:top w:val="nil"/>
              <w:left w:val="single" w:sz="4" w:space="0" w:color="auto"/>
              <w:bottom w:val="single" w:sz="4" w:space="0" w:color="auto"/>
              <w:right w:val="single" w:sz="4" w:space="0" w:color="auto"/>
            </w:tcBorders>
            <w:noWrap/>
            <w:vAlign w:val="center"/>
            <w:hideMark/>
          </w:tcPr>
          <w:p w:rsidR="005E3BD2" w:rsidRPr="001E5941" w:rsidRDefault="005E3BD2" w:rsidP="005E3BD2">
            <w:pPr>
              <w:spacing w:after="0" w:line="240" w:lineRule="auto"/>
              <w:jc w:val="center"/>
              <w:rPr>
                <w:rFonts w:ascii="Arial" w:eastAsia="Courier New" w:hAnsi="Arial" w:cs="Arial"/>
                <w:color w:val="000000"/>
                <w:sz w:val="16"/>
                <w:szCs w:val="16"/>
                <w:lang w:eastAsia="es-CO"/>
              </w:rPr>
            </w:pPr>
            <w:r w:rsidRPr="001E5941">
              <w:rPr>
                <w:rFonts w:ascii="Arial" w:eastAsia="Courier New" w:hAnsi="Arial" w:cs="Arial"/>
                <w:color w:val="000000"/>
                <w:sz w:val="16"/>
                <w:szCs w:val="16"/>
                <w:lang w:eastAsia="es-CO"/>
              </w:rPr>
              <w:t>34</w:t>
            </w:r>
          </w:p>
        </w:tc>
        <w:tc>
          <w:tcPr>
            <w:tcW w:w="1022" w:type="dxa"/>
            <w:tcBorders>
              <w:top w:val="nil"/>
              <w:left w:val="nil"/>
              <w:bottom w:val="single" w:sz="4" w:space="0" w:color="auto"/>
              <w:right w:val="single" w:sz="4" w:space="0" w:color="auto"/>
            </w:tcBorders>
            <w:vAlign w:val="center"/>
            <w:hideMark/>
          </w:tcPr>
          <w:p w:rsidR="005E3BD2" w:rsidRPr="001E5941" w:rsidRDefault="005E3BD2" w:rsidP="005E3BD2">
            <w:pPr>
              <w:spacing w:after="0" w:line="240" w:lineRule="auto"/>
              <w:rPr>
                <w:rFonts w:ascii="Arial" w:eastAsia="Courier New" w:hAnsi="Arial" w:cs="Arial"/>
                <w:color w:val="000000"/>
                <w:sz w:val="16"/>
                <w:szCs w:val="16"/>
                <w:lang w:eastAsia="es-CO"/>
              </w:rPr>
            </w:pPr>
            <w:r w:rsidRPr="001E5941">
              <w:rPr>
                <w:rFonts w:ascii="Arial" w:eastAsia="Courier New" w:hAnsi="Arial" w:cs="Arial"/>
                <w:color w:val="000000"/>
                <w:sz w:val="16"/>
                <w:szCs w:val="16"/>
                <w:lang w:eastAsia="es-CO"/>
              </w:rPr>
              <w:t>Circonio(IV) oxicloruro octahidrato</w:t>
            </w:r>
          </w:p>
        </w:tc>
        <w:tc>
          <w:tcPr>
            <w:tcW w:w="6992" w:type="dxa"/>
            <w:tcBorders>
              <w:top w:val="nil"/>
              <w:left w:val="nil"/>
              <w:bottom w:val="single" w:sz="4" w:space="0" w:color="auto"/>
              <w:right w:val="single" w:sz="4" w:space="0" w:color="auto"/>
            </w:tcBorders>
            <w:vAlign w:val="center"/>
            <w:hideMark/>
          </w:tcPr>
          <w:p w:rsidR="005E3BD2" w:rsidRPr="001E5941" w:rsidRDefault="005E3BD2" w:rsidP="005E3BD2">
            <w:pPr>
              <w:spacing w:after="0" w:line="240" w:lineRule="auto"/>
              <w:rPr>
                <w:rFonts w:ascii="Arial" w:eastAsia="Courier New" w:hAnsi="Arial" w:cs="Arial"/>
                <w:color w:val="000000"/>
                <w:sz w:val="16"/>
                <w:szCs w:val="16"/>
                <w:lang w:eastAsia="es-CO"/>
              </w:rPr>
            </w:pPr>
            <w:r w:rsidRPr="001E5941">
              <w:rPr>
                <w:rFonts w:ascii="Arial" w:eastAsia="Courier New" w:hAnsi="Arial" w:cs="Arial"/>
                <w:color w:val="000000"/>
                <w:sz w:val="16"/>
                <w:szCs w:val="16"/>
                <w:lang w:eastAsia="es-CO"/>
              </w:rPr>
              <w:t>Circonio (IV) oxicloruro octahidrato. Fórmula química ZrOCl2 * 8H2O. CAS No. 13520-92-8. Reactivos analíticos. Concentración ≥ 97,0%. Fecha de vencimiento mayor o igual a 24 meses desde la fecha de recepción.</w:t>
            </w:r>
          </w:p>
        </w:tc>
      </w:tr>
      <w:tr w:rsidR="005E3BD2" w:rsidRPr="001E5941" w:rsidTr="00147D5E">
        <w:trPr>
          <w:trHeight w:val="321"/>
        </w:trPr>
        <w:tc>
          <w:tcPr>
            <w:tcW w:w="816" w:type="dxa"/>
            <w:tcBorders>
              <w:top w:val="nil"/>
              <w:left w:val="single" w:sz="4" w:space="0" w:color="auto"/>
              <w:bottom w:val="single" w:sz="4" w:space="0" w:color="auto"/>
              <w:right w:val="single" w:sz="4" w:space="0" w:color="auto"/>
            </w:tcBorders>
            <w:noWrap/>
            <w:vAlign w:val="center"/>
            <w:hideMark/>
          </w:tcPr>
          <w:p w:rsidR="005E3BD2" w:rsidRPr="001E5941" w:rsidRDefault="005E3BD2" w:rsidP="005E3BD2">
            <w:pPr>
              <w:spacing w:after="0" w:line="240" w:lineRule="auto"/>
              <w:jc w:val="center"/>
              <w:rPr>
                <w:rFonts w:ascii="Arial" w:eastAsia="Courier New" w:hAnsi="Arial" w:cs="Arial"/>
                <w:color w:val="000000"/>
                <w:sz w:val="16"/>
                <w:szCs w:val="16"/>
                <w:lang w:eastAsia="es-CO"/>
              </w:rPr>
            </w:pPr>
            <w:r w:rsidRPr="001E5941">
              <w:rPr>
                <w:rFonts w:ascii="Arial" w:eastAsia="Courier New" w:hAnsi="Arial" w:cs="Arial"/>
                <w:color w:val="000000"/>
                <w:sz w:val="16"/>
                <w:szCs w:val="16"/>
                <w:lang w:eastAsia="es-CO"/>
              </w:rPr>
              <w:t>35</w:t>
            </w:r>
          </w:p>
        </w:tc>
        <w:tc>
          <w:tcPr>
            <w:tcW w:w="1022" w:type="dxa"/>
            <w:tcBorders>
              <w:top w:val="nil"/>
              <w:left w:val="nil"/>
              <w:bottom w:val="single" w:sz="4" w:space="0" w:color="auto"/>
              <w:right w:val="single" w:sz="4" w:space="0" w:color="auto"/>
            </w:tcBorders>
            <w:vAlign w:val="center"/>
            <w:hideMark/>
          </w:tcPr>
          <w:p w:rsidR="005E3BD2" w:rsidRPr="001E5941" w:rsidRDefault="005E3BD2" w:rsidP="005E3BD2">
            <w:pPr>
              <w:spacing w:after="0" w:line="240" w:lineRule="auto"/>
              <w:rPr>
                <w:rFonts w:ascii="Arial" w:eastAsia="Courier New" w:hAnsi="Arial" w:cs="Arial"/>
                <w:color w:val="000000"/>
                <w:sz w:val="16"/>
                <w:szCs w:val="16"/>
                <w:lang w:eastAsia="es-CO"/>
              </w:rPr>
            </w:pPr>
            <w:r w:rsidRPr="001E5941">
              <w:rPr>
                <w:rFonts w:ascii="Arial" w:eastAsia="Courier New" w:hAnsi="Arial" w:cs="Arial"/>
                <w:color w:val="000000"/>
                <w:sz w:val="16"/>
                <w:szCs w:val="16"/>
                <w:lang w:eastAsia="es-CO"/>
              </w:rPr>
              <w:t>Potasio dihidrógeno Fosfatos</w:t>
            </w:r>
          </w:p>
        </w:tc>
        <w:tc>
          <w:tcPr>
            <w:tcW w:w="6992" w:type="dxa"/>
            <w:tcBorders>
              <w:top w:val="nil"/>
              <w:left w:val="nil"/>
              <w:bottom w:val="single" w:sz="4" w:space="0" w:color="auto"/>
              <w:right w:val="single" w:sz="4" w:space="0" w:color="auto"/>
            </w:tcBorders>
            <w:vAlign w:val="center"/>
            <w:hideMark/>
          </w:tcPr>
          <w:p w:rsidR="005E3BD2" w:rsidRPr="001E5941" w:rsidRDefault="005E3BD2" w:rsidP="005E3BD2">
            <w:pPr>
              <w:spacing w:after="0" w:line="240" w:lineRule="auto"/>
              <w:rPr>
                <w:rFonts w:ascii="Arial" w:eastAsia="Courier New" w:hAnsi="Arial" w:cs="Arial"/>
                <w:color w:val="000000"/>
                <w:sz w:val="16"/>
                <w:szCs w:val="16"/>
                <w:lang w:eastAsia="es-CO"/>
              </w:rPr>
            </w:pPr>
            <w:r w:rsidRPr="001E5941">
              <w:rPr>
                <w:rFonts w:ascii="Arial" w:eastAsia="Courier New" w:hAnsi="Arial" w:cs="Arial"/>
                <w:color w:val="000000"/>
                <w:sz w:val="16"/>
                <w:szCs w:val="16"/>
                <w:lang w:eastAsia="es-CO"/>
              </w:rPr>
              <w:t>Potasio dihidrógeno Fosfatos. Fórmula química: KH</w:t>
            </w:r>
            <w:r w:rsidRPr="001E5941">
              <w:rPr>
                <w:rFonts w:ascii="Cambria Math" w:eastAsia="Courier New" w:hAnsi="Cambria Math" w:cs="Cambria Math"/>
                <w:color w:val="000000"/>
                <w:sz w:val="16"/>
                <w:szCs w:val="16"/>
                <w:lang w:eastAsia="es-CO"/>
              </w:rPr>
              <w:t>₂</w:t>
            </w:r>
            <w:r w:rsidRPr="001E5941">
              <w:rPr>
                <w:rFonts w:ascii="Arial" w:eastAsia="Courier New" w:hAnsi="Arial" w:cs="Arial"/>
                <w:color w:val="000000"/>
                <w:sz w:val="16"/>
                <w:szCs w:val="16"/>
                <w:lang w:eastAsia="es-CO"/>
              </w:rPr>
              <w:t>PO</w:t>
            </w:r>
            <w:r w:rsidRPr="001E5941">
              <w:rPr>
                <w:rFonts w:ascii="Cambria Math" w:eastAsia="Courier New" w:hAnsi="Cambria Math" w:cs="Cambria Math"/>
                <w:color w:val="000000"/>
                <w:sz w:val="16"/>
                <w:szCs w:val="16"/>
                <w:lang w:eastAsia="es-CO"/>
              </w:rPr>
              <w:t>₄</w:t>
            </w:r>
            <w:r w:rsidRPr="001E5941">
              <w:rPr>
                <w:rFonts w:ascii="Arial" w:eastAsia="Courier New" w:hAnsi="Arial" w:cs="Arial"/>
                <w:color w:val="000000"/>
                <w:sz w:val="16"/>
                <w:szCs w:val="16"/>
                <w:lang w:eastAsia="es-CO"/>
              </w:rPr>
              <w:t xml:space="preserve">. CAS No. 7778-77-0. Reactivo Analítico con cumplimiento a especificaciones ACS o ISO. Concentración ≥ 99.0%. Fecha de vencimiento mayor o igual a 24 meses desde la fecha de recepción. </w:t>
            </w:r>
          </w:p>
        </w:tc>
      </w:tr>
      <w:tr w:rsidR="005E3BD2" w:rsidRPr="001E5941" w:rsidTr="00147D5E">
        <w:trPr>
          <w:trHeight w:val="315"/>
        </w:trPr>
        <w:tc>
          <w:tcPr>
            <w:tcW w:w="816" w:type="dxa"/>
            <w:tcBorders>
              <w:top w:val="nil"/>
              <w:left w:val="single" w:sz="4" w:space="0" w:color="auto"/>
              <w:bottom w:val="single" w:sz="4" w:space="0" w:color="auto"/>
              <w:right w:val="single" w:sz="4" w:space="0" w:color="auto"/>
            </w:tcBorders>
            <w:noWrap/>
            <w:vAlign w:val="center"/>
            <w:hideMark/>
          </w:tcPr>
          <w:p w:rsidR="005E3BD2" w:rsidRPr="001E5941" w:rsidRDefault="005E3BD2" w:rsidP="005E3BD2">
            <w:pPr>
              <w:spacing w:after="0" w:line="240" w:lineRule="auto"/>
              <w:jc w:val="center"/>
              <w:rPr>
                <w:rFonts w:ascii="Arial" w:eastAsia="Courier New" w:hAnsi="Arial" w:cs="Arial"/>
                <w:color w:val="000000"/>
                <w:sz w:val="16"/>
                <w:szCs w:val="16"/>
                <w:lang w:eastAsia="es-CO"/>
              </w:rPr>
            </w:pPr>
            <w:r w:rsidRPr="001E5941">
              <w:rPr>
                <w:rFonts w:ascii="Arial" w:eastAsia="Courier New" w:hAnsi="Arial" w:cs="Arial"/>
                <w:color w:val="000000"/>
                <w:sz w:val="16"/>
                <w:szCs w:val="16"/>
                <w:lang w:eastAsia="es-CO"/>
              </w:rPr>
              <w:t>36</w:t>
            </w:r>
          </w:p>
        </w:tc>
        <w:tc>
          <w:tcPr>
            <w:tcW w:w="1022" w:type="dxa"/>
            <w:tcBorders>
              <w:top w:val="nil"/>
              <w:left w:val="nil"/>
              <w:bottom w:val="single" w:sz="4" w:space="0" w:color="auto"/>
              <w:right w:val="single" w:sz="4" w:space="0" w:color="auto"/>
            </w:tcBorders>
            <w:vAlign w:val="center"/>
            <w:hideMark/>
          </w:tcPr>
          <w:p w:rsidR="005E3BD2" w:rsidRPr="001E5941" w:rsidRDefault="005E3BD2" w:rsidP="005E3BD2">
            <w:pPr>
              <w:spacing w:after="0" w:line="240" w:lineRule="auto"/>
              <w:rPr>
                <w:rFonts w:ascii="Arial" w:eastAsia="Courier New" w:hAnsi="Arial" w:cs="Arial"/>
                <w:color w:val="000000"/>
                <w:sz w:val="16"/>
                <w:szCs w:val="16"/>
                <w:lang w:eastAsia="es-CO"/>
              </w:rPr>
            </w:pPr>
            <w:r w:rsidRPr="001E5941">
              <w:rPr>
                <w:rFonts w:ascii="Arial" w:eastAsia="Courier New" w:hAnsi="Arial" w:cs="Arial"/>
                <w:color w:val="000000"/>
                <w:sz w:val="16"/>
                <w:szCs w:val="16"/>
                <w:lang w:eastAsia="es-CO"/>
              </w:rPr>
              <w:t>Sodio dihidrógeno Fosfato monohidrato</w:t>
            </w:r>
          </w:p>
        </w:tc>
        <w:tc>
          <w:tcPr>
            <w:tcW w:w="6992" w:type="dxa"/>
            <w:tcBorders>
              <w:top w:val="nil"/>
              <w:left w:val="nil"/>
              <w:bottom w:val="single" w:sz="4" w:space="0" w:color="auto"/>
              <w:right w:val="single" w:sz="4" w:space="0" w:color="auto"/>
            </w:tcBorders>
            <w:vAlign w:val="center"/>
            <w:hideMark/>
          </w:tcPr>
          <w:p w:rsidR="005E3BD2" w:rsidRPr="001E5941" w:rsidRDefault="005E3BD2" w:rsidP="005E3BD2">
            <w:pPr>
              <w:spacing w:after="0" w:line="240" w:lineRule="auto"/>
              <w:rPr>
                <w:rFonts w:ascii="Arial" w:eastAsia="Courier New" w:hAnsi="Arial" w:cs="Arial"/>
                <w:color w:val="000000"/>
                <w:sz w:val="16"/>
                <w:szCs w:val="16"/>
                <w:lang w:eastAsia="es-CO"/>
              </w:rPr>
            </w:pPr>
            <w:r w:rsidRPr="001E5941">
              <w:rPr>
                <w:rFonts w:ascii="Arial" w:eastAsia="Courier New" w:hAnsi="Arial" w:cs="Arial"/>
                <w:color w:val="000000"/>
                <w:sz w:val="16"/>
                <w:szCs w:val="16"/>
                <w:lang w:val="it-IT" w:eastAsia="es-CO"/>
              </w:rPr>
              <w:t xml:space="preserve">Sodio dihidrógeno Fosfato monohidrato. Fórmula química: NaH2PO4 * H2O. </w:t>
            </w:r>
            <w:r w:rsidRPr="001E5941">
              <w:rPr>
                <w:rFonts w:ascii="Arial" w:eastAsia="Courier New" w:hAnsi="Arial" w:cs="Arial"/>
                <w:color w:val="000000"/>
                <w:sz w:val="16"/>
                <w:szCs w:val="16"/>
                <w:lang w:eastAsia="es-CO"/>
              </w:rPr>
              <w:t>CAS No. 10049-21-5. Reactivo Analítico con cumplimiento a especificaciones ACS o ISO. Concentración ≥ 98,0%. Fecha de vencimiento mayor o igual a 24 meses desde la fecha de recepción.</w:t>
            </w:r>
          </w:p>
        </w:tc>
      </w:tr>
      <w:tr w:rsidR="005E3BD2" w:rsidRPr="001E5941" w:rsidTr="00147D5E">
        <w:trPr>
          <w:trHeight w:val="283"/>
        </w:trPr>
        <w:tc>
          <w:tcPr>
            <w:tcW w:w="816" w:type="dxa"/>
            <w:tcBorders>
              <w:top w:val="nil"/>
              <w:left w:val="single" w:sz="4" w:space="0" w:color="auto"/>
              <w:bottom w:val="single" w:sz="4" w:space="0" w:color="auto"/>
              <w:right w:val="single" w:sz="4" w:space="0" w:color="auto"/>
            </w:tcBorders>
            <w:noWrap/>
            <w:vAlign w:val="center"/>
            <w:hideMark/>
          </w:tcPr>
          <w:p w:rsidR="005E3BD2" w:rsidRPr="001E5941" w:rsidRDefault="005E3BD2" w:rsidP="005E3BD2">
            <w:pPr>
              <w:spacing w:after="0" w:line="240" w:lineRule="auto"/>
              <w:jc w:val="center"/>
              <w:rPr>
                <w:rFonts w:ascii="Arial" w:eastAsia="Courier New" w:hAnsi="Arial" w:cs="Arial"/>
                <w:color w:val="000000"/>
                <w:sz w:val="16"/>
                <w:szCs w:val="16"/>
                <w:lang w:eastAsia="es-CO"/>
              </w:rPr>
            </w:pPr>
            <w:r w:rsidRPr="001E5941">
              <w:rPr>
                <w:rFonts w:ascii="Arial" w:eastAsia="Courier New" w:hAnsi="Arial" w:cs="Arial"/>
                <w:color w:val="000000"/>
                <w:sz w:val="16"/>
                <w:szCs w:val="16"/>
                <w:lang w:eastAsia="es-CO"/>
              </w:rPr>
              <w:t>37</w:t>
            </w:r>
          </w:p>
        </w:tc>
        <w:tc>
          <w:tcPr>
            <w:tcW w:w="1022" w:type="dxa"/>
            <w:tcBorders>
              <w:top w:val="nil"/>
              <w:left w:val="nil"/>
              <w:bottom w:val="single" w:sz="4" w:space="0" w:color="auto"/>
              <w:right w:val="single" w:sz="4" w:space="0" w:color="auto"/>
            </w:tcBorders>
            <w:vAlign w:val="center"/>
            <w:hideMark/>
          </w:tcPr>
          <w:p w:rsidR="005E3BD2" w:rsidRPr="001E5941" w:rsidRDefault="005E3BD2" w:rsidP="005E3BD2">
            <w:pPr>
              <w:spacing w:after="0" w:line="240" w:lineRule="auto"/>
              <w:rPr>
                <w:rFonts w:ascii="Arial" w:eastAsia="Courier New" w:hAnsi="Arial" w:cs="Arial"/>
                <w:color w:val="000000"/>
                <w:sz w:val="16"/>
                <w:szCs w:val="16"/>
                <w:lang w:eastAsia="es-CO"/>
              </w:rPr>
            </w:pPr>
            <w:r w:rsidRPr="001E5941">
              <w:rPr>
                <w:rFonts w:ascii="Arial" w:eastAsia="Courier New" w:hAnsi="Arial" w:cs="Arial"/>
                <w:color w:val="000000"/>
                <w:sz w:val="16"/>
                <w:szCs w:val="16"/>
                <w:lang w:eastAsia="es-CO"/>
              </w:rPr>
              <w:t>Mercurio (II) sulfato</w:t>
            </w:r>
          </w:p>
        </w:tc>
        <w:tc>
          <w:tcPr>
            <w:tcW w:w="6992" w:type="dxa"/>
            <w:tcBorders>
              <w:top w:val="nil"/>
              <w:left w:val="nil"/>
              <w:bottom w:val="single" w:sz="4" w:space="0" w:color="auto"/>
              <w:right w:val="single" w:sz="4" w:space="0" w:color="auto"/>
            </w:tcBorders>
            <w:vAlign w:val="center"/>
            <w:hideMark/>
          </w:tcPr>
          <w:p w:rsidR="005E3BD2" w:rsidRPr="001E5941" w:rsidRDefault="005E3BD2" w:rsidP="005E3BD2">
            <w:pPr>
              <w:spacing w:after="0" w:line="240" w:lineRule="auto"/>
              <w:rPr>
                <w:rFonts w:ascii="Arial" w:eastAsia="Courier New" w:hAnsi="Arial" w:cs="Arial"/>
                <w:color w:val="000000"/>
                <w:sz w:val="16"/>
                <w:szCs w:val="16"/>
                <w:lang w:eastAsia="es-CO"/>
              </w:rPr>
            </w:pPr>
            <w:r w:rsidRPr="001E5941">
              <w:rPr>
                <w:rFonts w:ascii="Arial" w:eastAsia="Courier New" w:hAnsi="Arial" w:cs="Arial"/>
                <w:color w:val="000000"/>
                <w:sz w:val="16"/>
                <w:szCs w:val="16"/>
                <w:lang w:eastAsia="es-CO"/>
              </w:rPr>
              <w:t>Mercurio (II) sulfato. Fórmula química HgSO4. CAS No. 7783-35-9. Reactivo Analítico con cumplimiento a especificaciones ACS o ISO. Concentración ≥ 99,0%. Fecha de vencimiento mayor o igual a 24 meses desde la fecha de recepción.</w:t>
            </w:r>
          </w:p>
        </w:tc>
      </w:tr>
      <w:tr w:rsidR="005E3BD2" w:rsidRPr="001E5941" w:rsidTr="00147D5E">
        <w:trPr>
          <w:trHeight w:val="291"/>
        </w:trPr>
        <w:tc>
          <w:tcPr>
            <w:tcW w:w="816" w:type="dxa"/>
            <w:tcBorders>
              <w:top w:val="nil"/>
              <w:left w:val="single" w:sz="4" w:space="0" w:color="auto"/>
              <w:bottom w:val="single" w:sz="4" w:space="0" w:color="auto"/>
              <w:right w:val="single" w:sz="4" w:space="0" w:color="auto"/>
            </w:tcBorders>
            <w:noWrap/>
            <w:vAlign w:val="center"/>
            <w:hideMark/>
          </w:tcPr>
          <w:p w:rsidR="005E3BD2" w:rsidRPr="001E5941" w:rsidRDefault="005E3BD2" w:rsidP="005E3BD2">
            <w:pPr>
              <w:spacing w:after="0" w:line="240" w:lineRule="auto"/>
              <w:jc w:val="center"/>
              <w:rPr>
                <w:rFonts w:ascii="Arial" w:eastAsia="Courier New" w:hAnsi="Arial" w:cs="Arial"/>
                <w:color w:val="000000"/>
                <w:sz w:val="16"/>
                <w:szCs w:val="16"/>
                <w:lang w:eastAsia="es-CO"/>
              </w:rPr>
            </w:pPr>
            <w:r w:rsidRPr="001E5941">
              <w:rPr>
                <w:rFonts w:ascii="Arial" w:eastAsia="Courier New" w:hAnsi="Arial" w:cs="Arial"/>
                <w:color w:val="000000"/>
                <w:sz w:val="16"/>
                <w:szCs w:val="16"/>
                <w:lang w:eastAsia="es-CO"/>
              </w:rPr>
              <w:t>38</w:t>
            </w:r>
          </w:p>
        </w:tc>
        <w:tc>
          <w:tcPr>
            <w:tcW w:w="1022" w:type="dxa"/>
            <w:tcBorders>
              <w:top w:val="nil"/>
              <w:left w:val="nil"/>
              <w:bottom w:val="single" w:sz="4" w:space="0" w:color="auto"/>
              <w:right w:val="single" w:sz="4" w:space="0" w:color="auto"/>
            </w:tcBorders>
            <w:vAlign w:val="center"/>
            <w:hideMark/>
          </w:tcPr>
          <w:p w:rsidR="005E3BD2" w:rsidRPr="001E5941" w:rsidRDefault="005E3BD2" w:rsidP="005E3BD2">
            <w:pPr>
              <w:spacing w:after="0" w:line="240" w:lineRule="auto"/>
              <w:rPr>
                <w:rFonts w:ascii="Arial" w:eastAsia="Courier New" w:hAnsi="Arial" w:cs="Arial"/>
                <w:color w:val="000000"/>
                <w:sz w:val="16"/>
                <w:szCs w:val="16"/>
                <w:lang w:eastAsia="es-CO"/>
              </w:rPr>
            </w:pPr>
            <w:r w:rsidRPr="001E5941">
              <w:rPr>
                <w:rFonts w:ascii="Arial" w:eastAsia="Courier New" w:hAnsi="Arial" w:cs="Arial"/>
                <w:color w:val="000000"/>
                <w:sz w:val="16"/>
                <w:szCs w:val="16"/>
                <w:lang w:eastAsia="es-CO"/>
              </w:rPr>
              <w:t>Potasio Hexacianoferrato(III)</w:t>
            </w:r>
          </w:p>
        </w:tc>
        <w:tc>
          <w:tcPr>
            <w:tcW w:w="6992" w:type="dxa"/>
            <w:tcBorders>
              <w:top w:val="nil"/>
              <w:left w:val="nil"/>
              <w:bottom w:val="single" w:sz="4" w:space="0" w:color="auto"/>
              <w:right w:val="single" w:sz="4" w:space="0" w:color="auto"/>
            </w:tcBorders>
            <w:vAlign w:val="center"/>
            <w:hideMark/>
          </w:tcPr>
          <w:p w:rsidR="005E3BD2" w:rsidRPr="001E5941" w:rsidRDefault="005E3BD2" w:rsidP="005E3BD2">
            <w:pPr>
              <w:spacing w:after="0" w:line="240" w:lineRule="auto"/>
              <w:rPr>
                <w:rFonts w:ascii="Arial" w:eastAsia="Courier New" w:hAnsi="Arial" w:cs="Arial"/>
                <w:color w:val="000000"/>
                <w:sz w:val="16"/>
                <w:szCs w:val="16"/>
                <w:lang w:eastAsia="es-CO"/>
              </w:rPr>
            </w:pPr>
            <w:r w:rsidRPr="001E5941">
              <w:rPr>
                <w:rFonts w:ascii="Arial" w:eastAsia="Courier New" w:hAnsi="Arial" w:cs="Arial"/>
                <w:color w:val="000000"/>
                <w:sz w:val="16"/>
                <w:szCs w:val="16"/>
                <w:lang w:eastAsia="es-CO"/>
              </w:rPr>
              <w:t>Potasio Hexacianoferrato(III). Fórmula química: K3[Fe(CN)6]. CAS No. 13746-66-2. Reactivo Analítico con cumplimiento a especificaciones ACS o ISO. Concentración ≥ 99,0%. Fecha de vencimiento mayor o igual a 24 meses desde la fecha de recepción.</w:t>
            </w:r>
          </w:p>
        </w:tc>
      </w:tr>
      <w:tr w:rsidR="005E3BD2" w:rsidRPr="001E5941" w:rsidTr="00147D5E">
        <w:trPr>
          <w:trHeight w:val="285"/>
        </w:trPr>
        <w:tc>
          <w:tcPr>
            <w:tcW w:w="816" w:type="dxa"/>
            <w:tcBorders>
              <w:top w:val="nil"/>
              <w:left w:val="single" w:sz="4" w:space="0" w:color="auto"/>
              <w:bottom w:val="single" w:sz="4" w:space="0" w:color="auto"/>
              <w:right w:val="single" w:sz="4" w:space="0" w:color="auto"/>
            </w:tcBorders>
            <w:noWrap/>
            <w:vAlign w:val="center"/>
            <w:hideMark/>
          </w:tcPr>
          <w:p w:rsidR="005E3BD2" w:rsidRPr="001E5941" w:rsidRDefault="005E3BD2" w:rsidP="005E3BD2">
            <w:pPr>
              <w:spacing w:after="0" w:line="240" w:lineRule="auto"/>
              <w:jc w:val="center"/>
              <w:rPr>
                <w:rFonts w:ascii="Arial" w:eastAsia="Courier New" w:hAnsi="Arial" w:cs="Arial"/>
                <w:color w:val="000000"/>
                <w:sz w:val="16"/>
                <w:szCs w:val="16"/>
                <w:lang w:eastAsia="es-CO"/>
              </w:rPr>
            </w:pPr>
            <w:r w:rsidRPr="001E5941">
              <w:rPr>
                <w:rFonts w:ascii="Arial" w:eastAsia="Courier New" w:hAnsi="Arial" w:cs="Arial"/>
                <w:color w:val="000000"/>
                <w:sz w:val="16"/>
                <w:szCs w:val="16"/>
                <w:lang w:eastAsia="es-CO"/>
              </w:rPr>
              <w:t>39</w:t>
            </w:r>
          </w:p>
        </w:tc>
        <w:tc>
          <w:tcPr>
            <w:tcW w:w="1022" w:type="dxa"/>
            <w:tcBorders>
              <w:top w:val="nil"/>
              <w:left w:val="nil"/>
              <w:bottom w:val="single" w:sz="4" w:space="0" w:color="auto"/>
              <w:right w:val="single" w:sz="4" w:space="0" w:color="auto"/>
            </w:tcBorders>
            <w:vAlign w:val="center"/>
            <w:hideMark/>
          </w:tcPr>
          <w:p w:rsidR="005E3BD2" w:rsidRPr="001E5941" w:rsidRDefault="005E3BD2" w:rsidP="005E3BD2">
            <w:pPr>
              <w:spacing w:after="0" w:line="240" w:lineRule="auto"/>
              <w:rPr>
                <w:rFonts w:ascii="Arial" w:eastAsia="Courier New" w:hAnsi="Arial" w:cs="Arial"/>
                <w:color w:val="000000"/>
                <w:sz w:val="16"/>
                <w:szCs w:val="16"/>
                <w:lang w:eastAsia="es-CO"/>
              </w:rPr>
            </w:pPr>
            <w:r w:rsidRPr="001E5941">
              <w:rPr>
                <w:rFonts w:ascii="Arial" w:eastAsia="Courier New" w:hAnsi="Arial" w:cs="Arial"/>
                <w:color w:val="000000"/>
                <w:sz w:val="16"/>
                <w:szCs w:val="16"/>
                <w:lang w:eastAsia="es-CO"/>
              </w:rPr>
              <w:t>Plata Nitrato</w:t>
            </w:r>
          </w:p>
        </w:tc>
        <w:tc>
          <w:tcPr>
            <w:tcW w:w="6992" w:type="dxa"/>
            <w:tcBorders>
              <w:top w:val="nil"/>
              <w:left w:val="nil"/>
              <w:bottom w:val="single" w:sz="4" w:space="0" w:color="auto"/>
              <w:right w:val="single" w:sz="4" w:space="0" w:color="auto"/>
            </w:tcBorders>
            <w:vAlign w:val="center"/>
            <w:hideMark/>
          </w:tcPr>
          <w:p w:rsidR="005E3BD2" w:rsidRPr="001E5941" w:rsidRDefault="005E3BD2" w:rsidP="005E3BD2">
            <w:pPr>
              <w:spacing w:after="0" w:line="240" w:lineRule="auto"/>
              <w:rPr>
                <w:rFonts w:ascii="Arial" w:eastAsia="Courier New" w:hAnsi="Arial" w:cs="Arial"/>
                <w:color w:val="000000"/>
                <w:sz w:val="16"/>
                <w:szCs w:val="16"/>
                <w:lang w:eastAsia="es-CO"/>
              </w:rPr>
            </w:pPr>
            <w:r w:rsidRPr="001E5941">
              <w:rPr>
                <w:rFonts w:ascii="Arial" w:eastAsia="Courier New" w:hAnsi="Arial" w:cs="Arial"/>
                <w:color w:val="000000"/>
                <w:sz w:val="16"/>
                <w:szCs w:val="16"/>
                <w:lang w:val="it-IT" w:eastAsia="es-CO"/>
              </w:rPr>
              <w:t xml:space="preserve">Plata Nitrato. Formula química: AgNO3. </w:t>
            </w:r>
            <w:r w:rsidRPr="001E5941">
              <w:rPr>
                <w:rFonts w:ascii="Arial" w:eastAsia="Courier New" w:hAnsi="Arial" w:cs="Arial"/>
                <w:color w:val="000000"/>
                <w:sz w:val="16"/>
                <w:szCs w:val="16"/>
                <w:lang w:eastAsia="es-CO"/>
              </w:rPr>
              <w:t>CAS No. 7761-88-8. Reactivo Analítico con cumplimiento a especificaciones ACS o ISO. Concentración ≥ 99,0 %. Fecha de vencimiento mayor o igual a 24 meses desde la fecha de recepción en el almacén.</w:t>
            </w:r>
          </w:p>
        </w:tc>
      </w:tr>
      <w:tr w:rsidR="005E3BD2" w:rsidRPr="001E5941" w:rsidTr="00147D5E">
        <w:trPr>
          <w:trHeight w:val="435"/>
        </w:trPr>
        <w:tc>
          <w:tcPr>
            <w:tcW w:w="816" w:type="dxa"/>
            <w:tcBorders>
              <w:top w:val="nil"/>
              <w:left w:val="single" w:sz="4" w:space="0" w:color="auto"/>
              <w:bottom w:val="single" w:sz="4" w:space="0" w:color="auto"/>
              <w:right w:val="single" w:sz="4" w:space="0" w:color="auto"/>
            </w:tcBorders>
            <w:noWrap/>
            <w:vAlign w:val="center"/>
            <w:hideMark/>
          </w:tcPr>
          <w:p w:rsidR="005E3BD2" w:rsidRPr="001E5941" w:rsidRDefault="005E3BD2" w:rsidP="005E3BD2">
            <w:pPr>
              <w:spacing w:after="0" w:line="240" w:lineRule="auto"/>
              <w:jc w:val="center"/>
              <w:rPr>
                <w:rFonts w:ascii="Arial" w:eastAsia="Courier New" w:hAnsi="Arial" w:cs="Arial"/>
                <w:color w:val="000000"/>
                <w:sz w:val="16"/>
                <w:szCs w:val="16"/>
                <w:lang w:eastAsia="es-CO"/>
              </w:rPr>
            </w:pPr>
            <w:r w:rsidRPr="001E5941">
              <w:rPr>
                <w:rFonts w:ascii="Arial" w:eastAsia="Courier New" w:hAnsi="Arial" w:cs="Arial"/>
                <w:color w:val="000000"/>
                <w:sz w:val="16"/>
                <w:szCs w:val="16"/>
                <w:lang w:eastAsia="es-CO"/>
              </w:rPr>
              <w:t>40</w:t>
            </w:r>
          </w:p>
        </w:tc>
        <w:tc>
          <w:tcPr>
            <w:tcW w:w="1022" w:type="dxa"/>
            <w:tcBorders>
              <w:top w:val="nil"/>
              <w:left w:val="nil"/>
              <w:bottom w:val="single" w:sz="4" w:space="0" w:color="auto"/>
              <w:right w:val="single" w:sz="4" w:space="0" w:color="auto"/>
            </w:tcBorders>
            <w:vAlign w:val="center"/>
            <w:hideMark/>
          </w:tcPr>
          <w:p w:rsidR="005E3BD2" w:rsidRPr="001E5941" w:rsidRDefault="005E3BD2" w:rsidP="005E3BD2">
            <w:pPr>
              <w:spacing w:after="0" w:line="240" w:lineRule="auto"/>
              <w:rPr>
                <w:rFonts w:ascii="Arial" w:eastAsia="Courier New" w:hAnsi="Arial" w:cs="Arial"/>
                <w:color w:val="000000"/>
                <w:sz w:val="16"/>
                <w:szCs w:val="16"/>
                <w:lang w:eastAsia="es-CO"/>
              </w:rPr>
            </w:pPr>
            <w:r w:rsidRPr="001E5941">
              <w:rPr>
                <w:rFonts w:ascii="Arial" w:eastAsia="Courier New" w:hAnsi="Arial" w:cs="Arial"/>
                <w:color w:val="000000"/>
                <w:sz w:val="16"/>
                <w:szCs w:val="16"/>
                <w:lang w:eastAsia="es-CO"/>
              </w:rPr>
              <w:t>Potasio Nitrato</w:t>
            </w:r>
          </w:p>
        </w:tc>
        <w:tc>
          <w:tcPr>
            <w:tcW w:w="6992" w:type="dxa"/>
            <w:tcBorders>
              <w:top w:val="nil"/>
              <w:left w:val="nil"/>
              <w:bottom w:val="single" w:sz="4" w:space="0" w:color="auto"/>
              <w:right w:val="single" w:sz="4" w:space="0" w:color="auto"/>
            </w:tcBorders>
            <w:vAlign w:val="center"/>
            <w:hideMark/>
          </w:tcPr>
          <w:p w:rsidR="005E3BD2" w:rsidRPr="001E5941" w:rsidRDefault="005E3BD2" w:rsidP="005E3BD2">
            <w:pPr>
              <w:spacing w:after="0" w:line="240" w:lineRule="auto"/>
              <w:rPr>
                <w:rFonts w:ascii="Arial" w:eastAsia="Courier New" w:hAnsi="Arial" w:cs="Arial"/>
                <w:color w:val="000000"/>
                <w:sz w:val="16"/>
                <w:szCs w:val="16"/>
                <w:lang w:eastAsia="es-CO"/>
              </w:rPr>
            </w:pPr>
            <w:r w:rsidRPr="001E5941">
              <w:rPr>
                <w:rFonts w:ascii="Arial" w:eastAsia="Courier New" w:hAnsi="Arial" w:cs="Arial"/>
                <w:color w:val="000000"/>
                <w:sz w:val="16"/>
                <w:szCs w:val="16"/>
                <w:lang w:eastAsia="es-CO"/>
              </w:rPr>
              <w:t>Potasio Nitrato. Fórmula química: KNO3. CAS No. 7757-79-1. Reactivo Analítico con cumplimiento a especificaciones ACS o ISO. Concentración ≥ 99,0 %. Sin antiapelmazante. Fecha de vencimiento mayor o igual a 24 meses desde la fecha de recepción en el almacén.</w:t>
            </w:r>
          </w:p>
        </w:tc>
      </w:tr>
      <w:tr w:rsidR="005E3BD2" w:rsidRPr="001E5941" w:rsidTr="00147D5E">
        <w:trPr>
          <w:trHeight w:val="262"/>
        </w:trPr>
        <w:tc>
          <w:tcPr>
            <w:tcW w:w="816" w:type="dxa"/>
            <w:tcBorders>
              <w:top w:val="nil"/>
              <w:left w:val="single" w:sz="4" w:space="0" w:color="auto"/>
              <w:bottom w:val="single" w:sz="4" w:space="0" w:color="auto"/>
              <w:right w:val="single" w:sz="4" w:space="0" w:color="auto"/>
            </w:tcBorders>
            <w:noWrap/>
            <w:vAlign w:val="center"/>
            <w:hideMark/>
          </w:tcPr>
          <w:p w:rsidR="005E3BD2" w:rsidRPr="001E5941" w:rsidRDefault="005E3BD2" w:rsidP="005E3BD2">
            <w:pPr>
              <w:spacing w:after="0" w:line="240" w:lineRule="auto"/>
              <w:jc w:val="center"/>
              <w:rPr>
                <w:rFonts w:ascii="Arial" w:eastAsia="Courier New" w:hAnsi="Arial" w:cs="Arial"/>
                <w:color w:val="000000"/>
                <w:sz w:val="16"/>
                <w:szCs w:val="16"/>
                <w:lang w:eastAsia="es-CO"/>
              </w:rPr>
            </w:pPr>
            <w:r w:rsidRPr="001E5941">
              <w:rPr>
                <w:rFonts w:ascii="Arial" w:eastAsia="Courier New" w:hAnsi="Arial" w:cs="Arial"/>
                <w:color w:val="000000"/>
                <w:sz w:val="16"/>
                <w:szCs w:val="16"/>
                <w:lang w:eastAsia="es-CO"/>
              </w:rPr>
              <w:t>41</w:t>
            </w:r>
          </w:p>
        </w:tc>
        <w:tc>
          <w:tcPr>
            <w:tcW w:w="1022" w:type="dxa"/>
            <w:tcBorders>
              <w:top w:val="nil"/>
              <w:left w:val="nil"/>
              <w:bottom w:val="single" w:sz="4" w:space="0" w:color="auto"/>
              <w:right w:val="single" w:sz="4" w:space="0" w:color="auto"/>
            </w:tcBorders>
            <w:vAlign w:val="center"/>
            <w:hideMark/>
          </w:tcPr>
          <w:p w:rsidR="005E3BD2" w:rsidRPr="001E5941" w:rsidRDefault="005E3BD2" w:rsidP="005E3BD2">
            <w:pPr>
              <w:spacing w:after="0" w:line="240" w:lineRule="auto"/>
              <w:rPr>
                <w:rFonts w:ascii="Arial" w:eastAsia="Courier New" w:hAnsi="Arial" w:cs="Arial"/>
                <w:color w:val="000000"/>
                <w:sz w:val="16"/>
                <w:szCs w:val="16"/>
                <w:lang w:eastAsia="es-CO"/>
              </w:rPr>
            </w:pPr>
            <w:r w:rsidRPr="001E5941">
              <w:rPr>
                <w:rFonts w:ascii="Arial" w:eastAsia="Courier New" w:hAnsi="Arial" w:cs="Arial"/>
                <w:color w:val="000000"/>
                <w:sz w:val="16"/>
                <w:szCs w:val="16"/>
                <w:lang w:eastAsia="es-CO"/>
              </w:rPr>
              <w:t>Plata Sulfato</w:t>
            </w:r>
          </w:p>
        </w:tc>
        <w:tc>
          <w:tcPr>
            <w:tcW w:w="6992" w:type="dxa"/>
            <w:tcBorders>
              <w:top w:val="nil"/>
              <w:left w:val="nil"/>
              <w:bottom w:val="single" w:sz="4" w:space="0" w:color="auto"/>
              <w:right w:val="single" w:sz="4" w:space="0" w:color="auto"/>
            </w:tcBorders>
            <w:vAlign w:val="center"/>
            <w:hideMark/>
          </w:tcPr>
          <w:p w:rsidR="005E3BD2" w:rsidRPr="001E5941" w:rsidRDefault="005E3BD2" w:rsidP="005E3BD2">
            <w:pPr>
              <w:spacing w:after="0" w:line="240" w:lineRule="auto"/>
              <w:rPr>
                <w:rFonts w:ascii="Arial" w:eastAsia="Courier New" w:hAnsi="Arial" w:cs="Arial"/>
                <w:color w:val="000000"/>
                <w:sz w:val="16"/>
                <w:szCs w:val="16"/>
                <w:lang w:eastAsia="es-CO"/>
              </w:rPr>
            </w:pPr>
            <w:r w:rsidRPr="001E5941">
              <w:rPr>
                <w:rFonts w:ascii="Arial" w:eastAsia="Courier New" w:hAnsi="Arial" w:cs="Arial"/>
                <w:color w:val="000000"/>
                <w:sz w:val="16"/>
                <w:szCs w:val="16"/>
                <w:lang w:val="it-IT" w:eastAsia="es-CO"/>
              </w:rPr>
              <w:t xml:space="preserve">Plata sulfato. Fórmula química Ag2SO4. </w:t>
            </w:r>
            <w:r w:rsidRPr="001E5941">
              <w:rPr>
                <w:rFonts w:ascii="Arial" w:eastAsia="Courier New" w:hAnsi="Arial" w:cs="Arial"/>
                <w:color w:val="000000"/>
                <w:sz w:val="16"/>
                <w:szCs w:val="16"/>
                <w:lang w:eastAsia="es-CO"/>
              </w:rPr>
              <w:t>CAS No. 10294-26-5. Reactivo Analítico con cumplimiento a especificaciones ACS o ISO. Concentración ≥ 98,5 %. Fecha de vencimiento mayor o igual a 24 meses desde la fecha de recepción.</w:t>
            </w:r>
          </w:p>
        </w:tc>
      </w:tr>
      <w:tr w:rsidR="005E3BD2" w:rsidRPr="001E5941" w:rsidTr="00147D5E">
        <w:trPr>
          <w:trHeight w:val="461"/>
        </w:trPr>
        <w:tc>
          <w:tcPr>
            <w:tcW w:w="816" w:type="dxa"/>
            <w:tcBorders>
              <w:top w:val="nil"/>
              <w:left w:val="single" w:sz="4" w:space="0" w:color="auto"/>
              <w:bottom w:val="single" w:sz="4" w:space="0" w:color="auto"/>
              <w:right w:val="single" w:sz="4" w:space="0" w:color="auto"/>
            </w:tcBorders>
            <w:noWrap/>
            <w:vAlign w:val="center"/>
            <w:hideMark/>
          </w:tcPr>
          <w:p w:rsidR="005E3BD2" w:rsidRPr="001E5941" w:rsidRDefault="005E3BD2" w:rsidP="005E3BD2">
            <w:pPr>
              <w:spacing w:after="0" w:line="240" w:lineRule="auto"/>
              <w:jc w:val="center"/>
              <w:rPr>
                <w:rFonts w:ascii="Arial" w:eastAsia="Courier New" w:hAnsi="Arial" w:cs="Arial"/>
                <w:color w:val="000000"/>
                <w:sz w:val="16"/>
                <w:szCs w:val="16"/>
                <w:lang w:eastAsia="es-CO"/>
              </w:rPr>
            </w:pPr>
            <w:r w:rsidRPr="001E5941">
              <w:rPr>
                <w:rFonts w:ascii="Arial" w:eastAsia="Courier New" w:hAnsi="Arial" w:cs="Arial"/>
                <w:color w:val="000000"/>
                <w:sz w:val="16"/>
                <w:szCs w:val="16"/>
                <w:lang w:eastAsia="es-CO"/>
              </w:rPr>
              <w:t>42</w:t>
            </w:r>
          </w:p>
        </w:tc>
        <w:tc>
          <w:tcPr>
            <w:tcW w:w="1022" w:type="dxa"/>
            <w:tcBorders>
              <w:top w:val="nil"/>
              <w:left w:val="nil"/>
              <w:bottom w:val="single" w:sz="4" w:space="0" w:color="auto"/>
              <w:right w:val="single" w:sz="4" w:space="0" w:color="auto"/>
            </w:tcBorders>
            <w:vAlign w:val="center"/>
            <w:hideMark/>
          </w:tcPr>
          <w:p w:rsidR="005E3BD2" w:rsidRPr="001E5941" w:rsidRDefault="005E3BD2" w:rsidP="005E3BD2">
            <w:pPr>
              <w:spacing w:after="0" w:line="240" w:lineRule="auto"/>
              <w:rPr>
                <w:rFonts w:ascii="Arial" w:eastAsia="Courier New" w:hAnsi="Arial" w:cs="Arial"/>
                <w:color w:val="000000"/>
                <w:sz w:val="16"/>
                <w:szCs w:val="16"/>
                <w:lang w:eastAsia="es-CO"/>
              </w:rPr>
            </w:pPr>
            <w:r w:rsidRPr="001E5941">
              <w:rPr>
                <w:rFonts w:ascii="Arial" w:eastAsia="Courier New" w:hAnsi="Arial" w:cs="Arial"/>
                <w:color w:val="000000"/>
                <w:sz w:val="16"/>
                <w:szCs w:val="16"/>
                <w:lang w:eastAsia="es-CO"/>
              </w:rPr>
              <w:t>Potasio Sulfato</w:t>
            </w:r>
          </w:p>
        </w:tc>
        <w:tc>
          <w:tcPr>
            <w:tcW w:w="6992" w:type="dxa"/>
            <w:tcBorders>
              <w:top w:val="nil"/>
              <w:left w:val="nil"/>
              <w:bottom w:val="single" w:sz="4" w:space="0" w:color="auto"/>
              <w:right w:val="single" w:sz="4" w:space="0" w:color="auto"/>
            </w:tcBorders>
            <w:vAlign w:val="center"/>
            <w:hideMark/>
          </w:tcPr>
          <w:p w:rsidR="005E3BD2" w:rsidRPr="001E5941" w:rsidRDefault="005E3BD2" w:rsidP="005E3BD2">
            <w:pPr>
              <w:spacing w:after="0" w:line="240" w:lineRule="auto"/>
              <w:rPr>
                <w:rFonts w:ascii="Arial" w:eastAsia="Courier New" w:hAnsi="Arial" w:cs="Arial"/>
                <w:color w:val="000000"/>
                <w:sz w:val="16"/>
                <w:szCs w:val="16"/>
                <w:lang w:eastAsia="es-CO"/>
              </w:rPr>
            </w:pPr>
            <w:r w:rsidRPr="001E5941">
              <w:rPr>
                <w:rFonts w:ascii="Arial" w:eastAsia="Courier New" w:hAnsi="Arial" w:cs="Arial"/>
                <w:color w:val="000000"/>
                <w:sz w:val="16"/>
                <w:szCs w:val="16"/>
                <w:lang w:val="it-IT" w:eastAsia="es-CO"/>
              </w:rPr>
              <w:t xml:space="preserve">Potasio sulfato. Fórmula química: K2SO4. </w:t>
            </w:r>
            <w:r w:rsidRPr="001E5941">
              <w:rPr>
                <w:rFonts w:ascii="Arial" w:eastAsia="Courier New" w:hAnsi="Arial" w:cs="Arial"/>
                <w:color w:val="000000"/>
                <w:sz w:val="16"/>
                <w:szCs w:val="16"/>
                <w:lang w:eastAsia="es-CO"/>
              </w:rPr>
              <w:t xml:space="preserve">CAS No. 7778-80-5. Grado reactivo con concentración ≥ 99,0%, que cumpla con las especificaciones ACS o ISO. Fecha de vencimiento mayor o igual a 24 meses desde la fecha de recepción. </w:t>
            </w:r>
          </w:p>
        </w:tc>
      </w:tr>
      <w:tr w:rsidR="005E3BD2" w:rsidRPr="001E5941" w:rsidTr="00147D5E">
        <w:trPr>
          <w:trHeight w:val="276"/>
        </w:trPr>
        <w:tc>
          <w:tcPr>
            <w:tcW w:w="816" w:type="dxa"/>
            <w:tcBorders>
              <w:top w:val="nil"/>
              <w:left w:val="single" w:sz="4" w:space="0" w:color="auto"/>
              <w:bottom w:val="single" w:sz="4" w:space="0" w:color="auto"/>
              <w:right w:val="single" w:sz="4" w:space="0" w:color="auto"/>
            </w:tcBorders>
            <w:noWrap/>
            <w:vAlign w:val="center"/>
            <w:hideMark/>
          </w:tcPr>
          <w:p w:rsidR="005E3BD2" w:rsidRPr="001E5941" w:rsidRDefault="005E3BD2" w:rsidP="005E3BD2">
            <w:pPr>
              <w:spacing w:after="0" w:line="240" w:lineRule="auto"/>
              <w:jc w:val="center"/>
              <w:rPr>
                <w:rFonts w:ascii="Arial" w:eastAsia="Courier New" w:hAnsi="Arial" w:cs="Arial"/>
                <w:color w:val="000000"/>
                <w:sz w:val="16"/>
                <w:szCs w:val="16"/>
                <w:lang w:eastAsia="es-CO"/>
              </w:rPr>
            </w:pPr>
            <w:r w:rsidRPr="001E5941">
              <w:rPr>
                <w:rFonts w:ascii="Arial" w:eastAsia="Courier New" w:hAnsi="Arial" w:cs="Arial"/>
                <w:color w:val="000000"/>
                <w:sz w:val="16"/>
                <w:szCs w:val="16"/>
                <w:lang w:eastAsia="es-CO"/>
              </w:rPr>
              <w:t>43</w:t>
            </w:r>
          </w:p>
        </w:tc>
        <w:tc>
          <w:tcPr>
            <w:tcW w:w="1022" w:type="dxa"/>
            <w:tcBorders>
              <w:top w:val="nil"/>
              <w:left w:val="nil"/>
              <w:bottom w:val="single" w:sz="4" w:space="0" w:color="auto"/>
              <w:right w:val="single" w:sz="4" w:space="0" w:color="auto"/>
            </w:tcBorders>
            <w:vAlign w:val="center"/>
            <w:hideMark/>
          </w:tcPr>
          <w:p w:rsidR="005E3BD2" w:rsidRPr="001E5941" w:rsidRDefault="005E3BD2" w:rsidP="005E3BD2">
            <w:pPr>
              <w:spacing w:after="0" w:line="240" w:lineRule="auto"/>
              <w:rPr>
                <w:rFonts w:ascii="Arial" w:eastAsia="Courier New" w:hAnsi="Arial" w:cs="Arial"/>
                <w:color w:val="000000"/>
                <w:sz w:val="16"/>
                <w:szCs w:val="16"/>
                <w:lang w:eastAsia="es-CO"/>
              </w:rPr>
            </w:pPr>
            <w:r w:rsidRPr="001E5941">
              <w:rPr>
                <w:rFonts w:ascii="Arial" w:eastAsia="Courier New" w:hAnsi="Arial" w:cs="Arial"/>
                <w:color w:val="000000"/>
                <w:sz w:val="16"/>
                <w:szCs w:val="16"/>
                <w:lang w:eastAsia="es-CO"/>
              </w:rPr>
              <w:t>Sodio Cloruro</w:t>
            </w:r>
          </w:p>
        </w:tc>
        <w:tc>
          <w:tcPr>
            <w:tcW w:w="6992" w:type="dxa"/>
            <w:tcBorders>
              <w:top w:val="nil"/>
              <w:left w:val="nil"/>
              <w:bottom w:val="single" w:sz="4" w:space="0" w:color="auto"/>
              <w:right w:val="single" w:sz="4" w:space="0" w:color="auto"/>
            </w:tcBorders>
            <w:vAlign w:val="center"/>
            <w:hideMark/>
          </w:tcPr>
          <w:p w:rsidR="005E3BD2" w:rsidRPr="001E5941" w:rsidRDefault="005E3BD2" w:rsidP="005E3BD2">
            <w:pPr>
              <w:spacing w:after="0" w:line="240" w:lineRule="auto"/>
              <w:rPr>
                <w:rFonts w:ascii="Arial" w:eastAsia="Courier New" w:hAnsi="Arial" w:cs="Arial"/>
                <w:color w:val="000000"/>
                <w:sz w:val="16"/>
                <w:szCs w:val="16"/>
                <w:lang w:eastAsia="es-CO"/>
              </w:rPr>
            </w:pPr>
            <w:r w:rsidRPr="001E5941">
              <w:rPr>
                <w:rFonts w:ascii="Arial" w:eastAsia="Courier New" w:hAnsi="Arial" w:cs="Arial"/>
                <w:color w:val="000000"/>
                <w:sz w:val="16"/>
                <w:szCs w:val="16"/>
                <w:lang w:eastAsia="es-CO"/>
              </w:rPr>
              <w:t xml:space="preserve">Sodio Cloruro. Formula química: NaCl. CAS No. 7647-14-5. Reactivo Analítico con cumplimiento a especificaciones ACS o ISO. Concentración ≥ 99,0%. Fecha de vencimiento mayor o igual a 24 meses desde la fecha de recepción. </w:t>
            </w:r>
          </w:p>
        </w:tc>
      </w:tr>
      <w:tr w:rsidR="005E3BD2" w:rsidRPr="001E5941" w:rsidTr="00147D5E">
        <w:trPr>
          <w:trHeight w:val="833"/>
        </w:trPr>
        <w:tc>
          <w:tcPr>
            <w:tcW w:w="816" w:type="dxa"/>
            <w:tcBorders>
              <w:top w:val="nil"/>
              <w:left w:val="single" w:sz="4" w:space="0" w:color="auto"/>
              <w:bottom w:val="single" w:sz="4" w:space="0" w:color="auto"/>
              <w:right w:val="single" w:sz="4" w:space="0" w:color="auto"/>
            </w:tcBorders>
            <w:noWrap/>
            <w:vAlign w:val="center"/>
            <w:hideMark/>
          </w:tcPr>
          <w:p w:rsidR="005E3BD2" w:rsidRPr="001E5941" w:rsidRDefault="005E3BD2" w:rsidP="005E3BD2">
            <w:pPr>
              <w:spacing w:after="0" w:line="240" w:lineRule="auto"/>
              <w:jc w:val="center"/>
              <w:rPr>
                <w:rFonts w:ascii="Arial" w:eastAsia="Courier New" w:hAnsi="Arial" w:cs="Arial"/>
                <w:color w:val="000000"/>
                <w:sz w:val="16"/>
                <w:szCs w:val="16"/>
                <w:lang w:eastAsia="es-CO"/>
              </w:rPr>
            </w:pPr>
            <w:r w:rsidRPr="001E5941">
              <w:rPr>
                <w:rFonts w:ascii="Arial" w:eastAsia="Courier New" w:hAnsi="Arial" w:cs="Arial"/>
                <w:color w:val="000000"/>
                <w:sz w:val="16"/>
                <w:szCs w:val="16"/>
                <w:lang w:eastAsia="es-CO"/>
              </w:rPr>
              <w:t>44</w:t>
            </w:r>
          </w:p>
        </w:tc>
        <w:tc>
          <w:tcPr>
            <w:tcW w:w="1022" w:type="dxa"/>
            <w:tcBorders>
              <w:top w:val="nil"/>
              <w:left w:val="nil"/>
              <w:bottom w:val="single" w:sz="4" w:space="0" w:color="auto"/>
              <w:right w:val="single" w:sz="4" w:space="0" w:color="auto"/>
            </w:tcBorders>
            <w:vAlign w:val="center"/>
            <w:hideMark/>
          </w:tcPr>
          <w:p w:rsidR="005E3BD2" w:rsidRPr="001E5941" w:rsidRDefault="005E3BD2" w:rsidP="005E3BD2">
            <w:pPr>
              <w:spacing w:after="0" w:line="240" w:lineRule="auto"/>
              <w:rPr>
                <w:rFonts w:ascii="Arial" w:eastAsia="Courier New" w:hAnsi="Arial" w:cs="Arial"/>
                <w:color w:val="000000"/>
                <w:sz w:val="16"/>
                <w:szCs w:val="16"/>
                <w:lang w:eastAsia="es-CO"/>
              </w:rPr>
            </w:pPr>
            <w:r w:rsidRPr="001E5941">
              <w:rPr>
                <w:rFonts w:ascii="Arial" w:eastAsia="Courier New" w:hAnsi="Arial" w:cs="Arial"/>
                <w:color w:val="000000"/>
                <w:sz w:val="16"/>
                <w:szCs w:val="16"/>
                <w:lang w:eastAsia="es-CO"/>
              </w:rPr>
              <w:t>Sodio Hidrogeno Carbonato</w:t>
            </w:r>
          </w:p>
        </w:tc>
        <w:tc>
          <w:tcPr>
            <w:tcW w:w="6992" w:type="dxa"/>
            <w:tcBorders>
              <w:top w:val="nil"/>
              <w:left w:val="nil"/>
              <w:bottom w:val="single" w:sz="4" w:space="0" w:color="auto"/>
              <w:right w:val="single" w:sz="4" w:space="0" w:color="auto"/>
            </w:tcBorders>
            <w:vAlign w:val="center"/>
            <w:hideMark/>
          </w:tcPr>
          <w:p w:rsidR="005E3BD2" w:rsidRPr="001E5941" w:rsidRDefault="005E3BD2" w:rsidP="005E3BD2">
            <w:pPr>
              <w:spacing w:after="0" w:line="240" w:lineRule="auto"/>
              <w:rPr>
                <w:rFonts w:ascii="Arial" w:eastAsia="Courier New" w:hAnsi="Arial" w:cs="Arial"/>
                <w:color w:val="000000"/>
                <w:sz w:val="16"/>
                <w:szCs w:val="16"/>
                <w:lang w:eastAsia="es-CO"/>
              </w:rPr>
            </w:pPr>
            <w:r w:rsidRPr="001E5941">
              <w:rPr>
                <w:rFonts w:ascii="Arial" w:eastAsia="Courier New" w:hAnsi="Arial" w:cs="Arial"/>
                <w:color w:val="000000"/>
                <w:sz w:val="16"/>
                <w:szCs w:val="16"/>
                <w:lang w:val="it-IT" w:eastAsia="es-CO"/>
              </w:rPr>
              <w:t xml:space="preserve">Sodio Hidrogeno Carbonato. Fórmula química: NaHCO3. </w:t>
            </w:r>
            <w:r w:rsidRPr="001E5941">
              <w:rPr>
                <w:rFonts w:ascii="Arial" w:eastAsia="Courier New" w:hAnsi="Arial" w:cs="Arial"/>
                <w:color w:val="000000"/>
                <w:sz w:val="16"/>
                <w:szCs w:val="16"/>
                <w:lang w:eastAsia="es-CO"/>
              </w:rPr>
              <w:t>CAS No. 144-55-8. Reactivo Analítico con cumplimiento a especificaciones ACS o ISO. Concentración ≥ 99,5%. Fecha de vencimiento mayor o igual a 24 meses desde la fecha de recepción.</w:t>
            </w:r>
          </w:p>
        </w:tc>
      </w:tr>
      <w:tr w:rsidR="005E3BD2" w:rsidRPr="001E5941" w:rsidTr="00147D5E">
        <w:trPr>
          <w:trHeight w:val="175"/>
        </w:trPr>
        <w:tc>
          <w:tcPr>
            <w:tcW w:w="816" w:type="dxa"/>
            <w:tcBorders>
              <w:top w:val="nil"/>
              <w:left w:val="single" w:sz="4" w:space="0" w:color="auto"/>
              <w:bottom w:val="single" w:sz="4" w:space="0" w:color="auto"/>
              <w:right w:val="single" w:sz="4" w:space="0" w:color="auto"/>
            </w:tcBorders>
            <w:noWrap/>
            <w:vAlign w:val="center"/>
            <w:hideMark/>
          </w:tcPr>
          <w:p w:rsidR="005E3BD2" w:rsidRPr="001E5941" w:rsidRDefault="005E3BD2" w:rsidP="005E3BD2">
            <w:pPr>
              <w:spacing w:after="0" w:line="240" w:lineRule="auto"/>
              <w:jc w:val="center"/>
              <w:rPr>
                <w:rFonts w:ascii="Arial" w:eastAsia="Courier New" w:hAnsi="Arial" w:cs="Arial"/>
                <w:color w:val="000000"/>
                <w:sz w:val="16"/>
                <w:szCs w:val="16"/>
                <w:lang w:eastAsia="es-CO"/>
              </w:rPr>
            </w:pPr>
            <w:r w:rsidRPr="001E5941">
              <w:rPr>
                <w:rFonts w:ascii="Arial" w:eastAsia="Courier New" w:hAnsi="Arial" w:cs="Arial"/>
                <w:color w:val="000000"/>
                <w:sz w:val="16"/>
                <w:szCs w:val="16"/>
                <w:lang w:eastAsia="es-CO"/>
              </w:rPr>
              <w:t>45</w:t>
            </w:r>
          </w:p>
        </w:tc>
        <w:tc>
          <w:tcPr>
            <w:tcW w:w="1022" w:type="dxa"/>
            <w:tcBorders>
              <w:top w:val="nil"/>
              <w:left w:val="nil"/>
              <w:bottom w:val="single" w:sz="4" w:space="0" w:color="auto"/>
              <w:right w:val="single" w:sz="4" w:space="0" w:color="auto"/>
            </w:tcBorders>
            <w:vAlign w:val="center"/>
            <w:hideMark/>
          </w:tcPr>
          <w:p w:rsidR="005E3BD2" w:rsidRPr="001E5941" w:rsidRDefault="005E3BD2" w:rsidP="005E3BD2">
            <w:pPr>
              <w:spacing w:after="0" w:line="240" w:lineRule="auto"/>
              <w:rPr>
                <w:rFonts w:ascii="Arial" w:eastAsia="Courier New" w:hAnsi="Arial" w:cs="Arial"/>
                <w:color w:val="000000"/>
                <w:sz w:val="16"/>
                <w:szCs w:val="16"/>
                <w:lang w:eastAsia="es-CO"/>
              </w:rPr>
            </w:pPr>
            <w:r w:rsidRPr="001E5941">
              <w:rPr>
                <w:rFonts w:ascii="Arial" w:eastAsia="Courier New" w:hAnsi="Arial" w:cs="Arial"/>
                <w:color w:val="000000"/>
                <w:sz w:val="16"/>
                <w:szCs w:val="16"/>
                <w:lang w:eastAsia="es-CO"/>
              </w:rPr>
              <w:t>Amonio Sulfato</w:t>
            </w:r>
          </w:p>
        </w:tc>
        <w:tc>
          <w:tcPr>
            <w:tcW w:w="6992" w:type="dxa"/>
            <w:tcBorders>
              <w:top w:val="nil"/>
              <w:left w:val="nil"/>
              <w:bottom w:val="single" w:sz="4" w:space="0" w:color="auto"/>
              <w:right w:val="single" w:sz="4" w:space="0" w:color="auto"/>
            </w:tcBorders>
            <w:vAlign w:val="center"/>
            <w:hideMark/>
          </w:tcPr>
          <w:p w:rsidR="005E3BD2" w:rsidRPr="001E5941" w:rsidRDefault="005E3BD2" w:rsidP="005E3BD2">
            <w:pPr>
              <w:spacing w:after="0" w:line="240" w:lineRule="auto"/>
              <w:rPr>
                <w:rFonts w:ascii="Arial" w:eastAsia="Courier New" w:hAnsi="Arial" w:cs="Arial"/>
                <w:color w:val="000000"/>
                <w:sz w:val="16"/>
                <w:szCs w:val="16"/>
                <w:lang w:eastAsia="es-CO"/>
              </w:rPr>
            </w:pPr>
            <w:r w:rsidRPr="001E5941">
              <w:rPr>
                <w:rFonts w:ascii="Arial" w:eastAsia="Courier New" w:hAnsi="Arial" w:cs="Arial"/>
                <w:color w:val="000000"/>
                <w:sz w:val="16"/>
                <w:szCs w:val="16"/>
                <w:lang w:val="it-IT" w:eastAsia="es-CO"/>
              </w:rPr>
              <w:t xml:space="preserve">Amonio Sulfato. Fórmula química: (NH4)2SO4. </w:t>
            </w:r>
            <w:r w:rsidRPr="001E5941">
              <w:rPr>
                <w:rFonts w:ascii="Arial" w:eastAsia="Courier New" w:hAnsi="Arial" w:cs="Arial"/>
                <w:color w:val="000000"/>
                <w:sz w:val="16"/>
                <w:szCs w:val="16"/>
                <w:lang w:eastAsia="es-CO"/>
              </w:rPr>
              <w:t>CAS No. 7783-20-2. Reactivo Analítico con cumplimiento a especificaciones ACS o ISO. Concentración ≥ 99,0%. Fecha de vencimiento mayor o igual a 24 meses desde la fecha de recepción.</w:t>
            </w:r>
          </w:p>
        </w:tc>
      </w:tr>
      <w:tr w:rsidR="005E3BD2" w:rsidRPr="001E5941" w:rsidTr="00147D5E">
        <w:trPr>
          <w:trHeight w:val="324"/>
        </w:trPr>
        <w:tc>
          <w:tcPr>
            <w:tcW w:w="816" w:type="dxa"/>
            <w:tcBorders>
              <w:top w:val="nil"/>
              <w:left w:val="single" w:sz="4" w:space="0" w:color="auto"/>
              <w:bottom w:val="single" w:sz="4" w:space="0" w:color="auto"/>
              <w:right w:val="single" w:sz="4" w:space="0" w:color="auto"/>
            </w:tcBorders>
            <w:noWrap/>
            <w:vAlign w:val="center"/>
            <w:hideMark/>
          </w:tcPr>
          <w:p w:rsidR="005E3BD2" w:rsidRPr="001E5941" w:rsidRDefault="005E3BD2" w:rsidP="005E3BD2">
            <w:pPr>
              <w:spacing w:after="0" w:line="240" w:lineRule="auto"/>
              <w:jc w:val="center"/>
              <w:rPr>
                <w:rFonts w:ascii="Arial" w:eastAsia="Courier New" w:hAnsi="Arial" w:cs="Arial"/>
                <w:color w:val="000000"/>
                <w:sz w:val="16"/>
                <w:szCs w:val="16"/>
                <w:lang w:eastAsia="es-CO"/>
              </w:rPr>
            </w:pPr>
            <w:r w:rsidRPr="001E5941">
              <w:rPr>
                <w:rFonts w:ascii="Arial" w:eastAsia="Courier New" w:hAnsi="Arial" w:cs="Arial"/>
                <w:color w:val="000000"/>
                <w:sz w:val="16"/>
                <w:szCs w:val="16"/>
                <w:lang w:eastAsia="es-CO"/>
              </w:rPr>
              <w:t>46</w:t>
            </w:r>
          </w:p>
        </w:tc>
        <w:tc>
          <w:tcPr>
            <w:tcW w:w="1022" w:type="dxa"/>
            <w:tcBorders>
              <w:top w:val="nil"/>
              <w:left w:val="nil"/>
              <w:bottom w:val="single" w:sz="4" w:space="0" w:color="auto"/>
              <w:right w:val="single" w:sz="4" w:space="0" w:color="auto"/>
            </w:tcBorders>
            <w:vAlign w:val="center"/>
            <w:hideMark/>
          </w:tcPr>
          <w:p w:rsidR="005E3BD2" w:rsidRPr="001E5941" w:rsidRDefault="005E3BD2" w:rsidP="005E3BD2">
            <w:pPr>
              <w:spacing w:after="0" w:line="240" w:lineRule="auto"/>
              <w:rPr>
                <w:rFonts w:ascii="Arial" w:eastAsia="Courier New" w:hAnsi="Arial" w:cs="Arial"/>
                <w:color w:val="000000"/>
                <w:sz w:val="16"/>
                <w:szCs w:val="16"/>
                <w:lang w:eastAsia="es-CO"/>
              </w:rPr>
            </w:pPr>
            <w:r w:rsidRPr="001E5941">
              <w:rPr>
                <w:rFonts w:ascii="Arial" w:eastAsia="Courier New" w:hAnsi="Arial" w:cs="Arial"/>
                <w:color w:val="000000"/>
                <w:sz w:val="16"/>
                <w:szCs w:val="16"/>
                <w:lang w:eastAsia="es-CO"/>
              </w:rPr>
              <w:t>Sodio Sulfato Anhidro</w:t>
            </w:r>
          </w:p>
        </w:tc>
        <w:tc>
          <w:tcPr>
            <w:tcW w:w="6992" w:type="dxa"/>
            <w:tcBorders>
              <w:top w:val="nil"/>
              <w:left w:val="nil"/>
              <w:bottom w:val="single" w:sz="4" w:space="0" w:color="auto"/>
              <w:right w:val="single" w:sz="4" w:space="0" w:color="auto"/>
            </w:tcBorders>
            <w:vAlign w:val="center"/>
            <w:hideMark/>
          </w:tcPr>
          <w:p w:rsidR="005E3BD2" w:rsidRPr="001E5941" w:rsidRDefault="005E3BD2" w:rsidP="005E3BD2">
            <w:pPr>
              <w:spacing w:after="0" w:line="240" w:lineRule="auto"/>
              <w:rPr>
                <w:rFonts w:ascii="Arial" w:eastAsia="Courier New" w:hAnsi="Arial" w:cs="Arial"/>
                <w:color w:val="000000"/>
                <w:sz w:val="16"/>
                <w:szCs w:val="16"/>
                <w:lang w:eastAsia="es-CO"/>
              </w:rPr>
            </w:pPr>
            <w:r w:rsidRPr="001E5941">
              <w:rPr>
                <w:rFonts w:ascii="Arial" w:eastAsia="Courier New" w:hAnsi="Arial" w:cs="Arial"/>
                <w:color w:val="000000"/>
                <w:sz w:val="16"/>
                <w:szCs w:val="16"/>
                <w:lang w:val="it-IT" w:eastAsia="es-CO"/>
              </w:rPr>
              <w:t xml:space="preserve">Sodio Sulfato anhidro. Formula química: Na2SO4, CAS No. 7757-82-6. </w:t>
            </w:r>
            <w:r w:rsidRPr="001E5941">
              <w:rPr>
                <w:rFonts w:ascii="Arial" w:eastAsia="Courier New" w:hAnsi="Arial" w:cs="Arial"/>
                <w:color w:val="000000"/>
                <w:sz w:val="16"/>
                <w:szCs w:val="16"/>
                <w:lang w:eastAsia="es-CO"/>
              </w:rPr>
              <w:t xml:space="preserve">Reactivo Analítico con cumplimiento a especificaciones ACS o ISO. Concentración ≥ 99,0%. Fecha de vencimiento mayor o igual a 24 meses desde la fecha de recepción </w:t>
            </w:r>
          </w:p>
        </w:tc>
      </w:tr>
      <w:tr w:rsidR="005E3BD2" w:rsidRPr="001E5941" w:rsidTr="00147D5E">
        <w:trPr>
          <w:trHeight w:val="474"/>
        </w:trPr>
        <w:tc>
          <w:tcPr>
            <w:tcW w:w="816" w:type="dxa"/>
            <w:tcBorders>
              <w:top w:val="nil"/>
              <w:left w:val="single" w:sz="4" w:space="0" w:color="auto"/>
              <w:bottom w:val="single" w:sz="4" w:space="0" w:color="auto"/>
              <w:right w:val="single" w:sz="4" w:space="0" w:color="auto"/>
            </w:tcBorders>
            <w:noWrap/>
            <w:vAlign w:val="center"/>
            <w:hideMark/>
          </w:tcPr>
          <w:p w:rsidR="005E3BD2" w:rsidRPr="001E5941" w:rsidRDefault="005E3BD2" w:rsidP="005E3BD2">
            <w:pPr>
              <w:spacing w:after="0" w:line="240" w:lineRule="auto"/>
              <w:jc w:val="center"/>
              <w:rPr>
                <w:rFonts w:ascii="Arial" w:eastAsia="Courier New" w:hAnsi="Arial" w:cs="Arial"/>
                <w:color w:val="000000"/>
                <w:sz w:val="16"/>
                <w:szCs w:val="16"/>
                <w:lang w:eastAsia="es-CO"/>
              </w:rPr>
            </w:pPr>
            <w:r w:rsidRPr="001E5941">
              <w:rPr>
                <w:rFonts w:ascii="Arial" w:eastAsia="Courier New" w:hAnsi="Arial" w:cs="Arial"/>
                <w:color w:val="000000"/>
                <w:sz w:val="16"/>
                <w:szCs w:val="16"/>
                <w:lang w:eastAsia="es-CO"/>
              </w:rPr>
              <w:t>47</w:t>
            </w:r>
          </w:p>
        </w:tc>
        <w:tc>
          <w:tcPr>
            <w:tcW w:w="1022" w:type="dxa"/>
            <w:tcBorders>
              <w:top w:val="nil"/>
              <w:left w:val="nil"/>
              <w:bottom w:val="single" w:sz="4" w:space="0" w:color="auto"/>
              <w:right w:val="single" w:sz="4" w:space="0" w:color="auto"/>
            </w:tcBorders>
            <w:vAlign w:val="center"/>
            <w:hideMark/>
          </w:tcPr>
          <w:p w:rsidR="005E3BD2" w:rsidRPr="001E5941" w:rsidRDefault="005E3BD2" w:rsidP="005E3BD2">
            <w:pPr>
              <w:spacing w:after="0" w:line="240" w:lineRule="auto"/>
              <w:rPr>
                <w:rFonts w:ascii="Arial" w:eastAsia="Courier New" w:hAnsi="Arial" w:cs="Arial"/>
                <w:color w:val="000000"/>
                <w:sz w:val="16"/>
                <w:szCs w:val="16"/>
                <w:lang w:eastAsia="es-CO"/>
              </w:rPr>
            </w:pPr>
            <w:r w:rsidRPr="001E5941">
              <w:rPr>
                <w:rFonts w:ascii="Arial" w:eastAsia="Courier New" w:hAnsi="Arial" w:cs="Arial"/>
                <w:color w:val="000000"/>
                <w:sz w:val="16"/>
                <w:szCs w:val="16"/>
                <w:lang w:eastAsia="es-CO"/>
              </w:rPr>
              <w:t>Sodio Sulfuro nonahidrato</w:t>
            </w:r>
          </w:p>
        </w:tc>
        <w:tc>
          <w:tcPr>
            <w:tcW w:w="6992" w:type="dxa"/>
            <w:tcBorders>
              <w:top w:val="nil"/>
              <w:left w:val="nil"/>
              <w:bottom w:val="single" w:sz="4" w:space="0" w:color="auto"/>
              <w:right w:val="single" w:sz="4" w:space="0" w:color="auto"/>
            </w:tcBorders>
            <w:vAlign w:val="center"/>
            <w:hideMark/>
          </w:tcPr>
          <w:p w:rsidR="005E3BD2" w:rsidRPr="001E5941" w:rsidRDefault="005E3BD2" w:rsidP="005E3BD2">
            <w:pPr>
              <w:spacing w:after="0" w:line="240" w:lineRule="auto"/>
              <w:rPr>
                <w:rFonts w:ascii="Arial" w:eastAsia="Courier New" w:hAnsi="Arial" w:cs="Arial"/>
                <w:color w:val="000000"/>
                <w:sz w:val="16"/>
                <w:szCs w:val="16"/>
                <w:lang w:eastAsia="es-CO"/>
              </w:rPr>
            </w:pPr>
            <w:r w:rsidRPr="001E5941">
              <w:rPr>
                <w:rFonts w:ascii="Arial" w:eastAsia="Courier New" w:hAnsi="Arial" w:cs="Arial"/>
                <w:color w:val="000000"/>
                <w:sz w:val="16"/>
                <w:szCs w:val="16"/>
                <w:lang w:val="it-IT" w:eastAsia="es-CO"/>
              </w:rPr>
              <w:t xml:space="preserve">Sodio Sulfuro nonahidrato. Fórmula química: Na2S·9H2O. </w:t>
            </w:r>
            <w:r w:rsidRPr="001E5941">
              <w:rPr>
                <w:rFonts w:ascii="Arial" w:eastAsia="Courier New" w:hAnsi="Arial" w:cs="Arial"/>
                <w:color w:val="000000"/>
                <w:sz w:val="16"/>
                <w:szCs w:val="16"/>
                <w:lang w:eastAsia="es-CO"/>
              </w:rPr>
              <w:t>CAS No. 1313-84-4. Reactivo analítico. Concentración ≥ 98,0%. Fecha de vencimiento mayor o igual a 24 meses desde la fecha de recepción.</w:t>
            </w:r>
          </w:p>
        </w:tc>
      </w:tr>
      <w:tr w:rsidR="005E3BD2" w:rsidRPr="001E5941" w:rsidTr="00147D5E">
        <w:trPr>
          <w:trHeight w:val="340"/>
        </w:trPr>
        <w:tc>
          <w:tcPr>
            <w:tcW w:w="816" w:type="dxa"/>
            <w:tcBorders>
              <w:top w:val="nil"/>
              <w:left w:val="single" w:sz="4" w:space="0" w:color="auto"/>
              <w:bottom w:val="single" w:sz="4" w:space="0" w:color="auto"/>
              <w:right w:val="single" w:sz="4" w:space="0" w:color="auto"/>
            </w:tcBorders>
            <w:noWrap/>
            <w:vAlign w:val="center"/>
            <w:hideMark/>
          </w:tcPr>
          <w:p w:rsidR="005E3BD2" w:rsidRPr="001E5941" w:rsidRDefault="005E3BD2" w:rsidP="005E3BD2">
            <w:pPr>
              <w:spacing w:after="0" w:line="240" w:lineRule="auto"/>
              <w:jc w:val="center"/>
              <w:rPr>
                <w:rFonts w:ascii="Arial" w:eastAsia="Courier New" w:hAnsi="Arial" w:cs="Arial"/>
                <w:color w:val="000000"/>
                <w:sz w:val="16"/>
                <w:szCs w:val="16"/>
                <w:lang w:eastAsia="es-CO"/>
              </w:rPr>
            </w:pPr>
            <w:r w:rsidRPr="001E5941">
              <w:rPr>
                <w:rFonts w:ascii="Arial" w:eastAsia="Courier New" w:hAnsi="Arial" w:cs="Arial"/>
                <w:color w:val="000000"/>
                <w:sz w:val="16"/>
                <w:szCs w:val="16"/>
                <w:lang w:eastAsia="es-CO"/>
              </w:rPr>
              <w:t>48</w:t>
            </w:r>
          </w:p>
        </w:tc>
        <w:tc>
          <w:tcPr>
            <w:tcW w:w="1022" w:type="dxa"/>
            <w:tcBorders>
              <w:top w:val="nil"/>
              <w:left w:val="nil"/>
              <w:bottom w:val="single" w:sz="4" w:space="0" w:color="auto"/>
              <w:right w:val="single" w:sz="4" w:space="0" w:color="auto"/>
            </w:tcBorders>
            <w:vAlign w:val="center"/>
            <w:hideMark/>
          </w:tcPr>
          <w:p w:rsidR="005E3BD2" w:rsidRPr="001E5941" w:rsidRDefault="005E3BD2" w:rsidP="005E3BD2">
            <w:pPr>
              <w:spacing w:after="0" w:line="240" w:lineRule="auto"/>
              <w:rPr>
                <w:rFonts w:ascii="Arial" w:eastAsia="Courier New" w:hAnsi="Arial" w:cs="Arial"/>
                <w:color w:val="000000"/>
                <w:sz w:val="16"/>
                <w:szCs w:val="16"/>
                <w:lang w:eastAsia="es-CO"/>
              </w:rPr>
            </w:pPr>
            <w:r w:rsidRPr="001E5941">
              <w:rPr>
                <w:rFonts w:ascii="Arial" w:eastAsia="Courier New" w:hAnsi="Arial" w:cs="Arial"/>
                <w:color w:val="000000"/>
                <w:sz w:val="16"/>
                <w:szCs w:val="16"/>
                <w:lang w:eastAsia="es-CO"/>
              </w:rPr>
              <w:t>Sodio Tiosulfato pentahidrato</w:t>
            </w:r>
          </w:p>
        </w:tc>
        <w:tc>
          <w:tcPr>
            <w:tcW w:w="6992" w:type="dxa"/>
            <w:tcBorders>
              <w:top w:val="nil"/>
              <w:left w:val="nil"/>
              <w:bottom w:val="single" w:sz="4" w:space="0" w:color="auto"/>
              <w:right w:val="single" w:sz="4" w:space="0" w:color="auto"/>
            </w:tcBorders>
            <w:vAlign w:val="center"/>
            <w:hideMark/>
          </w:tcPr>
          <w:p w:rsidR="005E3BD2" w:rsidRPr="001E5941" w:rsidRDefault="005E3BD2" w:rsidP="005E3BD2">
            <w:pPr>
              <w:spacing w:after="0" w:line="240" w:lineRule="auto"/>
              <w:rPr>
                <w:rFonts w:ascii="Arial" w:eastAsia="Courier New" w:hAnsi="Arial" w:cs="Arial"/>
                <w:color w:val="000000"/>
                <w:sz w:val="16"/>
                <w:szCs w:val="16"/>
                <w:lang w:eastAsia="es-CO"/>
              </w:rPr>
            </w:pPr>
            <w:r w:rsidRPr="001E5941">
              <w:rPr>
                <w:rFonts w:ascii="Arial" w:eastAsia="Courier New" w:hAnsi="Arial" w:cs="Arial"/>
                <w:color w:val="000000"/>
                <w:sz w:val="16"/>
                <w:szCs w:val="16"/>
                <w:lang w:val="it-IT" w:eastAsia="es-CO"/>
              </w:rPr>
              <w:t xml:space="preserve">Sodio Tiosulfato pentahidrato. Fórmula química Na2O3S2 * 5H2O. </w:t>
            </w:r>
            <w:r w:rsidRPr="001E5941">
              <w:rPr>
                <w:rFonts w:ascii="Arial" w:eastAsia="Courier New" w:hAnsi="Arial" w:cs="Arial"/>
                <w:color w:val="000000"/>
                <w:sz w:val="16"/>
                <w:szCs w:val="16"/>
                <w:lang w:eastAsia="es-CO"/>
              </w:rPr>
              <w:t>CAS No. 10102-17-7. Reactivo Analítico con cumplimiento a especificaciones ACS o ISO. Concentración ≥ 99,5%. Fecha de vencimiento mayor o igual a 24 meses desde la fecha de recepción.</w:t>
            </w:r>
          </w:p>
        </w:tc>
      </w:tr>
      <w:tr w:rsidR="005E3BD2" w:rsidRPr="001E5941" w:rsidTr="00147D5E">
        <w:trPr>
          <w:trHeight w:val="192"/>
        </w:trPr>
        <w:tc>
          <w:tcPr>
            <w:tcW w:w="816" w:type="dxa"/>
            <w:tcBorders>
              <w:top w:val="nil"/>
              <w:left w:val="single" w:sz="4" w:space="0" w:color="auto"/>
              <w:bottom w:val="single" w:sz="4" w:space="0" w:color="auto"/>
              <w:right w:val="single" w:sz="4" w:space="0" w:color="auto"/>
            </w:tcBorders>
            <w:noWrap/>
            <w:vAlign w:val="center"/>
            <w:hideMark/>
          </w:tcPr>
          <w:p w:rsidR="005E3BD2" w:rsidRPr="001E5941" w:rsidRDefault="005E3BD2" w:rsidP="005E3BD2">
            <w:pPr>
              <w:spacing w:after="0" w:line="240" w:lineRule="auto"/>
              <w:jc w:val="center"/>
              <w:rPr>
                <w:rFonts w:ascii="Arial" w:eastAsia="Courier New" w:hAnsi="Arial" w:cs="Arial"/>
                <w:color w:val="000000"/>
                <w:sz w:val="16"/>
                <w:szCs w:val="16"/>
                <w:lang w:eastAsia="es-CO"/>
              </w:rPr>
            </w:pPr>
            <w:r w:rsidRPr="001E5941">
              <w:rPr>
                <w:rFonts w:ascii="Arial" w:eastAsia="Courier New" w:hAnsi="Arial" w:cs="Arial"/>
                <w:color w:val="000000"/>
                <w:sz w:val="16"/>
                <w:szCs w:val="16"/>
                <w:lang w:eastAsia="es-CO"/>
              </w:rPr>
              <w:t>49</w:t>
            </w:r>
          </w:p>
        </w:tc>
        <w:tc>
          <w:tcPr>
            <w:tcW w:w="1022" w:type="dxa"/>
            <w:tcBorders>
              <w:top w:val="nil"/>
              <w:left w:val="nil"/>
              <w:bottom w:val="single" w:sz="4" w:space="0" w:color="auto"/>
              <w:right w:val="single" w:sz="4" w:space="0" w:color="auto"/>
            </w:tcBorders>
            <w:vAlign w:val="center"/>
            <w:hideMark/>
          </w:tcPr>
          <w:p w:rsidR="005E3BD2" w:rsidRPr="001E5941" w:rsidRDefault="005E3BD2" w:rsidP="005E3BD2">
            <w:pPr>
              <w:spacing w:after="0" w:line="240" w:lineRule="auto"/>
              <w:rPr>
                <w:rFonts w:ascii="Arial" w:eastAsia="Courier New" w:hAnsi="Arial" w:cs="Arial"/>
                <w:color w:val="000000"/>
                <w:sz w:val="16"/>
                <w:szCs w:val="16"/>
                <w:lang w:eastAsia="es-CO"/>
              </w:rPr>
            </w:pPr>
            <w:r w:rsidRPr="001E5941">
              <w:rPr>
                <w:rFonts w:ascii="Arial" w:eastAsia="Courier New" w:hAnsi="Arial" w:cs="Arial"/>
                <w:color w:val="000000"/>
                <w:sz w:val="16"/>
                <w:szCs w:val="16"/>
                <w:lang w:eastAsia="es-CO"/>
              </w:rPr>
              <w:t>Fenol</w:t>
            </w:r>
          </w:p>
        </w:tc>
        <w:tc>
          <w:tcPr>
            <w:tcW w:w="6992" w:type="dxa"/>
            <w:tcBorders>
              <w:top w:val="nil"/>
              <w:left w:val="nil"/>
              <w:bottom w:val="single" w:sz="4" w:space="0" w:color="auto"/>
              <w:right w:val="single" w:sz="4" w:space="0" w:color="auto"/>
            </w:tcBorders>
            <w:vAlign w:val="center"/>
            <w:hideMark/>
          </w:tcPr>
          <w:p w:rsidR="005E3BD2" w:rsidRPr="001E5941" w:rsidRDefault="005E3BD2" w:rsidP="005E3BD2">
            <w:pPr>
              <w:spacing w:after="0" w:line="240" w:lineRule="auto"/>
              <w:rPr>
                <w:rFonts w:ascii="Arial" w:eastAsia="Courier New" w:hAnsi="Arial" w:cs="Arial"/>
                <w:color w:val="000000"/>
                <w:sz w:val="16"/>
                <w:szCs w:val="16"/>
                <w:lang w:eastAsia="es-CO"/>
              </w:rPr>
            </w:pPr>
            <w:r w:rsidRPr="001E5941">
              <w:rPr>
                <w:rFonts w:ascii="Arial" w:eastAsia="Courier New" w:hAnsi="Arial" w:cs="Arial"/>
                <w:color w:val="000000"/>
                <w:sz w:val="16"/>
                <w:szCs w:val="16"/>
                <w:lang w:eastAsia="es-CO"/>
              </w:rPr>
              <w:t>Fenol. Fórmula química: C6H5OH. CAS No. 108-95-2. Grado reactivo analítico con cumplimiento a especificaciones ACS o ISO.  Fecha de vencimiento mayor o igual a 24 meses desde la fecha de recepción.</w:t>
            </w:r>
          </w:p>
        </w:tc>
      </w:tr>
      <w:tr w:rsidR="005E3BD2" w:rsidRPr="001E5941" w:rsidTr="00147D5E">
        <w:trPr>
          <w:trHeight w:val="341"/>
        </w:trPr>
        <w:tc>
          <w:tcPr>
            <w:tcW w:w="816" w:type="dxa"/>
            <w:tcBorders>
              <w:top w:val="nil"/>
              <w:left w:val="single" w:sz="4" w:space="0" w:color="auto"/>
              <w:bottom w:val="single" w:sz="4" w:space="0" w:color="auto"/>
              <w:right w:val="single" w:sz="4" w:space="0" w:color="auto"/>
            </w:tcBorders>
            <w:noWrap/>
            <w:vAlign w:val="center"/>
            <w:hideMark/>
          </w:tcPr>
          <w:p w:rsidR="005E3BD2" w:rsidRPr="001E5941" w:rsidRDefault="005E3BD2" w:rsidP="005E3BD2">
            <w:pPr>
              <w:spacing w:after="0" w:line="240" w:lineRule="auto"/>
              <w:jc w:val="center"/>
              <w:rPr>
                <w:rFonts w:ascii="Arial" w:eastAsia="Courier New" w:hAnsi="Arial" w:cs="Arial"/>
                <w:color w:val="000000"/>
                <w:sz w:val="16"/>
                <w:szCs w:val="16"/>
                <w:lang w:eastAsia="es-CO"/>
              </w:rPr>
            </w:pPr>
            <w:r w:rsidRPr="001E5941">
              <w:rPr>
                <w:rFonts w:ascii="Arial" w:eastAsia="Courier New" w:hAnsi="Arial" w:cs="Arial"/>
                <w:color w:val="000000"/>
                <w:sz w:val="16"/>
                <w:szCs w:val="16"/>
                <w:lang w:eastAsia="es-CO"/>
              </w:rPr>
              <w:t>50</w:t>
            </w:r>
          </w:p>
        </w:tc>
        <w:tc>
          <w:tcPr>
            <w:tcW w:w="1022" w:type="dxa"/>
            <w:tcBorders>
              <w:top w:val="nil"/>
              <w:left w:val="nil"/>
              <w:bottom w:val="single" w:sz="4" w:space="0" w:color="auto"/>
              <w:right w:val="single" w:sz="4" w:space="0" w:color="auto"/>
            </w:tcBorders>
            <w:vAlign w:val="center"/>
            <w:hideMark/>
          </w:tcPr>
          <w:p w:rsidR="005E3BD2" w:rsidRPr="001E5941" w:rsidRDefault="005E3BD2" w:rsidP="005E3BD2">
            <w:pPr>
              <w:spacing w:after="0" w:line="240" w:lineRule="auto"/>
              <w:rPr>
                <w:rFonts w:ascii="Arial" w:eastAsia="Courier New" w:hAnsi="Arial" w:cs="Arial"/>
                <w:color w:val="000000"/>
                <w:sz w:val="16"/>
                <w:szCs w:val="16"/>
                <w:lang w:eastAsia="es-CO"/>
              </w:rPr>
            </w:pPr>
            <w:r w:rsidRPr="001E5941">
              <w:rPr>
                <w:rFonts w:ascii="Arial" w:eastAsia="Courier New" w:hAnsi="Arial" w:cs="Arial"/>
                <w:color w:val="000000"/>
                <w:sz w:val="16"/>
                <w:szCs w:val="16"/>
                <w:lang w:eastAsia="es-CO"/>
              </w:rPr>
              <w:t>Acido Sulfamico</w:t>
            </w:r>
          </w:p>
        </w:tc>
        <w:tc>
          <w:tcPr>
            <w:tcW w:w="6992" w:type="dxa"/>
            <w:tcBorders>
              <w:top w:val="nil"/>
              <w:left w:val="nil"/>
              <w:bottom w:val="single" w:sz="4" w:space="0" w:color="auto"/>
              <w:right w:val="single" w:sz="4" w:space="0" w:color="auto"/>
            </w:tcBorders>
            <w:vAlign w:val="center"/>
            <w:hideMark/>
          </w:tcPr>
          <w:p w:rsidR="005E3BD2" w:rsidRPr="001E5941" w:rsidRDefault="005E3BD2" w:rsidP="005E3BD2">
            <w:pPr>
              <w:spacing w:after="0" w:line="240" w:lineRule="auto"/>
              <w:rPr>
                <w:rFonts w:ascii="Arial" w:eastAsia="Courier New" w:hAnsi="Arial" w:cs="Arial"/>
                <w:color w:val="000000"/>
                <w:sz w:val="16"/>
                <w:szCs w:val="16"/>
                <w:lang w:eastAsia="es-CO"/>
              </w:rPr>
            </w:pPr>
            <w:r w:rsidRPr="001E5941">
              <w:rPr>
                <w:rFonts w:ascii="Arial" w:eastAsia="Courier New" w:hAnsi="Arial" w:cs="Arial"/>
                <w:color w:val="000000"/>
                <w:sz w:val="16"/>
                <w:szCs w:val="16"/>
                <w:lang w:eastAsia="es-CO"/>
              </w:rPr>
              <w:t>Ácido sulfamico o amidosulfúrico. Fórmula química: H3NO3S. CAS No. 5329-14-6. Reactivo Analítico con cumplimiento a especificaciones ACS o ISO. Concentración ≥ 99,5%. Fecha de vencimiento mayor o igual a 24 meses desde la fecha de recepción.</w:t>
            </w:r>
          </w:p>
        </w:tc>
      </w:tr>
      <w:tr w:rsidR="005E3BD2" w:rsidRPr="001E5941" w:rsidTr="00147D5E">
        <w:trPr>
          <w:trHeight w:val="349"/>
        </w:trPr>
        <w:tc>
          <w:tcPr>
            <w:tcW w:w="816" w:type="dxa"/>
            <w:tcBorders>
              <w:top w:val="nil"/>
              <w:left w:val="single" w:sz="4" w:space="0" w:color="auto"/>
              <w:bottom w:val="single" w:sz="4" w:space="0" w:color="auto"/>
              <w:right w:val="single" w:sz="4" w:space="0" w:color="auto"/>
            </w:tcBorders>
            <w:noWrap/>
            <w:vAlign w:val="center"/>
            <w:hideMark/>
          </w:tcPr>
          <w:p w:rsidR="005E3BD2" w:rsidRPr="001E5941" w:rsidRDefault="005E3BD2" w:rsidP="005E3BD2">
            <w:pPr>
              <w:spacing w:after="0" w:line="240" w:lineRule="auto"/>
              <w:jc w:val="center"/>
              <w:rPr>
                <w:rFonts w:ascii="Arial" w:eastAsia="Courier New" w:hAnsi="Arial" w:cs="Arial"/>
                <w:color w:val="000000"/>
                <w:sz w:val="16"/>
                <w:szCs w:val="16"/>
                <w:lang w:eastAsia="es-CO"/>
              </w:rPr>
            </w:pPr>
            <w:r w:rsidRPr="001E5941">
              <w:rPr>
                <w:rFonts w:ascii="Arial" w:eastAsia="Courier New" w:hAnsi="Arial" w:cs="Arial"/>
                <w:color w:val="000000"/>
                <w:sz w:val="16"/>
                <w:szCs w:val="16"/>
                <w:lang w:eastAsia="es-CO"/>
              </w:rPr>
              <w:t>51</w:t>
            </w:r>
          </w:p>
        </w:tc>
        <w:tc>
          <w:tcPr>
            <w:tcW w:w="1022" w:type="dxa"/>
            <w:tcBorders>
              <w:top w:val="nil"/>
              <w:left w:val="nil"/>
              <w:bottom w:val="single" w:sz="4" w:space="0" w:color="auto"/>
              <w:right w:val="single" w:sz="4" w:space="0" w:color="auto"/>
            </w:tcBorders>
            <w:vAlign w:val="center"/>
            <w:hideMark/>
          </w:tcPr>
          <w:p w:rsidR="005E3BD2" w:rsidRPr="001E5941" w:rsidRDefault="005E3BD2" w:rsidP="005E3BD2">
            <w:pPr>
              <w:spacing w:after="0" w:line="240" w:lineRule="auto"/>
              <w:rPr>
                <w:rFonts w:ascii="Arial" w:eastAsia="Courier New" w:hAnsi="Arial" w:cs="Arial"/>
                <w:color w:val="000000"/>
                <w:sz w:val="16"/>
                <w:szCs w:val="16"/>
                <w:lang w:eastAsia="es-CO"/>
              </w:rPr>
            </w:pPr>
            <w:r w:rsidRPr="001E5941">
              <w:rPr>
                <w:rFonts w:ascii="Arial" w:eastAsia="Courier New" w:hAnsi="Arial" w:cs="Arial"/>
                <w:color w:val="000000"/>
                <w:sz w:val="16"/>
                <w:szCs w:val="16"/>
                <w:lang w:eastAsia="es-CO"/>
              </w:rPr>
              <w:t>Carbón activado</w:t>
            </w:r>
          </w:p>
        </w:tc>
        <w:tc>
          <w:tcPr>
            <w:tcW w:w="6992" w:type="dxa"/>
            <w:tcBorders>
              <w:top w:val="nil"/>
              <w:left w:val="nil"/>
              <w:bottom w:val="single" w:sz="4" w:space="0" w:color="auto"/>
              <w:right w:val="single" w:sz="4" w:space="0" w:color="auto"/>
            </w:tcBorders>
            <w:vAlign w:val="center"/>
            <w:hideMark/>
          </w:tcPr>
          <w:p w:rsidR="005E3BD2" w:rsidRPr="001E5941" w:rsidRDefault="005E3BD2" w:rsidP="005E3BD2">
            <w:pPr>
              <w:spacing w:after="0" w:line="240" w:lineRule="auto"/>
              <w:rPr>
                <w:rFonts w:ascii="Arial" w:eastAsia="Courier New" w:hAnsi="Arial" w:cs="Arial"/>
                <w:color w:val="000000"/>
                <w:sz w:val="16"/>
                <w:szCs w:val="16"/>
                <w:lang w:eastAsia="es-CO"/>
              </w:rPr>
            </w:pPr>
            <w:r w:rsidRPr="001E5941">
              <w:rPr>
                <w:rFonts w:ascii="Arial" w:eastAsia="Courier New" w:hAnsi="Arial" w:cs="Arial"/>
                <w:color w:val="000000"/>
                <w:sz w:val="16"/>
                <w:szCs w:val="16"/>
                <w:lang w:eastAsia="es-CO"/>
              </w:rPr>
              <w:t>Carbón activado. Fórmula química: C. CAS No. 7440-44-0. Reactivo Analítico en polvo. Sustancias solubles en etanol 0,2 %. Fecha de vencimiento mayor o igual a 24 meses desde la fecha de recepción.</w:t>
            </w:r>
          </w:p>
        </w:tc>
      </w:tr>
      <w:tr w:rsidR="005E3BD2" w:rsidRPr="001E5941" w:rsidTr="00147D5E">
        <w:trPr>
          <w:trHeight w:val="499"/>
        </w:trPr>
        <w:tc>
          <w:tcPr>
            <w:tcW w:w="816" w:type="dxa"/>
            <w:tcBorders>
              <w:top w:val="nil"/>
              <w:left w:val="single" w:sz="4" w:space="0" w:color="auto"/>
              <w:bottom w:val="single" w:sz="4" w:space="0" w:color="auto"/>
              <w:right w:val="single" w:sz="4" w:space="0" w:color="auto"/>
            </w:tcBorders>
            <w:noWrap/>
            <w:vAlign w:val="center"/>
            <w:hideMark/>
          </w:tcPr>
          <w:p w:rsidR="005E3BD2" w:rsidRPr="001E5941" w:rsidRDefault="005E3BD2" w:rsidP="005E3BD2">
            <w:pPr>
              <w:spacing w:after="0" w:line="240" w:lineRule="auto"/>
              <w:jc w:val="center"/>
              <w:rPr>
                <w:rFonts w:ascii="Arial" w:eastAsia="Courier New" w:hAnsi="Arial" w:cs="Arial"/>
                <w:color w:val="000000"/>
                <w:sz w:val="16"/>
                <w:szCs w:val="16"/>
                <w:lang w:eastAsia="es-CO"/>
              </w:rPr>
            </w:pPr>
            <w:r w:rsidRPr="001E5941">
              <w:rPr>
                <w:rFonts w:ascii="Arial" w:eastAsia="Courier New" w:hAnsi="Arial" w:cs="Arial"/>
                <w:color w:val="000000"/>
                <w:sz w:val="16"/>
                <w:szCs w:val="16"/>
                <w:lang w:eastAsia="es-CO"/>
              </w:rPr>
              <w:t>52</w:t>
            </w:r>
          </w:p>
        </w:tc>
        <w:tc>
          <w:tcPr>
            <w:tcW w:w="1022" w:type="dxa"/>
            <w:tcBorders>
              <w:top w:val="nil"/>
              <w:left w:val="nil"/>
              <w:bottom w:val="single" w:sz="4" w:space="0" w:color="auto"/>
              <w:right w:val="single" w:sz="4" w:space="0" w:color="auto"/>
            </w:tcBorders>
            <w:vAlign w:val="center"/>
            <w:hideMark/>
          </w:tcPr>
          <w:p w:rsidR="005E3BD2" w:rsidRPr="001E5941" w:rsidRDefault="005E3BD2" w:rsidP="005E3BD2">
            <w:pPr>
              <w:spacing w:after="0" w:line="240" w:lineRule="auto"/>
              <w:rPr>
                <w:rFonts w:ascii="Arial" w:eastAsia="Courier New" w:hAnsi="Arial" w:cs="Arial"/>
                <w:color w:val="000000"/>
                <w:sz w:val="16"/>
                <w:szCs w:val="16"/>
                <w:lang w:eastAsia="es-CO"/>
              </w:rPr>
            </w:pPr>
            <w:r w:rsidRPr="001E5941">
              <w:rPr>
                <w:rFonts w:ascii="Arial" w:eastAsia="Courier New" w:hAnsi="Arial" w:cs="Arial"/>
                <w:color w:val="000000"/>
                <w:sz w:val="16"/>
                <w:szCs w:val="16"/>
                <w:lang w:eastAsia="es-CO"/>
              </w:rPr>
              <w:t>Silica Gel</w:t>
            </w:r>
          </w:p>
        </w:tc>
        <w:tc>
          <w:tcPr>
            <w:tcW w:w="6992" w:type="dxa"/>
            <w:tcBorders>
              <w:top w:val="nil"/>
              <w:left w:val="nil"/>
              <w:bottom w:val="single" w:sz="4" w:space="0" w:color="auto"/>
              <w:right w:val="single" w:sz="4" w:space="0" w:color="auto"/>
            </w:tcBorders>
            <w:vAlign w:val="center"/>
            <w:hideMark/>
          </w:tcPr>
          <w:p w:rsidR="005E3BD2" w:rsidRPr="001E5941" w:rsidRDefault="005E3BD2" w:rsidP="005E3BD2">
            <w:pPr>
              <w:spacing w:after="0" w:line="240" w:lineRule="auto"/>
              <w:rPr>
                <w:rFonts w:ascii="Arial" w:eastAsia="Courier New" w:hAnsi="Arial" w:cs="Arial"/>
                <w:color w:val="000000"/>
                <w:sz w:val="16"/>
                <w:szCs w:val="16"/>
                <w:lang w:eastAsia="es-CO"/>
              </w:rPr>
            </w:pPr>
            <w:r w:rsidRPr="001E5941">
              <w:rPr>
                <w:rFonts w:ascii="Arial" w:eastAsia="Courier New" w:hAnsi="Arial" w:cs="Arial"/>
                <w:color w:val="000000"/>
                <w:sz w:val="16"/>
                <w:szCs w:val="16"/>
                <w:lang w:eastAsia="es-CO"/>
              </w:rPr>
              <w:t>Silica gel. Fórmula química: N/A. CAS No. N/A. Granulado 1 - 3 mm. Con indicador de humedad. Fecha de vencimiento mayor o igual a 24 meses desde la fecha de recepción en el almacén. Marca: MERCK. Referencia No. 101969. Marca y referencia como guía de la especificación técnica, se admiten equivalencias.</w:t>
            </w:r>
          </w:p>
        </w:tc>
      </w:tr>
      <w:tr w:rsidR="005E3BD2" w:rsidRPr="001E5941" w:rsidTr="00147D5E">
        <w:trPr>
          <w:trHeight w:val="311"/>
        </w:trPr>
        <w:tc>
          <w:tcPr>
            <w:tcW w:w="816" w:type="dxa"/>
            <w:tcBorders>
              <w:top w:val="nil"/>
              <w:left w:val="single" w:sz="4" w:space="0" w:color="auto"/>
              <w:bottom w:val="single" w:sz="4" w:space="0" w:color="auto"/>
              <w:right w:val="single" w:sz="4" w:space="0" w:color="auto"/>
            </w:tcBorders>
            <w:noWrap/>
            <w:vAlign w:val="center"/>
            <w:hideMark/>
          </w:tcPr>
          <w:p w:rsidR="005E3BD2" w:rsidRPr="001E5941" w:rsidRDefault="005E3BD2" w:rsidP="005E3BD2">
            <w:pPr>
              <w:spacing w:after="0" w:line="240" w:lineRule="auto"/>
              <w:jc w:val="center"/>
              <w:rPr>
                <w:rFonts w:ascii="Arial" w:eastAsia="Courier New" w:hAnsi="Arial" w:cs="Arial"/>
                <w:color w:val="000000"/>
                <w:sz w:val="16"/>
                <w:szCs w:val="16"/>
                <w:lang w:eastAsia="es-CO"/>
              </w:rPr>
            </w:pPr>
            <w:r w:rsidRPr="001E5941">
              <w:rPr>
                <w:rFonts w:ascii="Arial" w:eastAsia="Courier New" w:hAnsi="Arial" w:cs="Arial"/>
                <w:color w:val="000000"/>
                <w:sz w:val="16"/>
                <w:szCs w:val="16"/>
                <w:lang w:eastAsia="es-CO"/>
              </w:rPr>
              <w:t>53</w:t>
            </w:r>
          </w:p>
        </w:tc>
        <w:tc>
          <w:tcPr>
            <w:tcW w:w="1022" w:type="dxa"/>
            <w:tcBorders>
              <w:top w:val="nil"/>
              <w:left w:val="nil"/>
              <w:bottom w:val="single" w:sz="4" w:space="0" w:color="auto"/>
              <w:right w:val="single" w:sz="4" w:space="0" w:color="auto"/>
            </w:tcBorders>
            <w:vAlign w:val="center"/>
            <w:hideMark/>
          </w:tcPr>
          <w:p w:rsidR="005E3BD2" w:rsidRPr="001E5941" w:rsidRDefault="005E3BD2" w:rsidP="005E3BD2">
            <w:pPr>
              <w:spacing w:after="0" w:line="240" w:lineRule="auto"/>
              <w:rPr>
                <w:rFonts w:ascii="Arial" w:eastAsia="Courier New" w:hAnsi="Arial" w:cs="Arial"/>
                <w:color w:val="000000"/>
                <w:sz w:val="16"/>
                <w:szCs w:val="16"/>
                <w:lang w:eastAsia="es-CO"/>
              </w:rPr>
            </w:pPr>
            <w:r w:rsidRPr="001E5941">
              <w:rPr>
                <w:rFonts w:ascii="Arial" w:eastAsia="Courier New" w:hAnsi="Arial" w:cs="Arial"/>
                <w:color w:val="000000"/>
                <w:sz w:val="16"/>
                <w:szCs w:val="16"/>
                <w:lang w:eastAsia="es-CO"/>
              </w:rPr>
              <w:t>Acido dietiltriaminopentaacetico</w:t>
            </w:r>
          </w:p>
        </w:tc>
        <w:tc>
          <w:tcPr>
            <w:tcW w:w="6992" w:type="dxa"/>
            <w:tcBorders>
              <w:top w:val="nil"/>
              <w:left w:val="nil"/>
              <w:bottom w:val="single" w:sz="4" w:space="0" w:color="auto"/>
              <w:right w:val="single" w:sz="4" w:space="0" w:color="auto"/>
            </w:tcBorders>
            <w:vAlign w:val="center"/>
            <w:hideMark/>
          </w:tcPr>
          <w:p w:rsidR="005E3BD2" w:rsidRPr="001E5941" w:rsidRDefault="005E3BD2" w:rsidP="005E3BD2">
            <w:pPr>
              <w:spacing w:after="0" w:line="240" w:lineRule="auto"/>
              <w:rPr>
                <w:rFonts w:ascii="Arial" w:eastAsia="Courier New" w:hAnsi="Arial" w:cs="Arial"/>
                <w:color w:val="000000"/>
                <w:sz w:val="16"/>
                <w:szCs w:val="16"/>
                <w:lang w:eastAsia="es-CO"/>
              </w:rPr>
            </w:pPr>
            <w:r w:rsidRPr="001E5941">
              <w:rPr>
                <w:rFonts w:ascii="Arial" w:eastAsia="Courier New" w:hAnsi="Arial" w:cs="Arial"/>
                <w:color w:val="000000"/>
                <w:sz w:val="16"/>
                <w:szCs w:val="16"/>
                <w:lang w:eastAsia="es-CO"/>
              </w:rPr>
              <w:t xml:space="preserve">Ácido dietilentriaminopentaacético. Formula química: C14H23N3O10. CAS No. 67-43-6. Reactivo Analítico. Concentración ≥ 99,0%. Fecha de vencimiento mayor o igual a 24 meses desde la fecha de recepción. </w:t>
            </w:r>
          </w:p>
        </w:tc>
      </w:tr>
      <w:tr w:rsidR="005E3BD2" w:rsidRPr="001E5941" w:rsidTr="00147D5E">
        <w:trPr>
          <w:trHeight w:val="461"/>
        </w:trPr>
        <w:tc>
          <w:tcPr>
            <w:tcW w:w="816" w:type="dxa"/>
            <w:tcBorders>
              <w:top w:val="nil"/>
              <w:left w:val="single" w:sz="4" w:space="0" w:color="auto"/>
              <w:bottom w:val="single" w:sz="4" w:space="0" w:color="auto"/>
              <w:right w:val="single" w:sz="4" w:space="0" w:color="auto"/>
            </w:tcBorders>
            <w:noWrap/>
            <w:vAlign w:val="center"/>
            <w:hideMark/>
          </w:tcPr>
          <w:p w:rsidR="005E3BD2" w:rsidRPr="001E5941" w:rsidRDefault="005E3BD2" w:rsidP="005E3BD2">
            <w:pPr>
              <w:spacing w:after="0" w:line="240" w:lineRule="auto"/>
              <w:jc w:val="center"/>
              <w:rPr>
                <w:rFonts w:ascii="Arial" w:eastAsia="Courier New" w:hAnsi="Arial" w:cs="Arial"/>
                <w:color w:val="000000"/>
                <w:sz w:val="16"/>
                <w:szCs w:val="16"/>
                <w:lang w:eastAsia="es-CO"/>
              </w:rPr>
            </w:pPr>
            <w:r w:rsidRPr="001E5941">
              <w:rPr>
                <w:rFonts w:ascii="Arial" w:eastAsia="Courier New" w:hAnsi="Arial" w:cs="Arial"/>
                <w:color w:val="000000"/>
                <w:sz w:val="16"/>
                <w:szCs w:val="16"/>
                <w:lang w:eastAsia="es-CO"/>
              </w:rPr>
              <w:t>54</w:t>
            </w:r>
          </w:p>
        </w:tc>
        <w:tc>
          <w:tcPr>
            <w:tcW w:w="1022" w:type="dxa"/>
            <w:tcBorders>
              <w:top w:val="nil"/>
              <w:left w:val="nil"/>
              <w:bottom w:val="single" w:sz="4" w:space="0" w:color="auto"/>
              <w:right w:val="single" w:sz="4" w:space="0" w:color="auto"/>
            </w:tcBorders>
            <w:vAlign w:val="center"/>
            <w:hideMark/>
          </w:tcPr>
          <w:p w:rsidR="005E3BD2" w:rsidRPr="001E5941" w:rsidRDefault="005E3BD2" w:rsidP="005E3BD2">
            <w:pPr>
              <w:spacing w:after="0" w:line="240" w:lineRule="auto"/>
              <w:rPr>
                <w:rFonts w:ascii="Arial" w:eastAsia="Courier New" w:hAnsi="Arial" w:cs="Arial"/>
                <w:color w:val="000000"/>
                <w:sz w:val="16"/>
                <w:szCs w:val="16"/>
                <w:lang w:eastAsia="es-CO"/>
              </w:rPr>
            </w:pPr>
            <w:r w:rsidRPr="001E5941">
              <w:rPr>
                <w:rFonts w:ascii="Arial" w:eastAsia="Courier New" w:hAnsi="Arial" w:cs="Arial"/>
                <w:color w:val="000000"/>
                <w:sz w:val="16"/>
                <w:szCs w:val="16"/>
                <w:lang w:eastAsia="es-CO"/>
              </w:rPr>
              <w:t>Adenosin 5-Trifosfato (ATP) sal disódica hidratada</w:t>
            </w:r>
          </w:p>
        </w:tc>
        <w:tc>
          <w:tcPr>
            <w:tcW w:w="6992" w:type="dxa"/>
            <w:tcBorders>
              <w:top w:val="nil"/>
              <w:left w:val="nil"/>
              <w:bottom w:val="single" w:sz="4" w:space="0" w:color="auto"/>
              <w:right w:val="single" w:sz="4" w:space="0" w:color="auto"/>
            </w:tcBorders>
            <w:vAlign w:val="center"/>
            <w:hideMark/>
          </w:tcPr>
          <w:p w:rsidR="005E3BD2" w:rsidRPr="001E5941" w:rsidRDefault="005E3BD2" w:rsidP="005E3BD2">
            <w:pPr>
              <w:spacing w:after="0" w:line="240" w:lineRule="auto"/>
              <w:rPr>
                <w:rFonts w:ascii="Arial" w:eastAsia="Courier New" w:hAnsi="Arial" w:cs="Arial"/>
                <w:color w:val="000000"/>
                <w:sz w:val="16"/>
                <w:szCs w:val="16"/>
                <w:lang w:eastAsia="es-CO"/>
              </w:rPr>
            </w:pPr>
            <w:r w:rsidRPr="001E5941">
              <w:rPr>
                <w:rFonts w:ascii="Arial" w:eastAsia="Courier New" w:hAnsi="Arial" w:cs="Arial"/>
                <w:color w:val="000000"/>
                <w:sz w:val="16"/>
                <w:szCs w:val="16"/>
                <w:lang w:eastAsia="es-CO"/>
              </w:rPr>
              <w:t>Adenosin 5-Trifosfato (ATP) sal disódica hidratada. Fórmula química: C10H14N5Na2O13P3*H2O. CAS No. 34369-07-8. Reactivo analítico. Concentración ≥ 99,0%. Fecha de vencimiento mayor o igual a 24 meses desde la fecha de recepción. Marca: SIGMA-ALDRICH. Referencia No. A26209. Marca y referencia como guía de la especificación técnica, se admiten equivalencias.</w:t>
            </w:r>
          </w:p>
        </w:tc>
      </w:tr>
      <w:tr w:rsidR="005E3BD2" w:rsidRPr="001E5941" w:rsidTr="00147D5E">
        <w:trPr>
          <w:trHeight w:val="390"/>
        </w:trPr>
        <w:tc>
          <w:tcPr>
            <w:tcW w:w="816" w:type="dxa"/>
            <w:tcBorders>
              <w:top w:val="nil"/>
              <w:left w:val="single" w:sz="4" w:space="0" w:color="auto"/>
              <w:bottom w:val="single" w:sz="4" w:space="0" w:color="auto"/>
              <w:right w:val="single" w:sz="4" w:space="0" w:color="auto"/>
            </w:tcBorders>
            <w:noWrap/>
            <w:vAlign w:val="center"/>
            <w:hideMark/>
          </w:tcPr>
          <w:p w:rsidR="005E3BD2" w:rsidRPr="001E5941" w:rsidRDefault="005E3BD2" w:rsidP="005E3BD2">
            <w:pPr>
              <w:spacing w:after="0" w:line="240" w:lineRule="auto"/>
              <w:jc w:val="center"/>
              <w:rPr>
                <w:rFonts w:ascii="Arial" w:eastAsia="Courier New" w:hAnsi="Arial" w:cs="Arial"/>
                <w:color w:val="000000"/>
                <w:sz w:val="16"/>
                <w:szCs w:val="16"/>
                <w:lang w:eastAsia="es-CO"/>
              </w:rPr>
            </w:pPr>
            <w:r w:rsidRPr="001E5941">
              <w:rPr>
                <w:rFonts w:ascii="Arial" w:eastAsia="Courier New" w:hAnsi="Arial" w:cs="Arial"/>
                <w:color w:val="000000"/>
                <w:sz w:val="16"/>
                <w:szCs w:val="16"/>
                <w:lang w:eastAsia="es-CO"/>
              </w:rPr>
              <w:t>55</w:t>
            </w:r>
          </w:p>
        </w:tc>
        <w:tc>
          <w:tcPr>
            <w:tcW w:w="1022" w:type="dxa"/>
            <w:tcBorders>
              <w:top w:val="nil"/>
              <w:left w:val="nil"/>
              <w:bottom w:val="single" w:sz="4" w:space="0" w:color="auto"/>
              <w:right w:val="single" w:sz="4" w:space="0" w:color="auto"/>
            </w:tcBorders>
            <w:vAlign w:val="center"/>
            <w:hideMark/>
          </w:tcPr>
          <w:p w:rsidR="005E3BD2" w:rsidRPr="001E5941" w:rsidRDefault="005E3BD2" w:rsidP="005E3BD2">
            <w:pPr>
              <w:spacing w:after="0" w:line="240" w:lineRule="auto"/>
              <w:rPr>
                <w:rFonts w:ascii="Arial" w:eastAsia="Courier New" w:hAnsi="Arial" w:cs="Arial"/>
                <w:color w:val="000000"/>
                <w:sz w:val="16"/>
                <w:szCs w:val="16"/>
                <w:lang w:eastAsia="es-CO"/>
              </w:rPr>
            </w:pPr>
            <w:r w:rsidRPr="001E5941">
              <w:rPr>
                <w:rFonts w:ascii="Arial" w:eastAsia="Courier New" w:hAnsi="Arial" w:cs="Arial"/>
                <w:color w:val="000000"/>
                <w:sz w:val="16"/>
                <w:szCs w:val="16"/>
                <w:lang w:eastAsia="es-CO"/>
              </w:rPr>
              <w:t>Aminoantipiridina</w:t>
            </w:r>
          </w:p>
        </w:tc>
        <w:tc>
          <w:tcPr>
            <w:tcW w:w="6992" w:type="dxa"/>
            <w:tcBorders>
              <w:top w:val="nil"/>
              <w:left w:val="nil"/>
              <w:bottom w:val="single" w:sz="4" w:space="0" w:color="auto"/>
              <w:right w:val="single" w:sz="4" w:space="0" w:color="auto"/>
            </w:tcBorders>
            <w:vAlign w:val="center"/>
            <w:hideMark/>
          </w:tcPr>
          <w:p w:rsidR="005E3BD2" w:rsidRPr="001E5941" w:rsidRDefault="005E3BD2" w:rsidP="005E3BD2">
            <w:pPr>
              <w:spacing w:after="0" w:line="240" w:lineRule="auto"/>
              <w:rPr>
                <w:rFonts w:ascii="Arial" w:eastAsia="Courier New" w:hAnsi="Arial" w:cs="Arial"/>
                <w:color w:val="000000"/>
                <w:sz w:val="16"/>
                <w:szCs w:val="16"/>
                <w:lang w:eastAsia="es-CO"/>
              </w:rPr>
            </w:pPr>
            <w:r w:rsidRPr="001E5941">
              <w:rPr>
                <w:rFonts w:ascii="Arial" w:eastAsia="Courier New" w:hAnsi="Arial" w:cs="Arial"/>
                <w:color w:val="000000"/>
                <w:sz w:val="16"/>
                <w:szCs w:val="16"/>
                <w:lang w:eastAsia="es-CO"/>
              </w:rPr>
              <w:t>4-Aminoantipiridina. Fórmula química: C11H13N3O. CAS No. 83-07-8. Reactivo analítico. Concentración ≥ 99,0%. Fecha de vencimiento mayor o igual a 24 meses desde la fecha de recepción. Marca: MERCK. Referencia No. 107293. Marca y referencia como guía de la especificación técnica, se admiten equivalencias.</w:t>
            </w:r>
          </w:p>
        </w:tc>
      </w:tr>
      <w:tr w:rsidR="005E3BD2" w:rsidRPr="001E5941" w:rsidTr="00147D5E">
        <w:trPr>
          <w:trHeight w:val="343"/>
        </w:trPr>
        <w:tc>
          <w:tcPr>
            <w:tcW w:w="816" w:type="dxa"/>
            <w:tcBorders>
              <w:top w:val="nil"/>
              <w:left w:val="single" w:sz="4" w:space="0" w:color="auto"/>
              <w:bottom w:val="single" w:sz="4" w:space="0" w:color="auto"/>
              <w:right w:val="single" w:sz="4" w:space="0" w:color="auto"/>
            </w:tcBorders>
            <w:noWrap/>
            <w:vAlign w:val="center"/>
            <w:hideMark/>
          </w:tcPr>
          <w:p w:rsidR="005E3BD2" w:rsidRPr="001E5941" w:rsidRDefault="005E3BD2" w:rsidP="005E3BD2">
            <w:pPr>
              <w:spacing w:after="0" w:line="240" w:lineRule="auto"/>
              <w:jc w:val="center"/>
              <w:rPr>
                <w:rFonts w:ascii="Arial" w:eastAsia="Courier New" w:hAnsi="Arial" w:cs="Arial"/>
                <w:color w:val="000000"/>
                <w:sz w:val="16"/>
                <w:szCs w:val="16"/>
                <w:lang w:eastAsia="es-CO"/>
              </w:rPr>
            </w:pPr>
            <w:r w:rsidRPr="001E5941">
              <w:rPr>
                <w:rFonts w:ascii="Arial" w:eastAsia="Courier New" w:hAnsi="Arial" w:cs="Arial"/>
                <w:color w:val="000000"/>
                <w:sz w:val="16"/>
                <w:szCs w:val="16"/>
                <w:lang w:eastAsia="es-CO"/>
              </w:rPr>
              <w:t>56</w:t>
            </w:r>
          </w:p>
        </w:tc>
        <w:tc>
          <w:tcPr>
            <w:tcW w:w="1022" w:type="dxa"/>
            <w:tcBorders>
              <w:top w:val="nil"/>
              <w:left w:val="nil"/>
              <w:bottom w:val="single" w:sz="4" w:space="0" w:color="auto"/>
              <w:right w:val="single" w:sz="4" w:space="0" w:color="auto"/>
            </w:tcBorders>
            <w:vAlign w:val="center"/>
            <w:hideMark/>
          </w:tcPr>
          <w:p w:rsidR="005E3BD2" w:rsidRPr="001E5941" w:rsidRDefault="005E3BD2" w:rsidP="005E3BD2">
            <w:pPr>
              <w:spacing w:after="0" w:line="240" w:lineRule="auto"/>
              <w:rPr>
                <w:rFonts w:ascii="Arial" w:eastAsia="Courier New" w:hAnsi="Arial" w:cs="Arial"/>
                <w:color w:val="000000"/>
                <w:sz w:val="16"/>
                <w:szCs w:val="16"/>
                <w:lang w:eastAsia="es-CO"/>
              </w:rPr>
            </w:pPr>
            <w:r w:rsidRPr="001E5941">
              <w:rPr>
                <w:rFonts w:ascii="Arial" w:eastAsia="Courier New" w:hAnsi="Arial" w:cs="Arial"/>
                <w:color w:val="000000"/>
                <w:sz w:val="16"/>
                <w:szCs w:val="16"/>
                <w:lang w:eastAsia="es-CO"/>
              </w:rPr>
              <w:t>N-(1-naftil) etilendiamina diclorhidrato</w:t>
            </w:r>
          </w:p>
        </w:tc>
        <w:tc>
          <w:tcPr>
            <w:tcW w:w="6992" w:type="dxa"/>
            <w:tcBorders>
              <w:top w:val="nil"/>
              <w:left w:val="nil"/>
              <w:bottom w:val="single" w:sz="4" w:space="0" w:color="auto"/>
              <w:right w:val="single" w:sz="4" w:space="0" w:color="auto"/>
            </w:tcBorders>
            <w:vAlign w:val="center"/>
            <w:hideMark/>
          </w:tcPr>
          <w:p w:rsidR="005E3BD2" w:rsidRPr="001E5941" w:rsidRDefault="005E3BD2" w:rsidP="005E3BD2">
            <w:pPr>
              <w:spacing w:after="0" w:line="240" w:lineRule="auto"/>
              <w:rPr>
                <w:rFonts w:ascii="Arial" w:eastAsia="Courier New" w:hAnsi="Arial" w:cs="Arial"/>
                <w:color w:val="000000"/>
                <w:sz w:val="16"/>
                <w:szCs w:val="16"/>
                <w:lang w:eastAsia="es-CO"/>
              </w:rPr>
            </w:pPr>
            <w:r w:rsidRPr="001E5941">
              <w:rPr>
                <w:rFonts w:ascii="Arial" w:eastAsia="Courier New" w:hAnsi="Arial" w:cs="Arial"/>
                <w:color w:val="000000"/>
                <w:sz w:val="16"/>
                <w:szCs w:val="16"/>
                <w:lang w:eastAsia="es-CO"/>
              </w:rPr>
              <w:t>N-(1-naftil) etilendiamina diclorhidrato. Fórmula química: C12H16Cl2N2. CAS No. 1465-25-4. Reactivo Analítico con cumplimiento a especificaciones ACS o ISO. Concentración ≥ 97%. Fecha de vencimiento mayor o igual a 24 meses desde la fecha de recepción en el almacén.</w:t>
            </w:r>
          </w:p>
        </w:tc>
      </w:tr>
      <w:tr w:rsidR="005E3BD2" w:rsidRPr="001E5941" w:rsidTr="00147D5E">
        <w:trPr>
          <w:trHeight w:val="169"/>
        </w:trPr>
        <w:tc>
          <w:tcPr>
            <w:tcW w:w="816" w:type="dxa"/>
            <w:tcBorders>
              <w:top w:val="nil"/>
              <w:left w:val="single" w:sz="4" w:space="0" w:color="auto"/>
              <w:bottom w:val="single" w:sz="4" w:space="0" w:color="auto"/>
              <w:right w:val="single" w:sz="4" w:space="0" w:color="auto"/>
            </w:tcBorders>
            <w:noWrap/>
            <w:vAlign w:val="center"/>
            <w:hideMark/>
          </w:tcPr>
          <w:p w:rsidR="005E3BD2" w:rsidRPr="001E5941" w:rsidRDefault="005E3BD2" w:rsidP="005E3BD2">
            <w:pPr>
              <w:spacing w:after="0" w:line="240" w:lineRule="auto"/>
              <w:jc w:val="center"/>
              <w:rPr>
                <w:rFonts w:ascii="Arial" w:eastAsia="Courier New" w:hAnsi="Arial" w:cs="Arial"/>
                <w:color w:val="000000"/>
                <w:sz w:val="16"/>
                <w:szCs w:val="16"/>
                <w:lang w:eastAsia="es-CO"/>
              </w:rPr>
            </w:pPr>
            <w:r w:rsidRPr="001E5941">
              <w:rPr>
                <w:rFonts w:ascii="Arial" w:eastAsia="Courier New" w:hAnsi="Arial" w:cs="Arial"/>
                <w:color w:val="000000"/>
                <w:sz w:val="16"/>
                <w:szCs w:val="16"/>
                <w:lang w:eastAsia="es-CO"/>
              </w:rPr>
              <w:t>57</w:t>
            </w:r>
          </w:p>
        </w:tc>
        <w:tc>
          <w:tcPr>
            <w:tcW w:w="1022" w:type="dxa"/>
            <w:tcBorders>
              <w:top w:val="nil"/>
              <w:left w:val="nil"/>
              <w:bottom w:val="single" w:sz="4" w:space="0" w:color="auto"/>
              <w:right w:val="single" w:sz="4" w:space="0" w:color="auto"/>
            </w:tcBorders>
            <w:vAlign w:val="center"/>
            <w:hideMark/>
          </w:tcPr>
          <w:p w:rsidR="005E3BD2" w:rsidRPr="001E5941" w:rsidRDefault="005E3BD2" w:rsidP="005E3BD2">
            <w:pPr>
              <w:spacing w:after="0" w:line="240" w:lineRule="auto"/>
              <w:rPr>
                <w:rFonts w:ascii="Arial" w:eastAsia="Courier New" w:hAnsi="Arial" w:cs="Arial"/>
                <w:color w:val="000000"/>
                <w:sz w:val="16"/>
                <w:szCs w:val="16"/>
                <w:lang w:eastAsia="es-CO"/>
              </w:rPr>
            </w:pPr>
            <w:r w:rsidRPr="001E5941">
              <w:rPr>
                <w:rFonts w:ascii="Arial" w:eastAsia="Courier New" w:hAnsi="Arial" w:cs="Arial"/>
                <w:color w:val="000000"/>
                <w:sz w:val="16"/>
                <w:szCs w:val="16"/>
                <w:lang w:eastAsia="es-CO"/>
              </w:rPr>
              <w:t>Sacarosa</w:t>
            </w:r>
          </w:p>
        </w:tc>
        <w:tc>
          <w:tcPr>
            <w:tcW w:w="6992" w:type="dxa"/>
            <w:tcBorders>
              <w:top w:val="nil"/>
              <w:left w:val="nil"/>
              <w:bottom w:val="single" w:sz="4" w:space="0" w:color="auto"/>
              <w:right w:val="single" w:sz="4" w:space="0" w:color="auto"/>
            </w:tcBorders>
            <w:vAlign w:val="center"/>
            <w:hideMark/>
          </w:tcPr>
          <w:p w:rsidR="005E3BD2" w:rsidRPr="001E5941" w:rsidRDefault="005E3BD2" w:rsidP="005E3BD2">
            <w:pPr>
              <w:spacing w:after="0" w:line="240" w:lineRule="auto"/>
              <w:rPr>
                <w:rFonts w:ascii="Arial" w:eastAsia="Courier New" w:hAnsi="Arial" w:cs="Arial"/>
                <w:color w:val="000000"/>
                <w:sz w:val="16"/>
                <w:szCs w:val="16"/>
                <w:lang w:eastAsia="es-CO"/>
              </w:rPr>
            </w:pPr>
            <w:r w:rsidRPr="001E5941">
              <w:rPr>
                <w:rFonts w:ascii="Arial" w:eastAsia="Courier New" w:hAnsi="Arial" w:cs="Arial"/>
                <w:color w:val="000000"/>
                <w:sz w:val="16"/>
                <w:szCs w:val="16"/>
                <w:lang w:eastAsia="es-CO"/>
              </w:rPr>
              <w:t>D(+)-Sacarosa. Fórmula química: C12H22O11. CAS No. 57-50-1. Reactivo Analítico con cumplimiento a especificaciones ACS o ISO o Ph Eur. Concentración ≥ 99,0% Fecha de vencimiento mayor o igual a 24 meses desde la fecha de recepción.</w:t>
            </w:r>
          </w:p>
        </w:tc>
      </w:tr>
      <w:tr w:rsidR="005E3BD2" w:rsidRPr="001E5941" w:rsidTr="00147D5E">
        <w:trPr>
          <w:trHeight w:val="537"/>
        </w:trPr>
        <w:tc>
          <w:tcPr>
            <w:tcW w:w="816" w:type="dxa"/>
            <w:tcBorders>
              <w:top w:val="nil"/>
              <w:left w:val="single" w:sz="4" w:space="0" w:color="auto"/>
              <w:bottom w:val="single" w:sz="4" w:space="0" w:color="auto"/>
              <w:right w:val="single" w:sz="4" w:space="0" w:color="auto"/>
            </w:tcBorders>
            <w:noWrap/>
            <w:vAlign w:val="center"/>
            <w:hideMark/>
          </w:tcPr>
          <w:p w:rsidR="005E3BD2" w:rsidRPr="001E5941" w:rsidRDefault="005E3BD2" w:rsidP="005E3BD2">
            <w:pPr>
              <w:spacing w:after="0" w:line="240" w:lineRule="auto"/>
              <w:jc w:val="center"/>
              <w:rPr>
                <w:rFonts w:ascii="Arial" w:eastAsia="Courier New" w:hAnsi="Arial" w:cs="Arial"/>
                <w:color w:val="000000"/>
                <w:sz w:val="16"/>
                <w:szCs w:val="16"/>
                <w:lang w:eastAsia="es-CO"/>
              </w:rPr>
            </w:pPr>
            <w:r w:rsidRPr="001E5941">
              <w:rPr>
                <w:rFonts w:ascii="Arial" w:eastAsia="Courier New" w:hAnsi="Arial" w:cs="Arial"/>
                <w:color w:val="000000"/>
                <w:sz w:val="16"/>
                <w:szCs w:val="16"/>
                <w:lang w:eastAsia="es-CO"/>
              </w:rPr>
              <w:t>58</w:t>
            </w:r>
          </w:p>
        </w:tc>
        <w:tc>
          <w:tcPr>
            <w:tcW w:w="1022" w:type="dxa"/>
            <w:tcBorders>
              <w:top w:val="nil"/>
              <w:left w:val="nil"/>
              <w:bottom w:val="single" w:sz="4" w:space="0" w:color="auto"/>
              <w:right w:val="single" w:sz="4" w:space="0" w:color="auto"/>
            </w:tcBorders>
            <w:vAlign w:val="center"/>
            <w:hideMark/>
          </w:tcPr>
          <w:p w:rsidR="005E3BD2" w:rsidRPr="001E5941" w:rsidRDefault="005E3BD2" w:rsidP="005E3BD2">
            <w:pPr>
              <w:spacing w:after="0" w:line="240" w:lineRule="auto"/>
              <w:rPr>
                <w:rFonts w:ascii="Arial" w:eastAsia="Courier New" w:hAnsi="Arial" w:cs="Arial"/>
                <w:color w:val="000000"/>
                <w:sz w:val="16"/>
                <w:szCs w:val="16"/>
                <w:lang w:eastAsia="es-CO"/>
              </w:rPr>
            </w:pPr>
            <w:r w:rsidRPr="001E5941">
              <w:rPr>
                <w:rFonts w:ascii="Arial" w:eastAsia="Courier New" w:hAnsi="Arial" w:cs="Arial"/>
                <w:color w:val="000000"/>
                <w:sz w:val="16"/>
                <w:szCs w:val="16"/>
                <w:lang w:eastAsia="es-CO"/>
              </w:rPr>
              <w:t>Solución estándar de Magnesio para AAS</w:t>
            </w:r>
          </w:p>
        </w:tc>
        <w:tc>
          <w:tcPr>
            <w:tcW w:w="6992" w:type="dxa"/>
            <w:tcBorders>
              <w:top w:val="nil"/>
              <w:left w:val="nil"/>
              <w:bottom w:val="single" w:sz="4" w:space="0" w:color="auto"/>
              <w:right w:val="single" w:sz="4" w:space="0" w:color="auto"/>
            </w:tcBorders>
            <w:vAlign w:val="center"/>
            <w:hideMark/>
          </w:tcPr>
          <w:p w:rsidR="005E3BD2" w:rsidRPr="001E5941" w:rsidRDefault="005E3BD2" w:rsidP="005E3BD2">
            <w:pPr>
              <w:spacing w:after="0" w:line="240" w:lineRule="auto"/>
              <w:rPr>
                <w:rFonts w:ascii="Arial" w:eastAsia="Courier New" w:hAnsi="Arial" w:cs="Arial"/>
                <w:color w:val="000000"/>
                <w:sz w:val="16"/>
                <w:szCs w:val="16"/>
                <w:lang w:eastAsia="es-CO"/>
              </w:rPr>
            </w:pPr>
            <w:r w:rsidRPr="001E5941">
              <w:rPr>
                <w:rFonts w:ascii="Arial" w:eastAsia="Courier New" w:hAnsi="Arial" w:cs="Arial"/>
                <w:color w:val="000000"/>
                <w:sz w:val="16"/>
                <w:szCs w:val="16"/>
                <w:lang w:eastAsia="es-CO"/>
              </w:rPr>
              <w:t>Solución estándar de Magnesio. Concentración 1000 mg/L Mg en HNO</w:t>
            </w:r>
            <w:r w:rsidRPr="001E5941">
              <w:rPr>
                <w:rFonts w:ascii="Arial" w:eastAsia="Courier New" w:hAnsi="Arial" w:cs="Arial"/>
                <w:color w:val="000000"/>
                <w:sz w:val="16"/>
                <w:szCs w:val="16"/>
                <w:vertAlign w:val="subscript"/>
                <w:lang w:eastAsia="es-CO"/>
              </w:rPr>
              <w:t>3</w:t>
            </w:r>
            <w:r w:rsidRPr="001E5941">
              <w:rPr>
                <w:rFonts w:ascii="Arial" w:eastAsia="Courier New" w:hAnsi="Arial" w:cs="Arial"/>
                <w:color w:val="000000"/>
                <w:sz w:val="16"/>
                <w:szCs w:val="16"/>
                <w:lang w:eastAsia="es-CO"/>
              </w:rPr>
              <w:t xml:space="preserve"> para absorción atómica o ICP. Material de referencia certificado con trazabilidad a NIST con información sobre la concentración y la medición de la incertidumbre expandida. Fecha de vencimiento mayor o igual a 18 meses desde la fecha de recepción en el almacén</w:t>
            </w:r>
          </w:p>
        </w:tc>
      </w:tr>
      <w:tr w:rsidR="005E3BD2" w:rsidRPr="001E5941" w:rsidTr="00147D5E">
        <w:trPr>
          <w:trHeight w:val="722"/>
        </w:trPr>
        <w:tc>
          <w:tcPr>
            <w:tcW w:w="816" w:type="dxa"/>
            <w:tcBorders>
              <w:top w:val="nil"/>
              <w:left w:val="single" w:sz="4" w:space="0" w:color="auto"/>
              <w:bottom w:val="single" w:sz="4" w:space="0" w:color="auto"/>
              <w:right w:val="single" w:sz="4" w:space="0" w:color="auto"/>
            </w:tcBorders>
            <w:noWrap/>
            <w:vAlign w:val="center"/>
            <w:hideMark/>
          </w:tcPr>
          <w:p w:rsidR="005E3BD2" w:rsidRPr="001E5941" w:rsidRDefault="005E3BD2" w:rsidP="005E3BD2">
            <w:pPr>
              <w:spacing w:after="0" w:line="240" w:lineRule="auto"/>
              <w:jc w:val="center"/>
              <w:rPr>
                <w:rFonts w:ascii="Arial" w:eastAsia="Courier New" w:hAnsi="Arial" w:cs="Arial"/>
                <w:color w:val="000000"/>
                <w:sz w:val="16"/>
                <w:szCs w:val="16"/>
                <w:lang w:eastAsia="es-CO"/>
              </w:rPr>
            </w:pPr>
            <w:r w:rsidRPr="001E5941">
              <w:rPr>
                <w:rFonts w:ascii="Arial" w:eastAsia="Courier New" w:hAnsi="Arial" w:cs="Arial"/>
                <w:color w:val="000000"/>
                <w:sz w:val="16"/>
                <w:szCs w:val="16"/>
                <w:lang w:eastAsia="es-CO"/>
              </w:rPr>
              <w:t>59</w:t>
            </w:r>
          </w:p>
        </w:tc>
        <w:tc>
          <w:tcPr>
            <w:tcW w:w="1022" w:type="dxa"/>
            <w:tcBorders>
              <w:top w:val="nil"/>
              <w:left w:val="nil"/>
              <w:bottom w:val="single" w:sz="4" w:space="0" w:color="auto"/>
              <w:right w:val="single" w:sz="4" w:space="0" w:color="auto"/>
            </w:tcBorders>
            <w:vAlign w:val="center"/>
            <w:hideMark/>
          </w:tcPr>
          <w:p w:rsidR="005E3BD2" w:rsidRPr="001E5941" w:rsidRDefault="005E3BD2" w:rsidP="005E3BD2">
            <w:pPr>
              <w:spacing w:after="0" w:line="240" w:lineRule="auto"/>
              <w:rPr>
                <w:rFonts w:ascii="Arial" w:eastAsia="Courier New" w:hAnsi="Arial" w:cs="Arial"/>
                <w:color w:val="000000"/>
                <w:sz w:val="16"/>
                <w:szCs w:val="16"/>
                <w:lang w:eastAsia="es-CO"/>
              </w:rPr>
            </w:pPr>
            <w:r w:rsidRPr="001E5941">
              <w:rPr>
                <w:rFonts w:ascii="Arial" w:eastAsia="Courier New" w:hAnsi="Arial" w:cs="Arial"/>
                <w:color w:val="000000"/>
                <w:sz w:val="16"/>
                <w:szCs w:val="16"/>
                <w:lang w:eastAsia="es-CO"/>
              </w:rPr>
              <w:t>Solución estándar de Color</w:t>
            </w:r>
          </w:p>
        </w:tc>
        <w:tc>
          <w:tcPr>
            <w:tcW w:w="6992" w:type="dxa"/>
            <w:tcBorders>
              <w:top w:val="nil"/>
              <w:left w:val="nil"/>
              <w:bottom w:val="single" w:sz="4" w:space="0" w:color="auto"/>
              <w:right w:val="single" w:sz="4" w:space="0" w:color="auto"/>
            </w:tcBorders>
            <w:vAlign w:val="center"/>
            <w:hideMark/>
          </w:tcPr>
          <w:p w:rsidR="005E3BD2" w:rsidRPr="001E5941" w:rsidRDefault="005E3BD2" w:rsidP="005E3BD2">
            <w:pPr>
              <w:spacing w:after="0" w:line="240" w:lineRule="auto"/>
              <w:rPr>
                <w:rFonts w:ascii="Arial" w:eastAsia="Courier New" w:hAnsi="Arial" w:cs="Arial"/>
                <w:color w:val="000000"/>
                <w:sz w:val="16"/>
                <w:szCs w:val="16"/>
                <w:lang w:eastAsia="es-CO"/>
              </w:rPr>
            </w:pPr>
            <w:r w:rsidRPr="001E5941">
              <w:rPr>
                <w:rFonts w:ascii="Arial" w:eastAsia="Courier New" w:hAnsi="Arial" w:cs="Arial"/>
                <w:color w:val="000000"/>
                <w:sz w:val="16"/>
                <w:szCs w:val="16"/>
                <w:lang w:eastAsia="es-CO"/>
              </w:rPr>
              <w:t xml:space="preserve">Solución estándar de Color Platino-Cobalto, 500 UPC (unidades Pt/Co). Material de referencia con información sobre la absorbancia a 430 nm, 455 nm, 480 nm y 510 nm. Fecha de vencimiento mayor o igual a 12 meses desde la fecha de recepción en el almacén. Marca: HACH. Referencia No. 1414-53. Marca y referencia como guía de la especificación técnica, se admiten equivalencias. </w:t>
            </w:r>
          </w:p>
        </w:tc>
      </w:tr>
      <w:tr w:rsidR="005E3BD2" w:rsidRPr="001E5941" w:rsidTr="00147D5E">
        <w:trPr>
          <w:trHeight w:val="443"/>
        </w:trPr>
        <w:tc>
          <w:tcPr>
            <w:tcW w:w="816" w:type="dxa"/>
            <w:tcBorders>
              <w:top w:val="nil"/>
              <w:left w:val="single" w:sz="4" w:space="0" w:color="auto"/>
              <w:bottom w:val="single" w:sz="4" w:space="0" w:color="auto"/>
              <w:right w:val="single" w:sz="4" w:space="0" w:color="auto"/>
            </w:tcBorders>
            <w:noWrap/>
            <w:vAlign w:val="center"/>
            <w:hideMark/>
          </w:tcPr>
          <w:p w:rsidR="005E3BD2" w:rsidRPr="001E5941" w:rsidRDefault="005E3BD2" w:rsidP="005E3BD2">
            <w:pPr>
              <w:spacing w:after="0" w:line="240" w:lineRule="auto"/>
              <w:jc w:val="center"/>
              <w:rPr>
                <w:rFonts w:ascii="Arial" w:eastAsia="Courier New" w:hAnsi="Arial" w:cs="Arial"/>
                <w:color w:val="000000"/>
                <w:sz w:val="16"/>
                <w:szCs w:val="16"/>
                <w:lang w:eastAsia="es-CO"/>
              </w:rPr>
            </w:pPr>
            <w:r w:rsidRPr="001E5941">
              <w:rPr>
                <w:rFonts w:ascii="Arial" w:eastAsia="Courier New" w:hAnsi="Arial" w:cs="Arial"/>
                <w:color w:val="000000"/>
                <w:sz w:val="16"/>
                <w:szCs w:val="16"/>
                <w:lang w:eastAsia="es-CO"/>
              </w:rPr>
              <w:t>60</w:t>
            </w:r>
          </w:p>
        </w:tc>
        <w:tc>
          <w:tcPr>
            <w:tcW w:w="1022" w:type="dxa"/>
            <w:tcBorders>
              <w:top w:val="nil"/>
              <w:left w:val="nil"/>
              <w:bottom w:val="single" w:sz="4" w:space="0" w:color="auto"/>
              <w:right w:val="single" w:sz="4" w:space="0" w:color="auto"/>
            </w:tcBorders>
            <w:vAlign w:val="center"/>
            <w:hideMark/>
          </w:tcPr>
          <w:p w:rsidR="005E3BD2" w:rsidRPr="001E5941" w:rsidRDefault="005E3BD2" w:rsidP="005E3BD2">
            <w:pPr>
              <w:spacing w:after="0" w:line="240" w:lineRule="auto"/>
              <w:rPr>
                <w:rFonts w:ascii="Arial" w:eastAsia="Courier New" w:hAnsi="Arial" w:cs="Arial"/>
                <w:color w:val="000000"/>
                <w:sz w:val="16"/>
                <w:szCs w:val="16"/>
                <w:lang w:eastAsia="es-CO"/>
              </w:rPr>
            </w:pPr>
            <w:r w:rsidRPr="001E5941">
              <w:rPr>
                <w:rFonts w:ascii="Arial" w:eastAsia="Courier New" w:hAnsi="Arial" w:cs="Arial"/>
                <w:color w:val="000000"/>
                <w:sz w:val="16"/>
                <w:szCs w:val="16"/>
                <w:lang w:eastAsia="es-CO"/>
              </w:rPr>
              <w:t>Solución estándar de Hierro para AAS</w:t>
            </w:r>
          </w:p>
        </w:tc>
        <w:tc>
          <w:tcPr>
            <w:tcW w:w="6992" w:type="dxa"/>
            <w:tcBorders>
              <w:top w:val="nil"/>
              <w:left w:val="nil"/>
              <w:bottom w:val="single" w:sz="4" w:space="0" w:color="auto"/>
              <w:right w:val="single" w:sz="4" w:space="0" w:color="auto"/>
            </w:tcBorders>
            <w:vAlign w:val="center"/>
            <w:hideMark/>
          </w:tcPr>
          <w:p w:rsidR="005E3BD2" w:rsidRPr="001E5941" w:rsidRDefault="005E3BD2" w:rsidP="005E3BD2">
            <w:pPr>
              <w:spacing w:after="0" w:line="240" w:lineRule="auto"/>
              <w:rPr>
                <w:rFonts w:ascii="Arial" w:eastAsia="Courier New" w:hAnsi="Arial" w:cs="Arial"/>
                <w:color w:val="000000"/>
                <w:sz w:val="16"/>
                <w:szCs w:val="16"/>
                <w:lang w:eastAsia="es-CO"/>
              </w:rPr>
            </w:pPr>
            <w:r w:rsidRPr="001E5941">
              <w:rPr>
                <w:rFonts w:ascii="Arial" w:eastAsia="Courier New" w:hAnsi="Arial" w:cs="Arial"/>
                <w:color w:val="000000"/>
                <w:sz w:val="16"/>
                <w:szCs w:val="16"/>
                <w:lang w:eastAsia="es-CO"/>
              </w:rPr>
              <w:t>Solución estándar de Hierro. Concentración 1000 mg/L Fe en HNO</w:t>
            </w:r>
            <w:r w:rsidRPr="001E5941">
              <w:rPr>
                <w:rFonts w:ascii="Arial" w:eastAsia="Courier New" w:hAnsi="Arial" w:cs="Arial"/>
                <w:color w:val="000000"/>
                <w:sz w:val="16"/>
                <w:szCs w:val="16"/>
                <w:vertAlign w:val="subscript"/>
                <w:lang w:eastAsia="es-CO"/>
              </w:rPr>
              <w:t>3</w:t>
            </w:r>
            <w:r w:rsidRPr="001E5941">
              <w:rPr>
                <w:rFonts w:ascii="Arial" w:eastAsia="Courier New" w:hAnsi="Arial" w:cs="Arial"/>
                <w:color w:val="000000"/>
                <w:sz w:val="16"/>
                <w:szCs w:val="16"/>
                <w:lang w:eastAsia="es-CO"/>
              </w:rPr>
              <w:t xml:space="preserve"> para absorción atómica o ICP. Material de referencia certificado con trazabilidad a NIST con información sobre la concentración y la medición de la incertidumbre expandida. Fecha de vencimiento mayor o igual a 18 meses desde la fecha de recepción en el almacén.</w:t>
            </w:r>
          </w:p>
        </w:tc>
      </w:tr>
      <w:tr w:rsidR="005E3BD2" w:rsidRPr="001E5941" w:rsidTr="00147D5E">
        <w:trPr>
          <w:trHeight w:val="365"/>
        </w:trPr>
        <w:tc>
          <w:tcPr>
            <w:tcW w:w="816" w:type="dxa"/>
            <w:tcBorders>
              <w:top w:val="nil"/>
              <w:left w:val="single" w:sz="4" w:space="0" w:color="auto"/>
              <w:bottom w:val="single" w:sz="4" w:space="0" w:color="auto"/>
              <w:right w:val="single" w:sz="4" w:space="0" w:color="auto"/>
            </w:tcBorders>
            <w:noWrap/>
            <w:vAlign w:val="center"/>
            <w:hideMark/>
          </w:tcPr>
          <w:p w:rsidR="005E3BD2" w:rsidRPr="001E5941" w:rsidRDefault="005E3BD2" w:rsidP="005E3BD2">
            <w:pPr>
              <w:spacing w:after="0" w:line="240" w:lineRule="auto"/>
              <w:jc w:val="center"/>
              <w:rPr>
                <w:rFonts w:ascii="Arial" w:eastAsia="Courier New" w:hAnsi="Arial" w:cs="Arial"/>
                <w:color w:val="000000"/>
                <w:sz w:val="16"/>
                <w:szCs w:val="16"/>
                <w:lang w:eastAsia="es-CO"/>
              </w:rPr>
            </w:pPr>
            <w:r w:rsidRPr="001E5941">
              <w:rPr>
                <w:rFonts w:ascii="Arial" w:eastAsia="Courier New" w:hAnsi="Arial" w:cs="Arial"/>
                <w:color w:val="000000"/>
                <w:sz w:val="16"/>
                <w:szCs w:val="16"/>
                <w:lang w:eastAsia="es-CO"/>
              </w:rPr>
              <w:t>61</w:t>
            </w:r>
          </w:p>
        </w:tc>
        <w:tc>
          <w:tcPr>
            <w:tcW w:w="1022" w:type="dxa"/>
            <w:tcBorders>
              <w:top w:val="nil"/>
              <w:left w:val="nil"/>
              <w:bottom w:val="single" w:sz="4" w:space="0" w:color="auto"/>
              <w:right w:val="single" w:sz="4" w:space="0" w:color="auto"/>
            </w:tcBorders>
            <w:vAlign w:val="center"/>
            <w:hideMark/>
          </w:tcPr>
          <w:p w:rsidR="005E3BD2" w:rsidRPr="001E5941" w:rsidRDefault="005E3BD2" w:rsidP="005E3BD2">
            <w:pPr>
              <w:spacing w:after="0" w:line="240" w:lineRule="auto"/>
              <w:rPr>
                <w:rFonts w:ascii="Arial" w:eastAsia="Courier New" w:hAnsi="Arial" w:cs="Arial"/>
                <w:color w:val="000000"/>
                <w:sz w:val="16"/>
                <w:szCs w:val="16"/>
                <w:lang w:eastAsia="es-CO"/>
              </w:rPr>
            </w:pPr>
            <w:r w:rsidRPr="001E5941">
              <w:rPr>
                <w:rFonts w:ascii="Arial" w:eastAsia="Courier New" w:hAnsi="Arial" w:cs="Arial"/>
                <w:color w:val="000000"/>
                <w:sz w:val="16"/>
                <w:szCs w:val="16"/>
                <w:lang w:eastAsia="es-CO"/>
              </w:rPr>
              <w:t>Solución estándar de Calcio para AAS</w:t>
            </w:r>
          </w:p>
        </w:tc>
        <w:tc>
          <w:tcPr>
            <w:tcW w:w="6992" w:type="dxa"/>
            <w:tcBorders>
              <w:top w:val="nil"/>
              <w:left w:val="nil"/>
              <w:bottom w:val="single" w:sz="4" w:space="0" w:color="auto"/>
              <w:right w:val="single" w:sz="4" w:space="0" w:color="auto"/>
            </w:tcBorders>
            <w:vAlign w:val="center"/>
            <w:hideMark/>
          </w:tcPr>
          <w:p w:rsidR="005E3BD2" w:rsidRPr="001E5941" w:rsidRDefault="005E3BD2" w:rsidP="005E3BD2">
            <w:pPr>
              <w:spacing w:after="0" w:line="240" w:lineRule="auto"/>
              <w:rPr>
                <w:rFonts w:ascii="Arial" w:eastAsia="Courier New" w:hAnsi="Arial" w:cs="Arial"/>
                <w:color w:val="000000"/>
                <w:sz w:val="16"/>
                <w:szCs w:val="16"/>
                <w:lang w:eastAsia="es-CO"/>
              </w:rPr>
            </w:pPr>
            <w:r w:rsidRPr="001E5941">
              <w:rPr>
                <w:rFonts w:ascii="Arial" w:eastAsia="Courier New" w:hAnsi="Arial" w:cs="Arial"/>
                <w:color w:val="000000"/>
                <w:sz w:val="16"/>
                <w:szCs w:val="16"/>
                <w:lang w:eastAsia="es-CO"/>
              </w:rPr>
              <w:t>Solución estándar de Calcio. Concentración 1000 mg/L Ca en HNO3 para absorción atómica o ICP. Material de referencia certificado con trazabilidad a NIST con información sobre la concentración y la medición de la incertidumbre expandida. Fecha de vencimiento mayor o igual a 18 meses desde la fecha de recepción en el almacén</w:t>
            </w:r>
          </w:p>
        </w:tc>
      </w:tr>
      <w:tr w:rsidR="005E3BD2" w:rsidRPr="001E5941" w:rsidTr="00147D5E">
        <w:trPr>
          <w:trHeight w:val="58"/>
        </w:trPr>
        <w:tc>
          <w:tcPr>
            <w:tcW w:w="816" w:type="dxa"/>
            <w:tcBorders>
              <w:top w:val="nil"/>
              <w:left w:val="single" w:sz="4" w:space="0" w:color="auto"/>
              <w:bottom w:val="single" w:sz="4" w:space="0" w:color="auto"/>
              <w:right w:val="single" w:sz="4" w:space="0" w:color="auto"/>
            </w:tcBorders>
            <w:noWrap/>
            <w:vAlign w:val="center"/>
            <w:hideMark/>
          </w:tcPr>
          <w:p w:rsidR="005E3BD2" w:rsidRPr="001E5941" w:rsidRDefault="005E3BD2" w:rsidP="005E3BD2">
            <w:pPr>
              <w:spacing w:after="0" w:line="240" w:lineRule="auto"/>
              <w:jc w:val="center"/>
              <w:rPr>
                <w:rFonts w:ascii="Arial" w:eastAsia="Courier New" w:hAnsi="Arial" w:cs="Arial"/>
                <w:color w:val="000000"/>
                <w:sz w:val="16"/>
                <w:szCs w:val="16"/>
                <w:lang w:eastAsia="es-CO"/>
              </w:rPr>
            </w:pPr>
            <w:r w:rsidRPr="001E5941">
              <w:rPr>
                <w:rFonts w:ascii="Arial" w:eastAsia="Courier New" w:hAnsi="Arial" w:cs="Arial"/>
                <w:color w:val="000000"/>
                <w:sz w:val="16"/>
                <w:szCs w:val="16"/>
                <w:lang w:eastAsia="es-CO"/>
              </w:rPr>
              <w:t>62</w:t>
            </w:r>
          </w:p>
        </w:tc>
        <w:tc>
          <w:tcPr>
            <w:tcW w:w="1022" w:type="dxa"/>
            <w:tcBorders>
              <w:top w:val="nil"/>
              <w:left w:val="nil"/>
              <w:bottom w:val="single" w:sz="4" w:space="0" w:color="auto"/>
              <w:right w:val="single" w:sz="4" w:space="0" w:color="auto"/>
            </w:tcBorders>
            <w:vAlign w:val="center"/>
            <w:hideMark/>
          </w:tcPr>
          <w:p w:rsidR="005E3BD2" w:rsidRPr="001E5941" w:rsidRDefault="005E3BD2" w:rsidP="005E3BD2">
            <w:pPr>
              <w:spacing w:after="0" w:line="240" w:lineRule="auto"/>
              <w:rPr>
                <w:rFonts w:ascii="Arial" w:eastAsia="Courier New" w:hAnsi="Arial" w:cs="Arial"/>
                <w:color w:val="000000"/>
                <w:sz w:val="16"/>
                <w:szCs w:val="16"/>
                <w:lang w:eastAsia="es-CO"/>
              </w:rPr>
            </w:pPr>
            <w:r w:rsidRPr="001E5941">
              <w:rPr>
                <w:rFonts w:ascii="Arial" w:eastAsia="Courier New" w:hAnsi="Arial" w:cs="Arial"/>
                <w:color w:val="000000"/>
                <w:sz w:val="16"/>
                <w:szCs w:val="16"/>
                <w:lang w:eastAsia="es-CO"/>
              </w:rPr>
              <w:t>Solución estándar de Plata para AAS</w:t>
            </w:r>
          </w:p>
        </w:tc>
        <w:tc>
          <w:tcPr>
            <w:tcW w:w="6992" w:type="dxa"/>
            <w:tcBorders>
              <w:top w:val="nil"/>
              <w:left w:val="nil"/>
              <w:bottom w:val="single" w:sz="4" w:space="0" w:color="auto"/>
              <w:right w:val="single" w:sz="4" w:space="0" w:color="auto"/>
            </w:tcBorders>
            <w:vAlign w:val="center"/>
            <w:hideMark/>
          </w:tcPr>
          <w:p w:rsidR="005E3BD2" w:rsidRPr="001E5941" w:rsidRDefault="005E3BD2" w:rsidP="005E3BD2">
            <w:pPr>
              <w:spacing w:after="0" w:line="240" w:lineRule="auto"/>
              <w:rPr>
                <w:rFonts w:ascii="Arial" w:eastAsia="Courier New" w:hAnsi="Arial" w:cs="Arial"/>
                <w:color w:val="000000"/>
                <w:sz w:val="16"/>
                <w:szCs w:val="16"/>
                <w:lang w:eastAsia="es-CO"/>
              </w:rPr>
            </w:pPr>
            <w:r w:rsidRPr="001E5941">
              <w:rPr>
                <w:rFonts w:ascii="Arial" w:eastAsia="Courier New" w:hAnsi="Arial" w:cs="Arial"/>
                <w:color w:val="000000"/>
                <w:sz w:val="16"/>
                <w:szCs w:val="16"/>
                <w:lang w:eastAsia="es-CO"/>
              </w:rPr>
              <w:t>Solución estándar de Plata. Concentración 1000 mg/L Ag en HNO3 para absorción atómica o ICP. Material de referencia certificado con trazabilidad a NIST con información sobre la concentración y la medición de la incertidumbre expandida. Fecha de vencimiento mayor o igual a 18 meses desde la fecha de recepción en el almacén</w:t>
            </w:r>
          </w:p>
        </w:tc>
      </w:tr>
      <w:tr w:rsidR="005E3BD2" w:rsidRPr="001E5941" w:rsidTr="00147D5E">
        <w:trPr>
          <w:trHeight w:val="577"/>
        </w:trPr>
        <w:tc>
          <w:tcPr>
            <w:tcW w:w="816" w:type="dxa"/>
            <w:tcBorders>
              <w:top w:val="nil"/>
              <w:left w:val="single" w:sz="4" w:space="0" w:color="auto"/>
              <w:bottom w:val="single" w:sz="4" w:space="0" w:color="auto"/>
              <w:right w:val="single" w:sz="4" w:space="0" w:color="auto"/>
            </w:tcBorders>
            <w:noWrap/>
            <w:vAlign w:val="center"/>
            <w:hideMark/>
          </w:tcPr>
          <w:p w:rsidR="005E3BD2" w:rsidRPr="001E5941" w:rsidRDefault="005E3BD2" w:rsidP="005E3BD2">
            <w:pPr>
              <w:spacing w:after="0" w:line="240" w:lineRule="auto"/>
              <w:jc w:val="center"/>
              <w:rPr>
                <w:rFonts w:ascii="Arial" w:eastAsia="Courier New" w:hAnsi="Arial" w:cs="Arial"/>
                <w:color w:val="000000"/>
                <w:sz w:val="16"/>
                <w:szCs w:val="16"/>
                <w:lang w:eastAsia="es-CO"/>
              </w:rPr>
            </w:pPr>
            <w:r w:rsidRPr="001E5941">
              <w:rPr>
                <w:rFonts w:ascii="Arial" w:eastAsia="Courier New" w:hAnsi="Arial" w:cs="Arial"/>
                <w:color w:val="000000"/>
                <w:sz w:val="16"/>
                <w:szCs w:val="16"/>
                <w:lang w:eastAsia="es-CO"/>
              </w:rPr>
              <w:t>63</w:t>
            </w:r>
          </w:p>
        </w:tc>
        <w:tc>
          <w:tcPr>
            <w:tcW w:w="1022" w:type="dxa"/>
            <w:tcBorders>
              <w:top w:val="nil"/>
              <w:left w:val="nil"/>
              <w:bottom w:val="single" w:sz="4" w:space="0" w:color="auto"/>
              <w:right w:val="single" w:sz="4" w:space="0" w:color="auto"/>
            </w:tcBorders>
            <w:vAlign w:val="center"/>
            <w:hideMark/>
          </w:tcPr>
          <w:p w:rsidR="005E3BD2" w:rsidRPr="001E5941" w:rsidRDefault="005E3BD2" w:rsidP="005E3BD2">
            <w:pPr>
              <w:spacing w:after="0" w:line="240" w:lineRule="auto"/>
              <w:rPr>
                <w:rFonts w:ascii="Arial" w:eastAsia="Courier New" w:hAnsi="Arial" w:cs="Arial"/>
                <w:color w:val="000000"/>
                <w:sz w:val="16"/>
                <w:szCs w:val="16"/>
                <w:lang w:eastAsia="es-CO"/>
              </w:rPr>
            </w:pPr>
            <w:r w:rsidRPr="001E5941">
              <w:rPr>
                <w:rFonts w:ascii="Arial" w:eastAsia="Courier New" w:hAnsi="Arial" w:cs="Arial"/>
                <w:color w:val="000000"/>
                <w:sz w:val="16"/>
                <w:szCs w:val="16"/>
                <w:lang w:eastAsia="es-CO"/>
              </w:rPr>
              <w:t>Solución estándar de detergente</w:t>
            </w:r>
          </w:p>
        </w:tc>
        <w:tc>
          <w:tcPr>
            <w:tcW w:w="6992" w:type="dxa"/>
            <w:tcBorders>
              <w:top w:val="nil"/>
              <w:left w:val="nil"/>
              <w:bottom w:val="single" w:sz="4" w:space="0" w:color="auto"/>
              <w:right w:val="single" w:sz="4" w:space="0" w:color="auto"/>
            </w:tcBorders>
            <w:vAlign w:val="center"/>
            <w:hideMark/>
          </w:tcPr>
          <w:p w:rsidR="005E3BD2" w:rsidRPr="001E5941" w:rsidRDefault="005E3BD2" w:rsidP="005E3BD2">
            <w:pPr>
              <w:spacing w:after="0" w:line="240" w:lineRule="auto"/>
              <w:rPr>
                <w:rFonts w:ascii="Arial" w:eastAsia="Courier New" w:hAnsi="Arial" w:cs="Arial"/>
                <w:color w:val="000000"/>
                <w:sz w:val="16"/>
                <w:szCs w:val="16"/>
                <w:lang w:eastAsia="es-CO"/>
              </w:rPr>
            </w:pPr>
            <w:r w:rsidRPr="001E5941">
              <w:rPr>
                <w:rFonts w:ascii="Arial" w:eastAsia="Courier New" w:hAnsi="Arial" w:cs="Arial"/>
                <w:color w:val="000000"/>
                <w:sz w:val="16"/>
                <w:szCs w:val="16"/>
                <w:lang w:eastAsia="es-CO"/>
              </w:rPr>
              <w:t>Solución estándar de detergente (Surfactantes MBAS). Concentración 1000 mg/L MBAS en H2O. Para Espectroscopia UV/Vis. Material de referencia certificado con trazabilidad a NIST con información sobre la concentración y la medición de la incertidumbre expandida. Fecha de vencimiento mayor o igual a 18 meses desde la fecha de recepción en el almacén</w:t>
            </w:r>
          </w:p>
        </w:tc>
      </w:tr>
      <w:tr w:rsidR="005E3BD2" w:rsidRPr="001E5941" w:rsidTr="00147D5E">
        <w:trPr>
          <w:trHeight w:val="549"/>
        </w:trPr>
        <w:tc>
          <w:tcPr>
            <w:tcW w:w="816" w:type="dxa"/>
            <w:tcBorders>
              <w:top w:val="nil"/>
              <w:left w:val="single" w:sz="4" w:space="0" w:color="auto"/>
              <w:bottom w:val="single" w:sz="4" w:space="0" w:color="auto"/>
              <w:right w:val="single" w:sz="4" w:space="0" w:color="auto"/>
            </w:tcBorders>
            <w:noWrap/>
            <w:vAlign w:val="center"/>
            <w:hideMark/>
          </w:tcPr>
          <w:p w:rsidR="005E3BD2" w:rsidRPr="001E5941" w:rsidRDefault="005E3BD2" w:rsidP="005E3BD2">
            <w:pPr>
              <w:spacing w:after="0" w:line="240" w:lineRule="auto"/>
              <w:jc w:val="center"/>
              <w:rPr>
                <w:rFonts w:ascii="Arial" w:eastAsia="Courier New" w:hAnsi="Arial" w:cs="Arial"/>
                <w:color w:val="000000"/>
                <w:sz w:val="16"/>
                <w:szCs w:val="16"/>
                <w:lang w:eastAsia="es-CO"/>
              </w:rPr>
            </w:pPr>
            <w:r w:rsidRPr="001E5941">
              <w:rPr>
                <w:rFonts w:ascii="Arial" w:eastAsia="Courier New" w:hAnsi="Arial" w:cs="Arial"/>
                <w:color w:val="000000"/>
                <w:sz w:val="16"/>
                <w:szCs w:val="16"/>
                <w:lang w:eastAsia="es-CO"/>
              </w:rPr>
              <w:t>64</w:t>
            </w:r>
          </w:p>
        </w:tc>
        <w:tc>
          <w:tcPr>
            <w:tcW w:w="1022" w:type="dxa"/>
            <w:tcBorders>
              <w:top w:val="nil"/>
              <w:left w:val="nil"/>
              <w:bottom w:val="single" w:sz="4" w:space="0" w:color="auto"/>
              <w:right w:val="single" w:sz="4" w:space="0" w:color="auto"/>
            </w:tcBorders>
            <w:vAlign w:val="center"/>
            <w:hideMark/>
          </w:tcPr>
          <w:p w:rsidR="005E3BD2" w:rsidRPr="001E5941" w:rsidRDefault="005E3BD2" w:rsidP="005E3BD2">
            <w:pPr>
              <w:spacing w:after="0" w:line="240" w:lineRule="auto"/>
              <w:rPr>
                <w:rFonts w:ascii="Arial" w:eastAsia="Courier New" w:hAnsi="Arial" w:cs="Arial"/>
                <w:color w:val="000000"/>
                <w:sz w:val="16"/>
                <w:szCs w:val="16"/>
                <w:lang w:eastAsia="es-CO"/>
              </w:rPr>
            </w:pPr>
            <w:r w:rsidRPr="001E5941">
              <w:rPr>
                <w:rFonts w:ascii="Arial" w:eastAsia="Courier New" w:hAnsi="Arial" w:cs="Arial"/>
                <w:color w:val="000000"/>
                <w:sz w:val="16"/>
                <w:szCs w:val="16"/>
                <w:lang w:eastAsia="es-CO"/>
              </w:rPr>
              <w:t>Solución de oxígeno cero</w:t>
            </w:r>
          </w:p>
        </w:tc>
        <w:tc>
          <w:tcPr>
            <w:tcW w:w="6992" w:type="dxa"/>
            <w:tcBorders>
              <w:top w:val="nil"/>
              <w:left w:val="nil"/>
              <w:bottom w:val="single" w:sz="4" w:space="0" w:color="auto"/>
              <w:right w:val="single" w:sz="4" w:space="0" w:color="auto"/>
            </w:tcBorders>
            <w:vAlign w:val="center"/>
            <w:hideMark/>
          </w:tcPr>
          <w:p w:rsidR="005E3BD2" w:rsidRPr="001E5941" w:rsidRDefault="005E3BD2" w:rsidP="005E3BD2">
            <w:pPr>
              <w:spacing w:after="0" w:line="240" w:lineRule="auto"/>
              <w:rPr>
                <w:rFonts w:ascii="Arial" w:eastAsia="Courier New" w:hAnsi="Arial" w:cs="Arial"/>
                <w:color w:val="000000"/>
                <w:sz w:val="16"/>
                <w:szCs w:val="16"/>
                <w:lang w:eastAsia="es-CO"/>
              </w:rPr>
            </w:pPr>
            <w:r w:rsidRPr="001E5941">
              <w:rPr>
                <w:rFonts w:ascii="Arial" w:eastAsia="Courier New" w:hAnsi="Arial" w:cs="Arial"/>
                <w:color w:val="000000"/>
                <w:sz w:val="16"/>
                <w:szCs w:val="16"/>
                <w:lang w:eastAsia="es-CO"/>
              </w:rPr>
              <w:t>Solución de oxígeno cero. Para calibración las sondas galvánicas y polarográficas de oxígeno disuelto. Fecha de vencimiento mayor o igual a 24 meses desde la fecha de recepción en el laboratorio. Marca: HANNA. Referencia No. HI7040L. Marca y referencia como guía de la especificación técnica, se admiten equivalencias.</w:t>
            </w:r>
          </w:p>
        </w:tc>
      </w:tr>
      <w:tr w:rsidR="005E3BD2" w:rsidRPr="001E5941" w:rsidTr="00147D5E">
        <w:trPr>
          <w:trHeight w:val="507"/>
        </w:trPr>
        <w:tc>
          <w:tcPr>
            <w:tcW w:w="816" w:type="dxa"/>
            <w:tcBorders>
              <w:top w:val="nil"/>
              <w:left w:val="single" w:sz="4" w:space="0" w:color="auto"/>
              <w:bottom w:val="single" w:sz="4" w:space="0" w:color="auto"/>
              <w:right w:val="single" w:sz="4" w:space="0" w:color="auto"/>
            </w:tcBorders>
            <w:noWrap/>
            <w:vAlign w:val="center"/>
            <w:hideMark/>
          </w:tcPr>
          <w:p w:rsidR="005E3BD2" w:rsidRPr="001E5941" w:rsidRDefault="005E3BD2" w:rsidP="005E3BD2">
            <w:pPr>
              <w:spacing w:after="0" w:line="240" w:lineRule="auto"/>
              <w:jc w:val="center"/>
              <w:rPr>
                <w:rFonts w:ascii="Arial" w:eastAsia="Courier New" w:hAnsi="Arial" w:cs="Arial"/>
                <w:color w:val="000000"/>
                <w:sz w:val="16"/>
                <w:szCs w:val="16"/>
                <w:lang w:eastAsia="es-CO"/>
              </w:rPr>
            </w:pPr>
            <w:r w:rsidRPr="001E5941">
              <w:rPr>
                <w:rFonts w:ascii="Arial" w:eastAsia="Courier New" w:hAnsi="Arial" w:cs="Arial"/>
                <w:color w:val="000000"/>
                <w:sz w:val="16"/>
                <w:szCs w:val="16"/>
                <w:lang w:eastAsia="es-CO"/>
              </w:rPr>
              <w:t>65</w:t>
            </w:r>
          </w:p>
        </w:tc>
        <w:tc>
          <w:tcPr>
            <w:tcW w:w="1022" w:type="dxa"/>
            <w:tcBorders>
              <w:top w:val="nil"/>
              <w:left w:val="nil"/>
              <w:bottom w:val="single" w:sz="4" w:space="0" w:color="auto"/>
              <w:right w:val="single" w:sz="4" w:space="0" w:color="auto"/>
            </w:tcBorders>
            <w:vAlign w:val="center"/>
            <w:hideMark/>
          </w:tcPr>
          <w:p w:rsidR="005E3BD2" w:rsidRPr="001E5941" w:rsidRDefault="005E3BD2" w:rsidP="005E3BD2">
            <w:pPr>
              <w:spacing w:after="0" w:line="240" w:lineRule="auto"/>
              <w:rPr>
                <w:rFonts w:ascii="Arial" w:eastAsia="Courier New" w:hAnsi="Arial" w:cs="Arial"/>
                <w:color w:val="000000"/>
                <w:sz w:val="16"/>
                <w:szCs w:val="16"/>
                <w:lang w:eastAsia="es-CO"/>
              </w:rPr>
            </w:pPr>
            <w:r w:rsidRPr="001E5941">
              <w:rPr>
                <w:rFonts w:ascii="Arial" w:eastAsia="Courier New" w:hAnsi="Arial" w:cs="Arial"/>
                <w:color w:val="000000"/>
                <w:sz w:val="16"/>
                <w:szCs w:val="16"/>
                <w:lang w:eastAsia="es-CO"/>
              </w:rPr>
              <w:t>Solución tampón de pH 9.00</w:t>
            </w:r>
          </w:p>
        </w:tc>
        <w:tc>
          <w:tcPr>
            <w:tcW w:w="6992" w:type="dxa"/>
            <w:tcBorders>
              <w:top w:val="nil"/>
              <w:left w:val="nil"/>
              <w:bottom w:val="single" w:sz="4" w:space="0" w:color="auto"/>
              <w:right w:val="single" w:sz="4" w:space="0" w:color="auto"/>
            </w:tcBorders>
            <w:vAlign w:val="center"/>
            <w:hideMark/>
          </w:tcPr>
          <w:p w:rsidR="005E3BD2" w:rsidRPr="001E5941" w:rsidRDefault="005E3BD2" w:rsidP="005E3BD2">
            <w:pPr>
              <w:spacing w:after="0" w:line="240" w:lineRule="auto"/>
              <w:rPr>
                <w:rFonts w:ascii="Arial" w:eastAsia="Courier New" w:hAnsi="Arial" w:cs="Arial"/>
                <w:color w:val="000000"/>
                <w:sz w:val="16"/>
                <w:szCs w:val="16"/>
                <w:lang w:eastAsia="es-CO"/>
              </w:rPr>
            </w:pPr>
            <w:r w:rsidRPr="001E5941">
              <w:rPr>
                <w:rFonts w:ascii="Arial" w:eastAsia="Courier New" w:hAnsi="Arial" w:cs="Arial"/>
                <w:color w:val="000000"/>
                <w:sz w:val="16"/>
                <w:szCs w:val="16"/>
                <w:lang w:eastAsia="es-CO"/>
              </w:rPr>
              <w:t>Solución tampón de pH 9.00 a 20°C o 25 °C. Material de referencia certificado con trazabilidad a NIST con información sobre la concentración y la medición de la incertidumbre expandida. Fecha de vencimiento mayor o igual a 12 meses desde la fecha de recepción en el almacén.</w:t>
            </w:r>
          </w:p>
        </w:tc>
      </w:tr>
      <w:tr w:rsidR="005E3BD2" w:rsidRPr="001E5941" w:rsidTr="00147D5E">
        <w:trPr>
          <w:trHeight w:val="749"/>
        </w:trPr>
        <w:tc>
          <w:tcPr>
            <w:tcW w:w="816" w:type="dxa"/>
            <w:tcBorders>
              <w:top w:val="nil"/>
              <w:left w:val="single" w:sz="4" w:space="0" w:color="auto"/>
              <w:bottom w:val="single" w:sz="4" w:space="0" w:color="auto"/>
              <w:right w:val="single" w:sz="4" w:space="0" w:color="auto"/>
            </w:tcBorders>
            <w:noWrap/>
            <w:vAlign w:val="center"/>
            <w:hideMark/>
          </w:tcPr>
          <w:p w:rsidR="005E3BD2" w:rsidRPr="001E5941" w:rsidRDefault="005E3BD2" w:rsidP="005E3BD2">
            <w:pPr>
              <w:spacing w:after="0" w:line="240" w:lineRule="auto"/>
              <w:jc w:val="center"/>
              <w:rPr>
                <w:rFonts w:ascii="Arial" w:eastAsia="Courier New" w:hAnsi="Arial" w:cs="Arial"/>
                <w:color w:val="000000"/>
                <w:sz w:val="16"/>
                <w:szCs w:val="16"/>
                <w:lang w:eastAsia="es-CO"/>
              </w:rPr>
            </w:pPr>
            <w:r w:rsidRPr="001E5941">
              <w:rPr>
                <w:rFonts w:ascii="Arial" w:eastAsia="Courier New" w:hAnsi="Arial" w:cs="Arial"/>
                <w:color w:val="000000"/>
                <w:sz w:val="16"/>
                <w:szCs w:val="16"/>
                <w:lang w:eastAsia="es-CO"/>
              </w:rPr>
              <w:t>66</w:t>
            </w:r>
          </w:p>
        </w:tc>
        <w:tc>
          <w:tcPr>
            <w:tcW w:w="1022" w:type="dxa"/>
            <w:tcBorders>
              <w:top w:val="nil"/>
              <w:left w:val="nil"/>
              <w:bottom w:val="single" w:sz="4" w:space="0" w:color="auto"/>
              <w:right w:val="single" w:sz="4" w:space="0" w:color="auto"/>
            </w:tcBorders>
            <w:vAlign w:val="center"/>
            <w:hideMark/>
          </w:tcPr>
          <w:p w:rsidR="005E3BD2" w:rsidRPr="001E5941" w:rsidRDefault="005E3BD2" w:rsidP="005E3BD2">
            <w:pPr>
              <w:spacing w:after="0" w:line="240" w:lineRule="auto"/>
              <w:rPr>
                <w:rFonts w:ascii="Arial" w:eastAsia="Courier New" w:hAnsi="Arial" w:cs="Arial"/>
                <w:color w:val="000000"/>
                <w:sz w:val="16"/>
                <w:szCs w:val="16"/>
                <w:lang w:eastAsia="es-CO"/>
              </w:rPr>
            </w:pPr>
            <w:r w:rsidRPr="001E5941">
              <w:rPr>
                <w:rFonts w:ascii="Arial" w:eastAsia="Courier New" w:hAnsi="Arial" w:cs="Arial"/>
                <w:color w:val="000000"/>
                <w:sz w:val="16"/>
                <w:szCs w:val="16"/>
                <w:lang w:eastAsia="es-CO"/>
              </w:rPr>
              <w:t xml:space="preserve">Solución estándar de conductividad 10 µS/cm </w:t>
            </w:r>
          </w:p>
        </w:tc>
        <w:tc>
          <w:tcPr>
            <w:tcW w:w="6992" w:type="dxa"/>
            <w:tcBorders>
              <w:top w:val="nil"/>
              <w:left w:val="nil"/>
              <w:bottom w:val="single" w:sz="4" w:space="0" w:color="auto"/>
              <w:right w:val="single" w:sz="4" w:space="0" w:color="auto"/>
            </w:tcBorders>
            <w:vAlign w:val="center"/>
            <w:hideMark/>
          </w:tcPr>
          <w:p w:rsidR="005E3BD2" w:rsidRPr="001E5941" w:rsidRDefault="005E3BD2" w:rsidP="005E3BD2">
            <w:pPr>
              <w:spacing w:after="0" w:line="240" w:lineRule="auto"/>
              <w:rPr>
                <w:rFonts w:ascii="Arial" w:eastAsia="Courier New" w:hAnsi="Arial" w:cs="Arial"/>
                <w:color w:val="000000"/>
                <w:sz w:val="16"/>
                <w:szCs w:val="16"/>
                <w:lang w:eastAsia="es-CO"/>
              </w:rPr>
            </w:pPr>
            <w:r w:rsidRPr="001E5941">
              <w:rPr>
                <w:rFonts w:ascii="Arial" w:eastAsia="Courier New" w:hAnsi="Arial" w:cs="Arial"/>
                <w:color w:val="000000"/>
                <w:sz w:val="16"/>
                <w:szCs w:val="16"/>
                <w:lang w:eastAsia="es-CO"/>
              </w:rPr>
              <w:t>Solución estándar de conductividad 10 µS/cm a 25 °C. Material de referencia certificado con trazabilidad a NIST con información sobre la concentración y la medición de la incertidumbre expandida. Fecha de vencimiento mayor o igual a 24 meses desde la fecha de recepción en el almacén.</w:t>
            </w:r>
          </w:p>
        </w:tc>
      </w:tr>
      <w:tr w:rsidR="005E3BD2" w:rsidRPr="001E5941" w:rsidTr="00147D5E">
        <w:trPr>
          <w:trHeight w:val="564"/>
        </w:trPr>
        <w:tc>
          <w:tcPr>
            <w:tcW w:w="816" w:type="dxa"/>
            <w:tcBorders>
              <w:top w:val="nil"/>
              <w:left w:val="single" w:sz="4" w:space="0" w:color="auto"/>
              <w:bottom w:val="single" w:sz="4" w:space="0" w:color="auto"/>
              <w:right w:val="single" w:sz="4" w:space="0" w:color="auto"/>
            </w:tcBorders>
            <w:noWrap/>
            <w:vAlign w:val="center"/>
            <w:hideMark/>
          </w:tcPr>
          <w:p w:rsidR="005E3BD2" w:rsidRPr="001E5941" w:rsidRDefault="005E3BD2" w:rsidP="005E3BD2">
            <w:pPr>
              <w:spacing w:after="0" w:line="240" w:lineRule="auto"/>
              <w:jc w:val="center"/>
              <w:rPr>
                <w:rFonts w:ascii="Arial" w:eastAsia="Courier New" w:hAnsi="Arial" w:cs="Arial"/>
                <w:color w:val="000000"/>
                <w:sz w:val="16"/>
                <w:szCs w:val="16"/>
                <w:lang w:eastAsia="es-CO"/>
              </w:rPr>
            </w:pPr>
            <w:r w:rsidRPr="001E5941">
              <w:rPr>
                <w:rFonts w:ascii="Arial" w:eastAsia="Courier New" w:hAnsi="Arial" w:cs="Arial"/>
                <w:color w:val="000000"/>
                <w:sz w:val="16"/>
                <w:szCs w:val="16"/>
                <w:lang w:eastAsia="es-CO"/>
              </w:rPr>
              <w:t>67</w:t>
            </w:r>
          </w:p>
        </w:tc>
        <w:tc>
          <w:tcPr>
            <w:tcW w:w="1022" w:type="dxa"/>
            <w:tcBorders>
              <w:top w:val="nil"/>
              <w:left w:val="nil"/>
              <w:bottom w:val="single" w:sz="4" w:space="0" w:color="auto"/>
              <w:right w:val="single" w:sz="4" w:space="0" w:color="auto"/>
            </w:tcBorders>
            <w:vAlign w:val="center"/>
            <w:hideMark/>
          </w:tcPr>
          <w:p w:rsidR="005E3BD2" w:rsidRPr="001E5941" w:rsidRDefault="005E3BD2" w:rsidP="005E3BD2">
            <w:pPr>
              <w:spacing w:after="0" w:line="240" w:lineRule="auto"/>
              <w:rPr>
                <w:rFonts w:ascii="Arial" w:eastAsia="Courier New" w:hAnsi="Arial" w:cs="Arial"/>
                <w:color w:val="000000"/>
                <w:sz w:val="16"/>
                <w:szCs w:val="16"/>
                <w:lang w:eastAsia="es-CO"/>
              </w:rPr>
            </w:pPr>
            <w:r w:rsidRPr="001E5941">
              <w:rPr>
                <w:rFonts w:ascii="Arial" w:eastAsia="Courier New" w:hAnsi="Arial" w:cs="Arial"/>
                <w:color w:val="000000"/>
                <w:sz w:val="16"/>
                <w:szCs w:val="16"/>
                <w:lang w:eastAsia="es-CO"/>
              </w:rPr>
              <w:t>Solución estándar de conductividad 12880 µS/cm</w:t>
            </w:r>
          </w:p>
        </w:tc>
        <w:tc>
          <w:tcPr>
            <w:tcW w:w="6992" w:type="dxa"/>
            <w:tcBorders>
              <w:top w:val="nil"/>
              <w:left w:val="nil"/>
              <w:bottom w:val="single" w:sz="4" w:space="0" w:color="auto"/>
              <w:right w:val="single" w:sz="4" w:space="0" w:color="auto"/>
            </w:tcBorders>
            <w:vAlign w:val="center"/>
            <w:hideMark/>
          </w:tcPr>
          <w:p w:rsidR="005E3BD2" w:rsidRPr="001E5941" w:rsidRDefault="005E3BD2" w:rsidP="005E3BD2">
            <w:pPr>
              <w:spacing w:after="0" w:line="240" w:lineRule="auto"/>
              <w:rPr>
                <w:rFonts w:ascii="Arial" w:eastAsia="Courier New" w:hAnsi="Arial" w:cs="Arial"/>
                <w:color w:val="000000"/>
                <w:sz w:val="16"/>
                <w:szCs w:val="16"/>
                <w:lang w:eastAsia="es-CO"/>
              </w:rPr>
            </w:pPr>
            <w:r w:rsidRPr="001E5941">
              <w:rPr>
                <w:rFonts w:ascii="Arial" w:eastAsia="Courier New" w:hAnsi="Arial" w:cs="Arial"/>
                <w:color w:val="000000"/>
                <w:sz w:val="16"/>
                <w:szCs w:val="16"/>
                <w:lang w:eastAsia="es-CO"/>
              </w:rPr>
              <w:t>Solución estándar de conductividad 12880 µS/cm (12,88 mS/cm) a 25 °C. Material de referencia certificado con trazabilidad a NIST con información sobre la concentración y la medición de la incertidumbre expandida. Fecha de vencimiento mayor o igual a 24 meses desde la fecha de recepción en el almacén.</w:t>
            </w:r>
          </w:p>
        </w:tc>
      </w:tr>
      <w:tr w:rsidR="005E3BD2" w:rsidRPr="001E5941" w:rsidTr="00147D5E">
        <w:trPr>
          <w:trHeight w:val="381"/>
        </w:trPr>
        <w:tc>
          <w:tcPr>
            <w:tcW w:w="816" w:type="dxa"/>
            <w:tcBorders>
              <w:top w:val="nil"/>
              <w:left w:val="single" w:sz="4" w:space="0" w:color="auto"/>
              <w:bottom w:val="single" w:sz="4" w:space="0" w:color="auto"/>
              <w:right w:val="single" w:sz="4" w:space="0" w:color="auto"/>
            </w:tcBorders>
            <w:noWrap/>
            <w:vAlign w:val="center"/>
            <w:hideMark/>
          </w:tcPr>
          <w:p w:rsidR="005E3BD2" w:rsidRPr="001E5941" w:rsidRDefault="005E3BD2" w:rsidP="005E3BD2">
            <w:pPr>
              <w:spacing w:after="0" w:line="240" w:lineRule="auto"/>
              <w:jc w:val="center"/>
              <w:rPr>
                <w:rFonts w:ascii="Arial" w:eastAsia="Courier New" w:hAnsi="Arial" w:cs="Arial"/>
                <w:color w:val="000000"/>
                <w:sz w:val="16"/>
                <w:szCs w:val="16"/>
                <w:lang w:eastAsia="es-CO"/>
              </w:rPr>
            </w:pPr>
            <w:r w:rsidRPr="001E5941">
              <w:rPr>
                <w:rFonts w:ascii="Arial" w:eastAsia="Courier New" w:hAnsi="Arial" w:cs="Arial"/>
                <w:color w:val="000000"/>
                <w:sz w:val="16"/>
                <w:szCs w:val="16"/>
                <w:lang w:eastAsia="es-CO"/>
              </w:rPr>
              <w:t>68</w:t>
            </w:r>
          </w:p>
        </w:tc>
        <w:tc>
          <w:tcPr>
            <w:tcW w:w="1022" w:type="dxa"/>
            <w:tcBorders>
              <w:top w:val="nil"/>
              <w:left w:val="nil"/>
              <w:bottom w:val="single" w:sz="4" w:space="0" w:color="auto"/>
              <w:right w:val="single" w:sz="4" w:space="0" w:color="auto"/>
            </w:tcBorders>
            <w:vAlign w:val="center"/>
            <w:hideMark/>
          </w:tcPr>
          <w:p w:rsidR="005E3BD2" w:rsidRPr="001E5941" w:rsidRDefault="005E3BD2" w:rsidP="005E3BD2">
            <w:pPr>
              <w:spacing w:after="0" w:line="240" w:lineRule="auto"/>
              <w:rPr>
                <w:rFonts w:ascii="Arial" w:eastAsia="Courier New" w:hAnsi="Arial" w:cs="Arial"/>
                <w:color w:val="000000"/>
                <w:sz w:val="16"/>
                <w:szCs w:val="16"/>
                <w:lang w:eastAsia="es-CO"/>
              </w:rPr>
            </w:pPr>
            <w:r w:rsidRPr="001E5941">
              <w:rPr>
                <w:rFonts w:ascii="Arial" w:eastAsia="Courier New" w:hAnsi="Arial" w:cs="Arial"/>
                <w:color w:val="000000"/>
                <w:sz w:val="16"/>
                <w:szCs w:val="16"/>
                <w:lang w:eastAsia="es-CO"/>
              </w:rPr>
              <w:t>Solución estándar de conductividad 147 μS/cm</w:t>
            </w:r>
          </w:p>
        </w:tc>
        <w:tc>
          <w:tcPr>
            <w:tcW w:w="6992" w:type="dxa"/>
            <w:tcBorders>
              <w:top w:val="nil"/>
              <w:left w:val="nil"/>
              <w:bottom w:val="single" w:sz="4" w:space="0" w:color="auto"/>
              <w:right w:val="single" w:sz="4" w:space="0" w:color="auto"/>
            </w:tcBorders>
            <w:vAlign w:val="center"/>
            <w:hideMark/>
          </w:tcPr>
          <w:p w:rsidR="005E3BD2" w:rsidRPr="001E5941" w:rsidRDefault="005E3BD2" w:rsidP="005E3BD2">
            <w:pPr>
              <w:spacing w:after="0" w:line="240" w:lineRule="auto"/>
              <w:rPr>
                <w:rFonts w:ascii="Arial" w:eastAsia="Courier New" w:hAnsi="Arial" w:cs="Arial"/>
                <w:color w:val="000000"/>
                <w:sz w:val="16"/>
                <w:szCs w:val="16"/>
                <w:lang w:eastAsia="es-CO"/>
              </w:rPr>
            </w:pPr>
            <w:r w:rsidRPr="001E5941">
              <w:rPr>
                <w:rFonts w:ascii="Arial" w:eastAsia="Courier New" w:hAnsi="Arial" w:cs="Arial"/>
                <w:color w:val="000000"/>
                <w:sz w:val="16"/>
                <w:szCs w:val="16"/>
                <w:lang w:eastAsia="es-CO"/>
              </w:rPr>
              <w:t>Solución estándar de conductividad 147 μS/cm a 25 °C. Material de referencia certificado con trazabilidad a NIST con información sobre la concentración y la medición de la incertidumbre expandida. Fecha de vencimiento mayor o igual a 24 meses desde la fecha de recepción en el almacén.</w:t>
            </w:r>
          </w:p>
        </w:tc>
      </w:tr>
      <w:tr w:rsidR="005E3BD2" w:rsidRPr="001E5941" w:rsidTr="00147D5E">
        <w:trPr>
          <w:trHeight w:val="932"/>
        </w:trPr>
        <w:tc>
          <w:tcPr>
            <w:tcW w:w="816" w:type="dxa"/>
            <w:tcBorders>
              <w:top w:val="nil"/>
              <w:left w:val="single" w:sz="4" w:space="0" w:color="auto"/>
              <w:bottom w:val="single" w:sz="4" w:space="0" w:color="auto"/>
              <w:right w:val="single" w:sz="4" w:space="0" w:color="auto"/>
            </w:tcBorders>
            <w:noWrap/>
            <w:vAlign w:val="center"/>
            <w:hideMark/>
          </w:tcPr>
          <w:p w:rsidR="005E3BD2" w:rsidRPr="001E5941" w:rsidRDefault="005E3BD2" w:rsidP="005E3BD2">
            <w:pPr>
              <w:spacing w:after="0" w:line="240" w:lineRule="auto"/>
              <w:jc w:val="center"/>
              <w:rPr>
                <w:rFonts w:ascii="Arial" w:eastAsia="Courier New" w:hAnsi="Arial" w:cs="Arial"/>
                <w:color w:val="000000"/>
                <w:sz w:val="16"/>
                <w:szCs w:val="16"/>
                <w:lang w:eastAsia="es-CO"/>
              </w:rPr>
            </w:pPr>
            <w:r w:rsidRPr="001E5941">
              <w:rPr>
                <w:rFonts w:ascii="Arial" w:eastAsia="Courier New" w:hAnsi="Arial" w:cs="Arial"/>
                <w:color w:val="000000"/>
                <w:sz w:val="16"/>
                <w:szCs w:val="16"/>
                <w:lang w:eastAsia="es-CO"/>
              </w:rPr>
              <w:t>69</w:t>
            </w:r>
          </w:p>
        </w:tc>
        <w:tc>
          <w:tcPr>
            <w:tcW w:w="1022" w:type="dxa"/>
            <w:tcBorders>
              <w:top w:val="nil"/>
              <w:left w:val="nil"/>
              <w:bottom w:val="single" w:sz="4" w:space="0" w:color="auto"/>
              <w:right w:val="single" w:sz="4" w:space="0" w:color="auto"/>
            </w:tcBorders>
            <w:vAlign w:val="center"/>
            <w:hideMark/>
          </w:tcPr>
          <w:p w:rsidR="005E3BD2" w:rsidRPr="001E5941" w:rsidRDefault="005E3BD2" w:rsidP="005E3BD2">
            <w:pPr>
              <w:spacing w:after="0" w:line="240" w:lineRule="auto"/>
              <w:rPr>
                <w:rFonts w:ascii="Arial" w:eastAsia="Courier New" w:hAnsi="Arial" w:cs="Arial"/>
                <w:color w:val="000000"/>
                <w:sz w:val="16"/>
                <w:szCs w:val="16"/>
                <w:lang w:eastAsia="es-CO"/>
              </w:rPr>
            </w:pPr>
            <w:r w:rsidRPr="001E5941">
              <w:rPr>
                <w:rFonts w:ascii="Arial" w:eastAsia="Courier New" w:hAnsi="Arial" w:cs="Arial"/>
                <w:color w:val="000000"/>
                <w:sz w:val="16"/>
                <w:szCs w:val="16"/>
                <w:lang w:eastAsia="es-CO"/>
              </w:rPr>
              <w:t>Set de patrones de Formazina</w:t>
            </w:r>
          </w:p>
        </w:tc>
        <w:tc>
          <w:tcPr>
            <w:tcW w:w="6992" w:type="dxa"/>
            <w:tcBorders>
              <w:top w:val="nil"/>
              <w:left w:val="nil"/>
              <w:bottom w:val="single" w:sz="4" w:space="0" w:color="auto"/>
              <w:right w:val="single" w:sz="4" w:space="0" w:color="auto"/>
            </w:tcBorders>
            <w:vAlign w:val="center"/>
            <w:hideMark/>
          </w:tcPr>
          <w:p w:rsidR="005E3BD2" w:rsidRPr="001E5941" w:rsidRDefault="005E3BD2" w:rsidP="005E3BD2">
            <w:pPr>
              <w:spacing w:after="0" w:line="240" w:lineRule="auto"/>
              <w:rPr>
                <w:rFonts w:ascii="Arial" w:eastAsia="Courier New" w:hAnsi="Arial" w:cs="Arial"/>
                <w:color w:val="000000"/>
                <w:sz w:val="16"/>
                <w:szCs w:val="16"/>
                <w:lang w:eastAsia="es-CO"/>
              </w:rPr>
            </w:pPr>
            <w:r w:rsidRPr="001E5941">
              <w:rPr>
                <w:rFonts w:ascii="Arial" w:eastAsia="Courier New" w:hAnsi="Arial" w:cs="Arial"/>
                <w:color w:val="000000"/>
                <w:sz w:val="16"/>
                <w:szCs w:val="16"/>
                <w:lang w:eastAsia="es-CO"/>
              </w:rPr>
              <w:t>Set de patrones de Formazina para Turbidímetro portátil HACH 2100Q/QIS. Contenido: viales de 20, 100 y 800 NTU para calibración y vial de 10 NTU para verificación. Presentación: Kit x 4 viales. Fecha de vencimiento mayor o igual a 20 meses desde la recepción en el almacén. Marca HACH. Referencia No. 2971205. Marca y referencia como guía de la especificación técnica, se admiten equivalencias.</w:t>
            </w:r>
          </w:p>
        </w:tc>
      </w:tr>
      <w:tr w:rsidR="005E3BD2" w:rsidRPr="001E5941" w:rsidTr="00147D5E">
        <w:trPr>
          <w:trHeight w:val="679"/>
        </w:trPr>
        <w:tc>
          <w:tcPr>
            <w:tcW w:w="816" w:type="dxa"/>
            <w:tcBorders>
              <w:top w:val="nil"/>
              <w:left w:val="single" w:sz="4" w:space="0" w:color="auto"/>
              <w:bottom w:val="single" w:sz="4" w:space="0" w:color="auto"/>
              <w:right w:val="single" w:sz="4" w:space="0" w:color="auto"/>
            </w:tcBorders>
            <w:noWrap/>
            <w:vAlign w:val="center"/>
            <w:hideMark/>
          </w:tcPr>
          <w:p w:rsidR="005E3BD2" w:rsidRPr="001E5941" w:rsidRDefault="005E3BD2" w:rsidP="005E3BD2">
            <w:pPr>
              <w:spacing w:after="0" w:line="240" w:lineRule="auto"/>
              <w:jc w:val="center"/>
              <w:rPr>
                <w:rFonts w:ascii="Arial" w:eastAsia="Courier New" w:hAnsi="Arial" w:cs="Arial"/>
                <w:color w:val="000000"/>
                <w:sz w:val="16"/>
                <w:szCs w:val="16"/>
                <w:lang w:eastAsia="es-CO"/>
              </w:rPr>
            </w:pPr>
            <w:r w:rsidRPr="001E5941">
              <w:rPr>
                <w:rFonts w:ascii="Arial" w:eastAsia="Courier New" w:hAnsi="Arial" w:cs="Arial"/>
                <w:color w:val="000000"/>
                <w:sz w:val="16"/>
                <w:szCs w:val="16"/>
                <w:lang w:eastAsia="es-CO"/>
              </w:rPr>
              <w:t>70</w:t>
            </w:r>
          </w:p>
        </w:tc>
        <w:tc>
          <w:tcPr>
            <w:tcW w:w="1022" w:type="dxa"/>
            <w:tcBorders>
              <w:top w:val="nil"/>
              <w:left w:val="nil"/>
              <w:bottom w:val="single" w:sz="4" w:space="0" w:color="auto"/>
              <w:right w:val="single" w:sz="4" w:space="0" w:color="auto"/>
            </w:tcBorders>
            <w:vAlign w:val="center"/>
            <w:hideMark/>
          </w:tcPr>
          <w:p w:rsidR="005E3BD2" w:rsidRPr="001E5941" w:rsidRDefault="005E3BD2" w:rsidP="005E3BD2">
            <w:pPr>
              <w:spacing w:after="0" w:line="240" w:lineRule="auto"/>
              <w:rPr>
                <w:rFonts w:ascii="Arial" w:eastAsia="Courier New" w:hAnsi="Arial" w:cs="Arial"/>
                <w:color w:val="000000"/>
                <w:sz w:val="16"/>
                <w:szCs w:val="16"/>
                <w:lang w:eastAsia="es-CO"/>
              </w:rPr>
            </w:pPr>
            <w:r w:rsidRPr="001E5941">
              <w:rPr>
                <w:rFonts w:ascii="Arial" w:eastAsia="Courier New" w:hAnsi="Arial" w:cs="Arial"/>
                <w:color w:val="000000"/>
                <w:sz w:val="16"/>
                <w:szCs w:val="16"/>
                <w:lang w:eastAsia="es-CO"/>
              </w:rPr>
              <w:t>Patrón DBO</w:t>
            </w:r>
          </w:p>
        </w:tc>
        <w:tc>
          <w:tcPr>
            <w:tcW w:w="6992" w:type="dxa"/>
            <w:tcBorders>
              <w:top w:val="nil"/>
              <w:left w:val="nil"/>
              <w:bottom w:val="single" w:sz="4" w:space="0" w:color="auto"/>
              <w:right w:val="single" w:sz="4" w:space="0" w:color="auto"/>
            </w:tcBorders>
            <w:vAlign w:val="center"/>
            <w:hideMark/>
          </w:tcPr>
          <w:p w:rsidR="005E3BD2" w:rsidRPr="001E5941" w:rsidRDefault="005E3BD2" w:rsidP="005E3BD2">
            <w:pPr>
              <w:spacing w:after="0" w:line="240" w:lineRule="auto"/>
              <w:rPr>
                <w:rFonts w:ascii="Arial" w:eastAsia="Courier New" w:hAnsi="Arial" w:cs="Arial"/>
                <w:color w:val="000000"/>
                <w:sz w:val="16"/>
                <w:szCs w:val="16"/>
                <w:lang w:eastAsia="es-CO"/>
              </w:rPr>
            </w:pPr>
            <w:r w:rsidRPr="001E5941">
              <w:rPr>
                <w:rFonts w:ascii="Arial" w:eastAsia="Courier New" w:hAnsi="Arial" w:cs="Arial"/>
                <w:color w:val="000000"/>
                <w:sz w:val="16"/>
                <w:szCs w:val="16"/>
                <w:lang w:eastAsia="es-CO"/>
              </w:rPr>
              <w:t>Patrón DBO (análogo a EN ISO 5815-1) para 10 x 1L de solución patrón. Concentración final: 198 ± 40 mg/l. Presentación: Caja x 10 viales. Fecha de vencimiento mayor o igual a 24 meses desde la fecha de recepción en el almacén. Marca: MERCK. Referencia No. 100718. Marca y referencia como guía de la especificación técnica, se admiten equivalencias.</w:t>
            </w:r>
          </w:p>
        </w:tc>
      </w:tr>
      <w:tr w:rsidR="005E3BD2" w:rsidRPr="001E5941" w:rsidTr="00147D5E">
        <w:trPr>
          <w:trHeight w:val="357"/>
        </w:trPr>
        <w:tc>
          <w:tcPr>
            <w:tcW w:w="816" w:type="dxa"/>
            <w:tcBorders>
              <w:top w:val="nil"/>
              <w:left w:val="single" w:sz="4" w:space="0" w:color="auto"/>
              <w:bottom w:val="single" w:sz="4" w:space="0" w:color="auto"/>
              <w:right w:val="single" w:sz="4" w:space="0" w:color="auto"/>
            </w:tcBorders>
            <w:noWrap/>
            <w:vAlign w:val="center"/>
            <w:hideMark/>
          </w:tcPr>
          <w:p w:rsidR="005E3BD2" w:rsidRPr="001E5941" w:rsidRDefault="005E3BD2" w:rsidP="005E3BD2">
            <w:pPr>
              <w:spacing w:after="0" w:line="240" w:lineRule="auto"/>
              <w:jc w:val="center"/>
              <w:rPr>
                <w:rFonts w:ascii="Arial" w:eastAsia="Courier New" w:hAnsi="Arial" w:cs="Arial"/>
                <w:color w:val="000000"/>
                <w:sz w:val="16"/>
                <w:szCs w:val="16"/>
                <w:lang w:eastAsia="es-CO"/>
              </w:rPr>
            </w:pPr>
            <w:r w:rsidRPr="001E5941">
              <w:rPr>
                <w:rFonts w:ascii="Arial" w:eastAsia="Courier New" w:hAnsi="Arial" w:cs="Arial"/>
                <w:color w:val="000000"/>
                <w:sz w:val="16"/>
                <w:szCs w:val="16"/>
                <w:lang w:eastAsia="es-CO"/>
              </w:rPr>
              <w:t>71</w:t>
            </w:r>
          </w:p>
        </w:tc>
        <w:tc>
          <w:tcPr>
            <w:tcW w:w="1022" w:type="dxa"/>
            <w:tcBorders>
              <w:top w:val="nil"/>
              <w:left w:val="nil"/>
              <w:bottom w:val="single" w:sz="4" w:space="0" w:color="auto"/>
              <w:right w:val="single" w:sz="4" w:space="0" w:color="auto"/>
            </w:tcBorders>
            <w:vAlign w:val="center"/>
            <w:hideMark/>
          </w:tcPr>
          <w:p w:rsidR="005E3BD2" w:rsidRPr="001E5941" w:rsidRDefault="005E3BD2" w:rsidP="005E3BD2">
            <w:pPr>
              <w:spacing w:after="0" w:line="240" w:lineRule="auto"/>
              <w:rPr>
                <w:rFonts w:ascii="Arial" w:eastAsia="Courier New" w:hAnsi="Arial" w:cs="Arial"/>
                <w:color w:val="000000"/>
                <w:sz w:val="16"/>
                <w:szCs w:val="16"/>
                <w:lang w:eastAsia="es-CO"/>
              </w:rPr>
            </w:pPr>
            <w:r w:rsidRPr="001E5941">
              <w:rPr>
                <w:rFonts w:ascii="Arial" w:eastAsia="Courier New" w:hAnsi="Arial" w:cs="Arial"/>
                <w:color w:val="000000"/>
                <w:sz w:val="16"/>
                <w:szCs w:val="16"/>
                <w:lang w:eastAsia="es-CO"/>
              </w:rPr>
              <w:t>Inóculo de semillas DBO</w:t>
            </w:r>
          </w:p>
        </w:tc>
        <w:tc>
          <w:tcPr>
            <w:tcW w:w="6992" w:type="dxa"/>
            <w:tcBorders>
              <w:top w:val="nil"/>
              <w:left w:val="nil"/>
              <w:bottom w:val="single" w:sz="4" w:space="0" w:color="auto"/>
              <w:right w:val="single" w:sz="4" w:space="0" w:color="auto"/>
            </w:tcBorders>
            <w:vAlign w:val="center"/>
            <w:hideMark/>
          </w:tcPr>
          <w:p w:rsidR="005E3BD2" w:rsidRPr="001E5941" w:rsidRDefault="005E3BD2" w:rsidP="005E3BD2">
            <w:pPr>
              <w:spacing w:after="0" w:line="240" w:lineRule="auto"/>
              <w:rPr>
                <w:rFonts w:ascii="Arial" w:eastAsia="Courier New" w:hAnsi="Arial" w:cs="Arial"/>
                <w:color w:val="000000"/>
                <w:sz w:val="16"/>
                <w:szCs w:val="16"/>
                <w:lang w:eastAsia="es-CO"/>
              </w:rPr>
            </w:pPr>
            <w:r w:rsidRPr="001E5941">
              <w:rPr>
                <w:rFonts w:ascii="Arial" w:eastAsia="Courier New" w:hAnsi="Arial" w:cs="Arial"/>
                <w:color w:val="000000"/>
                <w:sz w:val="16"/>
                <w:szCs w:val="16"/>
                <w:lang w:eastAsia="es-CO"/>
              </w:rPr>
              <w:t>Inóculo de cultivo para DBO. Mezcla de cultivos microbianos especializados. Presentación: Caja x 50 cápsulas. Fecha de vencimiento mayor o igual a 24 meses desde la fecha de recepción en el almacén. Marca: HACH. Referencia No. 2918700 (Polyseed). Marca y referencia como guía de la especificación técnica, se admiten equivalencias.</w:t>
            </w:r>
          </w:p>
        </w:tc>
      </w:tr>
      <w:tr w:rsidR="005E3BD2" w:rsidRPr="001E5941" w:rsidTr="00147D5E">
        <w:trPr>
          <w:trHeight w:val="980"/>
        </w:trPr>
        <w:tc>
          <w:tcPr>
            <w:tcW w:w="816" w:type="dxa"/>
            <w:tcBorders>
              <w:top w:val="nil"/>
              <w:left w:val="single" w:sz="4" w:space="0" w:color="auto"/>
              <w:bottom w:val="single" w:sz="4" w:space="0" w:color="auto"/>
              <w:right w:val="single" w:sz="4" w:space="0" w:color="auto"/>
            </w:tcBorders>
            <w:noWrap/>
            <w:vAlign w:val="center"/>
            <w:hideMark/>
          </w:tcPr>
          <w:p w:rsidR="005E3BD2" w:rsidRPr="001E5941" w:rsidRDefault="005E3BD2" w:rsidP="005E3BD2">
            <w:pPr>
              <w:spacing w:after="0" w:line="240" w:lineRule="auto"/>
              <w:jc w:val="center"/>
              <w:rPr>
                <w:rFonts w:ascii="Arial" w:eastAsia="Courier New" w:hAnsi="Arial" w:cs="Arial"/>
                <w:color w:val="000000"/>
                <w:sz w:val="16"/>
                <w:szCs w:val="16"/>
                <w:lang w:eastAsia="es-CO"/>
              </w:rPr>
            </w:pPr>
            <w:r w:rsidRPr="001E5941">
              <w:rPr>
                <w:rFonts w:ascii="Arial" w:eastAsia="Courier New" w:hAnsi="Arial" w:cs="Arial"/>
                <w:color w:val="000000"/>
                <w:sz w:val="16"/>
                <w:szCs w:val="16"/>
                <w:lang w:eastAsia="es-CO"/>
              </w:rPr>
              <w:t>72</w:t>
            </w:r>
          </w:p>
        </w:tc>
        <w:tc>
          <w:tcPr>
            <w:tcW w:w="1022" w:type="dxa"/>
            <w:tcBorders>
              <w:top w:val="nil"/>
              <w:left w:val="nil"/>
              <w:bottom w:val="single" w:sz="4" w:space="0" w:color="auto"/>
              <w:right w:val="single" w:sz="4" w:space="0" w:color="auto"/>
            </w:tcBorders>
            <w:vAlign w:val="center"/>
            <w:hideMark/>
          </w:tcPr>
          <w:p w:rsidR="005E3BD2" w:rsidRPr="001E5941" w:rsidRDefault="005E3BD2" w:rsidP="005E3BD2">
            <w:pPr>
              <w:spacing w:after="0" w:line="240" w:lineRule="auto"/>
              <w:rPr>
                <w:rFonts w:ascii="Arial" w:eastAsia="Courier New" w:hAnsi="Arial" w:cs="Arial"/>
                <w:color w:val="000000"/>
                <w:sz w:val="16"/>
                <w:szCs w:val="16"/>
                <w:lang w:eastAsia="es-CO"/>
              </w:rPr>
            </w:pPr>
            <w:r w:rsidRPr="001E5941">
              <w:rPr>
                <w:rFonts w:ascii="Arial" w:eastAsia="Courier New" w:hAnsi="Arial" w:cs="Arial"/>
                <w:color w:val="000000"/>
                <w:sz w:val="16"/>
                <w:szCs w:val="16"/>
                <w:lang w:eastAsia="es-CO"/>
              </w:rPr>
              <w:t>Kit ELISA Glifosato y Derivatización</w:t>
            </w:r>
          </w:p>
        </w:tc>
        <w:tc>
          <w:tcPr>
            <w:tcW w:w="6992" w:type="dxa"/>
            <w:tcBorders>
              <w:top w:val="nil"/>
              <w:left w:val="nil"/>
              <w:bottom w:val="single" w:sz="4" w:space="0" w:color="auto"/>
              <w:right w:val="single" w:sz="4" w:space="0" w:color="auto"/>
            </w:tcBorders>
            <w:vAlign w:val="center"/>
            <w:hideMark/>
          </w:tcPr>
          <w:p w:rsidR="005E3BD2" w:rsidRPr="001E5941" w:rsidRDefault="005E3BD2" w:rsidP="005E3BD2">
            <w:pPr>
              <w:spacing w:after="0" w:line="240" w:lineRule="auto"/>
              <w:rPr>
                <w:rFonts w:ascii="Arial" w:eastAsia="Courier New" w:hAnsi="Arial" w:cs="Arial"/>
                <w:color w:val="000000"/>
                <w:sz w:val="16"/>
                <w:szCs w:val="16"/>
                <w:lang w:eastAsia="es-CO"/>
              </w:rPr>
            </w:pPr>
            <w:r w:rsidRPr="001E5941">
              <w:rPr>
                <w:rFonts w:ascii="Arial" w:eastAsia="Courier New" w:hAnsi="Arial" w:cs="Arial"/>
                <w:color w:val="000000"/>
                <w:sz w:val="16"/>
                <w:szCs w:val="16"/>
                <w:lang w:eastAsia="es-CO"/>
              </w:rPr>
              <w:t>Kit ELISA Glifosato y derivatización para Lector de placas Elisa GOLD STANDARD 4303. Contiene buffer ensayo de glifosato, solución anticuerpo glifosato, solución anticuerpo conjugado HRP glifosato, diluyente de muestras, solución de color, solución de parada, reactivo derivatizante glifosato, diluyente del derivatizante, estándares glifosato (0 a 5 y control) y placa de titulación de glifosato de 96 pozos. Presentación: Kit de 96 pruebas. Fecha de vencimiento mayor o igual a 18 meses desde la fecha de recepción en el almacén. Marca: GoldStandard Diagnostics. Referencia No. 500205.  Marca y referencia como guía de la especificación técnica, se admiten equivalencias</w:t>
            </w:r>
          </w:p>
        </w:tc>
      </w:tr>
      <w:tr w:rsidR="005E3BD2" w:rsidRPr="001E5941" w:rsidTr="00147D5E">
        <w:trPr>
          <w:trHeight w:val="1266"/>
        </w:trPr>
        <w:tc>
          <w:tcPr>
            <w:tcW w:w="816" w:type="dxa"/>
            <w:tcBorders>
              <w:top w:val="nil"/>
              <w:left w:val="single" w:sz="4" w:space="0" w:color="auto"/>
              <w:bottom w:val="single" w:sz="4" w:space="0" w:color="auto"/>
              <w:right w:val="single" w:sz="4" w:space="0" w:color="auto"/>
            </w:tcBorders>
            <w:noWrap/>
            <w:vAlign w:val="center"/>
            <w:hideMark/>
          </w:tcPr>
          <w:p w:rsidR="005E3BD2" w:rsidRPr="001E5941" w:rsidRDefault="005E3BD2" w:rsidP="005E3BD2">
            <w:pPr>
              <w:spacing w:after="0" w:line="240" w:lineRule="auto"/>
              <w:jc w:val="center"/>
              <w:rPr>
                <w:rFonts w:ascii="Arial" w:eastAsia="Courier New" w:hAnsi="Arial" w:cs="Arial"/>
                <w:color w:val="000000"/>
                <w:sz w:val="16"/>
                <w:szCs w:val="16"/>
                <w:lang w:eastAsia="es-CO"/>
              </w:rPr>
            </w:pPr>
            <w:r w:rsidRPr="001E5941">
              <w:rPr>
                <w:rFonts w:ascii="Arial" w:eastAsia="Courier New" w:hAnsi="Arial" w:cs="Arial"/>
                <w:color w:val="000000"/>
                <w:sz w:val="16"/>
                <w:szCs w:val="16"/>
                <w:lang w:eastAsia="es-CO"/>
              </w:rPr>
              <w:t>73</w:t>
            </w:r>
          </w:p>
        </w:tc>
        <w:tc>
          <w:tcPr>
            <w:tcW w:w="1022" w:type="dxa"/>
            <w:tcBorders>
              <w:top w:val="nil"/>
              <w:left w:val="nil"/>
              <w:bottom w:val="single" w:sz="4" w:space="0" w:color="auto"/>
              <w:right w:val="single" w:sz="4" w:space="0" w:color="auto"/>
            </w:tcBorders>
            <w:vAlign w:val="center"/>
            <w:hideMark/>
          </w:tcPr>
          <w:p w:rsidR="005E3BD2" w:rsidRPr="001E5941" w:rsidRDefault="005E3BD2" w:rsidP="005E3BD2">
            <w:pPr>
              <w:spacing w:after="0" w:line="240" w:lineRule="auto"/>
              <w:rPr>
                <w:rFonts w:ascii="Arial" w:eastAsia="Courier New" w:hAnsi="Arial" w:cs="Arial"/>
                <w:color w:val="000000"/>
                <w:sz w:val="16"/>
                <w:szCs w:val="16"/>
                <w:lang w:eastAsia="es-CO"/>
              </w:rPr>
            </w:pPr>
            <w:r w:rsidRPr="001E5941">
              <w:rPr>
                <w:rFonts w:ascii="Arial" w:eastAsia="Courier New" w:hAnsi="Arial" w:cs="Arial"/>
                <w:color w:val="000000"/>
                <w:sz w:val="16"/>
                <w:szCs w:val="16"/>
                <w:lang w:eastAsia="es-CO"/>
              </w:rPr>
              <w:t xml:space="preserve">Kit ELISA Microcistinas ADDA </w:t>
            </w:r>
          </w:p>
        </w:tc>
        <w:tc>
          <w:tcPr>
            <w:tcW w:w="6992" w:type="dxa"/>
            <w:tcBorders>
              <w:top w:val="nil"/>
              <w:left w:val="nil"/>
              <w:bottom w:val="single" w:sz="4" w:space="0" w:color="auto"/>
              <w:right w:val="single" w:sz="4" w:space="0" w:color="auto"/>
            </w:tcBorders>
            <w:vAlign w:val="center"/>
            <w:hideMark/>
          </w:tcPr>
          <w:p w:rsidR="005E3BD2" w:rsidRPr="001E5941" w:rsidRDefault="005E3BD2" w:rsidP="005E3BD2">
            <w:pPr>
              <w:spacing w:after="0" w:line="240" w:lineRule="auto"/>
              <w:rPr>
                <w:rFonts w:ascii="Arial" w:eastAsia="Courier New" w:hAnsi="Arial" w:cs="Arial"/>
                <w:color w:val="000000"/>
                <w:sz w:val="16"/>
                <w:szCs w:val="16"/>
                <w:lang w:eastAsia="es-CO"/>
              </w:rPr>
            </w:pPr>
            <w:r w:rsidRPr="001E5941">
              <w:rPr>
                <w:rFonts w:ascii="Arial" w:eastAsia="Courier New" w:hAnsi="Arial" w:cs="Arial"/>
                <w:color w:val="000000"/>
                <w:sz w:val="16"/>
                <w:szCs w:val="16"/>
                <w:lang w:eastAsia="es-CO"/>
              </w:rPr>
              <w:t>Kit ELISA Microcistinas ADDA para Lector de placas Elisa GOLD STANDARD 4303. Contiene estándar cero, solución anticuerpos anti-microcistinas, solución anticuerpo conjugado HRP, solución de color, solución de parada, estándares microcistinas (0 a 5 y control) y Placa de titulación Microcistinas ADDA 96 pozos. Presentación: Kit x 96 pruebas. Fecha de vencimiento mayor o igual a 18 meses desde la fecha de recepción en el almacén. Marca: GoldStandard Diagnostics. Referencia No. 520011. Marca y referencia como guía de la especificación técnica, se admiten equivalencias</w:t>
            </w:r>
          </w:p>
        </w:tc>
      </w:tr>
      <w:tr w:rsidR="005E3BD2" w:rsidRPr="001E5941" w:rsidTr="00147D5E">
        <w:trPr>
          <w:trHeight w:val="1228"/>
        </w:trPr>
        <w:tc>
          <w:tcPr>
            <w:tcW w:w="816" w:type="dxa"/>
            <w:tcBorders>
              <w:top w:val="nil"/>
              <w:left w:val="single" w:sz="4" w:space="0" w:color="auto"/>
              <w:bottom w:val="single" w:sz="4" w:space="0" w:color="auto"/>
              <w:right w:val="single" w:sz="4" w:space="0" w:color="auto"/>
            </w:tcBorders>
            <w:noWrap/>
            <w:vAlign w:val="center"/>
            <w:hideMark/>
          </w:tcPr>
          <w:p w:rsidR="005E3BD2" w:rsidRPr="001E5941" w:rsidRDefault="005E3BD2" w:rsidP="005E3BD2">
            <w:pPr>
              <w:spacing w:after="0" w:line="240" w:lineRule="auto"/>
              <w:jc w:val="center"/>
              <w:rPr>
                <w:rFonts w:ascii="Arial" w:eastAsia="Courier New" w:hAnsi="Arial" w:cs="Arial"/>
                <w:color w:val="000000"/>
                <w:sz w:val="16"/>
                <w:szCs w:val="16"/>
                <w:lang w:eastAsia="es-CO"/>
              </w:rPr>
            </w:pPr>
            <w:r w:rsidRPr="001E5941">
              <w:rPr>
                <w:rFonts w:ascii="Arial" w:eastAsia="Courier New" w:hAnsi="Arial" w:cs="Arial"/>
                <w:color w:val="000000"/>
                <w:sz w:val="16"/>
                <w:szCs w:val="16"/>
                <w:lang w:eastAsia="es-CO"/>
              </w:rPr>
              <w:t>74</w:t>
            </w:r>
          </w:p>
        </w:tc>
        <w:tc>
          <w:tcPr>
            <w:tcW w:w="1022" w:type="dxa"/>
            <w:tcBorders>
              <w:top w:val="nil"/>
              <w:left w:val="nil"/>
              <w:bottom w:val="single" w:sz="4" w:space="0" w:color="auto"/>
              <w:right w:val="single" w:sz="4" w:space="0" w:color="auto"/>
            </w:tcBorders>
            <w:vAlign w:val="center"/>
            <w:hideMark/>
          </w:tcPr>
          <w:p w:rsidR="005E3BD2" w:rsidRPr="001E5941" w:rsidRDefault="005E3BD2" w:rsidP="005E3BD2">
            <w:pPr>
              <w:spacing w:after="0" w:line="240" w:lineRule="auto"/>
              <w:rPr>
                <w:rFonts w:ascii="Arial" w:eastAsia="Courier New" w:hAnsi="Arial" w:cs="Arial"/>
                <w:color w:val="000000"/>
                <w:sz w:val="16"/>
                <w:szCs w:val="16"/>
                <w:lang w:eastAsia="es-CO"/>
              </w:rPr>
            </w:pPr>
            <w:r w:rsidRPr="001E5941">
              <w:rPr>
                <w:rFonts w:ascii="Arial" w:eastAsia="Courier New" w:hAnsi="Arial" w:cs="Arial"/>
                <w:color w:val="000000"/>
                <w:sz w:val="16"/>
                <w:szCs w:val="16"/>
                <w:lang w:eastAsia="es-CO"/>
              </w:rPr>
              <w:t>Kit pretratamiento de muestras agua marina Microcistinas ADDA</w:t>
            </w:r>
          </w:p>
        </w:tc>
        <w:tc>
          <w:tcPr>
            <w:tcW w:w="6992" w:type="dxa"/>
            <w:tcBorders>
              <w:top w:val="nil"/>
              <w:left w:val="nil"/>
              <w:bottom w:val="single" w:sz="4" w:space="0" w:color="auto"/>
              <w:right w:val="single" w:sz="4" w:space="0" w:color="auto"/>
            </w:tcBorders>
            <w:vAlign w:val="center"/>
            <w:hideMark/>
          </w:tcPr>
          <w:p w:rsidR="005E3BD2" w:rsidRPr="001E5941" w:rsidRDefault="005E3BD2" w:rsidP="005E3BD2">
            <w:pPr>
              <w:spacing w:after="0" w:line="240" w:lineRule="auto"/>
              <w:rPr>
                <w:rFonts w:ascii="Arial" w:eastAsia="Courier New" w:hAnsi="Arial" w:cs="Arial"/>
                <w:color w:val="000000"/>
                <w:sz w:val="16"/>
                <w:szCs w:val="16"/>
                <w:lang w:eastAsia="es-CO"/>
              </w:rPr>
            </w:pPr>
            <w:r w:rsidRPr="001E5941">
              <w:rPr>
                <w:rFonts w:ascii="Arial" w:eastAsia="Courier New" w:hAnsi="Arial" w:cs="Arial"/>
                <w:color w:val="000000"/>
                <w:sz w:val="16"/>
                <w:szCs w:val="16"/>
                <w:lang w:eastAsia="es-CO"/>
              </w:rPr>
              <w:t>Kit accesorio para preparación de muestras de agua salobres para Kit ELISA Microcistinas ADDA para Lector de placas Elisa GOLD STANDARD 4303. Presentación: Kit x 45 pruebas. Fecha de vencimiento mayor o igual a 18 meses desde la fecha de recepción en el almacén. Marca: GoldStandard Diagnostics. Referencia No. 529912.  Marca y referencia como guía de la especificación técnica, se admiten equivalencias.</w:t>
            </w:r>
          </w:p>
        </w:tc>
      </w:tr>
      <w:tr w:rsidR="005E3BD2" w:rsidRPr="001E5941" w:rsidTr="00147D5E">
        <w:trPr>
          <w:trHeight w:val="742"/>
        </w:trPr>
        <w:tc>
          <w:tcPr>
            <w:tcW w:w="816" w:type="dxa"/>
            <w:tcBorders>
              <w:top w:val="nil"/>
              <w:left w:val="single" w:sz="4" w:space="0" w:color="auto"/>
              <w:bottom w:val="single" w:sz="4" w:space="0" w:color="auto"/>
              <w:right w:val="single" w:sz="4" w:space="0" w:color="auto"/>
            </w:tcBorders>
            <w:noWrap/>
            <w:vAlign w:val="center"/>
            <w:hideMark/>
          </w:tcPr>
          <w:p w:rsidR="005E3BD2" w:rsidRPr="001E5941" w:rsidRDefault="005E3BD2" w:rsidP="005E3BD2">
            <w:pPr>
              <w:spacing w:after="0" w:line="240" w:lineRule="auto"/>
              <w:jc w:val="center"/>
              <w:rPr>
                <w:rFonts w:ascii="Arial" w:eastAsia="Courier New" w:hAnsi="Arial" w:cs="Arial"/>
                <w:color w:val="000000"/>
                <w:sz w:val="16"/>
                <w:szCs w:val="16"/>
                <w:lang w:eastAsia="es-CO"/>
              </w:rPr>
            </w:pPr>
            <w:r w:rsidRPr="001E5941">
              <w:rPr>
                <w:rFonts w:ascii="Arial" w:eastAsia="Courier New" w:hAnsi="Arial" w:cs="Arial"/>
                <w:color w:val="000000"/>
                <w:sz w:val="16"/>
                <w:szCs w:val="16"/>
                <w:lang w:eastAsia="es-CO"/>
              </w:rPr>
              <w:t>75</w:t>
            </w:r>
          </w:p>
        </w:tc>
        <w:tc>
          <w:tcPr>
            <w:tcW w:w="1022" w:type="dxa"/>
            <w:tcBorders>
              <w:top w:val="nil"/>
              <w:left w:val="nil"/>
              <w:bottom w:val="single" w:sz="4" w:space="0" w:color="auto"/>
              <w:right w:val="single" w:sz="4" w:space="0" w:color="auto"/>
            </w:tcBorders>
            <w:vAlign w:val="center"/>
            <w:hideMark/>
          </w:tcPr>
          <w:p w:rsidR="005E3BD2" w:rsidRPr="001E5941" w:rsidRDefault="005E3BD2" w:rsidP="005E3BD2">
            <w:pPr>
              <w:spacing w:after="0" w:line="240" w:lineRule="auto"/>
              <w:rPr>
                <w:rFonts w:ascii="Arial" w:eastAsia="Courier New" w:hAnsi="Arial" w:cs="Arial"/>
                <w:color w:val="000000"/>
                <w:sz w:val="16"/>
                <w:szCs w:val="16"/>
                <w:lang w:eastAsia="es-CO"/>
              </w:rPr>
            </w:pPr>
            <w:r w:rsidRPr="001E5941">
              <w:rPr>
                <w:rFonts w:ascii="Arial" w:eastAsia="Courier New" w:hAnsi="Arial" w:cs="Arial"/>
                <w:color w:val="000000"/>
                <w:sz w:val="16"/>
                <w:szCs w:val="16"/>
                <w:lang w:eastAsia="es-CO"/>
              </w:rPr>
              <w:t>Solución estándar de microcistinas</w:t>
            </w:r>
          </w:p>
        </w:tc>
        <w:tc>
          <w:tcPr>
            <w:tcW w:w="6992" w:type="dxa"/>
            <w:tcBorders>
              <w:top w:val="nil"/>
              <w:left w:val="nil"/>
              <w:bottom w:val="single" w:sz="4" w:space="0" w:color="auto"/>
              <w:right w:val="single" w:sz="4" w:space="0" w:color="auto"/>
            </w:tcBorders>
            <w:vAlign w:val="center"/>
            <w:hideMark/>
          </w:tcPr>
          <w:p w:rsidR="005E3BD2" w:rsidRPr="001E5941" w:rsidRDefault="005E3BD2" w:rsidP="005E3BD2">
            <w:pPr>
              <w:spacing w:after="0" w:line="240" w:lineRule="auto"/>
              <w:rPr>
                <w:rFonts w:ascii="Arial" w:eastAsia="Courier New" w:hAnsi="Arial" w:cs="Arial"/>
                <w:color w:val="000000"/>
                <w:sz w:val="16"/>
                <w:szCs w:val="16"/>
                <w:lang w:eastAsia="es-CO"/>
              </w:rPr>
            </w:pPr>
            <w:r w:rsidRPr="001E5941">
              <w:rPr>
                <w:rFonts w:ascii="Arial" w:eastAsia="Courier New" w:hAnsi="Arial" w:cs="Arial"/>
                <w:color w:val="000000"/>
                <w:sz w:val="16"/>
                <w:szCs w:val="16"/>
                <w:lang w:eastAsia="es-CO"/>
              </w:rPr>
              <w:t>Solución estándar de microcistinas para método EPA 546 Microcistinas/Nodularinas (ADDA). Concentración 50 µg/L. Presentación: Vial por 10 mL. Fecha de vencimiento igual o mayor a 18 meses desde la fecha de recepción en el almacén. Marca: Gold Standard Diagnostics. Referencia No. 300702. . Marca y referencia como guía de la especificación técnica, se admiten equivalencias.</w:t>
            </w:r>
          </w:p>
        </w:tc>
      </w:tr>
      <w:tr w:rsidR="005E3BD2" w:rsidRPr="001E5941" w:rsidTr="00147D5E">
        <w:trPr>
          <w:trHeight w:val="387"/>
        </w:trPr>
        <w:tc>
          <w:tcPr>
            <w:tcW w:w="816" w:type="dxa"/>
            <w:tcBorders>
              <w:top w:val="nil"/>
              <w:left w:val="single" w:sz="4" w:space="0" w:color="auto"/>
              <w:bottom w:val="single" w:sz="4" w:space="0" w:color="auto"/>
              <w:right w:val="single" w:sz="4" w:space="0" w:color="auto"/>
            </w:tcBorders>
            <w:noWrap/>
            <w:vAlign w:val="center"/>
            <w:hideMark/>
          </w:tcPr>
          <w:p w:rsidR="005E3BD2" w:rsidRPr="001E5941" w:rsidRDefault="005E3BD2" w:rsidP="005E3BD2">
            <w:pPr>
              <w:spacing w:after="0" w:line="240" w:lineRule="auto"/>
              <w:jc w:val="center"/>
              <w:rPr>
                <w:rFonts w:ascii="Arial" w:eastAsia="Courier New" w:hAnsi="Arial" w:cs="Arial"/>
                <w:color w:val="000000"/>
                <w:sz w:val="16"/>
                <w:szCs w:val="16"/>
                <w:lang w:eastAsia="es-CO"/>
              </w:rPr>
            </w:pPr>
            <w:r w:rsidRPr="001E5941">
              <w:rPr>
                <w:rFonts w:ascii="Arial" w:eastAsia="Courier New" w:hAnsi="Arial" w:cs="Arial"/>
                <w:color w:val="000000"/>
                <w:sz w:val="16"/>
                <w:szCs w:val="16"/>
                <w:lang w:eastAsia="es-CO"/>
              </w:rPr>
              <w:t>76</w:t>
            </w:r>
          </w:p>
        </w:tc>
        <w:tc>
          <w:tcPr>
            <w:tcW w:w="1022" w:type="dxa"/>
            <w:tcBorders>
              <w:top w:val="nil"/>
              <w:left w:val="nil"/>
              <w:bottom w:val="single" w:sz="4" w:space="0" w:color="auto"/>
              <w:right w:val="single" w:sz="4" w:space="0" w:color="auto"/>
            </w:tcBorders>
            <w:vAlign w:val="center"/>
            <w:hideMark/>
          </w:tcPr>
          <w:p w:rsidR="005E3BD2" w:rsidRPr="001E5941" w:rsidRDefault="005E3BD2" w:rsidP="005E3BD2">
            <w:pPr>
              <w:spacing w:after="0" w:line="240" w:lineRule="auto"/>
              <w:rPr>
                <w:rFonts w:ascii="Arial" w:eastAsia="Courier New" w:hAnsi="Arial" w:cs="Arial"/>
                <w:color w:val="000000"/>
                <w:sz w:val="16"/>
                <w:szCs w:val="16"/>
                <w:lang w:eastAsia="es-CO"/>
              </w:rPr>
            </w:pPr>
            <w:r w:rsidRPr="001E5941">
              <w:rPr>
                <w:rFonts w:ascii="Arial" w:eastAsia="Courier New" w:hAnsi="Arial" w:cs="Arial"/>
                <w:color w:val="000000"/>
                <w:sz w:val="16"/>
                <w:szCs w:val="16"/>
                <w:lang w:eastAsia="es-CO"/>
              </w:rPr>
              <w:t>Amonio Peroxodisulfato</w:t>
            </w:r>
          </w:p>
        </w:tc>
        <w:tc>
          <w:tcPr>
            <w:tcW w:w="6992" w:type="dxa"/>
            <w:tcBorders>
              <w:top w:val="nil"/>
              <w:left w:val="nil"/>
              <w:bottom w:val="single" w:sz="4" w:space="0" w:color="auto"/>
              <w:right w:val="single" w:sz="4" w:space="0" w:color="auto"/>
            </w:tcBorders>
            <w:vAlign w:val="center"/>
            <w:hideMark/>
          </w:tcPr>
          <w:p w:rsidR="005E3BD2" w:rsidRPr="001E5941" w:rsidRDefault="005E3BD2" w:rsidP="005E3BD2">
            <w:pPr>
              <w:spacing w:after="0" w:line="240" w:lineRule="auto"/>
              <w:rPr>
                <w:rFonts w:ascii="Arial" w:eastAsia="Courier New" w:hAnsi="Arial" w:cs="Arial"/>
                <w:sz w:val="16"/>
                <w:szCs w:val="16"/>
                <w:lang w:eastAsia="es-CO"/>
              </w:rPr>
            </w:pPr>
            <w:r w:rsidRPr="001E5941">
              <w:rPr>
                <w:rFonts w:ascii="Arial" w:eastAsia="Courier New" w:hAnsi="Arial" w:cs="Arial"/>
                <w:sz w:val="16"/>
                <w:szCs w:val="16"/>
                <w:lang w:val="it-IT" w:eastAsia="es-CO"/>
              </w:rPr>
              <w:t>Amonio peroxodisulfato. (NH</w:t>
            </w:r>
            <w:r w:rsidRPr="001E5941">
              <w:rPr>
                <w:rFonts w:ascii="Cambria Math" w:eastAsia="Courier New" w:hAnsi="Cambria Math" w:cs="Cambria Math"/>
                <w:sz w:val="16"/>
                <w:szCs w:val="16"/>
                <w:lang w:val="it-IT" w:eastAsia="es-CO"/>
              </w:rPr>
              <w:t>₄</w:t>
            </w:r>
            <w:r w:rsidRPr="001E5941">
              <w:rPr>
                <w:rFonts w:ascii="Arial" w:eastAsia="Courier New" w:hAnsi="Arial" w:cs="Arial"/>
                <w:sz w:val="16"/>
                <w:szCs w:val="16"/>
                <w:lang w:val="it-IT" w:eastAsia="es-CO"/>
              </w:rPr>
              <w:t>)</w:t>
            </w:r>
            <w:r w:rsidRPr="001E5941">
              <w:rPr>
                <w:rFonts w:ascii="Cambria Math" w:eastAsia="Courier New" w:hAnsi="Cambria Math" w:cs="Cambria Math"/>
                <w:sz w:val="16"/>
                <w:szCs w:val="16"/>
                <w:lang w:val="it-IT" w:eastAsia="es-CO"/>
              </w:rPr>
              <w:t>₂</w:t>
            </w:r>
            <w:r w:rsidRPr="001E5941">
              <w:rPr>
                <w:rFonts w:ascii="Arial" w:eastAsia="Courier New" w:hAnsi="Arial" w:cs="Arial"/>
                <w:sz w:val="16"/>
                <w:szCs w:val="16"/>
                <w:lang w:val="it-IT" w:eastAsia="es-CO"/>
              </w:rPr>
              <w:t>S</w:t>
            </w:r>
            <w:r w:rsidRPr="001E5941">
              <w:rPr>
                <w:rFonts w:ascii="Cambria Math" w:eastAsia="Courier New" w:hAnsi="Cambria Math" w:cs="Cambria Math"/>
                <w:sz w:val="16"/>
                <w:szCs w:val="16"/>
                <w:lang w:val="it-IT" w:eastAsia="es-CO"/>
              </w:rPr>
              <w:t>₂</w:t>
            </w:r>
            <w:r w:rsidRPr="001E5941">
              <w:rPr>
                <w:rFonts w:ascii="Arial" w:eastAsia="Courier New" w:hAnsi="Arial" w:cs="Arial"/>
                <w:sz w:val="16"/>
                <w:szCs w:val="16"/>
                <w:lang w:val="it-IT" w:eastAsia="es-CO"/>
              </w:rPr>
              <w:t>O</w:t>
            </w:r>
            <w:r w:rsidRPr="001E5941">
              <w:rPr>
                <w:rFonts w:ascii="Cambria Math" w:eastAsia="Courier New" w:hAnsi="Cambria Math" w:cs="Cambria Math"/>
                <w:sz w:val="16"/>
                <w:szCs w:val="16"/>
                <w:lang w:val="it-IT" w:eastAsia="es-CO"/>
              </w:rPr>
              <w:t>₈</w:t>
            </w:r>
            <w:r w:rsidRPr="001E5941">
              <w:rPr>
                <w:rFonts w:ascii="Arial" w:eastAsia="Courier New" w:hAnsi="Arial" w:cs="Arial"/>
                <w:sz w:val="16"/>
                <w:szCs w:val="16"/>
                <w:lang w:val="it-IT" w:eastAsia="es-CO"/>
              </w:rPr>
              <w:t xml:space="preserve">. </w:t>
            </w:r>
            <w:r w:rsidRPr="001E5941">
              <w:rPr>
                <w:rFonts w:ascii="Arial" w:eastAsia="Courier New" w:hAnsi="Arial" w:cs="Arial"/>
                <w:sz w:val="16"/>
                <w:szCs w:val="16"/>
                <w:lang w:eastAsia="es-CO"/>
              </w:rPr>
              <w:t xml:space="preserve">CAS No. 7727-54-0. Reactivo Analítico con cumplimiento a especificaciones ACS o ISO. Concentración ≥ 99,0%. Fecha de vencimiento mayor o igual a 24 meses desde la fecha de recepción </w:t>
            </w:r>
          </w:p>
        </w:tc>
      </w:tr>
      <w:tr w:rsidR="005E3BD2" w:rsidRPr="001E5941" w:rsidTr="00147D5E">
        <w:trPr>
          <w:trHeight w:val="239"/>
        </w:trPr>
        <w:tc>
          <w:tcPr>
            <w:tcW w:w="816" w:type="dxa"/>
            <w:tcBorders>
              <w:top w:val="nil"/>
              <w:left w:val="single" w:sz="4" w:space="0" w:color="auto"/>
              <w:bottom w:val="single" w:sz="4" w:space="0" w:color="auto"/>
              <w:right w:val="single" w:sz="4" w:space="0" w:color="auto"/>
            </w:tcBorders>
            <w:noWrap/>
            <w:vAlign w:val="center"/>
            <w:hideMark/>
          </w:tcPr>
          <w:p w:rsidR="005E3BD2" w:rsidRPr="001E5941" w:rsidRDefault="005E3BD2" w:rsidP="005E3BD2">
            <w:pPr>
              <w:spacing w:after="0" w:line="240" w:lineRule="auto"/>
              <w:jc w:val="center"/>
              <w:rPr>
                <w:rFonts w:ascii="Arial" w:eastAsia="Courier New" w:hAnsi="Arial" w:cs="Arial"/>
                <w:color w:val="000000"/>
                <w:sz w:val="16"/>
                <w:szCs w:val="16"/>
                <w:lang w:eastAsia="es-CO"/>
              </w:rPr>
            </w:pPr>
            <w:r w:rsidRPr="001E5941">
              <w:rPr>
                <w:rFonts w:ascii="Arial" w:eastAsia="Courier New" w:hAnsi="Arial" w:cs="Arial"/>
                <w:color w:val="000000"/>
                <w:sz w:val="16"/>
                <w:szCs w:val="16"/>
                <w:lang w:eastAsia="es-CO"/>
              </w:rPr>
              <w:t>77</w:t>
            </w:r>
          </w:p>
        </w:tc>
        <w:tc>
          <w:tcPr>
            <w:tcW w:w="1022" w:type="dxa"/>
            <w:tcBorders>
              <w:top w:val="nil"/>
              <w:left w:val="nil"/>
              <w:bottom w:val="nil"/>
              <w:right w:val="single" w:sz="4" w:space="0" w:color="auto"/>
            </w:tcBorders>
            <w:vAlign w:val="center"/>
            <w:hideMark/>
          </w:tcPr>
          <w:p w:rsidR="005E3BD2" w:rsidRPr="001E5941" w:rsidRDefault="005E3BD2" w:rsidP="005E3BD2">
            <w:pPr>
              <w:spacing w:after="0" w:line="240" w:lineRule="auto"/>
              <w:rPr>
                <w:rFonts w:ascii="Arial" w:eastAsia="Courier New" w:hAnsi="Arial" w:cs="Arial"/>
                <w:color w:val="000000"/>
                <w:sz w:val="16"/>
                <w:szCs w:val="16"/>
                <w:lang w:eastAsia="es-CO"/>
              </w:rPr>
            </w:pPr>
            <w:r w:rsidRPr="001E5941">
              <w:rPr>
                <w:rFonts w:ascii="Arial" w:eastAsia="Courier New" w:hAnsi="Arial" w:cs="Arial"/>
                <w:color w:val="000000"/>
                <w:sz w:val="16"/>
                <w:szCs w:val="16"/>
                <w:lang w:eastAsia="es-CO"/>
              </w:rPr>
              <w:t>Sal disodio de fenolftaleína</w:t>
            </w:r>
          </w:p>
        </w:tc>
        <w:tc>
          <w:tcPr>
            <w:tcW w:w="6992" w:type="dxa"/>
            <w:tcBorders>
              <w:top w:val="nil"/>
              <w:left w:val="nil"/>
              <w:bottom w:val="nil"/>
              <w:right w:val="single" w:sz="4" w:space="0" w:color="auto"/>
            </w:tcBorders>
            <w:vAlign w:val="center"/>
            <w:hideMark/>
          </w:tcPr>
          <w:p w:rsidR="005E3BD2" w:rsidRPr="001E5941" w:rsidRDefault="005E3BD2" w:rsidP="005E3BD2">
            <w:pPr>
              <w:spacing w:after="0" w:line="240" w:lineRule="auto"/>
              <w:rPr>
                <w:rFonts w:ascii="Arial" w:eastAsia="Courier New" w:hAnsi="Arial" w:cs="Arial"/>
                <w:sz w:val="16"/>
                <w:szCs w:val="16"/>
                <w:lang w:eastAsia="es-CO"/>
              </w:rPr>
            </w:pPr>
            <w:r w:rsidRPr="001E5941">
              <w:rPr>
                <w:rFonts w:ascii="Arial" w:eastAsia="Courier New" w:hAnsi="Arial" w:cs="Arial"/>
                <w:sz w:val="16"/>
                <w:szCs w:val="16"/>
                <w:lang w:eastAsia="es-CO"/>
              </w:rPr>
              <w:t>Sal disódica de fenolftaleína. C</w:t>
            </w:r>
            <w:r w:rsidRPr="001E5941">
              <w:rPr>
                <w:rFonts w:ascii="Arial" w:eastAsia="Courier New" w:hAnsi="Arial" w:cs="Arial"/>
                <w:sz w:val="16"/>
                <w:szCs w:val="16"/>
                <w:vertAlign w:val="subscript"/>
                <w:lang w:eastAsia="es-CO"/>
              </w:rPr>
              <w:t>20</w:t>
            </w:r>
            <w:r w:rsidRPr="001E5941">
              <w:rPr>
                <w:rFonts w:ascii="Arial" w:eastAsia="Courier New" w:hAnsi="Arial" w:cs="Arial"/>
                <w:sz w:val="16"/>
                <w:szCs w:val="16"/>
                <w:lang w:eastAsia="es-CO"/>
              </w:rPr>
              <w:t>H</w:t>
            </w:r>
            <w:r w:rsidRPr="001E5941">
              <w:rPr>
                <w:rFonts w:ascii="Arial" w:eastAsia="Courier New" w:hAnsi="Arial" w:cs="Arial"/>
                <w:sz w:val="16"/>
                <w:szCs w:val="16"/>
                <w:vertAlign w:val="subscript"/>
                <w:lang w:eastAsia="es-CO"/>
              </w:rPr>
              <w:t>12</w:t>
            </w:r>
            <w:r w:rsidRPr="001E5941">
              <w:rPr>
                <w:rFonts w:ascii="Arial" w:eastAsia="Courier New" w:hAnsi="Arial" w:cs="Arial"/>
                <w:sz w:val="16"/>
                <w:szCs w:val="16"/>
                <w:lang w:eastAsia="es-CO"/>
              </w:rPr>
              <w:t>O</w:t>
            </w:r>
            <w:r w:rsidRPr="001E5941">
              <w:rPr>
                <w:rFonts w:ascii="Arial" w:eastAsia="Courier New" w:hAnsi="Arial" w:cs="Arial"/>
                <w:sz w:val="16"/>
                <w:szCs w:val="16"/>
                <w:vertAlign w:val="subscript"/>
                <w:lang w:eastAsia="es-CO"/>
              </w:rPr>
              <w:t>4</w:t>
            </w:r>
            <w:r w:rsidRPr="001E5941">
              <w:rPr>
                <w:rFonts w:ascii="Arial" w:eastAsia="Courier New" w:hAnsi="Arial" w:cs="Arial"/>
                <w:sz w:val="16"/>
                <w:szCs w:val="16"/>
                <w:lang w:eastAsia="es-CO"/>
              </w:rPr>
              <w:t>Na</w:t>
            </w:r>
            <w:r w:rsidRPr="001E5941">
              <w:rPr>
                <w:rFonts w:ascii="Arial" w:eastAsia="Courier New" w:hAnsi="Arial" w:cs="Arial"/>
                <w:sz w:val="16"/>
                <w:szCs w:val="16"/>
                <w:vertAlign w:val="subscript"/>
                <w:lang w:eastAsia="es-CO"/>
              </w:rPr>
              <w:t>2</w:t>
            </w:r>
            <w:r w:rsidRPr="001E5941">
              <w:rPr>
                <w:rFonts w:ascii="Arial" w:eastAsia="Courier New" w:hAnsi="Arial" w:cs="Arial"/>
                <w:sz w:val="16"/>
                <w:szCs w:val="16"/>
                <w:lang w:eastAsia="es-CO"/>
              </w:rPr>
              <w:t xml:space="preserve">. CAS No. 518-51-4. Reactivo Analítico con cumplimiento a especificaciones ACS o ISO. Fecha de vencimiento mayor o igual a 24 meses desde la fecha de recepción </w:t>
            </w:r>
          </w:p>
        </w:tc>
      </w:tr>
      <w:tr w:rsidR="005E3BD2" w:rsidRPr="001E5941" w:rsidTr="00147D5E">
        <w:trPr>
          <w:trHeight w:val="104"/>
        </w:trPr>
        <w:tc>
          <w:tcPr>
            <w:tcW w:w="816" w:type="dxa"/>
            <w:tcBorders>
              <w:top w:val="nil"/>
              <w:left w:val="single" w:sz="4" w:space="0" w:color="auto"/>
              <w:bottom w:val="single" w:sz="4" w:space="0" w:color="auto"/>
              <w:right w:val="single" w:sz="4" w:space="0" w:color="auto"/>
            </w:tcBorders>
            <w:noWrap/>
            <w:vAlign w:val="center"/>
            <w:hideMark/>
          </w:tcPr>
          <w:p w:rsidR="005E3BD2" w:rsidRPr="001E5941" w:rsidRDefault="005E3BD2" w:rsidP="005E3BD2">
            <w:pPr>
              <w:spacing w:after="0" w:line="240" w:lineRule="auto"/>
              <w:jc w:val="center"/>
              <w:rPr>
                <w:rFonts w:ascii="Arial" w:eastAsia="Courier New" w:hAnsi="Arial" w:cs="Arial"/>
                <w:color w:val="000000"/>
                <w:sz w:val="16"/>
                <w:szCs w:val="16"/>
                <w:lang w:eastAsia="es-CO"/>
              </w:rPr>
            </w:pPr>
            <w:r w:rsidRPr="001E5941">
              <w:rPr>
                <w:rFonts w:ascii="Arial" w:eastAsia="Courier New" w:hAnsi="Arial" w:cs="Arial"/>
                <w:color w:val="000000"/>
                <w:sz w:val="16"/>
                <w:szCs w:val="16"/>
                <w:lang w:eastAsia="es-CO"/>
              </w:rPr>
              <w:t>78</w:t>
            </w:r>
          </w:p>
        </w:tc>
        <w:tc>
          <w:tcPr>
            <w:tcW w:w="1022" w:type="dxa"/>
            <w:tcBorders>
              <w:top w:val="single" w:sz="4" w:space="0" w:color="000000"/>
              <w:left w:val="nil"/>
              <w:bottom w:val="single" w:sz="4" w:space="0" w:color="000000"/>
              <w:right w:val="single" w:sz="4" w:space="0" w:color="000000"/>
            </w:tcBorders>
            <w:vAlign w:val="center"/>
            <w:hideMark/>
          </w:tcPr>
          <w:p w:rsidR="005E3BD2" w:rsidRPr="001E5941" w:rsidRDefault="005E3BD2" w:rsidP="005E3BD2">
            <w:pPr>
              <w:spacing w:after="0" w:line="240" w:lineRule="auto"/>
              <w:rPr>
                <w:rFonts w:ascii="Arial" w:eastAsia="Courier New" w:hAnsi="Arial" w:cs="Arial"/>
                <w:color w:val="000000"/>
                <w:sz w:val="16"/>
                <w:szCs w:val="16"/>
                <w:lang w:eastAsia="es-CO"/>
              </w:rPr>
            </w:pPr>
            <w:r w:rsidRPr="001E5941">
              <w:rPr>
                <w:rFonts w:ascii="Arial" w:eastAsia="Courier New" w:hAnsi="Arial" w:cs="Arial"/>
                <w:color w:val="000000"/>
                <w:sz w:val="16"/>
                <w:szCs w:val="16"/>
                <w:lang w:eastAsia="es-CO"/>
              </w:rPr>
              <w:t>Azul de bromotimol</w:t>
            </w:r>
          </w:p>
        </w:tc>
        <w:tc>
          <w:tcPr>
            <w:tcW w:w="6992" w:type="dxa"/>
            <w:tcBorders>
              <w:top w:val="single" w:sz="4" w:space="0" w:color="000000"/>
              <w:left w:val="nil"/>
              <w:bottom w:val="single" w:sz="4" w:space="0" w:color="000000"/>
              <w:right w:val="single" w:sz="4" w:space="0" w:color="000000"/>
            </w:tcBorders>
            <w:vAlign w:val="center"/>
            <w:hideMark/>
          </w:tcPr>
          <w:p w:rsidR="005E3BD2" w:rsidRPr="001E5941" w:rsidRDefault="005E3BD2" w:rsidP="005E3BD2">
            <w:pPr>
              <w:spacing w:after="0" w:line="240" w:lineRule="auto"/>
              <w:rPr>
                <w:rFonts w:ascii="Arial" w:eastAsia="Courier New" w:hAnsi="Arial" w:cs="Arial"/>
                <w:sz w:val="16"/>
                <w:szCs w:val="16"/>
                <w:lang w:eastAsia="es-CO"/>
              </w:rPr>
            </w:pPr>
            <w:r w:rsidRPr="001E5941">
              <w:rPr>
                <w:rFonts w:ascii="Arial" w:eastAsia="Courier New" w:hAnsi="Arial" w:cs="Arial"/>
                <w:sz w:val="16"/>
                <w:szCs w:val="16"/>
                <w:lang w:eastAsia="es-CO"/>
              </w:rPr>
              <w:t>Azul de bromotimol sólido. Fórmula química: C</w:t>
            </w:r>
            <w:r w:rsidRPr="001E5941">
              <w:rPr>
                <w:rFonts w:ascii="Cambria Math" w:eastAsia="Courier New" w:hAnsi="Cambria Math" w:cs="Cambria Math"/>
                <w:sz w:val="16"/>
                <w:szCs w:val="16"/>
                <w:lang w:eastAsia="es-CO"/>
              </w:rPr>
              <w:t>₂₇</w:t>
            </w:r>
            <w:r w:rsidRPr="001E5941">
              <w:rPr>
                <w:rFonts w:ascii="Arial" w:eastAsia="Courier New" w:hAnsi="Arial" w:cs="Arial"/>
                <w:sz w:val="16"/>
                <w:szCs w:val="16"/>
                <w:lang w:eastAsia="es-CO"/>
              </w:rPr>
              <w:t>H</w:t>
            </w:r>
            <w:r w:rsidRPr="001E5941">
              <w:rPr>
                <w:rFonts w:ascii="Cambria Math" w:eastAsia="Courier New" w:hAnsi="Cambria Math" w:cs="Cambria Math"/>
                <w:sz w:val="16"/>
                <w:szCs w:val="16"/>
                <w:lang w:eastAsia="es-CO"/>
              </w:rPr>
              <w:t>₂₈</w:t>
            </w:r>
            <w:r w:rsidRPr="001E5941">
              <w:rPr>
                <w:rFonts w:ascii="Arial" w:eastAsia="Courier New" w:hAnsi="Arial" w:cs="Arial"/>
                <w:sz w:val="16"/>
                <w:szCs w:val="16"/>
                <w:lang w:eastAsia="es-CO"/>
              </w:rPr>
              <w:t>Br</w:t>
            </w:r>
            <w:r w:rsidRPr="001E5941">
              <w:rPr>
                <w:rFonts w:ascii="Cambria Math" w:eastAsia="Courier New" w:hAnsi="Cambria Math" w:cs="Cambria Math"/>
                <w:sz w:val="16"/>
                <w:szCs w:val="16"/>
                <w:lang w:eastAsia="es-CO"/>
              </w:rPr>
              <w:t>₂</w:t>
            </w:r>
            <w:r w:rsidRPr="001E5941">
              <w:rPr>
                <w:rFonts w:ascii="Arial" w:eastAsia="Courier New" w:hAnsi="Arial" w:cs="Arial"/>
                <w:sz w:val="16"/>
                <w:szCs w:val="16"/>
                <w:lang w:eastAsia="es-CO"/>
              </w:rPr>
              <w:t>O</w:t>
            </w:r>
            <w:r w:rsidRPr="001E5941">
              <w:rPr>
                <w:rFonts w:ascii="Cambria Math" w:eastAsia="Courier New" w:hAnsi="Cambria Math" w:cs="Cambria Math"/>
                <w:sz w:val="16"/>
                <w:szCs w:val="16"/>
                <w:lang w:eastAsia="es-CO"/>
              </w:rPr>
              <w:t>₅</w:t>
            </w:r>
            <w:r w:rsidRPr="001E5941">
              <w:rPr>
                <w:rFonts w:ascii="Arial" w:eastAsia="Courier New" w:hAnsi="Arial" w:cs="Arial"/>
                <w:sz w:val="16"/>
                <w:szCs w:val="16"/>
                <w:lang w:eastAsia="es-CO"/>
              </w:rPr>
              <w:t>S. CAS No. 76-59-5. Reactivo Analítico que cumpla las especificaciones de ACS . Fecha de vencimiento mayor o igual a 24 meses desde la fecha de recepción en el almacén.</w:t>
            </w:r>
          </w:p>
        </w:tc>
      </w:tr>
      <w:tr w:rsidR="005E3BD2" w:rsidRPr="001E5941" w:rsidTr="00147D5E">
        <w:trPr>
          <w:trHeight w:val="98"/>
        </w:trPr>
        <w:tc>
          <w:tcPr>
            <w:tcW w:w="816" w:type="dxa"/>
            <w:tcBorders>
              <w:top w:val="nil"/>
              <w:left w:val="single" w:sz="4" w:space="0" w:color="auto"/>
              <w:bottom w:val="single" w:sz="4" w:space="0" w:color="auto"/>
              <w:right w:val="single" w:sz="4" w:space="0" w:color="auto"/>
            </w:tcBorders>
            <w:noWrap/>
            <w:vAlign w:val="center"/>
            <w:hideMark/>
          </w:tcPr>
          <w:p w:rsidR="005E3BD2" w:rsidRPr="001E5941" w:rsidRDefault="005E3BD2" w:rsidP="005E3BD2">
            <w:pPr>
              <w:spacing w:after="0" w:line="240" w:lineRule="auto"/>
              <w:jc w:val="center"/>
              <w:rPr>
                <w:rFonts w:ascii="Arial" w:eastAsia="Courier New" w:hAnsi="Arial" w:cs="Arial"/>
                <w:color w:val="000000"/>
                <w:sz w:val="16"/>
                <w:szCs w:val="16"/>
                <w:lang w:eastAsia="es-CO"/>
              </w:rPr>
            </w:pPr>
            <w:r w:rsidRPr="001E5941">
              <w:rPr>
                <w:rFonts w:ascii="Arial" w:eastAsia="Courier New" w:hAnsi="Arial" w:cs="Arial"/>
                <w:color w:val="000000"/>
                <w:sz w:val="16"/>
                <w:szCs w:val="16"/>
                <w:lang w:eastAsia="es-CO"/>
              </w:rPr>
              <w:t>79</w:t>
            </w:r>
          </w:p>
        </w:tc>
        <w:tc>
          <w:tcPr>
            <w:tcW w:w="1022" w:type="dxa"/>
            <w:tcBorders>
              <w:top w:val="nil"/>
              <w:left w:val="nil"/>
              <w:bottom w:val="single" w:sz="4" w:space="0" w:color="000000"/>
              <w:right w:val="single" w:sz="4" w:space="0" w:color="000000"/>
            </w:tcBorders>
            <w:vAlign w:val="center"/>
            <w:hideMark/>
          </w:tcPr>
          <w:p w:rsidR="005E3BD2" w:rsidRPr="001E5941" w:rsidRDefault="005E3BD2" w:rsidP="005E3BD2">
            <w:pPr>
              <w:spacing w:after="0" w:line="240" w:lineRule="auto"/>
              <w:rPr>
                <w:rFonts w:ascii="Arial" w:eastAsia="Courier New" w:hAnsi="Arial" w:cs="Arial"/>
                <w:color w:val="000000"/>
                <w:sz w:val="16"/>
                <w:szCs w:val="16"/>
                <w:lang w:eastAsia="es-CO"/>
              </w:rPr>
            </w:pPr>
            <w:r w:rsidRPr="001E5941">
              <w:rPr>
                <w:rFonts w:ascii="Arial" w:eastAsia="Courier New" w:hAnsi="Arial" w:cs="Arial"/>
                <w:color w:val="000000"/>
                <w:sz w:val="16"/>
                <w:szCs w:val="16"/>
                <w:lang w:eastAsia="es-CO"/>
              </w:rPr>
              <w:t>Dicromato de potasio</w:t>
            </w:r>
          </w:p>
        </w:tc>
        <w:tc>
          <w:tcPr>
            <w:tcW w:w="6992" w:type="dxa"/>
            <w:tcBorders>
              <w:top w:val="nil"/>
              <w:left w:val="nil"/>
              <w:bottom w:val="single" w:sz="4" w:space="0" w:color="000000"/>
              <w:right w:val="single" w:sz="4" w:space="0" w:color="000000"/>
            </w:tcBorders>
            <w:vAlign w:val="center"/>
            <w:hideMark/>
          </w:tcPr>
          <w:p w:rsidR="005E3BD2" w:rsidRPr="001E5941" w:rsidRDefault="005E3BD2" w:rsidP="005E3BD2">
            <w:pPr>
              <w:spacing w:after="0" w:line="240" w:lineRule="auto"/>
              <w:rPr>
                <w:rFonts w:ascii="Arial" w:eastAsia="Courier New" w:hAnsi="Arial" w:cs="Arial"/>
                <w:sz w:val="16"/>
                <w:szCs w:val="16"/>
                <w:lang w:eastAsia="es-CO"/>
              </w:rPr>
            </w:pPr>
            <w:r w:rsidRPr="001E5941">
              <w:rPr>
                <w:rFonts w:ascii="Arial" w:eastAsia="Courier New" w:hAnsi="Arial" w:cs="Arial"/>
                <w:sz w:val="16"/>
                <w:szCs w:val="16"/>
                <w:lang w:eastAsia="es-CO"/>
              </w:rPr>
              <w:t>Dicromato de potasio. Formula química: K</w:t>
            </w:r>
            <w:r w:rsidRPr="001E5941">
              <w:rPr>
                <w:rFonts w:ascii="Cambria Math" w:eastAsia="Courier New" w:hAnsi="Cambria Math" w:cs="Cambria Math"/>
                <w:sz w:val="16"/>
                <w:szCs w:val="16"/>
                <w:lang w:eastAsia="es-CO"/>
              </w:rPr>
              <w:t>₂</w:t>
            </w:r>
            <w:r w:rsidRPr="001E5941">
              <w:rPr>
                <w:rFonts w:ascii="Arial" w:eastAsia="Courier New" w:hAnsi="Arial" w:cs="Arial"/>
                <w:sz w:val="16"/>
                <w:szCs w:val="16"/>
                <w:lang w:eastAsia="es-CO"/>
              </w:rPr>
              <w:t>Cr</w:t>
            </w:r>
            <w:r w:rsidRPr="001E5941">
              <w:rPr>
                <w:rFonts w:ascii="Cambria Math" w:eastAsia="Courier New" w:hAnsi="Cambria Math" w:cs="Cambria Math"/>
                <w:sz w:val="16"/>
                <w:szCs w:val="16"/>
                <w:lang w:eastAsia="es-CO"/>
              </w:rPr>
              <w:t>₂</w:t>
            </w:r>
            <w:r w:rsidRPr="001E5941">
              <w:rPr>
                <w:rFonts w:ascii="Arial" w:eastAsia="Courier New" w:hAnsi="Arial" w:cs="Arial"/>
                <w:sz w:val="16"/>
                <w:szCs w:val="16"/>
                <w:lang w:eastAsia="es-CO"/>
              </w:rPr>
              <w:t>O</w:t>
            </w:r>
            <w:r w:rsidRPr="001E5941">
              <w:rPr>
                <w:rFonts w:ascii="Cambria Math" w:eastAsia="Courier New" w:hAnsi="Cambria Math" w:cs="Cambria Math"/>
                <w:sz w:val="16"/>
                <w:szCs w:val="16"/>
                <w:lang w:eastAsia="es-CO"/>
              </w:rPr>
              <w:t>₇</w:t>
            </w:r>
            <w:r w:rsidRPr="001E5941">
              <w:rPr>
                <w:rFonts w:ascii="Arial" w:eastAsia="Courier New" w:hAnsi="Arial" w:cs="Arial"/>
                <w:sz w:val="16"/>
                <w:szCs w:val="16"/>
                <w:lang w:eastAsia="es-CO"/>
              </w:rPr>
              <w:t>, CAS No. 7778-50-9. Reactivo analitico con pureza ≥99,5 %, p.a, que cumpla con las especificaciones ACS o ISO. Fecha de vencimiento mayor o igual a 24 meses desde la fecha de recepción.  </w:t>
            </w:r>
          </w:p>
        </w:tc>
      </w:tr>
      <w:tr w:rsidR="005E3BD2" w:rsidRPr="001E5941" w:rsidTr="00147D5E">
        <w:trPr>
          <w:trHeight w:val="507"/>
        </w:trPr>
        <w:tc>
          <w:tcPr>
            <w:tcW w:w="816" w:type="dxa"/>
            <w:tcBorders>
              <w:top w:val="nil"/>
              <w:left w:val="single" w:sz="4" w:space="0" w:color="auto"/>
              <w:bottom w:val="single" w:sz="4" w:space="0" w:color="auto"/>
              <w:right w:val="single" w:sz="4" w:space="0" w:color="auto"/>
            </w:tcBorders>
            <w:noWrap/>
            <w:vAlign w:val="center"/>
            <w:hideMark/>
          </w:tcPr>
          <w:p w:rsidR="005E3BD2" w:rsidRPr="001E5941" w:rsidRDefault="005E3BD2" w:rsidP="005E3BD2">
            <w:pPr>
              <w:spacing w:after="0" w:line="240" w:lineRule="auto"/>
              <w:jc w:val="center"/>
              <w:rPr>
                <w:rFonts w:ascii="Arial" w:eastAsia="Courier New" w:hAnsi="Arial" w:cs="Arial"/>
                <w:color w:val="000000"/>
                <w:sz w:val="16"/>
                <w:szCs w:val="16"/>
                <w:lang w:eastAsia="es-CO"/>
              </w:rPr>
            </w:pPr>
            <w:r w:rsidRPr="001E5941">
              <w:rPr>
                <w:rFonts w:ascii="Arial" w:eastAsia="Courier New" w:hAnsi="Arial" w:cs="Arial"/>
                <w:color w:val="000000"/>
                <w:sz w:val="16"/>
                <w:szCs w:val="16"/>
                <w:lang w:eastAsia="es-CO"/>
              </w:rPr>
              <w:t>80</w:t>
            </w:r>
          </w:p>
        </w:tc>
        <w:tc>
          <w:tcPr>
            <w:tcW w:w="1022" w:type="dxa"/>
            <w:tcBorders>
              <w:top w:val="nil"/>
              <w:left w:val="nil"/>
              <w:bottom w:val="single" w:sz="4" w:space="0" w:color="000000"/>
              <w:right w:val="single" w:sz="4" w:space="0" w:color="000000"/>
            </w:tcBorders>
            <w:vAlign w:val="center"/>
            <w:hideMark/>
          </w:tcPr>
          <w:p w:rsidR="005E3BD2" w:rsidRPr="001E5941" w:rsidRDefault="005E3BD2" w:rsidP="005E3BD2">
            <w:pPr>
              <w:spacing w:after="0" w:line="240" w:lineRule="auto"/>
              <w:rPr>
                <w:rFonts w:ascii="Arial" w:eastAsia="Courier New" w:hAnsi="Arial" w:cs="Arial"/>
                <w:color w:val="000000"/>
                <w:sz w:val="16"/>
                <w:szCs w:val="16"/>
                <w:lang w:eastAsia="es-CO"/>
              </w:rPr>
            </w:pPr>
            <w:r w:rsidRPr="001E5941">
              <w:rPr>
                <w:rFonts w:ascii="Arial" w:eastAsia="Courier New" w:hAnsi="Arial" w:cs="Arial"/>
                <w:color w:val="000000"/>
                <w:sz w:val="16"/>
                <w:szCs w:val="16"/>
                <w:lang w:eastAsia="es-CO"/>
              </w:rPr>
              <w:t>Trietanolamina</w:t>
            </w:r>
          </w:p>
        </w:tc>
        <w:tc>
          <w:tcPr>
            <w:tcW w:w="6992" w:type="dxa"/>
            <w:tcBorders>
              <w:top w:val="nil"/>
              <w:left w:val="nil"/>
              <w:bottom w:val="single" w:sz="4" w:space="0" w:color="000000"/>
              <w:right w:val="single" w:sz="4" w:space="0" w:color="000000"/>
            </w:tcBorders>
            <w:vAlign w:val="center"/>
            <w:hideMark/>
          </w:tcPr>
          <w:p w:rsidR="005E3BD2" w:rsidRPr="001E5941" w:rsidRDefault="005E3BD2" w:rsidP="005E3BD2">
            <w:pPr>
              <w:spacing w:after="0" w:line="240" w:lineRule="auto"/>
              <w:rPr>
                <w:rFonts w:ascii="Arial" w:eastAsia="Courier New" w:hAnsi="Arial" w:cs="Arial"/>
                <w:sz w:val="16"/>
                <w:szCs w:val="16"/>
                <w:lang w:eastAsia="es-CO"/>
              </w:rPr>
            </w:pPr>
            <w:r w:rsidRPr="001E5941">
              <w:rPr>
                <w:rFonts w:ascii="Arial" w:eastAsia="Courier New" w:hAnsi="Arial" w:cs="Arial"/>
                <w:sz w:val="16"/>
                <w:szCs w:val="16"/>
                <w:lang w:eastAsia="es-CO"/>
              </w:rPr>
              <w:t>Tris (2-Hidroxietil) Amina, Grado reactivo analítico con cumplimiento a especificaciones ACS o ISO. Fórmula química C6H15NO3. CAS No. 102-71-6. Fecha de vencimiento mayor o igual a 24 meses desde la fecha de recepción.</w:t>
            </w:r>
          </w:p>
        </w:tc>
      </w:tr>
    </w:tbl>
    <w:p w:rsidR="005E3BD2" w:rsidRPr="001E5941" w:rsidRDefault="005E3BD2" w:rsidP="005E3BD2">
      <w:pPr>
        <w:widowControl w:val="0"/>
        <w:autoSpaceDE w:val="0"/>
        <w:autoSpaceDN w:val="0"/>
        <w:adjustRightInd w:val="0"/>
        <w:spacing w:after="0" w:line="240" w:lineRule="auto"/>
        <w:ind w:left="720"/>
        <w:rPr>
          <w:rFonts w:ascii="Arial" w:eastAsia="Courier New" w:hAnsi="Arial" w:cs="Arial"/>
          <w:sz w:val="24"/>
          <w:lang w:val="es-ES"/>
        </w:rPr>
      </w:pPr>
    </w:p>
    <w:p w:rsidR="005E3BD2" w:rsidRPr="001E5941" w:rsidRDefault="005E3BD2" w:rsidP="005E3BD2">
      <w:pPr>
        <w:widowControl w:val="0"/>
        <w:numPr>
          <w:ilvl w:val="0"/>
          <w:numId w:val="38"/>
        </w:numPr>
        <w:autoSpaceDE w:val="0"/>
        <w:autoSpaceDN w:val="0"/>
        <w:adjustRightInd w:val="0"/>
        <w:spacing w:after="0" w:line="240" w:lineRule="auto"/>
        <w:jc w:val="both"/>
        <w:rPr>
          <w:rFonts w:ascii="Arial" w:eastAsia="Courier New" w:hAnsi="Arial" w:cs="Arial"/>
          <w:lang w:val="es-ES"/>
        </w:rPr>
      </w:pPr>
      <w:r w:rsidRPr="001E5941">
        <w:rPr>
          <w:rFonts w:ascii="Arial" w:eastAsia="Courier New" w:hAnsi="Arial" w:cs="Arial"/>
          <w:lang w:val="es-ES"/>
        </w:rPr>
        <w:t>Entregar los reactivos y consumibles en su empaque original de fábrica o de marca, sellado </w:t>
      </w:r>
      <w:r w:rsidRPr="001E5941">
        <w:rPr>
          <w:rFonts w:ascii="Arial" w:eastAsia="Courier New" w:hAnsi="Arial" w:cs="Arial"/>
          <w:b/>
          <w:bCs/>
          <w:u w:val="single"/>
          <w:lang w:val="es-ES"/>
        </w:rPr>
        <w:t>no re - envasado</w:t>
      </w:r>
      <w:r w:rsidRPr="001E5941">
        <w:rPr>
          <w:rFonts w:ascii="Arial" w:eastAsia="Courier New" w:hAnsi="Arial" w:cs="Arial"/>
          <w:lang w:val="es-ES"/>
        </w:rPr>
        <w:t>, con fecha de vencimiento indicada en ficha técnica; lo anterior conforme a las condiciones establecidas en la Ficha Técnica y Pliego de Condiciones del proceso. El tiempo de vigencia del producto se cuenta desde la fecha de recibo por parte del supervisor del contrato</w:t>
      </w:r>
    </w:p>
    <w:p w:rsidR="005E3BD2" w:rsidRPr="001E5941" w:rsidRDefault="005E3BD2" w:rsidP="005E3BD2">
      <w:pPr>
        <w:widowControl w:val="0"/>
        <w:numPr>
          <w:ilvl w:val="0"/>
          <w:numId w:val="38"/>
        </w:numPr>
        <w:autoSpaceDE w:val="0"/>
        <w:autoSpaceDN w:val="0"/>
        <w:adjustRightInd w:val="0"/>
        <w:spacing w:after="0" w:line="240" w:lineRule="auto"/>
        <w:jc w:val="both"/>
        <w:rPr>
          <w:rFonts w:ascii="Arial" w:eastAsia="Courier New" w:hAnsi="Arial" w:cs="Arial"/>
          <w:lang w:val="es-ES"/>
        </w:rPr>
      </w:pPr>
      <w:r w:rsidRPr="001E5941">
        <w:rPr>
          <w:rFonts w:ascii="Arial" w:eastAsia="Courier New" w:hAnsi="Arial" w:cs="Arial"/>
          <w:lang w:val="es-ES"/>
        </w:rPr>
        <w:t>Entregar para cada reactivo el respectivo Certificado de Análisis, el cual debe incluir expresamente la fecha de expiración o la fecha de retest del producto. En caso de que esta información no se encuentre consignada en el certificado, el contratista estará obligado a anexar una carta oficial del fabricante, en la cual se especifique el tiempo de validez establecido para el análisis certificado. El incumplimiento de este requerimiento dará lugar a la no aceptación del reactivo hasta tanto se entregue la documentación requerida en debida forma. </w:t>
      </w:r>
    </w:p>
    <w:p w:rsidR="005E3BD2" w:rsidRPr="001E5941" w:rsidRDefault="005E3BD2" w:rsidP="005E3BD2">
      <w:pPr>
        <w:widowControl w:val="0"/>
        <w:numPr>
          <w:ilvl w:val="0"/>
          <w:numId w:val="38"/>
        </w:numPr>
        <w:autoSpaceDE w:val="0"/>
        <w:autoSpaceDN w:val="0"/>
        <w:adjustRightInd w:val="0"/>
        <w:spacing w:after="0" w:line="240" w:lineRule="auto"/>
        <w:jc w:val="both"/>
        <w:rPr>
          <w:rFonts w:ascii="Arial" w:eastAsia="Courier New" w:hAnsi="Arial" w:cs="Arial"/>
          <w:lang w:val="es-ES"/>
        </w:rPr>
      </w:pPr>
      <w:r w:rsidRPr="001E5941">
        <w:rPr>
          <w:rFonts w:ascii="Arial" w:eastAsia="Courier New" w:hAnsi="Arial" w:cs="Arial"/>
          <w:lang w:val="es-ES"/>
        </w:rPr>
        <w:t xml:space="preserve">Entregar para cada reactivo suministrado, la correspondiente Ficha de Datos de Seguridad, la cual debe estar actualizada y ajustada al Sistema Globalmente Armonizado (SGA), en cumplimiento de lo establecido en el Artículo 16 del Decreto 1496 de 2018. Este documento debe ser entregado en formato electrónico.  </w:t>
      </w:r>
    </w:p>
    <w:p w:rsidR="005E3BD2" w:rsidRPr="001E5941" w:rsidRDefault="005E3BD2" w:rsidP="005E3BD2">
      <w:pPr>
        <w:widowControl w:val="0"/>
        <w:numPr>
          <w:ilvl w:val="0"/>
          <w:numId w:val="38"/>
        </w:numPr>
        <w:autoSpaceDE w:val="0"/>
        <w:autoSpaceDN w:val="0"/>
        <w:adjustRightInd w:val="0"/>
        <w:spacing w:after="0" w:line="240" w:lineRule="auto"/>
        <w:jc w:val="both"/>
        <w:rPr>
          <w:rFonts w:ascii="Arial" w:eastAsia="Courier New" w:hAnsi="Arial" w:cs="Arial"/>
          <w:lang w:val="es-ES"/>
        </w:rPr>
      </w:pPr>
      <w:r w:rsidRPr="001E5941">
        <w:rPr>
          <w:rFonts w:ascii="Arial" w:eastAsia="Courier New" w:hAnsi="Arial" w:cs="Arial"/>
          <w:lang w:val="es-ES"/>
        </w:rPr>
        <w:t>Realizar la recolección y disposición final responsable con el Medio Ambiente de los envases, solventes o compuestos orgánicos, resultantes del este proceso de selección durante el tiempo de ejecución del contrato.</w:t>
      </w:r>
    </w:p>
    <w:p w:rsidR="005E3BD2" w:rsidRPr="001E5941" w:rsidRDefault="005E3BD2" w:rsidP="005E3BD2">
      <w:pPr>
        <w:widowControl w:val="0"/>
        <w:numPr>
          <w:ilvl w:val="0"/>
          <w:numId w:val="38"/>
        </w:numPr>
        <w:autoSpaceDE w:val="0"/>
        <w:autoSpaceDN w:val="0"/>
        <w:adjustRightInd w:val="0"/>
        <w:spacing w:after="0" w:line="240" w:lineRule="auto"/>
        <w:jc w:val="both"/>
        <w:rPr>
          <w:rFonts w:ascii="Arial" w:eastAsia="Courier New" w:hAnsi="Arial" w:cs="Arial"/>
          <w:lang w:val="es-ES"/>
        </w:rPr>
      </w:pPr>
      <w:r w:rsidRPr="001E5941">
        <w:rPr>
          <w:rFonts w:ascii="Arial" w:eastAsia="Courier New" w:hAnsi="Arial" w:cs="Arial"/>
          <w:lang w:val="es-ES"/>
        </w:rPr>
        <w:t>Cambiar los reactivos y consumibles, en caso de que durante la entrega y revisión por parte del supervisor del contrato se presente algún defecto en el bien entregado o modificación en las especificaciones técnicas a las de la Ficha Técnica, o que no cumplan con la fecha de vencimiento solicitada.  Dicho cambio debe realizarlo el contratista en un tiempo concertado con el supervisor del contrato. </w:t>
      </w:r>
    </w:p>
    <w:p w:rsidR="005E3BD2" w:rsidRPr="001E5941" w:rsidRDefault="005E3BD2" w:rsidP="005E3BD2">
      <w:pPr>
        <w:widowControl w:val="0"/>
        <w:numPr>
          <w:ilvl w:val="0"/>
          <w:numId w:val="38"/>
        </w:numPr>
        <w:autoSpaceDE w:val="0"/>
        <w:autoSpaceDN w:val="0"/>
        <w:adjustRightInd w:val="0"/>
        <w:spacing w:after="0" w:line="240" w:lineRule="auto"/>
        <w:jc w:val="both"/>
        <w:rPr>
          <w:rFonts w:ascii="Arial" w:eastAsia="Courier New" w:hAnsi="Arial" w:cs="Arial"/>
          <w:lang w:val="es-ES"/>
        </w:rPr>
      </w:pPr>
    </w:p>
    <w:p w:rsidR="005E3BD2" w:rsidRPr="001E5941" w:rsidRDefault="005E3BD2" w:rsidP="005E3BD2">
      <w:pPr>
        <w:widowControl w:val="0"/>
        <w:autoSpaceDE w:val="0"/>
        <w:autoSpaceDN w:val="0"/>
        <w:adjustRightInd w:val="0"/>
        <w:spacing w:after="0" w:line="240" w:lineRule="auto"/>
        <w:rPr>
          <w:rFonts w:ascii="Arial" w:eastAsia="Courier New" w:hAnsi="Arial" w:cs="Arial"/>
          <w:sz w:val="24"/>
          <w:lang w:val="es-ES"/>
        </w:rPr>
      </w:pPr>
    </w:p>
    <w:p w:rsidR="005E3BD2" w:rsidRPr="001E5941" w:rsidRDefault="005E3BD2" w:rsidP="005E3BD2">
      <w:pPr>
        <w:autoSpaceDE w:val="0"/>
        <w:autoSpaceDN w:val="0"/>
        <w:adjustRightInd w:val="0"/>
        <w:spacing w:after="0" w:line="240" w:lineRule="auto"/>
        <w:ind w:right="141"/>
        <w:jc w:val="both"/>
        <w:rPr>
          <w:rFonts w:ascii="Arial" w:eastAsia="Courier New" w:hAnsi="Arial" w:cs="Arial"/>
          <w:b/>
          <w:bCs/>
          <w:u w:val="single"/>
          <w:lang w:val="es-419" w:eastAsia="es-ES"/>
        </w:rPr>
      </w:pPr>
      <w:r w:rsidRPr="001E5941">
        <w:rPr>
          <w:rFonts w:ascii="Arial" w:eastAsia="Courier New" w:hAnsi="Arial" w:cs="Arial"/>
          <w:b/>
          <w:bCs/>
          <w:u w:val="single"/>
          <w:lang w:val="es-419" w:eastAsia="es-ES"/>
        </w:rPr>
        <w:t>Grupo No. 2: Materiales de Laboratorio</w:t>
      </w:r>
    </w:p>
    <w:p w:rsidR="005E3BD2" w:rsidRPr="001E5941" w:rsidRDefault="005E3BD2" w:rsidP="005E3BD2">
      <w:pPr>
        <w:autoSpaceDE w:val="0"/>
        <w:autoSpaceDN w:val="0"/>
        <w:adjustRightInd w:val="0"/>
        <w:spacing w:after="0" w:line="240" w:lineRule="auto"/>
        <w:ind w:right="141"/>
        <w:jc w:val="both"/>
        <w:rPr>
          <w:rFonts w:ascii="Arial" w:eastAsia="Courier New" w:hAnsi="Arial" w:cs="Arial"/>
          <w:b/>
          <w:bCs/>
          <w:lang w:val="es-419" w:eastAsia="es-ES"/>
        </w:rPr>
      </w:pPr>
    </w:p>
    <w:tbl>
      <w:tblPr>
        <w:tblW w:w="0" w:type="auto"/>
        <w:jc w:val="center"/>
        <w:tblLayout w:type="fixed"/>
        <w:tblCellMar>
          <w:left w:w="70" w:type="dxa"/>
          <w:right w:w="70" w:type="dxa"/>
        </w:tblCellMar>
        <w:tblLook w:val="04A0" w:firstRow="1" w:lastRow="0" w:firstColumn="1" w:lastColumn="0" w:noHBand="0" w:noVBand="1"/>
      </w:tblPr>
      <w:tblGrid>
        <w:gridCol w:w="562"/>
        <w:gridCol w:w="1701"/>
        <w:gridCol w:w="6567"/>
      </w:tblGrid>
      <w:tr w:rsidR="005E3BD2" w:rsidRPr="001E5941" w:rsidTr="00147D5E">
        <w:trPr>
          <w:trHeight w:val="257"/>
          <w:tblHeader/>
          <w:jc w:val="center"/>
        </w:trPr>
        <w:tc>
          <w:tcPr>
            <w:tcW w:w="562" w:type="dxa"/>
            <w:tcBorders>
              <w:top w:val="single" w:sz="4" w:space="0" w:color="auto"/>
              <w:left w:val="single" w:sz="4" w:space="0" w:color="auto"/>
              <w:bottom w:val="single" w:sz="4" w:space="0" w:color="auto"/>
              <w:right w:val="single" w:sz="4" w:space="0" w:color="auto"/>
            </w:tcBorders>
            <w:shd w:val="clear" w:color="auto" w:fill="AEAAAA"/>
            <w:noWrap/>
            <w:vAlign w:val="center"/>
            <w:hideMark/>
          </w:tcPr>
          <w:p w:rsidR="005E3BD2" w:rsidRPr="001E5941" w:rsidRDefault="005E3BD2" w:rsidP="005E3BD2">
            <w:pPr>
              <w:spacing w:after="0" w:line="240" w:lineRule="auto"/>
              <w:jc w:val="center"/>
              <w:rPr>
                <w:rFonts w:ascii="Arial" w:eastAsia="Courier New" w:hAnsi="Arial" w:cs="Arial"/>
                <w:b/>
                <w:bCs/>
                <w:color w:val="000000"/>
                <w:sz w:val="16"/>
                <w:szCs w:val="16"/>
                <w:lang w:eastAsia="es-CO"/>
              </w:rPr>
            </w:pPr>
            <w:r w:rsidRPr="001E5941">
              <w:rPr>
                <w:rFonts w:ascii="Arial" w:eastAsia="Courier New" w:hAnsi="Arial" w:cs="Arial"/>
                <w:b/>
                <w:bCs/>
                <w:color w:val="000000"/>
                <w:sz w:val="16"/>
                <w:szCs w:val="16"/>
                <w:lang w:eastAsia="es-CO"/>
              </w:rPr>
              <w:t>ITEM</w:t>
            </w:r>
          </w:p>
        </w:tc>
        <w:tc>
          <w:tcPr>
            <w:tcW w:w="1701" w:type="dxa"/>
            <w:tcBorders>
              <w:top w:val="single" w:sz="4" w:space="0" w:color="auto"/>
              <w:left w:val="nil"/>
              <w:bottom w:val="single" w:sz="4" w:space="0" w:color="auto"/>
              <w:right w:val="single" w:sz="4" w:space="0" w:color="auto"/>
            </w:tcBorders>
            <w:shd w:val="clear" w:color="auto" w:fill="AEAAAA"/>
            <w:noWrap/>
            <w:vAlign w:val="center"/>
            <w:hideMark/>
          </w:tcPr>
          <w:p w:rsidR="005E3BD2" w:rsidRPr="001E5941" w:rsidRDefault="005E3BD2" w:rsidP="005E3BD2">
            <w:pPr>
              <w:spacing w:after="0" w:line="240" w:lineRule="auto"/>
              <w:jc w:val="center"/>
              <w:rPr>
                <w:rFonts w:ascii="Arial" w:eastAsia="Courier New" w:hAnsi="Arial" w:cs="Arial"/>
                <w:b/>
                <w:bCs/>
                <w:color w:val="000000"/>
                <w:sz w:val="16"/>
                <w:szCs w:val="16"/>
                <w:lang w:eastAsia="es-CO"/>
              </w:rPr>
            </w:pPr>
            <w:r w:rsidRPr="001E5941">
              <w:rPr>
                <w:rFonts w:ascii="Arial" w:eastAsia="Courier New" w:hAnsi="Arial" w:cs="Arial"/>
                <w:b/>
                <w:bCs/>
                <w:color w:val="000000"/>
                <w:sz w:val="16"/>
                <w:szCs w:val="16"/>
                <w:lang w:eastAsia="es-CO"/>
              </w:rPr>
              <w:t>DESCRIPCIÓN DEL BIEN</w:t>
            </w:r>
          </w:p>
        </w:tc>
        <w:tc>
          <w:tcPr>
            <w:tcW w:w="6567" w:type="dxa"/>
            <w:tcBorders>
              <w:top w:val="single" w:sz="4" w:space="0" w:color="auto"/>
              <w:left w:val="nil"/>
              <w:bottom w:val="single" w:sz="4" w:space="0" w:color="auto"/>
              <w:right w:val="single" w:sz="4" w:space="0" w:color="auto"/>
            </w:tcBorders>
            <w:shd w:val="clear" w:color="auto" w:fill="AEAAAA"/>
            <w:noWrap/>
            <w:vAlign w:val="center"/>
            <w:hideMark/>
          </w:tcPr>
          <w:p w:rsidR="005E3BD2" w:rsidRPr="001E5941" w:rsidRDefault="005E3BD2" w:rsidP="005E3BD2">
            <w:pPr>
              <w:spacing w:after="0" w:line="240" w:lineRule="auto"/>
              <w:jc w:val="center"/>
              <w:rPr>
                <w:rFonts w:ascii="Arial" w:eastAsia="Courier New" w:hAnsi="Arial" w:cs="Arial"/>
                <w:b/>
                <w:bCs/>
                <w:color w:val="000000"/>
                <w:sz w:val="16"/>
                <w:szCs w:val="16"/>
                <w:lang w:eastAsia="es-CO"/>
              </w:rPr>
            </w:pPr>
            <w:r w:rsidRPr="001E5941">
              <w:rPr>
                <w:rFonts w:ascii="Arial" w:eastAsia="Courier New" w:hAnsi="Arial" w:cs="Arial"/>
                <w:b/>
                <w:bCs/>
                <w:color w:val="000000"/>
                <w:sz w:val="16"/>
                <w:szCs w:val="16"/>
                <w:lang w:eastAsia="es-CO"/>
              </w:rPr>
              <w:t>ESPECIFICACIONES TÉCNICAS</w:t>
            </w:r>
          </w:p>
        </w:tc>
      </w:tr>
      <w:tr w:rsidR="005E3BD2" w:rsidRPr="001E5941" w:rsidTr="00147D5E">
        <w:trPr>
          <w:trHeight w:val="255"/>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rsidR="005E3BD2" w:rsidRPr="001E5941" w:rsidRDefault="005E3BD2" w:rsidP="005E3BD2">
            <w:pPr>
              <w:spacing w:after="0" w:line="240" w:lineRule="auto"/>
              <w:jc w:val="center"/>
              <w:rPr>
                <w:rFonts w:ascii="Arial" w:eastAsia="Courier New" w:hAnsi="Arial" w:cs="Arial"/>
                <w:color w:val="000000"/>
                <w:sz w:val="16"/>
                <w:szCs w:val="16"/>
                <w:lang w:eastAsia="es-CO"/>
              </w:rPr>
            </w:pPr>
            <w:r w:rsidRPr="001E5941">
              <w:rPr>
                <w:rFonts w:ascii="Arial" w:eastAsia="Courier New" w:hAnsi="Arial" w:cs="Arial"/>
                <w:color w:val="000000"/>
                <w:sz w:val="16"/>
                <w:szCs w:val="16"/>
                <w:lang w:eastAsia="es-CO"/>
              </w:rPr>
              <w:t>1</w:t>
            </w:r>
          </w:p>
        </w:tc>
        <w:tc>
          <w:tcPr>
            <w:tcW w:w="1701" w:type="dxa"/>
            <w:tcBorders>
              <w:top w:val="nil"/>
              <w:left w:val="nil"/>
              <w:bottom w:val="single" w:sz="4" w:space="0" w:color="auto"/>
              <w:right w:val="single" w:sz="4" w:space="0" w:color="auto"/>
            </w:tcBorders>
            <w:shd w:val="clear" w:color="auto" w:fill="auto"/>
            <w:noWrap/>
            <w:vAlign w:val="center"/>
            <w:hideMark/>
          </w:tcPr>
          <w:p w:rsidR="005E3BD2" w:rsidRPr="001E5941" w:rsidRDefault="005E3BD2" w:rsidP="005E3BD2">
            <w:pPr>
              <w:spacing w:after="0" w:line="240" w:lineRule="auto"/>
              <w:rPr>
                <w:rFonts w:ascii="Arial" w:eastAsia="Courier New" w:hAnsi="Arial" w:cs="Arial"/>
                <w:sz w:val="16"/>
                <w:szCs w:val="16"/>
                <w:lang w:eastAsia="es-CO"/>
              </w:rPr>
            </w:pPr>
            <w:r w:rsidRPr="001E5941">
              <w:rPr>
                <w:rFonts w:ascii="Arial" w:eastAsia="Courier New" w:hAnsi="Arial" w:cs="Arial"/>
                <w:sz w:val="16"/>
                <w:szCs w:val="16"/>
                <w:lang w:eastAsia="es-CO"/>
              </w:rPr>
              <w:t>Asa desechable</w:t>
            </w:r>
          </w:p>
        </w:tc>
        <w:tc>
          <w:tcPr>
            <w:tcW w:w="6567" w:type="dxa"/>
            <w:tcBorders>
              <w:top w:val="nil"/>
              <w:left w:val="nil"/>
              <w:bottom w:val="single" w:sz="4" w:space="0" w:color="auto"/>
              <w:right w:val="single" w:sz="4" w:space="0" w:color="auto"/>
            </w:tcBorders>
            <w:shd w:val="clear" w:color="auto" w:fill="auto"/>
            <w:noWrap/>
            <w:vAlign w:val="center"/>
            <w:hideMark/>
          </w:tcPr>
          <w:p w:rsidR="005E3BD2" w:rsidRPr="001E5941" w:rsidRDefault="005E3BD2" w:rsidP="005E3BD2">
            <w:pPr>
              <w:spacing w:after="0" w:line="240" w:lineRule="auto"/>
              <w:rPr>
                <w:rFonts w:ascii="Arial" w:eastAsia="Courier New" w:hAnsi="Arial" w:cs="Arial"/>
                <w:sz w:val="16"/>
                <w:szCs w:val="16"/>
                <w:lang w:eastAsia="es-CO"/>
              </w:rPr>
            </w:pPr>
            <w:r w:rsidRPr="001E5941">
              <w:rPr>
                <w:rFonts w:ascii="Arial" w:eastAsia="Courier New" w:hAnsi="Arial" w:cs="Arial"/>
                <w:sz w:val="16"/>
                <w:szCs w:val="16"/>
                <w:lang w:eastAsia="es-CO"/>
              </w:rPr>
              <w:t>Asa desechable estéril, 10 μL, diam. 3 a 3,5 mm.</w:t>
            </w:r>
          </w:p>
        </w:tc>
      </w:tr>
      <w:tr w:rsidR="005E3BD2" w:rsidRPr="001E5941" w:rsidTr="00147D5E">
        <w:trPr>
          <w:trHeight w:val="318"/>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rsidR="005E3BD2" w:rsidRPr="001E5941" w:rsidRDefault="005E3BD2" w:rsidP="005E3BD2">
            <w:pPr>
              <w:spacing w:after="0" w:line="240" w:lineRule="auto"/>
              <w:jc w:val="center"/>
              <w:rPr>
                <w:rFonts w:ascii="Arial" w:eastAsia="Courier New" w:hAnsi="Arial" w:cs="Arial"/>
                <w:color w:val="000000"/>
                <w:sz w:val="16"/>
                <w:szCs w:val="16"/>
                <w:lang w:eastAsia="es-CO"/>
              </w:rPr>
            </w:pPr>
            <w:r w:rsidRPr="001E5941">
              <w:rPr>
                <w:rFonts w:ascii="Arial" w:eastAsia="Courier New" w:hAnsi="Arial" w:cs="Arial"/>
                <w:color w:val="000000"/>
                <w:sz w:val="16"/>
                <w:szCs w:val="16"/>
                <w:lang w:eastAsia="es-CO"/>
              </w:rPr>
              <w:t>2</w:t>
            </w:r>
          </w:p>
        </w:tc>
        <w:tc>
          <w:tcPr>
            <w:tcW w:w="1701" w:type="dxa"/>
            <w:tcBorders>
              <w:top w:val="nil"/>
              <w:left w:val="nil"/>
              <w:bottom w:val="single" w:sz="4" w:space="0" w:color="auto"/>
              <w:right w:val="single" w:sz="4" w:space="0" w:color="auto"/>
            </w:tcBorders>
            <w:shd w:val="clear" w:color="auto" w:fill="auto"/>
            <w:noWrap/>
            <w:vAlign w:val="center"/>
            <w:hideMark/>
          </w:tcPr>
          <w:p w:rsidR="005E3BD2" w:rsidRPr="001E5941" w:rsidRDefault="005E3BD2" w:rsidP="005E3BD2">
            <w:pPr>
              <w:spacing w:after="0" w:line="240" w:lineRule="auto"/>
              <w:rPr>
                <w:rFonts w:ascii="Arial" w:eastAsia="Courier New" w:hAnsi="Arial" w:cs="Arial"/>
                <w:sz w:val="16"/>
                <w:szCs w:val="16"/>
                <w:lang w:eastAsia="es-CO"/>
              </w:rPr>
            </w:pPr>
            <w:r w:rsidRPr="001E5941">
              <w:rPr>
                <w:rFonts w:ascii="Arial" w:eastAsia="Courier New" w:hAnsi="Arial" w:cs="Arial"/>
                <w:sz w:val="16"/>
                <w:szCs w:val="16"/>
                <w:lang w:eastAsia="es-CO"/>
              </w:rPr>
              <w:t>Balde 12 L rojo</w:t>
            </w:r>
          </w:p>
        </w:tc>
        <w:tc>
          <w:tcPr>
            <w:tcW w:w="6567" w:type="dxa"/>
            <w:tcBorders>
              <w:top w:val="nil"/>
              <w:left w:val="nil"/>
              <w:bottom w:val="single" w:sz="4" w:space="0" w:color="auto"/>
              <w:right w:val="single" w:sz="4" w:space="0" w:color="auto"/>
            </w:tcBorders>
            <w:shd w:val="clear" w:color="auto" w:fill="auto"/>
            <w:noWrap/>
            <w:vAlign w:val="center"/>
            <w:hideMark/>
          </w:tcPr>
          <w:p w:rsidR="005E3BD2" w:rsidRPr="001E5941" w:rsidRDefault="005E3BD2" w:rsidP="005E3BD2">
            <w:pPr>
              <w:spacing w:after="0" w:line="240" w:lineRule="auto"/>
              <w:rPr>
                <w:rFonts w:ascii="Arial" w:eastAsia="Courier New" w:hAnsi="Arial" w:cs="Arial"/>
                <w:sz w:val="16"/>
                <w:szCs w:val="16"/>
                <w:lang w:eastAsia="es-CO"/>
              </w:rPr>
            </w:pPr>
            <w:r w:rsidRPr="001E5941">
              <w:rPr>
                <w:rFonts w:ascii="Arial" w:eastAsia="Courier New" w:hAnsi="Arial" w:cs="Arial"/>
                <w:sz w:val="16"/>
                <w:szCs w:val="16"/>
                <w:lang w:eastAsia="es-CO"/>
              </w:rPr>
              <w:t>Balde 12 L para toma de muestras para análisis fisicoquímicos. Redondo con boquilla para verter, mango resistente y marcas de aforo. Plástico no reciclado de alta resistencia. Color rojo.  Para tomar muestras de aguas superficiales para análisis fisicoquímicos.</w:t>
            </w:r>
          </w:p>
        </w:tc>
      </w:tr>
      <w:tr w:rsidR="005E3BD2" w:rsidRPr="001E5941" w:rsidTr="00147D5E">
        <w:trPr>
          <w:trHeight w:val="468"/>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rsidR="005E3BD2" w:rsidRPr="001E5941" w:rsidRDefault="005E3BD2" w:rsidP="005E3BD2">
            <w:pPr>
              <w:spacing w:after="0" w:line="240" w:lineRule="auto"/>
              <w:jc w:val="center"/>
              <w:rPr>
                <w:rFonts w:ascii="Arial" w:eastAsia="Courier New" w:hAnsi="Arial" w:cs="Arial"/>
                <w:color w:val="000000"/>
                <w:sz w:val="16"/>
                <w:szCs w:val="16"/>
                <w:lang w:eastAsia="es-CO"/>
              </w:rPr>
            </w:pPr>
            <w:r w:rsidRPr="001E5941">
              <w:rPr>
                <w:rFonts w:ascii="Arial" w:eastAsia="Courier New" w:hAnsi="Arial" w:cs="Arial"/>
                <w:color w:val="000000"/>
                <w:sz w:val="16"/>
                <w:szCs w:val="16"/>
                <w:lang w:eastAsia="es-CO"/>
              </w:rPr>
              <w:t>3</w:t>
            </w:r>
          </w:p>
        </w:tc>
        <w:tc>
          <w:tcPr>
            <w:tcW w:w="1701" w:type="dxa"/>
            <w:tcBorders>
              <w:top w:val="nil"/>
              <w:left w:val="nil"/>
              <w:bottom w:val="single" w:sz="4" w:space="0" w:color="auto"/>
              <w:right w:val="single" w:sz="4" w:space="0" w:color="auto"/>
            </w:tcBorders>
            <w:shd w:val="clear" w:color="auto" w:fill="auto"/>
            <w:noWrap/>
            <w:vAlign w:val="center"/>
            <w:hideMark/>
          </w:tcPr>
          <w:p w:rsidR="005E3BD2" w:rsidRPr="001E5941" w:rsidRDefault="005E3BD2" w:rsidP="005E3BD2">
            <w:pPr>
              <w:spacing w:after="0" w:line="240" w:lineRule="auto"/>
              <w:rPr>
                <w:rFonts w:ascii="Arial" w:eastAsia="Courier New" w:hAnsi="Arial" w:cs="Arial"/>
                <w:sz w:val="16"/>
                <w:szCs w:val="16"/>
                <w:lang w:eastAsia="es-CO"/>
              </w:rPr>
            </w:pPr>
            <w:r w:rsidRPr="001E5941">
              <w:rPr>
                <w:rFonts w:ascii="Arial" w:eastAsia="Courier New" w:hAnsi="Arial" w:cs="Arial"/>
                <w:sz w:val="16"/>
                <w:szCs w:val="16"/>
                <w:lang w:eastAsia="es-CO"/>
              </w:rPr>
              <w:t>Balde 12 L verde</w:t>
            </w:r>
          </w:p>
        </w:tc>
        <w:tc>
          <w:tcPr>
            <w:tcW w:w="6567" w:type="dxa"/>
            <w:tcBorders>
              <w:top w:val="nil"/>
              <w:left w:val="nil"/>
              <w:bottom w:val="single" w:sz="4" w:space="0" w:color="auto"/>
              <w:right w:val="single" w:sz="4" w:space="0" w:color="auto"/>
            </w:tcBorders>
            <w:shd w:val="clear" w:color="auto" w:fill="auto"/>
            <w:noWrap/>
            <w:vAlign w:val="center"/>
            <w:hideMark/>
          </w:tcPr>
          <w:p w:rsidR="005E3BD2" w:rsidRPr="001E5941" w:rsidRDefault="005E3BD2" w:rsidP="005E3BD2">
            <w:pPr>
              <w:spacing w:after="0" w:line="240" w:lineRule="auto"/>
              <w:rPr>
                <w:rFonts w:ascii="Arial" w:eastAsia="Courier New" w:hAnsi="Arial" w:cs="Arial"/>
                <w:sz w:val="16"/>
                <w:szCs w:val="16"/>
                <w:lang w:eastAsia="es-CO"/>
              </w:rPr>
            </w:pPr>
            <w:r w:rsidRPr="001E5941">
              <w:rPr>
                <w:rFonts w:ascii="Arial" w:eastAsia="Courier New" w:hAnsi="Arial" w:cs="Arial"/>
                <w:sz w:val="16"/>
                <w:szCs w:val="16"/>
                <w:lang w:eastAsia="es-CO"/>
              </w:rPr>
              <w:t>Balde 12 L para toma de muestras para análisis fisicoquímicos. Redondo con boquilla para verter, mango resistente y marcas de aforo. Plástico no reciclado de alta resistencia. Color verde. Para tomar muestras de aguas superficiales para análisis fisicoquímicos.</w:t>
            </w:r>
          </w:p>
        </w:tc>
      </w:tr>
      <w:tr w:rsidR="005E3BD2" w:rsidRPr="001E5941" w:rsidTr="00147D5E">
        <w:trPr>
          <w:trHeight w:val="178"/>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rsidR="005E3BD2" w:rsidRPr="001E5941" w:rsidRDefault="005E3BD2" w:rsidP="005E3BD2">
            <w:pPr>
              <w:spacing w:after="0" w:line="240" w:lineRule="auto"/>
              <w:jc w:val="center"/>
              <w:rPr>
                <w:rFonts w:ascii="Arial" w:eastAsia="Courier New" w:hAnsi="Arial" w:cs="Arial"/>
                <w:color w:val="000000"/>
                <w:sz w:val="16"/>
                <w:szCs w:val="16"/>
                <w:lang w:eastAsia="es-CO"/>
              </w:rPr>
            </w:pPr>
            <w:r w:rsidRPr="001E5941">
              <w:rPr>
                <w:rFonts w:ascii="Arial" w:eastAsia="Courier New" w:hAnsi="Arial" w:cs="Arial"/>
                <w:color w:val="000000"/>
                <w:sz w:val="16"/>
                <w:szCs w:val="16"/>
                <w:lang w:eastAsia="es-CO"/>
              </w:rPr>
              <w:t>4</w:t>
            </w:r>
          </w:p>
        </w:tc>
        <w:tc>
          <w:tcPr>
            <w:tcW w:w="1701" w:type="dxa"/>
            <w:tcBorders>
              <w:top w:val="nil"/>
              <w:left w:val="nil"/>
              <w:bottom w:val="single" w:sz="4" w:space="0" w:color="auto"/>
              <w:right w:val="single" w:sz="4" w:space="0" w:color="auto"/>
            </w:tcBorders>
            <w:shd w:val="clear" w:color="auto" w:fill="auto"/>
            <w:noWrap/>
            <w:vAlign w:val="center"/>
            <w:hideMark/>
          </w:tcPr>
          <w:p w:rsidR="005E3BD2" w:rsidRPr="001E5941" w:rsidRDefault="005E3BD2" w:rsidP="005E3BD2">
            <w:pPr>
              <w:spacing w:after="0" w:line="240" w:lineRule="auto"/>
              <w:rPr>
                <w:rFonts w:ascii="Arial" w:eastAsia="Courier New" w:hAnsi="Arial" w:cs="Arial"/>
                <w:sz w:val="16"/>
                <w:szCs w:val="16"/>
                <w:lang w:eastAsia="es-CO"/>
              </w:rPr>
            </w:pPr>
            <w:r w:rsidRPr="001E5941">
              <w:rPr>
                <w:rFonts w:ascii="Arial" w:eastAsia="Courier New" w:hAnsi="Arial" w:cs="Arial"/>
                <w:sz w:val="16"/>
                <w:szCs w:val="16"/>
                <w:lang w:eastAsia="es-CO"/>
              </w:rPr>
              <w:t>Bandeja polietileno grande</w:t>
            </w:r>
          </w:p>
        </w:tc>
        <w:tc>
          <w:tcPr>
            <w:tcW w:w="6567" w:type="dxa"/>
            <w:tcBorders>
              <w:top w:val="nil"/>
              <w:left w:val="nil"/>
              <w:bottom w:val="single" w:sz="4" w:space="0" w:color="auto"/>
              <w:right w:val="single" w:sz="4" w:space="0" w:color="auto"/>
            </w:tcBorders>
            <w:shd w:val="clear" w:color="auto" w:fill="auto"/>
            <w:noWrap/>
            <w:vAlign w:val="center"/>
            <w:hideMark/>
          </w:tcPr>
          <w:p w:rsidR="005E3BD2" w:rsidRPr="001E5941" w:rsidRDefault="005E3BD2" w:rsidP="005E3BD2">
            <w:pPr>
              <w:spacing w:after="0" w:line="240" w:lineRule="auto"/>
              <w:rPr>
                <w:rFonts w:ascii="Arial" w:eastAsia="Courier New" w:hAnsi="Arial" w:cs="Arial"/>
                <w:sz w:val="16"/>
                <w:szCs w:val="16"/>
                <w:lang w:eastAsia="es-CO"/>
              </w:rPr>
            </w:pPr>
            <w:r w:rsidRPr="001E5941">
              <w:rPr>
                <w:rFonts w:ascii="Arial" w:eastAsia="Courier New" w:hAnsi="Arial" w:cs="Arial"/>
                <w:sz w:val="16"/>
                <w:szCs w:val="16"/>
                <w:lang w:eastAsia="es-CO"/>
              </w:rPr>
              <w:t>Bandeja polietileno grande cuadrada (PE-HD) con dimensiones 340x340x190 mm de 14 litros.</w:t>
            </w:r>
          </w:p>
        </w:tc>
      </w:tr>
      <w:tr w:rsidR="005E3BD2" w:rsidRPr="001E5941" w:rsidTr="00147D5E">
        <w:trPr>
          <w:trHeight w:val="99"/>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rsidR="005E3BD2" w:rsidRPr="001E5941" w:rsidRDefault="005E3BD2" w:rsidP="005E3BD2">
            <w:pPr>
              <w:spacing w:after="0" w:line="240" w:lineRule="auto"/>
              <w:jc w:val="center"/>
              <w:rPr>
                <w:rFonts w:ascii="Arial" w:eastAsia="Courier New" w:hAnsi="Arial" w:cs="Arial"/>
                <w:color w:val="000000"/>
                <w:sz w:val="16"/>
                <w:szCs w:val="16"/>
                <w:lang w:eastAsia="es-CO"/>
              </w:rPr>
            </w:pPr>
            <w:r w:rsidRPr="001E5941">
              <w:rPr>
                <w:rFonts w:ascii="Arial" w:eastAsia="Courier New" w:hAnsi="Arial" w:cs="Arial"/>
                <w:color w:val="000000"/>
                <w:sz w:val="16"/>
                <w:szCs w:val="16"/>
                <w:lang w:eastAsia="es-CO"/>
              </w:rPr>
              <w:t>5</w:t>
            </w:r>
          </w:p>
        </w:tc>
        <w:tc>
          <w:tcPr>
            <w:tcW w:w="1701" w:type="dxa"/>
            <w:tcBorders>
              <w:top w:val="nil"/>
              <w:left w:val="nil"/>
              <w:bottom w:val="single" w:sz="4" w:space="0" w:color="auto"/>
              <w:right w:val="single" w:sz="4" w:space="0" w:color="auto"/>
            </w:tcBorders>
            <w:shd w:val="clear" w:color="auto" w:fill="auto"/>
            <w:noWrap/>
            <w:vAlign w:val="center"/>
            <w:hideMark/>
          </w:tcPr>
          <w:p w:rsidR="005E3BD2" w:rsidRPr="001E5941" w:rsidRDefault="005E3BD2" w:rsidP="005E3BD2">
            <w:pPr>
              <w:spacing w:after="0" w:line="240" w:lineRule="auto"/>
              <w:rPr>
                <w:rFonts w:ascii="Arial" w:eastAsia="Courier New" w:hAnsi="Arial" w:cs="Arial"/>
                <w:sz w:val="16"/>
                <w:szCs w:val="16"/>
                <w:lang w:eastAsia="es-CO"/>
              </w:rPr>
            </w:pPr>
            <w:r w:rsidRPr="001E5941">
              <w:rPr>
                <w:rFonts w:ascii="Arial" w:eastAsia="Courier New" w:hAnsi="Arial" w:cs="Arial"/>
                <w:sz w:val="16"/>
                <w:szCs w:val="16"/>
                <w:lang w:eastAsia="es-CO"/>
              </w:rPr>
              <w:t>Bandeja polietileno mediana</w:t>
            </w:r>
          </w:p>
        </w:tc>
        <w:tc>
          <w:tcPr>
            <w:tcW w:w="6567" w:type="dxa"/>
            <w:tcBorders>
              <w:top w:val="nil"/>
              <w:left w:val="nil"/>
              <w:bottom w:val="single" w:sz="4" w:space="0" w:color="auto"/>
              <w:right w:val="single" w:sz="4" w:space="0" w:color="auto"/>
            </w:tcBorders>
            <w:shd w:val="clear" w:color="auto" w:fill="auto"/>
            <w:noWrap/>
            <w:vAlign w:val="center"/>
            <w:hideMark/>
          </w:tcPr>
          <w:p w:rsidR="005E3BD2" w:rsidRPr="001E5941" w:rsidRDefault="005E3BD2" w:rsidP="005E3BD2">
            <w:pPr>
              <w:spacing w:after="0" w:line="240" w:lineRule="auto"/>
              <w:rPr>
                <w:rFonts w:ascii="Arial" w:eastAsia="Courier New" w:hAnsi="Arial" w:cs="Arial"/>
                <w:sz w:val="16"/>
                <w:szCs w:val="16"/>
                <w:lang w:eastAsia="es-CO"/>
              </w:rPr>
            </w:pPr>
            <w:r w:rsidRPr="001E5941">
              <w:rPr>
                <w:rFonts w:ascii="Arial" w:eastAsia="Courier New" w:hAnsi="Arial" w:cs="Arial"/>
                <w:sz w:val="16"/>
                <w:szCs w:val="16"/>
                <w:lang w:eastAsia="es-CO"/>
              </w:rPr>
              <w:t>Bandeja polietileno mediana (PE-HD). Plástica rectangular con dimensiones 535x385x85 mm de 12 litros.</w:t>
            </w:r>
          </w:p>
        </w:tc>
      </w:tr>
      <w:tr w:rsidR="005E3BD2" w:rsidRPr="001E5941" w:rsidTr="00147D5E">
        <w:trPr>
          <w:trHeight w:val="146"/>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rsidR="005E3BD2" w:rsidRPr="001E5941" w:rsidRDefault="005E3BD2" w:rsidP="005E3BD2">
            <w:pPr>
              <w:spacing w:after="0" w:line="240" w:lineRule="auto"/>
              <w:jc w:val="center"/>
              <w:rPr>
                <w:rFonts w:ascii="Arial" w:eastAsia="Courier New" w:hAnsi="Arial" w:cs="Arial"/>
                <w:color w:val="000000"/>
                <w:sz w:val="16"/>
                <w:szCs w:val="16"/>
                <w:lang w:eastAsia="es-CO"/>
              </w:rPr>
            </w:pPr>
            <w:r w:rsidRPr="001E5941">
              <w:rPr>
                <w:rFonts w:ascii="Arial" w:eastAsia="Courier New" w:hAnsi="Arial" w:cs="Arial"/>
                <w:color w:val="000000"/>
                <w:sz w:val="16"/>
                <w:szCs w:val="16"/>
                <w:lang w:eastAsia="es-CO"/>
              </w:rPr>
              <w:t>6</w:t>
            </w:r>
          </w:p>
        </w:tc>
        <w:tc>
          <w:tcPr>
            <w:tcW w:w="1701" w:type="dxa"/>
            <w:tcBorders>
              <w:top w:val="nil"/>
              <w:left w:val="nil"/>
              <w:bottom w:val="single" w:sz="4" w:space="0" w:color="auto"/>
              <w:right w:val="single" w:sz="4" w:space="0" w:color="auto"/>
            </w:tcBorders>
            <w:shd w:val="clear" w:color="auto" w:fill="auto"/>
            <w:noWrap/>
            <w:vAlign w:val="center"/>
            <w:hideMark/>
          </w:tcPr>
          <w:p w:rsidR="005E3BD2" w:rsidRPr="001E5941" w:rsidRDefault="005E3BD2" w:rsidP="005E3BD2">
            <w:pPr>
              <w:spacing w:after="0" w:line="240" w:lineRule="auto"/>
              <w:rPr>
                <w:rFonts w:ascii="Arial" w:eastAsia="Courier New" w:hAnsi="Arial" w:cs="Arial"/>
                <w:sz w:val="16"/>
                <w:szCs w:val="16"/>
                <w:lang w:eastAsia="es-CO"/>
              </w:rPr>
            </w:pPr>
            <w:r w:rsidRPr="001E5941">
              <w:rPr>
                <w:rFonts w:ascii="Arial" w:eastAsia="Courier New" w:hAnsi="Arial" w:cs="Arial"/>
                <w:sz w:val="16"/>
                <w:szCs w:val="16"/>
                <w:lang w:eastAsia="es-CO"/>
              </w:rPr>
              <w:t>Barra cavadora</w:t>
            </w:r>
          </w:p>
        </w:tc>
        <w:tc>
          <w:tcPr>
            <w:tcW w:w="6567" w:type="dxa"/>
            <w:tcBorders>
              <w:top w:val="nil"/>
              <w:left w:val="nil"/>
              <w:bottom w:val="single" w:sz="4" w:space="0" w:color="auto"/>
              <w:right w:val="single" w:sz="4" w:space="0" w:color="auto"/>
            </w:tcBorders>
            <w:shd w:val="clear" w:color="auto" w:fill="auto"/>
            <w:noWrap/>
            <w:vAlign w:val="center"/>
            <w:hideMark/>
          </w:tcPr>
          <w:p w:rsidR="005E3BD2" w:rsidRPr="001E5941" w:rsidRDefault="005E3BD2" w:rsidP="005E3BD2">
            <w:pPr>
              <w:spacing w:after="0" w:line="240" w:lineRule="auto"/>
              <w:rPr>
                <w:rFonts w:ascii="Arial" w:eastAsia="Courier New" w:hAnsi="Arial" w:cs="Arial"/>
                <w:sz w:val="16"/>
                <w:szCs w:val="16"/>
                <w:lang w:eastAsia="es-CO"/>
              </w:rPr>
            </w:pPr>
            <w:r w:rsidRPr="001E5941">
              <w:rPr>
                <w:rFonts w:ascii="Arial" w:eastAsia="Courier New" w:hAnsi="Arial" w:cs="Arial"/>
                <w:sz w:val="16"/>
                <w:szCs w:val="16"/>
                <w:lang w:eastAsia="es-CO"/>
              </w:rPr>
              <w:t>Barra cavadora en acero medio carbono. Para tomar muestras de aguas superficiales para análisis fisicoquímicos.</w:t>
            </w:r>
          </w:p>
        </w:tc>
      </w:tr>
      <w:tr w:rsidR="005E3BD2" w:rsidRPr="001E5941" w:rsidTr="00147D5E">
        <w:trPr>
          <w:trHeight w:val="58"/>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rsidR="005E3BD2" w:rsidRPr="001E5941" w:rsidRDefault="005E3BD2" w:rsidP="005E3BD2">
            <w:pPr>
              <w:spacing w:after="0" w:line="240" w:lineRule="auto"/>
              <w:jc w:val="center"/>
              <w:rPr>
                <w:rFonts w:ascii="Arial" w:eastAsia="Courier New" w:hAnsi="Arial" w:cs="Arial"/>
                <w:color w:val="000000"/>
                <w:sz w:val="16"/>
                <w:szCs w:val="16"/>
                <w:lang w:eastAsia="es-CO"/>
              </w:rPr>
            </w:pPr>
            <w:r w:rsidRPr="001E5941">
              <w:rPr>
                <w:rFonts w:ascii="Arial" w:eastAsia="Courier New" w:hAnsi="Arial" w:cs="Arial"/>
                <w:color w:val="000000"/>
                <w:sz w:val="16"/>
                <w:szCs w:val="16"/>
                <w:lang w:eastAsia="es-CO"/>
              </w:rPr>
              <w:t>7</w:t>
            </w:r>
          </w:p>
        </w:tc>
        <w:tc>
          <w:tcPr>
            <w:tcW w:w="1701" w:type="dxa"/>
            <w:tcBorders>
              <w:top w:val="nil"/>
              <w:left w:val="nil"/>
              <w:bottom w:val="single" w:sz="4" w:space="0" w:color="auto"/>
              <w:right w:val="single" w:sz="4" w:space="0" w:color="auto"/>
            </w:tcBorders>
            <w:shd w:val="clear" w:color="auto" w:fill="auto"/>
            <w:noWrap/>
            <w:vAlign w:val="center"/>
            <w:hideMark/>
          </w:tcPr>
          <w:p w:rsidR="005E3BD2" w:rsidRPr="001E5941" w:rsidRDefault="005E3BD2" w:rsidP="005E3BD2">
            <w:pPr>
              <w:spacing w:after="0" w:line="240" w:lineRule="auto"/>
              <w:rPr>
                <w:rFonts w:ascii="Arial" w:eastAsia="Courier New" w:hAnsi="Arial" w:cs="Arial"/>
                <w:sz w:val="16"/>
                <w:szCs w:val="16"/>
                <w:lang w:eastAsia="es-CO"/>
              </w:rPr>
            </w:pPr>
            <w:r w:rsidRPr="001E5941">
              <w:rPr>
                <w:rFonts w:ascii="Arial" w:eastAsia="Courier New" w:hAnsi="Arial" w:cs="Arial"/>
                <w:sz w:val="16"/>
                <w:szCs w:val="16"/>
                <w:lang w:eastAsia="es-CO"/>
              </w:rPr>
              <w:t>Cajas petri 90 mm</w:t>
            </w:r>
          </w:p>
        </w:tc>
        <w:tc>
          <w:tcPr>
            <w:tcW w:w="6567" w:type="dxa"/>
            <w:tcBorders>
              <w:top w:val="nil"/>
              <w:left w:val="nil"/>
              <w:bottom w:val="single" w:sz="4" w:space="0" w:color="auto"/>
              <w:right w:val="single" w:sz="4" w:space="0" w:color="auto"/>
            </w:tcBorders>
            <w:shd w:val="clear" w:color="auto" w:fill="auto"/>
            <w:noWrap/>
            <w:vAlign w:val="center"/>
            <w:hideMark/>
          </w:tcPr>
          <w:p w:rsidR="005E3BD2" w:rsidRPr="001E5941" w:rsidRDefault="005E3BD2" w:rsidP="005E3BD2">
            <w:pPr>
              <w:spacing w:after="0" w:line="240" w:lineRule="auto"/>
              <w:rPr>
                <w:rFonts w:ascii="Arial" w:eastAsia="Courier New" w:hAnsi="Arial" w:cs="Arial"/>
                <w:sz w:val="16"/>
                <w:szCs w:val="16"/>
                <w:lang w:eastAsia="es-CO"/>
              </w:rPr>
            </w:pPr>
            <w:r w:rsidRPr="001E5941">
              <w:rPr>
                <w:rFonts w:ascii="Arial" w:eastAsia="Courier New" w:hAnsi="Arial" w:cs="Arial"/>
                <w:sz w:val="16"/>
                <w:szCs w:val="16"/>
                <w:lang w:eastAsia="es-CO"/>
              </w:rPr>
              <w:t>Caja de Petri descartable, 90 x 15 mm, aséptica.</w:t>
            </w:r>
          </w:p>
        </w:tc>
      </w:tr>
      <w:tr w:rsidR="005E3BD2" w:rsidRPr="001E5941" w:rsidTr="00147D5E">
        <w:trPr>
          <w:trHeight w:val="421"/>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rsidR="005E3BD2" w:rsidRPr="001E5941" w:rsidRDefault="005E3BD2" w:rsidP="005E3BD2">
            <w:pPr>
              <w:spacing w:after="0" w:line="240" w:lineRule="auto"/>
              <w:jc w:val="center"/>
              <w:rPr>
                <w:rFonts w:ascii="Arial" w:eastAsia="Courier New" w:hAnsi="Arial" w:cs="Arial"/>
                <w:color w:val="000000"/>
                <w:sz w:val="16"/>
                <w:szCs w:val="16"/>
                <w:lang w:eastAsia="es-CO"/>
              </w:rPr>
            </w:pPr>
            <w:r w:rsidRPr="001E5941">
              <w:rPr>
                <w:rFonts w:ascii="Arial" w:eastAsia="Courier New" w:hAnsi="Arial" w:cs="Arial"/>
                <w:color w:val="000000"/>
                <w:sz w:val="16"/>
                <w:szCs w:val="16"/>
                <w:lang w:eastAsia="es-CO"/>
              </w:rPr>
              <w:t>8</w:t>
            </w:r>
          </w:p>
        </w:tc>
        <w:tc>
          <w:tcPr>
            <w:tcW w:w="1701" w:type="dxa"/>
            <w:tcBorders>
              <w:top w:val="nil"/>
              <w:left w:val="nil"/>
              <w:bottom w:val="single" w:sz="4" w:space="0" w:color="auto"/>
              <w:right w:val="single" w:sz="4" w:space="0" w:color="auto"/>
            </w:tcBorders>
            <w:shd w:val="clear" w:color="auto" w:fill="auto"/>
            <w:noWrap/>
            <w:vAlign w:val="center"/>
            <w:hideMark/>
          </w:tcPr>
          <w:p w:rsidR="005E3BD2" w:rsidRPr="001E5941" w:rsidRDefault="005E3BD2" w:rsidP="005E3BD2">
            <w:pPr>
              <w:spacing w:after="0" w:line="240" w:lineRule="auto"/>
              <w:rPr>
                <w:rFonts w:ascii="Arial" w:eastAsia="Courier New" w:hAnsi="Arial" w:cs="Arial"/>
                <w:sz w:val="16"/>
                <w:szCs w:val="16"/>
                <w:lang w:eastAsia="es-CO"/>
              </w:rPr>
            </w:pPr>
            <w:r w:rsidRPr="001E5941">
              <w:rPr>
                <w:rFonts w:ascii="Arial" w:eastAsia="Courier New" w:hAnsi="Arial" w:cs="Arial"/>
                <w:sz w:val="16"/>
                <w:szCs w:val="16"/>
                <w:lang w:eastAsia="es-CO"/>
              </w:rPr>
              <w:t>Campanas Durham</w:t>
            </w:r>
          </w:p>
        </w:tc>
        <w:tc>
          <w:tcPr>
            <w:tcW w:w="6567" w:type="dxa"/>
            <w:tcBorders>
              <w:top w:val="nil"/>
              <w:left w:val="nil"/>
              <w:bottom w:val="single" w:sz="4" w:space="0" w:color="auto"/>
              <w:right w:val="single" w:sz="4" w:space="0" w:color="auto"/>
            </w:tcBorders>
            <w:shd w:val="clear" w:color="auto" w:fill="auto"/>
            <w:noWrap/>
            <w:vAlign w:val="center"/>
            <w:hideMark/>
          </w:tcPr>
          <w:p w:rsidR="005E3BD2" w:rsidRPr="001E5941" w:rsidRDefault="005E3BD2" w:rsidP="005E3BD2">
            <w:pPr>
              <w:spacing w:after="0" w:line="240" w:lineRule="auto"/>
              <w:rPr>
                <w:rFonts w:ascii="Arial" w:eastAsia="Courier New" w:hAnsi="Arial" w:cs="Arial"/>
                <w:sz w:val="16"/>
                <w:szCs w:val="16"/>
                <w:lang w:eastAsia="es-CO"/>
              </w:rPr>
            </w:pPr>
            <w:r w:rsidRPr="001E5941">
              <w:rPr>
                <w:rFonts w:ascii="Arial" w:eastAsia="Courier New" w:hAnsi="Arial" w:cs="Arial"/>
                <w:sz w:val="16"/>
                <w:szCs w:val="16"/>
                <w:lang w:eastAsia="es-CO"/>
              </w:rPr>
              <w:t>Tubo de vidrio con boca recta y fondo redondo. Medidas 6 mm ancho x 50 mm largo. Autoclavable a 121 ºC.</w:t>
            </w:r>
          </w:p>
        </w:tc>
      </w:tr>
      <w:tr w:rsidR="005E3BD2" w:rsidRPr="001E5941" w:rsidTr="00147D5E">
        <w:trPr>
          <w:trHeight w:val="132"/>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rsidR="005E3BD2" w:rsidRPr="001E5941" w:rsidRDefault="005E3BD2" w:rsidP="005E3BD2">
            <w:pPr>
              <w:spacing w:after="0" w:line="240" w:lineRule="auto"/>
              <w:jc w:val="center"/>
              <w:rPr>
                <w:rFonts w:ascii="Arial" w:eastAsia="Courier New" w:hAnsi="Arial" w:cs="Arial"/>
                <w:color w:val="000000"/>
                <w:sz w:val="16"/>
                <w:szCs w:val="16"/>
                <w:lang w:eastAsia="es-CO"/>
              </w:rPr>
            </w:pPr>
            <w:r w:rsidRPr="001E5941">
              <w:rPr>
                <w:rFonts w:ascii="Arial" w:eastAsia="Courier New" w:hAnsi="Arial" w:cs="Arial"/>
                <w:color w:val="000000"/>
                <w:sz w:val="16"/>
                <w:szCs w:val="16"/>
                <w:lang w:eastAsia="es-CO"/>
              </w:rPr>
              <w:t>9</w:t>
            </w:r>
          </w:p>
        </w:tc>
        <w:tc>
          <w:tcPr>
            <w:tcW w:w="1701" w:type="dxa"/>
            <w:tcBorders>
              <w:top w:val="nil"/>
              <w:left w:val="nil"/>
              <w:bottom w:val="single" w:sz="4" w:space="0" w:color="auto"/>
              <w:right w:val="single" w:sz="4" w:space="0" w:color="auto"/>
            </w:tcBorders>
            <w:shd w:val="clear" w:color="auto" w:fill="auto"/>
            <w:noWrap/>
            <w:vAlign w:val="center"/>
            <w:hideMark/>
          </w:tcPr>
          <w:p w:rsidR="005E3BD2" w:rsidRPr="001E5941" w:rsidRDefault="005E3BD2" w:rsidP="005E3BD2">
            <w:pPr>
              <w:spacing w:after="0" w:line="240" w:lineRule="auto"/>
              <w:rPr>
                <w:rFonts w:ascii="Arial" w:eastAsia="Courier New" w:hAnsi="Arial" w:cs="Arial"/>
                <w:sz w:val="16"/>
                <w:szCs w:val="16"/>
                <w:lang w:eastAsia="es-CO"/>
              </w:rPr>
            </w:pPr>
            <w:r w:rsidRPr="001E5941">
              <w:rPr>
                <w:rFonts w:ascii="Arial" w:eastAsia="Courier New" w:hAnsi="Arial" w:cs="Arial"/>
                <w:sz w:val="16"/>
                <w:szCs w:val="16"/>
                <w:lang w:eastAsia="es-CO"/>
              </w:rPr>
              <w:t>Canastilla en polietileno</w:t>
            </w:r>
          </w:p>
        </w:tc>
        <w:tc>
          <w:tcPr>
            <w:tcW w:w="6567" w:type="dxa"/>
            <w:tcBorders>
              <w:top w:val="nil"/>
              <w:left w:val="nil"/>
              <w:bottom w:val="single" w:sz="4" w:space="0" w:color="auto"/>
              <w:right w:val="single" w:sz="4" w:space="0" w:color="auto"/>
            </w:tcBorders>
            <w:shd w:val="clear" w:color="auto" w:fill="auto"/>
            <w:noWrap/>
            <w:vAlign w:val="center"/>
            <w:hideMark/>
          </w:tcPr>
          <w:p w:rsidR="005E3BD2" w:rsidRPr="001E5941" w:rsidRDefault="005E3BD2" w:rsidP="005E3BD2">
            <w:pPr>
              <w:spacing w:after="0" w:line="240" w:lineRule="auto"/>
              <w:rPr>
                <w:rFonts w:ascii="Arial" w:eastAsia="Courier New" w:hAnsi="Arial" w:cs="Arial"/>
                <w:sz w:val="16"/>
                <w:szCs w:val="16"/>
                <w:lang w:eastAsia="es-CO"/>
              </w:rPr>
            </w:pPr>
            <w:r w:rsidRPr="001E5941">
              <w:rPr>
                <w:rFonts w:ascii="Arial" w:eastAsia="Courier New" w:hAnsi="Arial" w:cs="Arial"/>
                <w:sz w:val="16"/>
                <w:szCs w:val="16"/>
                <w:lang w:eastAsia="es-CO"/>
              </w:rPr>
              <w:t>Canastilla en polietileno de alta densisda PHDE, resistente al impacto. Dimensiones: Alto 13 cm, ancho 40 cm, largo 60 cm, peso 1450 g, capacidad de carga 12 kg.</w:t>
            </w:r>
          </w:p>
        </w:tc>
      </w:tr>
      <w:tr w:rsidR="005E3BD2" w:rsidRPr="001E5941" w:rsidTr="00147D5E">
        <w:trPr>
          <w:trHeight w:val="18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rsidR="005E3BD2" w:rsidRPr="001E5941" w:rsidRDefault="005E3BD2" w:rsidP="005E3BD2">
            <w:pPr>
              <w:spacing w:after="0" w:line="240" w:lineRule="auto"/>
              <w:jc w:val="center"/>
              <w:rPr>
                <w:rFonts w:ascii="Arial" w:eastAsia="Courier New" w:hAnsi="Arial" w:cs="Arial"/>
                <w:color w:val="000000"/>
                <w:sz w:val="16"/>
                <w:szCs w:val="16"/>
                <w:lang w:eastAsia="es-CO"/>
              </w:rPr>
            </w:pPr>
            <w:r w:rsidRPr="001E5941">
              <w:rPr>
                <w:rFonts w:ascii="Arial" w:eastAsia="Courier New" w:hAnsi="Arial" w:cs="Arial"/>
                <w:color w:val="000000"/>
                <w:sz w:val="16"/>
                <w:szCs w:val="16"/>
                <w:lang w:eastAsia="es-CO"/>
              </w:rPr>
              <w:t>10</w:t>
            </w:r>
          </w:p>
        </w:tc>
        <w:tc>
          <w:tcPr>
            <w:tcW w:w="1701" w:type="dxa"/>
            <w:tcBorders>
              <w:top w:val="nil"/>
              <w:left w:val="nil"/>
              <w:bottom w:val="single" w:sz="4" w:space="0" w:color="auto"/>
              <w:right w:val="single" w:sz="4" w:space="0" w:color="auto"/>
            </w:tcBorders>
            <w:shd w:val="clear" w:color="auto" w:fill="auto"/>
            <w:noWrap/>
            <w:vAlign w:val="center"/>
            <w:hideMark/>
          </w:tcPr>
          <w:p w:rsidR="005E3BD2" w:rsidRPr="001E5941" w:rsidRDefault="005E3BD2" w:rsidP="005E3BD2">
            <w:pPr>
              <w:spacing w:after="0" w:line="240" w:lineRule="auto"/>
              <w:rPr>
                <w:rFonts w:ascii="Arial" w:eastAsia="Courier New" w:hAnsi="Arial" w:cs="Arial"/>
                <w:sz w:val="16"/>
                <w:szCs w:val="16"/>
                <w:lang w:eastAsia="es-CO"/>
              </w:rPr>
            </w:pPr>
            <w:r w:rsidRPr="001E5941">
              <w:rPr>
                <w:rFonts w:ascii="Arial" w:eastAsia="Courier New" w:hAnsi="Arial" w:cs="Arial"/>
                <w:sz w:val="16"/>
                <w:szCs w:val="16"/>
                <w:lang w:eastAsia="es-CO"/>
              </w:rPr>
              <w:t xml:space="preserve">Celdas de vidrio 10 mm </w:t>
            </w:r>
          </w:p>
        </w:tc>
        <w:tc>
          <w:tcPr>
            <w:tcW w:w="6567" w:type="dxa"/>
            <w:tcBorders>
              <w:top w:val="nil"/>
              <w:left w:val="nil"/>
              <w:bottom w:val="single" w:sz="4" w:space="0" w:color="auto"/>
              <w:right w:val="single" w:sz="4" w:space="0" w:color="auto"/>
            </w:tcBorders>
            <w:shd w:val="clear" w:color="auto" w:fill="auto"/>
            <w:noWrap/>
            <w:vAlign w:val="center"/>
            <w:hideMark/>
          </w:tcPr>
          <w:p w:rsidR="005E3BD2" w:rsidRPr="001E5941" w:rsidRDefault="005E3BD2" w:rsidP="005E3BD2">
            <w:pPr>
              <w:spacing w:after="0" w:line="240" w:lineRule="auto"/>
              <w:rPr>
                <w:rFonts w:ascii="Arial" w:eastAsia="Courier New" w:hAnsi="Arial" w:cs="Arial"/>
                <w:sz w:val="16"/>
                <w:szCs w:val="16"/>
                <w:lang w:eastAsia="es-CO"/>
              </w:rPr>
            </w:pPr>
            <w:r w:rsidRPr="001E5941">
              <w:rPr>
                <w:rFonts w:ascii="Arial" w:eastAsia="Courier New" w:hAnsi="Arial" w:cs="Arial"/>
                <w:sz w:val="16"/>
                <w:szCs w:val="16"/>
                <w:lang w:eastAsia="es-CO"/>
              </w:rPr>
              <w:t>Cubetas rectangulares vidrio. Longitud de trayectoria 10 mm. Para mediciones espectrofotómetro UV-Vis. Caja de dos celdas.</w:t>
            </w:r>
          </w:p>
        </w:tc>
      </w:tr>
      <w:tr w:rsidR="005E3BD2" w:rsidRPr="001E5941" w:rsidTr="00147D5E">
        <w:trPr>
          <w:trHeight w:val="53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rsidR="005E3BD2" w:rsidRPr="001E5941" w:rsidRDefault="005E3BD2" w:rsidP="005E3BD2">
            <w:pPr>
              <w:spacing w:after="0" w:line="240" w:lineRule="auto"/>
              <w:jc w:val="center"/>
              <w:rPr>
                <w:rFonts w:ascii="Arial" w:eastAsia="Courier New" w:hAnsi="Arial" w:cs="Arial"/>
                <w:color w:val="000000"/>
                <w:sz w:val="16"/>
                <w:szCs w:val="16"/>
                <w:lang w:eastAsia="es-CO"/>
              </w:rPr>
            </w:pPr>
            <w:r w:rsidRPr="001E5941">
              <w:rPr>
                <w:rFonts w:ascii="Arial" w:eastAsia="Courier New" w:hAnsi="Arial" w:cs="Arial"/>
                <w:color w:val="000000"/>
                <w:sz w:val="16"/>
                <w:szCs w:val="16"/>
                <w:lang w:eastAsia="es-CO"/>
              </w:rPr>
              <w:t>11</w:t>
            </w:r>
          </w:p>
        </w:tc>
        <w:tc>
          <w:tcPr>
            <w:tcW w:w="1701" w:type="dxa"/>
            <w:tcBorders>
              <w:top w:val="nil"/>
              <w:left w:val="nil"/>
              <w:bottom w:val="single" w:sz="4" w:space="0" w:color="auto"/>
              <w:right w:val="single" w:sz="4" w:space="0" w:color="auto"/>
            </w:tcBorders>
            <w:shd w:val="clear" w:color="auto" w:fill="auto"/>
            <w:noWrap/>
            <w:vAlign w:val="center"/>
            <w:hideMark/>
          </w:tcPr>
          <w:p w:rsidR="005E3BD2" w:rsidRPr="001E5941" w:rsidRDefault="005E3BD2" w:rsidP="005E3BD2">
            <w:pPr>
              <w:spacing w:after="0" w:line="240" w:lineRule="auto"/>
              <w:rPr>
                <w:rFonts w:ascii="Arial" w:eastAsia="Courier New" w:hAnsi="Arial" w:cs="Arial"/>
                <w:sz w:val="16"/>
                <w:szCs w:val="16"/>
                <w:lang w:eastAsia="es-CO"/>
              </w:rPr>
            </w:pPr>
            <w:r w:rsidRPr="001E5941">
              <w:rPr>
                <w:rFonts w:ascii="Arial" w:eastAsia="Courier New" w:hAnsi="Arial" w:cs="Arial"/>
                <w:sz w:val="16"/>
                <w:szCs w:val="16"/>
                <w:lang w:eastAsia="es-CO"/>
              </w:rPr>
              <w:t>Cinta indicadora</w:t>
            </w:r>
          </w:p>
        </w:tc>
        <w:tc>
          <w:tcPr>
            <w:tcW w:w="6567" w:type="dxa"/>
            <w:tcBorders>
              <w:top w:val="nil"/>
              <w:left w:val="nil"/>
              <w:bottom w:val="single" w:sz="4" w:space="0" w:color="auto"/>
              <w:right w:val="single" w:sz="4" w:space="0" w:color="auto"/>
            </w:tcBorders>
            <w:shd w:val="clear" w:color="auto" w:fill="auto"/>
            <w:noWrap/>
            <w:vAlign w:val="center"/>
            <w:hideMark/>
          </w:tcPr>
          <w:p w:rsidR="005E3BD2" w:rsidRPr="001E5941" w:rsidRDefault="005E3BD2" w:rsidP="005E3BD2">
            <w:pPr>
              <w:spacing w:after="0" w:line="240" w:lineRule="auto"/>
              <w:rPr>
                <w:rFonts w:ascii="Arial" w:eastAsia="Courier New" w:hAnsi="Arial" w:cs="Arial"/>
                <w:sz w:val="16"/>
                <w:szCs w:val="16"/>
                <w:lang w:eastAsia="es-CO"/>
              </w:rPr>
            </w:pPr>
            <w:r w:rsidRPr="001E5941">
              <w:rPr>
                <w:rFonts w:ascii="Arial" w:eastAsia="Courier New" w:hAnsi="Arial" w:cs="Arial"/>
                <w:sz w:val="16"/>
                <w:szCs w:val="16"/>
                <w:lang w:eastAsia="es-CO"/>
              </w:rPr>
              <w:t>Cinta indicadora esterilización. Cinta con respaldo de papel color beige, impresa en un patrón diagonal, con una tinta indicadora que cambia de color durante el proceso de esterilización por vapor, tinta sin plomo.</w:t>
            </w:r>
          </w:p>
        </w:tc>
      </w:tr>
      <w:tr w:rsidR="005E3BD2" w:rsidRPr="001E5941" w:rsidTr="00147D5E">
        <w:trPr>
          <w:trHeight w:val="505"/>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rsidR="005E3BD2" w:rsidRPr="001E5941" w:rsidRDefault="005E3BD2" w:rsidP="005E3BD2">
            <w:pPr>
              <w:spacing w:after="0" w:line="240" w:lineRule="auto"/>
              <w:jc w:val="center"/>
              <w:rPr>
                <w:rFonts w:ascii="Arial" w:eastAsia="Courier New" w:hAnsi="Arial" w:cs="Arial"/>
                <w:color w:val="000000"/>
                <w:sz w:val="16"/>
                <w:szCs w:val="16"/>
                <w:lang w:eastAsia="es-CO"/>
              </w:rPr>
            </w:pPr>
            <w:r w:rsidRPr="001E5941">
              <w:rPr>
                <w:rFonts w:ascii="Arial" w:eastAsia="Courier New" w:hAnsi="Arial" w:cs="Arial"/>
                <w:color w:val="000000"/>
                <w:sz w:val="16"/>
                <w:szCs w:val="16"/>
                <w:lang w:eastAsia="es-CO"/>
              </w:rPr>
              <w:t>12</w:t>
            </w:r>
          </w:p>
        </w:tc>
        <w:tc>
          <w:tcPr>
            <w:tcW w:w="1701" w:type="dxa"/>
            <w:tcBorders>
              <w:top w:val="nil"/>
              <w:left w:val="nil"/>
              <w:bottom w:val="single" w:sz="4" w:space="0" w:color="auto"/>
              <w:right w:val="single" w:sz="4" w:space="0" w:color="auto"/>
            </w:tcBorders>
            <w:shd w:val="clear" w:color="auto" w:fill="auto"/>
            <w:noWrap/>
            <w:vAlign w:val="center"/>
            <w:hideMark/>
          </w:tcPr>
          <w:p w:rsidR="005E3BD2" w:rsidRPr="001E5941" w:rsidRDefault="005E3BD2" w:rsidP="005E3BD2">
            <w:pPr>
              <w:spacing w:after="0" w:line="240" w:lineRule="auto"/>
              <w:rPr>
                <w:rFonts w:ascii="Arial" w:eastAsia="Courier New" w:hAnsi="Arial" w:cs="Arial"/>
                <w:sz w:val="16"/>
                <w:szCs w:val="16"/>
                <w:lang w:eastAsia="es-CO"/>
              </w:rPr>
            </w:pPr>
            <w:r w:rsidRPr="001E5941">
              <w:rPr>
                <w:rFonts w:ascii="Arial" w:eastAsia="Courier New" w:hAnsi="Arial" w:cs="Arial"/>
                <w:sz w:val="16"/>
                <w:szCs w:val="16"/>
                <w:lang w:eastAsia="es-CO"/>
              </w:rPr>
              <w:t>Embudo de filtración</w:t>
            </w:r>
          </w:p>
        </w:tc>
        <w:tc>
          <w:tcPr>
            <w:tcW w:w="6567" w:type="dxa"/>
            <w:tcBorders>
              <w:top w:val="nil"/>
              <w:left w:val="nil"/>
              <w:bottom w:val="single" w:sz="4" w:space="0" w:color="auto"/>
              <w:right w:val="single" w:sz="4" w:space="0" w:color="auto"/>
            </w:tcBorders>
            <w:shd w:val="clear" w:color="auto" w:fill="auto"/>
            <w:noWrap/>
            <w:vAlign w:val="center"/>
            <w:hideMark/>
          </w:tcPr>
          <w:p w:rsidR="005E3BD2" w:rsidRPr="001E5941" w:rsidRDefault="005E3BD2" w:rsidP="005E3BD2">
            <w:pPr>
              <w:spacing w:after="0" w:line="240" w:lineRule="auto"/>
              <w:rPr>
                <w:rFonts w:ascii="Arial" w:eastAsia="Courier New" w:hAnsi="Arial" w:cs="Arial"/>
                <w:sz w:val="16"/>
                <w:szCs w:val="16"/>
                <w:lang w:eastAsia="es-CO"/>
              </w:rPr>
            </w:pPr>
            <w:r w:rsidRPr="001E5941">
              <w:rPr>
                <w:rFonts w:ascii="Arial" w:eastAsia="Courier New" w:hAnsi="Arial" w:cs="Arial"/>
                <w:sz w:val="16"/>
                <w:szCs w:val="16"/>
                <w:lang w:eastAsia="es-CO"/>
              </w:rPr>
              <w:t xml:space="preserve">Embudo de filtración de vidrio borosilicato 3.3. Vastago corto. Ángulo de abertura 60°, borde del embudo esmerilado o pulido a fuego. Diametro exterior 80 mm y diametro interior de la rama 9 mm. Marca: BRAND. Marca y referencia como guía de la especificación técnica, se admiten equivalencias. </w:t>
            </w:r>
          </w:p>
        </w:tc>
      </w:tr>
      <w:tr w:rsidR="005E3BD2" w:rsidRPr="001E5941" w:rsidTr="00147D5E">
        <w:trPr>
          <w:trHeight w:val="563"/>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rsidR="005E3BD2" w:rsidRPr="001E5941" w:rsidRDefault="005E3BD2" w:rsidP="005E3BD2">
            <w:pPr>
              <w:spacing w:after="0" w:line="240" w:lineRule="auto"/>
              <w:jc w:val="center"/>
              <w:rPr>
                <w:rFonts w:ascii="Arial" w:eastAsia="Courier New" w:hAnsi="Arial" w:cs="Arial"/>
                <w:color w:val="000000"/>
                <w:sz w:val="16"/>
                <w:szCs w:val="16"/>
                <w:lang w:eastAsia="es-CO"/>
              </w:rPr>
            </w:pPr>
            <w:r w:rsidRPr="001E5941">
              <w:rPr>
                <w:rFonts w:ascii="Arial" w:eastAsia="Courier New" w:hAnsi="Arial" w:cs="Arial"/>
                <w:color w:val="000000"/>
                <w:sz w:val="16"/>
                <w:szCs w:val="16"/>
                <w:lang w:eastAsia="es-CO"/>
              </w:rPr>
              <w:t>13</w:t>
            </w:r>
          </w:p>
        </w:tc>
        <w:tc>
          <w:tcPr>
            <w:tcW w:w="1701" w:type="dxa"/>
            <w:tcBorders>
              <w:top w:val="nil"/>
              <w:left w:val="nil"/>
              <w:bottom w:val="single" w:sz="4" w:space="0" w:color="auto"/>
              <w:right w:val="single" w:sz="4" w:space="0" w:color="auto"/>
            </w:tcBorders>
            <w:shd w:val="clear" w:color="auto" w:fill="auto"/>
            <w:noWrap/>
            <w:vAlign w:val="center"/>
            <w:hideMark/>
          </w:tcPr>
          <w:p w:rsidR="005E3BD2" w:rsidRPr="001E5941" w:rsidRDefault="005E3BD2" w:rsidP="005E3BD2">
            <w:pPr>
              <w:spacing w:after="0" w:line="240" w:lineRule="auto"/>
              <w:rPr>
                <w:rFonts w:ascii="Arial" w:eastAsia="Courier New" w:hAnsi="Arial" w:cs="Arial"/>
                <w:sz w:val="16"/>
                <w:szCs w:val="16"/>
                <w:lang w:eastAsia="es-CO"/>
              </w:rPr>
            </w:pPr>
            <w:r w:rsidRPr="001E5941">
              <w:rPr>
                <w:rFonts w:ascii="Arial" w:eastAsia="Courier New" w:hAnsi="Arial" w:cs="Arial"/>
                <w:sz w:val="16"/>
                <w:szCs w:val="16"/>
                <w:lang w:eastAsia="es-CO"/>
              </w:rPr>
              <w:t>Embudo de separación 1000ml</w:t>
            </w:r>
          </w:p>
        </w:tc>
        <w:tc>
          <w:tcPr>
            <w:tcW w:w="6567" w:type="dxa"/>
            <w:tcBorders>
              <w:top w:val="nil"/>
              <w:left w:val="nil"/>
              <w:bottom w:val="single" w:sz="4" w:space="0" w:color="auto"/>
              <w:right w:val="single" w:sz="4" w:space="0" w:color="auto"/>
            </w:tcBorders>
            <w:shd w:val="clear" w:color="auto" w:fill="auto"/>
            <w:noWrap/>
            <w:vAlign w:val="center"/>
            <w:hideMark/>
          </w:tcPr>
          <w:p w:rsidR="005E3BD2" w:rsidRPr="001E5941" w:rsidRDefault="005E3BD2" w:rsidP="005E3BD2">
            <w:pPr>
              <w:spacing w:after="0" w:line="240" w:lineRule="auto"/>
              <w:rPr>
                <w:rFonts w:ascii="Arial" w:eastAsia="Courier New" w:hAnsi="Arial" w:cs="Arial"/>
                <w:sz w:val="16"/>
                <w:szCs w:val="16"/>
                <w:lang w:eastAsia="es-CO"/>
              </w:rPr>
            </w:pPr>
            <w:r w:rsidRPr="001E5941">
              <w:rPr>
                <w:rFonts w:ascii="Arial" w:eastAsia="Courier New" w:hAnsi="Arial" w:cs="Arial"/>
                <w:sz w:val="16"/>
                <w:szCs w:val="16"/>
                <w:lang w:eastAsia="es-CO"/>
              </w:rPr>
              <w:t>Embudo de separación graduado de 1000 ml, en vidrio borosilicato 3.3, con espiga de 60 mm. Llave en politetrafluoroetileno (PTFE) y tapa en polipropileno (PP). Llave 18.8 perforacion 4 mm. Con tapón de PE.</w:t>
            </w:r>
          </w:p>
        </w:tc>
      </w:tr>
      <w:tr w:rsidR="005E3BD2" w:rsidRPr="001E5941" w:rsidTr="00147D5E">
        <w:trPr>
          <w:trHeight w:val="402"/>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rsidR="005E3BD2" w:rsidRPr="001E5941" w:rsidRDefault="005E3BD2" w:rsidP="005E3BD2">
            <w:pPr>
              <w:spacing w:after="0" w:line="240" w:lineRule="auto"/>
              <w:jc w:val="center"/>
              <w:rPr>
                <w:rFonts w:ascii="Arial" w:eastAsia="Courier New" w:hAnsi="Arial" w:cs="Arial"/>
                <w:color w:val="000000"/>
                <w:sz w:val="16"/>
                <w:szCs w:val="16"/>
                <w:lang w:eastAsia="es-CO"/>
              </w:rPr>
            </w:pPr>
            <w:r w:rsidRPr="001E5941">
              <w:rPr>
                <w:rFonts w:ascii="Arial" w:eastAsia="Courier New" w:hAnsi="Arial" w:cs="Arial"/>
                <w:color w:val="000000"/>
                <w:sz w:val="16"/>
                <w:szCs w:val="16"/>
                <w:lang w:eastAsia="es-CO"/>
              </w:rPr>
              <w:t>14</w:t>
            </w:r>
          </w:p>
        </w:tc>
        <w:tc>
          <w:tcPr>
            <w:tcW w:w="1701" w:type="dxa"/>
            <w:tcBorders>
              <w:top w:val="nil"/>
              <w:left w:val="nil"/>
              <w:bottom w:val="single" w:sz="4" w:space="0" w:color="auto"/>
              <w:right w:val="single" w:sz="4" w:space="0" w:color="auto"/>
            </w:tcBorders>
            <w:shd w:val="clear" w:color="auto" w:fill="auto"/>
            <w:noWrap/>
            <w:vAlign w:val="center"/>
            <w:hideMark/>
          </w:tcPr>
          <w:p w:rsidR="005E3BD2" w:rsidRPr="001E5941" w:rsidRDefault="005E3BD2" w:rsidP="005E3BD2">
            <w:pPr>
              <w:spacing w:after="0" w:line="240" w:lineRule="auto"/>
              <w:rPr>
                <w:rFonts w:ascii="Arial" w:eastAsia="Courier New" w:hAnsi="Arial" w:cs="Arial"/>
                <w:sz w:val="16"/>
                <w:szCs w:val="16"/>
                <w:lang w:eastAsia="es-CO"/>
              </w:rPr>
            </w:pPr>
            <w:r w:rsidRPr="001E5941">
              <w:rPr>
                <w:rFonts w:ascii="Arial" w:eastAsia="Courier New" w:hAnsi="Arial" w:cs="Arial"/>
                <w:sz w:val="16"/>
                <w:szCs w:val="16"/>
                <w:lang w:eastAsia="es-CO"/>
              </w:rPr>
              <w:t>Envase tipo bidon 10 Litros</w:t>
            </w:r>
          </w:p>
        </w:tc>
        <w:tc>
          <w:tcPr>
            <w:tcW w:w="6567" w:type="dxa"/>
            <w:tcBorders>
              <w:top w:val="nil"/>
              <w:left w:val="nil"/>
              <w:bottom w:val="single" w:sz="4" w:space="0" w:color="auto"/>
              <w:right w:val="single" w:sz="4" w:space="0" w:color="auto"/>
            </w:tcBorders>
            <w:shd w:val="clear" w:color="auto" w:fill="auto"/>
            <w:noWrap/>
            <w:vAlign w:val="center"/>
            <w:hideMark/>
          </w:tcPr>
          <w:p w:rsidR="005E3BD2" w:rsidRPr="001E5941" w:rsidRDefault="005E3BD2" w:rsidP="005E3BD2">
            <w:pPr>
              <w:spacing w:after="0" w:line="240" w:lineRule="auto"/>
              <w:rPr>
                <w:rFonts w:ascii="Arial" w:eastAsia="Courier New" w:hAnsi="Arial" w:cs="Arial"/>
                <w:sz w:val="16"/>
                <w:szCs w:val="16"/>
                <w:lang w:eastAsia="es-CO"/>
              </w:rPr>
            </w:pPr>
            <w:r w:rsidRPr="001E5941">
              <w:rPr>
                <w:rFonts w:ascii="Arial" w:eastAsia="Courier New" w:hAnsi="Arial" w:cs="Arial"/>
                <w:sz w:val="16"/>
                <w:szCs w:val="16"/>
                <w:lang w:eastAsia="es-CO"/>
              </w:rPr>
              <w:t>Envase plástico con tapón estriado con junta y presinto, polietileno de alta densidad, hermético, capacidad 10 L, para almacenamiento de residuos peligrosos.</w:t>
            </w:r>
          </w:p>
        </w:tc>
      </w:tr>
      <w:tr w:rsidR="005E3BD2" w:rsidRPr="001E5941" w:rsidTr="00147D5E">
        <w:trPr>
          <w:trHeight w:val="422"/>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rsidR="005E3BD2" w:rsidRPr="001E5941" w:rsidRDefault="005E3BD2" w:rsidP="005E3BD2">
            <w:pPr>
              <w:spacing w:after="0" w:line="240" w:lineRule="auto"/>
              <w:jc w:val="center"/>
              <w:rPr>
                <w:rFonts w:ascii="Arial" w:eastAsia="Courier New" w:hAnsi="Arial" w:cs="Arial"/>
                <w:color w:val="000000"/>
                <w:sz w:val="16"/>
                <w:szCs w:val="16"/>
                <w:lang w:eastAsia="es-CO"/>
              </w:rPr>
            </w:pPr>
            <w:r w:rsidRPr="001E5941">
              <w:rPr>
                <w:rFonts w:ascii="Arial" w:eastAsia="Courier New" w:hAnsi="Arial" w:cs="Arial"/>
                <w:color w:val="000000"/>
                <w:sz w:val="16"/>
                <w:szCs w:val="16"/>
                <w:lang w:eastAsia="es-CO"/>
              </w:rPr>
              <w:t>15</w:t>
            </w:r>
          </w:p>
        </w:tc>
        <w:tc>
          <w:tcPr>
            <w:tcW w:w="1701" w:type="dxa"/>
            <w:tcBorders>
              <w:top w:val="nil"/>
              <w:left w:val="nil"/>
              <w:bottom w:val="single" w:sz="4" w:space="0" w:color="auto"/>
              <w:right w:val="single" w:sz="4" w:space="0" w:color="auto"/>
            </w:tcBorders>
            <w:shd w:val="clear" w:color="auto" w:fill="auto"/>
            <w:noWrap/>
            <w:vAlign w:val="center"/>
            <w:hideMark/>
          </w:tcPr>
          <w:p w:rsidR="005E3BD2" w:rsidRPr="001E5941" w:rsidRDefault="005E3BD2" w:rsidP="005E3BD2">
            <w:pPr>
              <w:spacing w:after="0" w:line="240" w:lineRule="auto"/>
              <w:rPr>
                <w:rFonts w:ascii="Arial" w:eastAsia="Courier New" w:hAnsi="Arial" w:cs="Arial"/>
                <w:sz w:val="16"/>
                <w:szCs w:val="16"/>
                <w:lang w:eastAsia="es-CO"/>
              </w:rPr>
            </w:pPr>
            <w:r w:rsidRPr="001E5941">
              <w:rPr>
                <w:rFonts w:ascii="Arial" w:eastAsia="Courier New" w:hAnsi="Arial" w:cs="Arial"/>
                <w:sz w:val="16"/>
                <w:szCs w:val="16"/>
                <w:lang w:eastAsia="es-CO"/>
              </w:rPr>
              <w:t>Envase tipo bidon 20 Litros</w:t>
            </w:r>
          </w:p>
        </w:tc>
        <w:tc>
          <w:tcPr>
            <w:tcW w:w="6567" w:type="dxa"/>
            <w:tcBorders>
              <w:top w:val="nil"/>
              <w:left w:val="nil"/>
              <w:bottom w:val="single" w:sz="4" w:space="0" w:color="auto"/>
              <w:right w:val="single" w:sz="4" w:space="0" w:color="auto"/>
            </w:tcBorders>
            <w:shd w:val="clear" w:color="auto" w:fill="auto"/>
            <w:noWrap/>
            <w:vAlign w:val="center"/>
            <w:hideMark/>
          </w:tcPr>
          <w:p w:rsidR="005E3BD2" w:rsidRPr="001E5941" w:rsidRDefault="005E3BD2" w:rsidP="005E3BD2">
            <w:pPr>
              <w:spacing w:after="0" w:line="240" w:lineRule="auto"/>
              <w:rPr>
                <w:rFonts w:ascii="Arial" w:eastAsia="Courier New" w:hAnsi="Arial" w:cs="Arial"/>
                <w:sz w:val="16"/>
                <w:szCs w:val="16"/>
                <w:lang w:eastAsia="es-CO"/>
              </w:rPr>
            </w:pPr>
            <w:r w:rsidRPr="001E5941">
              <w:rPr>
                <w:rFonts w:ascii="Arial" w:eastAsia="Courier New" w:hAnsi="Arial" w:cs="Arial"/>
                <w:sz w:val="16"/>
                <w:szCs w:val="16"/>
                <w:lang w:eastAsia="es-CO"/>
              </w:rPr>
              <w:t>Envase plástico con tapón estriado con junta y presinto, polietileno de alta densidad, hermético, capacidad 20 L, para almacenamiento de residuos peligrosos.</w:t>
            </w:r>
          </w:p>
        </w:tc>
      </w:tr>
      <w:tr w:rsidR="005E3BD2" w:rsidRPr="001E5941" w:rsidTr="00147D5E">
        <w:trPr>
          <w:trHeight w:val="195"/>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rsidR="005E3BD2" w:rsidRPr="001E5941" w:rsidRDefault="005E3BD2" w:rsidP="005E3BD2">
            <w:pPr>
              <w:spacing w:after="0" w:line="240" w:lineRule="auto"/>
              <w:jc w:val="center"/>
              <w:rPr>
                <w:rFonts w:ascii="Arial" w:eastAsia="Courier New" w:hAnsi="Arial" w:cs="Arial"/>
                <w:color w:val="000000"/>
                <w:sz w:val="16"/>
                <w:szCs w:val="16"/>
                <w:lang w:eastAsia="es-CO"/>
              </w:rPr>
            </w:pPr>
            <w:r w:rsidRPr="001E5941">
              <w:rPr>
                <w:rFonts w:ascii="Arial" w:eastAsia="Courier New" w:hAnsi="Arial" w:cs="Arial"/>
                <w:color w:val="000000"/>
                <w:sz w:val="16"/>
                <w:szCs w:val="16"/>
                <w:lang w:eastAsia="es-CO"/>
              </w:rPr>
              <w:t>16</w:t>
            </w:r>
          </w:p>
        </w:tc>
        <w:tc>
          <w:tcPr>
            <w:tcW w:w="1701" w:type="dxa"/>
            <w:tcBorders>
              <w:top w:val="nil"/>
              <w:left w:val="nil"/>
              <w:bottom w:val="single" w:sz="4" w:space="0" w:color="auto"/>
              <w:right w:val="single" w:sz="4" w:space="0" w:color="auto"/>
            </w:tcBorders>
            <w:shd w:val="clear" w:color="auto" w:fill="auto"/>
            <w:noWrap/>
            <w:vAlign w:val="center"/>
            <w:hideMark/>
          </w:tcPr>
          <w:p w:rsidR="005E3BD2" w:rsidRPr="001E5941" w:rsidRDefault="005E3BD2" w:rsidP="005E3BD2">
            <w:pPr>
              <w:spacing w:after="0" w:line="240" w:lineRule="auto"/>
              <w:rPr>
                <w:rFonts w:ascii="Arial" w:eastAsia="Courier New" w:hAnsi="Arial" w:cs="Arial"/>
                <w:sz w:val="16"/>
                <w:szCs w:val="16"/>
                <w:lang w:eastAsia="es-CO"/>
              </w:rPr>
            </w:pPr>
            <w:r w:rsidRPr="001E5941">
              <w:rPr>
                <w:rFonts w:ascii="Arial" w:eastAsia="Courier New" w:hAnsi="Arial" w:cs="Arial"/>
                <w:sz w:val="16"/>
                <w:szCs w:val="16"/>
                <w:lang w:eastAsia="es-CO"/>
              </w:rPr>
              <w:t>Envase tipo bidon 25 Litros con grifo</w:t>
            </w:r>
          </w:p>
        </w:tc>
        <w:tc>
          <w:tcPr>
            <w:tcW w:w="6567" w:type="dxa"/>
            <w:tcBorders>
              <w:top w:val="nil"/>
              <w:left w:val="nil"/>
              <w:bottom w:val="single" w:sz="4" w:space="0" w:color="auto"/>
              <w:right w:val="single" w:sz="4" w:space="0" w:color="auto"/>
            </w:tcBorders>
            <w:shd w:val="clear" w:color="auto" w:fill="auto"/>
            <w:noWrap/>
            <w:vAlign w:val="center"/>
            <w:hideMark/>
          </w:tcPr>
          <w:p w:rsidR="005E3BD2" w:rsidRPr="001E5941" w:rsidRDefault="005E3BD2" w:rsidP="005E3BD2">
            <w:pPr>
              <w:spacing w:after="0" w:line="240" w:lineRule="auto"/>
              <w:rPr>
                <w:rFonts w:ascii="Arial" w:eastAsia="Courier New" w:hAnsi="Arial" w:cs="Arial"/>
                <w:sz w:val="16"/>
                <w:szCs w:val="16"/>
                <w:lang w:eastAsia="es-CO"/>
              </w:rPr>
            </w:pPr>
            <w:r w:rsidRPr="001E5941">
              <w:rPr>
                <w:rFonts w:ascii="Arial" w:eastAsia="Courier New" w:hAnsi="Arial" w:cs="Arial"/>
                <w:sz w:val="16"/>
                <w:szCs w:val="16"/>
                <w:lang w:eastAsia="es-CO"/>
              </w:rPr>
              <w:t>Recipiente con grifo y tapa en polietileno con capacidad de 25 L, hermético, para almacenamiento y dispensación de líquidos.</w:t>
            </w:r>
          </w:p>
        </w:tc>
      </w:tr>
      <w:tr w:rsidR="005E3BD2" w:rsidRPr="001E5941" w:rsidTr="00147D5E">
        <w:trPr>
          <w:trHeight w:val="188"/>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rsidR="005E3BD2" w:rsidRPr="001E5941" w:rsidRDefault="005E3BD2" w:rsidP="005E3BD2">
            <w:pPr>
              <w:spacing w:after="0" w:line="240" w:lineRule="auto"/>
              <w:jc w:val="center"/>
              <w:rPr>
                <w:rFonts w:ascii="Arial" w:eastAsia="Courier New" w:hAnsi="Arial" w:cs="Arial"/>
                <w:color w:val="000000"/>
                <w:sz w:val="16"/>
                <w:szCs w:val="16"/>
                <w:lang w:eastAsia="es-CO"/>
              </w:rPr>
            </w:pPr>
            <w:r w:rsidRPr="001E5941">
              <w:rPr>
                <w:rFonts w:ascii="Arial" w:eastAsia="Courier New" w:hAnsi="Arial" w:cs="Arial"/>
                <w:color w:val="000000"/>
                <w:sz w:val="16"/>
                <w:szCs w:val="16"/>
                <w:lang w:eastAsia="es-CO"/>
              </w:rPr>
              <w:t>17</w:t>
            </w:r>
          </w:p>
        </w:tc>
        <w:tc>
          <w:tcPr>
            <w:tcW w:w="1701" w:type="dxa"/>
            <w:tcBorders>
              <w:top w:val="nil"/>
              <w:left w:val="nil"/>
              <w:bottom w:val="single" w:sz="4" w:space="0" w:color="auto"/>
              <w:right w:val="single" w:sz="4" w:space="0" w:color="auto"/>
            </w:tcBorders>
            <w:shd w:val="clear" w:color="auto" w:fill="auto"/>
            <w:noWrap/>
            <w:vAlign w:val="center"/>
            <w:hideMark/>
          </w:tcPr>
          <w:p w:rsidR="005E3BD2" w:rsidRPr="001E5941" w:rsidRDefault="005E3BD2" w:rsidP="005E3BD2">
            <w:pPr>
              <w:spacing w:after="0" w:line="240" w:lineRule="auto"/>
              <w:rPr>
                <w:rFonts w:ascii="Arial" w:eastAsia="Courier New" w:hAnsi="Arial" w:cs="Arial"/>
                <w:sz w:val="16"/>
                <w:szCs w:val="16"/>
                <w:lang w:eastAsia="es-CO"/>
              </w:rPr>
            </w:pPr>
            <w:r w:rsidRPr="001E5941">
              <w:rPr>
                <w:rFonts w:ascii="Arial" w:eastAsia="Courier New" w:hAnsi="Arial" w:cs="Arial"/>
                <w:sz w:val="16"/>
                <w:szCs w:val="16"/>
                <w:lang w:eastAsia="es-CO"/>
              </w:rPr>
              <w:t>Envase tipo bidon 5 Litros</w:t>
            </w:r>
          </w:p>
        </w:tc>
        <w:tc>
          <w:tcPr>
            <w:tcW w:w="6567" w:type="dxa"/>
            <w:tcBorders>
              <w:top w:val="nil"/>
              <w:left w:val="nil"/>
              <w:bottom w:val="single" w:sz="4" w:space="0" w:color="auto"/>
              <w:right w:val="single" w:sz="4" w:space="0" w:color="auto"/>
            </w:tcBorders>
            <w:shd w:val="clear" w:color="auto" w:fill="auto"/>
            <w:noWrap/>
            <w:vAlign w:val="center"/>
            <w:hideMark/>
          </w:tcPr>
          <w:p w:rsidR="005E3BD2" w:rsidRPr="001E5941" w:rsidRDefault="005E3BD2" w:rsidP="005E3BD2">
            <w:pPr>
              <w:spacing w:after="0" w:line="240" w:lineRule="auto"/>
              <w:rPr>
                <w:rFonts w:ascii="Arial" w:eastAsia="Courier New" w:hAnsi="Arial" w:cs="Arial"/>
                <w:sz w:val="16"/>
                <w:szCs w:val="16"/>
                <w:lang w:eastAsia="es-CO"/>
              </w:rPr>
            </w:pPr>
            <w:r w:rsidRPr="001E5941">
              <w:rPr>
                <w:rFonts w:ascii="Arial" w:eastAsia="Courier New" w:hAnsi="Arial" w:cs="Arial"/>
                <w:sz w:val="16"/>
                <w:szCs w:val="16"/>
                <w:lang w:eastAsia="es-CO"/>
              </w:rPr>
              <w:t>Envase plástico con tapón estriado con junta y presinto, polietileno de alta densidad, hermético, capacidad 5 Litros, para almacenamiento de residuos peligrosos.</w:t>
            </w:r>
          </w:p>
        </w:tc>
      </w:tr>
      <w:tr w:rsidR="005E3BD2" w:rsidRPr="001E5941" w:rsidTr="00147D5E">
        <w:trPr>
          <w:trHeight w:val="58"/>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rsidR="005E3BD2" w:rsidRPr="001E5941" w:rsidRDefault="005E3BD2" w:rsidP="005E3BD2">
            <w:pPr>
              <w:spacing w:after="0" w:line="240" w:lineRule="auto"/>
              <w:jc w:val="center"/>
              <w:rPr>
                <w:rFonts w:ascii="Arial" w:eastAsia="Courier New" w:hAnsi="Arial" w:cs="Arial"/>
                <w:color w:val="000000"/>
                <w:sz w:val="16"/>
                <w:szCs w:val="16"/>
                <w:lang w:eastAsia="es-CO"/>
              </w:rPr>
            </w:pPr>
            <w:r w:rsidRPr="001E5941">
              <w:rPr>
                <w:rFonts w:ascii="Arial" w:eastAsia="Courier New" w:hAnsi="Arial" w:cs="Arial"/>
                <w:color w:val="000000"/>
                <w:sz w:val="16"/>
                <w:szCs w:val="16"/>
                <w:lang w:eastAsia="es-CO"/>
              </w:rPr>
              <w:t>18</w:t>
            </w:r>
          </w:p>
        </w:tc>
        <w:tc>
          <w:tcPr>
            <w:tcW w:w="1701" w:type="dxa"/>
            <w:tcBorders>
              <w:top w:val="nil"/>
              <w:left w:val="nil"/>
              <w:bottom w:val="single" w:sz="4" w:space="0" w:color="auto"/>
              <w:right w:val="single" w:sz="4" w:space="0" w:color="auto"/>
            </w:tcBorders>
            <w:shd w:val="clear" w:color="auto" w:fill="auto"/>
            <w:noWrap/>
            <w:vAlign w:val="center"/>
            <w:hideMark/>
          </w:tcPr>
          <w:p w:rsidR="005E3BD2" w:rsidRPr="001E5941" w:rsidRDefault="005E3BD2" w:rsidP="005E3BD2">
            <w:pPr>
              <w:spacing w:after="0" w:line="240" w:lineRule="auto"/>
              <w:rPr>
                <w:rFonts w:ascii="Arial" w:eastAsia="Courier New" w:hAnsi="Arial" w:cs="Arial"/>
                <w:sz w:val="16"/>
                <w:szCs w:val="16"/>
                <w:lang w:eastAsia="es-CO"/>
              </w:rPr>
            </w:pPr>
            <w:r w:rsidRPr="001E5941">
              <w:rPr>
                <w:rFonts w:ascii="Arial" w:eastAsia="Courier New" w:hAnsi="Arial" w:cs="Arial"/>
                <w:sz w:val="16"/>
                <w:szCs w:val="16"/>
                <w:lang w:eastAsia="es-CO"/>
              </w:rPr>
              <w:t>Envase tipo bidon 50 Litros</w:t>
            </w:r>
          </w:p>
        </w:tc>
        <w:tc>
          <w:tcPr>
            <w:tcW w:w="6567" w:type="dxa"/>
            <w:tcBorders>
              <w:top w:val="nil"/>
              <w:left w:val="nil"/>
              <w:bottom w:val="single" w:sz="4" w:space="0" w:color="auto"/>
              <w:right w:val="single" w:sz="4" w:space="0" w:color="auto"/>
            </w:tcBorders>
            <w:shd w:val="clear" w:color="auto" w:fill="auto"/>
            <w:noWrap/>
            <w:vAlign w:val="center"/>
            <w:hideMark/>
          </w:tcPr>
          <w:p w:rsidR="005E3BD2" w:rsidRPr="001E5941" w:rsidRDefault="005E3BD2" w:rsidP="005E3BD2">
            <w:pPr>
              <w:spacing w:after="0" w:line="240" w:lineRule="auto"/>
              <w:rPr>
                <w:rFonts w:ascii="Arial" w:eastAsia="Courier New" w:hAnsi="Arial" w:cs="Arial"/>
                <w:sz w:val="16"/>
                <w:szCs w:val="16"/>
                <w:lang w:eastAsia="es-CO"/>
              </w:rPr>
            </w:pPr>
            <w:r w:rsidRPr="001E5941">
              <w:rPr>
                <w:rFonts w:ascii="Arial" w:eastAsia="Courier New" w:hAnsi="Arial" w:cs="Arial"/>
                <w:sz w:val="16"/>
                <w:szCs w:val="16"/>
                <w:lang w:eastAsia="es-CO"/>
              </w:rPr>
              <w:t>Envase plástico con tapón estriado con junta y presinto, polietileno de alta densidad, hermético, capacidad de 50 L, para almacenamiento de residuos peligrosos.</w:t>
            </w:r>
          </w:p>
        </w:tc>
      </w:tr>
      <w:tr w:rsidR="005E3BD2" w:rsidRPr="001E5941" w:rsidTr="00147D5E">
        <w:trPr>
          <w:trHeight w:val="276"/>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rsidR="005E3BD2" w:rsidRPr="001E5941" w:rsidRDefault="005E3BD2" w:rsidP="005E3BD2">
            <w:pPr>
              <w:spacing w:after="0" w:line="240" w:lineRule="auto"/>
              <w:jc w:val="center"/>
              <w:rPr>
                <w:rFonts w:ascii="Arial" w:eastAsia="Courier New" w:hAnsi="Arial" w:cs="Arial"/>
                <w:color w:val="000000"/>
                <w:sz w:val="16"/>
                <w:szCs w:val="16"/>
                <w:lang w:eastAsia="es-CO"/>
              </w:rPr>
            </w:pPr>
            <w:r w:rsidRPr="001E5941">
              <w:rPr>
                <w:rFonts w:ascii="Arial" w:eastAsia="Courier New" w:hAnsi="Arial" w:cs="Arial"/>
                <w:color w:val="000000"/>
                <w:sz w:val="16"/>
                <w:szCs w:val="16"/>
                <w:lang w:eastAsia="es-CO"/>
              </w:rPr>
              <w:t>19</w:t>
            </w:r>
          </w:p>
        </w:tc>
        <w:tc>
          <w:tcPr>
            <w:tcW w:w="1701" w:type="dxa"/>
            <w:tcBorders>
              <w:top w:val="nil"/>
              <w:left w:val="nil"/>
              <w:bottom w:val="single" w:sz="4" w:space="0" w:color="auto"/>
              <w:right w:val="single" w:sz="4" w:space="0" w:color="auto"/>
            </w:tcBorders>
            <w:shd w:val="clear" w:color="auto" w:fill="auto"/>
            <w:noWrap/>
            <w:vAlign w:val="center"/>
            <w:hideMark/>
          </w:tcPr>
          <w:p w:rsidR="005E3BD2" w:rsidRPr="001E5941" w:rsidRDefault="005E3BD2" w:rsidP="005E3BD2">
            <w:pPr>
              <w:spacing w:after="0" w:line="240" w:lineRule="auto"/>
              <w:rPr>
                <w:rFonts w:ascii="Arial" w:eastAsia="Courier New" w:hAnsi="Arial" w:cs="Arial"/>
                <w:sz w:val="16"/>
                <w:szCs w:val="16"/>
                <w:lang w:eastAsia="es-CO"/>
              </w:rPr>
            </w:pPr>
            <w:r w:rsidRPr="001E5941">
              <w:rPr>
                <w:rFonts w:ascii="Arial" w:eastAsia="Courier New" w:hAnsi="Arial" w:cs="Arial"/>
                <w:sz w:val="16"/>
                <w:szCs w:val="16"/>
                <w:lang w:eastAsia="es-CO"/>
              </w:rPr>
              <w:t>Erlenmeyer 250 ml</w:t>
            </w:r>
          </w:p>
        </w:tc>
        <w:tc>
          <w:tcPr>
            <w:tcW w:w="6567" w:type="dxa"/>
            <w:tcBorders>
              <w:top w:val="nil"/>
              <w:left w:val="nil"/>
              <w:bottom w:val="single" w:sz="4" w:space="0" w:color="auto"/>
              <w:right w:val="single" w:sz="4" w:space="0" w:color="auto"/>
            </w:tcBorders>
            <w:shd w:val="clear" w:color="auto" w:fill="auto"/>
            <w:noWrap/>
            <w:vAlign w:val="center"/>
            <w:hideMark/>
          </w:tcPr>
          <w:p w:rsidR="005E3BD2" w:rsidRPr="001E5941" w:rsidRDefault="005E3BD2" w:rsidP="005E3BD2">
            <w:pPr>
              <w:spacing w:after="0" w:line="240" w:lineRule="auto"/>
              <w:rPr>
                <w:rFonts w:ascii="Arial" w:eastAsia="Courier New" w:hAnsi="Arial" w:cs="Arial"/>
                <w:sz w:val="16"/>
                <w:szCs w:val="16"/>
                <w:lang w:eastAsia="es-CO"/>
              </w:rPr>
            </w:pPr>
            <w:r w:rsidRPr="001E5941">
              <w:rPr>
                <w:rFonts w:ascii="Arial" w:eastAsia="Courier New" w:hAnsi="Arial" w:cs="Arial"/>
                <w:sz w:val="16"/>
                <w:szCs w:val="16"/>
                <w:lang w:eastAsia="es-CO"/>
              </w:rPr>
              <w:t>Erlenmeyer 250 mL, graduado, boca ancha, espesor grueso en vidrio borosilicato.</w:t>
            </w:r>
          </w:p>
        </w:tc>
      </w:tr>
      <w:tr w:rsidR="005E3BD2" w:rsidRPr="001E5941" w:rsidTr="00147D5E">
        <w:trPr>
          <w:trHeight w:val="188"/>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rsidR="005E3BD2" w:rsidRPr="001E5941" w:rsidRDefault="005E3BD2" w:rsidP="005E3BD2">
            <w:pPr>
              <w:spacing w:after="0" w:line="240" w:lineRule="auto"/>
              <w:jc w:val="center"/>
              <w:rPr>
                <w:rFonts w:ascii="Arial" w:eastAsia="Courier New" w:hAnsi="Arial" w:cs="Arial"/>
                <w:color w:val="000000"/>
                <w:sz w:val="16"/>
                <w:szCs w:val="16"/>
                <w:lang w:eastAsia="es-CO"/>
              </w:rPr>
            </w:pPr>
            <w:r w:rsidRPr="001E5941">
              <w:rPr>
                <w:rFonts w:ascii="Arial" w:eastAsia="Courier New" w:hAnsi="Arial" w:cs="Arial"/>
                <w:color w:val="000000"/>
                <w:sz w:val="16"/>
                <w:szCs w:val="16"/>
                <w:lang w:eastAsia="es-CO"/>
              </w:rPr>
              <w:t>20</w:t>
            </w:r>
          </w:p>
        </w:tc>
        <w:tc>
          <w:tcPr>
            <w:tcW w:w="1701" w:type="dxa"/>
            <w:tcBorders>
              <w:top w:val="nil"/>
              <w:left w:val="nil"/>
              <w:bottom w:val="single" w:sz="4" w:space="0" w:color="auto"/>
              <w:right w:val="single" w:sz="4" w:space="0" w:color="auto"/>
            </w:tcBorders>
            <w:shd w:val="clear" w:color="auto" w:fill="auto"/>
            <w:noWrap/>
            <w:vAlign w:val="center"/>
            <w:hideMark/>
          </w:tcPr>
          <w:p w:rsidR="005E3BD2" w:rsidRPr="001E5941" w:rsidRDefault="005E3BD2" w:rsidP="005E3BD2">
            <w:pPr>
              <w:spacing w:after="0" w:line="240" w:lineRule="auto"/>
              <w:rPr>
                <w:rFonts w:ascii="Arial" w:eastAsia="Courier New" w:hAnsi="Arial" w:cs="Arial"/>
                <w:sz w:val="16"/>
                <w:szCs w:val="16"/>
                <w:lang w:eastAsia="es-CO"/>
              </w:rPr>
            </w:pPr>
            <w:r w:rsidRPr="001E5941">
              <w:rPr>
                <w:rFonts w:ascii="Arial" w:eastAsia="Courier New" w:hAnsi="Arial" w:cs="Arial"/>
                <w:sz w:val="16"/>
                <w:szCs w:val="16"/>
                <w:lang w:eastAsia="es-CO"/>
              </w:rPr>
              <w:t>Frasco Schott 100 mL</w:t>
            </w:r>
          </w:p>
        </w:tc>
        <w:tc>
          <w:tcPr>
            <w:tcW w:w="6567" w:type="dxa"/>
            <w:tcBorders>
              <w:top w:val="nil"/>
              <w:left w:val="nil"/>
              <w:bottom w:val="single" w:sz="4" w:space="0" w:color="auto"/>
              <w:right w:val="single" w:sz="4" w:space="0" w:color="auto"/>
            </w:tcBorders>
            <w:shd w:val="clear" w:color="auto" w:fill="auto"/>
            <w:noWrap/>
            <w:vAlign w:val="center"/>
            <w:hideMark/>
          </w:tcPr>
          <w:p w:rsidR="005E3BD2" w:rsidRPr="001E5941" w:rsidRDefault="005E3BD2" w:rsidP="005E3BD2">
            <w:pPr>
              <w:spacing w:after="0" w:line="240" w:lineRule="auto"/>
              <w:rPr>
                <w:rFonts w:ascii="Arial" w:eastAsia="Courier New" w:hAnsi="Arial" w:cs="Arial"/>
                <w:sz w:val="16"/>
                <w:szCs w:val="16"/>
                <w:lang w:eastAsia="es-CO"/>
              </w:rPr>
            </w:pPr>
            <w:r w:rsidRPr="001E5941">
              <w:rPr>
                <w:rFonts w:ascii="Arial" w:eastAsia="Courier New" w:hAnsi="Arial" w:cs="Arial"/>
                <w:sz w:val="16"/>
                <w:szCs w:val="16"/>
                <w:lang w:eastAsia="es-CO"/>
              </w:rPr>
              <w:t>Frasco schott de 100 mL. Vidrio de borosilicato. Escala de volumen graduada. Esterilizables en autoclave.</w:t>
            </w:r>
          </w:p>
        </w:tc>
      </w:tr>
      <w:tr w:rsidR="005E3BD2" w:rsidRPr="001E5941" w:rsidTr="00147D5E">
        <w:trPr>
          <w:trHeight w:val="94"/>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rsidR="005E3BD2" w:rsidRPr="001E5941" w:rsidRDefault="005E3BD2" w:rsidP="005E3BD2">
            <w:pPr>
              <w:spacing w:after="0" w:line="240" w:lineRule="auto"/>
              <w:jc w:val="center"/>
              <w:rPr>
                <w:rFonts w:ascii="Arial" w:eastAsia="Courier New" w:hAnsi="Arial" w:cs="Arial"/>
                <w:color w:val="000000"/>
                <w:sz w:val="16"/>
                <w:szCs w:val="16"/>
                <w:lang w:eastAsia="es-CO"/>
              </w:rPr>
            </w:pPr>
            <w:r w:rsidRPr="001E5941">
              <w:rPr>
                <w:rFonts w:ascii="Arial" w:eastAsia="Courier New" w:hAnsi="Arial" w:cs="Arial"/>
                <w:color w:val="000000"/>
                <w:sz w:val="16"/>
                <w:szCs w:val="16"/>
                <w:lang w:eastAsia="es-CO"/>
              </w:rPr>
              <w:t>21</w:t>
            </w:r>
          </w:p>
        </w:tc>
        <w:tc>
          <w:tcPr>
            <w:tcW w:w="1701" w:type="dxa"/>
            <w:tcBorders>
              <w:top w:val="nil"/>
              <w:left w:val="nil"/>
              <w:bottom w:val="single" w:sz="4" w:space="0" w:color="auto"/>
              <w:right w:val="single" w:sz="4" w:space="0" w:color="auto"/>
            </w:tcBorders>
            <w:shd w:val="clear" w:color="auto" w:fill="auto"/>
            <w:noWrap/>
            <w:vAlign w:val="center"/>
            <w:hideMark/>
          </w:tcPr>
          <w:p w:rsidR="005E3BD2" w:rsidRPr="001E5941" w:rsidRDefault="005E3BD2" w:rsidP="005E3BD2">
            <w:pPr>
              <w:spacing w:after="0" w:line="240" w:lineRule="auto"/>
              <w:rPr>
                <w:rFonts w:ascii="Arial" w:eastAsia="Courier New" w:hAnsi="Arial" w:cs="Arial"/>
                <w:sz w:val="16"/>
                <w:szCs w:val="16"/>
                <w:lang w:eastAsia="es-CO"/>
              </w:rPr>
            </w:pPr>
            <w:r w:rsidRPr="001E5941">
              <w:rPr>
                <w:rFonts w:ascii="Arial" w:eastAsia="Courier New" w:hAnsi="Arial" w:cs="Arial"/>
                <w:sz w:val="16"/>
                <w:szCs w:val="16"/>
                <w:lang w:eastAsia="es-CO"/>
              </w:rPr>
              <w:t>Gotero Plástico</w:t>
            </w:r>
          </w:p>
        </w:tc>
        <w:tc>
          <w:tcPr>
            <w:tcW w:w="6567" w:type="dxa"/>
            <w:tcBorders>
              <w:top w:val="nil"/>
              <w:left w:val="nil"/>
              <w:bottom w:val="single" w:sz="4" w:space="0" w:color="auto"/>
              <w:right w:val="single" w:sz="4" w:space="0" w:color="auto"/>
            </w:tcBorders>
            <w:shd w:val="clear" w:color="auto" w:fill="auto"/>
            <w:noWrap/>
            <w:vAlign w:val="center"/>
            <w:hideMark/>
          </w:tcPr>
          <w:p w:rsidR="005E3BD2" w:rsidRPr="001E5941" w:rsidRDefault="005E3BD2" w:rsidP="005E3BD2">
            <w:pPr>
              <w:spacing w:after="0" w:line="240" w:lineRule="auto"/>
              <w:rPr>
                <w:rFonts w:ascii="Arial" w:eastAsia="Courier New" w:hAnsi="Arial" w:cs="Arial"/>
                <w:sz w:val="16"/>
                <w:szCs w:val="16"/>
                <w:lang w:eastAsia="es-CO"/>
              </w:rPr>
            </w:pPr>
            <w:r w:rsidRPr="001E5941">
              <w:rPr>
                <w:rFonts w:ascii="Arial" w:eastAsia="Courier New" w:hAnsi="Arial" w:cs="Arial"/>
                <w:sz w:val="16"/>
                <w:szCs w:val="16"/>
                <w:lang w:eastAsia="es-CO"/>
              </w:rPr>
              <w:t>Gotero Plástico de 60 mL con subtapa y tapa de seguridad, Hermético, para soluciones de reactivos corrosivos usadas en muestreo.</w:t>
            </w:r>
          </w:p>
        </w:tc>
      </w:tr>
      <w:tr w:rsidR="005E3BD2" w:rsidRPr="001E5941" w:rsidTr="00147D5E">
        <w:trPr>
          <w:trHeight w:val="86"/>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rsidR="005E3BD2" w:rsidRPr="001E5941" w:rsidRDefault="005E3BD2" w:rsidP="005E3BD2">
            <w:pPr>
              <w:spacing w:after="0" w:line="240" w:lineRule="auto"/>
              <w:jc w:val="center"/>
              <w:rPr>
                <w:rFonts w:ascii="Arial" w:eastAsia="Courier New" w:hAnsi="Arial" w:cs="Arial"/>
                <w:color w:val="000000"/>
                <w:sz w:val="16"/>
                <w:szCs w:val="16"/>
                <w:lang w:eastAsia="es-CO"/>
              </w:rPr>
            </w:pPr>
            <w:r w:rsidRPr="001E5941">
              <w:rPr>
                <w:rFonts w:ascii="Arial" w:eastAsia="Courier New" w:hAnsi="Arial" w:cs="Arial"/>
                <w:color w:val="000000"/>
                <w:sz w:val="16"/>
                <w:szCs w:val="16"/>
                <w:lang w:eastAsia="es-CO"/>
              </w:rPr>
              <w:t>22</w:t>
            </w:r>
          </w:p>
        </w:tc>
        <w:tc>
          <w:tcPr>
            <w:tcW w:w="1701" w:type="dxa"/>
            <w:tcBorders>
              <w:top w:val="nil"/>
              <w:left w:val="nil"/>
              <w:bottom w:val="single" w:sz="4" w:space="0" w:color="auto"/>
              <w:right w:val="single" w:sz="4" w:space="0" w:color="auto"/>
            </w:tcBorders>
            <w:shd w:val="clear" w:color="auto" w:fill="auto"/>
            <w:noWrap/>
            <w:vAlign w:val="center"/>
            <w:hideMark/>
          </w:tcPr>
          <w:p w:rsidR="005E3BD2" w:rsidRPr="001E5941" w:rsidRDefault="005E3BD2" w:rsidP="005E3BD2">
            <w:pPr>
              <w:spacing w:after="0" w:line="240" w:lineRule="auto"/>
              <w:rPr>
                <w:rFonts w:ascii="Arial" w:eastAsia="Courier New" w:hAnsi="Arial" w:cs="Arial"/>
                <w:sz w:val="16"/>
                <w:szCs w:val="16"/>
                <w:lang w:eastAsia="es-CO"/>
              </w:rPr>
            </w:pPr>
            <w:r w:rsidRPr="001E5941">
              <w:rPr>
                <w:rFonts w:ascii="Arial" w:eastAsia="Courier New" w:hAnsi="Arial" w:cs="Arial"/>
                <w:sz w:val="16"/>
                <w:szCs w:val="16"/>
                <w:lang w:eastAsia="es-CO"/>
              </w:rPr>
              <w:t xml:space="preserve">Gradilla </w:t>
            </w:r>
          </w:p>
        </w:tc>
        <w:tc>
          <w:tcPr>
            <w:tcW w:w="6567" w:type="dxa"/>
            <w:tcBorders>
              <w:top w:val="nil"/>
              <w:left w:val="nil"/>
              <w:bottom w:val="single" w:sz="4" w:space="0" w:color="auto"/>
              <w:right w:val="single" w:sz="4" w:space="0" w:color="auto"/>
            </w:tcBorders>
            <w:shd w:val="clear" w:color="auto" w:fill="auto"/>
            <w:noWrap/>
            <w:vAlign w:val="center"/>
            <w:hideMark/>
          </w:tcPr>
          <w:p w:rsidR="005E3BD2" w:rsidRPr="001E5941" w:rsidRDefault="005E3BD2" w:rsidP="005E3BD2">
            <w:pPr>
              <w:spacing w:after="0" w:line="240" w:lineRule="auto"/>
              <w:rPr>
                <w:rFonts w:ascii="Arial" w:eastAsia="Courier New" w:hAnsi="Arial" w:cs="Arial"/>
                <w:sz w:val="16"/>
                <w:szCs w:val="16"/>
                <w:lang w:eastAsia="es-CO"/>
              </w:rPr>
            </w:pPr>
            <w:r w:rsidRPr="001E5941">
              <w:rPr>
                <w:rFonts w:ascii="Arial" w:eastAsia="Courier New" w:hAnsi="Arial" w:cs="Arial"/>
                <w:sz w:val="16"/>
                <w:szCs w:val="16"/>
                <w:lang w:eastAsia="es-CO"/>
              </w:rPr>
              <w:t>Gradilla plástica en polipropileno con espacio de 60 tubos, para tubos de ensayo de tornillo de 10 ml, 16 x 100 mm. Fondo redondeado/plano.</w:t>
            </w:r>
          </w:p>
        </w:tc>
      </w:tr>
      <w:tr w:rsidR="005E3BD2" w:rsidRPr="001E5941" w:rsidTr="00147D5E">
        <w:trPr>
          <w:trHeight w:val="58"/>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rsidR="005E3BD2" w:rsidRPr="001E5941" w:rsidRDefault="005E3BD2" w:rsidP="005E3BD2">
            <w:pPr>
              <w:spacing w:after="0" w:line="240" w:lineRule="auto"/>
              <w:jc w:val="center"/>
              <w:rPr>
                <w:rFonts w:ascii="Arial" w:eastAsia="Courier New" w:hAnsi="Arial" w:cs="Arial"/>
                <w:color w:val="000000"/>
                <w:sz w:val="16"/>
                <w:szCs w:val="16"/>
                <w:lang w:eastAsia="es-CO"/>
              </w:rPr>
            </w:pPr>
            <w:r w:rsidRPr="001E5941">
              <w:rPr>
                <w:rFonts w:ascii="Arial" w:eastAsia="Courier New" w:hAnsi="Arial" w:cs="Arial"/>
                <w:color w:val="000000"/>
                <w:sz w:val="16"/>
                <w:szCs w:val="16"/>
                <w:lang w:eastAsia="es-CO"/>
              </w:rPr>
              <w:t>23</w:t>
            </w:r>
          </w:p>
        </w:tc>
        <w:tc>
          <w:tcPr>
            <w:tcW w:w="1701" w:type="dxa"/>
            <w:tcBorders>
              <w:top w:val="nil"/>
              <w:left w:val="nil"/>
              <w:bottom w:val="single" w:sz="4" w:space="0" w:color="auto"/>
              <w:right w:val="single" w:sz="4" w:space="0" w:color="auto"/>
            </w:tcBorders>
            <w:shd w:val="clear" w:color="auto" w:fill="auto"/>
            <w:noWrap/>
            <w:vAlign w:val="center"/>
            <w:hideMark/>
          </w:tcPr>
          <w:p w:rsidR="005E3BD2" w:rsidRPr="001E5941" w:rsidRDefault="005E3BD2" w:rsidP="005E3BD2">
            <w:pPr>
              <w:spacing w:after="0" w:line="240" w:lineRule="auto"/>
              <w:rPr>
                <w:rFonts w:ascii="Arial" w:eastAsia="Courier New" w:hAnsi="Arial" w:cs="Arial"/>
                <w:sz w:val="16"/>
                <w:szCs w:val="16"/>
                <w:lang w:eastAsia="es-CO"/>
              </w:rPr>
            </w:pPr>
            <w:r w:rsidRPr="001E5941">
              <w:rPr>
                <w:rFonts w:ascii="Arial" w:eastAsia="Courier New" w:hAnsi="Arial" w:cs="Arial"/>
                <w:sz w:val="16"/>
                <w:szCs w:val="16"/>
                <w:lang w:eastAsia="es-CO"/>
              </w:rPr>
              <w:t>Gradillas</w:t>
            </w:r>
          </w:p>
        </w:tc>
        <w:tc>
          <w:tcPr>
            <w:tcW w:w="6567" w:type="dxa"/>
            <w:tcBorders>
              <w:top w:val="nil"/>
              <w:left w:val="nil"/>
              <w:bottom w:val="single" w:sz="4" w:space="0" w:color="auto"/>
              <w:right w:val="single" w:sz="4" w:space="0" w:color="auto"/>
            </w:tcBorders>
            <w:shd w:val="clear" w:color="auto" w:fill="auto"/>
            <w:noWrap/>
            <w:vAlign w:val="center"/>
            <w:hideMark/>
          </w:tcPr>
          <w:p w:rsidR="005E3BD2" w:rsidRPr="001E5941" w:rsidRDefault="005E3BD2" w:rsidP="005E3BD2">
            <w:pPr>
              <w:spacing w:after="0" w:line="240" w:lineRule="auto"/>
              <w:rPr>
                <w:rFonts w:ascii="Arial" w:eastAsia="Courier New" w:hAnsi="Arial" w:cs="Arial"/>
                <w:sz w:val="16"/>
                <w:szCs w:val="16"/>
                <w:lang w:eastAsia="es-CO"/>
              </w:rPr>
            </w:pPr>
            <w:r w:rsidRPr="001E5941">
              <w:rPr>
                <w:rFonts w:ascii="Arial" w:eastAsia="Courier New" w:hAnsi="Arial" w:cs="Arial"/>
                <w:sz w:val="16"/>
                <w:szCs w:val="16"/>
                <w:lang w:eastAsia="es-CO"/>
              </w:rPr>
              <w:t>Gradilla plástica en material esterilizable para tubos de ensayo de 20 mL, con capacidad para 60 tubos.  Bolsa por 5 gradillas.</w:t>
            </w:r>
          </w:p>
        </w:tc>
      </w:tr>
      <w:tr w:rsidR="005E3BD2" w:rsidRPr="001E5941" w:rsidTr="00147D5E">
        <w:trPr>
          <w:trHeight w:val="58"/>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rsidR="005E3BD2" w:rsidRPr="001E5941" w:rsidRDefault="005E3BD2" w:rsidP="005E3BD2">
            <w:pPr>
              <w:spacing w:after="0" w:line="240" w:lineRule="auto"/>
              <w:jc w:val="center"/>
              <w:rPr>
                <w:rFonts w:ascii="Arial" w:eastAsia="Courier New" w:hAnsi="Arial" w:cs="Arial"/>
                <w:color w:val="000000"/>
                <w:sz w:val="16"/>
                <w:szCs w:val="16"/>
                <w:lang w:eastAsia="es-CO"/>
              </w:rPr>
            </w:pPr>
            <w:r w:rsidRPr="001E5941">
              <w:rPr>
                <w:rFonts w:ascii="Arial" w:eastAsia="Courier New" w:hAnsi="Arial" w:cs="Arial"/>
                <w:color w:val="000000"/>
                <w:sz w:val="16"/>
                <w:szCs w:val="16"/>
                <w:lang w:eastAsia="es-CO"/>
              </w:rPr>
              <w:t>24</w:t>
            </w:r>
          </w:p>
        </w:tc>
        <w:tc>
          <w:tcPr>
            <w:tcW w:w="1701" w:type="dxa"/>
            <w:tcBorders>
              <w:top w:val="nil"/>
              <w:left w:val="nil"/>
              <w:bottom w:val="single" w:sz="4" w:space="0" w:color="auto"/>
              <w:right w:val="single" w:sz="4" w:space="0" w:color="auto"/>
            </w:tcBorders>
            <w:shd w:val="clear" w:color="auto" w:fill="auto"/>
            <w:noWrap/>
            <w:vAlign w:val="center"/>
            <w:hideMark/>
          </w:tcPr>
          <w:p w:rsidR="005E3BD2" w:rsidRPr="001E5941" w:rsidRDefault="005E3BD2" w:rsidP="005E3BD2">
            <w:pPr>
              <w:spacing w:after="0" w:line="240" w:lineRule="auto"/>
              <w:rPr>
                <w:rFonts w:ascii="Arial" w:eastAsia="Courier New" w:hAnsi="Arial" w:cs="Arial"/>
                <w:sz w:val="16"/>
                <w:szCs w:val="16"/>
                <w:lang w:eastAsia="es-CO"/>
              </w:rPr>
            </w:pPr>
            <w:r w:rsidRPr="001E5941">
              <w:rPr>
                <w:rFonts w:ascii="Arial" w:eastAsia="Courier New" w:hAnsi="Arial" w:cs="Arial"/>
                <w:sz w:val="16"/>
                <w:szCs w:val="16"/>
                <w:lang w:eastAsia="es-CO"/>
              </w:rPr>
              <w:t>Hisopos</w:t>
            </w:r>
          </w:p>
        </w:tc>
        <w:tc>
          <w:tcPr>
            <w:tcW w:w="6567" w:type="dxa"/>
            <w:tcBorders>
              <w:top w:val="nil"/>
              <w:left w:val="nil"/>
              <w:bottom w:val="single" w:sz="4" w:space="0" w:color="auto"/>
              <w:right w:val="single" w:sz="4" w:space="0" w:color="auto"/>
            </w:tcBorders>
            <w:shd w:val="clear" w:color="auto" w:fill="auto"/>
            <w:noWrap/>
            <w:vAlign w:val="center"/>
            <w:hideMark/>
          </w:tcPr>
          <w:p w:rsidR="005E3BD2" w:rsidRPr="001E5941" w:rsidRDefault="005E3BD2" w:rsidP="005E3BD2">
            <w:pPr>
              <w:spacing w:after="0" w:line="240" w:lineRule="auto"/>
              <w:rPr>
                <w:rFonts w:ascii="Arial" w:eastAsia="Courier New" w:hAnsi="Arial" w:cs="Arial"/>
                <w:sz w:val="16"/>
                <w:szCs w:val="16"/>
                <w:lang w:eastAsia="es-CO"/>
              </w:rPr>
            </w:pPr>
            <w:r w:rsidRPr="001E5941">
              <w:rPr>
                <w:rFonts w:ascii="Arial" w:eastAsia="Courier New" w:hAnsi="Arial" w:cs="Arial"/>
                <w:sz w:val="16"/>
                <w:szCs w:val="16"/>
                <w:lang w:eastAsia="es-CO"/>
              </w:rPr>
              <w:t xml:space="preserve">Hisopos estériles empaque individual. Caja por 50 hisopos. Fecha de vencimiento mayor o igual 24 meses desde la fecha de recepción. </w:t>
            </w:r>
          </w:p>
        </w:tc>
      </w:tr>
      <w:tr w:rsidR="005E3BD2" w:rsidRPr="001E5941" w:rsidTr="00147D5E">
        <w:trPr>
          <w:trHeight w:val="285"/>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rsidR="005E3BD2" w:rsidRPr="001E5941" w:rsidRDefault="005E3BD2" w:rsidP="005E3BD2">
            <w:pPr>
              <w:spacing w:after="0" w:line="240" w:lineRule="auto"/>
              <w:jc w:val="center"/>
              <w:rPr>
                <w:rFonts w:ascii="Arial" w:eastAsia="Courier New" w:hAnsi="Arial" w:cs="Arial"/>
                <w:color w:val="000000"/>
                <w:sz w:val="16"/>
                <w:szCs w:val="16"/>
                <w:lang w:eastAsia="es-CO"/>
              </w:rPr>
            </w:pPr>
            <w:r w:rsidRPr="001E5941">
              <w:rPr>
                <w:rFonts w:ascii="Arial" w:eastAsia="Courier New" w:hAnsi="Arial" w:cs="Arial"/>
                <w:color w:val="000000"/>
                <w:sz w:val="16"/>
                <w:szCs w:val="16"/>
                <w:lang w:eastAsia="es-CO"/>
              </w:rPr>
              <w:t>25</w:t>
            </w:r>
          </w:p>
        </w:tc>
        <w:tc>
          <w:tcPr>
            <w:tcW w:w="1701" w:type="dxa"/>
            <w:tcBorders>
              <w:top w:val="nil"/>
              <w:left w:val="nil"/>
              <w:bottom w:val="single" w:sz="4" w:space="0" w:color="auto"/>
              <w:right w:val="single" w:sz="4" w:space="0" w:color="auto"/>
            </w:tcBorders>
            <w:shd w:val="clear" w:color="auto" w:fill="auto"/>
            <w:noWrap/>
            <w:vAlign w:val="center"/>
            <w:hideMark/>
          </w:tcPr>
          <w:p w:rsidR="005E3BD2" w:rsidRPr="001E5941" w:rsidRDefault="005E3BD2" w:rsidP="005E3BD2">
            <w:pPr>
              <w:spacing w:after="0" w:line="240" w:lineRule="auto"/>
              <w:rPr>
                <w:rFonts w:ascii="Arial" w:eastAsia="Courier New" w:hAnsi="Arial" w:cs="Arial"/>
                <w:sz w:val="16"/>
                <w:szCs w:val="16"/>
                <w:lang w:eastAsia="es-CO"/>
              </w:rPr>
            </w:pPr>
            <w:r w:rsidRPr="001E5941">
              <w:rPr>
                <w:rFonts w:ascii="Arial" w:eastAsia="Courier New" w:hAnsi="Arial" w:cs="Arial"/>
                <w:sz w:val="16"/>
                <w:szCs w:val="16"/>
                <w:lang w:eastAsia="es-CO"/>
              </w:rPr>
              <w:t>Machete</w:t>
            </w:r>
          </w:p>
        </w:tc>
        <w:tc>
          <w:tcPr>
            <w:tcW w:w="6567" w:type="dxa"/>
            <w:tcBorders>
              <w:top w:val="nil"/>
              <w:left w:val="nil"/>
              <w:bottom w:val="single" w:sz="4" w:space="0" w:color="auto"/>
              <w:right w:val="single" w:sz="4" w:space="0" w:color="auto"/>
            </w:tcBorders>
            <w:shd w:val="clear" w:color="auto" w:fill="auto"/>
            <w:noWrap/>
            <w:vAlign w:val="center"/>
            <w:hideMark/>
          </w:tcPr>
          <w:p w:rsidR="005E3BD2" w:rsidRPr="001E5941" w:rsidRDefault="005E3BD2" w:rsidP="005E3BD2">
            <w:pPr>
              <w:spacing w:after="0" w:line="240" w:lineRule="auto"/>
              <w:rPr>
                <w:rFonts w:ascii="Arial" w:eastAsia="Courier New" w:hAnsi="Arial" w:cs="Arial"/>
                <w:sz w:val="16"/>
                <w:szCs w:val="16"/>
                <w:lang w:eastAsia="es-CO"/>
              </w:rPr>
            </w:pPr>
            <w:r w:rsidRPr="001E5941">
              <w:rPr>
                <w:rFonts w:ascii="Arial" w:eastAsia="Courier New" w:hAnsi="Arial" w:cs="Arial"/>
                <w:sz w:val="16"/>
                <w:szCs w:val="16"/>
                <w:lang w:eastAsia="es-CO"/>
              </w:rPr>
              <w:t>Machete Peinilla Niquelado cacha Súper Confort Bimaterial 20". Referencia: 33200066NQBM. Para tomar muestras de aguas superficiales para análisis fisicoquímicos. Marca y referencia como guía de la especificación técnica, se admiten equivalencias.</w:t>
            </w:r>
          </w:p>
        </w:tc>
      </w:tr>
      <w:tr w:rsidR="005E3BD2" w:rsidRPr="001E5941" w:rsidTr="00147D5E">
        <w:trPr>
          <w:trHeight w:val="414"/>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rsidR="005E3BD2" w:rsidRPr="001E5941" w:rsidRDefault="005E3BD2" w:rsidP="005E3BD2">
            <w:pPr>
              <w:spacing w:after="0" w:line="240" w:lineRule="auto"/>
              <w:jc w:val="center"/>
              <w:rPr>
                <w:rFonts w:ascii="Arial" w:eastAsia="Courier New" w:hAnsi="Arial" w:cs="Arial"/>
                <w:color w:val="000000"/>
                <w:sz w:val="16"/>
                <w:szCs w:val="16"/>
                <w:lang w:eastAsia="es-CO"/>
              </w:rPr>
            </w:pPr>
            <w:r w:rsidRPr="001E5941">
              <w:rPr>
                <w:rFonts w:ascii="Arial" w:eastAsia="Courier New" w:hAnsi="Arial" w:cs="Arial"/>
                <w:color w:val="000000"/>
                <w:sz w:val="16"/>
                <w:szCs w:val="16"/>
                <w:lang w:eastAsia="es-CO"/>
              </w:rPr>
              <w:t>26</w:t>
            </w:r>
          </w:p>
        </w:tc>
        <w:tc>
          <w:tcPr>
            <w:tcW w:w="1701" w:type="dxa"/>
            <w:tcBorders>
              <w:top w:val="nil"/>
              <w:left w:val="nil"/>
              <w:bottom w:val="single" w:sz="4" w:space="0" w:color="auto"/>
              <w:right w:val="single" w:sz="4" w:space="0" w:color="auto"/>
            </w:tcBorders>
            <w:shd w:val="clear" w:color="auto" w:fill="auto"/>
            <w:noWrap/>
            <w:vAlign w:val="center"/>
            <w:hideMark/>
          </w:tcPr>
          <w:p w:rsidR="005E3BD2" w:rsidRPr="001E5941" w:rsidRDefault="005E3BD2" w:rsidP="005E3BD2">
            <w:pPr>
              <w:spacing w:after="0" w:line="240" w:lineRule="auto"/>
              <w:rPr>
                <w:rFonts w:ascii="Arial" w:eastAsia="Courier New" w:hAnsi="Arial" w:cs="Arial"/>
                <w:sz w:val="16"/>
                <w:szCs w:val="16"/>
                <w:lang w:eastAsia="es-CO"/>
              </w:rPr>
            </w:pPr>
            <w:r w:rsidRPr="001E5941">
              <w:rPr>
                <w:rFonts w:ascii="Arial" w:eastAsia="Courier New" w:hAnsi="Arial" w:cs="Arial"/>
                <w:sz w:val="16"/>
                <w:szCs w:val="16"/>
                <w:lang w:eastAsia="es-CO"/>
              </w:rPr>
              <w:t>Manila</w:t>
            </w:r>
          </w:p>
        </w:tc>
        <w:tc>
          <w:tcPr>
            <w:tcW w:w="6567" w:type="dxa"/>
            <w:tcBorders>
              <w:top w:val="nil"/>
              <w:left w:val="nil"/>
              <w:bottom w:val="single" w:sz="4" w:space="0" w:color="auto"/>
              <w:right w:val="single" w:sz="4" w:space="0" w:color="auto"/>
            </w:tcBorders>
            <w:shd w:val="clear" w:color="auto" w:fill="auto"/>
            <w:noWrap/>
            <w:vAlign w:val="center"/>
            <w:hideMark/>
          </w:tcPr>
          <w:p w:rsidR="005E3BD2" w:rsidRPr="001E5941" w:rsidRDefault="005E3BD2" w:rsidP="005E3BD2">
            <w:pPr>
              <w:spacing w:after="0" w:line="240" w:lineRule="auto"/>
              <w:rPr>
                <w:rFonts w:ascii="Arial" w:eastAsia="Courier New" w:hAnsi="Arial" w:cs="Arial"/>
                <w:sz w:val="16"/>
                <w:szCs w:val="16"/>
                <w:lang w:eastAsia="es-CO"/>
              </w:rPr>
            </w:pPr>
            <w:r w:rsidRPr="001E5941">
              <w:rPr>
                <w:rFonts w:ascii="Arial" w:eastAsia="Courier New" w:hAnsi="Arial" w:cs="Arial"/>
                <w:sz w:val="16"/>
                <w:szCs w:val="16"/>
                <w:lang w:eastAsia="es-CO"/>
              </w:rPr>
              <w:t>Manila de 13mm, 1/2". Para tomar muestras de aguas superficiales para análisis fisicoquímicos.</w:t>
            </w:r>
          </w:p>
        </w:tc>
      </w:tr>
      <w:tr w:rsidR="005E3BD2" w:rsidRPr="001E5941" w:rsidTr="00147D5E">
        <w:trPr>
          <w:trHeight w:val="561"/>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rsidR="005E3BD2" w:rsidRPr="001E5941" w:rsidRDefault="005E3BD2" w:rsidP="005E3BD2">
            <w:pPr>
              <w:spacing w:after="0" w:line="240" w:lineRule="auto"/>
              <w:jc w:val="center"/>
              <w:rPr>
                <w:rFonts w:ascii="Arial" w:eastAsia="Courier New" w:hAnsi="Arial" w:cs="Arial"/>
                <w:color w:val="000000"/>
                <w:sz w:val="16"/>
                <w:szCs w:val="16"/>
                <w:lang w:eastAsia="es-CO"/>
              </w:rPr>
            </w:pPr>
            <w:r w:rsidRPr="001E5941">
              <w:rPr>
                <w:rFonts w:ascii="Arial" w:eastAsia="Courier New" w:hAnsi="Arial" w:cs="Arial"/>
                <w:color w:val="000000"/>
                <w:sz w:val="16"/>
                <w:szCs w:val="16"/>
                <w:lang w:eastAsia="es-CO"/>
              </w:rPr>
              <w:t>27</w:t>
            </w:r>
          </w:p>
        </w:tc>
        <w:tc>
          <w:tcPr>
            <w:tcW w:w="1701" w:type="dxa"/>
            <w:tcBorders>
              <w:top w:val="nil"/>
              <w:left w:val="nil"/>
              <w:bottom w:val="single" w:sz="4" w:space="0" w:color="auto"/>
              <w:right w:val="single" w:sz="4" w:space="0" w:color="auto"/>
            </w:tcBorders>
            <w:shd w:val="clear" w:color="auto" w:fill="auto"/>
            <w:noWrap/>
            <w:vAlign w:val="center"/>
            <w:hideMark/>
          </w:tcPr>
          <w:p w:rsidR="005E3BD2" w:rsidRPr="001E5941" w:rsidRDefault="005E3BD2" w:rsidP="005E3BD2">
            <w:pPr>
              <w:spacing w:after="0" w:line="240" w:lineRule="auto"/>
              <w:rPr>
                <w:rFonts w:ascii="Arial" w:eastAsia="Courier New" w:hAnsi="Arial" w:cs="Arial"/>
                <w:sz w:val="16"/>
                <w:szCs w:val="16"/>
                <w:lang w:eastAsia="es-CO"/>
              </w:rPr>
            </w:pPr>
            <w:r w:rsidRPr="001E5941">
              <w:rPr>
                <w:rFonts w:ascii="Arial" w:eastAsia="Courier New" w:hAnsi="Arial" w:cs="Arial"/>
                <w:sz w:val="16"/>
                <w:szCs w:val="16"/>
                <w:lang w:eastAsia="es-CO"/>
              </w:rPr>
              <w:t>Micropipeta 1-10 mL</w:t>
            </w:r>
          </w:p>
        </w:tc>
        <w:tc>
          <w:tcPr>
            <w:tcW w:w="6567" w:type="dxa"/>
            <w:tcBorders>
              <w:top w:val="nil"/>
              <w:left w:val="nil"/>
              <w:bottom w:val="single" w:sz="4" w:space="0" w:color="auto"/>
              <w:right w:val="single" w:sz="4" w:space="0" w:color="auto"/>
            </w:tcBorders>
            <w:shd w:val="clear" w:color="auto" w:fill="auto"/>
            <w:noWrap/>
            <w:vAlign w:val="center"/>
            <w:hideMark/>
          </w:tcPr>
          <w:p w:rsidR="005E3BD2" w:rsidRPr="001E5941" w:rsidRDefault="005E3BD2" w:rsidP="005E3BD2">
            <w:pPr>
              <w:spacing w:after="0" w:line="240" w:lineRule="auto"/>
              <w:rPr>
                <w:rFonts w:ascii="Arial" w:eastAsia="Courier New" w:hAnsi="Arial" w:cs="Arial"/>
                <w:sz w:val="16"/>
                <w:szCs w:val="16"/>
                <w:lang w:eastAsia="es-CO"/>
              </w:rPr>
            </w:pPr>
            <w:r w:rsidRPr="001E5941">
              <w:rPr>
                <w:rFonts w:ascii="Arial" w:eastAsia="Courier New" w:hAnsi="Arial" w:cs="Arial"/>
                <w:sz w:val="16"/>
                <w:szCs w:val="16"/>
                <w:lang w:eastAsia="es-CO"/>
              </w:rPr>
              <w:t>Micropipeta monocanal de 1-10,0 mL, protección contra cambio del volumen, tipo variable, esterilizable en autoclave, émbolo y expulsor resistentes a la corrosión, Indicación de volumen de 4 dígitos.</w:t>
            </w:r>
          </w:p>
        </w:tc>
      </w:tr>
      <w:tr w:rsidR="005E3BD2" w:rsidRPr="001E5941" w:rsidTr="00147D5E">
        <w:trPr>
          <w:trHeight w:val="40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rsidR="005E3BD2" w:rsidRPr="001E5941" w:rsidRDefault="005E3BD2" w:rsidP="005E3BD2">
            <w:pPr>
              <w:spacing w:after="0" w:line="240" w:lineRule="auto"/>
              <w:jc w:val="center"/>
              <w:rPr>
                <w:rFonts w:ascii="Arial" w:eastAsia="Courier New" w:hAnsi="Arial" w:cs="Arial"/>
                <w:color w:val="000000"/>
                <w:sz w:val="16"/>
                <w:szCs w:val="16"/>
                <w:lang w:eastAsia="es-CO"/>
              </w:rPr>
            </w:pPr>
            <w:r w:rsidRPr="001E5941">
              <w:rPr>
                <w:rFonts w:ascii="Arial" w:eastAsia="Courier New" w:hAnsi="Arial" w:cs="Arial"/>
                <w:color w:val="000000"/>
                <w:sz w:val="16"/>
                <w:szCs w:val="16"/>
                <w:lang w:eastAsia="es-CO"/>
              </w:rPr>
              <w:t>28</w:t>
            </w:r>
          </w:p>
        </w:tc>
        <w:tc>
          <w:tcPr>
            <w:tcW w:w="1701" w:type="dxa"/>
            <w:tcBorders>
              <w:top w:val="nil"/>
              <w:left w:val="nil"/>
              <w:bottom w:val="single" w:sz="4" w:space="0" w:color="auto"/>
              <w:right w:val="single" w:sz="4" w:space="0" w:color="auto"/>
            </w:tcBorders>
            <w:shd w:val="clear" w:color="auto" w:fill="auto"/>
            <w:noWrap/>
            <w:vAlign w:val="center"/>
            <w:hideMark/>
          </w:tcPr>
          <w:p w:rsidR="005E3BD2" w:rsidRPr="001E5941" w:rsidRDefault="005E3BD2" w:rsidP="005E3BD2">
            <w:pPr>
              <w:spacing w:after="0" w:line="240" w:lineRule="auto"/>
              <w:rPr>
                <w:rFonts w:ascii="Arial" w:eastAsia="Courier New" w:hAnsi="Arial" w:cs="Arial"/>
                <w:sz w:val="16"/>
                <w:szCs w:val="16"/>
                <w:lang w:eastAsia="es-CO"/>
              </w:rPr>
            </w:pPr>
            <w:r w:rsidRPr="001E5941">
              <w:rPr>
                <w:rFonts w:ascii="Arial" w:eastAsia="Courier New" w:hAnsi="Arial" w:cs="Arial"/>
                <w:sz w:val="16"/>
                <w:szCs w:val="16"/>
                <w:lang w:eastAsia="es-CO"/>
              </w:rPr>
              <w:t>Pala No. 2</w:t>
            </w:r>
          </w:p>
        </w:tc>
        <w:tc>
          <w:tcPr>
            <w:tcW w:w="6567" w:type="dxa"/>
            <w:tcBorders>
              <w:top w:val="nil"/>
              <w:left w:val="nil"/>
              <w:bottom w:val="single" w:sz="4" w:space="0" w:color="auto"/>
              <w:right w:val="single" w:sz="4" w:space="0" w:color="auto"/>
            </w:tcBorders>
            <w:shd w:val="clear" w:color="auto" w:fill="auto"/>
            <w:noWrap/>
            <w:vAlign w:val="center"/>
            <w:hideMark/>
          </w:tcPr>
          <w:p w:rsidR="005E3BD2" w:rsidRPr="001E5941" w:rsidRDefault="005E3BD2" w:rsidP="005E3BD2">
            <w:pPr>
              <w:spacing w:after="0" w:line="240" w:lineRule="auto"/>
              <w:rPr>
                <w:rFonts w:ascii="Arial" w:eastAsia="Courier New" w:hAnsi="Arial" w:cs="Arial"/>
                <w:sz w:val="16"/>
                <w:szCs w:val="16"/>
                <w:lang w:eastAsia="es-CO"/>
              </w:rPr>
            </w:pPr>
            <w:r w:rsidRPr="001E5941">
              <w:rPr>
                <w:rFonts w:ascii="Arial" w:eastAsia="Courier New" w:hAnsi="Arial" w:cs="Arial"/>
                <w:sz w:val="16"/>
                <w:szCs w:val="16"/>
                <w:lang w:eastAsia="es-CO"/>
              </w:rPr>
              <w:t>Pala redonda No. 2 con cabeza redondeada de acero resistente, mango ergonómico. Para tomar muestras de aguas superficiales para análisis fisicoquímicos.</w:t>
            </w:r>
          </w:p>
        </w:tc>
      </w:tr>
      <w:tr w:rsidR="005E3BD2" w:rsidRPr="001E5941" w:rsidTr="00147D5E">
        <w:trPr>
          <w:trHeight w:val="58"/>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rsidR="005E3BD2" w:rsidRPr="001E5941" w:rsidRDefault="005E3BD2" w:rsidP="005E3BD2">
            <w:pPr>
              <w:spacing w:after="0" w:line="240" w:lineRule="auto"/>
              <w:jc w:val="center"/>
              <w:rPr>
                <w:rFonts w:ascii="Arial" w:eastAsia="Courier New" w:hAnsi="Arial" w:cs="Arial"/>
                <w:color w:val="000000"/>
                <w:sz w:val="16"/>
                <w:szCs w:val="16"/>
                <w:lang w:eastAsia="es-CO"/>
              </w:rPr>
            </w:pPr>
            <w:r w:rsidRPr="001E5941">
              <w:rPr>
                <w:rFonts w:ascii="Arial" w:eastAsia="Courier New" w:hAnsi="Arial" w:cs="Arial"/>
                <w:color w:val="000000"/>
                <w:sz w:val="16"/>
                <w:szCs w:val="16"/>
                <w:lang w:eastAsia="es-CO"/>
              </w:rPr>
              <w:t>29</w:t>
            </w:r>
          </w:p>
        </w:tc>
        <w:tc>
          <w:tcPr>
            <w:tcW w:w="1701" w:type="dxa"/>
            <w:tcBorders>
              <w:top w:val="nil"/>
              <w:left w:val="nil"/>
              <w:bottom w:val="single" w:sz="4" w:space="0" w:color="auto"/>
              <w:right w:val="single" w:sz="4" w:space="0" w:color="auto"/>
            </w:tcBorders>
            <w:shd w:val="clear" w:color="auto" w:fill="auto"/>
            <w:noWrap/>
            <w:vAlign w:val="center"/>
            <w:hideMark/>
          </w:tcPr>
          <w:p w:rsidR="005E3BD2" w:rsidRPr="001E5941" w:rsidRDefault="005E3BD2" w:rsidP="005E3BD2">
            <w:pPr>
              <w:spacing w:after="0" w:line="240" w:lineRule="auto"/>
              <w:rPr>
                <w:rFonts w:ascii="Arial" w:eastAsia="Courier New" w:hAnsi="Arial" w:cs="Arial"/>
                <w:sz w:val="16"/>
                <w:szCs w:val="16"/>
                <w:lang w:eastAsia="es-CO"/>
              </w:rPr>
            </w:pPr>
            <w:r w:rsidRPr="001E5941">
              <w:rPr>
                <w:rFonts w:ascii="Arial" w:eastAsia="Courier New" w:hAnsi="Arial" w:cs="Arial"/>
                <w:sz w:val="16"/>
                <w:szCs w:val="16"/>
                <w:lang w:eastAsia="es-CO"/>
              </w:rPr>
              <w:t xml:space="preserve">Papel aluminio </w:t>
            </w:r>
          </w:p>
        </w:tc>
        <w:tc>
          <w:tcPr>
            <w:tcW w:w="6567" w:type="dxa"/>
            <w:tcBorders>
              <w:top w:val="nil"/>
              <w:left w:val="nil"/>
              <w:bottom w:val="single" w:sz="4" w:space="0" w:color="auto"/>
              <w:right w:val="single" w:sz="4" w:space="0" w:color="auto"/>
            </w:tcBorders>
            <w:shd w:val="clear" w:color="auto" w:fill="auto"/>
            <w:noWrap/>
            <w:vAlign w:val="center"/>
            <w:hideMark/>
          </w:tcPr>
          <w:p w:rsidR="005E3BD2" w:rsidRPr="001E5941" w:rsidRDefault="005E3BD2" w:rsidP="005E3BD2">
            <w:pPr>
              <w:spacing w:after="0" w:line="240" w:lineRule="auto"/>
              <w:rPr>
                <w:rFonts w:ascii="Arial" w:eastAsia="Courier New" w:hAnsi="Arial" w:cs="Arial"/>
                <w:sz w:val="16"/>
                <w:szCs w:val="16"/>
                <w:lang w:eastAsia="es-CO"/>
              </w:rPr>
            </w:pPr>
            <w:r w:rsidRPr="001E5941">
              <w:rPr>
                <w:rFonts w:ascii="Arial" w:eastAsia="Courier New" w:hAnsi="Arial" w:cs="Arial"/>
                <w:sz w:val="16"/>
                <w:szCs w:val="16"/>
                <w:lang w:eastAsia="es-CO"/>
              </w:rPr>
              <w:t>Papel aluminio de 300 metros, con ancho 30 cm.</w:t>
            </w:r>
          </w:p>
        </w:tc>
      </w:tr>
      <w:tr w:rsidR="005E3BD2" w:rsidRPr="001E5941" w:rsidTr="00147D5E">
        <w:trPr>
          <w:trHeight w:val="424"/>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rsidR="005E3BD2" w:rsidRPr="001E5941" w:rsidRDefault="005E3BD2" w:rsidP="005E3BD2">
            <w:pPr>
              <w:spacing w:after="0" w:line="240" w:lineRule="auto"/>
              <w:jc w:val="center"/>
              <w:rPr>
                <w:rFonts w:ascii="Arial" w:eastAsia="Courier New" w:hAnsi="Arial" w:cs="Arial"/>
                <w:color w:val="000000"/>
                <w:sz w:val="16"/>
                <w:szCs w:val="16"/>
                <w:lang w:eastAsia="es-CO"/>
              </w:rPr>
            </w:pPr>
            <w:r w:rsidRPr="001E5941">
              <w:rPr>
                <w:rFonts w:ascii="Arial" w:eastAsia="Courier New" w:hAnsi="Arial" w:cs="Arial"/>
                <w:color w:val="000000"/>
                <w:sz w:val="16"/>
                <w:szCs w:val="16"/>
                <w:lang w:eastAsia="es-CO"/>
              </w:rPr>
              <w:t>30</w:t>
            </w:r>
          </w:p>
        </w:tc>
        <w:tc>
          <w:tcPr>
            <w:tcW w:w="1701" w:type="dxa"/>
            <w:tcBorders>
              <w:top w:val="nil"/>
              <w:left w:val="nil"/>
              <w:bottom w:val="single" w:sz="4" w:space="0" w:color="auto"/>
              <w:right w:val="single" w:sz="4" w:space="0" w:color="auto"/>
            </w:tcBorders>
            <w:shd w:val="clear" w:color="auto" w:fill="auto"/>
            <w:noWrap/>
            <w:vAlign w:val="center"/>
            <w:hideMark/>
          </w:tcPr>
          <w:p w:rsidR="005E3BD2" w:rsidRPr="001E5941" w:rsidRDefault="005E3BD2" w:rsidP="005E3BD2">
            <w:pPr>
              <w:spacing w:after="0" w:line="240" w:lineRule="auto"/>
              <w:rPr>
                <w:rFonts w:ascii="Arial" w:eastAsia="Courier New" w:hAnsi="Arial" w:cs="Arial"/>
                <w:sz w:val="16"/>
                <w:szCs w:val="16"/>
                <w:lang w:eastAsia="es-CO"/>
              </w:rPr>
            </w:pPr>
            <w:r w:rsidRPr="001E5941">
              <w:rPr>
                <w:rFonts w:ascii="Arial" w:eastAsia="Courier New" w:hAnsi="Arial" w:cs="Arial"/>
                <w:sz w:val="16"/>
                <w:szCs w:val="16"/>
                <w:lang w:eastAsia="es-CO"/>
              </w:rPr>
              <w:t>Papel fibra de vidrio GC50</w:t>
            </w:r>
          </w:p>
        </w:tc>
        <w:tc>
          <w:tcPr>
            <w:tcW w:w="6567" w:type="dxa"/>
            <w:tcBorders>
              <w:top w:val="nil"/>
              <w:left w:val="nil"/>
              <w:bottom w:val="single" w:sz="4" w:space="0" w:color="auto"/>
              <w:right w:val="single" w:sz="4" w:space="0" w:color="auto"/>
            </w:tcBorders>
            <w:shd w:val="clear" w:color="auto" w:fill="auto"/>
            <w:noWrap/>
            <w:vAlign w:val="center"/>
            <w:hideMark/>
          </w:tcPr>
          <w:p w:rsidR="005E3BD2" w:rsidRPr="001E5941" w:rsidRDefault="005E3BD2" w:rsidP="005E3BD2">
            <w:pPr>
              <w:spacing w:after="0" w:line="240" w:lineRule="auto"/>
              <w:rPr>
                <w:rFonts w:ascii="Arial" w:eastAsia="Courier New" w:hAnsi="Arial" w:cs="Arial"/>
                <w:sz w:val="16"/>
                <w:szCs w:val="16"/>
                <w:lang w:eastAsia="es-CO"/>
              </w:rPr>
            </w:pPr>
            <w:r w:rsidRPr="001E5941">
              <w:rPr>
                <w:rFonts w:ascii="Arial" w:eastAsia="Courier New" w:hAnsi="Arial" w:cs="Arial"/>
                <w:sz w:val="16"/>
                <w:szCs w:val="16"/>
                <w:lang w:eastAsia="es-CO"/>
              </w:rPr>
              <w:t>Papel fibra vidrio GC50 de 47mm con resistencia a la temperatura y a la humedad para determinar el nivel de sólidos suspendidos (SS).</w:t>
            </w:r>
          </w:p>
        </w:tc>
      </w:tr>
      <w:tr w:rsidR="005E3BD2" w:rsidRPr="001E5941" w:rsidTr="00147D5E">
        <w:trPr>
          <w:trHeight w:val="256"/>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rsidR="005E3BD2" w:rsidRPr="001E5941" w:rsidRDefault="005E3BD2" w:rsidP="005E3BD2">
            <w:pPr>
              <w:spacing w:after="0" w:line="240" w:lineRule="auto"/>
              <w:jc w:val="center"/>
              <w:rPr>
                <w:rFonts w:ascii="Arial" w:eastAsia="Courier New" w:hAnsi="Arial" w:cs="Arial"/>
                <w:color w:val="000000"/>
                <w:sz w:val="16"/>
                <w:szCs w:val="16"/>
                <w:lang w:eastAsia="es-CO"/>
              </w:rPr>
            </w:pPr>
            <w:r w:rsidRPr="001E5941">
              <w:rPr>
                <w:rFonts w:ascii="Arial" w:eastAsia="Courier New" w:hAnsi="Arial" w:cs="Arial"/>
                <w:color w:val="000000"/>
                <w:sz w:val="16"/>
                <w:szCs w:val="16"/>
                <w:lang w:eastAsia="es-CO"/>
              </w:rPr>
              <w:t>31</w:t>
            </w:r>
          </w:p>
        </w:tc>
        <w:tc>
          <w:tcPr>
            <w:tcW w:w="1701" w:type="dxa"/>
            <w:tcBorders>
              <w:top w:val="nil"/>
              <w:left w:val="nil"/>
              <w:bottom w:val="single" w:sz="4" w:space="0" w:color="auto"/>
              <w:right w:val="single" w:sz="4" w:space="0" w:color="auto"/>
            </w:tcBorders>
            <w:shd w:val="clear" w:color="auto" w:fill="auto"/>
            <w:noWrap/>
            <w:vAlign w:val="center"/>
            <w:hideMark/>
          </w:tcPr>
          <w:p w:rsidR="005E3BD2" w:rsidRPr="001E5941" w:rsidRDefault="005E3BD2" w:rsidP="005E3BD2">
            <w:pPr>
              <w:spacing w:after="0" w:line="240" w:lineRule="auto"/>
              <w:rPr>
                <w:rFonts w:ascii="Arial" w:eastAsia="Courier New" w:hAnsi="Arial" w:cs="Arial"/>
                <w:sz w:val="16"/>
                <w:szCs w:val="16"/>
                <w:lang w:eastAsia="es-CO"/>
              </w:rPr>
            </w:pPr>
            <w:r w:rsidRPr="001E5941">
              <w:rPr>
                <w:rFonts w:ascii="Arial" w:eastAsia="Courier New" w:hAnsi="Arial" w:cs="Arial"/>
                <w:sz w:val="16"/>
                <w:szCs w:val="16"/>
                <w:lang w:eastAsia="es-CO"/>
              </w:rPr>
              <w:t>Papel filtro cualitativo 3hw</w:t>
            </w:r>
          </w:p>
        </w:tc>
        <w:tc>
          <w:tcPr>
            <w:tcW w:w="6567" w:type="dxa"/>
            <w:tcBorders>
              <w:top w:val="nil"/>
              <w:left w:val="nil"/>
              <w:bottom w:val="single" w:sz="4" w:space="0" w:color="auto"/>
              <w:right w:val="single" w:sz="4" w:space="0" w:color="auto"/>
            </w:tcBorders>
            <w:shd w:val="clear" w:color="auto" w:fill="auto"/>
            <w:noWrap/>
            <w:vAlign w:val="center"/>
            <w:hideMark/>
          </w:tcPr>
          <w:p w:rsidR="005E3BD2" w:rsidRPr="001E5941" w:rsidRDefault="005E3BD2" w:rsidP="005E3BD2">
            <w:pPr>
              <w:spacing w:after="0" w:line="240" w:lineRule="auto"/>
              <w:rPr>
                <w:rFonts w:ascii="Arial" w:eastAsia="Courier New" w:hAnsi="Arial" w:cs="Arial"/>
                <w:sz w:val="16"/>
                <w:szCs w:val="16"/>
                <w:lang w:eastAsia="es-CO"/>
              </w:rPr>
            </w:pPr>
            <w:r w:rsidRPr="001E5941">
              <w:rPr>
                <w:rFonts w:ascii="Arial" w:eastAsia="Courier New" w:hAnsi="Arial" w:cs="Arial"/>
                <w:sz w:val="16"/>
                <w:szCs w:val="16"/>
                <w:lang w:eastAsia="es-CO"/>
              </w:rPr>
              <w:t>Papel filtro cualitativo Boeco Grado 3hw. Diámetro: 150 mm. 65 g/m2, caja por 100 unidades. Filtración rápida. Marca y referencia como guía de la especificación técnica, se admiten equivalencias.</w:t>
            </w:r>
          </w:p>
        </w:tc>
      </w:tr>
      <w:tr w:rsidR="005E3BD2" w:rsidRPr="001E5941" w:rsidTr="00147D5E">
        <w:trPr>
          <w:trHeight w:val="264"/>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rsidR="005E3BD2" w:rsidRPr="001E5941" w:rsidRDefault="005E3BD2" w:rsidP="005E3BD2">
            <w:pPr>
              <w:spacing w:after="0" w:line="240" w:lineRule="auto"/>
              <w:jc w:val="center"/>
              <w:rPr>
                <w:rFonts w:ascii="Arial" w:eastAsia="Courier New" w:hAnsi="Arial" w:cs="Arial"/>
                <w:color w:val="000000"/>
                <w:sz w:val="16"/>
                <w:szCs w:val="16"/>
                <w:lang w:eastAsia="es-CO"/>
              </w:rPr>
            </w:pPr>
            <w:r w:rsidRPr="001E5941">
              <w:rPr>
                <w:rFonts w:ascii="Arial" w:eastAsia="Courier New" w:hAnsi="Arial" w:cs="Arial"/>
                <w:color w:val="000000"/>
                <w:sz w:val="16"/>
                <w:szCs w:val="16"/>
                <w:lang w:eastAsia="es-CO"/>
              </w:rPr>
              <w:t>32</w:t>
            </w:r>
          </w:p>
        </w:tc>
        <w:tc>
          <w:tcPr>
            <w:tcW w:w="1701" w:type="dxa"/>
            <w:tcBorders>
              <w:top w:val="nil"/>
              <w:left w:val="nil"/>
              <w:bottom w:val="single" w:sz="4" w:space="0" w:color="auto"/>
              <w:right w:val="single" w:sz="4" w:space="0" w:color="auto"/>
            </w:tcBorders>
            <w:shd w:val="clear" w:color="auto" w:fill="auto"/>
            <w:noWrap/>
            <w:vAlign w:val="center"/>
            <w:hideMark/>
          </w:tcPr>
          <w:p w:rsidR="005E3BD2" w:rsidRPr="001E5941" w:rsidRDefault="005E3BD2" w:rsidP="005E3BD2">
            <w:pPr>
              <w:spacing w:after="0" w:line="240" w:lineRule="auto"/>
              <w:rPr>
                <w:rFonts w:ascii="Arial" w:eastAsia="Courier New" w:hAnsi="Arial" w:cs="Arial"/>
                <w:sz w:val="16"/>
                <w:szCs w:val="16"/>
                <w:lang w:eastAsia="es-CO"/>
              </w:rPr>
            </w:pPr>
            <w:r w:rsidRPr="001E5941">
              <w:rPr>
                <w:rFonts w:ascii="Arial" w:eastAsia="Courier New" w:hAnsi="Arial" w:cs="Arial"/>
                <w:sz w:val="16"/>
                <w:szCs w:val="16"/>
                <w:lang w:eastAsia="es-CO"/>
              </w:rPr>
              <w:t>Cryobank</w:t>
            </w:r>
          </w:p>
        </w:tc>
        <w:tc>
          <w:tcPr>
            <w:tcW w:w="6567" w:type="dxa"/>
            <w:tcBorders>
              <w:top w:val="nil"/>
              <w:left w:val="nil"/>
              <w:bottom w:val="single" w:sz="4" w:space="0" w:color="auto"/>
              <w:right w:val="single" w:sz="4" w:space="0" w:color="auto"/>
            </w:tcBorders>
            <w:shd w:val="clear" w:color="auto" w:fill="auto"/>
            <w:noWrap/>
            <w:vAlign w:val="center"/>
            <w:hideMark/>
          </w:tcPr>
          <w:p w:rsidR="005E3BD2" w:rsidRPr="001E5941" w:rsidRDefault="005E3BD2" w:rsidP="005E3BD2">
            <w:pPr>
              <w:spacing w:after="0" w:line="240" w:lineRule="auto"/>
              <w:rPr>
                <w:rFonts w:ascii="Arial" w:eastAsia="Courier New" w:hAnsi="Arial" w:cs="Arial"/>
                <w:sz w:val="16"/>
                <w:szCs w:val="16"/>
                <w:lang w:eastAsia="es-CO"/>
              </w:rPr>
            </w:pPr>
            <w:r w:rsidRPr="001E5941">
              <w:rPr>
                <w:rFonts w:ascii="Arial" w:eastAsia="Courier New" w:hAnsi="Arial" w:cs="Arial"/>
                <w:sz w:val="16"/>
                <w:szCs w:val="16"/>
                <w:lang w:eastAsia="es-CO"/>
              </w:rPr>
              <w:t>Viales cryobank con medio de cultivo y 25 esferas para conservación de cepas microbiológicas. Medio de cultivo compuesto por Tryptone soy broth suplementado con glicerol y glucosa. Presentación: Caja por 16 viales.</w:t>
            </w:r>
          </w:p>
        </w:tc>
      </w:tr>
      <w:tr w:rsidR="005E3BD2" w:rsidRPr="001E5941" w:rsidTr="00147D5E">
        <w:trPr>
          <w:trHeight w:val="258"/>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rsidR="005E3BD2" w:rsidRPr="001E5941" w:rsidRDefault="005E3BD2" w:rsidP="005E3BD2">
            <w:pPr>
              <w:spacing w:after="0" w:line="240" w:lineRule="auto"/>
              <w:jc w:val="center"/>
              <w:rPr>
                <w:rFonts w:ascii="Arial" w:eastAsia="Courier New" w:hAnsi="Arial" w:cs="Arial"/>
                <w:color w:val="000000"/>
                <w:sz w:val="16"/>
                <w:szCs w:val="16"/>
                <w:lang w:eastAsia="es-CO"/>
              </w:rPr>
            </w:pPr>
            <w:r w:rsidRPr="001E5941">
              <w:rPr>
                <w:rFonts w:ascii="Arial" w:eastAsia="Courier New" w:hAnsi="Arial" w:cs="Arial"/>
                <w:color w:val="000000"/>
                <w:sz w:val="16"/>
                <w:szCs w:val="16"/>
                <w:lang w:eastAsia="es-CO"/>
              </w:rPr>
              <w:t>33</w:t>
            </w:r>
          </w:p>
        </w:tc>
        <w:tc>
          <w:tcPr>
            <w:tcW w:w="1701" w:type="dxa"/>
            <w:tcBorders>
              <w:top w:val="nil"/>
              <w:left w:val="nil"/>
              <w:bottom w:val="single" w:sz="4" w:space="0" w:color="auto"/>
              <w:right w:val="single" w:sz="4" w:space="0" w:color="auto"/>
            </w:tcBorders>
            <w:shd w:val="clear" w:color="auto" w:fill="auto"/>
            <w:noWrap/>
            <w:vAlign w:val="center"/>
            <w:hideMark/>
          </w:tcPr>
          <w:p w:rsidR="005E3BD2" w:rsidRPr="001E5941" w:rsidRDefault="005E3BD2" w:rsidP="005E3BD2">
            <w:pPr>
              <w:spacing w:after="0" w:line="240" w:lineRule="auto"/>
              <w:rPr>
                <w:rFonts w:ascii="Arial" w:eastAsia="Courier New" w:hAnsi="Arial" w:cs="Arial"/>
                <w:sz w:val="16"/>
                <w:szCs w:val="16"/>
                <w:lang w:eastAsia="es-CO"/>
              </w:rPr>
            </w:pPr>
            <w:r w:rsidRPr="001E5941">
              <w:rPr>
                <w:rFonts w:ascii="Arial" w:eastAsia="Courier New" w:hAnsi="Arial" w:cs="Arial"/>
                <w:sz w:val="16"/>
                <w:szCs w:val="16"/>
                <w:lang w:eastAsia="es-CO"/>
              </w:rPr>
              <w:t>Puntas de 1000 uL</w:t>
            </w:r>
          </w:p>
        </w:tc>
        <w:tc>
          <w:tcPr>
            <w:tcW w:w="6567" w:type="dxa"/>
            <w:tcBorders>
              <w:top w:val="nil"/>
              <w:left w:val="nil"/>
              <w:bottom w:val="single" w:sz="4" w:space="0" w:color="auto"/>
              <w:right w:val="single" w:sz="4" w:space="0" w:color="auto"/>
            </w:tcBorders>
            <w:shd w:val="clear" w:color="auto" w:fill="auto"/>
            <w:noWrap/>
            <w:vAlign w:val="center"/>
            <w:hideMark/>
          </w:tcPr>
          <w:p w:rsidR="005E3BD2" w:rsidRPr="001E5941" w:rsidRDefault="005E3BD2" w:rsidP="005E3BD2">
            <w:pPr>
              <w:spacing w:after="0" w:line="240" w:lineRule="auto"/>
              <w:rPr>
                <w:rFonts w:ascii="Arial" w:eastAsia="Courier New" w:hAnsi="Arial" w:cs="Arial"/>
                <w:sz w:val="16"/>
                <w:szCs w:val="16"/>
                <w:lang w:eastAsia="es-CO"/>
              </w:rPr>
            </w:pPr>
            <w:r w:rsidRPr="001E5941">
              <w:rPr>
                <w:rFonts w:ascii="Arial" w:eastAsia="Courier New" w:hAnsi="Arial" w:cs="Arial"/>
                <w:sz w:val="16"/>
                <w:szCs w:val="16"/>
                <w:lang w:eastAsia="es-CO"/>
              </w:rPr>
              <w:t>Puntas para transferpipeta de 1000 uL en en bolsas EXPell / EXPellPlus para uso de rejillas CAPP. Claras. Ausencia de RNasa, DNasa, ADN y pirógeno. Referencia: 5130130C. Marca: CAPP</w:t>
            </w:r>
          </w:p>
        </w:tc>
      </w:tr>
      <w:tr w:rsidR="005E3BD2" w:rsidRPr="001E5941" w:rsidTr="00147D5E">
        <w:trPr>
          <w:trHeight w:val="279"/>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rsidR="005E3BD2" w:rsidRPr="001E5941" w:rsidRDefault="005E3BD2" w:rsidP="005E3BD2">
            <w:pPr>
              <w:spacing w:after="0" w:line="240" w:lineRule="auto"/>
              <w:jc w:val="center"/>
              <w:rPr>
                <w:rFonts w:ascii="Arial" w:eastAsia="Courier New" w:hAnsi="Arial" w:cs="Arial"/>
                <w:color w:val="000000"/>
                <w:sz w:val="16"/>
                <w:szCs w:val="16"/>
                <w:lang w:eastAsia="es-CO"/>
              </w:rPr>
            </w:pPr>
            <w:r w:rsidRPr="001E5941">
              <w:rPr>
                <w:rFonts w:ascii="Arial" w:eastAsia="Courier New" w:hAnsi="Arial" w:cs="Arial"/>
                <w:color w:val="000000"/>
                <w:sz w:val="16"/>
                <w:szCs w:val="16"/>
                <w:lang w:eastAsia="es-CO"/>
              </w:rPr>
              <w:t>34</w:t>
            </w:r>
          </w:p>
        </w:tc>
        <w:tc>
          <w:tcPr>
            <w:tcW w:w="1701" w:type="dxa"/>
            <w:tcBorders>
              <w:top w:val="nil"/>
              <w:left w:val="nil"/>
              <w:bottom w:val="single" w:sz="4" w:space="0" w:color="auto"/>
              <w:right w:val="single" w:sz="4" w:space="0" w:color="auto"/>
            </w:tcBorders>
            <w:shd w:val="clear" w:color="auto" w:fill="auto"/>
            <w:noWrap/>
            <w:vAlign w:val="center"/>
            <w:hideMark/>
          </w:tcPr>
          <w:p w:rsidR="005E3BD2" w:rsidRPr="001E5941" w:rsidRDefault="005E3BD2" w:rsidP="005E3BD2">
            <w:pPr>
              <w:spacing w:after="0" w:line="240" w:lineRule="auto"/>
              <w:rPr>
                <w:rFonts w:ascii="Arial" w:eastAsia="Courier New" w:hAnsi="Arial" w:cs="Arial"/>
                <w:sz w:val="16"/>
                <w:szCs w:val="16"/>
                <w:lang w:eastAsia="es-CO"/>
              </w:rPr>
            </w:pPr>
            <w:r w:rsidRPr="001E5941">
              <w:rPr>
                <w:rFonts w:ascii="Arial" w:eastAsia="Courier New" w:hAnsi="Arial" w:cs="Arial"/>
                <w:sz w:val="16"/>
                <w:szCs w:val="16"/>
                <w:lang w:eastAsia="es-CO"/>
              </w:rPr>
              <w:t>Puntas micropipeta 0,5 a 5,0 mL</w:t>
            </w:r>
          </w:p>
        </w:tc>
        <w:tc>
          <w:tcPr>
            <w:tcW w:w="6567" w:type="dxa"/>
            <w:tcBorders>
              <w:top w:val="nil"/>
              <w:left w:val="nil"/>
              <w:bottom w:val="single" w:sz="4" w:space="0" w:color="auto"/>
              <w:right w:val="single" w:sz="4" w:space="0" w:color="auto"/>
            </w:tcBorders>
            <w:shd w:val="clear" w:color="auto" w:fill="auto"/>
            <w:noWrap/>
            <w:vAlign w:val="center"/>
            <w:hideMark/>
          </w:tcPr>
          <w:p w:rsidR="005E3BD2" w:rsidRPr="001E5941" w:rsidRDefault="005E3BD2" w:rsidP="005E3BD2">
            <w:pPr>
              <w:spacing w:after="0" w:line="240" w:lineRule="auto"/>
              <w:rPr>
                <w:rFonts w:ascii="Arial" w:eastAsia="Courier New" w:hAnsi="Arial" w:cs="Arial"/>
                <w:sz w:val="16"/>
                <w:szCs w:val="16"/>
                <w:lang w:eastAsia="es-CO"/>
              </w:rPr>
            </w:pPr>
            <w:r w:rsidRPr="001E5941">
              <w:rPr>
                <w:rFonts w:ascii="Arial" w:eastAsia="Courier New" w:hAnsi="Arial" w:cs="Arial"/>
                <w:sz w:val="16"/>
                <w:szCs w:val="16"/>
                <w:lang w:eastAsia="es-CO"/>
              </w:rPr>
              <w:t>Puntas de Micropipeta (0,5 a 5,0) mL en polipropileno de alta pureza, sin oleamida ni diHEMDA, incoloras. Esterilizable en autoclave. Forma fina con</w:t>
            </w:r>
            <w:r w:rsidRPr="001E5941">
              <w:rPr>
                <w:rFonts w:ascii="Arial" w:eastAsia="Courier New" w:hAnsi="Arial" w:cs="Arial"/>
                <w:sz w:val="16"/>
                <w:szCs w:val="16"/>
                <w:lang w:eastAsia="es-CO"/>
              </w:rPr>
              <w:br/>
              <w:t>160 mm de longitud y un diámetro de 9,6 mm,</w:t>
            </w:r>
          </w:p>
        </w:tc>
      </w:tr>
      <w:tr w:rsidR="005E3BD2" w:rsidRPr="001E5941" w:rsidTr="00147D5E">
        <w:trPr>
          <w:trHeight w:val="132"/>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rsidR="005E3BD2" w:rsidRPr="001E5941" w:rsidRDefault="005E3BD2" w:rsidP="005E3BD2">
            <w:pPr>
              <w:spacing w:after="0" w:line="240" w:lineRule="auto"/>
              <w:jc w:val="center"/>
              <w:rPr>
                <w:rFonts w:ascii="Arial" w:eastAsia="Courier New" w:hAnsi="Arial" w:cs="Arial"/>
                <w:color w:val="000000"/>
                <w:sz w:val="16"/>
                <w:szCs w:val="16"/>
                <w:lang w:eastAsia="es-CO"/>
              </w:rPr>
            </w:pPr>
            <w:r w:rsidRPr="001E5941">
              <w:rPr>
                <w:rFonts w:ascii="Arial" w:eastAsia="Courier New" w:hAnsi="Arial" w:cs="Arial"/>
                <w:color w:val="000000"/>
                <w:sz w:val="16"/>
                <w:szCs w:val="16"/>
                <w:lang w:eastAsia="es-CO"/>
              </w:rPr>
              <w:t>35</w:t>
            </w:r>
          </w:p>
        </w:tc>
        <w:tc>
          <w:tcPr>
            <w:tcW w:w="1701" w:type="dxa"/>
            <w:tcBorders>
              <w:top w:val="nil"/>
              <w:left w:val="nil"/>
              <w:bottom w:val="single" w:sz="4" w:space="0" w:color="auto"/>
              <w:right w:val="single" w:sz="4" w:space="0" w:color="auto"/>
            </w:tcBorders>
            <w:shd w:val="clear" w:color="auto" w:fill="auto"/>
            <w:noWrap/>
            <w:vAlign w:val="center"/>
            <w:hideMark/>
          </w:tcPr>
          <w:p w:rsidR="005E3BD2" w:rsidRPr="001E5941" w:rsidRDefault="005E3BD2" w:rsidP="005E3BD2">
            <w:pPr>
              <w:spacing w:after="0" w:line="240" w:lineRule="auto"/>
              <w:rPr>
                <w:rFonts w:ascii="Arial" w:eastAsia="Courier New" w:hAnsi="Arial" w:cs="Arial"/>
                <w:sz w:val="16"/>
                <w:szCs w:val="16"/>
                <w:lang w:eastAsia="es-CO"/>
              </w:rPr>
            </w:pPr>
            <w:r w:rsidRPr="001E5941">
              <w:rPr>
                <w:rFonts w:ascii="Arial" w:eastAsia="Courier New" w:hAnsi="Arial" w:cs="Arial"/>
                <w:sz w:val="16"/>
                <w:szCs w:val="16"/>
                <w:lang w:eastAsia="es-CO"/>
              </w:rPr>
              <w:t>Puntas para trasferpipeta 10-100 µL</w:t>
            </w:r>
          </w:p>
        </w:tc>
        <w:tc>
          <w:tcPr>
            <w:tcW w:w="6567" w:type="dxa"/>
            <w:tcBorders>
              <w:top w:val="nil"/>
              <w:left w:val="nil"/>
              <w:bottom w:val="single" w:sz="4" w:space="0" w:color="auto"/>
              <w:right w:val="single" w:sz="4" w:space="0" w:color="auto"/>
            </w:tcBorders>
            <w:shd w:val="clear" w:color="auto" w:fill="auto"/>
            <w:noWrap/>
            <w:vAlign w:val="center"/>
            <w:hideMark/>
          </w:tcPr>
          <w:p w:rsidR="005E3BD2" w:rsidRPr="001E5941" w:rsidRDefault="005E3BD2" w:rsidP="005E3BD2">
            <w:pPr>
              <w:spacing w:after="0" w:line="240" w:lineRule="auto"/>
              <w:rPr>
                <w:rFonts w:ascii="Arial" w:eastAsia="Courier New" w:hAnsi="Arial" w:cs="Arial"/>
                <w:sz w:val="16"/>
                <w:szCs w:val="16"/>
                <w:lang w:eastAsia="es-CO"/>
              </w:rPr>
            </w:pPr>
            <w:r w:rsidRPr="001E5941">
              <w:rPr>
                <w:rFonts w:ascii="Arial" w:eastAsia="Courier New" w:hAnsi="Arial" w:cs="Arial"/>
                <w:sz w:val="16"/>
                <w:szCs w:val="16"/>
                <w:lang w:eastAsia="es-CO"/>
              </w:rPr>
              <w:t xml:space="preserve">Puntas plásticas para transferpipeta Boeco 10-100 µL, transparentes, polipropileno de alta calidad, sin DiHEMDA y Oleamida, autoclavables. Marca y referencia como guía de la especificación técnica, se admiten equivalencias. </w:t>
            </w:r>
          </w:p>
        </w:tc>
      </w:tr>
      <w:tr w:rsidR="005E3BD2" w:rsidRPr="001E5941" w:rsidTr="00147D5E">
        <w:trPr>
          <w:trHeight w:val="433"/>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rsidR="005E3BD2" w:rsidRPr="001E5941" w:rsidRDefault="005E3BD2" w:rsidP="005E3BD2">
            <w:pPr>
              <w:spacing w:after="0" w:line="240" w:lineRule="auto"/>
              <w:jc w:val="center"/>
              <w:rPr>
                <w:rFonts w:ascii="Arial" w:eastAsia="Courier New" w:hAnsi="Arial" w:cs="Arial"/>
                <w:color w:val="000000"/>
                <w:sz w:val="16"/>
                <w:szCs w:val="16"/>
                <w:lang w:eastAsia="es-CO"/>
              </w:rPr>
            </w:pPr>
            <w:r w:rsidRPr="001E5941">
              <w:rPr>
                <w:rFonts w:ascii="Arial" w:eastAsia="Courier New" w:hAnsi="Arial" w:cs="Arial"/>
                <w:color w:val="000000"/>
                <w:sz w:val="16"/>
                <w:szCs w:val="16"/>
                <w:lang w:eastAsia="es-CO"/>
              </w:rPr>
              <w:t>36</w:t>
            </w:r>
          </w:p>
        </w:tc>
        <w:tc>
          <w:tcPr>
            <w:tcW w:w="1701" w:type="dxa"/>
            <w:tcBorders>
              <w:top w:val="nil"/>
              <w:left w:val="nil"/>
              <w:bottom w:val="single" w:sz="4" w:space="0" w:color="auto"/>
              <w:right w:val="single" w:sz="4" w:space="0" w:color="auto"/>
            </w:tcBorders>
            <w:shd w:val="clear" w:color="auto" w:fill="auto"/>
            <w:noWrap/>
            <w:vAlign w:val="center"/>
            <w:hideMark/>
          </w:tcPr>
          <w:p w:rsidR="005E3BD2" w:rsidRPr="001E5941" w:rsidRDefault="005E3BD2" w:rsidP="005E3BD2">
            <w:pPr>
              <w:spacing w:after="0" w:line="240" w:lineRule="auto"/>
              <w:rPr>
                <w:rFonts w:ascii="Arial" w:eastAsia="Courier New" w:hAnsi="Arial" w:cs="Arial"/>
                <w:sz w:val="16"/>
                <w:szCs w:val="16"/>
                <w:lang w:eastAsia="es-CO"/>
              </w:rPr>
            </w:pPr>
            <w:r w:rsidRPr="001E5941">
              <w:rPr>
                <w:rFonts w:ascii="Arial" w:eastAsia="Courier New" w:hAnsi="Arial" w:cs="Arial"/>
                <w:sz w:val="16"/>
                <w:szCs w:val="16"/>
                <w:lang w:eastAsia="es-CO"/>
              </w:rPr>
              <w:t>Rollo de parafilm</w:t>
            </w:r>
          </w:p>
        </w:tc>
        <w:tc>
          <w:tcPr>
            <w:tcW w:w="6567" w:type="dxa"/>
            <w:tcBorders>
              <w:top w:val="nil"/>
              <w:left w:val="nil"/>
              <w:bottom w:val="single" w:sz="4" w:space="0" w:color="auto"/>
              <w:right w:val="single" w:sz="4" w:space="0" w:color="auto"/>
            </w:tcBorders>
            <w:shd w:val="clear" w:color="auto" w:fill="auto"/>
            <w:noWrap/>
            <w:vAlign w:val="center"/>
            <w:hideMark/>
          </w:tcPr>
          <w:p w:rsidR="005E3BD2" w:rsidRPr="001E5941" w:rsidRDefault="005E3BD2" w:rsidP="005E3BD2">
            <w:pPr>
              <w:spacing w:after="0" w:line="240" w:lineRule="auto"/>
              <w:rPr>
                <w:rFonts w:ascii="Arial" w:eastAsia="Courier New" w:hAnsi="Arial" w:cs="Arial"/>
                <w:sz w:val="16"/>
                <w:szCs w:val="16"/>
                <w:lang w:eastAsia="es-CO"/>
              </w:rPr>
            </w:pPr>
            <w:r w:rsidRPr="001E5941">
              <w:rPr>
                <w:rFonts w:ascii="Arial" w:eastAsia="Courier New" w:hAnsi="Arial" w:cs="Arial"/>
                <w:sz w:val="16"/>
                <w:szCs w:val="16"/>
                <w:lang w:eastAsia="es-CO"/>
              </w:rPr>
              <w:t>Rollo de parafilm de 100 mm x 38 mm. Lamina de cierre sensible. Marca Merck. Parafil M. Marca y referencia como guía de la especificación técnica, se admiten equivalencias.</w:t>
            </w:r>
          </w:p>
        </w:tc>
      </w:tr>
      <w:tr w:rsidR="005E3BD2" w:rsidRPr="001E5941" w:rsidTr="00147D5E">
        <w:trPr>
          <w:trHeight w:val="58"/>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rsidR="005E3BD2" w:rsidRPr="001E5941" w:rsidRDefault="005E3BD2" w:rsidP="005E3BD2">
            <w:pPr>
              <w:spacing w:after="0" w:line="240" w:lineRule="auto"/>
              <w:jc w:val="center"/>
              <w:rPr>
                <w:rFonts w:ascii="Arial" w:eastAsia="Courier New" w:hAnsi="Arial" w:cs="Arial"/>
                <w:color w:val="000000"/>
                <w:sz w:val="16"/>
                <w:szCs w:val="16"/>
                <w:lang w:eastAsia="es-CO"/>
              </w:rPr>
            </w:pPr>
            <w:r w:rsidRPr="001E5941">
              <w:rPr>
                <w:rFonts w:ascii="Arial" w:eastAsia="Courier New" w:hAnsi="Arial" w:cs="Arial"/>
                <w:color w:val="000000"/>
                <w:sz w:val="16"/>
                <w:szCs w:val="16"/>
                <w:lang w:eastAsia="es-CO"/>
              </w:rPr>
              <w:t>37</w:t>
            </w:r>
          </w:p>
        </w:tc>
        <w:tc>
          <w:tcPr>
            <w:tcW w:w="1701" w:type="dxa"/>
            <w:tcBorders>
              <w:top w:val="nil"/>
              <w:left w:val="nil"/>
              <w:bottom w:val="single" w:sz="4" w:space="0" w:color="auto"/>
              <w:right w:val="single" w:sz="4" w:space="0" w:color="auto"/>
            </w:tcBorders>
            <w:shd w:val="clear" w:color="auto" w:fill="auto"/>
            <w:noWrap/>
            <w:vAlign w:val="center"/>
            <w:hideMark/>
          </w:tcPr>
          <w:p w:rsidR="005E3BD2" w:rsidRPr="001E5941" w:rsidRDefault="005E3BD2" w:rsidP="005E3BD2">
            <w:pPr>
              <w:spacing w:after="0" w:line="240" w:lineRule="auto"/>
              <w:rPr>
                <w:rFonts w:ascii="Arial" w:eastAsia="Courier New" w:hAnsi="Arial" w:cs="Arial"/>
                <w:sz w:val="16"/>
                <w:szCs w:val="16"/>
                <w:lang w:eastAsia="es-CO"/>
              </w:rPr>
            </w:pPr>
            <w:r w:rsidRPr="001E5941">
              <w:rPr>
                <w:rFonts w:ascii="Arial" w:eastAsia="Courier New" w:hAnsi="Arial" w:cs="Arial"/>
                <w:sz w:val="16"/>
                <w:szCs w:val="16"/>
                <w:lang w:eastAsia="es-CO"/>
              </w:rPr>
              <w:t>Sabra</w:t>
            </w:r>
          </w:p>
        </w:tc>
        <w:tc>
          <w:tcPr>
            <w:tcW w:w="6567" w:type="dxa"/>
            <w:tcBorders>
              <w:top w:val="nil"/>
              <w:left w:val="nil"/>
              <w:bottom w:val="single" w:sz="4" w:space="0" w:color="auto"/>
              <w:right w:val="single" w:sz="4" w:space="0" w:color="auto"/>
            </w:tcBorders>
            <w:shd w:val="clear" w:color="auto" w:fill="auto"/>
            <w:noWrap/>
            <w:vAlign w:val="center"/>
            <w:hideMark/>
          </w:tcPr>
          <w:p w:rsidR="005E3BD2" w:rsidRPr="001E5941" w:rsidRDefault="005E3BD2" w:rsidP="005E3BD2">
            <w:pPr>
              <w:spacing w:after="0" w:line="240" w:lineRule="auto"/>
              <w:rPr>
                <w:rFonts w:ascii="Arial" w:eastAsia="Courier New" w:hAnsi="Arial" w:cs="Arial"/>
                <w:sz w:val="16"/>
                <w:szCs w:val="16"/>
                <w:lang w:eastAsia="es-CO"/>
              </w:rPr>
            </w:pPr>
            <w:r w:rsidRPr="001E5941">
              <w:rPr>
                <w:rFonts w:ascii="Arial" w:eastAsia="Courier New" w:hAnsi="Arial" w:cs="Arial"/>
                <w:sz w:val="16"/>
                <w:szCs w:val="16"/>
                <w:lang w:eastAsia="es-CO"/>
              </w:rPr>
              <w:t>Sabra de fibra sintetica resistente para lavado del material de laboratorio. Rollo por 5 metros.</w:t>
            </w:r>
          </w:p>
        </w:tc>
      </w:tr>
      <w:tr w:rsidR="005E3BD2" w:rsidRPr="001E5941" w:rsidTr="00147D5E">
        <w:trPr>
          <w:trHeight w:val="58"/>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rsidR="005E3BD2" w:rsidRPr="001E5941" w:rsidRDefault="005E3BD2" w:rsidP="005E3BD2">
            <w:pPr>
              <w:spacing w:after="0" w:line="240" w:lineRule="auto"/>
              <w:jc w:val="center"/>
              <w:rPr>
                <w:rFonts w:ascii="Arial" w:eastAsia="Courier New" w:hAnsi="Arial" w:cs="Arial"/>
                <w:color w:val="000000"/>
                <w:sz w:val="16"/>
                <w:szCs w:val="16"/>
                <w:lang w:eastAsia="es-CO"/>
              </w:rPr>
            </w:pPr>
            <w:r w:rsidRPr="001E5941">
              <w:rPr>
                <w:rFonts w:ascii="Arial" w:eastAsia="Courier New" w:hAnsi="Arial" w:cs="Arial"/>
                <w:color w:val="000000"/>
                <w:sz w:val="16"/>
                <w:szCs w:val="16"/>
                <w:lang w:eastAsia="es-CO"/>
              </w:rPr>
              <w:t>38</w:t>
            </w:r>
          </w:p>
        </w:tc>
        <w:tc>
          <w:tcPr>
            <w:tcW w:w="1701" w:type="dxa"/>
            <w:tcBorders>
              <w:top w:val="nil"/>
              <w:left w:val="nil"/>
              <w:bottom w:val="nil"/>
              <w:right w:val="single" w:sz="4" w:space="0" w:color="auto"/>
            </w:tcBorders>
            <w:shd w:val="clear" w:color="auto" w:fill="auto"/>
            <w:noWrap/>
            <w:vAlign w:val="center"/>
            <w:hideMark/>
          </w:tcPr>
          <w:p w:rsidR="005E3BD2" w:rsidRPr="001E5941" w:rsidRDefault="005E3BD2" w:rsidP="005E3BD2">
            <w:pPr>
              <w:spacing w:after="0" w:line="240" w:lineRule="auto"/>
              <w:rPr>
                <w:rFonts w:ascii="Arial" w:eastAsia="Courier New" w:hAnsi="Arial" w:cs="Arial"/>
                <w:sz w:val="16"/>
                <w:szCs w:val="16"/>
                <w:lang w:eastAsia="es-CO"/>
              </w:rPr>
            </w:pPr>
            <w:r w:rsidRPr="001E5941">
              <w:rPr>
                <w:rFonts w:ascii="Arial" w:eastAsia="Courier New" w:hAnsi="Arial" w:cs="Arial"/>
                <w:sz w:val="16"/>
                <w:szCs w:val="16"/>
                <w:lang w:eastAsia="es-CO"/>
              </w:rPr>
              <w:t>Tubo de ensayo tapa rosca</w:t>
            </w:r>
          </w:p>
        </w:tc>
        <w:tc>
          <w:tcPr>
            <w:tcW w:w="6567" w:type="dxa"/>
            <w:tcBorders>
              <w:top w:val="nil"/>
              <w:left w:val="nil"/>
              <w:bottom w:val="nil"/>
              <w:right w:val="single" w:sz="4" w:space="0" w:color="auto"/>
            </w:tcBorders>
            <w:shd w:val="clear" w:color="auto" w:fill="auto"/>
            <w:noWrap/>
            <w:vAlign w:val="center"/>
            <w:hideMark/>
          </w:tcPr>
          <w:p w:rsidR="005E3BD2" w:rsidRPr="001E5941" w:rsidRDefault="005E3BD2" w:rsidP="005E3BD2">
            <w:pPr>
              <w:spacing w:after="0" w:line="240" w:lineRule="auto"/>
              <w:rPr>
                <w:rFonts w:ascii="Arial" w:eastAsia="Courier New" w:hAnsi="Arial" w:cs="Arial"/>
                <w:sz w:val="16"/>
                <w:szCs w:val="16"/>
                <w:lang w:eastAsia="es-CO"/>
              </w:rPr>
            </w:pPr>
            <w:r w:rsidRPr="001E5941">
              <w:rPr>
                <w:rFonts w:ascii="Arial" w:eastAsia="Courier New" w:hAnsi="Arial" w:cs="Arial"/>
                <w:sz w:val="16"/>
                <w:szCs w:val="16"/>
                <w:lang w:eastAsia="es-CO"/>
              </w:rPr>
              <w:t>Tubo de ensayo 16x150 mm en vidrio de borosilicato con tapa rosca, capacidad 20 mL, autoclavable.</w:t>
            </w:r>
          </w:p>
        </w:tc>
      </w:tr>
      <w:tr w:rsidR="005E3BD2" w:rsidRPr="001E5941" w:rsidTr="00147D5E">
        <w:trPr>
          <w:trHeight w:val="58"/>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rsidR="005E3BD2" w:rsidRPr="001E5941" w:rsidRDefault="005E3BD2" w:rsidP="005E3BD2">
            <w:pPr>
              <w:spacing w:after="0" w:line="240" w:lineRule="auto"/>
              <w:jc w:val="center"/>
              <w:rPr>
                <w:rFonts w:ascii="Arial" w:eastAsia="Courier New" w:hAnsi="Arial" w:cs="Arial"/>
                <w:color w:val="000000"/>
                <w:sz w:val="16"/>
                <w:szCs w:val="16"/>
                <w:lang w:eastAsia="es-CO"/>
              </w:rPr>
            </w:pPr>
            <w:r w:rsidRPr="001E5941">
              <w:rPr>
                <w:rFonts w:ascii="Arial" w:eastAsia="Courier New" w:hAnsi="Arial" w:cs="Arial"/>
                <w:color w:val="000000"/>
                <w:sz w:val="16"/>
                <w:szCs w:val="16"/>
                <w:lang w:eastAsia="es-CO"/>
              </w:rPr>
              <w:t>39</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5E3BD2" w:rsidRPr="001E5941" w:rsidRDefault="005E3BD2" w:rsidP="005E3BD2">
            <w:pPr>
              <w:spacing w:after="0" w:line="240" w:lineRule="auto"/>
              <w:rPr>
                <w:rFonts w:ascii="Arial" w:eastAsia="Courier New" w:hAnsi="Arial" w:cs="Arial"/>
                <w:sz w:val="16"/>
                <w:szCs w:val="16"/>
                <w:lang w:eastAsia="es-CO"/>
              </w:rPr>
            </w:pPr>
            <w:r w:rsidRPr="001E5941">
              <w:rPr>
                <w:rFonts w:ascii="Arial" w:eastAsia="Courier New" w:hAnsi="Arial" w:cs="Arial"/>
                <w:sz w:val="16"/>
                <w:szCs w:val="16"/>
                <w:lang w:eastAsia="es-CO"/>
              </w:rPr>
              <w:t>Escalera de 3 peldaños</w:t>
            </w:r>
          </w:p>
        </w:tc>
        <w:tc>
          <w:tcPr>
            <w:tcW w:w="6567" w:type="dxa"/>
            <w:tcBorders>
              <w:top w:val="single" w:sz="4" w:space="0" w:color="auto"/>
              <w:left w:val="nil"/>
              <w:bottom w:val="single" w:sz="4" w:space="0" w:color="auto"/>
              <w:right w:val="single" w:sz="4" w:space="0" w:color="auto"/>
            </w:tcBorders>
            <w:shd w:val="clear" w:color="auto" w:fill="auto"/>
            <w:noWrap/>
            <w:vAlign w:val="center"/>
            <w:hideMark/>
          </w:tcPr>
          <w:p w:rsidR="005E3BD2" w:rsidRPr="001E5941" w:rsidRDefault="005E3BD2" w:rsidP="005E3BD2">
            <w:pPr>
              <w:spacing w:after="0" w:line="240" w:lineRule="auto"/>
              <w:rPr>
                <w:rFonts w:ascii="Arial" w:eastAsia="Courier New" w:hAnsi="Arial" w:cs="Arial"/>
                <w:sz w:val="16"/>
                <w:szCs w:val="16"/>
                <w:lang w:eastAsia="es-CO"/>
              </w:rPr>
            </w:pPr>
            <w:r w:rsidRPr="001E5941">
              <w:rPr>
                <w:rFonts w:ascii="Arial" w:eastAsia="Courier New" w:hAnsi="Arial" w:cs="Arial"/>
                <w:sz w:val="16"/>
                <w:szCs w:val="16"/>
                <w:lang w:eastAsia="es-CO"/>
              </w:rPr>
              <w:t xml:space="preserve">Escalera silla métalica plegable de 3 peldaños, tipo tijera. Peso máximo soportado 150 kg y altura máxima de 1,08 metros. </w:t>
            </w:r>
          </w:p>
        </w:tc>
      </w:tr>
      <w:tr w:rsidR="005E3BD2" w:rsidRPr="001E5941" w:rsidTr="00147D5E">
        <w:trPr>
          <w:trHeight w:val="1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rsidR="005E3BD2" w:rsidRPr="001E5941" w:rsidRDefault="005E3BD2" w:rsidP="005E3BD2">
            <w:pPr>
              <w:spacing w:after="0" w:line="240" w:lineRule="auto"/>
              <w:jc w:val="center"/>
              <w:rPr>
                <w:rFonts w:ascii="Arial" w:eastAsia="Courier New" w:hAnsi="Arial" w:cs="Arial"/>
                <w:color w:val="000000"/>
                <w:sz w:val="16"/>
                <w:szCs w:val="16"/>
                <w:lang w:eastAsia="es-CO"/>
              </w:rPr>
            </w:pPr>
            <w:r w:rsidRPr="001E5941">
              <w:rPr>
                <w:rFonts w:ascii="Arial" w:eastAsia="Courier New" w:hAnsi="Arial" w:cs="Arial"/>
                <w:color w:val="000000"/>
                <w:sz w:val="16"/>
                <w:szCs w:val="16"/>
                <w:lang w:eastAsia="es-CO"/>
              </w:rPr>
              <w:t>40</w:t>
            </w:r>
          </w:p>
        </w:tc>
        <w:tc>
          <w:tcPr>
            <w:tcW w:w="1701" w:type="dxa"/>
            <w:tcBorders>
              <w:top w:val="nil"/>
              <w:left w:val="nil"/>
              <w:bottom w:val="single" w:sz="4" w:space="0" w:color="auto"/>
              <w:right w:val="single" w:sz="4" w:space="0" w:color="auto"/>
            </w:tcBorders>
            <w:shd w:val="clear" w:color="auto" w:fill="auto"/>
            <w:noWrap/>
            <w:vAlign w:val="center"/>
            <w:hideMark/>
          </w:tcPr>
          <w:p w:rsidR="005E3BD2" w:rsidRPr="001E5941" w:rsidRDefault="005E3BD2" w:rsidP="005E3BD2">
            <w:pPr>
              <w:spacing w:after="0" w:line="240" w:lineRule="auto"/>
              <w:rPr>
                <w:rFonts w:ascii="Arial" w:eastAsia="Courier New" w:hAnsi="Arial" w:cs="Arial"/>
                <w:sz w:val="16"/>
                <w:szCs w:val="16"/>
                <w:lang w:eastAsia="es-CO"/>
              </w:rPr>
            </w:pPr>
            <w:r w:rsidRPr="001E5941">
              <w:rPr>
                <w:rFonts w:ascii="Arial" w:eastAsia="Courier New" w:hAnsi="Arial" w:cs="Arial"/>
                <w:sz w:val="16"/>
                <w:szCs w:val="16"/>
                <w:lang w:eastAsia="es-CO"/>
              </w:rPr>
              <w:t>Micropipeta 100 µL a 1000 µL ajustable</w:t>
            </w:r>
          </w:p>
        </w:tc>
        <w:tc>
          <w:tcPr>
            <w:tcW w:w="6567" w:type="dxa"/>
            <w:tcBorders>
              <w:top w:val="nil"/>
              <w:left w:val="nil"/>
              <w:bottom w:val="single" w:sz="4" w:space="0" w:color="auto"/>
              <w:right w:val="single" w:sz="4" w:space="0" w:color="auto"/>
            </w:tcBorders>
            <w:shd w:val="clear" w:color="auto" w:fill="auto"/>
            <w:vAlign w:val="center"/>
            <w:hideMark/>
          </w:tcPr>
          <w:p w:rsidR="005E3BD2" w:rsidRPr="001E5941" w:rsidRDefault="005E3BD2" w:rsidP="005E3BD2">
            <w:pPr>
              <w:spacing w:after="0" w:line="240" w:lineRule="auto"/>
              <w:rPr>
                <w:rFonts w:ascii="Arial" w:eastAsia="Courier New" w:hAnsi="Arial" w:cs="Arial"/>
                <w:color w:val="000000"/>
                <w:sz w:val="16"/>
                <w:szCs w:val="16"/>
                <w:lang w:eastAsia="es-CO"/>
              </w:rPr>
            </w:pPr>
            <w:r w:rsidRPr="001E5941">
              <w:rPr>
                <w:rFonts w:ascii="Arial" w:eastAsia="Courier New" w:hAnsi="Arial" w:cs="Arial"/>
                <w:color w:val="000000"/>
                <w:sz w:val="16"/>
                <w:szCs w:val="16"/>
                <w:lang w:eastAsia="es-CO"/>
              </w:rPr>
              <w:t xml:space="preserve">Micropipeta de volumen variable entre 100 y 1000 µL, con subdivisiones de volumen de 1 µL. Autoclavable, con ajuste para punta universal y protección para cambio de volumen. Debe incluir certificado de calidad. </w:t>
            </w:r>
          </w:p>
        </w:tc>
      </w:tr>
      <w:tr w:rsidR="005E3BD2" w:rsidRPr="001E5941" w:rsidTr="00147D5E">
        <w:trPr>
          <w:trHeight w:val="837"/>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rsidR="005E3BD2" w:rsidRPr="001E5941" w:rsidRDefault="005E3BD2" w:rsidP="005E3BD2">
            <w:pPr>
              <w:spacing w:after="0" w:line="240" w:lineRule="auto"/>
              <w:jc w:val="center"/>
              <w:rPr>
                <w:rFonts w:ascii="Arial" w:eastAsia="Courier New" w:hAnsi="Arial" w:cs="Arial"/>
                <w:color w:val="000000"/>
                <w:sz w:val="16"/>
                <w:szCs w:val="16"/>
                <w:lang w:eastAsia="es-CO"/>
              </w:rPr>
            </w:pPr>
            <w:r w:rsidRPr="001E5941">
              <w:rPr>
                <w:rFonts w:ascii="Arial" w:eastAsia="Courier New" w:hAnsi="Arial" w:cs="Arial"/>
                <w:color w:val="000000"/>
                <w:sz w:val="16"/>
                <w:szCs w:val="16"/>
                <w:lang w:eastAsia="es-CO"/>
              </w:rPr>
              <w:t>41</w:t>
            </w:r>
          </w:p>
        </w:tc>
        <w:tc>
          <w:tcPr>
            <w:tcW w:w="1701" w:type="dxa"/>
            <w:tcBorders>
              <w:top w:val="nil"/>
              <w:left w:val="nil"/>
              <w:bottom w:val="single" w:sz="4" w:space="0" w:color="auto"/>
              <w:right w:val="single" w:sz="4" w:space="0" w:color="auto"/>
            </w:tcBorders>
            <w:shd w:val="clear" w:color="auto" w:fill="auto"/>
            <w:noWrap/>
            <w:vAlign w:val="center"/>
            <w:hideMark/>
          </w:tcPr>
          <w:p w:rsidR="005E3BD2" w:rsidRPr="001E5941" w:rsidRDefault="005E3BD2" w:rsidP="005E3BD2">
            <w:pPr>
              <w:spacing w:after="0" w:line="240" w:lineRule="auto"/>
              <w:rPr>
                <w:rFonts w:ascii="Arial" w:eastAsia="Courier New" w:hAnsi="Arial" w:cs="Arial"/>
                <w:sz w:val="16"/>
                <w:szCs w:val="16"/>
                <w:lang w:eastAsia="es-CO"/>
              </w:rPr>
            </w:pPr>
            <w:r w:rsidRPr="001E5941">
              <w:rPr>
                <w:rFonts w:ascii="Arial" w:eastAsia="Courier New" w:hAnsi="Arial" w:cs="Arial"/>
                <w:sz w:val="16"/>
                <w:szCs w:val="16"/>
                <w:lang w:eastAsia="es-CO"/>
              </w:rPr>
              <w:t>Dosificador 1 mL a 10 mL</w:t>
            </w:r>
          </w:p>
        </w:tc>
        <w:tc>
          <w:tcPr>
            <w:tcW w:w="6567" w:type="dxa"/>
            <w:tcBorders>
              <w:top w:val="nil"/>
              <w:left w:val="nil"/>
              <w:bottom w:val="single" w:sz="4" w:space="0" w:color="auto"/>
              <w:right w:val="single" w:sz="4" w:space="0" w:color="auto"/>
            </w:tcBorders>
            <w:shd w:val="clear" w:color="auto" w:fill="auto"/>
            <w:vAlign w:val="center"/>
            <w:hideMark/>
          </w:tcPr>
          <w:p w:rsidR="005E3BD2" w:rsidRPr="001E5941" w:rsidRDefault="005E3BD2" w:rsidP="005E3BD2">
            <w:pPr>
              <w:spacing w:after="0" w:line="240" w:lineRule="auto"/>
              <w:rPr>
                <w:rFonts w:ascii="Arial" w:eastAsia="Courier New" w:hAnsi="Arial" w:cs="Arial"/>
                <w:color w:val="000000"/>
                <w:sz w:val="16"/>
                <w:szCs w:val="16"/>
                <w:lang w:eastAsia="es-CO"/>
              </w:rPr>
            </w:pPr>
            <w:r w:rsidRPr="001E5941">
              <w:rPr>
                <w:rFonts w:ascii="Arial" w:eastAsia="Courier New" w:hAnsi="Arial" w:cs="Arial"/>
                <w:color w:val="000000"/>
                <w:sz w:val="16"/>
                <w:szCs w:val="16"/>
                <w:lang w:eastAsia="es-CO"/>
              </w:rPr>
              <w:t>Dosificador analógico acopable a frasco con rosca GL 45, con capacidad para dispensar volumenes de 1 a 10 mL con graduación de 0,2 mL. Resistente a reactivos agresivos como álcalis, ácidos concentrados y disolventes orgánicos, esterilizable, marcado DE-M. Con certificado de calidad, tubo de aspiración telescópico, llave de montaje, y adaptador de PP</w:t>
            </w:r>
          </w:p>
        </w:tc>
      </w:tr>
      <w:tr w:rsidR="005E3BD2" w:rsidRPr="001E5941" w:rsidTr="00147D5E">
        <w:trPr>
          <w:trHeight w:val="184"/>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rsidR="005E3BD2" w:rsidRPr="001E5941" w:rsidRDefault="005E3BD2" w:rsidP="005E3BD2">
            <w:pPr>
              <w:spacing w:after="0" w:line="240" w:lineRule="auto"/>
              <w:jc w:val="center"/>
              <w:rPr>
                <w:rFonts w:ascii="Arial" w:eastAsia="Courier New" w:hAnsi="Arial" w:cs="Arial"/>
                <w:color w:val="000000"/>
                <w:sz w:val="16"/>
                <w:szCs w:val="16"/>
                <w:lang w:eastAsia="es-CO"/>
              </w:rPr>
            </w:pPr>
            <w:r w:rsidRPr="001E5941">
              <w:rPr>
                <w:rFonts w:ascii="Arial" w:eastAsia="Courier New" w:hAnsi="Arial" w:cs="Arial"/>
                <w:color w:val="000000"/>
                <w:sz w:val="16"/>
                <w:szCs w:val="16"/>
                <w:lang w:eastAsia="es-CO"/>
              </w:rPr>
              <w:t>42</w:t>
            </w:r>
          </w:p>
        </w:tc>
        <w:tc>
          <w:tcPr>
            <w:tcW w:w="1701" w:type="dxa"/>
            <w:tcBorders>
              <w:top w:val="nil"/>
              <w:left w:val="nil"/>
              <w:bottom w:val="single" w:sz="4" w:space="0" w:color="000000"/>
              <w:right w:val="single" w:sz="4" w:space="0" w:color="000000"/>
            </w:tcBorders>
            <w:shd w:val="clear" w:color="auto" w:fill="auto"/>
            <w:noWrap/>
            <w:vAlign w:val="center"/>
            <w:hideMark/>
          </w:tcPr>
          <w:p w:rsidR="005E3BD2" w:rsidRPr="001E5941" w:rsidRDefault="005E3BD2" w:rsidP="005E3BD2">
            <w:pPr>
              <w:spacing w:after="0" w:line="240" w:lineRule="auto"/>
              <w:rPr>
                <w:rFonts w:ascii="Arial" w:eastAsia="Courier New" w:hAnsi="Arial" w:cs="Arial"/>
                <w:color w:val="000000"/>
                <w:sz w:val="16"/>
                <w:szCs w:val="16"/>
                <w:lang w:eastAsia="es-CO"/>
              </w:rPr>
            </w:pPr>
            <w:r w:rsidRPr="001E5941">
              <w:rPr>
                <w:rFonts w:ascii="Arial" w:eastAsia="Courier New" w:hAnsi="Arial" w:cs="Arial"/>
                <w:color w:val="000000"/>
                <w:sz w:val="16"/>
                <w:szCs w:val="16"/>
                <w:lang w:eastAsia="es-CO"/>
              </w:rPr>
              <w:t>Pesa 1 kg</w:t>
            </w:r>
          </w:p>
        </w:tc>
        <w:tc>
          <w:tcPr>
            <w:tcW w:w="6567" w:type="dxa"/>
            <w:tcBorders>
              <w:top w:val="nil"/>
              <w:left w:val="nil"/>
              <w:bottom w:val="single" w:sz="4" w:space="0" w:color="000000"/>
              <w:right w:val="single" w:sz="4" w:space="0" w:color="000000"/>
            </w:tcBorders>
            <w:shd w:val="clear" w:color="auto" w:fill="auto"/>
            <w:vAlign w:val="center"/>
            <w:hideMark/>
          </w:tcPr>
          <w:p w:rsidR="005E3BD2" w:rsidRPr="001E5941" w:rsidRDefault="005E3BD2" w:rsidP="005E3BD2">
            <w:pPr>
              <w:spacing w:after="0" w:line="240" w:lineRule="auto"/>
              <w:rPr>
                <w:rFonts w:ascii="Arial" w:eastAsia="Courier New" w:hAnsi="Arial" w:cs="Arial"/>
                <w:color w:val="000000"/>
                <w:sz w:val="16"/>
                <w:szCs w:val="16"/>
                <w:lang w:eastAsia="es-CO"/>
              </w:rPr>
            </w:pPr>
            <w:r w:rsidRPr="001E5941">
              <w:rPr>
                <w:rFonts w:ascii="Arial" w:eastAsia="Courier New" w:hAnsi="Arial" w:cs="Arial"/>
                <w:color w:val="000000"/>
                <w:sz w:val="16"/>
                <w:szCs w:val="16"/>
                <w:lang w:eastAsia="es-CO"/>
              </w:rPr>
              <w:t>Pesas, Clase OIML E2, 1 kg, Botón, acero inoxidable pulido, tolerancia ± 1,6 mg o mejor, con estuche de pesa plástico adecuado para su almacenamiento que la cubra de golpes. Incluir certificado de calibración de la pesa.</w:t>
            </w:r>
          </w:p>
        </w:tc>
      </w:tr>
      <w:tr w:rsidR="005E3BD2" w:rsidRPr="001E5941" w:rsidTr="00147D5E">
        <w:trPr>
          <w:trHeight w:val="58"/>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rsidR="005E3BD2" w:rsidRPr="001E5941" w:rsidRDefault="005E3BD2" w:rsidP="005E3BD2">
            <w:pPr>
              <w:spacing w:after="0" w:line="240" w:lineRule="auto"/>
              <w:jc w:val="center"/>
              <w:rPr>
                <w:rFonts w:ascii="Arial" w:eastAsia="Courier New" w:hAnsi="Arial" w:cs="Arial"/>
                <w:color w:val="000000"/>
                <w:sz w:val="16"/>
                <w:szCs w:val="16"/>
                <w:lang w:eastAsia="es-CO"/>
              </w:rPr>
            </w:pPr>
            <w:r w:rsidRPr="001E5941">
              <w:rPr>
                <w:rFonts w:ascii="Arial" w:eastAsia="Courier New" w:hAnsi="Arial" w:cs="Arial"/>
                <w:color w:val="000000"/>
                <w:sz w:val="16"/>
                <w:szCs w:val="16"/>
                <w:lang w:eastAsia="es-CO"/>
              </w:rPr>
              <w:t>43</w:t>
            </w:r>
          </w:p>
        </w:tc>
        <w:tc>
          <w:tcPr>
            <w:tcW w:w="1701" w:type="dxa"/>
            <w:tcBorders>
              <w:top w:val="nil"/>
              <w:left w:val="nil"/>
              <w:bottom w:val="single" w:sz="4" w:space="0" w:color="auto"/>
              <w:right w:val="single" w:sz="4" w:space="0" w:color="auto"/>
            </w:tcBorders>
            <w:shd w:val="clear" w:color="auto" w:fill="auto"/>
            <w:noWrap/>
            <w:vAlign w:val="center"/>
            <w:hideMark/>
          </w:tcPr>
          <w:p w:rsidR="005E3BD2" w:rsidRPr="001E5941" w:rsidRDefault="005E3BD2" w:rsidP="005E3BD2">
            <w:pPr>
              <w:spacing w:after="0" w:line="240" w:lineRule="auto"/>
              <w:rPr>
                <w:rFonts w:ascii="Arial" w:eastAsia="Courier New" w:hAnsi="Arial" w:cs="Arial"/>
                <w:sz w:val="16"/>
                <w:szCs w:val="16"/>
                <w:lang w:eastAsia="es-CO"/>
              </w:rPr>
            </w:pPr>
            <w:r w:rsidRPr="001E5941">
              <w:rPr>
                <w:rFonts w:ascii="Arial" w:eastAsia="Courier New" w:hAnsi="Arial" w:cs="Arial"/>
                <w:sz w:val="16"/>
                <w:szCs w:val="16"/>
                <w:lang w:eastAsia="es-CO"/>
              </w:rPr>
              <w:t>Celda de vidrio 1 in x 10 mL</w:t>
            </w:r>
          </w:p>
        </w:tc>
        <w:tc>
          <w:tcPr>
            <w:tcW w:w="6567" w:type="dxa"/>
            <w:tcBorders>
              <w:top w:val="nil"/>
              <w:left w:val="nil"/>
              <w:bottom w:val="single" w:sz="4" w:space="0" w:color="auto"/>
              <w:right w:val="single" w:sz="4" w:space="0" w:color="auto"/>
            </w:tcBorders>
            <w:shd w:val="clear" w:color="auto" w:fill="auto"/>
            <w:vAlign w:val="center"/>
            <w:hideMark/>
          </w:tcPr>
          <w:p w:rsidR="005E3BD2" w:rsidRPr="001E5941" w:rsidRDefault="005E3BD2" w:rsidP="005E3BD2">
            <w:pPr>
              <w:spacing w:after="0" w:line="240" w:lineRule="auto"/>
              <w:rPr>
                <w:rFonts w:ascii="Arial" w:eastAsia="Courier New" w:hAnsi="Arial" w:cs="Arial"/>
                <w:color w:val="000000"/>
                <w:sz w:val="16"/>
                <w:szCs w:val="16"/>
                <w:lang w:eastAsia="es-CO"/>
              </w:rPr>
            </w:pPr>
            <w:r w:rsidRPr="001E5941">
              <w:rPr>
                <w:rFonts w:ascii="Arial" w:eastAsia="Courier New" w:hAnsi="Arial" w:cs="Arial"/>
                <w:color w:val="000000"/>
                <w:sz w:val="16"/>
                <w:szCs w:val="16"/>
                <w:lang w:eastAsia="es-CO"/>
              </w:rPr>
              <w:t>Celda de vidrio con paso optico de 1" con capacidad  10mL de muestra con tapa. Marca: HACH. Número de producto: 2427606. Se puede aceptar marca y referencia equivalente a la indicada.</w:t>
            </w:r>
          </w:p>
        </w:tc>
      </w:tr>
      <w:tr w:rsidR="005E3BD2" w:rsidRPr="001E5941" w:rsidTr="00147D5E">
        <w:trPr>
          <w:trHeight w:val="58"/>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rsidR="005E3BD2" w:rsidRPr="001E5941" w:rsidRDefault="005E3BD2" w:rsidP="005E3BD2">
            <w:pPr>
              <w:spacing w:after="0" w:line="240" w:lineRule="auto"/>
              <w:jc w:val="center"/>
              <w:rPr>
                <w:rFonts w:ascii="Arial" w:eastAsia="Courier New" w:hAnsi="Arial" w:cs="Arial"/>
                <w:color w:val="000000"/>
                <w:sz w:val="16"/>
                <w:szCs w:val="16"/>
                <w:lang w:eastAsia="es-CO"/>
              </w:rPr>
            </w:pPr>
            <w:r w:rsidRPr="001E5941">
              <w:rPr>
                <w:rFonts w:ascii="Arial" w:eastAsia="Courier New" w:hAnsi="Arial" w:cs="Arial"/>
                <w:color w:val="000000"/>
                <w:sz w:val="16"/>
                <w:szCs w:val="16"/>
                <w:lang w:eastAsia="es-CO"/>
              </w:rPr>
              <w:t>44</w:t>
            </w:r>
          </w:p>
        </w:tc>
        <w:tc>
          <w:tcPr>
            <w:tcW w:w="1701" w:type="dxa"/>
            <w:tcBorders>
              <w:top w:val="nil"/>
              <w:left w:val="nil"/>
              <w:bottom w:val="single" w:sz="4" w:space="0" w:color="auto"/>
              <w:right w:val="single" w:sz="4" w:space="0" w:color="auto"/>
            </w:tcBorders>
            <w:shd w:val="clear" w:color="auto" w:fill="auto"/>
            <w:noWrap/>
            <w:vAlign w:val="center"/>
            <w:hideMark/>
          </w:tcPr>
          <w:p w:rsidR="005E3BD2" w:rsidRPr="001E5941" w:rsidRDefault="005E3BD2" w:rsidP="005E3BD2">
            <w:pPr>
              <w:spacing w:after="0" w:line="240" w:lineRule="auto"/>
              <w:rPr>
                <w:rFonts w:ascii="Arial" w:eastAsia="Courier New" w:hAnsi="Arial" w:cs="Arial"/>
                <w:sz w:val="16"/>
                <w:szCs w:val="16"/>
                <w:lang w:eastAsia="es-CO"/>
              </w:rPr>
            </w:pPr>
            <w:r w:rsidRPr="001E5941">
              <w:rPr>
                <w:rFonts w:ascii="Arial" w:eastAsia="Courier New" w:hAnsi="Arial" w:cs="Arial"/>
                <w:sz w:val="16"/>
                <w:szCs w:val="16"/>
                <w:lang w:eastAsia="es-CO"/>
              </w:rPr>
              <w:t>Frascos de polietileno 500 mL para toma de muestra</w:t>
            </w:r>
          </w:p>
        </w:tc>
        <w:tc>
          <w:tcPr>
            <w:tcW w:w="6567" w:type="dxa"/>
            <w:tcBorders>
              <w:top w:val="nil"/>
              <w:left w:val="nil"/>
              <w:bottom w:val="single" w:sz="4" w:space="0" w:color="auto"/>
              <w:right w:val="single" w:sz="4" w:space="0" w:color="auto"/>
            </w:tcBorders>
            <w:shd w:val="clear" w:color="auto" w:fill="auto"/>
            <w:vAlign w:val="center"/>
            <w:hideMark/>
          </w:tcPr>
          <w:p w:rsidR="005E3BD2" w:rsidRPr="001E5941" w:rsidRDefault="005E3BD2" w:rsidP="005E3BD2">
            <w:pPr>
              <w:spacing w:after="0" w:line="240" w:lineRule="auto"/>
              <w:rPr>
                <w:rFonts w:ascii="Arial" w:eastAsia="Courier New" w:hAnsi="Arial" w:cs="Arial"/>
                <w:color w:val="000000"/>
                <w:sz w:val="16"/>
                <w:szCs w:val="16"/>
                <w:lang w:eastAsia="es-CO"/>
              </w:rPr>
            </w:pPr>
            <w:r w:rsidRPr="001E5941">
              <w:rPr>
                <w:rFonts w:ascii="Arial" w:eastAsia="Courier New" w:hAnsi="Arial" w:cs="Arial"/>
                <w:color w:val="000000"/>
                <w:sz w:val="16"/>
                <w:szCs w:val="16"/>
                <w:lang w:eastAsia="es-CO"/>
              </w:rPr>
              <w:t xml:space="preserve">Frascos de polipropileno de alta densidad HDPE traslúcido, con boca ancha y tapa rosca hermética. Capacidad de 500 mL. Marca Nalgene o equivalente. </w:t>
            </w:r>
          </w:p>
        </w:tc>
      </w:tr>
      <w:tr w:rsidR="005E3BD2" w:rsidRPr="001E5941" w:rsidTr="00147D5E">
        <w:trPr>
          <w:trHeight w:val="419"/>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rsidR="005E3BD2" w:rsidRPr="001E5941" w:rsidRDefault="005E3BD2" w:rsidP="005E3BD2">
            <w:pPr>
              <w:spacing w:after="0" w:line="240" w:lineRule="auto"/>
              <w:jc w:val="center"/>
              <w:rPr>
                <w:rFonts w:ascii="Arial" w:eastAsia="Courier New" w:hAnsi="Arial" w:cs="Arial"/>
                <w:color w:val="000000"/>
                <w:sz w:val="16"/>
                <w:szCs w:val="16"/>
                <w:lang w:eastAsia="es-CO"/>
              </w:rPr>
            </w:pPr>
            <w:r w:rsidRPr="001E5941">
              <w:rPr>
                <w:rFonts w:ascii="Arial" w:eastAsia="Courier New" w:hAnsi="Arial" w:cs="Arial"/>
                <w:color w:val="000000"/>
                <w:sz w:val="16"/>
                <w:szCs w:val="16"/>
                <w:lang w:eastAsia="es-CO"/>
              </w:rPr>
              <w:t>45</w:t>
            </w:r>
          </w:p>
        </w:tc>
        <w:tc>
          <w:tcPr>
            <w:tcW w:w="1701" w:type="dxa"/>
            <w:tcBorders>
              <w:top w:val="nil"/>
              <w:left w:val="nil"/>
              <w:bottom w:val="single" w:sz="4" w:space="0" w:color="auto"/>
              <w:right w:val="single" w:sz="4" w:space="0" w:color="auto"/>
            </w:tcBorders>
            <w:shd w:val="clear" w:color="auto" w:fill="auto"/>
            <w:noWrap/>
            <w:vAlign w:val="center"/>
            <w:hideMark/>
          </w:tcPr>
          <w:p w:rsidR="005E3BD2" w:rsidRPr="001E5941" w:rsidRDefault="005E3BD2" w:rsidP="005E3BD2">
            <w:pPr>
              <w:spacing w:after="0" w:line="240" w:lineRule="auto"/>
              <w:rPr>
                <w:rFonts w:ascii="Arial" w:eastAsia="Courier New" w:hAnsi="Arial" w:cs="Arial"/>
                <w:sz w:val="16"/>
                <w:szCs w:val="16"/>
                <w:lang w:eastAsia="es-CO"/>
              </w:rPr>
            </w:pPr>
            <w:r w:rsidRPr="001E5941">
              <w:rPr>
                <w:rFonts w:ascii="Arial" w:eastAsia="Courier New" w:hAnsi="Arial" w:cs="Arial"/>
                <w:sz w:val="16"/>
                <w:szCs w:val="16"/>
                <w:lang w:eastAsia="es-CO"/>
              </w:rPr>
              <w:t>Frascos de polietileno 250 mL para toma de muestra</w:t>
            </w:r>
          </w:p>
        </w:tc>
        <w:tc>
          <w:tcPr>
            <w:tcW w:w="6567" w:type="dxa"/>
            <w:tcBorders>
              <w:top w:val="nil"/>
              <w:left w:val="nil"/>
              <w:bottom w:val="single" w:sz="4" w:space="0" w:color="auto"/>
              <w:right w:val="single" w:sz="4" w:space="0" w:color="auto"/>
            </w:tcBorders>
            <w:shd w:val="clear" w:color="auto" w:fill="auto"/>
            <w:vAlign w:val="center"/>
            <w:hideMark/>
          </w:tcPr>
          <w:p w:rsidR="005E3BD2" w:rsidRPr="001E5941" w:rsidRDefault="005E3BD2" w:rsidP="005E3BD2">
            <w:pPr>
              <w:spacing w:after="0" w:line="240" w:lineRule="auto"/>
              <w:rPr>
                <w:rFonts w:ascii="Arial" w:eastAsia="Courier New" w:hAnsi="Arial" w:cs="Arial"/>
                <w:color w:val="000000"/>
                <w:sz w:val="16"/>
                <w:szCs w:val="16"/>
                <w:lang w:eastAsia="es-CO"/>
              </w:rPr>
            </w:pPr>
            <w:r w:rsidRPr="001E5941">
              <w:rPr>
                <w:rFonts w:ascii="Arial" w:eastAsia="Courier New" w:hAnsi="Arial" w:cs="Arial"/>
                <w:color w:val="000000"/>
                <w:sz w:val="16"/>
                <w:szCs w:val="16"/>
                <w:lang w:eastAsia="es-CO"/>
              </w:rPr>
              <w:t xml:space="preserve">Frascos de polipropileno de alta densidad HDPE traslúcido, con boca ancha y tapa rosca hermética. Capacidad de 250 mL. Marca Nalgene o equivalente. </w:t>
            </w:r>
          </w:p>
        </w:tc>
      </w:tr>
      <w:tr w:rsidR="005E3BD2" w:rsidRPr="001E5941" w:rsidTr="00147D5E">
        <w:trPr>
          <w:trHeight w:val="74"/>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rsidR="005E3BD2" w:rsidRPr="001E5941" w:rsidRDefault="005E3BD2" w:rsidP="005E3BD2">
            <w:pPr>
              <w:spacing w:after="0" w:line="240" w:lineRule="auto"/>
              <w:jc w:val="center"/>
              <w:rPr>
                <w:rFonts w:ascii="Arial" w:eastAsia="Courier New" w:hAnsi="Arial" w:cs="Arial"/>
                <w:color w:val="000000"/>
                <w:sz w:val="16"/>
                <w:szCs w:val="16"/>
                <w:lang w:eastAsia="es-CO"/>
              </w:rPr>
            </w:pPr>
            <w:r w:rsidRPr="001E5941">
              <w:rPr>
                <w:rFonts w:ascii="Arial" w:eastAsia="Courier New" w:hAnsi="Arial" w:cs="Arial"/>
                <w:color w:val="000000"/>
                <w:sz w:val="16"/>
                <w:szCs w:val="16"/>
                <w:lang w:eastAsia="es-CO"/>
              </w:rPr>
              <w:t>46</w:t>
            </w:r>
          </w:p>
        </w:tc>
        <w:tc>
          <w:tcPr>
            <w:tcW w:w="1701" w:type="dxa"/>
            <w:tcBorders>
              <w:top w:val="nil"/>
              <w:left w:val="nil"/>
              <w:bottom w:val="single" w:sz="4" w:space="0" w:color="auto"/>
              <w:right w:val="single" w:sz="4" w:space="0" w:color="auto"/>
            </w:tcBorders>
            <w:shd w:val="clear" w:color="auto" w:fill="auto"/>
            <w:noWrap/>
            <w:vAlign w:val="center"/>
            <w:hideMark/>
          </w:tcPr>
          <w:p w:rsidR="005E3BD2" w:rsidRPr="001E5941" w:rsidRDefault="005E3BD2" w:rsidP="005E3BD2">
            <w:pPr>
              <w:spacing w:after="0" w:line="240" w:lineRule="auto"/>
              <w:rPr>
                <w:rFonts w:ascii="Arial" w:eastAsia="Courier New" w:hAnsi="Arial" w:cs="Arial"/>
                <w:sz w:val="16"/>
                <w:szCs w:val="16"/>
                <w:lang w:eastAsia="es-CO"/>
              </w:rPr>
            </w:pPr>
            <w:r w:rsidRPr="001E5941">
              <w:rPr>
                <w:rFonts w:ascii="Arial" w:eastAsia="Courier New" w:hAnsi="Arial" w:cs="Arial"/>
                <w:sz w:val="16"/>
                <w:szCs w:val="16"/>
                <w:lang w:eastAsia="es-CO"/>
              </w:rPr>
              <w:t>Frascos de polietileno 25 mL para toma de muestra</w:t>
            </w:r>
          </w:p>
        </w:tc>
        <w:tc>
          <w:tcPr>
            <w:tcW w:w="6567" w:type="dxa"/>
            <w:tcBorders>
              <w:top w:val="nil"/>
              <w:left w:val="nil"/>
              <w:bottom w:val="single" w:sz="4" w:space="0" w:color="auto"/>
              <w:right w:val="single" w:sz="4" w:space="0" w:color="auto"/>
            </w:tcBorders>
            <w:shd w:val="clear" w:color="auto" w:fill="auto"/>
            <w:vAlign w:val="center"/>
            <w:hideMark/>
          </w:tcPr>
          <w:p w:rsidR="005E3BD2" w:rsidRPr="001E5941" w:rsidRDefault="005E3BD2" w:rsidP="005E3BD2">
            <w:pPr>
              <w:spacing w:after="0" w:line="240" w:lineRule="auto"/>
              <w:rPr>
                <w:rFonts w:ascii="Arial" w:eastAsia="Courier New" w:hAnsi="Arial" w:cs="Arial"/>
                <w:color w:val="000000"/>
                <w:sz w:val="16"/>
                <w:szCs w:val="16"/>
                <w:lang w:eastAsia="es-CO"/>
              </w:rPr>
            </w:pPr>
            <w:r w:rsidRPr="001E5941">
              <w:rPr>
                <w:rFonts w:ascii="Arial" w:eastAsia="Courier New" w:hAnsi="Arial" w:cs="Arial"/>
                <w:color w:val="000000"/>
                <w:sz w:val="16"/>
                <w:szCs w:val="16"/>
                <w:lang w:eastAsia="es-CO"/>
              </w:rPr>
              <w:t xml:space="preserve">Frascos de polipropileno de alta densidad HDPE traslúcido, con boca ancha y tapa rosca hermética. Capacidad de 30 mL. Marca Nalgene o equivalente. </w:t>
            </w:r>
          </w:p>
        </w:tc>
      </w:tr>
      <w:tr w:rsidR="005E3BD2" w:rsidRPr="001E5941" w:rsidTr="00147D5E">
        <w:trPr>
          <w:trHeight w:val="68"/>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rsidR="005E3BD2" w:rsidRPr="001E5941" w:rsidRDefault="005E3BD2" w:rsidP="005E3BD2">
            <w:pPr>
              <w:spacing w:after="0" w:line="240" w:lineRule="auto"/>
              <w:jc w:val="center"/>
              <w:rPr>
                <w:rFonts w:ascii="Arial" w:eastAsia="Courier New" w:hAnsi="Arial" w:cs="Arial"/>
                <w:color w:val="000000"/>
                <w:sz w:val="16"/>
                <w:szCs w:val="16"/>
                <w:lang w:eastAsia="es-CO"/>
              </w:rPr>
            </w:pPr>
            <w:r w:rsidRPr="001E5941">
              <w:rPr>
                <w:rFonts w:ascii="Arial" w:eastAsia="Courier New" w:hAnsi="Arial" w:cs="Arial"/>
                <w:color w:val="000000"/>
                <w:sz w:val="16"/>
                <w:szCs w:val="16"/>
                <w:lang w:eastAsia="es-CO"/>
              </w:rPr>
              <w:t>47</w:t>
            </w:r>
          </w:p>
        </w:tc>
        <w:tc>
          <w:tcPr>
            <w:tcW w:w="1701" w:type="dxa"/>
            <w:tcBorders>
              <w:top w:val="nil"/>
              <w:left w:val="nil"/>
              <w:bottom w:val="single" w:sz="4" w:space="0" w:color="000000"/>
              <w:right w:val="single" w:sz="4" w:space="0" w:color="000000"/>
            </w:tcBorders>
            <w:shd w:val="clear" w:color="auto" w:fill="auto"/>
            <w:vAlign w:val="center"/>
            <w:hideMark/>
          </w:tcPr>
          <w:p w:rsidR="005E3BD2" w:rsidRPr="001E5941" w:rsidRDefault="005E3BD2" w:rsidP="005E3BD2">
            <w:pPr>
              <w:spacing w:after="0" w:line="240" w:lineRule="auto"/>
              <w:rPr>
                <w:rFonts w:ascii="Arial" w:eastAsia="Courier New" w:hAnsi="Arial" w:cs="Arial"/>
                <w:color w:val="000000"/>
                <w:sz w:val="16"/>
                <w:szCs w:val="16"/>
                <w:lang w:eastAsia="es-CO"/>
              </w:rPr>
            </w:pPr>
            <w:r w:rsidRPr="001E5941">
              <w:rPr>
                <w:rFonts w:ascii="Arial" w:eastAsia="Courier New" w:hAnsi="Arial" w:cs="Arial"/>
                <w:color w:val="000000"/>
                <w:sz w:val="16"/>
                <w:szCs w:val="16"/>
                <w:lang w:eastAsia="es-CO"/>
              </w:rPr>
              <w:t>Frasco graduado 250 mL</w:t>
            </w:r>
          </w:p>
        </w:tc>
        <w:tc>
          <w:tcPr>
            <w:tcW w:w="6567" w:type="dxa"/>
            <w:tcBorders>
              <w:top w:val="nil"/>
              <w:left w:val="nil"/>
              <w:bottom w:val="single" w:sz="4" w:space="0" w:color="000000"/>
              <w:right w:val="single" w:sz="4" w:space="0" w:color="000000"/>
            </w:tcBorders>
            <w:shd w:val="clear" w:color="auto" w:fill="auto"/>
            <w:vAlign w:val="center"/>
            <w:hideMark/>
          </w:tcPr>
          <w:p w:rsidR="005E3BD2" w:rsidRPr="001E5941" w:rsidRDefault="005E3BD2" w:rsidP="005E3BD2">
            <w:pPr>
              <w:spacing w:after="0" w:line="240" w:lineRule="auto"/>
              <w:rPr>
                <w:rFonts w:ascii="Arial" w:eastAsia="Courier New" w:hAnsi="Arial" w:cs="Arial"/>
                <w:color w:val="000000"/>
                <w:sz w:val="16"/>
                <w:szCs w:val="16"/>
                <w:lang w:eastAsia="es-CO"/>
              </w:rPr>
            </w:pPr>
            <w:r w:rsidRPr="001E5941">
              <w:rPr>
                <w:rFonts w:ascii="Arial" w:eastAsia="Courier New" w:hAnsi="Arial" w:cs="Arial"/>
                <w:color w:val="000000"/>
                <w:sz w:val="16"/>
                <w:szCs w:val="16"/>
                <w:lang w:eastAsia="es-CO"/>
              </w:rPr>
              <w:t>Frasco schott de 250 mL. Vidrio de borosilicato. Escala de volumen graduada.</w:t>
            </w:r>
            <w:r w:rsidRPr="001E5941">
              <w:rPr>
                <w:rFonts w:ascii="Arial" w:eastAsia="Courier New" w:hAnsi="Arial" w:cs="Arial"/>
                <w:color w:val="000000"/>
                <w:sz w:val="16"/>
                <w:szCs w:val="16"/>
                <w:lang w:eastAsia="es-CO"/>
              </w:rPr>
              <w:br/>
              <w:t>Esterilizables en autoclave</w:t>
            </w:r>
          </w:p>
        </w:tc>
      </w:tr>
      <w:tr w:rsidR="005E3BD2" w:rsidRPr="001E5941" w:rsidTr="00147D5E">
        <w:trPr>
          <w:trHeight w:val="58"/>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rsidR="005E3BD2" w:rsidRPr="001E5941" w:rsidRDefault="005E3BD2" w:rsidP="005E3BD2">
            <w:pPr>
              <w:spacing w:after="0" w:line="240" w:lineRule="auto"/>
              <w:jc w:val="center"/>
              <w:rPr>
                <w:rFonts w:ascii="Arial" w:eastAsia="Courier New" w:hAnsi="Arial" w:cs="Arial"/>
                <w:color w:val="000000"/>
                <w:sz w:val="16"/>
                <w:szCs w:val="16"/>
                <w:lang w:eastAsia="es-CO"/>
              </w:rPr>
            </w:pPr>
            <w:r w:rsidRPr="001E5941">
              <w:rPr>
                <w:rFonts w:ascii="Arial" w:eastAsia="Courier New" w:hAnsi="Arial" w:cs="Arial"/>
                <w:color w:val="000000"/>
                <w:sz w:val="16"/>
                <w:szCs w:val="16"/>
                <w:lang w:eastAsia="es-CO"/>
              </w:rPr>
              <w:t>48</w:t>
            </w:r>
          </w:p>
        </w:tc>
        <w:tc>
          <w:tcPr>
            <w:tcW w:w="1701" w:type="dxa"/>
            <w:tcBorders>
              <w:top w:val="nil"/>
              <w:left w:val="nil"/>
              <w:bottom w:val="single" w:sz="4" w:space="0" w:color="000000"/>
              <w:right w:val="single" w:sz="4" w:space="0" w:color="000000"/>
            </w:tcBorders>
            <w:shd w:val="clear" w:color="auto" w:fill="auto"/>
            <w:vAlign w:val="center"/>
            <w:hideMark/>
          </w:tcPr>
          <w:p w:rsidR="005E3BD2" w:rsidRPr="001E5941" w:rsidRDefault="005E3BD2" w:rsidP="005E3BD2">
            <w:pPr>
              <w:spacing w:after="0" w:line="240" w:lineRule="auto"/>
              <w:rPr>
                <w:rFonts w:ascii="Arial" w:eastAsia="Courier New" w:hAnsi="Arial" w:cs="Arial"/>
                <w:color w:val="000000"/>
                <w:sz w:val="16"/>
                <w:szCs w:val="16"/>
                <w:lang w:eastAsia="es-CO"/>
              </w:rPr>
            </w:pPr>
            <w:r w:rsidRPr="001E5941">
              <w:rPr>
                <w:rFonts w:ascii="Arial" w:eastAsia="Courier New" w:hAnsi="Arial" w:cs="Arial"/>
                <w:color w:val="000000"/>
                <w:sz w:val="16"/>
                <w:szCs w:val="16"/>
                <w:lang w:eastAsia="es-CO"/>
              </w:rPr>
              <w:t>Frasco graduado 500 mL</w:t>
            </w:r>
          </w:p>
        </w:tc>
        <w:tc>
          <w:tcPr>
            <w:tcW w:w="6567" w:type="dxa"/>
            <w:tcBorders>
              <w:top w:val="nil"/>
              <w:left w:val="nil"/>
              <w:bottom w:val="single" w:sz="4" w:space="0" w:color="000000"/>
              <w:right w:val="single" w:sz="4" w:space="0" w:color="000000"/>
            </w:tcBorders>
            <w:shd w:val="clear" w:color="auto" w:fill="auto"/>
            <w:vAlign w:val="center"/>
            <w:hideMark/>
          </w:tcPr>
          <w:p w:rsidR="005E3BD2" w:rsidRPr="001E5941" w:rsidRDefault="005E3BD2" w:rsidP="005E3BD2">
            <w:pPr>
              <w:spacing w:after="0" w:line="240" w:lineRule="auto"/>
              <w:rPr>
                <w:rFonts w:ascii="Arial" w:eastAsia="Courier New" w:hAnsi="Arial" w:cs="Arial"/>
                <w:color w:val="000000"/>
                <w:sz w:val="16"/>
                <w:szCs w:val="16"/>
                <w:lang w:eastAsia="es-CO"/>
              </w:rPr>
            </w:pPr>
            <w:r w:rsidRPr="001E5941">
              <w:rPr>
                <w:rFonts w:ascii="Arial" w:eastAsia="Courier New" w:hAnsi="Arial" w:cs="Arial"/>
                <w:color w:val="000000"/>
                <w:sz w:val="16"/>
                <w:szCs w:val="16"/>
                <w:lang w:eastAsia="es-CO"/>
              </w:rPr>
              <w:t>Frasco schott de 500 mL. Vidrio de borosilicato. Escala de volumen graduada.</w:t>
            </w:r>
            <w:r w:rsidRPr="001E5941">
              <w:rPr>
                <w:rFonts w:ascii="Arial" w:eastAsia="Courier New" w:hAnsi="Arial" w:cs="Arial"/>
                <w:color w:val="000000"/>
                <w:sz w:val="16"/>
                <w:szCs w:val="16"/>
                <w:lang w:eastAsia="es-CO"/>
              </w:rPr>
              <w:br/>
              <w:t>Esterilizables en autoclave</w:t>
            </w:r>
          </w:p>
        </w:tc>
      </w:tr>
      <w:tr w:rsidR="005E3BD2" w:rsidRPr="001E5941" w:rsidTr="00147D5E">
        <w:trPr>
          <w:trHeight w:val="255"/>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rsidR="005E3BD2" w:rsidRPr="001E5941" w:rsidRDefault="005E3BD2" w:rsidP="005E3BD2">
            <w:pPr>
              <w:spacing w:after="0" w:line="240" w:lineRule="auto"/>
              <w:jc w:val="center"/>
              <w:rPr>
                <w:rFonts w:ascii="Arial" w:eastAsia="Courier New" w:hAnsi="Arial" w:cs="Arial"/>
                <w:color w:val="000000"/>
                <w:sz w:val="16"/>
                <w:szCs w:val="16"/>
                <w:lang w:eastAsia="es-CO"/>
              </w:rPr>
            </w:pPr>
            <w:r w:rsidRPr="001E5941">
              <w:rPr>
                <w:rFonts w:ascii="Arial" w:eastAsia="Courier New" w:hAnsi="Arial" w:cs="Arial"/>
                <w:color w:val="000000"/>
                <w:sz w:val="16"/>
                <w:szCs w:val="16"/>
                <w:lang w:eastAsia="es-CO"/>
              </w:rPr>
              <w:t>49</w:t>
            </w:r>
          </w:p>
        </w:tc>
        <w:tc>
          <w:tcPr>
            <w:tcW w:w="1701" w:type="dxa"/>
            <w:tcBorders>
              <w:top w:val="nil"/>
              <w:left w:val="nil"/>
              <w:bottom w:val="single" w:sz="4" w:space="0" w:color="auto"/>
              <w:right w:val="single" w:sz="4" w:space="0" w:color="auto"/>
            </w:tcBorders>
            <w:shd w:val="clear" w:color="auto" w:fill="auto"/>
            <w:noWrap/>
            <w:vAlign w:val="center"/>
            <w:hideMark/>
          </w:tcPr>
          <w:p w:rsidR="005E3BD2" w:rsidRPr="001E5941" w:rsidRDefault="005E3BD2" w:rsidP="005E3BD2">
            <w:pPr>
              <w:spacing w:after="0" w:line="240" w:lineRule="auto"/>
              <w:rPr>
                <w:rFonts w:ascii="Arial" w:eastAsia="Courier New" w:hAnsi="Arial" w:cs="Arial"/>
                <w:sz w:val="16"/>
                <w:szCs w:val="16"/>
                <w:lang w:eastAsia="es-CO"/>
              </w:rPr>
            </w:pPr>
            <w:r w:rsidRPr="001E5941">
              <w:rPr>
                <w:rFonts w:ascii="Arial" w:eastAsia="Courier New" w:hAnsi="Arial" w:cs="Arial"/>
                <w:sz w:val="16"/>
                <w:szCs w:val="16"/>
                <w:lang w:eastAsia="es-CO"/>
              </w:rPr>
              <w:t>Baterias tipo reloj</w:t>
            </w:r>
          </w:p>
        </w:tc>
        <w:tc>
          <w:tcPr>
            <w:tcW w:w="6567" w:type="dxa"/>
            <w:tcBorders>
              <w:top w:val="nil"/>
              <w:left w:val="nil"/>
              <w:bottom w:val="single" w:sz="4" w:space="0" w:color="auto"/>
              <w:right w:val="single" w:sz="4" w:space="0" w:color="auto"/>
            </w:tcBorders>
            <w:shd w:val="clear" w:color="auto" w:fill="auto"/>
            <w:noWrap/>
            <w:vAlign w:val="center"/>
            <w:hideMark/>
          </w:tcPr>
          <w:p w:rsidR="005E3BD2" w:rsidRPr="001E5941" w:rsidRDefault="005E3BD2" w:rsidP="005E3BD2">
            <w:pPr>
              <w:spacing w:after="0" w:line="240" w:lineRule="auto"/>
              <w:rPr>
                <w:rFonts w:ascii="Arial" w:eastAsia="Courier New" w:hAnsi="Arial" w:cs="Arial"/>
                <w:sz w:val="16"/>
                <w:szCs w:val="16"/>
                <w:lang w:eastAsia="es-CO"/>
              </w:rPr>
            </w:pPr>
            <w:r w:rsidRPr="001E5941">
              <w:rPr>
                <w:rFonts w:ascii="Arial" w:eastAsia="Courier New" w:hAnsi="Arial" w:cs="Arial"/>
                <w:sz w:val="16"/>
                <w:szCs w:val="16"/>
                <w:lang w:eastAsia="es-CO"/>
              </w:rPr>
              <w:t xml:space="preserve">Baterias de litio tipo CR2032 de 3 V de larga duración </w:t>
            </w:r>
          </w:p>
        </w:tc>
      </w:tr>
      <w:tr w:rsidR="005E3BD2" w:rsidRPr="001E5941" w:rsidTr="00147D5E">
        <w:trPr>
          <w:trHeight w:val="195"/>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rsidR="005E3BD2" w:rsidRPr="001E5941" w:rsidRDefault="005E3BD2" w:rsidP="005E3BD2">
            <w:pPr>
              <w:spacing w:after="0" w:line="240" w:lineRule="auto"/>
              <w:jc w:val="center"/>
              <w:rPr>
                <w:rFonts w:ascii="Arial" w:eastAsia="Courier New" w:hAnsi="Arial" w:cs="Arial"/>
                <w:color w:val="000000"/>
                <w:sz w:val="16"/>
                <w:szCs w:val="16"/>
                <w:lang w:eastAsia="es-CO"/>
              </w:rPr>
            </w:pPr>
            <w:r w:rsidRPr="001E5941">
              <w:rPr>
                <w:rFonts w:ascii="Arial" w:eastAsia="Courier New" w:hAnsi="Arial" w:cs="Arial"/>
                <w:color w:val="000000"/>
                <w:sz w:val="16"/>
                <w:szCs w:val="16"/>
                <w:lang w:eastAsia="es-CO"/>
              </w:rPr>
              <w:t>50</w:t>
            </w:r>
          </w:p>
        </w:tc>
        <w:tc>
          <w:tcPr>
            <w:tcW w:w="1701" w:type="dxa"/>
            <w:tcBorders>
              <w:top w:val="nil"/>
              <w:left w:val="nil"/>
              <w:bottom w:val="single" w:sz="4" w:space="0" w:color="auto"/>
              <w:right w:val="single" w:sz="4" w:space="0" w:color="auto"/>
            </w:tcBorders>
            <w:shd w:val="clear" w:color="auto" w:fill="auto"/>
            <w:noWrap/>
            <w:vAlign w:val="center"/>
            <w:hideMark/>
          </w:tcPr>
          <w:p w:rsidR="005E3BD2" w:rsidRPr="001E5941" w:rsidRDefault="005E3BD2" w:rsidP="005E3BD2">
            <w:pPr>
              <w:spacing w:after="0" w:line="240" w:lineRule="auto"/>
              <w:rPr>
                <w:rFonts w:ascii="Arial" w:eastAsia="Courier New" w:hAnsi="Arial" w:cs="Arial"/>
                <w:sz w:val="16"/>
                <w:szCs w:val="16"/>
                <w:lang w:eastAsia="es-CO"/>
              </w:rPr>
            </w:pPr>
            <w:r w:rsidRPr="001E5941">
              <w:rPr>
                <w:rFonts w:ascii="Arial" w:eastAsia="Courier New" w:hAnsi="Arial" w:cs="Arial"/>
                <w:sz w:val="16"/>
                <w:szCs w:val="16"/>
                <w:lang w:eastAsia="es-CO"/>
              </w:rPr>
              <w:t>Baterias AAA</w:t>
            </w:r>
          </w:p>
        </w:tc>
        <w:tc>
          <w:tcPr>
            <w:tcW w:w="6567" w:type="dxa"/>
            <w:tcBorders>
              <w:top w:val="nil"/>
              <w:left w:val="nil"/>
              <w:bottom w:val="single" w:sz="4" w:space="0" w:color="auto"/>
              <w:right w:val="single" w:sz="4" w:space="0" w:color="auto"/>
            </w:tcBorders>
            <w:shd w:val="clear" w:color="auto" w:fill="auto"/>
            <w:noWrap/>
            <w:vAlign w:val="center"/>
            <w:hideMark/>
          </w:tcPr>
          <w:p w:rsidR="005E3BD2" w:rsidRPr="001E5941" w:rsidRDefault="005E3BD2" w:rsidP="005E3BD2">
            <w:pPr>
              <w:spacing w:after="0" w:line="240" w:lineRule="auto"/>
              <w:rPr>
                <w:rFonts w:ascii="Arial" w:eastAsia="Courier New" w:hAnsi="Arial" w:cs="Arial"/>
                <w:sz w:val="16"/>
                <w:szCs w:val="16"/>
                <w:lang w:eastAsia="es-CO"/>
              </w:rPr>
            </w:pPr>
            <w:r w:rsidRPr="001E5941">
              <w:rPr>
                <w:rFonts w:ascii="Arial" w:eastAsia="Courier New" w:hAnsi="Arial" w:cs="Arial"/>
                <w:sz w:val="16"/>
                <w:szCs w:val="16"/>
                <w:lang w:eastAsia="es-CO"/>
              </w:rPr>
              <w:t>Baterias tipo AAA recargables, sin mercurio, cadmio o plomo (recomendable Ni-MH). Con capacidad de 900  mAh por pila o mayor. Para funcionamiento de equipos de campo.</w:t>
            </w:r>
          </w:p>
        </w:tc>
      </w:tr>
      <w:tr w:rsidR="005E3BD2" w:rsidRPr="001E5941" w:rsidTr="00147D5E">
        <w:trPr>
          <w:trHeight w:val="9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rsidR="005E3BD2" w:rsidRPr="001E5941" w:rsidRDefault="005E3BD2" w:rsidP="005E3BD2">
            <w:pPr>
              <w:spacing w:after="0" w:line="240" w:lineRule="auto"/>
              <w:jc w:val="center"/>
              <w:rPr>
                <w:rFonts w:ascii="Arial" w:eastAsia="Courier New" w:hAnsi="Arial" w:cs="Arial"/>
                <w:color w:val="000000"/>
                <w:sz w:val="16"/>
                <w:szCs w:val="16"/>
                <w:lang w:eastAsia="es-CO"/>
              </w:rPr>
            </w:pPr>
            <w:r w:rsidRPr="001E5941">
              <w:rPr>
                <w:rFonts w:ascii="Arial" w:eastAsia="Courier New" w:hAnsi="Arial" w:cs="Arial"/>
                <w:color w:val="000000"/>
                <w:sz w:val="16"/>
                <w:szCs w:val="16"/>
                <w:lang w:eastAsia="es-CO"/>
              </w:rPr>
              <w:t>51</w:t>
            </w:r>
          </w:p>
        </w:tc>
        <w:tc>
          <w:tcPr>
            <w:tcW w:w="1701" w:type="dxa"/>
            <w:tcBorders>
              <w:top w:val="nil"/>
              <w:left w:val="nil"/>
              <w:bottom w:val="single" w:sz="4" w:space="0" w:color="auto"/>
              <w:right w:val="single" w:sz="4" w:space="0" w:color="auto"/>
            </w:tcBorders>
            <w:shd w:val="clear" w:color="auto" w:fill="auto"/>
            <w:noWrap/>
            <w:vAlign w:val="center"/>
            <w:hideMark/>
          </w:tcPr>
          <w:p w:rsidR="005E3BD2" w:rsidRPr="001E5941" w:rsidRDefault="005E3BD2" w:rsidP="005E3BD2">
            <w:pPr>
              <w:spacing w:after="0" w:line="240" w:lineRule="auto"/>
              <w:rPr>
                <w:rFonts w:ascii="Arial" w:eastAsia="Courier New" w:hAnsi="Arial" w:cs="Arial"/>
                <w:sz w:val="16"/>
                <w:szCs w:val="16"/>
                <w:lang w:eastAsia="es-CO"/>
              </w:rPr>
            </w:pPr>
            <w:r w:rsidRPr="001E5941">
              <w:rPr>
                <w:rFonts w:ascii="Arial" w:eastAsia="Courier New" w:hAnsi="Arial" w:cs="Arial"/>
                <w:sz w:val="16"/>
                <w:szCs w:val="16"/>
                <w:lang w:eastAsia="es-CO"/>
              </w:rPr>
              <w:t>Baterias AA</w:t>
            </w:r>
          </w:p>
        </w:tc>
        <w:tc>
          <w:tcPr>
            <w:tcW w:w="6567" w:type="dxa"/>
            <w:tcBorders>
              <w:top w:val="nil"/>
              <w:left w:val="nil"/>
              <w:bottom w:val="single" w:sz="4" w:space="0" w:color="auto"/>
              <w:right w:val="single" w:sz="4" w:space="0" w:color="auto"/>
            </w:tcBorders>
            <w:shd w:val="clear" w:color="auto" w:fill="auto"/>
            <w:noWrap/>
            <w:vAlign w:val="center"/>
            <w:hideMark/>
          </w:tcPr>
          <w:p w:rsidR="005E3BD2" w:rsidRPr="001E5941" w:rsidRDefault="005E3BD2" w:rsidP="005E3BD2">
            <w:pPr>
              <w:spacing w:after="0" w:line="240" w:lineRule="auto"/>
              <w:rPr>
                <w:rFonts w:ascii="Arial" w:eastAsia="Courier New" w:hAnsi="Arial" w:cs="Arial"/>
                <w:sz w:val="16"/>
                <w:szCs w:val="16"/>
                <w:lang w:eastAsia="es-CO"/>
              </w:rPr>
            </w:pPr>
            <w:r w:rsidRPr="001E5941">
              <w:rPr>
                <w:rFonts w:ascii="Arial" w:eastAsia="Courier New" w:hAnsi="Arial" w:cs="Arial"/>
                <w:sz w:val="16"/>
                <w:szCs w:val="16"/>
                <w:lang w:eastAsia="es-CO"/>
              </w:rPr>
              <w:t>Baterias tipo AA recargables, sin mercurio, cadmio o plomo (recomendable Ni-MH). Con capacidad de 2000  mAh por pila o mayor. Para funcionamiento de equipos de campo.</w:t>
            </w:r>
          </w:p>
        </w:tc>
      </w:tr>
      <w:tr w:rsidR="005E3BD2" w:rsidRPr="001E5941" w:rsidTr="00147D5E">
        <w:trPr>
          <w:trHeight w:val="255"/>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rsidR="005E3BD2" w:rsidRPr="001E5941" w:rsidRDefault="005E3BD2" w:rsidP="005E3BD2">
            <w:pPr>
              <w:spacing w:after="0" w:line="240" w:lineRule="auto"/>
              <w:jc w:val="center"/>
              <w:rPr>
                <w:rFonts w:ascii="Arial" w:eastAsia="Courier New" w:hAnsi="Arial" w:cs="Arial"/>
                <w:color w:val="000000"/>
                <w:sz w:val="16"/>
                <w:szCs w:val="16"/>
                <w:lang w:eastAsia="es-CO"/>
              </w:rPr>
            </w:pPr>
            <w:r w:rsidRPr="001E5941">
              <w:rPr>
                <w:rFonts w:ascii="Arial" w:eastAsia="Courier New" w:hAnsi="Arial" w:cs="Arial"/>
                <w:color w:val="000000"/>
                <w:sz w:val="16"/>
                <w:szCs w:val="16"/>
                <w:lang w:eastAsia="es-CO"/>
              </w:rPr>
              <w:t>52</w:t>
            </w:r>
          </w:p>
        </w:tc>
        <w:tc>
          <w:tcPr>
            <w:tcW w:w="1701" w:type="dxa"/>
            <w:tcBorders>
              <w:top w:val="nil"/>
              <w:left w:val="nil"/>
              <w:bottom w:val="single" w:sz="4" w:space="0" w:color="auto"/>
              <w:right w:val="single" w:sz="4" w:space="0" w:color="auto"/>
            </w:tcBorders>
            <w:shd w:val="clear" w:color="auto" w:fill="auto"/>
            <w:noWrap/>
            <w:vAlign w:val="center"/>
            <w:hideMark/>
          </w:tcPr>
          <w:p w:rsidR="005E3BD2" w:rsidRPr="001E5941" w:rsidRDefault="005E3BD2" w:rsidP="005E3BD2">
            <w:pPr>
              <w:spacing w:after="0" w:line="240" w:lineRule="auto"/>
              <w:rPr>
                <w:rFonts w:ascii="Arial" w:eastAsia="Courier New" w:hAnsi="Arial" w:cs="Arial"/>
                <w:sz w:val="16"/>
                <w:szCs w:val="16"/>
                <w:lang w:eastAsia="es-CO"/>
              </w:rPr>
            </w:pPr>
            <w:r w:rsidRPr="001E5941">
              <w:rPr>
                <w:rFonts w:ascii="Arial" w:eastAsia="Courier New" w:hAnsi="Arial" w:cs="Arial"/>
                <w:sz w:val="16"/>
                <w:szCs w:val="16"/>
                <w:lang w:eastAsia="es-CO"/>
              </w:rPr>
              <w:t>Cargador universal de Baterías</w:t>
            </w:r>
          </w:p>
        </w:tc>
        <w:tc>
          <w:tcPr>
            <w:tcW w:w="6567" w:type="dxa"/>
            <w:tcBorders>
              <w:top w:val="nil"/>
              <w:left w:val="nil"/>
              <w:bottom w:val="single" w:sz="4" w:space="0" w:color="auto"/>
              <w:right w:val="single" w:sz="4" w:space="0" w:color="auto"/>
            </w:tcBorders>
            <w:shd w:val="clear" w:color="auto" w:fill="auto"/>
            <w:noWrap/>
            <w:vAlign w:val="center"/>
            <w:hideMark/>
          </w:tcPr>
          <w:p w:rsidR="005E3BD2" w:rsidRPr="001E5941" w:rsidRDefault="005E3BD2" w:rsidP="005E3BD2">
            <w:pPr>
              <w:spacing w:after="0" w:line="240" w:lineRule="auto"/>
              <w:rPr>
                <w:rFonts w:ascii="Arial" w:eastAsia="Courier New" w:hAnsi="Arial" w:cs="Arial"/>
                <w:sz w:val="16"/>
                <w:szCs w:val="16"/>
                <w:lang w:eastAsia="es-CO"/>
              </w:rPr>
            </w:pPr>
            <w:r w:rsidRPr="001E5941">
              <w:rPr>
                <w:rFonts w:ascii="Arial" w:eastAsia="Courier New" w:hAnsi="Arial" w:cs="Arial"/>
                <w:sz w:val="16"/>
                <w:szCs w:val="16"/>
                <w:lang w:eastAsia="es-CO"/>
              </w:rPr>
              <w:t>Cargador universal de Baterías, Voltaje: 1,5 V, Compatible con pilas: AA, AAA, C, D, 9V.</w:t>
            </w:r>
          </w:p>
        </w:tc>
      </w:tr>
      <w:tr w:rsidR="005E3BD2" w:rsidRPr="001E5941" w:rsidTr="00147D5E">
        <w:trPr>
          <w:trHeight w:val="51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rsidR="005E3BD2" w:rsidRPr="001E5941" w:rsidRDefault="005E3BD2" w:rsidP="005E3BD2">
            <w:pPr>
              <w:spacing w:after="0" w:line="240" w:lineRule="auto"/>
              <w:jc w:val="center"/>
              <w:rPr>
                <w:rFonts w:ascii="Arial" w:eastAsia="Courier New" w:hAnsi="Arial" w:cs="Arial"/>
                <w:color w:val="000000"/>
                <w:sz w:val="16"/>
                <w:szCs w:val="16"/>
                <w:lang w:eastAsia="es-CO"/>
              </w:rPr>
            </w:pPr>
            <w:r w:rsidRPr="001E5941">
              <w:rPr>
                <w:rFonts w:ascii="Arial" w:eastAsia="Courier New" w:hAnsi="Arial" w:cs="Arial"/>
                <w:color w:val="000000"/>
                <w:sz w:val="16"/>
                <w:szCs w:val="16"/>
                <w:lang w:eastAsia="es-CO"/>
              </w:rPr>
              <w:t>53</w:t>
            </w:r>
          </w:p>
        </w:tc>
        <w:tc>
          <w:tcPr>
            <w:tcW w:w="1701" w:type="dxa"/>
            <w:tcBorders>
              <w:top w:val="nil"/>
              <w:left w:val="nil"/>
              <w:bottom w:val="single" w:sz="4" w:space="0" w:color="auto"/>
              <w:right w:val="single" w:sz="4" w:space="0" w:color="auto"/>
            </w:tcBorders>
            <w:shd w:val="clear" w:color="auto" w:fill="auto"/>
            <w:noWrap/>
            <w:vAlign w:val="center"/>
            <w:hideMark/>
          </w:tcPr>
          <w:p w:rsidR="005E3BD2" w:rsidRPr="001E5941" w:rsidRDefault="005E3BD2" w:rsidP="005E3BD2">
            <w:pPr>
              <w:spacing w:after="0" w:line="240" w:lineRule="auto"/>
              <w:rPr>
                <w:rFonts w:ascii="Arial" w:eastAsia="Courier New" w:hAnsi="Arial" w:cs="Arial"/>
                <w:sz w:val="16"/>
                <w:szCs w:val="16"/>
                <w:lang w:eastAsia="es-CO"/>
              </w:rPr>
            </w:pPr>
            <w:r w:rsidRPr="001E5941">
              <w:rPr>
                <w:rFonts w:ascii="Arial" w:eastAsia="Courier New" w:hAnsi="Arial" w:cs="Arial"/>
                <w:sz w:val="16"/>
                <w:szCs w:val="16"/>
                <w:lang w:eastAsia="es-CO"/>
              </w:rPr>
              <w:t>Baterias 9V</w:t>
            </w:r>
          </w:p>
        </w:tc>
        <w:tc>
          <w:tcPr>
            <w:tcW w:w="6567" w:type="dxa"/>
            <w:tcBorders>
              <w:top w:val="nil"/>
              <w:left w:val="nil"/>
              <w:bottom w:val="single" w:sz="4" w:space="0" w:color="auto"/>
              <w:right w:val="single" w:sz="4" w:space="0" w:color="auto"/>
            </w:tcBorders>
            <w:shd w:val="clear" w:color="auto" w:fill="auto"/>
            <w:noWrap/>
            <w:vAlign w:val="center"/>
            <w:hideMark/>
          </w:tcPr>
          <w:p w:rsidR="005E3BD2" w:rsidRPr="001E5941" w:rsidRDefault="005E3BD2" w:rsidP="005E3BD2">
            <w:pPr>
              <w:spacing w:after="0" w:line="240" w:lineRule="auto"/>
              <w:rPr>
                <w:rFonts w:ascii="Arial" w:eastAsia="Courier New" w:hAnsi="Arial" w:cs="Arial"/>
                <w:sz w:val="16"/>
                <w:szCs w:val="16"/>
                <w:lang w:eastAsia="es-CO"/>
              </w:rPr>
            </w:pPr>
            <w:r w:rsidRPr="001E5941">
              <w:rPr>
                <w:rFonts w:ascii="Arial" w:eastAsia="Courier New" w:hAnsi="Arial" w:cs="Arial"/>
                <w:sz w:val="16"/>
                <w:szCs w:val="16"/>
                <w:lang w:eastAsia="es-CO"/>
              </w:rPr>
              <w:t>Baterias 9V recargables, sin mercurio, cadmio o plomo (recomendable Ni-MH). Con capacidad de 200  mAh por pila o mayor. Para funcionamiento de equipos de campo.</w:t>
            </w:r>
          </w:p>
        </w:tc>
      </w:tr>
      <w:tr w:rsidR="005E3BD2" w:rsidRPr="001E5941" w:rsidTr="00147D5E">
        <w:trPr>
          <w:trHeight w:val="765"/>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rsidR="005E3BD2" w:rsidRPr="001E5941" w:rsidRDefault="005E3BD2" w:rsidP="005E3BD2">
            <w:pPr>
              <w:spacing w:after="0" w:line="240" w:lineRule="auto"/>
              <w:jc w:val="center"/>
              <w:rPr>
                <w:rFonts w:ascii="Arial" w:eastAsia="Courier New" w:hAnsi="Arial" w:cs="Arial"/>
                <w:color w:val="000000"/>
                <w:sz w:val="16"/>
                <w:szCs w:val="16"/>
                <w:lang w:eastAsia="es-CO"/>
              </w:rPr>
            </w:pPr>
            <w:r w:rsidRPr="001E5941">
              <w:rPr>
                <w:rFonts w:ascii="Arial" w:eastAsia="Courier New" w:hAnsi="Arial" w:cs="Arial"/>
                <w:color w:val="000000"/>
                <w:sz w:val="16"/>
                <w:szCs w:val="16"/>
                <w:lang w:eastAsia="es-CO"/>
              </w:rPr>
              <w:t>54</w:t>
            </w:r>
          </w:p>
        </w:tc>
        <w:tc>
          <w:tcPr>
            <w:tcW w:w="1701" w:type="dxa"/>
            <w:tcBorders>
              <w:top w:val="nil"/>
              <w:left w:val="nil"/>
              <w:bottom w:val="single" w:sz="4" w:space="0" w:color="auto"/>
              <w:right w:val="single" w:sz="4" w:space="0" w:color="auto"/>
            </w:tcBorders>
            <w:shd w:val="clear" w:color="auto" w:fill="auto"/>
            <w:noWrap/>
            <w:vAlign w:val="center"/>
            <w:hideMark/>
          </w:tcPr>
          <w:p w:rsidR="005E3BD2" w:rsidRPr="001E5941" w:rsidRDefault="005E3BD2" w:rsidP="005E3BD2">
            <w:pPr>
              <w:spacing w:after="0" w:line="240" w:lineRule="auto"/>
              <w:rPr>
                <w:rFonts w:ascii="Arial" w:eastAsia="Courier New" w:hAnsi="Arial" w:cs="Arial"/>
                <w:sz w:val="16"/>
                <w:szCs w:val="16"/>
                <w:lang w:eastAsia="es-CO"/>
              </w:rPr>
            </w:pPr>
            <w:r w:rsidRPr="001E5941">
              <w:rPr>
                <w:rFonts w:ascii="Arial" w:eastAsia="Courier New" w:hAnsi="Arial" w:cs="Arial"/>
                <w:sz w:val="16"/>
                <w:szCs w:val="16"/>
                <w:lang w:eastAsia="es-CO"/>
              </w:rPr>
              <w:t>Celdas vacías de 16 mm</w:t>
            </w:r>
          </w:p>
        </w:tc>
        <w:tc>
          <w:tcPr>
            <w:tcW w:w="6567" w:type="dxa"/>
            <w:tcBorders>
              <w:top w:val="nil"/>
              <w:left w:val="nil"/>
              <w:bottom w:val="single" w:sz="4" w:space="0" w:color="auto"/>
              <w:right w:val="single" w:sz="4" w:space="0" w:color="auto"/>
            </w:tcBorders>
            <w:shd w:val="clear" w:color="auto" w:fill="auto"/>
            <w:vAlign w:val="center"/>
            <w:hideMark/>
          </w:tcPr>
          <w:p w:rsidR="005E3BD2" w:rsidRPr="001E5941" w:rsidRDefault="005E3BD2" w:rsidP="005E3BD2">
            <w:pPr>
              <w:spacing w:after="0" w:line="240" w:lineRule="auto"/>
              <w:rPr>
                <w:rFonts w:ascii="Arial" w:eastAsia="Courier New" w:hAnsi="Arial" w:cs="Arial"/>
                <w:sz w:val="16"/>
                <w:szCs w:val="16"/>
                <w:lang w:eastAsia="es-CO"/>
              </w:rPr>
            </w:pPr>
            <w:r w:rsidRPr="001E5941">
              <w:rPr>
                <w:rFonts w:ascii="Arial" w:eastAsia="Courier New" w:hAnsi="Arial" w:cs="Arial"/>
                <w:sz w:val="16"/>
                <w:szCs w:val="16"/>
                <w:lang w:eastAsia="es-CO"/>
              </w:rPr>
              <w:t>Celdas vacias de 16 mm con tapa enroscable para digestion DQO. Material: vial de vidrio óptico,  adecuado para fotometría: Marca MERCK, Referencia: 1147240001. Caja por 25 celdas vacías. Marca y referencia como guía de la especificación técnica, se admiten equivalencias.</w:t>
            </w:r>
          </w:p>
        </w:tc>
      </w:tr>
      <w:tr w:rsidR="005E3BD2" w:rsidRPr="001E5941" w:rsidTr="00147D5E">
        <w:trPr>
          <w:trHeight w:val="294"/>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rsidR="005E3BD2" w:rsidRPr="001E5941" w:rsidRDefault="005E3BD2" w:rsidP="005E3BD2">
            <w:pPr>
              <w:spacing w:after="0" w:line="240" w:lineRule="auto"/>
              <w:jc w:val="center"/>
              <w:rPr>
                <w:rFonts w:ascii="Arial" w:eastAsia="Courier New" w:hAnsi="Arial" w:cs="Arial"/>
                <w:color w:val="000000"/>
                <w:sz w:val="16"/>
                <w:szCs w:val="16"/>
                <w:lang w:eastAsia="es-CO"/>
              </w:rPr>
            </w:pPr>
            <w:r w:rsidRPr="001E5941">
              <w:rPr>
                <w:rFonts w:ascii="Arial" w:eastAsia="Courier New" w:hAnsi="Arial" w:cs="Arial"/>
                <w:color w:val="000000"/>
                <w:sz w:val="16"/>
                <w:szCs w:val="16"/>
                <w:lang w:eastAsia="es-CO"/>
              </w:rPr>
              <w:t>55</w:t>
            </w:r>
          </w:p>
        </w:tc>
        <w:tc>
          <w:tcPr>
            <w:tcW w:w="1701" w:type="dxa"/>
            <w:tcBorders>
              <w:top w:val="nil"/>
              <w:left w:val="nil"/>
              <w:bottom w:val="single" w:sz="4" w:space="0" w:color="auto"/>
              <w:right w:val="single" w:sz="4" w:space="0" w:color="auto"/>
            </w:tcBorders>
            <w:shd w:val="clear" w:color="auto" w:fill="auto"/>
            <w:noWrap/>
            <w:vAlign w:val="center"/>
            <w:hideMark/>
          </w:tcPr>
          <w:p w:rsidR="005E3BD2" w:rsidRPr="001E5941" w:rsidRDefault="005E3BD2" w:rsidP="005E3BD2">
            <w:pPr>
              <w:spacing w:after="0" w:line="240" w:lineRule="auto"/>
              <w:rPr>
                <w:rFonts w:ascii="Arial" w:eastAsia="Courier New" w:hAnsi="Arial" w:cs="Arial"/>
                <w:sz w:val="16"/>
                <w:szCs w:val="16"/>
                <w:lang w:eastAsia="es-CO"/>
              </w:rPr>
            </w:pPr>
            <w:r w:rsidRPr="001E5941">
              <w:rPr>
                <w:rFonts w:ascii="Arial" w:eastAsia="Courier New" w:hAnsi="Arial" w:cs="Arial"/>
                <w:sz w:val="16"/>
                <w:szCs w:val="16"/>
                <w:lang w:eastAsia="es-CO"/>
              </w:rPr>
              <w:t xml:space="preserve">Cartucho E-Pure </w:t>
            </w:r>
          </w:p>
        </w:tc>
        <w:tc>
          <w:tcPr>
            <w:tcW w:w="6567" w:type="dxa"/>
            <w:tcBorders>
              <w:top w:val="nil"/>
              <w:left w:val="nil"/>
              <w:bottom w:val="single" w:sz="4" w:space="0" w:color="auto"/>
              <w:right w:val="single" w:sz="4" w:space="0" w:color="auto"/>
            </w:tcBorders>
            <w:shd w:val="clear" w:color="auto" w:fill="auto"/>
            <w:noWrap/>
            <w:vAlign w:val="center"/>
            <w:hideMark/>
          </w:tcPr>
          <w:p w:rsidR="005E3BD2" w:rsidRPr="001E5941" w:rsidRDefault="005E3BD2" w:rsidP="005E3BD2">
            <w:pPr>
              <w:spacing w:after="0" w:line="240" w:lineRule="auto"/>
              <w:rPr>
                <w:rFonts w:ascii="Arial" w:eastAsia="Courier New" w:hAnsi="Arial" w:cs="Arial"/>
                <w:sz w:val="16"/>
                <w:szCs w:val="16"/>
                <w:lang w:eastAsia="es-CO"/>
              </w:rPr>
            </w:pPr>
            <w:r w:rsidRPr="001E5941">
              <w:rPr>
                <w:rFonts w:ascii="Arial" w:eastAsia="Courier New" w:hAnsi="Arial" w:cs="Arial"/>
                <w:sz w:val="16"/>
                <w:szCs w:val="16"/>
                <w:lang w:eastAsia="es-CO"/>
              </w:rPr>
              <w:t>Marca: THERMO/BARNSTEAD. Referencia No. D50228. Incluye los siguientes cartuchos: D0836 (1), D5027 (1), D5021 (1), D0809 (1). Para sistema E-Pure. Marca y referencia como guía de la especificación técnica, se admiten equivalencias.</w:t>
            </w:r>
          </w:p>
        </w:tc>
      </w:tr>
      <w:tr w:rsidR="005E3BD2" w:rsidRPr="001E5941" w:rsidTr="00147D5E">
        <w:trPr>
          <w:trHeight w:val="302"/>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rsidR="005E3BD2" w:rsidRPr="001E5941" w:rsidRDefault="005E3BD2" w:rsidP="005E3BD2">
            <w:pPr>
              <w:spacing w:after="0" w:line="240" w:lineRule="auto"/>
              <w:jc w:val="center"/>
              <w:rPr>
                <w:rFonts w:ascii="Arial" w:eastAsia="Courier New" w:hAnsi="Arial" w:cs="Arial"/>
                <w:color w:val="000000"/>
                <w:sz w:val="16"/>
                <w:szCs w:val="16"/>
                <w:lang w:eastAsia="es-CO"/>
              </w:rPr>
            </w:pPr>
            <w:r w:rsidRPr="001E5941">
              <w:rPr>
                <w:rFonts w:ascii="Arial" w:eastAsia="Courier New" w:hAnsi="Arial" w:cs="Arial"/>
                <w:color w:val="000000"/>
                <w:sz w:val="16"/>
                <w:szCs w:val="16"/>
                <w:lang w:eastAsia="es-CO"/>
              </w:rPr>
              <w:t>56</w:t>
            </w:r>
          </w:p>
        </w:tc>
        <w:tc>
          <w:tcPr>
            <w:tcW w:w="1701" w:type="dxa"/>
            <w:tcBorders>
              <w:top w:val="nil"/>
              <w:left w:val="nil"/>
              <w:bottom w:val="single" w:sz="4" w:space="0" w:color="auto"/>
              <w:right w:val="single" w:sz="4" w:space="0" w:color="auto"/>
            </w:tcBorders>
            <w:shd w:val="clear" w:color="auto" w:fill="auto"/>
            <w:noWrap/>
            <w:vAlign w:val="center"/>
            <w:hideMark/>
          </w:tcPr>
          <w:p w:rsidR="005E3BD2" w:rsidRPr="001E5941" w:rsidRDefault="005E3BD2" w:rsidP="005E3BD2">
            <w:pPr>
              <w:spacing w:after="0" w:line="240" w:lineRule="auto"/>
              <w:rPr>
                <w:rFonts w:ascii="Arial" w:eastAsia="Courier New" w:hAnsi="Arial" w:cs="Arial"/>
                <w:sz w:val="16"/>
                <w:szCs w:val="16"/>
                <w:lang w:eastAsia="es-CO"/>
              </w:rPr>
            </w:pPr>
            <w:r w:rsidRPr="001E5941">
              <w:rPr>
                <w:rFonts w:ascii="Arial" w:eastAsia="Courier New" w:hAnsi="Arial" w:cs="Arial"/>
                <w:sz w:val="16"/>
                <w:szCs w:val="16"/>
                <w:lang w:eastAsia="es-CO"/>
              </w:rPr>
              <w:t>Cartucho Pacific TII</w:t>
            </w:r>
          </w:p>
        </w:tc>
        <w:tc>
          <w:tcPr>
            <w:tcW w:w="6567" w:type="dxa"/>
            <w:tcBorders>
              <w:top w:val="nil"/>
              <w:left w:val="nil"/>
              <w:bottom w:val="single" w:sz="4" w:space="0" w:color="auto"/>
              <w:right w:val="single" w:sz="4" w:space="0" w:color="auto"/>
            </w:tcBorders>
            <w:shd w:val="clear" w:color="auto" w:fill="auto"/>
            <w:noWrap/>
            <w:vAlign w:val="center"/>
            <w:hideMark/>
          </w:tcPr>
          <w:p w:rsidR="005E3BD2" w:rsidRPr="001E5941" w:rsidRDefault="005E3BD2" w:rsidP="005E3BD2">
            <w:pPr>
              <w:spacing w:after="0" w:line="240" w:lineRule="auto"/>
              <w:rPr>
                <w:rFonts w:ascii="Arial" w:eastAsia="Courier New" w:hAnsi="Arial" w:cs="Arial"/>
                <w:sz w:val="16"/>
                <w:szCs w:val="16"/>
                <w:lang w:eastAsia="es-CO"/>
              </w:rPr>
            </w:pPr>
            <w:r w:rsidRPr="001E5941">
              <w:rPr>
                <w:rFonts w:ascii="Arial" w:eastAsia="Courier New" w:hAnsi="Arial" w:cs="Arial"/>
                <w:sz w:val="16"/>
                <w:szCs w:val="16"/>
                <w:lang w:eastAsia="es-CO"/>
              </w:rPr>
              <w:t>Cartucho de agua de alta pureza para Pacific TII. Marca: THERMO/BARNSTEAD. Referencia No. 09.4011. Para sistema Pacific TII. Marca y referencia como guía de la especificación técnica, se admiten equivalencias.</w:t>
            </w:r>
          </w:p>
        </w:tc>
      </w:tr>
      <w:tr w:rsidR="005E3BD2" w:rsidRPr="001E5941" w:rsidTr="00147D5E">
        <w:trPr>
          <w:trHeight w:val="58"/>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rsidR="005E3BD2" w:rsidRPr="001E5941" w:rsidRDefault="005E3BD2" w:rsidP="005E3BD2">
            <w:pPr>
              <w:spacing w:after="0" w:line="240" w:lineRule="auto"/>
              <w:jc w:val="center"/>
              <w:rPr>
                <w:rFonts w:ascii="Arial" w:eastAsia="Courier New" w:hAnsi="Arial" w:cs="Arial"/>
                <w:color w:val="000000"/>
                <w:sz w:val="16"/>
                <w:szCs w:val="16"/>
                <w:lang w:eastAsia="es-CO"/>
              </w:rPr>
            </w:pPr>
            <w:r w:rsidRPr="001E5941">
              <w:rPr>
                <w:rFonts w:ascii="Arial" w:eastAsia="Courier New" w:hAnsi="Arial" w:cs="Arial"/>
                <w:color w:val="000000"/>
                <w:sz w:val="16"/>
                <w:szCs w:val="16"/>
                <w:lang w:eastAsia="es-CO"/>
              </w:rPr>
              <w:t>57</w:t>
            </w:r>
          </w:p>
        </w:tc>
        <w:tc>
          <w:tcPr>
            <w:tcW w:w="1701" w:type="dxa"/>
            <w:tcBorders>
              <w:top w:val="nil"/>
              <w:left w:val="nil"/>
              <w:bottom w:val="single" w:sz="4" w:space="0" w:color="auto"/>
              <w:right w:val="single" w:sz="4" w:space="0" w:color="auto"/>
            </w:tcBorders>
            <w:shd w:val="clear" w:color="auto" w:fill="auto"/>
            <w:noWrap/>
            <w:vAlign w:val="center"/>
            <w:hideMark/>
          </w:tcPr>
          <w:p w:rsidR="005E3BD2" w:rsidRPr="001E5941" w:rsidRDefault="005E3BD2" w:rsidP="005E3BD2">
            <w:pPr>
              <w:spacing w:after="0" w:line="240" w:lineRule="auto"/>
              <w:rPr>
                <w:rFonts w:ascii="Arial" w:eastAsia="Courier New" w:hAnsi="Arial" w:cs="Arial"/>
                <w:sz w:val="16"/>
                <w:szCs w:val="16"/>
                <w:lang w:eastAsia="es-CO"/>
              </w:rPr>
            </w:pPr>
            <w:r w:rsidRPr="001E5941">
              <w:rPr>
                <w:rFonts w:ascii="Arial" w:eastAsia="Courier New" w:hAnsi="Arial" w:cs="Arial"/>
                <w:sz w:val="16"/>
                <w:szCs w:val="16"/>
                <w:lang w:eastAsia="es-CO"/>
              </w:rPr>
              <w:t>Cartucho pulidor MicroPure</w:t>
            </w:r>
          </w:p>
        </w:tc>
        <w:tc>
          <w:tcPr>
            <w:tcW w:w="6567" w:type="dxa"/>
            <w:tcBorders>
              <w:top w:val="nil"/>
              <w:left w:val="nil"/>
              <w:bottom w:val="single" w:sz="4" w:space="0" w:color="auto"/>
              <w:right w:val="single" w:sz="4" w:space="0" w:color="auto"/>
            </w:tcBorders>
            <w:shd w:val="clear" w:color="auto" w:fill="auto"/>
            <w:noWrap/>
            <w:vAlign w:val="center"/>
            <w:hideMark/>
          </w:tcPr>
          <w:p w:rsidR="005E3BD2" w:rsidRPr="001E5941" w:rsidRDefault="005E3BD2" w:rsidP="005E3BD2">
            <w:pPr>
              <w:spacing w:after="0" w:line="240" w:lineRule="auto"/>
              <w:rPr>
                <w:rFonts w:ascii="Arial" w:eastAsia="Courier New" w:hAnsi="Arial" w:cs="Arial"/>
                <w:sz w:val="16"/>
                <w:szCs w:val="16"/>
                <w:lang w:eastAsia="es-CO"/>
              </w:rPr>
            </w:pPr>
            <w:r w:rsidRPr="001E5941">
              <w:rPr>
                <w:rFonts w:ascii="Arial" w:eastAsia="Courier New" w:hAnsi="Arial" w:cs="Arial"/>
                <w:sz w:val="16"/>
                <w:szCs w:val="16"/>
                <w:lang w:eastAsia="es-CO"/>
              </w:rPr>
              <w:t>Cartucho pulidor ultrapuro para MicroPure. Marca: THERMO/BARNSTEAD. Referencia No. 09.1006. Para sistema MicroPure. Marca y referencia como guía de la especificación técnica, se admiten equivalencias.</w:t>
            </w:r>
          </w:p>
        </w:tc>
      </w:tr>
      <w:tr w:rsidR="005E3BD2" w:rsidRPr="001E5941" w:rsidTr="00147D5E">
        <w:trPr>
          <w:trHeight w:val="175"/>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rsidR="005E3BD2" w:rsidRPr="001E5941" w:rsidRDefault="005E3BD2" w:rsidP="005E3BD2">
            <w:pPr>
              <w:spacing w:after="0" w:line="240" w:lineRule="auto"/>
              <w:jc w:val="center"/>
              <w:rPr>
                <w:rFonts w:ascii="Arial" w:eastAsia="Courier New" w:hAnsi="Arial" w:cs="Arial"/>
                <w:color w:val="000000"/>
                <w:sz w:val="16"/>
                <w:szCs w:val="16"/>
                <w:lang w:eastAsia="es-CO"/>
              </w:rPr>
            </w:pPr>
            <w:r w:rsidRPr="001E5941">
              <w:rPr>
                <w:rFonts w:ascii="Arial" w:eastAsia="Courier New" w:hAnsi="Arial" w:cs="Arial"/>
                <w:color w:val="000000"/>
                <w:sz w:val="16"/>
                <w:szCs w:val="16"/>
                <w:lang w:eastAsia="es-CO"/>
              </w:rPr>
              <w:t>58</w:t>
            </w:r>
          </w:p>
        </w:tc>
        <w:tc>
          <w:tcPr>
            <w:tcW w:w="1701" w:type="dxa"/>
            <w:tcBorders>
              <w:top w:val="nil"/>
              <w:left w:val="nil"/>
              <w:bottom w:val="single" w:sz="4" w:space="0" w:color="auto"/>
              <w:right w:val="single" w:sz="4" w:space="0" w:color="auto"/>
            </w:tcBorders>
            <w:shd w:val="clear" w:color="auto" w:fill="auto"/>
            <w:noWrap/>
            <w:vAlign w:val="center"/>
            <w:hideMark/>
          </w:tcPr>
          <w:p w:rsidR="005E3BD2" w:rsidRPr="001E5941" w:rsidRDefault="005E3BD2" w:rsidP="005E3BD2">
            <w:pPr>
              <w:spacing w:after="0" w:line="240" w:lineRule="auto"/>
              <w:rPr>
                <w:rFonts w:ascii="Arial" w:eastAsia="Courier New" w:hAnsi="Arial" w:cs="Arial"/>
                <w:sz w:val="16"/>
                <w:szCs w:val="16"/>
                <w:lang w:eastAsia="es-CO"/>
              </w:rPr>
            </w:pPr>
            <w:r w:rsidRPr="001E5941">
              <w:rPr>
                <w:rFonts w:ascii="Arial" w:eastAsia="Courier New" w:hAnsi="Arial" w:cs="Arial"/>
                <w:sz w:val="16"/>
                <w:szCs w:val="16"/>
                <w:lang w:eastAsia="es-CO"/>
              </w:rPr>
              <w:t xml:space="preserve">Cubierta de reemplazo OBOD </w:t>
            </w:r>
          </w:p>
        </w:tc>
        <w:tc>
          <w:tcPr>
            <w:tcW w:w="6567" w:type="dxa"/>
            <w:tcBorders>
              <w:top w:val="nil"/>
              <w:left w:val="nil"/>
              <w:bottom w:val="single" w:sz="4" w:space="0" w:color="auto"/>
              <w:right w:val="single" w:sz="4" w:space="0" w:color="auto"/>
            </w:tcBorders>
            <w:shd w:val="clear" w:color="auto" w:fill="auto"/>
            <w:vAlign w:val="center"/>
            <w:hideMark/>
          </w:tcPr>
          <w:p w:rsidR="005E3BD2" w:rsidRPr="001E5941" w:rsidRDefault="005E3BD2" w:rsidP="005E3BD2">
            <w:pPr>
              <w:spacing w:after="0" w:line="240" w:lineRule="auto"/>
              <w:rPr>
                <w:rFonts w:ascii="Arial" w:eastAsia="Courier New" w:hAnsi="Arial" w:cs="Arial"/>
                <w:sz w:val="16"/>
                <w:szCs w:val="16"/>
                <w:lang w:eastAsia="es-CO"/>
              </w:rPr>
            </w:pPr>
            <w:r w:rsidRPr="001E5941">
              <w:rPr>
                <w:rFonts w:ascii="Arial" w:eastAsia="Courier New" w:hAnsi="Arial" w:cs="Arial"/>
                <w:sz w:val="16"/>
                <w:szCs w:val="16"/>
                <w:lang w:eastAsia="es-CO"/>
              </w:rPr>
              <w:t>Cubierta de reemplazo del sensor de oxígeno disuelto óptico OBOD (para las sondas de laboratorio 626400 o 626401). Marca y referencia como guía de la especificación técnica, se admiten equivalencias.</w:t>
            </w:r>
          </w:p>
        </w:tc>
      </w:tr>
      <w:tr w:rsidR="005E3BD2" w:rsidRPr="001E5941" w:rsidTr="00147D5E">
        <w:trPr>
          <w:trHeight w:val="58"/>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rsidR="005E3BD2" w:rsidRPr="001E5941" w:rsidRDefault="005E3BD2" w:rsidP="005E3BD2">
            <w:pPr>
              <w:spacing w:after="0" w:line="240" w:lineRule="auto"/>
              <w:jc w:val="center"/>
              <w:rPr>
                <w:rFonts w:ascii="Arial" w:eastAsia="Courier New" w:hAnsi="Arial" w:cs="Arial"/>
                <w:color w:val="000000"/>
                <w:sz w:val="16"/>
                <w:szCs w:val="16"/>
                <w:lang w:eastAsia="es-CO"/>
              </w:rPr>
            </w:pPr>
            <w:r w:rsidRPr="001E5941">
              <w:rPr>
                <w:rFonts w:ascii="Arial" w:eastAsia="Courier New" w:hAnsi="Arial" w:cs="Arial"/>
                <w:color w:val="000000"/>
                <w:sz w:val="16"/>
                <w:szCs w:val="16"/>
                <w:lang w:eastAsia="es-CO"/>
              </w:rPr>
              <w:t>59</w:t>
            </w:r>
          </w:p>
        </w:tc>
        <w:tc>
          <w:tcPr>
            <w:tcW w:w="1701" w:type="dxa"/>
            <w:tcBorders>
              <w:top w:val="nil"/>
              <w:left w:val="nil"/>
              <w:bottom w:val="single" w:sz="4" w:space="0" w:color="auto"/>
              <w:right w:val="single" w:sz="4" w:space="0" w:color="auto"/>
            </w:tcBorders>
            <w:shd w:val="clear" w:color="auto" w:fill="auto"/>
            <w:vAlign w:val="center"/>
            <w:hideMark/>
          </w:tcPr>
          <w:p w:rsidR="005E3BD2" w:rsidRPr="001E5941" w:rsidRDefault="005E3BD2" w:rsidP="005E3BD2">
            <w:pPr>
              <w:spacing w:after="0" w:line="240" w:lineRule="auto"/>
              <w:rPr>
                <w:rFonts w:ascii="Arial" w:eastAsia="Courier New" w:hAnsi="Arial" w:cs="Arial"/>
                <w:color w:val="000000"/>
                <w:sz w:val="16"/>
                <w:szCs w:val="16"/>
                <w:lang w:eastAsia="es-CO"/>
              </w:rPr>
            </w:pPr>
            <w:r w:rsidRPr="001E5941">
              <w:rPr>
                <w:rFonts w:ascii="Arial" w:eastAsia="Courier New" w:hAnsi="Arial" w:cs="Arial"/>
                <w:color w:val="000000"/>
                <w:sz w:val="16"/>
                <w:szCs w:val="16"/>
                <w:lang w:eastAsia="es-CO"/>
              </w:rPr>
              <w:t>Sensor de pH</w:t>
            </w:r>
          </w:p>
        </w:tc>
        <w:tc>
          <w:tcPr>
            <w:tcW w:w="6567" w:type="dxa"/>
            <w:tcBorders>
              <w:top w:val="nil"/>
              <w:left w:val="nil"/>
              <w:bottom w:val="single" w:sz="4" w:space="0" w:color="auto"/>
              <w:right w:val="single" w:sz="4" w:space="0" w:color="auto"/>
            </w:tcBorders>
            <w:shd w:val="clear" w:color="auto" w:fill="auto"/>
            <w:vAlign w:val="center"/>
            <w:hideMark/>
          </w:tcPr>
          <w:p w:rsidR="005E3BD2" w:rsidRPr="001E5941" w:rsidRDefault="005E3BD2" w:rsidP="005E3BD2">
            <w:pPr>
              <w:spacing w:after="0" w:line="240" w:lineRule="auto"/>
              <w:rPr>
                <w:rFonts w:ascii="Arial" w:eastAsia="Courier New" w:hAnsi="Arial" w:cs="Arial"/>
                <w:color w:val="000000"/>
                <w:sz w:val="16"/>
                <w:szCs w:val="16"/>
                <w:lang w:eastAsia="es-CO"/>
              </w:rPr>
            </w:pPr>
            <w:r w:rsidRPr="001E5941">
              <w:rPr>
                <w:rFonts w:ascii="Arial" w:eastAsia="Courier New" w:hAnsi="Arial" w:cs="Arial"/>
                <w:color w:val="000000"/>
                <w:sz w:val="16"/>
                <w:szCs w:val="16"/>
                <w:lang w:eastAsia="es-CO"/>
              </w:rPr>
              <w:t>Sensor de pH compatible con equipo multiparámetro HANNA referencia HI98494. Marca HANNA. Referencia HI 7698194-0.</w:t>
            </w:r>
          </w:p>
        </w:tc>
      </w:tr>
      <w:tr w:rsidR="005E3BD2" w:rsidRPr="001E5941" w:rsidTr="00147D5E">
        <w:trPr>
          <w:trHeight w:val="58"/>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rsidR="005E3BD2" w:rsidRPr="001E5941" w:rsidRDefault="005E3BD2" w:rsidP="005E3BD2">
            <w:pPr>
              <w:spacing w:after="0" w:line="240" w:lineRule="auto"/>
              <w:jc w:val="center"/>
              <w:rPr>
                <w:rFonts w:ascii="Arial" w:eastAsia="Courier New" w:hAnsi="Arial" w:cs="Arial"/>
                <w:color w:val="000000"/>
                <w:sz w:val="16"/>
                <w:szCs w:val="16"/>
                <w:lang w:eastAsia="es-CO"/>
              </w:rPr>
            </w:pPr>
            <w:r w:rsidRPr="001E5941">
              <w:rPr>
                <w:rFonts w:ascii="Arial" w:eastAsia="Courier New" w:hAnsi="Arial" w:cs="Arial"/>
                <w:color w:val="000000"/>
                <w:sz w:val="16"/>
                <w:szCs w:val="16"/>
                <w:lang w:eastAsia="es-CO"/>
              </w:rPr>
              <w:t>60</w:t>
            </w:r>
          </w:p>
        </w:tc>
        <w:tc>
          <w:tcPr>
            <w:tcW w:w="1701" w:type="dxa"/>
            <w:tcBorders>
              <w:top w:val="nil"/>
              <w:left w:val="nil"/>
              <w:bottom w:val="single" w:sz="4" w:space="0" w:color="auto"/>
              <w:right w:val="single" w:sz="4" w:space="0" w:color="auto"/>
            </w:tcBorders>
            <w:shd w:val="clear" w:color="auto" w:fill="auto"/>
            <w:vAlign w:val="center"/>
            <w:hideMark/>
          </w:tcPr>
          <w:p w:rsidR="005E3BD2" w:rsidRPr="001E5941" w:rsidRDefault="005E3BD2" w:rsidP="005E3BD2">
            <w:pPr>
              <w:spacing w:after="0" w:line="240" w:lineRule="auto"/>
              <w:rPr>
                <w:rFonts w:ascii="Arial" w:eastAsia="Courier New" w:hAnsi="Arial" w:cs="Arial"/>
                <w:color w:val="000000"/>
                <w:sz w:val="16"/>
                <w:szCs w:val="16"/>
                <w:lang w:eastAsia="es-CO"/>
              </w:rPr>
            </w:pPr>
            <w:r w:rsidRPr="001E5941">
              <w:rPr>
                <w:rFonts w:ascii="Arial" w:eastAsia="Courier New" w:hAnsi="Arial" w:cs="Arial"/>
                <w:color w:val="000000"/>
                <w:sz w:val="16"/>
                <w:szCs w:val="16"/>
                <w:lang w:eastAsia="es-CO"/>
              </w:rPr>
              <w:t>Sensor de oxígeno disuelto</w:t>
            </w:r>
          </w:p>
        </w:tc>
        <w:tc>
          <w:tcPr>
            <w:tcW w:w="6567" w:type="dxa"/>
            <w:tcBorders>
              <w:top w:val="nil"/>
              <w:left w:val="nil"/>
              <w:bottom w:val="single" w:sz="4" w:space="0" w:color="auto"/>
              <w:right w:val="single" w:sz="4" w:space="0" w:color="auto"/>
            </w:tcBorders>
            <w:shd w:val="clear" w:color="auto" w:fill="auto"/>
            <w:vAlign w:val="center"/>
            <w:hideMark/>
          </w:tcPr>
          <w:p w:rsidR="005E3BD2" w:rsidRPr="001E5941" w:rsidRDefault="005E3BD2" w:rsidP="005E3BD2">
            <w:pPr>
              <w:spacing w:after="0" w:line="240" w:lineRule="auto"/>
              <w:rPr>
                <w:rFonts w:ascii="Arial" w:eastAsia="Courier New" w:hAnsi="Arial" w:cs="Arial"/>
                <w:color w:val="000000"/>
                <w:sz w:val="16"/>
                <w:szCs w:val="16"/>
                <w:lang w:eastAsia="es-CO"/>
              </w:rPr>
            </w:pPr>
            <w:r w:rsidRPr="001E5941">
              <w:rPr>
                <w:rFonts w:ascii="Arial" w:eastAsia="Courier New" w:hAnsi="Arial" w:cs="Arial"/>
                <w:color w:val="000000"/>
                <w:sz w:val="16"/>
                <w:szCs w:val="16"/>
                <w:lang w:eastAsia="es-CO"/>
              </w:rPr>
              <w:t>Sensor de oxígeno disuelto compatible con equipo multiparámetro HANNA referencia HI98494. Marca HANNA. Referencia HI 7698494-5.</w:t>
            </w:r>
          </w:p>
        </w:tc>
      </w:tr>
      <w:tr w:rsidR="005E3BD2" w:rsidRPr="001E5941" w:rsidTr="00147D5E">
        <w:trPr>
          <w:trHeight w:val="58"/>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rsidR="005E3BD2" w:rsidRPr="001E5941" w:rsidRDefault="005E3BD2" w:rsidP="005E3BD2">
            <w:pPr>
              <w:spacing w:after="0" w:line="240" w:lineRule="auto"/>
              <w:jc w:val="center"/>
              <w:rPr>
                <w:rFonts w:ascii="Arial" w:eastAsia="Courier New" w:hAnsi="Arial" w:cs="Arial"/>
                <w:color w:val="000000"/>
                <w:sz w:val="16"/>
                <w:szCs w:val="16"/>
                <w:lang w:eastAsia="es-CO"/>
              </w:rPr>
            </w:pPr>
            <w:r w:rsidRPr="001E5941">
              <w:rPr>
                <w:rFonts w:ascii="Arial" w:eastAsia="Courier New" w:hAnsi="Arial" w:cs="Arial"/>
                <w:color w:val="000000"/>
                <w:sz w:val="16"/>
                <w:szCs w:val="16"/>
                <w:lang w:eastAsia="es-CO"/>
              </w:rPr>
              <w:t>61</w:t>
            </w:r>
          </w:p>
        </w:tc>
        <w:tc>
          <w:tcPr>
            <w:tcW w:w="1701" w:type="dxa"/>
            <w:tcBorders>
              <w:top w:val="nil"/>
              <w:left w:val="nil"/>
              <w:bottom w:val="single" w:sz="4" w:space="0" w:color="auto"/>
              <w:right w:val="single" w:sz="4" w:space="0" w:color="auto"/>
            </w:tcBorders>
            <w:shd w:val="clear" w:color="auto" w:fill="auto"/>
            <w:vAlign w:val="center"/>
            <w:hideMark/>
          </w:tcPr>
          <w:p w:rsidR="005E3BD2" w:rsidRPr="001E5941" w:rsidRDefault="005E3BD2" w:rsidP="005E3BD2">
            <w:pPr>
              <w:spacing w:after="0" w:line="240" w:lineRule="auto"/>
              <w:rPr>
                <w:rFonts w:ascii="Arial" w:eastAsia="Courier New" w:hAnsi="Arial" w:cs="Arial"/>
                <w:color w:val="000000"/>
                <w:sz w:val="16"/>
                <w:szCs w:val="16"/>
                <w:lang w:eastAsia="es-CO"/>
              </w:rPr>
            </w:pPr>
            <w:r w:rsidRPr="001E5941">
              <w:rPr>
                <w:rFonts w:ascii="Arial" w:eastAsia="Courier New" w:hAnsi="Arial" w:cs="Arial"/>
                <w:color w:val="000000"/>
                <w:sz w:val="16"/>
                <w:szCs w:val="16"/>
                <w:lang w:eastAsia="es-CO"/>
              </w:rPr>
              <w:t>Sensor de conductividad</w:t>
            </w:r>
          </w:p>
        </w:tc>
        <w:tc>
          <w:tcPr>
            <w:tcW w:w="6567" w:type="dxa"/>
            <w:tcBorders>
              <w:top w:val="nil"/>
              <w:left w:val="nil"/>
              <w:bottom w:val="single" w:sz="4" w:space="0" w:color="auto"/>
              <w:right w:val="single" w:sz="4" w:space="0" w:color="auto"/>
            </w:tcBorders>
            <w:shd w:val="clear" w:color="auto" w:fill="auto"/>
            <w:vAlign w:val="center"/>
            <w:hideMark/>
          </w:tcPr>
          <w:p w:rsidR="005E3BD2" w:rsidRPr="001E5941" w:rsidRDefault="005E3BD2" w:rsidP="005E3BD2">
            <w:pPr>
              <w:spacing w:after="0" w:line="240" w:lineRule="auto"/>
              <w:rPr>
                <w:rFonts w:ascii="Arial" w:eastAsia="Courier New" w:hAnsi="Arial" w:cs="Arial"/>
                <w:color w:val="000000"/>
                <w:sz w:val="16"/>
                <w:szCs w:val="16"/>
                <w:lang w:eastAsia="es-CO"/>
              </w:rPr>
            </w:pPr>
            <w:r w:rsidRPr="001E5941">
              <w:rPr>
                <w:rFonts w:ascii="Arial" w:eastAsia="Courier New" w:hAnsi="Arial" w:cs="Arial"/>
                <w:color w:val="000000"/>
                <w:sz w:val="16"/>
                <w:szCs w:val="16"/>
                <w:lang w:eastAsia="es-CO"/>
              </w:rPr>
              <w:t>Sensor de conductividad eléctrica compatible con equipo multiparámetro HANNA referencia HI98494. Marca HANNA. Referencia HI 7698194-3.</w:t>
            </w:r>
          </w:p>
        </w:tc>
      </w:tr>
      <w:tr w:rsidR="005E3BD2" w:rsidRPr="001E5941" w:rsidTr="00147D5E">
        <w:trPr>
          <w:trHeight w:val="255"/>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rsidR="005E3BD2" w:rsidRPr="001E5941" w:rsidRDefault="005E3BD2" w:rsidP="005E3BD2">
            <w:pPr>
              <w:spacing w:after="0" w:line="240" w:lineRule="auto"/>
              <w:jc w:val="center"/>
              <w:rPr>
                <w:rFonts w:ascii="Arial" w:eastAsia="Courier New" w:hAnsi="Arial" w:cs="Arial"/>
                <w:color w:val="000000"/>
                <w:sz w:val="16"/>
                <w:szCs w:val="16"/>
                <w:lang w:eastAsia="es-CO"/>
              </w:rPr>
            </w:pPr>
            <w:r w:rsidRPr="001E5941">
              <w:rPr>
                <w:rFonts w:ascii="Arial" w:eastAsia="Courier New" w:hAnsi="Arial" w:cs="Arial"/>
                <w:color w:val="000000"/>
                <w:sz w:val="16"/>
                <w:szCs w:val="16"/>
                <w:lang w:eastAsia="es-CO"/>
              </w:rPr>
              <w:t>62</w:t>
            </w:r>
          </w:p>
        </w:tc>
        <w:tc>
          <w:tcPr>
            <w:tcW w:w="1701" w:type="dxa"/>
            <w:tcBorders>
              <w:top w:val="nil"/>
              <w:left w:val="nil"/>
              <w:bottom w:val="single" w:sz="4" w:space="0" w:color="auto"/>
              <w:right w:val="single" w:sz="4" w:space="0" w:color="auto"/>
            </w:tcBorders>
            <w:shd w:val="clear" w:color="auto" w:fill="auto"/>
            <w:vAlign w:val="center"/>
            <w:hideMark/>
          </w:tcPr>
          <w:p w:rsidR="005E3BD2" w:rsidRPr="001E5941" w:rsidRDefault="005E3BD2" w:rsidP="005E3BD2">
            <w:pPr>
              <w:spacing w:after="0" w:line="240" w:lineRule="auto"/>
              <w:rPr>
                <w:rFonts w:ascii="Arial" w:eastAsia="Courier New" w:hAnsi="Arial" w:cs="Arial"/>
                <w:color w:val="000000"/>
                <w:sz w:val="16"/>
                <w:szCs w:val="16"/>
                <w:lang w:eastAsia="es-CO"/>
              </w:rPr>
            </w:pPr>
            <w:r w:rsidRPr="001E5941">
              <w:rPr>
                <w:rFonts w:ascii="Arial" w:eastAsia="Courier New" w:hAnsi="Arial" w:cs="Arial"/>
                <w:color w:val="000000"/>
                <w:sz w:val="16"/>
                <w:szCs w:val="16"/>
                <w:lang w:eastAsia="es-CO"/>
              </w:rPr>
              <w:t>Electrodo de pH</w:t>
            </w:r>
          </w:p>
        </w:tc>
        <w:tc>
          <w:tcPr>
            <w:tcW w:w="6567" w:type="dxa"/>
            <w:tcBorders>
              <w:top w:val="nil"/>
              <w:left w:val="nil"/>
              <w:bottom w:val="single" w:sz="4" w:space="0" w:color="auto"/>
              <w:right w:val="single" w:sz="4" w:space="0" w:color="auto"/>
            </w:tcBorders>
            <w:shd w:val="clear" w:color="auto" w:fill="auto"/>
            <w:vAlign w:val="center"/>
            <w:hideMark/>
          </w:tcPr>
          <w:p w:rsidR="005E3BD2" w:rsidRPr="001E5941" w:rsidRDefault="005E3BD2" w:rsidP="005E3BD2">
            <w:pPr>
              <w:spacing w:after="0" w:line="240" w:lineRule="auto"/>
              <w:rPr>
                <w:rFonts w:ascii="Arial" w:eastAsia="Courier New" w:hAnsi="Arial" w:cs="Arial"/>
                <w:color w:val="000000"/>
                <w:sz w:val="16"/>
                <w:szCs w:val="16"/>
                <w:lang w:eastAsia="es-CO"/>
              </w:rPr>
            </w:pPr>
            <w:r w:rsidRPr="001E5941">
              <w:rPr>
                <w:rFonts w:ascii="Arial" w:eastAsia="Courier New" w:hAnsi="Arial" w:cs="Arial"/>
                <w:color w:val="000000"/>
                <w:sz w:val="16"/>
                <w:szCs w:val="16"/>
                <w:lang w:eastAsia="es-CO"/>
              </w:rPr>
              <w:t>Electrodo irrompible de pH/ATC accumet, recargable. Compatible con equipo de pH AP110.</w:t>
            </w:r>
          </w:p>
        </w:tc>
      </w:tr>
      <w:tr w:rsidR="005E3BD2" w:rsidRPr="001E5941" w:rsidTr="00147D5E">
        <w:trPr>
          <w:trHeight w:val="361"/>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rsidR="005E3BD2" w:rsidRPr="001E5941" w:rsidRDefault="005E3BD2" w:rsidP="005E3BD2">
            <w:pPr>
              <w:spacing w:after="0" w:line="240" w:lineRule="auto"/>
              <w:jc w:val="center"/>
              <w:rPr>
                <w:rFonts w:ascii="Arial" w:eastAsia="Courier New" w:hAnsi="Arial" w:cs="Arial"/>
                <w:color w:val="000000"/>
                <w:sz w:val="16"/>
                <w:szCs w:val="16"/>
                <w:lang w:eastAsia="es-CO"/>
              </w:rPr>
            </w:pPr>
            <w:r w:rsidRPr="001E5941">
              <w:rPr>
                <w:rFonts w:ascii="Arial" w:eastAsia="Courier New" w:hAnsi="Arial" w:cs="Arial"/>
                <w:color w:val="000000"/>
                <w:sz w:val="16"/>
                <w:szCs w:val="16"/>
                <w:lang w:eastAsia="es-CO"/>
              </w:rPr>
              <w:t>63</w:t>
            </w:r>
          </w:p>
        </w:tc>
        <w:tc>
          <w:tcPr>
            <w:tcW w:w="1701" w:type="dxa"/>
            <w:tcBorders>
              <w:top w:val="nil"/>
              <w:left w:val="nil"/>
              <w:bottom w:val="single" w:sz="4" w:space="0" w:color="000000"/>
              <w:right w:val="single" w:sz="4" w:space="0" w:color="000000"/>
            </w:tcBorders>
            <w:shd w:val="clear" w:color="auto" w:fill="auto"/>
            <w:noWrap/>
            <w:vAlign w:val="center"/>
            <w:hideMark/>
          </w:tcPr>
          <w:p w:rsidR="005E3BD2" w:rsidRPr="001E5941" w:rsidRDefault="005E3BD2" w:rsidP="005E3BD2">
            <w:pPr>
              <w:spacing w:after="0" w:line="240" w:lineRule="auto"/>
              <w:rPr>
                <w:rFonts w:ascii="Arial" w:eastAsia="Courier New" w:hAnsi="Arial" w:cs="Arial"/>
                <w:color w:val="000000"/>
                <w:sz w:val="16"/>
                <w:szCs w:val="16"/>
                <w:lang w:eastAsia="es-CO"/>
              </w:rPr>
            </w:pPr>
            <w:r w:rsidRPr="001E5941">
              <w:rPr>
                <w:rFonts w:ascii="Arial" w:eastAsia="Courier New" w:hAnsi="Arial" w:cs="Arial"/>
                <w:color w:val="000000"/>
                <w:sz w:val="16"/>
                <w:szCs w:val="16"/>
                <w:lang w:eastAsia="es-CO"/>
              </w:rPr>
              <w:t>Adaptador de celular para microscopio y estereoscopio</w:t>
            </w:r>
          </w:p>
        </w:tc>
        <w:tc>
          <w:tcPr>
            <w:tcW w:w="6567" w:type="dxa"/>
            <w:tcBorders>
              <w:top w:val="nil"/>
              <w:left w:val="nil"/>
              <w:bottom w:val="single" w:sz="4" w:space="0" w:color="000000"/>
              <w:right w:val="single" w:sz="4" w:space="0" w:color="000000"/>
            </w:tcBorders>
            <w:shd w:val="clear" w:color="auto" w:fill="auto"/>
            <w:vAlign w:val="center"/>
            <w:hideMark/>
          </w:tcPr>
          <w:p w:rsidR="005E3BD2" w:rsidRPr="001E5941" w:rsidRDefault="005E3BD2" w:rsidP="005E3BD2">
            <w:pPr>
              <w:spacing w:after="0" w:line="240" w:lineRule="auto"/>
              <w:rPr>
                <w:rFonts w:ascii="Arial" w:eastAsia="Courier New" w:hAnsi="Arial" w:cs="Arial"/>
                <w:color w:val="000000"/>
                <w:sz w:val="16"/>
                <w:szCs w:val="16"/>
                <w:lang w:eastAsia="es-CO"/>
              </w:rPr>
            </w:pPr>
            <w:r w:rsidRPr="001E5941">
              <w:rPr>
                <w:rFonts w:ascii="Arial" w:eastAsia="Courier New" w:hAnsi="Arial" w:cs="Arial"/>
                <w:color w:val="000000"/>
                <w:sz w:val="16"/>
                <w:szCs w:val="16"/>
                <w:lang w:eastAsia="es-CO"/>
              </w:rPr>
              <w:t xml:space="preserve">Adaptador universal para celular para visualización en microscopio y estereoscopio. Debe ser compatible para diferentes tamaños y marcas de celulares. Debe ser compatible con los oculares de Microscopio binocular Leica DM500 y Estereoscopio Leica EZ4. Ejemplo: https://colombia.bioweb.co/products/kit-adaptador-universal-para-smarthphone-nexyz-dx </w:t>
            </w:r>
          </w:p>
        </w:tc>
      </w:tr>
      <w:tr w:rsidR="005E3BD2" w:rsidRPr="001E5941" w:rsidTr="00147D5E">
        <w:trPr>
          <w:trHeight w:val="187"/>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rsidR="005E3BD2" w:rsidRPr="001E5941" w:rsidRDefault="005E3BD2" w:rsidP="005E3BD2">
            <w:pPr>
              <w:spacing w:after="0" w:line="240" w:lineRule="auto"/>
              <w:jc w:val="center"/>
              <w:rPr>
                <w:rFonts w:ascii="Arial" w:eastAsia="Courier New" w:hAnsi="Arial" w:cs="Arial"/>
                <w:color w:val="000000"/>
                <w:sz w:val="16"/>
                <w:szCs w:val="16"/>
                <w:lang w:eastAsia="es-CO"/>
              </w:rPr>
            </w:pPr>
            <w:r w:rsidRPr="001E5941">
              <w:rPr>
                <w:rFonts w:ascii="Arial" w:eastAsia="Courier New" w:hAnsi="Arial" w:cs="Arial"/>
                <w:color w:val="000000"/>
                <w:sz w:val="16"/>
                <w:szCs w:val="16"/>
                <w:lang w:eastAsia="es-CO"/>
              </w:rPr>
              <w:t>64</w:t>
            </w:r>
          </w:p>
        </w:tc>
        <w:tc>
          <w:tcPr>
            <w:tcW w:w="1701" w:type="dxa"/>
            <w:tcBorders>
              <w:top w:val="nil"/>
              <w:left w:val="nil"/>
              <w:bottom w:val="single" w:sz="4" w:space="0" w:color="000000"/>
              <w:right w:val="single" w:sz="4" w:space="0" w:color="000000"/>
            </w:tcBorders>
            <w:shd w:val="clear" w:color="auto" w:fill="auto"/>
            <w:noWrap/>
            <w:vAlign w:val="center"/>
            <w:hideMark/>
          </w:tcPr>
          <w:p w:rsidR="005E3BD2" w:rsidRPr="001E5941" w:rsidRDefault="005E3BD2" w:rsidP="005E3BD2">
            <w:pPr>
              <w:spacing w:after="0" w:line="240" w:lineRule="auto"/>
              <w:rPr>
                <w:rFonts w:ascii="Arial" w:eastAsia="Courier New" w:hAnsi="Arial" w:cs="Arial"/>
                <w:color w:val="000000"/>
                <w:sz w:val="16"/>
                <w:szCs w:val="16"/>
                <w:lang w:eastAsia="es-CO"/>
              </w:rPr>
            </w:pPr>
            <w:r w:rsidRPr="001E5941">
              <w:rPr>
                <w:rFonts w:ascii="Arial" w:eastAsia="Courier New" w:hAnsi="Arial" w:cs="Arial"/>
                <w:color w:val="000000"/>
                <w:sz w:val="16"/>
                <w:szCs w:val="16"/>
                <w:lang w:eastAsia="es-CO"/>
              </w:rPr>
              <w:t>Cinta métrica de profundidad</w:t>
            </w:r>
          </w:p>
        </w:tc>
        <w:tc>
          <w:tcPr>
            <w:tcW w:w="6567" w:type="dxa"/>
            <w:tcBorders>
              <w:top w:val="nil"/>
              <w:left w:val="nil"/>
              <w:bottom w:val="single" w:sz="4" w:space="0" w:color="000000"/>
              <w:right w:val="single" w:sz="4" w:space="0" w:color="000000"/>
            </w:tcBorders>
            <w:shd w:val="clear" w:color="auto" w:fill="auto"/>
            <w:vAlign w:val="center"/>
            <w:hideMark/>
          </w:tcPr>
          <w:p w:rsidR="005E3BD2" w:rsidRPr="001E5941" w:rsidRDefault="005E3BD2" w:rsidP="005E3BD2">
            <w:pPr>
              <w:spacing w:after="0" w:line="240" w:lineRule="auto"/>
              <w:rPr>
                <w:rFonts w:ascii="Arial" w:eastAsia="Courier New" w:hAnsi="Arial" w:cs="Arial"/>
                <w:color w:val="000000"/>
                <w:sz w:val="16"/>
                <w:szCs w:val="16"/>
                <w:lang w:eastAsia="es-CO"/>
              </w:rPr>
            </w:pPr>
            <w:r w:rsidRPr="001E5941">
              <w:rPr>
                <w:rFonts w:ascii="Arial" w:eastAsia="Courier New" w:hAnsi="Arial" w:cs="Arial"/>
                <w:color w:val="000000"/>
                <w:sz w:val="16"/>
                <w:szCs w:val="16"/>
                <w:lang w:eastAsia="es-CO"/>
              </w:rPr>
              <w:t>Cinta con núcleo de acero de alta resistencia a la tracción con certificación ASME Recubrimiento Kynar™™ (+resistencia química), Alta resistencia a la rotura, Resistente al estiramiento, Legibilidad de por vida</w:t>
            </w:r>
          </w:p>
        </w:tc>
      </w:tr>
    </w:tbl>
    <w:p w:rsidR="005E3BD2" w:rsidRPr="001E5941" w:rsidRDefault="005E3BD2" w:rsidP="005E3BD2">
      <w:pPr>
        <w:tabs>
          <w:tab w:val="left" w:pos="540"/>
        </w:tabs>
        <w:spacing w:after="0" w:line="240" w:lineRule="auto"/>
        <w:rPr>
          <w:rFonts w:ascii="Arial" w:eastAsia="Courier New" w:hAnsi="Arial" w:cs="Arial"/>
          <w:b/>
          <w:lang w:val="es-ES"/>
        </w:rPr>
      </w:pPr>
    </w:p>
    <w:p w:rsidR="005E3BD2" w:rsidRPr="001E5941" w:rsidRDefault="005E3BD2" w:rsidP="005E3BD2">
      <w:pPr>
        <w:widowControl w:val="0"/>
        <w:numPr>
          <w:ilvl w:val="0"/>
          <w:numId w:val="39"/>
        </w:numPr>
        <w:autoSpaceDE w:val="0"/>
        <w:autoSpaceDN w:val="0"/>
        <w:adjustRightInd w:val="0"/>
        <w:spacing w:after="0" w:line="240" w:lineRule="auto"/>
        <w:jc w:val="both"/>
        <w:rPr>
          <w:rFonts w:ascii="Arial" w:eastAsia="Courier New" w:hAnsi="Arial" w:cs="Arial"/>
          <w:lang w:val="es-ES"/>
        </w:rPr>
      </w:pPr>
      <w:r w:rsidRPr="001E5941">
        <w:rPr>
          <w:rFonts w:ascii="Arial" w:eastAsia="Courier New" w:hAnsi="Arial" w:cs="Arial"/>
          <w:lang w:val="es-ES"/>
        </w:rPr>
        <w:t>Entregar la cristalería y los elementos de laboratorio</w:t>
      </w:r>
      <w:r w:rsidRPr="001E5941">
        <w:rPr>
          <w:rFonts w:ascii="Arial" w:eastAsia="Courier New" w:hAnsi="Arial" w:cs="Arial"/>
          <w:b/>
          <w:bCs/>
          <w:lang w:val="es-ES"/>
        </w:rPr>
        <w:t xml:space="preserve"> nuevos</w:t>
      </w:r>
      <w:r w:rsidRPr="001E5941">
        <w:rPr>
          <w:rFonts w:ascii="Arial" w:eastAsia="Courier New" w:hAnsi="Arial" w:cs="Arial"/>
          <w:lang w:val="es-ES"/>
        </w:rPr>
        <w:t>, en presentaciones que se ajusten estrictamente con las exigencias de calidad y las especificaciones técnicas solicitadas. Los elementos que, por sus características o especificaciones, sean considerados sensibles, frágiles o de especial cuidado deberán entregarse en su empaque original de fábrica o de marca, debidamente sellado, sin reempaque ni alteraciones, garantizando así la integridad, calidad y trazabilidad del producto.  </w:t>
      </w:r>
    </w:p>
    <w:p w:rsidR="005E3BD2" w:rsidRPr="001E5941" w:rsidRDefault="005E3BD2" w:rsidP="005E3BD2">
      <w:pPr>
        <w:widowControl w:val="0"/>
        <w:numPr>
          <w:ilvl w:val="0"/>
          <w:numId w:val="39"/>
        </w:numPr>
        <w:autoSpaceDE w:val="0"/>
        <w:autoSpaceDN w:val="0"/>
        <w:adjustRightInd w:val="0"/>
        <w:spacing w:after="0" w:line="240" w:lineRule="auto"/>
        <w:jc w:val="both"/>
        <w:rPr>
          <w:rFonts w:ascii="Arial" w:eastAsia="Courier New" w:hAnsi="Arial" w:cs="Arial"/>
          <w:lang w:val="es-ES"/>
        </w:rPr>
      </w:pPr>
      <w:r w:rsidRPr="001E5941">
        <w:rPr>
          <w:rFonts w:ascii="Arial" w:eastAsia="Courier New" w:hAnsi="Arial" w:cs="Arial"/>
          <w:lang w:val="es-ES"/>
        </w:rPr>
        <w:t>Garantizar que las especificaciones técnicas contenidas en la propuesta correspondan estrictamente a la Ficha Técnica original del fabricante, y no a documentos emitidos por la firma vendedora o distribuidora. </w:t>
      </w:r>
    </w:p>
    <w:p w:rsidR="005E3BD2" w:rsidRPr="001E5941" w:rsidRDefault="005E3BD2" w:rsidP="005E3BD2">
      <w:pPr>
        <w:widowControl w:val="0"/>
        <w:numPr>
          <w:ilvl w:val="0"/>
          <w:numId w:val="39"/>
        </w:numPr>
        <w:autoSpaceDE w:val="0"/>
        <w:autoSpaceDN w:val="0"/>
        <w:adjustRightInd w:val="0"/>
        <w:spacing w:after="0" w:line="240" w:lineRule="auto"/>
        <w:jc w:val="both"/>
        <w:rPr>
          <w:rFonts w:ascii="Arial" w:eastAsia="Courier New" w:hAnsi="Arial" w:cs="Arial"/>
          <w:lang w:val="es-ES"/>
        </w:rPr>
      </w:pPr>
      <w:r w:rsidRPr="001E5941">
        <w:rPr>
          <w:rFonts w:ascii="Arial" w:eastAsia="Courier New" w:hAnsi="Arial" w:cs="Arial"/>
          <w:lang w:val="es-ES"/>
        </w:rPr>
        <w:t>Cambiar la cristalería y elementos del laboratorio, en caso de que durante la entrega y revisión por parte del supervisor del contrato se presente algún defecto en el bien entregado o especificaciones técnicas diferentes a la Ficha Técnica. Dicho cambio debe realizarlo el contratista, en un tiempo concertado con el supervisor del contrato. </w:t>
      </w:r>
    </w:p>
    <w:p w:rsidR="005E3BD2" w:rsidRPr="001E5941" w:rsidRDefault="005E3BD2" w:rsidP="005E3BD2">
      <w:pPr>
        <w:widowControl w:val="0"/>
        <w:autoSpaceDE w:val="0"/>
        <w:autoSpaceDN w:val="0"/>
        <w:adjustRightInd w:val="0"/>
        <w:spacing w:after="0" w:line="240" w:lineRule="auto"/>
        <w:ind w:left="720"/>
        <w:jc w:val="both"/>
        <w:rPr>
          <w:rFonts w:ascii="Arial" w:eastAsia="Courier New" w:hAnsi="Arial" w:cs="Arial"/>
          <w:lang w:val="es-ES"/>
        </w:rPr>
      </w:pPr>
    </w:p>
    <w:p w:rsidR="005E3BD2" w:rsidRPr="001E5941" w:rsidRDefault="005E3BD2" w:rsidP="005E3BD2">
      <w:pPr>
        <w:widowControl w:val="0"/>
        <w:autoSpaceDE w:val="0"/>
        <w:autoSpaceDN w:val="0"/>
        <w:adjustRightInd w:val="0"/>
        <w:spacing w:after="0" w:line="240" w:lineRule="auto"/>
        <w:ind w:left="720"/>
        <w:jc w:val="both"/>
        <w:rPr>
          <w:rFonts w:ascii="Arial" w:eastAsia="Courier New" w:hAnsi="Arial" w:cs="Arial"/>
          <w:lang w:val="es-ES"/>
        </w:rPr>
      </w:pPr>
    </w:p>
    <w:p w:rsidR="005E3BD2" w:rsidRPr="001E5941" w:rsidRDefault="005E3BD2" w:rsidP="005E3BD2">
      <w:pPr>
        <w:widowControl w:val="0"/>
        <w:autoSpaceDE w:val="0"/>
        <w:autoSpaceDN w:val="0"/>
        <w:adjustRightInd w:val="0"/>
        <w:spacing w:after="0" w:line="240" w:lineRule="auto"/>
        <w:ind w:left="360"/>
        <w:rPr>
          <w:rFonts w:ascii="Arial" w:eastAsia="Courier New" w:hAnsi="Arial" w:cs="Arial"/>
          <w:lang w:val="es-ES"/>
        </w:rPr>
      </w:pPr>
    </w:p>
    <w:p w:rsidR="005E3BD2" w:rsidRPr="001E5941" w:rsidRDefault="005E3BD2" w:rsidP="005E3BD2">
      <w:pPr>
        <w:spacing w:after="0" w:line="240" w:lineRule="auto"/>
        <w:rPr>
          <w:rFonts w:ascii="Arial" w:eastAsia="Courier New" w:hAnsi="Arial" w:cs="Arial"/>
          <w:b/>
          <w:u w:val="single"/>
          <w:lang w:val="es-ES"/>
        </w:rPr>
      </w:pPr>
      <w:r w:rsidRPr="001E5941">
        <w:rPr>
          <w:rFonts w:ascii="Arial" w:eastAsia="Courier New" w:hAnsi="Arial" w:cs="Arial"/>
          <w:b/>
          <w:u w:val="single"/>
          <w:lang w:val="es-ES"/>
        </w:rPr>
        <w:t xml:space="preserve">Grupo No. 3: Repuestos Para Equipos Buchi Y Metrohm </w:t>
      </w:r>
    </w:p>
    <w:p w:rsidR="005E3BD2" w:rsidRPr="001E5941" w:rsidRDefault="005E3BD2" w:rsidP="005E3BD2">
      <w:pPr>
        <w:spacing w:after="0" w:line="240" w:lineRule="auto"/>
        <w:rPr>
          <w:rFonts w:ascii="Arial" w:eastAsia="Courier New" w:hAnsi="Arial" w:cs="Arial"/>
        </w:rPr>
      </w:pPr>
    </w:p>
    <w:tbl>
      <w:tblPr>
        <w:tblW w:w="0" w:type="auto"/>
        <w:tblInd w:w="279" w:type="dxa"/>
        <w:tblLayout w:type="fixed"/>
        <w:tblCellMar>
          <w:left w:w="70" w:type="dxa"/>
          <w:right w:w="70" w:type="dxa"/>
        </w:tblCellMar>
        <w:tblLook w:val="04A0" w:firstRow="1" w:lastRow="0" w:firstColumn="1" w:lastColumn="0" w:noHBand="0" w:noVBand="1"/>
      </w:tblPr>
      <w:tblGrid>
        <w:gridCol w:w="567"/>
        <w:gridCol w:w="1417"/>
        <w:gridCol w:w="6567"/>
      </w:tblGrid>
      <w:tr w:rsidR="005E3BD2" w:rsidRPr="001E5941" w:rsidTr="00147D5E">
        <w:trPr>
          <w:trHeight w:val="142"/>
          <w:tblHeader/>
        </w:trPr>
        <w:tc>
          <w:tcPr>
            <w:tcW w:w="567" w:type="dxa"/>
            <w:tcBorders>
              <w:top w:val="single" w:sz="4" w:space="0" w:color="auto"/>
              <w:left w:val="single" w:sz="4" w:space="0" w:color="auto"/>
              <w:bottom w:val="single" w:sz="4" w:space="0" w:color="auto"/>
              <w:right w:val="single" w:sz="4" w:space="0" w:color="auto"/>
            </w:tcBorders>
            <w:shd w:val="clear" w:color="000000" w:fill="D9D9D9"/>
            <w:noWrap/>
            <w:vAlign w:val="center"/>
            <w:hideMark/>
          </w:tcPr>
          <w:p w:rsidR="005E3BD2" w:rsidRPr="001E5941" w:rsidRDefault="005E3BD2" w:rsidP="005E3BD2">
            <w:pPr>
              <w:spacing w:after="0" w:line="240" w:lineRule="auto"/>
              <w:jc w:val="center"/>
              <w:rPr>
                <w:rFonts w:ascii="Arial" w:eastAsia="Courier New" w:hAnsi="Arial" w:cs="Arial"/>
                <w:b/>
                <w:bCs/>
                <w:color w:val="000000"/>
                <w:sz w:val="16"/>
                <w:szCs w:val="16"/>
                <w:lang w:eastAsia="es-CO"/>
              </w:rPr>
            </w:pPr>
            <w:r w:rsidRPr="001E5941">
              <w:rPr>
                <w:rFonts w:ascii="Arial" w:eastAsia="Courier New" w:hAnsi="Arial" w:cs="Arial"/>
                <w:b/>
                <w:bCs/>
                <w:color w:val="000000"/>
                <w:sz w:val="16"/>
                <w:szCs w:val="16"/>
                <w:lang w:eastAsia="es-CO"/>
              </w:rPr>
              <w:t>ITEM</w:t>
            </w:r>
          </w:p>
        </w:tc>
        <w:tc>
          <w:tcPr>
            <w:tcW w:w="1417" w:type="dxa"/>
            <w:tcBorders>
              <w:top w:val="single" w:sz="4" w:space="0" w:color="auto"/>
              <w:left w:val="nil"/>
              <w:bottom w:val="single" w:sz="4" w:space="0" w:color="auto"/>
              <w:right w:val="single" w:sz="4" w:space="0" w:color="auto"/>
            </w:tcBorders>
            <w:shd w:val="clear" w:color="000000" w:fill="D9D9D9"/>
            <w:noWrap/>
            <w:vAlign w:val="center"/>
            <w:hideMark/>
          </w:tcPr>
          <w:p w:rsidR="005E3BD2" w:rsidRPr="001E5941" w:rsidRDefault="005E3BD2" w:rsidP="005E3BD2">
            <w:pPr>
              <w:spacing w:after="0" w:line="240" w:lineRule="auto"/>
              <w:jc w:val="center"/>
              <w:rPr>
                <w:rFonts w:ascii="Arial" w:eastAsia="Courier New" w:hAnsi="Arial" w:cs="Arial"/>
                <w:b/>
                <w:bCs/>
                <w:color w:val="000000"/>
                <w:sz w:val="16"/>
                <w:szCs w:val="16"/>
                <w:lang w:eastAsia="es-CO"/>
              </w:rPr>
            </w:pPr>
            <w:r w:rsidRPr="001E5941">
              <w:rPr>
                <w:rFonts w:ascii="Arial" w:eastAsia="Courier New" w:hAnsi="Arial" w:cs="Arial"/>
                <w:b/>
                <w:bCs/>
                <w:color w:val="000000"/>
                <w:sz w:val="16"/>
                <w:szCs w:val="16"/>
                <w:lang w:eastAsia="es-CO"/>
              </w:rPr>
              <w:t>DESCRIPCIÓN DEL BIEN</w:t>
            </w:r>
          </w:p>
        </w:tc>
        <w:tc>
          <w:tcPr>
            <w:tcW w:w="6567" w:type="dxa"/>
            <w:tcBorders>
              <w:top w:val="single" w:sz="4" w:space="0" w:color="auto"/>
              <w:left w:val="nil"/>
              <w:bottom w:val="single" w:sz="4" w:space="0" w:color="auto"/>
              <w:right w:val="single" w:sz="4" w:space="0" w:color="auto"/>
            </w:tcBorders>
            <w:shd w:val="clear" w:color="000000" w:fill="D9D9D9"/>
            <w:noWrap/>
            <w:vAlign w:val="center"/>
            <w:hideMark/>
          </w:tcPr>
          <w:p w:rsidR="005E3BD2" w:rsidRPr="001E5941" w:rsidRDefault="005E3BD2" w:rsidP="005E3BD2">
            <w:pPr>
              <w:spacing w:after="0" w:line="240" w:lineRule="auto"/>
              <w:jc w:val="center"/>
              <w:rPr>
                <w:rFonts w:ascii="Arial" w:eastAsia="Courier New" w:hAnsi="Arial" w:cs="Arial"/>
                <w:b/>
                <w:bCs/>
                <w:color w:val="000000"/>
                <w:sz w:val="16"/>
                <w:szCs w:val="16"/>
                <w:lang w:eastAsia="es-CO"/>
              </w:rPr>
            </w:pPr>
            <w:r w:rsidRPr="001E5941">
              <w:rPr>
                <w:rFonts w:ascii="Arial" w:eastAsia="Courier New" w:hAnsi="Arial" w:cs="Arial"/>
                <w:b/>
                <w:bCs/>
                <w:color w:val="000000"/>
                <w:sz w:val="16"/>
                <w:szCs w:val="16"/>
                <w:lang w:eastAsia="es-CO"/>
              </w:rPr>
              <w:t>ESPECIFICACIONES TÉCNICAS</w:t>
            </w:r>
          </w:p>
        </w:tc>
      </w:tr>
      <w:tr w:rsidR="005E3BD2" w:rsidRPr="001E5941" w:rsidTr="00147D5E">
        <w:trPr>
          <w:trHeight w:val="474"/>
        </w:trPr>
        <w:tc>
          <w:tcPr>
            <w:tcW w:w="567" w:type="dxa"/>
            <w:tcBorders>
              <w:top w:val="nil"/>
              <w:left w:val="single" w:sz="4" w:space="0" w:color="auto"/>
              <w:bottom w:val="single" w:sz="4" w:space="0" w:color="auto"/>
              <w:right w:val="single" w:sz="4" w:space="0" w:color="auto"/>
            </w:tcBorders>
            <w:noWrap/>
            <w:vAlign w:val="center"/>
            <w:hideMark/>
          </w:tcPr>
          <w:p w:rsidR="005E3BD2" w:rsidRPr="001E5941" w:rsidRDefault="005E3BD2" w:rsidP="005E3BD2">
            <w:pPr>
              <w:spacing w:after="0" w:line="240" w:lineRule="auto"/>
              <w:jc w:val="center"/>
              <w:rPr>
                <w:rFonts w:ascii="Arial" w:eastAsia="Courier New" w:hAnsi="Arial" w:cs="Arial"/>
                <w:color w:val="000000"/>
                <w:sz w:val="16"/>
                <w:szCs w:val="16"/>
                <w:lang w:eastAsia="es-CO"/>
              </w:rPr>
            </w:pPr>
            <w:r w:rsidRPr="001E5941">
              <w:rPr>
                <w:rFonts w:ascii="Arial" w:eastAsia="Courier New" w:hAnsi="Arial" w:cs="Arial"/>
                <w:color w:val="000000"/>
                <w:sz w:val="16"/>
                <w:szCs w:val="16"/>
                <w:lang w:eastAsia="es-CO"/>
              </w:rPr>
              <w:t>1</w:t>
            </w:r>
          </w:p>
        </w:tc>
        <w:tc>
          <w:tcPr>
            <w:tcW w:w="1417" w:type="dxa"/>
            <w:tcBorders>
              <w:top w:val="nil"/>
              <w:left w:val="nil"/>
              <w:bottom w:val="single" w:sz="4" w:space="0" w:color="auto"/>
              <w:right w:val="single" w:sz="4" w:space="0" w:color="auto"/>
            </w:tcBorders>
            <w:noWrap/>
            <w:vAlign w:val="center"/>
            <w:hideMark/>
          </w:tcPr>
          <w:p w:rsidR="005E3BD2" w:rsidRPr="001E5941" w:rsidRDefault="005E3BD2" w:rsidP="005E3BD2">
            <w:pPr>
              <w:spacing w:after="0" w:line="240" w:lineRule="auto"/>
              <w:rPr>
                <w:rFonts w:ascii="Arial" w:eastAsia="Courier New" w:hAnsi="Arial" w:cs="Arial"/>
                <w:sz w:val="16"/>
                <w:szCs w:val="16"/>
                <w:lang w:eastAsia="es-CO"/>
              </w:rPr>
            </w:pPr>
            <w:r w:rsidRPr="001E5941">
              <w:rPr>
                <w:rFonts w:ascii="Arial" w:eastAsia="Courier New" w:hAnsi="Arial" w:cs="Arial"/>
                <w:sz w:val="16"/>
                <w:szCs w:val="16"/>
                <w:lang w:eastAsia="es-CO"/>
              </w:rPr>
              <w:t>Cámara de Vidrio de extracción Soxhlet</w:t>
            </w:r>
          </w:p>
        </w:tc>
        <w:tc>
          <w:tcPr>
            <w:tcW w:w="6567" w:type="dxa"/>
            <w:tcBorders>
              <w:top w:val="nil"/>
              <w:left w:val="nil"/>
              <w:bottom w:val="single" w:sz="4" w:space="0" w:color="auto"/>
              <w:right w:val="single" w:sz="4" w:space="0" w:color="auto"/>
            </w:tcBorders>
            <w:noWrap/>
            <w:vAlign w:val="center"/>
            <w:hideMark/>
          </w:tcPr>
          <w:p w:rsidR="005E3BD2" w:rsidRPr="001E5941" w:rsidRDefault="005E3BD2" w:rsidP="005E3BD2">
            <w:pPr>
              <w:spacing w:after="0" w:line="240" w:lineRule="auto"/>
              <w:rPr>
                <w:rFonts w:ascii="Arial" w:eastAsia="Courier New" w:hAnsi="Arial" w:cs="Arial"/>
                <w:sz w:val="16"/>
                <w:szCs w:val="16"/>
                <w:lang w:eastAsia="es-CO"/>
              </w:rPr>
            </w:pPr>
            <w:r w:rsidRPr="001E5941">
              <w:rPr>
                <w:rFonts w:ascii="Arial" w:eastAsia="Courier New" w:hAnsi="Arial" w:cs="Arial"/>
                <w:sz w:val="16"/>
                <w:szCs w:val="16"/>
                <w:lang w:eastAsia="es-CO"/>
              </w:rPr>
              <w:t>Cámara de vidrio de extracción Soxhlet, para el equipo extractor de grasas marca Buchi modelo E500, Referencia 11062496. Marca y referencia como guía de la especificación técnica, se admiten equivalencias.</w:t>
            </w:r>
          </w:p>
        </w:tc>
      </w:tr>
      <w:tr w:rsidR="005E3BD2" w:rsidRPr="001E5941" w:rsidTr="00147D5E">
        <w:trPr>
          <w:trHeight w:val="565"/>
        </w:trPr>
        <w:tc>
          <w:tcPr>
            <w:tcW w:w="567" w:type="dxa"/>
            <w:tcBorders>
              <w:top w:val="nil"/>
              <w:left w:val="single" w:sz="4" w:space="0" w:color="auto"/>
              <w:bottom w:val="single" w:sz="4" w:space="0" w:color="auto"/>
              <w:right w:val="single" w:sz="4" w:space="0" w:color="auto"/>
            </w:tcBorders>
            <w:noWrap/>
            <w:vAlign w:val="center"/>
            <w:hideMark/>
          </w:tcPr>
          <w:p w:rsidR="005E3BD2" w:rsidRPr="001E5941" w:rsidRDefault="005E3BD2" w:rsidP="005E3BD2">
            <w:pPr>
              <w:spacing w:after="0" w:line="240" w:lineRule="auto"/>
              <w:jc w:val="center"/>
              <w:rPr>
                <w:rFonts w:ascii="Arial" w:eastAsia="Courier New" w:hAnsi="Arial" w:cs="Arial"/>
                <w:color w:val="000000"/>
                <w:sz w:val="16"/>
                <w:szCs w:val="16"/>
                <w:lang w:eastAsia="es-CO"/>
              </w:rPr>
            </w:pPr>
            <w:r w:rsidRPr="001E5941">
              <w:rPr>
                <w:rFonts w:ascii="Arial" w:eastAsia="Courier New" w:hAnsi="Arial" w:cs="Arial"/>
                <w:color w:val="000000"/>
                <w:sz w:val="16"/>
                <w:szCs w:val="16"/>
                <w:lang w:eastAsia="es-CO"/>
              </w:rPr>
              <w:t>2</w:t>
            </w:r>
          </w:p>
        </w:tc>
        <w:tc>
          <w:tcPr>
            <w:tcW w:w="1417" w:type="dxa"/>
            <w:tcBorders>
              <w:top w:val="nil"/>
              <w:left w:val="nil"/>
              <w:bottom w:val="single" w:sz="4" w:space="0" w:color="auto"/>
              <w:right w:val="single" w:sz="4" w:space="0" w:color="auto"/>
            </w:tcBorders>
            <w:noWrap/>
            <w:vAlign w:val="center"/>
            <w:hideMark/>
          </w:tcPr>
          <w:p w:rsidR="005E3BD2" w:rsidRPr="001E5941" w:rsidRDefault="005E3BD2" w:rsidP="005E3BD2">
            <w:pPr>
              <w:spacing w:after="0" w:line="240" w:lineRule="auto"/>
              <w:rPr>
                <w:rFonts w:ascii="Arial" w:eastAsia="Courier New" w:hAnsi="Arial" w:cs="Arial"/>
                <w:sz w:val="16"/>
                <w:szCs w:val="16"/>
                <w:lang w:eastAsia="es-CO"/>
              </w:rPr>
            </w:pPr>
            <w:r w:rsidRPr="001E5941">
              <w:rPr>
                <w:rFonts w:ascii="Arial" w:eastAsia="Courier New" w:hAnsi="Arial" w:cs="Arial"/>
                <w:sz w:val="16"/>
                <w:szCs w:val="16"/>
                <w:lang w:eastAsia="es-CO"/>
              </w:rPr>
              <w:t>Set de Sellos FKM</w:t>
            </w:r>
          </w:p>
        </w:tc>
        <w:tc>
          <w:tcPr>
            <w:tcW w:w="6567" w:type="dxa"/>
            <w:tcBorders>
              <w:top w:val="nil"/>
              <w:left w:val="nil"/>
              <w:bottom w:val="single" w:sz="4" w:space="0" w:color="auto"/>
              <w:right w:val="single" w:sz="4" w:space="0" w:color="auto"/>
            </w:tcBorders>
            <w:noWrap/>
            <w:vAlign w:val="center"/>
            <w:hideMark/>
          </w:tcPr>
          <w:p w:rsidR="005E3BD2" w:rsidRPr="001E5941" w:rsidRDefault="005E3BD2" w:rsidP="005E3BD2">
            <w:pPr>
              <w:spacing w:after="0" w:line="240" w:lineRule="auto"/>
              <w:rPr>
                <w:rFonts w:ascii="Arial" w:eastAsia="Courier New" w:hAnsi="Arial" w:cs="Arial"/>
                <w:sz w:val="16"/>
                <w:szCs w:val="16"/>
                <w:lang w:eastAsia="es-CO"/>
              </w:rPr>
            </w:pPr>
            <w:r w:rsidRPr="001E5941">
              <w:rPr>
                <w:rFonts w:ascii="Arial" w:eastAsia="Courier New" w:hAnsi="Arial" w:cs="Arial"/>
                <w:sz w:val="16"/>
                <w:szCs w:val="16"/>
                <w:lang w:eastAsia="es-CO"/>
              </w:rPr>
              <w:t>Set de sellos FKM, para el equipo extractor de grasas marca Buchi modelo E500. Contenido: 6 piezas. Referencia 11069012. Marca y referencia como guía de la especificación técnica, se admiten equivalencias.</w:t>
            </w:r>
          </w:p>
        </w:tc>
      </w:tr>
      <w:tr w:rsidR="005E3BD2" w:rsidRPr="001E5941" w:rsidTr="00147D5E">
        <w:trPr>
          <w:trHeight w:val="440"/>
        </w:trPr>
        <w:tc>
          <w:tcPr>
            <w:tcW w:w="567" w:type="dxa"/>
            <w:tcBorders>
              <w:top w:val="nil"/>
              <w:left w:val="single" w:sz="4" w:space="0" w:color="auto"/>
              <w:bottom w:val="single" w:sz="4" w:space="0" w:color="auto"/>
              <w:right w:val="single" w:sz="4" w:space="0" w:color="auto"/>
            </w:tcBorders>
            <w:noWrap/>
            <w:vAlign w:val="center"/>
            <w:hideMark/>
          </w:tcPr>
          <w:p w:rsidR="005E3BD2" w:rsidRPr="001E5941" w:rsidRDefault="005E3BD2" w:rsidP="005E3BD2">
            <w:pPr>
              <w:spacing w:after="0" w:line="240" w:lineRule="auto"/>
              <w:jc w:val="center"/>
              <w:rPr>
                <w:rFonts w:ascii="Arial" w:eastAsia="Courier New" w:hAnsi="Arial" w:cs="Arial"/>
                <w:color w:val="000000"/>
                <w:sz w:val="16"/>
                <w:szCs w:val="16"/>
                <w:lang w:eastAsia="es-CO"/>
              </w:rPr>
            </w:pPr>
            <w:r w:rsidRPr="001E5941">
              <w:rPr>
                <w:rFonts w:ascii="Arial" w:eastAsia="Courier New" w:hAnsi="Arial" w:cs="Arial"/>
                <w:color w:val="000000"/>
                <w:sz w:val="16"/>
                <w:szCs w:val="16"/>
                <w:lang w:eastAsia="es-CO"/>
              </w:rPr>
              <w:t>3</w:t>
            </w:r>
          </w:p>
        </w:tc>
        <w:tc>
          <w:tcPr>
            <w:tcW w:w="1417" w:type="dxa"/>
            <w:tcBorders>
              <w:top w:val="nil"/>
              <w:left w:val="nil"/>
              <w:bottom w:val="single" w:sz="4" w:space="0" w:color="auto"/>
              <w:right w:val="single" w:sz="4" w:space="0" w:color="auto"/>
            </w:tcBorders>
            <w:noWrap/>
            <w:vAlign w:val="center"/>
            <w:hideMark/>
          </w:tcPr>
          <w:p w:rsidR="005E3BD2" w:rsidRPr="001E5941" w:rsidRDefault="005E3BD2" w:rsidP="005E3BD2">
            <w:pPr>
              <w:spacing w:after="0" w:line="240" w:lineRule="auto"/>
              <w:rPr>
                <w:rFonts w:ascii="Arial" w:eastAsia="Courier New" w:hAnsi="Arial" w:cs="Arial"/>
                <w:sz w:val="16"/>
                <w:szCs w:val="16"/>
                <w:lang w:eastAsia="es-CO"/>
              </w:rPr>
            </w:pPr>
            <w:r w:rsidRPr="001E5941">
              <w:rPr>
                <w:rFonts w:ascii="Arial" w:eastAsia="Courier New" w:hAnsi="Arial" w:cs="Arial"/>
                <w:sz w:val="16"/>
                <w:szCs w:val="16"/>
                <w:lang w:eastAsia="es-CO"/>
              </w:rPr>
              <w:t>Set de discos de sello</w:t>
            </w:r>
          </w:p>
        </w:tc>
        <w:tc>
          <w:tcPr>
            <w:tcW w:w="6567" w:type="dxa"/>
            <w:tcBorders>
              <w:top w:val="nil"/>
              <w:left w:val="nil"/>
              <w:bottom w:val="single" w:sz="4" w:space="0" w:color="auto"/>
              <w:right w:val="single" w:sz="4" w:space="0" w:color="auto"/>
            </w:tcBorders>
            <w:noWrap/>
            <w:vAlign w:val="center"/>
            <w:hideMark/>
          </w:tcPr>
          <w:p w:rsidR="005E3BD2" w:rsidRPr="001E5941" w:rsidRDefault="005E3BD2" w:rsidP="005E3BD2">
            <w:pPr>
              <w:spacing w:after="0" w:line="240" w:lineRule="auto"/>
              <w:rPr>
                <w:rFonts w:ascii="Arial" w:eastAsia="Courier New" w:hAnsi="Arial" w:cs="Arial"/>
                <w:sz w:val="16"/>
                <w:szCs w:val="16"/>
                <w:lang w:eastAsia="es-CO"/>
              </w:rPr>
            </w:pPr>
            <w:r w:rsidRPr="001E5941">
              <w:rPr>
                <w:rFonts w:ascii="Arial" w:eastAsia="Courier New" w:hAnsi="Arial" w:cs="Arial"/>
                <w:sz w:val="16"/>
                <w:szCs w:val="16"/>
                <w:lang w:eastAsia="es-CO"/>
              </w:rPr>
              <w:t>Set de sellos del receptor de disolvente en el secado post-extracción para el equipo extractor de grasas marca Buchi modelo E500, material PTFE, contenido: 2 piezas, Referencia 11070082. Marca y referencia como guía de la especificación técnica, se admiten equivalencias.</w:t>
            </w:r>
          </w:p>
        </w:tc>
      </w:tr>
      <w:tr w:rsidR="005E3BD2" w:rsidRPr="001E5941" w:rsidTr="00147D5E">
        <w:trPr>
          <w:trHeight w:val="138"/>
        </w:trPr>
        <w:tc>
          <w:tcPr>
            <w:tcW w:w="567" w:type="dxa"/>
            <w:tcBorders>
              <w:top w:val="nil"/>
              <w:left w:val="single" w:sz="4" w:space="0" w:color="auto"/>
              <w:bottom w:val="single" w:sz="4" w:space="0" w:color="auto"/>
              <w:right w:val="single" w:sz="4" w:space="0" w:color="auto"/>
            </w:tcBorders>
            <w:noWrap/>
            <w:vAlign w:val="center"/>
            <w:hideMark/>
          </w:tcPr>
          <w:p w:rsidR="005E3BD2" w:rsidRPr="001E5941" w:rsidRDefault="005E3BD2" w:rsidP="005E3BD2">
            <w:pPr>
              <w:spacing w:after="0" w:line="240" w:lineRule="auto"/>
              <w:jc w:val="center"/>
              <w:rPr>
                <w:rFonts w:ascii="Arial" w:eastAsia="Courier New" w:hAnsi="Arial" w:cs="Arial"/>
                <w:color w:val="000000"/>
                <w:sz w:val="16"/>
                <w:szCs w:val="16"/>
                <w:lang w:eastAsia="es-CO"/>
              </w:rPr>
            </w:pPr>
            <w:r w:rsidRPr="001E5941">
              <w:rPr>
                <w:rFonts w:ascii="Arial" w:eastAsia="Courier New" w:hAnsi="Arial" w:cs="Arial"/>
                <w:color w:val="000000"/>
                <w:sz w:val="16"/>
                <w:szCs w:val="16"/>
                <w:lang w:eastAsia="es-CO"/>
              </w:rPr>
              <w:t>4</w:t>
            </w:r>
          </w:p>
        </w:tc>
        <w:tc>
          <w:tcPr>
            <w:tcW w:w="1417" w:type="dxa"/>
            <w:tcBorders>
              <w:top w:val="nil"/>
              <w:left w:val="nil"/>
              <w:bottom w:val="single" w:sz="4" w:space="0" w:color="auto"/>
              <w:right w:val="single" w:sz="4" w:space="0" w:color="auto"/>
            </w:tcBorders>
            <w:noWrap/>
            <w:vAlign w:val="center"/>
            <w:hideMark/>
          </w:tcPr>
          <w:p w:rsidR="005E3BD2" w:rsidRPr="001E5941" w:rsidRDefault="005E3BD2" w:rsidP="005E3BD2">
            <w:pPr>
              <w:spacing w:after="0" w:line="240" w:lineRule="auto"/>
              <w:rPr>
                <w:rFonts w:ascii="Arial" w:eastAsia="Courier New" w:hAnsi="Arial" w:cs="Arial"/>
                <w:sz w:val="16"/>
                <w:szCs w:val="16"/>
                <w:lang w:eastAsia="es-CO"/>
              </w:rPr>
            </w:pPr>
            <w:r w:rsidRPr="001E5941">
              <w:rPr>
                <w:rFonts w:ascii="Arial" w:eastAsia="Courier New" w:hAnsi="Arial" w:cs="Arial"/>
                <w:sz w:val="16"/>
                <w:szCs w:val="16"/>
                <w:lang w:eastAsia="es-CO"/>
              </w:rPr>
              <w:t>Set sellos de silicona</w:t>
            </w:r>
          </w:p>
        </w:tc>
        <w:tc>
          <w:tcPr>
            <w:tcW w:w="6567" w:type="dxa"/>
            <w:tcBorders>
              <w:top w:val="nil"/>
              <w:left w:val="nil"/>
              <w:bottom w:val="single" w:sz="4" w:space="0" w:color="auto"/>
              <w:right w:val="single" w:sz="4" w:space="0" w:color="auto"/>
            </w:tcBorders>
            <w:noWrap/>
            <w:vAlign w:val="center"/>
            <w:hideMark/>
          </w:tcPr>
          <w:p w:rsidR="005E3BD2" w:rsidRPr="001E5941" w:rsidRDefault="005E3BD2" w:rsidP="005E3BD2">
            <w:pPr>
              <w:spacing w:after="0" w:line="240" w:lineRule="auto"/>
              <w:rPr>
                <w:rFonts w:ascii="Arial" w:eastAsia="Courier New" w:hAnsi="Arial" w:cs="Arial"/>
                <w:sz w:val="16"/>
                <w:szCs w:val="16"/>
                <w:lang w:eastAsia="es-CO"/>
              </w:rPr>
            </w:pPr>
            <w:r w:rsidRPr="001E5941">
              <w:rPr>
                <w:rFonts w:ascii="Arial" w:eastAsia="Courier New" w:hAnsi="Arial" w:cs="Arial"/>
                <w:sz w:val="16"/>
                <w:szCs w:val="16"/>
                <w:lang w:eastAsia="es-CO"/>
              </w:rPr>
              <w:t>Set de sellos de silicona de las púas de la manguera para el equipo extractor de grasas marca Buchi modelo E500. Referencia 040023. Marca y referencia como guía de la especificación técnica, se admiten equivalencias.</w:t>
            </w:r>
          </w:p>
        </w:tc>
      </w:tr>
      <w:tr w:rsidR="005E3BD2" w:rsidRPr="001E5941" w:rsidTr="00147D5E">
        <w:trPr>
          <w:trHeight w:val="132"/>
        </w:trPr>
        <w:tc>
          <w:tcPr>
            <w:tcW w:w="567" w:type="dxa"/>
            <w:tcBorders>
              <w:top w:val="nil"/>
              <w:left w:val="single" w:sz="4" w:space="0" w:color="auto"/>
              <w:bottom w:val="single" w:sz="4" w:space="0" w:color="auto"/>
              <w:right w:val="single" w:sz="4" w:space="0" w:color="auto"/>
            </w:tcBorders>
            <w:noWrap/>
            <w:vAlign w:val="center"/>
            <w:hideMark/>
          </w:tcPr>
          <w:p w:rsidR="005E3BD2" w:rsidRPr="001E5941" w:rsidRDefault="005E3BD2" w:rsidP="005E3BD2">
            <w:pPr>
              <w:spacing w:after="0" w:line="240" w:lineRule="auto"/>
              <w:jc w:val="center"/>
              <w:rPr>
                <w:rFonts w:ascii="Arial" w:eastAsia="Courier New" w:hAnsi="Arial" w:cs="Arial"/>
                <w:color w:val="000000"/>
                <w:sz w:val="16"/>
                <w:szCs w:val="16"/>
                <w:lang w:eastAsia="es-CO"/>
              </w:rPr>
            </w:pPr>
            <w:r w:rsidRPr="001E5941">
              <w:rPr>
                <w:rFonts w:ascii="Arial" w:eastAsia="Courier New" w:hAnsi="Arial" w:cs="Arial"/>
                <w:color w:val="000000"/>
                <w:sz w:val="16"/>
                <w:szCs w:val="16"/>
                <w:lang w:eastAsia="es-CO"/>
              </w:rPr>
              <w:t>5</w:t>
            </w:r>
          </w:p>
        </w:tc>
        <w:tc>
          <w:tcPr>
            <w:tcW w:w="1417" w:type="dxa"/>
            <w:tcBorders>
              <w:top w:val="nil"/>
              <w:left w:val="nil"/>
              <w:bottom w:val="single" w:sz="4" w:space="0" w:color="auto"/>
              <w:right w:val="single" w:sz="4" w:space="0" w:color="auto"/>
            </w:tcBorders>
            <w:noWrap/>
            <w:vAlign w:val="center"/>
            <w:hideMark/>
          </w:tcPr>
          <w:p w:rsidR="005E3BD2" w:rsidRPr="001E5941" w:rsidRDefault="005E3BD2" w:rsidP="005E3BD2">
            <w:pPr>
              <w:spacing w:after="0" w:line="240" w:lineRule="auto"/>
              <w:rPr>
                <w:rFonts w:ascii="Arial" w:eastAsia="Courier New" w:hAnsi="Arial" w:cs="Arial"/>
                <w:sz w:val="16"/>
                <w:szCs w:val="16"/>
                <w:lang w:eastAsia="es-CO"/>
              </w:rPr>
            </w:pPr>
            <w:r w:rsidRPr="001E5941">
              <w:rPr>
                <w:rFonts w:ascii="Arial" w:eastAsia="Courier New" w:hAnsi="Arial" w:cs="Arial"/>
                <w:sz w:val="16"/>
                <w:szCs w:val="16"/>
                <w:lang w:eastAsia="es-CO"/>
              </w:rPr>
              <w:t>Electrodo pH combinado</w:t>
            </w:r>
          </w:p>
        </w:tc>
        <w:tc>
          <w:tcPr>
            <w:tcW w:w="6567" w:type="dxa"/>
            <w:tcBorders>
              <w:top w:val="nil"/>
              <w:left w:val="nil"/>
              <w:bottom w:val="single" w:sz="4" w:space="0" w:color="auto"/>
              <w:right w:val="single" w:sz="4" w:space="0" w:color="auto"/>
            </w:tcBorders>
            <w:noWrap/>
            <w:vAlign w:val="center"/>
            <w:hideMark/>
          </w:tcPr>
          <w:p w:rsidR="005E3BD2" w:rsidRPr="001E5941" w:rsidRDefault="005E3BD2" w:rsidP="005E3BD2">
            <w:pPr>
              <w:spacing w:after="0" w:line="240" w:lineRule="auto"/>
              <w:rPr>
                <w:rFonts w:ascii="Arial" w:eastAsia="Courier New" w:hAnsi="Arial" w:cs="Arial"/>
                <w:sz w:val="16"/>
                <w:szCs w:val="16"/>
                <w:lang w:eastAsia="es-CO"/>
              </w:rPr>
            </w:pPr>
            <w:r w:rsidRPr="001E5941">
              <w:rPr>
                <w:rFonts w:ascii="Arial" w:eastAsia="Courier New" w:hAnsi="Arial" w:cs="Arial"/>
                <w:sz w:val="16"/>
                <w:szCs w:val="16"/>
                <w:lang w:eastAsia="es-CO"/>
              </w:rPr>
              <w:t>Electrodo pH combinado para la titulación de pH. Referencia 6.0259.100, pH de 0 a 14. Material del mango: vidrio, manguito esmerilado flexible, cabezal enchufable Metrohm G. Marca y referencia como guía de la especificación técnica, se admiten equivalencias.</w:t>
            </w:r>
          </w:p>
        </w:tc>
      </w:tr>
      <w:tr w:rsidR="005E3BD2" w:rsidRPr="001E5941" w:rsidTr="00147D5E">
        <w:trPr>
          <w:trHeight w:val="849"/>
        </w:trPr>
        <w:tc>
          <w:tcPr>
            <w:tcW w:w="567" w:type="dxa"/>
            <w:tcBorders>
              <w:top w:val="nil"/>
              <w:left w:val="single" w:sz="4" w:space="0" w:color="auto"/>
              <w:bottom w:val="single" w:sz="4" w:space="0" w:color="auto"/>
              <w:right w:val="single" w:sz="4" w:space="0" w:color="auto"/>
            </w:tcBorders>
            <w:noWrap/>
            <w:vAlign w:val="center"/>
            <w:hideMark/>
          </w:tcPr>
          <w:p w:rsidR="005E3BD2" w:rsidRPr="001E5941" w:rsidRDefault="005E3BD2" w:rsidP="005E3BD2">
            <w:pPr>
              <w:spacing w:after="0" w:line="240" w:lineRule="auto"/>
              <w:jc w:val="center"/>
              <w:rPr>
                <w:rFonts w:ascii="Arial" w:eastAsia="Courier New" w:hAnsi="Arial" w:cs="Arial"/>
                <w:color w:val="000000"/>
                <w:sz w:val="16"/>
                <w:szCs w:val="16"/>
                <w:lang w:eastAsia="es-CO"/>
              </w:rPr>
            </w:pPr>
            <w:r w:rsidRPr="001E5941">
              <w:rPr>
                <w:rFonts w:ascii="Arial" w:eastAsia="Courier New" w:hAnsi="Arial" w:cs="Arial"/>
                <w:color w:val="000000"/>
                <w:sz w:val="16"/>
                <w:szCs w:val="16"/>
                <w:lang w:eastAsia="es-CO"/>
              </w:rPr>
              <w:t>6</w:t>
            </w:r>
          </w:p>
        </w:tc>
        <w:tc>
          <w:tcPr>
            <w:tcW w:w="1417" w:type="dxa"/>
            <w:tcBorders>
              <w:top w:val="nil"/>
              <w:left w:val="nil"/>
              <w:bottom w:val="single" w:sz="4" w:space="0" w:color="auto"/>
              <w:right w:val="single" w:sz="4" w:space="0" w:color="auto"/>
            </w:tcBorders>
            <w:noWrap/>
            <w:vAlign w:val="center"/>
            <w:hideMark/>
          </w:tcPr>
          <w:p w:rsidR="005E3BD2" w:rsidRPr="001E5941" w:rsidRDefault="005E3BD2" w:rsidP="005E3BD2">
            <w:pPr>
              <w:spacing w:after="0" w:line="240" w:lineRule="auto"/>
              <w:rPr>
                <w:rFonts w:ascii="Arial" w:eastAsia="Courier New" w:hAnsi="Arial" w:cs="Arial"/>
                <w:sz w:val="16"/>
                <w:szCs w:val="16"/>
                <w:lang w:eastAsia="es-CO"/>
              </w:rPr>
            </w:pPr>
            <w:r w:rsidRPr="001E5941">
              <w:rPr>
                <w:rFonts w:ascii="Arial" w:eastAsia="Courier New" w:hAnsi="Arial" w:cs="Arial"/>
                <w:sz w:val="16"/>
                <w:szCs w:val="16"/>
                <w:lang w:eastAsia="es-CO"/>
              </w:rPr>
              <w:t>Electrodo pH combinado con junta esmerilada NS 14/15</w:t>
            </w:r>
          </w:p>
        </w:tc>
        <w:tc>
          <w:tcPr>
            <w:tcW w:w="6567" w:type="dxa"/>
            <w:tcBorders>
              <w:top w:val="nil"/>
              <w:left w:val="nil"/>
              <w:bottom w:val="single" w:sz="4" w:space="0" w:color="auto"/>
              <w:right w:val="single" w:sz="4" w:space="0" w:color="auto"/>
            </w:tcBorders>
            <w:noWrap/>
            <w:vAlign w:val="center"/>
            <w:hideMark/>
          </w:tcPr>
          <w:p w:rsidR="005E3BD2" w:rsidRPr="001E5941" w:rsidRDefault="005E3BD2" w:rsidP="005E3BD2">
            <w:pPr>
              <w:spacing w:after="0" w:line="240" w:lineRule="auto"/>
              <w:rPr>
                <w:rFonts w:ascii="Arial" w:eastAsia="Courier New" w:hAnsi="Arial" w:cs="Arial"/>
                <w:sz w:val="16"/>
                <w:szCs w:val="16"/>
                <w:lang w:eastAsia="es-CO"/>
              </w:rPr>
            </w:pPr>
            <w:r w:rsidRPr="001E5941">
              <w:rPr>
                <w:rFonts w:ascii="Arial" w:eastAsia="Courier New" w:hAnsi="Arial" w:cs="Arial"/>
                <w:sz w:val="16"/>
                <w:szCs w:val="16"/>
                <w:lang w:eastAsia="es-CO"/>
              </w:rPr>
              <w:t>Electrodo pH combinado con junta esmerilada NS 14/15. Referencia 6.0233.100, pH de 0 a 14. Material del mango: vidrio, Manguito EN: Esmerilado normal 14/15, Cabeza enchufable de electrodo Metrohm. G, diafragma de cerámica. Marca y referencia como guía de la especificación técnica, se admiten equivalencias.</w:t>
            </w:r>
          </w:p>
        </w:tc>
      </w:tr>
      <w:tr w:rsidR="005E3BD2" w:rsidRPr="001E5941" w:rsidTr="00147D5E">
        <w:trPr>
          <w:trHeight w:val="690"/>
        </w:trPr>
        <w:tc>
          <w:tcPr>
            <w:tcW w:w="567" w:type="dxa"/>
            <w:tcBorders>
              <w:top w:val="nil"/>
              <w:left w:val="single" w:sz="4" w:space="0" w:color="auto"/>
              <w:bottom w:val="single" w:sz="4" w:space="0" w:color="auto"/>
              <w:right w:val="single" w:sz="4" w:space="0" w:color="auto"/>
            </w:tcBorders>
            <w:noWrap/>
            <w:vAlign w:val="center"/>
            <w:hideMark/>
          </w:tcPr>
          <w:p w:rsidR="005E3BD2" w:rsidRPr="001E5941" w:rsidRDefault="005E3BD2" w:rsidP="005E3BD2">
            <w:pPr>
              <w:spacing w:after="0" w:line="240" w:lineRule="auto"/>
              <w:jc w:val="center"/>
              <w:rPr>
                <w:rFonts w:ascii="Arial" w:eastAsia="Courier New" w:hAnsi="Arial" w:cs="Arial"/>
                <w:color w:val="000000"/>
                <w:sz w:val="16"/>
                <w:szCs w:val="16"/>
                <w:lang w:eastAsia="es-CO"/>
              </w:rPr>
            </w:pPr>
            <w:r w:rsidRPr="001E5941">
              <w:rPr>
                <w:rFonts w:ascii="Arial" w:eastAsia="Courier New" w:hAnsi="Arial" w:cs="Arial"/>
                <w:color w:val="000000"/>
                <w:sz w:val="16"/>
                <w:szCs w:val="16"/>
                <w:lang w:eastAsia="es-CO"/>
              </w:rPr>
              <w:t>7</w:t>
            </w:r>
          </w:p>
        </w:tc>
        <w:tc>
          <w:tcPr>
            <w:tcW w:w="1417" w:type="dxa"/>
            <w:tcBorders>
              <w:top w:val="nil"/>
              <w:left w:val="nil"/>
              <w:bottom w:val="single" w:sz="4" w:space="0" w:color="auto"/>
              <w:right w:val="single" w:sz="4" w:space="0" w:color="auto"/>
            </w:tcBorders>
            <w:noWrap/>
            <w:vAlign w:val="center"/>
            <w:hideMark/>
          </w:tcPr>
          <w:p w:rsidR="005E3BD2" w:rsidRPr="001E5941" w:rsidRDefault="005E3BD2" w:rsidP="005E3BD2">
            <w:pPr>
              <w:spacing w:after="0" w:line="240" w:lineRule="auto"/>
              <w:rPr>
                <w:rFonts w:ascii="Arial" w:eastAsia="Courier New" w:hAnsi="Arial" w:cs="Arial"/>
                <w:sz w:val="16"/>
                <w:szCs w:val="16"/>
                <w:lang w:eastAsia="es-CO"/>
              </w:rPr>
            </w:pPr>
            <w:r w:rsidRPr="001E5941">
              <w:rPr>
                <w:rFonts w:ascii="Arial" w:eastAsia="Courier New" w:hAnsi="Arial" w:cs="Arial"/>
                <w:sz w:val="16"/>
                <w:szCs w:val="16"/>
                <w:lang w:eastAsia="es-CO"/>
              </w:rPr>
              <w:t>Unidad dosificadora titulador automático</w:t>
            </w:r>
          </w:p>
        </w:tc>
        <w:tc>
          <w:tcPr>
            <w:tcW w:w="6567" w:type="dxa"/>
            <w:tcBorders>
              <w:top w:val="nil"/>
              <w:left w:val="nil"/>
              <w:bottom w:val="single" w:sz="4" w:space="0" w:color="auto"/>
              <w:right w:val="single" w:sz="4" w:space="0" w:color="auto"/>
            </w:tcBorders>
            <w:noWrap/>
            <w:vAlign w:val="center"/>
            <w:hideMark/>
          </w:tcPr>
          <w:p w:rsidR="005E3BD2" w:rsidRPr="001E5941" w:rsidRDefault="005E3BD2" w:rsidP="005E3BD2">
            <w:pPr>
              <w:spacing w:after="0" w:line="240" w:lineRule="auto"/>
              <w:rPr>
                <w:rFonts w:ascii="Arial" w:eastAsia="Courier New" w:hAnsi="Arial" w:cs="Arial"/>
                <w:sz w:val="16"/>
                <w:szCs w:val="16"/>
                <w:lang w:eastAsia="es-CO"/>
              </w:rPr>
            </w:pPr>
            <w:r w:rsidRPr="001E5941">
              <w:rPr>
                <w:rFonts w:ascii="Arial" w:eastAsia="Courier New" w:hAnsi="Arial" w:cs="Arial"/>
                <w:sz w:val="16"/>
                <w:szCs w:val="16"/>
                <w:lang w:eastAsia="es-CO"/>
              </w:rPr>
              <w:t>807 Unidad de dosificación 10 mL, chip de datos integrado, cilindro de vidrio de 10 mL y protección contra la luz, montable en botella de reactivo con rosca de vidrio ISO/DIN GL 45. Conexión de tubo FEP y punta antidifusión. Referencia 6.3032.210. Marca y referencia como guía de la especificación técnica, se admiten equivalencias.</w:t>
            </w:r>
          </w:p>
        </w:tc>
      </w:tr>
      <w:tr w:rsidR="005E3BD2" w:rsidRPr="001E5941" w:rsidTr="00147D5E">
        <w:trPr>
          <w:trHeight w:val="801"/>
        </w:trPr>
        <w:tc>
          <w:tcPr>
            <w:tcW w:w="567" w:type="dxa"/>
            <w:tcBorders>
              <w:top w:val="nil"/>
              <w:left w:val="single" w:sz="4" w:space="0" w:color="auto"/>
              <w:bottom w:val="single" w:sz="4" w:space="0" w:color="auto"/>
              <w:right w:val="single" w:sz="4" w:space="0" w:color="auto"/>
            </w:tcBorders>
            <w:noWrap/>
            <w:vAlign w:val="center"/>
            <w:hideMark/>
          </w:tcPr>
          <w:p w:rsidR="005E3BD2" w:rsidRPr="001E5941" w:rsidRDefault="005E3BD2" w:rsidP="005E3BD2">
            <w:pPr>
              <w:spacing w:after="0" w:line="240" w:lineRule="auto"/>
              <w:jc w:val="center"/>
              <w:rPr>
                <w:rFonts w:ascii="Arial" w:eastAsia="Courier New" w:hAnsi="Arial" w:cs="Arial"/>
                <w:color w:val="000000"/>
                <w:sz w:val="16"/>
                <w:szCs w:val="16"/>
                <w:lang w:eastAsia="es-CO"/>
              </w:rPr>
            </w:pPr>
            <w:r w:rsidRPr="001E5941">
              <w:rPr>
                <w:rFonts w:ascii="Arial" w:eastAsia="Courier New" w:hAnsi="Arial" w:cs="Arial"/>
                <w:color w:val="000000"/>
                <w:sz w:val="16"/>
                <w:szCs w:val="16"/>
                <w:lang w:eastAsia="es-CO"/>
              </w:rPr>
              <w:t>8</w:t>
            </w:r>
          </w:p>
        </w:tc>
        <w:tc>
          <w:tcPr>
            <w:tcW w:w="1417" w:type="dxa"/>
            <w:tcBorders>
              <w:top w:val="nil"/>
              <w:left w:val="nil"/>
              <w:bottom w:val="single" w:sz="4" w:space="0" w:color="auto"/>
              <w:right w:val="single" w:sz="4" w:space="0" w:color="auto"/>
            </w:tcBorders>
            <w:noWrap/>
            <w:vAlign w:val="center"/>
            <w:hideMark/>
          </w:tcPr>
          <w:p w:rsidR="005E3BD2" w:rsidRPr="001E5941" w:rsidRDefault="005E3BD2" w:rsidP="005E3BD2">
            <w:pPr>
              <w:spacing w:after="0" w:line="240" w:lineRule="auto"/>
              <w:rPr>
                <w:rFonts w:ascii="Arial" w:eastAsia="Courier New" w:hAnsi="Arial" w:cs="Arial"/>
                <w:sz w:val="16"/>
                <w:szCs w:val="16"/>
                <w:lang w:eastAsia="es-CO"/>
              </w:rPr>
            </w:pPr>
            <w:r w:rsidRPr="001E5941">
              <w:rPr>
                <w:rFonts w:ascii="Arial" w:eastAsia="Courier New" w:hAnsi="Arial" w:cs="Arial"/>
                <w:sz w:val="16"/>
                <w:szCs w:val="16"/>
                <w:lang w:eastAsia="es-CO"/>
              </w:rPr>
              <w:t>Electrodo de anillo de platino combinado</w:t>
            </w:r>
          </w:p>
        </w:tc>
        <w:tc>
          <w:tcPr>
            <w:tcW w:w="6567" w:type="dxa"/>
            <w:tcBorders>
              <w:top w:val="nil"/>
              <w:left w:val="nil"/>
              <w:bottom w:val="single" w:sz="4" w:space="0" w:color="auto"/>
              <w:right w:val="single" w:sz="4" w:space="0" w:color="auto"/>
            </w:tcBorders>
            <w:noWrap/>
            <w:vAlign w:val="center"/>
            <w:hideMark/>
          </w:tcPr>
          <w:p w:rsidR="005E3BD2" w:rsidRPr="001E5941" w:rsidRDefault="005E3BD2" w:rsidP="005E3BD2">
            <w:pPr>
              <w:spacing w:after="0" w:line="240" w:lineRule="auto"/>
              <w:rPr>
                <w:rFonts w:ascii="Arial" w:eastAsia="Courier New" w:hAnsi="Arial" w:cs="Arial"/>
                <w:sz w:val="16"/>
                <w:szCs w:val="16"/>
                <w:lang w:eastAsia="es-CO"/>
              </w:rPr>
            </w:pPr>
            <w:r w:rsidRPr="001E5941">
              <w:rPr>
                <w:rFonts w:ascii="Arial" w:eastAsia="Courier New" w:hAnsi="Arial" w:cs="Arial"/>
                <w:sz w:val="16"/>
                <w:szCs w:val="16"/>
                <w:lang w:eastAsia="es-CO"/>
              </w:rPr>
              <w:t>Electrodo de anillo de platino combinado. Electrodo de anillo de platino combinado con diafragma de varilla cerámica. Material del mango: vidrio, Manguito EN: Manguito esmerilado flexible, Cabezal enchufable Metrohm G. Referencia 6.0451.100. Marca y referencia como guía de la especificación técnica, se admiten equivalencias.</w:t>
            </w:r>
          </w:p>
        </w:tc>
      </w:tr>
      <w:tr w:rsidR="005E3BD2" w:rsidRPr="001E5941" w:rsidTr="00147D5E">
        <w:trPr>
          <w:trHeight w:val="274"/>
        </w:trPr>
        <w:tc>
          <w:tcPr>
            <w:tcW w:w="567" w:type="dxa"/>
            <w:tcBorders>
              <w:top w:val="nil"/>
              <w:left w:val="single" w:sz="4" w:space="0" w:color="auto"/>
              <w:bottom w:val="single" w:sz="4" w:space="0" w:color="auto"/>
              <w:right w:val="single" w:sz="4" w:space="0" w:color="auto"/>
            </w:tcBorders>
            <w:noWrap/>
            <w:vAlign w:val="center"/>
            <w:hideMark/>
          </w:tcPr>
          <w:p w:rsidR="005E3BD2" w:rsidRPr="001E5941" w:rsidRDefault="005E3BD2" w:rsidP="005E3BD2">
            <w:pPr>
              <w:spacing w:after="0" w:line="240" w:lineRule="auto"/>
              <w:jc w:val="center"/>
              <w:rPr>
                <w:rFonts w:ascii="Arial" w:eastAsia="Courier New" w:hAnsi="Arial" w:cs="Arial"/>
                <w:color w:val="000000"/>
                <w:sz w:val="16"/>
                <w:szCs w:val="16"/>
                <w:lang w:eastAsia="es-CO"/>
              </w:rPr>
            </w:pPr>
            <w:r w:rsidRPr="001E5941">
              <w:rPr>
                <w:rFonts w:ascii="Arial" w:eastAsia="Courier New" w:hAnsi="Arial" w:cs="Arial"/>
                <w:color w:val="000000"/>
                <w:sz w:val="16"/>
                <w:szCs w:val="16"/>
                <w:lang w:eastAsia="es-CO"/>
              </w:rPr>
              <w:t>9</w:t>
            </w:r>
          </w:p>
        </w:tc>
        <w:tc>
          <w:tcPr>
            <w:tcW w:w="1417" w:type="dxa"/>
            <w:tcBorders>
              <w:top w:val="nil"/>
              <w:left w:val="nil"/>
              <w:bottom w:val="single" w:sz="4" w:space="0" w:color="auto"/>
              <w:right w:val="single" w:sz="4" w:space="0" w:color="auto"/>
            </w:tcBorders>
            <w:noWrap/>
            <w:vAlign w:val="center"/>
            <w:hideMark/>
          </w:tcPr>
          <w:p w:rsidR="005E3BD2" w:rsidRPr="001E5941" w:rsidRDefault="005E3BD2" w:rsidP="005E3BD2">
            <w:pPr>
              <w:spacing w:after="0" w:line="240" w:lineRule="auto"/>
              <w:rPr>
                <w:rFonts w:ascii="Arial" w:eastAsia="Courier New" w:hAnsi="Arial" w:cs="Arial"/>
                <w:sz w:val="16"/>
                <w:szCs w:val="16"/>
                <w:lang w:eastAsia="es-CO"/>
              </w:rPr>
            </w:pPr>
            <w:r w:rsidRPr="001E5941">
              <w:rPr>
                <w:rFonts w:ascii="Arial" w:eastAsia="Courier New" w:hAnsi="Arial" w:cs="Arial"/>
                <w:sz w:val="16"/>
                <w:szCs w:val="16"/>
                <w:lang w:eastAsia="es-CO"/>
              </w:rPr>
              <w:t>Cable de electrodo</w:t>
            </w:r>
          </w:p>
        </w:tc>
        <w:tc>
          <w:tcPr>
            <w:tcW w:w="6567" w:type="dxa"/>
            <w:tcBorders>
              <w:top w:val="nil"/>
              <w:left w:val="nil"/>
              <w:bottom w:val="single" w:sz="4" w:space="0" w:color="auto"/>
              <w:right w:val="single" w:sz="4" w:space="0" w:color="auto"/>
            </w:tcBorders>
            <w:noWrap/>
            <w:vAlign w:val="center"/>
            <w:hideMark/>
          </w:tcPr>
          <w:p w:rsidR="005E3BD2" w:rsidRPr="001E5941" w:rsidRDefault="005E3BD2" w:rsidP="005E3BD2">
            <w:pPr>
              <w:spacing w:after="0" w:line="240" w:lineRule="auto"/>
              <w:rPr>
                <w:rFonts w:ascii="Arial" w:eastAsia="Courier New" w:hAnsi="Arial" w:cs="Arial"/>
                <w:sz w:val="16"/>
                <w:szCs w:val="16"/>
                <w:lang w:eastAsia="es-CO"/>
              </w:rPr>
            </w:pPr>
            <w:r w:rsidRPr="001E5941">
              <w:rPr>
                <w:rFonts w:ascii="Arial" w:eastAsia="Courier New" w:hAnsi="Arial" w:cs="Arial"/>
                <w:sz w:val="16"/>
                <w:szCs w:val="16"/>
                <w:lang w:eastAsia="es-CO"/>
              </w:rPr>
              <w:t>Cable de electrodo para conectar electrodos con cabezal enchufable Metrohm G en instrumentos Metrohm (toma F). Longitud: 1 metro. Referencia: 6.2104.020. Marca y referencia como guía de la especificación técnica, se admiten equivalencias.</w:t>
            </w:r>
          </w:p>
        </w:tc>
      </w:tr>
      <w:tr w:rsidR="005E3BD2" w:rsidRPr="001E5941" w:rsidTr="00147D5E">
        <w:trPr>
          <w:trHeight w:val="991"/>
        </w:trPr>
        <w:tc>
          <w:tcPr>
            <w:tcW w:w="567" w:type="dxa"/>
            <w:tcBorders>
              <w:top w:val="nil"/>
              <w:left w:val="single" w:sz="4" w:space="0" w:color="auto"/>
              <w:bottom w:val="single" w:sz="4" w:space="0" w:color="auto"/>
              <w:right w:val="single" w:sz="4" w:space="0" w:color="auto"/>
            </w:tcBorders>
            <w:noWrap/>
            <w:vAlign w:val="center"/>
            <w:hideMark/>
          </w:tcPr>
          <w:p w:rsidR="005E3BD2" w:rsidRPr="001E5941" w:rsidRDefault="005E3BD2" w:rsidP="005E3BD2">
            <w:pPr>
              <w:spacing w:after="0" w:line="240" w:lineRule="auto"/>
              <w:jc w:val="center"/>
              <w:rPr>
                <w:rFonts w:ascii="Arial" w:eastAsia="Courier New" w:hAnsi="Arial" w:cs="Arial"/>
                <w:color w:val="000000"/>
                <w:sz w:val="16"/>
                <w:szCs w:val="16"/>
                <w:lang w:eastAsia="es-CO"/>
              </w:rPr>
            </w:pPr>
            <w:r w:rsidRPr="001E5941">
              <w:rPr>
                <w:rFonts w:ascii="Arial" w:eastAsia="Courier New" w:hAnsi="Arial" w:cs="Arial"/>
                <w:color w:val="000000"/>
                <w:sz w:val="16"/>
                <w:szCs w:val="16"/>
                <w:lang w:eastAsia="es-CO"/>
              </w:rPr>
              <w:t>10</w:t>
            </w:r>
          </w:p>
        </w:tc>
        <w:tc>
          <w:tcPr>
            <w:tcW w:w="1417" w:type="dxa"/>
            <w:tcBorders>
              <w:top w:val="nil"/>
              <w:left w:val="nil"/>
              <w:bottom w:val="single" w:sz="4" w:space="0" w:color="auto"/>
              <w:right w:val="single" w:sz="4" w:space="0" w:color="auto"/>
            </w:tcBorders>
            <w:vAlign w:val="center"/>
            <w:hideMark/>
          </w:tcPr>
          <w:p w:rsidR="005E3BD2" w:rsidRPr="001E5941" w:rsidRDefault="005E3BD2" w:rsidP="005E3BD2">
            <w:pPr>
              <w:spacing w:after="0" w:line="240" w:lineRule="auto"/>
              <w:rPr>
                <w:rFonts w:ascii="Arial" w:eastAsia="Courier New" w:hAnsi="Arial" w:cs="Arial"/>
                <w:color w:val="000000"/>
                <w:sz w:val="16"/>
                <w:szCs w:val="16"/>
                <w:lang w:eastAsia="es-CO"/>
              </w:rPr>
            </w:pPr>
            <w:r w:rsidRPr="001E5941">
              <w:rPr>
                <w:rFonts w:ascii="Arial" w:eastAsia="Courier New" w:hAnsi="Arial" w:cs="Arial"/>
                <w:color w:val="000000"/>
                <w:sz w:val="16"/>
                <w:szCs w:val="16"/>
                <w:lang w:eastAsia="es-CO"/>
              </w:rPr>
              <w:t>Célula de medida de la conductividad con c = 0,1 cm-1 con Pt1000- (cable fijo) - 6.0916.040</w:t>
            </w:r>
          </w:p>
        </w:tc>
        <w:tc>
          <w:tcPr>
            <w:tcW w:w="6567" w:type="dxa"/>
            <w:tcBorders>
              <w:top w:val="nil"/>
              <w:left w:val="nil"/>
              <w:bottom w:val="single" w:sz="4" w:space="0" w:color="auto"/>
              <w:right w:val="single" w:sz="4" w:space="0" w:color="auto"/>
            </w:tcBorders>
            <w:vAlign w:val="center"/>
            <w:hideMark/>
          </w:tcPr>
          <w:p w:rsidR="005E3BD2" w:rsidRPr="001E5941" w:rsidRDefault="005E3BD2" w:rsidP="005E3BD2">
            <w:pPr>
              <w:spacing w:after="0" w:line="240" w:lineRule="auto"/>
              <w:rPr>
                <w:rFonts w:ascii="Arial" w:eastAsia="Courier New" w:hAnsi="Arial" w:cs="Arial"/>
                <w:color w:val="000000"/>
                <w:sz w:val="16"/>
                <w:szCs w:val="16"/>
                <w:lang w:eastAsia="es-CO"/>
              </w:rPr>
            </w:pPr>
            <w:r w:rsidRPr="001E5941">
              <w:rPr>
                <w:rFonts w:ascii="Arial" w:eastAsia="Courier New" w:hAnsi="Arial" w:cs="Arial"/>
                <w:color w:val="000000"/>
                <w:sz w:val="16"/>
                <w:szCs w:val="16"/>
                <w:lang w:eastAsia="es-CO"/>
              </w:rPr>
              <w:t>Célula de medida de la conductividad de acero fino con constante de célula c = 0,1 cm-1 (valor guía), con sensor de temperatura Pt1000 integrado y con cable fijo (1,2 m) para su conexión al 856 Conductivity Module.   Célula de medida de la conductividad de acero fino con constante de célula c = 0,1 cm-1 (valor guía), con sensor de temperatura Pt1000 integrado y con cable fijo (1,2 m) para su conexión al 856 Conductivity Module.</w:t>
            </w:r>
            <w:r w:rsidRPr="001E5941">
              <w:rPr>
                <w:rFonts w:ascii="Arial" w:eastAsia="Courier New" w:hAnsi="Arial" w:cs="Arial"/>
                <w:color w:val="000000"/>
                <w:sz w:val="16"/>
                <w:szCs w:val="16"/>
                <w:lang w:eastAsia="es-CO"/>
              </w:rPr>
              <w:br/>
              <w:t>Este sensor es adecuado para medidas de conductividades muy bajas (desde 0 hasta 300 µS/cm), por ejemplo, en agua desionizada o para medidas según la USP &lt;645&gt;. con reactivo estandar de calibracion certificado (% Litros)</w:t>
            </w:r>
          </w:p>
        </w:tc>
      </w:tr>
      <w:tr w:rsidR="005E3BD2" w:rsidRPr="001E5941" w:rsidTr="00147D5E">
        <w:trPr>
          <w:trHeight w:val="58"/>
        </w:trPr>
        <w:tc>
          <w:tcPr>
            <w:tcW w:w="567" w:type="dxa"/>
            <w:tcBorders>
              <w:top w:val="nil"/>
              <w:left w:val="single" w:sz="4" w:space="0" w:color="auto"/>
              <w:bottom w:val="single" w:sz="4" w:space="0" w:color="auto"/>
              <w:right w:val="single" w:sz="4" w:space="0" w:color="auto"/>
            </w:tcBorders>
            <w:noWrap/>
            <w:vAlign w:val="center"/>
            <w:hideMark/>
          </w:tcPr>
          <w:p w:rsidR="005E3BD2" w:rsidRPr="001E5941" w:rsidRDefault="005E3BD2" w:rsidP="005E3BD2">
            <w:pPr>
              <w:spacing w:after="0" w:line="240" w:lineRule="auto"/>
              <w:jc w:val="center"/>
              <w:rPr>
                <w:rFonts w:ascii="Arial" w:eastAsia="Courier New" w:hAnsi="Arial" w:cs="Arial"/>
                <w:color w:val="000000"/>
                <w:sz w:val="16"/>
                <w:szCs w:val="16"/>
                <w:lang w:eastAsia="es-CO"/>
              </w:rPr>
            </w:pPr>
            <w:r w:rsidRPr="001E5941">
              <w:rPr>
                <w:rFonts w:ascii="Arial" w:eastAsia="Courier New" w:hAnsi="Arial" w:cs="Arial"/>
                <w:color w:val="000000"/>
                <w:sz w:val="16"/>
                <w:szCs w:val="16"/>
                <w:lang w:eastAsia="es-CO"/>
              </w:rPr>
              <w:t>11</w:t>
            </w:r>
          </w:p>
        </w:tc>
        <w:tc>
          <w:tcPr>
            <w:tcW w:w="1417" w:type="dxa"/>
            <w:tcBorders>
              <w:top w:val="nil"/>
              <w:left w:val="nil"/>
              <w:bottom w:val="single" w:sz="4" w:space="0" w:color="auto"/>
              <w:right w:val="single" w:sz="4" w:space="0" w:color="auto"/>
            </w:tcBorders>
            <w:noWrap/>
            <w:vAlign w:val="center"/>
            <w:hideMark/>
          </w:tcPr>
          <w:p w:rsidR="005E3BD2" w:rsidRPr="001E5941" w:rsidRDefault="005E3BD2" w:rsidP="005E3BD2">
            <w:pPr>
              <w:spacing w:after="0" w:line="240" w:lineRule="auto"/>
              <w:rPr>
                <w:rFonts w:ascii="Arial" w:eastAsia="Courier New" w:hAnsi="Arial" w:cs="Arial"/>
                <w:sz w:val="16"/>
                <w:szCs w:val="16"/>
                <w:lang w:eastAsia="es-CO"/>
              </w:rPr>
            </w:pPr>
            <w:r w:rsidRPr="001E5941">
              <w:rPr>
                <w:rFonts w:ascii="Arial" w:eastAsia="Courier New" w:hAnsi="Arial" w:cs="Arial"/>
                <w:sz w:val="16"/>
                <w:szCs w:val="16"/>
                <w:lang w:eastAsia="es-CO"/>
              </w:rPr>
              <w:t>Matraz de evaporación de vidrio</w:t>
            </w:r>
          </w:p>
        </w:tc>
        <w:tc>
          <w:tcPr>
            <w:tcW w:w="6567" w:type="dxa"/>
            <w:tcBorders>
              <w:top w:val="nil"/>
              <w:left w:val="nil"/>
              <w:bottom w:val="single" w:sz="4" w:space="0" w:color="auto"/>
              <w:right w:val="single" w:sz="4" w:space="0" w:color="auto"/>
            </w:tcBorders>
            <w:vAlign w:val="center"/>
            <w:hideMark/>
          </w:tcPr>
          <w:p w:rsidR="005E3BD2" w:rsidRPr="001E5941" w:rsidRDefault="005E3BD2" w:rsidP="005E3BD2">
            <w:pPr>
              <w:spacing w:after="0" w:line="240" w:lineRule="auto"/>
              <w:rPr>
                <w:rFonts w:ascii="Arial" w:eastAsia="Courier New" w:hAnsi="Arial" w:cs="Arial"/>
                <w:sz w:val="16"/>
                <w:szCs w:val="16"/>
                <w:lang w:eastAsia="es-CO"/>
              </w:rPr>
            </w:pPr>
            <w:r w:rsidRPr="001E5941">
              <w:rPr>
                <w:rFonts w:ascii="Arial" w:eastAsia="Courier New" w:hAnsi="Arial" w:cs="Arial"/>
                <w:sz w:val="16"/>
                <w:szCs w:val="16"/>
                <w:lang w:eastAsia="es-CO"/>
              </w:rPr>
              <w:t>Matraz de 1000ml de evaporación de vidrio resistente a ácidos y solventes. Clase A.  Boca esmerilada  29/32. Para equipo rotavapor marca BUCHI.</w:t>
            </w:r>
          </w:p>
        </w:tc>
      </w:tr>
      <w:tr w:rsidR="005E3BD2" w:rsidRPr="001E5941" w:rsidTr="00147D5E">
        <w:trPr>
          <w:trHeight w:val="765"/>
        </w:trPr>
        <w:tc>
          <w:tcPr>
            <w:tcW w:w="567" w:type="dxa"/>
            <w:tcBorders>
              <w:top w:val="nil"/>
              <w:left w:val="single" w:sz="4" w:space="0" w:color="auto"/>
              <w:bottom w:val="single" w:sz="4" w:space="0" w:color="auto"/>
              <w:right w:val="single" w:sz="4" w:space="0" w:color="auto"/>
            </w:tcBorders>
            <w:noWrap/>
            <w:vAlign w:val="center"/>
            <w:hideMark/>
          </w:tcPr>
          <w:p w:rsidR="005E3BD2" w:rsidRPr="001E5941" w:rsidRDefault="005E3BD2" w:rsidP="005E3BD2">
            <w:pPr>
              <w:spacing w:after="0" w:line="240" w:lineRule="auto"/>
              <w:jc w:val="center"/>
              <w:rPr>
                <w:rFonts w:ascii="Arial" w:eastAsia="Courier New" w:hAnsi="Arial" w:cs="Arial"/>
                <w:color w:val="000000"/>
                <w:sz w:val="16"/>
                <w:szCs w:val="16"/>
                <w:lang w:eastAsia="es-CO"/>
              </w:rPr>
            </w:pPr>
            <w:r w:rsidRPr="001E5941">
              <w:rPr>
                <w:rFonts w:ascii="Arial" w:eastAsia="Courier New" w:hAnsi="Arial" w:cs="Arial"/>
                <w:color w:val="000000"/>
                <w:sz w:val="16"/>
                <w:szCs w:val="16"/>
                <w:lang w:eastAsia="es-CO"/>
              </w:rPr>
              <w:t>12</w:t>
            </w:r>
          </w:p>
        </w:tc>
        <w:tc>
          <w:tcPr>
            <w:tcW w:w="1417" w:type="dxa"/>
            <w:tcBorders>
              <w:top w:val="nil"/>
              <w:left w:val="nil"/>
              <w:bottom w:val="single" w:sz="4" w:space="0" w:color="auto"/>
              <w:right w:val="single" w:sz="4" w:space="0" w:color="auto"/>
            </w:tcBorders>
            <w:noWrap/>
            <w:vAlign w:val="center"/>
            <w:hideMark/>
          </w:tcPr>
          <w:p w:rsidR="005E3BD2" w:rsidRPr="001E5941" w:rsidRDefault="005E3BD2" w:rsidP="005E3BD2">
            <w:pPr>
              <w:spacing w:after="0" w:line="240" w:lineRule="auto"/>
              <w:rPr>
                <w:rFonts w:ascii="Arial" w:eastAsia="Courier New" w:hAnsi="Arial" w:cs="Arial"/>
                <w:sz w:val="16"/>
                <w:szCs w:val="16"/>
                <w:lang w:eastAsia="es-CO"/>
              </w:rPr>
            </w:pPr>
            <w:r w:rsidRPr="001E5941">
              <w:rPr>
                <w:rFonts w:ascii="Arial" w:eastAsia="Courier New" w:hAnsi="Arial" w:cs="Arial"/>
                <w:sz w:val="16"/>
                <w:szCs w:val="16"/>
                <w:lang w:eastAsia="es-CO"/>
              </w:rPr>
              <w:t>Electrodo de conductividad</w:t>
            </w:r>
          </w:p>
        </w:tc>
        <w:tc>
          <w:tcPr>
            <w:tcW w:w="6567" w:type="dxa"/>
            <w:tcBorders>
              <w:top w:val="nil"/>
              <w:left w:val="nil"/>
              <w:bottom w:val="single" w:sz="4" w:space="0" w:color="auto"/>
              <w:right w:val="single" w:sz="4" w:space="0" w:color="auto"/>
            </w:tcBorders>
            <w:vAlign w:val="center"/>
            <w:hideMark/>
          </w:tcPr>
          <w:p w:rsidR="005E3BD2" w:rsidRPr="001E5941" w:rsidRDefault="005E3BD2" w:rsidP="005E3BD2">
            <w:pPr>
              <w:spacing w:after="0" w:line="240" w:lineRule="auto"/>
              <w:rPr>
                <w:rFonts w:ascii="Arial" w:eastAsia="Courier New" w:hAnsi="Arial" w:cs="Arial"/>
                <w:sz w:val="16"/>
                <w:szCs w:val="16"/>
                <w:lang w:eastAsia="es-CO"/>
              </w:rPr>
            </w:pPr>
            <w:r w:rsidRPr="001E5941">
              <w:rPr>
                <w:rFonts w:ascii="Arial" w:eastAsia="Courier New" w:hAnsi="Arial" w:cs="Arial"/>
                <w:sz w:val="16"/>
                <w:szCs w:val="16"/>
                <w:lang w:eastAsia="es-CO"/>
              </w:rPr>
              <w:t>Célula de medida de la conductividad de acero fino con constante de célula c = 0,1 cm-1 (valor guía), con sensor de temperatura Pt1000 integrado y con cable fijo (1,2 m) para su conexión al 856 Conductivity Module. Rango de medida desde 0,1 µS/cm a 300 µS/cm. Marca Metrohm. Referencia 6.0916.040.</w:t>
            </w:r>
          </w:p>
        </w:tc>
      </w:tr>
    </w:tbl>
    <w:p w:rsidR="005E3BD2" w:rsidRPr="001E5941" w:rsidRDefault="005E3BD2" w:rsidP="005E3BD2">
      <w:pPr>
        <w:tabs>
          <w:tab w:val="left" w:pos="540"/>
        </w:tabs>
        <w:spacing w:after="0" w:line="240" w:lineRule="auto"/>
        <w:rPr>
          <w:rFonts w:ascii="Arial" w:eastAsia="Courier New" w:hAnsi="Arial" w:cs="Arial"/>
          <w:b/>
          <w:sz w:val="24"/>
          <w:lang w:val="es-ES"/>
        </w:rPr>
      </w:pPr>
    </w:p>
    <w:p w:rsidR="005E3BD2" w:rsidRPr="001E5941" w:rsidRDefault="005E3BD2" w:rsidP="005E3BD2">
      <w:pPr>
        <w:widowControl w:val="0"/>
        <w:numPr>
          <w:ilvl w:val="0"/>
          <w:numId w:val="44"/>
        </w:numPr>
        <w:autoSpaceDE w:val="0"/>
        <w:autoSpaceDN w:val="0"/>
        <w:adjustRightInd w:val="0"/>
        <w:spacing w:after="0" w:line="240" w:lineRule="auto"/>
        <w:jc w:val="both"/>
        <w:rPr>
          <w:rFonts w:ascii="Arial" w:eastAsia="Courier New" w:hAnsi="Arial" w:cs="Arial"/>
          <w:lang w:val="es-ES"/>
        </w:rPr>
      </w:pPr>
      <w:r w:rsidRPr="001E5941">
        <w:rPr>
          <w:rFonts w:ascii="Arial" w:eastAsia="Courier New" w:hAnsi="Arial" w:cs="Arial"/>
          <w:lang w:val="es-ES"/>
        </w:rPr>
        <w:t>Entregar los repuestos nuevos, en su empaque original de fábrica o de marca, sellado no re empacado. </w:t>
      </w:r>
    </w:p>
    <w:p w:rsidR="005E3BD2" w:rsidRPr="001E5941" w:rsidRDefault="005E3BD2" w:rsidP="005E3BD2">
      <w:pPr>
        <w:widowControl w:val="0"/>
        <w:numPr>
          <w:ilvl w:val="0"/>
          <w:numId w:val="44"/>
        </w:numPr>
        <w:autoSpaceDE w:val="0"/>
        <w:autoSpaceDN w:val="0"/>
        <w:adjustRightInd w:val="0"/>
        <w:spacing w:after="0" w:line="240" w:lineRule="auto"/>
        <w:jc w:val="both"/>
        <w:rPr>
          <w:rFonts w:ascii="Arial" w:eastAsia="Courier New" w:hAnsi="Arial" w:cs="Arial"/>
          <w:lang w:val="es-ES"/>
        </w:rPr>
      </w:pPr>
      <w:r w:rsidRPr="001E5941">
        <w:rPr>
          <w:rFonts w:ascii="Arial" w:eastAsia="Courier New" w:hAnsi="Arial" w:cs="Arial"/>
          <w:lang w:val="es-ES"/>
        </w:rPr>
        <w:t>Entregar los repuestos requeridos de acuerdo con las exigencias de calidad y las especificaciones técnicas que la Corporación solicite. </w:t>
      </w:r>
    </w:p>
    <w:p w:rsidR="005E3BD2" w:rsidRPr="001E5941" w:rsidRDefault="005E3BD2" w:rsidP="005E3BD2">
      <w:pPr>
        <w:widowControl w:val="0"/>
        <w:numPr>
          <w:ilvl w:val="0"/>
          <w:numId w:val="44"/>
        </w:numPr>
        <w:autoSpaceDE w:val="0"/>
        <w:autoSpaceDN w:val="0"/>
        <w:adjustRightInd w:val="0"/>
        <w:spacing w:after="0" w:line="240" w:lineRule="auto"/>
        <w:jc w:val="both"/>
        <w:rPr>
          <w:rFonts w:ascii="Arial" w:eastAsia="Courier New" w:hAnsi="Arial" w:cs="Arial"/>
          <w:lang w:val="es-ES"/>
        </w:rPr>
      </w:pPr>
      <w:r w:rsidRPr="001E5941">
        <w:rPr>
          <w:rFonts w:ascii="Arial" w:eastAsia="Courier New" w:hAnsi="Arial" w:cs="Arial"/>
          <w:lang w:val="es-ES"/>
        </w:rPr>
        <w:t>Garantizar que las especificaciones técnicas contenidas en la propuesta correspondan estrictamente a la Ficha Técnica original del fabricante, y no a documentos emitidos por la firma vendedora o distribuidora. </w:t>
      </w:r>
    </w:p>
    <w:p w:rsidR="005E3BD2" w:rsidRPr="001E5941" w:rsidRDefault="005E3BD2" w:rsidP="005E3BD2">
      <w:pPr>
        <w:widowControl w:val="0"/>
        <w:numPr>
          <w:ilvl w:val="0"/>
          <w:numId w:val="44"/>
        </w:numPr>
        <w:autoSpaceDE w:val="0"/>
        <w:autoSpaceDN w:val="0"/>
        <w:adjustRightInd w:val="0"/>
        <w:spacing w:after="0" w:line="240" w:lineRule="auto"/>
        <w:jc w:val="both"/>
        <w:rPr>
          <w:rFonts w:ascii="Arial" w:eastAsia="Courier New" w:hAnsi="Arial" w:cs="Arial"/>
          <w:lang w:val="es-ES"/>
        </w:rPr>
      </w:pPr>
      <w:r w:rsidRPr="001E5941">
        <w:rPr>
          <w:rFonts w:ascii="Arial" w:eastAsia="Courier New" w:hAnsi="Arial" w:cs="Arial"/>
          <w:lang w:val="es-ES"/>
        </w:rPr>
        <w:t>Cambiar los repuestos, elementos, partes y/o consumibles de los equipos en caso de que, durante la entrega y revisión por parte del supervisor del contrato, se presente algún defecto en el bien entregado o especificaciones técnicas diferentes a la Ficha Técnica.  Dicho cambio, deberá realizarlo el contratista en un tiempo concertado con el supervisor del contrato. </w:t>
      </w:r>
    </w:p>
    <w:p w:rsidR="005E3BD2" w:rsidRPr="001E5941" w:rsidRDefault="005E3BD2" w:rsidP="005E3BD2">
      <w:pPr>
        <w:widowControl w:val="0"/>
        <w:autoSpaceDE w:val="0"/>
        <w:autoSpaceDN w:val="0"/>
        <w:adjustRightInd w:val="0"/>
        <w:spacing w:after="0" w:line="240" w:lineRule="auto"/>
        <w:rPr>
          <w:rFonts w:ascii="Arial" w:eastAsia="Courier New" w:hAnsi="Arial" w:cs="Arial"/>
          <w:sz w:val="24"/>
          <w:szCs w:val="24"/>
          <w:lang w:val="es-ES"/>
        </w:rPr>
      </w:pPr>
    </w:p>
    <w:p w:rsidR="005E3BD2" w:rsidRPr="001E5941" w:rsidRDefault="005E3BD2" w:rsidP="005E3BD2">
      <w:pPr>
        <w:spacing w:after="0" w:line="240" w:lineRule="auto"/>
        <w:rPr>
          <w:rFonts w:ascii="Arial" w:eastAsia="Courier New" w:hAnsi="Arial" w:cs="Arial"/>
          <w:b/>
          <w:bCs/>
          <w:u w:val="single"/>
          <w:lang w:eastAsia="es-CO"/>
        </w:rPr>
      </w:pPr>
      <w:r w:rsidRPr="001E5941">
        <w:rPr>
          <w:rFonts w:ascii="Arial" w:eastAsia="Courier New" w:hAnsi="Arial" w:cs="Arial"/>
          <w:b/>
          <w:bCs/>
          <w:u w:val="single"/>
          <w:lang w:eastAsia="es-CO"/>
        </w:rPr>
        <w:t>Grupo No. 4: Emisiones Atmosféricas</w:t>
      </w:r>
    </w:p>
    <w:p w:rsidR="005E3BD2" w:rsidRPr="001E5941" w:rsidRDefault="005E3BD2" w:rsidP="005E3BD2">
      <w:pPr>
        <w:spacing w:after="0" w:line="240" w:lineRule="auto"/>
        <w:rPr>
          <w:rFonts w:ascii="Arial" w:eastAsia="Courier New" w:hAnsi="Arial" w:cs="Arial"/>
          <w:sz w:val="24"/>
          <w:szCs w:val="24"/>
        </w:rPr>
      </w:pPr>
    </w:p>
    <w:tbl>
      <w:tblPr>
        <w:tblW w:w="0" w:type="auto"/>
        <w:tblInd w:w="421" w:type="dxa"/>
        <w:tblLayout w:type="fixed"/>
        <w:tblCellMar>
          <w:left w:w="70" w:type="dxa"/>
          <w:right w:w="70" w:type="dxa"/>
        </w:tblCellMar>
        <w:tblLook w:val="04A0" w:firstRow="1" w:lastRow="0" w:firstColumn="1" w:lastColumn="0" w:noHBand="0" w:noVBand="1"/>
      </w:tblPr>
      <w:tblGrid>
        <w:gridCol w:w="567"/>
        <w:gridCol w:w="1275"/>
        <w:gridCol w:w="6567"/>
      </w:tblGrid>
      <w:tr w:rsidR="005E3BD2" w:rsidRPr="001E5941" w:rsidTr="00147D5E">
        <w:trPr>
          <w:trHeight w:val="510"/>
          <w:tblHeader/>
        </w:trPr>
        <w:tc>
          <w:tcPr>
            <w:tcW w:w="567" w:type="dxa"/>
            <w:tcBorders>
              <w:top w:val="single" w:sz="4" w:space="0" w:color="auto"/>
              <w:left w:val="single" w:sz="4" w:space="0" w:color="auto"/>
              <w:bottom w:val="single" w:sz="4" w:space="0" w:color="auto"/>
              <w:right w:val="single" w:sz="4" w:space="0" w:color="auto"/>
            </w:tcBorders>
            <w:shd w:val="clear" w:color="000000" w:fill="D9D9D9"/>
            <w:vAlign w:val="center"/>
            <w:hideMark/>
          </w:tcPr>
          <w:p w:rsidR="005E3BD2" w:rsidRPr="001E5941" w:rsidRDefault="005E3BD2" w:rsidP="005E3BD2">
            <w:pPr>
              <w:spacing w:after="0" w:line="240" w:lineRule="auto"/>
              <w:jc w:val="center"/>
              <w:rPr>
                <w:rFonts w:ascii="Arial" w:eastAsia="Courier New" w:hAnsi="Arial" w:cs="Arial"/>
                <w:b/>
                <w:bCs/>
                <w:color w:val="000000"/>
                <w:sz w:val="16"/>
                <w:szCs w:val="16"/>
                <w:lang w:eastAsia="es-CO"/>
              </w:rPr>
            </w:pPr>
            <w:r w:rsidRPr="001E5941">
              <w:rPr>
                <w:rFonts w:ascii="Arial" w:eastAsia="Courier New" w:hAnsi="Arial" w:cs="Arial"/>
                <w:b/>
                <w:bCs/>
                <w:color w:val="000000"/>
                <w:sz w:val="16"/>
                <w:szCs w:val="16"/>
                <w:lang w:eastAsia="es-CO"/>
              </w:rPr>
              <w:t>ITEM</w:t>
            </w:r>
          </w:p>
        </w:tc>
        <w:tc>
          <w:tcPr>
            <w:tcW w:w="1275" w:type="dxa"/>
            <w:tcBorders>
              <w:top w:val="single" w:sz="4" w:space="0" w:color="auto"/>
              <w:left w:val="nil"/>
              <w:bottom w:val="single" w:sz="4" w:space="0" w:color="auto"/>
              <w:right w:val="single" w:sz="4" w:space="0" w:color="auto"/>
            </w:tcBorders>
            <w:shd w:val="clear" w:color="000000" w:fill="D9D9D9"/>
            <w:vAlign w:val="center"/>
            <w:hideMark/>
          </w:tcPr>
          <w:p w:rsidR="005E3BD2" w:rsidRPr="001E5941" w:rsidRDefault="005E3BD2" w:rsidP="005E3BD2">
            <w:pPr>
              <w:spacing w:after="0" w:line="240" w:lineRule="auto"/>
              <w:jc w:val="center"/>
              <w:rPr>
                <w:rFonts w:ascii="Arial" w:eastAsia="Courier New" w:hAnsi="Arial" w:cs="Arial"/>
                <w:b/>
                <w:bCs/>
                <w:color w:val="000000"/>
                <w:sz w:val="16"/>
                <w:szCs w:val="16"/>
                <w:lang w:eastAsia="es-CO"/>
              </w:rPr>
            </w:pPr>
            <w:r w:rsidRPr="001E5941">
              <w:rPr>
                <w:rFonts w:ascii="Arial" w:eastAsia="Courier New" w:hAnsi="Arial" w:cs="Arial"/>
                <w:b/>
                <w:bCs/>
                <w:color w:val="000000"/>
                <w:sz w:val="16"/>
                <w:szCs w:val="16"/>
                <w:lang w:eastAsia="es-CO"/>
              </w:rPr>
              <w:t>DESCRIPCION DEL BIEN</w:t>
            </w:r>
          </w:p>
        </w:tc>
        <w:tc>
          <w:tcPr>
            <w:tcW w:w="6567" w:type="dxa"/>
            <w:tcBorders>
              <w:top w:val="single" w:sz="4" w:space="0" w:color="auto"/>
              <w:left w:val="nil"/>
              <w:bottom w:val="single" w:sz="4" w:space="0" w:color="auto"/>
              <w:right w:val="single" w:sz="4" w:space="0" w:color="auto"/>
            </w:tcBorders>
            <w:shd w:val="clear" w:color="000000" w:fill="D9D9D9"/>
            <w:vAlign w:val="center"/>
            <w:hideMark/>
          </w:tcPr>
          <w:p w:rsidR="005E3BD2" w:rsidRPr="001E5941" w:rsidRDefault="005E3BD2" w:rsidP="005E3BD2">
            <w:pPr>
              <w:spacing w:after="0" w:line="240" w:lineRule="auto"/>
              <w:jc w:val="center"/>
              <w:rPr>
                <w:rFonts w:ascii="Arial" w:eastAsia="Courier New" w:hAnsi="Arial" w:cs="Arial"/>
                <w:b/>
                <w:bCs/>
                <w:color w:val="000000"/>
                <w:sz w:val="16"/>
                <w:szCs w:val="16"/>
                <w:lang w:eastAsia="es-CO"/>
              </w:rPr>
            </w:pPr>
            <w:r w:rsidRPr="001E5941">
              <w:rPr>
                <w:rFonts w:ascii="Arial" w:eastAsia="Courier New" w:hAnsi="Arial" w:cs="Arial"/>
                <w:b/>
                <w:bCs/>
                <w:color w:val="000000"/>
                <w:sz w:val="16"/>
                <w:szCs w:val="16"/>
                <w:lang w:eastAsia="es-CO"/>
              </w:rPr>
              <w:t>ESPECIFICACIONES TECNICAS</w:t>
            </w:r>
          </w:p>
        </w:tc>
      </w:tr>
      <w:tr w:rsidR="005E3BD2" w:rsidRPr="001E5941" w:rsidTr="00147D5E">
        <w:trPr>
          <w:trHeight w:val="498"/>
        </w:trPr>
        <w:tc>
          <w:tcPr>
            <w:tcW w:w="567" w:type="dxa"/>
            <w:tcBorders>
              <w:top w:val="nil"/>
              <w:left w:val="single" w:sz="4" w:space="0" w:color="auto"/>
              <w:bottom w:val="single" w:sz="4" w:space="0" w:color="auto"/>
              <w:right w:val="single" w:sz="4" w:space="0" w:color="auto"/>
            </w:tcBorders>
            <w:noWrap/>
            <w:vAlign w:val="center"/>
            <w:hideMark/>
          </w:tcPr>
          <w:p w:rsidR="005E3BD2" w:rsidRPr="001E5941" w:rsidRDefault="005E3BD2" w:rsidP="005E3BD2">
            <w:pPr>
              <w:spacing w:after="0" w:line="240" w:lineRule="auto"/>
              <w:jc w:val="center"/>
              <w:rPr>
                <w:rFonts w:ascii="Arial" w:eastAsia="Courier New" w:hAnsi="Arial" w:cs="Arial"/>
                <w:color w:val="000000"/>
                <w:sz w:val="16"/>
                <w:szCs w:val="16"/>
                <w:lang w:eastAsia="es-CO"/>
              </w:rPr>
            </w:pPr>
            <w:r w:rsidRPr="001E5941">
              <w:rPr>
                <w:rFonts w:ascii="Arial" w:eastAsia="Courier New" w:hAnsi="Arial" w:cs="Arial"/>
                <w:color w:val="000000"/>
                <w:sz w:val="16"/>
                <w:szCs w:val="16"/>
                <w:lang w:eastAsia="es-CO"/>
              </w:rPr>
              <w:t>1</w:t>
            </w:r>
          </w:p>
        </w:tc>
        <w:tc>
          <w:tcPr>
            <w:tcW w:w="1275" w:type="dxa"/>
            <w:tcBorders>
              <w:top w:val="nil"/>
              <w:left w:val="nil"/>
              <w:bottom w:val="single" w:sz="4" w:space="0" w:color="auto"/>
              <w:right w:val="single" w:sz="4" w:space="0" w:color="auto"/>
            </w:tcBorders>
            <w:noWrap/>
            <w:vAlign w:val="center"/>
            <w:hideMark/>
          </w:tcPr>
          <w:p w:rsidR="005E3BD2" w:rsidRPr="001E5941" w:rsidRDefault="005E3BD2" w:rsidP="005E3BD2">
            <w:pPr>
              <w:spacing w:after="0" w:line="240" w:lineRule="auto"/>
              <w:rPr>
                <w:rFonts w:ascii="Arial" w:eastAsia="Courier New" w:hAnsi="Arial" w:cs="Arial"/>
                <w:sz w:val="16"/>
                <w:szCs w:val="16"/>
                <w:lang w:eastAsia="es-CO"/>
              </w:rPr>
            </w:pPr>
            <w:r w:rsidRPr="001E5941">
              <w:rPr>
                <w:rFonts w:ascii="Arial" w:eastAsia="Courier New" w:hAnsi="Arial" w:cs="Arial"/>
                <w:sz w:val="16"/>
                <w:szCs w:val="16"/>
                <w:lang w:eastAsia="es-CO"/>
              </w:rPr>
              <w:t>Juego de Orificios Críticos</w:t>
            </w:r>
          </w:p>
        </w:tc>
        <w:tc>
          <w:tcPr>
            <w:tcW w:w="6567" w:type="dxa"/>
            <w:tcBorders>
              <w:top w:val="nil"/>
              <w:left w:val="nil"/>
              <w:bottom w:val="single" w:sz="4" w:space="0" w:color="auto"/>
              <w:right w:val="single" w:sz="4" w:space="0" w:color="auto"/>
            </w:tcBorders>
            <w:noWrap/>
            <w:vAlign w:val="center"/>
            <w:hideMark/>
          </w:tcPr>
          <w:p w:rsidR="005E3BD2" w:rsidRPr="001E5941" w:rsidRDefault="005E3BD2" w:rsidP="00C92262">
            <w:pPr>
              <w:spacing w:after="0" w:line="240" w:lineRule="auto"/>
              <w:rPr>
                <w:rFonts w:ascii="Arial" w:eastAsia="Courier New" w:hAnsi="Arial" w:cs="Arial"/>
                <w:sz w:val="16"/>
                <w:szCs w:val="16"/>
                <w:lang w:eastAsia="es-CO"/>
              </w:rPr>
            </w:pPr>
            <w:r w:rsidRPr="001E5941">
              <w:rPr>
                <w:rFonts w:ascii="Arial" w:eastAsia="Courier New" w:hAnsi="Arial" w:cs="Arial"/>
                <w:sz w:val="16"/>
                <w:szCs w:val="16"/>
                <w:lang w:eastAsia="es-CO"/>
              </w:rPr>
              <w:t xml:space="preserve">Juego de Orificios Criticos. Environmental Supply CO. </w:t>
            </w:r>
            <w:r w:rsidRPr="001E5941">
              <w:rPr>
                <w:rFonts w:ascii="Arial" w:eastAsia="Courier New" w:hAnsi="Arial" w:cs="Arial"/>
                <w:sz w:val="16"/>
                <w:szCs w:val="16"/>
                <w:lang w:val="en-US" w:eastAsia="es-CO"/>
              </w:rPr>
              <w:t xml:space="preserve">Referencia No. CO-QC8-SS-SET -CO-1852S. </w:t>
            </w:r>
            <w:r w:rsidRPr="001E5941">
              <w:rPr>
                <w:rFonts w:ascii="Arial" w:eastAsia="Courier New" w:hAnsi="Arial" w:cs="Arial"/>
                <w:sz w:val="16"/>
                <w:szCs w:val="16"/>
                <w:lang w:eastAsia="es-CO"/>
              </w:rPr>
              <w:t>Paquete por 5 unidades. Con certificado vigente mínimo 10 meses a la f</w:t>
            </w:r>
            <w:r w:rsidR="00C92262">
              <w:rPr>
                <w:rFonts w:ascii="Arial" w:eastAsia="Courier New" w:hAnsi="Arial" w:cs="Arial"/>
                <w:sz w:val="16"/>
                <w:szCs w:val="16"/>
                <w:lang w:eastAsia="es-CO"/>
              </w:rPr>
              <w:t>echa de recepción en el almacén</w:t>
            </w:r>
            <w:bookmarkStart w:id="15" w:name="_GoBack"/>
            <w:bookmarkEnd w:id="15"/>
            <w:r w:rsidRPr="001E5941">
              <w:rPr>
                <w:rFonts w:ascii="Arial" w:eastAsia="Courier New" w:hAnsi="Arial" w:cs="Arial"/>
                <w:sz w:val="16"/>
                <w:szCs w:val="16"/>
                <w:lang w:eastAsia="es-CO"/>
              </w:rPr>
              <w:t>. Marca y referencia como guía de la especificación técnica, se admiten equivalencias.</w:t>
            </w:r>
          </w:p>
        </w:tc>
      </w:tr>
      <w:tr w:rsidR="005E3BD2" w:rsidRPr="001E5941" w:rsidTr="00147D5E">
        <w:trPr>
          <w:trHeight w:val="183"/>
        </w:trPr>
        <w:tc>
          <w:tcPr>
            <w:tcW w:w="567" w:type="dxa"/>
            <w:tcBorders>
              <w:top w:val="nil"/>
              <w:left w:val="single" w:sz="4" w:space="0" w:color="auto"/>
              <w:bottom w:val="single" w:sz="4" w:space="0" w:color="auto"/>
              <w:right w:val="single" w:sz="4" w:space="0" w:color="auto"/>
            </w:tcBorders>
            <w:noWrap/>
            <w:vAlign w:val="center"/>
            <w:hideMark/>
          </w:tcPr>
          <w:p w:rsidR="005E3BD2" w:rsidRPr="001E5941" w:rsidRDefault="005E3BD2" w:rsidP="005E3BD2">
            <w:pPr>
              <w:spacing w:after="0" w:line="240" w:lineRule="auto"/>
              <w:jc w:val="center"/>
              <w:rPr>
                <w:rFonts w:ascii="Arial" w:eastAsia="Courier New" w:hAnsi="Arial" w:cs="Arial"/>
                <w:color w:val="000000"/>
                <w:sz w:val="16"/>
                <w:szCs w:val="16"/>
                <w:lang w:eastAsia="es-CO"/>
              </w:rPr>
            </w:pPr>
            <w:r w:rsidRPr="001E5941">
              <w:rPr>
                <w:rFonts w:ascii="Arial" w:eastAsia="Courier New" w:hAnsi="Arial" w:cs="Arial"/>
                <w:color w:val="000000"/>
                <w:sz w:val="16"/>
                <w:szCs w:val="16"/>
                <w:lang w:eastAsia="es-CO"/>
              </w:rPr>
              <w:t>2</w:t>
            </w:r>
          </w:p>
        </w:tc>
        <w:tc>
          <w:tcPr>
            <w:tcW w:w="1275" w:type="dxa"/>
            <w:tcBorders>
              <w:top w:val="nil"/>
              <w:left w:val="nil"/>
              <w:bottom w:val="single" w:sz="4" w:space="0" w:color="auto"/>
              <w:right w:val="single" w:sz="4" w:space="0" w:color="auto"/>
            </w:tcBorders>
            <w:noWrap/>
            <w:vAlign w:val="center"/>
            <w:hideMark/>
          </w:tcPr>
          <w:p w:rsidR="005E3BD2" w:rsidRPr="001E5941" w:rsidRDefault="005E3BD2" w:rsidP="005E3BD2">
            <w:pPr>
              <w:spacing w:after="0" w:line="240" w:lineRule="auto"/>
              <w:rPr>
                <w:rFonts w:ascii="Arial" w:eastAsia="Courier New" w:hAnsi="Arial" w:cs="Arial"/>
                <w:sz w:val="16"/>
                <w:szCs w:val="16"/>
                <w:lang w:eastAsia="es-CO"/>
              </w:rPr>
            </w:pPr>
            <w:r w:rsidRPr="001E5941">
              <w:rPr>
                <w:rFonts w:ascii="Arial" w:eastAsia="Courier New" w:hAnsi="Arial" w:cs="Arial"/>
                <w:sz w:val="16"/>
                <w:szCs w:val="16"/>
                <w:lang w:eastAsia="es-CO"/>
              </w:rPr>
              <w:t xml:space="preserve">Filtro de fibra de vidrio </w:t>
            </w:r>
          </w:p>
        </w:tc>
        <w:tc>
          <w:tcPr>
            <w:tcW w:w="6567" w:type="dxa"/>
            <w:tcBorders>
              <w:top w:val="nil"/>
              <w:left w:val="nil"/>
              <w:bottom w:val="single" w:sz="4" w:space="0" w:color="auto"/>
              <w:right w:val="single" w:sz="4" w:space="0" w:color="auto"/>
            </w:tcBorders>
            <w:noWrap/>
            <w:vAlign w:val="center"/>
            <w:hideMark/>
          </w:tcPr>
          <w:p w:rsidR="005E3BD2" w:rsidRPr="001E5941" w:rsidRDefault="005E3BD2" w:rsidP="005E3BD2">
            <w:pPr>
              <w:spacing w:after="0" w:line="240" w:lineRule="auto"/>
              <w:rPr>
                <w:rFonts w:ascii="Arial" w:eastAsia="Courier New" w:hAnsi="Arial" w:cs="Arial"/>
                <w:sz w:val="16"/>
                <w:szCs w:val="16"/>
                <w:lang w:eastAsia="es-CO"/>
              </w:rPr>
            </w:pPr>
            <w:r w:rsidRPr="001E5941">
              <w:rPr>
                <w:rFonts w:ascii="Arial" w:eastAsia="Courier New" w:hAnsi="Arial" w:cs="Arial"/>
                <w:sz w:val="16"/>
                <w:szCs w:val="16"/>
                <w:lang w:eastAsia="es-CO"/>
              </w:rPr>
              <w:t>Whatman. CAT No1820-6537. Grado GF/A. Tamaño: 81mm. Marca y referencia como guía de la especificación técnica, se admiten equivalencias.</w:t>
            </w:r>
          </w:p>
        </w:tc>
      </w:tr>
      <w:tr w:rsidR="005E3BD2" w:rsidRPr="001E5941" w:rsidTr="00147D5E">
        <w:trPr>
          <w:trHeight w:val="372"/>
        </w:trPr>
        <w:tc>
          <w:tcPr>
            <w:tcW w:w="567" w:type="dxa"/>
            <w:tcBorders>
              <w:top w:val="nil"/>
              <w:left w:val="single" w:sz="4" w:space="0" w:color="auto"/>
              <w:bottom w:val="single" w:sz="4" w:space="0" w:color="auto"/>
              <w:right w:val="single" w:sz="4" w:space="0" w:color="auto"/>
            </w:tcBorders>
            <w:noWrap/>
            <w:vAlign w:val="center"/>
            <w:hideMark/>
          </w:tcPr>
          <w:p w:rsidR="005E3BD2" w:rsidRPr="001E5941" w:rsidRDefault="005E3BD2" w:rsidP="005E3BD2">
            <w:pPr>
              <w:spacing w:after="0" w:line="240" w:lineRule="auto"/>
              <w:jc w:val="center"/>
              <w:rPr>
                <w:rFonts w:ascii="Arial" w:eastAsia="Courier New" w:hAnsi="Arial" w:cs="Arial"/>
                <w:color w:val="000000"/>
                <w:sz w:val="16"/>
                <w:szCs w:val="16"/>
                <w:lang w:eastAsia="es-CO"/>
              </w:rPr>
            </w:pPr>
            <w:r w:rsidRPr="001E5941">
              <w:rPr>
                <w:rFonts w:ascii="Arial" w:eastAsia="Courier New" w:hAnsi="Arial" w:cs="Arial"/>
                <w:color w:val="000000"/>
                <w:sz w:val="16"/>
                <w:szCs w:val="16"/>
                <w:lang w:eastAsia="es-CO"/>
              </w:rPr>
              <w:t>3</w:t>
            </w:r>
          </w:p>
        </w:tc>
        <w:tc>
          <w:tcPr>
            <w:tcW w:w="1275" w:type="dxa"/>
            <w:tcBorders>
              <w:top w:val="nil"/>
              <w:left w:val="nil"/>
              <w:bottom w:val="single" w:sz="4" w:space="0" w:color="auto"/>
              <w:right w:val="single" w:sz="4" w:space="0" w:color="auto"/>
            </w:tcBorders>
            <w:noWrap/>
            <w:vAlign w:val="center"/>
            <w:hideMark/>
          </w:tcPr>
          <w:p w:rsidR="005E3BD2" w:rsidRPr="001E5941" w:rsidRDefault="005E3BD2" w:rsidP="005E3BD2">
            <w:pPr>
              <w:spacing w:after="0" w:line="240" w:lineRule="auto"/>
              <w:rPr>
                <w:rFonts w:ascii="Arial" w:eastAsia="Courier New" w:hAnsi="Arial" w:cs="Arial"/>
                <w:sz w:val="16"/>
                <w:szCs w:val="16"/>
                <w:lang w:eastAsia="es-CO"/>
              </w:rPr>
            </w:pPr>
            <w:r w:rsidRPr="001E5941">
              <w:rPr>
                <w:rFonts w:ascii="Arial" w:eastAsia="Courier New" w:hAnsi="Arial" w:cs="Arial"/>
                <w:sz w:val="16"/>
                <w:szCs w:val="16"/>
                <w:lang w:eastAsia="es-CO"/>
              </w:rPr>
              <w:t xml:space="preserve">Medidor de Angulo Magnético </w:t>
            </w:r>
          </w:p>
        </w:tc>
        <w:tc>
          <w:tcPr>
            <w:tcW w:w="6567" w:type="dxa"/>
            <w:tcBorders>
              <w:top w:val="nil"/>
              <w:left w:val="nil"/>
              <w:bottom w:val="single" w:sz="4" w:space="0" w:color="auto"/>
              <w:right w:val="single" w:sz="4" w:space="0" w:color="auto"/>
            </w:tcBorders>
            <w:noWrap/>
            <w:vAlign w:val="center"/>
            <w:hideMark/>
          </w:tcPr>
          <w:p w:rsidR="005E3BD2" w:rsidRPr="001E5941" w:rsidRDefault="005E3BD2" w:rsidP="005E3BD2">
            <w:pPr>
              <w:spacing w:after="0" w:line="240" w:lineRule="auto"/>
              <w:rPr>
                <w:rFonts w:ascii="Arial" w:eastAsia="Courier New" w:hAnsi="Arial" w:cs="Arial"/>
                <w:sz w:val="16"/>
                <w:szCs w:val="16"/>
                <w:lang w:eastAsia="es-CO"/>
              </w:rPr>
            </w:pPr>
            <w:r w:rsidRPr="001E5941">
              <w:rPr>
                <w:rFonts w:ascii="Arial" w:eastAsia="Courier New" w:hAnsi="Arial" w:cs="Arial"/>
                <w:sz w:val="16"/>
                <w:szCs w:val="16"/>
                <w:lang w:val="en-US" w:eastAsia="es-CO"/>
              </w:rPr>
              <w:t xml:space="preserve">Johnson level &amp; tool 700 #B00004T807. Modelo: 700. </w:t>
            </w:r>
            <w:r w:rsidRPr="001E5941">
              <w:rPr>
                <w:rFonts w:ascii="Arial" w:eastAsia="Courier New" w:hAnsi="Arial" w:cs="Arial"/>
                <w:sz w:val="16"/>
                <w:szCs w:val="16"/>
                <w:lang w:eastAsia="es-CO"/>
              </w:rPr>
              <w:t>Localizador de Angulo magnético. Naranja. Marca y referencia como guía de la especificación técnica, se admiten equivalencias.</w:t>
            </w:r>
          </w:p>
        </w:tc>
      </w:tr>
      <w:tr w:rsidR="005E3BD2" w:rsidRPr="001E5941" w:rsidTr="00147D5E">
        <w:trPr>
          <w:trHeight w:val="237"/>
        </w:trPr>
        <w:tc>
          <w:tcPr>
            <w:tcW w:w="567" w:type="dxa"/>
            <w:tcBorders>
              <w:top w:val="nil"/>
              <w:left w:val="single" w:sz="4" w:space="0" w:color="auto"/>
              <w:bottom w:val="single" w:sz="4" w:space="0" w:color="auto"/>
              <w:right w:val="single" w:sz="4" w:space="0" w:color="auto"/>
            </w:tcBorders>
            <w:noWrap/>
            <w:vAlign w:val="center"/>
            <w:hideMark/>
          </w:tcPr>
          <w:p w:rsidR="005E3BD2" w:rsidRPr="001E5941" w:rsidRDefault="005E3BD2" w:rsidP="005E3BD2">
            <w:pPr>
              <w:spacing w:after="0" w:line="240" w:lineRule="auto"/>
              <w:jc w:val="center"/>
              <w:rPr>
                <w:rFonts w:ascii="Arial" w:eastAsia="Courier New" w:hAnsi="Arial" w:cs="Arial"/>
                <w:color w:val="000000"/>
                <w:sz w:val="16"/>
                <w:szCs w:val="16"/>
                <w:lang w:eastAsia="es-CO"/>
              </w:rPr>
            </w:pPr>
            <w:r w:rsidRPr="001E5941">
              <w:rPr>
                <w:rFonts w:ascii="Arial" w:eastAsia="Courier New" w:hAnsi="Arial" w:cs="Arial"/>
                <w:color w:val="000000"/>
                <w:sz w:val="16"/>
                <w:szCs w:val="16"/>
                <w:lang w:eastAsia="es-CO"/>
              </w:rPr>
              <w:t>4</w:t>
            </w:r>
          </w:p>
        </w:tc>
        <w:tc>
          <w:tcPr>
            <w:tcW w:w="1275" w:type="dxa"/>
            <w:tcBorders>
              <w:top w:val="nil"/>
              <w:left w:val="nil"/>
              <w:bottom w:val="single" w:sz="4" w:space="0" w:color="auto"/>
              <w:right w:val="single" w:sz="4" w:space="0" w:color="auto"/>
            </w:tcBorders>
            <w:noWrap/>
            <w:vAlign w:val="center"/>
            <w:hideMark/>
          </w:tcPr>
          <w:p w:rsidR="005E3BD2" w:rsidRPr="001E5941" w:rsidRDefault="005E3BD2" w:rsidP="005E3BD2">
            <w:pPr>
              <w:spacing w:after="0" w:line="240" w:lineRule="auto"/>
              <w:rPr>
                <w:rFonts w:ascii="Arial" w:eastAsia="Courier New" w:hAnsi="Arial" w:cs="Arial"/>
                <w:sz w:val="16"/>
                <w:szCs w:val="16"/>
                <w:lang w:eastAsia="es-CO"/>
              </w:rPr>
            </w:pPr>
            <w:r w:rsidRPr="001E5941">
              <w:rPr>
                <w:rFonts w:ascii="Arial" w:eastAsia="Courier New" w:hAnsi="Arial" w:cs="Arial"/>
                <w:sz w:val="16"/>
                <w:szCs w:val="16"/>
                <w:lang w:eastAsia="es-CO"/>
              </w:rPr>
              <w:t>Fluido para el Analizador de O</w:t>
            </w:r>
            <w:r w:rsidRPr="001E5941">
              <w:rPr>
                <w:rFonts w:ascii="Arial" w:eastAsia="Courier New" w:hAnsi="Arial" w:cs="Arial"/>
                <w:color w:val="000000"/>
                <w:sz w:val="16"/>
                <w:szCs w:val="16"/>
                <w:vertAlign w:val="subscript"/>
                <w:lang w:eastAsia="es-CO"/>
              </w:rPr>
              <w:t>2</w:t>
            </w:r>
            <w:r w:rsidRPr="001E5941">
              <w:rPr>
                <w:rFonts w:ascii="Arial" w:eastAsia="Courier New" w:hAnsi="Arial" w:cs="Arial"/>
                <w:color w:val="000000"/>
                <w:sz w:val="16"/>
                <w:szCs w:val="16"/>
                <w:lang w:eastAsia="es-CO"/>
              </w:rPr>
              <w:t xml:space="preserve"> </w:t>
            </w:r>
          </w:p>
        </w:tc>
        <w:tc>
          <w:tcPr>
            <w:tcW w:w="6567" w:type="dxa"/>
            <w:tcBorders>
              <w:top w:val="nil"/>
              <w:left w:val="nil"/>
              <w:bottom w:val="single" w:sz="4" w:space="0" w:color="auto"/>
              <w:right w:val="single" w:sz="4" w:space="0" w:color="auto"/>
            </w:tcBorders>
            <w:vAlign w:val="center"/>
            <w:hideMark/>
          </w:tcPr>
          <w:p w:rsidR="005E3BD2" w:rsidRPr="001E5941" w:rsidRDefault="005E3BD2" w:rsidP="005E3BD2">
            <w:pPr>
              <w:spacing w:after="0" w:line="240" w:lineRule="auto"/>
              <w:rPr>
                <w:rFonts w:ascii="Arial" w:eastAsia="Courier New" w:hAnsi="Arial" w:cs="Arial"/>
                <w:sz w:val="16"/>
                <w:szCs w:val="16"/>
                <w:lang w:eastAsia="es-CO"/>
              </w:rPr>
            </w:pPr>
            <w:r w:rsidRPr="001E5941">
              <w:rPr>
                <w:rFonts w:ascii="Arial" w:eastAsia="Courier New" w:hAnsi="Arial" w:cs="Arial"/>
                <w:sz w:val="16"/>
                <w:szCs w:val="16"/>
                <w:lang w:eastAsia="es-CO"/>
              </w:rPr>
              <w:t>Fluido indicador de oxígeno (O</w:t>
            </w:r>
            <w:r w:rsidRPr="001E5941">
              <w:rPr>
                <w:rFonts w:ascii="Arial" w:eastAsia="Courier New" w:hAnsi="Arial" w:cs="Arial"/>
                <w:sz w:val="16"/>
                <w:szCs w:val="16"/>
                <w:vertAlign w:val="subscript"/>
                <w:lang w:eastAsia="es-CO"/>
              </w:rPr>
              <w:t>2</w:t>
            </w:r>
            <w:r w:rsidRPr="001E5941">
              <w:rPr>
                <w:rFonts w:ascii="Arial" w:eastAsia="Courier New" w:hAnsi="Arial" w:cs="Arial"/>
                <w:sz w:val="16"/>
                <w:szCs w:val="16"/>
                <w:lang w:eastAsia="es-CO"/>
              </w:rPr>
              <w:t>) portatil. Rango de aplicación de 0 - 21% O</w:t>
            </w:r>
            <w:r w:rsidRPr="001E5941">
              <w:rPr>
                <w:rFonts w:ascii="Arial" w:eastAsia="Courier New" w:hAnsi="Arial" w:cs="Arial"/>
                <w:sz w:val="16"/>
                <w:szCs w:val="16"/>
                <w:vertAlign w:val="subscript"/>
                <w:lang w:eastAsia="es-CO"/>
              </w:rPr>
              <w:t>2</w:t>
            </w:r>
            <w:r w:rsidRPr="001E5941">
              <w:rPr>
                <w:rFonts w:ascii="Arial" w:eastAsia="Courier New" w:hAnsi="Arial" w:cs="Arial"/>
                <w:sz w:val="16"/>
                <w:szCs w:val="16"/>
                <w:lang w:eastAsia="es-CO"/>
              </w:rPr>
              <w:t>. Referencia - modelo 00105021 Fyrite Bacharach. Kit compuesto por tres botellas para 100 muestras cada una. Parte No 105060, según catálogo. Marca y referencia como guía de la especificación técnica, se admiten equivalencias.</w:t>
            </w:r>
          </w:p>
        </w:tc>
      </w:tr>
      <w:tr w:rsidR="005E3BD2" w:rsidRPr="001E5941" w:rsidTr="00147D5E">
        <w:trPr>
          <w:trHeight w:val="476"/>
        </w:trPr>
        <w:tc>
          <w:tcPr>
            <w:tcW w:w="567" w:type="dxa"/>
            <w:tcBorders>
              <w:top w:val="nil"/>
              <w:left w:val="single" w:sz="4" w:space="0" w:color="auto"/>
              <w:bottom w:val="single" w:sz="4" w:space="0" w:color="auto"/>
              <w:right w:val="single" w:sz="4" w:space="0" w:color="auto"/>
            </w:tcBorders>
            <w:noWrap/>
            <w:vAlign w:val="center"/>
            <w:hideMark/>
          </w:tcPr>
          <w:p w:rsidR="005E3BD2" w:rsidRPr="001E5941" w:rsidRDefault="005E3BD2" w:rsidP="005E3BD2">
            <w:pPr>
              <w:spacing w:after="0" w:line="240" w:lineRule="auto"/>
              <w:jc w:val="center"/>
              <w:rPr>
                <w:rFonts w:ascii="Arial" w:eastAsia="Courier New" w:hAnsi="Arial" w:cs="Arial"/>
                <w:color w:val="000000"/>
                <w:sz w:val="16"/>
                <w:szCs w:val="16"/>
                <w:lang w:eastAsia="es-CO"/>
              </w:rPr>
            </w:pPr>
            <w:r w:rsidRPr="001E5941">
              <w:rPr>
                <w:rFonts w:ascii="Arial" w:eastAsia="Courier New" w:hAnsi="Arial" w:cs="Arial"/>
                <w:color w:val="000000"/>
                <w:sz w:val="16"/>
                <w:szCs w:val="16"/>
                <w:lang w:eastAsia="es-CO"/>
              </w:rPr>
              <w:t>5</w:t>
            </w:r>
          </w:p>
        </w:tc>
        <w:tc>
          <w:tcPr>
            <w:tcW w:w="1275" w:type="dxa"/>
            <w:tcBorders>
              <w:top w:val="nil"/>
              <w:left w:val="nil"/>
              <w:bottom w:val="single" w:sz="4" w:space="0" w:color="auto"/>
              <w:right w:val="single" w:sz="4" w:space="0" w:color="auto"/>
            </w:tcBorders>
            <w:noWrap/>
            <w:vAlign w:val="center"/>
            <w:hideMark/>
          </w:tcPr>
          <w:p w:rsidR="005E3BD2" w:rsidRPr="001E5941" w:rsidRDefault="005E3BD2" w:rsidP="005E3BD2">
            <w:pPr>
              <w:spacing w:after="0" w:line="240" w:lineRule="auto"/>
              <w:rPr>
                <w:rFonts w:ascii="Arial" w:eastAsia="Courier New" w:hAnsi="Arial" w:cs="Arial"/>
                <w:sz w:val="16"/>
                <w:szCs w:val="16"/>
                <w:lang w:eastAsia="es-CO"/>
              </w:rPr>
            </w:pPr>
            <w:r w:rsidRPr="001E5941">
              <w:rPr>
                <w:rFonts w:ascii="Arial" w:eastAsia="Courier New" w:hAnsi="Arial" w:cs="Arial"/>
                <w:sz w:val="16"/>
                <w:szCs w:val="16"/>
                <w:lang w:eastAsia="es-CO"/>
              </w:rPr>
              <w:t>Fluido para el Analizador de CO</w:t>
            </w:r>
            <w:r w:rsidRPr="001E5941">
              <w:rPr>
                <w:rFonts w:ascii="Arial" w:eastAsia="Courier New" w:hAnsi="Arial" w:cs="Arial"/>
                <w:sz w:val="16"/>
                <w:szCs w:val="16"/>
                <w:vertAlign w:val="subscript"/>
                <w:lang w:eastAsia="es-CO"/>
              </w:rPr>
              <w:t>2</w:t>
            </w:r>
            <w:r w:rsidRPr="001E5941">
              <w:rPr>
                <w:rFonts w:ascii="Arial" w:eastAsia="Courier New" w:hAnsi="Arial" w:cs="Arial"/>
                <w:sz w:val="16"/>
                <w:szCs w:val="16"/>
                <w:lang w:eastAsia="es-CO"/>
              </w:rPr>
              <w:t xml:space="preserve"> </w:t>
            </w:r>
          </w:p>
        </w:tc>
        <w:tc>
          <w:tcPr>
            <w:tcW w:w="6567" w:type="dxa"/>
            <w:tcBorders>
              <w:top w:val="nil"/>
              <w:left w:val="nil"/>
              <w:bottom w:val="single" w:sz="4" w:space="0" w:color="auto"/>
              <w:right w:val="single" w:sz="4" w:space="0" w:color="auto"/>
            </w:tcBorders>
            <w:noWrap/>
            <w:vAlign w:val="center"/>
            <w:hideMark/>
          </w:tcPr>
          <w:p w:rsidR="005E3BD2" w:rsidRPr="001E5941" w:rsidRDefault="005E3BD2" w:rsidP="005E3BD2">
            <w:pPr>
              <w:spacing w:after="0" w:line="240" w:lineRule="auto"/>
              <w:rPr>
                <w:rFonts w:ascii="Arial" w:eastAsia="Courier New" w:hAnsi="Arial" w:cs="Arial"/>
                <w:sz w:val="16"/>
                <w:szCs w:val="16"/>
                <w:lang w:eastAsia="es-CO"/>
              </w:rPr>
            </w:pPr>
            <w:r w:rsidRPr="001E5941">
              <w:rPr>
                <w:rFonts w:ascii="Arial" w:eastAsia="Courier New" w:hAnsi="Arial" w:cs="Arial"/>
                <w:sz w:val="16"/>
                <w:szCs w:val="16"/>
                <w:lang w:eastAsia="es-CO"/>
              </w:rPr>
              <w:t>Fluido indicador de dióxido de carbono (CO</w:t>
            </w:r>
            <w:r w:rsidRPr="001E5941">
              <w:rPr>
                <w:rFonts w:ascii="Arial" w:eastAsia="Courier New" w:hAnsi="Arial" w:cs="Arial"/>
                <w:sz w:val="16"/>
                <w:szCs w:val="16"/>
                <w:vertAlign w:val="subscript"/>
                <w:lang w:eastAsia="es-CO"/>
              </w:rPr>
              <w:t>2</w:t>
            </w:r>
            <w:r w:rsidRPr="001E5941">
              <w:rPr>
                <w:rFonts w:ascii="Arial" w:eastAsia="Courier New" w:hAnsi="Arial" w:cs="Arial"/>
                <w:sz w:val="16"/>
                <w:szCs w:val="16"/>
                <w:lang w:eastAsia="es-CO"/>
              </w:rPr>
              <w:t>) portátil. Rango de aplicación de 0 - 20% CO</w:t>
            </w:r>
            <w:r w:rsidRPr="001E5941">
              <w:rPr>
                <w:rFonts w:ascii="Arial" w:eastAsia="Courier New" w:hAnsi="Arial" w:cs="Arial"/>
                <w:sz w:val="16"/>
                <w:szCs w:val="16"/>
                <w:vertAlign w:val="subscript"/>
                <w:lang w:eastAsia="es-CO"/>
              </w:rPr>
              <w:t>2</w:t>
            </w:r>
            <w:r w:rsidRPr="001E5941">
              <w:rPr>
                <w:rFonts w:ascii="Arial" w:eastAsia="Courier New" w:hAnsi="Arial" w:cs="Arial"/>
                <w:sz w:val="16"/>
                <w:szCs w:val="16"/>
                <w:lang w:eastAsia="es-CO"/>
              </w:rPr>
              <w:t>. Referencia - modelo 00105021 Fyrite Bacharach. Kit compuesto por tres botellas para 300 muestras cada una. Parte No 105057 según catálogo.  Marca y referencia como guía de la especificación técnica, se admiten equivalencias.</w:t>
            </w:r>
          </w:p>
        </w:tc>
      </w:tr>
      <w:tr w:rsidR="005E3BD2" w:rsidRPr="001E5941" w:rsidTr="00147D5E">
        <w:trPr>
          <w:trHeight w:val="301"/>
        </w:trPr>
        <w:tc>
          <w:tcPr>
            <w:tcW w:w="567" w:type="dxa"/>
            <w:tcBorders>
              <w:top w:val="nil"/>
              <w:left w:val="single" w:sz="4" w:space="0" w:color="auto"/>
              <w:bottom w:val="single" w:sz="4" w:space="0" w:color="auto"/>
              <w:right w:val="single" w:sz="4" w:space="0" w:color="auto"/>
            </w:tcBorders>
            <w:noWrap/>
            <w:vAlign w:val="center"/>
            <w:hideMark/>
          </w:tcPr>
          <w:p w:rsidR="005E3BD2" w:rsidRPr="001E5941" w:rsidRDefault="005E3BD2" w:rsidP="005E3BD2">
            <w:pPr>
              <w:spacing w:after="0" w:line="240" w:lineRule="auto"/>
              <w:jc w:val="center"/>
              <w:rPr>
                <w:rFonts w:ascii="Arial" w:eastAsia="Courier New" w:hAnsi="Arial" w:cs="Arial"/>
                <w:color w:val="000000"/>
                <w:sz w:val="16"/>
                <w:szCs w:val="16"/>
                <w:lang w:eastAsia="es-CO"/>
              </w:rPr>
            </w:pPr>
            <w:r w:rsidRPr="001E5941">
              <w:rPr>
                <w:rFonts w:ascii="Arial" w:eastAsia="Courier New" w:hAnsi="Arial" w:cs="Arial"/>
                <w:color w:val="000000"/>
                <w:sz w:val="16"/>
                <w:szCs w:val="16"/>
                <w:lang w:eastAsia="es-CO"/>
              </w:rPr>
              <w:t>6</w:t>
            </w:r>
          </w:p>
        </w:tc>
        <w:tc>
          <w:tcPr>
            <w:tcW w:w="1275" w:type="dxa"/>
            <w:tcBorders>
              <w:top w:val="nil"/>
              <w:left w:val="nil"/>
              <w:bottom w:val="single" w:sz="4" w:space="0" w:color="auto"/>
              <w:right w:val="single" w:sz="4" w:space="0" w:color="auto"/>
            </w:tcBorders>
            <w:noWrap/>
            <w:vAlign w:val="center"/>
            <w:hideMark/>
          </w:tcPr>
          <w:p w:rsidR="005E3BD2" w:rsidRPr="001E5941" w:rsidRDefault="005E3BD2" w:rsidP="005E3BD2">
            <w:pPr>
              <w:spacing w:after="0" w:line="240" w:lineRule="auto"/>
              <w:rPr>
                <w:rFonts w:ascii="Arial" w:eastAsia="Courier New" w:hAnsi="Arial" w:cs="Arial"/>
                <w:sz w:val="16"/>
                <w:szCs w:val="16"/>
                <w:lang w:eastAsia="es-CO"/>
              </w:rPr>
            </w:pPr>
            <w:r w:rsidRPr="001E5941">
              <w:rPr>
                <w:rFonts w:ascii="Arial" w:eastAsia="Courier New" w:hAnsi="Arial" w:cs="Arial"/>
                <w:sz w:val="16"/>
                <w:szCs w:val="16"/>
                <w:lang w:eastAsia="es-CO"/>
              </w:rPr>
              <w:t xml:space="preserve">Bolsa tedlar </w:t>
            </w:r>
          </w:p>
        </w:tc>
        <w:tc>
          <w:tcPr>
            <w:tcW w:w="6567" w:type="dxa"/>
            <w:tcBorders>
              <w:top w:val="nil"/>
              <w:left w:val="nil"/>
              <w:bottom w:val="single" w:sz="4" w:space="0" w:color="auto"/>
              <w:right w:val="single" w:sz="4" w:space="0" w:color="auto"/>
            </w:tcBorders>
            <w:noWrap/>
            <w:vAlign w:val="center"/>
            <w:hideMark/>
          </w:tcPr>
          <w:p w:rsidR="005E3BD2" w:rsidRPr="001E5941" w:rsidRDefault="005E3BD2" w:rsidP="005E3BD2">
            <w:pPr>
              <w:spacing w:after="0" w:line="240" w:lineRule="auto"/>
              <w:rPr>
                <w:rFonts w:ascii="Arial" w:eastAsia="Courier New" w:hAnsi="Arial" w:cs="Arial"/>
                <w:sz w:val="16"/>
                <w:szCs w:val="16"/>
                <w:lang w:eastAsia="es-CO"/>
              </w:rPr>
            </w:pPr>
            <w:r w:rsidRPr="001E5941">
              <w:rPr>
                <w:rFonts w:ascii="Arial" w:eastAsia="Courier New" w:hAnsi="Arial" w:cs="Arial"/>
                <w:sz w:val="16"/>
                <w:szCs w:val="16"/>
                <w:lang w:eastAsia="es-CO"/>
              </w:rPr>
              <w:t>Bolsa tedlar con válvula dual de polipropileno. Referencia BD 1824. Según catálogo de Environmental Supply CO. INC. De 25 Litros. Marca y referencia como guía de la especificación técnica, se admiten equivalencias.</w:t>
            </w:r>
          </w:p>
        </w:tc>
      </w:tr>
      <w:tr w:rsidR="005E3BD2" w:rsidRPr="001E5941" w:rsidTr="00147D5E">
        <w:trPr>
          <w:trHeight w:val="451"/>
        </w:trPr>
        <w:tc>
          <w:tcPr>
            <w:tcW w:w="567" w:type="dxa"/>
            <w:tcBorders>
              <w:top w:val="nil"/>
              <w:left w:val="single" w:sz="4" w:space="0" w:color="auto"/>
              <w:bottom w:val="single" w:sz="4" w:space="0" w:color="auto"/>
              <w:right w:val="single" w:sz="4" w:space="0" w:color="auto"/>
            </w:tcBorders>
            <w:noWrap/>
            <w:vAlign w:val="center"/>
            <w:hideMark/>
          </w:tcPr>
          <w:p w:rsidR="005E3BD2" w:rsidRPr="001E5941" w:rsidRDefault="005E3BD2" w:rsidP="005E3BD2">
            <w:pPr>
              <w:spacing w:after="0" w:line="240" w:lineRule="auto"/>
              <w:jc w:val="center"/>
              <w:rPr>
                <w:rFonts w:ascii="Arial" w:eastAsia="Courier New" w:hAnsi="Arial" w:cs="Arial"/>
                <w:color w:val="000000"/>
                <w:sz w:val="16"/>
                <w:szCs w:val="16"/>
                <w:lang w:eastAsia="es-CO"/>
              </w:rPr>
            </w:pPr>
            <w:r w:rsidRPr="001E5941">
              <w:rPr>
                <w:rFonts w:ascii="Arial" w:eastAsia="Courier New" w:hAnsi="Arial" w:cs="Arial"/>
                <w:color w:val="000000"/>
                <w:sz w:val="16"/>
                <w:szCs w:val="16"/>
                <w:lang w:eastAsia="es-CO"/>
              </w:rPr>
              <w:t>7</w:t>
            </w:r>
          </w:p>
        </w:tc>
        <w:tc>
          <w:tcPr>
            <w:tcW w:w="1275" w:type="dxa"/>
            <w:tcBorders>
              <w:top w:val="nil"/>
              <w:left w:val="nil"/>
              <w:bottom w:val="single" w:sz="4" w:space="0" w:color="auto"/>
              <w:right w:val="single" w:sz="4" w:space="0" w:color="auto"/>
            </w:tcBorders>
            <w:noWrap/>
            <w:vAlign w:val="center"/>
            <w:hideMark/>
          </w:tcPr>
          <w:p w:rsidR="005E3BD2" w:rsidRPr="001E5941" w:rsidRDefault="005E3BD2" w:rsidP="005E3BD2">
            <w:pPr>
              <w:spacing w:after="0" w:line="240" w:lineRule="auto"/>
              <w:rPr>
                <w:rFonts w:ascii="Arial" w:eastAsia="Courier New" w:hAnsi="Arial" w:cs="Arial"/>
                <w:sz w:val="16"/>
                <w:szCs w:val="16"/>
                <w:lang w:eastAsia="es-CO"/>
              </w:rPr>
            </w:pPr>
            <w:r w:rsidRPr="001E5941">
              <w:rPr>
                <w:rFonts w:ascii="Arial" w:eastAsia="Courier New" w:hAnsi="Arial" w:cs="Arial"/>
                <w:sz w:val="16"/>
                <w:szCs w:val="16"/>
                <w:lang w:eastAsia="es-CO"/>
              </w:rPr>
              <w:t xml:space="preserve"> Manta de calentamiento de sonda 6</w:t>
            </w:r>
          </w:p>
        </w:tc>
        <w:tc>
          <w:tcPr>
            <w:tcW w:w="6567" w:type="dxa"/>
            <w:tcBorders>
              <w:top w:val="nil"/>
              <w:left w:val="nil"/>
              <w:bottom w:val="single" w:sz="4" w:space="0" w:color="auto"/>
              <w:right w:val="single" w:sz="4" w:space="0" w:color="auto"/>
            </w:tcBorders>
            <w:noWrap/>
            <w:vAlign w:val="center"/>
            <w:hideMark/>
          </w:tcPr>
          <w:p w:rsidR="005E3BD2" w:rsidRPr="001E5941" w:rsidRDefault="005E3BD2" w:rsidP="005E3BD2">
            <w:pPr>
              <w:spacing w:after="0" w:line="240" w:lineRule="auto"/>
              <w:rPr>
                <w:rFonts w:ascii="Arial" w:eastAsia="Courier New" w:hAnsi="Arial" w:cs="Arial"/>
                <w:sz w:val="16"/>
                <w:szCs w:val="16"/>
                <w:lang w:eastAsia="es-CO"/>
              </w:rPr>
            </w:pPr>
            <w:r w:rsidRPr="001E5941">
              <w:rPr>
                <w:rFonts w:ascii="Arial" w:eastAsia="Courier New" w:hAnsi="Arial" w:cs="Arial"/>
                <w:sz w:val="16"/>
                <w:szCs w:val="16"/>
                <w:lang w:eastAsia="es-CO"/>
              </w:rPr>
              <w:t>Manta de calentamiento de sonda, 6 pies PRM-(6). Longitud efectiva total 6 pies, según catálogo de Environmental Supply CO. Con certificado de calibración de temperatura vigente mínimo 10 meses a la fecha de recepción en el almacén. Marca y referencia como guía de la especificación técnica, se admiten equivalencias.</w:t>
            </w:r>
          </w:p>
        </w:tc>
      </w:tr>
      <w:tr w:rsidR="005E3BD2" w:rsidRPr="001E5941" w:rsidTr="00147D5E">
        <w:trPr>
          <w:trHeight w:val="507"/>
        </w:trPr>
        <w:tc>
          <w:tcPr>
            <w:tcW w:w="567" w:type="dxa"/>
            <w:tcBorders>
              <w:top w:val="nil"/>
              <w:left w:val="single" w:sz="4" w:space="0" w:color="auto"/>
              <w:bottom w:val="single" w:sz="4" w:space="0" w:color="auto"/>
              <w:right w:val="single" w:sz="4" w:space="0" w:color="auto"/>
            </w:tcBorders>
            <w:noWrap/>
            <w:vAlign w:val="center"/>
            <w:hideMark/>
          </w:tcPr>
          <w:p w:rsidR="005E3BD2" w:rsidRPr="001E5941" w:rsidRDefault="005E3BD2" w:rsidP="005E3BD2">
            <w:pPr>
              <w:spacing w:after="0" w:line="240" w:lineRule="auto"/>
              <w:jc w:val="center"/>
              <w:rPr>
                <w:rFonts w:ascii="Arial" w:eastAsia="Courier New" w:hAnsi="Arial" w:cs="Arial"/>
                <w:color w:val="000000"/>
                <w:sz w:val="16"/>
                <w:szCs w:val="16"/>
                <w:lang w:eastAsia="es-CO"/>
              </w:rPr>
            </w:pPr>
            <w:r w:rsidRPr="001E5941">
              <w:rPr>
                <w:rFonts w:ascii="Arial" w:eastAsia="Courier New" w:hAnsi="Arial" w:cs="Arial"/>
                <w:color w:val="000000"/>
                <w:sz w:val="16"/>
                <w:szCs w:val="16"/>
                <w:lang w:eastAsia="es-CO"/>
              </w:rPr>
              <w:t>8</w:t>
            </w:r>
          </w:p>
        </w:tc>
        <w:tc>
          <w:tcPr>
            <w:tcW w:w="1275" w:type="dxa"/>
            <w:tcBorders>
              <w:top w:val="nil"/>
              <w:left w:val="nil"/>
              <w:bottom w:val="single" w:sz="4" w:space="0" w:color="auto"/>
              <w:right w:val="single" w:sz="4" w:space="0" w:color="auto"/>
            </w:tcBorders>
            <w:noWrap/>
            <w:vAlign w:val="center"/>
            <w:hideMark/>
          </w:tcPr>
          <w:p w:rsidR="005E3BD2" w:rsidRPr="001E5941" w:rsidRDefault="005E3BD2" w:rsidP="005E3BD2">
            <w:pPr>
              <w:spacing w:after="0" w:line="240" w:lineRule="auto"/>
              <w:rPr>
                <w:rFonts w:ascii="Arial" w:eastAsia="Courier New" w:hAnsi="Arial" w:cs="Arial"/>
                <w:sz w:val="16"/>
                <w:szCs w:val="16"/>
                <w:lang w:eastAsia="es-CO"/>
              </w:rPr>
            </w:pPr>
            <w:r w:rsidRPr="001E5941">
              <w:rPr>
                <w:rFonts w:ascii="Arial" w:eastAsia="Courier New" w:hAnsi="Arial" w:cs="Arial"/>
                <w:sz w:val="16"/>
                <w:szCs w:val="16"/>
                <w:lang w:eastAsia="es-CO"/>
              </w:rPr>
              <w:t xml:space="preserve"> Manta de calentamiento de sonda 8</w:t>
            </w:r>
          </w:p>
        </w:tc>
        <w:tc>
          <w:tcPr>
            <w:tcW w:w="6567" w:type="dxa"/>
            <w:tcBorders>
              <w:top w:val="nil"/>
              <w:left w:val="nil"/>
              <w:bottom w:val="single" w:sz="4" w:space="0" w:color="auto"/>
              <w:right w:val="single" w:sz="4" w:space="0" w:color="auto"/>
            </w:tcBorders>
            <w:noWrap/>
            <w:vAlign w:val="center"/>
            <w:hideMark/>
          </w:tcPr>
          <w:p w:rsidR="005E3BD2" w:rsidRPr="001E5941" w:rsidRDefault="005E3BD2" w:rsidP="005E3BD2">
            <w:pPr>
              <w:spacing w:after="0" w:line="240" w:lineRule="auto"/>
              <w:rPr>
                <w:rFonts w:ascii="Arial" w:eastAsia="Courier New" w:hAnsi="Arial" w:cs="Arial"/>
                <w:sz w:val="16"/>
                <w:szCs w:val="16"/>
                <w:lang w:eastAsia="es-CO"/>
              </w:rPr>
            </w:pPr>
            <w:r w:rsidRPr="001E5941">
              <w:rPr>
                <w:rFonts w:ascii="Arial" w:eastAsia="Courier New" w:hAnsi="Arial" w:cs="Arial"/>
                <w:sz w:val="16"/>
                <w:szCs w:val="16"/>
                <w:lang w:eastAsia="es-CO"/>
              </w:rPr>
              <w:t>Manta de calentamiento de sonda, 8 pies PRM-(8). Longitud efectiva total 8 pies, según catálogo de Environmental Supply CO. Con certificado de calibracion de temperatura vigente  mínimo 10 meses a la fecha de recepción en el almacen. Marca y referencia como guía de la especificación técnica, se admiten equivalencias.</w:t>
            </w:r>
          </w:p>
        </w:tc>
      </w:tr>
      <w:tr w:rsidR="005E3BD2" w:rsidRPr="001E5941" w:rsidTr="00147D5E">
        <w:trPr>
          <w:trHeight w:val="374"/>
        </w:trPr>
        <w:tc>
          <w:tcPr>
            <w:tcW w:w="567" w:type="dxa"/>
            <w:tcBorders>
              <w:top w:val="nil"/>
              <w:left w:val="single" w:sz="4" w:space="0" w:color="auto"/>
              <w:bottom w:val="single" w:sz="4" w:space="0" w:color="auto"/>
              <w:right w:val="single" w:sz="4" w:space="0" w:color="auto"/>
            </w:tcBorders>
            <w:noWrap/>
            <w:vAlign w:val="center"/>
            <w:hideMark/>
          </w:tcPr>
          <w:p w:rsidR="005E3BD2" w:rsidRPr="001E5941" w:rsidRDefault="005E3BD2" w:rsidP="005E3BD2">
            <w:pPr>
              <w:spacing w:after="0" w:line="240" w:lineRule="auto"/>
              <w:jc w:val="center"/>
              <w:rPr>
                <w:rFonts w:ascii="Arial" w:eastAsia="Courier New" w:hAnsi="Arial" w:cs="Arial"/>
                <w:color w:val="000000"/>
                <w:sz w:val="16"/>
                <w:szCs w:val="16"/>
                <w:lang w:eastAsia="es-CO"/>
              </w:rPr>
            </w:pPr>
            <w:r w:rsidRPr="001E5941">
              <w:rPr>
                <w:rFonts w:ascii="Arial" w:eastAsia="Courier New" w:hAnsi="Arial" w:cs="Arial"/>
                <w:color w:val="000000"/>
                <w:sz w:val="16"/>
                <w:szCs w:val="16"/>
                <w:lang w:eastAsia="es-CO"/>
              </w:rPr>
              <w:t>9</w:t>
            </w:r>
          </w:p>
        </w:tc>
        <w:tc>
          <w:tcPr>
            <w:tcW w:w="1275" w:type="dxa"/>
            <w:tcBorders>
              <w:top w:val="nil"/>
              <w:left w:val="nil"/>
              <w:bottom w:val="single" w:sz="4" w:space="0" w:color="auto"/>
              <w:right w:val="single" w:sz="4" w:space="0" w:color="auto"/>
            </w:tcBorders>
            <w:noWrap/>
            <w:vAlign w:val="center"/>
            <w:hideMark/>
          </w:tcPr>
          <w:p w:rsidR="005E3BD2" w:rsidRPr="001E5941" w:rsidRDefault="005E3BD2" w:rsidP="005E3BD2">
            <w:pPr>
              <w:spacing w:after="0" w:line="240" w:lineRule="auto"/>
              <w:rPr>
                <w:rFonts w:ascii="Arial" w:eastAsia="Courier New" w:hAnsi="Arial" w:cs="Arial"/>
                <w:sz w:val="16"/>
                <w:szCs w:val="16"/>
                <w:lang w:eastAsia="es-CO"/>
              </w:rPr>
            </w:pPr>
            <w:r w:rsidRPr="001E5941">
              <w:rPr>
                <w:rFonts w:ascii="Arial" w:eastAsia="Courier New" w:hAnsi="Arial" w:cs="Arial"/>
                <w:sz w:val="16"/>
                <w:szCs w:val="16"/>
                <w:lang w:eastAsia="es-CO"/>
              </w:rPr>
              <w:t xml:space="preserve"> Manta de calentamiento de sonda 4</w:t>
            </w:r>
          </w:p>
        </w:tc>
        <w:tc>
          <w:tcPr>
            <w:tcW w:w="6567" w:type="dxa"/>
            <w:tcBorders>
              <w:top w:val="nil"/>
              <w:left w:val="nil"/>
              <w:bottom w:val="single" w:sz="4" w:space="0" w:color="auto"/>
              <w:right w:val="single" w:sz="4" w:space="0" w:color="auto"/>
            </w:tcBorders>
            <w:noWrap/>
            <w:vAlign w:val="center"/>
            <w:hideMark/>
          </w:tcPr>
          <w:p w:rsidR="005E3BD2" w:rsidRPr="001E5941" w:rsidRDefault="005E3BD2" w:rsidP="005E3BD2">
            <w:pPr>
              <w:spacing w:after="0" w:line="240" w:lineRule="auto"/>
              <w:rPr>
                <w:rFonts w:ascii="Arial" w:eastAsia="Courier New" w:hAnsi="Arial" w:cs="Arial"/>
                <w:sz w:val="16"/>
                <w:szCs w:val="16"/>
                <w:lang w:eastAsia="es-CO"/>
              </w:rPr>
            </w:pPr>
            <w:r w:rsidRPr="001E5941">
              <w:rPr>
                <w:rFonts w:ascii="Arial" w:eastAsia="Courier New" w:hAnsi="Arial" w:cs="Arial"/>
                <w:sz w:val="16"/>
                <w:szCs w:val="16"/>
                <w:lang w:eastAsia="es-CO"/>
              </w:rPr>
              <w:t>Manta de calentamiento de sonda, 4  pies PRM-(4). Longuitud efectiva total 4 pies, según catálogo de Environmental Supply CO. Con certificado de calibracion de temperatura vigente  mínimo 10 meses a la fecha de recepción en el almacen. Marca y referencia como guía de la especificación técnica, se admiten equivalencias.</w:t>
            </w:r>
          </w:p>
        </w:tc>
      </w:tr>
      <w:tr w:rsidR="005E3BD2" w:rsidRPr="001E5941" w:rsidTr="00147D5E">
        <w:trPr>
          <w:trHeight w:val="844"/>
        </w:trPr>
        <w:tc>
          <w:tcPr>
            <w:tcW w:w="567" w:type="dxa"/>
            <w:tcBorders>
              <w:top w:val="nil"/>
              <w:left w:val="single" w:sz="4" w:space="0" w:color="auto"/>
              <w:bottom w:val="single" w:sz="4" w:space="0" w:color="auto"/>
              <w:right w:val="single" w:sz="4" w:space="0" w:color="auto"/>
            </w:tcBorders>
            <w:noWrap/>
            <w:vAlign w:val="center"/>
            <w:hideMark/>
          </w:tcPr>
          <w:p w:rsidR="005E3BD2" w:rsidRPr="001E5941" w:rsidRDefault="005E3BD2" w:rsidP="005E3BD2">
            <w:pPr>
              <w:spacing w:after="0" w:line="240" w:lineRule="auto"/>
              <w:jc w:val="center"/>
              <w:rPr>
                <w:rFonts w:ascii="Arial" w:eastAsia="Courier New" w:hAnsi="Arial" w:cs="Arial"/>
                <w:color w:val="000000"/>
                <w:sz w:val="16"/>
                <w:szCs w:val="16"/>
                <w:lang w:eastAsia="es-CO"/>
              </w:rPr>
            </w:pPr>
            <w:r w:rsidRPr="001E5941">
              <w:rPr>
                <w:rFonts w:ascii="Arial" w:eastAsia="Courier New" w:hAnsi="Arial" w:cs="Arial"/>
                <w:color w:val="000000"/>
                <w:sz w:val="16"/>
                <w:szCs w:val="16"/>
                <w:lang w:eastAsia="es-CO"/>
              </w:rPr>
              <w:t>10</w:t>
            </w:r>
          </w:p>
        </w:tc>
        <w:tc>
          <w:tcPr>
            <w:tcW w:w="1275" w:type="dxa"/>
            <w:tcBorders>
              <w:top w:val="nil"/>
              <w:left w:val="nil"/>
              <w:bottom w:val="single" w:sz="4" w:space="0" w:color="auto"/>
              <w:right w:val="single" w:sz="4" w:space="0" w:color="auto"/>
            </w:tcBorders>
            <w:noWrap/>
            <w:vAlign w:val="center"/>
            <w:hideMark/>
          </w:tcPr>
          <w:p w:rsidR="005E3BD2" w:rsidRPr="001E5941" w:rsidRDefault="005E3BD2" w:rsidP="005E3BD2">
            <w:pPr>
              <w:spacing w:after="0" w:line="240" w:lineRule="auto"/>
              <w:rPr>
                <w:rFonts w:ascii="Arial" w:eastAsia="Courier New" w:hAnsi="Arial" w:cs="Arial"/>
                <w:sz w:val="16"/>
                <w:szCs w:val="16"/>
                <w:lang w:eastAsia="es-CO"/>
              </w:rPr>
            </w:pPr>
            <w:r w:rsidRPr="001E5941">
              <w:rPr>
                <w:rFonts w:ascii="Arial" w:eastAsia="Courier New" w:hAnsi="Arial" w:cs="Arial"/>
                <w:sz w:val="16"/>
                <w:szCs w:val="16"/>
                <w:lang w:eastAsia="es-CO"/>
              </w:rPr>
              <w:t xml:space="preserve"> Manta de calentamiento de sonda 5</w:t>
            </w:r>
          </w:p>
        </w:tc>
        <w:tc>
          <w:tcPr>
            <w:tcW w:w="6567" w:type="dxa"/>
            <w:tcBorders>
              <w:top w:val="nil"/>
              <w:left w:val="nil"/>
              <w:bottom w:val="single" w:sz="4" w:space="0" w:color="auto"/>
              <w:right w:val="single" w:sz="4" w:space="0" w:color="auto"/>
            </w:tcBorders>
            <w:noWrap/>
            <w:vAlign w:val="center"/>
            <w:hideMark/>
          </w:tcPr>
          <w:p w:rsidR="005E3BD2" w:rsidRPr="001E5941" w:rsidRDefault="005E3BD2" w:rsidP="005E3BD2">
            <w:pPr>
              <w:spacing w:after="0" w:line="240" w:lineRule="auto"/>
              <w:rPr>
                <w:rFonts w:ascii="Arial" w:eastAsia="Courier New" w:hAnsi="Arial" w:cs="Arial"/>
                <w:sz w:val="16"/>
                <w:szCs w:val="16"/>
                <w:lang w:eastAsia="es-CO"/>
              </w:rPr>
            </w:pPr>
            <w:r w:rsidRPr="001E5941">
              <w:rPr>
                <w:rFonts w:ascii="Arial" w:eastAsia="Courier New" w:hAnsi="Arial" w:cs="Arial"/>
                <w:sz w:val="16"/>
                <w:szCs w:val="16"/>
                <w:lang w:eastAsia="es-CO"/>
              </w:rPr>
              <w:t>Manta de calentamiento de sonda, 5 pies PRM-(5). Longitud efectiva total 5 pies, según catálogo de Environmental Supply CO. Con certificado de calibracion de temperatura vigente  mínimo 10 meses a la fecha de recepción en el almacen. Marca y referencia como guía de la especificación técnica, se admiten equivalencias.</w:t>
            </w:r>
          </w:p>
        </w:tc>
      </w:tr>
      <w:tr w:rsidR="005E3BD2" w:rsidRPr="001E5941" w:rsidTr="00147D5E">
        <w:trPr>
          <w:trHeight w:val="467"/>
        </w:trPr>
        <w:tc>
          <w:tcPr>
            <w:tcW w:w="567" w:type="dxa"/>
            <w:tcBorders>
              <w:top w:val="nil"/>
              <w:left w:val="single" w:sz="4" w:space="0" w:color="auto"/>
              <w:bottom w:val="single" w:sz="4" w:space="0" w:color="auto"/>
              <w:right w:val="single" w:sz="4" w:space="0" w:color="auto"/>
            </w:tcBorders>
            <w:noWrap/>
            <w:vAlign w:val="center"/>
            <w:hideMark/>
          </w:tcPr>
          <w:p w:rsidR="005E3BD2" w:rsidRPr="001E5941" w:rsidRDefault="005E3BD2" w:rsidP="005E3BD2">
            <w:pPr>
              <w:spacing w:after="0" w:line="240" w:lineRule="auto"/>
              <w:jc w:val="center"/>
              <w:rPr>
                <w:rFonts w:ascii="Arial" w:eastAsia="Courier New" w:hAnsi="Arial" w:cs="Arial"/>
                <w:color w:val="000000"/>
                <w:sz w:val="16"/>
                <w:szCs w:val="16"/>
                <w:lang w:eastAsia="es-CO"/>
              </w:rPr>
            </w:pPr>
            <w:r w:rsidRPr="001E5941">
              <w:rPr>
                <w:rFonts w:ascii="Arial" w:eastAsia="Courier New" w:hAnsi="Arial" w:cs="Arial"/>
                <w:color w:val="000000"/>
                <w:sz w:val="16"/>
                <w:szCs w:val="16"/>
                <w:lang w:eastAsia="es-CO"/>
              </w:rPr>
              <w:t>11</w:t>
            </w:r>
          </w:p>
        </w:tc>
        <w:tc>
          <w:tcPr>
            <w:tcW w:w="1275" w:type="dxa"/>
            <w:tcBorders>
              <w:top w:val="nil"/>
              <w:left w:val="nil"/>
              <w:bottom w:val="single" w:sz="4" w:space="0" w:color="auto"/>
              <w:right w:val="single" w:sz="4" w:space="0" w:color="auto"/>
            </w:tcBorders>
            <w:noWrap/>
            <w:vAlign w:val="center"/>
            <w:hideMark/>
          </w:tcPr>
          <w:p w:rsidR="005E3BD2" w:rsidRPr="001E5941" w:rsidRDefault="005E3BD2" w:rsidP="005E3BD2">
            <w:pPr>
              <w:spacing w:after="0" w:line="240" w:lineRule="auto"/>
              <w:rPr>
                <w:rFonts w:ascii="Arial" w:eastAsia="Courier New" w:hAnsi="Arial" w:cs="Arial"/>
                <w:sz w:val="16"/>
                <w:szCs w:val="16"/>
                <w:lang w:eastAsia="es-CO"/>
              </w:rPr>
            </w:pPr>
            <w:r w:rsidRPr="001E5941">
              <w:rPr>
                <w:rFonts w:ascii="Arial" w:eastAsia="Courier New" w:hAnsi="Arial" w:cs="Arial"/>
                <w:sz w:val="16"/>
                <w:szCs w:val="16"/>
                <w:lang w:eastAsia="es-CO"/>
              </w:rPr>
              <w:t>Termocupla solida 8 pies</w:t>
            </w:r>
          </w:p>
        </w:tc>
        <w:tc>
          <w:tcPr>
            <w:tcW w:w="6567" w:type="dxa"/>
            <w:tcBorders>
              <w:top w:val="nil"/>
              <w:left w:val="nil"/>
              <w:bottom w:val="single" w:sz="4" w:space="0" w:color="auto"/>
              <w:right w:val="single" w:sz="4" w:space="0" w:color="auto"/>
            </w:tcBorders>
            <w:noWrap/>
            <w:vAlign w:val="center"/>
            <w:hideMark/>
          </w:tcPr>
          <w:p w:rsidR="005E3BD2" w:rsidRPr="001E5941" w:rsidRDefault="005E3BD2" w:rsidP="005E3BD2">
            <w:pPr>
              <w:spacing w:after="0" w:line="240" w:lineRule="auto"/>
              <w:rPr>
                <w:rFonts w:ascii="Arial" w:eastAsia="Courier New" w:hAnsi="Arial" w:cs="Arial"/>
                <w:sz w:val="16"/>
                <w:szCs w:val="16"/>
                <w:lang w:eastAsia="es-CO"/>
              </w:rPr>
            </w:pPr>
            <w:r w:rsidRPr="001E5941">
              <w:rPr>
                <w:rFonts w:ascii="Arial" w:eastAsia="Courier New" w:hAnsi="Arial" w:cs="Arial"/>
                <w:sz w:val="16"/>
                <w:szCs w:val="16"/>
                <w:lang w:eastAsia="es-CO"/>
              </w:rPr>
              <w:t>Termocupla sólida para medir temperatura gases chimenea. Tipo K termopar solido apilado de 0,125 pulgadas y  funda de acero inoxidable. Conector macho tipo K. De 8,0 pies de longitud. Marca: Environmental Instruments. Referencia No. PRS-S08 . Con certificado de calibracion de temperatura vigente mínimo 10 meses a la fecha de recepción en el almacén. Marca y referencia como guía de la especificación técnica, se admiten equivalencias.</w:t>
            </w:r>
          </w:p>
        </w:tc>
      </w:tr>
      <w:tr w:rsidR="005E3BD2" w:rsidRPr="001E5941" w:rsidTr="00147D5E">
        <w:trPr>
          <w:trHeight w:val="537"/>
        </w:trPr>
        <w:tc>
          <w:tcPr>
            <w:tcW w:w="567" w:type="dxa"/>
            <w:tcBorders>
              <w:top w:val="nil"/>
              <w:left w:val="single" w:sz="4" w:space="0" w:color="auto"/>
              <w:bottom w:val="single" w:sz="4" w:space="0" w:color="auto"/>
              <w:right w:val="single" w:sz="4" w:space="0" w:color="auto"/>
            </w:tcBorders>
            <w:noWrap/>
            <w:vAlign w:val="center"/>
            <w:hideMark/>
          </w:tcPr>
          <w:p w:rsidR="005E3BD2" w:rsidRPr="001E5941" w:rsidRDefault="005E3BD2" w:rsidP="005E3BD2">
            <w:pPr>
              <w:spacing w:after="0" w:line="240" w:lineRule="auto"/>
              <w:jc w:val="center"/>
              <w:rPr>
                <w:rFonts w:ascii="Arial" w:eastAsia="Courier New" w:hAnsi="Arial" w:cs="Arial"/>
                <w:color w:val="000000"/>
                <w:sz w:val="16"/>
                <w:szCs w:val="16"/>
                <w:lang w:eastAsia="es-CO"/>
              </w:rPr>
            </w:pPr>
            <w:r w:rsidRPr="001E5941">
              <w:rPr>
                <w:rFonts w:ascii="Arial" w:eastAsia="Courier New" w:hAnsi="Arial" w:cs="Arial"/>
                <w:color w:val="000000"/>
                <w:sz w:val="16"/>
                <w:szCs w:val="16"/>
                <w:lang w:eastAsia="es-CO"/>
              </w:rPr>
              <w:t>12</w:t>
            </w:r>
          </w:p>
        </w:tc>
        <w:tc>
          <w:tcPr>
            <w:tcW w:w="1275" w:type="dxa"/>
            <w:tcBorders>
              <w:top w:val="nil"/>
              <w:left w:val="nil"/>
              <w:bottom w:val="single" w:sz="4" w:space="0" w:color="auto"/>
              <w:right w:val="single" w:sz="4" w:space="0" w:color="auto"/>
            </w:tcBorders>
            <w:noWrap/>
            <w:vAlign w:val="center"/>
            <w:hideMark/>
          </w:tcPr>
          <w:p w:rsidR="005E3BD2" w:rsidRPr="001E5941" w:rsidRDefault="005E3BD2" w:rsidP="005E3BD2">
            <w:pPr>
              <w:spacing w:after="0" w:line="240" w:lineRule="auto"/>
              <w:rPr>
                <w:rFonts w:ascii="Arial" w:eastAsia="Courier New" w:hAnsi="Arial" w:cs="Arial"/>
                <w:sz w:val="16"/>
                <w:szCs w:val="16"/>
                <w:lang w:eastAsia="es-CO"/>
              </w:rPr>
            </w:pPr>
            <w:r w:rsidRPr="001E5941">
              <w:rPr>
                <w:rFonts w:ascii="Arial" w:eastAsia="Courier New" w:hAnsi="Arial" w:cs="Arial"/>
                <w:sz w:val="16"/>
                <w:szCs w:val="16"/>
                <w:lang w:eastAsia="es-CO"/>
              </w:rPr>
              <w:t>Termocupla solida 4 pies</w:t>
            </w:r>
          </w:p>
        </w:tc>
        <w:tc>
          <w:tcPr>
            <w:tcW w:w="6567" w:type="dxa"/>
            <w:tcBorders>
              <w:top w:val="nil"/>
              <w:left w:val="nil"/>
              <w:bottom w:val="single" w:sz="4" w:space="0" w:color="auto"/>
              <w:right w:val="single" w:sz="4" w:space="0" w:color="auto"/>
            </w:tcBorders>
            <w:noWrap/>
            <w:vAlign w:val="center"/>
            <w:hideMark/>
          </w:tcPr>
          <w:p w:rsidR="005E3BD2" w:rsidRPr="001E5941" w:rsidRDefault="005E3BD2" w:rsidP="005E3BD2">
            <w:pPr>
              <w:spacing w:after="0" w:line="240" w:lineRule="auto"/>
              <w:rPr>
                <w:rFonts w:ascii="Arial" w:eastAsia="Courier New" w:hAnsi="Arial" w:cs="Arial"/>
                <w:sz w:val="16"/>
                <w:szCs w:val="16"/>
                <w:lang w:eastAsia="es-CO"/>
              </w:rPr>
            </w:pPr>
            <w:r w:rsidRPr="001E5941">
              <w:rPr>
                <w:rFonts w:ascii="Arial" w:eastAsia="Courier New" w:hAnsi="Arial" w:cs="Arial"/>
                <w:sz w:val="16"/>
                <w:szCs w:val="16"/>
                <w:lang w:eastAsia="es-CO"/>
              </w:rPr>
              <w:t>Termocupla sólida para medir temperatura gases chimenea.  Tipo K termopar solido apilado de 0,125 pulgadas y  funda de acero inoxidable. Conector macho tipo K. De 4,0 pies de longitud. Marca: Environmental Instruments. Referencia No. PRS-S04. Con certificado de calibracion de temperatura vigente  mínimo 10 meses a la fecha de recepción en el almacen. Marca y referencia como guía de la especificación técnica, se admiten equivalencias.</w:t>
            </w:r>
          </w:p>
        </w:tc>
      </w:tr>
      <w:tr w:rsidR="005E3BD2" w:rsidRPr="001E5941" w:rsidTr="00147D5E">
        <w:trPr>
          <w:trHeight w:val="466"/>
        </w:trPr>
        <w:tc>
          <w:tcPr>
            <w:tcW w:w="567" w:type="dxa"/>
            <w:tcBorders>
              <w:top w:val="nil"/>
              <w:left w:val="single" w:sz="4" w:space="0" w:color="auto"/>
              <w:bottom w:val="single" w:sz="4" w:space="0" w:color="auto"/>
              <w:right w:val="single" w:sz="4" w:space="0" w:color="auto"/>
            </w:tcBorders>
            <w:noWrap/>
            <w:vAlign w:val="center"/>
            <w:hideMark/>
          </w:tcPr>
          <w:p w:rsidR="005E3BD2" w:rsidRPr="001E5941" w:rsidRDefault="005E3BD2" w:rsidP="005E3BD2">
            <w:pPr>
              <w:spacing w:after="0" w:line="240" w:lineRule="auto"/>
              <w:jc w:val="center"/>
              <w:rPr>
                <w:rFonts w:ascii="Arial" w:eastAsia="Courier New" w:hAnsi="Arial" w:cs="Arial"/>
                <w:color w:val="000000"/>
                <w:sz w:val="16"/>
                <w:szCs w:val="16"/>
                <w:lang w:eastAsia="es-CO"/>
              </w:rPr>
            </w:pPr>
            <w:r w:rsidRPr="001E5941">
              <w:rPr>
                <w:rFonts w:ascii="Arial" w:eastAsia="Courier New" w:hAnsi="Arial" w:cs="Arial"/>
                <w:color w:val="000000"/>
                <w:sz w:val="16"/>
                <w:szCs w:val="16"/>
                <w:lang w:eastAsia="es-CO"/>
              </w:rPr>
              <w:t>13</w:t>
            </w:r>
          </w:p>
        </w:tc>
        <w:tc>
          <w:tcPr>
            <w:tcW w:w="1275" w:type="dxa"/>
            <w:tcBorders>
              <w:top w:val="nil"/>
              <w:left w:val="nil"/>
              <w:bottom w:val="single" w:sz="4" w:space="0" w:color="auto"/>
              <w:right w:val="single" w:sz="4" w:space="0" w:color="auto"/>
            </w:tcBorders>
            <w:noWrap/>
            <w:vAlign w:val="center"/>
            <w:hideMark/>
          </w:tcPr>
          <w:p w:rsidR="005E3BD2" w:rsidRPr="001E5941" w:rsidRDefault="005E3BD2" w:rsidP="005E3BD2">
            <w:pPr>
              <w:spacing w:after="0" w:line="240" w:lineRule="auto"/>
              <w:rPr>
                <w:rFonts w:ascii="Arial" w:eastAsia="Courier New" w:hAnsi="Arial" w:cs="Arial"/>
                <w:sz w:val="16"/>
                <w:szCs w:val="16"/>
                <w:lang w:eastAsia="es-CO"/>
              </w:rPr>
            </w:pPr>
            <w:r w:rsidRPr="001E5941">
              <w:rPr>
                <w:rFonts w:ascii="Arial" w:eastAsia="Courier New" w:hAnsi="Arial" w:cs="Arial"/>
                <w:sz w:val="16"/>
                <w:szCs w:val="16"/>
                <w:lang w:eastAsia="es-CO"/>
              </w:rPr>
              <w:t>Termocupla solida 5 pies</w:t>
            </w:r>
          </w:p>
        </w:tc>
        <w:tc>
          <w:tcPr>
            <w:tcW w:w="6567" w:type="dxa"/>
            <w:tcBorders>
              <w:top w:val="nil"/>
              <w:left w:val="nil"/>
              <w:bottom w:val="single" w:sz="4" w:space="0" w:color="auto"/>
              <w:right w:val="single" w:sz="4" w:space="0" w:color="auto"/>
            </w:tcBorders>
            <w:noWrap/>
            <w:vAlign w:val="center"/>
            <w:hideMark/>
          </w:tcPr>
          <w:p w:rsidR="005E3BD2" w:rsidRPr="001E5941" w:rsidRDefault="005E3BD2" w:rsidP="005E3BD2">
            <w:pPr>
              <w:spacing w:after="0" w:line="240" w:lineRule="auto"/>
              <w:rPr>
                <w:rFonts w:ascii="Arial" w:eastAsia="Courier New" w:hAnsi="Arial" w:cs="Arial"/>
                <w:sz w:val="16"/>
                <w:szCs w:val="16"/>
                <w:lang w:eastAsia="es-CO"/>
              </w:rPr>
            </w:pPr>
            <w:r w:rsidRPr="001E5941">
              <w:rPr>
                <w:rFonts w:ascii="Arial" w:eastAsia="Courier New" w:hAnsi="Arial" w:cs="Arial"/>
                <w:sz w:val="16"/>
                <w:szCs w:val="16"/>
                <w:lang w:eastAsia="es-CO"/>
              </w:rPr>
              <w:t>Termocupla sólida para medir temperatura gases chimenea.  Tipo K termopar solido apilado de 0,125 pulgadas y  funda de acero inoxidable. Conector macho tipo K. De 5,0 pies de longitud. Marca: Environmental Instruments. Referencia No. PRS-S05. Con certificado de calibración de temperatura vigente  mínimo 10 meses a la fecha de recepción en el almacén. Marca y referencia como guía de la especificación técnica, se admiten equivalencias.</w:t>
            </w:r>
          </w:p>
        </w:tc>
      </w:tr>
      <w:tr w:rsidR="005E3BD2" w:rsidRPr="001E5941" w:rsidTr="00147D5E">
        <w:trPr>
          <w:trHeight w:val="1118"/>
        </w:trPr>
        <w:tc>
          <w:tcPr>
            <w:tcW w:w="567" w:type="dxa"/>
            <w:tcBorders>
              <w:top w:val="nil"/>
              <w:left w:val="single" w:sz="4" w:space="0" w:color="auto"/>
              <w:bottom w:val="single" w:sz="4" w:space="0" w:color="auto"/>
              <w:right w:val="single" w:sz="4" w:space="0" w:color="auto"/>
            </w:tcBorders>
            <w:noWrap/>
            <w:vAlign w:val="center"/>
            <w:hideMark/>
          </w:tcPr>
          <w:p w:rsidR="005E3BD2" w:rsidRPr="001E5941" w:rsidRDefault="005E3BD2" w:rsidP="005E3BD2">
            <w:pPr>
              <w:spacing w:after="0" w:line="240" w:lineRule="auto"/>
              <w:jc w:val="center"/>
              <w:rPr>
                <w:rFonts w:ascii="Arial" w:eastAsia="Courier New" w:hAnsi="Arial" w:cs="Arial"/>
                <w:color w:val="000000"/>
                <w:sz w:val="16"/>
                <w:szCs w:val="16"/>
                <w:lang w:eastAsia="es-CO"/>
              </w:rPr>
            </w:pPr>
            <w:r w:rsidRPr="001E5941">
              <w:rPr>
                <w:rFonts w:ascii="Arial" w:eastAsia="Courier New" w:hAnsi="Arial" w:cs="Arial"/>
                <w:color w:val="000000"/>
                <w:sz w:val="16"/>
                <w:szCs w:val="16"/>
                <w:lang w:eastAsia="es-CO"/>
              </w:rPr>
              <w:t>14</w:t>
            </w:r>
          </w:p>
        </w:tc>
        <w:tc>
          <w:tcPr>
            <w:tcW w:w="1275" w:type="dxa"/>
            <w:tcBorders>
              <w:top w:val="nil"/>
              <w:left w:val="nil"/>
              <w:bottom w:val="single" w:sz="4" w:space="0" w:color="auto"/>
              <w:right w:val="single" w:sz="4" w:space="0" w:color="auto"/>
            </w:tcBorders>
            <w:noWrap/>
            <w:vAlign w:val="center"/>
            <w:hideMark/>
          </w:tcPr>
          <w:p w:rsidR="005E3BD2" w:rsidRPr="001E5941" w:rsidRDefault="005E3BD2" w:rsidP="005E3BD2">
            <w:pPr>
              <w:spacing w:after="0" w:line="240" w:lineRule="auto"/>
              <w:rPr>
                <w:rFonts w:ascii="Arial" w:eastAsia="Courier New" w:hAnsi="Arial" w:cs="Arial"/>
                <w:sz w:val="16"/>
                <w:szCs w:val="16"/>
                <w:lang w:eastAsia="es-CO"/>
              </w:rPr>
            </w:pPr>
            <w:r w:rsidRPr="001E5941">
              <w:rPr>
                <w:rFonts w:ascii="Arial" w:eastAsia="Courier New" w:hAnsi="Arial" w:cs="Arial"/>
                <w:sz w:val="16"/>
                <w:szCs w:val="16"/>
                <w:lang w:eastAsia="es-CO"/>
              </w:rPr>
              <w:t>Termocupla solida 6 pies</w:t>
            </w:r>
          </w:p>
        </w:tc>
        <w:tc>
          <w:tcPr>
            <w:tcW w:w="6567" w:type="dxa"/>
            <w:tcBorders>
              <w:top w:val="nil"/>
              <w:left w:val="nil"/>
              <w:bottom w:val="single" w:sz="4" w:space="0" w:color="auto"/>
              <w:right w:val="single" w:sz="4" w:space="0" w:color="auto"/>
            </w:tcBorders>
            <w:noWrap/>
            <w:vAlign w:val="center"/>
            <w:hideMark/>
          </w:tcPr>
          <w:p w:rsidR="005E3BD2" w:rsidRPr="001E5941" w:rsidRDefault="005E3BD2" w:rsidP="005E3BD2">
            <w:pPr>
              <w:spacing w:after="0" w:line="240" w:lineRule="auto"/>
              <w:rPr>
                <w:rFonts w:ascii="Arial" w:eastAsia="Courier New" w:hAnsi="Arial" w:cs="Arial"/>
                <w:sz w:val="16"/>
                <w:szCs w:val="16"/>
                <w:lang w:eastAsia="es-CO"/>
              </w:rPr>
            </w:pPr>
            <w:r w:rsidRPr="001E5941">
              <w:rPr>
                <w:rFonts w:ascii="Arial" w:eastAsia="Courier New" w:hAnsi="Arial" w:cs="Arial"/>
                <w:sz w:val="16"/>
                <w:szCs w:val="16"/>
                <w:lang w:eastAsia="es-CO"/>
              </w:rPr>
              <w:t>Termocupla sólida para medir temperatura gases chimenea.  Tipo K termopar solido apilado de 0,125 pulgadas y  funda de acero inoxidable. Conector macho tipo K. De 6,0 pies de longitud. Marca: Environmental Instruments. Referencia No. PRS-S06. Con certificado de calibracion de temperatura vigente  mínimo 10 meses a la fecha de recepción en el almacen. Marca y referencia como guía de la especificación técnica, se admiten equivalencias.</w:t>
            </w:r>
          </w:p>
        </w:tc>
      </w:tr>
      <w:tr w:rsidR="005E3BD2" w:rsidRPr="001E5941" w:rsidTr="00147D5E">
        <w:trPr>
          <w:trHeight w:val="178"/>
        </w:trPr>
        <w:tc>
          <w:tcPr>
            <w:tcW w:w="567" w:type="dxa"/>
            <w:tcBorders>
              <w:top w:val="nil"/>
              <w:left w:val="single" w:sz="4" w:space="0" w:color="auto"/>
              <w:bottom w:val="single" w:sz="4" w:space="0" w:color="auto"/>
              <w:right w:val="single" w:sz="4" w:space="0" w:color="auto"/>
            </w:tcBorders>
            <w:noWrap/>
            <w:vAlign w:val="center"/>
            <w:hideMark/>
          </w:tcPr>
          <w:p w:rsidR="005E3BD2" w:rsidRPr="001E5941" w:rsidRDefault="005E3BD2" w:rsidP="005E3BD2">
            <w:pPr>
              <w:spacing w:after="0" w:line="240" w:lineRule="auto"/>
              <w:jc w:val="center"/>
              <w:rPr>
                <w:rFonts w:ascii="Arial" w:eastAsia="Courier New" w:hAnsi="Arial" w:cs="Arial"/>
                <w:color w:val="000000"/>
                <w:sz w:val="16"/>
                <w:szCs w:val="16"/>
                <w:lang w:eastAsia="es-CO"/>
              </w:rPr>
            </w:pPr>
            <w:r w:rsidRPr="001E5941">
              <w:rPr>
                <w:rFonts w:ascii="Arial" w:eastAsia="Courier New" w:hAnsi="Arial" w:cs="Arial"/>
                <w:color w:val="000000"/>
                <w:sz w:val="16"/>
                <w:szCs w:val="16"/>
                <w:lang w:eastAsia="es-CO"/>
              </w:rPr>
              <w:t>15</w:t>
            </w:r>
          </w:p>
        </w:tc>
        <w:tc>
          <w:tcPr>
            <w:tcW w:w="1275" w:type="dxa"/>
            <w:tcBorders>
              <w:top w:val="nil"/>
              <w:left w:val="nil"/>
              <w:bottom w:val="single" w:sz="4" w:space="0" w:color="auto"/>
              <w:right w:val="single" w:sz="4" w:space="0" w:color="auto"/>
            </w:tcBorders>
            <w:noWrap/>
            <w:vAlign w:val="center"/>
            <w:hideMark/>
          </w:tcPr>
          <w:p w:rsidR="005E3BD2" w:rsidRPr="001E5941" w:rsidRDefault="005E3BD2" w:rsidP="005E3BD2">
            <w:pPr>
              <w:spacing w:after="0" w:line="240" w:lineRule="auto"/>
              <w:rPr>
                <w:rFonts w:ascii="Arial" w:eastAsia="Courier New" w:hAnsi="Arial" w:cs="Arial"/>
                <w:sz w:val="16"/>
                <w:szCs w:val="16"/>
                <w:lang w:eastAsia="es-CO"/>
              </w:rPr>
            </w:pPr>
            <w:r w:rsidRPr="001E5941">
              <w:rPr>
                <w:rFonts w:ascii="Arial" w:eastAsia="Courier New" w:hAnsi="Arial" w:cs="Arial"/>
                <w:sz w:val="16"/>
                <w:szCs w:val="16"/>
                <w:lang w:eastAsia="es-CO"/>
              </w:rPr>
              <w:t>Conector Doble L</w:t>
            </w:r>
          </w:p>
        </w:tc>
        <w:tc>
          <w:tcPr>
            <w:tcW w:w="6567" w:type="dxa"/>
            <w:tcBorders>
              <w:top w:val="nil"/>
              <w:left w:val="nil"/>
              <w:bottom w:val="single" w:sz="4" w:space="0" w:color="auto"/>
              <w:right w:val="single" w:sz="4" w:space="0" w:color="auto"/>
            </w:tcBorders>
            <w:noWrap/>
            <w:vAlign w:val="center"/>
            <w:hideMark/>
          </w:tcPr>
          <w:p w:rsidR="005E3BD2" w:rsidRPr="001E5941" w:rsidRDefault="005E3BD2" w:rsidP="005E3BD2">
            <w:pPr>
              <w:spacing w:after="0" w:line="240" w:lineRule="auto"/>
              <w:rPr>
                <w:rFonts w:ascii="Arial" w:eastAsia="Courier New" w:hAnsi="Arial" w:cs="Arial"/>
                <w:sz w:val="16"/>
                <w:szCs w:val="16"/>
                <w:lang w:eastAsia="es-CO"/>
              </w:rPr>
            </w:pPr>
            <w:r w:rsidRPr="001E5941">
              <w:rPr>
                <w:rFonts w:ascii="Arial" w:eastAsia="Courier New" w:hAnsi="Arial" w:cs="Arial"/>
                <w:sz w:val="16"/>
                <w:szCs w:val="16"/>
                <w:lang w:eastAsia="es-CO"/>
              </w:rPr>
              <w:t>Conector Doble L GP-103, según catálogo de Environmental Supply CO. Marca y referencia como guía de la especificación técnica, se admiten equivalencias.</w:t>
            </w:r>
          </w:p>
        </w:tc>
      </w:tr>
      <w:tr w:rsidR="005E3BD2" w:rsidRPr="001E5941" w:rsidTr="00147D5E">
        <w:trPr>
          <w:trHeight w:val="241"/>
        </w:trPr>
        <w:tc>
          <w:tcPr>
            <w:tcW w:w="567" w:type="dxa"/>
            <w:tcBorders>
              <w:top w:val="nil"/>
              <w:left w:val="single" w:sz="4" w:space="0" w:color="auto"/>
              <w:bottom w:val="single" w:sz="4" w:space="0" w:color="auto"/>
              <w:right w:val="single" w:sz="4" w:space="0" w:color="auto"/>
            </w:tcBorders>
            <w:noWrap/>
            <w:vAlign w:val="center"/>
            <w:hideMark/>
          </w:tcPr>
          <w:p w:rsidR="005E3BD2" w:rsidRPr="001E5941" w:rsidRDefault="005E3BD2" w:rsidP="005E3BD2">
            <w:pPr>
              <w:spacing w:after="0" w:line="240" w:lineRule="auto"/>
              <w:jc w:val="center"/>
              <w:rPr>
                <w:rFonts w:ascii="Arial" w:eastAsia="Courier New" w:hAnsi="Arial" w:cs="Arial"/>
                <w:color w:val="000000"/>
                <w:sz w:val="16"/>
                <w:szCs w:val="16"/>
                <w:lang w:eastAsia="es-CO"/>
              </w:rPr>
            </w:pPr>
            <w:r w:rsidRPr="001E5941">
              <w:rPr>
                <w:rFonts w:ascii="Arial" w:eastAsia="Courier New" w:hAnsi="Arial" w:cs="Arial"/>
                <w:color w:val="000000"/>
                <w:sz w:val="16"/>
                <w:szCs w:val="16"/>
                <w:lang w:eastAsia="es-CO"/>
              </w:rPr>
              <w:t>16</w:t>
            </w:r>
          </w:p>
        </w:tc>
        <w:tc>
          <w:tcPr>
            <w:tcW w:w="1275" w:type="dxa"/>
            <w:tcBorders>
              <w:top w:val="nil"/>
              <w:left w:val="nil"/>
              <w:bottom w:val="single" w:sz="4" w:space="0" w:color="auto"/>
              <w:right w:val="single" w:sz="4" w:space="0" w:color="auto"/>
            </w:tcBorders>
            <w:noWrap/>
            <w:vAlign w:val="center"/>
            <w:hideMark/>
          </w:tcPr>
          <w:p w:rsidR="005E3BD2" w:rsidRPr="001E5941" w:rsidRDefault="005E3BD2" w:rsidP="005E3BD2">
            <w:pPr>
              <w:spacing w:after="0" w:line="240" w:lineRule="auto"/>
              <w:rPr>
                <w:rFonts w:ascii="Arial" w:eastAsia="Courier New" w:hAnsi="Arial" w:cs="Arial"/>
                <w:sz w:val="16"/>
                <w:szCs w:val="16"/>
                <w:lang w:eastAsia="es-CO"/>
              </w:rPr>
            </w:pPr>
            <w:r w:rsidRPr="001E5941">
              <w:rPr>
                <w:rFonts w:ascii="Arial" w:eastAsia="Courier New" w:hAnsi="Arial" w:cs="Arial"/>
                <w:sz w:val="16"/>
                <w:szCs w:val="16"/>
                <w:lang w:eastAsia="es-CO"/>
              </w:rPr>
              <w:t xml:space="preserve">Ciclón Bypass </w:t>
            </w:r>
          </w:p>
        </w:tc>
        <w:tc>
          <w:tcPr>
            <w:tcW w:w="6567" w:type="dxa"/>
            <w:tcBorders>
              <w:top w:val="nil"/>
              <w:left w:val="nil"/>
              <w:bottom w:val="single" w:sz="4" w:space="0" w:color="auto"/>
              <w:right w:val="single" w:sz="4" w:space="0" w:color="auto"/>
            </w:tcBorders>
            <w:noWrap/>
            <w:vAlign w:val="center"/>
            <w:hideMark/>
          </w:tcPr>
          <w:p w:rsidR="005E3BD2" w:rsidRPr="001E5941" w:rsidRDefault="005E3BD2" w:rsidP="005E3BD2">
            <w:pPr>
              <w:spacing w:after="0" w:line="240" w:lineRule="auto"/>
              <w:rPr>
                <w:rFonts w:ascii="Arial" w:eastAsia="Courier New" w:hAnsi="Arial" w:cs="Arial"/>
                <w:sz w:val="16"/>
                <w:szCs w:val="16"/>
                <w:lang w:eastAsia="es-CO"/>
              </w:rPr>
            </w:pPr>
            <w:r w:rsidRPr="001E5941">
              <w:rPr>
                <w:rFonts w:ascii="Arial" w:eastAsia="Courier New" w:hAnsi="Arial" w:cs="Arial"/>
                <w:sz w:val="16"/>
                <w:szCs w:val="16"/>
                <w:lang w:eastAsia="es-CO"/>
              </w:rPr>
              <w:t>Ciclón Bypass GP-101, según catálogo de Environmental Supply CO. Marca y referencia como guía de la especificación técnica, se admiten equivalencias.</w:t>
            </w:r>
          </w:p>
        </w:tc>
      </w:tr>
      <w:tr w:rsidR="005E3BD2" w:rsidRPr="001E5941" w:rsidTr="00147D5E">
        <w:trPr>
          <w:trHeight w:val="289"/>
        </w:trPr>
        <w:tc>
          <w:tcPr>
            <w:tcW w:w="567" w:type="dxa"/>
            <w:tcBorders>
              <w:top w:val="nil"/>
              <w:left w:val="single" w:sz="4" w:space="0" w:color="auto"/>
              <w:bottom w:val="single" w:sz="4" w:space="0" w:color="auto"/>
              <w:right w:val="single" w:sz="4" w:space="0" w:color="auto"/>
            </w:tcBorders>
            <w:noWrap/>
            <w:vAlign w:val="center"/>
            <w:hideMark/>
          </w:tcPr>
          <w:p w:rsidR="005E3BD2" w:rsidRPr="001E5941" w:rsidRDefault="005E3BD2" w:rsidP="005E3BD2">
            <w:pPr>
              <w:spacing w:after="0" w:line="240" w:lineRule="auto"/>
              <w:jc w:val="center"/>
              <w:rPr>
                <w:rFonts w:ascii="Arial" w:eastAsia="Courier New" w:hAnsi="Arial" w:cs="Arial"/>
                <w:color w:val="000000"/>
                <w:sz w:val="16"/>
                <w:szCs w:val="16"/>
                <w:lang w:eastAsia="es-CO"/>
              </w:rPr>
            </w:pPr>
            <w:r w:rsidRPr="001E5941">
              <w:rPr>
                <w:rFonts w:ascii="Arial" w:eastAsia="Courier New" w:hAnsi="Arial" w:cs="Arial"/>
                <w:color w:val="000000"/>
                <w:sz w:val="16"/>
                <w:szCs w:val="16"/>
                <w:lang w:eastAsia="es-CO"/>
              </w:rPr>
              <w:t>17</w:t>
            </w:r>
          </w:p>
        </w:tc>
        <w:tc>
          <w:tcPr>
            <w:tcW w:w="1275" w:type="dxa"/>
            <w:tcBorders>
              <w:top w:val="nil"/>
              <w:left w:val="nil"/>
              <w:bottom w:val="single" w:sz="4" w:space="0" w:color="auto"/>
              <w:right w:val="single" w:sz="4" w:space="0" w:color="auto"/>
            </w:tcBorders>
            <w:noWrap/>
            <w:vAlign w:val="center"/>
            <w:hideMark/>
          </w:tcPr>
          <w:p w:rsidR="005E3BD2" w:rsidRPr="001E5941" w:rsidRDefault="005E3BD2" w:rsidP="005E3BD2">
            <w:pPr>
              <w:spacing w:after="0" w:line="240" w:lineRule="auto"/>
              <w:rPr>
                <w:rFonts w:ascii="Arial" w:eastAsia="Courier New" w:hAnsi="Arial" w:cs="Arial"/>
                <w:sz w:val="16"/>
                <w:szCs w:val="16"/>
                <w:lang w:eastAsia="es-CO"/>
              </w:rPr>
            </w:pPr>
            <w:r w:rsidRPr="001E5941">
              <w:rPr>
                <w:rFonts w:ascii="Arial" w:eastAsia="Courier New" w:hAnsi="Arial" w:cs="Arial"/>
                <w:sz w:val="16"/>
                <w:szCs w:val="16"/>
                <w:lang w:eastAsia="es-CO"/>
              </w:rPr>
              <w:t xml:space="preserve">Tubo conector en U </w:t>
            </w:r>
          </w:p>
        </w:tc>
        <w:tc>
          <w:tcPr>
            <w:tcW w:w="6567" w:type="dxa"/>
            <w:tcBorders>
              <w:top w:val="nil"/>
              <w:left w:val="nil"/>
              <w:bottom w:val="single" w:sz="4" w:space="0" w:color="auto"/>
              <w:right w:val="single" w:sz="4" w:space="0" w:color="auto"/>
            </w:tcBorders>
            <w:noWrap/>
            <w:vAlign w:val="center"/>
            <w:hideMark/>
          </w:tcPr>
          <w:p w:rsidR="005E3BD2" w:rsidRPr="001E5941" w:rsidRDefault="005E3BD2" w:rsidP="005E3BD2">
            <w:pPr>
              <w:spacing w:after="0" w:line="240" w:lineRule="auto"/>
              <w:rPr>
                <w:rFonts w:ascii="Arial" w:eastAsia="Courier New" w:hAnsi="Arial" w:cs="Arial"/>
                <w:sz w:val="16"/>
                <w:szCs w:val="16"/>
                <w:lang w:eastAsia="es-CO"/>
              </w:rPr>
            </w:pPr>
            <w:r w:rsidRPr="001E5941">
              <w:rPr>
                <w:rFonts w:ascii="Arial" w:eastAsia="Courier New" w:hAnsi="Arial" w:cs="Arial"/>
                <w:sz w:val="16"/>
                <w:szCs w:val="16"/>
                <w:lang w:eastAsia="es-CO"/>
              </w:rPr>
              <w:t>Tubo conector en U GP-106, según catálogo de Environmental Supply CO. Marca y referencia como guía de la especificación técnica, se admiten equivalencias.</w:t>
            </w:r>
          </w:p>
        </w:tc>
      </w:tr>
      <w:tr w:rsidR="005E3BD2" w:rsidRPr="001E5941" w:rsidTr="00147D5E">
        <w:trPr>
          <w:trHeight w:val="180"/>
        </w:trPr>
        <w:tc>
          <w:tcPr>
            <w:tcW w:w="567" w:type="dxa"/>
            <w:tcBorders>
              <w:top w:val="nil"/>
              <w:left w:val="single" w:sz="4" w:space="0" w:color="auto"/>
              <w:bottom w:val="single" w:sz="4" w:space="0" w:color="auto"/>
              <w:right w:val="single" w:sz="4" w:space="0" w:color="auto"/>
            </w:tcBorders>
            <w:noWrap/>
            <w:vAlign w:val="center"/>
            <w:hideMark/>
          </w:tcPr>
          <w:p w:rsidR="005E3BD2" w:rsidRPr="001E5941" w:rsidRDefault="005E3BD2" w:rsidP="005E3BD2">
            <w:pPr>
              <w:spacing w:after="0" w:line="240" w:lineRule="auto"/>
              <w:jc w:val="center"/>
              <w:rPr>
                <w:rFonts w:ascii="Arial" w:eastAsia="Courier New" w:hAnsi="Arial" w:cs="Arial"/>
                <w:color w:val="000000"/>
                <w:sz w:val="16"/>
                <w:szCs w:val="16"/>
                <w:lang w:eastAsia="es-CO"/>
              </w:rPr>
            </w:pPr>
            <w:r w:rsidRPr="001E5941">
              <w:rPr>
                <w:rFonts w:ascii="Arial" w:eastAsia="Courier New" w:hAnsi="Arial" w:cs="Arial"/>
                <w:color w:val="000000"/>
                <w:sz w:val="16"/>
                <w:szCs w:val="16"/>
                <w:lang w:eastAsia="es-CO"/>
              </w:rPr>
              <w:t>18</w:t>
            </w:r>
          </w:p>
        </w:tc>
        <w:tc>
          <w:tcPr>
            <w:tcW w:w="1275" w:type="dxa"/>
            <w:tcBorders>
              <w:top w:val="nil"/>
              <w:left w:val="nil"/>
              <w:bottom w:val="single" w:sz="4" w:space="0" w:color="auto"/>
              <w:right w:val="single" w:sz="4" w:space="0" w:color="auto"/>
            </w:tcBorders>
            <w:noWrap/>
            <w:vAlign w:val="center"/>
            <w:hideMark/>
          </w:tcPr>
          <w:p w:rsidR="005E3BD2" w:rsidRPr="001E5941" w:rsidRDefault="005E3BD2" w:rsidP="005E3BD2">
            <w:pPr>
              <w:spacing w:after="0" w:line="240" w:lineRule="auto"/>
              <w:rPr>
                <w:rFonts w:ascii="Arial" w:eastAsia="Courier New" w:hAnsi="Arial" w:cs="Arial"/>
                <w:sz w:val="16"/>
                <w:szCs w:val="16"/>
                <w:lang w:eastAsia="es-CO"/>
              </w:rPr>
            </w:pPr>
            <w:r w:rsidRPr="001E5941">
              <w:rPr>
                <w:rFonts w:ascii="Arial" w:eastAsia="Courier New" w:hAnsi="Arial" w:cs="Arial"/>
                <w:sz w:val="16"/>
                <w:szCs w:val="16"/>
                <w:lang w:eastAsia="es-CO"/>
              </w:rPr>
              <w:t>Doble conector con puerto para termocupla</w:t>
            </w:r>
          </w:p>
        </w:tc>
        <w:tc>
          <w:tcPr>
            <w:tcW w:w="6567" w:type="dxa"/>
            <w:tcBorders>
              <w:top w:val="nil"/>
              <w:left w:val="nil"/>
              <w:bottom w:val="single" w:sz="4" w:space="0" w:color="auto"/>
              <w:right w:val="single" w:sz="4" w:space="0" w:color="auto"/>
            </w:tcBorders>
            <w:noWrap/>
            <w:vAlign w:val="center"/>
            <w:hideMark/>
          </w:tcPr>
          <w:p w:rsidR="005E3BD2" w:rsidRPr="001E5941" w:rsidRDefault="005E3BD2" w:rsidP="005E3BD2">
            <w:pPr>
              <w:spacing w:after="0" w:line="240" w:lineRule="auto"/>
              <w:rPr>
                <w:rFonts w:ascii="Arial" w:eastAsia="Courier New" w:hAnsi="Arial" w:cs="Arial"/>
                <w:sz w:val="16"/>
                <w:szCs w:val="16"/>
                <w:lang w:eastAsia="es-CO"/>
              </w:rPr>
            </w:pPr>
            <w:r w:rsidRPr="001E5941">
              <w:rPr>
                <w:rFonts w:ascii="Arial" w:eastAsia="Courier New" w:hAnsi="Arial" w:cs="Arial"/>
                <w:sz w:val="16"/>
                <w:szCs w:val="16"/>
                <w:lang w:eastAsia="es-CO"/>
              </w:rPr>
              <w:t>Doble conector con puerto para termocupla GP-103-GL4T, según catálogo de Environmental Supply CO. Marca y referencia como guía de la especificación técnica, se admiten equivalencias.</w:t>
            </w:r>
          </w:p>
        </w:tc>
      </w:tr>
      <w:tr w:rsidR="005E3BD2" w:rsidRPr="001E5941" w:rsidTr="00147D5E">
        <w:trPr>
          <w:trHeight w:val="330"/>
        </w:trPr>
        <w:tc>
          <w:tcPr>
            <w:tcW w:w="567" w:type="dxa"/>
            <w:tcBorders>
              <w:top w:val="nil"/>
              <w:left w:val="single" w:sz="4" w:space="0" w:color="auto"/>
              <w:bottom w:val="single" w:sz="4" w:space="0" w:color="auto"/>
              <w:right w:val="single" w:sz="4" w:space="0" w:color="auto"/>
            </w:tcBorders>
            <w:noWrap/>
            <w:vAlign w:val="center"/>
            <w:hideMark/>
          </w:tcPr>
          <w:p w:rsidR="005E3BD2" w:rsidRPr="001E5941" w:rsidRDefault="005E3BD2" w:rsidP="005E3BD2">
            <w:pPr>
              <w:spacing w:after="0" w:line="240" w:lineRule="auto"/>
              <w:jc w:val="center"/>
              <w:rPr>
                <w:rFonts w:ascii="Arial" w:eastAsia="Courier New" w:hAnsi="Arial" w:cs="Arial"/>
                <w:color w:val="000000"/>
                <w:sz w:val="16"/>
                <w:szCs w:val="16"/>
                <w:lang w:eastAsia="es-CO"/>
              </w:rPr>
            </w:pPr>
            <w:r w:rsidRPr="001E5941">
              <w:rPr>
                <w:rFonts w:ascii="Arial" w:eastAsia="Courier New" w:hAnsi="Arial" w:cs="Arial"/>
                <w:color w:val="000000"/>
                <w:sz w:val="16"/>
                <w:szCs w:val="16"/>
                <w:lang w:eastAsia="es-CO"/>
              </w:rPr>
              <w:t>19</w:t>
            </w:r>
          </w:p>
        </w:tc>
        <w:tc>
          <w:tcPr>
            <w:tcW w:w="1275" w:type="dxa"/>
            <w:tcBorders>
              <w:top w:val="nil"/>
              <w:left w:val="nil"/>
              <w:bottom w:val="single" w:sz="4" w:space="0" w:color="auto"/>
              <w:right w:val="single" w:sz="4" w:space="0" w:color="auto"/>
            </w:tcBorders>
            <w:noWrap/>
            <w:vAlign w:val="center"/>
            <w:hideMark/>
          </w:tcPr>
          <w:p w:rsidR="005E3BD2" w:rsidRPr="001E5941" w:rsidRDefault="005E3BD2" w:rsidP="005E3BD2">
            <w:pPr>
              <w:spacing w:after="0" w:line="240" w:lineRule="auto"/>
              <w:rPr>
                <w:rFonts w:ascii="Arial" w:eastAsia="Courier New" w:hAnsi="Arial" w:cs="Arial"/>
                <w:sz w:val="16"/>
                <w:szCs w:val="16"/>
                <w:lang w:eastAsia="es-CO"/>
              </w:rPr>
            </w:pPr>
            <w:r w:rsidRPr="001E5941">
              <w:rPr>
                <w:rFonts w:ascii="Arial" w:eastAsia="Courier New" w:hAnsi="Arial" w:cs="Arial"/>
                <w:sz w:val="16"/>
                <w:szCs w:val="16"/>
                <w:lang w:eastAsia="es-CO"/>
              </w:rPr>
              <w:t xml:space="preserve">Termocupla  </w:t>
            </w:r>
          </w:p>
        </w:tc>
        <w:tc>
          <w:tcPr>
            <w:tcW w:w="6567" w:type="dxa"/>
            <w:tcBorders>
              <w:top w:val="nil"/>
              <w:left w:val="nil"/>
              <w:bottom w:val="single" w:sz="4" w:space="0" w:color="auto"/>
              <w:right w:val="single" w:sz="4" w:space="0" w:color="auto"/>
            </w:tcBorders>
            <w:noWrap/>
            <w:vAlign w:val="center"/>
            <w:hideMark/>
          </w:tcPr>
          <w:p w:rsidR="005E3BD2" w:rsidRPr="001E5941" w:rsidRDefault="005E3BD2" w:rsidP="005E3BD2">
            <w:pPr>
              <w:spacing w:after="0" w:line="240" w:lineRule="auto"/>
              <w:rPr>
                <w:rFonts w:ascii="Arial" w:eastAsia="Courier New" w:hAnsi="Arial" w:cs="Arial"/>
                <w:sz w:val="16"/>
                <w:szCs w:val="16"/>
                <w:lang w:eastAsia="es-CO"/>
              </w:rPr>
            </w:pPr>
            <w:r w:rsidRPr="001E5941">
              <w:rPr>
                <w:rFonts w:ascii="Arial" w:eastAsia="Courier New" w:hAnsi="Arial" w:cs="Arial"/>
                <w:sz w:val="16"/>
                <w:szCs w:val="16"/>
                <w:lang w:eastAsia="es-CO"/>
              </w:rPr>
              <w:t>Termocupla para medir temperatura caja caliente TC-103M, según catálogo de Environmental Supply CO. Con certificado de calibracion vigente  mínimo 10 meses a la fecha de recepción en el almacen. Marca y referencia como guía de la especificación técnica, se admiten equivalencias.</w:t>
            </w:r>
          </w:p>
        </w:tc>
      </w:tr>
      <w:tr w:rsidR="005E3BD2" w:rsidRPr="001E5941" w:rsidTr="00147D5E">
        <w:trPr>
          <w:trHeight w:val="426"/>
        </w:trPr>
        <w:tc>
          <w:tcPr>
            <w:tcW w:w="567" w:type="dxa"/>
            <w:tcBorders>
              <w:top w:val="nil"/>
              <w:left w:val="single" w:sz="4" w:space="0" w:color="auto"/>
              <w:bottom w:val="single" w:sz="4" w:space="0" w:color="auto"/>
              <w:right w:val="single" w:sz="4" w:space="0" w:color="auto"/>
            </w:tcBorders>
            <w:noWrap/>
            <w:vAlign w:val="center"/>
            <w:hideMark/>
          </w:tcPr>
          <w:p w:rsidR="005E3BD2" w:rsidRPr="001E5941" w:rsidRDefault="005E3BD2" w:rsidP="005E3BD2">
            <w:pPr>
              <w:spacing w:after="0" w:line="240" w:lineRule="auto"/>
              <w:jc w:val="center"/>
              <w:rPr>
                <w:rFonts w:ascii="Arial" w:eastAsia="Courier New" w:hAnsi="Arial" w:cs="Arial"/>
                <w:color w:val="000000"/>
                <w:sz w:val="16"/>
                <w:szCs w:val="16"/>
                <w:lang w:eastAsia="es-CO"/>
              </w:rPr>
            </w:pPr>
            <w:r w:rsidRPr="001E5941">
              <w:rPr>
                <w:rFonts w:ascii="Arial" w:eastAsia="Courier New" w:hAnsi="Arial" w:cs="Arial"/>
                <w:color w:val="000000"/>
                <w:sz w:val="16"/>
                <w:szCs w:val="16"/>
                <w:lang w:eastAsia="es-CO"/>
              </w:rPr>
              <w:t>20</w:t>
            </w:r>
          </w:p>
        </w:tc>
        <w:tc>
          <w:tcPr>
            <w:tcW w:w="1275" w:type="dxa"/>
            <w:tcBorders>
              <w:top w:val="nil"/>
              <w:left w:val="nil"/>
              <w:bottom w:val="single" w:sz="4" w:space="0" w:color="auto"/>
              <w:right w:val="single" w:sz="4" w:space="0" w:color="auto"/>
            </w:tcBorders>
            <w:noWrap/>
            <w:vAlign w:val="center"/>
            <w:hideMark/>
          </w:tcPr>
          <w:p w:rsidR="005E3BD2" w:rsidRPr="001E5941" w:rsidRDefault="005E3BD2" w:rsidP="005E3BD2">
            <w:pPr>
              <w:spacing w:after="0" w:line="240" w:lineRule="auto"/>
              <w:rPr>
                <w:rFonts w:ascii="Arial" w:eastAsia="Courier New" w:hAnsi="Arial" w:cs="Arial"/>
                <w:sz w:val="16"/>
                <w:szCs w:val="16"/>
                <w:lang w:eastAsia="es-CO"/>
              </w:rPr>
            </w:pPr>
            <w:r w:rsidRPr="001E5941">
              <w:rPr>
                <w:rFonts w:ascii="Arial" w:eastAsia="Courier New" w:hAnsi="Arial" w:cs="Arial"/>
                <w:sz w:val="16"/>
                <w:szCs w:val="16"/>
                <w:lang w:eastAsia="es-CO"/>
              </w:rPr>
              <w:t>Frita de teflón</w:t>
            </w:r>
          </w:p>
        </w:tc>
        <w:tc>
          <w:tcPr>
            <w:tcW w:w="6567" w:type="dxa"/>
            <w:tcBorders>
              <w:top w:val="nil"/>
              <w:left w:val="nil"/>
              <w:bottom w:val="single" w:sz="4" w:space="0" w:color="auto"/>
              <w:right w:val="single" w:sz="4" w:space="0" w:color="auto"/>
            </w:tcBorders>
            <w:noWrap/>
            <w:vAlign w:val="center"/>
            <w:hideMark/>
          </w:tcPr>
          <w:p w:rsidR="005E3BD2" w:rsidRPr="001E5941" w:rsidRDefault="005E3BD2" w:rsidP="005E3BD2">
            <w:pPr>
              <w:spacing w:after="0" w:line="240" w:lineRule="auto"/>
              <w:rPr>
                <w:rFonts w:ascii="Arial" w:eastAsia="Courier New" w:hAnsi="Arial" w:cs="Arial"/>
                <w:sz w:val="16"/>
                <w:szCs w:val="16"/>
                <w:lang w:eastAsia="es-CO"/>
              </w:rPr>
            </w:pPr>
            <w:r w:rsidRPr="001E5941">
              <w:rPr>
                <w:rFonts w:ascii="Arial" w:eastAsia="Courier New" w:hAnsi="Arial" w:cs="Arial"/>
                <w:sz w:val="16"/>
                <w:szCs w:val="16"/>
                <w:lang w:eastAsia="es-CO"/>
              </w:rPr>
              <w:t>Frita de teflon  (PTFE TEFLON FRIT FITS), porta filtros para toma de muestra con sellado Viton. Según catálogo Environmental Supply CO, referencia GF3-104 3" (82,6 mm). Marca y referencia como guía de la especificación técnica, se admiten equivalencias.</w:t>
            </w:r>
          </w:p>
        </w:tc>
      </w:tr>
      <w:tr w:rsidR="005E3BD2" w:rsidRPr="001E5941" w:rsidTr="00147D5E">
        <w:trPr>
          <w:trHeight w:val="58"/>
        </w:trPr>
        <w:tc>
          <w:tcPr>
            <w:tcW w:w="567" w:type="dxa"/>
            <w:tcBorders>
              <w:top w:val="nil"/>
              <w:left w:val="single" w:sz="4" w:space="0" w:color="auto"/>
              <w:bottom w:val="single" w:sz="4" w:space="0" w:color="auto"/>
              <w:right w:val="single" w:sz="4" w:space="0" w:color="auto"/>
            </w:tcBorders>
            <w:noWrap/>
            <w:vAlign w:val="center"/>
            <w:hideMark/>
          </w:tcPr>
          <w:p w:rsidR="005E3BD2" w:rsidRPr="001E5941" w:rsidRDefault="005E3BD2" w:rsidP="005E3BD2">
            <w:pPr>
              <w:spacing w:after="0" w:line="240" w:lineRule="auto"/>
              <w:jc w:val="center"/>
              <w:rPr>
                <w:rFonts w:ascii="Arial" w:eastAsia="Courier New" w:hAnsi="Arial" w:cs="Arial"/>
                <w:color w:val="000000"/>
                <w:sz w:val="16"/>
                <w:szCs w:val="16"/>
                <w:lang w:eastAsia="es-CO"/>
              </w:rPr>
            </w:pPr>
            <w:r w:rsidRPr="001E5941">
              <w:rPr>
                <w:rFonts w:ascii="Arial" w:eastAsia="Courier New" w:hAnsi="Arial" w:cs="Arial"/>
                <w:color w:val="000000"/>
                <w:sz w:val="16"/>
                <w:szCs w:val="16"/>
                <w:lang w:eastAsia="es-CO"/>
              </w:rPr>
              <w:t>21</w:t>
            </w:r>
          </w:p>
        </w:tc>
        <w:tc>
          <w:tcPr>
            <w:tcW w:w="1275" w:type="dxa"/>
            <w:tcBorders>
              <w:top w:val="nil"/>
              <w:left w:val="nil"/>
              <w:bottom w:val="single" w:sz="4" w:space="0" w:color="auto"/>
              <w:right w:val="single" w:sz="4" w:space="0" w:color="auto"/>
            </w:tcBorders>
            <w:noWrap/>
            <w:vAlign w:val="center"/>
            <w:hideMark/>
          </w:tcPr>
          <w:p w:rsidR="005E3BD2" w:rsidRPr="001E5941" w:rsidRDefault="005E3BD2" w:rsidP="005E3BD2">
            <w:pPr>
              <w:spacing w:after="0" w:line="240" w:lineRule="auto"/>
              <w:rPr>
                <w:rFonts w:ascii="Arial" w:eastAsia="Courier New" w:hAnsi="Arial" w:cs="Arial"/>
                <w:sz w:val="16"/>
                <w:szCs w:val="16"/>
                <w:lang w:eastAsia="es-CO"/>
              </w:rPr>
            </w:pPr>
            <w:r w:rsidRPr="001E5941">
              <w:rPr>
                <w:rFonts w:ascii="Arial" w:eastAsia="Courier New" w:hAnsi="Arial" w:cs="Arial"/>
                <w:sz w:val="16"/>
                <w:szCs w:val="16"/>
                <w:lang w:eastAsia="es-CO"/>
              </w:rPr>
              <w:t>Porta filtro para recolección de muestra</w:t>
            </w:r>
          </w:p>
        </w:tc>
        <w:tc>
          <w:tcPr>
            <w:tcW w:w="6567" w:type="dxa"/>
            <w:tcBorders>
              <w:top w:val="nil"/>
              <w:left w:val="nil"/>
              <w:bottom w:val="single" w:sz="4" w:space="0" w:color="auto"/>
              <w:right w:val="single" w:sz="4" w:space="0" w:color="auto"/>
            </w:tcBorders>
            <w:noWrap/>
            <w:vAlign w:val="center"/>
            <w:hideMark/>
          </w:tcPr>
          <w:p w:rsidR="005E3BD2" w:rsidRPr="001E5941" w:rsidRDefault="005E3BD2" w:rsidP="005E3BD2">
            <w:pPr>
              <w:spacing w:after="0" w:line="240" w:lineRule="auto"/>
              <w:rPr>
                <w:rFonts w:ascii="Arial" w:eastAsia="Courier New" w:hAnsi="Arial" w:cs="Arial"/>
                <w:sz w:val="16"/>
                <w:szCs w:val="16"/>
                <w:lang w:eastAsia="es-CO"/>
              </w:rPr>
            </w:pPr>
            <w:r w:rsidRPr="001E5941">
              <w:rPr>
                <w:rFonts w:ascii="Arial" w:eastAsia="Courier New" w:hAnsi="Arial" w:cs="Arial"/>
                <w:sz w:val="16"/>
                <w:szCs w:val="16"/>
                <w:lang w:eastAsia="es-CO"/>
              </w:rPr>
              <w:t>Porta filtro para recolección de muestra en monitores isocineticos GFA-3t 3" (82,6 mm) completo con su PTFE frit, según catálogo de environmental supply co. Marca y referencia como guía de la especificación técnica, se admiten equivalencias.</w:t>
            </w:r>
          </w:p>
        </w:tc>
      </w:tr>
      <w:tr w:rsidR="005E3BD2" w:rsidRPr="001E5941" w:rsidTr="00147D5E">
        <w:trPr>
          <w:trHeight w:val="300"/>
        </w:trPr>
        <w:tc>
          <w:tcPr>
            <w:tcW w:w="567" w:type="dxa"/>
            <w:tcBorders>
              <w:top w:val="nil"/>
              <w:left w:val="single" w:sz="4" w:space="0" w:color="auto"/>
              <w:bottom w:val="single" w:sz="4" w:space="0" w:color="auto"/>
              <w:right w:val="single" w:sz="4" w:space="0" w:color="auto"/>
            </w:tcBorders>
            <w:noWrap/>
            <w:vAlign w:val="center"/>
            <w:hideMark/>
          </w:tcPr>
          <w:p w:rsidR="005E3BD2" w:rsidRPr="001E5941" w:rsidRDefault="005E3BD2" w:rsidP="005E3BD2">
            <w:pPr>
              <w:spacing w:after="0" w:line="240" w:lineRule="auto"/>
              <w:jc w:val="center"/>
              <w:rPr>
                <w:rFonts w:ascii="Arial" w:eastAsia="Courier New" w:hAnsi="Arial" w:cs="Arial"/>
                <w:color w:val="000000"/>
                <w:sz w:val="16"/>
                <w:szCs w:val="16"/>
                <w:lang w:eastAsia="es-CO"/>
              </w:rPr>
            </w:pPr>
            <w:r w:rsidRPr="001E5941">
              <w:rPr>
                <w:rFonts w:ascii="Arial" w:eastAsia="Courier New" w:hAnsi="Arial" w:cs="Arial"/>
                <w:color w:val="000000"/>
                <w:sz w:val="16"/>
                <w:szCs w:val="16"/>
                <w:lang w:eastAsia="es-CO"/>
              </w:rPr>
              <w:t>22</w:t>
            </w:r>
          </w:p>
        </w:tc>
        <w:tc>
          <w:tcPr>
            <w:tcW w:w="1275" w:type="dxa"/>
            <w:tcBorders>
              <w:top w:val="nil"/>
              <w:left w:val="nil"/>
              <w:bottom w:val="single" w:sz="4" w:space="0" w:color="auto"/>
              <w:right w:val="single" w:sz="4" w:space="0" w:color="auto"/>
            </w:tcBorders>
            <w:noWrap/>
            <w:vAlign w:val="center"/>
            <w:hideMark/>
          </w:tcPr>
          <w:p w:rsidR="005E3BD2" w:rsidRPr="001E5941" w:rsidRDefault="005E3BD2" w:rsidP="005E3BD2">
            <w:pPr>
              <w:spacing w:after="0" w:line="240" w:lineRule="auto"/>
              <w:rPr>
                <w:rFonts w:ascii="Arial" w:eastAsia="Courier New" w:hAnsi="Arial" w:cs="Arial"/>
                <w:sz w:val="16"/>
                <w:szCs w:val="16"/>
                <w:lang w:eastAsia="es-CO"/>
              </w:rPr>
            </w:pPr>
            <w:r w:rsidRPr="001E5941">
              <w:rPr>
                <w:rFonts w:ascii="Arial" w:eastAsia="Courier New" w:hAnsi="Arial" w:cs="Arial"/>
                <w:sz w:val="16"/>
                <w:szCs w:val="16"/>
                <w:lang w:eastAsia="es-CO"/>
              </w:rPr>
              <w:t xml:space="preserve"> Sonda con manta de calentamiento</w:t>
            </w:r>
          </w:p>
        </w:tc>
        <w:tc>
          <w:tcPr>
            <w:tcW w:w="6567" w:type="dxa"/>
            <w:tcBorders>
              <w:top w:val="nil"/>
              <w:left w:val="nil"/>
              <w:bottom w:val="single" w:sz="4" w:space="0" w:color="auto"/>
              <w:right w:val="single" w:sz="4" w:space="0" w:color="auto"/>
            </w:tcBorders>
            <w:noWrap/>
            <w:vAlign w:val="center"/>
            <w:hideMark/>
          </w:tcPr>
          <w:p w:rsidR="005E3BD2" w:rsidRPr="001E5941" w:rsidRDefault="005E3BD2" w:rsidP="005E3BD2">
            <w:pPr>
              <w:spacing w:after="0" w:line="240" w:lineRule="auto"/>
              <w:rPr>
                <w:rFonts w:ascii="Arial" w:eastAsia="Courier New" w:hAnsi="Arial" w:cs="Arial"/>
                <w:sz w:val="16"/>
                <w:szCs w:val="16"/>
                <w:lang w:eastAsia="es-CO"/>
              </w:rPr>
            </w:pPr>
            <w:r w:rsidRPr="001E5941">
              <w:rPr>
                <w:rFonts w:ascii="Arial" w:eastAsia="Courier New" w:hAnsi="Arial" w:cs="Arial"/>
                <w:sz w:val="16"/>
                <w:szCs w:val="16"/>
                <w:lang w:eastAsia="es-CO"/>
              </w:rPr>
              <w:t>Sonda con manta de calentamiento-Metodo 7 EPA.  PRAM-P03-06.  (Conjunto de sonda calentada 3', con copa 3/8" ) - Sistema de muestreo M7-S1 Method 7. Según catálogo de Environmental Supply CO. Marca y referencia como guía de la especificación técnica, se admiten equivalencias.</w:t>
            </w:r>
          </w:p>
        </w:tc>
      </w:tr>
      <w:tr w:rsidR="005E3BD2" w:rsidRPr="001E5941" w:rsidTr="00147D5E">
        <w:trPr>
          <w:trHeight w:val="554"/>
        </w:trPr>
        <w:tc>
          <w:tcPr>
            <w:tcW w:w="567" w:type="dxa"/>
            <w:tcBorders>
              <w:top w:val="nil"/>
              <w:left w:val="single" w:sz="4" w:space="0" w:color="auto"/>
              <w:bottom w:val="single" w:sz="4" w:space="0" w:color="auto"/>
              <w:right w:val="single" w:sz="4" w:space="0" w:color="auto"/>
            </w:tcBorders>
            <w:noWrap/>
            <w:vAlign w:val="center"/>
            <w:hideMark/>
          </w:tcPr>
          <w:p w:rsidR="005E3BD2" w:rsidRPr="001E5941" w:rsidRDefault="005E3BD2" w:rsidP="005E3BD2">
            <w:pPr>
              <w:spacing w:after="0" w:line="240" w:lineRule="auto"/>
              <w:jc w:val="center"/>
              <w:rPr>
                <w:rFonts w:ascii="Arial" w:eastAsia="Courier New" w:hAnsi="Arial" w:cs="Arial"/>
                <w:color w:val="000000"/>
                <w:sz w:val="16"/>
                <w:szCs w:val="16"/>
                <w:lang w:eastAsia="es-CO"/>
              </w:rPr>
            </w:pPr>
            <w:r w:rsidRPr="001E5941">
              <w:rPr>
                <w:rFonts w:ascii="Arial" w:eastAsia="Courier New" w:hAnsi="Arial" w:cs="Arial"/>
                <w:color w:val="000000"/>
                <w:sz w:val="16"/>
                <w:szCs w:val="16"/>
                <w:lang w:eastAsia="es-CO"/>
              </w:rPr>
              <w:t>23</w:t>
            </w:r>
          </w:p>
        </w:tc>
        <w:tc>
          <w:tcPr>
            <w:tcW w:w="1275" w:type="dxa"/>
            <w:tcBorders>
              <w:top w:val="nil"/>
              <w:left w:val="nil"/>
              <w:bottom w:val="single" w:sz="4" w:space="0" w:color="auto"/>
              <w:right w:val="single" w:sz="4" w:space="0" w:color="auto"/>
            </w:tcBorders>
            <w:noWrap/>
            <w:vAlign w:val="center"/>
            <w:hideMark/>
          </w:tcPr>
          <w:p w:rsidR="005E3BD2" w:rsidRPr="001E5941" w:rsidRDefault="005E3BD2" w:rsidP="005E3BD2">
            <w:pPr>
              <w:spacing w:after="0" w:line="240" w:lineRule="auto"/>
              <w:rPr>
                <w:rFonts w:ascii="Arial" w:eastAsia="Courier New" w:hAnsi="Arial" w:cs="Arial"/>
                <w:sz w:val="16"/>
                <w:szCs w:val="16"/>
                <w:lang w:eastAsia="es-CO"/>
              </w:rPr>
            </w:pPr>
            <w:r w:rsidRPr="001E5941">
              <w:rPr>
                <w:rFonts w:ascii="Arial" w:eastAsia="Courier New" w:hAnsi="Arial" w:cs="Arial"/>
                <w:sz w:val="16"/>
                <w:szCs w:val="16"/>
                <w:lang w:eastAsia="es-CO"/>
              </w:rPr>
              <w:t xml:space="preserve">Liner de vidrio </w:t>
            </w:r>
          </w:p>
        </w:tc>
        <w:tc>
          <w:tcPr>
            <w:tcW w:w="6567" w:type="dxa"/>
            <w:tcBorders>
              <w:top w:val="nil"/>
              <w:left w:val="nil"/>
              <w:bottom w:val="single" w:sz="4" w:space="0" w:color="auto"/>
              <w:right w:val="single" w:sz="4" w:space="0" w:color="auto"/>
            </w:tcBorders>
            <w:noWrap/>
            <w:vAlign w:val="center"/>
            <w:hideMark/>
          </w:tcPr>
          <w:p w:rsidR="005E3BD2" w:rsidRPr="001E5941" w:rsidRDefault="005E3BD2" w:rsidP="005E3BD2">
            <w:pPr>
              <w:spacing w:after="0" w:line="240" w:lineRule="auto"/>
              <w:rPr>
                <w:rFonts w:ascii="Arial" w:eastAsia="Courier New" w:hAnsi="Arial" w:cs="Arial"/>
                <w:sz w:val="16"/>
                <w:szCs w:val="16"/>
                <w:lang w:eastAsia="es-CO"/>
              </w:rPr>
            </w:pPr>
            <w:r w:rsidRPr="001E5941">
              <w:rPr>
                <w:rFonts w:ascii="Arial" w:eastAsia="Courier New" w:hAnsi="Arial" w:cs="Arial"/>
                <w:sz w:val="16"/>
                <w:szCs w:val="16"/>
                <w:lang w:eastAsia="es-CO"/>
              </w:rPr>
              <w:t xml:space="preserve">Liner de vidrio para sonda calentamiento metodo 7 EPA. </w:t>
            </w:r>
            <w:r w:rsidRPr="001E5941">
              <w:rPr>
                <w:rFonts w:ascii="Arial" w:eastAsia="Courier New" w:hAnsi="Arial" w:cs="Arial"/>
                <w:sz w:val="16"/>
                <w:szCs w:val="16"/>
                <w:lang w:val="it-IT" w:eastAsia="es-CO"/>
              </w:rPr>
              <w:t xml:space="preserve">PRLM-P03-06 Pyrex 3' Liner, con copa 3/8". </w:t>
            </w:r>
            <w:r w:rsidRPr="001E5941">
              <w:rPr>
                <w:rFonts w:ascii="Arial" w:eastAsia="Courier New" w:hAnsi="Arial" w:cs="Arial"/>
                <w:sz w:val="16"/>
                <w:szCs w:val="16"/>
                <w:lang w:eastAsia="es-CO"/>
              </w:rPr>
              <w:t>Según catálogo de Environmental Supply CO. Marca y referencia como guía de la especificación técnica, se admiten equivalencias.</w:t>
            </w:r>
          </w:p>
        </w:tc>
      </w:tr>
      <w:tr w:rsidR="005E3BD2" w:rsidRPr="001E5941" w:rsidTr="00147D5E">
        <w:trPr>
          <w:trHeight w:val="561"/>
        </w:trPr>
        <w:tc>
          <w:tcPr>
            <w:tcW w:w="567" w:type="dxa"/>
            <w:tcBorders>
              <w:top w:val="nil"/>
              <w:left w:val="single" w:sz="4" w:space="0" w:color="auto"/>
              <w:bottom w:val="single" w:sz="4" w:space="0" w:color="auto"/>
              <w:right w:val="single" w:sz="4" w:space="0" w:color="auto"/>
            </w:tcBorders>
            <w:noWrap/>
            <w:vAlign w:val="center"/>
            <w:hideMark/>
          </w:tcPr>
          <w:p w:rsidR="005E3BD2" w:rsidRPr="001E5941" w:rsidRDefault="005E3BD2" w:rsidP="005E3BD2">
            <w:pPr>
              <w:spacing w:after="0" w:line="240" w:lineRule="auto"/>
              <w:jc w:val="center"/>
              <w:rPr>
                <w:rFonts w:ascii="Arial" w:eastAsia="Courier New" w:hAnsi="Arial" w:cs="Arial"/>
                <w:color w:val="000000"/>
                <w:sz w:val="16"/>
                <w:szCs w:val="16"/>
                <w:lang w:eastAsia="es-CO"/>
              </w:rPr>
            </w:pPr>
            <w:r w:rsidRPr="001E5941">
              <w:rPr>
                <w:rFonts w:ascii="Arial" w:eastAsia="Courier New" w:hAnsi="Arial" w:cs="Arial"/>
                <w:color w:val="000000"/>
                <w:sz w:val="16"/>
                <w:szCs w:val="16"/>
                <w:lang w:eastAsia="es-CO"/>
              </w:rPr>
              <w:t>24</w:t>
            </w:r>
          </w:p>
        </w:tc>
        <w:tc>
          <w:tcPr>
            <w:tcW w:w="1275" w:type="dxa"/>
            <w:tcBorders>
              <w:top w:val="nil"/>
              <w:left w:val="nil"/>
              <w:bottom w:val="single" w:sz="4" w:space="0" w:color="auto"/>
              <w:right w:val="single" w:sz="4" w:space="0" w:color="auto"/>
            </w:tcBorders>
            <w:noWrap/>
            <w:vAlign w:val="center"/>
            <w:hideMark/>
          </w:tcPr>
          <w:p w:rsidR="005E3BD2" w:rsidRPr="001E5941" w:rsidRDefault="005E3BD2" w:rsidP="005E3BD2">
            <w:pPr>
              <w:spacing w:after="0" w:line="240" w:lineRule="auto"/>
              <w:rPr>
                <w:rFonts w:ascii="Arial" w:eastAsia="Courier New" w:hAnsi="Arial" w:cs="Arial"/>
                <w:sz w:val="16"/>
                <w:szCs w:val="16"/>
                <w:lang w:eastAsia="es-CO"/>
              </w:rPr>
            </w:pPr>
            <w:r w:rsidRPr="001E5941">
              <w:rPr>
                <w:rFonts w:ascii="Arial" w:eastAsia="Courier New" w:hAnsi="Arial" w:cs="Arial"/>
                <w:sz w:val="16"/>
                <w:szCs w:val="16"/>
                <w:lang w:eastAsia="es-CO"/>
              </w:rPr>
              <w:t>Fluido rojo para manometro</w:t>
            </w:r>
          </w:p>
        </w:tc>
        <w:tc>
          <w:tcPr>
            <w:tcW w:w="6567" w:type="dxa"/>
            <w:tcBorders>
              <w:top w:val="nil"/>
              <w:left w:val="nil"/>
              <w:bottom w:val="single" w:sz="4" w:space="0" w:color="auto"/>
              <w:right w:val="single" w:sz="4" w:space="0" w:color="auto"/>
            </w:tcBorders>
            <w:noWrap/>
            <w:vAlign w:val="center"/>
            <w:hideMark/>
          </w:tcPr>
          <w:p w:rsidR="005E3BD2" w:rsidRPr="001E5941" w:rsidRDefault="005E3BD2" w:rsidP="005E3BD2">
            <w:pPr>
              <w:spacing w:after="0" w:line="240" w:lineRule="auto"/>
              <w:rPr>
                <w:rFonts w:ascii="Arial" w:eastAsia="Courier New" w:hAnsi="Arial" w:cs="Arial"/>
                <w:sz w:val="16"/>
                <w:szCs w:val="16"/>
                <w:lang w:eastAsia="es-CO"/>
              </w:rPr>
            </w:pPr>
            <w:r w:rsidRPr="001E5941">
              <w:rPr>
                <w:rFonts w:ascii="Arial" w:eastAsia="Courier New" w:hAnsi="Arial" w:cs="Arial"/>
                <w:sz w:val="16"/>
                <w:szCs w:val="16"/>
                <w:lang w:eastAsia="es-CO"/>
              </w:rPr>
              <w:t>Fluido rojo para manometro( 4 Onzas) R A-102. DWYER. Botella de líquido de medición rojo, 0.826 SP. Gr. Marca y referencia como guía de la especificación técnica, se admiten equivalencias.</w:t>
            </w:r>
          </w:p>
        </w:tc>
      </w:tr>
      <w:tr w:rsidR="005E3BD2" w:rsidRPr="001E5941" w:rsidTr="00147D5E">
        <w:trPr>
          <w:trHeight w:val="58"/>
        </w:trPr>
        <w:tc>
          <w:tcPr>
            <w:tcW w:w="567" w:type="dxa"/>
            <w:tcBorders>
              <w:top w:val="nil"/>
              <w:left w:val="single" w:sz="4" w:space="0" w:color="auto"/>
              <w:bottom w:val="single" w:sz="4" w:space="0" w:color="auto"/>
              <w:right w:val="single" w:sz="4" w:space="0" w:color="auto"/>
            </w:tcBorders>
            <w:noWrap/>
            <w:vAlign w:val="center"/>
            <w:hideMark/>
          </w:tcPr>
          <w:p w:rsidR="005E3BD2" w:rsidRPr="001E5941" w:rsidRDefault="005E3BD2" w:rsidP="005E3BD2">
            <w:pPr>
              <w:spacing w:after="0" w:line="240" w:lineRule="auto"/>
              <w:jc w:val="center"/>
              <w:rPr>
                <w:rFonts w:ascii="Arial" w:eastAsia="Courier New" w:hAnsi="Arial" w:cs="Arial"/>
                <w:color w:val="000000"/>
                <w:sz w:val="16"/>
                <w:szCs w:val="16"/>
                <w:lang w:eastAsia="es-CO"/>
              </w:rPr>
            </w:pPr>
            <w:r w:rsidRPr="001E5941">
              <w:rPr>
                <w:rFonts w:ascii="Arial" w:eastAsia="Courier New" w:hAnsi="Arial" w:cs="Arial"/>
                <w:color w:val="000000"/>
                <w:sz w:val="16"/>
                <w:szCs w:val="16"/>
                <w:lang w:eastAsia="es-CO"/>
              </w:rPr>
              <w:t>25</w:t>
            </w:r>
          </w:p>
        </w:tc>
        <w:tc>
          <w:tcPr>
            <w:tcW w:w="1275" w:type="dxa"/>
            <w:tcBorders>
              <w:top w:val="nil"/>
              <w:left w:val="nil"/>
              <w:bottom w:val="single" w:sz="4" w:space="0" w:color="auto"/>
              <w:right w:val="single" w:sz="4" w:space="0" w:color="auto"/>
            </w:tcBorders>
            <w:noWrap/>
            <w:vAlign w:val="center"/>
            <w:hideMark/>
          </w:tcPr>
          <w:p w:rsidR="005E3BD2" w:rsidRPr="001E5941" w:rsidRDefault="005E3BD2" w:rsidP="005E3BD2">
            <w:pPr>
              <w:spacing w:after="0" w:line="240" w:lineRule="auto"/>
              <w:rPr>
                <w:rFonts w:ascii="Arial" w:eastAsia="Courier New" w:hAnsi="Arial" w:cs="Arial"/>
                <w:sz w:val="16"/>
                <w:szCs w:val="16"/>
                <w:lang w:eastAsia="es-CO"/>
              </w:rPr>
            </w:pPr>
            <w:r w:rsidRPr="001E5941">
              <w:rPr>
                <w:rFonts w:ascii="Arial" w:eastAsia="Courier New" w:hAnsi="Arial" w:cs="Arial"/>
                <w:sz w:val="16"/>
                <w:szCs w:val="16"/>
                <w:lang w:eastAsia="es-CO"/>
              </w:rPr>
              <w:t>Unidad de filtracion</w:t>
            </w:r>
          </w:p>
        </w:tc>
        <w:tc>
          <w:tcPr>
            <w:tcW w:w="6567" w:type="dxa"/>
            <w:tcBorders>
              <w:top w:val="nil"/>
              <w:left w:val="nil"/>
              <w:bottom w:val="single" w:sz="4" w:space="0" w:color="auto"/>
              <w:right w:val="single" w:sz="4" w:space="0" w:color="auto"/>
            </w:tcBorders>
            <w:noWrap/>
            <w:vAlign w:val="center"/>
            <w:hideMark/>
          </w:tcPr>
          <w:p w:rsidR="005E3BD2" w:rsidRPr="001E5941" w:rsidRDefault="005E3BD2" w:rsidP="005E3BD2">
            <w:pPr>
              <w:spacing w:after="0" w:line="240" w:lineRule="auto"/>
              <w:rPr>
                <w:rFonts w:ascii="Arial" w:eastAsia="Courier New" w:hAnsi="Arial" w:cs="Arial"/>
                <w:sz w:val="16"/>
                <w:szCs w:val="16"/>
                <w:lang w:eastAsia="es-CO"/>
              </w:rPr>
            </w:pPr>
            <w:r w:rsidRPr="001E5941">
              <w:rPr>
                <w:rFonts w:ascii="Arial" w:eastAsia="Courier New" w:hAnsi="Arial" w:cs="Arial"/>
                <w:sz w:val="16"/>
                <w:szCs w:val="16"/>
                <w:lang w:eastAsia="es-CO"/>
              </w:rPr>
              <w:t xml:space="preserve">Unidad de filtracion Systems, Inc. </w:t>
            </w:r>
            <w:r w:rsidRPr="001E5941">
              <w:rPr>
                <w:rFonts w:ascii="Arial" w:eastAsia="Courier New" w:hAnsi="Arial" w:cs="Arial"/>
                <w:sz w:val="16"/>
                <w:szCs w:val="16"/>
                <w:lang w:val="fr-FR" w:eastAsia="es-CO"/>
              </w:rPr>
              <w:t xml:space="preserve">ILTER, DISPOS, NYLON, STD,95% DIF-BN70 125 max psig. </w:t>
            </w:r>
            <w:r w:rsidRPr="001E5941">
              <w:rPr>
                <w:rFonts w:ascii="Arial" w:eastAsia="Courier New" w:hAnsi="Arial" w:cs="Arial"/>
                <w:sz w:val="16"/>
                <w:szCs w:val="16"/>
                <w:lang w:eastAsia="es-CO"/>
              </w:rPr>
              <w:t>Marca y referencia como guía de la especificación técnica, se admiten equivalencias.</w:t>
            </w:r>
          </w:p>
        </w:tc>
      </w:tr>
    </w:tbl>
    <w:p w:rsidR="005E3BD2" w:rsidRPr="001E5941" w:rsidRDefault="005E3BD2" w:rsidP="005E3BD2">
      <w:pPr>
        <w:tabs>
          <w:tab w:val="left" w:pos="540"/>
        </w:tabs>
        <w:spacing w:after="0" w:line="240" w:lineRule="auto"/>
        <w:rPr>
          <w:rFonts w:ascii="Arial" w:eastAsia="Courier New" w:hAnsi="Arial" w:cs="Arial"/>
          <w:b/>
          <w:sz w:val="24"/>
        </w:rPr>
      </w:pPr>
    </w:p>
    <w:p w:rsidR="005E3BD2" w:rsidRPr="001E5941" w:rsidRDefault="005E3BD2" w:rsidP="005E3BD2">
      <w:pPr>
        <w:numPr>
          <w:ilvl w:val="0"/>
          <w:numId w:val="40"/>
        </w:numPr>
        <w:spacing w:after="0" w:line="240" w:lineRule="auto"/>
        <w:jc w:val="both"/>
        <w:rPr>
          <w:rFonts w:ascii="Arial" w:eastAsia="Courier New" w:hAnsi="Arial" w:cs="Arial"/>
          <w:lang w:val="es-ES"/>
        </w:rPr>
      </w:pPr>
      <w:r w:rsidRPr="001E5941">
        <w:rPr>
          <w:rFonts w:ascii="Arial" w:eastAsia="Courier New" w:hAnsi="Arial" w:cs="Arial"/>
          <w:lang w:val="es-ES"/>
        </w:rPr>
        <w:t>Entregar los repuestos, elementos, partes y/o consumibles </w:t>
      </w:r>
      <w:r w:rsidRPr="001E5941">
        <w:rPr>
          <w:rFonts w:ascii="Arial" w:eastAsia="Courier New" w:hAnsi="Arial" w:cs="Arial"/>
          <w:b/>
          <w:bCs/>
          <w:lang w:val="es-ES"/>
        </w:rPr>
        <w:t>nuevos</w:t>
      </w:r>
      <w:r w:rsidRPr="001E5941">
        <w:rPr>
          <w:rFonts w:ascii="Arial" w:eastAsia="Courier New" w:hAnsi="Arial" w:cs="Arial"/>
          <w:lang w:val="es-ES"/>
        </w:rPr>
        <w:t>, en presentaciones que se ajusten estrictamente con las exigencias de calidad y las especificaciones técnicas solicitadas. Los elementos que, por sus características o especificaciones, sean considerados sensibles, frágiles o de especial cuidado deberán entregarse en su empaque original de fábrica o de marca, debidamente sellado, sin reempaque ni alteraciones, garantizando así la integridad, calidad y trazabilidad del producto.  </w:t>
      </w:r>
    </w:p>
    <w:p w:rsidR="005E3BD2" w:rsidRPr="001E5941" w:rsidRDefault="005E3BD2" w:rsidP="005E3BD2">
      <w:pPr>
        <w:numPr>
          <w:ilvl w:val="0"/>
          <w:numId w:val="40"/>
        </w:numPr>
        <w:spacing w:after="0" w:line="240" w:lineRule="auto"/>
        <w:jc w:val="both"/>
        <w:rPr>
          <w:rFonts w:ascii="Arial" w:eastAsia="Courier New" w:hAnsi="Arial" w:cs="Arial"/>
          <w:lang w:val="es-ES"/>
        </w:rPr>
      </w:pPr>
      <w:r w:rsidRPr="001E5941">
        <w:rPr>
          <w:rFonts w:ascii="Arial" w:eastAsia="Courier New" w:hAnsi="Arial" w:cs="Arial"/>
          <w:lang w:val="es-ES"/>
        </w:rPr>
        <w:t>Garantizar que las especificaciones técnicas contenidas en la propuesta correspondan estrictamente a la Ficha Técnica original del fabricante, y no a documentos emitidos por la firma vendedora o distribuidora. </w:t>
      </w:r>
    </w:p>
    <w:p w:rsidR="005E3BD2" w:rsidRPr="001E5941" w:rsidRDefault="005E3BD2" w:rsidP="005E3BD2">
      <w:pPr>
        <w:numPr>
          <w:ilvl w:val="0"/>
          <w:numId w:val="40"/>
        </w:numPr>
        <w:spacing w:after="0" w:line="240" w:lineRule="auto"/>
        <w:jc w:val="both"/>
        <w:rPr>
          <w:rFonts w:ascii="Arial" w:eastAsia="Courier New" w:hAnsi="Arial" w:cs="Arial"/>
          <w:lang w:val="es-ES"/>
        </w:rPr>
      </w:pPr>
      <w:r w:rsidRPr="001E5941">
        <w:rPr>
          <w:rFonts w:ascii="Arial" w:eastAsia="Courier New" w:hAnsi="Arial" w:cs="Arial"/>
          <w:lang w:val="es-ES"/>
        </w:rPr>
        <w:t>Cambiar los repuestos, elementos, partes y/o consumibles, en caso de que durante la entrega y revisión por parte del supervisor del contrato se presente algún defecto en el bien entregado o especificaciones técnicas diferentes a la Ficha Técnica. Dicho cambio debe realizarlo el contratista, en un tiempo concertado con el supervisor del contrato. </w:t>
      </w:r>
    </w:p>
    <w:p w:rsidR="005E3BD2" w:rsidRPr="001E5941" w:rsidRDefault="005E3BD2" w:rsidP="005E3BD2">
      <w:pPr>
        <w:spacing w:after="0" w:line="240" w:lineRule="auto"/>
        <w:rPr>
          <w:rFonts w:ascii="Arial" w:eastAsia="Courier New" w:hAnsi="Arial" w:cs="Arial"/>
          <w:b/>
          <w:bCs/>
          <w:u w:val="single"/>
          <w:lang w:eastAsia="es-CO"/>
        </w:rPr>
      </w:pPr>
      <w:r w:rsidRPr="001E5941">
        <w:rPr>
          <w:rFonts w:ascii="Arial" w:eastAsia="Courier New" w:hAnsi="Arial" w:cs="Arial"/>
          <w:b/>
          <w:bCs/>
          <w:u w:val="single"/>
          <w:lang w:eastAsia="es-CO"/>
        </w:rPr>
        <w:t>Grupo No. 5: Equipos De Apoyo</w:t>
      </w:r>
    </w:p>
    <w:p w:rsidR="005E3BD2" w:rsidRPr="001E5941" w:rsidRDefault="005E3BD2" w:rsidP="005E3BD2">
      <w:pPr>
        <w:spacing w:after="0" w:line="240" w:lineRule="auto"/>
        <w:rPr>
          <w:rFonts w:ascii="Arial" w:eastAsia="Courier New" w:hAnsi="Arial" w:cs="Arial"/>
          <w:b/>
          <w:bCs/>
          <w:sz w:val="24"/>
          <w:lang w:eastAsia="es-CO"/>
        </w:rPr>
      </w:pPr>
    </w:p>
    <w:tbl>
      <w:tblPr>
        <w:tblW w:w="8505" w:type="dxa"/>
        <w:jc w:val="center"/>
        <w:tblLayout w:type="fixed"/>
        <w:tblCellMar>
          <w:left w:w="70" w:type="dxa"/>
          <w:right w:w="70" w:type="dxa"/>
        </w:tblCellMar>
        <w:tblLook w:val="04A0" w:firstRow="1" w:lastRow="0" w:firstColumn="1" w:lastColumn="0" w:noHBand="0" w:noVBand="1"/>
      </w:tblPr>
      <w:tblGrid>
        <w:gridCol w:w="708"/>
        <w:gridCol w:w="1252"/>
        <w:gridCol w:w="6545"/>
      </w:tblGrid>
      <w:tr w:rsidR="00147D5E" w:rsidRPr="001E5941" w:rsidTr="00147D5E">
        <w:trPr>
          <w:trHeight w:val="58"/>
          <w:tblHeader/>
          <w:jc w:val="center"/>
        </w:trPr>
        <w:tc>
          <w:tcPr>
            <w:tcW w:w="708" w:type="dxa"/>
            <w:tcBorders>
              <w:top w:val="single" w:sz="4" w:space="0" w:color="auto"/>
              <w:left w:val="single" w:sz="4" w:space="0" w:color="auto"/>
              <w:bottom w:val="single" w:sz="4" w:space="0" w:color="auto"/>
              <w:right w:val="single" w:sz="4" w:space="0" w:color="auto"/>
            </w:tcBorders>
            <w:shd w:val="clear" w:color="auto" w:fill="D0CECE"/>
            <w:vAlign w:val="center"/>
            <w:hideMark/>
          </w:tcPr>
          <w:p w:rsidR="00147D5E" w:rsidRPr="001E5941" w:rsidRDefault="00147D5E" w:rsidP="00147D5E">
            <w:pPr>
              <w:tabs>
                <w:tab w:val="left" w:pos="540"/>
              </w:tabs>
              <w:spacing w:after="0" w:line="240" w:lineRule="auto"/>
              <w:jc w:val="center"/>
              <w:rPr>
                <w:rFonts w:ascii="Arial" w:eastAsia="Courier New" w:hAnsi="Arial" w:cs="Arial"/>
                <w:b/>
                <w:sz w:val="16"/>
                <w:szCs w:val="16"/>
                <w:lang w:val="es-ES"/>
              </w:rPr>
            </w:pPr>
            <w:r w:rsidRPr="001E5941">
              <w:rPr>
                <w:rFonts w:ascii="Arial" w:eastAsia="Courier New" w:hAnsi="Arial" w:cs="Arial"/>
                <w:b/>
                <w:sz w:val="16"/>
                <w:szCs w:val="16"/>
                <w:lang w:val="es-ES"/>
              </w:rPr>
              <w:t>ITEM</w:t>
            </w:r>
          </w:p>
        </w:tc>
        <w:tc>
          <w:tcPr>
            <w:tcW w:w="1252" w:type="dxa"/>
            <w:tcBorders>
              <w:top w:val="single" w:sz="4" w:space="0" w:color="auto"/>
              <w:left w:val="nil"/>
              <w:bottom w:val="single" w:sz="4" w:space="0" w:color="auto"/>
              <w:right w:val="single" w:sz="4" w:space="0" w:color="auto"/>
            </w:tcBorders>
            <w:shd w:val="clear" w:color="auto" w:fill="D0CECE"/>
            <w:vAlign w:val="center"/>
            <w:hideMark/>
          </w:tcPr>
          <w:p w:rsidR="00147D5E" w:rsidRPr="001E5941" w:rsidRDefault="00147D5E" w:rsidP="00147D5E">
            <w:pPr>
              <w:tabs>
                <w:tab w:val="left" w:pos="540"/>
              </w:tabs>
              <w:spacing w:after="0" w:line="240" w:lineRule="auto"/>
              <w:jc w:val="center"/>
              <w:rPr>
                <w:rFonts w:ascii="Arial" w:eastAsia="Courier New" w:hAnsi="Arial" w:cs="Arial"/>
                <w:b/>
                <w:sz w:val="16"/>
                <w:szCs w:val="16"/>
                <w:lang w:val="es-ES"/>
              </w:rPr>
            </w:pPr>
            <w:r w:rsidRPr="001E5941">
              <w:rPr>
                <w:rFonts w:ascii="Arial" w:eastAsia="Courier New" w:hAnsi="Arial" w:cs="Arial"/>
                <w:b/>
                <w:sz w:val="16"/>
                <w:szCs w:val="16"/>
                <w:lang w:val="es-ES"/>
              </w:rPr>
              <w:t>DESCRIPCIÓN DEL BIEN</w:t>
            </w:r>
          </w:p>
        </w:tc>
        <w:tc>
          <w:tcPr>
            <w:tcW w:w="6545" w:type="dxa"/>
            <w:tcBorders>
              <w:top w:val="single" w:sz="4" w:space="0" w:color="auto"/>
              <w:left w:val="nil"/>
              <w:bottom w:val="single" w:sz="4" w:space="0" w:color="auto"/>
              <w:right w:val="single" w:sz="4" w:space="0" w:color="auto"/>
            </w:tcBorders>
            <w:shd w:val="clear" w:color="auto" w:fill="D0CECE"/>
            <w:vAlign w:val="center"/>
            <w:hideMark/>
          </w:tcPr>
          <w:p w:rsidR="00147D5E" w:rsidRPr="001E5941" w:rsidRDefault="00147D5E" w:rsidP="00147D5E">
            <w:pPr>
              <w:tabs>
                <w:tab w:val="left" w:pos="540"/>
              </w:tabs>
              <w:spacing w:after="0" w:line="240" w:lineRule="auto"/>
              <w:jc w:val="center"/>
              <w:rPr>
                <w:rFonts w:ascii="Arial" w:eastAsia="Courier New" w:hAnsi="Arial" w:cs="Arial"/>
                <w:b/>
                <w:sz w:val="16"/>
                <w:szCs w:val="16"/>
                <w:lang w:val="es-ES"/>
              </w:rPr>
            </w:pPr>
            <w:r w:rsidRPr="001E5941">
              <w:rPr>
                <w:rFonts w:ascii="Arial" w:eastAsia="Courier New" w:hAnsi="Arial" w:cs="Arial"/>
                <w:b/>
                <w:sz w:val="16"/>
                <w:szCs w:val="16"/>
                <w:lang w:val="es-ES"/>
              </w:rPr>
              <w:t>ESPECIFICACIONES TÉCNICAS</w:t>
            </w:r>
          </w:p>
        </w:tc>
      </w:tr>
      <w:tr w:rsidR="00147D5E" w:rsidRPr="001E5941" w:rsidTr="00147D5E">
        <w:trPr>
          <w:trHeight w:val="255"/>
          <w:jc w:val="center"/>
        </w:trPr>
        <w:tc>
          <w:tcPr>
            <w:tcW w:w="708" w:type="dxa"/>
            <w:tcBorders>
              <w:top w:val="nil"/>
              <w:left w:val="single" w:sz="4" w:space="0" w:color="000000"/>
              <w:bottom w:val="single" w:sz="4" w:space="0" w:color="000000"/>
              <w:right w:val="single" w:sz="4" w:space="0" w:color="000000"/>
            </w:tcBorders>
            <w:shd w:val="clear" w:color="auto" w:fill="auto"/>
            <w:noWrap/>
            <w:vAlign w:val="center"/>
            <w:hideMark/>
          </w:tcPr>
          <w:p w:rsidR="00147D5E" w:rsidRPr="001E5941" w:rsidRDefault="00147D5E" w:rsidP="00147D5E">
            <w:pPr>
              <w:spacing w:after="0" w:line="240" w:lineRule="auto"/>
              <w:jc w:val="center"/>
              <w:rPr>
                <w:rFonts w:ascii="Arial" w:eastAsia="Courier New" w:hAnsi="Arial" w:cs="Arial"/>
                <w:color w:val="000000"/>
                <w:sz w:val="16"/>
                <w:szCs w:val="16"/>
                <w:lang w:eastAsia="es-CO"/>
              </w:rPr>
            </w:pPr>
            <w:r w:rsidRPr="001E5941">
              <w:rPr>
                <w:rFonts w:ascii="Arial" w:eastAsia="Courier New" w:hAnsi="Arial" w:cs="Arial"/>
                <w:color w:val="000000"/>
                <w:sz w:val="16"/>
                <w:szCs w:val="16"/>
                <w:lang w:eastAsia="es-CO"/>
              </w:rPr>
              <w:t>1</w:t>
            </w:r>
          </w:p>
        </w:tc>
        <w:tc>
          <w:tcPr>
            <w:tcW w:w="1252" w:type="dxa"/>
            <w:tcBorders>
              <w:top w:val="nil"/>
              <w:left w:val="nil"/>
              <w:bottom w:val="single" w:sz="4" w:space="0" w:color="000000"/>
              <w:right w:val="single" w:sz="4" w:space="0" w:color="000000"/>
            </w:tcBorders>
            <w:shd w:val="clear" w:color="auto" w:fill="auto"/>
            <w:noWrap/>
            <w:vAlign w:val="center"/>
            <w:hideMark/>
          </w:tcPr>
          <w:p w:rsidR="00147D5E" w:rsidRPr="001E5941" w:rsidRDefault="00147D5E" w:rsidP="00147D5E">
            <w:pPr>
              <w:spacing w:after="0" w:line="240" w:lineRule="auto"/>
              <w:jc w:val="center"/>
              <w:rPr>
                <w:rFonts w:ascii="Arial" w:eastAsia="Courier New" w:hAnsi="Arial" w:cs="Arial"/>
                <w:color w:val="000000"/>
                <w:sz w:val="16"/>
                <w:szCs w:val="16"/>
                <w:lang w:eastAsia="es-CO"/>
              </w:rPr>
            </w:pPr>
            <w:r w:rsidRPr="001E5941">
              <w:rPr>
                <w:rFonts w:ascii="Arial" w:eastAsia="Courier New" w:hAnsi="Arial" w:cs="Arial"/>
                <w:color w:val="000000"/>
                <w:sz w:val="16"/>
                <w:szCs w:val="16"/>
                <w:lang w:eastAsia="es-CO"/>
              </w:rPr>
              <w:t>Estufa de secado</w:t>
            </w:r>
          </w:p>
        </w:tc>
        <w:tc>
          <w:tcPr>
            <w:tcW w:w="6545" w:type="dxa"/>
            <w:tcBorders>
              <w:top w:val="nil"/>
              <w:left w:val="nil"/>
              <w:bottom w:val="single" w:sz="4" w:space="0" w:color="000000"/>
              <w:right w:val="single" w:sz="4" w:space="0" w:color="000000"/>
            </w:tcBorders>
          </w:tcPr>
          <w:p w:rsidR="00147D5E" w:rsidRPr="001E5941" w:rsidRDefault="00147D5E" w:rsidP="00147D5E">
            <w:pPr>
              <w:spacing w:after="0" w:line="240" w:lineRule="auto"/>
              <w:jc w:val="both"/>
              <w:rPr>
                <w:rFonts w:ascii="Arial" w:eastAsia="Courier New" w:hAnsi="Arial" w:cs="Arial"/>
                <w:color w:val="000000"/>
                <w:sz w:val="16"/>
                <w:szCs w:val="16"/>
                <w:lang w:val="es-ES" w:eastAsia="es-CO"/>
              </w:rPr>
            </w:pPr>
            <w:r w:rsidRPr="001E5941">
              <w:rPr>
                <w:rFonts w:ascii="Arial" w:eastAsia="Courier New" w:hAnsi="Arial" w:cs="Arial"/>
                <w:color w:val="000000"/>
                <w:sz w:val="16"/>
                <w:szCs w:val="16"/>
                <w:lang w:val="es-ES" w:eastAsia="es-CO"/>
              </w:rPr>
              <w:t xml:space="preserve">Horno de secado para el Laboratorio, con las siguientes características: </w:t>
            </w:r>
          </w:p>
          <w:p w:rsidR="00147D5E" w:rsidRPr="001E5941" w:rsidRDefault="00147D5E" w:rsidP="00147D5E">
            <w:pPr>
              <w:spacing w:after="0" w:line="240" w:lineRule="auto"/>
              <w:jc w:val="both"/>
              <w:rPr>
                <w:rFonts w:ascii="Arial" w:eastAsia="Courier New" w:hAnsi="Arial" w:cs="Arial"/>
                <w:color w:val="000000"/>
                <w:sz w:val="16"/>
                <w:szCs w:val="16"/>
                <w:lang w:val="es-ES" w:eastAsia="es-CO"/>
              </w:rPr>
            </w:pPr>
            <w:r w:rsidRPr="001E5941">
              <w:rPr>
                <w:rFonts w:ascii="Arial" w:eastAsia="Courier New" w:hAnsi="Arial" w:cs="Arial"/>
                <w:color w:val="000000"/>
                <w:sz w:val="16"/>
                <w:szCs w:val="16"/>
                <w:lang w:val="es-ES" w:eastAsia="es-CO"/>
              </w:rPr>
              <w:t xml:space="preserve">Capacidad: 110 L o mayor </w:t>
            </w:r>
          </w:p>
          <w:p w:rsidR="00147D5E" w:rsidRPr="001E5941" w:rsidRDefault="00147D5E" w:rsidP="00147D5E">
            <w:pPr>
              <w:spacing w:after="0" w:line="240" w:lineRule="auto"/>
              <w:jc w:val="both"/>
              <w:rPr>
                <w:rFonts w:ascii="Arial" w:eastAsia="Courier New" w:hAnsi="Arial" w:cs="Arial"/>
                <w:color w:val="000000"/>
                <w:sz w:val="16"/>
                <w:szCs w:val="16"/>
                <w:lang w:val="es-ES" w:eastAsia="es-CO"/>
              </w:rPr>
            </w:pPr>
            <w:r w:rsidRPr="001E5941">
              <w:rPr>
                <w:rFonts w:ascii="Arial" w:eastAsia="Courier New" w:hAnsi="Arial" w:cs="Arial"/>
                <w:color w:val="000000"/>
                <w:sz w:val="16"/>
                <w:szCs w:val="16"/>
                <w:lang w:val="es-ES" w:eastAsia="es-CO"/>
              </w:rPr>
              <w:t>Rango de temperatura: desde 10 °C por encima de la temperatura ambiente hasta 300 °C</w:t>
            </w:r>
          </w:p>
          <w:p w:rsidR="00147D5E" w:rsidRPr="001E5941" w:rsidRDefault="00147D5E" w:rsidP="00147D5E">
            <w:pPr>
              <w:spacing w:after="0" w:line="240" w:lineRule="auto"/>
              <w:jc w:val="both"/>
              <w:rPr>
                <w:rFonts w:ascii="Arial" w:eastAsia="Courier New" w:hAnsi="Arial" w:cs="Arial"/>
                <w:color w:val="000000"/>
                <w:sz w:val="16"/>
                <w:szCs w:val="16"/>
                <w:lang w:val="es-ES" w:eastAsia="es-CO"/>
              </w:rPr>
            </w:pPr>
            <w:r w:rsidRPr="001E5941">
              <w:rPr>
                <w:rFonts w:ascii="Arial" w:eastAsia="Courier New" w:hAnsi="Arial" w:cs="Arial"/>
                <w:color w:val="000000"/>
                <w:sz w:val="16"/>
                <w:szCs w:val="16"/>
                <w:lang w:val="es-ES" w:eastAsia="es-CO"/>
              </w:rPr>
              <w:t>Exactitud de la temperatura: 0,5 °C a 100 °C o mejor</w:t>
            </w:r>
          </w:p>
          <w:p w:rsidR="00147D5E" w:rsidRPr="001E5941" w:rsidRDefault="00147D5E" w:rsidP="00147D5E">
            <w:pPr>
              <w:spacing w:after="0" w:line="240" w:lineRule="auto"/>
              <w:jc w:val="both"/>
              <w:rPr>
                <w:rFonts w:ascii="Arial" w:eastAsia="Courier New" w:hAnsi="Arial" w:cs="Arial"/>
                <w:color w:val="000000"/>
                <w:sz w:val="16"/>
                <w:szCs w:val="16"/>
                <w:lang w:val="es-ES" w:eastAsia="es-CO"/>
              </w:rPr>
            </w:pPr>
            <w:r w:rsidRPr="001E5941">
              <w:rPr>
                <w:rFonts w:ascii="Arial" w:eastAsia="Courier New" w:hAnsi="Arial" w:cs="Arial"/>
                <w:color w:val="000000"/>
                <w:sz w:val="16"/>
                <w:szCs w:val="16"/>
                <w:lang w:val="es-ES" w:eastAsia="es-CO"/>
              </w:rPr>
              <w:t>Resolución de la temperatura: 0,1 °C para mediciones hasta 99,9 °C y 0,5 °C a partir de 100 °C o mejor</w:t>
            </w:r>
          </w:p>
          <w:p w:rsidR="00147D5E" w:rsidRPr="001E5941" w:rsidRDefault="00147D5E" w:rsidP="00147D5E">
            <w:pPr>
              <w:spacing w:after="0" w:line="240" w:lineRule="auto"/>
              <w:jc w:val="both"/>
              <w:rPr>
                <w:rFonts w:ascii="Arial" w:eastAsia="Courier New" w:hAnsi="Arial" w:cs="Arial"/>
                <w:color w:val="000000"/>
                <w:sz w:val="16"/>
                <w:szCs w:val="16"/>
                <w:lang w:val="es-ES" w:eastAsia="es-CO"/>
              </w:rPr>
            </w:pPr>
            <w:r w:rsidRPr="001E5941">
              <w:rPr>
                <w:rFonts w:ascii="Arial" w:eastAsia="Courier New" w:hAnsi="Arial" w:cs="Arial"/>
                <w:color w:val="000000"/>
                <w:sz w:val="16"/>
                <w:szCs w:val="16"/>
                <w:lang w:val="es-ES" w:eastAsia="es-CO"/>
              </w:rPr>
              <w:t xml:space="preserve">Sistema de circulación de aire: Convección forzada, con ventilador interno que garantice una distribución uniforme de la temperatura. </w:t>
            </w:r>
          </w:p>
          <w:p w:rsidR="00147D5E" w:rsidRPr="001E5941" w:rsidRDefault="00147D5E" w:rsidP="00147D5E">
            <w:pPr>
              <w:spacing w:after="0" w:line="240" w:lineRule="auto"/>
              <w:jc w:val="both"/>
              <w:rPr>
                <w:rFonts w:ascii="Arial" w:eastAsia="Courier New" w:hAnsi="Arial" w:cs="Arial"/>
                <w:color w:val="000000"/>
                <w:sz w:val="16"/>
                <w:szCs w:val="16"/>
                <w:lang w:val="es-ES" w:eastAsia="es-CO"/>
              </w:rPr>
            </w:pPr>
            <w:r w:rsidRPr="001E5941">
              <w:rPr>
                <w:rFonts w:ascii="Arial" w:eastAsia="Courier New" w:hAnsi="Arial" w:cs="Arial"/>
                <w:color w:val="000000"/>
                <w:sz w:val="16"/>
                <w:szCs w:val="16"/>
                <w:lang w:val="es-ES" w:eastAsia="es-CO"/>
              </w:rPr>
              <w:t xml:space="preserve">Controlador de temperatura: Electrónico, con pantalla LCD que permita programar y visualizar fácilmente los parámetros de funcionamiento. </w:t>
            </w:r>
          </w:p>
          <w:p w:rsidR="00147D5E" w:rsidRPr="001E5941" w:rsidRDefault="00147D5E" w:rsidP="00147D5E">
            <w:pPr>
              <w:spacing w:after="0" w:line="240" w:lineRule="auto"/>
              <w:jc w:val="both"/>
              <w:rPr>
                <w:rFonts w:ascii="Arial" w:eastAsia="Courier New" w:hAnsi="Arial" w:cs="Arial"/>
                <w:color w:val="000000"/>
                <w:sz w:val="16"/>
                <w:szCs w:val="16"/>
                <w:lang w:val="es-ES" w:eastAsia="es-CO"/>
              </w:rPr>
            </w:pPr>
            <w:r w:rsidRPr="001E5941">
              <w:rPr>
                <w:rFonts w:ascii="Arial" w:eastAsia="Courier New" w:hAnsi="Arial" w:cs="Arial"/>
                <w:color w:val="000000"/>
                <w:sz w:val="16"/>
                <w:szCs w:val="16"/>
                <w:lang w:val="es-ES" w:eastAsia="es-CO"/>
              </w:rPr>
              <w:t xml:space="preserve">Construcción: Interior y exterior fabricados con materiales resistentes a la corrosión, preferiblemente acero inoxidable. Diseño que permita una fácil limpieza y mantenimiento. </w:t>
            </w:r>
          </w:p>
          <w:p w:rsidR="00147D5E" w:rsidRPr="001E5941" w:rsidRDefault="00147D5E" w:rsidP="00147D5E">
            <w:pPr>
              <w:spacing w:after="0" w:line="240" w:lineRule="auto"/>
              <w:jc w:val="both"/>
              <w:rPr>
                <w:rFonts w:ascii="Arial" w:eastAsia="Courier New" w:hAnsi="Arial" w:cs="Arial"/>
                <w:color w:val="000000"/>
                <w:sz w:val="16"/>
                <w:szCs w:val="16"/>
                <w:lang w:val="es-ES" w:eastAsia="es-CO"/>
              </w:rPr>
            </w:pPr>
            <w:r w:rsidRPr="001E5941">
              <w:rPr>
                <w:rFonts w:ascii="Arial" w:eastAsia="Courier New" w:hAnsi="Arial" w:cs="Arial"/>
                <w:color w:val="000000"/>
                <w:sz w:val="16"/>
                <w:szCs w:val="16"/>
                <w:lang w:val="es-ES" w:eastAsia="es-CO"/>
              </w:rPr>
              <w:t xml:space="preserve">Estantes incluidos: Mínimo dos (2) y hasta tres (3) estantes ajustables, fabricados en acero inoxidable. </w:t>
            </w:r>
          </w:p>
          <w:p w:rsidR="00147D5E" w:rsidRPr="001E5941" w:rsidRDefault="00147D5E" w:rsidP="00147D5E">
            <w:pPr>
              <w:spacing w:after="0" w:line="240" w:lineRule="auto"/>
              <w:jc w:val="both"/>
              <w:rPr>
                <w:rFonts w:ascii="Arial" w:eastAsia="Courier New" w:hAnsi="Arial" w:cs="Arial"/>
                <w:color w:val="000000"/>
                <w:sz w:val="16"/>
                <w:szCs w:val="16"/>
                <w:lang w:val="es-ES" w:eastAsia="es-CO"/>
              </w:rPr>
            </w:pPr>
            <w:r w:rsidRPr="001E5941">
              <w:rPr>
                <w:rFonts w:ascii="Arial" w:eastAsia="Courier New" w:hAnsi="Arial" w:cs="Arial"/>
                <w:color w:val="000000"/>
                <w:sz w:val="16"/>
                <w:szCs w:val="16"/>
                <w:lang w:val="es-ES" w:eastAsia="es-CO"/>
              </w:rPr>
              <w:t xml:space="preserve">Ancho o profundidad no mayor a 800 mm, para garantizar su adecuada instalación en el área designada. </w:t>
            </w:r>
          </w:p>
          <w:p w:rsidR="00147D5E" w:rsidRPr="001E5941" w:rsidRDefault="00147D5E" w:rsidP="00147D5E">
            <w:pPr>
              <w:spacing w:after="0" w:line="240" w:lineRule="auto"/>
              <w:jc w:val="both"/>
              <w:rPr>
                <w:rFonts w:ascii="Arial" w:eastAsia="Courier New" w:hAnsi="Arial" w:cs="Arial"/>
                <w:color w:val="000000"/>
                <w:sz w:val="16"/>
                <w:szCs w:val="16"/>
                <w:lang w:val="es-ES" w:eastAsia="es-CO"/>
              </w:rPr>
            </w:pPr>
            <w:r w:rsidRPr="001E5941">
              <w:rPr>
                <w:rFonts w:ascii="Arial" w:eastAsia="Courier New" w:hAnsi="Arial" w:cs="Arial"/>
                <w:color w:val="000000"/>
                <w:sz w:val="16"/>
                <w:szCs w:val="16"/>
                <w:lang w:val="es-ES" w:eastAsia="es-CO"/>
              </w:rPr>
              <w:t xml:space="preserve">Requerimiento de corriente: 110 a 120 V - 50/60 Hz  </w:t>
            </w:r>
          </w:p>
          <w:p w:rsidR="00147D5E" w:rsidRPr="001E5941" w:rsidRDefault="00147D5E" w:rsidP="00147D5E">
            <w:pPr>
              <w:spacing w:after="0" w:line="240" w:lineRule="auto"/>
              <w:jc w:val="both"/>
              <w:rPr>
                <w:rFonts w:ascii="Arial" w:eastAsia="Courier New" w:hAnsi="Arial" w:cs="Arial"/>
                <w:color w:val="000000"/>
                <w:sz w:val="16"/>
                <w:szCs w:val="16"/>
                <w:lang w:val="es-ES" w:eastAsia="es-CO"/>
              </w:rPr>
            </w:pPr>
            <w:r w:rsidRPr="001E5941">
              <w:rPr>
                <w:rFonts w:ascii="Arial" w:eastAsia="Courier New" w:hAnsi="Arial" w:cs="Arial"/>
                <w:color w:val="000000"/>
                <w:sz w:val="16"/>
                <w:szCs w:val="16"/>
                <w:lang w:val="es-ES" w:eastAsia="es-CO"/>
              </w:rPr>
              <w:t xml:space="preserve">Instalación: El equipo debe ser instalado en el punto designado: Laboratorio Ambiental – Segundo Piso – Área de extracción y destilación. </w:t>
            </w:r>
          </w:p>
          <w:p w:rsidR="00147D5E" w:rsidRPr="001E5941" w:rsidRDefault="00147D5E" w:rsidP="00147D5E">
            <w:pPr>
              <w:spacing w:after="0" w:line="240" w:lineRule="auto"/>
              <w:jc w:val="both"/>
              <w:rPr>
                <w:rFonts w:ascii="Arial" w:eastAsia="Courier New" w:hAnsi="Arial" w:cs="Arial"/>
                <w:color w:val="000000"/>
                <w:sz w:val="16"/>
                <w:szCs w:val="16"/>
                <w:lang w:val="es-ES" w:eastAsia="es-CO"/>
              </w:rPr>
            </w:pPr>
            <w:r w:rsidRPr="001E5941">
              <w:rPr>
                <w:rFonts w:ascii="Arial" w:eastAsia="Courier New" w:hAnsi="Arial" w:cs="Arial"/>
                <w:color w:val="000000"/>
                <w:sz w:val="16"/>
                <w:szCs w:val="16"/>
                <w:lang w:val="es-ES" w:eastAsia="es-CO"/>
              </w:rPr>
              <w:t>Calibración: Caracterización de medios isotérmicos en temperatura. Puntos de temperatura: Tres (3) a 104 °C ± 1 °C; 110 °C ± 5 °C y 180 °C. Laboratorio de calibración acreditado por el ONAC con una CMC máximo 0,20.</w:t>
            </w:r>
          </w:p>
          <w:p w:rsidR="00147D5E" w:rsidRPr="001E5941" w:rsidRDefault="00147D5E" w:rsidP="00147D5E">
            <w:pPr>
              <w:spacing w:after="0" w:line="240" w:lineRule="auto"/>
              <w:jc w:val="both"/>
              <w:rPr>
                <w:rFonts w:ascii="Arial" w:eastAsia="Courier New" w:hAnsi="Arial" w:cs="Arial"/>
                <w:color w:val="000000"/>
                <w:sz w:val="16"/>
                <w:szCs w:val="16"/>
                <w:lang w:eastAsia="es-CO"/>
              </w:rPr>
            </w:pPr>
            <w:r w:rsidRPr="001E5941">
              <w:rPr>
                <w:rFonts w:ascii="Arial" w:eastAsia="Courier New" w:hAnsi="Arial" w:cs="Arial"/>
                <w:color w:val="000000"/>
                <w:sz w:val="16"/>
                <w:szCs w:val="16"/>
                <w:lang w:val="es-ES" w:eastAsia="es-CO"/>
              </w:rPr>
              <w:t>Conformidad: El equipo debe contar con declaración de conformidad CE (Conformité Européenne), garantizando el cumplimiento de los requisitos de seguridad eléctrica, compatibilidad electromagnética y seguridad en general establecidos en la normativa europea para equipos de laboratorio.</w:t>
            </w:r>
          </w:p>
        </w:tc>
      </w:tr>
      <w:tr w:rsidR="00147D5E" w:rsidRPr="001E5941" w:rsidTr="00147D5E">
        <w:trPr>
          <w:trHeight w:val="255"/>
          <w:jc w:val="center"/>
        </w:trPr>
        <w:tc>
          <w:tcPr>
            <w:tcW w:w="708" w:type="dxa"/>
            <w:tcBorders>
              <w:top w:val="nil"/>
              <w:left w:val="single" w:sz="4" w:space="0" w:color="000000"/>
              <w:bottom w:val="single" w:sz="4" w:space="0" w:color="000000"/>
              <w:right w:val="single" w:sz="4" w:space="0" w:color="000000"/>
            </w:tcBorders>
            <w:shd w:val="clear" w:color="auto" w:fill="auto"/>
            <w:noWrap/>
            <w:vAlign w:val="center"/>
            <w:hideMark/>
          </w:tcPr>
          <w:p w:rsidR="00147D5E" w:rsidRPr="001E5941" w:rsidRDefault="00147D5E" w:rsidP="00147D5E">
            <w:pPr>
              <w:spacing w:after="0" w:line="240" w:lineRule="auto"/>
              <w:jc w:val="center"/>
              <w:rPr>
                <w:rFonts w:ascii="Arial" w:eastAsia="Courier New" w:hAnsi="Arial" w:cs="Arial"/>
                <w:color w:val="000000"/>
                <w:sz w:val="16"/>
                <w:szCs w:val="16"/>
                <w:lang w:eastAsia="es-CO"/>
              </w:rPr>
            </w:pPr>
            <w:r w:rsidRPr="001E5941">
              <w:rPr>
                <w:rFonts w:ascii="Arial" w:eastAsia="Courier New" w:hAnsi="Arial" w:cs="Arial"/>
                <w:color w:val="000000"/>
                <w:sz w:val="16"/>
                <w:szCs w:val="16"/>
                <w:lang w:eastAsia="es-CO"/>
              </w:rPr>
              <w:t>2</w:t>
            </w:r>
          </w:p>
        </w:tc>
        <w:tc>
          <w:tcPr>
            <w:tcW w:w="1252" w:type="dxa"/>
            <w:tcBorders>
              <w:top w:val="nil"/>
              <w:left w:val="nil"/>
              <w:bottom w:val="single" w:sz="4" w:space="0" w:color="000000"/>
              <w:right w:val="single" w:sz="4" w:space="0" w:color="000000"/>
            </w:tcBorders>
            <w:shd w:val="clear" w:color="auto" w:fill="auto"/>
            <w:noWrap/>
            <w:vAlign w:val="center"/>
            <w:hideMark/>
          </w:tcPr>
          <w:p w:rsidR="00147D5E" w:rsidRPr="001E5941" w:rsidRDefault="00147D5E" w:rsidP="00147D5E">
            <w:pPr>
              <w:spacing w:after="0" w:line="240" w:lineRule="auto"/>
              <w:rPr>
                <w:rFonts w:ascii="Arial" w:eastAsia="Courier New" w:hAnsi="Arial" w:cs="Arial"/>
                <w:color w:val="000000"/>
                <w:sz w:val="16"/>
                <w:szCs w:val="16"/>
                <w:lang w:eastAsia="es-CO"/>
              </w:rPr>
            </w:pPr>
            <w:r w:rsidRPr="001E5941">
              <w:rPr>
                <w:rFonts w:ascii="Arial" w:eastAsia="Courier New" w:hAnsi="Arial" w:cs="Arial"/>
                <w:color w:val="000000"/>
                <w:sz w:val="16"/>
                <w:szCs w:val="16"/>
                <w:lang w:eastAsia="es-CO"/>
              </w:rPr>
              <w:t>Balanza analítica </w:t>
            </w:r>
          </w:p>
        </w:tc>
        <w:tc>
          <w:tcPr>
            <w:tcW w:w="6545" w:type="dxa"/>
            <w:tcBorders>
              <w:top w:val="nil"/>
              <w:left w:val="nil"/>
              <w:bottom w:val="single" w:sz="4" w:space="0" w:color="000000"/>
              <w:right w:val="single" w:sz="4" w:space="0" w:color="000000"/>
            </w:tcBorders>
          </w:tcPr>
          <w:p w:rsidR="00147D5E" w:rsidRPr="001E5941" w:rsidRDefault="00147D5E" w:rsidP="00147D5E">
            <w:pPr>
              <w:spacing w:after="0" w:line="240" w:lineRule="auto"/>
              <w:jc w:val="both"/>
              <w:rPr>
                <w:rFonts w:ascii="Arial" w:eastAsia="Courier New" w:hAnsi="Arial" w:cs="Arial"/>
                <w:color w:val="000000"/>
                <w:sz w:val="16"/>
                <w:szCs w:val="16"/>
                <w:lang w:val="es-ES" w:eastAsia="es-CO"/>
              </w:rPr>
            </w:pPr>
            <w:r w:rsidRPr="001E5941">
              <w:rPr>
                <w:rFonts w:ascii="Arial" w:eastAsia="Courier New" w:hAnsi="Arial" w:cs="Arial"/>
                <w:color w:val="000000"/>
                <w:sz w:val="16"/>
                <w:szCs w:val="16"/>
                <w:lang w:val="es-ES" w:eastAsia="es-CO"/>
              </w:rPr>
              <w:t xml:space="preserve">Balanza analítica de laboratorio, con las siguientes características: </w:t>
            </w:r>
          </w:p>
          <w:p w:rsidR="00147D5E" w:rsidRPr="001E5941" w:rsidRDefault="00147D5E" w:rsidP="00147D5E">
            <w:pPr>
              <w:spacing w:after="0" w:line="240" w:lineRule="auto"/>
              <w:jc w:val="both"/>
              <w:rPr>
                <w:rFonts w:ascii="Arial" w:eastAsia="Courier New" w:hAnsi="Arial" w:cs="Arial"/>
                <w:color w:val="000000"/>
                <w:sz w:val="16"/>
                <w:szCs w:val="16"/>
                <w:lang w:val="es-ES" w:eastAsia="es-CO"/>
              </w:rPr>
            </w:pPr>
            <w:r w:rsidRPr="001E5941">
              <w:rPr>
                <w:rFonts w:ascii="Arial" w:eastAsia="Courier New" w:hAnsi="Arial" w:cs="Arial"/>
                <w:color w:val="000000"/>
                <w:sz w:val="16"/>
                <w:szCs w:val="16"/>
                <w:lang w:val="es-ES" w:eastAsia="es-CO"/>
              </w:rPr>
              <w:t xml:space="preserve">Capacidad: hasta 220 g o mejor </w:t>
            </w:r>
          </w:p>
          <w:p w:rsidR="00147D5E" w:rsidRPr="001E5941" w:rsidRDefault="00147D5E" w:rsidP="00147D5E">
            <w:pPr>
              <w:spacing w:after="0" w:line="240" w:lineRule="auto"/>
              <w:jc w:val="both"/>
              <w:rPr>
                <w:rFonts w:ascii="Arial" w:eastAsia="Courier New" w:hAnsi="Arial" w:cs="Arial"/>
                <w:color w:val="000000"/>
                <w:sz w:val="16"/>
                <w:szCs w:val="16"/>
                <w:lang w:val="es-ES" w:eastAsia="es-CO"/>
              </w:rPr>
            </w:pPr>
            <w:r w:rsidRPr="001E5941">
              <w:rPr>
                <w:rFonts w:ascii="Arial" w:eastAsia="Courier New" w:hAnsi="Arial" w:cs="Arial"/>
                <w:color w:val="000000"/>
                <w:sz w:val="16"/>
                <w:szCs w:val="16"/>
                <w:lang w:val="es-ES" w:eastAsia="es-CO"/>
              </w:rPr>
              <w:t xml:space="preserve">Legibilidad: 0,01 mg o mejor </w:t>
            </w:r>
          </w:p>
          <w:p w:rsidR="00147D5E" w:rsidRPr="001E5941" w:rsidRDefault="00147D5E" w:rsidP="00147D5E">
            <w:pPr>
              <w:spacing w:after="0" w:line="240" w:lineRule="auto"/>
              <w:jc w:val="both"/>
              <w:rPr>
                <w:rFonts w:ascii="Arial" w:eastAsia="Courier New" w:hAnsi="Arial" w:cs="Arial"/>
                <w:color w:val="000000"/>
                <w:sz w:val="16"/>
                <w:szCs w:val="16"/>
                <w:lang w:val="es-ES" w:eastAsia="es-CO"/>
              </w:rPr>
            </w:pPr>
            <w:r w:rsidRPr="001E5941">
              <w:rPr>
                <w:rFonts w:ascii="Arial" w:eastAsia="Courier New" w:hAnsi="Arial" w:cs="Arial"/>
                <w:color w:val="000000"/>
                <w:sz w:val="16"/>
                <w:szCs w:val="16"/>
                <w:lang w:val="es-ES" w:eastAsia="es-CO"/>
              </w:rPr>
              <w:t xml:space="preserve">Peso mínimo (USP): 15 mg o mejor </w:t>
            </w:r>
          </w:p>
          <w:p w:rsidR="00147D5E" w:rsidRPr="001E5941" w:rsidRDefault="00147D5E" w:rsidP="00147D5E">
            <w:pPr>
              <w:spacing w:after="0" w:line="240" w:lineRule="auto"/>
              <w:jc w:val="both"/>
              <w:rPr>
                <w:rFonts w:ascii="Arial" w:eastAsia="Courier New" w:hAnsi="Arial" w:cs="Arial"/>
                <w:color w:val="000000"/>
                <w:sz w:val="16"/>
                <w:szCs w:val="16"/>
                <w:lang w:val="es-ES" w:eastAsia="es-CO"/>
              </w:rPr>
            </w:pPr>
            <w:r w:rsidRPr="001E5941">
              <w:rPr>
                <w:rFonts w:ascii="Arial" w:eastAsia="Courier New" w:hAnsi="Arial" w:cs="Arial"/>
                <w:color w:val="000000"/>
                <w:sz w:val="16"/>
                <w:szCs w:val="16"/>
                <w:lang w:val="es-ES" w:eastAsia="es-CO"/>
              </w:rPr>
              <w:t xml:space="preserve">Repetibilidad: 0,015 mg o mejor </w:t>
            </w:r>
          </w:p>
          <w:p w:rsidR="00147D5E" w:rsidRPr="001E5941" w:rsidRDefault="00147D5E" w:rsidP="00147D5E">
            <w:pPr>
              <w:spacing w:after="0" w:line="240" w:lineRule="auto"/>
              <w:jc w:val="both"/>
              <w:rPr>
                <w:rFonts w:ascii="Arial" w:eastAsia="Courier New" w:hAnsi="Arial" w:cs="Arial"/>
                <w:color w:val="000000"/>
                <w:sz w:val="16"/>
                <w:szCs w:val="16"/>
                <w:lang w:val="es-ES" w:eastAsia="es-CO"/>
              </w:rPr>
            </w:pPr>
            <w:r w:rsidRPr="001E5941">
              <w:rPr>
                <w:rFonts w:ascii="Arial" w:eastAsia="Courier New" w:hAnsi="Arial" w:cs="Arial"/>
                <w:color w:val="000000"/>
                <w:sz w:val="16"/>
                <w:szCs w:val="16"/>
                <w:lang w:val="es-ES" w:eastAsia="es-CO"/>
              </w:rPr>
              <w:t xml:space="preserve">Linealidad: ± 0,1 mg o mejor </w:t>
            </w:r>
          </w:p>
          <w:p w:rsidR="00147D5E" w:rsidRPr="001E5941" w:rsidRDefault="00147D5E" w:rsidP="00147D5E">
            <w:pPr>
              <w:spacing w:after="0" w:line="240" w:lineRule="auto"/>
              <w:jc w:val="both"/>
              <w:rPr>
                <w:rFonts w:ascii="Arial" w:eastAsia="Courier New" w:hAnsi="Arial" w:cs="Arial"/>
                <w:color w:val="000000"/>
                <w:sz w:val="16"/>
                <w:szCs w:val="16"/>
                <w:lang w:val="es-ES" w:eastAsia="es-CO"/>
              </w:rPr>
            </w:pPr>
            <w:r w:rsidRPr="001E5941">
              <w:rPr>
                <w:rFonts w:ascii="Arial" w:eastAsia="Courier New" w:hAnsi="Arial" w:cs="Arial"/>
                <w:color w:val="000000"/>
                <w:sz w:val="16"/>
                <w:szCs w:val="16"/>
                <w:lang w:val="es-ES" w:eastAsia="es-CO"/>
              </w:rPr>
              <w:t xml:space="preserve">Base metálica resistente a la corrosión </w:t>
            </w:r>
          </w:p>
          <w:p w:rsidR="00147D5E" w:rsidRPr="001E5941" w:rsidRDefault="00147D5E" w:rsidP="00147D5E">
            <w:pPr>
              <w:spacing w:after="0" w:line="240" w:lineRule="auto"/>
              <w:jc w:val="both"/>
              <w:rPr>
                <w:rFonts w:ascii="Arial" w:eastAsia="Courier New" w:hAnsi="Arial" w:cs="Arial"/>
                <w:color w:val="000000"/>
                <w:sz w:val="16"/>
                <w:szCs w:val="16"/>
                <w:lang w:val="es-ES" w:eastAsia="es-CO"/>
              </w:rPr>
            </w:pPr>
            <w:r w:rsidRPr="001E5941">
              <w:rPr>
                <w:rFonts w:ascii="Arial" w:eastAsia="Courier New" w:hAnsi="Arial" w:cs="Arial"/>
                <w:color w:val="000000"/>
                <w:sz w:val="16"/>
                <w:szCs w:val="16"/>
                <w:lang w:val="es-ES" w:eastAsia="es-CO"/>
              </w:rPr>
              <w:t xml:space="preserve">Material del plato: Acero inoxidable </w:t>
            </w:r>
          </w:p>
          <w:p w:rsidR="00147D5E" w:rsidRPr="001E5941" w:rsidRDefault="00147D5E" w:rsidP="00147D5E">
            <w:pPr>
              <w:spacing w:after="0" w:line="240" w:lineRule="auto"/>
              <w:jc w:val="both"/>
              <w:rPr>
                <w:rFonts w:ascii="Arial" w:eastAsia="Courier New" w:hAnsi="Arial" w:cs="Arial"/>
                <w:color w:val="000000"/>
                <w:sz w:val="16"/>
                <w:szCs w:val="16"/>
                <w:lang w:val="es-ES" w:eastAsia="es-CO"/>
              </w:rPr>
            </w:pPr>
            <w:r w:rsidRPr="001E5941">
              <w:rPr>
                <w:rFonts w:ascii="Arial" w:eastAsia="Courier New" w:hAnsi="Arial" w:cs="Arial"/>
                <w:color w:val="000000"/>
                <w:sz w:val="16"/>
                <w:szCs w:val="16"/>
                <w:lang w:val="es-ES" w:eastAsia="es-CO"/>
              </w:rPr>
              <w:t xml:space="preserve">Puertas abatibles con vidrio protector antiestático para corrientes de aire </w:t>
            </w:r>
          </w:p>
          <w:p w:rsidR="00147D5E" w:rsidRPr="001E5941" w:rsidRDefault="00147D5E" w:rsidP="00147D5E">
            <w:pPr>
              <w:spacing w:after="0" w:line="240" w:lineRule="auto"/>
              <w:jc w:val="both"/>
              <w:rPr>
                <w:rFonts w:ascii="Arial" w:eastAsia="Courier New" w:hAnsi="Arial" w:cs="Arial"/>
                <w:color w:val="000000"/>
                <w:sz w:val="16"/>
                <w:szCs w:val="16"/>
                <w:lang w:val="es-ES" w:eastAsia="es-CO"/>
              </w:rPr>
            </w:pPr>
            <w:r w:rsidRPr="001E5941">
              <w:rPr>
                <w:rFonts w:ascii="Arial" w:eastAsia="Courier New" w:hAnsi="Arial" w:cs="Arial"/>
                <w:color w:val="000000"/>
                <w:sz w:val="16"/>
                <w:szCs w:val="16"/>
                <w:lang w:val="es-ES" w:eastAsia="es-CO"/>
              </w:rPr>
              <w:t xml:space="preserve">Puertas de apertura automática mediante sensores sin contacto. (Deseable) </w:t>
            </w:r>
          </w:p>
          <w:p w:rsidR="00147D5E" w:rsidRPr="001E5941" w:rsidRDefault="00147D5E" w:rsidP="00147D5E">
            <w:pPr>
              <w:spacing w:after="0" w:line="240" w:lineRule="auto"/>
              <w:jc w:val="both"/>
              <w:rPr>
                <w:rFonts w:ascii="Arial" w:eastAsia="Courier New" w:hAnsi="Arial" w:cs="Arial"/>
                <w:color w:val="000000"/>
                <w:sz w:val="16"/>
                <w:szCs w:val="16"/>
                <w:lang w:val="es-ES" w:eastAsia="es-CO"/>
              </w:rPr>
            </w:pPr>
            <w:r w:rsidRPr="001E5941">
              <w:rPr>
                <w:rFonts w:ascii="Arial" w:eastAsia="Courier New" w:hAnsi="Arial" w:cs="Arial"/>
                <w:color w:val="000000"/>
                <w:sz w:val="16"/>
                <w:szCs w:val="16"/>
                <w:lang w:val="es-ES" w:eastAsia="es-CO"/>
              </w:rPr>
              <w:t xml:space="preserve">Pantalla táctil, de fácil lectura </w:t>
            </w:r>
          </w:p>
          <w:p w:rsidR="00147D5E" w:rsidRPr="001E5941" w:rsidRDefault="00147D5E" w:rsidP="00147D5E">
            <w:pPr>
              <w:spacing w:after="0" w:line="240" w:lineRule="auto"/>
              <w:jc w:val="both"/>
              <w:rPr>
                <w:rFonts w:ascii="Arial" w:eastAsia="Courier New" w:hAnsi="Arial" w:cs="Arial"/>
                <w:color w:val="000000"/>
                <w:sz w:val="16"/>
                <w:szCs w:val="16"/>
                <w:lang w:val="es-ES" w:eastAsia="es-CO"/>
              </w:rPr>
            </w:pPr>
            <w:r w:rsidRPr="001E5941">
              <w:rPr>
                <w:rFonts w:ascii="Arial" w:eastAsia="Courier New" w:hAnsi="Arial" w:cs="Arial"/>
                <w:color w:val="000000"/>
                <w:sz w:val="16"/>
                <w:szCs w:val="16"/>
                <w:lang w:val="es-ES" w:eastAsia="es-CO"/>
              </w:rPr>
              <w:t xml:space="preserve">Puertos de comunicación de fácil acceso, incluidos 2 puertos, un USB y un RS232.  </w:t>
            </w:r>
          </w:p>
          <w:p w:rsidR="00147D5E" w:rsidRPr="001E5941" w:rsidRDefault="00147D5E" w:rsidP="00147D5E">
            <w:pPr>
              <w:spacing w:after="0" w:line="240" w:lineRule="auto"/>
              <w:jc w:val="both"/>
              <w:rPr>
                <w:rFonts w:ascii="Arial" w:eastAsia="Courier New" w:hAnsi="Arial" w:cs="Arial"/>
                <w:color w:val="000000"/>
                <w:sz w:val="16"/>
                <w:szCs w:val="16"/>
                <w:lang w:val="es-ES" w:eastAsia="es-CO"/>
              </w:rPr>
            </w:pPr>
            <w:r w:rsidRPr="001E5941">
              <w:rPr>
                <w:rFonts w:ascii="Arial" w:eastAsia="Courier New" w:hAnsi="Arial" w:cs="Arial"/>
                <w:color w:val="000000"/>
                <w:sz w:val="16"/>
                <w:szCs w:val="16"/>
                <w:lang w:val="es-ES" w:eastAsia="es-CO"/>
              </w:rPr>
              <w:t xml:space="preserve">Salida de datos GLP/GMP con reloj en tiempo real.  </w:t>
            </w:r>
          </w:p>
          <w:p w:rsidR="00147D5E" w:rsidRPr="001E5941" w:rsidRDefault="00147D5E" w:rsidP="00147D5E">
            <w:pPr>
              <w:spacing w:after="0" w:line="240" w:lineRule="auto"/>
              <w:jc w:val="both"/>
              <w:rPr>
                <w:rFonts w:ascii="Arial" w:eastAsia="Courier New" w:hAnsi="Arial" w:cs="Arial"/>
                <w:color w:val="000000"/>
                <w:sz w:val="16"/>
                <w:szCs w:val="16"/>
                <w:lang w:val="es-ES" w:eastAsia="es-CO"/>
              </w:rPr>
            </w:pPr>
            <w:r w:rsidRPr="001E5941">
              <w:rPr>
                <w:rFonts w:ascii="Arial" w:eastAsia="Courier New" w:hAnsi="Arial" w:cs="Arial"/>
                <w:color w:val="000000"/>
                <w:sz w:val="16"/>
                <w:szCs w:val="16"/>
                <w:lang w:val="es-ES" w:eastAsia="es-CO"/>
              </w:rPr>
              <w:t xml:space="preserve">Función de transferencia de datos </w:t>
            </w:r>
          </w:p>
          <w:p w:rsidR="00147D5E" w:rsidRPr="001E5941" w:rsidRDefault="00147D5E" w:rsidP="00147D5E">
            <w:pPr>
              <w:spacing w:after="0" w:line="240" w:lineRule="auto"/>
              <w:jc w:val="both"/>
              <w:rPr>
                <w:rFonts w:ascii="Arial" w:eastAsia="Courier New" w:hAnsi="Arial" w:cs="Arial"/>
                <w:color w:val="000000"/>
                <w:sz w:val="16"/>
                <w:szCs w:val="16"/>
                <w:lang w:val="es-ES" w:eastAsia="es-CO"/>
              </w:rPr>
            </w:pPr>
            <w:r w:rsidRPr="001E5941">
              <w:rPr>
                <w:rFonts w:ascii="Arial" w:eastAsia="Courier New" w:hAnsi="Arial" w:cs="Arial"/>
                <w:color w:val="000000"/>
                <w:sz w:val="16"/>
                <w:szCs w:val="16"/>
                <w:lang w:val="es-ES" w:eastAsia="es-CO"/>
              </w:rPr>
              <w:t xml:space="preserve">Fuente de alimentación: Voltaje de entrada nominal: 110 - 120 V AC ± 10 %, Frecuencia: 50/60 Hz </w:t>
            </w:r>
          </w:p>
          <w:p w:rsidR="00147D5E" w:rsidRPr="001E5941" w:rsidRDefault="00147D5E" w:rsidP="00147D5E">
            <w:pPr>
              <w:spacing w:after="0" w:line="240" w:lineRule="auto"/>
              <w:jc w:val="both"/>
              <w:rPr>
                <w:rFonts w:ascii="Arial" w:eastAsia="Courier New" w:hAnsi="Arial" w:cs="Arial"/>
                <w:color w:val="000000"/>
                <w:sz w:val="16"/>
                <w:szCs w:val="16"/>
                <w:lang w:val="es-ES" w:eastAsia="es-CO"/>
              </w:rPr>
            </w:pPr>
            <w:r w:rsidRPr="001E5941">
              <w:rPr>
                <w:rFonts w:ascii="Arial" w:eastAsia="Courier New" w:hAnsi="Arial" w:cs="Arial"/>
                <w:color w:val="000000"/>
                <w:sz w:val="16"/>
                <w:szCs w:val="16"/>
                <w:lang w:val="es-ES" w:eastAsia="es-CO"/>
              </w:rPr>
              <w:t xml:space="preserve">Calibración: Calibración en la magnitud Masa con Juego de pesas Clase E2 por laboratorio acreditado por la ONAC, realizada en sitio una vez sea instalado el equipo. </w:t>
            </w:r>
          </w:p>
          <w:p w:rsidR="00147D5E" w:rsidRPr="001E5941" w:rsidRDefault="00147D5E" w:rsidP="00147D5E">
            <w:pPr>
              <w:spacing w:after="0" w:line="240" w:lineRule="auto"/>
              <w:jc w:val="both"/>
              <w:rPr>
                <w:rFonts w:ascii="Arial" w:eastAsia="Courier New" w:hAnsi="Arial" w:cs="Arial"/>
                <w:color w:val="000000"/>
                <w:sz w:val="16"/>
                <w:szCs w:val="16"/>
                <w:lang w:val="es-ES" w:eastAsia="es-CO"/>
              </w:rPr>
            </w:pPr>
            <w:r w:rsidRPr="001E5941">
              <w:rPr>
                <w:rFonts w:ascii="Arial" w:eastAsia="Courier New" w:hAnsi="Arial" w:cs="Arial"/>
                <w:color w:val="000000"/>
                <w:sz w:val="16"/>
                <w:szCs w:val="16"/>
                <w:lang w:val="es-ES" w:eastAsia="es-CO"/>
              </w:rPr>
              <w:t xml:space="preserve">Accesorios requeridos: </w:t>
            </w:r>
          </w:p>
          <w:p w:rsidR="00147D5E" w:rsidRPr="001E5941" w:rsidRDefault="00147D5E" w:rsidP="00147D5E">
            <w:pPr>
              <w:spacing w:after="0" w:line="240" w:lineRule="auto"/>
              <w:jc w:val="both"/>
              <w:rPr>
                <w:rFonts w:ascii="Arial" w:eastAsia="Courier New" w:hAnsi="Arial" w:cs="Arial"/>
                <w:color w:val="000000"/>
                <w:sz w:val="16"/>
                <w:szCs w:val="16"/>
                <w:lang w:eastAsia="es-CO"/>
              </w:rPr>
            </w:pPr>
            <w:r w:rsidRPr="001E5941">
              <w:rPr>
                <w:rFonts w:ascii="Arial" w:eastAsia="Courier New" w:hAnsi="Arial" w:cs="Arial"/>
                <w:color w:val="000000"/>
                <w:sz w:val="16"/>
                <w:szCs w:val="16"/>
                <w:lang w:val="es-ES" w:eastAsia="es-CO"/>
              </w:rPr>
              <w:t>Funda protectora para el polvo</w:t>
            </w:r>
          </w:p>
        </w:tc>
      </w:tr>
      <w:tr w:rsidR="00147D5E" w:rsidRPr="001E5941" w:rsidTr="00147D5E">
        <w:trPr>
          <w:trHeight w:val="255"/>
          <w:jc w:val="center"/>
        </w:trPr>
        <w:tc>
          <w:tcPr>
            <w:tcW w:w="708" w:type="dxa"/>
            <w:tcBorders>
              <w:top w:val="nil"/>
              <w:left w:val="single" w:sz="4" w:space="0" w:color="000000"/>
              <w:bottom w:val="single" w:sz="4" w:space="0" w:color="000000"/>
              <w:right w:val="single" w:sz="4" w:space="0" w:color="000000"/>
            </w:tcBorders>
            <w:shd w:val="clear" w:color="auto" w:fill="auto"/>
            <w:noWrap/>
            <w:vAlign w:val="center"/>
            <w:hideMark/>
          </w:tcPr>
          <w:p w:rsidR="00147D5E" w:rsidRPr="001E5941" w:rsidRDefault="00147D5E" w:rsidP="00147D5E">
            <w:pPr>
              <w:spacing w:after="0" w:line="240" w:lineRule="auto"/>
              <w:jc w:val="center"/>
              <w:rPr>
                <w:rFonts w:ascii="Arial" w:eastAsia="Courier New" w:hAnsi="Arial" w:cs="Arial"/>
                <w:color w:val="000000"/>
                <w:sz w:val="16"/>
                <w:szCs w:val="16"/>
                <w:lang w:eastAsia="es-CO"/>
              </w:rPr>
            </w:pPr>
            <w:r w:rsidRPr="001E5941">
              <w:rPr>
                <w:rFonts w:ascii="Arial" w:eastAsia="Courier New" w:hAnsi="Arial" w:cs="Arial"/>
                <w:color w:val="000000"/>
                <w:sz w:val="16"/>
                <w:szCs w:val="16"/>
                <w:lang w:eastAsia="es-CO"/>
              </w:rPr>
              <w:t>3</w:t>
            </w:r>
          </w:p>
        </w:tc>
        <w:tc>
          <w:tcPr>
            <w:tcW w:w="1252" w:type="dxa"/>
            <w:tcBorders>
              <w:top w:val="nil"/>
              <w:left w:val="nil"/>
              <w:bottom w:val="single" w:sz="4" w:space="0" w:color="000000"/>
              <w:right w:val="single" w:sz="4" w:space="0" w:color="000000"/>
            </w:tcBorders>
            <w:shd w:val="clear" w:color="auto" w:fill="auto"/>
            <w:noWrap/>
            <w:vAlign w:val="center"/>
            <w:hideMark/>
          </w:tcPr>
          <w:p w:rsidR="00147D5E" w:rsidRPr="001E5941" w:rsidRDefault="00147D5E" w:rsidP="00147D5E">
            <w:pPr>
              <w:spacing w:after="0" w:line="240" w:lineRule="auto"/>
              <w:rPr>
                <w:rFonts w:ascii="Arial" w:eastAsia="Courier New" w:hAnsi="Arial" w:cs="Arial"/>
                <w:color w:val="000000"/>
                <w:sz w:val="16"/>
                <w:szCs w:val="16"/>
                <w:lang w:eastAsia="es-CO"/>
              </w:rPr>
            </w:pPr>
            <w:r w:rsidRPr="001E5941">
              <w:rPr>
                <w:rFonts w:ascii="Arial" w:eastAsia="Courier New" w:hAnsi="Arial" w:cs="Arial"/>
                <w:color w:val="000000"/>
                <w:sz w:val="16"/>
                <w:szCs w:val="16"/>
                <w:lang w:eastAsia="es-CO"/>
              </w:rPr>
              <w:t>Sellador Quantitray </w:t>
            </w:r>
          </w:p>
        </w:tc>
        <w:tc>
          <w:tcPr>
            <w:tcW w:w="6545" w:type="dxa"/>
            <w:tcBorders>
              <w:top w:val="nil"/>
              <w:left w:val="nil"/>
              <w:bottom w:val="single" w:sz="4" w:space="0" w:color="000000"/>
              <w:right w:val="single" w:sz="4" w:space="0" w:color="000000"/>
            </w:tcBorders>
          </w:tcPr>
          <w:p w:rsidR="00147D5E" w:rsidRPr="001E5941" w:rsidRDefault="00147D5E" w:rsidP="00147D5E">
            <w:pPr>
              <w:spacing w:after="0" w:line="240" w:lineRule="auto"/>
              <w:rPr>
                <w:rFonts w:ascii="Arial" w:eastAsia="Courier New" w:hAnsi="Arial" w:cs="Arial"/>
                <w:color w:val="000000"/>
                <w:sz w:val="16"/>
                <w:szCs w:val="16"/>
                <w:lang w:val="es-ES" w:eastAsia="es-CO"/>
              </w:rPr>
            </w:pPr>
            <w:r w:rsidRPr="001E5941">
              <w:rPr>
                <w:rFonts w:ascii="Arial" w:eastAsia="Courier New" w:hAnsi="Arial" w:cs="Arial"/>
                <w:color w:val="000000"/>
                <w:sz w:val="16"/>
                <w:szCs w:val="16"/>
                <w:lang w:val="es-ES" w:eastAsia="es-CO"/>
              </w:rPr>
              <w:t xml:space="preserve">Sellador IDEXX Quantitray PLUS para uso con el método de Sustrato Enzimático SM 9223 B. utilizando el Reactivo Colilert de la marca IDEXX. Por ser un método establecido en el Standard Methods y que el Laboratorio tiene incorporado dentro de su esquema de acreditación, no se aceptan otros modelos ni marcas. </w:t>
            </w:r>
          </w:p>
          <w:p w:rsidR="00147D5E" w:rsidRPr="001E5941" w:rsidRDefault="00147D5E" w:rsidP="00147D5E">
            <w:pPr>
              <w:spacing w:after="0" w:line="240" w:lineRule="auto"/>
              <w:rPr>
                <w:rFonts w:ascii="Arial" w:eastAsia="Courier New" w:hAnsi="Arial" w:cs="Arial"/>
                <w:color w:val="000000"/>
                <w:sz w:val="16"/>
                <w:szCs w:val="16"/>
                <w:lang w:val="es-ES" w:eastAsia="es-CO"/>
              </w:rPr>
            </w:pPr>
            <w:r w:rsidRPr="001E5941">
              <w:rPr>
                <w:rFonts w:ascii="Arial" w:eastAsia="Courier New" w:hAnsi="Arial" w:cs="Arial"/>
                <w:color w:val="000000"/>
                <w:sz w:val="16"/>
                <w:szCs w:val="16"/>
                <w:lang w:val="es-ES" w:eastAsia="es-CO"/>
              </w:rPr>
              <w:t xml:space="preserve">Requerimiento de corriente: 110 a 120 V - 50/60 Hz  </w:t>
            </w:r>
          </w:p>
          <w:p w:rsidR="00147D5E" w:rsidRPr="001E5941" w:rsidRDefault="00147D5E" w:rsidP="00147D5E">
            <w:pPr>
              <w:spacing w:after="0" w:line="240" w:lineRule="auto"/>
              <w:rPr>
                <w:rFonts w:ascii="Arial" w:eastAsia="Courier New" w:hAnsi="Arial" w:cs="Arial"/>
                <w:color w:val="000000"/>
                <w:sz w:val="16"/>
                <w:szCs w:val="16"/>
                <w:lang w:val="es-ES" w:eastAsia="es-CO"/>
              </w:rPr>
            </w:pPr>
            <w:r w:rsidRPr="001E5941">
              <w:rPr>
                <w:rFonts w:ascii="Arial" w:eastAsia="Courier New" w:hAnsi="Arial" w:cs="Arial"/>
                <w:color w:val="000000"/>
                <w:sz w:val="16"/>
                <w:szCs w:val="16"/>
                <w:lang w:val="es-ES" w:eastAsia="es-CO"/>
              </w:rPr>
              <w:t xml:space="preserve">Instalación en punto designado: Laboratorio Ambiental. Segundo Piso. Área de Microbiología.  </w:t>
            </w:r>
          </w:p>
          <w:p w:rsidR="00147D5E" w:rsidRPr="001E5941" w:rsidRDefault="00147D5E" w:rsidP="00147D5E">
            <w:pPr>
              <w:spacing w:after="0" w:line="240" w:lineRule="auto"/>
              <w:rPr>
                <w:rFonts w:ascii="Arial" w:eastAsia="Courier New" w:hAnsi="Arial" w:cs="Arial"/>
                <w:color w:val="000000"/>
                <w:sz w:val="16"/>
                <w:szCs w:val="16"/>
                <w:lang w:eastAsia="es-CO"/>
              </w:rPr>
            </w:pPr>
            <w:r w:rsidRPr="001E5941">
              <w:rPr>
                <w:rFonts w:ascii="Arial" w:eastAsia="Courier New" w:hAnsi="Arial" w:cs="Arial"/>
                <w:color w:val="000000"/>
                <w:sz w:val="16"/>
                <w:szCs w:val="16"/>
                <w:lang w:val="es-ES" w:eastAsia="es-CO"/>
              </w:rPr>
              <w:t>Pruebas de funcionamiento. Manual de operación impreso, preferiblemente en español</w:t>
            </w:r>
          </w:p>
        </w:tc>
      </w:tr>
    </w:tbl>
    <w:p w:rsidR="005E3BD2" w:rsidRPr="001E5941" w:rsidRDefault="005E3BD2" w:rsidP="005E3BD2">
      <w:pPr>
        <w:spacing w:after="0" w:line="240" w:lineRule="auto"/>
        <w:ind w:right="11"/>
        <w:rPr>
          <w:rFonts w:ascii="Arial" w:eastAsia="Courier New" w:hAnsi="Arial" w:cs="Arial"/>
          <w:sz w:val="24"/>
          <w:szCs w:val="24"/>
          <w:lang w:val="es-ES"/>
        </w:rPr>
      </w:pPr>
    </w:p>
    <w:p w:rsidR="005E3BD2" w:rsidRPr="001E5941" w:rsidRDefault="005E3BD2" w:rsidP="005E3BD2">
      <w:pPr>
        <w:widowControl w:val="0"/>
        <w:numPr>
          <w:ilvl w:val="0"/>
          <w:numId w:val="41"/>
        </w:numPr>
        <w:tabs>
          <w:tab w:val="left" w:pos="426"/>
        </w:tabs>
        <w:autoSpaceDE w:val="0"/>
        <w:autoSpaceDN w:val="0"/>
        <w:adjustRightInd w:val="0"/>
        <w:spacing w:after="0" w:line="240" w:lineRule="auto"/>
        <w:contextualSpacing/>
        <w:jc w:val="both"/>
        <w:rPr>
          <w:rFonts w:ascii="Arial" w:eastAsia="Courier New" w:hAnsi="Arial" w:cs="Arial"/>
          <w:lang w:val="es-ES"/>
        </w:rPr>
      </w:pPr>
      <w:r w:rsidRPr="001E5941">
        <w:rPr>
          <w:rFonts w:ascii="Arial" w:eastAsia="Courier New" w:hAnsi="Arial" w:cs="Arial"/>
          <w:lang w:val="es-ES"/>
        </w:rPr>
        <w:t>Garantizar que los equipos sean originales, nuevos, libres de uso, no re manufacturados y de última tecnología, de acuerdo con lo estipulado en el presente documento y en los correspondientes ítems de las especificaciones técnicas. </w:t>
      </w:r>
    </w:p>
    <w:p w:rsidR="005E3BD2" w:rsidRPr="001E5941" w:rsidRDefault="005E3BD2" w:rsidP="005E3BD2">
      <w:pPr>
        <w:widowControl w:val="0"/>
        <w:numPr>
          <w:ilvl w:val="0"/>
          <w:numId w:val="41"/>
        </w:numPr>
        <w:tabs>
          <w:tab w:val="left" w:pos="426"/>
        </w:tabs>
        <w:autoSpaceDE w:val="0"/>
        <w:autoSpaceDN w:val="0"/>
        <w:adjustRightInd w:val="0"/>
        <w:spacing w:after="0" w:line="240" w:lineRule="auto"/>
        <w:contextualSpacing/>
        <w:jc w:val="both"/>
        <w:rPr>
          <w:rFonts w:ascii="Arial" w:eastAsia="Courier New" w:hAnsi="Arial" w:cs="Arial"/>
          <w:lang w:val="es-ES"/>
        </w:rPr>
      </w:pPr>
      <w:r w:rsidRPr="001E5941">
        <w:rPr>
          <w:rFonts w:ascii="Arial" w:eastAsia="Courier New" w:hAnsi="Arial" w:cs="Arial"/>
          <w:lang w:val="es-ES"/>
        </w:rPr>
        <w:t>Entregar los equipos requeridos de acuerdo con las exigencias de calidad y las especificaciones técnicas que la Corporación solicite. </w:t>
      </w:r>
    </w:p>
    <w:p w:rsidR="005E3BD2" w:rsidRPr="001E5941" w:rsidRDefault="005E3BD2" w:rsidP="005E3BD2">
      <w:pPr>
        <w:widowControl w:val="0"/>
        <w:numPr>
          <w:ilvl w:val="0"/>
          <w:numId w:val="41"/>
        </w:numPr>
        <w:tabs>
          <w:tab w:val="left" w:pos="426"/>
        </w:tabs>
        <w:autoSpaceDE w:val="0"/>
        <w:autoSpaceDN w:val="0"/>
        <w:adjustRightInd w:val="0"/>
        <w:spacing w:after="0" w:line="240" w:lineRule="auto"/>
        <w:contextualSpacing/>
        <w:jc w:val="both"/>
        <w:rPr>
          <w:rFonts w:ascii="Arial" w:eastAsia="Courier New" w:hAnsi="Arial" w:cs="Arial"/>
          <w:lang w:val="es-ES"/>
        </w:rPr>
      </w:pPr>
      <w:r w:rsidRPr="001E5941">
        <w:rPr>
          <w:rFonts w:ascii="Arial" w:eastAsia="Courier New" w:hAnsi="Arial" w:cs="Arial"/>
          <w:lang w:val="es-ES"/>
        </w:rPr>
        <w:t>Garantizar que las especificaciones técnicas suministradas con la propuesta correspondan a la ficha técnica original del fabricante y no de la firma vendedora. </w:t>
      </w:r>
    </w:p>
    <w:p w:rsidR="005E3BD2" w:rsidRPr="001E5941" w:rsidRDefault="005E3BD2" w:rsidP="005E3BD2">
      <w:pPr>
        <w:widowControl w:val="0"/>
        <w:numPr>
          <w:ilvl w:val="0"/>
          <w:numId w:val="41"/>
        </w:numPr>
        <w:tabs>
          <w:tab w:val="left" w:pos="426"/>
        </w:tabs>
        <w:autoSpaceDE w:val="0"/>
        <w:autoSpaceDN w:val="0"/>
        <w:adjustRightInd w:val="0"/>
        <w:spacing w:after="0" w:line="240" w:lineRule="auto"/>
        <w:contextualSpacing/>
        <w:jc w:val="both"/>
        <w:rPr>
          <w:rFonts w:ascii="Arial" w:eastAsia="Courier New" w:hAnsi="Arial" w:cs="Arial"/>
          <w:lang w:val="es-ES"/>
        </w:rPr>
      </w:pPr>
      <w:r w:rsidRPr="001E5941">
        <w:rPr>
          <w:rFonts w:ascii="Arial" w:eastAsia="Courier New" w:hAnsi="Arial" w:cs="Arial"/>
          <w:lang w:val="es-ES"/>
        </w:rPr>
        <w:t>Cambiar el equipo dentro de un plazo no mayor a tres (3) meses, en caso de presentarse durante la entrega y revisión por parte del supervisor del contrato, algún defecto en el equipo entregado, en las especificaciones técnicas diferentes a la Ficha Técnica o en el funcionamiento del mismo. </w:t>
      </w:r>
    </w:p>
    <w:p w:rsidR="005E3BD2" w:rsidRPr="001E5941" w:rsidRDefault="005E3BD2" w:rsidP="005E3BD2">
      <w:pPr>
        <w:widowControl w:val="0"/>
        <w:numPr>
          <w:ilvl w:val="0"/>
          <w:numId w:val="41"/>
        </w:numPr>
        <w:tabs>
          <w:tab w:val="left" w:pos="426"/>
        </w:tabs>
        <w:autoSpaceDE w:val="0"/>
        <w:autoSpaceDN w:val="0"/>
        <w:adjustRightInd w:val="0"/>
        <w:spacing w:after="0" w:line="240" w:lineRule="auto"/>
        <w:contextualSpacing/>
        <w:jc w:val="both"/>
        <w:rPr>
          <w:rFonts w:ascii="Arial" w:eastAsia="Courier New" w:hAnsi="Arial" w:cs="Arial"/>
          <w:lang w:val="es-ES"/>
        </w:rPr>
      </w:pPr>
      <w:r w:rsidRPr="001E5941">
        <w:rPr>
          <w:rFonts w:ascii="Arial" w:eastAsia="Courier New" w:hAnsi="Arial" w:cs="Arial"/>
          <w:lang w:val="es-ES"/>
        </w:rPr>
        <w:t>Garantizar la disponibilidad (existencia en el mercado) de repuestos y consumibles para el equipo que le sea comprado. </w:t>
      </w:r>
    </w:p>
    <w:p w:rsidR="005E3BD2" w:rsidRPr="001E5941" w:rsidRDefault="005E3BD2" w:rsidP="005E3BD2">
      <w:pPr>
        <w:widowControl w:val="0"/>
        <w:numPr>
          <w:ilvl w:val="0"/>
          <w:numId w:val="41"/>
        </w:numPr>
        <w:tabs>
          <w:tab w:val="left" w:pos="426"/>
        </w:tabs>
        <w:autoSpaceDE w:val="0"/>
        <w:autoSpaceDN w:val="0"/>
        <w:adjustRightInd w:val="0"/>
        <w:spacing w:after="0" w:line="240" w:lineRule="auto"/>
        <w:contextualSpacing/>
        <w:jc w:val="both"/>
        <w:rPr>
          <w:rFonts w:ascii="Arial" w:eastAsia="Courier New" w:hAnsi="Arial" w:cs="Arial"/>
          <w:lang w:val="es-ES"/>
        </w:rPr>
      </w:pPr>
      <w:r w:rsidRPr="001E5941">
        <w:rPr>
          <w:rFonts w:ascii="Arial" w:eastAsia="Courier New" w:hAnsi="Arial" w:cs="Arial"/>
          <w:lang w:val="es-ES"/>
        </w:rPr>
        <w:t>Instalar los equipos en el Laboratorio Ambiental de la CVC, funcionando en óptimas condiciones. Por lo cual, el contratista deberá asumir los accesorios, instalaciones eléctricas, de gas y agua que se requieran en el momento de la instalación y puesta a punto de los equipos, incluyendo el transporte de los equipos hasta las instalaciones del Laboratorio Ambiental (primer y/o segundo piso según sea el sitio de ubicación del mismo). Demás costos en que se incurra. </w:t>
      </w:r>
    </w:p>
    <w:p w:rsidR="005E3BD2" w:rsidRPr="001E5941" w:rsidRDefault="005E3BD2" w:rsidP="005E3BD2">
      <w:pPr>
        <w:widowControl w:val="0"/>
        <w:numPr>
          <w:ilvl w:val="0"/>
          <w:numId w:val="41"/>
        </w:numPr>
        <w:tabs>
          <w:tab w:val="left" w:pos="426"/>
        </w:tabs>
        <w:autoSpaceDE w:val="0"/>
        <w:autoSpaceDN w:val="0"/>
        <w:adjustRightInd w:val="0"/>
        <w:spacing w:after="0" w:line="240" w:lineRule="auto"/>
        <w:contextualSpacing/>
        <w:jc w:val="both"/>
        <w:rPr>
          <w:rFonts w:ascii="Arial" w:eastAsia="Courier New" w:hAnsi="Arial" w:cs="Arial"/>
          <w:lang w:val="es-ES"/>
        </w:rPr>
      </w:pPr>
      <w:r w:rsidRPr="001E5941">
        <w:rPr>
          <w:rFonts w:ascii="Arial" w:eastAsia="Courier New" w:hAnsi="Arial" w:cs="Arial"/>
          <w:lang w:val="es-ES"/>
        </w:rPr>
        <w:t>Realizar pruebas de funcionamiento del equipo. </w:t>
      </w:r>
    </w:p>
    <w:p w:rsidR="005E3BD2" w:rsidRPr="001E5941" w:rsidRDefault="005E3BD2" w:rsidP="005E3BD2">
      <w:pPr>
        <w:widowControl w:val="0"/>
        <w:numPr>
          <w:ilvl w:val="0"/>
          <w:numId w:val="41"/>
        </w:numPr>
        <w:tabs>
          <w:tab w:val="left" w:pos="426"/>
        </w:tabs>
        <w:autoSpaceDE w:val="0"/>
        <w:autoSpaceDN w:val="0"/>
        <w:adjustRightInd w:val="0"/>
        <w:spacing w:after="0" w:line="240" w:lineRule="auto"/>
        <w:contextualSpacing/>
        <w:jc w:val="both"/>
        <w:rPr>
          <w:rFonts w:ascii="Arial" w:eastAsia="Courier New" w:hAnsi="Arial" w:cs="Arial"/>
          <w:lang w:val="es-ES"/>
        </w:rPr>
      </w:pPr>
      <w:r w:rsidRPr="001E5941">
        <w:rPr>
          <w:rFonts w:ascii="Arial" w:eastAsia="Courier New" w:hAnsi="Arial" w:cs="Arial"/>
          <w:lang w:val="es-ES"/>
        </w:rPr>
        <w:t>Capacitar en la operación del equipo a los funcionarios designados por la CVC y acompañar en la implementación del equipo a las condiciones de operación del Laboratorio. </w:t>
      </w:r>
    </w:p>
    <w:p w:rsidR="005E3BD2" w:rsidRPr="001E5941" w:rsidRDefault="005E3BD2" w:rsidP="005E3BD2">
      <w:pPr>
        <w:widowControl w:val="0"/>
        <w:numPr>
          <w:ilvl w:val="0"/>
          <w:numId w:val="41"/>
        </w:numPr>
        <w:tabs>
          <w:tab w:val="left" w:pos="426"/>
        </w:tabs>
        <w:autoSpaceDE w:val="0"/>
        <w:autoSpaceDN w:val="0"/>
        <w:adjustRightInd w:val="0"/>
        <w:spacing w:after="0" w:line="240" w:lineRule="auto"/>
        <w:contextualSpacing/>
        <w:jc w:val="both"/>
        <w:rPr>
          <w:rFonts w:ascii="Arial" w:eastAsia="Courier New" w:hAnsi="Arial" w:cs="Arial"/>
          <w:lang w:val="es-ES"/>
        </w:rPr>
      </w:pPr>
      <w:r w:rsidRPr="001E5941">
        <w:rPr>
          <w:rFonts w:ascii="Arial" w:eastAsia="Courier New" w:hAnsi="Arial" w:cs="Arial"/>
          <w:lang w:val="es-ES"/>
        </w:rPr>
        <w:t>Entregar los manuales del equipo en medio digital e impreso, preferiblemente en idioma español o inglés. </w:t>
      </w:r>
    </w:p>
    <w:p w:rsidR="005E3BD2" w:rsidRPr="001E5941" w:rsidRDefault="005E3BD2" w:rsidP="005E3BD2">
      <w:pPr>
        <w:widowControl w:val="0"/>
        <w:numPr>
          <w:ilvl w:val="0"/>
          <w:numId w:val="41"/>
        </w:numPr>
        <w:tabs>
          <w:tab w:val="left" w:pos="426"/>
        </w:tabs>
        <w:autoSpaceDE w:val="0"/>
        <w:autoSpaceDN w:val="0"/>
        <w:adjustRightInd w:val="0"/>
        <w:spacing w:after="0" w:line="240" w:lineRule="auto"/>
        <w:contextualSpacing/>
        <w:jc w:val="both"/>
        <w:rPr>
          <w:rFonts w:ascii="Arial" w:eastAsia="Courier New" w:hAnsi="Arial" w:cs="Arial"/>
          <w:lang w:val="es-ES"/>
        </w:rPr>
      </w:pPr>
      <w:r w:rsidRPr="001E5941">
        <w:rPr>
          <w:rFonts w:ascii="Arial" w:eastAsia="Courier New" w:hAnsi="Arial" w:cs="Arial"/>
          <w:lang w:val="es-ES"/>
        </w:rPr>
        <w:t>Entregar un informe detallado por equipo donde indique los consumibles, partes o accesorios que se requieren para la correcta operación del equipo. </w:t>
      </w:r>
    </w:p>
    <w:p w:rsidR="005E3BD2" w:rsidRPr="001E5941" w:rsidRDefault="005E3BD2" w:rsidP="005E3BD2">
      <w:pPr>
        <w:widowControl w:val="0"/>
        <w:numPr>
          <w:ilvl w:val="0"/>
          <w:numId w:val="41"/>
        </w:numPr>
        <w:tabs>
          <w:tab w:val="left" w:pos="426"/>
        </w:tabs>
        <w:autoSpaceDE w:val="0"/>
        <w:autoSpaceDN w:val="0"/>
        <w:adjustRightInd w:val="0"/>
        <w:spacing w:after="0" w:line="240" w:lineRule="auto"/>
        <w:contextualSpacing/>
        <w:jc w:val="both"/>
        <w:rPr>
          <w:rFonts w:ascii="Arial" w:eastAsia="Courier New" w:hAnsi="Arial" w:cs="Arial"/>
          <w:lang w:val="es-ES"/>
        </w:rPr>
      </w:pPr>
      <w:r w:rsidRPr="001E5941">
        <w:rPr>
          <w:rFonts w:ascii="Arial" w:eastAsia="Courier New" w:hAnsi="Arial" w:cs="Arial"/>
          <w:lang w:val="es-ES"/>
        </w:rPr>
        <w:t>Suministrar los certificados de garantía de cada uno de los equipos entregados. </w:t>
      </w:r>
    </w:p>
    <w:p w:rsidR="005E3BD2" w:rsidRPr="001E5941" w:rsidRDefault="005E3BD2" w:rsidP="005E3BD2">
      <w:pPr>
        <w:widowControl w:val="0"/>
        <w:numPr>
          <w:ilvl w:val="0"/>
          <w:numId w:val="41"/>
        </w:numPr>
        <w:tabs>
          <w:tab w:val="left" w:pos="426"/>
        </w:tabs>
        <w:autoSpaceDE w:val="0"/>
        <w:autoSpaceDN w:val="0"/>
        <w:adjustRightInd w:val="0"/>
        <w:spacing w:after="0" w:line="240" w:lineRule="auto"/>
        <w:contextualSpacing/>
        <w:jc w:val="both"/>
        <w:rPr>
          <w:rFonts w:ascii="Arial" w:eastAsia="Courier New" w:hAnsi="Arial" w:cs="Arial"/>
          <w:lang w:val="es-ES"/>
        </w:rPr>
      </w:pPr>
      <w:r w:rsidRPr="001E5941">
        <w:rPr>
          <w:rFonts w:ascii="Arial" w:eastAsia="Courier New" w:hAnsi="Arial" w:cs="Arial"/>
          <w:lang w:val="es-ES"/>
        </w:rPr>
        <w:t>Garantizar la idoneidad y competencia del personal que realizará la entrega, instalación y puesta en marcha, así como quienes capacitaran al personal de la Corporación. </w:t>
      </w:r>
    </w:p>
    <w:p w:rsidR="005E3BD2" w:rsidRPr="001E5941" w:rsidRDefault="005E3BD2" w:rsidP="005E3BD2">
      <w:pPr>
        <w:widowControl w:val="0"/>
        <w:numPr>
          <w:ilvl w:val="0"/>
          <w:numId w:val="41"/>
        </w:numPr>
        <w:tabs>
          <w:tab w:val="left" w:pos="426"/>
        </w:tabs>
        <w:autoSpaceDE w:val="0"/>
        <w:autoSpaceDN w:val="0"/>
        <w:adjustRightInd w:val="0"/>
        <w:spacing w:after="0" w:line="240" w:lineRule="auto"/>
        <w:contextualSpacing/>
        <w:jc w:val="both"/>
        <w:rPr>
          <w:rFonts w:ascii="Arial" w:eastAsia="Courier New" w:hAnsi="Arial" w:cs="Arial"/>
          <w:lang w:val="es-ES"/>
        </w:rPr>
      </w:pPr>
      <w:r w:rsidRPr="001E5941">
        <w:rPr>
          <w:rFonts w:ascii="Arial" w:eastAsia="Courier New" w:hAnsi="Arial" w:cs="Arial"/>
          <w:lang w:val="es-ES"/>
        </w:rPr>
        <w:t>El contratista no debe dejar sustancias o materiales nocivos, para la flora, fauna o salud humana, ni contaminar la atmósfera, el suelo o los cuerpos de agua con las actividades realizadas en la ejecución contractual. </w:t>
      </w:r>
    </w:p>
    <w:p w:rsidR="005E3BD2" w:rsidRPr="001E5941" w:rsidRDefault="005E3BD2" w:rsidP="005E3BD2">
      <w:pPr>
        <w:spacing w:after="0" w:line="240" w:lineRule="auto"/>
        <w:rPr>
          <w:rFonts w:ascii="Arial" w:eastAsia="Courier New" w:hAnsi="Arial" w:cs="Arial"/>
          <w:b/>
          <w:bCs/>
          <w:lang w:eastAsia="es-CO"/>
        </w:rPr>
      </w:pPr>
    </w:p>
    <w:p w:rsidR="005E3BD2" w:rsidRPr="001E5941" w:rsidRDefault="005E3BD2" w:rsidP="005E3BD2">
      <w:pPr>
        <w:spacing w:after="0" w:line="240" w:lineRule="auto"/>
        <w:rPr>
          <w:rFonts w:ascii="Arial" w:eastAsia="Courier New" w:hAnsi="Arial" w:cs="Arial"/>
          <w:b/>
          <w:bCs/>
          <w:u w:val="single"/>
          <w:lang w:eastAsia="es-CO"/>
        </w:rPr>
      </w:pPr>
      <w:r w:rsidRPr="001E5941">
        <w:rPr>
          <w:rFonts w:ascii="Arial" w:eastAsia="Courier New" w:hAnsi="Arial" w:cs="Arial"/>
          <w:b/>
          <w:bCs/>
          <w:u w:val="single"/>
          <w:lang w:eastAsia="es-CO"/>
        </w:rPr>
        <w:t>Grupo No. 6: Equipos Termométricos y de Gases</w:t>
      </w:r>
    </w:p>
    <w:p w:rsidR="005E3BD2" w:rsidRPr="001E5941" w:rsidRDefault="005E3BD2" w:rsidP="005E3BD2">
      <w:pPr>
        <w:spacing w:after="0" w:line="240" w:lineRule="auto"/>
        <w:rPr>
          <w:rFonts w:ascii="Arial" w:eastAsia="Courier New" w:hAnsi="Arial" w:cs="Arial"/>
          <w:b/>
          <w:bCs/>
          <w:sz w:val="24"/>
          <w:lang w:eastAsia="es-CO"/>
        </w:rPr>
      </w:pPr>
    </w:p>
    <w:tbl>
      <w:tblPr>
        <w:tblW w:w="8647" w:type="dxa"/>
        <w:tblInd w:w="279" w:type="dxa"/>
        <w:tblLayout w:type="fixed"/>
        <w:tblCellMar>
          <w:left w:w="70" w:type="dxa"/>
          <w:right w:w="70" w:type="dxa"/>
        </w:tblCellMar>
        <w:tblLook w:val="04A0" w:firstRow="1" w:lastRow="0" w:firstColumn="1" w:lastColumn="0" w:noHBand="0" w:noVBand="1"/>
      </w:tblPr>
      <w:tblGrid>
        <w:gridCol w:w="709"/>
        <w:gridCol w:w="1559"/>
        <w:gridCol w:w="6379"/>
      </w:tblGrid>
      <w:tr w:rsidR="00147D5E" w:rsidRPr="001E5941" w:rsidTr="00147D5E">
        <w:trPr>
          <w:trHeight w:val="228"/>
          <w:tblHeader/>
        </w:trPr>
        <w:tc>
          <w:tcPr>
            <w:tcW w:w="709" w:type="dxa"/>
            <w:tcBorders>
              <w:top w:val="single" w:sz="4" w:space="0" w:color="auto"/>
              <w:left w:val="single" w:sz="4" w:space="0" w:color="auto"/>
              <w:bottom w:val="single" w:sz="4" w:space="0" w:color="auto"/>
              <w:right w:val="single" w:sz="4" w:space="0" w:color="auto"/>
            </w:tcBorders>
            <w:shd w:val="clear" w:color="000000" w:fill="D9D9D9"/>
            <w:vAlign w:val="center"/>
            <w:hideMark/>
          </w:tcPr>
          <w:p w:rsidR="00147D5E" w:rsidRPr="001E5941" w:rsidRDefault="00147D5E" w:rsidP="00147D5E">
            <w:pPr>
              <w:spacing w:after="0" w:line="240" w:lineRule="auto"/>
              <w:jc w:val="center"/>
              <w:rPr>
                <w:rFonts w:ascii="Arial" w:eastAsia="Courier New" w:hAnsi="Arial" w:cs="Arial"/>
                <w:b/>
                <w:bCs/>
                <w:color w:val="000000"/>
                <w:sz w:val="16"/>
                <w:szCs w:val="16"/>
                <w:lang w:eastAsia="es-CO"/>
              </w:rPr>
            </w:pPr>
            <w:r w:rsidRPr="001E5941">
              <w:rPr>
                <w:rFonts w:ascii="Arial" w:eastAsia="Courier New" w:hAnsi="Arial" w:cs="Arial"/>
                <w:b/>
                <w:bCs/>
                <w:color w:val="000000"/>
                <w:sz w:val="16"/>
                <w:szCs w:val="16"/>
                <w:lang w:eastAsia="es-CO"/>
              </w:rPr>
              <w:t>ITEM</w:t>
            </w:r>
          </w:p>
        </w:tc>
        <w:tc>
          <w:tcPr>
            <w:tcW w:w="1559" w:type="dxa"/>
            <w:tcBorders>
              <w:top w:val="single" w:sz="4" w:space="0" w:color="auto"/>
              <w:left w:val="nil"/>
              <w:bottom w:val="single" w:sz="4" w:space="0" w:color="auto"/>
              <w:right w:val="single" w:sz="4" w:space="0" w:color="auto"/>
            </w:tcBorders>
            <w:shd w:val="clear" w:color="000000" w:fill="D9D9D9"/>
            <w:vAlign w:val="center"/>
            <w:hideMark/>
          </w:tcPr>
          <w:p w:rsidR="00147D5E" w:rsidRPr="001E5941" w:rsidRDefault="00147D5E" w:rsidP="00147D5E">
            <w:pPr>
              <w:spacing w:after="0" w:line="240" w:lineRule="auto"/>
              <w:jc w:val="center"/>
              <w:rPr>
                <w:rFonts w:ascii="Arial" w:eastAsia="Courier New" w:hAnsi="Arial" w:cs="Arial"/>
                <w:b/>
                <w:bCs/>
                <w:color w:val="000000"/>
                <w:sz w:val="16"/>
                <w:szCs w:val="16"/>
                <w:lang w:eastAsia="es-CO"/>
              </w:rPr>
            </w:pPr>
            <w:r w:rsidRPr="001E5941">
              <w:rPr>
                <w:rFonts w:ascii="Arial" w:eastAsia="Courier New" w:hAnsi="Arial" w:cs="Arial"/>
                <w:b/>
                <w:bCs/>
                <w:color w:val="000000"/>
                <w:sz w:val="16"/>
                <w:szCs w:val="16"/>
                <w:lang w:eastAsia="es-CO"/>
              </w:rPr>
              <w:t>DESCRIPCION DEL BIEN</w:t>
            </w:r>
          </w:p>
        </w:tc>
        <w:tc>
          <w:tcPr>
            <w:tcW w:w="6379" w:type="dxa"/>
            <w:tcBorders>
              <w:top w:val="single" w:sz="4" w:space="0" w:color="auto"/>
              <w:left w:val="nil"/>
              <w:bottom w:val="single" w:sz="4" w:space="0" w:color="auto"/>
              <w:right w:val="single" w:sz="4" w:space="0" w:color="auto"/>
            </w:tcBorders>
            <w:shd w:val="clear" w:color="000000" w:fill="D9D9D9"/>
            <w:vAlign w:val="center"/>
            <w:hideMark/>
          </w:tcPr>
          <w:p w:rsidR="00147D5E" w:rsidRPr="001E5941" w:rsidRDefault="00147D5E" w:rsidP="00147D5E">
            <w:pPr>
              <w:spacing w:after="0" w:line="240" w:lineRule="auto"/>
              <w:jc w:val="center"/>
              <w:rPr>
                <w:rFonts w:ascii="Arial" w:eastAsia="Courier New" w:hAnsi="Arial" w:cs="Arial"/>
                <w:b/>
                <w:bCs/>
                <w:color w:val="000000"/>
                <w:sz w:val="16"/>
                <w:szCs w:val="16"/>
                <w:lang w:eastAsia="es-CO"/>
              </w:rPr>
            </w:pPr>
            <w:r w:rsidRPr="001E5941">
              <w:rPr>
                <w:rFonts w:ascii="Arial" w:eastAsia="Courier New" w:hAnsi="Arial" w:cs="Arial"/>
                <w:b/>
                <w:bCs/>
                <w:color w:val="000000"/>
                <w:sz w:val="16"/>
                <w:szCs w:val="16"/>
                <w:lang w:eastAsia="es-CO"/>
              </w:rPr>
              <w:t>ESPECIFICACIONES TECNICAS</w:t>
            </w:r>
          </w:p>
        </w:tc>
      </w:tr>
      <w:tr w:rsidR="00147D5E" w:rsidRPr="001E5941" w:rsidTr="00147D5E">
        <w:trPr>
          <w:trHeight w:val="255"/>
        </w:trPr>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147D5E" w:rsidRPr="001E5941" w:rsidRDefault="00147D5E" w:rsidP="00147D5E">
            <w:pPr>
              <w:spacing w:after="0" w:line="240" w:lineRule="auto"/>
              <w:jc w:val="center"/>
              <w:rPr>
                <w:rFonts w:ascii="Arial" w:eastAsia="Courier New" w:hAnsi="Arial" w:cs="Arial"/>
                <w:color w:val="000000"/>
                <w:sz w:val="16"/>
                <w:szCs w:val="16"/>
                <w:lang w:eastAsia="es-CO"/>
              </w:rPr>
            </w:pPr>
            <w:r w:rsidRPr="001E5941">
              <w:rPr>
                <w:rFonts w:ascii="Arial" w:eastAsia="Courier New" w:hAnsi="Arial" w:cs="Arial"/>
                <w:color w:val="000000"/>
                <w:sz w:val="16"/>
                <w:szCs w:val="16"/>
                <w:lang w:eastAsia="es-CO"/>
              </w:rPr>
              <w:t>1</w:t>
            </w:r>
          </w:p>
        </w:tc>
        <w:tc>
          <w:tcPr>
            <w:tcW w:w="1559" w:type="dxa"/>
            <w:tcBorders>
              <w:top w:val="single" w:sz="4" w:space="0" w:color="000000"/>
              <w:left w:val="nil"/>
              <w:bottom w:val="single" w:sz="4" w:space="0" w:color="000000"/>
              <w:right w:val="single" w:sz="4" w:space="0" w:color="000000"/>
            </w:tcBorders>
            <w:shd w:val="clear" w:color="auto" w:fill="auto"/>
            <w:noWrap/>
            <w:vAlign w:val="center"/>
            <w:hideMark/>
          </w:tcPr>
          <w:p w:rsidR="00147D5E" w:rsidRPr="001E5941" w:rsidRDefault="00147D5E" w:rsidP="00147D5E">
            <w:pPr>
              <w:spacing w:after="0" w:line="240" w:lineRule="auto"/>
              <w:rPr>
                <w:rFonts w:ascii="Arial" w:eastAsia="Courier New" w:hAnsi="Arial" w:cs="Arial"/>
                <w:color w:val="000000"/>
                <w:sz w:val="16"/>
                <w:szCs w:val="16"/>
                <w:lang w:eastAsia="es-CO"/>
              </w:rPr>
            </w:pPr>
            <w:r w:rsidRPr="001E5941">
              <w:rPr>
                <w:rFonts w:ascii="Arial" w:eastAsia="Courier New" w:hAnsi="Arial" w:cs="Arial"/>
                <w:color w:val="000000"/>
                <w:sz w:val="16"/>
                <w:szCs w:val="16"/>
                <w:lang w:eastAsia="es-CO"/>
              </w:rPr>
              <w:t>Anemómetro digital </w:t>
            </w:r>
          </w:p>
        </w:tc>
        <w:tc>
          <w:tcPr>
            <w:tcW w:w="6379" w:type="dxa"/>
            <w:tcBorders>
              <w:top w:val="single" w:sz="4" w:space="0" w:color="000000"/>
              <w:left w:val="nil"/>
              <w:bottom w:val="single" w:sz="4" w:space="0" w:color="000000"/>
              <w:right w:val="single" w:sz="4" w:space="0" w:color="000000"/>
            </w:tcBorders>
          </w:tcPr>
          <w:p w:rsidR="00147D5E" w:rsidRPr="001E5941" w:rsidRDefault="00147D5E" w:rsidP="00147D5E">
            <w:pPr>
              <w:spacing w:after="0" w:line="240" w:lineRule="auto"/>
              <w:rPr>
                <w:rFonts w:ascii="Arial" w:eastAsia="Courier New" w:hAnsi="Arial" w:cs="Arial"/>
                <w:color w:val="000000"/>
                <w:sz w:val="16"/>
                <w:szCs w:val="16"/>
                <w:lang w:val="es-ES" w:eastAsia="es-CO"/>
              </w:rPr>
            </w:pPr>
            <w:r w:rsidRPr="001E5941">
              <w:rPr>
                <w:rFonts w:ascii="Arial" w:eastAsia="Courier New" w:hAnsi="Arial" w:cs="Arial"/>
                <w:color w:val="000000"/>
                <w:sz w:val="16"/>
                <w:szCs w:val="16"/>
                <w:lang w:val="es-ES" w:eastAsia="es-CO"/>
              </w:rPr>
              <w:t xml:space="preserve">Anemómetro de hilo caliente con las siguientes características: </w:t>
            </w:r>
          </w:p>
          <w:p w:rsidR="00147D5E" w:rsidRPr="001E5941" w:rsidRDefault="00147D5E" w:rsidP="00147D5E">
            <w:pPr>
              <w:spacing w:after="0" w:line="240" w:lineRule="auto"/>
              <w:rPr>
                <w:rFonts w:ascii="Arial" w:eastAsia="Courier New" w:hAnsi="Arial" w:cs="Arial"/>
                <w:color w:val="000000"/>
                <w:sz w:val="16"/>
                <w:szCs w:val="16"/>
                <w:lang w:val="es-ES" w:eastAsia="es-CO"/>
              </w:rPr>
            </w:pPr>
            <w:r w:rsidRPr="001E5941">
              <w:rPr>
                <w:rFonts w:ascii="Arial" w:eastAsia="Courier New" w:hAnsi="Arial" w:cs="Arial"/>
                <w:color w:val="000000"/>
                <w:sz w:val="16"/>
                <w:szCs w:val="16"/>
                <w:lang w:val="es-ES" w:eastAsia="es-CO"/>
              </w:rPr>
              <w:t xml:space="preserve">Rango de medición: 0,01 a 20,0 m/s (2 a 3 940 FPM) o mejor </w:t>
            </w:r>
          </w:p>
          <w:p w:rsidR="00147D5E" w:rsidRPr="001E5941" w:rsidRDefault="00147D5E" w:rsidP="00147D5E">
            <w:pPr>
              <w:spacing w:after="0" w:line="240" w:lineRule="auto"/>
              <w:rPr>
                <w:rFonts w:ascii="Arial" w:eastAsia="Courier New" w:hAnsi="Arial" w:cs="Arial"/>
                <w:color w:val="000000"/>
                <w:sz w:val="16"/>
                <w:szCs w:val="16"/>
                <w:lang w:val="es-ES" w:eastAsia="es-CO"/>
              </w:rPr>
            </w:pPr>
            <w:r w:rsidRPr="001E5941">
              <w:rPr>
                <w:rFonts w:ascii="Arial" w:eastAsia="Courier New" w:hAnsi="Arial" w:cs="Arial"/>
                <w:color w:val="000000"/>
                <w:sz w:val="16"/>
                <w:szCs w:val="16"/>
                <w:lang w:val="es-ES" w:eastAsia="es-CO"/>
              </w:rPr>
              <w:t xml:space="preserve">Precisión: ±5 % de la lectura o ±0,015 m/s, lo que sea mayor o mejor </w:t>
            </w:r>
          </w:p>
          <w:p w:rsidR="00147D5E" w:rsidRPr="001E5941" w:rsidRDefault="00147D5E" w:rsidP="00147D5E">
            <w:pPr>
              <w:spacing w:after="0" w:line="240" w:lineRule="auto"/>
              <w:rPr>
                <w:rFonts w:ascii="Arial" w:eastAsia="Courier New" w:hAnsi="Arial" w:cs="Arial"/>
                <w:color w:val="000000"/>
                <w:sz w:val="16"/>
                <w:szCs w:val="16"/>
                <w:lang w:val="en-US" w:eastAsia="es-CO"/>
              </w:rPr>
            </w:pPr>
            <w:r w:rsidRPr="001E5941">
              <w:rPr>
                <w:rFonts w:ascii="Arial" w:eastAsia="Courier New" w:hAnsi="Arial" w:cs="Arial"/>
                <w:color w:val="000000"/>
                <w:sz w:val="16"/>
                <w:szCs w:val="16"/>
                <w:lang w:val="en-US" w:eastAsia="es-CO"/>
              </w:rPr>
              <w:t>Resolución: 0,01 m/s (0,01</w:t>
            </w:r>
            <w:r w:rsidRPr="001E5941">
              <w:rPr>
                <w:rFonts w:ascii="Cambria Math" w:eastAsia="Courier New" w:hAnsi="Cambria Math" w:cs="Cambria Math"/>
                <w:color w:val="000000"/>
                <w:sz w:val="16"/>
                <w:szCs w:val="16"/>
                <w:lang w:val="en-US" w:eastAsia="es-CO"/>
              </w:rPr>
              <w:t>‑</w:t>
            </w:r>
            <w:r w:rsidRPr="001E5941">
              <w:rPr>
                <w:rFonts w:ascii="Arial" w:eastAsia="Courier New" w:hAnsi="Arial" w:cs="Arial"/>
                <w:color w:val="000000"/>
                <w:sz w:val="16"/>
                <w:szCs w:val="16"/>
                <w:lang w:val="en-US" w:eastAsia="es-CO"/>
              </w:rPr>
              <w:t>9,99 m/s)/0,1 m/s (10</w:t>
            </w:r>
            <w:r w:rsidRPr="001E5941">
              <w:rPr>
                <w:rFonts w:ascii="Cambria Math" w:eastAsia="Courier New" w:hAnsi="Cambria Math" w:cs="Cambria Math"/>
                <w:color w:val="000000"/>
                <w:sz w:val="16"/>
                <w:szCs w:val="16"/>
                <w:lang w:val="en-US" w:eastAsia="es-CO"/>
              </w:rPr>
              <w:t>‑</w:t>
            </w:r>
            <w:r w:rsidRPr="001E5941">
              <w:rPr>
                <w:rFonts w:ascii="Arial" w:eastAsia="Courier New" w:hAnsi="Arial" w:cs="Arial"/>
                <w:color w:val="000000"/>
                <w:sz w:val="16"/>
                <w:szCs w:val="16"/>
                <w:lang w:val="en-US" w:eastAsia="es-CO"/>
              </w:rPr>
              <w:t xml:space="preserve">20 m/s) </w:t>
            </w:r>
          </w:p>
          <w:p w:rsidR="00147D5E" w:rsidRPr="001E5941" w:rsidRDefault="00147D5E" w:rsidP="00147D5E">
            <w:pPr>
              <w:spacing w:after="0" w:line="240" w:lineRule="auto"/>
              <w:rPr>
                <w:rFonts w:ascii="Arial" w:eastAsia="Courier New" w:hAnsi="Arial" w:cs="Arial"/>
                <w:color w:val="000000"/>
                <w:sz w:val="16"/>
                <w:szCs w:val="16"/>
                <w:lang w:val="es-ES" w:eastAsia="es-CO"/>
              </w:rPr>
            </w:pPr>
            <w:r w:rsidRPr="001E5941">
              <w:rPr>
                <w:rFonts w:ascii="Arial" w:eastAsia="Courier New" w:hAnsi="Arial" w:cs="Arial"/>
                <w:color w:val="000000"/>
                <w:sz w:val="16"/>
                <w:szCs w:val="16"/>
                <w:lang w:val="es-ES" w:eastAsia="es-CO"/>
              </w:rPr>
              <w:t xml:space="preserve">Sensor de temperatura: - 20 °C a 70 °C o mejor </w:t>
            </w:r>
          </w:p>
          <w:p w:rsidR="00147D5E" w:rsidRPr="001E5941" w:rsidRDefault="00147D5E" w:rsidP="00147D5E">
            <w:pPr>
              <w:spacing w:after="0" w:line="240" w:lineRule="auto"/>
              <w:rPr>
                <w:rFonts w:ascii="Arial" w:eastAsia="Courier New" w:hAnsi="Arial" w:cs="Arial"/>
                <w:color w:val="000000"/>
                <w:sz w:val="16"/>
                <w:szCs w:val="16"/>
                <w:lang w:val="es-ES" w:eastAsia="es-CO"/>
              </w:rPr>
            </w:pPr>
            <w:r w:rsidRPr="001E5941">
              <w:rPr>
                <w:rFonts w:ascii="Arial" w:eastAsia="Courier New" w:hAnsi="Arial" w:cs="Arial"/>
                <w:color w:val="000000"/>
                <w:sz w:val="16"/>
                <w:szCs w:val="16"/>
                <w:lang w:val="es-ES" w:eastAsia="es-CO"/>
              </w:rPr>
              <w:t xml:space="preserve">Exactitud: 1,0 °C o mejor </w:t>
            </w:r>
          </w:p>
          <w:p w:rsidR="00147D5E" w:rsidRPr="001E5941" w:rsidRDefault="00147D5E" w:rsidP="00147D5E">
            <w:pPr>
              <w:spacing w:after="0" w:line="240" w:lineRule="auto"/>
              <w:rPr>
                <w:rFonts w:ascii="Arial" w:eastAsia="Courier New" w:hAnsi="Arial" w:cs="Arial"/>
                <w:color w:val="000000"/>
                <w:sz w:val="16"/>
                <w:szCs w:val="16"/>
                <w:lang w:val="es-ES" w:eastAsia="es-CO"/>
              </w:rPr>
            </w:pPr>
            <w:r w:rsidRPr="001E5941">
              <w:rPr>
                <w:rFonts w:ascii="Arial" w:eastAsia="Courier New" w:hAnsi="Arial" w:cs="Arial"/>
                <w:color w:val="000000"/>
                <w:sz w:val="16"/>
                <w:szCs w:val="16"/>
                <w:lang w:val="es-ES" w:eastAsia="es-CO"/>
              </w:rPr>
              <w:t xml:space="preserve">Resolución: 0,1 °C o mejor </w:t>
            </w:r>
          </w:p>
          <w:p w:rsidR="00147D5E" w:rsidRPr="001E5941" w:rsidRDefault="00147D5E" w:rsidP="00147D5E">
            <w:pPr>
              <w:spacing w:after="0" w:line="240" w:lineRule="auto"/>
              <w:rPr>
                <w:rFonts w:ascii="Arial" w:eastAsia="Courier New" w:hAnsi="Arial" w:cs="Arial"/>
                <w:color w:val="000000"/>
                <w:sz w:val="16"/>
                <w:szCs w:val="16"/>
                <w:lang w:val="es-ES" w:eastAsia="es-CO"/>
              </w:rPr>
            </w:pPr>
            <w:r w:rsidRPr="001E5941">
              <w:rPr>
                <w:rFonts w:ascii="Arial" w:eastAsia="Courier New" w:hAnsi="Arial" w:cs="Arial"/>
                <w:color w:val="000000"/>
                <w:sz w:val="16"/>
                <w:szCs w:val="16"/>
                <w:lang w:val="es-ES" w:eastAsia="es-CO"/>
              </w:rPr>
              <w:t>Alimentación y autonomía: Funcionamiento con baterías recargables o alcalinas, las cuales se deben incluir.</w:t>
            </w:r>
          </w:p>
          <w:p w:rsidR="00147D5E" w:rsidRPr="001E5941" w:rsidRDefault="00147D5E" w:rsidP="00147D5E">
            <w:pPr>
              <w:spacing w:after="0" w:line="240" w:lineRule="auto"/>
              <w:rPr>
                <w:rFonts w:ascii="Arial" w:eastAsia="Courier New" w:hAnsi="Arial" w:cs="Arial"/>
                <w:color w:val="000000"/>
                <w:sz w:val="16"/>
                <w:szCs w:val="16"/>
                <w:lang w:eastAsia="es-CO"/>
              </w:rPr>
            </w:pPr>
            <w:r w:rsidRPr="001E5941">
              <w:rPr>
                <w:rFonts w:ascii="Arial" w:eastAsia="Courier New" w:hAnsi="Arial" w:cs="Arial"/>
                <w:color w:val="000000"/>
                <w:sz w:val="16"/>
                <w:szCs w:val="16"/>
                <w:lang w:val="es-ES" w:eastAsia="es-CO"/>
              </w:rPr>
              <w:t>Calibración en la magnitud Flujo en dos puntos 85 FPM y 95 FPM. Con certificado de calibración emitido por laboratorio acreditado por la ONAC.</w:t>
            </w:r>
          </w:p>
        </w:tc>
      </w:tr>
      <w:tr w:rsidR="00147D5E" w:rsidRPr="001E5941" w:rsidTr="00147D5E">
        <w:trPr>
          <w:trHeight w:val="510"/>
        </w:trPr>
        <w:tc>
          <w:tcPr>
            <w:tcW w:w="709" w:type="dxa"/>
            <w:tcBorders>
              <w:top w:val="nil"/>
              <w:left w:val="single" w:sz="4" w:space="0" w:color="000000"/>
              <w:bottom w:val="single" w:sz="4" w:space="0" w:color="000000"/>
              <w:right w:val="single" w:sz="4" w:space="0" w:color="000000"/>
            </w:tcBorders>
            <w:shd w:val="clear" w:color="auto" w:fill="auto"/>
            <w:noWrap/>
            <w:vAlign w:val="center"/>
            <w:hideMark/>
          </w:tcPr>
          <w:p w:rsidR="00147D5E" w:rsidRPr="001E5941" w:rsidRDefault="00147D5E" w:rsidP="00147D5E">
            <w:pPr>
              <w:spacing w:after="0" w:line="240" w:lineRule="auto"/>
              <w:jc w:val="center"/>
              <w:rPr>
                <w:rFonts w:ascii="Arial" w:eastAsia="Courier New" w:hAnsi="Arial" w:cs="Arial"/>
                <w:color w:val="000000"/>
                <w:sz w:val="16"/>
                <w:szCs w:val="16"/>
                <w:lang w:eastAsia="es-CO"/>
              </w:rPr>
            </w:pPr>
            <w:r w:rsidRPr="001E5941">
              <w:rPr>
                <w:rFonts w:ascii="Arial" w:eastAsia="Courier New" w:hAnsi="Arial" w:cs="Arial"/>
                <w:color w:val="000000"/>
                <w:sz w:val="16"/>
                <w:szCs w:val="16"/>
                <w:lang w:eastAsia="es-CO"/>
              </w:rPr>
              <w:t>2</w:t>
            </w:r>
          </w:p>
        </w:tc>
        <w:tc>
          <w:tcPr>
            <w:tcW w:w="1559" w:type="dxa"/>
            <w:tcBorders>
              <w:top w:val="nil"/>
              <w:left w:val="nil"/>
              <w:bottom w:val="single" w:sz="4" w:space="0" w:color="000000"/>
              <w:right w:val="single" w:sz="4" w:space="0" w:color="000000"/>
            </w:tcBorders>
            <w:shd w:val="clear" w:color="auto" w:fill="auto"/>
            <w:noWrap/>
            <w:vAlign w:val="center"/>
            <w:hideMark/>
          </w:tcPr>
          <w:p w:rsidR="00147D5E" w:rsidRPr="001E5941" w:rsidRDefault="00147D5E" w:rsidP="00147D5E">
            <w:pPr>
              <w:spacing w:after="0" w:line="240" w:lineRule="auto"/>
              <w:rPr>
                <w:rFonts w:ascii="Arial" w:eastAsia="Courier New" w:hAnsi="Arial" w:cs="Arial"/>
                <w:color w:val="000000"/>
                <w:sz w:val="16"/>
                <w:szCs w:val="16"/>
                <w:lang w:eastAsia="es-CO"/>
              </w:rPr>
            </w:pPr>
            <w:r w:rsidRPr="001E5941">
              <w:rPr>
                <w:rFonts w:ascii="Arial" w:eastAsia="Courier New" w:hAnsi="Arial" w:cs="Arial"/>
                <w:color w:val="000000"/>
                <w:sz w:val="16"/>
                <w:szCs w:val="16"/>
                <w:lang w:eastAsia="es-CO"/>
              </w:rPr>
              <w:t>Temometro con datalogger</w:t>
            </w:r>
          </w:p>
        </w:tc>
        <w:tc>
          <w:tcPr>
            <w:tcW w:w="6379" w:type="dxa"/>
            <w:tcBorders>
              <w:top w:val="nil"/>
              <w:left w:val="nil"/>
              <w:bottom w:val="single" w:sz="4" w:space="0" w:color="000000"/>
              <w:right w:val="single" w:sz="4" w:space="0" w:color="000000"/>
            </w:tcBorders>
          </w:tcPr>
          <w:p w:rsidR="00147D5E" w:rsidRPr="001E5941" w:rsidRDefault="00147D5E" w:rsidP="00147D5E">
            <w:pPr>
              <w:spacing w:after="0" w:line="240" w:lineRule="auto"/>
              <w:rPr>
                <w:rFonts w:ascii="Arial" w:eastAsia="Courier New" w:hAnsi="Arial" w:cs="Arial"/>
                <w:color w:val="000000"/>
                <w:sz w:val="16"/>
                <w:szCs w:val="16"/>
                <w:lang w:val="es-ES" w:eastAsia="es-CO"/>
              </w:rPr>
            </w:pPr>
            <w:r w:rsidRPr="001E5941">
              <w:rPr>
                <w:rFonts w:ascii="Arial" w:eastAsia="Courier New" w:hAnsi="Arial" w:cs="Arial"/>
                <w:color w:val="000000"/>
                <w:sz w:val="16"/>
                <w:szCs w:val="16"/>
                <w:lang w:val="es-ES" w:eastAsia="es-CO"/>
              </w:rPr>
              <w:t>Data logger de temperatura para autoclaves, con las siguientes características:</w:t>
            </w:r>
          </w:p>
          <w:p w:rsidR="00147D5E" w:rsidRPr="001E5941" w:rsidRDefault="00147D5E" w:rsidP="00147D5E">
            <w:pPr>
              <w:spacing w:after="0" w:line="240" w:lineRule="auto"/>
              <w:rPr>
                <w:rFonts w:ascii="Arial" w:eastAsia="Courier New" w:hAnsi="Arial" w:cs="Arial"/>
                <w:color w:val="000000"/>
                <w:sz w:val="16"/>
                <w:szCs w:val="16"/>
                <w:lang w:val="es-ES" w:eastAsia="es-CO"/>
              </w:rPr>
            </w:pPr>
            <w:r w:rsidRPr="001E5941">
              <w:rPr>
                <w:rFonts w:ascii="Arial" w:eastAsia="Courier New" w:hAnsi="Arial" w:cs="Arial"/>
                <w:color w:val="000000"/>
                <w:sz w:val="16"/>
                <w:szCs w:val="16"/>
                <w:lang w:val="es-ES" w:eastAsia="es-CO"/>
              </w:rPr>
              <w:t>Rango de medición cuerpo: desde –40 °C hasta +140 °C o superior.</w:t>
            </w:r>
          </w:p>
          <w:p w:rsidR="00147D5E" w:rsidRPr="001E5941" w:rsidRDefault="00147D5E" w:rsidP="00147D5E">
            <w:pPr>
              <w:spacing w:after="0" w:line="240" w:lineRule="auto"/>
              <w:rPr>
                <w:rFonts w:ascii="Arial" w:eastAsia="Courier New" w:hAnsi="Arial" w:cs="Arial"/>
                <w:color w:val="000000"/>
                <w:sz w:val="16"/>
                <w:szCs w:val="16"/>
                <w:lang w:val="es-ES" w:eastAsia="es-CO"/>
              </w:rPr>
            </w:pPr>
            <w:r w:rsidRPr="001E5941">
              <w:rPr>
                <w:rFonts w:ascii="Arial" w:eastAsia="Courier New" w:hAnsi="Arial" w:cs="Arial"/>
                <w:color w:val="000000"/>
                <w:sz w:val="16"/>
                <w:szCs w:val="16"/>
                <w:lang w:val="es-ES" w:eastAsia="es-CO"/>
              </w:rPr>
              <w:t>Rango de medición sonda: desde –200 °C hasta +260 °C o superior.</w:t>
            </w:r>
          </w:p>
          <w:p w:rsidR="00147D5E" w:rsidRPr="001E5941" w:rsidRDefault="00147D5E" w:rsidP="00147D5E">
            <w:pPr>
              <w:spacing w:after="0" w:line="240" w:lineRule="auto"/>
              <w:rPr>
                <w:rFonts w:ascii="Arial" w:eastAsia="Courier New" w:hAnsi="Arial" w:cs="Arial"/>
                <w:color w:val="000000"/>
                <w:sz w:val="16"/>
                <w:szCs w:val="16"/>
                <w:lang w:val="es-ES" w:eastAsia="es-CO"/>
              </w:rPr>
            </w:pPr>
            <w:r w:rsidRPr="001E5941">
              <w:rPr>
                <w:rFonts w:ascii="Arial" w:eastAsia="Courier New" w:hAnsi="Arial" w:cs="Arial"/>
                <w:color w:val="000000"/>
                <w:sz w:val="16"/>
                <w:szCs w:val="16"/>
                <w:lang w:val="es-ES" w:eastAsia="es-CO"/>
              </w:rPr>
              <w:t>Resolución: 0,01 °C o mejor.</w:t>
            </w:r>
          </w:p>
          <w:p w:rsidR="00147D5E" w:rsidRPr="001E5941" w:rsidRDefault="00147D5E" w:rsidP="00147D5E">
            <w:pPr>
              <w:spacing w:after="0" w:line="240" w:lineRule="auto"/>
              <w:rPr>
                <w:rFonts w:ascii="Arial" w:eastAsia="Courier New" w:hAnsi="Arial" w:cs="Arial"/>
                <w:color w:val="000000"/>
                <w:sz w:val="16"/>
                <w:szCs w:val="16"/>
                <w:lang w:val="es-ES" w:eastAsia="es-CO"/>
              </w:rPr>
            </w:pPr>
            <w:r w:rsidRPr="001E5941">
              <w:rPr>
                <w:rFonts w:ascii="Arial" w:eastAsia="Courier New" w:hAnsi="Arial" w:cs="Arial"/>
                <w:color w:val="000000"/>
                <w:sz w:val="16"/>
                <w:szCs w:val="16"/>
                <w:lang w:val="es-ES" w:eastAsia="es-CO"/>
              </w:rPr>
              <w:t>Precisión temperatura: 0,1 °C o mejor</w:t>
            </w:r>
          </w:p>
          <w:p w:rsidR="00147D5E" w:rsidRPr="001E5941" w:rsidRDefault="00147D5E" w:rsidP="00147D5E">
            <w:pPr>
              <w:spacing w:after="0" w:line="240" w:lineRule="auto"/>
              <w:rPr>
                <w:rFonts w:ascii="Arial" w:eastAsia="Courier New" w:hAnsi="Arial" w:cs="Arial"/>
                <w:color w:val="000000"/>
                <w:sz w:val="16"/>
                <w:szCs w:val="16"/>
                <w:lang w:val="es-ES" w:eastAsia="es-CO"/>
              </w:rPr>
            </w:pPr>
            <w:r w:rsidRPr="001E5941">
              <w:rPr>
                <w:rFonts w:ascii="Arial" w:eastAsia="Courier New" w:hAnsi="Arial" w:cs="Arial"/>
                <w:color w:val="000000"/>
                <w:sz w:val="16"/>
                <w:szCs w:val="16"/>
                <w:lang w:val="es-ES" w:eastAsia="es-CO"/>
              </w:rPr>
              <w:t>Capacidad de memoria: mínimo 32.000 registros o superior.</w:t>
            </w:r>
          </w:p>
          <w:p w:rsidR="00147D5E" w:rsidRPr="001E5941" w:rsidRDefault="00147D5E" w:rsidP="00147D5E">
            <w:pPr>
              <w:spacing w:after="0" w:line="240" w:lineRule="auto"/>
              <w:rPr>
                <w:rFonts w:ascii="Arial" w:eastAsia="Courier New" w:hAnsi="Arial" w:cs="Arial"/>
                <w:color w:val="000000"/>
                <w:sz w:val="16"/>
                <w:szCs w:val="16"/>
                <w:lang w:val="es-ES" w:eastAsia="es-CO"/>
              </w:rPr>
            </w:pPr>
            <w:r w:rsidRPr="001E5941">
              <w:rPr>
                <w:rFonts w:ascii="Arial" w:eastAsia="Courier New" w:hAnsi="Arial" w:cs="Arial"/>
                <w:color w:val="000000"/>
                <w:sz w:val="16"/>
                <w:szCs w:val="16"/>
                <w:lang w:val="es-ES" w:eastAsia="es-CO"/>
              </w:rPr>
              <w:t>Material del cuerpo: Acero inoxidable, resistente a la corrosión y de fácil limpieza.</w:t>
            </w:r>
          </w:p>
          <w:p w:rsidR="00147D5E" w:rsidRPr="001E5941" w:rsidRDefault="00147D5E" w:rsidP="00147D5E">
            <w:pPr>
              <w:spacing w:after="0" w:line="240" w:lineRule="auto"/>
              <w:rPr>
                <w:rFonts w:ascii="Arial" w:eastAsia="Courier New" w:hAnsi="Arial" w:cs="Arial"/>
                <w:color w:val="000000"/>
                <w:sz w:val="16"/>
                <w:szCs w:val="16"/>
                <w:lang w:val="es-ES" w:eastAsia="es-CO"/>
              </w:rPr>
            </w:pPr>
            <w:r w:rsidRPr="001E5941">
              <w:rPr>
                <w:rFonts w:ascii="Arial" w:eastAsia="Courier New" w:hAnsi="Arial" w:cs="Arial"/>
                <w:color w:val="000000"/>
                <w:sz w:val="16"/>
                <w:szCs w:val="16"/>
                <w:lang w:val="es-ES" w:eastAsia="es-CO"/>
              </w:rPr>
              <w:t>Batería: reemplazable por el usuario, de larga duración y apta para altas temperaturas.</w:t>
            </w:r>
          </w:p>
          <w:p w:rsidR="00147D5E" w:rsidRPr="001E5941" w:rsidRDefault="00147D5E" w:rsidP="00147D5E">
            <w:pPr>
              <w:spacing w:after="0" w:line="240" w:lineRule="auto"/>
              <w:rPr>
                <w:rFonts w:ascii="Arial" w:eastAsia="Courier New" w:hAnsi="Arial" w:cs="Arial"/>
                <w:color w:val="000000"/>
                <w:sz w:val="16"/>
                <w:szCs w:val="16"/>
                <w:lang w:val="es-ES" w:eastAsia="es-CO"/>
              </w:rPr>
            </w:pPr>
            <w:r w:rsidRPr="001E5941">
              <w:rPr>
                <w:rFonts w:ascii="Arial" w:eastAsia="Courier New" w:hAnsi="Arial" w:cs="Arial"/>
                <w:color w:val="000000"/>
                <w:sz w:val="16"/>
                <w:szCs w:val="16"/>
                <w:lang w:val="es-ES" w:eastAsia="es-CO"/>
              </w:rPr>
              <w:t>Base lectora con conexión USB o equivalente.</w:t>
            </w:r>
          </w:p>
          <w:p w:rsidR="00147D5E" w:rsidRPr="001E5941" w:rsidRDefault="00147D5E" w:rsidP="00147D5E">
            <w:pPr>
              <w:spacing w:after="0" w:line="240" w:lineRule="auto"/>
              <w:rPr>
                <w:rFonts w:ascii="Arial" w:eastAsia="Courier New" w:hAnsi="Arial" w:cs="Arial"/>
                <w:color w:val="000000"/>
                <w:sz w:val="16"/>
                <w:szCs w:val="16"/>
                <w:lang w:val="es-ES" w:eastAsia="es-CO"/>
              </w:rPr>
            </w:pPr>
            <w:r w:rsidRPr="001E5941">
              <w:rPr>
                <w:rFonts w:ascii="Arial" w:eastAsia="Courier New" w:hAnsi="Arial" w:cs="Arial"/>
                <w:color w:val="000000"/>
                <w:sz w:val="16"/>
                <w:szCs w:val="16"/>
                <w:lang w:val="es-ES" w:eastAsia="es-CO"/>
              </w:rPr>
              <w:t>Software de configuración y descarga de datos en computador.</w:t>
            </w:r>
          </w:p>
          <w:p w:rsidR="00147D5E" w:rsidRPr="001E5941" w:rsidRDefault="00147D5E" w:rsidP="00147D5E">
            <w:pPr>
              <w:spacing w:after="0" w:line="240" w:lineRule="auto"/>
              <w:rPr>
                <w:rFonts w:ascii="Arial" w:eastAsia="Courier New" w:hAnsi="Arial" w:cs="Arial"/>
                <w:color w:val="000000"/>
                <w:sz w:val="16"/>
                <w:szCs w:val="16"/>
                <w:lang w:val="es-ES" w:eastAsia="es-CO"/>
              </w:rPr>
            </w:pPr>
            <w:r w:rsidRPr="001E5941">
              <w:rPr>
                <w:rFonts w:ascii="Arial" w:eastAsia="Courier New" w:hAnsi="Arial" w:cs="Arial"/>
                <w:color w:val="000000"/>
                <w:sz w:val="16"/>
                <w:szCs w:val="16"/>
                <w:lang w:val="es-ES" w:eastAsia="es-CO"/>
              </w:rPr>
              <w:t>Calibración en la magnitud Temperatura a 121 °C ± 2 °C. Con certificado de calibración emitido por laboratorio acreditado por la ONAC el cual debe cumplir una CMC menor a 1,8 °C.</w:t>
            </w:r>
          </w:p>
        </w:tc>
      </w:tr>
      <w:tr w:rsidR="00147D5E" w:rsidRPr="001E5941" w:rsidTr="00147D5E">
        <w:trPr>
          <w:trHeight w:val="255"/>
        </w:trPr>
        <w:tc>
          <w:tcPr>
            <w:tcW w:w="709" w:type="dxa"/>
            <w:tcBorders>
              <w:top w:val="nil"/>
              <w:left w:val="single" w:sz="4" w:space="0" w:color="000000"/>
              <w:bottom w:val="single" w:sz="4" w:space="0" w:color="000000"/>
              <w:right w:val="single" w:sz="4" w:space="0" w:color="000000"/>
            </w:tcBorders>
            <w:shd w:val="clear" w:color="auto" w:fill="auto"/>
            <w:noWrap/>
            <w:vAlign w:val="center"/>
            <w:hideMark/>
          </w:tcPr>
          <w:p w:rsidR="00147D5E" w:rsidRPr="001E5941" w:rsidRDefault="00147D5E" w:rsidP="00147D5E">
            <w:pPr>
              <w:spacing w:after="0" w:line="240" w:lineRule="auto"/>
              <w:jc w:val="center"/>
              <w:rPr>
                <w:rFonts w:ascii="Arial" w:eastAsia="Courier New" w:hAnsi="Arial" w:cs="Arial"/>
                <w:color w:val="000000"/>
                <w:sz w:val="16"/>
                <w:szCs w:val="16"/>
                <w:lang w:eastAsia="es-CO"/>
              </w:rPr>
            </w:pPr>
            <w:r w:rsidRPr="001E5941">
              <w:rPr>
                <w:rFonts w:ascii="Arial" w:eastAsia="Courier New" w:hAnsi="Arial" w:cs="Arial"/>
                <w:color w:val="000000"/>
                <w:sz w:val="16"/>
                <w:szCs w:val="16"/>
                <w:lang w:eastAsia="es-CO"/>
              </w:rPr>
              <w:t>3</w:t>
            </w:r>
          </w:p>
        </w:tc>
        <w:tc>
          <w:tcPr>
            <w:tcW w:w="1559" w:type="dxa"/>
            <w:tcBorders>
              <w:top w:val="nil"/>
              <w:left w:val="nil"/>
              <w:bottom w:val="single" w:sz="4" w:space="0" w:color="000000"/>
              <w:right w:val="single" w:sz="4" w:space="0" w:color="000000"/>
            </w:tcBorders>
            <w:shd w:val="clear" w:color="auto" w:fill="auto"/>
            <w:noWrap/>
            <w:vAlign w:val="center"/>
            <w:hideMark/>
          </w:tcPr>
          <w:p w:rsidR="00147D5E" w:rsidRPr="001E5941" w:rsidRDefault="00147D5E" w:rsidP="00147D5E">
            <w:pPr>
              <w:spacing w:after="0" w:line="240" w:lineRule="auto"/>
              <w:rPr>
                <w:rFonts w:ascii="Arial" w:eastAsia="Courier New" w:hAnsi="Arial" w:cs="Arial"/>
                <w:color w:val="000000"/>
                <w:sz w:val="16"/>
                <w:szCs w:val="16"/>
                <w:lang w:eastAsia="es-CO"/>
              </w:rPr>
            </w:pPr>
            <w:r w:rsidRPr="001E5941">
              <w:rPr>
                <w:rFonts w:ascii="Arial" w:eastAsia="Courier New" w:hAnsi="Arial" w:cs="Arial"/>
                <w:color w:val="000000"/>
                <w:sz w:val="16"/>
                <w:szCs w:val="16"/>
                <w:lang w:eastAsia="es-CO"/>
              </w:rPr>
              <w:t>termohigrómetro - Aires</w:t>
            </w:r>
          </w:p>
        </w:tc>
        <w:tc>
          <w:tcPr>
            <w:tcW w:w="6379" w:type="dxa"/>
            <w:tcBorders>
              <w:top w:val="nil"/>
              <w:left w:val="nil"/>
              <w:bottom w:val="single" w:sz="4" w:space="0" w:color="000000"/>
              <w:right w:val="single" w:sz="4" w:space="0" w:color="000000"/>
            </w:tcBorders>
          </w:tcPr>
          <w:p w:rsidR="00147D5E" w:rsidRPr="001E5941" w:rsidRDefault="00147D5E" w:rsidP="00147D5E">
            <w:pPr>
              <w:spacing w:after="0" w:line="240" w:lineRule="auto"/>
              <w:rPr>
                <w:rFonts w:ascii="Arial" w:eastAsia="Courier New" w:hAnsi="Arial" w:cs="Arial"/>
                <w:color w:val="000000"/>
                <w:sz w:val="16"/>
                <w:szCs w:val="16"/>
                <w:lang w:val="es-ES" w:eastAsia="es-CO"/>
              </w:rPr>
            </w:pPr>
            <w:r w:rsidRPr="001E5941">
              <w:rPr>
                <w:rFonts w:ascii="Arial" w:eastAsia="Courier New" w:hAnsi="Arial" w:cs="Arial"/>
                <w:color w:val="000000"/>
                <w:sz w:val="16"/>
                <w:szCs w:val="16"/>
                <w:lang w:val="es-ES" w:eastAsia="es-CO"/>
              </w:rPr>
              <w:t>Transmisor de Temperatura y Humedad con las siguientes características:</w:t>
            </w:r>
          </w:p>
          <w:p w:rsidR="00147D5E" w:rsidRPr="001E5941" w:rsidRDefault="00147D5E" w:rsidP="00147D5E">
            <w:pPr>
              <w:spacing w:after="0" w:line="240" w:lineRule="auto"/>
              <w:rPr>
                <w:rFonts w:ascii="Arial" w:eastAsia="Courier New" w:hAnsi="Arial" w:cs="Arial"/>
                <w:color w:val="000000"/>
                <w:sz w:val="16"/>
                <w:szCs w:val="16"/>
                <w:lang w:val="es-ES" w:eastAsia="es-CO"/>
              </w:rPr>
            </w:pPr>
            <w:r w:rsidRPr="001E5941">
              <w:rPr>
                <w:rFonts w:ascii="Arial" w:eastAsia="Courier New" w:hAnsi="Arial" w:cs="Arial"/>
                <w:color w:val="000000"/>
                <w:sz w:val="16"/>
                <w:szCs w:val="16"/>
                <w:lang w:val="es-ES" w:eastAsia="es-CO"/>
              </w:rPr>
              <w:t>Tipo de interfaz: RS-485 o RS-485/RS-232</w:t>
            </w:r>
          </w:p>
          <w:p w:rsidR="00147D5E" w:rsidRPr="001E5941" w:rsidRDefault="00147D5E" w:rsidP="00147D5E">
            <w:pPr>
              <w:spacing w:after="0" w:line="240" w:lineRule="auto"/>
              <w:rPr>
                <w:rFonts w:ascii="Arial" w:eastAsia="Courier New" w:hAnsi="Arial" w:cs="Arial"/>
                <w:color w:val="000000"/>
                <w:sz w:val="16"/>
                <w:szCs w:val="16"/>
                <w:lang w:val="es-ES" w:eastAsia="es-CO"/>
              </w:rPr>
            </w:pPr>
            <w:r w:rsidRPr="001E5941">
              <w:rPr>
                <w:rFonts w:ascii="Arial" w:eastAsia="Courier New" w:hAnsi="Arial" w:cs="Arial"/>
                <w:color w:val="000000"/>
                <w:sz w:val="16"/>
                <w:szCs w:val="16"/>
                <w:lang w:val="es-ES" w:eastAsia="es-CO"/>
              </w:rPr>
              <w:t>Pantalla LCD para visualizar los valores de temperatura y humedad.</w:t>
            </w:r>
          </w:p>
          <w:p w:rsidR="00147D5E" w:rsidRPr="001E5941" w:rsidRDefault="00147D5E" w:rsidP="00147D5E">
            <w:pPr>
              <w:spacing w:after="0" w:line="240" w:lineRule="auto"/>
              <w:rPr>
                <w:rFonts w:ascii="Arial" w:eastAsia="Courier New" w:hAnsi="Arial" w:cs="Arial"/>
                <w:color w:val="000000"/>
                <w:sz w:val="16"/>
                <w:szCs w:val="16"/>
                <w:lang w:val="es-ES" w:eastAsia="es-CO"/>
              </w:rPr>
            </w:pPr>
            <w:r w:rsidRPr="001E5941">
              <w:rPr>
                <w:rFonts w:ascii="Arial" w:eastAsia="Courier New" w:hAnsi="Arial" w:cs="Arial"/>
                <w:color w:val="000000"/>
                <w:sz w:val="16"/>
                <w:szCs w:val="16"/>
                <w:lang w:val="es-ES" w:eastAsia="es-CO"/>
              </w:rPr>
              <w:t>Sensor de temperatura y humedad tipo sonda integrada a la carcasa de equipo.</w:t>
            </w:r>
          </w:p>
          <w:p w:rsidR="00147D5E" w:rsidRPr="001E5941" w:rsidRDefault="00147D5E" w:rsidP="00147D5E">
            <w:pPr>
              <w:spacing w:after="0" w:line="240" w:lineRule="auto"/>
              <w:rPr>
                <w:rFonts w:ascii="Arial" w:eastAsia="Courier New" w:hAnsi="Arial" w:cs="Arial"/>
                <w:color w:val="000000"/>
                <w:sz w:val="16"/>
                <w:szCs w:val="16"/>
                <w:lang w:val="es-ES" w:eastAsia="es-CO"/>
              </w:rPr>
            </w:pPr>
            <w:r w:rsidRPr="001E5941">
              <w:rPr>
                <w:rFonts w:ascii="Arial" w:eastAsia="Courier New" w:hAnsi="Arial" w:cs="Arial"/>
                <w:color w:val="000000"/>
                <w:sz w:val="16"/>
                <w:szCs w:val="16"/>
                <w:lang w:val="es-ES" w:eastAsia="es-CO"/>
              </w:rPr>
              <w:t xml:space="preserve">Sensor de temperatura con las siguientes características: Rango de Medición: -30 °C a +80 °C; </w:t>
            </w:r>
          </w:p>
          <w:p w:rsidR="00147D5E" w:rsidRPr="001E5941" w:rsidRDefault="00147D5E" w:rsidP="00147D5E">
            <w:pPr>
              <w:spacing w:after="0" w:line="240" w:lineRule="auto"/>
              <w:rPr>
                <w:rFonts w:ascii="Arial" w:eastAsia="Courier New" w:hAnsi="Arial" w:cs="Arial"/>
                <w:color w:val="000000"/>
                <w:sz w:val="16"/>
                <w:szCs w:val="16"/>
                <w:lang w:val="es-ES" w:eastAsia="es-CO"/>
              </w:rPr>
            </w:pPr>
            <w:r w:rsidRPr="001E5941">
              <w:rPr>
                <w:rFonts w:ascii="Arial" w:eastAsia="Courier New" w:hAnsi="Arial" w:cs="Arial"/>
                <w:color w:val="000000"/>
                <w:sz w:val="16"/>
                <w:szCs w:val="16"/>
                <w:lang w:val="es-ES" w:eastAsia="es-CO"/>
              </w:rPr>
              <w:t xml:space="preserve">Resolución de la pantalla: 0,1 °C; </w:t>
            </w:r>
          </w:p>
          <w:p w:rsidR="00147D5E" w:rsidRPr="001E5941" w:rsidRDefault="00147D5E" w:rsidP="00147D5E">
            <w:pPr>
              <w:spacing w:after="0" w:line="240" w:lineRule="auto"/>
              <w:rPr>
                <w:rFonts w:ascii="Arial" w:eastAsia="Courier New" w:hAnsi="Arial" w:cs="Arial"/>
                <w:color w:val="000000"/>
                <w:sz w:val="16"/>
                <w:szCs w:val="16"/>
                <w:lang w:val="es-ES" w:eastAsia="es-CO"/>
              </w:rPr>
            </w:pPr>
            <w:r w:rsidRPr="001E5941">
              <w:rPr>
                <w:rFonts w:ascii="Arial" w:eastAsia="Courier New" w:hAnsi="Arial" w:cs="Arial"/>
                <w:color w:val="000000"/>
                <w:sz w:val="16"/>
                <w:szCs w:val="16"/>
                <w:lang w:val="es-ES" w:eastAsia="es-CO"/>
              </w:rPr>
              <w:t>Exactitud: ± 0,4 °C.</w:t>
            </w:r>
          </w:p>
          <w:p w:rsidR="00147D5E" w:rsidRPr="001E5941" w:rsidRDefault="00147D5E" w:rsidP="00147D5E">
            <w:pPr>
              <w:spacing w:after="0" w:line="240" w:lineRule="auto"/>
              <w:rPr>
                <w:rFonts w:ascii="Arial" w:eastAsia="Courier New" w:hAnsi="Arial" w:cs="Arial"/>
                <w:color w:val="000000"/>
                <w:sz w:val="16"/>
                <w:szCs w:val="16"/>
                <w:lang w:val="es-ES" w:eastAsia="es-CO"/>
              </w:rPr>
            </w:pPr>
            <w:r w:rsidRPr="001E5941">
              <w:rPr>
                <w:rFonts w:ascii="Arial" w:eastAsia="Courier New" w:hAnsi="Arial" w:cs="Arial"/>
                <w:color w:val="000000"/>
                <w:sz w:val="16"/>
                <w:szCs w:val="16"/>
                <w:lang w:val="es-ES" w:eastAsia="es-CO"/>
              </w:rPr>
              <w:t xml:space="preserve">Sensor de humedad con las siguientes características: Rango de Medición: 0 % rh a 100 % rh; </w:t>
            </w:r>
          </w:p>
          <w:p w:rsidR="00147D5E" w:rsidRPr="001E5941" w:rsidRDefault="00147D5E" w:rsidP="00147D5E">
            <w:pPr>
              <w:spacing w:after="0" w:line="240" w:lineRule="auto"/>
              <w:rPr>
                <w:rFonts w:ascii="Arial" w:eastAsia="Courier New" w:hAnsi="Arial" w:cs="Arial"/>
                <w:color w:val="000000"/>
                <w:sz w:val="16"/>
                <w:szCs w:val="16"/>
                <w:lang w:val="es-ES" w:eastAsia="es-CO"/>
              </w:rPr>
            </w:pPr>
            <w:r w:rsidRPr="001E5941">
              <w:rPr>
                <w:rFonts w:ascii="Arial" w:eastAsia="Courier New" w:hAnsi="Arial" w:cs="Arial"/>
                <w:color w:val="000000"/>
                <w:sz w:val="16"/>
                <w:szCs w:val="16"/>
                <w:lang w:val="es-ES" w:eastAsia="es-CO"/>
              </w:rPr>
              <w:t xml:space="preserve">Resolución de la pantalla: 0,1 % rh; </w:t>
            </w:r>
          </w:p>
          <w:p w:rsidR="00147D5E" w:rsidRPr="001E5941" w:rsidRDefault="00147D5E" w:rsidP="00147D5E">
            <w:pPr>
              <w:spacing w:after="0" w:line="240" w:lineRule="auto"/>
              <w:rPr>
                <w:rFonts w:ascii="Arial" w:eastAsia="Courier New" w:hAnsi="Arial" w:cs="Arial"/>
                <w:color w:val="000000"/>
                <w:sz w:val="16"/>
                <w:szCs w:val="16"/>
                <w:lang w:val="es-ES" w:eastAsia="es-CO"/>
              </w:rPr>
            </w:pPr>
            <w:r w:rsidRPr="001E5941">
              <w:rPr>
                <w:rFonts w:ascii="Arial" w:eastAsia="Courier New" w:hAnsi="Arial" w:cs="Arial"/>
                <w:color w:val="000000"/>
                <w:sz w:val="16"/>
                <w:szCs w:val="16"/>
                <w:lang w:val="es-ES" w:eastAsia="es-CO"/>
              </w:rPr>
              <w:t>Exactitud: ± 2,5 % hr entre 5 % hr a 95 % hr a 23 °C.</w:t>
            </w:r>
          </w:p>
          <w:p w:rsidR="00147D5E" w:rsidRPr="001E5941" w:rsidRDefault="00147D5E" w:rsidP="00147D5E">
            <w:pPr>
              <w:spacing w:after="0" w:line="240" w:lineRule="auto"/>
              <w:rPr>
                <w:rFonts w:ascii="Arial" w:eastAsia="Courier New" w:hAnsi="Arial" w:cs="Arial"/>
                <w:color w:val="000000"/>
                <w:sz w:val="16"/>
                <w:szCs w:val="16"/>
                <w:lang w:val="es-ES" w:eastAsia="es-CO"/>
              </w:rPr>
            </w:pPr>
            <w:r w:rsidRPr="001E5941">
              <w:rPr>
                <w:rFonts w:ascii="Arial" w:eastAsia="Courier New" w:hAnsi="Arial" w:cs="Arial"/>
                <w:color w:val="000000"/>
                <w:sz w:val="16"/>
                <w:szCs w:val="16"/>
                <w:lang w:val="es-ES" w:eastAsia="es-CO"/>
              </w:rPr>
              <w:t>Debe incluir adaptador de voltaje con entrada de 100 a 240 VAC; salida: 12 voltios DC y mínimo 1A.</w:t>
            </w:r>
          </w:p>
          <w:p w:rsidR="00147D5E" w:rsidRPr="001E5941" w:rsidRDefault="00147D5E" w:rsidP="00147D5E">
            <w:pPr>
              <w:spacing w:after="0" w:line="240" w:lineRule="auto"/>
              <w:rPr>
                <w:rFonts w:ascii="Arial" w:eastAsia="Courier New" w:hAnsi="Arial" w:cs="Arial"/>
                <w:color w:val="000000"/>
                <w:sz w:val="16"/>
                <w:szCs w:val="16"/>
                <w:lang w:val="es-ES" w:eastAsia="es-CO"/>
              </w:rPr>
            </w:pPr>
            <w:r w:rsidRPr="001E5941">
              <w:rPr>
                <w:rFonts w:ascii="Arial" w:eastAsia="Courier New" w:hAnsi="Arial" w:cs="Arial"/>
                <w:color w:val="000000"/>
                <w:sz w:val="16"/>
                <w:szCs w:val="16"/>
                <w:lang w:val="es-ES" w:eastAsia="es-CO"/>
              </w:rPr>
              <w:t>Certificado de calibración en laboratorio acreditado en ISO-17025. El laboratorio de calibración debe cumplir con una CMC para humedad de 1,2 % hr en el rango de 0 % hr ≤ hr ≤ 50 % hr; y 1,9 %hr en el rango de 70 % hr &lt; hr ≤ 80 % hr. Para temperatura debe cumplir con una CMC de 0,31 °C en el rango de 15 °C &lt; t ≤ 45 °C</w:t>
            </w:r>
          </w:p>
          <w:p w:rsidR="00147D5E" w:rsidRPr="001E5941" w:rsidRDefault="00147D5E" w:rsidP="00147D5E">
            <w:pPr>
              <w:spacing w:after="0" w:line="240" w:lineRule="auto"/>
              <w:rPr>
                <w:rFonts w:ascii="Arial" w:eastAsia="Courier New" w:hAnsi="Arial" w:cs="Arial"/>
                <w:color w:val="000000"/>
                <w:sz w:val="16"/>
                <w:szCs w:val="16"/>
                <w:lang w:val="es-ES" w:eastAsia="es-CO"/>
              </w:rPr>
            </w:pPr>
            <w:r w:rsidRPr="001E5941">
              <w:rPr>
                <w:rFonts w:ascii="Arial" w:eastAsia="Courier New" w:hAnsi="Arial" w:cs="Arial"/>
                <w:color w:val="000000"/>
                <w:sz w:val="16"/>
                <w:szCs w:val="16"/>
                <w:lang w:val="es-ES" w:eastAsia="es-CO"/>
              </w:rPr>
              <w:t xml:space="preserve">El certificado de calibración de temperatura con los siguientes y puntos: 18 °C; 22 °C; 25 °C y 30 °C, </w:t>
            </w:r>
          </w:p>
          <w:p w:rsidR="00147D5E" w:rsidRPr="001E5941" w:rsidRDefault="00147D5E" w:rsidP="00147D5E">
            <w:pPr>
              <w:spacing w:after="0" w:line="240" w:lineRule="auto"/>
              <w:rPr>
                <w:rFonts w:ascii="Arial" w:eastAsia="Courier New" w:hAnsi="Arial" w:cs="Arial"/>
                <w:color w:val="000000"/>
                <w:sz w:val="16"/>
                <w:szCs w:val="16"/>
                <w:lang w:eastAsia="es-CO"/>
              </w:rPr>
            </w:pPr>
            <w:r w:rsidRPr="001E5941">
              <w:rPr>
                <w:rFonts w:ascii="Arial" w:eastAsia="Courier New" w:hAnsi="Arial" w:cs="Arial"/>
                <w:color w:val="000000"/>
                <w:sz w:val="16"/>
                <w:szCs w:val="16"/>
                <w:lang w:val="es-ES" w:eastAsia="es-CO"/>
              </w:rPr>
              <w:t>El certificado de calibración de humedad relativa con los siguientes puntos: 25 % hr; 35 % hr; 50 % hr y 80 % hr.</w:t>
            </w:r>
          </w:p>
        </w:tc>
      </w:tr>
      <w:tr w:rsidR="00147D5E" w:rsidRPr="001E5941" w:rsidTr="00147D5E">
        <w:trPr>
          <w:trHeight w:val="255"/>
        </w:trPr>
        <w:tc>
          <w:tcPr>
            <w:tcW w:w="709" w:type="dxa"/>
            <w:tcBorders>
              <w:top w:val="nil"/>
              <w:left w:val="single" w:sz="4" w:space="0" w:color="000000"/>
              <w:bottom w:val="single" w:sz="4" w:space="0" w:color="000000"/>
              <w:right w:val="single" w:sz="4" w:space="0" w:color="000000"/>
            </w:tcBorders>
            <w:shd w:val="clear" w:color="auto" w:fill="auto"/>
            <w:noWrap/>
            <w:vAlign w:val="center"/>
            <w:hideMark/>
          </w:tcPr>
          <w:p w:rsidR="00147D5E" w:rsidRPr="001E5941" w:rsidRDefault="00147D5E" w:rsidP="00147D5E">
            <w:pPr>
              <w:spacing w:after="0" w:line="240" w:lineRule="auto"/>
              <w:jc w:val="center"/>
              <w:rPr>
                <w:rFonts w:ascii="Arial" w:eastAsia="Courier New" w:hAnsi="Arial" w:cs="Arial"/>
                <w:color w:val="000000"/>
                <w:sz w:val="16"/>
                <w:szCs w:val="16"/>
                <w:lang w:eastAsia="es-CO"/>
              </w:rPr>
            </w:pPr>
            <w:r w:rsidRPr="001E5941">
              <w:rPr>
                <w:rFonts w:ascii="Arial" w:eastAsia="Courier New" w:hAnsi="Arial" w:cs="Arial"/>
                <w:color w:val="000000"/>
                <w:sz w:val="16"/>
                <w:szCs w:val="16"/>
                <w:lang w:eastAsia="es-CO"/>
              </w:rPr>
              <w:t>4</w:t>
            </w:r>
          </w:p>
        </w:tc>
        <w:tc>
          <w:tcPr>
            <w:tcW w:w="1559" w:type="dxa"/>
            <w:tcBorders>
              <w:top w:val="nil"/>
              <w:left w:val="nil"/>
              <w:bottom w:val="single" w:sz="4" w:space="0" w:color="000000"/>
              <w:right w:val="single" w:sz="4" w:space="0" w:color="000000"/>
            </w:tcBorders>
            <w:shd w:val="clear" w:color="auto" w:fill="auto"/>
            <w:noWrap/>
            <w:vAlign w:val="center"/>
            <w:hideMark/>
          </w:tcPr>
          <w:p w:rsidR="00147D5E" w:rsidRPr="001E5941" w:rsidRDefault="00147D5E" w:rsidP="00147D5E">
            <w:pPr>
              <w:spacing w:after="0" w:line="240" w:lineRule="auto"/>
              <w:rPr>
                <w:rFonts w:ascii="Arial" w:eastAsia="Courier New" w:hAnsi="Arial" w:cs="Arial"/>
                <w:color w:val="000000"/>
                <w:sz w:val="16"/>
                <w:szCs w:val="16"/>
                <w:lang w:eastAsia="es-CO"/>
              </w:rPr>
            </w:pPr>
            <w:r w:rsidRPr="001E5941">
              <w:rPr>
                <w:rFonts w:ascii="Arial" w:eastAsia="Courier New" w:hAnsi="Arial" w:cs="Arial"/>
                <w:color w:val="000000"/>
                <w:sz w:val="16"/>
                <w:szCs w:val="16"/>
                <w:lang w:eastAsia="es-CO"/>
              </w:rPr>
              <w:t>Analizador de gases</w:t>
            </w:r>
          </w:p>
        </w:tc>
        <w:tc>
          <w:tcPr>
            <w:tcW w:w="6379" w:type="dxa"/>
            <w:tcBorders>
              <w:top w:val="nil"/>
              <w:left w:val="nil"/>
              <w:bottom w:val="single" w:sz="4" w:space="0" w:color="000000"/>
              <w:right w:val="single" w:sz="4" w:space="0" w:color="000000"/>
            </w:tcBorders>
          </w:tcPr>
          <w:p w:rsidR="00147D5E" w:rsidRPr="001E5941" w:rsidRDefault="00147D5E" w:rsidP="00147D5E">
            <w:pPr>
              <w:spacing w:after="0" w:line="240" w:lineRule="auto"/>
              <w:rPr>
                <w:rFonts w:ascii="Arial" w:eastAsia="Courier New" w:hAnsi="Arial" w:cs="Arial"/>
                <w:color w:val="000000"/>
                <w:sz w:val="16"/>
                <w:szCs w:val="16"/>
                <w:lang w:val="es-ES" w:eastAsia="es-CO"/>
              </w:rPr>
            </w:pPr>
            <w:r w:rsidRPr="001E5941">
              <w:rPr>
                <w:rFonts w:ascii="Arial" w:eastAsia="Courier New" w:hAnsi="Arial" w:cs="Arial"/>
                <w:color w:val="000000"/>
                <w:sz w:val="16"/>
                <w:szCs w:val="16"/>
                <w:lang w:val="es-ES" w:eastAsia="es-CO"/>
              </w:rPr>
              <w:t>Equipo portátil de análisis de gases con las siguientes características:</w:t>
            </w:r>
          </w:p>
          <w:p w:rsidR="00147D5E" w:rsidRPr="001E5941" w:rsidRDefault="00147D5E" w:rsidP="00147D5E">
            <w:pPr>
              <w:spacing w:after="0" w:line="240" w:lineRule="auto"/>
              <w:rPr>
                <w:rFonts w:ascii="Arial" w:eastAsia="Courier New" w:hAnsi="Arial" w:cs="Arial"/>
                <w:color w:val="000000"/>
                <w:sz w:val="16"/>
                <w:szCs w:val="16"/>
                <w:lang w:val="es-ES" w:eastAsia="es-CO"/>
              </w:rPr>
            </w:pPr>
            <w:r w:rsidRPr="001E5941">
              <w:rPr>
                <w:rFonts w:ascii="Arial" w:eastAsia="Courier New" w:hAnsi="Arial" w:cs="Arial"/>
                <w:color w:val="000000"/>
                <w:sz w:val="16"/>
                <w:szCs w:val="16"/>
                <w:lang w:val="es-ES" w:eastAsia="es-CO"/>
              </w:rPr>
              <w:t>Carcasa en materiales resistentes.</w:t>
            </w:r>
          </w:p>
          <w:p w:rsidR="00147D5E" w:rsidRPr="001E5941" w:rsidRDefault="00147D5E" w:rsidP="00147D5E">
            <w:pPr>
              <w:spacing w:after="0" w:line="240" w:lineRule="auto"/>
              <w:rPr>
                <w:rFonts w:ascii="Arial" w:eastAsia="Courier New" w:hAnsi="Arial" w:cs="Arial"/>
                <w:color w:val="000000"/>
                <w:sz w:val="16"/>
                <w:szCs w:val="16"/>
                <w:lang w:val="es-ES" w:eastAsia="es-CO"/>
              </w:rPr>
            </w:pPr>
            <w:r w:rsidRPr="001E5941">
              <w:rPr>
                <w:rFonts w:ascii="Arial" w:eastAsia="Courier New" w:hAnsi="Arial" w:cs="Arial"/>
                <w:color w:val="000000"/>
                <w:sz w:val="16"/>
                <w:szCs w:val="16"/>
                <w:lang w:val="es-ES" w:eastAsia="es-CO"/>
              </w:rPr>
              <w:t>Alimentación: 100–240 V AC, 50/60 Hz.</w:t>
            </w:r>
          </w:p>
          <w:p w:rsidR="00147D5E" w:rsidRPr="001E5941" w:rsidRDefault="00147D5E" w:rsidP="00147D5E">
            <w:pPr>
              <w:spacing w:after="0" w:line="240" w:lineRule="auto"/>
              <w:rPr>
                <w:rFonts w:ascii="Arial" w:eastAsia="Courier New" w:hAnsi="Arial" w:cs="Arial"/>
                <w:color w:val="000000"/>
                <w:sz w:val="16"/>
                <w:szCs w:val="16"/>
                <w:lang w:val="es-ES" w:eastAsia="es-CO"/>
              </w:rPr>
            </w:pPr>
            <w:r w:rsidRPr="001E5941">
              <w:rPr>
                <w:rFonts w:ascii="Arial" w:eastAsia="Courier New" w:hAnsi="Arial" w:cs="Arial"/>
                <w:color w:val="000000"/>
                <w:sz w:val="16"/>
                <w:szCs w:val="16"/>
                <w:lang w:val="es-ES" w:eastAsia="es-CO"/>
              </w:rPr>
              <w:t>Bomba de gas de diafragma con caudal máximo de 2 L/min y control automático de flujo.</w:t>
            </w:r>
          </w:p>
          <w:p w:rsidR="00147D5E" w:rsidRPr="001E5941" w:rsidRDefault="00147D5E" w:rsidP="00147D5E">
            <w:pPr>
              <w:spacing w:after="0" w:line="240" w:lineRule="auto"/>
              <w:rPr>
                <w:rFonts w:ascii="Arial" w:eastAsia="Courier New" w:hAnsi="Arial" w:cs="Arial"/>
                <w:color w:val="000000"/>
                <w:sz w:val="16"/>
                <w:szCs w:val="16"/>
                <w:lang w:val="es-ES" w:eastAsia="es-CO"/>
              </w:rPr>
            </w:pPr>
            <w:r w:rsidRPr="001E5941">
              <w:rPr>
                <w:rFonts w:ascii="Arial" w:eastAsia="Courier New" w:hAnsi="Arial" w:cs="Arial"/>
                <w:color w:val="000000"/>
                <w:sz w:val="16"/>
                <w:szCs w:val="16"/>
                <w:lang w:val="es-ES" w:eastAsia="es-CO"/>
              </w:rPr>
              <w:t>Batería recargable de ion-litio con capacidad mínima de 9600 mAh.</w:t>
            </w:r>
          </w:p>
          <w:p w:rsidR="00147D5E" w:rsidRPr="001E5941" w:rsidRDefault="00147D5E" w:rsidP="00147D5E">
            <w:pPr>
              <w:spacing w:after="0" w:line="240" w:lineRule="auto"/>
              <w:rPr>
                <w:rFonts w:ascii="Arial" w:eastAsia="Courier New" w:hAnsi="Arial" w:cs="Arial"/>
                <w:color w:val="000000"/>
                <w:sz w:val="16"/>
                <w:szCs w:val="16"/>
                <w:lang w:val="es-ES" w:eastAsia="es-CO"/>
              </w:rPr>
            </w:pPr>
            <w:r w:rsidRPr="001E5941">
              <w:rPr>
                <w:rFonts w:ascii="Arial" w:eastAsia="Courier New" w:hAnsi="Arial" w:cs="Arial"/>
                <w:color w:val="000000"/>
                <w:sz w:val="16"/>
                <w:szCs w:val="16"/>
                <w:lang w:val="es-ES" w:eastAsia="es-CO"/>
              </w:rPr>
              <w:t>Memoria interna con capacidad para almacenar mínimo 30 informes y 10 bancos de datos (al menos 1024 registros).</w:t>
            </w:r>
          </w:p>
          <w:p w:rsidR="00147D5E" w:rsidRPr="001E5941" w:rsidRDefault="00147D5E" w:rsidP="00147D5E">
            <w:pPr>
              <w:spacing w:after="0" w:line="240" w:lineRule="auto"/>
              <w:rPr>
                <w:rFonts w:ascii="Arial" w:eastAsia="Courier New" w:hAnsi="Arial" w:cs="Arial"/>
                <w:color w:val="000000"/>
                <w:sz w:val="16"/>
                <w:szCs w:val="16"/>
                <w:lang w:val="es-ES" w:eastAsia="es-CO"/>
              </w:rPr>
            </w:pPr>
            <w:r w:rsidRPr="001E5941">
              <w:rPr>
                <w:rFonts w:ascii="Arial" w:eastAsia="Courier New" w:hAnsi="Arial" w:cs="Arial"/>
                <w:color w:val="000000"/>
                <w:sz w:val="16"/>
                <w:szCs w:val="16"/>
                <w:lang w:val="es-ES" w:eastAsia="es-CO"/>
              </w:rPr>
              <w:t>Pantalla LCD retroiluminada, con contraste variable y resolución mínima de 128 x 128 píxeles.</w:t>
            </w:r>
          </w:p>
          <w:p w:rsidR="00147D5E" w:rsidRPr="001E5941" w:rsidRDefault="00147D5E" w:rsidP="00147D5E">
            <w:pPr>
              <w:spacing w:after="0" w:line="240" w:lineRule="auto"/>
              <w:rPr>
                <w:rFonts w:ascii="Arial" w:eastAsia="Courier New" w:hAnsi="Arial" w:cs="Arial"/>
                <w:color w:val="000000"/>
                <w:sz w:val="16"/>
                <w:szCs w:val="16"/>
                <w:lang w:val="es-ES" w:eastAsia="es-CO"/>
              </w:rPr>
            </w:pPr>
            <w:r w:rsidRPr="001E5941">
              <w:rPr>
                <w:rFonts w:ascii="Arial" w:eastAsia="Courier New" w:hAnsi="Arial" w:cs="Arial"/>
                <w:color w:val="000000"/>
                <w:sz w:val="16"/>
                <w:szCs w:val="16"/>
                <w:lang w:val="es-ES" w:eastAsia="es-CO"/>
              </w:rPr>
              <w:t>Condiciones de operación: temperatura entre 10 °C y 50 °C; humedad relativa entre 5% y 90% (sin condensación).</w:t>
            </w:r>
          </w:p>
          <w:p w:rsidR="00147D5E" w:rsidRPr="001E5941" w:rsidRDefault="00147D5E" w:rsidP="00147D5E">
            <w:pPr>
              <w:spacing w:after="0" w:line="240" w:lineRule="auto"/>
              <w:rPr>
                <w:rFonts w:ascii="Arial" w:eastAsia="Courier New" w:hAnsi="Arial" w:cs="Arial"/>
                <w:color w:val="000000"/>
                <w:sz w:val="16"/>
                <w:szCs w:val="16"/>
                <w:lang w:val="es-ES" w:eastAsia="es-CO"/>
              </w:rPr>
            </w:pPr>
            <w:r w:rsidRPr="001E5941">
              <w:rPr>
                <w:rFonts w:ascii="Arial" w:eastAsia="Courier New" w:hAnsi="Arial" w:cs="Arial"/>
                <w:color w:val="000000"/>
                <w:sz w:val="16"/>
                <w:szCs w:val="16"/>
                <w:lang w:val="es-ES" w:eastAsia="es-CO"/>
              </w:rPr>
              <w:t>Probeta regular con termocupla tipo K con alcance mínimo de 800 °C.</w:t>
            </w:r>
          </w:p>
          <w:p w:rsidR="00147D5E" w:rsidRPr="001E5941" w:rsidRDefault="00147D5E" w:rsidP="00147D5E">
            <w:pPr>
              <w:spacing w:after="0" w:line="240" w:lineRule="auto"/>
              <w:rPr>
                <w:rFonts w:ascii="Arial" w:eastAsia="Courier New" w:hAnsi="Arial" w:cs="Arial"/>
                <w:color w:val="000000"/>
                <w:sz w:val="16"/>
                <w:szCs w:val="16"/>
                <w:lang w:val="es-ES" w:eastAsia="es-CO"/>
              </w:rPr>
            </w:pPr>
            <w:r w:rsidRPr="001E5941">
              <w:rPr>
                <w:rFonts w:ascii="Arial" w:eastAsia="Courier New" w:hAnsi="Arial" w:cs="Arial"/>
                <w:color w:val="000000"/>
                <w:sz w:val="16"/>
                <w:szCs w:val="16"/>
                <w:lang w:val="es-ES" w:eastAsia="es-CO"/>
              </w:rPr>
              <w:t>Sensores con los siguientes rangos y resoluciones:</w:t>
            </w:r>
          </w:p>
          <w:p w:rsidR="00147D5E" w:rsidRPr="001E5941" w:rsidRDefault="00147D5E" w:rsidP="00147D5E">
            <w:pPr>
              <w:spacing w:after="0" w:line="240" w:lineRule="auto"/>
              <w:rPr>
                <w:rFonts w:ascii="Arial" w:eastAsia="Courier New" w:hAnsi="Arial" w:cs="Arial"/>
                <w:color w:val="000000"/>
                <w:sz w:val="16"/>
                <w:szCs w:val="16"/>
                <w:lang w:val="es-ES" w:eastAsia="es-CO"/>
              </w:rPr>
            </w:pPr>
            <w:r w:rsidRPr="001E5941">
              <w:rPr>
                <w:rFonts w:ascii="Arial" w:eastAsia="Courier New" w:hAnsi="Arial" w:cs="Arial"/>
                <w:color w:val="000000"/>
                <w:sz w:val="16"/>
                <w:szCs w:val="16"/>
                <w:lang w:val="es-ES" w:eastAsia="es-CO"/>
              </w:rPr>
              <w:t>O</w:t>
            </w:r>
            <w:r w:rsidRPr="001E5941">
              <w:rPr>
                <w:rFonts w:ascii="Cambria Math" w:eastAsia="Courier New" w:hAnsi="Cambria Math" w:cs="Cambria Math"/>
                <w:color w:val="000000"/>
                <w:sz w:val="16"/>
                <w:szCs w:val="16"/>
                <w:lang w:val="es-ES" w:eastAsia="es-CO"/>
              </w:rPr>
              <w:t>₂</w:t>
            </w:r>
            <w:r w:rsidRPr="001E5941">
              <w:rPr>
                <w:rFonts w:ascii="Arial" w:eastAsia="Courier New" w:hAnsi="Arial" w:cs="Arial"/>
                <w:color w:val="000000"/>
                <w:sz w:val="16"/>
                <w:szCs w:val="16"/>
                <w:lang w:val="es-ES" w:eastAsia="es-CO"/>
              </w:rPr>
              <w:t>: 0–25%, resolución 0,01%.</w:t>
            </w:r>
          </w:p>
          <w:p w:rsidR="00147D5E" w:rsidRPr="001E5941" w:rsidRDefault="00147D5E" w:rsidP="00147D5E">
            <w:pPr>
              <w:spacing w:after="0" w:line="240" w:lineRule="auto"/>
              <w:rPr>
                <w:rFonts w:ascii="Arial" w:eastAsia="Courier New" w:hAnsi="Arial" w:cs="Arial"/>
                <w:color w:val="000000"/>
                <w:sz w:val="16"/>
                <w:szCs w:val="16"/>
                <w:lang w:val="es-ES" w:eastAsia="es-CO"/>
              </w:rPr>
            </w:pPr>
            <w:r w:rsidRPr="001E5941">
              <w:rPr>
                <w:rFonts w:ascii="Arial" w:eastAsia="Courier New" w:hAnsi="Arial" w:cs="Arial"/>
                <w:color w:val="000000"/>
                <w:sz w:val="16"/>
                <w:szCs w:val="16"/>
                <w:lang w:val="es-ES" w:eastAsia="es-CO"/>
              </w:rPr>
              <w:t>CO: 0–20.000 ppm, resolución 1 ppm, con compensación por H</w:t>
            </w:r>
            <w:r w:rsidRPr="001E5941">
              <w:rPr>
                <w:rFonts w:ascii="Cambria Math" w:eastAsia="Courier New" w:hAnsi="Cambria Math" w:cs="Cambria Math"/>
                <w:color w:val="000000"/>
                <w:sz w:val="16"/>
                <w:szCs w:val="16"/>
                <w:lang w:val="es-ES" w:eastAsia="es-CO"/>
              </w:rPr>
              <w:t>₂</w:t>
            </w:r>
            <w:r w:rsidRPr="001E5941">
              <w:rPr>
                <w:rFonts w:ascii="Arial" w:eastAsia="Courier New" w:hAnsi="Arial" w:cs="Arial"/>
                <w:color w:val="000000"/>
                <w:sz w:val="16"/>
                <w:szCs w:val="16"/>
                <w:lang w:val="es-ES" w:eastAsia="es-CO"/>
              </w:rPr>
              <w:t>.</w:t>
            </w:r>
          </w:p>
          <w:p w:rsidR="00147D5E" w:rsidRPr="001E5941" w:rsidRDefault="00147D5E" w:rsidP="00147D5E">
            <w:pPr>
              <w:spacing w:after="0" w:line="240" w:lineRule="auto"/>
              <w:rPr>
                <w:rFonts w:ascii="Arial" w:eastAsia="Courier New" w:hAnsi="Arial" w:cs="Arial"/>
                <w:color w:val="000000"/>
                <w:sz w:val="16"/>
                <w:szCs w:val="16"/>
                <w:lang w:val="es-ES" w:eastAsia="es-CO"/>
              </w:rPr>
            </w:pPr>
            <w:r w:rsidRPr="001E5941">
              <w:rPr>
                <w:rFonts w:ascii="Arial" w:eastAsia="Courier New" w:hAnsi="Arial" w:cs="Arial"/>
                <w:color w:val="000000"/>
                <w:sz w:val="16"/>
                <w:szCs w:val="16"/>
                <w:lang w:val="es-ES" w:eastAsia="es-CO"/>
              </w:rPr>
              <w:t>NO</w:t>
            </w:r>
            <w:r w:rsidRPr="001E5941">
              <w:rPr>
                <w:rFonts w:ascii="Cambria Math" w:eastAsia="Courier New" w:hAnsi="Cambria Math" w:cs="Cambria Math"/>
                <w:color w:val="000000"/>
                <w:sz w:val="16"/>
                <w:szCs w:val="16"/>
                <w:lang w:val="es-ES" w:eastAsia="es-CO"/>
              </w:rPr>
              <w:t>₂</w:t>
            </w:r>
            <w:r w:rsidRPr="001E5941">
              <w:rPr>
                <w:rFonts w:ascii="Arial" w:eastAsia="Courier New" w:hAnsi="Arial" w:cs="Arial"/>
                <w:color w:val="000000"/>
                <w:sz w:val="16"/>
                <w:szCs w:val="16"/>
                <w:lang w:val="es-ES" w:eastAsia="es-CO"/>
              </w:rPr>
              <w:t>: 0–5000 ppm, resolución 1 ppm.</w:t>
            </w:r>
          </w:p>
          <w:p w:rsidR="00147D5E" w:rsidRPr="001E5941" w:rsidRDefault="00147D5E" w:rsidP="00147D5E">
            <w:pPr>
              <w:spacing w:after="0" w:line="240" w:lineRule="auto"/>
              <w:rPr>
                <w:rFonts w:ascii="Arial" w:eastAsia="Courier New" w:hAnsi="Arial" w:cs="Arial"/>
                <w:color w:val="000000"/>
                <w:sz w:val="16"/>
                <w:szCs w:val="16"/>
                <w:lang w:val="es-ES" w:eastAsia="es-CO"/>
              </w:rPr>
            </w:pPr>
            <w:r w:rsidRPr="001E5941">
              <w:rPr>
                <w:rFonts w:ascii="Arial" w:eastAsia="Courier New" w:hAnsi="Arial" w:cs="Arial"/>
                <w:color w:val="000000"/>
                <w:sz w:val="16"/>
                <w:szCs w:val="16"/>
                <w:lang w:val="es-ES" w:eastAsia="es-CO"/>
              </w:rPr>
              <w:t>NO: 0–5000 ppm, resolución 1 ppm.</w:t>
            </w:r>
          </w:p>
          <w:p w:rsidR="00147D5E" w:rsidRPr="001E5941" w:rsidRDefault="00147D5E" w:rsidP="00147D5E">
            <w:pPr>
              <w:spacing w:after="0" w:line="240" w:lineRule="auto"/>
              <w:rPr>
                <w:rFonts w:ascii="Arial" w:eastAsia="Courier New" w:hAnsi="Arial" w:cs="Arial"/>
                <w:color w:val="000000"/>
                <w:sz w:val="16"/>
                <w:szCs w:val="16"/>
                <w:lang w:val="es-ES" w:eastAsia="es-CO"/>
              </w:rPr>
            </w:pPr>
            <w:r w:rsidRPr="001E5941">
              <w:rPr>
                <w:rFonts w:ascii="Arial" w:eastAsia="Courier New" w:hAnsi="Arial" w:cs="Arial"/>
                <w:color w:val="000000"/>
                <w:sz w:val="16"/>
                <w:szCs w:val="16"/>
                <w:lang w:val="es-ES" w:eastAsia="es-CO"/>
              </w:rPr>
              <w:t>CO</w:t>
            </w:r>
            <w:r w:rsidRPr="001E5941">
              <w:rPr>
                <w:rFonts w:ascii="Cambria Math" w:eastAsia="Courier New" w:hAnsi="Cambria Math" w:cs="Cambria Math"/>
                <w:color w:val="000000"/>
                <w:sz w:val="16"/>
                <w:szCs w:val="16"/>
                <w:lang w:val="es-ES" w:eastAsia="es-CO"/>
              </w:rPr>
              <w:t>₂</w:t>
            </w:r>
            <w:r w:rsidRPr="001E5941">
              <w:rPr>
                <w:rFonts w:ascii="Arial" w:eastAsia="Courier New" w:hAnsi="Arial" w:cs="Arial"/>
                <w:color w:val="000000"/>
                <w:sz w:val="16"/>
                <w:szCs w:val="16"/>
                <w:lang w:val="es-ES" w:eastAsia="es-CO"/>
              </w:rPr>
              <w:t xml:space="preserve"> (sensor infrarrojo): 0–50%, resolución 0,01%.</w:t>
            </w:r>
          </w:p>
          <w:p w:rsidR="00147D5E" w:rsidRPr="001E5941" w:rsidRDefault="00147D5E" w:rsidP="00147D5E">
            <w:pPr>
              <w:spacing w:after="0" w:line="240" w:lineRule="auto"/>
              <w:rPr>
                <w:rFonts w:ascii="Arial" w:eastAsia="Courier New" w:hAnsi="Arial" w:cs="Arial"/>
                <w:color w:val="000000"/>
                <w:sz w:val="16"/>
                <w:szCs w:val="16"/>
                <w:lang w:eastAsia="es-CO"/>
              </w:rPr>
            </w:pPr>
            <w:r w:rsidRPr="001E5941">
              <w:rPr>
                <w:rFonts w:ascii="Arial" w:eastAsia="Courier New" w:hAnsi="Arial" w:cs="Arial"/>
                <w:color w:val="000000"/>
                <w:sz w:val="16"/>
                <w:szCs w:val="16"/>
                <w:lang w:val="es-ES" w:eastAsia="es-CO"/>
              </w:rPr>
              <w:t>Con certificado de calibración con trazabilidad de equipos NIST o en su defecto de fábrica.</w:t>
            </w:r>
          </w:p>
        </w:tc>
      </w:tr>
      <w:tr w:rsidR="00147D5E" w:rsidRPr="001E5941" w:rsidTr="00147D5E">
        <w:trPr>
          <w:trHeight w:val="255"/>
        </w:trPr>
        <w:tc>
          <w:tcPr>
            <w:tcW w:w="709" w:type="dxa"/>
            <w:tcBorders>
              <w:top w:val="nil"/>
              <w:left w:val="single" w:sz="4" w:space="0" w:color="000000"/>
              <w:bottom w:val="single" w:sz="4" w:space="0" w:color="000000"/>
              <w:right w:val="single" w:sz="4" w:space="0" w:color="000000"/>
            </w:tcBorders>
            <w:shd w:val="clear" w:color="auto" w:fill="auto"/>
            <w:noWrap/>
            <w:vAlign w:val="center"/>
            <w:hideMark/>
          </w:tcPr>
          <w:p w:rsidR="00147D5E" w:rsidRPr="001E5941" w:rsidRDefault="00147D5E" w:rsidP="00147D5E">
            <w:pPr>
              <w:spacing w:after="0" w:line="240" w:lineRule="auto"/>
              <w:jc w:val="center"/>
              <w:rPr>
                <w:rFonts w:ascii="Arial" w:eastAsia="Courier New" w:hAnsi="Arial" w:cs="Arial"/>
                <w:color w:val="000000"/>
                <w:sz w:val="16"/>
                <w:szCs w:val="16"/>
                <w:lang w:eastAsia="es-CO"/>
              </w:rPr>
            </w:pPr>
            <w:r w:rsidRPr="001E5941">
              <w:rPr>
                <w:rFonts w:ascii="Arial" w:eastAsia="Courier New" w:hAnsi="Arial" w:cs="Arial"/>
                <w:color w:val="000000"/>
                <w:sz w:val="16"/>
                <w:szCs w:val="16"/>
                <w:lang w:eastAsia="es-CO"/>
              </w:rPr>
              <w:t>5</w:t>
            </w:r>
          </w:p>
        </w:tc>
        <w:tc>
          <w:tcPr>
            <w:tcW w:w="1559" w:type="dxa"/>
            <w:tcBorders>
              <w:top w:val="nil"/>
              <w:left w:val="nil"/>
              <w:bottom w:val="single" w:sz="4" w:space="0" w:color="000000"/>
              <w:right w:val="single" w:sz="4" w:space="0" w:color="000000"/>
            </w:tcBorders>
            <w:shd w:val="clear" w:color="auto" w:fill="auto"/>
            <w:noWrap/>
            <w:vAlign w:val="center"/>
            <w:hideMark/>
          </w:tcPr>
          <w:p w:rsidR="00147D5E" w:rsidRPr="001E5941" w:rsidRDefault="00147D5E" w:rsidP="00147D5E">
            <w:pPr>
              <w:spacing w:after="0" w:line="240" w:lineRule="auto"/>
              <w:rPr>
                <w:rFonts w:ascii="Arial" w:eastAsia="Courier New" w:hAnsi="Arial" w:cs="Arial"/>
                <w:color w:val="000000"/>
                <w:sz w:val="16"/>
                <w:szCs w:val="16"/>
                <w:lang w:eastAsia="es-CO"/>
              </w:rPr>
            </w:pPr>
            <w:r w:rsidRPr="001E5941">
              <w:rPr>
                <w:rFonts w:ascii="Arial" w:eastAsia="Courier New" w:hAnsi="Arial" w:cs="Arial"/>
                <w:color w:val="000000"/>
                <w:sz w:val="16"/>
                <w:szCs w:val="16"/>
                <w:lang w:eastAsia="es-CO"/>
              </w:rPr>
              <w:t>Aire acondicionado</w:t>
            </w:r>
          </w:p>
        </w:tc>
        <w:tc>
          <w:tcPr>
            <w:tcW w:w="6379" w:type="dxa"/>
            <w:tcBorders>
              <w:top w:val="nil"/>
              <w:left w:val="nil"/>
              <w:bottom w:val="single" w:sz="4" w:space="0" w:color="000000"/>
              <w:right w:val="single" w:sz="4" w:space="0" w:color="000000"/>
            </w:tcBorders>
          </w:tcPr>
          <w:p w:rsidR="00147D5E" w:rsidRPr="001E5941" w:rsidRDefault="00147D5E" w:rsidP="00147D5E">
            <w:pPr>
              <w:spacing w:after="0" w:line="240" w:lineRule="auto"/>
              <w:rPr>
                <w:rFonts w:ascii="Arial" w:eastAsia="Courier New" w:hAnsi="Arial" w:cs="Arial"/>
                <w:color w:val="000000"/>
                <w:sz w:val="16"/>
                <w:szCs w:val="16"/>
                <w:lang w:val="es-ES" w:eastAsia="es-CO"/>
              </w:rPr>
            </w:pPr>
            <w:r w:rsidRPr="001E5941">
              <w:rPr>
                <w:rFonts w:ascii="Arial" w:eastAsia="Courier New" w:hAnsi="Arial" w:cs="Arial"/>
                <w:color w:val="000000"/>
                <w:sz w:val="16"/>
                <w:szCs w:val="16"/>
                <w:lang w:val="es-ES" w:eastAsia="es-CO"/>
              </w:rPr>
              <w:t>El equipo deberá cumplir con las siguientes especificaciones técnicas mínimas:</w:t>
            </w:r>
          </w:p>
          <w:p w:rsidR="00147D5E" w:rsidRPr="001E5941" w:rsidRDefault="00147D5E" w:rsidP="00147D5E">
            <w:pPr>
              <w:spacing w:after="0" w:line="240" w:lineRule="auto"/>
              <w:rPr>
                <w:rFonts w:ascii="Arial" w:eastAsia="Courier New" w:hAnsi="Arial" w:cs="Arial"/>
                <w:color w:val="000000"/>
                <w:sz w:val="16"/>
                <w:szCs w:val="16"/>
                <w:lang w:val="es-ES" w:eastAsia="es-CO"/>
              </w:rPr>
            </w:pPr>
            <w:r w:rsidRPr="001E5941">
              <w:rPr>
                <w:rFonts w:ascii="Arial" w:eastAsia="Courier New" w:hAnsi="Arial" w:cs="Arial"/>
                <w:color w:val="000000"/>
                <w:sz w:val="16"/>
                <w:szCs w:val="16"/>
                <w:lang w:val="es-ES" w:eastAsia="es-CO"/>
              </w:rPr>
              <w:t>Tipo mini split, con capacidad de 9.000 BTU y tecnología inverter.</w:t>
            </w:r>
          </w:p>
          <w:p w:rsidR="00147D5E" w:rsidRPr="001E5941" w:rsidRDefault="00147D5E" w:rsidP="00147D5E">
            <w:pPr>
              <w:spacing w:after="0" w:line="240" w:lineRule="auto"/>
              <w:rPr>
                <w:rFonts w:ascii="Arial" w:eastAsia="Courier New" w:hAnsi="Arial" w:cs="Arial"/>
                <w:color w:val="000000"/>
                <w:sz w:val="16"/>
                <w:szCs w:val="16"/>
                <w:lang w:val="es-ES" w:eastAsia="es-CO"/>
              </w:rPr>
            </w:pPr>
            <w:r w:rsidRPr="001E5941">
              <w:rPr>
                <w:rFonts w:ascii="Arial" w:eastAsia="Courier New" w:hAnsi="Arial" w:cs="Arial"/>
                <w:color w:val="000000"/>
                <w:sz w:val="16"/>
                <w:szCs w:val="16"/>
                <w:lang w:val="es-ES" w:eastAsia="es-CO"/>
              </w:rPr>
              <w:t>Tubería interna en cobre y recubrimiento anticorrosivo tipo Max Shield o equivalente.</w:t>
            </w:r>
          </w:p>
          <w:p w:rsidR="00147D5E" w:rsidRPr="001E5941" w:rsidRDefault="00147D5E" w:rsidP="00147D5E">
            <w:pPr>
              <w:spacing w:after="0" w:line="240" w:lineRule="auto"/>
              <w:rPr>
                <w:rFonts w:ascii="Arial" w:eastAsia="Courier New" w:hAnsi="Arial" w:cs="Arial"/>
                <w:color w:val="000000"/>
                <w:sz w:val="16"/>
                <w:szCs w:val="16"/>
                <w:lang w:val="es-ES" w:eastAsia="es-CO"/>
              </w:rPr>
            </w:pPr>
            <w:r w:rsidRPr="001E5941">
              <w:rPr>
                <w:rFonts w:ascii="Arial" w:eastAsia="Courier New" w:hAnsi="Arial" w:cs="Arial"/>
                <w:color w:val="000000"/>
                <w:sz w:val="16"/>
                <w:szCs w:val="16"/>
                <w:lang w:val="es-ES" w:eastAsia="es-CO"/>
              </w:rPr>
              <w:t>Gas refrigerante ecológico R410A o mejor</w:t>
            </w:r>
          </w:p>
          <w:p w:rsidR="00147D5E" w:rsidRPr="001E5941" w:rsidRDefault="00147D5E" w:rsidP="00147D5E">
            <w:pPr>
              <w:spacing w:after="0" w:line="240" w:lineRule="auto"/>
              <w:rPr>
                <w:rFonts w:ascii="Arial" w:eastAsia="Courier New" w:hAnsi="Arial" w:cs="Arial"/>
                <w:color w:val="000000"/>
                <w:sz w:val="16"/>
                <w:szCs w:val="16"/>
                <w:lang w:val="es-ES" w:eastAsia="es-CO"/>
              </w:rPr>
            </w:pPr>
            <w:r w:rsidRPr="001E5941">
              <w:rPr>
                <w:rFonts w:ascii="Arial" w:eastAsia="Courier New" w:hAnsi="Arial" w:cs="Arial"/>
                <w:color w:val="000000"/>
                <w:sz w:val="16"/>
                <w:szCs w:val="16"/>
                <w:lang w:val="es-ES" w:eastAsia="es-CO"/>
              </w:rPr>
              <w:t>Rango de temperatura de operación programable: 16 °C a 30 °C.</w:t>
            </w:r>
          </w:p>
          <w:p w:rsidR="00147D5E" w:rsidRPr="001E5941" w:rsidRDefault="00147D5E" w:rsidP="00147D5E">
            <w:pPr>
              <w:spacing w:after="0" w:line="240" w:lineRule="auto"/>
              <w:rPr>
                <w:rFonts w:ascii="Arial" w:eastAsia="Courier New" w:hAnsi="Arial" w:cs="Arial"/>
                <w:color w:val="000000"/>
                <w:sz w:val="16"/>
                <w:szCs w:val="16"/>
                <w:lang w:val="es-ES" w:eastAsia="es-CO"/>
              </w:rPr>
            </w:pPr>
            <w:r w:rsidRPr="001E5941">
              <w:rPr>
                <w:rFonts w:ascii="Arial" w:eastAsia="Courier New" w:hAnsi="Arial" w:cs="Arial"/>
                <w:color w:val="000000"/>
                <w:sz w:val="16"/>
                <w:szCs w:val="16"/>
                <w:lang w:val="es-ES" w:eastAsia="es-CO"/>
              </w:rPr>
              <w:t>Funciones integradas: Display LED, control remoto, Sleep, Turbo, ECO, 3D Air Flow, My Temp, Quiet, Swing, auto diagnóstico, anti-moho, inicio programable (0–24 h), auto restart, deshumidificación y seguro para niños.</w:t>
            </w:r>
          </w:p>
          <w:p w:rsidR="00147D5E" w:rsidRPr="001E5941" w:rsidRDefault="00147D5E" w:rsidP="00147D5E">
            <w:pPr>
              <w:spacing w:after="0" w:line="240" w:lineRule="auto"/>
              <w:rPr>
                <w:rFonts w:ascii="Arial" w:eastAsia="Courier New" w:hAnsi="Arial" w:cs="Arial"/>
                <w:color w:val="000000"/>
                <w:sz w:val="16"/>
                <w:szCs w:val="16"/>
                <w:lang w:val="es-ES" w:eastAsia="es-CO"/>
              </w:rPr>
            </w:pPr>
            <w:r w:rsidRPr="001E5941">
              <w:rPr>
                <w:rFonts w:ascii="Arial" w:eastAsia="Courier New" w:hAnsi="Arial" w:cs="Arial"/>
                <w:color w:val="000000"/>
                <w:sz w:val="16"/>
                <w:szCs w:val="16"/>
                <w:lang w:val="es-ES" w:eastAsia="es-CO"/>
              </w:rPr>
              <w:t>Garantía mínima: 10 años para el compresor y 2 años para los demás componentes.</w:t>
            </w:r>
          </w:p>
          <w:p w:rsidR="00147D5E" w:rsidRPr="001E5941" w:rsidRDefault="00147D5E" w:rsidP="00147D5E">
            <w:pPr>
              <w:spacing w:after="0" w:line="240" w:lineRule="auto"/>
              <w:rPr>
                <w:rFonts w:ascii="Arial" w:eastAsia="Courier New" w:hAnsi="Arial" w:cs="Arial"/>
                <w:color w:val="000000"/>
                <w:sz w:val="16"/>
                <w:szCs w:val="16"/>
                <w:lang w:eastAsia="es-CO"/>
              </w:rPr>
            </w:pPr>
            <w:r w:rsidRPr="001E5941">
              <w:rPr>
                <w:rFonts w:ascii="Arial" w:eastAsia="Courier New" w:hAnsi="Arial" w:cs="Arial"/>
                <w:color w:val="000000"/>
                <w:sz w:val="16"/>
                <w:szCs w:val="16"/>
                <w:lang w:val="es-ES" w:eastAsia="es-CO"/>
              </w:rPr>
              <w:t>Instalación en punto designado: Laboratorio Ambiental. Segundo Piso. Área de Recepción de muestras</w:t>
            </w:r>
          </w:p>
        </w:tc>
      </w:tr>
    </w:tbl>
    <w:p w:rsidR="005E3BD2" w:rsidRPr="001E5941" w:rsidRDefault="005E3BD2" w:rsidP="005E3BD2">
      <w:pPr>
        <w:widowControl w:val="0"/>
        <w:tabs>
          <w:tab w:val="left" w:pos="426"/>
        </w:tabs>
        <w:autoSpaceDE w:val="0"/>
        <w:autoSpaceDN w:val="0"/>
        <w:adjustRightInd w:val="0"/>
        <w:spacing w:after="0" w:line="240" w:lineRule="auto"/>
        <w:ind w:left="720"/>
        <w:contextualSpacing/>
        <w:rPr>
          <w:rFonts w:ascii="Arial" w:eastAsia="Courier New" w:hAnsi="Arial" w:cs="Arial"/>
          <w:sz w:val="24"/>
          <w:lang w:val="es-ES"/>
        </w:rPr>
      </w:pPr>
    </w:p>
    <w:p w:rsidR="005E3BD2" w:rsidRPr="001E5941" w:rsidRDefault="005E3BD2" w:rsidP="005E3BD2">
      <w:pPr>
        <w:widowControl w:val="0"/>
        <w:numPr>
          <w:ilvl w:val="0"/>
          <w:numId w:val="42"/>
        </w:numPr>
        <w:tabs>
          <w:tab w:val="left" w:pos="426"/>
        </w:tabs>
        <w:autoSpaceDE w:val="0"/>
        <w:autoSpaceDN w:val="0"/>
        <w:adjustRightInd w:val="0"/>
        <w:spacing w:after="0" w:line="240" w:lineRule="auto"/>
        <w:contextualSpacing/>
        <w:jc w:val="both"/>
        <w:rPr>
          <w:rFonts w:ascii="Arial" w:eastAsia="Courier New" w:hAnsi="Arial" w:cs="Arial"/>
          <w:lang w:val="es-ES"/>
        </w:rPr>
      </w:pPr>
      <w:r w:rsidRPr="001E5941">
        <w:rPr>
          <w:rFonts w:ascii="Arial" w:eastAsia="Courier New" w:hAnsi="Arial" w:cs="Arial"/>
          <w:lang w:val="es-ES"/>
        </w:rPr>
        <w:t>Garantizar que los equipos sean originales, nuevos, libres de uso, no re manufacturados y de última tecnología, de acuerdo con lo estipulado en el presente documento y en los correspondientes ítems de las especificaciones técnicas. </w:t>
      </w:r>
    </w:p>
    <w:p w:rsidR="005E3BD2" w:rsidRPr="001E5941" w:rsidRDefault="005E3BD2" w:rsidP="005E3BD2">
      <w:pPr>
        <w:widowControl w:val="0"/>
        <w:numPr>
          <w:ilvl w:val="0"/>
          <w:numId w:val="42"/>
        </w:numPr>
        <w:tabs>
          <w:tab w:val="left" w:pos="426"/>
        </w:tabs>
        <w:autoSpaceDE w:val="0"/>
        <w:autoSpaceDN w:val="0"/>
        <w:adjustRightInd w:val="0"/>
        <w:spacing w:after="0" w:line="240" w:lineRule="auto"/>
        <w:contextualSpacing/>
        <w:jc w:val="both"/>
        <w:rPr>
          <w:rFonts w:ascii="Arial" w:eastAsia="Courier New" w:hAnsi="Arial" w:cs="Arial"/>
          <w:lang w:val="es-ES"/>
        </w:rPr>
      </w:pPr>
      <w:r w:rsidRPr="001E5941">
        <w:rPr>
          <w:rFonts w:ascii="Arial" w:eastAsia="Courier New" w:hAnsi="Arial" w:cs="Arial"/>
          <w:lang w:val="es-ES"/>
        </w:rPr>
        <w:t>Entregar los equipos requeridos de acuerdo con las exigencias de calidad y las especificaciones técnicas que la Corporación solicite. </w:t>
      </w:r>
    </w:p>
    <w:p w:rsidR="005E3BD2" w:rsidRPr="001E5941" w:rsidRDefault="005E3BD2" w:rsidP="005E3BD2">
      <w:pPr>
        <w:widowControl w:val="0"/>
        <w:numPr>
          <w:ilvl w:val="0"/>
          <w:numId w:val="42"/>
        </w:numPr>
        <w:tabs>
          <w:tab w:val="left" w:pos="426"/>
        </w:tabs>
        <w:autoSpaceDE w:val="0"/>
        <w:autoSpaceDN w:val="0"/>
        <w:adjustRightInd w:val="0"/>
        <w:spacing w:after="0" w:line="240" w:lineRule="auto"/>
        <w:contextualSpacing/>
        <w:jc w:val="both"/>
        <w:rPr>
          <w:rFonts w:ascii="Arial" w:eastAsia="Courier New" w:hAnsi="Arial" w:cs="Arial"/>
          <w:lang w:val="es-ES"/>
        </w:rPr>
      </w:pPr>
      <w:r w:rsidRPr="001E5941">
        <w:rPr>
          <w:rFonts w:ascii="Arial" w:eastAsia="Courier New" w:hAnsi="Arial" w:cs="Arial"/>
          <w:lang w:val="es-ES"/>
        </w:rPr>
        <w:t>Garantizar que las especificaciones técnicas suministradas con la propuesta correspondan a la ficha técnica original del fabricante y no de la firma vendedora. </w:t>
      </w:r>
    </w:p>
    <w:p w:rsidR="005E3BD2" w:rsidRPr="001E5941" w:rsidRDefault="005E3BD2" w:rsidP="005E3BD2">
      <w:pPr>
        <w:widowControl w:val="0"/>
        <w:numPr>
          <w:ilvl w:val="0"/>
          <w:numId w:val="42"/>
        </w:numPr>
        <w:tabs>
          <w:tab w:val="left" w:pos="426"/>
        </w:tabs>
        <w:autoSpaceDE w:val="0"/>
        <w:autoSpaceDN w:val="0"/>
        <w:adjustRightInd w:val="0"/>
        <w:spacing w:after="0" w:line="240" w:lineRule="auto"/>
        <w:contextualSpacing/>
        <w:jc w:val="both"/>
        <w:rPr>
          <w:rFonts w:ascii="Arial" w:eastAsia="Courier New" w:hAnsi="Arial" w:cs="Arial"/>
          <w:lang w:val="es-ES"/>
        </w:rPr>
      </w:pPr>
      <w:r w:rsidRPr="001E5941">
        <w:rPr>
          <w:rFonts w:ascii="Arial" w:eastAsia="Courier New" w:hAnsi="Arial" w:cs="Arial"/>
          <w:lang w:val="es-ES"/>
        </w:rPr>
        <w:t>Cambiar el equipo dentro de un plazo no mayor a tres (3) meses, en caso de presentarse durante la entrega y revisión por parte del supervisor del contrato, algún defecto en el equipo entregado, en las especificaciones técnicas diferentes a la Ficha Técnica o en el funcionamiento del mismo. </w:t>
      </w:r>
    </w:p>
    <w:p w:rsidR="005E3BD2" w:rsidRPr="001E5941" w:rsidRDefault="005E3BD2" w:rsidP="005E3BD2">
      <w:pPr>
        <w:widowControl w:val="0"/>
        <w:numPr>
          <w:ilvl w:val="0"/>
          <w:numId w:val="42"/>
        </w:numPr>
        <w:tabs>
          <w:tab w:val="left" w:pos="426"/>
        </w:tabs>
        <w:autoSpaceDE w:val="0"/>
        <w:autoSpaceDN w:val="0"/>
        <w:adjustRightInd w:val="0"/>
        <w:spacing w:after="0" w:line="240" w:lineRule="auto"/>
        <w:contextualSpacing/>
        <w:jc w:val="both"/>
        <w:rPr>
          <w:rFonts w:ascii="Arial" w:eastAsia="Courier New" w:hAnsi="Arial" w:cs="Arial"/>
          <w:lang w:val="es-ES"/>
        </w:rPr>
      </w:pPr>
      <w:r w:rsidRPr="001E5941">
        <w:rPr>
          <w:rFonts w:ascii="Arial" w:eastAsia="Courier New" w:hAnsi="Arial" w:cs="Arial"/>
          <w:lang w:val="es-ES"/>
        </w:rPr>
        <w:t>Garantizar la disponibilidad (existencia en el mercado) de repuestos y consumibles para el equipo que le sea comprado. </w:t>
      </w:r>
    </w:p>
    <w:p w:rsidR="005E3BD2" w:rsidRPr="001E5941" w:rsidRDefault="005E3BD2" w:rsidP="005E3BD2">
      <w:pPr>
        <w:widowControl w:val="0"/>
        <w:numPr>
          <w:ilvl w:val="0"/>
          <w:numId w:val="42"/>
        </w:numPr>
        <w:tabs>
          <w:tab w:val="left" w:pos="426"/>
        </w:tabs>
        <w:autoSpaceDE w:val="0"/>
        <w:autoSpaceDN w:val="0"/>
        <w:adjustRightInd w:val="0"/>
        <w:spacing w:after="0" w:line="240" w:lineRule="auto"/>
        <w:contextualSpacing/>
        <w:jc w:val="both"/>
        <w:rPr>
          <w:rFonts w:ascii="Arial" w:eastAsia="Courier New" w:hAnsi="Arial" w:cs="Arial"/>
          <w:lang w:val="es-ES"/>
        </w:rPr>
      </w:pPr>
      <w:r w:rsidRPr="001E5941">
        <w:rPr>
          <w:rFonts w:ascii="Arial" w:eastAsia="Courier New" w:hAnsi="Arial" w:cs="Arial"/>
          <w:lang w:val="es-ES"/>
        </w:rPr>
        <w:t>Instalar los equipos en el Laboratorio Ambiental de la CVC, funcionando en óptimas condiciones, para lo cual el contratista deberá asumir los accesorios, instalaciones eléctricas, de gas y agua, que se requieran en el momento de la instalación y puesta a punto de los equipos, incluyendo el transporte de los equipos hasta las instalaciones del Laboratorio Ambiental (primer y/o segundo piso según sea el sitio de ubicación del mismo) y demás costos en que se incurra. </w:t>
      </w:r>
    </w:p>
    <w:p w:rsidR="005E3BD2" w:rsidRPr="001E5941" w:rsidRDefault="005E3BD2" w:rsidP="005E3BD2">
      <w:pPr>
        <w:widowControl w:val="0"/>
        <w:numPr>
          <w:ilvl w:val="0"/>
          <w:numId w:val="42"/>
        </w:numPr>
        <w:tabs>
          <w:tab w:val="left" w:pos="426"/>
        </w:tabs>
        <w:autoSpaceDE w:val="0"/>
        <w:autoSpaceDN w:val="0"/>
        <w:adjustRightInd w:val="0"/>
        <w:spacing w:after="0" w:line="240" w:lineRule="auto"/>
        <w:contextualSpacing/>
        <w:jc w:val="both"/>
        <w:rPr>
          <w:rFonts w:ascii="Arial" w:eastAsia="Courier New" w:hAnsi="Arial" w:cs="Arial"/>
          <w:lang w:val="es-ES"/>
        </w:rPr>
      </w:pPr>
      <w:r w:rsidRPr="001E5941">
        <w:rPr>
          <w:rFonts w:ascii="Arial" w:eastAsia="Courier New" w:hAnsi="Arial" w:cs="Arial"/>
          <w:lang w:val="es-ES"/>
        </w:rPr>
        <w:t>Realizar pruebas de funcionamiento del equipo. </w:t>
      </w:r>
    </w:p>
    <w:p w:rsidR="005E3BD2" w:rsidRPr="001E5941" w:rsidRDefault="005E3BD2" w:rsidP="005E3BD2">
      <w:pPr>
        <w:widowControl w:val="0"/>
        <w:numPr>
          <w:ilvl w:val="0"/>
          <w:numId w:val="42"/>
        </w:numPr>
        <w:tabs>
          <w:tab w:val="left" w:pos="426"/>
        </w:tabs>
        <w:autoSpaceDE w:val="0"/>
        <w:autoSpaceDN w:val="0"/>
        <w:adjustRightInd w:val="0"/>
        <w:spacing w:after="0" w:line="240" w:lineRule="auto"/>
        <w:contextualSpacing/>
        <w:jc w:val="both"/>
        <w:rPr>
          <w:rFonts w:ascii="Arial" w:eastAsia="Courier New" w:hAnsi="Arial" w:cs="Arial"/>
          <w:lang w:val="es-ES"/>
        </w:rPr>
      </w:pPr>
      <w:r w:rsidRPr="001E5941">
        <w:rPr>
          <w:rFonts w:ascii="Arial" w:eastAsia="Courier New" w:hAnsi="Arial" w:cs="Arial"/>
          <w:lang w:val="es-ES"/>
        </w:rPr>
        <w:t>Capacitar en la operación del equipo a los funcionarios designados por la CVC y acompañar en la implementación del equipo a las condiciones de operación del Laboratorio. </w:t>
      </w:r>
    </w:p>
    <w:p w:rsidR="005E3BD2" w:rsidRPr="001E5941" w:rsidRDefault="005E3BD2" w:rsidP="005E3BD2">
      <w:pPr>
        <w:widowControl w:val="0"/>
        <w:numPr>
          <w:ilvl w:val="0"/>
          <w:numId w:val="42"/>
        </w:numPr>
        <w:tabs>
          <w:tab w:val="left" w:pos="426"/>
        </w:tabs>
        <w:autoSpaceDE w:val="0"/>
        <w:autoSpaceDN w:val="0"/>
        <w:adjustRightInd w:val="0"/>
        <w:spacing w:after="0" w:line="240" w:lineRule="auto"/>
        <w:contextualSpacing/>
        <w:jc w:val="both"/>
        <w:rPr>
          <w:rFonts w:ascii="Arial" w:eastAsia="Courier New" w:hAnsi="Arial" w:cs="Arial"/>
          <w:lang w:val="es-ES"/>
        </w:rPr>
      </w:pPr>
      <w:r w:rsidRPr="001E5941">
        <w:rPr>
          <w:rFonts w:ascii="Arial" w:eastAsia="Courier New" w:hAnsi="Arial" w:cs="Arial"/>
          <w:lang w:val="es-ES"/>
        </w:rPr>
        <w:t>Entregar los manuales del equipo, en medio digital e impreso, preferiblemente en idioma español o inglés. </w:t>
      </w:r>
    </w:p>
    <w:p w:rsidR="005E3BD2" w:rsidRPr="001E5941" w:rsidRDefault="005E3BD2" w:rsidP="005E3BD2">
      <w:pPr>
        <w:widowControl w:val="0"/>
        <w:numPr>
          <w:ilvl w:val="0"/>
          <w:numId w:val="42"/>
        </w:numPr>
        <w:tabs>
          <w:tab w:val="left" w:pos="426"/>
        </w:tabs>
        <w:autoSpaceDE w:val="0"/>
        <w:autoSpaceDN w:val="0"/>
        <w:adjustRightInd w:val="0"/>
        <w:spacing w:after="0" w:line="240" w:lineRule="auto"/>
        <w:contextualSpacing/>
        <w:jc w:val="both"/>
        <w:rPr>
          <w:rFonts w:ascii="Arial" w:eastAsia="Courier New" w:hAnsi="Arial" w:cs="Arial"/>
          <w:lang w:val="es-ES"/>
        </w:rPr>
      </w:pPr>
      <w:r w:rsidRPr="001E5941">
        <w:rPr>
          <w:rFonts w:ascii="Arial" w:eastAsia="Courier New" w:hAnsi="Arial" w:cs="Arial"/>
          <w:lang w:val="es-ES"/>
        </w:rPr>
        <w:t>Entregar un informe detallado por equipo donde indique los consumibles, partes o accesorios que se requieren para la correcta operación del equipo. </w:t>
      </w:r>
    </w:p>
    <w:p w:rsidR="005E3BD2" w:rsidRPr="001E5941" w:rsidRDefault="005E3BD2" w:rsidP="005E3BD2">
      <w:pPr>
        <w:widowControl w:val="0"/>
        <w:numPr>
          <w:ilvl w:val="0"/>
          <w:numId w:val="42"/>
        </w:numPr>
        <w:tabs>
          <w:tab w:val="left" w:pos="426"/>
        </w:tabs>
        <w:autoSpaceDE w:val="0"/>
        <w:autoSpaceDN w:val="0"/>
        <w:adjustRightInd w:val="0"/>
        <w:spacing w:after="0" w:line="240" w:lineRule="auto"/>
        <w:contextualSpacing/>
        <w:jc w:val="both"/>
        <w:rPr>
          <w:rFonts w:ascii="Arial" w:eastAsia="Courier New" w:hAnsi="Arial" w:cs="Arial"/>
          <w:lang w:val="es-ES"/>
        </w:rPr>
      </w:pPr>
      <w:r w:rsidRPr="001E5941">
        <w:rPr>
          <w:rFonts w:ascii="Arial" w:eastAsia="Courier New" w:hAnsi="Arial" w:cs="Arial"/>
          <w:lang w:val="es-ES"/>
        </w:rPr>
        <w:t>Suministrar los certificados de garantía de cada uno de los equipos entregados. </w:t>
      </w:r>
    </w:p>
    <w:p w:rsidR="005E3BD2" w:rsidRPr="001E5941" w:rsidRDefault="005E3BD2" w:rsidP="005E3BD2">
      <w:pPr>
        <w:widowControl w:val="0"/>
        <w:numPr>
          <w:ilvl w:val="0"/>
          <w:numId w:val="42"/>
        </w:numPr>
        <w:tabs>
          <w:tab w:val="left" w:pos="426"/>
        </w:tabs>
        <w:autoSpaceDE w:val="0"/>
        <w:autoSpaceDN w:val="0"/>
        <w:adjustRightInd w:val="0"/>
        <w:spacing w:after="0" w:line="240" w:lineRule="auto"/>
        <w:contextualSpacing/>
        <w:jc w:val="both"/>
        <w:rPr>
          <w:rFonts w:ascii="Arial" w:eastAsia="Courier New" w:hAnsi="Arial" w:cs="Arial"/>
          <w:lang w:val="es-ES"/>
        </w:rPr>
      </w:pPr>
      <w:r w:rsidRPr="001E5941">
        <w:rPr>
          <w:rFonts w:ascii="Arial" w:eastAsia="Courier New" w:hAnsi="Arial" w:cs="Arial"/>
          <w:lang w:val="es-ES"/>
        </w:rPr>
        <w:t>Garantizar la idoneidad y competencia del personal que realizará la entrega, instalación y puesta en marcha, así como quienes capacitaran al personal de la Corporación. </w:t>
      </w:r>
    </w:p>
    <w:p w:rsidR="005E3BD2" w:rsidRPr="001E5941" w:rsidRDefault="005E3BD2" w:rsidP="005E3BD2">
      <w:pPr>
        <w:widowControl w:val="0"/>
        <w:numPr>
          <w:ilvl w:val="0"/>
          <w:numId w:val="42"/>
        </w:numPr>
        <w:tabs>
          <w:tab w:val="left" w:pos="426"/>
        </w:tabs>
        <w:autoSpaceDE w:val="0"/>
        <w:autoSpaceDN w:val="0"/>
        <w:adjustRightInd w:val="0"/>
        <w:spacing w:after="0" w:line="240" w:lineRule="auto"/>
        <w:contextualSpacing/>
        <w:jc w:val="both"/>
        <w:rPr>
          <w:rFonts w:ascii="Arial" w:eastAsia="Courier New" w:hAnsi="Arial" w:cs="Arial"/>
          <w:lang w:val="es-ES"/>
        </w:rPr>
      </w:pPr>
      <w:r w:rsidRPr="001E5941">
        <w:rPr>
          <w:rFonts w:ascii="Arial" w:eastAsia="Courier New" w:hAnsi="Arial" w:cs="Arial"/>
          <w:lang w:val="es-ES"/>
        </w:rPr>
        <w:t>El contratista no debe dejar sustancias o materiales nocivos, para la flora, fauna o salud humana, ni contaminar la atmósfera, el suelo o los cuerpos de agua con las actividades realizadas en la ejecución contractual. </w:t>
      </w:r>
    </w:p>
    <w:p w:rsidR="005E3BD2" w:rsidRPr="001E5941" w:rsidRDefault="005E3BD2" w:rsidP="005E3BD2">
      <w:pPr>
        <w:widowControl w:val="0"/>
        <w:tabs>
          <w:tab w:val="left" w:pos="426"/>
        </w:tabs>
        <w:autoSpaceDE w:val="0"/>
        <w:autoSpaceDN w:val="0"/>
        <w:adjustRightInd w:val="0"/>
        <w:spacing w:after="0" w:line="240" w:lineRule="auto"/>
        <w:ind w:left="720"/>
        <w:contextualSpacing/>
        <w:rPr>
          <w:rFonts w:ascii="Arial" w:eastAsia="Courier New" w:hAnsi="Arial" w:cs="Arial"/>
          <w:lang w:val="es-ES"/>
        </w:rPr>
      </w:pPr>
    </w:p>
    <w:p w:rsidR="005E3BD2" w:rsidRPr="001E5941" w:rsidRDefault="005E3BD2" w:rsidP="005E3BD2">
      <w:pPr>
        <w:spacing w:after="0" w:line="240" w:lineRule="auto"/>
        <w:rPr>
          <w:rFonts w:ascii="Arial" w:eastAsia="Courier New" w:hAnsi="Arial" w:cs="Arial"/>
          <w:b/>
          <w:bCs/>
          <w:u w:val="single"/>
          <w:lang w:eastAsia="es-CO"/>
        </w:rPr>
      </w:pPr>
      <w:r w:rsidRPr="001E5941">
        <w:rPr>
          <w:rFonts w:ascii="Arial" w:eastAsia="Courier New" w:hAnsi="Arial" w:cs="Arial"/>
          <w:b/>
          <w:bCs/>
          <w:u w:val="single"/>
          <w:lang w:eastAsia="es-CO"/>
        </w:rPr>
        <w:t>Grupo 7: Equipos Electrométricos</w:t>
      </w:r>
    </w:p>
    <w:p w:rsidR="005E3BD2" w:rsidRPr="001E5941" w:rsidRDefault="005E3BD2" w:rsidP="005E3BD2">
      <w:pPr>
        <w:spacing w:after="0" w:line="240" w:lineRule="auto"/>
        <w:rPr>
          <w:rFonts w:ascii="Arial" w:eastAsia="Courier New" w:hAnsi="Arial" w:cs="Arial"/>
          <w:b/>
          <w:bCs/>
          <w:sz w:val="24"/>
          <w:lang w:eastAsia="es-CO"/>
        </w:rPr>
      </w:pPr>
    </w:p>
    <w:tbl>
      <w:tblPr>
        <w:tblW w:w="8505" w:type="dxa"/>
        <w:tblInd w:w="421" w:type="dxa"/>
        <w:tblLayout w:type="fixed"/>
        <w:tblCellMar>
          <w:left w:w="70" w:type="dxa"/>
          <w:right w:w="70" w:type="dxa"/>
        </w:tblCellMar>
        <w:tblLook w:val="04A0" w:firstRow="1" w:lastRow="0" w:firstColumn="1" w:lastColumn="0" w:noHBand="0" w:noVBand="1"/>
      </w:tblPr>
      <w:tblGrid>
        <w:gridCol w:w="539"/>
        <w:gridCol w:w="28"/>
        <w:gridCol w:w="1275"/>
        <w:gridCol w:w="6663"/>
      </w:tblGrid>
      <w:tr w:rsidR="00147D5E" w:rsidRPr="001E5941" w:rsidTr="00147D5E">
        <w:trPr>
          <w:trHeight w:val="510"/>
          <w:tblHeader/>
        </w:trPr>
        <w:tc>
          <w:tcPr>
            <w:tcW w:w="567" w:type="dxa"/>
            <w:gridSpan w:val="2"/>
            <w:tcBorders>
              <w:top w:val="single" w:sz="4" w:space="0" w:color="auto"/>
              <w:left w:val="single" w:sz="4" w:space="0" w:color="auto"/>
              <w:bottom w:val="single" w:sz="4" w:space="0" w:color="auto"/>
              <w:right w:val="single" w:sz="4" w:space="0" w:color="auto"/>
            </w:tcBorders>
            <w:shd w:val="clear" w:color="000000" w:fill="D9D9D9"/>
            <w:vAlign w:val="center"/>
            <w:hideMark/>
          </w:tcPr>
          <w:p w:rsidR="00147D5E" w:rsidRPr="001E5941" w:rsidRDefault="00147D5E" w:rsidP="00147D5E">
            <w:pPr>
              <w:spacing w:after="0" w:line="240" w:lineRule="auto"/>
              <w:jc w:val="center"/>
              <w:rPr>
                <w:rFonts w:ascii="Arial" w:eastAsia="Courier New" w:hAnsi="Arial" w:cs="Arial"/>
                <w:b/>
                <w:bCs/>
                <w:color w:val="000000"/>
                <w:sz w:val="16"/>
                <w:szCs w:val="16"/>
                <w:lang w:eastAsia="es-CO"/>
              </w:rPr>
            </w:pPr>
            <w:r w:rsidRPr="001E5941">
              <w:rPr>
                <w:rFonts w:ascii="Arial" w:eastAsia="Courier New" w:hAnsi="Arial" w:cs="Arial"/>
                <w:b/>
                <w:bCs/>
                <w:color w:val="000000"/>
                <w:sz w:val="16"/>
                <w:szCs w:val="16"/>
                <w:lang w:eastAsia="es-CO"/>
              </w:rPr>
              <w:t>ITEM</w:t>
            </w:r>
          </w:p>
        </w:tc>
        <w:tc>
          <w:tcPr>
            <w:tcW w:w="1275" w:type="dxa"/>
            <w:tcBorders>
              <w:top w:val="single" w:sz="4" w:space="0" w:color="auto"/>
              <w:left w:val="nil"/>
              <w:bottom w:val="single" w:sz="4" w:space="0" w:color="auto"/>
              <w:right w:val="single" w:sz="4" w:space="0" w:color="auto"/>
            </w:tcBorders>
            <w:shd w:val="clear" w:color="000000" w:fill="D9D9D9"/>
            <w:vAlign w:val="center"/>
            <w:hideMark/>
          </w:tcPr>
          <w:p w:rsidR="00147D5E" w:rsidRPr="001E5941" w:rsidRDefault="00147D5E" w:rsidP="00147D5E">
            <w:pPr>
              <w:spacing w:after="0" w:line="240" w:lineRule="auto"/>
              <w:jc w:val="center"/>
              <w:rPr>
                <w:rFonts w:ascii="Arial" w:eastAsia="Courier New" w:hAnsi="Arial" w:cs="Arial"/>
                <w:b/>
                <w:bCs/>
                <w:color w:val="000000"/>
                <w:sz w:val="16"/>
                <w:szCs w:val="16"/>
                <w:lang w:eastAsia="es-CO"/>
              </w:rPr>
            </w:pPr>
            <w:r w:rsidRPr="001E5941">
              <w:rPr>
                <w:rFonts w:ascii="Arial" w:eastAsia="Courier New" w:hAnsi="Arial" w:cs="Arial"/>
                <w:b/>
                <w:bCs/>
                <w:color w:val="000000"/>
                <w:sz w:val="16"/>
                <w:szCs w:val="16"/>
                <w:lang w:eastAsia="es-CO"/>
              </w:rPr>
              <w:t>DESCRIPCIÓN DEL BIEN</w:t>
            </w:r>
          </w:p>
        </w:tc>
        <w:tc>
          <w:tcPr>
            <w:tcW w:w="6663" w:type="dxa"/>
            <w:tcBorders>
              <w:top w:val="single" w:sz="4" w:space="0" w:color="auto"/>
              <w:left w:val="nil"/>
              <w:bottom w:val="single" w:sz="4" w:space="0" w:color="auto"/>
              <w:right w:val="single" w:sz="4" w:space="0" w:color="auto"/>
            </w:tcBorders>
            <w:shd w:val="clear" w:color="000000" w:fill="D9D9D9"/>
            <w:vAlign w:val="center"/>
            <w:hideMark/>
          </w:tcPr>
          <w:p w:rsidR="00147D5E" w:rsidRPr="001E5941" w:rsidRDefault="00147D5E" w:rsidP="00147D5E">
            <w:pPr>
              <w:spacing w:after="0" w:line="240" w:lineRule="auto"/>
              <w:jc w:val="center"/>
              <w:rPr>
                <w:rFonts w:ascii="Arial" w:eastAsia="Courier New" w:hAnsi="Arial" w:cs="Arial"/>
                <w:b/>
                <w:bCs/>
                <w:color w:val="000000"/>
                <w:sz w:val="16"/>
                <w:szCs w:val="16"/>
                <w:lang w:eastAsia="es-CO"/>
              </w:rPr>
            </w:pPr>
            <w:r w:rsidRPr="001E5941">
              <w:rPr>
                <w:rFonts w:ascii="Arial" w:eastAsia="Courier New" w:hAnsi="Arial" w:cs="Arial"/>
                <w:b/>
                <w:bCs/>
                <w:color w:val="000000"/>
                <w:sz w:val="16"/>
                <w:szCs w:val="16"/>
                <w:lang w:eastAsia="es-CO"/>
              </w:rPr>
              <w:t>ESPECIFICACIONES TECNICAS</w:t>
            </w:r>
          </w:p>
        </w:tc>
      </w:tr>
      <w:tr w:rsidR="00147D5E" w:rsidRPr="001E5941" w:rsidTr="00147D5E">
        <w:trPr>
          <w:trHeight w:val="255"/>
        </w:trPr>
        <w:tc>
          <w:tcPr>
            <w:tcW w:w="539" w:type="dxa"/>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147D5E" w:rsidRPr="001E5941" w:rsidRDefault="00147D5E" w:rsidP="00147D5E">
            <w:pPr>
              <w:spacing w:after="0" w:line="240" w:lineRule="auto"/>
              <w:jc w:val="center"/>
              <w:rPr>
                <w:rFonts w:ascii="Arial" w:eastAsia="Courier New" w:hAnsi="Arial" w:cs="Arial"/>
                <w:color w:val="000000"/>
                <w:sz w:val="16"/>
                <w:szCs w:val="16"/>
                <w:lang w:eastAsia="es-CO"/>
              </w:rPr>
            </w:pPr>
            <w:r w:rsidRPr="001E5941">
              <w:rPr>
                <w:rFonts w:ascii="Arial" w:eastAsia="Courier New" w:hAnsi="Arial" w:cs="Arial"/>
                <w:color w:val="000000"/>
                <w:sz w:val="16"/>
                <w:szCs w:val="16"/>
                <w:lang w:eastAsia="es-CO"/>
              </w:rPr>
              <w:t>1</w:t>
            </w:r>
          </w:p>
        </w:tc>
        <w:tc>
          <w:tcPr>
            <w:tcW w:w="1303" w:type="dxa"/>
            <w:gridSpan w:val="2"/>
            <w:tcBorders>
              <w:top w:val="single" w:sz="4" w:space="0" w:color="000000"/>
              <w:left w:val="nil"/>
              <w:bottom w:val="single" w:sz="4" w:space="0" w:color="000000"/>
              <w:right w:val="single" w:sz="4" w:space="0" w:color="000000"/>
            </w:tcBorders>
            <w:shd w:val="clear" w:color="auto" w:fill="auto"/>
            <w:noWrap/>
            <w:vAlign w:val="center"/>
            <w:hideMark/>
          </w:tcPr>
          <w:p w:rsidR="00147D5E" w:rsidRPr="001E5941" w:rsidRDefault="00147D5E" w:rsidP="00147D5E">
            <w:pPr>
              <w:spacing w:after="0" w:line="240" w:lineRule="auto"/>
              <w:rPr>
                <w:rFonts w:ascii="Arial" w:eastAsia="Courier New" w:hAnsi="Arial" w:cs="Arial"/>
                <w:color w:val="000000"/>
                <w:sz w:val="16"/>
                <w:szCs w:val="16"/>
                <w:lang w:eastAsia="es-CO"/>
              </w:rPr>
            </w:pPr>
            <w:r w:rsidRPr="001E5941">
              <w:rPr>
                <w:rFonts w:ascii="Arial" w:eastAsia="Courier New" w:hAnsi="Arial" w:cs="Arial"/>
                <w:color w:val="000000"/>
                <w:sz w:val="16"/>
                <w:szCs w:val="16"/>
                <w:lang w:eastAsia="es-CO"/>
              </w:rPr>
              <w:t>pH metro de mesa </w:t>
            </w:r>
          </w:p>
        </w:tc>
        <w:tc>
          <w:tcPr>
            <w:tcW w:w="6663" w:type="dxa"/>
            <w:tcBorders>
              <w:top w:val="single" w:sz="4" w:space="0" w:color="000000"/>
              <w:left w:val="nil"/>
              <w:bottom w:val="single" w:sz="4" w:space="0" w:color="000000"/>
              <w:right w:val="single" w:sz="4" w:space="0" w:color="000000"/>
            </w:tcBorders>
          </w:tcPr>
          <w:p w:rsidR="00147D5E" w:rsidRPr="001E5941" w:rsidRDefault="00147D5E" w:rsidP="00147D5E">
            <w:pPr>
              <w:spacing w:after="0" w:line="240" w:lineRule="auto"/>
              <w:rPr>
                <w:rFonts w:ascii="Arial" w:eastAsia="Courier New" w:hAnsi="Arial" w:cs="Arial"/>
                <w:color w:val="000000"/>
                <w:sz w:val="16"/>
                <w:szCs w:val="16"/>
                <w:lang w:val="es-ES" w:eastAsia="es-CO"/>
              </w:rPr>
            </w:pPr>
            <w:r w:rsidRPr="001E5941">
              <w:rPr>
                <w:rFonts w:ascii="Arial" w:eastAsia="Courier New" w:hAnsi="Arial" w:cs="Arial"/>
                <w:color w:val="000000"/>
                <w:sz w:val="16"/>
                <w:szCs w:val="16"/>
                <w:lang w:val="es-ES" w:eastAsia="es-CO"/>
              </w:rPr>
              <w:t>Equipo de medición de pH y temperatura con las siguientes características:</w:t>
            </w:r>
          </w:p>
          <w:p w:rsidR="00147D5E" w:rsidRPr="001E5941" w:rsidRDefault="00147D5E" w:rsidP="00147D5E">
            <w:pPr>
              <w:spacing w:after="0" w:line="240" w:lineRule="auto"/>
              <w:rPr>
                <w:rFonts w:ascii="Arial" w:eastAsia="Courier New" w:hAnsi="Arial" w:cs="Arial"/>
                <w:color w:val="000000"/>
                <w:sz w:val="16"/>
                <w:szCs w:val="16"/>
                <w:lang w:val="es-ES" w:eastAsia="es-CO"/>
              </w:rPr>
            </w:pPr>
            <w:r w:rsidRPr="001E5941">
              <w:rPr>
                <w:rFonts w:ascii="Arial" w:eastAsia="Courier New" w:hAnsi="Arial" w:cs="Arial"/>
                <w:color w:val="000000"/>
                <w:sz w:val="16"/>
                <w:szCs w:val="16"/>
                <w:lang w:val="es-ES" w:eastAsia="es-CO"/>
              </w:rPr>
              <w:t>Tipo de mesa, diseñado para medición de pH, mV y temperatura con alta precisión.</w:t>
            </w:r>
          </w:p>
          <w:p w:rsidR="00147D5E" w:rsidRPr="001E5941" w:rsidRDefault="00147D5E" w:rsidP="00147D5E">
            <w:pPr>
              <w:spacing w:after="0" w:line="240" w:lineRule="auto"/>
              <w:rPr>
                <w:rFonts w:ascii="Arial" w:eastAsia="Courier New" w:hAnsi="Arial" w:cs="Arial"/>
                <w:color w:val="000000"/>
                <w:sz w:val="16"/>
                <w:szCs w:val="16"/>
                <w:lang w:val="es-ES" w:eastAsia="es-CO"/>
              </w:rPr>
            </w:pPr>
            <w:r w:rsidRPr="001E5941">
              <w:rPr>
                <w:rFonts w:ascii="Arial" w:eastAsia="Courier New" w:hAnsi="Arial" w:cs="Arial"/>
                <w:color w:val="000000"/>
                <w:sz w:val="16"/>
                <w:szCs w:val="16"/>
                <w:lang w:val="es-ES" w:eastAsia="es-CO"/>
              </w:rPr>
              <w:t>Debe incluir soporte para electrodo y agitador para homogenización de la muestra.</w:t>
            </w:r>
          </w:p>
          <w:p w:rsidR="00147D5E" w:rsidRPr="001E5941" w:rsidRDefault="00147D5E" w:rsidP="00147D5E">
            <w:pPr>
              <w:spacing w:after="0" w:line="240" w:lineRule="auto"/>
              <w:rPr>
                <w:rFonts w:ascii="Arial" w:eastAsia="Courier New" w:hAnsi="Arial" w:cs="Arial"/>
                <w:color w:val="000000"/>
                <w:sz w:val="16"/>
                <w:szCs w:val="16"/>
                <w:lang w:val="es-ES" w:eastAsia="es-CO"/>
              </w:rPr>
            </w:pPr>
            <w:r w:rsidRPr="001E5941">
              <w:rPr>
                <w:rFonts w:ascii="Arial" w:eastAsia="Courier New" w:hAnsi="Arial" w:cs="Arial"/>
                <w:color w:val="000000"/>
                <w:sz w:val="16"/>
                <w:szCs w:val="16"/>
                <w:lang w:val="es-ES" w:eastAsia="es-CO"/>
              </w:rPr>
              <w:t>Electrodo de pH de alta calidad, rellenable, con referencia adecuada para soluciones acuosas, que garantice estabilidad, precisión y larga vida útil.</w:t>
            </w:r>
          </w:p>
          <w:p w:rsidR="00147D5E" w:rsidRPr="001E5941" w:rsidRDefault="00147D5E" w:rsidP="00147D5E">
            <w:pPr>
              <w:spacing w:after="0" w:line="240" w:lineRule="auto"/>
              <w:rPr>
                <w:rFonts w:ascii="Arial" w:eastAsia="Courier New" w:hAnsi="Arial" w:cs="Arial"/>
                <w:color w:val="000000"/>
                <w:sz w:val="16"/>
                <w:szCs w:val="16"/>
                <w:lang w:val="es-ES" w:eastAsia="es-CO"/>
              </w:rPr>
            </w:pPr>
            <w:r w:rsidRPr="001E5941">
              <w:rPr>
                <w:rFonts w:ascii="Arial" w:eastAsia="Courier New" w:hAnsi="Arial" w:cs="Arial"/>
                <w:color w:val="000000"/>
                <w:sz w:val="16"/>
                <w:szCs w:val="16"/>
                <w:lang w:val="es-ES" w:eastAsia="es-CO"/>
              </w:rPr>
              <w:t>Rango de medición pH: 0 a 14 o mejor</w:t>
            </w:r>
          </w:p>
          <w:p w:rsidR="00147D5E" w:rsidRPr="001E5941" w:rsidRDefault="00147D5E" w:rsidP="00147D5E">
            <w:pPr>
              <w:spacing w:after="0" w:line="240" w:lineRule="auto"/>
              <w:rPr>
                <w:rFonts w:ascii="Arial" w:eastAsia="Courier New" w:hAnsi="Arial" w:cs="Arial"/>
                <w:color w:val="000000"/>
                <w:sz w:val="16"/>
                <w:szCs w:val="16"/>
                <w:lang w:val="es-ES" w:eastAsia="es-CO"/>
              </w:rPr>
            </w:pPr>
            <w:r w:rsidRPr="001E5941">
              <w:rPr>
                <w:rFonts w:ascii="Arial" w:eastAsia="Courier New" w:hAnsi="Arial" w:cs="Arial"/>
                <w:color w:val="000000"/>
                <w:sz w:val="16"/>
                <w:szCs w:val="16"/>
                <w:lang w:val="es-ES" w:eastAsia="es-CO"/>
              </w:rPr>
              <w:t>Precisión pH: 0,01 o mejor</w:t>
            </w:r>
          </w:p>
          <w:p w:rsidR="00147D5E" w:rsidRPr="001E5941" w:rsidRDefault="00147D5E" w:rsidP="00147D5E">
            <w:pPr>
              <w:spacing w:after="0" w:line="240" w:lineRule="auto"/>
              <w:rPr>
                <w:rFonts w:ascii="Arial" w:eastAsia="Courier New" w:hAnsi="Arial" w:cs="Arial"/>
                <w:color w:val="000000"/>
                <w:sz w:val="16"/>
                <w:szCs w:val="16"/>
                <w:lang w:val="es-ES" w:eastAsia="es-CO"/>
              </w:rPr>
            </w:pPr>
            <w:r w:rsidRPr="001E5941">
              <w:rPr>
                <w:rFonts w:ascii="Arial" w:eastAsia="Courier New" w:hAnsi="Arial" w:cs="Arial"/>
                <w:color w:val="000000"/>
                <w:sz w:val="16"/>
                <w:szCs w:val="16"/>
                <w:lang w:val="es-ES" w:eastAsia="es-CO"/>
              </w:rPr>
              <w:t>Resolución pH: 0,01 o mejor</w:t>
            </w:r>
          </w:p>
          <w:p w:rsidR="00147D5E" w:rsidRPr="001E5941" w:rsidRDefault="00147D5E" w:rsidP="00147D5E">
            <w:pPr>
              <w:spacing w:after="0" w:line="240" w:lineRule="auto"/>
              <w:rPr>
                <w:rFonts w:ascii="Arial" w:eastAsia="Courier New" w:hAnsi="Arial" w:cs="Arial"/>
                <w:color w:val="000000"/>
                <w:sz w:val="16"/>
                <w:szCs w:val="16"/>
                <w:lang w:val="es-ES" w:eastAsia="es-CO"/>
              </w:rPr>
            </w:pPr>
            <w:r w:rsidRPr="001E5941">
              <w:rPr>
                <w:rFonts w:ascii="Arial" w:eastAsia="Courier New" w:hAnsi="Arial" w:cs="Arial"/>
                <w:color w:val="000000"/>
                <w:sz w:val="16"/>
                <w:szCs w:val="16"/>
                <w:lang w:val="es-ES" w:eastAsia="es-CO"/>
              </w:rPr>
              <w:t>Rango de medición Temperatura: 0 °C a 100 °C o mejor</w:t>
            </w:r>
          </w:p>
          <w:p w:rsidR="00147D5E" w:rsidRPr="001E5941" w:rsidRDefault="00147D5E" w:rsidP="00147D5E">
            <w:pPr>
              <w:spacing w:after="0" w:line="240" w:lineRule="auto"/>
              <w:rPr>
                <w:rFonts w:ascii="Arial" w:eastAsia="Courier New" w:hAnsi="Arial" w:cs="Arial"/>
                <w:color w:val="000000"/>
                <w:sz w:val="16"/>
                <w:szCs w:val="16"/>
                <w:lang w:val="es-ES" w:eastAsia="es-CO"/>
              </w:rPr>
            </w:pPr>
            <w:r w:rsidRPr="001E5941">
              <w:rPr>
                <w:rFonts w:ascii="Arial" w:eastAsia="Courier New" w:hAnsi="Arial" w:cs="Arial"/>
                <w:color w:val="000000"/>
                <w:sz w:val="16"/>
                <w:szCs w:val="16"/>
                <w:lang w:val="es-ES" w:eastAsia="es-CO"/>
              </w:rPr>
              <w:t>Precisión Temperatura: ± 0,1 °C o mejor</w:t>
            </w:r>
          </w:p>
          <w:p w:rsidR="00147D5E" w:rsidRPr="001E5941" w:rsidRDefault="00147D5E" w:rsidP="00147D5E">
            <w:pPr>
              <w:spacing w:after="0" w:line="240" w:lineRule="auto"/>
              <w:rPr>
                <w:rFonts w:ascii="Arial" w:eastAsia="Courier New" w:hAnsi="Arial" w:cs="Arial"/>
                <w:color w:val="000000"/>
                <w:sz w:val="16"/>
                <w:szCs w:val="16"/>
                <w:lang w:val="es-ES" w:eastAsia="es-CO"/>
              </w:rPr>
            </w:pPr>
            <w:r w:rsidRPr="001E5941">
              <w:rPr>
                <w:rFonts w:ascii="Arial" w:eastAsia="Courier New" w:hAnsi="Arial" w:cs="Arial"/>
                <w:color w:val="000000"/>
                <w:sz w:val="16"/>
                <w:szCs w:val="16"/>
                <w:lang w:val="es-ES" w:eastAsia="es-CO"/>
              </w:rPr>
              <w:t>Resolución Temperatura: 0,1 °C o mejor</w:t>
            </w:r>
          </w:p>
          <w:p w:rsidR="00147D5E" w:rsidRPr="001E5941" w:rsidRDefault="00147D5E" w:rsidP="00147D5E">
            <w:pPr>
              <w:spacing w:after="0" w:line="240" w:lineRule="auto"/>
              <w:rPr>
                <w:rFonts w:ascii="Arial" w:eastAsia="Courier New" w:hAnsi="Arial" w:cs="Arial"/>
                <w:color w:val="000000"/>
                <w:sz w:val="16"/>
                <w:szCs w:val="16"/>
                <w:lang w:val="es-ES" w:eastAsia="es-CO"/>
              </w:rPr>
            </w:pPr>
            <w:r w:rsidRPr="001E5941">
              <w:rPr>
                <w:rFonts w:ascii="Arial" w:eastAsia="Courier New" w:hAnsi="Arial" w:cs="Arial"/>
                <w:color w:val="000000"/>
                <w:sz w:val="16"/>
                <w:szCs w:val="16"/>
                <w:lang w:val="es-ES" w:eastAsia="es-CO"/>
              </w:rPr>
              <w:t>Calibración multipunto (mínimo 5 puntos en pH) con reconocimiento automático de buffers.</w:t>
            </w:r>
          </w:p>
          <w:p w:rsidR="00147D5E" w:rsidRPr="001E5941" w:rsidRDefault="00147D5E" w:rsidP="00147D5E">
            <w:pPr>
              <w:spacing w:after="0" w:line="240" w:lineRule="auto"/>
              <w:rPr>
                <w:rFonts w:ascii="Arial" w:eastAsia="Courier New" w:hAnsi="Arial" w:cs="Arial"/>
                <w:color w:val="000000"/>
                <w:sz w:val="16"/>
                <w:szCs w:val="16"/>
                <w:lang w:val="es-ES" w:eastAsia="es-CO"/>
              </w:rPr>
            </w:pPr>
            <w:r w:rsidRPr="001E5941">
              <w:rPr>
                <w:rFonts w:ascii="Arial" w:eastAsia="Courier New" w:hAnsi="Arial" w:cs="Arial"/>
                <w:color w:val="000000"/>
                <w:sz w:val="16"/>
                <w:szCs w:val="16"/>
                <w:lang w:val="es-ES" w:eastAsia="es-CO"/>
              </w:rPr>
              <w:t>Carcasa resistente a agua y polvo, adecuada para uso en laboratorios de suelos.</w:t>
            </w:r>
          </w:p>
          <w:p w:rsidR="00147D5E" w:rsidRPr="001E5941" w:rsidRDefault="00147D5E" w:rsidP="00147D5E">
            <w:pPr>
              <w:spacing w:after="0" w:line="240" w:lineRule="auto"/>
              <w:rPr>
                <w:rFonts w:ascii="Arial" w:eastAsia="Courier New" w:hAnsi="Arial" w:cs="Arial"/>
                <w:color w:val="000000"/>
                <w:sz w:val="16"/>
                <w:szCs w:val="16"/>
                <w:lang w:val="es-ES" w:eastAsia="es-CO"/>
              </w:rPr>
            </w:pPr>
            <w:r w:rsidRPr="001E5941">
              <w:rPr>
                <w:rFonts w:ascii="Arial" w:eastAsia="Courier New" w:hAnsi="Arial" w:cs="Arial"/>
                <w:color w:val="000000"/>
                <w:sz w:val="16"/>
                <w:szCs w:val="16"/>
                <w:lang w:val="es-ES" w:eastAsia="es-CO"/>
              </w:rPr>
              <w:t>Pantalla LCD retroiluminada de fácil lectura, con visualización simultánea de parámetros de pH, mV y temperatura, estado de calibración y estabilidad de medición.</w:t>
            </w:r>
          </w:p>
          <w:p w:rsidR="00147D5E" w:rsidRPr="001E5941" w:rsidRDefault="00147D5E" w:rsidP="00147D5E">
            <w:pPr>
              <w:spacing w:after="0" w:line="240" w:lineRule="auto"/>
              <w:rPr>
                <w:rFonts w:ascii="Arial" w:eastAsia="Courier New" w:hAnsi="Arial" w:cs="Arial"/>
                <w:color w:val="000000"/>
                <w:sz w:val="16"/>
                <w:szCs w:val="16"/>
                <w:lang w:val="es-ES" w:eastAsia="es-CO"/>
              </w:rPr>
            </w:pPr>
            <w:r w:rsidRPr="001E5941">
              <w:rPr>
                <w:rFonts w:ascii="Arial" w:eastAsia="Courier New" w:hAnsi="Arial" w:cs="Arial"/>
                <w:color w:val="000000"/>
                <w:sz w:val="16"/>
                <w:szCs w:val="16"/>
                <w:lang w:val="es-ES" w:eastAsia="es-CO"/>
              </w:rPr>
              <w:t>Interfaz USB y/o RS-232 para exportación de datos a ordenador o impresora; incluye software y manual de usuario.</w:t>
            </w:r>
          </w:p>
          <w:p w:rsidR="00147D5E" w:rsidRPr="001E5941" w:rsidRDefault="00147D5E" w:rsidP="00147D5E">
            <w:pPr>
              <w:spacing w:after="0" w:line="240" w:lineRule="auto"/>
              <w:rPr>
                <w:rFonts w:ascii="Arial" w:eastAsia="Courier New" w:hAnsi="Arial" w:cs="Arial"/>
                <w:color w:val="000000"/>
                <w:sz w:val="16"/>
                <w:szCs w:val="16"/>
                <w:lang w:val="es-ES" w:eastAsia="es-CO"/>
              </w:rPr>
            </w:pPr>
            <w:r w:rsidRPr="001E5941">
              <w:rPr>
                <w:rFonts w:ascii="Arial" w:eastAsia="Courier New" w:hAnsi="Arial" w:cs="Arial"/>
                <w:color w:val="000000"/>
                <w:sz w:val="16"/>
                <w:szCs w:val="16"/>
                <w:lang w:val="es-ES" w:eastAsia="es-CO"/>
              </w:rPr>
              <w:t>Memoria interna para almacenamiento de métodos y registros (mínimo 1 000 datos con fecha y hora).</w:t>
            </w:r>
          </w:p>
          <w:p w:rsidR="00147D5E" w:rsidRPr="001E5941" w:rsidRDefault="00147D5E" w:rsidP="00147D5E">
            <w:pPr>
              <w:spacing w:after="0" w:line="240" w:lineRule="auto"/>
              <w:rPr>
                <w:rFonts w:ascii="Arial" w:eastAsia="Courier New" w:hAnsi="Arial" w:cs="Arial"/>
                <w:color w:val="000000"/>
                <w:sz w:val="16"/>
                <w:szCs w:val="16"/>
                <w:lang w:val="es-ES" w:eastAsia="es-CO"/>
              </w:rPr>
            </w:pPr>
            <w:r w:rsidRPr="001E5941">
              <w:rPr>
                <w:rFonts w:ascii="Arial" w:eastAsia="Courier New" w:hAnsi="Arial" w:cs="Arial"/>
                <w:color w:val="000000"/>
                <w:sz w:val="16"/>
                <w:szCs w:val="16"/>
                <w:lang w:val="es-ES" w:eastAsia="es-CO"/>
              </w:rPr>
              <w:t>Fuente de alimentación eléctrica: adaptador universal AC 100-240 V, 50/60 Hz, incluido</w:t>
            </w:r>
          </w:p>
          <w:p w:rsidR="00147D5E" w:rsidRPr="001E5941" w:rsidRDefault="00147D5E" w:rsidP="00147D5E">
            <w:pPr>
              <w:spacing w:after="0" w:line="240" w:lineRule="auto"/>
              <w:rPr>
                <w:rFonts w:ascii="Arial" w:eastAsia="Courier New" w:hAnsi="Arial" w:cs="Arial"/>
                <w:color w:val="000000"/>
                <w:sz w:val="16"/>
                <w:szCs w:val="16"/>
                <w:lang w:val="es-ES" w:eastAsia="es-CO"/>
              </w:rPr>
            </w:pPr>
            <w:r w:rsidRPr="001E5941">
              <w:rPr>
                <w:rFonts w:ascii="Arial" w:eastAsia="Courier New" w:hAnsi="Arial" w:cs="Arial"/>
                <w:color w:val="000000"/>
                <w:sz w:val="16"/>
                <w:szCs w:val="16"/>
                <w:lang w:val="es-ES" w:eastAsia="es-CO"/>
              </w:rPr>
              <w:t>Calibración multipunto (mínimo 3 puntos en pH) con reconocimiento automático de buffers.</w:t>
            </w:r>
          </w:p>
          <w:p w:rsidR="00147D5E" w:rsidRPr="001E5941" w:rsidRDefault="00147D5E" w:rsidP="00147D5E">
            <w:pPr>
              <w:spacing w:after="0" w:line="240" w:lineRule="auto"/>
              <w:rPr>
                <w:rFonts w:ascii="Arial" w:eastAsia="Courier New" w:hAnsi="Arial" w:cs="Arial"/>
                <w:color w:val="000000"/>
                <w:sz w:val="16"/>
                <w:szCs w:val="16"/>
                <w:lang w:eastAsia="es-CO"/>
              </w:rPr>
            </w:pPr>
            <w:r w:rsidRPr="001E5941">
              <w:rPr>
                <w:rFonts w:ascii="Arial" w:eastAsia="Courier New" w:hAnsi="Arial" w:cs="Arial"/>
                <w:color w:val="000000"/>
                <w:sz w:val="16"/>
                <w:szCs w:val="16"/>
                <w:lang w:val="es-ES" w:eastAsia="es-CO"/>
              </w:rPr>
              <w:t>Suministrado con certificado de calibración vigente en las magnitudes de pH a tres puntos 4, 7 y 10 y temperatura n tres puntos 15 °C, 20 °C y 25 °C, emitido por laboratorio acreditado ONAC.</w:t>
            </w:r>
          </w:p>
        </w:tc>
      </w:tr>
      <w:tr w:rsidR="00147D5E" w:rsidRPr="001E5941" w:rsidTr="00147D5E">
        <w:trPr>
          <w:trHeight w:val="255"/>
        </w:trPr>
        <w:tc>
          <w:tcPr>
            <w:tcW w:w="539" w:type="dxa"/>
            <w:tcBorders>
              <w:top w:val="nil"/>
              <w:left w:val="single" w:sz="4" w:space="0" w:color="000000"/>
              <w:bottom w:val="single" w:sz="4" w:space="0" w:color="000000"/>
              <w:right w:val="single" w:sz="4" w:space="0" w:color="000000"/>
            </w:tcBorders>
            <w:shd w:val="clear" w:color="auto" w:fill="auto"/>
            <w:noWrap/>
            <w:vAlign w:val="center"/>
            <w:hideMark/>
          </w:tcPr>
          <w:p w:rsidR="00147D5E" w:rsidRPr="001E5941" w:rsidRDefault="00147D5E" w:rsidP="00147D5E">
            <w:pPr>
              <w:spacing w:after="0" w:line="240" w:lineRule="auto"/>
              <w:jc w:val="center"/>
              <w:rPr>
                <w:rFonts w:ascii="Arial" w:eastAsia="Courier New" w:hAnsi="Arial" w:cs="Arial"/>
                <w:color w:val="000000"/>
                <w:sz w:val="16"/>
                <w:szCs w:val="16"/>
                <w:lang w:eastAsia="es-CO"/>
              </w:rPr>
            </w:pPr>
            <w:r w:rsidRPr="001E5941">
              <w:rPr>
                <w:rFonts w:ascii="Arial" w:eastAsia="Courier New" w:hAnsi="Arial" w:cs="Arial"/>
                <w:color w:val="000000"/>
                <w:sz w:val="16"/>
                <w:szCs w:val="16"/>
                <w:lang w:eastAsia="es-CO"/>
              </w:rPr>
              <w:t>2</w:t>
            </w:r>
          </w:p>
        </w:tc>
        <w:tc>
          <w:tcPr>
            <w:tcW w:w="1303" w:type="dxa"/>
            <w:gridSpan w:val="2"/>
            <w:tcBorders>
              <w:top w:val="nil"/>
              <w:left w:val="nil"/>
              <w:bottom w:val="single" w:sz="4" w:space="0" w:color="000000"/>
              <w:right w:val="single" w:sz="4" w:space="0" w:color="000000"/>
            </w:tcBorders>
            <w:shd w:val="clear" w:color="auto" w:fill="auto"/>
            <w:noWrap/>
            <w:vAlign w:val="center"/>
            <w:hideMark/>
          </w:tcPr>
          <w:p w:rsidR="00147D5E" w:rsidRPr="001E5941" w:rsidRDefault="00147D5E" w:rsidP="00147D5E">
            <w:pPr>
              <w:spacing w:after="0" w:line="240" w:lineRule="auto"/>
              <w:rPr>
                <w:rFonts w:ascii="Arial" w:eastAsia="Courier New" w:hAnsi="Arial" w:cs="Arial"/>
                <w:color w:val="000000"/>
                <w:sz w:val="16"/>
                <w:szCs w:val="16"/>
                <w:lang w:eastAsia="es-CO"/>
              </w:rPr>
            </w:pPr>
            <w:r w:rsidRPr="001E5941">
              <w:rPr>
                <w:rFonts w:ascii="Arial" w:eastAsia="Courier New" w:hAnsi="Arial" w:cs="Arial"/>
                <w:color w:val="000000"/>
                <w:sz w:val="16"/>
                <w:szCs w:val="16"/>
                <w:lang w:eastAsia="es-CO"/>
              </w:rPr>
              <w:t>Conductímetro de mesa </w:t>
            </w:r>
          </w:p>
        </w:tc>
        <w:tc>
          <w:tcPr>
            <w:tcW w:w="6663" w:type="dxa"/>
            <w:tcBorders>
              <w:top w:val="nil"/>
              <w:left w:val="nil"/>
              <w:bottom w:val="single" w:sz="4" w:space="0" w:color="000000"/>
              <w:right w:val="single" w:sz="4" w:space="0" w:color="000000"/>
            </w:tcBorders>
          </w:tcPr>
          <w:p w:rsidR="00147D5E" w:rsidRPr="001E5941" w:rsidRDefault="00147D5E" w:rsidP="00147D5E">
            <w:pPr>
              <w:spacing w:after="0" w:line="240" w:lineRule="auto"/>
              <w:rPr>
                <w:rFonts w:ascii="Arial" w:eastAsia="Courier New" w:hAnsi="Arial" w:cs="Arial"/>
                <w:color w:val="000000"/>
                <w:sz w:val="16"/>
                <w:szCs w:val="16"/>
                <w:lang w:val="es-ES" w:eastAsia="es-CO"/>
              </w:rPr>
            </w:pPr>
            <w:r w:rsidRPr="001E5941">
              <w:rPr>
                <w:rFonts w:ascii="Arial" w:eastAsia="Courier New" w:hAnsi="Arial" w:cs="Arial"/>
                <w:color w:val="000000"/>
                <w:sz w:val="16"/>
                <w:szCs w:val="16"/>
                <w:lang w:val="es-ES" w:eastAsia="es-CO"/>
              </w:rPr>
              <w:t>Equipo de medición de conductividad y temperatura con las siguientes características:</w:t>
            </w:r>
          </w:p>
          <w:p w:rsidR="00147D5E" w:rsidRPr="001E5941" w:rsidRDefault="00147D5E" w:rsidP="00147D5E">
            <w:pPr>
              <w:spacing w:after="0" w:line="240" w:lineRule="auto"/>
              <w:ind w:left="5"/>
              <w:rPr>
                <w:rFonts w:ascii="Arial" w:eastAsia="Courier New" w:hAnsi="Arial" w:cs="Arial"/>
                <w:color w:val="000000"/>
                <w:sz w:val="16"/>
                <w:szCs w:val="16"/>
                <w:lang w:val="es-ES" w:eastAsia="es-CO"/>
              </w:rPr>
            </w:pPr>
            <w:r w:rsidRPr="001E5941">
              <w:rPr>
                <w:rFonts w:ascii="Arial" w:eastAsia="Courier New" w:hAnsi="Arial" w:cs="Arial"/>
                <w:color w:val="000000"/>
                <w:sz w:val="16"/>
                <w:szCs w:val="16"/>
                <w:lang w:val="es-ES" w:eastAsia="es-CO"/>
              </w:rPr>
              <w:t>Tipo de mesa, diseñado para la medición de conductividad y temperatura con alta precisión.</w:t>
            </w:r>
          </w:p>
          <w:p w:rsidR="00147D5E" w:rsidRPr="001E5941" w:rsidRDefault="00147D5E" w:rsidP="00147D5E">
            <w:pPr>
              <w:spacing w:after="0" w:line="240" w:lineRule="auto"/>
              <w:rPr>
                <w:rFonts w:ascii="Arial" w:eastAsia="Courier New" w:hAnsi="Arial" w:cs="Arial"/>
                <w:color w:val="000000"/>
                <w:sz w:val="16"/>
                <w:szCs w:val="16"/>
                <w:lang w:val="es-ES" w:eastAsia="es-CO"/>
              </w:rPr>
            </w:pPr>
            <w:r w:rsidRPr="001E5941">
              <w:rPr>
                <w:rFonts w:ascii="Arial" w:eastAsia="Courier New" w:hAnsi="Arial" w:cs="Arial"/>
                <w:color w:val="000000"/>
                <w:sz w:val="16"/>
                <w:szCs w:val="16"/>
                <w:lang w:val="es-ES" w:eastAsia="es-CO"/>
              </w:rPr>
              <w:t>Debe incluir soporte para sensor/sonda de conductividad y agitador para la muestra, que permita homogenización reproducible (ideal para muestras líquidas/acuosas).</w:t>
            </w:r>
          </w:p>
          <w:p w:rsidR="00147D5E" w:rsidRPr="001E5941" w:rsidRDefault="00147D5E" w:rsidP="00147D5E">
            <w:pPr>
              <w:spacing w:after="0" w:line="240" w:lineRule="auto"/>
              <w:rPr>
                <w:rFonts w:ascii="Arial" w:eastAsia="Courier New" w:hAnsi="Arial" w:cs="Arial"/>
                <w:color w:val="000000"/>
                <w:sz w:val="16"/>
                <w:szCs w:val="16"/>
                <w:lang w:val="es-ES" w:eastAsia="es-CO"/>
              </w:rPr>
            </w:pPr>
            <w:r w:rsidRPr="001E5941">
              <w:rPr>
                <w:rFonts w:ascii="Arial" w:eastAsia="Courier New" w:hAnsi="Arial" w:cs="Arial"/>
                <w:color w:val="000000"/>
                <w:sz w:val="16"/>
                <w:szCs w:val="16"/>
                <w:lang w:val="es-ES" w:eastAsia="es-CO"/>
              </w:rPr>
              <w:t>Rango de medición Conductividad: 1 µS to 200 mS/cm o mejor</w:t>
            </w:r>
          </w:p>
          <w:p w:rsidR="00147D5E" w:rsidRPr="001E5941" w:rsidRDefault="00147D5E" w:rsidP="00147D5E">
            <w:pPr>
              <w:spacing w:after="0" w:line="240" w:lineRule="auto"/>
              <w:rPr>
                <w:rFonts w:ascii="Arial" w:eastAsia="Courier New" w:hAnsi="Arial" w:cs="Arial"/>
                <w:color w:val="000000"/>
                <w:sz w:val="16"/>
                <w:szCs w:val="16"/>
                <w:lang w:val="es-ES" w:eastAsia="es-CO"/>
              </w:rPr>
            </w:pPr>
            <w:r w:rsidRPr="001E5941">
              <w:rPr>
                <w:rFonts w:ascii="Arial" w:eastAsia="Courier New" w:hAnsi="Arial" w:cs="Arial"/>
                <w:color w:val="000000"/>
                <w:sz w:val="16"/>
                <w:szCs w:val="16"/>
                <w:lang w:val="es-ES" w:eastAsia="es-CO"/>
              </w:rPr>
              <w:t>Precisión Conductividad: 0,5 % de la lectura o mejor</w:t>
            </w:r>
          </w:p>
          <w:p w:rsidR="00147D5E" w:rsidRPr="001E5941" w:rsidRDefault="00147D5E" w:rsidP="00147D5E">
            <w:pPr>
              <w:spacing w:after="0" w:line="240" w:lineRule="auto"/>
              <w:rPr>
                <w:rFonts w:ascii="Arial" w:eastAsia="Courier New" w:hAnsi="Arial" w:cs="Arial"/>
                <w:color w:val="000000"/>
                <w:sz w:val="16"/>
                <w:szCs w:val="16"/>
                <w:lang w:val="es-ES" w:eastAsia="es-CO"/>
              </w:rPr>
            </w:pPr>
            <w:r w:rsidRPr="001E5941">
              <w:rPr>
                <w:rFonts w:ascii="Arial" w:eastAsia="Courier New" w:hAnsi="Arial" w:cs="Arial"/>
                <w:color w:val="000000"/>
                <w:sz w:val="16"/>
                <w:szCs w:val="16"/>
                <w:lang w:val="es-ES" w:eastAsia="es-CO"/>
              </w:rPr>
              <w:t>Resolución Conductividad: 0,001 µS/cm o mejor</w:t>
            </w:r>
          </w:p>
          <w:p w:rsidR="00147D5E" w:rsidRPr="001E5941" w:rsidRDefault="00147D5E" w:rsidP="00147D5E">
            <w:pPr>
              <w:spacing w:after="0" w:line="240" w:lineRule="auto"/>
              <w:rPr>
                <w:rFonts w:ascii="Arial" w:eastAsia="Courier New" w:hAnsi="Arial" w:cs="Arial"/>
                <w:color w:val="000000"/>
                <w:sz w:val="16"/>
                <w:szCs w:val="16"/>
                <w:lang w:val="es-ES" w:eastAsia="es-CO"/>
              </w:rPr>
            </w:pPr>
            <w:r w:rsidRPr="001E5941">
              <w:rPr>
                <w:rFonts w:ascii="Arial" w:eastAsia="Courier New" w:hAnsi="Arial" w:cs="Arial"/>
                <w:color w:val="000000"/>
                <w:sz w:val="16"/>
                <w:szCs w:val="16"/>
                <w:lang w:val="es-ES" w:eastAsia="es-CO"/>
              </w:rPr>
              <w:t>Rango de medición Temperatura: 0 °C a 90 °C o mejor</w:t>
            </w:r>
          </w:p>
          <w:p w:rsidR="00147D5E" w:rsidRPr="001E5941" w:rsidRDefault="00147D5E" w:rsidP="00147D5E">
            <w:pPr>
              <w:spacing w:after="0" w:line="240" w:lineRule="auto"/>
              <w:rPr>
                <w:rFonts w:ascii="Arial" w:eastAsia="Courier New" w:hAnsi="Arial" w:cs="Arial"/>
                <w:color w:val="000000"/>
                <w:sz w:val="16"/>
                <w:szCs w:val="16"/>
                <w:lang w:val="es-ES" w:eastAsia="es-CO"/>
              </w:rPr>
            </w:pPr>
            <w:r w:rsidRPr="001E5941">
              <w:rPr>
                <w:rFonts w:ascii="Arial" w:eastAsia="Courier New" w:hAnsi="Arial" w:cs="Arial"/>
                <w:color w:val="000000"/>
                <w:sz w:val="16"/>
                <w:szCs w:val="16"/>
                <w:lang w:val="es-ES" w:eastAsia="es-CO"/>
              </w:rPr>
              <w:t>Precisión Temperatura: ± 0,1 °C o mejor</w:t>
            </w:r>
          </w:p>
          <w:p w:rsidR="00147D5E" w:rsidRPr="001E5941" w:rsidRDefault="00147D5E" w:rsidP="00147D5E">
            <w:pPr>
              <w:spacing w:after="0" w:line="240" w:lineRule="auto"/>
              <w:rPr>
                <w:rFonts w:ascii="Arial" w:eastAsia="Courier New" w:hAnsi="Arial" w:cs="Arial"/>
                <w:color w:val="000000"/>
                <w:sz w:val="16"/>
                <w:szCs w:val="16"/>
                <w:lang w:val="es-ES" w:eastAsia="es-CO"/>
              </w:rPr>
            </w:pPr>
            <w:r w:rsidRPr="001E5941">
              <w:rPr>
                <w:rFonts w:ascii="Arial" w:eastAsia="Courier New" w:hAnsi="Arial" w:cs="Arial"/>
                <w:color w:val="000000"/>
                <w:sz w:val="16"/>
                <w:szCs w:val="16"/>
                <w:lang w:val="es-ES" w:eastAsia="es-CO"/>
              </w:rPr>
              <w:t>Resolución Temperatura: 0,1 °C o mejor</w:t>
            </w:r>
          </w:p>
          <w:p w:rsidR="00147D5E" w:rsidRPr="001E5941" w:rsidRDefault="00147D5E" w:rsidP="00147D5E">
            <w:pPr>
              <w:spacing w:after="0" w:line="240" w:lineRule="auto"/>
              <w:rPr>
                <w:rFonts w:ascii="Arial" w:eastAsia="Courier New" w:hAnsi="Arial" w:cs="Arial"/>
                <w:color w:val="000000"/>
                <w:sz w:val="16"/>
                <w:szCs w:val="16"/>
                <w:lang w:val="es-ES" w:eastAsia="es-CO"/>
              </w:rPr>
            </w:pPr>
            <w:r w:rsidRPr="001E5941">
              <w:rPr>
                <w:rFonts w:ascii="Arial" w:eastAsia="Courier New" w:hAnsi="Arial" w:cs="Arial"/>
                <w:color w:val="000000"/>
                <w:sz w:val="16"/>
                <w:szCs w:val="16"/>
                <w:lang w:val="es-ES" w:eastAsia="es-CO"/>
              </w:rPr>
              <w:t>Debe cubrir todos los rangos de medida aplicables en las magnitudes indicadas.</w:t>
            </w:r>
          </w:p>
          <w:p w:rsidR="00147D5E" w:rsidRPr="001E5941" w:rsidRDefault="00147D5E" w:rsidP="00147D5E">
            <w:pPr>
              <w:spacing w:after="0" w:line="240" w:lineRule="auto"/>
              <w:rPr>
                <w:rFonts w:ascii="Arial" w:eastAsia="Courier New" w:hAnsi="Arial" w:cs="Arial"/>
                <w:color w:val="000000"/>
                <w:sz w:val="16"/>
                <w:szCs w:val="16"/>
                <w:lang w:val="es-ES" w:eastAsia="es-CO"/>
              </w:rPr>
            </w:pPr>
            <w:r w:rsidRPr="001E5941">
              <w:rPr>
                <w:rFonts w:ascii="Arial" w:eastAsia="Courier New" w:hAnsi="Arial" w:cs="Arial"/>
                <w:color w:val="000000"/>
                <w:sz w:val="16"/>
                <w:szCs w:val="16"/>
                <w:lang w:val="es-ES" w:eastAsia="es-CO"/>
              </w:rPr>
              <w:t>Con compensación automática de temperatura (ATC), cambio automático de rango y frecuencia de medida.</w:t>
            </w:r>
          </w:p>
          <w:p w:rsidR="00147D5E" w:rsidRPr="001E5941" w:rsidRDefault="00147D5E" w:rsidP="00147D5E">
            <w:pPr>
              <w:spacing w:after="0" w:line="240" w:lineRule="auto"/>
              <w:rPr>
                <w:rFonts w:ascii="Arial" w:eastAsia="Courier New" w:hAnsi="Arial" w:cs="Arial"/>
                <w:color w:val="000000"/>
                <w:sz w:val="16"/>
                <w:szCs w:val="16"/>
                <w:lang w:val="es-ES" w:eastAsia="es-CO"/>
              </w:rPr>
            </w:pPr>
            <w:r w:rsidRPr="001E5941">
              <w:rPr>
                <w:rFonts w:ascii="Arial" w:eastAsia="Courier New" w:hAnsi="Arial" w:cs="Arial"/>
                <w:color w:val="000000"/>
                <w:sz w:val="16"/>
                <w:szCs w:val="16"/>
                <w:lang w:val="es-ES" w:eastAsia="es-CO"/>
              </w:rPr>
              <w:t>Auto-calibración y/o calibración con edición de puntos (mínimo 3 puntos para conductividad) para asegurar exactitud a lo largo de todo el rango</w:t>
            </w:r>
          </w:p>
          <w:p w:rsidR="00147D5E" w:rsidRPr="001E5941" w:rsidRDefault="00147D5E" w:rsidP="00147D5E">
            <w:pPr>
              <w:spacing w:after="0" w:line="240" w:lineRule="auto"/>
              <w:rPr>
                <w:rFonts w:ascii="Arial" w:eastAsia="Courier New" w:hAnsi="Arial" w:cs="Arial"/>
                <w:color w:val="000000"/>
                <w:sz w:val="16"/>
                <w:szCs w:val="16"/>
                <w:lang w:val="es-ES" w:eastAsia="es-CO"/>
              </w:rPr>
            </w:pPr>
            <w:r w:rsidRPr="001E5941">
              <w:rPr>
                <w:rFonts w:ascii="Arial" w:eastAsia="Courier New" w:hAnsi="Arial" w:cs="Arial"/>
                <w:color w:val="000000"/>
                <w:sz w:val="16"/>
                <w:szCs w:val="16"/>
                <w:lang w:val="es-ES" w:eastAsia="es-CO"/>
              </w:rPr>
              <w:t>Sonda de conductividad de alta calidad, resistente, adecuada para soluciones acuosas y con referencia estable, que garantice precisión, durabilidad y fácil mantenimiento.</w:t>
            </w:r>
          </w:p>
          <w:p w:rsidR="00147D5E" w:rsidRPr="001E5941" w:rsidRDefault="00147D5E" w:rsidP="00147D5E">
            <w:pPr>
              <w:spacing w:after="0" w:line="240" w:lineRule="auto"/>
              <w:rPr>
                <w:rFonts w:ascii="Arial" w:eastAsia="Courier New" w:hAnsi="Arial" w:cs="Arial"/>
                <w:color w:val="000000"/>
                <w:sz w:val="16"/>
                <w:szCs w:val="16"/>
                <w:lang w:val="es-ES" w:eastAsia="es-CO"/>
              </w:rPr>
            </w:pPr>
            <w:r w:rsidRPr="001E5941">
              <w:rPr>
                <w:rFonts w:ascii="Arial" w:eastAsia="Courier New" w:hAnsi="Arial" w:cs="Arial"/>
                <w:color w:val="000000"/>
                <w:sz w:val="16"/>
                <w:szCs w:val="16"/>
                <w:lang w:val="es-ES" w:eastAsia="es-CO"/>
              </w:rPr>
              <w:t>Carcasa resistente al agua y polvo, adecuada para uso en laboratorios de suelos.</w:t>
            </w:r>
          </w:p>
          <w:p w:rsidR="00147D5E" w:rsidRPr="001E5941" w:rsidRDefault="00147D5E" w:rsidP="00147D5E">
            <w:pPr>
              <w:spacing w:after="0" w:line="240" w:lineRule="auto"/>
              <w:rPr>
                <w:rFonts w:ascii="Arial" w:eastAsia="Courier New" w:hAnsi="Arial" w:cs="Arial"/>
                <w:color w:val="000000"/>
                <w:sz w:val="16"/>
                <w:szCs w:val="16"/>
                <w:lang w:val="es-ES" w:eastAsia="es-CO"/>
              </w:rPr>
            </w:pPr>
            <w:r w:rsidRPr="001E5941">
              <w:rPr>
                <w:rFonts w:ascii="Arial" w:eastAsia="Courier New" w:hAnsi="Arial" w:cs="Arial"/>
                <w:color w:val="000000"/>
                <w:sz w:val="16"/>
                <w:szCs w:val="16"/>
                <w:lang w:val="es-ES" w:eastAsia="es-CO"/>
              </w:rPr>
              <w:t>Pantalla LCD retroiluminada que facilite la lectura simultánea de parámetros medidos, estado de calibración y condiciones de operación.</w:t>
            </w:r>
          </w:p>
          <w:p w:rsidR="00147D5E" w:rsidRPr="001E5941" w:rsidRDefault="00147D5E" w:rsidP="00147D5E">
            <w:pPr>
              <w:spacing w:after="0" w:line="240" w:lineRule="auto"/>
              <w:rPr>
                <w:rFonts w:ascii="Arial" w:eastAsia="Courier New" w:hAnsi="Arial" w:cs="Arial"/>
                <w:color w:val="000000"/>
                <w:sz w:val="16"/>
                <w:szCs w:val="16"/>
                <w:lang w:val="es-ES" w:eastAsia="es-CO"/>
              </w:rPr>
            </w:pPr>
            <w:r w:rsidRPr="001E5941">
              <w:rPr>
                <w:rFonts w:ascii="Arial" w:eastAsia="Courier New" w:hAnsi="Arial" w:cs="Arial"/>
                <w:color w:val="000000"/>
                <w:sz w:val="16"/>
                <w:szCs w:val="16"/>
                <w:lang w:val="es-ES" w:eastAsia="es-CO"/>
              </w:rPr>
              <w:t>Interfaz USB y/o RS-232 para exportación de datos a ordenador o impresora; incluye software y manual de usuario.</w:t>
            </w:r>
          </w:p>
          <w:p w:rsidR="00147D5E" w:rsidRPr="001E5941" w:rsidRDefault="00147D5E" w:rsidP="00147D5E">
            <w:pPr>
              <w:spacing w:after="0" w:line="240" w:lineRule="auto"/>
              <w:rPr>
                <w:rFonts w:ascii="Arial" w:eastAsia="Courier New" w:hAnsi="Arial" w:cs="Arial"/>
                <w:color w:val="000000"/>
                <w:sz w:val="16"/>
                <w:szCs w:val="16"/>
                <w:lang w:val="es-ES" w:eastAsia="es-CO"/>
              </w:rPr>
            </w:pPr>
            <w:r w:rsidRPr="001E5941">
              <w:rPr>
                <w:rFonts w:ascii="Arial" w:eastAsia="Courier New" w:hAnsi="Arial" w:cs="Arial"/>
                <w:color w:val="000000"/>
                <w:sz w:val="16"/>
                <w:szCs w:val="16"/>
                <w:lang w:val="es-ES" w:eastAsia="es-CO"/>
              </w:rPr>
              <w:t>Memoria interna con capacidad para almacenar métodos y registros (mínimo 1 000 datos con fecha y hora).</w:t>
            </w:r>
          </w:p>
          <w:p w:rsidR="00147D5E" w:rsidRPr="001E5941" w:rsidRDefault="00147D5E" w:rsidP="00147D5E">
            <w:pPr>
              <w:spacing w:after="0" w:line="240" w:lineRule="auto"/>
              <w:rPr>
                <w:rFonts w:ascii="Arial" w:eastAsia="Courier New" w:hAnsi="Arial" w:cs="Arial"/>
                <w:color w:val="000000"/>
                <w:sz w:val="16"/>
                <w:szCs w:val="16"/>
                <w:lang w:val="es-ES" w:eastAsia="es-CO"/>
              </w:rPr>
            </w:pPr>
            <w:r w:rsidRPr="001E5941">
              <w:rPr>
                <w:rFonts w:ascii="Arial" w:eastAsia="Courier New" w:hAnsi="Arial" w:cs="Arial"/>
                <w:color w:val="000000"/>
                <w:sz w:val="16"/>
                <w:szCs w:val="16"/>
                <w:lang w:val="es-ES" w:eastAsia="es-CO"/>
              </w:rPr>
              <w:t>Fuente de alimentación eléctrica: adaptador universal AC 100-240 V, 50/60 Hz, incluido</w:t>
            </w:r>
          </w:p>
          <w:p w:rsidR="00147D5E" w:rsidRPr="001E5941" w:rsidRDefault="00147D5E" w:rsidP="00147D5E">
            <w:pPr>
              <w:spacing w:after="0" w:line="240" w:lineRule="auto"/>
              <w:rPr>
                <w:rFonts w:ascii="Arial" w:eastAsia="Courier New" w:hAnsi="Arial" w:cs="Arial"/>
                <w:color w:val="000000"/>
                <w:sz w:val="16"/>
                <w:szCs w:val="16"/>
                <w:lang w:eastAsia="es-CO"/>
              </w:rPr>
            </w:pPr>
            <w:r w:rsidRPr="001E5941">
              <w:rPr>
                <w:rFonts w:ascii="Arial" w:eastAsia="Courier New" w:hAnsi="Arial" w:cs="Arial"/>
                <w:color w:val="000000"/>
                <w:sz w:val="16"/>
                <w:szCs w:val="16"/>
                <w:lang w:val="es-ES" w:eastAsia="es-CO"/>
              </w:rPr>
              <w:t>Suministrado con certificado de calibración vigente en las magnitudes de conductividad en tres puntos a 84, 1413 y 10 000 µS/cm y temperatura en tres puntos 15 °C, 20 °C y 25 °C, emitido por laboratorio acreditado ONAC.</w:t>
            </w:r>
          </w:p>
        </w:tc>
      </w:tr>
      <w:tr w:rsidR="00147D5E" w:rsidRPr="001E5941" w:rsidTr="00147D5E">
        <w:trPr>
          <w:trHeight w:val="255"/>
        </w:trPr>
        <w:tc>
          <w:tcPr>
            <w:tcW w:w="539" w:type="dxa"/>
            <w:tcBorders>
              <w:top w:val="nil"/>
              <w:left w:val="single" w:sz="4" w:space="0" w:color="000000"/>
              <w:bottom w:val="single" w:sz="4" w:space="0" w:color="000000"/>
              <w:right w:val="single" w:sz="4" w:space="0" w:color="000000"/>
            </w:tcBorders>
            <w:shd w:val="clear" w:color="auto" w:fill="auto"/>
            <w:noWrap/>
            <w:vAlign w:val="center"/>
            <w:hideMark/>
          </w:tcPr>
          <w:p w:rsidR="00147D5E" w:rsidRPr="001E5941" w:rsidRDefault="00147D5E" w:rsidP="00147D5E">
            <w:pPr>
              <w:spacing w:after="0" w:line="240" w:lineRule="auto"/>
              <w:jc w:val="center"/>
              <w:rPr>
                <w:rFonts w:ascii="Arial" w:eastAsia="Courier New" w:hAnsi="Arial" w:cs="Arial"/>
                <w:color w:val="000000"/>
                <w:sz w:val="16"/>
                <w:szCs w:val="16"/>
                <w:lang w:eastAsia="es-CO"/>
              </w:rPr>
            </w:pPr>
            <w:r w:rsidRPr="001E5941">
              <w:rPr>
                <w:rFonts w:ascii="Arial" w:eastAsia="Courier New" w:hAnsi="Arial" w:cs="Arial"/>
                <w:color w:val="000000"/>
                <w:sz w:val="16"/>
                <w:szCs w:val="16"/>
                <w:lang w:eastAsia="es-CO"/>
              </w:rPr>
              <w:t>3</w:t>
            </w:r>
          </w:p>
        </w:tc>
        <w:tc>
          <w:tcPr>
            <w:tcW w:w="1303" w:type="dxa"/>
            <w:gridSpan w:val="2"/>
            <w:tcBorders>
              <w:top w:val="nil"/>
              <w:left w:val="nil"/>
              <w:bottom w:val="single" w:sz="4" w:space="0" w:color="000000"/>
              <w:right w:val="single" w:sz="4" w:space="0" w:color="000000"/>
            </w:tcBorders>
            <w:shd w:val="clear" w:color="auto" w:fill="auto"/>
            <w:noWrap/>
            <w:vAlign w:val="center"/>
            <w:hideMark/>
          </w:tcPr>
          <w:p w:rsidR="00147D5E" w:rsidRPr="001E5941" w:rsidRDefault="00147D5E" w:rsidP="00147D5E">
            <w:pPr>
              <w:spacing w:after="0" w:line="240" w:lineRule="auto"/>
              <w:rPr>
                <w:rFonts w:ascii="Arial" w:eastAsia="Courier New" w:hAnsi="Arial" w:cs="Arial"/>
                <w:color w:val="000000"/>
                <w:sz w:val="16"/>
                <w:szCs w:val="16"/>
                <w:lang w:eastAsia="es-CO"/>
              </w:rPr>
            </w:pPr>
            <w:r w:rsidRPr="001E5941">
              <w:rPr>
                <w:rFonts w:ascii="Arial" w:eastAsia="Courier New" w:hAnsi="Arial" w:cs="Arial"/>
                <w:color w:val="000000"/>
                <w:sz w:val="16"/>
                <w:szCs w:val="16"/>
                <w:lang w:eastAsia="es-CO"/>
              </w:rPr>
              <w:t>Equipo de medición de DBO</w:t>
            </w:r>
          </w:p>
        </w:tc>
        <w:tc>
          <w:tcPr>
            <w:tcW w:w="6663" w:type="dxa"/>
            <w:tcBorders>
              <w:top w:val="nil"/>
              <w:left w:val="nil"/>
              <w:bottom w:val="single" w:sz="4" w:space="0" w:color="000000"/>
              <w:right w:val="single" w:sz="4" w:space="0" w:color="000000"/>
            </w:tcBorders>
          </w:tcPr>
          <w:p w:rsidR="00147D5E" w:rsidRPr="001E5941" w:rsidRDefault="00147D5E" w:rsidP="00147D5E">
            <w:pPr>
              <w:spacing w:after="0" w:line="240" w:lineRule="auto"/>
              <w:rPr>
                <w:rFonts w:ascii="Arial" w:eastAsia="Courier New" w:hAnsi="Arial" w:cs="Arial"/>
                <w:color w:val="000000"/>
                <w:sz w:val="16"/>
                <w:szCs w:val="16"/>
                <w:lang w:val="es-ES" w:eastAsia="es-CO"/>
              </w:rPr>
            </w:pPr>
            <w:r w:rsidRPr="001E5941">
              <w:rPr>
                <w:rFonts w:ascii="Arial" w:eastAsia="Courier New" w:hAnsi="Arial" w:cs="Arial"/>
                <w:color w:val="000000"/>
                <w:sz w:val="16"/>
                <w:szCs w:val="16"/>
                <w:lang w:val="es-ES" w:eastAsia="es-CO"/>
              </w:rPr>
              <w:t xml:space="preserve">Medidor de oxígeno disuelto por luminiscencia óptica con las siguientes características: </w:t>
            </w:r>
          </w:p>
          <w:p w:rsidR="00147D5E" w:rsidRPr="001E5941" w:rsidRDefault="00147D5E" w:rsidP="00147D5E">
            <w:pPr>
              <w:spacing w:after="0" w:line="240" w:lineRule="auto"/>
              <w:rPr>
                <w:rFonts w:ascii="Arial" w:eastAsia="Courier New" w:hAnsi="Arial" w:cs="Arial"/>
                <w:color w:val="000000"/>
                <w:sz w:val="16"/>
                <w:szCs w:val="16"/>
                <w:lang w:val="es-ES" w:eastAsia="es-CO"/>
              </w:rPr>
            </w:pPr>
            <w:r w:rsidRPr="001E5941">
              <w:rPr>
                <w:rFonts w:ascii="Arial" w:eastAsia="Courier New" w:hAnsi="Arial" w:cs="Arial"/>
                <w:color w:val="000000"/>
                <w:sz w:val="16"/>
                <w:szCs w:val="16"/>
                <w:lang w:val="es-ES" w:eastAsia="es-CO"/>
              </w:rPr>
              <w:t>Tipo de mesa, diseñado para la medición de oxígeno disuelto y temperatura con alta precisión.</w:t>
            </w:r>
          </w:p>
          <w:p w:rsidR="00147D5E" w:rsidRPr="001E5941" w:rsidRDefault="00147D5E" w:rsidP="00147D5E">
            <w:pPr>
              <w:spacing w:after="0" w:line="240" w:lineRule="auto"/>
              <w:rPr>
                <w:rFonts w:ascii="Arial" w:eastAsia="Courier New" w:hAnsi="Arial" w:cs="Arial"/>
                <w:color w:val="000000"/>
                <w:sz w:val="16"/>
                <w:szCs w:val="16"/>
                <w:lang w:val="es-ES" w:eastAsia="es-CO"/>
              </w:rPr>
            </w:pPr>
            <w:r w:rsidRPr="001E5941">
              <w:rPr>
                <w:rFonts w:ascii="Arial" w:eastAsia="Courier New" w:hAnsi="Arial" w:cs="Arial"/>
                <w:color w:val="000000"/>
                <w:sz w:val="16"/>
                <w:szCs w:val="16"/>
                <w:lang w:val="es-ES" w:eastAsia="es-CO"/>
              </w:rPr>
              <w:t>Principio de medición: luminiscencia óptica.</w:t>
            </w:r>
          </w:p>
          <w:p w:rsidR="00147D5E" w:rsidRPr="001E5941" w:rsidRDefault="00147D5E" w:rsidP="00147D5E">
            <w:pPr>
              <w:spacing w:after="0" w:line="240" w:lineRule="auto"/>
              <w:rPr>
                <w:rFonts w:ascii="Arial" w:eastAsia="Courier New" w:hAnsi="Arial" w:cs="Arial"/>
                <w:color w:val="000000"/>
                <w:sz w:val="16"/>
                <w:szCs w:val="16"/>
                <w:lang w:val="es-ES" w:eastAsia="es-CO"/>
              </w:rPr>
            </w:pPr>
            <w:r w:rsidRPr="001E5941">
              <w:rPr>
                <w:rFonts w:ascii="Arial" w:eastAsia="Courier New" w:hAnsi="Arial" w:cs="Arial"/>
                <w:color w:val="000000"/>
                <w:sz w:val="16"/>
                <w:szCs w:val="16"/>
                <w:lang w:val="es-ES" w:eastAsia="es-CO"/>
              </w:rPr>
              <w:t>Rango de medición: 0 – 20 mg/L y 0 – 200 % o mejor</w:t>
            </w:r>
          </w:p>
          <w:p w:rsidR="00147D5E" w:rsidRPr="001E5941" w:rsidRDefault="00147D5E" w:rsidP="00147D5E">
            <w:pPr>
              <w:spacing w:after="0" w:line="240" w:lineRule="auto"/>
              <w:rPr>
                <w:rFonts w:ascii="Arial" w:eastAsia="Courier New" w:hAnsi="Arial" w:cs="Arial"/>
                <w:color w:val="000000"/>
                <w:sz w:val="16"/>
                <w:szCs w:val="16"/>
                <w:lang w:val="es-ES" w:eastAsia="es-CO"/>
              </w:rPr>
            </w:pPr>
            <w:r w:rsidRPr="001E5941">
              <w:rPr>
                <w:rFonts w:ascii="Arial" w:eastAsia="Courier New" w:hAnsi="Arial" w:cs="Arial"/>
                <w:color w:val="000000"/>
                <w:sz w:val="16"/>
                <w:szCs w:val="16"/>
                <w:lang w:val="es-ES" w:eastAsia="es-CO"/>
              </w:rPr>
              <w:t>Precisión: ± 0,1 mg/L o mejor</w:t>
            </w:r>
          </w:p>
          <w:p w:rsidR="00147D5E" w:rsidRPr="001E5941" w:rsidRDefault="00147D5E" w:rsidP="00147D5E">
            <w:pPr>
              <w:spacing w:after="0" w:line="240" w:lineRule="auto"/>
              <w:rPr>
                <w:rFonts w:ascii="Arial" w:eastAsia="Courier New" w:hAnsi="Arial" w:cs="Arial"/>
                <w:color w:val="000000"/>
                <w:sz w:val="16"/>
                <w:szCs w:val="16"/>
                <w:lang w:val="es-ES" w:eastAsia="es-CO"/>
              </w:rPr>
            </w:pPr>
            <w:r w:rsidRPr="001E5941">
              <w:rPr>
                <w:rFonts w:ascii="Arial" w:eastAsia="Courier New" w:hAnsi="Arial" w:cs="Arial"/>
                <w:color w:val="000000"/>
                <w:sz w:val="16"/>
                <w:szCs w:val="16"/>
                <w:lang w:val="es-ES" w:eastAsia="es-CO"/>
              </w:rPr>
              <w:t>Resolución: 0,01 mg/L o mejor</w:t>
            </w:r>
          </w:p>
          <w:p w:rsidR="00147D5E" w:rsidRPr="001E5941" w:rsidRDefault="00147D5E" w:rsidP="00147D5E">
            <w:pPr>
              <w:spacing w:after="0" w:line="240" w:lineRule="auto"/>
              <w:rPr>
                <w:rFonts w:ascii="Arial" w:eastAsia="Courier New" w:hAnsi="Arial" w:cs="Arial"/>
                <w:color w:val="000000"/>
                <w:sz w:val="16"/>
                <w:szCs w:val="16"/>
                <w:lang w:val="es-ES" w:eastAsia="es-CO"/>
              </w:rPr>
            </w:pPr>
            <w:r w:rsidRPr="001E5941">
              <w:rPr>
                <w:rFonts w:ascii="Arial" w:eastAsia="Courier New" w:hAnsi="Arial" w:cs="Arial"/>
                <w:color w:val="000000"/>
                <w:sz w:val="16"/>
                <w:szCs w:val="16"/>
                <w:lang w:val="es-ES" w:eastAsia="es-CO"/>
              </w:rPr>
              <w:t>Sonda de oxígeno disuelto Adaptable a botellas estándar de DBO de 300 mL (Winlker)</w:t>
            </w:r>
          </w:p>
          <w:p w:rsidR="00147D5E" w:rsidRPr="001E5941" w:rsidRDefault="00147D5E" w:rsidP="00147D5E">
            <w:pPr>
              <w:spacing w:after="0" w:line="240" w:lineRule="auto"/>
              <w:rPr>
                <w:rFonts w:ascii="Arial" w:eastAsia="Courier New" w:hAnsi="Arial" w:cs="Arial"/>
                <w:color w:val="000000"/>
                <w:sz w:val="16"/>
                <w:szCs w:val="16"/>
                <w:lang w:val="es-ES" w:eastAsia="es-CO"/>
              </w:rPr>
            </w:pPr>
            <w:r w:rsidRPr="001E5941">
              <w:rPr>
                <w:rFonts w:ascii="Arial" w:eastAsia="Courier New" w:hAnsi="Arial" w:cs="Arial"/>
                <w:color w:val="000000"/>
                <w:sz w:val="16"/>
                <w:szCs w:val="16"/>
                <w:lang w:val="es-ES" w:eastAsia="es-CO"/>
              </w:rPr>
              <w:t>Con sensor reemplazable, de vida útil de 1 año o mejor.</w:t>
            </w:r>
          </w:p>
          <w:p w:rsidR="00147D5E" w:rsidRPr="001E5941" w:rsidRDefault="00147D5E" w:rsidP="00147D5E">
            <w:pPr>
              <w:spacing w:after="0" w:line="240" w:lineRule="auto"/>
              <w:rPr>
                <w:rFonts w:ascii="Arial" w:eastAsia="Courier New" w:hAnsi="Arial" w:cs="Arial"/>
                <w:color w:val="000000"/>
                <w:sz w:val="16"/>
                <w:szCs w:val="16"/>
                <w:lang w:val="es-ES" w:eastAsia="es-CO"/>
              </w:rPr>
            </w:pPr>
            <w:r w:rsidRPr="001E5941">
              <w:rPr>
                <w:rFonts w:ascii="Arial" w:eastAsia="Courier New" w:hAnsi="Arial" w:cs="Arial"/>
                <w:color w:val="000000"/>
                <w:sz w:val="16"/>
                <w:szCs w:val="16"/>
                <w:lang w:val="es-ES" w:eastAsia="es-CO"/>
              </w:rPr>
              <w:t>Con agitador automático integrado para homogenización de la muestra.</w:t>
            </w:r>
          </w:p>
          <w:p w:rsidR="00147D5E" w:rsidRPr="001E5941" w:rsidRDefault="00147D5E" w:rsidP="00147D5E">
            <w:pPr>
              <w:spacing w:after="0" w:line="240" w:lineRule="auto"/>
              <w:rPr>
                <w:rFonts w:ascii="Arial" w:eastAsia="Courier New" w:hAnsi="Arial" w:cs="Arial"/>
                <w:color w:val="000000"/>
                <w:sz w:val="16"/>
                <w:szCs w:val="16"/>
                <w:lang w:val="es-ES" w:eastAsia="es-CO"/>
              </w:rPr>
            </w:pPr>
            <w:r w:rsidRPr="001E5941">
              <w:rPr>
                <w:rFonts w:ascii="Arial" w:eastAsia="Courier New" w:hAnsi="Arial" w:cs="Arial"/>
                <w:color w:val="000000"/>
                <w:sz w:val="16"/>
                <w:szCs w:val="16"/>
                <w:lang w:val="es-ES" w:eastAsia="es-CO"/>
              </w:rPr>
              <w:t>Fuente de alimentación eléctrica: adaptador universal AC 100-240 V, 50/60 Hz, incluido</w:t>
            </w:r>
          </w:p>
          <w:p w:rsidR="00147D5E" w:rsidRPr="001E5941" w:rsidRDefault="00147D5E" w:rsidP="00147D5E">
            <w:pPr>
              <w:spacing w:after="0" w:line="240" w:lineRule="auto"/>
              <w:rPr>
                <w:rFonts w:ascii="Arial" w:eastAsia="Courier New" w:hAnsi="Arial" w:cs="Arial"/>
                <w:color w:val="000000"/>
                <w:sz w:val="16"/>
                <w:szCs w:val="16"/>
                <w:lang w:val="es-ES" w:eastAsia="es-CO"/>
              </w:rPr>
            </w:pPr>
            <w:r w:rsidRPr="001E5941">
              <w:rPr>
                <w:rFonts w:ascii="Arial" w:eastAsia="Courier New" w:hAnsi="Arial" w:cs="Arial"/>
                <w:color w:val="000000"/>
                <w:sz w:val="16"/>
                <w:szCs w:val="16"/>
                <w:lang w:val="es-ES" w:eastAsia="es-CO"/>
              </w:rPr>
              <w:t>Carcasa resistente para uso en laboratorio ambiental.</w:t>
            </w:r>
          </w:p>
          <w:p w:rsidR="00147D5E" w:rsidRPr="001E5941" w:rsidRDefault="00147D5E" w:rsidP="00147D5E">
            <w:pPr>
              <w:spacing w:after="0" w:line="240" w:lineRule="auto"/>
              <w:rPr>
                <w:rFonts w:ascii="Arial" w:eastAsia="Courier New" w:hAnsi="Arial" w:cs="Arial"/>
                <w:color w:val="000000"/>
                <w:sz w:val="16"/>
                <w:szCs w:val="16"/>
                <w:lang w:eastAsia="es-CO"/>
              </w:rPr>
            </w:pPr>
            <w:r w:rsidRPr="001E5941">
              <w:rPr>
                <w:rFonts w:ascii="Arial" w:eastAsia="Courier New" w:hAnsi="Arial" w:cs="Arial"/>
                <w:color w:val="000000"/>
                <w:sz w:val="16"/>
                <w:szCs w:val="16"/>
                <w:lang w:val="es-ES" w:eastAsia="es-CO"/>
              </w:rPr>
              <w:t>Debe suministrarse con certificado de calibración vigente en la magnitud de oxígeno disuelto en dos puntos 0 y 20 mg/L y temperatura en tres puntos 15 °C, 20 °C y 25 °C, emitido por laboratorio acreditado ONAC.</w:t>
            </w:r>
          </w:p>
        </w:tc>
      </w:tr>
    </w:tbl>
    <w:p w:rsidR="005E3BD2" w:rsidRPr="001E5941" w:rsidRDefault="005E3BD2" w:rsidP="005E3BD2">
      <w:pPr>
        <w:widowControl w:val="0"/>
        <w:tabs>
          <w:tab w:val="left" w:pos="426"/>
        </w:tabs>
        <w:autoSpaceDE w:val="0"/>
        <w:autoSpaceDN w:val="0"/>
        <w:adjustRightInd w:val="0"/>
        <w:spacing w:after="0" w:line="240" w:lineRule="auto"/>
        <w:ind w:left="720"/>
        <w:contextualSpacing/>
        <w:jc w:val="both"/>
        <w:rPr>
          <w:rFonts w:ascii="Arial" w:eastAsia="Courier New" w:hAnsi="Arial" w:cs="Arial"/>
          <w:sz w:val="24"/>
          <w:lang w:val="es-ES"/>
        </w:rPr>
      </w:pPr>
    </w:p>
    <w:p w:rsidR="005E3BD2" w:rsidRPr="001E5941" w:rsidRDefault="005E3BD2" w:rsidP="005E3BD2">
      <w:pPr>
        <w:widowControl w:val="0"/>
        <w:numPr>
          <w:ilvl w:val="0"/>
          <w:numId w:val="47"/>
        </w:numPr>
        <w:tabs>
          <w:tab w:val="left" w:pos="426"/>
        </w:tabs>
        <w:autoSpaceDE w:val="0"/>
        <w:autoSpaceDN w:val="0"/>
        <w:adjustRightInd w:val="0"/>
        <w:spacing w:after="0" w:line="240" w:lineRule="auto"/>
        <w:contextualSpacing/>
        <w:jc w:val="both"/>
        <w:rPr>
          <w:rFonts w:ascii="Arial" w:eastAsia="Courier New" w:hAnsi="Arial" w:cs="Arial"/>
          <w:lang w:val="es-ES"/>
        </w:rPr>
      </w:pPr>
      <w:r w:rsidRPr="001E5941">
        <w:rPr>
          <w:rFonts w:ascii="Arial" w:eastAsia="Courier New" w:hAnsi="Arial" w:cs="Arial"/>
          <w:lang w:val="es-ES"/>
        </w:rPr>
        <w:t>Garantizar que los equipos sean originales, nuevos, libres de uso, no re manufacturados y de última tecnología, de acuerdo con lo estipulado en el presente documento y en los correspondientes ítems de las especificaciones técnicas. </w:t>
      </w:r>
    </w:p>
    <w:p w:rsidR="005E3BD2" w:rsidRPr="001E5941" w:rsidRDefault="005E3BD2" w:rsidP="005E3BD2">
      <w:pPr>
        <w:widowControl w:val="0"/>
        <w:numPr>
          <w:ilvl w:val="0"/>
          <w:numId w:val="43"/>
        </w:numPr>
        <w:tabs>
          <w:tab w:val="left" w:pos="426"/>
        </w:tabs>
        <w:autoSpaceDE w:val="0"/>
        <w:autoSpaceDN w:val="0"/>
        <w:adjustRightInd w:val="0"/>
        <w:spacing w:after="0" w:line="240" w:lineRule="auto"/>
        <w:contextualSpacing/>
        <w:jc w:val="both"/>
        <w:rPr>
          <w:rFonts w:ascii="Arial" w:eastAsia="Courier New" w:hAnsi="Arial" w:cs="Arial"/>
          <w:lang w:val="es-ES"/>
        </w:rPr>
      </w:pPr>
      <w:r w:rsidRPr="001E5941">
        <w:rPr>
          <w:rFonts w:ascii="Arial" w:eastAsia="Courier New" w:hAnsi="Arial" w:cs="Arial"/>
          <w:lang w:val="es-ES"/>
        </w:rPr>
        <w:t>Entregar los equipos requeridos de acuerdo con las exigencias de calidad y las especificaciones técnicas que la Corporación solicite. </w:t>
      </w:r>
    </w:p>
    <w:p w:rsidR="005E3BD2" w:rsidRPr="001E5941" w:rsidRDefault="005E3BD2" w:rsidP="005E3BD2">
      <w:pPr>
        <w:widowControl w:val="0"/>
        <w:numPr>
          <w:ilvl w:val="0"/>
          <w:numId w:val="43"/>
        </w:numPr>
        <w:tabs>
          <w:tab w:val="left" w:pos="426"/>
        </w:tabs>
        <w:autoSpaceDE w:val="0"/>
        <w:autoSpaceDN w:val="0"/>
        <w:adjustRightInd w:val="0"/>
        <w:spacing w:after="0" w:line="240" w:lineRule="auto"/>
        <w:contextualSpacing/>
        <w:jc w:val="both"/>
        <w:rPr>
          <w:rFonts w:ascii="Arial" w:eastAsia="Courier New" w:hAnsi="Arial" w:cs="Arial"/>
          <w:lang w:val="es-ES"/>
        </w:rPr>
      </w:pPr>
      <w:r w:rsidRPr="001E5941">
        <w:rPr>
          <w:rFonts w:ascii="Arial" w:eastAsia="Courier New" w:hAnsi="Arial" w:cs="Arial"/>
          <w:lang w:val="es-ES"/>
        </w:rPr>
        <w:t>Garantizar que las especificaciones técnicas suministradas con la propuesta correspondan a la ficha técnica original del fabricante y no de la firma vendedora. </w:t>
      </w:r>
    </w:p>
    <w:p w:rsidR="005E3BD2" w:rsidRPr="001E5941" w:rsidRDefault="005E3BD2" w:rsidP="005E3BD2">
      <w:pPr>
        <w:widowControl w:val="0"/>
        <w:numPr>
          <w:ilvl w:val="0"/>
          <w:numId w:val="43"/>
        </w:numPr>
        <w:tabs>
          <w:tab w:val="left" w:pos="426"/>
        </w:tabs>
        <w:autoSpaceDE w:val="0"/>
        <w:autoSpaceDN w:val="0"/>
        <w:adjustRightInd w:val="0"/>
        <w:spacing w:after="0" w:line="240" w:lineRule="auto"/>
        <w:contextualSpacing/>
        <w:jc w:val="both"/>
        <w:rPr>
          <w:rFonts w:ascii="Arial" w:eastAsia="Courier New" w:hAnsi="Arial" w:cs="Arial"/>
          <w:lang w:val="es-ES"/>
        </w:rPr>
      </w:pPr>
      <w:r w:rsidRPr="001E5941">
        <w:rPr>
          <w:rFonts w:ascii="Arial" w:eastAsia="Courier New" w:hAnsi="Arial" w:cs="Arial"/>
          <w:lang w:val="es-ES"/>
        </w:rPr>
        <w:t>Cambiar el equipo dentro de un plazo no mayor a tres (3) meses, en caso de presentarse durante la entrega y revisión por parte del supervisor del contrato, algún defecto en el equipo entregado, en las especificaciones técnicas diferentes a la Ficha Técnica o en el funcionamiento del mismo. </w:t>
      </w:r>
    </w:p>
    <w:p w:rsidR="005E3BD2" w:rsidRPr="001E5941" w:rsidRDefault="005E3BD2" w:rsidP="005E3BD2">
      <w:pPr>
        <w:widowControl w:val="0"/>
        <w:numPr>
          <w:ilvl w:val="0"/>
          <w:numId w:val="43"/>
        </w:numPr>
        <w:tabs>
          <w:tab w:val="left" w:pos="426"/>
        </w:tabs>
        <w:autoSpaceDE w:val="0"/>
        <w:autoSpaceDN w:val="0"/>
        <w:adjustRightInd w:val="0"/>
        <w:spacing w:after="0" w:line="240" w:lineRule="auto"/>
        <w:contextualSpacing/>
        <w:jc w:val="both"/>
        <w:rPr>
          <w:rFonts w:ascii="Arial" w:eastAsia="Courier New" w:hAnsi="Arial" w:cs="Arial"/>
          <w:lang w:val="es-ES"/>
        </w:rPr>
      </w:pPr>
      <w:r w:rsidRPr="001E5941">
        <w:rPr>
          <w:rFonts w:ascii="Arial" w:eastAsia="Courier New" w:hAnsi="Arial" w:cs="Arial"/>
          <w:lang w:val="es-ES"/>
        </w:rPr>
        <w:t>Garantizar la disponibilidad (existencia en el mercado) de repuestos y consumibles para el equipo que le sea comprado. </w:t>
      </w:r>
    </w:p>
    <w:p w:rsidR="005E3BD2" w:rsidRPr="001E5941" w:rsidRDefault="005E3BD2" w:rsidP="005E3BD2">
      <w:pPr>
        <w:widowControl w:val="0"/>
        <w:numPr>
          <w:ilvl w:val="0"/>
          <w:numId w:val="43"/>
        </w:numPr>
        <w:tabs>
          <w:tab w:val="left" w:pos="426"/>
        </w:tabs>
        <w:autoSpaceDE w:val="0"/>
        <w:autoSpaceDN w:val="0"/>
        <w:adjustRightInd w:val="0"/>
        <w:spacing w:after="0" w:line="240" w:lineRule="auto"/>
        <w:contextualSpacing/>
        <w:jc w:val="both"/>
        <w:rPr>
          <w:rFonts w:ascii="Arial" w:eastAsia="Courier New" w:hAnsi="Arial" w:cs="Arial"/>
          <w:lang w:val="es-ES"/>
        </w:rPr>
      </w:pPr>
      <w:r w:rsidRPr="001E5941">
        <w:rPr>
          <w:rFonts w:ascii="Arial" w:eastAsia="Courier New" w:hAnsi="Arial" w:cs="Arial"/>
          <w:lang w:val="es-ES"/>
        </w:rPr>
        <w:t>Instalar los equipos en el Laboratorio Ambiental de la CVC, funcionando en óptimas condiciones, para lo cual el contratista deberá asumir los accesorios, instalaciones eléctricas, de gas y agua, que se requieran en el momento de la instalación y puesta a punto de los equipos, incluyendo el transporte de los equipos hasta las instalaciones del Laboratorio Ambiental (primer y/o segundo piso según sea el sitio de ubicación del mismo) y demás costos en que se incurra. </w:t>
      </w:r>
    </w:p>
    <w:p w:rsidR="005E3BD2" w:rsidRPr="001E5941" w:rsidRDefault="005E3BD2" w:rsidP="005E3BD2">
      <w:pPr>
        <w:widowControl w:val="0"/>
        <w:numPr>
          <w:ilvl w:val="0"/>
          <w:numId w:val="43"/>
        </w:numPr>
        <w:tabs>
          <w:tab w:val="left" w:pos="426"/>
        </w:tabs>
        <w:autoSpaceDE w:val="0"/>
        <w:autoSpaceDN w:val="0"/>
        <w:adjustRightInd w:val="0"/>
        <w:spacing w:after="0" w:line="240" w:lineRule="auto"/>
        <w:contextualSpacing/>
        <w:jc w:val="both"/>
        <w:rPr>
          <w:rFonts w:ascii="Arial" w:eastAsia="Courier New" w:hAnsi="Arial" w:cs="Arial"/>
          <w:lang w:val="es-ES"/>
        </w:rPr>
      </w:pPr>
      <w:r w:rsidRPr="001E5941">
        <w:rPr>
          <w:rFonts w:ascii="Arial" w:eastAsia="Courier New" w:hAnsi="Arial" w:cs="Arial"/>
          <w:lang w:val="es-ES"/>
        </w:rPr>
        <w:t>Realizar pruebas de funcionamiento del equipo. </w:t>
      </w:r>
    </w:p>
    <w:p w:rsidR="005E3BD2" w:rsidRPr="001E5941" w:rsidRDefault="005E3BD2" w:rsidP="005E3BD2">
      <w:pPr>
        <w:widowControl w:val="0"/>
        <w:numPr>
          <w:ilvl w:val="0"/>
          <w:numId w:val="43"/>
        </w:numPr>
        <w:tabs>
          <w:tab w:val="left" w:pos="426"/>
        </w:tabs>
        <w:autoSpaceDE w:val="0"/>
        <w:autoSpaceDN w:val="0"/>
        <w:adjustRightInd w:val="0"/>
        <w:spacing w:after="0" w:line="240" w:lineRule="auto"/>
        <w:contextualSpacing/>
        <w:jc w:val="both"/>
        <w:rPr>
          <w:rFonts w:ascii="Arial" w:eastAsia="Courier New" w:hAnsi="Arial" w:cs="Arial"/>
          <w:lang w:val="es-ES"/>
        </w:rPr>
      </w:pPr>
      <w:r w:rsidRPr="001E5941">
        <w:rPr>
          <w:rFonts w:ascii="Arial" w:eastAsia="Courier New" w:hAnsi="Arial" w:cs="Arial"/>
          <w:lang w:val="es-ES"/>
        </w:rPr>
        <w:t>Capacitar en la operación del equipo a los funcionarios designados por la CVC y acompañar en la implementación del equipo a las condiciones de operación del Laboratorio. </w:t>
      </w:r>
    </w:p>
    <w:p w:rsidR="005E3BD2" w:rsidRPr="001E5941" w:rsidRDefault="005E3BD2" w:rsidP="005E3BD2">
      <w:pPr>
        <w:widowControl w:val="0"/>
        <w:numPr>
          <w:ilvl w:val="0"/>
          <w:numId w:val="43"/>
        </w:numPr>
        <w:tabs>
          <w:tab w:val="left" w:pos="426"/>
        </w:tabs>
        <w:autoSpaceDE w:val="0"/>
        <w:autoSpaceDN w:val="0"/>
        <w:adjustRightInd w:val="0"/>
        <w:spacing w:after="0" w:line="240" w:lineRule="auto"/>
        <w:contextualSpacing/>
        <w:jc w:val="both"/>
        <w:rPr>
          <w:rFonts w:ascii="Arial" w:eastAsia="Courier New" w:hAnsi="Arial" w:cs="Arial"/>
          <w:lang w:val="es-ES"/>
        </w:rPr>
      </w:pPr>
      <w:r w:rsidRPr="001E5941">
        <w:rPr>
          <w:rFonts w:ascii="Arial" w:eastAsia="Courier New" w:hAnsi="Arial" w:cs="Arial"/>
          <w:lang w:val="es-ES"/>
        </w:rPr>
        <w:t>Entregar los manuales del equipo en medio digital e impreso, preferiblemente en idioma español o inglés. </w:t>
      </w:r>
    </w:p>
    <w:p w:rsidR="005E3BD2" w:rsidRPr="001E5941" w:rsidRDefault="005E3BD2" w:rsidP="005E3BD2">
      <w:pPr>
        <w:widowControl w:val="0"/>
        <w:numPr>
          <w:ilvl w:val="0"/>
          <w:numId w:val="43"/>
        </w:numPr>
        <w:tabs>
          <w:tab w:val="left" w:pos="426"/>
        </w:tabs>
        <w:autoSpaceDE w:val="0"/>
        <w:autoSpaceDN w:val="0"/>
        <w:adjustRightInd w:val="0"/>
        <w:spacing w:after="0" w:line="240" w:lineRule="auto"/>
        <w:contextualSpacing/>
        <w:jc w:val="both"/>
        <w:rPr>
          <w:rFonts w:ascii="Arial" w:eastAsia="Courier New" w:hAnsi="Arial" w:cs="Arial"/>
          <w:lang w:val="es-ES"/>
        </w:rPr>
      </w:pPr>
      <w:r w:rsidRPr="001E5941">
        <w:rPr>
          <w:rFonts w:ascii="Arial" w:eastAsia="Courier New" w:hAnsi="Arial" w:cs="Arial"/>
          <w:lang w:val="es-ES"/>
        </w:rPr>
        <w:t>Entregar un informe detallado por equipo, donde indique los consumibles, partes o accesorios que se requieren para la correcta operación del equipo. </w:t>
      </w:r>
    </w:p>
    <w:p w:rsidR="005E3BD2" w:rsidRPr="001E5941" w:rsidRDefault="005E3BD2" w:rsidP="005E3BD2">
      <w:pPr>
        <w:widowControl w:val="0"/>
        <w:numPr>
          <w:ilvl w:val="0"/>
          <w:numId w:val="43"/>
        </w:numPr>
        <w:tabs>
          <w:tab w:val="left" w:pos="426"/>
        </w:tabs>
        <w:autoSpaceDE w:val="0"/>
        <w:autoSpaceDN w:val="0"/>
        <w:adjustRightInd w:val="0"/>
        <w:spacing w:after="0" w:line="240" w:lineRule="auto"/>
        <w:contextualSpacing/>
        <w:jc w:val="both"/>
        <w:rPr>
          <w:rFonts w:ascii="Arial" w:eastAsia="Courier New" w:hAnsi="Arial" w:cs="Arial"/>
          <w:lang w:val="es-ES"/>
        </w:rPr>
      </w:pPr>
      <w:r w:rsidRPr="001E5941">
        <w:rPr>
          <w:rFonts w:ascii="Arial" w:eastAsia="Courier New" w:hAnsi="Arial" w:cs="Arial"/>
          <w:lang w:val="es-ES"/>
        </w:rPr>
        <w:t>Suministrar los certificados de garantía de cada uno de los equipos entregados. </w:t>
      </w:r>
    </w:p>
    <w:p w:rsidR="005E3BD2" w:rsidRPr="001E5941" w:rsidRDefault="005E3BD2" w:rsidP="005E3BD2">
      <w:pPr>
        <w:widowControl w:val="0"/>
        <w:numPr>
          <w:ilvl w:val="0"/>
          <w:numId w:val="43"/>
        </w:numPr>
        <w:tabs>
          <w:tab w:val="left" w:pos="426"/>
        </w:tabs>
        <w:autoSpaceDE w:val="0"/>
        <w:autoSpaceDN w:val="0"/>
        <w:adjustRightInd w:val="0"/>
        <w:spacing w:after="0" w:line="240" w:lineRule="auto"/>
        <w:contextualSpacing/>
        <w:jc w:val="both"/>
        <w:rPr>
          <w:rFonts w:ascii="Arial" w:eastAsia="Courier New" w:hAnsi="Arial" w:cs="Arial"/>
          <w:lang w:val="es-ES"/>
        </w:rPr>
      </w:pPr>
      <w:r w:rsidRPr="001E5941">
        <w:rPr>
          <w:rFonts w:ascii="Arial" w:eastAsia="Courier New" w:hAnsi="Arial" w:cs="Arial"/>
          <w:lang w:val="es-ES"/>
        </w:rPr>
        <w:t>Garantizar la idoneidad y competencia del personal que realizará la entrega, instalación y puesta en marcha, así como quienes capacitaran al personal de la Corporación. </w:t>
      </w:r>
    </w:p>
    <w:p w:rsidR="005E3BD2" w:rsidRPr="001E5941" w:rsidRDefault="005E3BD2" w:rsidP="005E3BD2">
      <w:pPr>
        <w:widowControl w:val="0"/>
        <w:numPr>
          <w:ilvl w:val="0"/>
          <w:numId w:val="43"/>
        </w:numPr>
        <w:tabs>
          <w:tab w:val="left" w:pos="426"/>
        </w:tabs>
        <w:autoSpaceDE w:val="0"/>
        <w:autoSpaceDN w:val="0"/>
        <w:adjustRightInd w:val="0"/>
        <w:spacing w:after="0" w:line="240" w:lineRule="auto"/>
        <w:contextualSpacing/>
        <w:jc w:val="both"/>
        <w:rPr>
          <w:rFonts w:ascii="Arial" w:eastAsia="Courier New" w:hAnsi="Arial" w:cs="Arial"/>
          <w:lang w:val="es-ES"/>
        </w:rPr>
      </w:pPr>
      <w:r w:rsidRPr="001E5941">
        <w:rPr>
          <w:rFonts w:ascii="Arial" w:eastAsia="Courier New" w:hAnsi="Arial" w:cs="Arial"/>
          <w:lang w:val="es-ES"/>
        </w:rPr>
        <w:t>El contratista no debe dejar sustancias o materiales nocivos, para la flora, fauna o salud humana, ni contaminar la atmósfera, el suelo o los cuerpos de agua con las actividades realizadas en la ejecución contractual. </w:t>
      </w:r>
    </w:p>
    <w:p w:rsidR="005E3BD2" w:rsidRPr="001E5941" w:rsidRDefault="005E3BD2" w:rsidP="005E3BD2">
      <w:pPr>
        <w:spacing w:after="0" w:line="240" w:lineRule="auto"/>
        <w:rPr>
          <w:rFonts w:ascii="Arial" w:eastAsia="Tahoma" w:hAnsi="Arial" w:cs="Arial"/>
          <w:b/>
          <w:bCs/>
          <w:lang w:eastAsia="es-CO"/>
        </w:rPr>
      </w:pPr>
    </w:p>
    <w:p w:rsidR="005E3BD2" w:rsidRPr="001E5941" w:rsidRDefault="005E3BD2" w:rsidP="005E3BD2">
      <w:pPr>
        <w:spacing w:after="0" w:line="240" w:lineRule="auto"/>
        <w:jc w:val="center"/>
        <w:rPr>
          <w:rFonts w:ascii="Arial" w:eastAsia="Tahoma" w:hAnsi="Arial" w:cs="Arial"/>
          <w:b/>
          <w:bCs/>
          <w:lang w:eastAsia="es-CO"/>
        </w:rPr>
      </w:pPr>
    </w:p>
    <w:p w:rsidR="005E3BD2" w:rsidRPr="001E5941" w:rsidRDefault="005E3BD2" w:rsidP="005E3BD2">
      <w:pPr>
        <w:spacing w:after="0" w:line="240" w:lineRule="auto"/>
        <w:jc w:val="center"/>
        <w:rPr>
          <w:rFonts w:ascii="Arial" w:eastAsia="Tahoma" w:hAnsi="Arial" w:cs="Arial"/>
          <w:b/>
          <w:bCs/>
          <w:lang w:eastAsia="es-CO"/>
        </w:rPr>
      </w:pPr>
    </w:p>
    <w:p w:rsidR="00147D5E" w:rsidRPr="001E5941" w:rsidRDefault="00147D5E" w:rsidP="005E3BD2">
      <w:pPr>
        <w:spacing w:after="0" w:line="240" w:lineRule="auto"/>
        <w:jc w:val="center"/>
        <w:rPr>
          <w:rFonts w:ascii="Arial" w:eastAsia="Tahoma" w:hAnsi="Arial" w:cs="Arial"/>
          <w:b/>
          <w:bCs/>
          <w:lang w:eastAsia="es-CO"/>
        </w:rPr>
      </w:pPr>
    </w:p>
    <w:p w:rsidR="00147D5E" w:rsidRPr="001E5941" w:rsidRDefault="00147D5E" w:rsidP="005E3BD2">
      <w:pPr>
        <w:spacing w:after="0" w:line="240" w:lineRule="auto"/>
        <w:jc w:val="center"/>
        <w:rPr>
          <w:rFonts w:ascii="Arial" w:eastAsia="Tahoma" w:hAnsi="Arial" w:cs="Arial"/>
          <w:b/>
          <w:bCs/>
          <w:lang w:eastAsia="es-CO"/>
        </w:rPr>
      </w:pPr>
    </w:p>
    <w:p w:rsidR="00147D5E" w:rsidRPr="001E5941" w:rsidRDefault="00147D5E" w:rsidP="005E3BD2">
      <w:pPr>
        <w:spacing w:after="0" w:line="240" w:lineRule="auto"/>
        <w:jc w:val="center"/>
        <w:rPr>
          <w:rFonts w:ascii="Arial" w:eastAsia="Tahoma" w:hAnsi="Arial" w:cs="Arial"/>
          <w:b/>
          <w:bCs/>
          <w:lang w:eastAsia="es-CO"/>
        </w:rPr>
      </w:pPr>
    </w:p>
    <w:p w:rsidR="00147D5E" w:rsidRPr="001E5941" w:rsidRDefault="00147D5E" w:rsidP="005E3BD2">
      <w:pPr>
        <w:spacing w:after="0" w:line="240" w:lineRule="auto"/>
        <w:jc w:val="center"/>
        <w:rPr>
          <w:rFonts w:ascii="Arial" w:eastAsia="Tahoma" w:hAnsi="Arial" w:cs="Arial"/>
          <w:b/>
          <w:bCs/>
          <w:lang w:eastAsia="es-CO"/>
        </w:rPr>
      </w:pPr>
    </w:p>
    <w:p w:rsidR="00147D5E" w:rsidRPr="001E5941" w:rsidRDefault="00147D5E" w:rsidP="005E3BD2">
      <w:pPr>
        <w:spacing w:after="0" w:line="240" w:lineRule="auto"/>
        <w:jc w:val="center"/>
        <w:rPr>
          <w:rFonts w:ascii="Arial" w:eastAsia="Tahoma" w:hAnsi="Arial" w:cs="Arial"/>
          <w:b/>
          <w:bCs/>
          <w:lang w:eastAsia="es-CO"/>
        </w:rPr>
      </w:pPr>
    </w:p>
    <w:p w:rsidR="00147D5E" w:rsidRPr="001E5941" w:rsidRDefault="00147D5E" w:rsidP="005E3BD2">
      <w:pPr>
        <w:spacing w:after="0" w:line="240" w:lineRule="auto"/>
        <w:jc w:val="center"/>
        <w:rPr>
          <w:rFonts w:ascii="Arial" w:eastAsia="Tahoma" w:hAnsi="Arial" w:cs="Arial"/>
          <w:b/>
          <w:bCs/>
          <w:lang w:eastAsia="es-CO"/>
        </w:rPr>
      </w:pPr>
    </w:p>
    <w:p w:rsidR="00147D5E" w:rsidRPr="001E5941" w:rsidRDefault="00147D5E" w:rsidP="005E3BD2">
      <w:pPr>
        <w:spacing w:after="0" w:line="240" w:lineRule="auto"/>
        <w:jc w:val="center"/>
        <w:rPr>
          <w:rFonts w:ascii="Arial" w:eastAsia="Tahoma" w:hAnsi="Arial" w:cs="Arial"/>
          <w:b/>
          <w:bCs/>
          <w:lang w:eastAsia="es-CO"/>
        </w:rPr>
      </w:pPr>
    </w:p>
    <w:p w:rsidR="005E3BD2" w:rsidRPr="001E5941" w:rsidRDefault="005E3BD2" w:rsidP="005E3BD2">
      <w:pPr>
        <w:keepNext/>
        <w:spacing w:after="0" w:line="240" w:lineRule="auto"/>
        <w:jc w:val="center"/>
        <w:outlineLvl w:val="0"/>
        <w:rPr>
          <w:rFonts w:ascii="Arial" w:eastAsia="Courier New" w:hAnsi="Arial" w:cs="Arial"/>
          <w:b/>
          <w:lang w:val="es-MX" w:eastAsia="es-ES"/>
        </w:rPr>
      </w:pPr>
      <w:r w:rsidRPr="001E5941">
        <w:rPr>
          <w:rFonts w:ascii="Arial" w:eastAsia="Courier New" w:hAnsi="Arial" w:cs="Arial"/>
          <w:b/>
          <w:lang w:val="x-none" w:eastAsia="es-ES"/>
        </w:rPr>
        <w:t xml:space="preserve">ANEXO </w:t>
      </w:r>
      <w:r w:rsidRPr="001E5941">
        <w:rPr>
          <w:rFonts w:ascii="Arial" w:eastAsia="Courier New" w:hAnsi="Arial" w:cs="Arial"/>
          <w:b/>
          <w:lang w:val="es-MX" w:eastAsia="es-ES"/>
        </w:rPr>
        <w:t>No. 2</w:t>
      </w:r>
    </w:p>
    <w:p w:rsidR="005E3BD2" w:rsidRPr="001E5941" w:rsidRDefault="005E3BD2" w:rsidP="005E3BD2">
      <w:pPr>
        <w:keepNext/>
        <w:spacing w:after="0" w:line="240" w:lineRule="auto"/>
        <w:jc w:val="center"/>
        <w:outlineLvl w:val="0"/>
        <w:rPr>
          <w:rFonts w:ascii="Arial" w:eastAsia="Courier New" w:hAnsi="Arial" w:cs="Arial"/>
          <w:b/>
          <w:lang w:val="es-MX" w:eastAsia="es-ES"/>
        </w:rPr>
      </w:pPr>
      <w:r w:rsidRPr="001E5941">
        <w:rPr>
          <w:rFonts w:ascii="Arial" w:eastAsia="Courier New" w:hAnsi="Arial" w:cs="Arial"/>
          <w:b/>
          <w:lang w:val="es-MX" w:eastAsia="es-ES"/>
        </w:rPr>
        <w:t>CRONOGRAMA</w:t>
      </w:r>
    </w:p>
    <w:p w:rsidR="005E3BD2" w:rsidRPr="001E5941" w:rsidRDefault="005E3BD2" w:rsidP="005E3BD2">
      <w:pPr>
        <w:keepNext/>
        <w:spacing w:after="0" w:line="240" w:lineRule="auto"/>
        <w:jc w:val="center"/>
        <w:outlineLvl w:val="0"/>
        <w:rPr>
          <w:rFonts w:ascii="Arial" w:eastAsia="Courier New" w:hAnsi="Arial" w:cs="Arial"/>
          <w:color w:val="000000"/>
          <w:sz w:val="27"/>
          <w:szCs w:val="27"/>
          <w:lang w:val="es-ES"/>
        </w:rPr>
      </w:pPr>
    </w:p>
    <w:p w:rsidR="005E3BD2" w:rsidRPr="001E5941" w:rsidRDefault="005E3BD2" w:rsidP="005E3BD2">
      <w:pPr>
        <w:keepNext/>
        <w:spacing w:after="0" w:line="240" w:lineRule="auto"/>
        <w:jc w:val="both"/>
        <w:outlineLvl w:val="0"/>
        <w:rPr>
          <w:rFonts w:ascii="Arial" w:eastAsia="Courier New" w:hAnsi="Arial" w:cs="Arial"/>
          <w:color w:val="000000"/>
          <w:lang w:val="es-ES"/>
        </w:rPr>
      </w:pPr>
    </w:p>
    <w:p w:rsidR="005E3BD2" w:rsidRPr="001E5941" w:rsidRDefault="005E3BD2" w:rsidP="005E3BD2">
      <w:pPr>
        <w:keepNext/>
        <w:spacing w:after="0" w:line="240" w:lineRule="auto"/>
        <w:jc w:val="both"/>
        <w:outlineLvl w:val="0"/>
        <w:rPr>
          <w:rFonts w:ascii="Arial" w:eastAsia="Courier New" w:hAnsi="Arial" w:cs="Arial"/>
          <w:color w:val="000000"/>
          <w:lang w:val="es-ES"/>
        </w:rPr>
      </w:pPr>
    </w:p>
    <w:p w:rsidR="005E3BD2" w:rsidRPr="001E5941" w:rsidRDefault="005E3BD2" w:rsidP="005E3BD2">
      <w:pPr>
        <w:keepNext/>
        <w:spacing w:after="0" w:line="240" w:lineRule="auto"/>
        <w:jc w:val="both"/>
        <w:outlineLvl w:val="0"/>
        <w:rPr>
          <w:rFonts w:ascii="Arial" w:eastAsia="Courier New" w:hAnsi="Arial" w:cs="Arial"/>
          <w:color w:val="000000"/>
          <w:lang w:val="es-ES"/>
        </w:rPr>
      </w:pPr>
      <w:r w:rsidRPr="001E5941">
        <w:rPr>
          <w:rFonts w:ascii="Arial" w:eastAsia="Courier New" w:hAnsi="Arial" w:cs="Arial"/>
          <w:color w:val="000000"/>
          <w:lang w:val="es-ES"/>
        </w:rPr>
        <w:t>Este proceso se atemperará al cronograma que se encuentre publicado en el SECOP II.</w:t>
      </w:r>
    </w:p>
    <w:p w:rsidR="005E3BD2" w:rsidRPr="001E5941" w:rsidRDefault="005E3BD2" w:rsidP="005E3BD2">
      <w:pPr>
        <w:keepNext/>
        <w:spacing w:after="0" w:line="240" w:lineRule="auto"/>
        <w:jc w:val="both"/>
        <w:outlineLvl w:val="0"/>
        <w:rPr>
          <w:rFonts w:ascii="Book Antiqua" w:eastAsia="Courier New" w:hAnsi="Book Antiqua" w:cs="Book Antiqua"/>
          <w:color w:val="000000"/>
          <w:lang w:val="es-ES"/>
        </w:rPr>
      </w:pPr>
    </w:p>
    <w:p w:rsidR="005E3BD2" w:rsidRPr="001E5941" w:rsidRDefault="005E3BD2" w:rsidP="005E3BD2">
      <w:pPr>
        <w:spacing w:after="0" w:line="240" w:lineRule="auto"/>
        <w:jc w:val="center"/>
        <w:rPr>
          <w:rFonts w:ascii="Arial" w:eastAsia="Tahoma" w:hAnsi="Arial" w:cs="Arial"/>
          <w:b/>
          <w:bCs/>
          <w:lang w:eastAsia="es-CO"/>
        </w:rPr>
      </w:pPr>
    </w:p>
    <w:p w:rsidR="005E3BD2" w:rsidRPr="001E5941" w:rsidRDefault="005E3BD2" w:rsidP="005E3BD2">
      <w:pPr>
        <w:spacing w:after="0" w:line="240" w:lineRule="auto"/>
        <w:jc w:val="center"/>
        <w:rPr>
          <w:rFonts w:ascii="Arial" w:eastAsia="Tahoma" w:hAnsi="Arial" w:cs="Arial"/>
          <w:b/>
          <w:bCs/>
          <w:lang w:eastAsia="es-CO"/>
        </w:rPr>
      </w:pPr>
    </w:p>
    <w:p w:rsidR="005E3BD2" w:rsidRPr="001E5941" w:rsidRDefault="005E3BD2" w:rsidP="005E3BD2">
      <w:pPr>
        <w:spacing w:after="0" w:line="240" w:lineRule="auto"/>
        <w:jc w:val="center"/>
        <w:rPr>
          <w:rFonts w:ascii="Arial" w:eastAsia="Tahoma" w:hAnsi="Arial" w:cs="Arial"/>
          <w:b/>
          <w:bCs/>
          <w:lang w:eastAsia="es-CO"/>
        </w:rPr>
      </w:pPr>
    </w:p>
    <w:p w:rsidR="005E3BD2" w:rsidRPr="001E5941" w:rsidRDefault="005E3BD2" w:rsidP="005E3BD2">
      <w:pPr>
        <w:spacing w:after="0" w:line="240" w:lineRule="auto"/>
        <w:jc w:val="center"/>
        <w:rPr>
          <w:rFonts w:ascii="Arial" w:eastAsia="Tahoma" w:hAnsi="Arial" w:cs="Arial"/>
          <w:b/>
          <w:bCs/>
          <w:lang w:eastAsia="es-CO"/>
        </w:rPr>
      </w:pPr>
    </w:p>
    <w:p w:rsidR="005E3BD2" w:rsidRPr="001E5941" w:rsidRDefault="005E3BD2" w:rsidP="005E3BD2">
      <w:pPr>
        <w:spacing w:after="0" w:line="240" w:lineRule="auto"/>
        <w:jc w:val="center"/>
        <w:rPr>
          <w:rFonts w:ascii="Arial" w:eastAsia="Tahoma" w:hAnsi="Arial" w:cs="Arial"/>
          <w:b/>
          <w:bCs/>
          <w:lang w:eastAsia="es-CO"/>
        </w:rPr>
      </w:pPr>
    </w:p>
    <w:p w:rsidR="005E3BD2" w:rsidRPr="001E5941" w:rsidRDefault="005E3BD2" w:rsidP="005E3BD2">
      <w:pPr>
        <w:spacing w:after="0" w:line="240" w:lineRule="auto"/>
        <w:jc w:val="center"/>
        <w:rPr>
          <w:rFonts w:ascii="Arial" w:eastAsia="Tahoma" w:hAnsi="Arial" w:cs="Arial"/>
          <w:b/>
          <w:bCs/>
          <w:lang w:eastAsia="es-CO"/>
        </w:rPr>
      </w:pPr>
    </w:p>
    <w:p w:rsidR="005E3BD2" w:rsidRPr="001E5941" w:rsidRDefault="005E3BD2" w:rsidP="005E3BD2">
      <w:pPr>
        <w:spacing w:after="0" w:line="240" w:lineRule="auto"/>
        <w:jc w:val="center"/>
        <w:rPr>
          <w:rFonts w:ascii="Arial" w:eastAsia="Tahoma" w:hAnsi="Arial" w:cs="Arial"/>
          <w:b/>
          <w:bCs/>
          <w:lang w:eastAsia="es-CO"/>
        </w:rPr>
      </w:pPr>
    </w:p>
    <w:p w:rsidR="005E3BD2" w:rsidRPr="001E5941" w:rsidRDefault="005E3BD2" w:rsidP="005E3BD2">
      <w:pPr>
        <w:spacing w:after="0" w:line="240" w:lineRule="auto"/>
        <w:jc w:val="center"/>
        <w:rPr>
          <w:rFonts w:ascii="Arial" w:eastAsia="Tahoma" w:hAnsi="Arial" w:cs="Arial"/>
          <w:b/>
          <w:bCs/>
          <w:lang w:eastAsia="es-CO"/>
        </w:rPr>
      </w:pPr>
    </w:p>
    <w:p w:rsidR="005E3BD2" w:rsidRPr="001E5941" w:rsidRDefault="005E3BD2" w:rsidP="005E3BD2">
      <w:pPr>
        <w:spacing w:after="0" w:line="240" w:lineRule="auto"/>
        <w:jc w:val="center"/>
        <w:rPr>
          <w:rFonts w:ascii="Arial" w:eastAsia="Tahoma" w:hAnsi="Arial" w:cs="Arial"/>
          <w:b/>
          <w:bCs/>
          <w:lang w:eastAsia="es-CO"/>
        </w:rPr>
      </w:pPr>
    </w:p>
    <w:p w:rsidR="005E3BD2" w:rsidRPr="001E5941" w:rsidRDefault="005E3BD2" w:rsidP="005E3BD2">
      <w:pPr>
        <w:spacing w:after="0" w:line="240" w:lineRule="auto"/>
        <w:jc w:val="center"/>
        <w:rPr>
          <w:rFonts w:ascii="Arial" w:eastAsia="Tahoma" w:hAnsi="Arial" w:cs="Arial"/>
          <w:b/>
          <w:bCs/>
          <w:lang w:eastAsia="es-CO"/>
        </w:rPr>
      </w:pPr>
    </w:p>
    <w:p w:rsidR="005E3BD2" w:rsidRPr="001E5941" w:rsidRDefault="005E3BD2" w:rsidP="005E3BD2">
      <w:pPr>
        <w:spacing w:after="0" w:line="240" w:lineRule="auto"/>
        <w:jc w:val="center"/>
        <w:rPr>
          <w:rFonts w:ascii="Arial" w:eastAsia="Tahoma" w:hAnsi="Arial" w:cs="Arial"/>
          <w:b/>
          <w:bCs/>
          <w:lang w:eastAsia="es-CO"/>
        </w:rPr>
      </w:pPr>
    </w:p>
    <w:p w:rsidR="005E3BD2" w:rsidRPr="001E5941" w:rsidRDefault="005E3BD2" w:rsidP="005E3BD2">
      <w:pPr>
        <w:spacing w:after="0" w:line="240" w:lineRule="auto"/>
        <w:jc w:val="center"/>
        <w:rPr>
          <w:rFonts w:ascii="Arial" w:eastAsia="Tahoma" w:hAnsi="Arial" w:cs="Arial"/>
          <w:b/>
          <w:bCs/>
          <w:lang w:eastAsia="es-CO"/>
        </w:rPr>
      </w:pPr>
    </w:p>
    <w:p w:rsidR="005E3BD2" w:rsidRPr="001E5941" w:rsidRDefault="005E3BD2" w:rsidP="005E3BD2">
      <w:pPr>
        <w:spacing w:after="0" w:line="240" w:lineRule="auto"/>
        <w:jc w:val="center"/>
        <w:rPr>
          <w:rFonts w:ascii="Arial" w:eastAsia="Tahoma" w:hAnsi="Arial" w:cs="Arial"/>
          <w:b/>
          <w:bCs/>
          <w:lang w:eastAsia="es-CO"/>
        </w:rPr>
      </w:pPr>
    </w:p>
    <w:p w:rsidR="005E3BD2" w:rsidRPr="001E5941" w:rsidRDefault="005E3BD2" w:rsidP="005E3BD2">
      <w:pPr>
        <w:spacing w:after="0" w:line="240" w:lineRule="auto"/>
        <w:jc w:val="center"/>
        <w:rPr>
          <w:rFonts w:ascii="Arial" w:eastAsia="Tahoma" w:hAnsi="Arial" w:cs="Arial"/>
          <w:b/>
          <w:bCs/>
          <w:lang w:eastAsia="es-CO"/>
        </w:rPr>
      </w:pPr>
    </w:p>
    <w:p w:rsidR="005E3BD2" w:rsidRPr="001E5941" w:rsidRDefault="005E3BD2" w:rsidP="005E3BD2">
      <w:pPr>
        <w:spacing w:after="0" w:line="240" w:lineRule="auto"/>
        <w:jc w:val="center"/>
        <w:rPr>
          <w:rFonts w:ascii="Arial" w:eastAsia="Tahoma" w:hAnsi="Arial" w:cs="Arial"/>
          <w:b/>
          <w:bCs/>
          <w:lang w:eastAsia="es-CO"/>
        </w:rPr>
      </w:pPr>
    </w:p>
    <w:p w:rsidR="005E3BD2" w:rsidRPr="001E5941" w:rsidRDefault="005E3BD2" w:rsidP="005E3BD2">
      <w:pPr>
        <w:spacing w:after="0" w:line="240" w:lineRule="auto"/>
        <w:jc w:val="center"/>
        <w:rPr>
          <w:rFonts w:ascii="Arial" w:eastAsia="Tahoma" w:hAnsi="Arial" w:cs="Arial"/>
          <w:b/>
          <w:bCs/>
          <w:lang w:eastAsia="es-CO"/>
        </w:rPr>
      </w:pPr>
    </w:p>
    <w:p w:rsidR="005E3BD2" w:rsidRPr="001E5941" w:rsidRDefault="005E3BD2" w:rsidP="005E3BD2">
      <w:pPr>
        <w:spacing w:after="0" w:line="240" w:lineRule="auto"/>
        <w:jc w:val="center"/>
        <w:rPr>
          <w:rFonts w:ascii="Arial" w:eastAsia="Tahoma" w:hAnsi="Arial" w:cs="Arial"/>
          <w:b/>
          <w:bCs/>
          <w:lang w:eastAsia="es-CO"/>
        </w:rPr>
      </w:pPr>
    </w:p>
    <w:p w:rsidR="005E3BD2" w:rsidRPr="001E5941" w:rsidRDefault="005E3BD2" w:rsidP="005E3BD2">
      <w:pPr>
        <w:spacing w:after="0" w:line="240" w:lineRule="auto"/>
        <w:jc w:val="center"/>
        <w:rPr>
          <w:rFonts w:ascii="Arial" w:eastAsia="Tahoma" w:hAnsi="Arial" w:cs="Arial"/>
          <w:b/>
          <w:bCs/>
          <w:lang w:eastAsia="es-CO"/>
        </w:rPr>
      </w:pPr>
    </w:p>
    <w:p w:rsidR="005E3BD2" w:rsidRPr="001E5941" w:rsidRDefault="005E3BD2" w:rsidP="005E3BD2">
      <w:pPr>
        <w:spacing w:after="0" w:line="240" w:lineRule="auto"/>
        <w:jc w:val="center"/>
        <w:rPr>
          <w:rFonts w:ascii="Arial" w:eastAsia="Tahoma" w:hAnsi="Arial" w:cs="Arial"/>
          <w:b/>
          <w:bCs/>
          <w:lang w:eastAsia="es-CO"/>
        </w:rPr>
      </w:pPr>
    </w:p>
    <w:p w:rsidR="005E3BD2" w:rsidRPr="001E5941" w:rsidRDefault="005E3BD2" w:rsidP="005E3BD2">
      <w:pPr>
        <w:spacing w:after="0" w:line="240" w:lineRule="auto"/>
        <w:jc w:val="center"/>
        <w:rPr>
          <w:rFonts w:ascii="Arial" w:eastAsia="Tahoma" w:hAnsi="Arial" w:cs="Arial"/>
          <w:b/>
          <w:bCs/>
          <w:lang w:eastAsia="es-CO"/>
        </w:rPr>
      </w:pPr>
    </w:p>
    <w:p w:rsidR="005E3BD2" w:rsidRPr="001E5941" w:rsidRDefault="005E3BD2" w:rsidP="005E3BD2">
      <w:pPr>
        <w:spacing w:after="0" w:line="240" w:lineRule="auto"/>
        <w:jc w:val="center"/>
        <w:rPr>
          <w:rFonts w:ascii="Arial" w:eastAsia="Tahoma" w:hAnsi="Arial" w:cs="Arial"/>
          <w:b/>
          <w:bCs/>
          <w:lang w:eastAsia="es-CO"/>
        </w:rPr>
      </w:pPr>
    </w:p>
    <w:p w:rsidR="005E3BD2" w:rsidRPr="001E5941" w:rsidRDefault="005E3BD2" w:rsidP="005E3BD2">
      <w:pPr>
        <w:spacing w:after="0" w:line="240" w:lineRule="auto"/>
        <w:jc w:val="center"/>
        <w:rPr>
          <w:rFonts w:ascii="Arial" w:eastAsia="Tahoma" w:hAnsi="Arial" w:cs="Arial"/>
          <w:b/>
          <w:bCs/>
          <w:lang w:eastAsia="es-CO"/>
        </w:rPr>
      </w:pPr>
    </w:p>
    <w:p w:rsidR="005E3BD2" w:rsidRPr="001E5941" w:rsidRDefault="005E3BD2" w:rsidP="005E3BD2">
      <w:pPr>
        <w:spacing w:after="0" w:line="240" w:lineRule="auto"/>
        <w:jc w:val="center"/>
        <w:rPr>
          <w:rFonts w:ascii="Arial" w:eastAsia="Tahoma" w:hAnsi="Arial" w:cs="Arial"/>
          <w:b/>
          <w:bCs/>
          <w:lang w:eastAsia="es-CO"/>
        </w:rPr>
      </w:pPr>
    </w:p>
    <w:p w:rsidR="005E3BD2" w:rsidRPr="001E5941" w:rsidRDefault="005E3BD2" w:rsidP="005E3BD2">
      <w:pPr>
        <w:spacing w:after="0" w:line="240" w:lineRule="auto"/>
        <w:jc w:val="center"/>
        <w:rPr>
          <w:rFonts w:ascii="Arial" w:eastAsia="Tahoma" w:hAnsi="Arial" w:cs="Arial"/>
          <w:b/>
          <w:bCs/>
          <w:lang w:eastAsia="es-CO"/>
        </w:rPr>
      </w:pPr>
    </w:p>
    <w:p w:rsidR="005E3BD2" w:rsidRPr="001E5941" w:rsidRDefault="005E3BD2" w:rsidP="005E3BD2">
      <w:pPr>
        <w:spacing w:after="0" w:line="240" w:lineRule="auto"/>
        <w:jc w:val="center"/>
        <w:rPr>
          <w:rFonts w:ascii="Arial" w:eastAsia="Tahoma" w:hAnsi="Arial" w:cs="Arial"/>
          <w:b/>
          <w:bCs/>
          <w:lang w:eastAsia="es-CO"/>
        </w:rPr>
      </w:pPr>
    </w:p>
    <w:p w:rsidR="005E3BD2" w:rsidRPr="001E5941" w:rsidRDefault="005E3BD2" w:rsidP="005E3BD2">
      <w:pPr>
        <w:spacing w:after="0" w:line="240" w:lineRule="auto"/>
        <w:jc w:val="center"/>
        <w:rPr>
          <w:rFonts w:ascii="Arial" w:eastAsia="Tahoma" w:hAnsi="Arial" w:cs="Arial"/>
          <w:b/>
          <w:bCs/>
          <w:lang w:eastAsia="es-CO"/>
        </w:rPr>
      </w:pPr>
    </w:p>
    <w:p w:rsidR="005E3BD2" w:rsidRPr="001E5941" w:rsidRDefault="005E3BD2" w:rsidP="005E3BD2">
      <w:pPr>
        <w:spacing w:after="0" w:line="240" w:lineRule="auto"/>
        <w:jc w:val="center"/>
        <w:rPr>
          <w:rFonts w:ascii="Arial" w:eastAsia="Tahoma" w:hAnsi="Arial" w:cs="Arial"/>
          <w:b/>
          <w:bCs/>
          <w:lang w:eastAsia="es-CO"/>
        </w:rPr>
      </w:pPr>
    </w:p>
    <w:p w:rsidR="005E3BD2" w:rsidRPr="001E5941" w:rsidRDefault="005E3BD2" w:rsidP="005E3BD2">
      <w:pPr>
        <w:spacing w:after="0" w:line="240" w:lineRule="auto"/>
        <w:jc w:val="center"/>
        <w:rPr>
          <w:rFonts w:ascii="Arial" w:eastAsia="Tahoma" w:hAnsi="Arial" w:cs="Arial"/>
          <w:b/>
          <w:bCs/>
          <w:lang w:eastAsia="es-CO"/>
        </w:rPr>
      </w:pPr>
    </w:p>
    <w:p w:rsidR="005E3BD2" w:rsidRPr="001E5941" w:rsidRDefault="005E3BD2" w:rsidP="005E3BD2">
      <w:pPr>
        <w:spacing w:after="0" w:line="240" w:lineRule="auto"/>
        <w:jc w:val="center"/>
        <w:rPr>
          <w:rFonts w:ascii="Arial" w:eastAsia="Tahoma" w:hAnsi="Arial" w:cs="Arial"/>
          <w:b/>
          <w:bCs/>
          <w:lang w:eastAsia="es-CO"/>
        </w:rPr>
      </w:pPr>
    </w:p>
    <w:p w:rsidR="005E3BD2" w:rsidRPr="001E5941" w:rsidRDefault="005E3BD2" w:rsidP="005E3BD2">
      <w:pPr>
        <w:spacing w:after="0" w:line="240" w:lineRule="auto"/>
        <w:jc w:val="center"/>
        <w:rPr>
          <w:rFonts w:ascii="Arial" w:eastAsia="Tahoma" w:hAnsi="Arial" w:cs="Arial"/>
          <w:b/>
          <w:bCs/>
          <w:lang w:eastAsia="es-CO"/>
        </w:rPr>
      </w:pPr>
    </w:p>
    <w:p w:rsidR="005E3BD2" w:rsidRPr="001E5941" w:rsidRDefault="005E3BD2" w:rsidP="005E3BD2">
      <w:pPr>
        <w:spacing w:after="0" w:line="240" w:lineRule="auto"/>
        <w:jc w:val="center"/>
        <w:rPr>
          <w:rFonts w:ascii="Arial" w:eastAsia="Tahoma" w:hAnsi="Arial" w:cs="Arial"/>
          <w:b/>
          <w:bCs/>
          <w:lang w:eastAsia="es-CO"/>
        </w:rPr>
      </w:pPr>
    </w:p>
    <w:p w:rsidR="005E3BD2" w:rsidRPr="001E5941" w:rsidRDefault="005E3BD2" w:rsidP="005E3BD2">
      <w:pPr>
        <w:spacing w:after="0" w:line="240" w:lineRule="auto"/>
        <w:jc w:val="center"/>
        <w:rPr>
          <w:rFonts w:ascii="Arial" w:eastAsia="Tahoma" w:hAnsi="Arial" w:cs="Arial"/>
          <w:b/>
          <w:bCs/>
          <w:lang w:eastAsia="es-CO"/>
        </w:rPr>
      </w:pPr>
    </w:p>
    <w:p w:rsidR="005E3BD2" w:rsidRPr="001E5941" w:rsidRDefault="005E3BD2" w:rsidP="005E3BD2">
      <w:pPr>
        <w:spacing w:after="0" w:line="240" w:lineRule="auto"/>
        <w:jc w:val="center"/>
        <w:rPr>
          <w:rFonts w:ascii="Arial" w:eastAsia="Tahoma" w:hAnsi="Arial" w:cs="Arial"/>
          <w:b/>
          <w:bCs/>
          <w:lang w:eastAsia="es-CO"/>
        </w:rPr>
      </w:pPr>
    </w:p>
    <w:p w:rsidR="005E3BD2" w:rsidRPr="001E5941" w:rsidRDefault="005E3BD2" w:rsidP="005E3BD2">
      <w:pPr>
        <w:spacing w:after="0" w:line="240" w:lineRule="auto"/>
        <w:jc w:val="center"/>
        <w:rPr>
          <w:rFonts w:ascii="Arial" w:eastAsia="Tahoma" w:hAnsi="Arial" w:cs="Arial"/>
          <w:b/>
          <w:bCs/>
          <w:lang w:eastAsia="es-CO"/>
        </w:rPr>
      </w:pPr>
    </w:p>
    <w:p w:rsidR="005E3BD2" w:rsidRPr="001E5941" w:rsidRDefault="005E3BD2" w:rsidP="005E3BD2">
      <w:pPr>
        <w:spacing w:after="0" w:line="240" w:lineRule="auto"/>
        <w:jc w:val="center"/>
        <w:rPr>
          <w:rFonts w:ascii="Arial" w:eastAsia="Tahoma" w:hAnsi="Arial" w:cs="Arial"/>
          <w:b/>
          <w:bCs/>
          <w:lang w:eastAsia="es-CO"/>
        </w:rPr>
      </w:pPr>
    </w:p>
    <w:p w:rsidR="005E3BD2" w:rsidRPr="001E5941" w:rsidRDefault="005E3BD2" w:rsidP="005E3BD2">
      <w:pPr>
        <w:spacing w:after="0" w:line="240" w:lineRule="auto"/>
        <w:jc w:val="center"/>
        <w:rPr>
          <w:rFonts w:ascii="Arial" w:eastAsia="Tahoma" w:hAnsi="Arial" w:cs="Arial"/>
          <w:b/>
          <w:bCs/>
          <w:lang w:eastAsia="es-CO"/>
        </w:rPr>
      </w:pPr>
    </w:p>
    <w:p w:rsidR="005E3BD2" w:rsidRPr="001E5941" w:rsidRDefault="005E3BD2" w:rsidP="005E3BD2">
      <w:pPr>
        <w:spacing w:after="0" w:line="240" w:lineRule="auto"/>
        <w:jc w:val="center"/>
        <w:rPr>
          <w:rFonts w:ascii="Arial" w:eastAsia="Tahoma" w:hAnsi="Arial" w:cs="Arial"/>
          <w:b/>
          <w:bCs/>
          <w:lang w:eastAsia="es-CO"/>
        </w:rPr>
      </w:pPr>
    </w:p>
    <w:p w:rsidR="005E3BD2" w:rsidRPr="001E5941" w:rsidRDefault="005E3BD2" w:rsidP="005E3BD2">
      <w:pPr>
        <w:spacing w:after="0" w:line="240" w:lineRule="auto"/>
        <w:jc w:val="center"/>
        <w:rPr>
          <w:rFonts w:ascii="Arial" w:eastAsia="Tahoma" w:hAnsi="Arial" w:cs="Arial"/>
          <w:b/>
          <w:bCs/>
          <w:lang w:eastAsia="es-CO"/>
        </w:rPr>
      </w:pPr>
    </w:p>
    <w:p w:rsidR="005E3BD2" w:rsidRPr="001E5941" w:rsidRDefault="005E3BD2" w:rsidP="005E3BD2">
      <w:pPr>
        <w:spacing w:after="0" w:line="240" w:lineRule="auto"/>
        <w:jc w:val="center"/>
        <w:rPr>
          <w:rFonts w:ascii="Arial" w:eastAsia="Tahoma" w:hAnsi="Arial" w:cs="Arial"/>
          <w:b/>
          <w:bCs/>
          <w:lang w:eastAsia="es-CO"/>
        </w:rPr>
      </w:pPr>
    </w:p>
    <w:p w:rsidR="005E3BD2" w:rsidRPr="001E5941" w:rsidRDefault="005E3BD2" w:rsidP="005E3BD2">
      <w:pPr>
        <w:spacing w:after="0" w:line="240" w:lineRule="auto"/>
        <w:jc w:val="center"/>
        <w:rPr>
          <w:rFonts w:ascii="Arial" w:eastAsia="Tahoma" w:hAnsi="Arial" w:cs="Arial"/>
          <w:b/>
          <w:bCs/>
          <w:lang w:eastAsia="es-CO"/>
        </w:rPr>
      </w:pPr>
    </w:p>
    <w:p w:rsidR="005E3BD2" w:rsidRPr="001E5941" w:rsidRDefault="005E3BD2" w:rsidP="005E3BD2">
      <w:pPr>
        <w:spacing w:after="0" w:line="240" w:lineRule="auto"/>
        <w:jc w:val="center"/>
        <w:rPr>
          <w:rFonts w:ascii="Arial" w:eastAsia="Tahoma" w:hAnsi="Arial" w:cs="Arial"/>
          <w:b/>
          <w:bCs/>
          <w:lang w:eastAsia="es-CO"/>
        </w:rPr>
      </w:pPr>
      <w:r w:rsidRPr="001E5941">
        <w:rPr>
          <w:rFonts w:ascii="Arial" w:eastAsia="Tahoma" w:hAnsi="Arial" w:cs="Arial"/>
          <w:b/>
          <w:bCs/>
          <w:lang w:eastAsia="es-CO"/>
        </w:rPr>
        <w:t>Anexo No. 3</w:t>
      </w:r>
    </w:p>
    <w:p w:rsidR="005E3BD2" w:rsidRPr="001E5941" w:rsidRDefault="005E3BD2" w:rsidP="005E3BD2">
      <w:pPr>
        <w:autoSpaceDE w:val="0"/>
        <w:autoSpaceDN w:val="0"/>
        <w:adjustRightInd w:val="0"/>
        <w:spacing w:after="0" w:line="240" w:lineRule="atLeast"/>
        <w:contextualSpacing/>
        <w:jc w:val="center"/>
        <w:rPr>
          <w:rFonts w:ascii="Arial" w:eastAsia="Tahoma" w:hAnsi="Arial" w:cs="Arial"/>
          <w:b/>
          <w:bCs/>
          <w:lang w:eastAsia="es-CO"/>
        </w:rPr>
      </w:pPr>
      <w:r w:rsidRPr="001E5941">
        <w:rPr>
          <w:rFonts w:ascii="Arial" w:eastAsia="Tahoma" w:hAnsi="Arial" w:cs="Arial"/>
          <w:b/>
          <w:bCs/>
          <w:lang w:eastAsia="es-CO"/>
        </w:rPr>
        <w:t xml:space="preserve">Pacto de Transparencia </w:t>
      </w:r>
      <w:r w:rsidRPr="001E5941">
        <w:rPr>
          <w:rFonts w:ascii="Arial" w:eastAsia="Tahoma" w:hAnsi="Arial" w:cs="Arial"/>
          <w:b/>
          <w:bCs/>
          <w:lang w:val="es-419" w:eastAsia="es-CO"/>
        </w:rPr>
        <w:t>y</w:t>
      </w:r>
      <w:r w:rsidRPr="001E5941">
        <w:rPr>
          <w:rFonts w:ascii="Arial" w:eastAsia="Tahoma" w:hAnsi="Arial" w:cs="Arial"/>
          <w:b/>
          <w:bCs/>
          <w:lang w:eastAsia="es-CO"/>
        </w:rPr>
        <w:t xml:space="preserve"> Probidad</w:t>
      </w:r>
    </w:p>
    <w:p w:rsidR="005E3BD2" w:rsidRPr="001E5941" w:rsidRDefault="005E3BD2" w:rsidP="005E3BD2">
      <w:pPr>
        <w:autoSpaceDE w:val="0"/>
        <w:autoSpaceDN w:val="0"/>
        <w:adjustRightInd w:val="0"/>
        <w:spacing w:after="0" w:line="240" w:lineRule="atLeast"/>
        <w:contextualSpacing/>
        <w:jc w:val="center"/>
        <w:rPr>
          <w:rFonts w:ascii="Arial" w:eastAsia="Tahoma" w:hAnsi="Arial" w:cs="Arial"/>
          <w:b/>
          <w:bCs/>
          <w:lang w:val="es-419" w:eastAsia="es-CO"/>
        </w:rPr>
      </w:pPr>
      <w:r w:rsidRPr="001E5941">
        <w:rPr>
          <w:rFonts w:ascii="Arial" w:eastAsia="Tahoma" w:hAnsi="Arial" w:cs="Arial"/>
          <w:b/>
          <w:bCs/>
          <w:lang w:eastAsia="es-CO"/>
        </w:rPr>
        <w:t>Selección Abreviada mediante Subasta Inversa Electrónica CVC No. 34 de 2025</w:t>
      </w:r>
    </w:p>
    <w:p w:rsidR="005E3BD2" w:rsidRPr="001E5941" w:rsidRDefault="005E3BD2" w:rsidP="005E3BD2">
      <w:pPr>
        <w:autoSpaceDE w:val="0"/>
        <w:autoSpaceDN w:val="0"/>
        <w:adjustRightInd w:val="0"/>
        <w:spacing w:after="0" w:line="240" w:lineRule="atLeast"/>
        <w:contextualSpacing/>
        <w:jc w:val="center"/>
        <w:rPr>
          <w:rFonts w:ascii="Arial" w:eastAsia="Tahoma" w:hAnsi="Arial" w:cs="Arial"/>
          <w:b/>
          <w:bCs/>
          <w:lang w:val="es-419" w:eastAsia="es-CO"/>
        </w:rPr>
      </w:pPr>
    </w:p>
    <w:p w:rsidR="005E3BD2" w:rsidRPr="001E5941" w:rsidRDefault="005E3BD2" w:rsidP="005E3BD2">
      <w:pPr>
        <w:spacing w:after="0" w:line="240" w:lineRule="auto"/>
        <w:jc w:val="both"/>
        <w:rPr>
          <w:rFonts w:ascii="Arial" w:eastAsia="Courier New" w:hAnsi="Arial" w:cs="Arial"/>
          <w:sz w:val="20"/>
          <w:szCs w:val="20"/>
          <w:lang w:val="es-ES"/>
        </w:rPr>
      </w:pPr>
      <w:r w:rsidRPr="001E5941">
        <w:rPr>
          <w:rFonts w:ascii="Arial" w:eastAsia="Courier New" w:hAnsi="Arial" w:cs="Arial"/>
          <w:sz w:val="20"/>
          <w:szCs w:val="20"/>
          <w:lang w:val="es-ES"/>
        </w:rPr>
        <w:t>El Suscrito a saber ___________, domiciliado en ___________ identificado con la cédula de ciudadanía No. __________de __________, quien obra en calidad de __________________ que en adelante se denominará el proponente, manifiesta su voluntad de asumir el presente PACTO DE INTEGRIDAD, teniendo en cuenta las siguientes consideraciones:</w:t>
      </w:r>
    </w:p>
    <w:p w:rsidR="005E3BD2" w:rsidRPr="001E5941" w:rsidRDefault="005E3BD2" w:rsidP="005E3BD2">
      <w:pPr>
        <w:spacing w:after="0" w:line="240" w:lineRule="auto"/>
        <w:jc w:val="both"/>
        <w:rPr>
          <w:rFonts w:ascii="Arial" w:eastAsia="Courier New" w:hAnsi="Arial" w:cs="Arial"/>
          <w:sz w:val="20"/>
          <w:szCs w:val="20"/>
          <w:lang w:val="es-ES"/>
        </w:rPr>
      </w:pPr>
    </w:p>
    <w:p w:rsidR="005E3BD2" w:rsidRPr="001E5941" w:rsidRDefault="005E3BD2" w:rsidP="005E3BD2">
      <w:pPr>
        <w:spacing w:after="0" w:line="240" w:lineRule="auto"/>
        <w:jc w:val="both"/>
        <w:rPr>
          <w:rFonts w:ascii="Arial" w:eastAsia="Tahoma" w:hAnsi="Arial" w:cs="Arial"/>
          <w:bCs/>
          <w:i/>
          <w:sz w:val="20"/>
          <w:szCs w:val="20"/>
        </w:rPr>
      </w:pPr>
      <w:r w:rsidRPr="001E5941">
        <w:rPr>
          <w:rFonts w:ascii="Arial" w:eastAsia="Courier New" w:hAnsi="Arial" w:cs="Arial"/>
          <w:b/>
          <w:sz w:val="20"/>
          <w:szCs w:val="20"/>
          <w:lang w:val="es-ES"/>
        </w:rPr>
        <w:t xml:space="preserve">1. </w:t>
      </w:r>
      <w:r w:rsidRPr="001E5941">
        <w:rPr>
          <w:rFonts w:ascii="Arial" w:eastAsia="Courier New" w:hAnsi="Arial" w:cs="Arial"/>
          <w:sz w:val="20"/>
          <w:szCs w:val="20"/>
          <w:lang w:val="es-ES"/>
        </w:rPr>
        <w:t xml:space="preserve">Que la CVC adelanta el proceso de Selección Abreviada mediante Subasta Inversa CVC No. xx de 2025, cuyo objeto consiste en: </w:t>
      </w:r>
      <w:r w:rsidRPr="001E5941">
        <w:rPr>
          <w:rFonts w:ascii="Arial" w:eastAsia="Tahoma" w:hAnsi="Arial" w:cs="Arial"/>
          <w:bCs/>
          <w:i/>
          <w:sz w:val="20"/>
          <w:szCs w:val="20"/>
        </w:rPr>
        <w:t>“ADQUISICIÓN DE MATERIALES, SUMINISTROS Y EQUIPOS PARA EL FORTALECIMIENTO Y FUNCIONAMIENTO DEL LABORATORIO AMBIENTAL DE LA CORPORACION AUTÓNOMA REGIONAL DEL VALLE DEL CAUCA - CVC, PARA EL MONITOREO DE LA CALIDAD DEL AGUA EN LOS HUMEDALES, RECURSO HÍDRICO SUPERFICIAL, SUBTERRÁNEO, AGUA MARINA, VERTIMIENTOS Y DE LA CALIDAD DE AIRE Y DE LAS EMISIONES”</w:t>
      </w:r>
    </w:p>
    <w:p w:rsidR="005E3BD2" w:rsidRPr="001E5941" w:rsidRDefault="005E3BD2" w:rsidP="005E3BD2">
      <w:pPr>
        <w:spacing w:after="0" w:line="240" w:lineRule="auto"/>
        <w:jc w:val="both"/>
        <w:rPr>
          <w:rFonts w:ascii="Arial" w:eastAsia="Courier New" w:hAnsi="Arial" w:cs="Arial"/>
          <w:sz w:val="20"/>
          <w:szCs w:val="20"/>
          <w:lang w:val="es-ES"/>
        </w:rPr>
      </w:pPr>
      <w:r w:rsidRPr="001E5941">
        <w:rPr>
          <w:rFonts w:ascii="Arial" w:eastAsia="Courier New" w:hAnsi="Arial" w:cs="Arial"/>
          <w:b/>
          <w:sz w:val="20"/>
          <w:szCs w:val="20"/>
          <w:lang w:val="es-ES"/>
        </w:rPr>
        <w:t>2.</w:t>
      </w:r>
      <w:r w:rsidRPr="001E5941">
        <w:rPr>
          <w:rFonts w:ascii="Arial" w:eastAsia="Courier New" w:hAnsi="Arial" w:cs="Arial"/>
          <w:sz w:val="20"/>
          <w:szCs w:val="20"/>
          <w:lang w:val="es-ES"/>
        </w:rPr>
        <w:t xml:space="preserve"> Que es interés del proponente y de la CVC, apoyar la acción del Estado Colombiano para promover la cultura de la probidad y fortalecer la transparencia en los procesos de contratación.</w:t>
      </w:r>
    </w:p>
    <w:p w:rsidR="005E3BD2" w:rsidRPr="001E5941" w:rsidRDefault="005E3BD2" w:rsidP="005E3BD2">
      <w:pPr>
        <w:tabs>
          <w:tab w:val="left" w:pos="0"/>
          <w:tab w:val="left" w:pos="284"/>
        </w:tabs>
        <w:spacing w:after="0" w:line="240" w:lineRule="auto"/>
        <w:jc w:val="both"/>
        <w:rPr>
          <w:rFonts w:ascii="Arial" w:eastAsia="Courier New" w:hAnsi="Arial" w:cs="Arial"/>
          <w:sz w:val="20"/>
          <w:szCs w:val="20"/>
          <w:lang w:val="es-ES"/>
        </w:rPr>
      </w:pPr>
      <w:r w:rsidRPr="001E5941">
        <w:rPr>
          <w:rFonts w:ascii="Arial" w:eastAsia="Courier New" w:hAnsi="Arial" w:cs="Arial"/>
          <w:b/>
          <w:sz w:val="20"/>
          <w:szCs w:val="20"/>
          <w:lang w:val="es-ES"/>
        </w:rPr>
        <w:t>3.</w:t>
      </w:r>
      <w:r w:rsidRPr="001E5941">
        <w:rPr>
          <w:rFonts w:ascii="Arial" w:eastAsia="Courier New" w:hAnsi="Arial" w:cs="Arial"/>
          <w:sz w:val="20"/>
          <w:szCs w:val="20"/>
          <w:lang w:val="es-ES"/>
        </w:rPr>
        <w:tab/>
        <w:t>Que el Proponente pacta y asume los siguientes compromisos:</w:t>
      </w:r>
    </w:p>
    <w:p w:rsidR="005E3BD2" w:rsidRPr="001E5941" w:rsidRDefault="005E3BD2" w:rsidP="005E3BD2">
      <w:pPr>
        <w:numPr>
          <w:ilvl w:val="0"/>
          <w:numId w:val="18"/>
        </w:numPr>
        <w:tabs>
          <w:tab w:val="left" w:pos="284"/>
        </w:tabs>
        <w:spacing w:after="0" w:line="240" w:lineRule="auto"/>
        <w:jc w:val="both"/>
        <w:rPr>
          <w:rFonts w:ascii="Arial" w:eastAsia="Courier New" w:hAnsi="Arial" w:cs="Arial"/>
          <w:sz w:val="20"/>
          <w:szCs w:val="20"/>
          <w:lang w:val="es-ES"/>
        </w:rPr>
      </w:pPr>
      <w:r w:rsidRPr="001E5941">
        <w:rPr>
          <w:rFonts w:ascii="Arial" w:eastAsia="Courier New" w:hAnsi="Arial" w:cs="Arial"/>
          <w:sz w:val="20"/>
          <w:szCs w:val="20"/>
          <w:lang w:val="es-ES"/>
        </w:rPr>
        <w:t>NO ofrecerá ni dará sobornos, ni ninguna otra forma de halago a ningún funcionario público en relación con su propuesta, en el proceso de contratación.</w:t>
      </w:r>
    </w:p>
    <w:p w:rsidR="005E3BD2" w:rsidRPr="001E5941" w:rsidRDefault="005E3BD2" w:rsidP="005E3BD2">
      <w:pPr>
        <w:numPr>
          <w:ilvl w:val="0"/>
          <w:numId w:val="18"/>
        </w:numPr>
        <w:tabs>
          <w:tab w:val="left" w:pos="284"/>
        </w:tabs>
        <w:spacing w:after="0" w:line="240" w:lineRule="auto"/>
        <w:jc w:val="both"/>
        <w:rPr>
          <w:rFonts w:ascii="Arial" w:eastAsia="Courier New" w:hAnsi="Arial" w:cs="Arial"/>
          <w:sz w:val="20"/>
          <w:szCs w:val="20"/>
          <w:lang w:val="es-ES"/>
        </w:rPr>
      </w:pPr>
      <w:r w:rsidRPr="001E5941">
        <w:rPr>
          <w:rFonts w:ascii="Arial" w:eastAsia="Courier New" w:hAnsi="Arial" w:cs="Arial"/>
          <w:sz w:val="20"/>
          <w:szCs w:val="20"/>
          <w:lang w:val="es-ES"/>
        </w:rPr>
        <w:t xml:space="preserve">NO permitirá que nadie, bien sea empleado suyo o un agente comisionista independiente, o un asesor o Proveedor o Contratista lo haga en su nombre. </w:t>
      </w:r>
    </w:p>
    <w:p w:rsidR="005E3BD2" w:rsidRPr="001E5941" w:rsidRDefault="005E3BD2" w:rsidP="005E3BD2">
      <w:pPr>
        <w:numPr>
          <w:ilvl w:val="0"/>
          <w:numId w:val="18"/>
        </w:numPr>
        <w:tabs>
          <w:tab w:val="left" w:pos="284"/>
        </w:tabs>
        <w:spacing w:after="0" w:line="240" w:lineRule="auto"/>
        <w:jc w:val="both"/>
        <w:rPr>
          <w:rFonts w:ascii="Arial" w:eastAsia="Courier New" w:hAnsi="Arial" w:cs="Arial"/>
          <w:sz w:val="20"/>
          <w:szCs w:val="20"/>
          <w:lang w:val="es-ES"/>
        </w:rPr>
      </w:pPr>
      <w:r w:rsidRPr="001E5941">
        <w:rPr>
          <w:rFonts w:ascii="Arial" w:eastAsia="Courier New" w:hAnsi="Arial" w:cs="Arial"/>
          <w:sz w:val="20"/>
          <w:szCs w:val="20"/>
          <w:lang w:val="es-ES"/>
        </w:rPr>
        <w:t>Impartirá instrucciones a todos sus empleados, agentes y asesores y a cualquier otro representante suyo exigiéndole el cumplimiento en todo momento de las leyes de la República de Colombia en el presente proceso de contratación y la relación contractual que podría derivarse de ella, y les impondrá las obligaciones de: No ofrecer o pagar sobornos y cualquier halago a los funcionarios de la CVC ni a cualquier otro servidor público o privado que pueda influir en la adjudicación de la propuesta, bien sea directa o indirectamente, ni a terceras personas que por su influencia sobre funcionarios públicos, puedan influir sobre la adjudicación de la propuesta, ni a ofrecer pagos ni halagos a  los funcionarios de la CVC, durante el desarrollo del contrato que se suscriba si llegase a ser elegida su propuesta.</w:t>
      </w:r>
    </w:p>
    <w:p w:rsidR="005E3BD2" w:rsidRPr="001E5941" w:rsidRDefault="005E3BD2" w:rsidP="005E3BD2">
      <w:pPr>
        <w:numPr>
          <w:ilvl w:val="0"/>
          <w:numId w:val="18"/>
        </w:numPr>
        <w:tabs>
          <w:tab w:val="left" w:pos="284"/>
        </w:tabs>
        <w:spacing w:after="0" w:line="240" w:lineRule="auto"/>
        <w:jc w:val="both"/>
        <w:rPr>
          <w:rFonts w:ascii="Arial" w:eastAsia="Courier New" w:hAnsi="Arial" w:cs="Arial"/>
          <w:sz w:val="20"/>
          <w:szCs w:val="20"/>
          <w:lang w:val="es-ES"/>
        </w:rPr>
      </w:pPr>
      <w:r w:rsidRPr="001E5941">
        <w:rPr>
          <w:rFonts w:ascii="Arial" w:eastAsia="Courier New" w:hAnsi="Arial" w:cs="Arial"/>
          <w:sz w:val="20"/>
          <w:szCs w:val="20"/>
          <w:lang w:val="es-ES"/>
        </w:rPr>
        <w:t>NO</w:t>
      </w:r>
      <w:r w:rsidRPr="001E5941">
        <w:rPr>
          <w:rFonts w:ascii="Arial" w:eastAsia="Courier New" w:hAnsi="Arial" w:cs="Arial"/>
          <w:iCs/>
          <w:sz w:val="20"/>
          <w:szCs w:val="20"/>
          <w:lang w:val="es-ES"/>
        </w:rPr>
        <w:t xml:space="preserve"> efectuará acuerdos o realizará actos o conductas que tengan por objeto o como objeto la colusión en el presente proceso contractual.</w:t>
      </w:r>
    </w:p>
    <w:p w:rsidR="005E3BD2" w:rsidRPr="001E5941" w:rsidRDefault="005E3BD2" w:rsidP="005E3BD2">
      <w:pPr>
        <w:numPr>
          <w:ilvl w:val="0"/>
          <w:numId w:val="18"/>
        </w:numPr>
        <w:tabs>
          <w:tab w:val="left" w:pos="284"/>
        </w:tabs>
        <w:spacing w:after="0" w:line="240" w:lineRule="auto"/>
        <w:jc w:val="both"/>
        <w:rPr>
          <w:rFonts w:ascii="Arial" w:eastAsia="Courier New" w:hAnsi="Arial" w:cs="Arial"/>
          <w:sz w:val="20"/>
          <w:szCs w:val="20"/>
          <w:lang w:val="es-ES"/>
        </w:rPr>
      </w:pPr>
      <w:r w:rsidRPr="001E5941">
        <w:rPr>
          <w:rFonts w:ascii="Arial" w:eastAsia="Courier New" w:hAnsi="Arial" w:cs="Arial"/>
          <w:sz w:val="20"/>
          <w:szCs w:val="20"/>
          <w:lang w:val="es-ES"/>
        </w:rPr>
        <w:t>S</w:t>
      </w:r>
      <w:r w:rsidRPr="001E5941">
        <w:rPr>
          <w:rFonts w:ascii="Arial" w:eastAsia="Courier New" w:hAnsi="Arial" w:cs="Arial"/>
          <w:iCs/>
          <w:sz w:val="20"/>
          <w:szCs w:val="20"/>
          <w:lang w:val="es-ES"/>
        </w:rPr>
        <w:t>e compromete a verificar toda la información, que a través de terceros deba presentar a esta Entidad para efectos del proceso contractual.</w:t>
      </w:r>
    </w:p>
    <w:p w:rsidR="005E3BD2" w:rsidRPr="001E5941" w:rsidRDefault="005E3BD2" w:rsidP="005E3BD2">
      <w:pPr>
        <w:numPr>
          <w:ilvl w:val="0"/>
          <w:numId w:val="18"/>
        </w:numPr>
        <w:tabs>
          <w:tab w:val="left" w:pos="284"/>
        </w:tabs>
        <w:spacing w:after="0" w:line="240" w:lineRule="auto"/>
        <w:jc w:val="both"/>
        <w:rPr>
          <w:rFonts w:ascii="Arial" w:eastAsia="Courier New" w:hAnsi="Arial" w:cs="Arial"/>
          <w:sz w:val="20"/>
          <w:szCs w:val="20"/>
          <w:lang w:val="es-ES"/>
        </w:rPr>
      </w:pPr>
      <w:r w:rsidRPr="001E5941">
        <w:rPr>
          <w:rFonts w:ascii="Arial" w:eastAsia="Courier New" w:hAnsi="Arial" w:cs="Arial"/>
          <w:sz w:val="20"/>
          <w:szCs w:val="20"/>
          <w:lang w:val="es-ES"/>
        </w:rPr>
        <w:t>A</w:t>
      </w:r>
      <w:r w:rsidRPr="001E5941">
        <w:rPr>
          <w:rFonts w:ascii="Arial" w:eastAsia="Courier New" w:hAnsi="Arial" w:cs="Arial"/>
          <w:iCs/>
          <w:sz w:val="20"/>
          <w:szCs w:val="20"/>
          <w:lang w:val="es-ES"/>
        </w:rPr>
        <w:t>sumirá la responsabilidad por el suministro de información inconsistente, imprecisa o que no corresponda a la realidad para efectos de esta contratación.</w:t>
      </w:r>
    </w:p>
    <w:p w:rsidR="005E3BD2" w:rsidRPr="001E5941" w:rsidRDefault="005E3BD2" w:rsidP="005E3BD2">
      <w:pPr>
        <w:numPr>
          <w:ilvl w:val="0"/>
          <w:numId w:val="18"/>
        </w:numPr>
        <w:tabs>
          <w:tab w:val="left" w:pos="284"/>
        </w:tabs>
        <w:spacing w:after="0" w:line="240" w:lineRule="auto"/>
        <w:jc w:val="both"/>
        <w:rPr>
          <w:rFonts w:ascii="Arial" w:eastAsia="Courier New" w:hAnsi="Arial" w:cs="Arial"/>
          <w:sz w:val="20"/>
          <w:szCs w:val="20"/>
          <w:lang w:val="es-ES"/>
        </w:rPr>
      </w:pPr>
      <w:r w:rsidRPr="001E5941">
        <w:rPr>
          <w:rFonts w:ascii="Arial" w:eastAsia="Courier New" w:hAnsi="Arial" w:cs="Arial"/>
          <w:iCs/>
          <w:sz w:val="20"/>
          <w:szCs w:val="20"/>
          <w:lang w:val="es-ES"/>
        </w:rPr>
        <w:t>Actuará bajo los principios de la ética, la moral, las buenas costumbres, la probidad y en general bajo los principios del artículo 23 de la Ley 80 de 1993, que rigen la contratación estatal.</w:t>
      </w:r>
    </w:p>
    <w:p w:rsidR="005E3BD2" w:rsidRPr="001E5941" w:rsidRDefault="005E3BD2" w:rsidP="005E3BD2">
      <w:pPr>
        <w:numPr>
          <w:ilvl w:val="0"/>
          <w:numId w:val="18"/>
        </w:numPr>
        <w:tabs>
          <w:tab w:val="left" w:pos="284"/>
        </w:tabs>
        <w:spacing w:after="0" w:line="240" w:lineRule="auto"/>
        <w:jc w:val="both"/>
        <w:rPr>
          <w:rFonts w:ascii="Arial" w:eastAsia="Courier New" w:hAnsi="Arial" w:cs="Arial"/>
          <w:sz w:val="20"/>
          <w:szCs w:val="20"/>
          <w:lang w:val="es-ES"/>
        </w:rPr>
      </w:pPr>
      <w:r w:rsidRPr="001E5941">
        <w:rPr>
          <w:rFonts w:ascii="Arial" w:eastAsia="Courier New" w:hAnsi="Arial" w:cs="Arial"/>
          <w:sz w:val="20"/>
          <w:szCs w:val="20"/>
          <w:lang w:val="es-ES"/>
        </w:rPr>
        <w:t>A</w:t>
      </w:r>
      <w:r w:rsidRPr="001E5941">
        <w:rPr>
          <w:rFonts w:ascii="Arial" w:eastAsia="Courier New" w:hAnsi="Arial" w:cs="Arial"/>
          <w:iCs/>
          <w:sz w:val="20"/>
          <w:szCs w:val="20"/>
          <w:lang w:val="es-ES"/>
        </w:rPr>
        <w:t>sume a través de la suscripción del presente compromiso, las consecuencias previstas en el pliego de condiciones, si se verificare el incumplimiento de los compromisos de integridad en el proceso contractual.</w:t>
      </w:r>
    </w:p>
    <w:p w:rsidR="005E3BD2" w:rsidRPr="001E5941" w:rsidRDefault="005E3BD2" w:rsidP="005E3BD2">
      <w:pPr>
        <w:spacing w:after="0" w:line="240" w:lineRule="auto"/>
        <w:jc w:val="both"/>
        <w:rPr>
          <w:rFonts w:ascii="Arial" w:eastAsia="Courier New" w:hAnsi="Arial" w:cs="Arial"/>
          <w:iCs/>
          <w:sz w:val="20"/>
          <w:szCs w:val="20"/>
          <w:lang w:val="es-ES"/>
        </w:rPr>
      </w:pPr>
    </w:p>
    <w:p w:rsidR="005E3BD2" w:rsidRPr="001E5941" w:rsidRDefault="005E3BD2" w:rsidP="005E3BD2">
      <w:pPr>
        <w:spacing w:after="0" w:line="240" w:lineRule="auto"/>
        <w:jc w:val="both"/>
        <w:rPr>
          <w:rFonts w:ascii="Arial" w:eastAsia="Courier New" w:hAnsi="Arial" w:cs="Arial"/>
          <w:iCs/>
          <w:sz w:val="20"/>
          <w:szCs w:val="20"/>
          <w:lang w:val="es-ES"/>
        </w:rPr>
      </w:pPr>
      <w:r w:rsidRPr="001E5941">
        <w:rPr>
          <w:rFonts w:ascii="Arial" w:eastAsia="Courier New" w:hAnsi="Arial" w:cs="Arial"/>
          <w:iCs/>
          <w:sz w:val="20"/>
          <w:szCs w:val="20"/>
          <w:lang w:val="es-ES"/>
        </w:rPr>
        <w:t>En todo caso, con la firma de este documento, se entiende que el proponente conoce y acepta, todas y cada una de las obligaciones incluidas en el mismo y por lo tanto, no será necesario para habilitarlo, la entrega de este documento al momento de presentar la oferta; toda vez que este documento se entiende incorporado en la carta de presentación de la propuesta.</w:t>
      </w:r>
    </w:p>
    <w:p w:rsidR="005E3BD2" w:rsidRPr="001E5941" w:rsidRDefault="005E3BD2" w:rsidP="005E3BD2">
      <w:pPr>
        <w:spacing w:after="0" w:line="240" w:lineRule="auto"/>
        <w:jc w:val="both"/>
        <w:rPr>
          <w:rFonts w:ascii="Arial" w:eastAsia="Courier New" w:hAnsi="Arial" w:cs="Arial"/>
          <w:bCs/>
          <w:sz w:val="20"/>
          <w:szCs w:val="20"/>
          <w:lang w:val="es-ES"/>
        </w:rPr>
      </w:pPr>
    </w:p>
    <w:p w:rsidR="005E3BD2" w:rsidRPr="001E5941" w:rsidRDefault="005E3BD2" w:rsidP="005E3BD2">
      <w:pPr>
        <w:spacing w:after="0" w:line="240" w:lineRule="auto"/>
        <w:jc w:val="both"/>
        <w:rPr>
          <w:rFonts w:ascii="Arial" w:eastAsia="Courier New" w:hAnsi="Arial" w:cs="Arial"/>
          <w:iCs/>
          <w:sz w:val="20"/>
          <w:szCs w:val="20"/>
          <w:lang w:val="es-ES"/>
        </w:rPr>
      </w:pPr>
      <w:r w:rsidRPr="001E5941">
        <w:rPr>
          <w:rFonts w:ascii="Arial" w:eastAsia="Courier New" w:hAnsi="Arial" w:cs="Arial"/>
          <w:bCs/>
          <w:sz w:val="20"/>
          <w:szCs w:val="20"/>
          <w:lang w:val="es-ES"/>
        </w:rPr>
        <w:t>FIRMA DEL PROPONENTE</w:t>
      </w:r>
      <w:r w:rsidRPr="001E5941">
        <w:rPr>
          <w:rFonts w:ascii="Arial" w:eastAsia="Courier New" w:hAnsi="Arial" w:cs="Arial"/>
          <w:iCs/>
          <w:sz w:val="20"/>
          <w:szCs w:val="20"/>
          <w:lang w:val="es-ES"/>
        </w:rPr>
        <w:t xml:space="preserve"> - </w:t>
      </w:r>
      <w:r w:rsidRPr="001E5941">
        <w:rPr>
          <w:rFonts w:ascii="Arial" w:eastAsia="Courier New" w:hAnsi="Arial" w:cs="Arial"/>
          <w:bCs/>
          <w:sz w:val="20"/>
          <w:szCs w:val="20"/>
          <w:lang w:val="es-ES"/>
        </w:rPr>
        <w:t>C.C. o NIT.</w:t>
      </w:r>
    </w:p>
    <w:p w:rsidR="005E3BD2" w:rsidRPr="001E5941" w:rsidRDefault="005E3BD2" w:rsidP="005E3BD2">
      <w:pPr>
        <w:spacing w:after="0" w:line="240" w:lineRule="auto"/>
        <w:jc w:val="center"/>
        <w:rPr>
          <w:rFonts w:ascii="Arial" w:eastAsia="Tahoma" w:hAnsi="Arial" w:cs="Arial"/>
          <w:b/>
          <w:bCs/>
          <w:lang w:eastAsia="es-CO"/>
        </w:rPr>
      </w:pPr>
      <w:r w:rsidRPr="001E5941">
        <w:rPr>
          <w:rFonts w:ascii="Book Antiqua" w:eastAsia="Tahoma" w:hAnsi="Book Antiqua" w:cs="Book Antiqua"/>
          <w:b/>
          <w:sz w:val="20"/>
          <w:szCs w:val="20"/>
          <w:lang w:eastAsia="es-CO"/>
        </w:rPr>
        <w:br w:type="page"/>
      </w:r>
      <w:r w:rsidRPr="001E5941">
        <w:rPr>
          <w:rFonts w:ascii="Arial" w:eastAsia="Tahoma" w:hAnsi="Arial" w:cs="Arial"/>
          <w:b/>
          <w:bCs/>
          <w:lang w:eastAsia="es-CO"/>
        </w:rPr>
        <w:t>A</w:t>
      </w:r>
      <w:r w:rsidRPr="001E5941">
        <w:rPr>
          <w:rFonts w:ascii="Arial" w:eastAsia="Tahoma" w:hAnsi="Arial" w:cs="Arial"/>
          <w:b/>
          <w:bCs/>
          <w:lang w:val="es-419" w:eastAsia="es-CO"/>
        </w:rPr>
        <w:t>nexo</w:t>
      </w:r>
      <w:r w:rsidRPr="001E5941">
        <w:rPr>
          <w:rFonts w:ascii="Arial" w:eastAsia="Tahoma" w:hAnsi="Arial" w:cs="Arial"/>
          <w:b/>
          <w:bCs/>
          <w:lang w:eastAsia="es-CO"/>
        </w:rPr>
        <w:t xml:space="preserve"> No. 4</w:t>
      </w:r>
    </w:p>
    <w:p w:rsidR="005E3BD2" w:rsidRPr="001E5941" w:rsidRDefault="005E3BD2" w:rsidP="005E3BD2">
      <w:pPr>
        <w:spacing w:after="0" w:line="200" w:lineRule="atLeast"/>
        <w:contextualSpacing/>
        <w:jc w:val="center"/>
        <w:rPr>
          <w:rFonts w:ascii="Arial" w:eastAsia="Courier New" w:hAnsi="Arial" w:cs="Arial"/>
          <w:b/>
          <w:szCs w:val="24"/>
          <w:lang w:val="es-ES"/>
        </w:rPr>
      </w:pPr>
      <w:r w:rsidRPr="001E5941">
        <w:rPr>
          <w:rFonts w:ascii="Arial" w:eastAsia="Courier New" w:hAnsi="Arial" w:cs="Arial"/>
          <w:b/>
          <w:szCs w:val="24"/>
          <w:lang w:val="es-ES"/>
        </w:rPr>
        <w:t>CLAUSULAS COMPLEMENTARIAS AL CONTRATO ELECTRÓNICO</w:t>
      </w:r>
    </w:p>
    <w:p w:rsidR="005E3BD2" w:rsidRPr="001E5941" w:rsidRDefault="005E3BD2" w:rsidP="005E3BD2">
      <w:pPr>
        <w:autoSpaceDE w:val="0"/>
        <w:autoSpaceDN w:val="0"/>
        <w:adjustRightInd w:val="0"/>
        <w:spacing w:after="0" w:line="240" w:lineRule="atLeast"/>
        <w:contextualSpacing/>
        <w:jc w:val="center"/>
        <w:rPr>
          <w:rFonts w:ascii="Arial" w:eastAsia="Tahoma" w:hAnsi="Arial" w:cs="Arial"/>
          <w:b/>
          <w:bCs/>
          <w:lang w:val="es-419" w:eastAsia="es-CO"/>
        </w:rPr>
      </w:pPr>
      <w:r w:rsidRPr="001E5941">
        <w:rPr>
          <w:rFonts w:ascii="Arial" w:eastAsia="Tahoma" w:hAnsi="Arial" w:cs="Arial"/>
          <w:b/>
          <w:bCs/>
          <w:lang w:eastAsia="es-CO"/>
        </w:rPr>
        <w:t>Selección Abreviada mediante Subasta Inversa Electrónica CVC No. 34 de 2025</w:t>
      </w:r>
    </w:p>
    <w:p w:rsidR="005E3BD2" w:rsidRPr="001E5941" w:rsidRDefault="005E3BD2" w:rsidP="005E3BD2">
      <w:pPr>
        <w:autoSpaceDE w:val="0"/>
        <w:autoSpaceDN w:val="0"/>
        <w:adjustRightInd w:val="0"/>
        <w:spacing w:after="0" w:line="240" w:lineRule="auto"/>
        <w:jc w:val="center"/>
        <w:rPr>
          <w:rFonts w:ascii="Arial" w:eastAsia="Tahoma" w:hAnsi="Arial" w:cs="Arial"/>
          <w:b/>
          <w:lang w:eastAsia="es-CO"/>
        </w:rPr>
      </w:pPr>
    </w:p>
    <w:p w:rsidR="005E3BD2" w:rsidRPr="001E5941" w:rsidRDefault="005E3BD2" w:rsidP="005E3BD2">
      <w:pPr>
        <w:spacing w:after="0" w:line="240" w:lineRule="auto"/>
        <w:jc w:val="both"/>
        <w:rPr>
          <w:rFonts w:ascii="Arial" w:eastAsia="Courier New" w:hAnsi="Arial" w:cs="Arial"/>
          <w:lang w:val="es-ES"/>
        </w:rPr>
      </w:pPr>
      <w:r w:rsidRPr="001E5941">
        <w:rPr>
          <w:rFonts w:ascii="Arial" w:eastAsia="Tahoma" w:hAnsi="Arial" w:cs="Arial"/>
          <w:lang w:eastAsia="es-CO"/>
        </w:rPr>
        <w:t xml:space="preserve">Entre los suscritos a saber: ………………………….., mayor de edad, vecino de Cali (V), identificado con la cédula de ciudadanía No.…………………., expedida en ……………, quien obra en nombre y representación de LA CORPORACIÓN AUTÓNOMA REGIONAL DEL VALLE DEL CAUCA -CVC, en su condición de DIRECTOR GENERAL de la misma, de conformidad con el nombramiento contenido en la Resolución …………………, haciendo constar que LA CVC es un ente Corporativo autónomo de carácter público, creado mediante el Decreto 3110 de 1954, transformado por la Ley 99 de 1993 y reestructurado mediante el Decreto Legislativo 1275 de 1994, dotado de autonomía administrativa y financiera, patrimonio propio y personería jurídica, coordinado por el Ministerio de Ambiente, Vivienda y Desarrollo Territorial, quien en adelante para efectos del presente contrato se denominará </w:t>
      </w:r>
      <w:r w:rsidRPr="001E5941">
        <w:rPr>
          <w:rFonts w:ascii="Arial" w:eastAsia="Tahoma" w:hAnsi="Arial" w:cs="Arial"/>
          <w:b/>
          <w:lang w:eastAsia="es-CO"/>
        </w:rPr>
        <w:t>LA CVC</w:t>
      </w:r>
      <w:r w:rsidRPr="001E5941">
        <w:rPr>
          <w:rFonts w:ascii="Arial" w:eastAsia="Tahoma" w:hAnsi="Arial" w:cs="Arial"/>
          <w:lang w:eastAsia="es-CO"/>
        </w:rPr>
        <w:t xml:space="preserve">, de una parte, y de la otra …………………. mayor de edad, vecino de Cali, identificado con la cedula de ciudadanía No. ………. expedida en la ciudad de ………………., quien obra en nombre y representación de la firma ………………………, en su calidad de Gerente y representante legal, haciendo constar que la misma es una Sociedad ……………….., con domicilio en…………………….; y quien para los efectos de este documento se denominará </w:t>
      </w:r>
      <w:r w:rsidRPr="001E5941">
        <w:rPr>
          <w:rFonts w:ascii="Arial" w:eastAsia="Tahoma" w:hAnsi="Arial" w:cs="Arial"/>
          <w:b/>
          <w:lang w:eastAsia="es-CO"/>
        </w:rPr>
        <w:t>EL CONTRATISTA</w:t>
      </w:r>
      <w:r w:rsidRPr="001E5941">
        <w:rPr>
          <w:rFonts w:ascii="Arial" w:eastAsia="Tahoma" w:hAnsi="Arial" w:cs="Arial"/>
          <w:lang w:eastAsia="es-CO"/>
        </w:rPr>
        <w:t xml:space="preserve">, hemos convenido celebrar el presente contrato de suministro determinado por las siguientes cláusulas, </w:t>
      </w:r>
      <w:r w:rsidRPr="001E5941">
        <w:rPr>
          <w:rFonts w:ascii="Arial" w:eastAsia="Tahoma" w:hAnsi="Arial" w:cs="Arial"/>
          <w:b/>
          <w:u w:val="single"/>
          <w:lang w:eastAsia="es-CO"/>
        </w:rPr>
        <w:t>CLAUSULA PRIMERA.- OBJETO DEL CONTRATO</w:t>
      </w:r>
      <w:r w:rsidRPr="001E5941">
        <w:rPr>
          <w:rFonts w:ascii="Arial" w:eastAsia="Tahoma" w:hAnsi="Arial" w:cs="Arial"/>
          <w:lang w:eastAsia="es-CO"/>
        </w:rPr>
        <w:t xml:space="preserve">: Consiste en </w:t>
      </w:r>
      <w:r w:rsidR="00147D5E" w:rsidRPr="001E5941">
        <w:rPr>
          <w:rFonts w:ascii="Arial" w:eastAsia="Tahoma" w:hAnsi="Arial" w:cs="Arial"/>
          <w:lang w:eastAsia="es-CO"/>
        </w:rPr>
        <w:t>“</w:t>
      </w:r>
      <w:r w:rsidRPr="001E5941">
        <w:rPr>
          <w:rFonts w:ascii="Arial" w:eastAsia="Tahoma" w:hAnsi="Arial" w:cs="Arial"/>
          <w:bCs/>
          <w:i/>
        </w:rPr>
        <w:t>ADQUISICIÓN DE MATERIALES, SUMINISTROS Y EQUIPOS PARA EL FORTALECIMIENTO Y FUNCIONAMIENTO DEL LABORATORIO AMBIENTAL DE LA CORPORACION AUTÓNOMA REGIONAL DEL VALLE DEL CAUCA - CVC, PARA EL MONITOREO DE LA CALIDAD DEL AGUA EN LOS HUMEDALES, RECURSO HÍDRICO SUPERFICIAL, SUBTERRÁNEO, AGUA MARINA, VERTIMIENTOS Y DE LA CALIDAD DE AIRE Y DE LAS EMISIONES”</w:t>
      </w:r>
      <w:r w:rsidRPr="001E5941">
        <w:rPr>
          <w:rFonts w:ascii="Arial" w:eastAsia="Courier New" w:hAnsi="Arial" w:cs="Arial"/>
          <w:bCs/>
          <w:i/>
          <w:lang w:val="es-ES"/>
        </w:rPr>
        <w:t xml:space="preserve">. </w:t>
      </w:r>
      <w:r w:rsidRPr="001E5941">
        <w:rPr>
          <w:rFonts w:ascii="Arial" w:eastAsia="Tahoma" w:hAnsi="Arial" w:cs="Arial"/>
          <w:b/>
          <w:u w:val="single"/>
          <w:lang w:eastAsia="es-CO"/>
        </w:rPr>
        <w:t xml:space="preserve">CLAUSULA SEGUNDA. – ESPECIFICACIONE TÉCNICAS DE LOS BIENES: </w:t>
      </w:r>
      <w:r w:rsidRPr="001E5941">
        <w:rPr>
          <w:rFonts w:ascii="Arial" w:eastAsia="Tahoma" w:hAnsi="Arial" w:cs="Arial"/>
          <w:lang w:eastAsia="es-CO"/>
        </w:rPr>
        <w:t>Las contenidas en el anexo……</w:t>
      </w:r>
      <w:r w:rsidRPr="001E5941">
        <w:rPr>
          <w:rFonts w:ascii="Arial" w:eastAsia="Tahoma" w:hAnsi="Arial" w:cs="Arial"/>
          <w:b/>
          <w:u w:val="single"/>
          <w:lang w:eastAsia="es-CO"/>
        </w:rPr>
        <w:t xml:space="preserve"> CLAUSULA TERCERA: OBLIGACIONES DEL CONTRATISTA</w:t>
      </w:r>
      <w:r w:rsidRPr="001E5941">
        <w:rPr>
          <w:rFonts w:ascii="Arial" w:eastAsia="Tahoma" w:hAnsi="Arial" w:cs="Arial"/>
          <w:lang w:eastAsia="es-CO"/>
        </w:rPr>
        <w:t xml:space="preserve">. En cumplimiento del objeto del presente contrato, el contratista se obliga para con LA CVC. </w:t>
      </w:r>
      <w:r w:rsidRPr="001E5941">
        <w:rPr>
          <w:rFonts w:ascii="Arial" w:eastAsia="Tahoma" w:hAnsi="Arial" w:cs="Arial"/>
          <w:b/>
          <w:bCs/>
          <w:lang w:eastAsia="es-CO"/>
        </w:rPr>
        <w:t xml:space="preserve">XXXXXXXXXXX. </w:t>
      </w:r>
      <w:r w:rsidRPr="001E5941">
        <w:rPr>
          <w:rFonts w:ascii="Arial" w:eastAsia="Courier New" w:hAnsi="Arial" w:cs="Arial"/>
          <w:b/>
          <w:u w:val="single"/>
          <w:lang w:val="es-ES"/>
        </w:rPr>
        <w:t>CLAUSULA CUARTA. - OBLIGACIONES DE LA CVC</w:t>
      </w:r>
      <w:r w:rsidRPr="001E5941">
        <w:rPr>
          <w:rFonts w:ascii="Arial" w:eastAsia="Courier New" w:hAnsi="Arial" w:cs="Arial"/>
          <w:b/>
          <w:lang w:val="es-ES"/>
        </w:rPr>
        <w:t>.</w:t>
      </w:r>
      <w:r w:rsidRPr="001E5941">
        <w:rPr>
          <w:rFonts w:ascii="Arial" w:eastAsia="Courier New" w:hAnsi="Arial" w:cs="Arial"/>
          <w:lang w:val="es-ES"/>
        </w:rPr>
        <w:t xml:space="preserve"> 1) Cancelar el valor del contrato en la forma y términos establecidos en la Cláusula Cuarta del presente acuerdo. 2) Suministrar oportunamente la información que requiera el CONTRATISTA, para el cumplimiento de las obligaciones contractuales. </w:t>
      </w:r>
      <w:r w:rsidRPr="001E5941">
        <w:rPr>
          <w:rFonts w:ascii="Arial" w:eastAsia="Courier New" w:hAnsi="Arial" w:cs="Arial"/>
          <w:b/>
          <w:u w:val="single"/>
          <w:lang w:val="es-ES"/>
        </w:rPr>
        <w:t>CLAUSULA QUINTA. - VALOR Y FORMA DE PAGO</w:t>
      </w:r>
      <w:r w:rsidRPr="001E5941">
        <w:rPr>
          <w:rFonts w:ascii="Arial" w:eastAsia="Courier New" w:hAnsi="Arial" w:cs="Arial"/>
          <w:lang w:val="es-ES"/>
        </w:rPr>
        <w:t xml:space="preserve">. El Valor es la suma de </w:t>
      </w:r>
      <w:r w:rsidRPr="001E5941">
        <w:rPr>
          <w:rFonts w:ascii="Arial" w:eastAsia="Courier New" w:hAnsi="Arial" w:cs="Arial"/>
          <w:b/>
          <w:lang w:val="es-419"/>
        </w:rPr>
        <w:t>XXXXXXXXXXXXX</w:t>
      </w:r>
      <w:r w:rsidRPr="001E5941">
        <w:rPr>
          <w:rFonts w:ascii="Arial" w:eastAsia="Courier New" w:hAnsi="Arial" w:cs="Arial"/>
          <w:b/>
          <w:lang w:val="es-ES"/>
        </w:rPr>
        <w:t xml:space="preserve"> PESOS MONEDA CORRIENTE ($XXX’</w:t>
      </w:r>
      <w:r w:rsidRPr="001E5941">
        <w:rPr>
          <w:rFonts w:ascii="Arial" w:eastAsia="Courier New" w:hAnsi="Arial" w:cs="Arial"/>
          <w:b/>
          <w:lang w:val="es-419"/>
        </w:rPr>
        <w:t>XXX</w:t>
      </w:r>
      <w:r w:rsidRPr="001E5941">
        <w:rPr>
          <w:rFonts w:ascii="Arial" w:eastAsia="Courier New" w:hAnsi="Arial" w:cs="Arial"/>
          <w:b/>
          <w:lang w:val="es-ES"/>
        </w:rPr>
        <w:t>.</w:t>
      </w:r>
      <w:r w:rsidRPr="001E5941">
        <w:rPr>
          <w:rFonts w:ascii="Arial" w:eastAsia="Courier New" w:hAnsi="Arial" w:cs="Arial"/>
          <w:b/>
          <w:lang w:val="es-419"/>
        </w:rPr>
        <w:t>XXX</w:t>
      </w:r>
      <w:r w:rsidRPr="001E5941">
        <w:rPr>
          <w:rFonts w:ascii="Arial" w:eastAsia="Courier New" w:hAnsi="Arial" w:cs="Arial"/>
          <w:b/>
          <w:lang w:val="es-ES"/>
        </w:rPr>
        <w:t>,oo) MCTE, incluido IVA</w:t>
      </w:r>
      <w:r w:rsidRPr="001E5941">
        <w:rPr>
          <w:rFonts w:ascii="Arial" w:eastAsia="Courier New" w:hAnsi="Arial" w:cs="Arial"/>
          <w:lang w:val="es-ES"/>
        </w:rPr>
        <w:t>.</w:t>
      </w:r>
      <w:r w:rsidRPr="001E5941">
        <w:rPr>
          <w:rFonts w:ascii="Arial" w:eastAsia="Courier New" w:hAnsi="Arial" w:cs="Arial"/>
          <w:b/>
          <w:lang w:val="es-ES"/>
        </w:rPr>
        <w:t xml:space="preserve"> </w:t>
      </w:r>
      <w:r w:rsidRPr="001E5941">
        <w:rPr>
          <w:rFonts w:ascii="Arial" w:eastAsia="Courier New" w:hAnsi="Arial" w:cs="Arial"/>
          <w:b/>
          <w:u w:val="single"/>
          <w:lang w:val="es-ES"/>
        </w:rPr>
        <w:t>Forma de Pago</w:t>
      </w:r>
      <w:r w:rsidRPr="001E5941">
        <w:rPr>
          <w:rFonts w:ascii="Arial" w:eastAsia="Courier New" w:hAnsi="Arial" w:cs="Arial"/>
          <w:lang w:val="es-ES"/>
        </w:rPr>
        <w:t xml:space="preserve">: La CVC realizará un (1) pago único del valor total del contrato a la firma del acta de entrega y recibo final, previa presentación de </w:t>
      </w:r>
      <w:r w:rsidRPr="001E5941">
        <w:rPr>
          <w:rFonts w:ascii="Arial" w:eastAsia="Courier New" w:hAnsi="Arial" w:cs="Arial"/>
          <w:lang w:val="es-419"/>
        </w:rPr>
        <w:t xml:space="preserve">la factura de venta debidamente diligenciada </w:t>
      </w:r>
      <w:r w:rsidRPr="001E5941">
        <w:rPr>
          <w:rFonts w:ascii="Arial" w:eastAsia="Courier New" w:hAnsi="Arial" w:cs="Arial"/>
          <w:lang w:val="es-ES"/>
        </w:rPr>
        <w:t xml:space="preserve">y una vez recibidos los bienes objeto de la contratación y recibidas las capacitaciones de operación de cada uno de los equipos que así lo requieran, con la constancia del supervisor del contrato donde se manifieste que dicho recibo se realizó a entera satisfacción. </w:t>
      </w:r>
      <w:r w:rsidRPr="001E5941">
        <w:rPr>
          <w:rFonts w:ascii="Arial" w:eastAsia="Courier New" w:hAnsi="Arial" w:cs="Arial"/>
          <w:lang w:val="es-419"/>
        </w:rPr>
        <w:t xml:space="preserve">Los </w:t>
      </w:r>
      <w:r w:rsidRPr="001E5941">
        <w:rPr>
          <w:rFonts w:ascii="Arial" w:eastAsia="Courier New" w:hAnsi="Arial" w:cs="Arial"/>
          <w:lang w:val="es-ES"/>
        </w:rPr>
        <w:t xml:space="preserve">pagos realizados al Contratista estarán afectados por las deducciones establecidas por la Ley para este tipo de contrataciones. </w:t>
      </w:r>
      <w:r w:rsidRPr="001E5941">
        <w:rPr>
          <w:rFonts w:ascii="Arial" w:eastAsia="Courier New" w:hAnsi="Arial" w:cs="Arial"/>
          <w:b/>
          <w:u w:val="single"/>
          <w:lang w:val="es-ES"/>
        </w:rPr>
        <w:t>CLAUSULA SEXTA. - SUJECIÓN A LAS APROPIACIONES PRESUPUESTALES</w:t>
      </w:r>
      <w:r w:rsidRPr="001E5941">
        <w:rPr>
          <w:rFonts w:ascii="Arial" w:eastAsia="Courier New" w:hAnsi="Arial" w:cs="Arial"/>
          <w:lang w:val="es-ES"/>
        </w:rPr>
        <w:t xml:space="preserve">. El presente contrato posee el Certificado de Disponibilidad </w:t>
      </w:r>
      <w:r w:rsidRPr="001E5941">
        <w:rPr>
          <w:rFonts w:ascii="Arial" w:eastAsia="Courier New" w:hAnsi="Arial" w:cs="Arial"/>
          <w:b/>
          <w:lang w:val="es-ES"/>
        </w:rPr>
        <w:t xml:space="preserve">Presupuestal No. </w:t>
      </w:r>
      <w:r w:rsidR="00147D5E" w:rsidRPr="001E5941">
        <w:rPr>
          <w:rFonts w:ascii="Arial" w:eastAsia="Courier New" w:hAnsi="Arial" w:cs="Arial"/>
          <w:b/>
          <w:lang w:val="es-ES"/>
        </w:rPr>
        <w:t>2666</w:t>
      </w:r>
      <w:r w:rsidRPr="001E5941">
        <w:rPr>
          <w:rFonts w:ascii="Arial" w:eastAsia="Courier New" w:hAnsi="Arial" w:cs="Arial"/>
          <w:b/>
          <w:lang w:val="es-ES"/>
        </w:rPr>
        <w:t xml:space="preserve"> del </w:t>
      </w:r>
      <w:r w:rsidR="00147D5E" w:rsidRPr="001E5941">
        <w:rPr>
          <w:rFonts w:ascii="Arial" w:eastAsia="Courier New" w:hAnsi="Arial" w:cs="Arial"/>
          <w:b/>
          <w:lang w:val="es-ES"/>
        </w:rPr>
        <w:t>29</w:t>
      </w:r>
      <w:r w:rsidRPr="001E5941">
        <w:rPr>
          <w:rFonts w:ascii="Arial" w:eastAsia="Courier New" w:hAnsi="Arial" w:cs="Arial"/>
          <w:b/>
          <w:lang w:val="es-ES"/>
        </w:rPr>
        <w:t xml:space="preserve"> de </w:t>
      </w:r>
      <w:r w:rsidR="00147D5E" w:rsidRPr="001E5941">
        <w:rPr>
          <w:rFonts w:ascii="Arial" w:eastAsia="Courier New" w:hAnsi="Arial" w:cs="Arial"/>
          <w:b/>
          <w:lang w:val="es-ES"/>
        </w:rPr>
        <w:t>OCTUBRE</w:t>
      </w:r>
      <w:r w:rsidRPr="001E5941">
        <w:rPr>
          <w:rFonts w:ascii="Arial" w:eastAsia="Courier New" w:hAnsi="Arial" w:cs="Arial"/>
          <w:b/>
          <w:lang w:val="es-ES"/>
        </w:rPr>
        <w:t xml:space="preserve"> de 2025</w:t>
      </w:r>
      <w:r w:rsidRPr="001E5941">
        <w:rPr>
          <w:rFonts w:ascii="Arial" w:eastAsia="Courier New" w:hAnsi="Arial" w:cs="Arial"/>
          <w:lang w:val="es-ES"/>
        </w:rPr>
        <w:t xml:space="preserve">, expedida por Grupo de Gestión Presupuestal de LA CVC. Los pagos que se realicen con cargo al presente contrato, se sujetarán a las apropiaciones presupuestales de LA CVC para la vigencia 2025. </w:t>
      </w:r>
      <w:r w:rsidRPr="001E5941">
        <w:rPr>
          <w:rFonts w:ascii="Arial" w:eastAsia="Courier New" w:hAnsi="Arial" w:cs="Arial"/>
          <w:b/>
          <w:u w:val="single"/>
          <w:lang w:val="es-ES"/>
        </w:rPr>
        <w:t>CLAUSULA SEPTIMA.- PLAZO</w:t>
      </w:r>
      <w:r w:rsidRPr="001E5941">
        <w:rPr>
          <w:rFonts w:ascii="Arial" w:eastAsia="Courier New" w:hAnsi="Arial" w:cs="Arial"/>
          <w:lang w:val="es-ES"/>
        </w:rPr>
        <w:t xml:space="preserve">. El plazo estimado para el cumplimiento de las obligaciones contractuales será a partir de la suscripción del acta de inicio hasta el 30 de diciembre de 2025. </w:t>
      </w:r>
      <w:r w:rsidRPr="001E5941">
        <w:rPr>
          <w:rFonts w:ascii="Arial" w:eastAsia="Courier New" w:hAnsi="Arial" w:cs="Arial"/>
          <w:b/>
          <w:u w:val="single"/>
          <w:lang w:val="es-ES"/>
        </w:rPr>
        <w:t>CLAUSULA OCTAVA.- INEXISTENCIA DE RELACIÓN LABORAL</w:t>
      </w:r>
      <w:r w:rsidRPr="001E5941">
        <w:rPr>
          <w:rFonts w:ascii="Arial" w:eastAsia="Courier New" w:hAnsi="Arial" w:cs="Arial"/>
          <w:lang w:val="es-ES"/>
        </w:rPr>
        <w:t xml:space="preserve">. EL CONTRATISTA ejecutará el presente contrato por sus propios medios y con plena autonomía técnica y directiva, en consecuencia y de conformidad con lo dispuesto por el numeral 3, artículo 32, Ley 80 de1993, este contrato no genera relación laboral alguna entre EL CONTRATISTA y el personal que este emplee para la prestación del servicio y LA CVC, por lo cual no tiene derecho al reconocimiento ni al pago de Prestaciones Sociales y/o a ningún tipo de acreencias laborales por parte de LA CVC. En consecuencia, la CVC únicamente se obliga a reconocer la suma expresamente pactada. </w:t>
      </w:r>
      <w:r w:rsidRPr="001E5941">
        <w:rPr>
          <w:rFonts w:ascii="Arial" w:eastAsia="Courier New" w:hAnsi="Arial" w:cs="Arial"/>
          <w:b/>
          <w:u w:val="single"/>
          <w:lang w:val="es-ES"/>
        </w:rPr>
        <w:t>CLAUSULA NOVENA. - MULTAS CONTRACTUALES UNILATERALES</w:t>
      </w:r>
      <w:r w:rsidRPr="001E5941">
        <w:rPr>
          <w:rFonts w:ascii="Arial" w:eastAsia="Courier New" w:hAnsi="Arial" w:cs="Arial"/>
          <w:lang w:val="es-ES"/>
        </w:rPr>
        <w:t xml:space="preserve">. EL CONTRATISTA se hará acreedor al pago de multas en una cuantía equivalente al 0.5 % del valor del contrato, por cada día de mora o retraso injustificado en la ejecución de las actividades pactadas, previo informe escrito presentado por el supervisor del contrato y una vez surtido el debido proceso, conforme al artículo 17 de la Ley 1150 de 2007, en concordancia con la Ley 1437 de 2011. PARÁGRAFO. Una vez en firme el Acto Administrativo que decreta la imposición de la multa, el valor de esta última se deducirá de la cuenta que se le adeude al contratista, sin perjuicio de hacer efectiva la Garantía. </w:t>
      </w:r>
      <w:r w:rsidRPr="001E5941">
        <w:rPr>
          <w:rFonts w:ascii="Arial" w:eastAsia="Courier New" w:hAnsi="Arial" w:cs="Arial"/>
          <w:b/>
          <w:u w:val="single"/>
          <w:lang w:val="es-ES"/>
        </w:rPr>
        <w:t>CLAUSULA DÉCIMA. - CLAUSULA PENAL PECUNIARIA</w:t>
      </w:r>
      <w:r w:rsidRPr="001E5941">
        <w:rPr>
          <w:rFonts w:ascii="Arial" w:eastAsia="Courier New" w:hAnsi="Arial" w:cs="Arial"/>
          <w:lang w:val="es-ES"/>
        </w:rPr>
        <w:t xml:space="preserve">.  En caso de incumplimiento por parte del CONTRATISTA de cualquiera de sus obligaciones legales o contractuales, LA CVC podrá exigir el pago a título de pena en los términos del artículo 1592 del Código Civil para imputar el valor de los perjuicios que pueda sufrir la CVC, una suma equivalente al veinte (20%) del valor total del contrato; para lo cual el mismo firmado por las partes prestará merito ejecutivo, renunciando el CONTRATISTA a requerimientos de constitución en mora. </w:t>
      </w:r>
      <w:r w:rsidRPr="001E5941">
        <w:rPr>
          <w:rFonts w:ascii="Arial" w:eastAsia="Courier New" w:hAnsi="Arial" w:cs="Arial"/>
          <w:b/>
          <w:lang w:val="es-ES"/>
        </w:rPr>
        <w:t>PARÁGRAFO</w:t>
      </w:r>
      <w:r w:rsidRPr="001E5941">
        <w:rPr>
          <w:rFonts w:ascii="Arial" w:eastAsia="Courier New" w:hAnsi="Arial" w:cs="Arial"/>
          <w:lang w:val="es-ES"/>
        </w:rPr>
        <w:t xml:space="preserve">. LA CVC podrá previo informe escrito presentado por el supervisor del contrato y una vez surtido el debido proceso conforme al artículo 17 de la Ley 1150 de 2007 y Ley 1437 de 2011, declarar el incumplimiento del contrato y hacer efectiva la cláusula penal pecuniaria y las garantías cuando a ello haya lugar. </w:t>
      </w:r>
      <w:r w:rsidRPr="001E5941">
        <w:rPr>
          <w:rFonts w:ascii="Arial" w:eastAsia="Courier New" w:hAnsi="Arial" w:cs="Arial"/>
          <w:b/>
          <w:u w:val="single"/>
          <w:lang w:val="es-ES"/>
        </w:rPr>
        <w:t>CLAUSULA DECIMA PRIMERA. - TERMINACIÓN, MODIFICACIÓN E INTERPRETACIÓN UNILATERALES</w:t>
      </w:r>
      <w:r w:rsidRPr="001E5941">
        <w:rPr>
          <w:rFonts w:ascii="Arial" w:eastAsia="Courier New" w:hAnsi="Arial" w:cs="Arial"/>
          <w:lang w:val="es-ES"/>
        </w:rPr>
        <w:t xml:space="preserve">. El presente contrato se rige por las cláusulas de terminación, modificación, e interpretación unilateral contenidas en los artículos 15, 16 y 17 de la Ley 80 de 1993. </w:t>
      </w:r>
      <w:r w:rsidRPr="001E5941">
        <w:rPr>
          <w:rFonts w:ascii="Arial" w:eastAsia="Courier New" w:hAnsi="Arial" w:cs="Arial"/>
          <w:b/>
          <w:u w:val="single"/>
          <w:lang w:val="es-ES"/>
        </w:rPr>
        <w:t>CLAUSULA DECIMA SEGUNDA. - SUSPENSIÓN</w:t>
      </w:r>
      <w:r w:rsidRPr="001E5941">
        <w:rPr>
          <w:rFonts w:ascii="Arial" w:eastAsia="Courier New" w:hAnsi="Arial" w:cs="Arial"/>
          <w:lang w:val="es-ES"/>
        </w:rPr>
        <w:t xml:space="preserve">. Por circunstancias de fuerza mayor o caso fortuito, por ser conveniente a los intereses de LA CVC o por mutuo acuerdo, se podrá suspender temporalmente la ejecución total o parcial del contrato, sin que cesen los efectos legales del mismo. En este caso, las partes suscribirán un acta de suspensión temporal en la cual se haga constar dicha circunstancia y la fecha estimada de reiniciación del mismo. </w:t>
      </w:r>
      <w:r w:rsidRPr="001E5941">
        <w:rPr>
          <w:rFonts w:ascii="Arial" w:eastAsia="Courier New" w:hAnsi="Arial" w:cs="Arial"/>
          <w:b/>
          <w:lang w:val="es-ES"/>
        </w:rPr>
        <w:t>Parágrafo I</w:t>
      </w:r>
      <w:r w:rsidRPr="001E5941">
        <w:rPr>
          <w:rFonts w:ascii="Arial" w:eastAsia="Courier New" w:hAnsi="Arial" w:cs="Arial"/>
          <w:lang w:val="es-ES"/>
        </w:rPr>
        <w:t xml:space="preserve">. La parte contratante que resulte afectada por tales hechos y que no puedan por ello cumplir con las obligaciones contractuales, deberá notificar por escrito a la otra parte, inmediatamente el surgimiento y a la terminación de dichas condiciones. Tal aviso deberá enviarse a la otra parte por comunicación escrita, dentro de los cinco (5) días siguientes a partir de la fecha del comienzo de las mismas. Dentro de un plazo no mayor a diez (10) días desde la fecha del aviso, la parte afectada por la fuerza mayor o caso fortuito deberá enviar una carta certificada anexando el documento de la autoridad competente en el cual se certifiquen las condiciones arriba mencionadas y las medidas tomadas para evitarlas, debe ser ello procedente excepto en el evento de que se trate de hechos notorios de público conocimiento. Durante el periodo en que persistan las circunstancias arriba mencionadas, las partes están obligadas a tomar las medidas necesarias para reducir los perjuicios provocados por las mismas. La parte afectada por tales circunstancias, que no la haya sido posible cumplir con las obligaciones contráctales, deberá informar periódicamente a la otra sobre el estado en que están transcurriendo la fuerza mayor y el caso fortuito, si estas circunstancias duran más de seis meses, las partes deberán ponerse de acuerdo con el fin de adecuar las condiciones del contrato a las nuevas situaciones que se presenten. </w:t>
      </w:r>
      <w:r w:rsidRPr="001E5941">
        <w:rPr>
          <w:rFonts w:ascii="Arial" w:eastAsia="Courier New" w:hAnsi="Arial" w:cs="Arial"/>
          <w:b/>
          <w:lang w:val="es-ES"/>
        </w:rPr>
        <w:t>Parágrafo II</w:t>
      </w:r>
      <w:r w:rsidRPr="001E5941">
        <w:rPr>
          <w:rFonts w:ascii="Arial" w:eastAsia="Courier New" w:hAnsi="Arial" w:cs="Arial"/>
          <w:lang w:val="es-ES"/>
        </w:rPr>
        <w:t xml:space="preserve">. Una vez suscrita el acta de suspensión se deberá remitir copia de la misma a la compañía de Seguros que emitió la garantía para que tome las medidas del caso. Superadas las causas que dieron origen a la suspensión del contrato, mediante acta suscrita por las partes se reiniciar su ejecución y EL CONTRATISTA deberá modificar la Garantía teniendo en cuenta el tiempo de suspensión del contrato. </w:t>
      </w:r>
      <w:r w:rsidRPr="001E5941">
        <w:rPr>
          <w:rFonts w:ascii="Arial" w:eastAsia="Courier New" w:hAnsi="Arial" w:cs="Arial"/>
          <w:b/>
          <w:u w:val="single"/>
          <w:lang w:val="es-ES"/>
        </w:rPr>
        <w:t>CLAUSULA DECIMA TERCERA. - CADUCIDAD ADMINISTRATIVA</w:t>
      </w:r>
      <w:r w:rsidRPr="001E5941">
        <w:rPr>
          <w:rFonts w:ascii="Arial" w:eastAsia="Courier New" w:hAnsi="Arial" w:cs="Arial"/>
          <w:lang w:val="es-ES"/>
        </w:rPr>
        <w:t xml:space="preserve">. LA CVC podrá declarar la caducidad del presente contrato cuando se presenten hechos constitutivos de incumplimiento de las obligaciones a cargo del CONTRATISTA que afecte en forma grave la ejecución del contrato y se evidencie que pueda generar su paralización (artículo 18 Ley 80 de 1993). Igualmente, de conformidad con el inciso segundo, numeral 5, artículo 5, Ley 80 de 1993, dará lugar a la declaratoria de caducidad del contrato, el incumplimiento de informar inmediatamente a LA CVC sobre la ocurrencia de peticiones o amenazas de quienes actúan por fuera de la ley, con el fin de obligarlo a hacer u omitir algún acto o hecho. </w:t>
      </w:r>
      <w:r w:rsidRPr="001E5941">
        <w:rPr>
          <w:rFonts w:ascii="Arial" w:eastAsia="Courier New" w:hAnsi="Arial" w:cs="Arial"/>
          <w:b/>
          <w:u w:val="single"/>
          <w:lang w:val="es-ES"/>
        </w:rPr>
        <w:t>CLAUSULA DECIMA CUARTA. - CESION</w:t>
      </w:r>
      <w:r w:rsidRPr="001E5941">
        <w:rPr>
          <w:rFonts w:ascii="Arial" w:eastAsia="Courier New" w:hAnsi="Arial" w:cs="Arial"/>
          <w:lang w:val="es-ES"/>
        </w:rPr>
        <w:t xml:space="preserve">. Dado que el presente contrato se celebra teniendo en cuenta las calidades y características del contratista, le está prohibido a éste ceder total o parcialmente el mismo sin la autorización previa y escrita de LA CVC. </w:t>
      </w:r>
      <w:r w:rsidRPr="001E5941">
        <w:rPr>
          <w:rFonts w:ascii="Arial" w:eastAsia="Courier New" w:hAnsi="Arial" w:cs="Arial"/>
          <w:b/>
          <w:u w:val="single"/>
          <w:lang w:val="es-ES"/>
        </w:rPr>
        <w:t>CLAUSULA DECIMA QUINTA. - ADICIONES</w:t>
      </w:r>
      <w:r w:rsidRPr="001E5941">
        <w:rPr>
          <w:rFonts w:ascii="Arial" w:eastAsia="Courier New" w:hAnsi="Arial" w:cs="Arial"/>
          <w:lang w:val="es-ES"/>
        </w:rPr>
        <w:t xml:space="preserve">. El presente contrato podrá adicionarse si a juicio de LA CVC, así lo requiere el desarrollo del mismo, siempre y cuando previamente a su vencimiento y de conformidad con la solicitud sustentada por el supervisor del contrato, se formalice con el correspondiente contrato adicional. Para el efecto será necesario contar con el Certificado de Disponibilidad Correspondiente y deberá tener en cuenta las limitaciones señaladas por el Estatuto General de contratación Pública, respecto de las adiciones al valor del contrato. </w:t>
      </w:r>
      <w:r w:rsidRPr="001E5941">
        <w:rPr>
          <w:rFonts w:ascii="Arial" w:eastAsia="Courier New" w:hAnsi="Arial" w:cs="Arial"/>
          <w:b/>
          <w:u w:val="single"/>
          <w:lang w:val="es-ES"/>
        </w:rPr>
        <w:t>CLAUSULA DECIMA SEXTA. - SUPERVISIÓN</w:t>
      </w:r>
      <w:r w:rsidRPr="001E5941">
        <w:rPr>
          <w:rFonts w:ascii="Arial" w:eastAsia="Courier New" w:hAnsi="Arial" w:cs="Arial"/>
          <w:lang w:val="es-ES"/>
        </w:rPr>
        <w:t xml:space="preserve">. </w:t>
      </w:r>
      <w:r w:rsidRPr="001E5941">
        <w:rPr>
          <w:rFonts w:ascii="Arial" w:eastAsia="Courier New" w:hAnsi="Arial" w:cs="Arial"/>
          <w:lang w:val="es-ES" w:eastAsia="es-ES"/>
        </w:rPr>
        <w:t xml:space="preserve">La supervisión, vigilancia y control en la ejecución del CONTRATO, se realizará con los lineamientos de la Ley 1474 de 2011 y el Manual de Supervisión e interventoría de LA CVC y demás normas concordantes. </w:t>
      </w:r>
      <w:r w:rsidRPr="001E5941">
        <w:rPr>
          <w:rFonts w:ascii="Arial" w:eastAsia="Courier New" w:hAnsi="Arial" w:cs="Arial"/>
          <w:b/>
          <w:lang w:val="es-ES" w:eastAsia="es-ES"/>
        </w:rPr>
        <w:t>Parágrafo 1:</w:t>
      </w:r>
      <w:r w:rsidRPr="001E5941">
        <w:rPr>
          <w:rFonts w:ascii="Arial" w:eastAsia="Courier New" w:hAnsi="Arial" w:cs="Arial"/>
          <w:lang w:val="es-ES" w:eastAsia="es-ES"/>
        </w:rPr>
        <w:t xml:space="preserve"> El supervisor no tendrán autorización para exonerar al CONTRATISTA de ninguna de sus obligaciones, o deberes que emanen del presente Contrato, ni para imponerle obligaciones distintas a las estipuladas en este Contrato, ni para exonerarlo de ninguno de los deberes y responsabilidades que conforme al mismo son de su cargo. Por lo tanto, dicho supervisor tampoco podrá impartir instrucciones al CONTRATISTA que impliquen modificaciones a los términos de este Contrato. Toda orden, recomendación o sugerencia del supervisor se entregará al CONTRATISTA por escrito y debe ajustarse a lo pactado en el presente contrato. </w:t>
      </w:r>
      <w:r w:rsidRPr="001E5941">
        <w:rPr>
          <w:rFonts w:ascii="Arial" w:eastAsia="Courier New" w:hAnsi="Arial" w:cs="Arial"/>
          <w:b/>
          <w:lang w:val="es-ES" w:eastAsia="es-ES"/>
        </w:rPr>
        <w:t>Parágrafo 2:</w:t>
      </w:r>
      <w:r w:rsidRPr="001E5941">
        <w:rPr>
          <w:rFonts w:ascii="Arial" w:eastAsia="Courier New" w:hAnsi="Arial" w:cs="Arial"/>
          <w:lang w:val="es-ES" w:eastAsia="es-ES"/>
        </w:rPr>
        <w:t xml:space="preserve"> Será responsabilidad del interventor o supervisor, verificar, antes de autorizar el pago, el cumplimiento por parte del CONTRATISTA de las obligaciones con los sistemas de salud, riesgos profesionales o riesgos laborales, pensiones y aportes parafiscales y efectuar las correspondientes retenciones cuando sea del caso, dejando constancia de tal actuación en la respetiva acta de liquidación. </w:t>
      </w:r>
      <w:r w:rsidRPr="001E5941">
        <w:rPr>
          <w:rFonts w:ascii="Arial" w:eastAsia="Courier New" w:hAnsi="Arial" w:cs="Arial"/>
          <w:b/>
          <w:lang w:val="es-ES" w:eastAsia="es-ES"/>
        </w:rPr>
        <w:t>Parágrafo 3:</w:t>
      </w:r>
      <w:r w:rsidRPr="001E5941">
        <w:rPr>
          <w:rFonts w:ascii="Arial" w:eastAsia="Courier New" w:hAnsi="Arial" w:cs="Arial"/>
          <w:lang w:val="es-ES" w:eastAsia="es-ES"/>
        </w:rPr>
        <w:t xml:space="preserve"> El interventor o supervisor ejercerá todas las actividades que le son propias, de conformidad con lo señalado en el contrato respectivo y en la reglamentación expedida para tal efecto por la Dirección General de la CVC.</w:t>
      </w:r>
      <w:r w:rsidRPr="001E5941">
        <w:rPr>
          <w:rFonts w:ascii="Arial" w:eastAsia="Courier New" w:hAnsi="Arial" w:cs="Arial"/>
          <w:lang w:val="es-ES"/>
        </w:rPr>
        <w:t xml:space="preserve"> </w:t>
      </w:r>
      <w:r w:rsidRPr="001E5941">
        <w:rPr>
          <w:rFonts w:ascii="Arial" w:eastAsia="Courier New" w:hAnsi="Arial" w:cs="Arial"/>
          <w:b/>
          <w:u w:val="single"/>
          <w:lang w:val="es-ES"/>
        </w:rPr>
        <w:t>CLAUSULA DECIMA SEPTIMA. - DOCUMENTOS DEL CONTRATO</w:t>
      </w:r>
      <w:r w:rsidRPr="001E5941">
        <w:rPr>
          <w:rFonts w:ascii="Arial" w:eastAsia="Courier New" w:hAnsi="Arial" w:cs="Arial"/>
          <w:lang w:val="es-ES"/>
        </w:rPr>
        <w:t xml:space="preserve">. Constituyen documentos del contrato los siguientes: 1) La Propuesta presentada por el CONTRATISTA, 2) Estudios y documentos previos, 3) Pliego de Condiciones, 4) Adendas, 5) los demás documentos mencionados en las consideraciones preliminares y todos aquellos requeridos para la presente contratación, conforme a la Ley 80 de 1993 y demás normas complementarias. </w:t>
      </w:r>
      <w:r w:rsidRPr="001E5941">
        <w:rPr>
          <w:rFonts w:ascii="Arial" w:eastAsia="Courier New" w:hAnsi="Arial" w:cs="Arial"/>
          <w:b/>
          <w:u w:val="single"/>
          <w:lang w:val="es-ES"/>
        </w:rPr>
        <w:t>CLAUSULA DECIMA OCTAVA. - INHABILIDADES E INCOMPATIBILIDADES</w:t>
      </w:r>
      <w:r w:rsidRPr="001E5941">
        <w:rPr>
          <w:rFonts w:ascii="Arial" w:eastAsia="Courier New" w:hAnsi="Arial" w:cs="Arial"/>
          <w:lang w:val="es-ES"/>
        </w:rPr>
        <w:t xml:space="preserve">. EL CONTRATISTA declara bajo la gravedad del juramento que no se encuentra incurso en ninguna de las causales de inhabilidad e incompatibilidad o prohibición que consagra la Constitución Política y la Ley. </w:t>
      </w:r>
      <w:r w:rsidRPr="001E5941">
        <w:rPr>
          <w:rFonts w:ascii="Arial" w:eastAsia="Courier New" w:hAnsi="Arial" w:cs="Arial"/>
          <w:b/>
          <w:u w:val="single"/>
          <w:lang w:val="es-ES"/>
        </w:rPr>
        <w:t>CLAUSULA DECIMA NOVENA. - GARANTÍA</w:t>
      </w:r>
      <w:r w:rsidRPr="001E5941">
        <w:rPr>
          <w:rFonts w:ascii="Arial" w:eastAsia="Courier New" w:hAnsi="Arial" w:cs="Arial"/>
          <w:lang w:val="es-ES"/>
        </w:rPr>
        <w:t xml:space="preserve">. El CONTRATISTA deberá constituir a favor de LA CVC, una Garantía que avale el cumplimiento de todas y cada una de las obligaciones surgidas del contrato y la ejecución idónea y oportuna del objeto contratado. Consistente en una póliza expedida por una Compañía de Seguros legalmente autorizada para funcionar en Colombia o en una Garantía bancaria la cual se mantendrá vigente durante la vida del contrato hasta su liquidación y la prolongación de sus efectos, se ajustará a los límites, existencia y extensión del riesgo amparado. Los riesgos a amparar son: </w:t>
      </w:r>
      <w:r w:rsidRPr="001E5941">
        <w:rPr>
          <w:rFonts w:ascii="Arial" w:eastAsia="Courier New" w:hAnsi="Arial" w:cs="Arial"/>
          <w:b/>
          <w:lang w:val="es-ES"/>
        </w:rPr>
        <w:t>Cumplimiento</w:t>
      </w:r>
      <w:r w:rsidRPr="001E5941">
        <w:rPr>
          <w:rFonts w:ascii="Arial" w:eastAsia="Courier New" w:hAnsi="Arial" w:cs="Arial"/>
          <w:b/>
          <w:lang w:val="es-419"/>
        </w:rPr>
        <w:t xml:space="preserve">: </w:t>
      </w:r>
      <w:r w:rsidRPr="001E5941">
        <w:rPr>
          <w:rFonts w:ascii="Arial" w:eastAsia="Courier New" w:hAnsi="Arial" w:cs="Arial"/>
          <w:lang w:val="es-ES" w:eastAsia="es-CO"/>
        </w:rPr>
        <w:t>por un monto</w:t>
      </w:r>
      <w:r w:rsidRPr="001E5941">
        <w:rPr>
          <w:rFonts w:ascii="Arial" w:eastAsia="Courier New" w:hAnsi="Arial" w:cs="Arial"/>
          <w:lang w:eastAsia="es-CO"/>
        </w:rPr>
        <w:t xml:space="preserve"> equivalente al veinte por ciento (20%) del valor total del contrato y </w:t>
      </w:r>
      <w:r w:rsidRPr="001E5941">
        <w:rPr>
          <w:rFonts w:ascii="Arial" w:eastAsia="Courier New" w:hAnsi="Arial" w:cs="Arial"/>
          <w:lang w:val="es-ES" w:eastAsia="es-CO"/>
        </w:rPr>
        <w:t>con una</w:t>
      </w:r>
      <w:r w:rsidRPr="001E5941">
        <w:rPr>
          <w:rFonts w:ascii="Arial" w:eastAsia="Courier New" w:hAnsi="Arial" w:cs="Arial"/>
          <w:lang w:eastAsia="es-CO"/>
        </w:rPr>
        <w:t xml:space="preserve"> vigencia </w:t>
      </w:r>
      <w:r w:rsidRPr="001E5941">
        <w:rPr>
          <w:rFonts w:ascii="Arial" w:eastAsia="Courier New" w:hAnsi="Arial" w:cs="Arial"/>
          <w:lang w:val="es-ES" w:eastAsia="es-CO"/>
        </w:rPr>
        <w:t>que cubra el plazo</w:t>
      </w:r>
      <w:r w:rsidRPr="001E5941">
        <w:rPr>
          <w:rFonts w:ascii="Arial" w:eastAsia="Courier New" w:hAnsi="Arial" w:cs="Arial"/>
          <w:lang w:eastAsia="es-CO"/>
        </w:rPr>
        <w:t xml:space="preserve"> de ejecución y seis (6) meses más, contado a partir de la fecha de expedición de la póliza. </w:t>
      </w:r>
      <w:r w:rsidRPr="001E5941">
        <w:rPr>
          <w:rFonts w:ascii="Arial" w:eastAsia="Courier New" w:hAnsi="Arial" w:cs="Arial"/>
          <w:b/>
          <w:lang w:eastAsia="es-CO"/>
        </w:rPr>
        <w:t xml:space="preserve">Calidad </w:t>
      </w:r>
      <w:r w:rsidRPr="001E5941">
        <w:rPr>
          <w:rFonts w:ascii="Arial" w:eastAsia="Courier New" w:hAnsi="Arial" w:cs="Arial"/>
          <w:b/>
          <w:lang w:val="es-ES" w:eastAsia="es-CO"/>
        </w:rPr>
        <w:t xml:space="preserve">y Correcto Funcionamiento </w:t>
      </w:r>
      <w:r w:rsidRPr="001E5941">
        <w:rPr>
          <w:rFonts w:ascii="Arial" w:eastAsia="Courier New" w:hAnsi="Arial" w:cs="Arial"/>
          <w:b/>
          <w:lang w:eastAsia="es-CO"/>
        </w:rPr>
        <w:t xml:space="preserve">de los </w:t>
      </w:r>
      <w:r w:rsidRPr="001E5941">
        <w:rPr>
          <w:rFonts w:ascii="Arial" w:eastAsia="Courier New" w:hAnsi="Arial" w:cs="Arial"/>
          <w:b/>
          <w:lang w:val="es-ES" w:eastAsia="es-CO"/>
        </w:rPr>
        <w:t>Bienes</w:t>
      </w:r>
      <w:r w:rsidRPr="001E5941">
        <w:rPr>
          <w:rFonts w:ascii="Arial" w:eastAsia="Courier New" w:hAnsi="Arial" w:cs="Arial"/>
          <w:b/>
          <w:lang w:eastAsia="es-CO"/>
        </w:rPr>
        <w:t>:</w:t>
      </w:r>
      <w:r w:rsidRPr="001E5941">
        <w:rPr>
          <w:rFonts w:ascii="Arial" w:eastAsia="Courier New" w:hAnsi="Arial" w:cs="Arial"/>
          <w:lang w:eastAsia="es-CO"/>
        </w:rPr>
        <w:t xml:space="preserve"> </w:t>
      </w:r>
      <w:r w:rsidRPr="001E5941">
        <w:rPr>
          <w:rFonts w:ascii="Arial" w:eastAsia="Courier New" w:hAnsi="Arial" w:cs="Arial"/>
          <w:lang w:val="es-ES" w:eastAsia="es-CO"/>
        </w:rPr>
        <w:t>por un monto</w:t>
      </w:r>
      <w:r w:rsidRPr="001E5941">
        <w:rPr>
          <w:rFonts w:ascii="Arial" w:eastAsia="Courier New" w:hAnsi="Arial" w:cs="Arial"/>
          <w:lang w:eastAsia="es-CO"/>
        </w:rPr>
        <w:t xml:space="preserve"> equivalente al veinte por ciento (20%) del valor total de contrato y </w:t>
      </w:r>
      <w:r w:rsidRPr="001E5941">
        <w:rPr>
          <w:rFonts w:ascii="Arial" w:eastAsia="Courier New" w:hAnsi="Arial" w:cs="Arial"/>
          <w:lang w:val="es-ES" w:eastAsia="es-CO"/>
        </w:rPr>
        <w:t>con una</w:t>
      </w:r>
      <w:r w:rsidRPr="001E5941">
        <w:rPr>
          <w:rFonts w:ascii="Arial" w:eastAsia="Courier New" w:hAnsi="Arial" w:cs="Arial"/>
          <w:lang w:eastAsia="es-CO"/>
        </w:rPr>
        <w:t xml:space="preserve"> vigencia </w:t>
      </w:r>
      <w:r w:rsidRPr="001E5941">
        <w:rPr>
          <w:rFonts w:ascii="Arial" w:eastAsia="Courier New" w:hAnsi="Arial" w:cs="Arial"/>
          <w:lang w:val="es-ES" w:eastAsia="es-CO"/>
        </w:rPr>
        <w:t xml:space="preserve">de </w:t>
      </w:r>
      <w:r w:rsidRPr="001E5941">
        <w:rPr>
          <w:rFonts w:ascii="Arial" w:eastAsia="Courier New" w:hAnsi="Arial" w:cs="Arial"/>
          <w:lang w:eastAsia="es-CO"/>
        </w:rPr>
        <w:t>un (1) año, contado a partir de la fecha del acta de entrega y recibo a entera satisfacción firmada por el supervisor</w:t>
      </w:r>
      <w:r w:rsidRPr="001E5941">
        <w:rPr>
          <w:rFonts w:ascii="Arial" w:eastAsia="Courier New" w:hAnsi="Arial" w:cs="Arial"/>
          <w:lang w:val="es-ES_tradnl"/>
        </w:rPr>
        <w:t xml:space="preserve">. </w:t>
      </w:r>
      <w:r w:rsidRPr="001E5941">
        <w:rPr>
          <w:rFonts w:ascii="Arial" w:eastAsia="Courier New" w:hAnsi="Arial" w:cs="Arial"/>
          <w:b/>
          <w:lang w:val="es-ES"/>
        </w:rPr>
        <w:t xml:space="preserve">Pago de salarios, prestaciones sociales e indemnizaciones: </w:t>
      </w:r>
      <w:r w:rsidRPr="001E5941">
        <w:rPr>
          <w:rFonts w:ascii="Arial" w:eastAsia="Courier New" w:hAnsi="Arial" w:cs="Arial"/>
          <w:lang w:val="es-ES"/>
        </w:rPr>
        <w:t>del personal que hubiese empleado en la realización de las labores, por una cuantía equivalente al diez por ciento (10%) del valor toral del contrato, con una vigencia igual a la duración del contrato y tres (3) años más, contados a partir de la fecha de expedición de la póliza</w:t>
      </w:r>
      <w:r w:rsidRPr="001E5941">
        <w:rPr>
          <w:rFonts w:ascii="Arial" w:eastAsia="Courier New" w:hAnsi="Arial" w:cs="Arial"/>
          <w:lang w:val="es-ES_tradnl"/>
        </w:rPr>
        <w:t xml:space="preserve"> </w:t>
      </w:r>
      <w:r w:rsidRPr="001E5941">
        <w:rPr>
          <w:rFonts w:ascii="Arial" w:eastAsia="Courier New" w:hAnsi="Arial" w:cs="Arial"/>
          <w:b/>
          <w:lang w:val="es-ES"/>
        </w:rPr>
        <w:t>Parágrafo I</w:t>
      </w:r>
      <w:r w:rsidRPr="001E5941">
        <w:rPr>
          <w:rFonts w:ascii="Arial" w:eastAsia="Courier New" w:hAnsi="Arial" w:cs="Arial"/>
          <w:lang w:val="es-ES"/>
        </w:rPr>
        <w:t xml:space="preserve">: Los amparos básicos y los adicionales deben corresponder al 100% del valor asegurado. </w:t>
      </w:r>
      <w:r w:rsidRPr="001E5941">
        <w:rPr>
          <w:rFonts w:ascii="Arial" w:eastAsia="Courier New" w:hAnsi="Arial" w:cs="Arial"/>
          <w:b/>
          <w:lang w:val="es-ES"/>
        </w:rPr>
        <w:t>Parágrafo II:</w:t>
      </w:r>
      <w:r w:rsidRPr="001E5941">
        <w:rPr>
          <w:rFonts w:ascii="Arial" w:eastAsia="Courier New" w:hAnsi="Arial" w:cs="Arial"/>
          <w:lang w:val="es-ES"/>
        </w:rPr>
        <w:t xml:space="preserve"> Dentro de los cinco (5) días hábiles siguientes al perfeccionamiento del contrato o a la entrega de la copia de la minuta que adiciona el mismo, el contratista deberá entregar a LA CVC la garantía de cumplimiento. </w:t>
      </w:r>
      <w:r w:rsidRPr="001E5941">
        <w:rPr>
          <w:rFonts w:ascii="Arial" w:eastAsia="Courier New" w:hAnsi="Arial" w:cs="Arial"/>
          <w:b/>
          <w:lang w:val="es-ES"/>
        </w:rPr>
        <w:t>Parágrafo III:</w:t>
      </w:r>
      <w:r w:rsidRPr="001E5941">
        <w:rPr>
          <w:rFonts w:ascii="Arial" w:eastAsia="Courier New" w:hAnsi="Arial" w:cs="Arial"/>
          <w:lang w:val="es-ES"/>
        </w:rPr>
        <w:t xml:space="preserve"> En el evento de concederse prórrogas en el plazo para la ejecución del contrato o celebrarse contratos adicionales, se procederá así: 1) Si es prórroga del plazo se prorrogará la vigencia de la póliza en los correspondientes riesgos amparados, en el mismo término de la prórroga autorizada. 2) Si es aumento del valor del contrato, aumentará el valor de los riesgos amparados en la garantía única y otorgada en igual proporción. Para adicionar o prorrogar la garantía de cumplimiento, se le concede al CONTRATISTA un término perentorio de 5 días hábiles a partir del perfeccionamiento de la adición al presente contrato o a la entrega de la copia de la minuta que adiciona el mismo. </w:t>
      </w:r>
      <w:r w:rsidRPr="001E5941">
        <w:rPr>
          <w:rFonts w:ascii="Arial" w:eastAsia="Courier New" w:hAnsi="Arial" w:cs="Arial"/>
          <w:b/>
          <w:lang w:val="es-ES"/>
        </w:rPr>
        <w:t>Parágrafo IV:</w:t>
      </w:r>
      <w:r w:rsidRPr="001E5941">
        <w:rPr>
          <w:rFonts w:ascii="Arial" w:eastAsia="Courier New" w:hAnsi="Arial" w:cs="Arial"/>
          <w:lang w:val="es-ES"/>
        </w:rPr>
        <w:t xml:space="preserve"> En el evento en que por cualquier motivo LA CVC, haga efectiva la garantía constituida, EL CONTRATISTA se compromete a constituir nueva garantía en la proporción y por el término respectivo amparando el riesgo correspondiente. </w:t>
      </w:r>
      <w:r w:rsidRPr="001E5941">
        <w:rPr>
          <w:rFonts w:ascii="Arial" w:eastAsia="Courier New" w:hAnsi="Arial" w:cs="Arial"/>
          <w:b/>
          <w:lang w:val="es-ES"/>
        </w:rPr>
        <w:t>Parágrafo V:</w:t>
      </w:r>
      <w:r w:rsidRPr="001E5941">
        <w:rPr>
          <w:rFonts w:ascii="Arial" w:eastAsia="Courier New" w:hAnsi="Arial" w:cs="Arial"/>
          <w:lang w:val="es-ES"/>
        </w:rPr>
        <w:t xml:space="preserve"> Corresponde al CONTRATISTA el pago de las primas de la Garantía exigida en el presente Contrato, así como sus prórrogas causadas por ampliación en tiempo y/o valor, por demoras, omisiones y otros motivos no imputables a LA CVC</w:t>
      </w:r>
      <w:r w:rsidRPr="001E5941">
        <w:rPr>
          <w:rFonts w:ascii="Arial" w:eastAsia="Courier New" w:hAnsi="Arial" w:cs="Arial"/>
          <w:b/>
          <w:lang w:val="es-ES"/>
        </w:rPr>
        <w:t xml:space="preserve">. </w:t>
      </w:r>
      <w:r w:rsidRPr="001E5941">
        <w:rPr>
          <w:rFonts w:ascii="Arial" w:eastAsia="Courier New" w:hAnsi="Arial" w:cs="Arial"/>
          <w:b/>
          <w:u w:val="single"/>
          <w:lang w:val="es-ES"/>
        </w:rPr>
        <w:t>CLAUSULA VIGESIMA. - OBLIGACIONES CON EL SISTEMA GENERAL DE SEGURIDAD SOCIAL</w:t>
      </w:r>
      <w:r w:rsidRPr="001E5941">
        <w:rPr>
          <w:rFonts w:ascii="Arial" w:eastAsia="Courier New" w:hAnsi="Arial" w:cs="Arial"/>
          <w:lang w:val="es-ES"/>
        </w:rPr>
        <w:t xml:space="preserve">. De conformidad con lo señalado en el parágrafo 2° del artículo 50 de la Ley 789 de 2002, Modificado por el artículo 1 de la Ley 828 de 2003, será obligación del CONTRATISTA el cumplimiento de sus obligaciones frente  al Sistema de Seguridad Social Integral, Parafiscales (Cajas de Compensación Familiar, Sena e ICBF)  por lo cual, el  incumplimiento  de  esta obligación será causal para la imposición de multas sucesivas hasta tanto se dé el cumplimiento, previa verificación de la mora mediante liquidación efectuada por la entidad administradora. PARAGRAFO PRIMERO: Cuando durante la ejecución del contrato o a la fecha de su liquidación se observe la persistencia de este incumplimiento, por cuatro (4) meses la CVC dará aplicación a la cláusula excepcional de caducidad administrativa. PARAGRAFO SEGUNDO: Al momento de liquidar el presente contrato, el Supervisor deberá verificar y dejar constancia en el acta, del cumplimiento de las obligaciones del CONTRATISTA frente a los aportes mencionados, durante toda la vigencia del contrato, estableciendo una correcta relación entre el monto cancelado y las sumas que debieron haber sido cotizadas. En el evento en que no se hubieran realizado totalmente los aportes correspondientes, la CVC deberá poner en conocimiento de dichos hechos a la Superintendencia Nacional de Salud y al Ministerio de Protección Social, a fin de que dichas entidades en cumplimiento de lo dispuesto en el artículo 5° de la Ley 828 del 2003, efectúen las investigaciones e impongan las sanciones a que hubiere lugar sobre el contratista que ha evadido o eludido el deber de cotizar a los Sistemas Generales de Pensión y Salud. PARAGRAFO TERCERO: EL CONTRATISTA deberá presentar a la CVC antes del último pago que ésta le haga, la constancia de estar a paz y salvo por concepto de salarios y prestaciones sociales de los trabajadores que tiene a su cargo. </w:t>
      </w:r>
      <w:r w:rsidRPr="001E5941">
        <w:rPr>
          <w:rFonts w:ascii="Arial" w:eastAsia="Courier New" w:hAnsi="Arial" w:cs="Arial"/>
          <w:b/>
          <w:u w:val="single"/>
          <w:lang w:val="es-ES"/>
        </w:rPr>
        <w:t>CLÁUSULA VIGÉSIMA PRIMERA. - RÉGIMEN LEGAL APLICABLE Y JURISDICCIÓN</w:t>
      </w:r>
      <w:r w:rsidRPr="001E5941">
        <w:rPr>
          <w:rFonts w:ascii="Arial" w:eastAsia="Courier New" w:hAnsi="Arial" w:cs="Arial"/>
          <w:lang w:val="es-ES"/>
        </w:rPr>
        <w:t xml:space="preserve">. Este contrato se rige por las normas Civiles y Comerciales en concordancia con la Ley 80 de 1993, Ley 1150 de 2007, Decreto 1082 de 2015 y demás normas concordantes, en todo aquello que sea procedente. Las eventuales controversias que surjan de la celebración, ejecución, terminación o liquidación del contrato, serán competencia de la Jurisdicción Contencioso Administrativa, sin perjuicio de lo previsto en la cláusula siguiente. </w:t>
      </w:r>
      <w:r w:rsidRPr="001E5941">
        <w:rPr>
          <w:rFonts w:ascii="Arial" w:eastAsia="Courier New" w:hAnsi="Arial" w:cs="Arial"/>
          <w:b/>
          <w:u w:val="single"/>
          <w:lang w:val="es-ES"/>
        </w:rPr>
        <w:t xml:space="preserve">CLAUSULA VIGÉSIMA SEGUNDA. - INDEMNIDAD: </w:t>
      </w:r>
      <w:r w:rsidRPr="001E5941">
        <w:rPr>
          <w:rFonts w:ascii="Arial" w:eastAsia="Courier New" w:hAnsi="Arial" w:cs="Arial"/>
          <w:lang w:val="es-ES"/>
        </w:rPr>
        <w:t>El CONTRATISTA  se compromete amparar y dejar indemne y libre a LA CVC de toda acción legal de cualquier especie o naturaleza que se entable o pueda entablarse contra la misma entidad por causa de acciones, omisiones en que incurra el CONTRATISTA  en relación con el presente contrato o por el uso que haga de patentes, equipos o desarrollos entregados por EL CONTRATISTA, así como también de cualquier pérdida o reclamo originado por la ejecución del presente contrato no imputable a LA CVC. En caso que se entable un reclamo, demanda o acción legal contra LA CVC por estos conceptos, EL CONTRATISTA será notificado por LA CVC lo más pronto posible de ello, para que por su cuenta adopte las medidas previstas por la Ley. Se entiende que en caso que LA CVC sea condenada judicialmente por este concepto, será EL CONTRATISTA quien deberá responder por la satisfacción de la condena</w:t>
      </w:r>
      <w:r w:rsidRPr="001E5941">
        <w:rPr>
          <w:rFonts w:ascii="Arial" w:eastAsia="Courier New" w:hAnsi="Arial" w:cs="Arial"/>
          <w:b/>
          <w:u w:val="single"/>
          <w:lang w:val="es-ES"/>
        </w:rPr>
        <w:t>.</w:t>
      </w:r>
      <w:r w:rsidRPr="001E5941">
        <w:rPr>
          <w:rFonts w:ascii="Arial" w:eastAsia="Courier New" w:hAnsi="Arial" w:cs="Arial"/>
          <w:lang w:val="es-ES"/>
        </w:rPr>
        <w:t xml:space="preserve"> </w:t>
      </w:r>
      <w:r w:rsidRPr="001E5941">
        <w:rPr>
          <w:rFonts w:ascii="Arial" w:eastAsia="Courier New" w:hAnsi="Arial" w:cs="Arial"/>
          <w:b/>
          <w:u w:val="single"/>
          <w:lang w:val="es-ES"/>
        </w:rPr>
        <w:t xml:space="preserve">CLAUSULA VIGÉSIMA TERCERA. - IMPUESTOS. </w:t>
      </w:r>
      <w:r w:rsidRPr="001E5941">
        <w:rPr>
          <w:rFonts w:ascii="Arial" w:eastAsia="Courier New" w:hAnsi="Arial" w:cs="Arial"/>
          <w:lang w:val="es-ES"/>
        </w:rPr>
        <w:t xml:space="preserve">Todos los impuestos que se causen por razón de la suscripción, desarrollo, ejecución y liquidación del presente contrato, con excepción de los que estrictamente correspondan a LA CVC, son de cargo exclusivo del CONTRATISTA. En materia de impuestos, LA CVC efectuará a las cuentas o facturas del CONTRATISTA las retenciones que establezca la ley. </w:t>
      </w:r>
      <w:r w:rsidRPr="001E5941">
        <w:rPr>
          <w:rFonts w:ascii="Arial" w:eastAsia="Courier New" w:hAnsi="Arial" w:cs="Arial"/>
          <w:b/>
          <w:u w:val="single"/>
          <w:lang w:val="es-ES"/>
        </w:rPr>
        <w:t>VIGÉSIMA CUARTA. - DIRECCIONES Y NOTIFICACIONES</w:t>
      </w:r>
      <w:r w:rsidRPr="001E5941">
        <w:rPr>
          <w:rFonts w:ascii="Arial" w:eastAsia="Courier New" w:hAnsi="Arial" w:cs="Arial"/>
          <w:lang w:val="es-ES"/>
        </w:rPr>
        <w:t xml:space="preserve">. Las notificaciones o comunicaciones entre las partes contratantes deberán dirigirse a las siguientes direcciones: A la Corporación Autónoma Regional del Valle del Cauca – CVC en la CAC (Centro de Administración de Correspondencia) de la CVC, ubicado en la Carrera 57 No. 11-29. El cambio de dirección será notificado por escrito a la otra parte con la debida anticipación. Cualquier notificación, orden, instrucción o comunicación de la CVC, se dirigirá al CONTRATISTA, y será entregada personalmente a éste en sus oficinas o a través de correo certificado, caso en el cual la respectiva comunicación se considerará recibida dentro de los tres (3) días hábiles siguientes a la fecha de su despacho, salvo el caso en que dicha notificación, orden, instrucción o comunicación sea enviada a través de fax, confirmado telefónicamente, evento en el cual se considerará recibido el mismo día de su envío. </w:t>
      </w:r>
      <w:r w:rsidRPr="001E5941">
        <w:rPr>
          <w:rFonts w:ascii="Arial" w:eastAsia="Courier New" w:hAnsi="Arial" w:cs="Arial"/>
          <w:b/>
          <w:lang w:val="es-ES"/>
        </w:rPr>
        <w:t xml:space="preserve">VIGESIMA QUINTA. - LUGAR DE EJECUCIÓN. </w:t>
      </w:r>
      <w:r w:rsidRPr="001E5941">
        <w:rPr>
          <w:rFonts w:ascii="Arial" w:eastAsia="Courier New" w:hAnsi="Arial" w:cs="Arial"/>
          <w:lang w:val="es-ES"/>
        </w:rPr>
        <w:t xml:space="preserve">El lugar de ejecución es: Cali.  </w:t>
      </w:r>
      <w:r w:rsidRPr="001E5941">
        <w:rPr>
          <w:rFonts w:ascii="Arial" w:eastAsia="Courier New" w:hAnsi="Arial" w:cs="Arial"/>
          <w:b/>
          <w:lang w:val="es-ES"/>
        </w:rPr>
        <w:t>VIGÉSIMA SEXTA. - DOMICILIO CONTRACTUAL</w:t>
      </w:r>
      <w:r w:rsidRPr="001E5941">
        <w:rPr>
          <w:rFonts w:ascii="Arial" w:eastAsia="Courier New" w:hAnsi="Arial" w:cs="Arial"/>
          <w:lang w:val="es-ES"/>
        </w:rPr>
        <w:t xml:space="preserve">. Sin perjuicio de las disposiciones procesales, para todos los efectos relacionados con el presente contrato, el domicilio será la ciudad de Santiago de Cali. </w:t>
      </w:r>
      <w:r w:rsidRPr="001E5941">
        <w:rPr>
          <w:rFonts w:ascii="Arial" w:eastAsia="Courier New" w:hAnsi="Arial" w:cs="Arial"/>
          <w:b/>
          <w:lang w:val="es-ES"/>
        </w:rPr>
        <w:t>CLAUSULA VIGÉSIMA SEPTIMA. - PERFECCIONAMIENTO Y EJECUCIÓN</w:t>
      </w:r>
      <w:r w:rsidRPr="001E5941">
        <w:rPr>
          <w:rFonts w:ascii="Arial" w:eastAsia="Courier New" w:hAnsi="Arial" w:cs="Arial"/>
          <w:lang w:val="es-ES"/>
        </w:rPr>
        <w:t xml:space="preserve">. El contrato se entiende perfeccionado con la firma de las partes, para su ejecución se requiere de la expedición del Registro Presupuestal, la aprobación de la Garantía constituida por el CONTRATISTA y la certificación del Contratista de estar a paz y salvo en el sistema integral de seguridad social. Para constancia se firma en Santiago de Cali a los </w:t>
      </w:r>
      <w:r w:rsidRPr="001E5941">
        <w:rPr>
          <w:rFonts w:ascii="Arial" w:eastAsia="Courier New" w:hAnsi="Arial" w:cs="Arial"/>
          <w:lang w:val="es-ES"/>
        </w:rPr>
        <w:tab/>
        <w:t xml:space="preserve">días del mes de </w:t>
      </w:r>
      <w:r w:rsidRPr="001E5941">
        <w:rPr>
          <w:rFonts w:ascii="Arial" w:eastAsia="Courier New" w:hAnsi="Arial" w:cs="Arial"/>
          <w:lang w:val="es-ES"/>
        </w:rPr>
        <w:tab/>
        <w:t>___de 2025.</w:t>
      </w:r>
    </w:p>
    <w:p w:rsidR="005E3BD2" w:rsidRPr="001E5941" w:rsidRDefault="005E3BD2" w:rsidP="005E3BD2">
      <w:pPr>
        <w:spacing w:after="0" w:line="240" w:lineRule="auto"/>
        <w:jc w:val="both"/>
        <w:rPr>
          <w:rFonts w:ascii="Arial" w:eastAsia="Courier New" w:hAnsi="Arial" w:cs="Arial"/>
          <w:lang w:val="es-ES"/>
        </w:rPr>
      </w:pPr>
    </w:p>
    <w:p w:rsidR="005E3BD2" w:rsidRPr="001E5941" w:rsidRDefault="005E3BD2" w:rsidP="005E3BD2">
      <w:pPr>
        <w:spacing w:after="0" w:line="240" w:lineRule="auto"/>
        <w:jc w:val="both"/>
        <w:rPr>
          <w:rFonts w:ascii="Arial" w:eastAsia="Courier New" w:hAnsi="Arial" w:cs="Arial"/>
          <w:lang w:val="es-ES"/>
        </w:rPr>
      </w:pPr>
      <w:r w:rsidRPr="001E5941">
        <w:rPr>
          <w:rFonts w:ascii="Arial" w:eastAsia="Courier New" w:hAnsi="Arial" w:cs="Arial"/>
          <w:lang w:val="es-ES"/>
        </w:rPr>
        <w:t>LA CVC,                                                                         EL CONTRATISTA,</w:t>
      </w:r>
    </w:p>
    <w:p w:rsidR="005E3BD2" w:rsidRPr="001E5941" w:rsidRDefault="005E3BD2" w:rsidP="005E3BD2">
      <w:pPr>
        <w:spacing w:after="0" w:line="240" w:lineRule="auto"/>
        <w:jc w:val="both"/>
        <w:rPr>
          <w:rFonts w:ascii="Arial" w:eastAsia="Courier New" w:hAnsi="Arial" w:cs="Arial"/>
          <w:lang w:val="es-ES"/>
        </w:rPr>
      </w:pPr>
    </w:p>
    <w:p w:rsidR="005E3BD2" w:rsidRPr="001E5941" w:rsidRDefault="005E3BD2" w:rsidP="005E3BD2">
      <w:pPr>
        <w:spacing w:after="0" w:line="240" w:lineRule="auto"/>
        <w:jc w:val="both"/>
        <w:rPr>
          <w:rFonts w:ascii="Arial" w:eastAsia="Courier New" w:hAnsi="Arial" w:cs="Arial"/>
          <w:lang w:val="es-ES"/>
        </w:rPr>
      </w:pPr>
    </w:p>
    <w:p w:rsidR="005E3BD2" w:rsidRPr="001E5941" w:rsidRDefault="005E3BD2" w:rsidP="005E3BD2">
      <w:pPr>
        <w:spacing w:after="0" w:line="240" w:lineRule="auto"/>
        <w:jc w:val="both"/>
        <w:rPr>
          <w:rFonts w:ascii="Arial" w:eastAsia="Courier New" w:hAnsi="Arial" w:cs="Arial"/>
          <w:lang w:val="es-ES" w:eastAsia="es-ES"/>
        </w:rPr>
      </w:pPr>
      <w:r w:rsidRPr="001E5941">
        <w:rPr>
          <w:rFonts w:ascii="Arial" w:eastAsia="Courier New" w:hAnsi="Arial" w:cs="Arial"/>
          <w:lang w:val="es-ES"/>
        </w:rPr>
        <w:t xml:space="preserve">NOTA: La presente minuta es de carácter informativo y tendrá las modificaciones que se generen en el proceso. </w:t>
      </w:r>
    </w:p>
    <w:p w:rsidR="005E3BD2" w:rsidRPr="001E5941" w:rsidRDefault="005E3BD2" w:rsidP="005E3BD2">
      <w:pPr>
        <w:spacing w:after="0" w:line="240" w:lineRule="auto"/>
        <w:jc w:val="center"/>
        <w:rPr>
          <w:rFonts w:ascii="Arial" w:eastAsia="Courier New" w:hAnsi="Arial" w:cs="Arial"/>
          <w:b/>
          <w:lang w:val="es-ES" w:eastAsia="es-ES"/>
        </w:rPr>
      </w:pPr>
    </w:p>
    <w:p w:rsidR="005E3BD2" w:rsidRPr="001E5941" w:rsidRDefault="005E3BD2" w:rsidP="005E3BD2">
      <w:pPr>
        <w:spacing w:after="0" w:line="240" w:lineRule="auto"/>
        <w:jc w:val="center"/>
        <w:rPr>
          <w:rFonts w:ascii="Book Antiqua" w:eastAsia="Courier New" w:hAnsi="Book Antiqua" w:cs="Courier New"/>
          <w:b/>
          <w:sz w:val="23"/>
          <w:szCs w:val="23"/>
          <w:lang w:val="es-ES" w:eastAsia="es-ES"/>
        </w:rPr>
      </w:pPr>
    </w:p>
    <w:p w:rsidR="005E3BD2" w:rsidRPr="001E5941" w:rsidRDefault="005E3BD2" w:rsidP="005E3BD2">
      <w:pPr>
        <w:spacing w:after="0" w:line="240" w:lineRule="auto"/>
        <w:jc w:val="center"/>
        <w:rPr>
          <w:rFonts w:ascii="Book Antiqua" w:eastAsia="Courier New" w:hAnsi="Book Antiqua" w:cs="Courier New"/>
          <w:b/>
          <w:sz w:val="23"/>
          <w:szCs w:val="23"/>
          <w:lang w:val="es-ES" w:eastAsia="es-ES"/>
        </w:rPr>
      </w:pPr>
    </w:p>
    <w:p w:rsidR="005E3BD2" w:rsidRPr="001E5941" w:rsidRDefault="005E3BD2" w:rsidP="005E3BD2">
      <w:pPr>
        <w:spacing w:after="0" w:line="240" w:lineRule="auto"/>
        <w:jc w:val="center"/>
        <w:rPr>
          <w:rFonts w:ascii="Book Antiqua" w:eastAsia="Courier New" w:hAnsi="Book Antiqua" w:cs="Courier New"/>
          <w:b/>
          <w:sz w:val="23"/>
          <w:szCs w:val="23"/>
          <w:lang w:val="es-ES" w:eastAsia="es-ES"/>
        </w:rPr>
      </w:pPr>
    </w:p>
    <w:p w:rsidR="005E3BD2" w:rsidRPr="001E5941" w:rsidRDefault="005E3BD2" w:rsidP="005E3BD2">
      <w:pPr>
        <w:spacing w:after="0" w:line="240" w:lineRule="auto"/>
        <w:jc w:val="center"/>
        <w:rPr>
          <w:rFonts w:ascii="Book Antiqua" w:eastAsia="Courier New" w:hAnsi="Book Antiqua" w:cs="Courier New"/>
          <w:b/>
          <w:sz w:val="23"/>
          <w:szCs w:val="23"/>
          <w:lang w:val="es-ES" w:eastAsia="es-ES"/>
        </w:rPr>
      </w:pPr>
    </w:p>
    <w:p w:rsidR="005E3BD2" w:rsidRPr="001E5941" w:rsidRDefault="005E3BD2" w:rsidP="005E3BD2">
      <w:pPr>
        <w:spacing w:after="0" w:line="240" w:lineRule="auto"/>
        <w:jc w:val="center"/>
        <w:rPr>
          <w:rFonts w:ascii="Book Antiqua" w:eastAsia="Courier New" w:hAnsi="Book Antiqua" w:cs="Courier New"/>
          <w:b/>
          <w:sz w:val="23"/>
          <w:szCs w:val="23"/>
          <w:lang w:val="es-ES" w:eastAsia="es-ES"/>
        </w:rPr>
      </w:pPr>
    </w:p>
    <w:p w:rsidR="005E3BD2" w:rsidRPr="001E5941" w:rsidRDefault="005E3BD2" w:rsidP="005E3BD2">
      <w:pPr>
        <w:spacing w:after="0" w:line="240" w:lineRule="auto"/>
        <w:jc w:val="center"/>
        <w:rPr>
          <w:rFonts w:ascii="Book Antiqua" w:eastAsia="Courier New" w:hAnsi="Book Antiqua" w:cs="Courier New"/>
          <w:b/>
          <w:sz w:val="23"/>
          <w:szCs w:val="23"/>
          <w:lang w:val="es-ES" w:eastAsia="es-ES"/>
        </w:rPr>
      </w:pPr>
    </w:p>
    <w:p w:rsidR="005E3BD2" w:rsidRPr="001E5941" w:rsidRDefault="005E3BD2" w:rsidP="005E3BD2">
      <w:pPr>
        <w:spacing w:after="0" w:line="240" w:lineRule="auto"/>
        <w:jc w:val="center"/>
        <w:rPr>
          <w:rFonts w:ascii="Book Antiqua" w:eastAsia="Courier New" w:hAnsi="Book Antiqua" w:cs="Courier New"/>
          <w:b/>
          <w:sz w:val="23"/>
          <w:szCs w:val="23"/>
          <w:lang w:val="es-ES" w:eastAsia="es-ES"/>
        </w:rPr>
      </w:pPr>
    </w:p>
    <w:p w:rsidR="005E3BD2" w:rsidRPr="001E5941" w:rsidRDefault="005E3BD2" w:rsidP="005E3BD2">
      <w:pPr>
        <w:spacing w:after="0" w:line="240" w:lineRule="auto"/>
        <w:jc w:val="center"/>
        <w:rPr>
          <w:rFonts w:ascii="Book Antiqua" w:eastAsia="Courier New" w:hAnsi="Book Antiqua" w:cs="Courier New"/>
          <w:b/>
          <w:sz w:val="23"/>
          <w:szCs w:val="23"/>
          <w:lang w:val="es-ES" w:eastAsia="es-ES"/>
        </w:rPr>
      </w:pPr>
    </w:p>
    <w:p w:rsidR="005E3BD2" w:rsidRPr="001E5941" w:rsidRDefault="005E3BD2" w:rsidP="005E3BD2">
      <w:pPr>
        <w:spacing w:after="0" w:line="240" w:lineRule="auto"/>
        <w:jc w:val="center"/>
        <w:rPr>
          <w:rFonts w:ascii="Book Antiqua" w:eastAsia="Courier New" w:hAnsi="Book Antiqua" w:cs="Courier New"/>
          <w:b/>
          <w:sz w:val="23"/>
          <w:szCs w:val="23"/>
          <w:lang w:val="es-ES" w:eastAsia="es-ES"/>
        </w:rPr>
      </w:pPr>
    </w:p>
    <w:p w:rsidR="005E3BD2" w:rsidRPr="001E5941" w:rsidRDefault="005E3BD2" w:rsidP="005E3BD2">
      <w:pPr>
        <w:spacing w:after="0" w:line="240" w:lineRule="auto"/>
        <w:jc w:val="center"/>
        <w:rPr>
          <w:rFonts w:ascii="Book Antiqua" w:eastAsia="Courier New" w:hAnsi="Book Antiqua" w:cs="Courier New"/>
          <w:b/>
          <w:sz w:val="23"/>
          <w:szCs w:val="23"/>
          <w:lang w:val="es-ES" w:eastAsia="es-ES"/>
        </w:rPr>
      </w:pPr>
    </w:p>
    <w:p w:rsidR="005E3BD2" w:rsidRPr="001E5941" w:rsidRDefault="005E3BD2" w:rsidP="005E3BD2">
      <w:pPr>
        <w:spacing w:after="0" w:line="240" w:lineRule="auto"/>
        <w:jc w:val="center"/>
        <w:rPr>
          <w:rFonts w:ascii="Book Antiqua" w:eastAsia="Courier New" w:hAnsi="Book Antiqua" w:cs="Courier New"/>
          <w:b/>
          <w:sz w:val="23"/>
          <w:szCs w:val="23"/>
          <w:lang w:val="es-ES" w:eastAsia="es-ES"/>
        </w:rPr>
      </w:pPr>
    </w:p>
    <w:p w:rsidR="005E3BD2" w:rsidRPr="001E5941" w:rsidRDefault="005E3BD2" w:rsidP="005E3BD2">
      <w:pPr>
        <w:spacing w:after="0" w:line="240" w:lineRule="auto"/>
        <w:jc w:val="center"/>
        <w:rPr>
          <w:rFonts w:ascii="Book Antiqua" w:eastAsia="Courier New" w:hAnsi="Book Antiqua" w:cs="Courier New"/>
          <w:b/>
          <w:sz w:val="23"/>
          <w:szCs w:val="23"/>
          <w:lang w:val="es-ES" w:eastAsia="es-ES"/>
        </w:rPr>
      </w:pPr>
    </w:p>
    <w:p w:rsidR="005E3BD2" w:rsidRPr="001E5941" w:rsidRDefault="005E3BD2" w:rsidP="005E3BD2">
      <w:pPr>
        <w:spacing w:after="0" w:line="240" w:lineRule="auto"/>
        <w:jc w:val="center"/>
        <w:rPr>
          <w:rFonts w:ascii="Book Antiqua" w:eastAsia="Courier New" w:hAnsi="Book Antiqua" w:cs="Courier New"/>
          <w:b/>
          <w:sz w:val="23"/>
          <w:szCs w:val="23"/>
          <w:lang w:val="es-ES" w:eastAsia="es-ES"/>
        </w:rPr>
      </w:pPr>
    </w:p>
    <w:p w:rsidR="005E3BD2" w:rsidRPr="001E5941" w:rsidRDefault="005E3BD2" w:rsidP="005E3BD2">
      <w:pPr>
        <w:spacing w:after="0" w:line="240" w:lineRule="auto"/>
        <w:jc w:val="center"/>
        <w:rPr>
          <w:rFonts w:ascii="Book Antiqua" w:eastAsia="Courier New" w:hAnsi="Book Antiqua" w:cs="Courier New"/>
          <w:b/>
          <w:sz w:val="23"/>
          <w:szCs w:val="23"/>
          <w:lang w:val="es-ES" w:eastAsia="es-ES"/>
        </w:rPr>
      </w:pPr>
    </w:p>
    <w:p w:rsidR="005E3BD2" w:rsidRPr="001E5941" w:rsidRDefault="005E3BD2" w:rsidP="005E3BD2">
      <w:pPr>
        <w:spacing w:after="0" w:line="240" w:lineRule="auto"/>
        <w:jc w:val="center"/>
        <w:rPr>
          <w:rFonts w:ascii="Book Antiqua" w:eastAsia="Courier New" w:hAnsi="Book Antiqua" w:cs="Courier New"/>
          <w:b/>
          <w:sz w:val="23"/>
          <w:szCs w:val="23"/>
          <w:lang w:val="es-ES" w:eastAsia="es-ES"/>
        </w:rPr>
      </w:pPr>
    </w:p>
    <w:p w:rsidR="005E3BD2" w:rsidRPr="001E5941" w:rsidRDefault="005E3BD2" w:rsidP="005E3BD2">
      <w:pPr>
        <w:spacing w:after="0" w:line="240" w:lineRule="auto"/>
        <w:jc w:val="center"/>
        <w:rPr>
          <w:rFonts w:ascii="Book Antiqua" w:eastAsia="Courier New" w:hAnsi="Book Antiqua" w:cs="Courier New"/>
          <w:b/>
          <w:sz w:val="23"/>
          <w:szCs w:val="23"/>
          <w:lang w:val="es-ES" w:eastAsia="es-ES"/>
        </w:rPr>
      </w:pPr>
    </w:p>
    <w:p w:rsidR="005E3BD2" w:rsidRPr="001E5941" w:rsidRDefault="005E3BD2" w:rsidP="005E3BD2">
      <w:pPr>
        <w:spacing w:after="0" w:line="240" w:lineRule="auto"/>
        <w:jc w:val="center"/>
        <w:rPr>
          <w:rFonts w:ascii="Book Antiqua" w:eastAsia="Courier New" w:hAnsi="Book Antiqua" w:cs="Courier New"/>
          <w:b/>
          <w:sz w:val="23"/>
          <w:szCs w:val="23"/>
          <w:lang w:val="es-ES" w:eastAsia="es-ES"/>
        </w:rPr>
      </w:pPr>
    </w:p>
    <w:p w:rsidR="005E3BD2" w:rsidRPr="001E5941" w:rsidRDefault="005E3BD2" w:rsidP="005E3BD2">
      <w:pPr>
        <w:spacing w:after="0" w:line="240" w:lineRule="auto"/>
        <w:jc w:val="center"/>
        <w:rPr>
          <w:rFonts w:ascii="Book Antiqua" w:eastAsia="Courier New" w:hAnsi="Book Antiqua" w:cs="Courier New"/>
          <w:b/>
          <w:sz w:val="23"/>
          <w:szCs w:val="23"/>
          <w:lang w:val="es-ES" w:eastAsia="es-ES"/>
        </w:rPr>
      </w:pPr>
    </w:p>
    <w:p w:rsidR="005E3BD2" w:rsidRPr="001E5941" w:rsidRDefault="005E3BD2" w:rsidP="005E3BD2">
      <w:pPr>
        <w:spacing w:after="0" w:line="240" w:lineRule="auto"/>
        <w:jc w:val="center"/>
        <w:rPr>
          <w:rFonts w:ascii="Book Antiqua" w:eastAsia="Courier New" w:hAnsi="Book Antiqua" w:cs="Courier New"/>
          <w:b/>
          <w:sz w:val="23"/>
          <w:szCs w:val="23"/>
          <w:lang w:val="es-ES" w:eastAsia="es-ES"/>
        </w:rPr>
      </w:pPr>
    </w:p>
    <w:p w:rsidR="005E3BD2" w:rsidRPr="001E5941" w:rsidRDefault="005E3BD2" w:rsidP="005E3BD2">
      <w:pPr>
        <w:spacing w:after="0" w:line="240" w:lineRule="auto"/>
        <w:jc w:val="center"/>
        <w:rPr>
          <w:rFonts w:ascii="Book Antiqua" w:eastAsia="Courier New" w:hAnsi="Book Antiqua" w:cs="Courier New"/>
          <w:b/>
          <w:sz w:val="23"/>
          <w:szCs w:val="23"/>
          <w:lang w:val="es-ES" w:eastAsia="es-ES"/>
        </w:rPr>
      </w:pPr>
    </w:p>
    <w:p w:rsidR="005E3BD2" w:rsidRPr="001E5941" w:rsidRDefault="005E3BD2" w:rsidP="005E3BD2">
      <w:pPr>
        <w:spacing w:after="0" w:line="240" w:lineRule="auto"/>
        <w:jc w:val="center"/>
        <w:rPr>
          <w:rFonts w:ascii="Book Antiqua" w:eastAsia="Courier New" w:hAnsi="Book Antiqua" w:cs="Courier New"/>
          <w:b/>
          <w:sz w:val="23"/>
          <w:szCs w:val="23"/>
          <w:lang w:val="es-ES" w:eastAsia="es-ES"/>
        </w:rPr>
      </w:pPr>
    </w:p>
    <w:p w:rsidR="005E3BD2" w:rsidRPr="001E5941" w:rsidRDefault="005E3BD2" w:rsidP="005E3BD2">
      <w:pPr>
        <w:spacing w:after="0" w:line="240" w:lineRule="auto"/>
        <w:jc w:val="center"/>
        <w:rPr>
          <w:rFonts w:ascii="Book Antiqua" w:eastAsia="Courier New" w:hAnsi="Book Antiqua" w:cs="Courier New"/>
          <w:b/>
          <w:sz w:val="23"/>
          <w:szCs w:val="23"/>
          <w:lang w:val="es-ES" w:eastAsia="es-ES"/>
        </w:rPr>
      </w:pPr>
    </w:p>
    <w:p w:rsidR="005E3BD2" w:rsidRPr="001E5941" w:rsidRDefault="005E3BD2" w:rsidP="005E3BD2">
      <w:pPr>
        <w:spacing w:after="0" w:line="240" w:lineRule="auto"/>
        <w:jc w:val="center"/>
        <w:rPr>
          <w:rFonts w:ascii="Book Antiqua" w:eastAsia="Courier New" w:hAnsi="Book Antiqua" w:cs="Courier New"/>
          <w:b/>
          <w:sz w:val="23"/>
          <w:szCs w:val="23"/>
          <w:lang w:val="es-ES" w:eastAsia="es-ES"/>
        </w:rPr>
      </w:pPr>
    </w:p>
    <w:p w:rsidR="005E3BD2" w:rsidRPr="001E5941" w:rsidRDefault="005E3BD2" w:rsidP="005E3BD2">
      <w:pPr>
        <w:spacing w:after="0" w:line="240" w:lineRule="auto"/>
        <w:jc w:val="center"/>
        <w:rPr>
          <w:rFonts w:ascii="Book Antiqua" w:eastAsia="Courier New" w:hAnsi="Book Antiqua" w:cs="Courier New"/>
          <w:b/>
          <w:sz w:val="23"/>
          <w:szCs w:val="23"/>
          <w:lang w:val="es-ES" w:eastAsia="es-ES"/>
        </w:rPr>
      </w:pPr>
    </w:p>
    <w:p w:rsidR="005E3BD2" w:rsidRPr="001E5941" w:rsidRDefault="005E3BD2" w:rsidP="005E3BD2">
      <w:pPr>
        <w:spacing w:after="0" w:line="240" w:lineRule="auto"/>
        <w:jc w:val="center"/>
        <w:rPr>
          <w:rFonts w:ascii="Book Antiqua" w:eastAsia="Courier New" w:hAnsi="Book Antiqua" w:cs="Courier New"/>
          <w:b/>
          <w:sz w:val="23"/>
          <w:szCs w:val="23"/>
          <w:lang w:val="es-ES" w:eastAsia="es-ES"/>
        </w:rPr>
      </w:pPr>
    </w:p>
    <w:p w:rsidR="005E3BD2" w:rsidRPr="001E5941" w:rsidRDefault="005E3BD2" w:rsidP="005E3BD2">
      <w:pPr>
        <w:spacing w:after="0" w:line="240" w:lineRule="auto"/>
        <w:jc w:val="center"/>
        <w:rPr>
          <w:rFonts w:ascii="Book Antiqua" w:eastAsia="Courier New" w:hAnsi="Book Antiqua" w:cs="Courier New"/>
          <w:b/>
          <w:sz w:val="23"/>
          <w:szCs w:val="23"/>
          <w:lang w:val="es-ES" w:eastAsia="es-ES"/>
        </w:rPr>
      </w:pPr>
    </w:p>
    <w:p w:rsidR="005E3BD2" w:rsidRPr="001E5941" w:rsidRDefault="005E3BD2" w:rsidP="005E3BD2">
      <w:pPr>
        <w:spacing w:after="0" w:line="240" w:lineRule="auto"/>
        <w:jc w:val="center"/>
        <w:rPr>
          <w:rFonts w:ascii="Book Antiqua" w:eastAsia="Courier New" w:hAnsi="Book Antiqua" w:cs="Courier New"/>
          <w:b/>
          <w:sz w:val="23"/>
          <w:szCs w:val="23"/>
          <w:lang w:val="es-ES" w:eastAsia="es-ES"/>
        </w:rPr>
      </w:pPr>
    </w:p>
    <w:p w:rsidR="00147D5E" w:rsidRPr="001E5941" w:rsidRDefault="00147D5E" w:rsidP="005E3BD2">
      <w:pPr>
        <w:spacing w:after="0" w:line="240" w:lineRule="auto"/>
        <w:jc w:val="center"/>
        <w:rPr>
          <w:rFonts w:ascii="Book Antiqua" w:eastAsia="Courier New" w:hAnsi="Book Antiqua" w:cs="Courier New"/>
          <w:b/>
          <w:sz w:val="23"/>
          <w:szCs w:val="23"/>
          <w:lang w:val="es-ES" w:eastAsia="es-ES"/>
        </w:rPr>
      </w:pPr>
    </w:p>
    <w:p w:rsidR="00147D5E" w:rsidRPr="001E5941" w:rsidRDefault="00147D5E" w:rsidP="005E3BD2">
      <w:pPr>
        <w:spacing w:after="0" w:line="240" w:lineRule="auto"/>
        <w:jc w:val="center"/>
        <w:rPr>
          <w:rFonts w:ascii="Book Antiqua" w:eastAsia="Courier New" w:hAnsi="Book Antiqua" w:cs="Courier New"/>
          <w:b/>
          <w:sz w:val="23"/>
          <w:szCs w:val="23"/>
          <w:lang w:val="es-ES" w:eastAsia="es-ES"/>
        </w:rPr>
      </w:pPr>
    </w:p>
    <w:p w:rsidR="00147D5E" w:rsidRPr="001E5941" w:rsidRDefault="00147D5E" w:rsidP="005E3BD2">
      <w:pPr>
        <w:spacing w:after="0" w:line="240" w:lineRule="auto"/>
        <w:jc w:val="center"/>
        <w:rPr>
          <w:rFonts w:ascii="Book Antiqua" w:eastAsia="Courier New" w:hAnsi="Book Antiqua" w:cs="Courier New"/>
          <w:b/>
          <w:sz w:val="23"/>
          <w:szCs w:val="23"/>
          <w:lang w:val="es-ES" w:eastAsia="es-ES"/>
        </w:rPr>
      </w:pPr>
    </w:p>
    <w:p w:rsidR="00147D5E" w:rsidRPr="001E5941" w:rsidRDefault="00147D5E" w:rsidP="005E3BD2">
      <w:pPr>
        <w:spacing w:after="0" w:line="240" w:lineRule="auto"/>
        <w:jc w:val="center"/>
        <w:rPr>
          <w:rFonts w:ascii="Book Antiqua" w:eastAsia="Courier New" w:hAnsi="Book Antiqua" w:cs="Courier New"/>
          <w:b/>
          <w:sz w:val="23"/>
          <w:szCs w:val="23"/>
          <w:lang w:val="es-ES" w:eastAsia="es-ES"/>
        </w:rPr>
      </w:pPr>
    </w:p>
    <w:p w:rsidR="00147D5E" w:rsidRPr="001E5941" w:rsidRDefault="00147D5E" w:rsidP="005E3BD2">
      <w:pPr>
        <w:spacing w:after="0" w:line="240" w:lineRule="auto"/>
        <w:jc w:val="center"/>
        <w:rPr>
          <w:rFonts w:ascii="Book Antiqua" w:eastAsia="Courier New" w:hAnsi="Book Antiqua" w:cs="Courier New"/>
          <w:b/>
          <w:sz w:val="23"/>
          <w:szCs w:val="23"/>
          <w:lang w:val="es-ES" w:eastAsia="es-ES"/>
        </w:rPr>
      </w:pPr>
    </w:p>
    <w:p w:rsidR="005E3BD2" w:rsidRPr="001E5941" w:rsidRDefault="005E3BD2" w:rsidP="005E3BD2">
      <w:pPr>
        <w:spacing w:after="0" w:line="240" w:lineRule="auto"/>
        <w:jc w:val="center"/>
        <w:rPr>
          <w:rFonts w:ascii="Arial" w:eastAsia="Tahoma" w:hAnsi="Arial" w:cs="Arial"/>
          <w:b/>
          <w:lang w:eastAsia="es-CO"/>
        </w:rPr>
      </w:pPr>
      <w:r w:rsidRPr="001E5941">
        <w:rPr>
          <w:rFonts w:ascii="Arial" w:eastAsia="Tahoma" w:hAnsi="Arial" w:cs="Arial"/>
          <w:b/>
          <w:lang w:eastAsia="es-CO"/>
        </w:rPr>
        <w:t>Formato No. 1</w:t>
      </w:r>
    </w:p>
    <w:p w:rsidR="005E3BD2" w:rsidRPr="001E5941" w:rsidRDefault="005E3BD2" w:rsidP="005E3BD2">
      <w:pPr>
        <w:autoSpaceDE w:val="0"/>
        <w:autoSpaceDN w:val="0"/>
        <w:adjustRightInd w:val="0"/>
        <w:spacing w:after="0" w:line="240" w:lineRule="auto"/>
        <w:jc w:val="center"/>
        <w:rPr>
          <w:rFonts w:ascii="Arial" w:eastAsia="Tahoma" w:hAnsi="Arial" w:cs="Arial"/>
          <w:b/>
          <w:lang w:eastAsia="es-CO"/>
        </w:rPr>
      </w:pPr>
      <w:r w:rsidRPr="001E5941">
        <w:rPr>
          <w:rFonts w:ascii="Arial" w:eastAsia="Tahoma" w:hAnsi="Arial" w:cs="Arial"/>
          <w:b/>
          <w:lang w:eastAsia="es-CO"/>
        </w:rPr>
        <w:t xml:space="preserve">Carta </w:t>
      </w:r>
      <w:r w:rsidRPr="001E5941">
        <w:rPr>
          <w:rFonts w:ascii="Arial" w:eastAsia="Tahoma" w:hAnsi="Arial" w:cs="Arial"/>
          <w:b/>
          <w:lang w:val="es-419" w:eastAsia="es-CO"/>
        </w:rPr>
        <w:t>d</w:t>
      </w:r>
      <w:r w:rsidRPr="001E5941">
        <w:rPr>
          <w:rFonts w:ascii="Arial" w:eastAsia="Tahoma" w:hAnsi="Arial" w:cs="Arial"/>
          <w:b/>
          <w:lang w:eastAsia="es-CO"/>
        </w:rPr>
        <w:t xml:space="preserve">e Presentación </w:t>
      </w:r>
      <w:r w:rsidRPr="001E5941">
        <w:rPr>
          <w:rFonts w:ascii="Arial" w:eastAsia="Tahoma" w:hAnsi="Arial" w:cs="Arial"/>
          <w:b/>
          <w:lang w:val="es-419" w:eastAsia="es-CO"/>
        </w:rPr>
        <w:t>d</w:t>
      </w:r>
      <w:r w:rsidRPr="001E5941">
        <w:rPr>
          <w:rFonts w:ascii="Arial" w:eastAsia="Tahoma" w:hAnsi="Arial" w:cs="Arial"/>
          <w:b/>
          <w:lang w:eastAsia="es-CO"/>
        </w:rPr>
        <w:t xml:space="preserve">e </w:t>
      </w:r>
      <w:r w:rsidRPr="001E5941">
        <w:rPr>
          <w:rFonts w:ascii="Arial" w:eastAsia="Tahoma" w:hAnsi="Arial" w:cs="Arial"/>
          <w:b/>
          <w:lang w:val="es-419" w:eastAsia="es-CO"/>
        </w:rPr>
        <w:t>l</w:t>
      </w:r>
      <w:r w:rsidRPr="001E5941">
        <w:rPr>
          <w:rFonts w:ascii="Arial" w:eastAsia="Tahoma" w:hAnsi="Arial" w:cs="Arial"/>
          <w:b/>
          <w:lang w:eastAsia="es-CO"/>
        </w:rPr>
        <w:t>a Propuesta</w:t>
      </w:r>
    </w:p>
    <w:p w:rsidR="005E3BD2" w:rsidRPr="001E5941" w:rsidRDefault="005E3BD2" w:rsidP="005E3BD2">
      <w:pPr>
        <w:spacing w:after="0" w:line="240" w:lineRule="auto"/>
        <w:rPr>
          <w:rFonts w:ascii="Arial" w:eastAsia="Tahoma" w:hAnsi="Arial" w:cs="Arial"/>
        </w:rPr>
      </w:pPr>
    </w:p>
    <w:p w:rsidR="005E3BD2" w:rsidRPr="001E5941" w:rsidRDefault="005E3BD2" w:rsidP="005E3BD2">
      <w:pPr>
        <w:spacing w:after="0" w:line="240" w:lineRule="auto"/>
        <w:rPr>
          <w:rFonts w:ascii="Arial" w:eastAsia="Tahoma" w:hAnsi="Arial" w:cs="Arial"/>
        </w:rPr>
      </w:pPr>
      <w:r w:rsidRPr="001E5941">
        <w:rPr>
          <w:rFonts w:ascii="Arial" w:eastAsia="Tahoma" w:hAnsi="Arial" w:cs="Arial"/>
        </w:rPr>
        <w:t>Ciudad y Fecha</w:t>
      </w:r>
    </w:p>
    <w:p w:rsidR="005E3BD2" w:rsidRPr="001E5941" w:rsidRDefault="005E3BD2" w:rsidP="005E3BD2">
      <w:pPr>
        <w:spacing w:after="0" w:line="240" w:lineRule="auto"/>
        <w:rPr>
          <w:rFonts w:ascii="Arial" w:eastAsia="Tahoma" w:hAnsi="Arial" w:cs="Arial"/>
          <w:lang w:val="es-ES"/>
        </w:rPr>
      </w:pPr>
    </w:p>
    <w:p w:rsidR="005E3BD2" w:rsidRPr="001E5941" w:rsidRDefault="005E3BD2" w:rsidP="005E3BD2">
      <w:pPr>
        <w:spacing w:after="0" w:line="240" w:lineRule="auto"/>
        <w:rPr>
          <w:rFonts w:ascii="Arial" w:eastAsia="Courier New" w:hAnsi="Arial" w:cs="Arial"/>
          <w:lang w:eastAsia="es-ES"/>
        </w:rPr>
      </w:pPr>
      <w:r w:rsidRPr="001E5941">
        <w:rPr>
          <w:rFonts w:ascii="Arial" w:eastAsia="Courier New" w:hAnsi="Arial" w:cs="Arial"/>
          <w:lang w:eastAsia="es-ES"/>
        </w:rPr>
        <w:t>Señores</w:t>
      </w:r>
    </w:p>
    <w:p w:rsidR="005E3BD2" w:rsidRPr="001E5941" w:rsidRDefault="005E3BD2" w:rsidP="005E3BD2">
      <w:pPr>
        <w:spacing w:after="0" w:line="240" w:lineRule="auto"/>
        <w:rPr>
          <w:rFonts w:ascii="Arial" w:eastAsia="Courier New" w:hAnsi="Arial" w:cs="Arial"/>
          <w:b/>
          <w:lang w:eastAsia="es-ES"/>
        </w:rPr>
      </w:pPr>
      <w:r w:rsidRPr="001E5941">
        <w:rPr>
          <w:rFonts w:ascii="Arial" w:eastAsia="Courier New" w:hAnsi="Arial" w:cs="Arial"/>
          <w:b/>
          <w:lang w:eastAsia="es-ES"/>
        </w:rPr>
        <w:t>[NOMBRE DE LA ENTIDAD]</w:t>
      </w:r>
    </w:p>
    <w:p w:rsidR="005E3BD2" w:rsidRPr="001E5941" w:rsidRDefault="005E3BD2" w:rsidP="005E3BD2">
      <w:pPr>
        <w:spacing w:after="0" w:line="240" w:lineRule="auto"/>
        <w:rPr>
          <w:rFonts w:ascii="Arial" w:eastAsia="Courier New" w:hAnsi="Arial" w:cs="Arial"/>
          <w:lang w:eastAsia="es-ES"/>
        </w:rPr>
      </w:pPr>
      <w:r w:rsidRPr="001E5941">
        <w:rPr>
          <w:rFonts w:ascii="Arial" w:eastAsia="Courier New" w:hAnsi="Arial" w:cs="Arial"/>
          <w:lang w:eastAsia="es-ES"/>
        </w:rPr>
        <w:t xml:space="preserve">[Dirección de la Entidad] </w:t>
      </w:r>
    </w:p>
    <w:p w:rsidR="005E3BD2" w:rsidRPr="001E5941" w:rsidRDefault="005E3BD2" w:rsidP="005E3BD2">
      <w:pPr>
        <w:spacing w:after="0" w:line="240" w:lineRule="auto"/>
        <w:rPr>
          <w:rFonts w:ascii="Arial" w:eastAsia="Courier New" w:hAnsi="Arial" w:cs="Arial"/>
          <w:lang w:eastAsia="es-ES"/>
        </w:rPr>
      </w:pPr>
      <w:r w:rsidRPr="001E5941">
        <w:rPr>
          <w:rFonts w:ascii="Arial" w:eastAsia="Courier New" w:hAnsi="Arial" w:cs="Arial"/>
          <w:lang w:eastAsia="es-ES"/>
        </w:rPr>
        <w:t xml:space="preserve">[Ciudad] </w:t>
      </w:r>
    </w:p>
    <w:p w:rsidR="005E3BD2" w:rsidRPr="001E5941" w:rsidRDefault="005E3BD2" w:rsidP="005E3BD2">
      <w:pPr>
        <w:spacing w:after="0" w:line="240" w:lineRule="auto"/>
        <w:rPr>
          <w:rFonts w:ascii="Arial" w:eastAsia="Courier New" w:hAnsi="Arial" w:cs="Arial"/>
          <w:b/>
          <w:lang w:eastAsia="es-ES"/>
        </w:rPr>
      </w:pPr>
    </w:p>
    <w:p w:rsidR="005E3BD2" w:rsidRPr="001E5941" w:rsidRDefault="005E3BD2" w:rsidP="005E3BD2">
      <w:pPr>
        <w:tabs>
          <w:tab w:val="left" w:pos="1560"/>
        </w:tabs>
        <w:spacing w:after="0" w:line="240" w:lineRule="auto"/>
        <w:jc w:val="both"/>
        <w:rPr>
          <w:rFonts w:ascii="Arial" w:eastAsia="Courier New" w:hAnsi="Arial" w:cs="Arial"/>
          <w:b/>
          <w:u w:val="single"/>
          <w:lang w:eastAsia="es-ES"/>
        </w:rPr>
      </w:pPr>
      <w:r w:rsidRPr="001E5941">
        <w:rPr>
          <w:rFonts w:ascii="Arial" w:eastAsia="Courier New" w:hAnsi="Arial" w:cs="Arial"/>
          <w:b/>
          <w:lang w:eastAsia="es-ES"/>
        </w:rPr>
        <w:t>REFERENCIA:</w:t>
      </w:r>
      <w:r w:rsidRPr="001E5941">
        <w:rPr>
          <w:rFonts w:ascii="Arial" w:eastAsia="Courier New" w:hAnsi="Arial" w:cs="Arial"/>
          <w:lang w:eastAsia="es-ES"/>
        </w:rPr>
        <w:tab/>
      </w:r>
      <w:bookmarkStart w:id="16" w:name="_Hlk511125090"/>
      <w:r w:rsidRPr="001E5941">
        <w:rPr>
          <w:rFonts w:ascii="Arial" w:eastAsia="Courier New" w:hAnsi="Arial" w:cs="Arial"/>
          <w:lang w:eastAsia="es-ES"/>
        </w:rPr>
        <w:t>Proceso de Contratación No. [Incluir número del proceso de</w:t>
      </w:r>
      <w:r w:rsidRPr="001E5941">
        <w:rPr>
          <w:rFonts w:ascii="Arial" w:eastAsia="Courier New" w:hAnsi="Arial" w:cs="Arial"/>
          <w:lang w:eastAsia="es-ES" w:bidi="en-US"/>
        </w:rPr>
        <w:t xml:space="preserve"> </w:t>
      </w:r>
      <w:r w:rsidRPr="001E5941">
        <w:rPr>
          <w:rFonts w:ascii="Arial" w:eastAsia="Courier New" w:hAnsi="Arial" w:cs="Arial"/>
          <w:lang w:eastAsia="es-ES"/>
        </w:rPr>
        <w:t xml:space="preserve">contratación], con el objeto del proceso, en adelante el “Proceso de Contratación” </w:t>
      </w:r>
      <w:bookmarkEnd w:id="16"/>
    </w:p>
    <w:p w:rsidR="005E3BD2" w:rsidRPr="001E5941" w:rsidRDefault="005E3BD2" w:rsidP="005E3BD2">
      <w:pPr>
        <w:spacing w:after="0" w:line="240" w:lineRule="auto"/>
        <w:rPr>
          <w:rFonts w:ascii="Arial" w:eastAsia="Courier New" w:hAnsi="Arial" w:cs="Arial"/>
          <w:lang w:eastAsia="es-ES"/>
        </w:rPr>
      </w:pPr>
      <w:bookmarkStart w:id="17" w:name="_Hlk511125131"/>
    </w:p>
    <w:p w:rsidR="005E3BD2" w:rsidRPr="001E5941" w:rsidRDefault="005E3BD2" w:rsidP="005E3BD2">
      <w:pPr>
        <w:spacing w:after="0" w:line="240" w:lineRule="auto"/>
        <w:rPr>
          <w:rFonts w:ascii="Arial" w:eastAsia="Book Antiqua" w:hAnsi="Arial" w:cs="Arial"/>
          <w:lang w:eastAsia="es-ES"/>
        </w:rPr>
      </w:pPr>
      <w:r w:rsidRPr="001E5941">
        <w:rPr>
          <w:rFonts w:ascii="Arial" w:eastAsia="Courier New" w:hAnsi="Arial" w:cs="Arial"/>
          <w:lang w:eastAsia="es-ES"/>
        </w:rPr>
        <w:t>Estimados señores:</w:t>
      </w:r>
    </w:p>
    <w:bookmarkEnd w:id="17"/>
    <w:p w:rsidR="005E3BD2" w:rsidRPr="001E5941" w:rsidRDefault="005E3BD2" w:rsidP="005E3BD2">
      <w:pPr>
        <w:spacing w:after="0" w:line="240" w:lineRule="auto"/>
        <w:rPr>
          <w:rFonts w:ascii="Arial" w:eastAsia="Courier New" w:hAnsi="Arial" w:cs="Arial"/>
          <w:lang w:eastAsia="es-ES"/>
        </w:rPr>
      </w:pPr>
      <w:r w:rsidRPr="001E5941">
        <w:rPr>
          <w:rFonts w:ascii="Arial" w:eastAsia="Courier New" w:hAnsi="Arial" w:cs="Arial"/>
          <w:lang w:eastAsia="es-ES"/>
        </w:rPr>
        <w:t xml:space="preserve">[Nombre del representante legal del Proponente] en mi calidad de representante legal de </w:t>
      </w:r>
      <w:r w:rsidRPr="001E5941">
        <w:rPr>
          <w:rFonts w:ascii="Arial" w:eastAsia="Courier New" w:hAnsi="Arial" w:cs="Arial"/>
          <w:lang w:eastAsia="es-ES" w:bidi="en-US"/>
        </w:rPr>
        <w:t>[Nombre del proponente] o [Nombre del proponente- persona natural]</w:t>
      </w:r>
      <w:r w:rsidRPr="001E5941">
        <w:rPr>
          <w:rFonts w:ascii="Arial" w:eastAsia="Courier New" w:hAnsi="Arial" w:cs="Arial"/>
          <w:lang w:eastAsia="es-ES"/>
        </w:rPr>
        <w:t xml:space="preserve"> </w:t>
      </w:r>
      <w:r w:rsidRPr="001E5941">
        <w:rPr>
          <w:rFonts w:ascii="Arial" w:eastAsia="Courier New" w:hAnsi="Arial" w:cs="Arial"/>
          <w:lang w:eastAsia="es-ES" w:bidi="en-US"/>
        </w:rPr>
        <w:t xml:space="preserve">en adelante el “proponente”, </w:t>
      </w:r>
      <w:r w:rsidRPr="001E5941">
        <w:rPr>
          <w:rFonts w:ascii="Arial" w:eastAsia="Courier New" w:hAnsi="Arial" w:cs="Arial"/>
          <w:lang w:eastAsia="es-ES"/>
        </w:rPr>
        <w:t>manifiesto, bajo la gravedad del juramento que:</w:t>
      </w:r>
    </w:p>
    <w:p w:rsidR="005E3BD2" w:rsidRPr="001E5941" w:rsidRDefault="005E3BD2" w:rsidP="005E3BD2">
      <w:pPr>
        <w:spacing w:after="0" w:line="240" w:lineRule="auto"/>
        <w:rPr>
          <w:rFonts w:ascii="Arial" w:eastAsia="Courier New" w:hAnsi="Arial" w:cs="Arial"/>
          <w:lang w:eastAsia="es-ES"/>
        </w:rPr>
      </w:pPr>
    </w:p>
    <w:p w:rsidR="005E3BD2" w:rsidRPr="001E5941" w:rsidRDefault="005E3BD2" w:rsidP="005E3BD2">
      <w:pPr>
        <w:numPr>
          <w:ilvl w:val="0"/>
          <w:numId w:val="14"/>
        </w:numPr>
        <w:spacing w:after="0" w:line="240" w:lineRule="auto"/>
        <w:contextualSpacing/>
        <w:jc w:val="both"/>
        <w:rPr>
          <w:rFonts w:ascii="Arial" w:eastAsia="Courier New" w:hAnsi="Arial" w:cs="Arial"/>
          <w:lang w:eastAsia="es-ES"/>
        </w:rPr>
      </w:pPr>
      <w:r w:rsidRPr="001E5941">
        <w:rPr>
          <w:rFonts w:ascii="Arial" w:eastAsia="Courier New" w:hAnsi="Arial" w:cs="Arial"/>
          <w:lang w:eastAsia="es-ES"/>
        </w:rPr>
        <w:t xml:space="preserve">Estoy autorizado para suscribir y presentar </w:t>
      </w:r>
      <w:r w:rsidRPr="001E5941">
        <w:rPr>
          <w:rFonts w:ascii="Arial" w:eastAsia="Courier New" w:hAnsi="Arial" w:cs="Arial"/>
          <w:b/>
          <w:u w:val="single"/>
          <w:lang w:eastAsia="es-ES"/>
        </w:rPr>
        <w:t>la oferta para el Grupo _________</w:t>
      </w:r>
      <w:r w:rsidRPr="001E5941">
        <w:rPr>
          <w:rFonts w:ascii="Arial" w:eastAsia="Courier New" w:hAnsi="Arial" w:cs="Arial"/>
          <w:lang w:eastAsia="es-ES"/>
        </w:rPr>
        <w:t xml:space="preserve"> y para suscribir el contrato si resulto adjudicatario del proceso de contratación de la referencia. </w:t>
      </w:r>
    </w:p>
    <w:p w:rsidR="005E3BD2" w:rsidRPr="001E5941" w:rsidRDefault="005E3BD2" w:rsidP="005E3BD2">
      <w:pPr>
        <w:numPr>
          <w:ilvl w:val="0"/>
          <w:numId w:val="14"/>
        </w:numPr>
        <w:spacing w:after="0" w:line="240" w:lineRule="auto"/>
        <w:contextualSpacing/>
        <w:jc w:val="both"/>
        <w:rPr>
          <w:rFonts w:ascii="Arial" w:eastAsia="Courier New" w:hAnsi="Arial" w:cs="Arial"/>
          <w:lang w:eastAsia="es-ES"/>
        </w:rPr>
      </w:pPr>
      <w:r w:rsidRPr="001E5941">
        <w:rPr>
          <w:rFonts w:ascii="Arial" w:eastAsia="Courier New" w:hAnsi="Arial" w:cs="Arial"/>
          <w:lang w:eastAsia="es-ES"/>
        </w:rPr>
        <w:t xml:space="preserve">En caso de que la oferta me sea adjudicada suscribiré el contrato objeto del proceso de contratación en la fecha prevista para el efecto en el cronograma contenido en los documentos del proceso. </w:t>
      </w:r>
    </w:p>
    <w:p w:rsidR="005E3BD2" w:rsidRPr="001E5941" w:rsidRDefault="005E3BD2" w:rsidP="005E3BD2">
      <w:pPr>
        <w:numPr>
          <w:ilvl w:val="0"/>
          <w:numId w:val="14"/>
        </w:numPr>
        <w:spacing w:after="0" w:line="240" w:lineRule="auto"/>
        <w:contextualSpacing/>
        <w:jc w:val="both"/>
        <w:rPr>
          <w:rFonts w:ascii="Arial" w:eastAsia="Courier New" w:hAnsi="Arial" w:cs="Arial"/>
          <w:lang w:eastAsia="es-ES"/>
        </w:rPr>
      </w:pPr>
      <w:r w:rsidRPr="001E5941">
        <w:rPr>
          <w:rFonts w:ascii="Arial" w:eastAsia="Courier New" w:hAnsi="Arial" w:cs="Arial"/>
          <w:lang w:eastAsia="es-ES"/>
        </w:rPr>
        <w:t xml:space="preserve">Conozco los documentos del proceso, incluyendo adendas, y acepto los requisitos en ellos contenidos. Dentro de los documentos presentados a la entidad conozco los ítems, la descripción, las unidades y cantidades establecidas en el Formulario No. 1 </w:t>
      </w:r>
    </w:p>
    <w:p w:rsidR="005E3BD2" w:rsidRPr="001E5941" w:rsidRDefault="005E3BD2" w:rsidP="005E3BD2">
      <w:pPr>
        <w:numPr>
          <w:ilvl w:val="0"/>
          <w:numId w:val="14"/>
        </w:numPr>
        <w:spacing w:after="0" w:line="240" w:lineRule="auto"/>
        <w:contextualSpacing/>
        <w:jc w:val="both"/>
        <w:rPr>
          <w:rFonts w:ascii="Arial" w:eastAsia="Courier New" w:hAnsi="Arial" w:cs="Arial"/>
          <w:lang w:eastAsia="es-ES"/>
        </w:rPr>
      </w:pPr>
      <w:r w:rsidRPr="001E5941">
        <w:rPr>
          <w:rFonts w:ascii="Arial" w:eastAsia="Courier New" w:hAnsi="Arial" w:cs="Arial"/>
          <w:lang w:eastAsia="es-ES"/>
        </w:rPr>
        <w:t xml:space="preserve">Conozco las leyes de la República de Colombia que rigen el proceso de contratación. </w:t>
      </w:r>
    </w:p>
    <w:p w:rsidR="005E3BD2" w:rsidRPr="001E5941" w:rsidRDefault="005E3BD2" w:rsidP="005E3BD2">
      <w:pPr>
        <w:numPr>
          <w:ilvl w:val="0"/>
          <w:numId w:val="14"/>
        </w:numPr>
        <w:spacing w:after="0" w:line="240" w:lineRule="auto"/>
        <w:contextualSpacing/>
        <w:jc w:val="both"/>
        <w:rPr>
          <w:rFonts w:ascii="Arial" w:eastAsia="Courier New" w:hAnsi="Arial" w:cs="Arial"/>
          <w:lang w:eastAsia="es-ES"/>
        </w:rPr>
      </w:pPr>
      <w:r w:rsidRPr="001E5941">
        <w:rPr>
          <w:rFonts w:ascii="Arial" w:eastAsia="Courier New" w:hAnsi="Arial" w:cs="Arial"/>
          <w:lang w:eastAsia="es-ES"/>
        </w:rPr>
        <w:t xml:space="preserve">Tengo conocimiento acerca de las características y condiciones del sitio de ejecución del proyecto, por lo que asumo la responsabilidad de su revisión con la presentación de esta oferta. </w:t>
      </w:r>
    </w:p>
    <w:p w:rsidR="005E3BD2" w:rsidRPr="001E5941" w:rsidRDefault="005E3BD2" w:rsidP="005E3BD2">
      <w:pPr>
        <w:numPr>
          <w:ilvl w:val="0"/>
          <w:numId w:val="14"/>
        </w:numPr>
        <w:spacing w:after="0" w:line="240" w:lineRule="auto"/>
        <w:contextualSpacing/>
        <w:jc w:val="both"/>
        <w:rPr>
          <w:rFonts w:ascii="Arial" w:eastAsia="Courier New" w:hAnsi="Arial" w:cs="Arial"/>
          <w:lang w:eastAsia="es-ES"/>
        </w:rPr>
      </w:pPr>
      <w:r w:rsidRPr="001E5941">
        <w:rPr>
          <w:rFonts w:ascii="Arial" w:eastAsia="Courier New" w:hAnsi="Arial" w:cs="Arial"/>
          <w:lang w:eastAsia="es-ES"/>
        </w:rPr>
        <w:t xml:space="preserve">Conozco el sitio donde se ejecutará el contrato y asumo los riesgos previsibles inherentes al mismo, así como aquellos asignados en el pliego de condiciones. </w:t>
      </w:r>
    </w:p>
    <w:p w:rsidR="005E3BD2" w:rsidRPr="001E5941" w:rsidRDefault="005E3BD2" w:rsidP="005E3BD2">
      <w:pPr>
        <w:numPr>
          <w:ilvl w:val="0"/>
          <w:numId w:val="14"/>
        </w:numPr>
        <w:spacing w:after="0" w:line="240" w:lineRule="auto"/>
        <w:contextualSpacing/>
        <w:jc w:val="both"/>
        <w:rPr>
          <w:rFonts w:ascii="Arial" w:eastAsia="Courier New" w:hAnsi="Arial" w:cs="Arial"/>
          <w:lang w:eastAsia="es-ES"/>
        </w:rPr>
      </w:pPr>
      <w:r w:rsidRPr="001E5941">
        <w:rPr>
          <w:rFonts w:ascii="Arial" w:eastAsia="Courier New" w:hAnsi="Arial" w:cs="Arial"/>
          <w:lang w:eastAsia="es-ES"/>
        </w:rPr>
        <w:t>La información contenida en todos los documentos de la oferta es veraz y asumo total responsabilidad frente a la entidad cuando los datos suministrados sean falsos o contrarios a la realidad, sin perjuicio de lo dispuesto en el Código Penal y demás normas concordantes.</w:t>
      </w:r>
    </w:p>
    <w:p w:rsidR="005E3BD2" w:rsidRPr="001E5941" w:rsidRDefault="005E3BD2" w:rsidP="005E3BD2">
      <w:pPr>
        <w:widowControl w:val="0"/>
        <w:numPr>
          <w:ilvl w:val="0"/>
          <w:numId w:val="14"/>
        </w:numPr>
        <w:tabs>
          <w:tab w:val="left" w:pos="426"/>
        </w:tabs>
        <w:autoSpaceDE w:val="0"/>
        <w:autoSpaceDN w:val="0"/>
        <w:adjustRightInd w:val="0"/>
        <w:spacing w:after="0" w:line="240" w:lineRule="auto"/>
        <w:contextualSpacing/>
        <w:jc w:val="both"/>
        <w:rPr>
          <w:rFonts w:ascii="Arial" w:eastAsia="Courier New" w:hAnsi="Arial" w:cs="Arial"/>
          <w:lang w:val="es-ES"/>
        </w:rPr>
      </w:pPr>
      <w:r w:rsidRPr="001E5941">
        <w:rPr>
          <w:rFonts w:ascii="Arial" w:eastAsia="Courier New" w:hAnsi="Arial" w:cs="Arial"/>
          <w:lang w:val="es-ES"/>
        </w:rPr>
        <w:t>Se garantiza la idoneidad y competencia del personal que realizará la entrega, instalación y puesta en marcha, así como quienes capacitaran al personal de la Corporación. </w:t>
      </w:r>
    </w:p>
    <w:p w:rsidR="005E3BD2" w:rsidRPr="001E5941" w:rsidRDefault="005E3BD2" w:rsidP="005E3BD2">
      <w:pPr>
        <w:numPr>
          <w:ilvl w:val="0"/>
          <w:numId w:val="14"/>
        </w:numPr>
        <w:spacing w:after="0" w:line="240" w:lineRule="auto"/>
        <w:contextualSpacing/>
        <w:jc w:val="both"/>
        <w:rPr>
          <w:rFonts w:ascii="Arial" w:eastAsia="Courier New" w:hAnsi="Arial" w:cs="Arial"/>
          <w:lang w:eastAsia="es-ES"/>
        </w:rPr>
      </w:pPr>
      <w:r w:rsidRPr="001E5941">
        <w:rPr>
          <w:rFonts w:ascii="Arial" w:eastAsia="Courier New" w:hAnsi="Arial" w:cs="Arial"/>
          <w:lang w:eastAsia="es-ES"/>
        </w:rPr>
        <w:t>Ni los integrantes del proponente plural, ni los socios de la persona jurídica que represento, ni yo nos hallamos incursos en causal alguna de conflicto de interés, inhabilidad o incompatibilidad de las señaladas en la Constitución y en la ley.</w:t>
      </w:r>
    </w:p>
    <w:p w:rsidR="005E3BD2" w:rsidRPr="001E5941" w:rsidRDefault="005E3BD2" w:rsidP="005E3BD2">
      <w:pPr>
        <w:numPr>
          <w:ilvl w:val="0"/>
          <w:numId w:val="14"/>
        </w:numPr>
        <w:spacing w:after="0" w:line="240" w:lineRule="auto"/>
        <w:contextualSpacing/>
        <w:jc w:val="both"/>
        <w:rPr>
          <w:rFonts w:ascii="Arial" w:eastAsia="Courier New" w:hAnsi="Arial" w:cs="Arial"/>
          <w:lang w:eastAsia="es-ES"/>
        </w:rPr>
      </w:pPr>
      <w:r w:rsidRPr="001E5941">
        <w:rPr>
          <w:rFonts w:ascii="Arial" w:eastAsia="Courier New" w:hAnsi="Arial" w:cs="Arial"/>
          <w:lang w:eastAsia="es-ES"/>
        </w:rPr>
        <w:t>Ni los integrantes del proponente plural, ni los socios de la persona jurídica que represento, ni yo nos encontramos en ninguno de los eventos de prohibiciones especiales para contratar,</w:t>
      </w:r>
      <w:r w:rsidRPr="001E5941">
        <w:rPr>
          <w:rFonts w:ascii="Arial" w:eastAsia="Courier New" w:hAnsi="Arial" w:cs="Arial"/>
          <w:iCs/>
          <w:lang w:eastAsia="es-ES"/>
        </w:rPr>
        <w:t xml:space="preserve"> ni nos encontramos incursos en ninguno de los conflictos de intereses para participar establecidos en la ley.</w:t>
      </w:r>
    </w:p>
    <w:p w:rsidR="005E3BD2" w:rsidRPr="001E5941" w:rsidRDefault="005E3BD2" w:rsidP="005E3BD2">
      <w:pPr>
        <w:numPr>
          <w:ilvl w:val="0"/>
          <w:numId w:val="14"/>
        </w:numPr>
        <w:spacing w:after="0" w:line="240" w:lineRule="auto"/>
        <w:contextualSpacing/>
        <w:jc w:val="both"/>
        <w:rPr>
          <w:rFonts w:ascii="Arial" w:eastAsia="Courier New" w:hAnsi="Arial" w:cs="Arial"/>
          <w:lang w:eastAsia="es-ES"/>
        </w:rPr>
      </w:pPr>
      <w:r w:rsidRPr="001E5941">
        <w:rPr>
          <w:rFonts w:ascii="Arial" w:eastAsia="Courier New" w:hAnsi="Arial" w:cs="Arial"/>
          <w:lang w:eastAsia="es-ES"/>
        </w:rPr>
        <w:t>En caso de llegar a conocer que los integrantes del proponente plural, los socios de la persona jurídica que representó o yo nos encontramos incursos en alguna inhabilidad o conflicto de interés sobreviniente, contemplados en la normativa vigente, nos comprometemos a informar de manera inmediata tal circunstancia a la entidad, para que tome las medidas pertinentes. Este compromiso lo adquirimos en total independencia de la etapa procesal en que se encuentre el proceso de contratación (precontractual, contractual y/o post contractual).</w:t>
      </w:r>
    </w:p>
    <w:p w:rsidR="005E3BD2" w:rsidRPr="001E5941" w:rsidRDefault="005E3BD2" w:rsidP="005E3BD2">
      <w:pPr>
        <w:numPr>
          <w:ilvl w:val="0"/>
          <w:numId w:val="14"/>
        </w:numPr>
        <w:spacing w:after="0" w:line="240" w:lineRule="auto"/>
        <w:contextualSpacing/>
        <w:jc w:val="both"/>
        <w:rPr>
          <w:rFonts w:ascii="Arial" w:eastAsia="Courier New" w:hAnsi="Arial" w:cs="Arial"/>
          <w:lang w:eastAsia="es-ES"/>
        </w:rPr>
      </w:pPr>
      <w:r w:rsidRPr="001E5941">
        <w:rPr>
          <w:rFonts w:ascii="Arial" w:eastAsia="Courier New" w:hAnsi="Arial" w:cs="Arial"/>
          <w:lang w:eastAsia="es-ES"/>
        </w:rPr>
        <w:t>Ni los integrantes del proponente plural, ni los socios de la persona jurídica que represento (se exceptúa las sociedades anónimas abiertas), ni a mí, se nos ha declarado responsables judicialmente por actos de corrupción, la comisión de delitos de peculado, concusión, cohecho, prevaricato en todas sus modalidades, y soborno trasnacional, lavado de activos, enriquecimiento ilícito, entre otros, de conformidad con la ley penal colombiana y los tratados internacionales sobre la materia, así como sus equivalentes en otras jurisdicciones.</w:t>
      </w:r>
    </w:p>
    <w:p w:rsidR="005E3BD2" w:rsidRPr="001E5941" w:rsidRDefault="005E3BD2" w:rsidP="005E3BD2">
      <w:pPr>
        <w:numPr>
          <w:ilvl w:val="0"/>
          <w:numId w:val="14"/>
        </w:numPr>
        <w:spacing w:after="0" w:line="240" w:lineRule="auto"/>
        <w:contextualSpacing/>
        <w:jc w:val="both"/>
        <w:rPr>
          <w:rFonts w:ascii="Arial" w:eastAsia="Courier New" w:hAnsi="Arial" w:cs="Arial"/>
          <w:lang w:eastAsia="es-ES"/>
        </w:rPr>
      </w:pPr>
      <w:r w:rsidRPr="001E5941">
        <w:rPr>
          <w:rFonts w:ascii="Arial" w:eastAsia="Courier New" w:hAnsi="Arial" w:cs="Arial"/>
          <w:lang w:eastAsia="es-ES"/>
        </w:rPr>
        <w:t>Ni los integrantes del proponente plural, ni los socios de la persona jurídica que represento, ni yo estamos incursos en la situación descrita en el numeral 1 del artículo 38 de la ley 1116 de 2006.</w:t>
      </w:r>
    </w:p>
    <w:p w:rsidR="005E3BD2" w:rsidRPr="001E5941" w:rsidRDefault="005E3BD2" w:rsidP="005E3BD2">
      <w:pPr>
        <w:numPr>
          <w:ilvl w:val="0"/>
          <w:numId w:val="14"/>
        </w:numPr>
        <w:spacing w:after="0" w:line="240" w:lineRule="auto"/>
        <w:contextualSpacing/>
        <w:jc w:val="both"/>
        <w:rPr>
          <w:rFonts w:ascii="Arial" w:eastAsia="Courier New" w:hAnsi="Arial" w:cs="Arial"/>
          <w:lang w:eastAsia="es-ES"/>
        </w:rPr>
      </w:pPr>
      <w:r w:rsidRPr="001E5941">
        <w:rPr>
          <w:rFonts w:ascii="Arial" w:eastAsia="Courier New" w:hAnsi="Arial" w:cs="Arial"/>
          <w:lang w:eastAsia="es-ES"/>
        </w:rPr>
        <w:t xml:space="preserve">Conozco el Anexo denominado “pacto de transparencia” relacionado en el pliego de condiciones y me comprometo a darle estricto cumplimiento. </w:t>
      </w:r>
    </w:p>
    <w:p w:rsidR="005E3BD2" w:rsidRPr="001E5941" w:rsidRDefault="005E3BD2" w:rsidP="005E3BD2">
      <w:pPr>
        <w:numPr>
          <w:ilvl w:val="0"/>
          <w:numId w:val="14"/>
        </w:numPr>
        <w:spacing w:after="0" w:line="240" w:lineRule="auto"/>
        <w:contextualSpacing/>
        <w:jc w:val="both"/>
        <w:rPr>
          <w:rFonts w:ascii="Arial" w:eastAsia="Courier New" w:hAnsi="Arial" w:cs="Arial"/>
          <w:lang w:eastAsia="es-ES"/>
        </w:rPr>
      </w:pPr>
      <w:r w:rsidRPr="001E5941">
        <w:rPr>
          <w:rFonts w:ascii="Arial" w:eastAsia="Courier New" w:hAnsi="Arial" w:cs="Arial"/>
          <w:lang w:eastAsia="es-ES"/>
        </w:rPr>
        <w:t>Los recursos destinados al proyecto son de origen lícito y no hemos participado en actividades delictivas, así como no hemos recibido recursos o facilitado actividades contrarias a la ley.</w:t>
      </w:r>
    </w:p>
    <w:p w:rsidR="005E3BD2" w:rsidRPr="001E5941" w:rsidRDefault="005E3BD2" w:rsidP="005E3BD2">
      <w:pPr>
        <w:numPr>
          <w:ilvl w:val="0"/>
          <w:numId w:val="14"/>
        </w:numPr>
        <w:spacing w:after="0" w:line="240" w:lineRule="auto"/>
        <w:contextualSpacing/>
        <w:jc w:val="both"/>
        <w:rPr>
          <w:rFonts w:ascii="Arial" w:eastAsia="Courier New" w:hAnsi="Arial" w:cs="Arial"/>
          <w:lang w:eastAsia="es-ES"/>
        </w:rPr>
      </w:pPr>
      <w:r w:rsidRPr="001E5941">
        <w:rPr>
          <w:rFonts w:ascii="Arial" w:eastAsia="Courier New" w:hAnsi="Arial" w:cs="Arial"/>
          <w:lang w:eastAsia="es-ES"/>
        </w:rPr>
        <w:t xml:space="preserve">Al momento de la presentación de la oferta, ni mis representados ni yo nos encontramos incursos en alguna de las causales de rechazo señaladas en la sección 1.15 del Documento Base. </w:t>
      </w:r>
    </w:p>
    <w:p w:rsidR="005E3BD2" w:rsidRPr="001E5941" w:rsidRDefault="005E3BD2" w:rsidP="005E3BD2">
      <w:pPr>
        <w:numPr>
          <w:ilvl w:val="0"/>
          <w:numId w:val="14"/>
        </w:numPr>
        <w:spacing w:after="0" w:line="240" w:lineRule="auto"/>
        <w:contextualSpacing/>
        <w:jc w:val="both"/>
        <w:rPr>
          <w:rFonts w:ascii="Arial" w:eastAsia="Courier New" w:hAnsi="Arial" w:cs="Arial"/>
          <w:lang w:eastAsia="es-ES"/>
        </w:rPr>
      </w:pPr>
      <w:r w:rsidRPr="001E5941">
        <w:rPr>
          <w:rFonts w:ascii="Arial" w:eastAsia="Courier New" w:hAnsi="Arial" w:cs="Arial"/>
          <w:lang w:eastAsia="es-ES"/>
        </w:rPr>
        <w:t>Si se me adjudica el contrato me comprometo a constituir las garantías requeridas y a suscribir estas y aquel dentro de los términos señalados para ello.</w:t>
      </w:r>
    </w:p>
    <w:p w:rsidR="005E3BD2" w:rsidRPr="001E5941" w:rsidRDefault="005E3BD2" w:rsidP="005E3BD2">
      <w:pPr>
        <w:numPr>
          <w:ilvl w:val="0"/>
          <w:numId w:val="14"/>
        </w:numPr>
        <w:spacing w:after="0" w:line="240" w:lineRule="auto"/>
        <w:contextualSpacing/>
        <w:jc w:val="both"/>
        <w:rPr>
          <w:rFonts w:ascii="Arial" w:eastAsia="Courier New" w:hAnsi="Arial" w:cs="Arial"/>
          <w:lang w:eastAsia="es-ES"/>
        </w:rPr>
      </w:pPr>
      <w:r w:rsidRPr="001E5941">
        <w:rPr>
          <w:rFonts w:ascii="Arial" w:eastAsia="Courier New" w:hAnsi="Arial" w:cs="Arial"/>
          <w:lang w:eastAsia="es-ES"/>
        </w:rPr>
        <w:t>La oferta está constituida por todos los Formatos, Formularios, Anexos y Matrices requeridos en los Documentos del Proceso aplicables al Proponente y documentos de soporte presentados.</w:t>
      </w:r>
    </w:p>
    <w:p w:rsidR="005E3BD2" w:rsidRPr="001E5941" w:rsidRDefault="005E3BD2" w:rsidP="005E3BD2">
      <w:pPr>
        <w:numPr>
          <w:ilvl w:val="0"/>
          <w:numId w:val="14"/>
        </w:numPr>
        <w:spacing w:after="0" w:line="240" w:lineRule="auto"/>
        <w:contextualSpacing/>
        <w:jc w:val="both"/>
        <w:rPr>
          <w:rFonts w:ascii="Arial" w:eastAsia="Courier New" w:hAnsi="Arial" w:cs="Arial"/>
          <w:lang w:eastAsia="es-ES"/>
        </w:rPr>
      </w:pPr>
      <w:r w:rsidRPr="001E5941">
        <w:rPr>
          <w:rFonts w:ascii="Arial" w:eastAsia="Courier New" w:hAnsi="Arial" w:cs="Arial"/>
          <w:lang w:eastAsia="es-ES"/>
        </w:rPr>
        <w:t xml:space="preserve">La propuesta fue elaborada teniendo en cuenta todos los gastos, costos, derechos, impuestos, tasas y demás contribuciones que se causen con ocasión de la presentación de la oferta y suscripción del contrato, en tanto además conozco el lugar donde se ejecutará el contrato y, en consecuencia, no presentaré reclamos con ocasión de pago de tales gastos. </w:t>
      </w:r>
    </w:p>
    <w:p w:rsidR="005E3BD2" w:rsidRPr="001E5941" w:rsidRDefault="005E3BD2" w:rsidP="005E3BD2">
      <w:pPr>
        <w:numPr>
          <w:ilvl w:val="0"/>
          <w:numId w:val="14"/>
        </w:numPr>
        <w:snapToGrid w:val="0"/>
        <w:spacing w:after="0" w:line="240" w:lineRule="auto"/>
        <w:contextualSpacing/>
        <w:jc w:val="both"/>
        <w:rPr>
          <w:rFonts w:ascii="Arial" w:eastAsia="Courier New" w:hAnsi="Arial" w:cs="Arial"/>
          <w:lang w:eastAsia="es-ES"/>
        </w:rPr>
      </w:pPr>
      <w:r w:rsidRPr="001E5941">
        <w:rPr>
          <w:rFonts w:ascii="Arial" w:eastAsia="Courier New" w:hAnsi="Arial" w:cs="Arial"/>
          <w:lang w:eastAsia="es-ES"/>
        </w:rPr>
        <w:t>Declaro que me informaré de todas las etapas y decisiones del proceso de contratación, consultando el Sistema Electrónico Para la Contratación Pública; y en caso de que me deban comunicar o notificar alguna decisión, autorizo a la entidad para que lo haga electrónicamente al correo electrónico indicado al final de este documento.</w:t>
      </w:r>
    </w:p>
    <w:p w:rsidR="005E3BD2" w:rsidRPr="001E5941" w:rsidRDefault="005E3BD2" w:rsidP="005E3BD2">
      <w:pPr>
        <w:snapToGrid w:val="0"/>
        <w:spacing w:after="0" w:line="240" w:lineRule="auto"/>
        <w:contextualSpacing/>
        <w:jc w:val="both"/>
        <w:rPr>
          <w:rFonts w:ascii="Arial" w:eastAsia="Courier New" w:hAnsi="Arial" w:cs="Arial"/>
          <w:lang w:eastAsia="es-ES"/>
        </w:rPr>
      </w:pPr>
    </w:p>
    <w:p w:rsidR="005E3BD2" w:rsidRPr="001E5941" w:rsidRDefault="005E3BD2" w:rsidP="005E3BD2">
      <w:pPr>
        <w:snapToGrid w:val="0"/>
        <w:spacing w:after="0" w:line="240" w:lineRule="auto"/>
        <w:ind w:left="720"/>
        <w:contextualSpacing/>
        <w:jc w:val="both"/>
        <w:rPr>
          <w:rFonts w:ascii="Arial" w:eastAsia="Courier New" w:hAnsi="Arial" w:cs="Arial"/>
          <w:lang w:eastAsia="es-ES"/>
        </w:rPr>
      </w:pPr>
      <w:r w:rsidRPr="001E5941">
        <w:rPr>
          <w:rFonts w:ascii="Arial" w:eastAsia="Courier New" w:hAnsi="Arial" w:cs="Arial"/>
          <w:lang w:eastAsia="es-ES"/>
        </w:rPr>
        <w:t>[Incluir para procesos de contratación adelantados por SECOP II]</w:t>
      </w:r>
    </w:p>
    <w:p w:rsidR="005E3BD2" w:rsidRPr="001E5941" w:rsidRDefault="005E3BD2" w:rsidP="005E3BD2">
      <w:pPr>
        <w:snapToGrid w:val="0"/>
        <w:spacing w:after="0" w:line="240" w:lineRule="auto"/>
        <w:contextualSpacing/>
        <w:jc w:val="both"/>
        <w:rPr>
          <w:rFonts w:ascii="Arial" w:eastAsia="Courier New" w:hAnsi="Arial" w:cs="Arial"/>
          <w:lang w:eastAsia="es-ES"/>
        </w:rPr>
      </w:pPr>
    </w:p>
    <w:p w:rsidR="005E3BD2" w:rsidRPr="001E5941" w:rsidRDefault="005E3BD2" w:rsidP="005E3BD2">
      <w:pPr>
        <w:snapToGrid w:val="0"/>
        <w:spacing w:after="0" w:line="240" w:lineRule="auto"/>
        <w:ind w:left="720"/>
        <w:contextualSpacing/>
        <w:jc w:val="both"/>
        <w:rPr>
          <w:rFonts w:ascii="Arial" w:eastAsia="Courier New" w:hAnsi="Arial" w:cs="Arial"/>
          <w:lang w:eastAsia="es-ES"/>
        </w:rPr>
      </w:pPr>
      <w:r w:rsidRPr="001E5941">
        <w:rPr>
          <w:rFonts w:ascii="Arial" w:eastAsia="Courier New" w:hAnsi="Arial" w:cs="Arial"/>
          <w:lang w:eastAsia="es-ES"/>
        </w:rPr>
        <w:t xml:space="preserve">Acepto que se comuniquen y notifiquen las decisiones surgidas en el proceso de contratación, a través del usuario del SECOP II, de acuerdo con el Manual de Uso y Condiciones de la plataforma del SECOP II, y el artículo 56 de la Ley 1437 de 2011. </w:t>
      </w:r>
    </w:p>
    <w:p w:rsidR="005E3BD2" w:rsidRPr="001E5941" w:rsidRDefault="005E3BD2" w:rsidP="005E3BD2">
      <w:pPr>
        <w:snapToGrid w:val="0"/>
        <w:spacing w:after="0" w:line="240" w:lineRule="auto"/>
        <w:ind w:left="720"/>
        <w:contextualSpacing/>
        <w:jc w:val="both"/>
        <w:rPr>
          <w:rFonts w:ascii="Arial" w:eastAsia="Courier New" w:hAnsi="Arial" w:cs="Arial"/>
          <w:lang w:eastAsia="es-ES"/>
        </w:rPr>
      </w:pPr>
    </w:p>
    <w:p w:rsidR="005E3BD2" w:rsidRPr="001E5941" w:rsidRDefault="005E3BD2" w:rsidP="005E3BD2">
      <w:pPr>
        <w:numPr>
          <w:ilvl w:val="0"/>
          <w:numId w:val="14"/>
        </w:numPr>
        <w:spacing w:after="0" w:line="240" w:lineRule="auto"/>
        <w:jc w:val="both"/>
        <w:rPr>
          <w:rFonts w:ascii="Arial" w:eastAsia="Courier New" w:hAnsi="Arial" w:cs="Arial"/>
          <w:lang w:eastAsia="es-ES"/>
        </w:rPr>
      </w:pPr>
      <w:r w:rsidRPr="001E5941">
        <w:rPr>
          <w:rFonts w:ascii="Arial" w:eastAsia="Courier New" w:hAnsi="Arial" w:cs="Arial"/>
          <w:lang w:eastAsia="es-ES"/>
        </w:rPr>
        <w:t>Declaro que: [Marque con una X la característica aplica al Proponente]</w:t>
      </w:r>
    </w:p>
    <w:p w:rsidR="005E3BD2" w:rsidRPr="001E5941" w:rsidRDefault="005E3BD2" w:rsidP="005E3BD2">
      <w:pPr>
        <w:spacing w:after="0" w:line="240" w:lineRule="auto"/>
        <w:jc w:val="both"/>
        <w:rPr>
          <w:rFonts w:ascii="Arial" w:eastAsia="Courier New" w:hAnsi="Arial" w:cs="Arial"/>
          <w:lang w:eastAsia="es-ES"/>
        </w:rPr>
      </w:pPr>
    </w:p>
    <w:tbl>
      <w:tblPr>
        <w:tblW w:w="9356" w:type="dxa"/>
        <w:tblInd w:w="675"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2127"/>
        <w:gridCol w:w="7229"/>
      </w:tblGrid>
      <w:tr w:rsidR="005E3BD2" w:rsidRPr="001E5941" w:rsidTr="00147D5E">
        <w:trPr>
          <w:trHeight w:val="306"/>
        </w:trPr>
        <w:tc>
          <w:tcPr>
            <w:tcW w:w="2127"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rsidR="005E3BD2" w:rsidRPr="001E5941" w:rsidRDefault="005E3BD2" w:rsidP="005E3BD2">
            <w:pPr>
              <w:spacing w:after="0" w:line="240" w:lineRule="auto"/>
              <w:rPr>
                <w:rFonts w:ascii="Arial" w:eastAsia="Courier New" w:hAnsi="Arial" w:cs="Arial"/>
                <w:b/>
                <w:sz w:val="20"/>
                <w:szCs w:val="20"/>
                <w:lang w:eastAsia="es-ES"/>
              </w:rPr>
            </w:pPr>
            <w:r w:rsidRPr="001E5941">
              <w:rPr>
                <w:rFonts w:ascii="Arial" w:eastAsia="Courier New" w:hAnsi="Arial" w:cs="Arial"/>
                <w:b/>
                <w:sz w:val="20"/>
                <w:szCs w:val="20"/>
                <w:lang w:eastAsia="es-ES"/>
              </w:rPr>
              <w:t xml:space="preserve">El proponente es: </w:t>
            </w:r>
          </w:p>
        </w:tc>
        <w:tc>
          <w:tcPr>
            <w:tcW w:w="7229" w:type="dxa"/>
            <w:tcBorders>
              <w:top w:val="single" w:sz="4" w:space="0" w:color="BFBFBF"/>
              <w:left w:val="single" w:sz="4" w:space="0" w:color="BFBFBF"/>
              <w:bottom w:val="single" w:sz="4" w:space="0" w:color="BFBFBF"/>
              <w:right w:val="single" w:sz="4" w:space="0" w:color="BFBFBF"/>
            </w:tcBorders>
            <w:vAlign w:val="center"/>
            <w:hideMark/>
          </w:tcPr>
          <w:p w:rsidR="005E3BD2" w:rsidRPr="001E5941" w:rsidRDefault="005E3BD2" w:rsidP="005E3BD2">
            <w:pPr>
              <w:spacing w:after="0" w:line="240" w:lineRule="auto"/>
              <w:rPr>
                <w:rFonts w:ascii="Arial" w:eastAsia="Courier New" w:hAnsi="Arial" w:cs="Arial"/>
                <w:sz w:val="20"/>
                <w:szCs w:val="20"/>
                <w:lang w:eastAsia="es-ES"/>
              </w:rPr>
            </w:pPr>
            <w:r w:rsidRPr="001E5941">
              <w:rPr>
                <w:rFonts w:ascii="Arial" w:eastAsia="Courier New" w:hAnsi="Arial" w:cs="Arial"/>
                <w:sz w:val="20"/>
                <w:szCs w:val="20"/>
                <w:lang w:eastAsia="es-ES"/>
              </w:rPr>
              <w:t>Persona natural__</w:t>
            </w:r>
          </w:p>
          <w:p w:rsidR="005E3BD2" w:rsidRPr="001E5941" w:rsidRDefault="005E3BD2" w:rsidP="005E3BD2">
            <w:pPr>
              <w:spacing w:after="0" w:line="240" w:lineRule="auto"/>
              <w:rPr>
                <w:rFonts w:ascii="Arial" w:eastAsia="Courier New" w:hAnsi="Arial" w:cs="Arial"/>
                <w:sz w:val="20"/>
                <w:szCs w:val="20"/>
                <w:lang w:eastAsia="es-ES"/>
              </w:rPr>
            </w:pPr>
            <w:r w:rsidRPr="001E5941">
              <w:rPr>
                <w:rFonts w:ascii="Arial" w:eastAsia="Courier New" w:hAnsi="Arial" w:cs="Arial"/>
                <w:sz w:val="20"/>
                <w:szCs w:val="20"/>
                <w:lang w:eastAsia="es-ES"/>
              </w:rPr>
              <w:t xml:space="preserve">Persona jurídica nacional ___ </w:t>
            </w:r>
          </w:p>
          <w:p w:rsidR="005E3BD2" w:rsidRPr="001E5941" w:rsidRDefault="005E3BD2" w:rsidP="005E3BD2">
            <w:pPr>
              <w:spacing w:after="0" w:line="240" w:lineRule="auto"/>
              <w:rPr>
                <w:rFonts w:ascii="Arial" w:eastAsia="Courier New" w:hAnsi="Arial" w:cs="Arial"/>
                <w:sz w:val="20"/>
                <w:szCs w:val="20"/>
                <w:lang w:eastAsia="es-ES"/>
              </w:rPr>
            </w:pPr>
            <w:r w:rsidRPr="001E5941">
              <w:rPr>
                <w:rFonts w:ascii="Arial" w:eastAsia="Courier New" w:hAnsi="Arial" w:cs="Arial"/>
                <w:sz w:val="20"/>
                <w:szCs w:val="20"/>
                <w:lang w:eastAsia="es-ES"/>
              </w:rPr>
              <w:t xml:space="preserve">Persona jurídica extranjera sin sucursal en Colombia___ </w:t>
            </w:r>
          </w:p>
          <w:p w:rsidR="005E3BD2" w:rsidRPr="001E5941" w:rsidRDefault="005E3BD2" w:rsidP="005E3BD2">
            <w:pPr>
              <w:spacing w:after="0" w:line="240" w:lineRule="auto"/>
              <w:rPr>
                <w:rFonts w:ascii="Arial" w:eastAsia="Courier New" w:hAnsi="Arial" w:cs="Arial"/>
                <w:sz w:val="20"/>
                <w:szCs w:val="20"/>
                <w:lang w:eastAsia="es-ES"/>
              </w:rPr>
            </w:pPr>
            <w:r w:rsidRPr="001E5941">
              <w:rPr>
                <w:rFonts w:ascii="Arial" w:eastAsia="Courier New" w:hAnsi="Arial" w:cs="Arial"/>
                <w:sz w:val="20"/>
                <w:szCs w:val="20"/>
                <w:lang w:eastAsia="es-ES"/>
              </w:rPr>
              <w:t xml:space="preserve">Sucursal de sociedad extranjera ___ </w:t>
            </w:r>
          </w:p>
          <w:p w:rsidR="005E3BD2" w:rsidRPr="001E5941" w:rsidRDefault="005E3BD2" w:rsidP="005E3BD2">
            <w:pPr>
              <w:spacing w:after="0" w:line="240" w:lineRule="auto"/>
              <w:rPr>
                <w:rFonts w:ascii="Arial" w:eastAsia="Courier New" w:hAnsi="Arial" w:cs="Arial"/>
                <w:sz w:val="20"/>
                <w:szCs w:val="20"/>
                <w:lang w:eastAsia="es-ES"/>
              </w:rPr>
            </w:pPr>
            <w:r w:rsidRPr="001E5941">
              <w:rPr>
                <w:rFonts w:ascii="Arial" w:eastAsia="Courier New" w:hAnsi="Arial" w:cs="Arial"/>
                <w:sz w:val="20"/>
                <w:szCs w:val="20"/>
                <w:lang w:eastAsia="es-ES"/>
              </w:rPr>
              <w:t xml:space="preserve">Unión temporal ___ </w:t>
            </w:r>
          </w:p>
          <w:p w:rsidR="005E3BD2" w:rsidRPr="001E5941" w:rsidRDefault="005E3BD2" w:rsidP="005E3BD2">
            <w:pPr>
              <w:spacing w:after="0" w:line="240" w:lineRule="auto"/>
              <w:rPr>
                <w:rFonts w:ascii="Arial" w:eastAsia="Courier New" w:hAnsi="Arial" w:cs="Arial"/>
                <w:sz w:val="20"/>
                <w:szCs w:val="20"/>
                <w:lang w:eastAsia="es-ES"/>
              </w:rPr>
            </w:pPr>
            <w:r w:rsidRPr="001E5941">
              <w:rPr>
                <w:rFonts w:ascii="Arial" w:eastAsia="Courier New" w:hAnsi="Arial" w:cs="Arial"/>
                <w:sz w:val="20"/>
                <w:szCs w:val="20"/>
                <w:lang w:eastAsia="es-ES"/>
              </w:rPr>
              <w:t>Consorcio ___</w:t>
            </w:r>
          </w:p>
          <w:p w:rsidR="005E3BD2" w:rsidRPr="001E5941" w:rsidRDefault="005E3BD2" w:rsidP="005E3BD2">
            <w:pPr>
              <w:spacing w:after="0" w:line="240" w:lineRule="auto"/>
              <w:rPr>
                <w:rFonts w:ascii="Arial" w:eastAsia="Courier New" w:hAnsi="Arial" w:cs="Arial"/>
                <w:sz w:val="20"/>
                <w:szCs w:val="20"/>
                <w:lang w:eastAsia="es-ES"/>
              </w:rPr>
            </w:pPr>
            <w:r w:rsidRPr="001E5941">
              <w:rPr>
                <w:rFonts w:ascii="Arial" w:eastAsia="Courier New" w:hAnsi="Arial" w:cs="Arial"/>
                <w:sz w:val="20"/>
                <w:szCs w:val="20"/>
                <w:lang w:eastAsia="es-ES"/>
              </w:rPr>
              <w:t>Otro__</w:t>
            </w:r>
            <w:r w:rsidRPr="001E5941">
              <w:rPr>
                <w:rFonts w:ascii="Arial" w:eastAsia="Courier New" w:hAnsi="Arial" w:cs="Arial"/>
                <w:sz w:val="20"/>
                <w:szCs w:val="20"/>
                <w:lang w:eastAsia="es-ES"/>
              </w:rPr>
              <w:fldChar w:fldCharType="begin"/>
            </w:r>
            <w:r w:rsidRPr="001E5941">
              <w:rPr>
                <w:rFonts w:ascii="Arial" w:eastAsia="Courier New" w:hAnsi="Arial" w:cs="Arial"/>
                <w:sz w:val="20"/>
                <w:szCs w:val="20"/>
                <w:lang w:eastAsia="es-ES"/>
              </w:rPr>
              <w:instrText xml:space="preserve"> AUTHOR  "Nombre y Apellidos" \* FirstCap  \* MERGEFORMAT </w:instrText>
            </w:r>
            <w:r w:rsidRPr="001E5941">
              <w:rPr>
                <w:rFonts w:ascii="Arial" w:eastAsia="Courier New" w:hAnsi="Arial" w:cs="Arial"/>
                <w:sz w:val="20"/>
                <w:szCs w:val="20"/>
                <w:lang w:eastAsia="es-ES"/>
              </w:rPr>
              <w:fldChar w:fldCharType="separate"/>
            </w:r>
            <w:r w:rsidRPr="001E5941">
              <w:rPr>
                <w:rFonts w:ascii="Arial" w:eastAsia="Courier New" w:hAnsi="Arial" w:cs="Arial"/>
                <w:noProof/>
                <w:sz w:val="20"/>
                <w:szCs w:val="20"/>
                <w:lang w:eastAsia="es-ES"/>
              </w:rPr>
              <w:t>Nombre y Apellidos</w:t>
            </w:r>
            <w:r w:rsidRPr="001E5941">
              <w:rPr>
                <w:rFonts w:ascii="Arial" w:eastAsia="Courier New" w:hAnsi="Arial" w:cs="Arial"/>
                <w:sz w:val="20"/>
                <w:szCs w:val="20"/>
                <w:lang w:eastAsia="es-ES"/>
              </w:rPr>
              <w:fldChar w:fldCharType="end"/>
            </w:r>
          </w:p>
        </w:tc>
      </w:tr>
      <w:tr w:rsidR="005E3BD2" w:rsidRPr="001E5941" w:rsidTr="00147D5E">
        <w:trPr>
          <w:trHeight w:val="306"/>
        </w:trPr>
        <w:tc>
          <w:tcPr>
            <w:tcW w:w="2127"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rsidR="005E3BD2" w:rsidRPr="001E5941" w:rsidRDefault="005E3BD2" w:rsidP="005E3BD2">
            <w:pPr>
              <w:spacing w:after="0" w:line="240" w:lineRule="auto"/>
              <w:rPr>
                <w:rFonts w:ascii="Arial" w:eastAsia="Courier New" w:hAnsi="Arial" w:cs="Arial"/>
                <w:b/>
                <w:sz w:val="20"/>
                <w:szCs w:val="20"/>
                <w:lang w:eastAsia="es-ES"/>
              </w:rPr>
            </w:pPr>
            <w:r w:rsidRPr="001E5941">
              <w:rPr>
                <w:rFonts w:ascii="Arial" w:eastAsia="Courier New" w:hAnsi="Arial" w:cs="Arial"/>
                <w:b/>
                <w:sz w:val="20"/>
                <w:szCs w:val="20"/>
                <w:lang w:eastAsia="es-ES"/>
              </w:rPr>
              <w:t xml:space="preserve">Grupo empresarial: </w:t>
            </w:r>
          </w:p>
        </w:tc>
        <w:tc>
          <w:tcPr>
            <w:tcW w:w="7229" w:type="dxa"/>
            <w:tcBorders>
              <w:top w:val="single" w:sz="4" w:space="0" w:color="BFBFBF"/>
              <w:left w:val="single" w:sz="4" w:space="0" w:color="BFBFBF"/>
              <w:bottom w:val="single" w:sz="4" w:space="0" w:color="BFBFBF"/>
              <w:right w:val="single" w:sz="4" w:space="0" w:color="BFBFBF"/>
            </w:tcBorders>
            <w:vAlign w:val="center"/>
            <w:hideMark/>
          </w:tcPr>
          <w:p w:rsidR="005E3BD2" w:rsidRPr="001E5941" w:rsidRDefault="005E3BD2" w:rsidP="005E3BD2">
            <w:pPr>
              <w:spacing w:after="0" w:line="240" w:lineRule="auto"/>
              <w:rPr>
                <w:rFonts w:ascii="Arial" w:eastAsia="Courier New" w:hAnsi="Arial" w:cs="Arial"/>
                <w:sz w:val="20"/>
                <w:szCs w:val="20"/>
                <w:lang w:eastAsia="es-ES"/>
              </w:rPr>
            </w:pPr>
            <w:r w:rsidRPr="001E5941">
              <w:rPr>
                <w:rFonts w:ascii="Arial" w:eastAsia="Courier New" w:hAnsi="Arial" w:cs="Arial"/>
                <w:sz w:val="20"/>
                <w:szCs w:val="20"/>
                <w:lang w:eastAsia="es-ES"/>
              </w:rPr>
              <w:t>El proponente o alguno de los miembros del proponente plural pertenece a un grupo empresarial: sí__ no___ Nombre del Grupo Empresarial: __________</w:t>
            </w:r>
          </w:p>
          <w:p w:rsidR="005E3BD2" w:rsidRPr="001E5941" w:rsidRDefault="005E3BD2" w:rsidP="005E3BD2">
            <w:pPr>
              <w:spacing w:after="0" w:line="240" w:lineRule="auto"/>
              <w:rPr>
                <w:rFonts w:ascii="Arial" w:eastAsia="Courier New" w:hAnsi="Arial" w:cs="Arial"/>
                <w:sz w:val="20"/>
                <w:szCs w:val="20"/>
                <w:lang w:eastAsia="es-ES"/>
              </w:rPr>
            </w:pPr>
          </w:p>
          <w:p w:rsidR="005E3BD2" w:rsidRPr="001E5941" w:rsidRDefault="005E3BD2" w:rsidP="005E3BD2">
            <w:pPr>
              <w:spacing w:after="0" w:line="240" w:lineRule="auto"/>
              <w:rPr>
                <w:rFonts w:ascii="Arial" w:eastAsia="Courier New" w:hAnsi="Arial" w:cs="Arial"/>
                <w:sz w:val="20"/>
                <w:szCs w:val="20"/>
                <w:lang w:eastAsia="es-ES"/>
              </w:rPr>
            </w:pPr>
            <w:r w:rsidRPr="001E5941">
              <w:rPr>
                <w:rFonts w:ascii="Arial" w:eastAsia="Courier New" w:hAnsi="Arial" w:cs="Arial"/>
                <w:sz w:val="20"/>
                <w:szCs w:val="20"/>
                <w:lang w:eastAsia="es-ES"/>
              </w:rPr>
              <w:t xml:space="preserve">En caso de que la respuesta anterior sea afirmativa, la participación en el grupo empresarial es en calidad de: </w:t>
            </w:r>
          </w:p>
          <w:p w:rsidR="005E3BD2" w:rsidRPr="001E5941" w:rsidRDefault="005E3BD2" w:rsidP="005E3BD2">
            <w:pPr>
              <w:spacing w:after="0" w:line="240" w:lineRule="auto"/>
              <w:rPr>
                <w:rFonts w:ascii="Arial" w:eastAsia="Courier New" w:hAnsi="Arial" w:cs="Arial"/>
                <w:sz w:val="20"/>
                <w:szCs w:val="20"/>
                <w:lang w:eastAsia="es-ES"/>
              </w:rPr>
            </w:pPr>
          </w:p>
          <w:p w:rsidR="005E3BD2" w:rsidRPr="001E5941" w:rsidRDefault="005E3BD2" w:rsidP="005E3BD2">
            <w:pPr>
              <w:spacing w:after="0" w:line="240" w:lineRule="auto"/>
              <w:rPr>
                <w:rFonts w:ascii="Arial" w:eastAsia="Courier New" w:hAnsi="Arial" w:cs="Arial"/>
                <w:sz w:val="20"/>
                <w:szCs w:val="20"/>
                <w:lang w:eastAsia="es-ES"/>
              </w:rPr>
            </w:pPr>
            <w:r w:rsidRPr="001E5941">
              <w:rPr>
                <w:rFonts w:ascii="Arial" w:eastAsia="Courier New" w:hAnsi="Arial" w:cs="Arial"/>
                <w:sz w:val="20"/>
                <w:szCs w:val="20"/>
                <w:lang w:eastAsia="es-ES"/>
              </w:rPr>
              <w:t xml:space="preserve">Matriz ___ </w:t>
            </w:r>
          </w:p>
          <w:p w:rsidR="005E3BD2" w:rsidRPr="001E5941" w:rsidRDefault="005E3BD2" w:rsidP="005E3BD2">
            <w:pPr>
              <w:spacing w:after="0" w:line="240" w:lineRule="auto"/>
              <w:rPr>
                <w:rFonts w:ascii="Arial" w:eastAsia="Courier New" w:hAnsi="Arial" w:cs="Arial"/>
                <w:sz w:val="20"/>
                <w:szCs w:val="20"/>
                <w:lang w:eastAsia="es-ES"/>
              </w:rPr>
            </w:pPr>
            <w:r w:rsidRPr="001E5941">
              <w:rPr>
                <w:rFonts w:ascii="Arial" w:eastAsia="Courier New" w:hAnsi="Arial" w:cs="Arial"/>
                <w:sz w:val="20"/>
                <w:szCs w:val="20"/>
                <w:lang w:eastAsia="es-ES"/>
              </w:rPr>
              <w:t xml:space="preserve">Subordinada ___ </w:t>
            </w:r>
          </w:p>
          <w:p w:rsidR="005E3BD2" w:rsidRPr="001E5941" w:rsidRDefault="005E3BD2" w:rsidP="005E3BD2">
            <w:pPr>
              <w:spacing w:after="0" w:line="240" w:lineRule="auto"/>
              <w:rPr>
                <w:rFonts w:ascii="Arial" w:eastAsia="Courier New" w:hAnsi="Arial" w:cs="Arial"/>
                <w:sz w:val="20"/>
                <w:szCs w:val="20"/>
                <w:lang w:eastAsia="es-ES"/>
              </w:rPr>
            </w:pPr>
            <w:r w:rsidRPr="001E5941">
              <w:rPr>
                <w:rFonts w:ascii="Arial" w:eastAsia="Courier New" w:hAnsi="Arial" w:cs="Arial"/>
                <w:sz w:val="20"/>
                <w:szCs w:val="20"/>
                <w:lang w:eastAsia="es-ES"/>
              </w:rPr>
              <w:t xml:space="preserve">Subsidiaria ___ </w:t>
            </w:r>
          </w:p>
          <w:p w:rsidR="005E3BD2" w:rsidRPr="001E5941" w:rsidRDefault="005E3BD2" w:rsidP="005E3BD2">
            <w:pPr>
              <w:spacing w:after="0" w:line="240" w:lineRule="auto"/>
              <w:rPr>
                <w:rFonts w:ascii="Arial" w:eastAsia="Courier New" w:hAnsi="Arial" w:cs="Arial"/>
                <w:sz w:val="20"/>
                <w:szCs w:val="20"/>
                <w:lang w:eastAsia="es-ES"/>
              </w:rPr>
            </w:pPr>
            <w:r w:rsidRPr="001E5941">
              <w:rPr>
                <w:rFonts w:ascii="Arial" w:eastAsia="Courier New" w:hAnsi="Arial" w:cs="Arial"/>
                <w:sz w:val="20"/>
                <w:szCs w:val="20"/>
                <w:lang w:eastAsia="es-ES"/>
              </w:rPr>
              <w:t xml:space="preserve">Filial ___ </w:t>
            </w:r>
          </w:p>
          <w:p w:rsidR="005E3BD2" w:rsidRPr="001E5941" w:rsidRDefault="005E3BD2" w:rsidP="005E3BD2">
            <w:pPr>
              <w:spacing w:after="0" w:line="240" w:lineRule="auto"/>
              <w:rPr>
                <w:rFonts w:ascii="Arial" w:eastAsia="Courier New" w:hAnsi="Arial" w:cs="Arial"/>
                <w:sz w:val="20"/>
                <w:szCs w:val="20"/>
                <w:lang w:eastAsia="es-ES"/>
              </w:rPr>
            </w:pPr>
            <w:r w:rsidRPr="001E5941">
              <w:rPr>
                <w:rFonts w:ascii="Arial" w:eastAsia="Courier New" w:hAnsi="Arial" w:cs="Arial"/>
                <w:sz w:val="20"/>
                <w:szCs w:val="20"/>
                <w:lang w:eastAsia="es-ES"/>
              </w:rPr>
              <w:t>Otro (indicar cuál) ___________</w:t>
            </w:r>
          </w:p>
          <w:p w:rsidR="005E3BD2" w:rsidRPr="001E5941" w:rsidRDefault="005E3BD2" w:rsidP="005E3BD2">
            <w:pPr>
              <w:spacing w:after="0" w:line="240" w:lineRule="auto"/>
              <w:rPr>
                <w:rFonts w:ascii="Arial" w:eastAsia="Courier New" w:hAnsi="Arial" w:cs="Arial"/>
                <w:sz w:val="20"/>
                <w:szCs w:val="20"/>
                <w:lang w:eastAsia="es-ES"/>
              </w:rPr>
            </w:pPr>
          </w:p>
          <w:p w:rsidR="005E3BD2" w:rsidRPr="001E5941" w:rsidRDefault="005E3BD2" w:rsidP="005E3BD2">
            <w:pPr>
              <w:spacing w:after="0" w:line="240" w:lineRule="auto"/>
              <w:rPr>
                <w:rFonts w:ascii="Arial" w:eastAsia="Courier New" w:hAnsi="Arial" w:cs="Arial"/>
                <w:sz w:val="20"/>
                <w:szCs w:val="20"/>
                <w:lang w:eastAsia="es-ES"/>
              </w:rPr>
            </w:pPr>
          </w:p>
        </w:tc>
      </w:tr>
      <w:tr w:rsidR="005E3BD2" w:rsidRPr="001E5941" w:rsidTr="00147D5E">
        <w:trPr>
          <w:trHeight w:val="4181"/>
        </w:trPr>
        <w:tc>
          <w:tcPr>
            <w:tcW w:w="2127" w:type="dxa"/>
            <w:tcBorders>
              <w:top w:val="single" w:sz="4" w:space="0" w:color="BFBFBF"/>
              <w:left w:val="single" w:sz="4" w:space="0" w:color="BFBFBF"/>
              <w:bottom w:val="single" w:sz="4" w:space="0" w:color="BFBFBF"/>
              <w:right w:val="single" w:sz="4" w:space="0" w:color="BFBFBF"/>
            </w:tcBorders>
            <w:shd w:val="clear" w:color="auto" w:fill="3B3838"/>
            <w:vAlign w:val="center"/>
          </w:tcPr>
          <w:p w:rsidR="005E3BD2" w:rsidRPr="001E5941" w:rsidRDefault="005E3BD2" w:rsidP="005E3BD2">
            <w:pPr>
              <w:spacing w:after="0" w:line="240" w:lineRule="auto"/>
              <w:rPr>
                <w:rFonts w:ascii="Arial" w:eastAsia="Courier New" w:hAnsi="Arial" w:cs="Arial"/>
                <w:b/>
                <w:sz w:val="20"/>
                <w:szCs w:val="20"/>
                <w:lang w:eastAsia="es-ES"/>
              </w:rPr>
            </w:pPr>
            <w:r w:rsidRPr="001E5941">
              <w:rPr>
                <w:rFonts w:ascii="Arial" w:eastAsia="Courier New" w:hAnsi="Arial" w:cs="Arial"/>
                <w:b/>
                <w:sz w:val="20"/>
                <w:szCs w:val="20"/>
                <w:lang w:eastAsia="es-ES"/>
              </w:rPr>
              <w:t>Composición de la persona jurídica</w:t>
            </w:r>
          </w:p>
          <w:p w:rsidR="005E3BD2" w:rsidRPr="001E5941" w:rsidRDefault="005E3BD2" w:rsidP="005E3BD2">
            <w:pPr>
              <w:spacing w:after="0" w:line="240" w:lineRule="auto"/>
              <w:rPr>
                <w:rFonts w:ascii="Arial" w:eastAsia="Courier New" w:hAnsi="Arial" w:cs="Arial"/>
                <w:b/>
                <w:sz w:val="20"/>
                <w:szCs w:val="20"/>
                <w:lang w:eastAsia="es-ES"/>
              </w:rPr>
            </w:pPr>
          </w:p>
        </w:tc>
        <w:tc>
          <w:tcPr>
            <w:tcW w:w="7229" w:type="dxa"/>
            <w:tcBorders>
              <w:top w:val="single" w:sz="4" w:space="0" w:color="BFBFBF"/>
              <w:left w:val="single" w:sz="4" w:space="0" w:color="BFBFBF"/>
              <w:bottom w:val="single" w:sz="4" w:space="0" w:color="BFBFBF"/>
              <w:right w:val="single" w:sz="4" w:space="0" w:color="BFBFBF"/>
            </w:tcBorders>
            <w:vAlign w:val="center"/>
          </w:tcPr>
          <w:p w:rsidR="005E3BD2" w:rsidRPr="001E5941" w:rsidRDefault="005E3BD2" w:rsidP="005E3BD2">
            <w:pPr>
              <w:spacing w:after="0" w:line="240" w:lineRule="auto"/>
              <w:jc w:val="both"/>
              <w:rPr>
                <w:rFonts w:ascii="Arial" w:eastAsia="Courier New" w:hAnsi="Arial" w:cs="Arial"/>
                <w:sz w:val="20"/>
                <w:szCs w:val="20"/>
                <w:lang w:eastAsia="es-ES"/>
              </w:rPr>
            </w:pPr>
            <w:r w:rsidRPr="001E5941">
              <w:rPr>
                <w:rFonts w:ascii="Arial" w:eastAsia="Courier New" w:hAnsi="Arial" w:cs="Arial"/>
                <w:sz w:val="20"/>
                <w:szCs w:val="20"/>
                <w:lang w:eastAsia="es-ES"/>
              </w:rPr>
              <w:t>La proponente cotiza en bolsa: sí___ no____</w:t>
            </w:r>
          </w:p>
          <w:p w:rsidR="005E3BD2" w:rsidRPr="001E5941" w:rsidRDefault="005E3BD2" w:rsidP="005E3BD2">
            <w:pPr>
              <w:spacing w:after="0" w:line="240" w:lineRule="auto"/>
              <w:jc w:val="both"/>
              <w:rPr>
                <w:rFonts w:ascii="Arial" w:eastAsia="Courier New" w:hAnsi="Arial" w:cs="Arial"/>
                <w:sz w:val="20"/>
                <w:szCs w:val="20"/>
                <w:lang w:eastAsia="es-ES"/>
              </w:rPr>
            </w:pPr>
            <w:r w:rsidRPr="001E5941">
              <w:rPr>
                <w:rFonts w:ascii="Arial" w:eastAsia="Courier New" w:hAnsi="Arial" w:cs="Arial"/>
                <w:sz w:val="20"/>
                <w:szCs w:val="20"/>
                <w:lang w:eastAsia="es-ES"/>
              </w:rPr>
              <w:t>Composición Accionaria del proponente o de las personas jurídicas que integran el proponente plural (lo anterior no aplica para las sociedades anónimas abiertas):</w:t>
            </w:r>
          </w:p>
          <w:p w:rsidR="005E3BD2" w:rsidRPr="001E5941" w:rsidRDefault="005E3BD2" w:rsidP="005E3BD2">
            <w:pPr>
              <w:spacing w:after="0" w:line="240" w:lineRule="auto"/>
              <w:jc w:val="both"/>
              <w:rPr>
                <w:rFonts w:ascii="Arial" w:eastAsia="Courier New" w:hAnsi="Arial" w:cs="Arial"/>
                <w:sz w:val="20"/>
                <w:szCs w:val="20"/>
                <w:lang w:eastAsia="es-ES"/>
              </w:rPr>
            </w:pPr>
          </w:p>
          <w:p w:rsidR="005E3BD2" w:rsidRPr="001E5941" w:rsidRDefault="005E3BD2" w:rsidP="005E3BD2">
            <w:pPr>
              <w:spacing w:after="0" w:line="240" w:lineRule="auto"/>
              <w:jc w:val="both"/>
              <w:rPr>
                <w:rFonts w:ascii="Arial" w:eastAsia="Courier New" w:hAnsi="Arial" w:cs="Arial"/>
                <w:sz w:val="20"/>
                <w:szCs w:val="20"/>
                <w:lang w:eastAsia="es-ES"/>
              </w:rPr>
            </w:pPr>
            <w:r w:rsidRPr="001E5941">
              <w:rPr>
                <w:rFonts w:ascii="Arial" w:eastAsia="Courier New" w:hAnsi="Arial" w:cs="Arial"/>
                <w:sz w:val="20"/>
                <w:szCs w:val="20"/>
                <w:lang w:eastAsia="es-ES"/>
              </w:rPr>
              <w:t xml:space="preserve"> [Este cuadro se debe diligenciar por cada una de las sociedades que conforman el proponente]</w:t>
            </w:r>
          </w:p>
          <w:p w:rsidR="005E3BD2" w:rsidRPr="001E5941" w:rsidRDefault="005E3BD2" w:rsidP="005E3BD2">
            <w:pPr>
              <w:spacing w:after="0" w:line="240" w:lineRule="auto"/>
              <w:jc w:val="both"/>
              <w:rPr>
                <w:rFonts w:ascii="Arial" w:eastAsia="Courier New" w:hAnsi="Arial" w:cs="Arial"/>
                <w:sz w:val="20"/>
                <w:szCs w:val="20"/>
                <w:lang w:eastAsia="es-ES"/>
              </w:rPr>
            </w:pPr>
          </w:p>
          <w:tbl>
            <w:tblPr>
              <w:tblpPr w:leftFromText="141" w:rightFromText="141" w:vertAnchor="text" w:horzAnchor="margin" w:tblpXSpec="center" w:tblpY="63"/>
              <w:tblOverlap w:val="never"/>
              <w:tblW w:w="5491"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600" w:firstRow="0" w:lastRow="0" w:firstColumn="0" w:lastColumn="0" w:noHBand="1" w:noVBand="1"/>
            </w:tblPr>
            <w:tblGrid>
              <w:gridCol w:w="1805"/>
              <w:gridCol w:w="1997"/>
              <w:gridCol w:w="1689"/>
            </w:tblGrid>
            <w:tr w:rsidR="005E3BD2" w:rsidRPr="001E5941" w:rsidTr="00147D5E">
              <w:trPr>
                <w:trHeight w:val="21"/>
              </w:trPr>
              <w:tc>
                <w:tcPr>
                  <w:tcW w:w="1805" w:type="dxa"/>
                  <w:shd w:val="clear" w:color="auto" w:fill="auto"/>
                  <w:tcMar>
                    <w:top w:w="100" w:type="dxa"/>
                    <w:left w:w="100" w:type="dxa"/>
                    <w:bottom w:w="100" w:type="dxa"/>
                    <w:right w:w="100" w:type="dxa"/>
                  </w:tcMar>
                </w:tcPr>
                <w:p w:rsidR="005E3BD2" w:rsidRPr="001E5941" w:rsidRDefault="005E3BD2" w:rsidP="005E3BD2">
                  <w:pPr>
                    <w:spacing w:after="0" w:line="240" w:lineRule="auto"/>
                    <w:jc w:val="both"/>
                    <w:rPr>
                      <w:rFonts w:ascii="Arial" w:eastAsia="Courier New" w:hAnsi="Arial" w:cs="Arial"/>
                      <w:b/>
                      <w:bCs/>
                      <w:sz w:val="20"/>
                      <w:szCs w:val="20"/>
                      <w:lang w:eastAsia="es-ES"/>
                    </w:rPr>
                  </w:pPr>
                  <w:r w:rsidRPr="001E5941">
                    <w:rPr>
                      <w:rFonts w:ascii="Arial" w:eastAsia="Courier New" w:hAnsi="Arial" w:cs="Arial"/>
                      <w:b/>
                      <w:bCs/>
                      <w:sz w:val="20"/>
                      <w:szCs w:val="20"/>
                      <w:lang w:eastAsia="es-ES"/>
                    </w:rPr>
                    <w:t>Porcentaje Participación</w:t>
                  </w:r>
                </w:p>
              </w:tc>
              <w:tc>
                <w:tcPr>
                  <w:tcW w:w="0" w:type="auto"/>
                  <w:shd w:val="clear" w:color="auto" w:fill="auto"/>
                  <w:tcMar>
                    <w:top w:w="100" w:type="dxa"/>
                    <w:left w:w="100" w:type="dxa"/>
                    <w:bottom w:w="100" w:type="dxa"/>
                    <w:right w:w="100" w:type="dxa"/>
                  </w:tcMar>
                </w:tcPr>
                <w:p w:rsidR="005E3BD2" w:rsidRPr="001E5941" w:rsidRDefault="005E3BD2" w:rsidP="005E3BD2">
                  <w:pPr>
                    <w:spacing w:after="0" w:line="240" w:lineRule="auto"/>
                    <w:jc w:val="both"/>
                    <w:rPr>
                      <w:rFonts w:ascii="Arial" w:eastAsia="Courier New" w:hAnsi="Arial" w:cs="Arial"/>
                      <w:b/>
                      <w:bCs/>
                      <w:sz w:val="20"/>
                      <w:szCs w:val="20"/>
                      <w:lang w:eastAsia="es-ES"/>
                    </w:rPr>
                  </w:pPr>
                  <w:r w:rsidRPr="001E5941">
                    <w:rPr>
                      <w:rFonts w:ascii="Arial" w:eastAsia="Courier New" w:hAnsi="Arial" w:cs="Arial"/>
                      <w:b/>
                      <w:bCs/>
                      <w:sz w:val="20"/>
                      <w:szCs w:val="20"/>
                      <w:lang w:eastAsia="es-ES"/>
                    </w:rPr>
                    <w:t>NIT, Cédula o Documento de Identificación</w:t>
                  </w:r>
                </w:p>
              </w:tc>
              <w:tc>
                <w:tcPr>
                  <w:tcW w:w="0" w:type="auto"/>
                  <w:shd w:val="clear" w:color="auto" w:fill="auto"/>
                  <w:tcMar>
                    <w:top w:w="100" w:type="dxa"/>
                    <w:left w:w="100" w:type="dxa"/>
                    <w:bottom w:w="100" w:type="dxa"/>
                    <w:right w:w="100" w:type="dxa"/>
                  </w:tcMar>
                </w:tcPr>
                <w:p w:rsidR="005E3BD2" w:rsidRPr="001E5941" w:rsidRDefault="005E3BD2" w:rsidP="005E3BD2">
                  <w:pPr>
                    <w:spacing w:after="0" w:line="240" w:lineRule="auto"/>
                    <w:jc w:val="both"/>
                    <w:rPr>
                      <w:rFonts w:ascii="Arial" w:eastAsia="Courier New" w:hAnsi="Arial" w:cs="Arial"/>
                      <w:b/>
                      <w:bCs/>
                      <w:sz w:val="20"/>
                      <w:szCs w:val="20"/>
                      <w:lang w:eastAsia="es-ES"/>
                    </w:rPr>
                  </w:pPr>
                  <w:r w:rsidRPr="001E5941">
                    <w:rPr>
                      <w:rFonts w:ascii="Arial" w:eastAsia="Courier New" w:hAnsi="Arial" w:cs="Arial"/>
                      <w:b/>
                      <w:bCs/>
                      <w:sz w:val="20"/>
                      <w:szCs w:val="20"/>
                      <w:lang w:eastAsia="es-ES"/>
                    </w:rPr>
                    <w:t>Nombre o Razón social del Accionista</w:t>
                  </w:r>
                </w:p>
              </w:tc>
            </w:tr>
            <w:tr w:rsidR="005E3BD2" w:rsidRPr="001E5941" w:rsidTr="00147D5E">
              <w:trPr>
                <w:trHeight w:val="21"/>
              </w:trPr>
              <w:tc>
                <w:tcPr>
                  <w:tcW w:w="1805" w:type="dxa"/>
                  <w:shd w:val="clear" w:color="auto" w:fill="auto"/>
                  <w:tcMar>
                    <w:top w:w="100" w:type="dxa"/>
                    <w:left w:w="100" w:type="dxa"/>
                    <w:bottom w:w="100" w:type="dxa"/>
                    <w:right w:w="100" w:type="dxa"/>
                  </w:tcMar>
                </w:tcPr>
                <w:p w:rsidR="005E3BD2" w:rsidRPr="001E5941" w:rsidRDefault="005E3BD2" w:rsidP="005E3BD2">
                  <w:pPr>
                    <w:spacing w:after="0" w:line="240" w:lineRule="auto"/>
                    <w:jc w:val="both"/>
                    <w:rPr>
                      <w:rFonts w:ascii="Arial" w:eastAsia="Courier New" w:hAnsi="Arial" w:cs="Arial"/>
                      <w:sz w:val="20"/>
                      <w:szCs w:val="20"/>
                      <w:lang w:eastAsia="es-ES"/>
                    </w:rPr>
                  </w:pPr>
                </w:p>
              </w:tc>
              <w:tc>
                <w:tcPr>
                  <w:tcW w:w="0" w:type="auto"/>
                  <w:shd w:val="clear" w:color="auto" w:fill="auto"/>
                  <w:tcMar>
                    <w:top w:w="100" w:type="dxa"/>
                    <w:left w:w="100" w:type="dxa"/>
                    <w:bottom w:w="100" w:type="dxa"/>
                    <w:right w:w="100" w:type="dxa"/>
                  </w:tcMar>
                </w:tcPr>
                <w:p w:rsidR="005E3BD2" w:rsidRPr="001E5941" w:rsidRDefault="005E3BD2" w:rsidP="005E3BD2">
                  <w:pPr>
                    <w:spacing w:after="0" w:line="240" w:lineRule="auto"/>
                    <w:jc w:val="both"/>
                    <w:rPr>
                      <w:rFonts w:ascii="Arial" w:eastAsia="Courier New" w:hAnsi="Arial" w:cs="Arial"/>
                      <w:sz w:val="20"/>
                      <w:szCs w:val="20"/>
                      <w:lang w:eastAsia="es-ES"/>
                    </w:rPr>
                  </w:pPr>
                </w:p>
              </w:tc>
              <w:tc>
                <w:tcPr>
                  <w:tcW w:w="0" w:type="auto"/>
                  <w:shd w:val="clear" w:color="auto" w:fill="auto"/>
                  <w:tcMar>
                    <w:top w:w="100" w:type="dxa"/>
                    <w:left w:w="100" w:type="dxa"/>
                    <w:bottom w:w="100" w:type="dxa"/>
                    <w:right w:w="100" w:type="dxa"/>
                  </w:tcMar>
                </w:tcPr>
                <w:p w:rsidR="005E3BD2" w:rsidRPr="001E5941" w:rsidRDefault="005E3BD2" w:rsidP="005E3BD2">
                  <w:pPr>
                    <w:spacing w:after="0" w:line="240" w:lineRule="auto"/>
                    <w:jc w:val="both"/>
                    <w:rPr>
                      <w:rFonts w:ascii="Arial" w:eastAsia="Courier New" w:hAnsi="Arial" w:cs="Arial"/>
                      <w:sz w:val="20"/>
                      <w:szCs w:val="20"/>
                      <w:lang w:eastAsia="es-ES"/>
                    </w:rPr>
                  </w:pPr>
                </w:p>
              </w:tc>
            </w:tr>
            <w:tr w:rsidR="005E3BD2" w:rsidRPr="001E5941" w:rsidTr="00147D5E">
              <w:trPr>
                <w:trHeight w:val="21"/>
              </w:trPr>
              <w:tc>
                <w:tcPr>
                  <w:tcW w:w="1805" w:type="dxa"/>
                  <w:shd w:val="clear" w:color="auto" w:fill="auto"/>
                  <w:tcMar>
                    <w:top w:w="100" w:type="dxa"/>
                    <w:left w:w="100" w:type="dxa"/>
                    <w:bottom w:w="100" w:type="dxa"/>
                    <w:right w:w="100" w:type="dxa"/>
                  </w:tcMar>
                </w:tcPr>
                <w:p w:rsidR="005E3BD2" w:rsidRPr="001E5941" w:rsidRDefault="005E3BD2" w:rsidP="005E3BD2">
                  <w:pPr>
                    <w:spacing w:after="0" w:line="240" w:lineRule="auto"/>
                    <w:jc w:val="both"/>
                    <w:rPr>
                      <w:rFonts w:ascii="Arial" w:eastAsia="Courier New" w:hAnsi="Arial" w:cs="Arial"/>
                      <w:sz w:val="20"/>
                      <w:szCs w:val="20"/>
                      <w:lang w:eastAsia="es-ES"/>
                    </w:rPr>
                  </w:pPr>
                </w:p>
              </w:tc>
              <w:tc>
                <w:tcPr>
                  <w:tcW w:w="0" w:type="auto"/>
                  <w:shd w:val="clear" w:color="auto" w:fill="auto"/>
                  <w:tcMar>
                    <w:top w:w="100" w:type="dxa"/>
                    <w:left w:w="100" w:type="dxa"/>
                    <w:bottom w:w="100" w:type="dxa"/>
                    <w:right w:w="100" w:type="dxa"/>
                  </w:tcMar>
                </w:tcPr>
                <w:p w:rsidR="005E3BD2" w:rsidRPr="001E5941" w:rsidRDefault="005E3BD2" w:rsidP="005E3BD2">
                  <w:pPr>
                    <w:spacing w:after="0" w:line="240" w:lineRule="auto"/>
                    <w:jc w:val="both"/>
                    <w:rPr>
                      <w:rFonts w:ascii="Arial" w:eastAsia="Courier New" w:hAnsi="Arial" w:cs="Arial"/>
                      <w:sz w:val="20"/>
                      <w:szCs w:val="20"/>
                      <w:lang w:eastAsia="es-ES"/>
                    </w:rPr>
                  </w:pPr>
                </w:p>
              </w:tc>
              <w:tc>
                <w:tcPr>
                  <w:tcW w:w="0" w:type="auto"/>
                  <w:shd w:val="clear" w:color="auto" w:fill="auto"/>
                  <w:tcMar>
                    <w:top w:w="100" w:type="dxa"/>
                    <w:left w:w="100" w:type="dxa"/>
                    <w:bottom w:w="100" w:type="dxa"/>
                    <w:right w:w="100" w:type="dxa"/>
                  </w:tcMar>
                </w:tcPr>
                <w:p w:rsidR="005E3BD2" w:rsidRPr="001E5941" w:rsidRDefault="005E3BD2" w:rsidP="005E3BD2">
                  <w:pPr>
                    <w:spacing w:after="0" w:line="240" w:lineRule="auto"/>
                    <w:jc w:val="both"/>
                    <w:rPr>
                      <w:rFonts w:ascii="Arial" w:eastAsia="Courier New" w:hAnsi="Arial" w:cs="Arial"/>
                      <w:sz w:val="20"/>
                      <w:szCs w:val="20"/>
                      <w:lang w:eastAsia="es-ES"/>
                    </w:rPr>
                  </w:pPr>
                </w:p>
              </w:tc>
            </w:tr>
            <w:tr w:rsidR="005E3BD2" w:rsidRPr="001E5941" w:rsidTr="00147D5E">
              <w:trPr>
                <w:trHeight w:val="188"/>
              </w:trPr>
              <w:tc>
                <w:tcPr>
                  <w:tcW w:w="1805" w:type="dxa"/>
                  <w:shd w:val="clear" w:color="auto" w:fill="auto"/>
                  <w:tcMar>
                    <w:top w:w="100" w:type="dxa"/>
                    <w:left w:w="100" w:type="dxa"/>
                    <w:bottom w:w="100" w:type="dxa"/>
                    <w:right w:w="100" w:type="dxa"/>
                  </w:tcMar>
                </w:tcPr>
                <w:p w:rsidR="005E3BD2" w:rsidRPr="001E5941" w:rsidRDefault="005E3BD2" w:rsidP="005E3BD2">
                  <w:pPr>
                    <w:spacing w:after="0" w:line="240" w:lineRule="auto"/>
                    <w:jc w:val="both"/>
                    <w:rPr>
                      <w:rFonts w:ascii="Arial" w:eastAsia="Courier New" w:hAnsi="Arial" w:cs="Arial"/>
                      <w:sz w:val="20"/>
                      <w:szCs w:val="20"/>
                      <w:lang w:eastAsia="es-ES"/>
                    </w:rPr>
                  </w:pPr>
                </w:p>
              </w:tc>
              <w:tc>
                <w:tcPr>
                  <w:tcW w:w="0" w:type="auto"/>
                  <w:shd w:val="clear" w:color="auto" w:fill="auto"/>
                  <w:tcMar>
                    <w:top w:w="100" w:type="dxa"/>
                    <w:left w:w="100" w:type="dxa"/>
                    <w:bottom w:w="100" w:type="dxa"/>
                    <w:right w:w="100" w:type="dxa"/>
                  </w:tcMar>
                </w:tcPr>
                <w:p w:rsidR="005E3BD2" w:rsidRPr="001E5941" w:rsidRDefault="005E3BD2" w:rsidP="005E3BD2">
                  <w:pPr>
                    <w:spacing w:after="0" w:line="240" w:lineRule="auto"/>
                    <w:jc w:val="both"/>
                    <w:rPr>
                      <w:rFonts w:ascii="Arial" w:eastAsia="Courier New" w:hAnsi="Arial" w:cs="Arial"/>
                      <w:sz w:val="20"/>
                      <w:szCs w:val="20"/>
                      <w:lang w:eastAsia="es-ES"/>
                    </w:rPr>
                  </w:pPr>
                </w:p>
              </w:tc>
              <w:tc>
                <w:tcPr>
                  <w:tcW w:w="0" w:type="auto"/>
                  <w:shd w:val="clear" w:color="auto" w:fill="auto"/>
                  <w:tcMar>
                    <w:top w:w="100" w:type="dxa"/>
                    <w:left w:w="100" w:type="dxa"/>
                    <w:bottom w:w="100" w:type="dxa"/>
                    <w:right w:w="100" w:type="dxa"/>
                  </w:tcMar>
                </w:tcPr>
                <w:p w:rsidR="005E3BD2" w:rsidRPr="001E5941" w:rsidRDefault="005E3BD2" w:rsidP="005E3BD2">
                  <w:pPr>
                    <w:spacing w:after="0" w:line="240" w:lineRule="auto"/>
                    <w:jc w:val="both"/>
                    <w:rPr>
                      <w:rFonts w:ascii="Arial" w:eastAsia="Courier New" w:hAnsi="Arial" w:cs="Arial"/>
                      <w:sz w:val="20"/>
                      <w:szCs w:val="20"/>
                      <w:lang w:eastAsia="es-ES"/>
                    </w:rPr>
                  </w:pPr>
                </w:p>
              </w:tc>
            </w:tr>
          </w:tbl>
          <w:p w:rsidR="005E3BD2" w:rsidRPr="001E5941" w:rsidRDefault="005E3BD2" w:rsidP="005E3BD2">
            <w:pPr>
              <w:spacing w:after="0" w:line="240" w:lineRule="auto"/>
              <w:jc w:val="both"/>
              <w:rPr>
                <w:rFonts w:ascii="Arial" w:eastAsia="Courier New" w:hAnsi="Arial" w:cs="Arial"/>
                <w:sz w:val="20"/>
                <w:szCs w:val="20"/>
                <w:lang w:eastAsia="es-ES"/>
              </w:rPr>
            </w:pPr>
          </w:p>
          <w:p w:rsidR="005E3BD2" w:rsidRPr="001E5941" w:rsidRDefault="005E3BD2" w:rsidP="005E3BD2">
            <w:pPr>
              <w:spacing w:after="0" w:line="240" w:lineRule="auto"/>
              <w:jc w:val="both"/>
              <w:rPr>
                <w:rFonts w:ascii="Arial" w:eastAsia="Courier New" w:hAnsi="Arial" w:cs="Arial"/>
                <w:sz w:val="20"/>
                <w:szCs w:val="20"/>
                <w:lang w:eastAsia="es-ES"/>
              </w:rPr>
            </w:pPr>
          </w:p>
        </w:tc>
      </w:tr>
    </w:tbl>
    <w:p w:rsidR="005E3BD2" w:rsidRPr="001E5941" w:rsidRDefault="005E3BD2" w:rsidP="005E3BD2">
      <w:pPr>
        <w:spacing w:after="0" w:line="240" w:lineRule="auto"/>
        <w:ind w:left="720"/>
        <w:jc w:val="both"/>
        <w:rPr>
          <w:rFonts w:ascii="Arial" w:eastAsia="Courier New" w:hAnsi="Arial" w:cs="Arial"/>
          <w:lang w:eastAsia="es-ES"/>
        </w:rPr>
      </w:pPr>
    </w:p>
    <w:p w:rsidR="005E3BD2" w:rsidRPr="001E5941" w:rsidRDefault="005E3BD2" w:rsidP="005E3BD2">
      <w:pPr>
        <w:numPr>
          <w:ilvl w:val="0"/>
          <w:numId w:val="14"/>
        </w:numPr>
        <w:spacing w:after="0" w:line="240" w:lineRule="auto"/>
        <w:contextualSpacing/>
        <w:jc w:val="both"/>
        <w:rPr>
          <w:rFonts w:ascii="Arial" w:eastAsia="Courier New" w:hAnsi="Arial" w:cs="Arial"/>
          <w:lang w:eastAsia="es-ES"/>
        </w:rPr>
      </w:pPr>
      <w:r w:rsidRPr="001E5941">
        <w:rPr>
          <w:rFonts w:ascii="Arial" w:eastAsia="Courier New" w:hAnsi="Arial" w:cs="Arial"/>
          <w:lang w:eastAsia="es-ES"/>
        </w:rPr>
        <w:t>[Incluir numeral cuando la oferta contiene información reservada] La oferta contiene información reservada en los siguientes folios [Incluir los folios o el número de folios donde se encuentra la información reservada] de acuerdo con la Ley [Incluir la norma que le otorga el carácter de reservado]</w:t>
      </w:r>
    </w:p>
    <w:p w:rsidR="005E3BD2" w:rsidRPr="001E5941" w:rsidRDefault="005E3BD2" w:rsidP="005E3BD2">
      <w:pPr>
        <w:numPr>
          <w:ilvl w:val="0"/>
          <w:numId w:val="14"/>
        </w:numPr>
        <w:spacing w:after="0" w:line="240" w:lineRule="auto"/>
        <w:jc w:val="both"/>
        <w:rPr>
          <w:rFonts w:ascii="Arial" w:eastAsia="Courier New" w:hAnsi="Arial" w:cs="Arial"/>
          <w:lang w:eastAsia="es-ES"/>
        </w:rPr>
      </w:pPr>
      <w:r w:rsidRPr="001E5941">
        <w:rPr>
          <w:rFonts w:ascii="Arial" w:eastAsia="Courier New" w:hAnsi="Arial" w:cs="Arial"/>
          <w:lang w:eastAsia="es-ES"/>
        </w:rPr>
        <w:t xml:space="preserve">Autorizo que la entidad consulte la información comercial o financiera pertinente para el proceso de contratación, bajo el entendido que la entidad debe guardar confidencialidad sobre la información sujeta a reserva. </w:t>
      </w:r>
    </w:p>
    <w:p w:rsidR="005E3BD2" w:rsidRPr="001E5941" w:rsidRDefault="005E3BD2" w:rsidP="005E3BD2">
      <w:pPr>
        <w:numPr>
          <w:ilvl w:val="0"/>
          <w:numId w:val="14"/>
        </w:numPr>
        <w:spacing w:after="0" w:line="240" w:lineRule="auto"/>
        <w:jc w:val="both"/>
        <w:rPr>
          <w:rFonts w:ascii="Arial" w:eastAsia="Courier New" w:hAnsi="Arial" w:cs="Arial"/>
          <w:lang w:eastAsia="es-ES"/>
        </w:rPr>
      </w:pPr>
      <w:r w:rsidRPr="001E5941">
        <w:rPr>
          <w:rFonts w:ascii="Arial" w:eastAsia="Courier New" w:hAnsi="Arial" w:cs="Arial"/>
          <w:lang w:eastAsia="es-ES"/>
        </w:rPr>
        <w:t>Recibiré notificaciones del contrato en:</w:t>
      </w:r>
    </w:p>
    <w:p w:rsidR="005E3BD2" w:rsidRPr="001E5941" w:rsidRDefault="005E3BD2" w:rsidP="005E3BD2">
      <w:pPr>
        <w:spacing w:after="0" w:line="240" w:lineRule="auto"/>
        <w:ind w:left="720"/>
        <w:jc w:val="both"/>
        <w:rPr>
          <w:rFonts w:ascii="Arial" w:eastAsia="Courier New" w:hAnsi="Arial" w:cs="Arial"/>
          <w:lang w:eastAsia="es-ES"/>
        </w:rPr>
      </w:pPr>
    </w:p>
    <w:tbl>
      <w:tblPr>
        <w:tblW w:w="9072" w:type="dxa"/>
        <w:tblInd w:w="959"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2252"/>
        <w:gridCol w:w="2598"/>
        <w:gridCol w:w="895"/>
        <w:gridCol w:w="3327"/>
      </w:tblGrid>
      <w:tr w:rsidR="005E3BD2" w:rsidRPr="001E5941" w:rsidTr="00147D5E">
        <w:trPr>
          <w:trHeight w:val="58"/>
        </w:trPr>
        <w:tc>
          <w:tcPr>
            <w:tcW w:w="2391"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rsidR="005E3BD2" w:rsidRPr="001E5941" w:rsidRDefault="005E3BD2" w:rsidP="005E3BD2">
            <w:pPr>
              <w:spacing w:after="0" w:line="240" w:lineRule="auto"/>
              <w:rPr>
                <w:rFonts w:ascii="Arial" w:eastAsia="Courier New" w:hAnsi="Arial" w:cs="Arial"/>
                <w:b/>
                <w:sz w:val="20"/>
                <w:szCs w:val="20"/>
                <w:lang w:eastAsia="es-ES"/>
              </w:rPr>
            </w:pPr>
            <w:bookmarkStart w:id="18" w:name="_Hlk511125246"/>
            <w:r w:rsidRPr="001E5941">
              <w:rPr>
                <w:rFonts w:ascii="Arial" w:eastAsia="Courier New" w:hAnsi="Arial" w:cs="Arial"/>
                <w:b/>
                <w:sz w:val="20"/>
                <w:szCs w:val="20"/>
                <w:lang w:eastAsia="es-ES"/>
              </w:rPr>
              <w:t>Persona de contacto</w:t>
            </w:r>
          </w:p>
        </w:tc>
        <w:tc>
          <w:tcPr>
            <w:tcW w:w="6681" w:type="dxa"/>
            <w:gridSpan w:val="3"/>
            <w:tcBorders>
              <w:top w:val="single" w:sz="4" w:space="0" w:color="BFBFBF"/>
              <w:left w:val="single" w:sz="4" w:space="0" w:color="BFBFBF"/>
              <w:bottom w:val="single" w:sz="4" w:space="0" w:color="BFBFBF"/>
              <w:right w:val="single" w:sz="4" w:space="0" w:color="BFBFBF"/>
            </w:tcBorders>
            <w:vAlign w:val="center"/>
            <w:hideMark/>
          </w:tcPr>
          <w:p w:rsidR="005E3BD2" w:rsidRPr="001E5941" w:rsidRDefault="005E3BD2" w:rsidP="005E3BD2">
            <w:pPr>
              <w:spacing w:after="0" w:line="240" w:lineRule="auto"/>
              <w:rPr>
                <w:rFonts w:ascii="Arial" w:eastAsia="Courier New" w:hAnsi="Arial" w:cs="Arial"/>
                <w:sz w:val="20"/>
                <w:szCs w:val="20"/>
                <w:lang w:eastAsia="es-ES"/>
              </w:rPr>
            </w:pPr>
            <w:r w:rsidRPr="001E5941">
              <w:rPr>
                <w:rFonts w:ascii="Arial" w:eastAsia="Courier New" w:hAnsi="Arial" w:cs="Arial"/>
                <w:sz w:val="20"/>
                <w:szCs w:val="20"/>
                <w:lang w:eastAsia="es-ES"/>
              </w:rPr>
              <w:fldChar w:fldCharType="begin"/>
            </w:r>
            <w:r w:rsidRPr="001E5941">
              <w:rPr>
                <w:rFonts w:ascii="Arial" w:eastAsia="Courier New" w:hAnsi="Arial" w:cs="Arial"/>
                <w:sz w:val="20"/>
                <w:szCs w:val="20"/>
                <w:lang w:eastAsia="es-ES"/>
              </w:rPr>
              <w:instrText xml:space="preserve"> MACROBUTTON  AbrirEspacioPárrafo [Nombre] </w:instrText>
            </w:r>
            <w:r w:rsidRPr="001E5941">
              <w:rPr>
                <w:rFonts w:ascii="Arial" w:eastAsia="Courier New" w:hAnsi="Arial" w:cs="Arial"/>
                <w:sz w:val="20"/>
                <w:szCs w:val="20"/>
                <w:lang w:eastAsia="es-ES"/>
              </w:rPr>
              <w:fldChar w:fldCharType="end"/>
            </w:r>
            <w:r w:rsidRPr="001E5941">
              <w:rPr>
                <w:rFonts w:ascii="Arial" w:eastAsia="Courier New" w:hAnsi="Arial" w:cs="Arial"/>
                <w:sz w:val="20"/>
                <w:szCs w:val="20"/>
                <w:lang w:eastAsia="es-ES"/>
              </w:rPr>
              <w:fldChar w:fldCharType="begin"/>
            </w:r>
            <w:r w:rsidRPr="001E5941">
              <w:rPr>
                <w:rFonts w:ascii="Arial" w:eastAsia="Courier New" w:hAnsi="Arial" w:cs="Arial"/>
                <w:sz w:val="20"/>
                <w:szCs w:val="20"/>
                <w:lang w:eastAsia="es-ES"/>
              </w:rPr>
              <w:instrText xml:space="preserve"> AUTHOR  "Nombre y Apellidos" \* FirstCap  \* MERGEFORMAT </w:instrText>
            </w:r>
            <w:r w:rsidRPr="001E5941">
              <w:rPr>
                <w:rFonts w:ascii="Arial" w:eastAsia="Courier New" w:hAnsi="Arial" w:cs="Arial"/>
                <w:sz w:val="20"/>
                <w:szCs w:val="20"/>
                <w:lang w:eastAsia="es-ES"/>
              </w:rPr>
              <w:fldChar w:fldCharType="separate"/>
            </w:r>
            <w:r w:rsidRPr="001E5941">
              <w:rPr>
                <w:rFonts w:ascii="Arial" w:eastAsia="Courier New" w:hAnsi="Arial" w:cs="Arial"/>
                <w:noProof/>
                <w:sz w:val="20"/>
                <w:szCs w:val="20"/>
                <w:lang w:eastAsia="es-ES"/>
              </w:rPr>
              <w:t>Nombre y Apellidos</w:t>
            </w:r>
            <w:r w:rsidRPr="001E5941">
              <w:rPr>
                <w:rFonts w:ascii="Arial" w:eastAsia="Courier New" w:hAnsi="Arial" w:cs="Arial"/>
                <w:sz w:val="20"/>
                <w:szCs w:val="20"/>
                <w:lang w:eastAsia="es-ES"/>
              </w:rPr>
              <w:fldChar w:fldCharType="end"/>
            </w:r>
          </w:p>
        </w:tc>
      </w:tr>
      <w:tr w:rsidR="005E3BD2" w:rsidRPr="001E5941" w:rsidTr="00147D5E">
        <w:trPr>
          <w:trHeight w:val="141"/>
        </w:trPr>
        <w:tc>
          <w:tcPr>
            <w:tcW w:w="2391"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rsidR="005E3BD2" w:rsidRPr="001E5941" w:rsidRDefault="005E3BD2" w:rsidP="005E3BD2">
            <w:pPr>
              <w:spacing w:after="0" w:line="240" w:lineRule="auto"/>
              <w:rPr>
                <w:rFonts w:ascii="Arial" w:eastAsia="Courier New" w:hAnsi="Arial" w:cs="Arial"/>
                <w:b/>
                <w:sz w:val="20"/>
                <w:szCs w:val="20"/>
                <w:lang w:eastAsia="es-ES"/>
              </w:rPr>
            </w:pPr>
            <w:r w:rsidRPr="001E5941">
              <w:rPr>
                <w:rFonts w:ascii="Arial" w:eastAsia="Courier New" w:hAnsi="Arial" w:cs="Arial"/>
                <w:b/>
                <w:sz w:val="20"/>
                <w:szCs w:val="20"/>
                <w:lang w:eastAsia="es-ES"/>
              </w:rPr>
              <w:t>Dirección y ciudad</w:t>
            </w:r>
          </w:p>
        </w:tc>
        <w:tc>
          <w:tcPr>
            <w:tcW w:w="6681" w:type="dxa"/>
            <w:gridSpan w:val="3"/>
            <w:tcBorders>
              <w:top w:val="single" w:sz="4" w:space="0" w:color="BFBFBF"/>
              <w:left w:val="single" w:sz="4" w:space="0" w:color="BFBFBF"/>
              <w:bottom w:val="single" w:sz="4" w:space="0" w:color="BFBFBF"/>
              <w:right w:val="single" w:sz="4" w:space="0" w:color="BFBFBF"/>
            </w:tcBorders>
            <w:vAlign w:val="center"/>
            <w:hideMark/>
          </w:tcPr>
          <w:p w:rsidR="005E3BD2" w:rsidRPr="001E5941" w:rsidRDefault="005E3BD2" w:rsidP="005E3BD2">
            <w:pPr>
              <w:spacing w:after="0" w:line="240" w:lineRule="auto"/>
              <w:rPr>
                <w:rFonts w:ascii="Arial" w:eastAsia="Courier New" w:hAnsi="Arial" w:cs="Arial"/>
                <w:sz w:val="20"/>
                <w:szCs w:val="20"/>
                <w:lang w:eastAsia="es-ES"/>
              </w:rPr>
            </w:pPr>
            <w:r w:rsidRPr="001E5941">
              <w:rPr>
                <w:rFonts w:ascii="Arial" w:eastAsia="Courier New" w:hAnsi="Arial" w:cs="Arial"/>
                <w:sz w:val="20"/>
                <w:szCs w:val="20"/>
                <w:lang w:eastAsia="es-ES"/>
              </w:rPr>
              <w:t>[Dirección de la compañía]</w:t>
            </w:r>
          </w:p>
        </w:tc>
      </w:tr>
      <w:tr w:rsidR="005E3BD2" w:rsidRPr="001E5941" w:rsidTr="00147D5E">
        <w:trPr>
          <w:trHeight w:val="132"/>
        </w:trPr>
        <w:tc>
          <w:tcPr>
            <w:tcW w:w="2391"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rsidR="005E3BD2" w:rsidRPr="001E5941" w:rsidRDefault="005E3BD2" w:rsidP="005E3BD2">
            <w:pPr>
              <w:spacing w:after="0" w:line="240" w:lineRule="auto"/>
              <w:rPr>
                <w:rFonts w:ascii="Arial" w:eastAsia="Courier New" w:hAnsi="Arial" w:cs="Arial"/>
                <w:b/>
                <w:sz w:val="20"/>
                <w:szCs w:val="20"/>
                <w:lang w:eastAsia="es-ES"/>
              </w:rPr>
            </w:pPr>
            <w:r w:rsidRPr="001E5941">
              <w:rPr>
                <w:rFonts w:ascii="Arial" w:eastAsia="Courier New" w:hAnsi="Arial" w:cs="Arial"/>
                <w:b/>
                <w:sz w:val="20"/>
                <w:szCs w:val="20"/>
                <w:lang w:eastAsia="es-ES"/>
              </w:rPr>
              <w:t>Teléfono</w:t>
            </w:r>
          </w:p>
        </w:tc>
        <w:tc>
          <w:tcPr>
            <w:tcW w:w="2804" w:type="dxa"/>
            <w:tcBorders>
              <w:top w:val="single" w:sz="4" w:space="0" w:color="BFBFBF"/>
              <w:left w:val="single" w:sz="4" w:space="0" w:color="BFBFBF"/>
              <w:bottom w:val="single" w:sz="4" w:space="0" w:color="BFBFBF"/>
              <w:right w:val="single" w:sz="4" w:space="0" w:color="BFBFBF"/>
            </w:tcBorders>
            <w:vAlign w:val="center"/>
            <w:hideMark/>
          </w:tcPr>
          <w:p w:rsidR="005E3BD2" w:rsidRPr="001E5941" w:rsidRDefault="005E3BD2" w:rsidP="005E3BD2">
            <w:pPr>
              <w:spacing w:after="0" w:line="240" w:lineRule="auto"/>
              <w:rPr>
                <w:rFonts w:ascii="Arial" w:eastAsia="Courier New" w:hAnsi="Arial" w:cs="Arial"/>
                <w:sz w:val="20"/>
                <w:szCs w:val="20"/>
                <w:lang w:eastAsia="es-ES"/>
              </w:rPr>
            </w:pPr>
            <w:r w:rsidRPr="001E5941">
              <w:rPr>
                <w:rFonts w:ascii="Arial" w:eastAsia="Courier New" w:hAnsi="Arial" w:cs="Arial"/>
                <w:sz w:val="20"/>
                <w:szCs w:val="20"/>
                <w:lang w:eastAsia="es-ES"/>
              </w:rPr>
              <w:t>[Teléfono de la compañía]</w:t>
            </w:r>
          </w:p>
        </w:tc>
        <w:tc>
          <w:tcPr>
            <w:tcW w:w="240"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rsidR="005E3BD2" w:rsidRPr="001E5941" w:rsidRDefault="005E3BD2" w:rsidP="005E3BD2">
            <w:pPr>
              <w:spacing w:after="0" w:line="240" w:lineRule="auto"/>
              <w:rPr>
                <w:rFonts w:ascii="Arial" w:eastAsia="Courier New" w:hAnsi="Arial" w:cs="Arial"/>
                <w:b/>
                <w:sz w:val="20"/>
                <w:szCs w:val="20"/>
                <w:lang w:eastAsia="es-ES"/>
              </w:rPr>
            </w:pPr>
            <w:r w:rsidRPr="001E5941">
              <w:rPr>
                <w:rFonts w:ascii="Arial" w:eastAsia="Courier New" w:hAnsi="Arial" w:cs="Arial"/>
                <w:b/>
                <w:sz w:val="20"/>
                <w:szCs w:val="20"/>
                <w:lang w:eastAsia="es-ES"/>
              </w:rPr>
              <w:t>Celular</w:t>
            </w:r>
          </w:p>
        </w:tc>
        <w:tc>
          <w:tcPr>
            <w:tcW w:w="3637" w:type="dxa"/>
            <w:tcBorders>
              <w:top w:val="single" w:sz="4" w:space="0" w:color="BFBFBF"/>
              <w:left w:val="single" w:sz="4" w:space="0" w:color="BFBFBF"/>
              <w:bottom w:val="single" w:sz="4" w:space="0" w:color="BFBFBF"/>
              <w:right w:val="single" w:sz="4" w:space="0" w:color="BFBFBF"/>
            </w:tcBorders>
            <w:vAlign w:val="center"/>
          </w:tcPr>
          <w:p w:rsidR="005E3BD2" w:rsidRPr="001E5941" w:rsidRDefault="005E3BD2" w:rsidP="005E3BD2">
            <w:pPr>
              <w:spacing w:after="0" w:line="240" w:lineRule="auto"/>
              <w:jc w:val="both"/>
              <w:rPr>
                <w:rFonts w:ascii="Arial" w:eastAsia="Courier New" w:hAnsi="Arial" w:cs="Arial"/>
                <w:sz w:val="20"/>
                <w:szCs w:val="20"/>
                <w:lang w:eastAsia="es-ES"/>
              </w:rPr>
            </w:pPr>
            <w:r w:rsidRPr="001E5941">
              <w:rPr>
                <w:rFonts w:ascii="Arial" w:eastAsia="Courier New" w:hAnsi="Arial" w:cs="Arial"/>
                <w:sz w:val="20"/>
                <w:szCs w:val="20"/>
                <w:lang w:eastAsia="es-ES"/>
              </w:rPr>
              <w:t>[Teléfono de la compañía]</w:t>
            </w:r>
          </w:p>
        </w:tc>
      </w:tr>
      <w:tr w:rsidR="005E3BD2" w:rsidRPr="001E5941" w:rsidTr="00147D5E">
        <w:trPr>
          <w:trHeight w:val="121"/>
        </w:trPr>
        <w:tc>
          <w:tcPr>
            <w:tcW w:w="2391"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rsidR="005E3BD2" w:rsidRPr="001E5941" w:rsidRDefault="005E3BD2" w:rsidP="005E3BD2">
            <w:pPr>
              <w:spacing w:after="0" w:line="240" w:lineRule="auto"/>
              <w:rPr>
                <w:rFonts w:ascii="Arial" w:eastAsia="Courier New" w:hAnsi="Arial" w:cs="Arial"/>
                <w:b/>
                <w:sz w:val="20"/>
                <w:szCs w:val="20"/>
                <w:lang w:eastAsia="es-ES"/>
              </w:rPr>
            </w:pPr>
            <w:r w:rsidRPr="001E5941">
              <w:rPr>
                <w:rFonts w:ascii="Arial" w:eastAsia="Courier New" w:hAnsi="Arial" w:cs="Arial"/>
                <w:b/>
                <w:sz w:val="20"/>
                <w:szCs w:val="20"/>
                <w:lang w:eastAsia="es-ES"/>
              </w:rPr>
              <w:t>Correo electrónico</w:t>
            </w:r>
          </w:p>
        </w:tc>
        <w:tc>
          <w:tcPr>
            <w:tcW w:w="6681" w:type="dxa"/>
            <w:gridSpan w:val="3"/>
            <w:tcBorders>
              <w:top w:val="single" w:sz="4" w:space="0" w:color="BFBFBF"/>
              <w:left w:val="single" w:sz="4" w:space="0" w:color="BFBFBF"/>
              <w:bottom w:val="single" w:sz="4" w:space="0" w:color="BFBFBF"/>
              <w:right w:val="single" w:sz="4" w:space="0" w:color="BFBFBF"/>
            </w:tcBorders>
            <w:vAlign w:val="center"/>
            <w:hideMark/>
          </w:tcPr>
          <w:p w:rsidR="005E3BD2" w:rsidRPr="001E5941" w:rsidRDefault="005E3BD2" w:rsidP="005E3BD2">
            <w:pPr>
              <w:spacing w:after="0" w:line="240" w:lineRule="auto"/>
              <w:rPr>
                <w:rFonts w:ascii="Arial" w:eastAsia="Courier New" w:hAnsi="Arial" w:cs="Arial"/>
                <w:sz w:val="20"/>
                <w:szCs w:val="20"/>
                <w:lang w:eastAsia="es-ES"/>
              </w:rPr>
            </w:pPr>
            <w:r w:rsidRPr="001E5941">
              <w:rPr>
                <w:rFonts w:ascii="Arial" w:eastAsia="Courier New" w:hAnsi="Arial" w:cs="Arial"/>
                <w:sz w:val="20"/>
                <w:szCs w:val="20"/>
                <w:lang w:eastAsia="es-ES"/>
              </w:rPr>
              <w:t>[Dirección de correo electrónico de la compañía]</w:t>
            </w:r>
          </w:p>
        </w:tc>
      </w:tr>
      <w:bookmarkEnd w:id="18"/>
    </w:tbl>
    <w:p w:rsidR="005E3BD2" w:rsidRPr="001E5941" w:rsidRDefault="005E3BD2" w:rsidP="005E3BD2">
      <w:pPr>
        <w:spacing w:after="0" w:line="240" w:lineRule="auto"/>
        <w:jc w:val="both"/>
        <w:rPr>
          <w:rFonts w:ascii="Arial" w:eastAsia="Courier New" w:hAnsi="Arial" w:cs="Arial"/>
          <w:lang w:eastAsia="es-ES"/>
        </w:rPr>
      </w:pPr>
    </w:p>
    <w:p w:rsidR="005E3BD2" w:rsidRPr="001E5941" w:rsidRDefault="005E3BD2" w:rsidP="005E3BD2">
      <w:pPr>
        <w:numPr>
          <w:ilvl w:val="0"/>
          <w:numId w:val="14"/>
        </w:numPr>
        <w:spacing w:after="0" w:line="240" w:lineRule="auto"/>
        <w:contextualSpacing/>
        <w:jc w:val="both"/>
        <w:rPr>
          <w:rFonts w:ascii="Arial" w:eastAsia="Courier New" w:hAnsi="Arial" w:cs="Arial"/>
          <w:lang w:eastAsia="es-ES"/>
        </w:rPr>
      </w:pPr>
      <w:r w:rsidRPr="001E5941">
        <w:rPr>
          <w:rFonts w:ascii="Arial" w:eastAsia="Courier New" w:hAnsi="Arial" w:cs="Arial"/>
          <w:lang w:eastAsia="es-ES"/>
        </w:rPr>
        <w:t>[En caso de que el proceso de contratación se adelante a través del SECOP II deberá incluirse lo siguiente:] He leído y acepto lo establecido en el Manual de Uso y Condiciones de la plataforma del SECOP II.</w:t>
      </w:r>
    </w:p>
    <w:p w:rsidR="005E3BD2" w:rsidRPr="001E5941" w:rsidRDefault="005E3BD2" w:rsidP="005E3BD2">
      <w:pPr>
        <w:numPr>
          <w:ilvl w:val="0"/>
          <w:numId w:val="14"/>
        </w:numPr>
        <w:spacing w:after="0" w:line="240" w:lineRule="auto"/>
        <w:contextualSpacing/>
        <w:jc w:val="both"/>
        <w:rPr>
          <w:rFonts w:ascii="Arial" w:eastAsia="Courier New" w:hAnsi="Arial" w:cs="Arial"/>
          <w:lang w:eastAsia="es-ES"/>
        </w:rPr>
      </w:pPr>
      <w:r w:rsidRPr="001E5941">
        <w:rPr>
          <w:rFonts w:ascii="Arial" w:eastAsia="Courier New" w:hAnsi="Arial" w:cs="Arial"/>
          <w:lang w:eastAsia="es-ES"/>
        </w:rPr>
        <w:t xml:space="preserve">Me comprometo a cumplir todos los ítems relacionados con el “Formulario No. 1 – Propuesta Económica” en caso de resultar adjudicatario. </w:t>
      </w:r>
      <w:r w:rsidRPr="001E5941">
        <w:rPr>
          <w:rFonts w:ascii="Arial" w:eastAsia="Courier New" w:hAnsi="Arial" w:cs="Arial"/>
          <w:lang w:eastAsia="es-ES"/>
        </w:rPr>
        <w:cr/>
      </w:r>
    </w:p>
    <w:p w:rsidR="005E3BD2" w:rsidRPr="001E5941" w:rsidRDefault="005E3BD2" w:rsidP="005E3BD2">
      <w:pPr>
        <w:numPr>
          <w:ilvl w:val="12"/>
          <w:numId w:val="0"/>
        </w:numPr>
        <w:spacing w:after="0" w:line="240" w:lineRule="auto"/>
        <w:jc w:val="both"/>
        <w:rPr>
          <w:rFonts w:ascii="Arial" w:eastAsia="Courier New" w:hAnsi="Arial" w:cs="Arial"/>
          <w:lang w:eastAsia="es-ES"/>
        </w:rPr>
      </w:pPr>
      <w:r w:rsidRPr="001E5941">
        <w:rPr>
          <w:rFonts w:ascii="Arial" w:eastAsia="Courier New" w:hAnsi="Arial" w:cs="Arial"/>
          <w:lang w:eastAsia="es-ES"/>
        </w:rPr>
        <w:t>Atentamente,</w:t>
      </w:r>
    </w:p>
    <w:p w:rsidR="005E3BD2" w:rsidRPr="001E5941" w:rsidRDefault="005E3BD2" w:rsidP="005E3BD2">
      <w:pPr>
        <w:tabs>
          <w:tab w:val="left" w:pos="-142"/>
        </w:tabs>
        <w:autoSpaceDE w:val="0"/>
        <w:autoSpaceDN w:val="0"/>
        <w:adjustRightInd w:val="0"/>
        <w:spacing w:after="0" w:line="240" w:lineRule="auto"/>
        <w:jc w:val="both"/>
        <w:rPr>
          <w:rFonts w:ascii="Arial" w:eastAsia="Courier New" w:hAnsi="Arial" w:cs="Arial"/>
          <w:lang w:eastAsia="es-ES"/>
        </w:rPr>
      </w:pPr>
    </w:p>
    <w:p w:rsidR="005E3BD2" w:rsidRPr="001E5941" w:rsidRDefault="005E3BD2" w:rsidP="005E3BD2">
      <w:pPr>
        <w:tabs>
          <w:tab w:val="left" w:pos="-142"/>
        </w:tabs>
        <w:autoSpaceDE w:val="0"/>
        <w:autoSpaceDN w:val="0"/>
        <w:adjustRightInd w:val="0"/>
        <w:spacing w:after="0" w:line="240" w:lineRule="auto"/>
        <w:jc w:val="both"/>
        <w:rPr>
          <w:rFonts w:ascii="Arial" w:eastAsia="Courier New" w:hAnsi="Arial" w:cs="Arial"/>
          <w:lang w:eastAsia="es-ES"/>
        </w:rPr>
      </w:pPr>
      <w:r w:rsidRPr="001E5941">
        <w:rPr>
          <w:rFonts w:ascii="Arial" w:eastAsia="Courier New" w:hAnsi="Arial" w:cs="Arial"/>
          <w:lang w:eastAsia="es-ES"/>
        </w:rPr>
        <w:t>Nombre del proponente</w:t>
      </w:r>
      <w:r w:rsidRPr="001E5941">
        <w:rPr>
          <w:rFonts w:ascii="Arial" w:eastAsia="Courier New" w:hAnsi="Arial" w:cs="Arial"/>
          <w:lang w:eastAsia="es-ES"/>
        </w:rPr>
        <w:tab/>
        <w:t>_______________________________________</w:t>
      </w:r>
    </w:p>
    <w:p w:rsidR="005E3BD2" w:rsidRPr="001E5941" w:rsidRDefault="005E3BD2" w:rsidP="005E3BD2">
      <w:pPr>
        <w:tabs>
          <w:tab w:val="left" w:pos="-142"/>
        </w:tabs>
        <w:autoSpaceDE w:val="0"/>
        <w:autoSpaceDN w:val="0"/>
        <w:adjustRightInd w:val="0"/>
        <w:spacing w:after="0" w:line="240" w:lineRule="auto"/>
        <w:jc w:val="both"/>
        <w:rPr>
          <w:rFonts w:ascii="Arial" w:eastAsia="Courier New" w:hAnsi="Arial" w:cs="Arial"/>
          <w:lang w:eastAsia="es-ES"/>
        </w:rPr>
      </w:pPr>
      <w:r w:rsidRPr="001E5941">
        <w:rPr>
          <w:rFonts w:ascii="Arial" w:eastAsia="Courier New" w:hAnsi="Arial" w:cs="Arial"/>
          <w:lang w:eastAsia="es-ES"/>
        </w:rPr>
        <w:t>Nombre del representante legal</w:t>
      </w:r>
      <w:r w:rsidRPr="001E5941">
        <w:rPr>
          <w:rFonts w:ascii="Arial" w:eastAsia="Courier New" w:hAnsi="Arial" w:cs="Arial"/>
          <w:lang w:eastAsia="es-ES"/>
        </w:rPr>
        <w:tab/>
        <w:t>__________________________________</w:t>
      </w:r>
    </w:p>
    <w:p w:rsidR="005E3BD2" w:rsidRPr="001E5941" w:rsidRDefault="005E3BD2" w:rsidP="005E3BD2">
      <w:pPr>
        <w:tabs>
          <w:tab w:val="left" w:pos="-142"/>
        </w:tabs>
        <w:autoSpaceDE w:val="0"/>
        <w:autoSpaceDN w:val="0"/>
        <w:adjustRightInd w:val="0"/>
        <w:spacing w:after="0" w:line="240" w:lineRule="auto"/>
        <w:jc w:val="both"/>
        <w:rPr>
          <w:rFonts w:ascii="Arial" w:eastAsia="Courier New" w:hAnsi="Arial" w:cs="Arial"/>
          <w:lang w:eastAsia="es-ES"/>
        </w:rPr>
      </w:pPr>
      <w:r w:rsidRPr="001E5941">
        <w:rPr>
          <w:rFonts w:ascii="Arial" w:eastAsia="Courier New" w:hAnsi="Arial" w:cs="Arial"/>
          <w:lang w:eastAsia="es-ES"/>
        </w:rPr>
        <w:t>C. C. No.</w:t>
      </w:r>
      <w:r w:rsidRPr="001E5941">
        <w:rPr>
          <w:rFonts w:ascii="Arial" w:eastAsia="Courier New" w:hAnsi="Arial" w:cs="Arial"/>
          <w:lang w:eastAsia="es-ES"/>
        </w:rPr>
        <w:tab/>
        <w:t>_____________________ de _______________</w:t>
      </w:r>
    </w:p>
    <w:p w:rsidR="005E3BD2" w:rsidRPr="001E5941" w:rsidRDefault="005E3BD2" w:rsidP="005E3BD2">
      <w:pPr>
        <w:tabs>
          <w:tab w:val="left" w:pos="-142"/>
        </w:tabs>
        <w:autoSpaceDE w:val="0"/>
        <w:autoSpaceDN w:val="0"/>
        <w:adjustRightInd w:val="0"/>
        <w:spacing w:after="0" w:line="240" w:lineRule="auto"/>
        <w:jc w:val="both"/>
        <w:rPr>
          <w:rFonts w:ascii="Arial" w:eastAsia="Courier New" w:hAnsi="Arial" w:cs="Arial"/>
          <w:lang w:eastAsia="es-ES"/>
        </w:rPr>
      </w:pPr>
      <w:r w:rsidRPr="001E5941">
        <w:rPr>
          <w:rFonts w:ascii="Arial" w:eastAsia="Courier New" w:hAnsi="Arial" w:cs="Arial"/>
          <w:lang w:eastAsia="es-ES"/>
        </w:rPr>
        <w:t>Matrícula profesional No.</w:t>
      </w:r>
      <w:r w:rsidRPr="001E5941">
        <w:rPr>
          <w:rFonts w:ascii="Arial" w:eastAsia="Courier New" w:hAnsi="Arial" w:cs="Arial"/>
          <w:lang w:eastAsia="es-ES"/>
        </w:rPr>
        <w:tab/>
        <w:t>_______________________________________ [anexar copia]</w:t>
      </w:r>
    </w:p>
    <w:p w:rsidR="005E3BD2" w:rsidRPr="001E5941" w:rsidRDefault="005E3BD2" w:rsidP="005E3BD2">
      <w:pPr>
        <w:tabs>
          <w:tab w:val="left" w:pos="-142"/>
        </w:tabs>
        <w:autoSpaceDE w:val="0"/>
        <w:autoSpaceDN w:val="0"/>
        <w:adjustRightInd w:val="0"/>
        <w:spacing w:after="0" w:line="240" w:lineRule="auto"/>
        <w:jc w:val="both"/>
        <w:rPr>
          <w:rFonts w:ascii="Arial" w:eastAsia="Courier New" w:hAnsi="Arial" w:cs="Arial"/>
          <w:lang w:eastAsia="es-ES"/>
        </w:rPr>
      </w:pPr>
      <w:r w:rsidRPr="001E5941">
        <w:rPr>
          <w:rFonts w:ascii="Arial" w:eastAsia="Courier New" w:hAnsi="Arial" w:cs="Arial"/>
          <w:lang w:eastAsia="es-ES"/>
        </w:rPr>
        <w:t>Dirección de correo</w:t>
      </w:r>
      <w:r w:rsidRPr="001E5941">
        <w:rPr>
          <w:rFonts w:ascii="Arial" w:eastAsia="Courier New" w:hAnsi="Arial" w:cs="Arial"/>
          <w:lang w:eastAsia="es-ES"/>
        </w:rPr>
        <w:tab/>
        <w:t>_______________________________________</w:t>
      </w:r>
    </w:p>
    <w:p w:rsidR="005E3BD2" w:rsidRPr="001E5941" w:rsidRDefault="005E3BD2" w:rsidP="005E3BD2">
      <w:pPr>
        <w:tabs>
          <w:tab w:val="left" w:pos="-142"/>
        </w:tabs>
        <w:autoSpaceDE w:val="0"/>
        <w:autoSpaceDN w:val="0"/>
        <w:adjustRightInd w:val="0"/>
        <w:spacing w:after="0" w:line="240" w:lineRule="auto"/>
        <w:jc w:val="both"/>
        <w:rPr>
          <w:rFonts w:ascii="Arial" w:eastAsia="Courier New" w:hAnsi="Arial" w:cs="Arial"/>
          <w:lang w:eastAsia="es-ES"/>
        </w:rPr>
      </w:pPr>
      <w:r w:rsidRPr="001E5941">
        <w:rPr>
          <w:rFonts w:ascii="Arial" w:eastAsia="Courier New" w:hAnsi="Arial" w:cs="Arial"/>
          <w:lang w:eastAsia="es-ES"/>
        </w:rPr>
        <w:t>Correo electrónico</w:t>
      </w:r>
      <w:r w:rsidRPr="001E5941">
        <w:rPr>
          <w:rFonts w:ascii="Arial" w:eastAsia="Courier New" w:hAnsi="Arial" w:cs="Arial"/>
          <w:lang w:eastAsia="es-ES"/>
        </w:rPr>
        <w:tab/>
        <w:t>_______________________________________</w:t>
      </w:r>
    </w:p>
    <w:p w:rsidR="005E3BD2" w:rsidRPr="001E5941" w:rsidRDefault="005E3BD2" w:rsidP="005E3BD2">
      <w:pPr>
        <w:tabs>
          <w:tab w:val="left" w:pos="-142"/>
        </w:tabs>
        <w:autoSpaceDE w:val="0"/>
        <w:autoSpaceDN w:val="0"/>
        <w:adjustRightInd w:val="0"/>
        <w:spacing w:after="0" w:line="240" w:lineRule="auto"/>
        <w:jc w:val="both"/>
        <w:rPr>
          <w:rFonts w:ascii="Arial" w:eastAsia="Courier New" w:hAnsi="Arial" w:cs="Arial"/>
          <w:lang w:eastAsia="es-ES"/>
        </w:rPr>
      </w:pPr>
      <w:r w:rsidRPr="001E5941">
        <w:rPr>
          <w:rFonts w:ascii="Arial" w:eastAsia="Courier New" w:hAnsi="Arial" w:cs="Arial"/>
          <w:lang w:eastAsia="es-ES"/>
        </w:rPr>
        <w:t>Telefax</w:t>
      </w:r>
      <w:r w:rsidRPr="001E5941">
        <w:rPr>
          <w:rFonts w:ascii="Arial" w:eastAsia="Courier New" w:hAnsi="Arial" w:cs="Arial"/>
          <w:lang w:eastAsia="es-ES"/>
        </w:rPr>
        <w:tab/>
        <w:t>_______________________________________</w:t>
      </w:r>
    </w:p>
    <w:p w:rsidR="005E3BD2" w:rsidRPr="001E5941" w:rsidRDefault="005E3BD2" w:rsidP="005E3BD2">
      <w:pPr>
        <w:tabs>
          <w:tab w:val="left" w:pos="-142"/>
        </w:tabs>
        <w:autoSpaceDE w:val="0"/>
        <w:autoSpaceDN w:val="0"/>
        <w:adjustRightInd w:val="0"/>
        <w:spacing w:after="0" w:line="240" w:lineRule="auto"/>
        <w:jc w:val="both"/>
        <w:rPr>
          <w:rFonts w:ascii="Arial" w:eastAsia="Courier New" w:hAnsi="Arial" w:cs="Arial"/>
          <w:lang w:eastAsia="es-ES"/>
        </w:rPr>
      </w:pPr>
      <w:r w:rsidRPr="001E5941">
        <w:rPr>
          <w:rFonts w:ascii="Arial" w:eastAsia="Courier New" w:hAnsi="Arial" w:cs="Arial"/>
          <w:lang w:eastAsia="es-ES"/>
        </w:rPr>
        <w:t>Ciudad</w:t>
      </w:r>
      <w:r w:rsidRPr="001E5941">
        <w:rPr>
          <w:rFonts w:ascii="Arial" w:eastAsia="Courier New" w:hAnsi="Arial" w:cs="Arial"/>
          <w:lang w:eastAsia="es-ES"/>
        </w:rPr>
        <w:tab/>
        <w:t>_______________________________________</w:t>
      </w:r>
    </w:p>
    <w:p w:rsidR="005E3BD2" w:rsidRPr="001E5941" w:rsidRDefault="005E3BD2" w:rsidP="005E3BD2">
      <w:pPr>
        <w:tabs>
          <w:tab w:val="left" w:pos="-142"/>
        </w:tabs>
        <w:autoSpaceDE w:val="0"/>
        <w:autoSpaceDN w:val="0"/>
        <w:adjustRightInd w:val="0"/>
        <w:spacing w:after="0" w:line="240" w:lineRule="auto"/>
        <w:jc w:val="both"/>
        <w:rPr>
          <w:rFonts w:ascii="Arial" w:eastAsia="Courier New" w:hAnsi="Arial" w:cs="Arial"/>
          <w:lang w:eastAsia="es-ES"/>
        </w:rPr>
      </w:pPr>
    </w:p>
    <w:p w:rsidR="005E3BD2" w:rsidRPr="001E5941" w:rsidRDefault="005E3BD2" w:rsidP="005E3BD2">
      <w:pPr>
        <w:numPr>
          <w:ilvl w:val="12"/>
          <w:numId w:val="0"/>
        </w:numPr>
        <w:spacing w:after="0" w:line="240" w:lineRule="auto"/>
        <w:jc w:val="center"/>
        <w:rPr>
          <w:rFonts w:ascii="Arial" w:eastAsia="Courier New" w:hAnsi="Arial" w:cs="Arial"/>
          <w:lang w:eastAsia="es-ES"/>
        </w:rPr>
      </w:pPr>
      <w:r w:rsidRPr="001E5941">
        <w:rPr>
          <w:rFonts w:ascii="Arial" w:eastAsia="Courier New" w:hAnsi="Arial" w:cs="Arial"/>
          <w:lang w:eastAsia="es-ES"/>
        </w:rPr>
        <w:t>___________________________________________________</w:t>
      </w:r>
    </w:p>
    <w:p w:rsidR="005E3BD2" w:rsidRPr="001E5941" w:rsidRDefault="005E3BD2" w:rsidP="005E3BD2">
      <w:pPr>
        <w:numPr>
          <w:ilvl w:val="12"/>
          <w:numId w:val="0"/>
        </w:numPr>
        <w:spacing w:after="0" w:line="240" w:lineRule="auto"/>
        <w:jc w:val="center"/>
        <w:rPr>
          <w:rFonts w:ascii="Arial" w:eastAsia="Courier New" w:hAnsi="Arial" w:cs="Arial"/>
          <w:lang w:eastAsia="es-ES"/>
        </w:rPr>
      </w:pPr>
      <w:r w:rsidRPr="001E5941">
        <w:rPr>
          <w:rFonts w:ascii="Arial" w:eastAsia="Courier New" w:hAnsi="Arial" w:cs="Arial"/>
          <w:lang w:eastAsia="es-ES"/>
        </w:rPr>
        <w:t>(Firma del proponente o de su representante legal)</w:t>
      </w:r>
    </w:p>
    <w:p w:rsidR="005E3BD2" w:rsidRPr="001E5941" w:rsidRDefault="005E3BD2" w:rsidP="005E3BD2">
      <w:pPr>
        <w:spacing w:after="0" w:line="240" w:lineRule="auto"/>
        <w:jc w:val="both"/>
        <w:rPr>
          <w:rFonts w:ascii="Arial" w:eastAsia="Tahoma" w:hAnsi="Arial" w:cs="Arial"/>
          <w:lang w:val="es-ES" w:eastAsia="x-none"/>
        </w:rPr>
      </w:pPr>
    </w:p>
    <w:p w:rsidR="005E3BD2" w:rsidRPr="001E5941" w:rsidRDefault="005E3BD2" w:rsidP="005E3BD2">
      <w:pPr>
        <w:spacing w:after="0" w:line="240" w:lineRule="auto"/>
        <w:jc w:val="both"/>
        <w:rPr>
          <w:rFonts w:ascii="Book Antiqua" w:eastAsia="Tahoma" w:hAnsi="Book Antiqua" w:cs="Book Antiqua"/>
          <w:lang w:val="es-ES" w:eastAsia="x-none"/>
        </w:rPr>
      </w:pPr>
    </w:p>
    <w:p w:rsidR="005E3BD2" w:rsidRPr="001E5941" w:rsidRDefault="005E3BD2" w:rsidP="005E3BD2">
      <w:pPr>
        <w:spacing w:after="0" w:line="240" w:lineRule="auto"/>
        <w:jc w:val="both"/>
        <w:rPr>
          <w:rFonts w:ascii="Book Antiqua" w:eastAsia="Tahoma" w:hAnsi="Book Antiqua" w:cs="Book Antiqua"/>
          <w:lang w:val="es-ES" w:eastAsia="x-none"/>
        </w:rPr>
      </w:pPr>
    </w:p>
    <w:p w:rsidR="005E3BD2" w:rsidRPr="001E5941" w:rsidRDefault="005E3BD2" w:rsidP="005E3BD2">
      <w:pPr>
        <w:spacing w:after="0" w:line="240" w:lineRule="auto"/>
        <w:jc w:val="center"/>
        <w:rPr>
          <w:rFonts w:ascii="Book Antiqua" w:eastAsia="Courier New" w:hAnsi="Book Antiqua" w:cs="Courier New"/>
          <w:b/>
          <w:sz w:val="24"/>
          <w:szCs w:val="20"/>
          <w:lang w:val="es-ES" w:eastAsia="es-ES"/>
        </w:rPr>
      </w:pPr>
    </w:p>
    <w:p w:rsidR="005E3BD2" w:rsidRPr="001E5941" w:rsidRDefault="005E3BD2" w:rsidP="005E3BD2">
      <w:pPr>
        <w:spacing w:after="0" w:line="240" w:lineRule="auto"/>
        <w:jc w:val="center"/>
        <w:rPr>
          <w:rFonts w:ascii="Book Antiqua" w:eastAsia="Courier New" w:hAnsi="Book Antiqua" w:cs="Courier New"/>
          <w:b/>
          <w:sz w:val="24"/>
          <w:szCs w:val="20"/>
          <w:lang w:val="es-ES" w:eastAsia="es-ES"/>
        </w:rPr>
      </w:pPr>
    </w:p>
    <w:p w:rsidR="005E3BD2" w:rsidRPr="001E5941" w:rsidRDefault="005E3BD2" w:rsidP="005E3BD2">
      <w:pPr>
        <w:spacing w:after="0" w:line="240" w:lineRule="auto"/>
        <w:jc w:val="center"/>
        <w:rPr>
          <w:rFonts w:ascii="Arial" w:eastAsia="Tahoma" w:hAnsi="Arial" w:cs="Arial"/>
          <w:b/>
          <w:lang w:eastAsia="es-CO"/>
        </w:rPr>
      </w:pPr>
      <w:r w:rsidRPr="001E5941">
        <w:rPr>
          <w:rFonts w:ascii="Book Antiqua" w:eastAsia="Courier New" w:hAnsi="Book Antiqua" w:cs="Courier New"/>
          <w:b/>
          <w:sz w:val="24"/>
          <w:szCs w:val="20"/>
          <w:lang w:val="es-ES" w:eastAsia="es-ES"/>
        </w:rPr>
        <w:br w:type="page"/>
      </w:r>
      <w:r w:rsidRPr="001E5941">
        <w:rPr>
          <w:rFonts w:ascii="Arial" w:eastAsia="Tahoma" w:hAnsi="Arial" w:cs="Arial"/>
          <w:b/>
          <w:lang w:eastAsia="es-CO"/>
        </w:rPr>
        <w:t>Formato No. 2</w:t>
      </w:r>
    </w:p>
    <w:p w:rsidR="005E3BD2" w:rsidRPr="001E5941" w:rsidRDefault="005E3BD2" w:rsidP="005E3BD2">
      <w:pPr>
        <w:autoSpaceDE w:val="0"/>
        <w:autoSpaceDN w:val="0"/>
        <w:adjustRightInd w:val="0"/>
        <w:spacing w:after="0" w:line="240" w:lineRule="auto"/>
        <w:jc w:val="center"/>
        <w:rPr>
          <w:rFonts w:ascii="Arial" w:eastAsia="Tahoma" w:hAnsi="Arial" w:cs="Arial"/>
          <w:b/>
          <w:lang w:eastAsia="es-CO"/>
        </w:rPr>
      </w:pPr>
      <w:r w:rsidRPr="001E5941">
        <w:rPr>
          <w:rFonts w:ascii="Arial" w:eastAsia="Tahoma" w:hAnsi="Arial" w:cs="Arial"/>
          <w:b/>
          <w:lang w:eastAsia="es-CO"/>
        </w:rPr>
        <w:t xml:space="preserve">Conformación Proponente Plural </w:t>
      </w:r>
    </w:p>
    <w:p w:rsidR="005E3BD2" w:rsidRPr="001E5941" w:rsidRDefault="005E3BD2" w:rsidP="005E3BD2">
      <w:pPr>
        <w:autoSpaceDE w:val="0"/>
        <w:autoSpaceDN w:val="0"/>
        <w:adjustRightInd w:val="0"/>
        <w:spacing w:after="0" w:line="240" w:lineRule="auto"/>
        <w:jc w:val="center"/>
        <w:rPr>
          <w:rFonts w:ascii="Arial" w:eastAsia="Tahoma" w:hAnsi="Arial" w:cs="Arial"/>
          <w:b/>
          <w:lang w:eastAsia="es-CO"/>
        </w:rPr>
      </w:pPr>
      <w:r w:rsidRPr="001E5941">
        <w:rPr>
          <w:rFonts w:ascii="Arial" w:eastAsia="Tahoma" w:hAnsi="Arial" w:cs="Arial"/>
          <w:b/>
          <w:lang w:eastAsia="es-CO"/>
        </w:rPr>
        <w:t xml:space="preserve">(2ª – Consorcio) </w:t>
      </w:r>
    </w:p>
    <w:p w:rsidR="005E3BD2" w:rsidRPr="001E5941" w:rsidRDefault="005E3BD2" w:rsidP="005E3BD2">
      <w:pPr>
        <w:spacing w:after="0" w:line="240" w:lineRule="auto"/>
        <w:rPr>
          <w:rFonts w:ascii="Arial" w:eastAsia="Courier New" w:hAnsi="Arial" w:cs="Arial"/>
          <w:b/>
          <w:lang w:val="es-ES"/>
        </w:rPr>
      </w:pPr>
    </w:p>
    <w:p w:rsidR="005E3BD2" w:rsidRPr="001E5941" w:rsidRDefault="005E3BD2" w:rsidP="005E3BD2">
      <w:pPr>
        <w:spacing w:after="0" w:line="240" w:lineRule="auto"/>
        <w:rPr>
          <w:rFonts w:ascii="Arial" w:eastAsia="Courier New" w:hAnsi="Arial" w:cs="Arial"/>
          <w:b/>
          <w:lang w:val="es-ES"/>
        </w:rPr>
      </w:pPr>
      <w:r w:rsidRPr="001E5941">
        <w:rPr>
          <w:rFonts w:ascii="Arial" w:eastAsia="Courier New" w:hAnsi="Arial" w:cs="Arial"/>
          <w:b/>
          <w:lang w:val="es-ES"/>
        </w:rPr>
        <w:t>Nombre del</w:t>
      </w:r>
      <w:r w:rsidRPr="001E5941">
        <w:rPr>
          <w:rFonts w:ascii="Arial" w:eastAsia="Courier New" w:hAnsi="Arial" w:cs="Arial"/>
          <w:b/>
          <w:spacing w:val="-3"/>
          <w:lang w:val="es-ES"/>
        </w:rPr>
        <w:t xml:space="preserve"> </w:t>
      </w:r>
      <w:r w:rsidRPr="001E5941">
        <w:rPr>
          <w:rFonts w:ascii="Arial" w:eastAsia="Courier New" w:hAnsi="Arial" w:cs="Arial"/>
          <w:b/>
          <w:lang w:val="es-ES"/>
        </w:rPr>
        <w:t xml:space="preserve">Consorcio: </w:t>
      </w:r>
      <w:r w:rsidRPr="001E5941">
        <w:rPr>
          <w:rFonts w:ascii="Arial" w:eastAsia="Courier New" w:hAnsi="Arial" w:cs="Arial"/>
          <w:b/>
          <w:u w:val="single"/>
          <w:lang w:val="es-ES"/>
        </w:rPr>
        <w:t xml:space="preserve"> </w:t>
      </w:r>
      <w:r w:rsidRPr="001E5941">
        <w:rPr>
          <w:rFonts w:ascii="Arial" w:eastAsia="Courier New" w:hAnsi="Arial" w:cs="Arial"/>
          <w:b/>
          <w:u w:val="single"/>
          <w:lang w:val="es-ES"/>
        </w:rPr>
        <w:tab/>
        <w:t>__________________</w:t>
      </w:r>
    </w:p>
    <w:p w:rsidR="005E3BD2" w:rsidRPr="001E5941" w:rsidRDefault="005E3BD2" w:rsidP="005E3BD2">
      <w:pPr>
        <w:spacing w:after="0" w:line="240" w:lineRule="auto"/>
        <w:rPr>
          <w:rFonts w:ascii="Arial" w:eastAsia="Courier New" w:hAnsi="Arial" w:cs="Arial"/>
          <w:b/>
          <w:lang w:val="es-ES"/>
        </w:rPr>
      </w:pPr>
    </w:p>
    <w:p w:rsidR="005E3BD2" w:rsidRPr="001E5941" w:rsidRDefault="005E3BD2" w:rsidP="005E3BD2">
      <w:pPr>
        <w:tabs>
          <w:tab w:val="left" w:pos="2340"/>
        </w:tabs>
        <w:spacing w:after="0" w:line="240" w:lineRule="auto"/>
        <w:rPr>
          <w:rFonts w:ascii="Arial" w:eastAsia="Courier New" w:hAnsi="Arial" w:cs="Arial"/>
          <w:lang w:val="es-ES"/>
        </w:rPr>
      </w:pPr>
      <w:r w:rsidRPr="001E5941">
        <w:rPr>
          <w:rFonts w:ascii="Arial" w:eastAsia="Courier New" w:hAnsi="Arial" w:cs="Arial"/>
          <w:lang w:val="es-ES"/>
        </w:rPr>
        <w:t>Los suscritos,</w:t>
      </w:r>
    </w:p>
    <w:p w:rsidR="005E3BD2" w:rsidRPr="001E5941" w:rsidRDefault="005E3BD2" w:rsidP="005E3BD2">
      <w:pPr>
        <w:tabs>
          <w:tab w:val="left" w:pos="2340"/>
        </w:tabs>
        <w:spacing w:after="0" w:line="240" w:lineRule="auto"/>
        <w:jc w:val="center"/>
        <w:rPr>
          <w:rFonts w:ascii="Book Antiqua" w:eastAsia="Courier New" w:hAnsi="Book Antiqua" w:cs="Book Antiqua"/>
          <w:lang w:val="es-E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480"/>
        <w:gridCol w:w="1240"/>
        <w:gridCol w:w="3154"/>
        <w:gridCol w:w="1879"/>
      </w:tblGrid>
      <w:tr w:rsidR="005E3BD2" w:rsidRPr="001E5941" w:rsidTr="00147D5E">
        <w:trPr>
          <w:cantSplit/>
          <w:trHeight w:val="82"/>
          <w:jc w:val="center"/>
        </w:trPr>
        <w:tc>
          <w:tcPr>
            <w:tcW w:w="2480" w:type="dxa"/>
            <w:vMerge w:val="restart"/>
            <w:shd w:val="pct35" w:color="auto" w:fill="FFFFFF"/>
          </w:tcPr>
          <w:p w:rsidR="005E3BD2" w:rsidRPr="001E5941" w:rsidRDefault="005E3BD2" w:rsidP="005E3BD2">
            <w:pPr>
              <w:widowControl w:val="0"/>
              <w:suppressAutoHyphens/>
              <w:spacing w:after="0" w:line="240" w:lineRule="auto"/>
              <w:jc w:val="center"/>
              <w:rPr>
                <w:rFonts w:ascii="Arial" w:eastAsia="Courier New" w:hAnsi="Arial" w:cs="Arial"/>
                <w:b/>
                <w:bCs/>
                <w:sz w:val="20"/>
                <w:szCs w:val="20"/>
                <w:lang w:eastAsia="es-CO"/>
              </w:rPr>
            </w:pPr>
          </w:p>
          <w:p w:rsidR="005E3BD2" w:rsidRPr="001E5941" w:rsidRDefault="005E3BD2" w:rsidP="005E3BD2">
            <w:pPr>
              <w:widowControl w:val="0"/>
              <w:suppressAutoHyphens/>
              <w:spacing w:after="0" w:line="240" w:lineRule="auto"/>
              <w:jc w:val="center"/>
              <w:rPr>
                <w:rFonts w:ascii="Arial" w:eastAsia="Courier New" w:hAnsi="Arial" w:cs="Arial"/>
                <w:b/>
                <w:bCs/>
                <w:sz w:val="20"/>
                <w:szCs w:val="20"/>
                <w:lang w:eastAsia="es-CO"/>
              </w:rPr>
            </w:pPr>
            <w:r w:rsidRPr="001E5941">
              <w:rPr>
                <w:rFonts w:ascii="Arial" w:eastAsia="Courier New" w:hAnsi="Arial" w:cs="Arial"/>
                <w:b/>
                <w:bCs/>
                <w:sz w:val="20"/>
                <w:szCs w:val="20"/>
                <w:lang w:eastAsia="es-CO"/>
              </w:rPr>
              <w:t>Nombre</w:t>
            </w:r>
          </w:p>
        </w:tc>
        <w:tc>
          <w:tcPr>
            <w:tcW w:w="1240" w:type="dxa"/>
            <w:vMerge w:val="restart"/>
            <w:shd w:val="pct35" w:color="auto" w:fill="FFFFFF"/>
          </w:tcPr>
          <w:p w:rsidR="005E3BD2" w:rsidRPr="001E5941" w:rsidRDefault="005E3BD2" w:rsidP="005E3BD2">
            <w:pPr>
              <w:widowControl w:val="0"/>
              <w:suppressAutoHyphens/>
              <w:spacing w:after="0" w:line="240" w:lineRule="auto"/>
              <w:jc w:val="center"/>
              <w:rPr>
                <w:rFonts w:ascii="Arial" w:eastAsia="Courier New" w:hAnsi="Arial" w:cs="Arial"/>
                <w:b/>
                <w:bCs/>
                <w:sz w:val="20"/>
                <w:szCs w:val="20"/>
                <w:lang w:eastAsia="es-CO"/>
              </w:rPr>
            </w:pPr>
          </w:p>
          <w:p w:rsidR="005E3BD2" w:rsidRPr="001E5941" w:rsidRDefault="005E3BD2" w:rsidP="005E3BD2">
            <w:pPr>
              <w:widowControl w:val="0"/>
              <w:suppressAutoHyphens/>
              <w:spacing w:after="0" w:line="240" w:lineRule="auto"/>
              <w:jc w:val="center"/>
              <w:rPr>
                <w:rFonts w:ascii="Arial" w:eastAsia="Courier New" w:hAnsi="Arial" w:cs="Arial"/>
                <w:b/>
                <w:bCs/>
                <w:sz w:val="20"/>
                <w:szCs w:val="20"/>
                <w:lang w:eastAsia="es-CO"/>
              </w:rPr>
            </w:pPr>
            <w:r w:rsidRPr="001E5941">
              <w:rPr>
                <w:rFonts w:ascii="Arial" w:eastAsia="Courier New" w:hAnsi="Arial" w:cs="Arial"/>
                <w:b/>
                <w:bCs/>
                <w:sz w:val="20"/>
                <w:szCs w:val="20"/>
                <w:lang w:eastAsia="es-CO"/>
              </w:rPr>
              <w:t>CC</w:t>
            </w:r>
          </w:p>
        </w:tc>
        <w:tc>
          <w:tcPr>
            <w:tcW w:w="5033" w:type="dxa"/>
            <w:gridSpan w:val="2"/>
            <w:shd w:val="pct35" w:color="auto" w:fill="FFFFFF"/>
          </w:tcPr>
          <w:p w:rsidR="005E3BD2" w:rsidRPr="001E5941" w:rsidRDefault="005E3BD2" w:rsidP="005E3BD2">
            <w:pPr>
              <w:widowControl w:val="0"/>
              <w:suppressAutoHyphens/>
              <w:spacing w:after="0" w:line="240" w:lineRule="auto"/>
              <w:jc w:val="center"/>
              <w:rPr>
                <w:rFonts w:ascii="Arial" w:eastAsia="Courier New" w:hAnsi="Arial" w:cs="Arial"/>
                <w:b/>
                <w:bCs/>
                <w:sz w:val="20"/>
                <w:szCs w:val="20"/>
                <w:lang w:eastAsia="es-CO"/>
              </w:rPr>
            </w:pPr>
            <w:r w:rsidRPr="001E5941">
              <w:rPr>
                <w:rFonts w:ascii="Arial" w:eastAsia="Courier New" w:hAnsi="Arial" w:cs="Arial"/>
                <w:b/>
                <w:bCs/>
                <w:sz w:val="20"/>
                <w:szCs w:val="20"/>
                <w:lang w:eastAsia="es-CO"/>
              </w:rPr>
              <w:t>Actuando en representación de:</w:t>
            </w:r>
          </w:p>
        </w:tc>
      </w:tr>
      <w:tr w:rsidR="005E3BD2" w:rsidRPr="001E5941" w:rsidTr="00147D5E">
        <w:trPr>
          <w:cantSplit/>
          <w:trHeight w:val="71"/>
          <w:jc w:val="center"/>
        </w:trPr>
        <w:tc>
          <w:tcPr>
            <w:tcW w:w="2480" w:type="dxa"/>
            <w:vMerge/>
          </w:tcPr>
          <w:p w:rsidR="005E3BD2" w:rsidRPr="001E5941" w:rsidRDefault="005E3BD2" w:rsidP="005E3BD2">
            <w:pPr>
              <w:widowControl w:val="0"/>
              <w:suppressAutoHyphens/>
              <w:spacing w:after="0" w:line="240" w:lineRule="auto"/>
              <w:jc w:val="both"/>
              <w:rPr>
                <w:rFonts w:ascii="Arial" w:eastAsia="Courier New" w:hAnsi="Arial" w:cs="Arial"/>
                <w:b/>
                <w:bCs/>
                <w:sz w:val="20"/>
                <w:szCs w:val="20"/>
                <w:lang w:eastAsia="es-CO"/>
              </w:rPr>
            </w:pPr>
          </w:p>
        </w:tc>
        <w:tc>
          <w:tcPr>
            <w:tcW w:w="1240" w:type="dxa"/>
            <w:vMerge/>
          </w:tcPr>
          <w:p w:rsidR="005E3BD2" w:rsidRPr="001E5941" w:rsidRDefault="005E3BD2" w:rsidP="005E3BD2">
            <w:pPr>
              <w:widowControl w:val="0"/>
              <w:suppressAutoHyphens/>
              <w:spacing w:after="0" w:line="240" w:lineRule="auto"/>
              <w:jc w:val="both"/>
              <w:rPr>
                <w:rFonts w:ascii="Arial" w:eastAsia="Courier New" w:hAnsi="Arial" w:cs="Arial"/>
                <w:b/>
                <w:bCs/>
                <w:sz w:val="20"/>
                <w:szCs w:val="20"/>
                <w:lang w:eastAsia="es-CO"/>
              </w:rPr>
            </w:pPr>
          </w:p>
        </w:tc>
        <w:tc>
          <w:tcPr>
            <w:tcW w:w="3154" w:type="dxa"/>
            <w:shd w:val="pct35" w:color="auto" w:fill="FFFFFF"/>
          </w:tcPr>
          <w:p w:rsidR="005E3BD2" w:rsidRPr="001E5941" w:rsidRDefault="005E3BD2" w:rsidP="005E3BD2">
            <w:pPr>
              <w:widowControl w:val="0"/>
              <w:suppressAutoHyphens/>
              <w:spacing w:after="0" w:line="240" w:lineRule="auto"/>
              <w:jc w:val="center"/>
              <w:rPr>
                <w:rFonts w:ascii="Arial" w:eastAsia="Courier New" w:hAnsi="Arial" w:cs="Arial"/>
                <w:b/>
                <w:bCs/>
                <w:sz w:val="20"/>
                <w:szCs w:val="20"/>
                <w:lang w:eastAsia="es-CO"/>
              </w:rPr>
            </w:pPr>
            <w:r w:rsidRPr="001E5941">
              <w:rPr>
                <w:rFonts w:ascii="Arial" w:eastAsia="Courier New" w:hAnsi="Arial" w:cs="Arial"/>
                <w:b/>
                <w:bCs/>
                <w:sz w:val="20"/>
                <w:szCs w:val="20"/>
                <w:lang w:eastAsia="es-CO"/>
              </w:rPr>
              <w:t>Nombre o Razón Social</w:t>
            </w:r>
          </w:p>
        </w:tc>
        <w:tc>
          <w:tcPr>
            <w:tcW w:w="1879" w:type="dxa"/>
            <w:shd w:val="pct35" w:color="auto" w:fill="FFFFFF"/>
          </w:tcPr>
          <w:p w:rsidR="005E3BD2" w:rsidRPr="001E5941" w:rsidRDefault="005E3BD2" w:rsidP="005E3BD2">
            <w:pPr>
              <w:widowControl w:val="0"/>
              <w:suppressAutoHyphens/>
              <w:spacing w:after="0" w:line="240" w:lineRule="auto"/>
              <w:jc w:val="center"/>
              <w:rPr>
                <w:rFonts w:ascii="Arial" w:eastAsia="Courier New" w:hAnsi="Arial" w:cs="Arial"/>
                <w:b/>
                <w:bCs/>
                <w:sz w:val="20"/>
                <w:szCs w:val="20"/>
                <w:lang w:eastAsia="es-CO"/>
              </w:rPr>
            </w:pPr>
            <w:r w:rsidRPr="001E5941">
              <w:rPr>
                <w:rFonts w:ascii="Arial" w:eastAsia="Courier New" w:hAnsi="Arial" w:cs="Arial"/>
                <w:b/>
                <w:bCs/>
                <w:sz w:val="20"/>
                <w:szCs w:val="20"/>
                <w:lang w:eastAsia="es-CO"/>
              </w:rPr>
              <w:t>CC o NIT</w:t>
            </w:r>
          </w:p>
        </w:tc>
      </w:tr>
      <w:tr w:rsidR="005E3BD2" w:rsidRPr="001E5941" w:rsidTr="00147D5E">
        <w:trPr>
          <w:trHeight w:val="228"/>
          <w:jc w:val="center"/>
        </w:trPr>
        <w:tc>
          <w:tcPr>
            <w:tcW w:w="2480" w:type="dxa"/>
          </w:tcPr>
          <w:p w:rsidR="005E3BD2" w:rsidRPr="001E5941" w:rsidRDefault="005E3BD2" w:rsidP="005E3BD2">
            <w:pPr>
              <w:widowControl w:val="0"/>
              <w:suppressAutoHyphens/>
              <w:spacing w:after="0" w:line="240" w:lineRule="auto"/>
              <w:jc w:val="both"/>
              <w:rPr>
                <w:rFonts w:ascii="Arial" w:eastAsia="Courier New" w:hAnsi="Arial" w:cs="Arial"/>
                <w:bCs/>
                <w:sz w:val="20"/>
                <w:szCs w:val="20"/>
                <w:lang w:eastAsia="es-CO"/>
              </w:rPr>
            </w:pPr>
          </w:p>
        </w:tc>
        <w:tc>
          <w:tcPr>
            <w:tcW w:w="1240" w:type="dxa"/>
          </w:tcPr>
          <w:p w:rsidR="005E3BD2" w:rsidRPr="001E5941" w:rsidRDefault="005E3BD2" w:rsidP="005E3BD2">
            <w:pPr>
              <w:widowControl w:val="0"/>
              <w:suppressAutoHyphens/>
              <w:spacing w:after="0" w:line="240" w:lineRule="auto"/>
              <w:jc w:val="both"/>
              <w:rPr>
                <w:rFonts w:ascii="Arial" w:eastAsia="Courier New" w:hAnsi="Arial" w:cs="Arial"/>
                <w:bCs/>
                <w:sz w:val="20"/>
                <w:szCs w:val="20"/>
                <w:lang w:eastAsia="es-CO"/>
              </w:rPr>
            </w:pPr>
          </w:p>
        </w:tc>
        <w:tc>
          <w:tcPr>
            <w:tcW w:w="3154" w:type="dxa"/>
          </w:tcPr>
          <w:p w:rsidR="005E3BD2" w:rsidRPr="001E5941" w:rsidRDefault="005E3BD2" w:rsidP="005E3BD2">
            <w:pPr>
              <w:widowControl w:val="0"/>
              <w:suppressAutoHyphens/>
              <w:spacing w:after="0" w:line="240" w:lineRule="auto"/>
              <w:jc w:val="both"/>
              <w:rPr>
                <w:rFonts w:ascii="Arial" w:eastAsia="Courier New" w:hAnsi="Arial" w:cs="Arial"/>
                <w:bCs/>
                <w:sz w:val="20"/>
                <w:szCs w:val="20"/>
                <w:lang w:eastAsia="es-CO"/>
              </w:rPr>
            </w:pPr>
          </w:p>
        </w:tc>
        <w:tc>
          <w:tcPr>
            <w:tcW w:w="1879" w:type="dxa"/>
          </w:tcPr>
          <w:p w:rsidR="005E3BD2" w:rsidRPr="001E5941" w:rsidRDefault="005E3BD2" w:rsidP="005E3BD2">
            <w:pPr>
              <w:widowControl w:val="0"/>
              <w:suppressAutoHyphens/>
              <w:spacing w:after="0" w:line="240" w:lineRule="auto"/>
              <w:jc w:val="both"/>
              <w:rPr>
                <w:rFonts w:ascii="Arial" w:eastAsia="Courier New" w:hAnsi="Arial" w:cs="Arial"/>
                <w:bCs/>
                <w:sz w:val="20"/>
                <w:szCs w:val="20"/>
                <w:lang w:eastAsia="es-CO"/>
              </w:rPr>
            </w:pPr>
          </w:p>
        </w:tc>
      </w:tr>
      <w:tr w:rsidR="005E3BD2" w:rsidRPr="001E5941" w:rsidTr="00147D5E">
        <w:trPr>
          <w:trHeight w:val="167"/>
          <w:jc w:val="center"/>
        </w:trPr>
        <w:tc>
          <w:tcPr>
            <w:tcW w:w="2480" w:type="dxa"/>
          </w:tcPr>
          <w:p w:rsidR="005E3BD2" w:rsidRPr="001E5941" w:rsidRDefault="005E3BD2" w:rsidP="005E3BD2">
            <w:pPr>
              <w:widowControl w:val="0"/>
              <w:suppressAutoHyphens/>
              <w:spacing w:after="0" w:line="240" w:lineRule="auto"/>
              <w:jc w:val="both"/>
              <w:rPr>
                <w:rFonts w:ascii="Arial" w:eastAsia="Courier New" w:hAnsi="Arial" w:cs="Arial"/>
                <w:bCs/>
                <w:sz w:val="20"/>
                <w:szCs w:val="20"/>
                <w:lang w:eastAsia="es-CO"/>
              </w:rPr>
            </w:pPr>
          </w:p>
        </w:tc>
        <w:tc>
          <w:tcPr>
            <w:tcW w:w="1240" w:type="dxa"/>
          </w:tcPr>
          <w:p w:rsidR="005E3BD2" w:rsidRPr="001E5941" w:rsidRDefault="005E3BD2" w:rsidP="005E3BD2">
            <w:pPr>
              <w:widowControl w:val="0"/>
              <w:suppressAutoHyphens/>
              <w:spacing w:after="0" w:line="240" w:lineRule="auto"/>
              <w:jc w:val="both"/>
              <w:rPr>
                <w:rFonts w:ascii="Arial" w:eastAsia="Courier New" w:hAnsi="Arial" w:cs="Arial"/>
                <w:bCs/>
                <w:sz w:val="20"/>
                <w:szCs w:val="20"/>
                <w:lang w:eastAsia="es-CO"/>
              </w:rPr>
            </w:pPr>
          </w:p>
        </w:tc>
        <w:tc>
          <w:tcPr>
            <w:tcW w:w="3154" w:type="dxa"/>
          </w:tcPr>
          <w:p w:rsidR="005E3BD2" w:rsidRPr="001E5941" w:rsidRDefault="005E3BD2" w:rsidP="005E3BD2">
            <w:pPr>
              <w:widowControl w:val="0"/>
              <w:suppressAutoHyphens/>
              <w:spacing w:after="0" w:line="240" w:lineRule="auto"/>
              <w:jc w:val="both"/>
              <w:rPr>
                <w:rFonts w:ascii="Arial" w:eastAsia="Courier New" w:hAnsi="Arial" w:cs="Arial"/>
                <w:bCs/>
                <w:sz w:val="20"/>
                <w:szCs w:val="20"/>
                <w:lang w:eastAsia="es-CO"/>
              </w:rPr>
            </w:pPr>
          </w:p>
        </w:tc>
        <w:tc>
          <w:tcPr>
            <w:tcW w:w="1879" w:type="dxa"/>
          </w:tcPr>
          <w:p w:rsidR="005E3BD2" w:rsidRPr="001E5941" w:rsidRDefault="005E3BD2" w:rsidP="005E3BD2">
            <w:pPr>
              <w:widowControl w:val="0"/>
              <w:suppressAutoHyphens/>
              <w:spacing w:after="0" w:line="240" w:lineRule="auto"/>
              <w:jc w:val="both"/>
              <w:rPr>
                <w:rFonts w:ascii="Arial" w:eastAsia="Courier New" w:hAnsi="Arial" w:cs="Arial"/>
                <w:bCs/>
                <w:sz w:val="20"/>
                <w:szCs w:val="20"/>
                <w:lang w:eastAsia="es-CO"/>
              </w:rPr>
            </w:pPr>
          </w:p>
        </w:tc>
      </w:tr>
      <w:tr w:rsidR="005E3BD2" w:rsidRPr="001E5941" w:rsidTr="00147D5E">
        <w:trPr>
          <w:trHeight w:val="71"/>
          <w:jc w:val="center"/>
        </w:trPr>
        <w:tc>
          <w:tcPr>
            <w:tcW w:w="2480" w:type="dxa"/>
          </w:tcPr>
          <w:p w:rsidR="005E3BD2" w:rsidRPr="001E5941" w:rsidRDefault="005E3BD2" w:rsidP="005E3BD2">
            <w:pPr>
              <w:widowControl w:val="0"/>
              <w:suppressAutoHyphens/>
              <w:spacing w:after="0" w:line="240" w:lineRule="auto"/>
              <w:jc w:val="both"/>
              <w:rPr>
                <w:rFonts w:ascii="Arial" w:eastAsia="Courier New" w:hAnsi="Arial" w:cs="Arial"/>
                <w:bCs/>
                <w:sz w:val="20"/>
                <w:szCs w:val="20"/>
                <w:lang w:eastAsia="es-CO"/>
              </w:rPr>
            </w:pPr>
          </w:p>
        </w:tc>
        <w:tc>
          <w:tcPr>
            <w:tcW w:w="1240" w:type="dxa"/>
          </w:tcPr>
          <w:p w:rsidR="005E3BD2" w:rsidRPr="001E5941" w:rsidRDefault="005E3BD2" w:rsidP="005E3BD2">
            <w:pPr>
              <w:widowControl w:val="0"/>
              <w:suppressAutoHyphens/>
              <w:spacing w:after="0" w:line="240" w:lineRule="auto"/>
              <w:jc w:val="both"/>
              <w:rPr>
                <w:rFonts w:ascii="Arial" w:eastAsia="Courier New" w:hAnsi="Arial" w:cs="Arial"/>
                <w:bCs/>
                <w:sz w:val="20"/>
                <w:szCs w:val="20"/>
                <w:lang w:eastAsia="es-CO"/>
              </w:rPr>
            </w:pPr>
          </w:p>
        </w:tc>
        <w:tc>
          <w:tcPr>
            <w:tcW w:w="3154" w:type="dxa"/>
          </w:tcPr>
          <w:p w:rsidR="005E3BD2" w:rsidRPr="001E5941" w:rsidRDefault="005E3BD2" w:rsidP="005E3BD2">
            <w:pPr>
              <w:widowControl w:val="0"/>
              <w:suppressAutoHyphens/>
              <w:spacing w:after="0" w:line="240" w:lineRule="auto"/>
              <w:jc w:val="both"/>
              <w:rPr>
                <w:rFonts w:ascii="Arial" w:eastAsia="Courier New" w:hAnsi="Arial" w:cs="Arial"/>
                <w:bCs/>
                <w:sz w:val="20"/>
                <w:szCs w:val="20"/>
                <w:lang w:eastAsia="es-CO"/>
              </w:rPr>
            </w:pPr>
          </w:p>
        </w:tc>
        <w:tc>
          <w:tcPr>
            <w:tcW w:w="1879" w:type="dxa"/>
          </w:tcPr>
          <w:p w:rsidR="005E3BD2" w:rsidRPr="001E5941" w:rsidRDefault="005E3BD2" w:rsidP="005E3BD2">
            <w:pPr>
              <w:widowControl w:val="0"/>
              <w:suppressAutoHyphens/>
              <w:spacing w:after="0" w:line="240" w:lineRule="auto"/>
              <w:jc w:val="both"/>
              <w:rPr>
                <w:rFonts w:ascii="Arial" w:eastAsia="Courier New" w:hAnsi="Arial" w:cs="Arial"/>
                <w:bCs/>
                <w:sz w:val="20"/>
                <w:szCs w:val="20"/>
                <w:lang w:eastAsia="es-CO"/>
              </w:rPr>
            </w:pPr>
          </w:p>
        </w:tc>
      </w:tr>
    </w:tbl>
    <w:p w:rsidR="005E3BD2" w:rsidRPr="001E5941" w:rsidRDefault="005E3BD2" w:rsidP="005E3BD2">
      <w:pPr>
        <w:tabs>
          <w:tab w:val="left" w:pos="2340"/>
        </w:tabs>
        <w:spacing w:after="0" w:line="240" w:lineRule="auto"/>
        <w:rPr>
          <w:rFonts w:ascii="Book Antiqua" w:eastAsia="Courier New" w:hAnsi="Book Antiqua" w:cs="Book Antiqua"/>
          <w:lang w:val="es-ES"/>
        </w:rPr>
      </w:pPr>
    </w:p>
    <w:p w:rsidR="005E3BD2" w:rsidRPr="001E5941" w:rsidRDefault="005E3BD2" w:rsidP="005E3BD2">
      <w:pPr>
        <w:spacing w:after="0" w:line="240" w:lineRule="auto"/>
        <w:jc w:val="both"/>
        <w:rPr>
          <w:rFonts w:ascii="Arial" w:eastAsia="Courier New" w:hAnsi="Arial" w:cs="Arial"/>
          <w:lang w:val="es-ES"/>
        </w:rPr>
      </w:pPr>
      <w:r w:rsidRPr="001E5941">
        <w:rPr>
          <w:rFonts w:ascii="Arial" w:eastAsia="Courier New" w:hAnsi="Arial" w:cs="Arial"/>
          <w:lang w:val="es-ES"/>
        </w:rPr>
        <w:t xml:space="preserve">Debidamente autorizados según consta en las actas que adjuntamos (si de acuerdo con los estatutos de cada miembro se requiere), atentamente les manifestamos que de conformidad con el Artículo 7, Numeral 1o. de la Ley 80 de 1993, conjuntamente formulamos propuesta para </w:t>
      </w:r>
      <w:r w:rsidRPr="001E5941">
        <w:rPr>
          <w:rFonts w:ascii="Arial" w:eastAsia="Courier New" w:hAnsi="Arial" w:cs="Arial"/>
          <w:b/>
          <w:lang w:val="es-ES"/>
        </w:rPr>
        <w:t>el GRUPO _______</w:t>
      </w:r>
      <w:r w:rsidRPr="001E5941">
        <w:rPr>
          <w:rFonts w:ascii="Arial" w:eastAsia="Courier New" w:hAnsi="Arial" w:cs="Arial"/>
          <w:lang w:val="es-ES"/>
        </w:rPr>
        <w:t xml:space="preserve"> y suscribiremos el eventual contrato dentro del desarrollo del proceso de Contratación de Selección Abreviada mediante Subasta Inversa No. 34 de 2025, cuyo objeto es:</w:t>
      </w:r>
    </w:p>
    <w:p w:rsidR="005E3BD2" w:rsidRPr="001E5941" w:rsidRDefault="005E3BD2" w:rsidP="005E3BD2">
      <w:pPr>
        <w:spacing w:after="0" w:line="240" w:lineRule="auto"/>
        <w:jc w:val="both"/>
        <w:rPr>
          <w:rFonts w:ascii="Arial" w:eastAsia="Courier New" w:hAnsi="Arial" w:cs="Arial"/>
          <w:i/>
          <w:shd w:val="clear" w:color="auto" w:fill="FFFFFF"/>
          <w:lang w:val="es-ES" w:eastAsia="es-ES"/>
        </w:rPr>
      </w:pPr>
      <w:r w:rsidRPr="001E5941">
        <w:rPr>
          <w:rFonts w:ascii="Arial" w:eastAsia="Courier New" w:hAnsi="Arial" w:cs="Arial"/>
          <w:lang w:val="es-ES"/>
        </w:rPr>
        <w:t xml:space="preserve"> </w:t>
      </w:r>
      <w:r w:rsidRPr="001E5941">
        <w:rPr>
          <w:rFonts w:ascii="Arial" w:eastAsia="Courier New" w:hAnsi="Arial" w:cs="Arial"/>
          <w:i/>
          <w:shd w:val="clear" w:color="auto" w:fill="FFFFFF"/>
          <w:lang w:val="es-ES" w:eastAsia="es-ES"/>
        </w:rPr>
        <w:t>_______________________________________________________________</w:t>
      </w:r>
      <w:r w:rsidRPr="001E5941">
        <w:rPr>
          <w:rFonts w:ascii="Arial" w:eastAsia="Courier New" w:hAnsi="Arial" w:cs="Arial"/>
          <w:i/>
          <w:lang w:val="es-ES"/>
        </w:rPr>
        <w:t xml:space="preserve">, </w:t>
      </w:r>
      <w:r w:rsidRPr="001E5941">
        <w:rPr>
          <w:rFonts w:ascii="Arial" w:eastAsia="Courier New" w:hAnsi="Arial" w:cs="Arial"/>
          <w:lang w:val="es-ES"/>
        </w:rPr>
        <w:t xml:space="preserve">de acuerdo con las condiciones y especificaciones administrativas, financieras y técnicas contenidas en el Pliego de Condiciones. </w:t>
      </w:r>
    </w:p>
    <w:p w:rsidR="005E3BD2" w:rsidRPr="001E5941" w:rsidRDefault="005E3BD2" w:rsidP="005E3BD2">
      <w:pPr>
        <w:spacing w:after="0" w:line="240" w:lineRule="auto"/>
        <w:jc w:val="both"/>
        <w:rPr>
          <w:rFonts w:ascii="Arial" w:eastAsia="Courier New" w:hAnsi="Arial" w:cs="Arial"/>
          <w:lang w:val="es-ES"/>
        </w:rPr>
      </w:pPr>
    </w:p>
    <w:p w:rsidR="005E3BD2" w:rsidRPr="001E5941" w:rsidRDefault="005E3BD2" w:rsidP="005E3BD2">
      <w:pPr>
        <w:spacing w:after="0" w:line="240" w:lineRule="auto"/>
        <w:jc w:val="both"/>
        <w:rPr>
          <w:rFonts w:ascii="Arial" w:eastAsia="Courier New" w:hAnsi="Arial" w:cs="Arial"/>
          <w:lang w:val="es-ES"/>
        </w:rPr>
      </w:pPr>
      <w:r w:rsidRPr="001E5941">
        <w:rPr>
          <w:rFonts w:ascii="Arial" w:eastAsia="Courier New" w:hAnsi="Arial" w:cs="Arial"/>
          <w:lang w:val="es-ES"/>
        </w:rPr>
        <w:t>En caso de que nos sea adjudicado el contrato, responderemos MANCOMUNADA Y SOLIDARIAMENTE por la celebración y ejecución del mismo y declaramos que las actuaciones, hechos y omisiones que se presenten en desarrollo de la propuesta y del contrato, afectarán a todos los miembros que conforman el presente Consorcio.</w:t>
      </w:r>
    </w:p>
    <w:p w:rsidR="005E3BD2" w:rsidRPr="001E5941" w:rsidRDefault="005E3BD2" w:rsidP="005E3BD2">
      <w:pPr>
        <w:spacing w:after="0" w:line="240" w:lineRule="auto"/>
        <w:jc w:val="both"/>
        <w:rPr>
          <w:rFonts w:ascii="Arial" w:eastAsia="Courier New" w:hAnsi="Arial" w:cs="Arial"/>
          <w:lang w:val="es-ES"/>
        </w:rPr>
      </w:pPr>
    </w:p>
    <w:p w:rsidR="005E3BD2" w:rsidRPr="001E5941" w:rsidRDefault="005E3BD2" w:rsidP="005E3BD2">
      <w:pPr>
        <w:spacing w:after="0" w:line="240" w:lineRule="auto"/>
        <w:jc w:val="both"/>
        <w:rPr>
          <w:rFonts w:ascii="Arial" w:eastAsia="Courier New" w:hAnsi="Arial" w:cs="Arial"/>
          <w:lang w:val="es-ES"/>
        </w:rPr>
      </w:pPr>
      <w:r w:rsidRPr="001E5941">
        <w:rPr>
          <w:rFonts w:ascii="Arial" w:eastAsia="Courier New" w:hAnsi="Arial" w:cs="Arial"/>
          <w:lang w:val="es-ES"/>
        </w:rPr>
        <w:t xml:space="preserve">Manifestamos que designamos como representante del Consorcio para todos los efectos legales  </w:t>
      </w:r>
      <w:r w:rsidRPr="001E5941">
        <w:rPr>
          <w:rFonts w:ascii="Arial" w:eastAsia="Courier New" w:hAnsi="Arial" w:cs="Arial"/>
          <w:spacing w:val="47"/>
          <w:lang w:val="es-ES"/>
        </w:rPr>
        <w:t xml:space="preserve"> </w:t>
      </w:r>
      <w:r w:rsidRPr="001E5941">
        <w:rPr>
          <w:rFonts w:ascii="Arial" w:eastAsia="Courier New" w:hAnsi="Arial" w:cs="Arial"/>
          <w:lang w:val="es-ES"/>
        </w:rPr>
        <w:t>a</w:t>
      </w:r>
      <w:r w:rsidRPr="001E5941">
        <w:rPr>
          <w:rFonts w:ascii="Arial" w:eastAsia="Courier New" w:hAnsi="Arial" w:cs="Arial"/>
          <w:u w:val="single"/>
          <w:lang w:val="es-ES"/>
        </w:rPr>
        <w:t xml:space="preserve"> </w:t>
      </w:r>
      <w:r w:rsidRPr="001E5941">
        <w:rPr>
          <w:rFonts w:ascii="Arial" w:eastAsia="Courier New" w:hAnsi="Arial" w:cs="Arial"/>
          <w:u w:val="single"/>
          <w:lang w:val="es-ES"/>
        </w:rPr>
        <w:tab/>
      </w:r>
      <w:r w:rsidRPr="001E5941">
        <w:rPr>
          <w:rFonts w:ascii="Arial" w:eastAsia="Courier New" w:hAnsi="Arial" w:cs="Arial"/>
          <w:u w:val="single"/>
          <w:lang w:val="es-ES"/>
        </w:rPr>
        <w:tab/>
      </w:r>
      <w:r w:rsidRPr="001E5941">
        <w:rPr>
          <w:rFonts w:ascii="Arial" w:eastAsia="Courier New" w:hAnsi="Arial" w:cs="Arial"/>
          <w:lang w:val="es-ES"/>
        </w:rPr>
        <w:t>, identificado con la cédula de ciudadanía</w:t>
      </w:r>
      <w:r w:rsidRPr="001E5941">
        <w:rPr>
          <w:rFonts w:ascii="Arial" w:eastAsia="Courier New" w:hAnsi="Arial" w:cs="Arial"/>
          <w:spacing w:val="3"/>
          <w:lang w:val="es-ES"/>
        </w:rPr>
        <w:t xml:space="preserve"> </w:t>
      </w:r>
      <w:r w:rsidRPr="001E5941">
        <w:rPr>
          <w:rFonts w:ascii="Arial" w:eastAsia="Courier New" w:hAnsi="Arial" w:cs="Arial"/>
          <w:lang w:val="es-ES"/>
        </w:rPr>
        <w:t>No.</w:t>
      </w:r>
      <w:r w:rsidRPr="001E5941">
        <w:rPr>
          <w:rFonts w:ascii="Arial" w:eastAsia="Courier New" w:hAnsi="Arial" w:cs="Arial"/>
          <w:u w:val="single"/>
          <w:lang w:val="es-ES"/>
        </w:rPr>
        <w:t xml:space="preserve"> </w:t>
      </w:r>
      <w:r w:rsidRPr="001E5941">
        <w:rPr>
          <w:rFonts w:ascii="Arial" w:eastAsia="Courier New" w:hAnsi="Arial" w:cs="Arial"/>
          <w:u w:val="single"/>
          <w:lang w:val="es-ES"/>
        </w:rPr>
        <w:tab/>
      </w:r>
      <w:r w:rsidRPr="001E5941">
        <w:rPr>
          <w:rFonts w:ascii="Arial" w:eastAsia="Courier New" w:hAnsi="Arial" w:cs="Arial"/>
          <w:lang w:val="es-ES"/>
        </w:rPr>
        <w:t>expedida en la</w:t>
      </w:r>
      <w:r w:rsidRPr="001E5941">
        <w:rPr>
          <w:rFonts w:ascii="Arial" w:eastAsia="Courier New" w:hAnsi="Arial" w:cs="Arial"/>
          <w:spacing w:val="18"/>
          <w:lang w:val="es-ES"/>
        </w:rPr>
        <w:t xml:space="preserve"> </w:t>
      </w:r>
      <w:r w:rsidRPr="001E5941">
        <w:rPr>
          <w:rFonts w:ascii="Arial" w:eastAsia="Courier New" w:hAnsi="Arial" w:cs="Arial"/>
          <w:lang w:val="es-ES"/>
        </w:rPr>
        <w:t>ciudad</w:t>
      </w:r>
      <w:r w:rsidRPr="001E5941">
        <w:rPr>
          <w:rFonts w:ascii="Arial" w:eastAsia="Courier New" w:hAnsi="Arial" w:cs="Arial"/>
          <w:spacing w:val="5"/>
          <w:lang w:val="es-ES"/>
        </w:rPr>
        <w:t xml:space="preserve"> </w:t>
      </w:r>
      <w:r w:rsidRPr="001E5941">
        <w:rPr>
          <w:rFonts w:ascii="Arial" w:eastAsia="Courier New" w:hAnsi="Arial" w:cs="Arial"/>
          <w:lang w:val="es-ES"/>
        </w:rPr>
        <w:t>de.</w:t>
      </w:r>
      <w:r w:rsidRPr="001E5941">
        <w:rPr>
          <w:rFonts w:ascii="Arial" w:eastAsia="Courier New" w:hAnsi="Arial" w:cs="Arial"/>
          <w:u w:val="single"/>
          <w:lang w:val="es-ES"/>
        </w:rPr>
        <w:t xml:space="preserve"> </w:t>
      </w:r>
      <w:r w:rsidRPr="001E5941">
        <w:rPr>
          <w:rFonts w:ascii="Arial" w:eastAsia="Courier New" w:hAnsi="Arial" w:cs="Arial"/>
          <w:u w:val="single"/>
          <w:lang w:val="es-ES"/>
        </w:rPr>
        <w:tab/>
      </w:r>
      <w:r w:rsidRPr="001E5941">
        <w:rPr>
          <w:rFonts w:ascii="Arial" w:eastAsia="Courier New" w:hAnsi="Arial" w:cs="Arial"/>
          <w:lang w:val="es-ES"/>
        </w:rPr>
        <w:t>. A pesar de lo anterior, aceptamos que el contrato sea formulado de tal manera que comprometa a todos los miembros del</w:t>
      </w:r>
      <w:r w:rsidRPr="001E5941">
        <w:rPr>
          <w:rFonts w:ascii="Arial" w:eastAsia="Courier New" w:hAnsi="Arial" w:cs="Arial"/>
          <w:spacing w:val="-8"/>
          <w:lang w:val="es-ES"/>
        </w:rPr>
        <w:t xml:space="preserve"> </w:t>
      </w:r>
      <w:r w:rsidRPr="001E5941">
        <w:rPr>
          <w:rFonts w:ascii="Arial" w:eastAsia="Courier New" w:hAnsi="Arial" w:cs="Arial"/>
          <w:lang w:val="es-ES"/>
        </w:rPr>
        <w:t>Consorcio.</w:t>
      </w:r>
    </w:p>
    <w:p w:rsidR="005E3BD2" w:rsidRPr="001E5941" w:rsidRDefault="005E3BD2" w:rsidP="005E3BD2">
      <w:pPr>
        <w:spacing w:after="0" w:line="240" w:lineRule="auto"/>
        <w:jc w:val="both"/>
        <w:rPr>
          <w:rFonts w:ascii="Arial" w:eastAsia="Courier New" w:hAnsi="Arial" w:cs="Arial"/>
          <w:lang w:val="es-ES"/>
        </w:rPr>
      </w:pPr>
    </w:p>
    <w:p w:rsidR="005E3BD2" w:rsidRPr="001E5941" w:rsidRDefault="005E3BD2" w:rsidP="005E3BD2">
      <w:pPr>
        <w:spacing w:after="0" w:line="240" w:lineRule="auto"/>
        <w:jc w:val="both"/>
        <w:rPr>
          <w:rFonts w:ascii="Arial" w:eastAsia="Courier New" w:hAnsi="Arial" w:cs="Arial"/>
          <w:lang w:val="es-ES"/>
        </w:rPr>
      </w:pPr>
      <w:r w:rsidRPr="001E5941">
        <w:rPr>
          <w:rFonts w:ascii="Arial" w:eastAsia="Courier New" w:hAnsi="Arial" w:cs="Arial"/>
          <w:lang w:val="es-ES"/>
        </w:rPr>
        <w:t>Declaramos que la duración del Consorcio</w:t>
      </w:r>
      <w:r w:rsidRPr="001E5941">
        <w:rPr>
          <w:rFonts w:ascii="Arial" w:eastAsia="Courier New" w:hAnsi="Arial" w:cs="Arial"/>
          <w:spacing w:val="43"/>
          <w:lang w:val="es-ES"/>
        </w:rPr>
        <w:t xml:space="preserve"> </w:t>
      </w:r>
      <w:r w:rsidRPr="001E5941">
        <w:rPr>
          <w:rFonts w:ascii="Arial" w:eastAsia="Courier New" w:hAnsi="Arial" w:cs="Arial"/>
          <w:lang w:val="es-ES"/>
        </w:rPr>
        <w:t>será</w:t>
      </w:r>
      <w:r w:rsidRPr="001E5941">
        <w:rPr>
          <w:rFonts w:ascii="Arial" w:eastAsia="Courier New" w:hAnsi="Arial" w:cs="Arial"/>
          <w:spacing w:val="11"/>
          <w:lang w:val="es-ES"/>
        </w:rPr>
        <w:t xml:space="preserve"> </w:t>
      </w:r>
      <w:r w:rsidRPr="001E5941">
        <w:rPr>
          <w:rFonts w:ascii="Arial" w:eastAsia="Courier New" w:hAnsi="Arial" w:cs="Arial"/>
          <w:lang w:val="es-ES"/>
        </w:rPr>
        <w:t>de</w:t>
      </w:r>
      <w:r w:rsidRPr="001E5941">
        <w:rPr>
          <w:rFonts w:ascii="Arial" w:eastAsia="Courier New" w:hAnsi="Arial" w:cs="Arial"/>
          <w:u w:val="single"/>
          <w:lang w:val="es-ES"/>
        </w:rPr>
        <w:t xml:space="preserve"> </w:t>
      </w:r>
      <w:r w:rsidRPr="001E5941">
        <w:rPr>
          <w:rFonts w:ascii="Arial" w:eastAsia="Courier New" w:hAnsi="Arial" w:cs="Arial"/>
          <w:u w:val="single"/>
          <w:lang w:val="es-ES"/>
        </w:rPr>
        <w:tab/>
      </w:r>
      <w:r w:rsidRPr="001E5941">
        <w:rPr>
          <w:rFonts w:ascii="Arial" w:eastAsia="Courier New" w:hAnsi="Arial" w:cs="Arial"/>
          <w:lang w:val="es-ES"/>
        </w:rPr>
        <w:t>días calendario. (Mínimo el plazo de ejecución propuesto más un (1)</w:t>
      </w:r>
      <w:r w:rsidRPr="001E5941">
        <w:rPr>
          <w:rFonts w:ascii="Arial" w:eastAsia="Courier New" w:hAnsi="Arial" w:cs="Arial"/>
          <w:spacing w:val="-8"/>
          <w:lang w:val="es-ES"/>
        </w:rPr>
        <w:t xml:space="preserve"> </w:t>
      </w:r>
      <w:r w:rsidRPr="001E5941">
        <w:rPr>
          <w:rFonts w:ascii="Arial" w:eastAsia="Courier New" w:hAnsi="Arial" w:cs="Arial"/>
          <w:lang w:val="es-ES"/>
        </w:rPr>
        <w:t>año).</w:t>
      </w:r>
    </w:p>
    <w:p w:rsidR="005E3BD2" w:rsidRPr="001E5941" w:rsidRDefault="005E3BD2" w:rsidP="005E3BD2">
      <w:pPr>
        <w:spacing w:after="0" w:line="240" w:lineRule="auto"/>
        <w:jc w:val="both"/>
        <w:rPr>
          <w:rFonts w:ascii="Arial" w:eastAsia="Courier New" w:hAnsi="Arial" w:cs="Arial"/>
          <w:lang w:val="es-ES"/>
        </w:rPr>
      </w:pPr>
    </w:p>
    <w:p w:rsidR="005E3BD2" w:rsidRPr="001E5941" w:rsidRDefault="005E3BD2" w:rsidP="005E3BD2">
      <w:pPr>
        <w:spacing w:after="0" w:line="240" w:lineRule="auto"/>
        <w:jc w:val="both"/>
        <w:rPr>
          <w:rFonts w:ascii="Arial" w:eastAsia="Courier New" w:hAnsi="Arial" w:cs="Arial"/>
          <w:lang w:val="es-ES"/>
        </w:rPr>
      </w:pPr>
      <w:r w:rsidRPr="001E5941">
        <w:rPr>
          <w:rFonts w:ascii="Arial" w:eastAsia="Courier New" w:hAnsi="Arial" w:cs="Arial"/>
          <w:lang w:val="es-ES"/>
        </w:rPr>
        <w:t>Atentamente,</w:t>
      </w:r>
    </w:p>
    <w:p w:rsidR="005E3BD2" w:rsidRPr="001E5941" w:rsidRDefault="005E3BD2" w:rsidP="005E3BD2">
      <w:pPr>
        <w:spacing w:after="0" w:line="240" w:lineRule="auto"/>
        <w:rPr>
          <w:rFonts w:ascii="Arial" w:eastAsia="Courier New" w:hAnsi="Arial" w:cs="Arial"/>
          <w:lang w:val="es-ES"/>
        </w:rPr>
      </w:pPr>
      <w:r w:rsidRPr="001E5941">
        <w:rPr>
          <w:rFonts w:ascii="Arial" w:eastAsia="Courier New" w:hAnsi="Arial" w:cs="Arial"/>
          <w:noProof/>
          <w:lang w:eastAsia="es-CO"/>
        </w:rPr>
        <mc:AlternateContent>
          <mc:Choice Requires="wps">
            <w:drawing>
              <wp:anchor distT="4294967295" distB="4294967295" distL="0" distR="0" simplePos="0" relativeHeight="251660288" behindDoc="1" locked="0" layoutInCell="1" allowOverlap="1">
                <wp:simplePos x="0" y="0"/>
                <wp:positionH relativeFrom="page">
                  <wp:posOffset>1080770</wp:posOffset>
                </wp:positionH>
                <wp:positionV relativeFrom="paragraph">
                  <wp:posOffset>183514</wp:posOffset>
                </wp:positionV>
                <wp:extent cx="3808730" cy="0"/>
                <wp:effectExtent l="0" t="0" r="20320" b="19050"/>
                <wp:wrapTopAndBottom/>
                <wp:docPr id="11" name="Conector recto 1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3808730" cy="0"/>
                        </a:xfrm>
                        <a:prstGeom prst="line">
                          <a:avLst/>
                        </a:prstGeom>
                        <a:noFill/>
                        <a:ln w="8833">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8BC2216" id="Conector recto 11" o:spid="_x0000_s1026" style="position:absolute;z-index:-251656192;visibility:visible;mso-wrap-style:square;mso-width-percent:0;mso-height-percent:0;mso-wrap-distance-left:0;mso-wrap-distance-top:-3e-5mm;mso-wrap-distance-right:0;mso-wrap-distance-bottom:-3e-5mm;mso-position-horizontal:absolute;mso-position-horizontal-relative:page;mso-position-vertical:absolute;mso-position-vertical-relative:text;mso-width-percent:0;mso-height-percent:0;mso-width-relative:page;mso-height-relative:page" from="85.1pt,14.45pt" to="385pt,14.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" strokeweight=".24536mm">
                <o:lock v:ext="edit" shapetype="f"/>
                <w10:wrap type="topAndBottom" anchorx="page"/>
              </v:line>
            </w:pict>
          </mc:Fallback>
        </mc:AlternateContent>
      </w:r>
    </w:p>
    <w:p w:rsidR="005E3BD2" w:rsidRPr="001E5941" w:rsidRDefault="005E3BD2" w:rsidP="005E3BD2">
      <w:pPr>
        <w:spacing w:after="0" w:line="240" w:lineRule="auto"/>
        <w:rPr>
          <w:rFonts w:ascii="Arial" w:eastAsia="Courier New" w:hAnsi="Arial" w:cs="Arial"/>
          <w:lang w:val="es-ES"/>
        </w:rPr>
      </w:pPr>
    </w:p>
    <w:p w:rsidR="005E3BD2" w:rsidRPr="001E5941" w:rsidRDefault="005E3BD2" w:rsidP="005E3BD2">
      <w:pPr>
        <w:spacing w:after="0" w:line="240" w:lineRule="auto"/>
        <w:rPr>
          <w:rFonts w:ascii="Arial" w:eastAsia="Courier New" w:hAnsi="Arial" w:cs="Arial"/>
          <w:lang w:val="es-ES"/>
        </w:rPr>
      </w:pPr>
      <w:r w:rsidRPr="001E5941">
        <w:rPr>
          <w:rFonts w:ascii="Arial" w:eastAsia="Courier New" w:hAnsi="Arial" w:cs="Arial"/>
          <w:lang w:val="es-ES"/>
        </w:rPr>
        <w:t>El representante legal y su suplente en el Consorcio firmarán el presente documento, con C.C. o NIT</w:t>
      </w:r>
    </w:p>
    <w:p w:rsidR="005E3BD2" w:rsidRPr="001E5941" w:rsidRDefault="005E3BD2" w:rsidP="005E3BD2">
      <w:pPr>
        <w:spacing w:after="0" w:line="240" w:lineRule="auto"/>
        <w:jc w:val="center"/>
        <w:rPr>
          <w:rFonts w:ascii="Arial" w:eastAsia="Courier New" w:hAnsi="Arial" w:cs="Arial"/>
          <w:lang w:eastAsia="x-none"/>
        </w:rPr>
      </w:pPr>
      <w:r w:rsidRPr="001E5941">
        <w:rPr>
          <w:rFonts w:ascii="Arial" w:eastAsia="Courier New" w:hAnsi="Arial" w:cs="Arial"/>
          <w:lang w:eastAsia="x-none"/>
        </w:rPr>
        <w:br w:type="page"/>
      </w:r>
      <w:r w:rsidRPr="001E5941">
        <w:rPr>
          <w:rFonts w:ascii="Arial" w:eastAsia="Tahoma" w:hAnsi="Arial" w:cs="Arial"/>
          <w:b/>
          <w:lang w:eastAsia="es-CO"/>
        </w:rPr>
        <w:t>Formato No. 2A</w:t>
      </w:r>
    </w:p>
    <w:p w:rsidR="005E3BD2" w:rsidRPr="001E5941" w:rsidRDefault="005E3BD2" w:rsidP="005E3BD2">
      <w:pPr>
        <w:autoSpaceDE w:val="0"/>
        <w:autoSpaceDN w:val="0"/>
        <w:adjustRightInd w:val="0"/>
        <w:spacing w:after="0" w:line="240" w:lineRule="auto"/>
        <w:jc w:val="center"/>
        <w:rPr>
          <w:rFonts w:ascii="Arial" w:eastAsia="Tahoma" w:hAnsi="Arial" w:cs="Arial"/>
          <w:b/>
          <w:lang w:eastAsia="es-CO"/>
        </w:rPr>
      </w:pPr>
      <w:r w:rsidRPr="001E5941">
        <w:rPr>
          <w:rFonts w:ascii="Arial" w:eastAsia="Tahoma" w:hAnsi="Arial" w:cs="Arial"/>
          <w:b/>
          <w:lang w:eastAsia="es-CO"/>
        </w:rPr>
        <w:t>Conformación del Proponente Plural</w:t>
      </w:r>
    </w:p>
    <w:p w:rsidR="005E3BD2" w:rsidRPr="001E5941" w:rsidRDefault="005E3BD2" w:rsidP="005E3BD2">
      <w:pPr>
        <w:autoSpaceDE w:val="0"/>
        <w:autoSpaceDN w:val="0"/>
        <w:adjustRightInd w:val="0"/>
        <w:spacing w:after="0" w:line="240" w:lineRule="auto"/>
        <w:jc w:val="center"/>
        <w:rPr>
          <w:rFonts w:ascii="Arial" w:eastAsia="Tahoma" w:hAnsi="Arial" w:cs="Arial"/>
          <w:b/>
          <w:lang w:eastAsia="es-CO"/>
        </w:rPr>
      </w:pPr>
      <w:r w:rsidRPr="001E5941">
        <w:rPr>
          <w:rFonts w:ascii="Arial" w:eastAsia="Tahoma" w:hAnsi="Arial" w:cs="Arial"/>
          <w:b/>
          <w:lang w:eastAsia="es-CO"/>
        </w:rPr>
        <w:t>(2B – Unión Temporal)</w:t>
      </w:r>
    </w:p>
    <w:p w:rsidR="005E3BD2" w:rsidRPr="001E5941" w:rsidRDefault="005E3BD2" w:rsidP="005E3BD2">
      <w:pPr>
        <w:autoSpaceDE w:val="0"/>
        <w:autoSpaceDN w:val="0"/>
        <w:adjustRightInd w:val="0"/>
        <w:spacing w:after="0" w:line="240" w:lineRule="auto"/>
        <w:jc w:val="center"/>
        <w:rPr>
          <w:rFonts w:ascii="Arial" w:eastAsia="Tahoma" w:hAnsi="Arial" w:cs="Arial"/>
          <w:b/>
          <w:lang w:eastAsia="es-CO"/>
        </w:rPr>
      </w:pPr>
    </w:p>
    <w:p w:rsidR="005E3BD2" w:rsidRPr="001E5941" w:rsidRDefault="005E3BD2" w:rsidP="005E3BD2">
      <w:pPr>
        <w:autoSpaceDE w:val="0"/>
        <w:autoSpaceDN w:val="0"/>
        <w:adjustRightInd w:val="0"/>
        <w:spacing w:after="0" w:line="240" w:lineRule="auto"/>
        <w:jc w:val="both"/>
        <w:rPr>
          <w:rFonts w:ascii="Arial" w:eastAsia="Tahoma" w:hAnsi="Arial" w:cs="Arial"/>
          <w:bCs/>
          <w:lang w:eastAsia="es-CO"/>
        </w:rPr>
      </w:pPr>
      <w:r w:rsidRPr="001E5941">
        <w:rPr>
          <w:rFonts w:ascii="Arial" w:eastAsia="Tahoma" w:hAnsi="Arial" w:cs="Arial"/>
          <w:bCs/>
          <w:lang w:eastAsia="es-CO"/>
        </w:rPr>
        <w:t>Nombre de la Unión Temporal:</w:t>
      </w:r>
    </w:p>
    <w:p w:rsidR="005E3BD2" w:rsidRPr="001E5941" w:rsidRDefault="005E3BD2" w:rsidP="005E3BD2">
      <w:pPr>
        <w:autoSpaceDE w:val="0"/>
        <w:autoSpaceDN w:val="0"/>
        <w:adjustRightInd w:val="0"/>
        <w:spacing w:after="0" w:line="240" w:lineRule="auto"/>
        <w:jc w:val="both"/>
        <w:rPr>
          <w:rFonts w:ascii="Arial" w:eastAsia="Tahoma" w:hAnsi="Arial" w:cs="Arial"/>
          <w:lang w:eastAsia="es-CO"/>
        </w:rPr>
      </w:pPr>
    </w:p>
    <w:p w:rsidR="005E3BD2" w:rsidRPr="001E5941" w:rsidRDefault="005E3BD2" w:rsidP="005E3BD2">
      <w:pPr>
        <w:spacing w:after="0" w:line="240" w:lineRule="auto"/>
        <w:jc w:val="both"/>
        <w:rPr>
          <w:rFonts w:ascii="Arial" w:eastAsia="Courier New" w:hAnsi="Arial" w:cs="Arial"/>
          <w:i/>
          <w:lang w:val="es-ES"/>
        </w:rPr>
      </w:pPr>
      <w:r w:rsidRPr="001E5941">
        <w:rPr>
          <w:rFonts w:ascii="Arial" w:eastAsia="Courier New" w:hAnsi="Arial" w:cs="Arial"/>
          <w:lang w:val="es-ES"/>
        </w:rPr>
        <w:t xml:space="preserve">Los suscritos (NOMBRES DE LAS PERSONAS NATURALES O DE LOS REPRESENTANTES DE LAS  PERSONAS JURÍDICAS  DE  LA  UNIÓN </w:t>
      </w:r>
      <w:r w:rsidRPr="001E5941">
        <w:rPr>
          <w:rFonts w:ascii="Arial" w:eastAsia="Courier New" w:hAnsi="Arial" w:cs="Arial"/>
          <w:spacing w:val="2"/>
          <w:lang w:val="es-ES"/>
        </w:rPr>
        <w:t xml:space="preserve"> </w:t>
      </w:r>
      <w:r w:rsidRPr="001E5941">
        <w:rPr>
          <w:rFonts w:ascii="Arial" w:eastAsia="Courier New" w:hAnsi="Arial" w:cs="Arial"/>
          <w:lang w:val="es-ES"/>
        </w:rPr>
        <w:t xml:space="preserve">TEMPORAL), obrando </w:t>
      </w:r>
      <w:r w:rsidRPr="001E5941">
        <w:rPr>
          <w:rFonts w:ascii="Arial" w:eastAsia="Courier New" w:hAnsi="Arial" w:cs="Arial"/>
          <w:spacing w:val="17"/>
          <w:lang w:val="es-ES"/>
        </w:rPr>
        <w:t xml:space="preserve"> </w:t>
      </w:r>
      <w:r w:rsidRPr="001E5941">
        <w:rPr>
          <w:rFonts w:ascii="Arial" w:eastAsia="Courier New" w:hAnsi="Arial" w:cs="Arial"/>
          <w:lang w:val="es-ES"/>
        </w:rPr>
        <w:t xml:space="preserve">en </w:t>
      </w:r>
      <w:r w:rsidRPr="001E5941">
        <w:rPr>
          <w:rFonts w:ascii="Arial" w:eastAsia="Courier New" w:hAnsi="Arial" w:cs="Arial"/>
          <w:spacing w:val="17"/>
          <w:lang w:val="es-ES"/>
        </w:rPr>
        <w:t xml:space="preserve"> </w:t>
      </w:r>
      <w:r w:rsidRPr="001E5941">
        <w:rPr>
          <w:rFonts w:ascii="Arial" w:eastAsia="Courier New" w:hAnsi="Arial" w:cs="Arial"/>
          <w:lang w:val="es-ES"/>
        </w:rPr>
        <w:t xml:space="preserve">nombre </w:t>
      </w:r>
      <w:r w:rsidRPr="001E5941">
        <w:rPr>
          <w:rFonts w:ascii="Arial" w:eastAsia="Courier New" w:hAnsi="Arial" w:cs="Arial"/>
          <w:spacing w:val="15"/>
          <w:lang w:val="es-ES"/>
        </w:rPr>
        <w:t xml:space="preserve"> </w:t>
      </w:r>
      <w:r w:rsidRPr="001E5941">
        <w:rPr>
          <w:rFonts w:ascii="Arial" w:eastAsia="Courier New" w:hAnsi="Arial" w:cs="Arial"/>
          <w:lang w:val="es-ES"/>
        </w:rPr>
        <w:t xml:space="preserve">propio </w:t>
      </w:r>
      <w:r w:rsidRPr="001E5941">
        <w:rPr>
          <w:rFonts w:ascii="Arial" w:eastAsia="Courier New" w:hAnsi="Arial" w:cs="Arial"/>
          <w:spacing w:val="18"/>
          <w:lang w:val="es-ES"/>
        </w:rPr>
        <w:t xml:space="preserve"> </w:t>
      </w:r>
      <w:r w:rsidRPr="001E5941">
        <w:rPr>
          <w:rFonts w:ascii="Arial" w:eastAsia="Courier New" w:hAnsi="Arial" w:cs="Arial"/>
          <w:lang w:val="es-ES"/>
        </w:rPr>
        <w:t xml:space="preserve">(personas </w:t>
      </w:r>
      <w:r w:rsidRPr="001E5941">
        <w:rPr>
          <w:rFonts w:ascii="Arial" w:eastAsia="Courier New" w:hAnsi="Arial" w:cs="Arial"/>
          <w:spacing w:val="15"/>
          <w:lang w:val="es-ES"/>
        </w:rPr>
        <w:t xml:space="preserve"> </w:t>
      </w:r>
      <w:r w:rsidRPr="001E5941">
        <w:rPr>
          <w:rFonts w:ascii="Arial" w:eastAsia="Courier New" w:hAnsi="Arial" w:cs="Arial"/>
          <w:lang w:val="es-ES"/>
        </w:rPr>
        <w:t xml:space="preserve">naturales) </w:t>
      </w:r>
      <w:r w:rsidRPr="001E5941">
        <w:rPr>
          <w:rFonts w:ascii="Arial" w:eastAsia="Courier New" w:hAnsi="Arial" w:cs="Arial"/>
          <w:spacing w:val="18"/>
          <w:lang w:val="es-ES"/>
        </w:rPr>
        <w:t xml:space="preserve"> </w:t>
      </w:r>
      <w:r w:rsidRPr="001E5941">
        <w:rPr>
          <w:rFonts w:ascii="Arial" w:eastAsia="Courier New" w:hAnsi="Arial" w:cs="Arial"/>
          <w:lang w:val="es-ES"/>
        </w:rPr>
        <w:t xml:space="preserve">o </w:t>
      </w:r>
      <w:r w:rsidRPr="001E5941">
        <w:rPr>
          <w:rFonts w:ascii="Arial" w:eastAsia="Courier New" w:hAnsi="Arial" w:cs="Arial"/>
          <w:spacing w:val="17"/>
          <w:lang w:val="es-ES"/>
        </w:rPr>
        <w:t xml:space="preserve"> </w:t>
      </w:r>
      <w:r w:rsidRPr="001E5941">
        <w:rPr>
          <w:rFonts w:ascii="Arial" w:eastAsia="Courier New" w:hAnsi="Arial" w:cs="Arial"/>
          <w:lang w:val="es-ES"/>
        </w:rPr>
        <w:t xml:space="preserve">en </w:t>
      </w:r>
      <w:r w:rsidRPr="001E5941">
        <w:rPr>
          <w:rFonts w:ascii="Arial" w:eastAsia="Courier New" w:hAnsi="Arial" w:cs="Arial"/>
          <w:spacing w:val="18"/>
          <w:lang w:val="es-ES"/>
        </w:rPr>
        <w:t xml:space="preserve"> </w:t>
      </w:r>
      <w:r w:rsidRPr="001E5941">
        <w:rPr>
          <w:rFonts w:ascii="Arial" w:eastAsia="Courier New" w:hAnsi="Arial" w:cs="Arial"/>
          <w:lang w:val="es-ES"/>
        </w:rPr>
        <w:t xml:space="preserve">nombre </w:t>
      </w:r>
      <w:r w:rsidRPr="001E5941">
        <w:rPr>
          <w:rFonts w:ascii="Arial" w:eastAsia="Courier New" w:hAnsi="Arial" w:cs="Arial"/>
          <w:spacing w:val="17"/>
          <w:lang w:val="es-ES"/>
        </w:rPr>
        <w:t xml:space="preserve"> </w:t>
      </w:r>
      <w:r w:rsidRPr="001E5941">
        <w:rPr>
          <w:rFonts w:ascii="Arial" w:eastAsia="Courier New" w:hAnsi="Arial" w:cs="Arial"/>
          <w:lang w:val="es-ES"/>
        </w:rPr>
        <w:t xml:space="preserve">y </w:t>
      </w:r>
      <w:r w:rsidRPr="001E5941">
        <w:rPr>
          <w:rFonts w:ascii="Arial" w:eastAsia="Courier New" w:hAnsi="Arial" w:cs="Arial"/>
          <w:spacing w:val="15"/>
          <w:lang w:val="es-ES"/>
        </w:rPr>
        <w:t xml:space="preserve"> </w:t>
      </w:r>
      <w:r w:rsidRPr="001E5941">
        <w:rPr>
          <w:rFonts w:ascii="Arial" w:eastAsia="Courier New" w:hAnsi="Arial" w:cs="Arial"/>
          <w:lang w:val="es-ES"/>
        </w:rPr>
        <w:t xml:space="preserve">representación </w:t>
      </w:r>
      <w:r w:rsidRPr="001E5941">
        <w:rPr>
          <w:rFonts w:ascii="Arial" w:eastAsia="Courier New" w:hAnsi="Arial" w:cs="Arial"/>
          <w:spacing w:val="18"/>
          <w:lang w:val="es-ES"/>
        </w:rPr>
        <w:t xml:space="preserve"> </w:t>
      </w:r>
      <w:r w:rsidRPr="001E5941">
        <w:rPr>
          <w:rFonts w:ascii="Arial" w:eastAsia="Courier New" w:hAnsi="Arial" w:cs="Arial"/>
          <w:lang w:val="es-ES"/>
        </w:rPr>
        <w:t>de</w:t>
      </w:r>
      <w:r w:rsidRPr="001E5941">
        <w:rPr>
          <w:rFonts w:ascii="Arial" w:eastAsia="Courier New" w:hAnsi="Arial" w:cs="Arial"/>
          <w:u w:val="single"/>
          <w:lang w:val="es-ES"/>
        </w:rPr>
        <w:t xml:space="preserve"> _________________</w:t>
      </w:r>
      <w:r w:rsidRPr="001E5941">
        <w:rPr>
          <w:rFonts w:ascii="Arial" w:eastAsia="Courier New" w:hAnsi="Arial" w:cs="Arial"/>
          <w:u w:val="single"/>
          <w:lang w:val="es-ES"/>
        </w:rPr>
        <w:tab/>
      </w:r>
      <w:r w:rsidRPr="001E5941">
        <w:rPr>
          <w:rFonts w:ascii="Arial" w:eastAsia="Courier New" w:hAnsi="Arial" w:cs="Arial"/>
          <w:spacing w:val="-22"/>
          <w:lang w:val="es-ES"/>
        </w:rPr>
        <w:t xml:space="preserve"> </w:t>
      </w:r>
      <w:r w:rsidRPr="001E5941">
        <w:rPr>
          <w:rFonts w:ascii="Arial" w:eastAsia="Courier New" w:hAnsi="Arial" w:cs="Arial"/>
          <w:lang w:val="es-ES"/>
        </w:rPr>
        <w:t xml:space="preserve">(personas jurídicas), debidamente autorizadas según consta en las actas que adjuntamos (si de acuerdo con los estatutos se requiere), atentamente les manifestamos que de conformidad con el artículo 7, numeral 2 de la Ley 80 de 1993, conjuntamente formulamos PROPUESTA </w:t>
      </w:r>
      <w:r w:rsidRPr="001E5941">
        <w:rPr>
          <w:rFonts w:ascii="Arial" w:eastAsia="Courier New" w:hAnsi="Arial" w:cs="Arial"/>
          <w:b/>
          <w:lang w:val="es-ES"/>
        </w:rPr>
        <w:t>para el GRUPO_______________,</w:t>
      </w:r>
      <w:r w:rsidRPr="001E5941">
        <w:rPr>
          <w:rFonts w:ascii="Arial" w:eastAsia="Courier New" w:hAnsi="Arial" w:cs="Arial"/>
          <w:lang w:val="es-ES"/>
        </w:rPr>
        <w:t xml:space="preserve"> en la modalidad de UNIÓN TEMPORAL para el proceso de Selección Abreviada mediante Subasta, cuyo objeto es, cuyo objeto es</w:t>
      </w:r>
      <w:r w:rsidRPr="001E5941">
        <w:rPr>
          <w:rFonts w:ascii="Arial" w:eastAsia="Courier New" w:hAnsi="Arial" w:cs="Arial"/>
          <w:lang w:val="es-ES" w:eastAsia="es-ES"/>
        </w:rPr>
        <w:t xml:space="preserve"> </w:t>
      </w:r>
      <w:r w:rsidRPr="001E5941">
        <w:rPr>
          <w:rFonts w:ascii="Arial" w:eastAsia="Courier New" w:hAnsi="Arial" w:cs="Arial"/>
          <w:i/>
          <w:lang w:val="es-419"/>
        </w:rPr>
        <w:t>________________________________________</w:t>
      </w:r>
    </w:p>
    <w:p w:rsidR="005E3BD2" w:rsidRPr="001E5941" w:rsidRDefault="005E3BD2" w:rsidP="005E3BD2">
      <w:pPr>
        <w:spacing w:after="0" w:line="240" w:lineRule="auto"/>
        <w:jc w:val="both"/>
        <w:rPr>
          <w:rFonts w:ascii="Arial" w:eastAsia="Courier New" w:hAnsi="Arial" w:cs="Arial"/>
          <w:lang w:val="es-ES"/>
        </w:rPr>
      </w:pPr>
    </w:p>
    <w:p w:rsidR="005E3BD2" w:rsidRPr="001E5941" w:rsidRDefault="005E3BD2" w:rsidP="005E3BD2">
      <w:pPr>
        <w:spacing w:after="0" w:line="240" w:lineRule="auto"/>
        <w:jc w:val="both"/>
        <w:rPr>
          <w:rFonts w:ascii="Arial" w:eastAsia="Courier New" w:hAnsi="Arial" w:cs="Arial"/>
          <w:lang w:val="es-ES"/>
        </w:rPr>
      </w:pPr>
      <w:r w:rsidRPr="001E5941">
        <w:rPr>
          <w:rFonts w:ascii="Arial" w:eastAsia="Courier New" w:hAnsi="Arial" w:cs="Arial"/>
          <w:lang w:val="es-ES"/>
        </w:rPr>
        <w:t xml:space="preserve">En caso que nos sea adjudicado el Contrato, respondemos solidariamente por el cumplimiento de la propuesta y la celebración y ejecución del contrato. Igualmente, manifestamos que designamos como representante de la Unión Temporal para todos los efectos </w:t>
      </w:r>
      <w:r w:rsidRPr="001E5941">
        <w:rPr>
          <w:rFonts w:ascii="Arial" w:eastAsia="Courier New" w:hAnsi="Arial" w:cs="Arial"/>
          <w:spacing w:val="9"/>
          <w:lang w:val="es-ES"/>
        </w:rPr>
        <w:t>legales</w:t>
      </w:r>
      <w:r w:rsidRPr="001E5941">
        <w:rPr>
          <w:rFonts w:ascii="Arial" w:eastAsia="Courier New" w:hAnsi="Arial" w:cs="Arial"/>
          <w:spacing w:val="12"/>
          <w:lang w:val="es-ES"/>
        </w:rPr>
        <w:t xml:space="preserve"> </w:t>
      </w:r>
      <w:r w:rsidRPr="001E5941">
        <w:rPr>
          <w:rFonts w:ascii="Arial" w:eastAsia="Courier New" w:hAnsi="Arial" w:cs="Arial"/>
          <w:lang w:val="es-ES"/>
        </w:rPr>
        <w:t>a</w:t>
      </w:r>
      <w:r w:rsidRPr="001E5941">
        <w:rPr>
          <w:rFonts w:ascii="Arial" w:eastAsia="Courier New" w:hAnsi="Arial" w:cs="Arial"/>
          <w:u w:val="single"/>
          <w:lang w:val="es-ES"/>
        </w:rPr>
        <w:t xml:space="preserve"> </w:t>
      </w:r>
      <w:r w:rsidRPr="001E5941">
        <w:rPr>
          <w:rFonts w:ascii="Arial" w:eastAsia="Courier New" w:hAnsi="Arial" w:cs="Arial"/>
          <w:u w:val="single"/>
          <w:lang w:val="es-ES"/>
        </w:rPr>
        <w:tab/>
      </w:r>
      <w:r w:rsidRPr="001E5941">
        <w:rPr>
          <w:rFonts w:ascii="Arial" w:eastAsia="Courier New" w:hAnsi="Arial" w:cs="Arial"/>
          <w:lang w:val="es-ES"/>
        </w:rPr>
        <w:t>, identificado con la cédula de ciudadanía</w:t>
      </w:r>
      <w:r w:rsidRPr="001E5941">
        <w:rPr>
          <w:rFonts w:ascii="Arial" w:eastAsia="Courier New" w:hAnsi="Arial" w:cs="Arial"/>
          <w:spacing w:val="8"/>
          <w:lang w:val="es-ES"/>
        </w:rPr>
        <w:t xml:space="preserve"> </w:t>
      </w:r>
      <w:r w:rsidRPr="001E5941">
        <w:rPr>
          <w:rFonts w:ascii="Arial" w:eastAsia="Courier New" w:hAnsi="Arial" w:cs="Arial"/>
          <w:lang w:val="es-ES"/>
        </w:rPr>
        <w:t>No._______</w:t>
      </w:r>
    </w:p>
    <w:p w:rsidR="005E3BD2" w:rsidRPr="001E5941" w:rsidRDefault="005E3BD2" w:rsidP="005E3BD2">
      <w:pPr>
        <w:spacing w:after="0" w:line="240" w:lineRule="auto"/>
        <w:jc w:val="both"/>
        <w:rPr>
          <w:rFonts w:ascii="Arial" w:eastAsia="Courier New" w:hAnsi="Arial" w:cs="Arial"/>
          <w:lang w:val="es-ES"/>
        </w:rPr>
      </w:pPr>
      <w:r w:rsidRPr="001E5941">
        <w:rPr>
          <w:rFonts w:ascii="Arial" w:eastAsia="Courier New" w:hAnsi="Arial" w:cs="Arial"/>
          <w:u w:val="single"/>
          <w:lang w:val="es-ES"/>
        </w:rPr>
        <w:t xml:space="preserve"> </w:t>
      </w:r>
      <w:r w:rsidRPr="001E5941">
        <w:rPr>
          <w:rFonts w:ascii="Arial" w:eastAsia="Courier New" w:hAnsi="Arial" w:cs="Arial"/>
          <w:u w:val="single"/>
          <w:lang w:val="es-ES"/>
        </w:rPr>
        <w:tab/>
      </w:r>
      <w:r w:rsidRPr="001E5941">
        <w:rPr>
          <w:rFonts w:ascii="Arial" w:eastAsia="Courier New" w:hAnsi="Arial" w:cs="Arial"/>
          <w:spacing w:val="-37"/>
          <w:lang w:val="es-ES"/>
        </w:rPr>
        <w:t xml:space="preserve"> </w:t>
      </w:r>
      <w:r w:rsidRPr="001E5941">
        <w:rPr>
          <w:rFonts w:ascii="Arial" w:eastAsia="Courier New" w:hAnsi="Arial" w:cs="Arial"/>
          <w:lang w:val="es-ES"/>
        </w:rPr>
        <w:t>De</w:t>
      </w:r>
      <w:r w:rsidRPr="001E5941">
        <w:rPr>
          <w:rFonts w:ascii="Arial" w:eastAsia="Courier New" w:hAnsi="Arial" w:cs="Arial"/>
          <w:u w:val="single"/>
          <w:lang w:val="es-ES"/>
        </w:rPr>
        <w:t>______</w:t>
      </w:r>
      <w:r w:rsidRPr="001E5941">
        <w:rPr>
          <w:rFonts w:ascii="Arial" w:eastAsia="Courier New" w:hAnsi="Arial" w:cs="Arial"/>
          <w:lang w:val="es-ES"/>
        </w:rPr>
        <w:t xml:space="preserve"> El porcentaje (%) de participación de cada uno de los miembros en el    caso de la presente Unión Temporal</w:t>
      </w:r>
      <w:r w:rsidRPr="001E5941">
        <w:rPr>
          <w:rFonts w:ascii="Arial" w:eastAsia="Courier New" w:hAnsi="Arial" w:cs="Arial"/>
          <w:spacing w:val="-6"/>
          <w:lang w:val="es-ES"/>
        </w:rPr>
        <w:t xml:space="preserve"> </w:t>
      </w:r>
      <w:r w:rsidRPr="001E5941">
        <w:rPr>
          <w:rFonts w:ascii="Arial" w:eastAsia="Courier New" w:hAnsi="Arial" w:cs="Arial"/>
          <w:lang w:val="es-ES"/>
        </w:rPr>
        <w:t>es:</w:t>
      </w:r>
    </w:p>
    <w:p w:rsidR="005E3BD2" w:rsidRPr="001E5941" w:rsidRDefault="005E3BD2" w:rsidP="005E3BD2">
      <w:pPr>
        <w:spacing w:after="0" w:line="240" w:lineRule="auto"/>
        <w:jc w:val="both"/>
        <w:rPr>
          <w:rFonts w:ascii="Arial" w:eastAsia="Courier New" w:hAnsi="Arial" w:cs="Arial"/>
          <w:lang w:val="es-ES"/>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2"/>
        <w:gridCol w:w="2944"/>
        <w:gridCol w:w="2944"/>
      </w:tblGrid>
      <w:tr w:rsidR="005E3BD2" w:rsidRPr="001E5941" w:rsidTr="00147D5E">
        <w:tc>
          <w:tcPr>
            <w:tcW w:w="1666" w:type="pct"/>
            <w:tcBorders>
              <w:top w:val="double" w:sz="4" w:space="0" w:color="auto"/>
              <w:left w:val="double" w:sz="4" w:space="0" w:color="auto"/>
              <w:bottom w:val="double" w:sz="4" w:space="0" w:color="auto"/>
              <w:right w:val="double" w:sz="4" w:space="0" w:color="auto"/>
            </w:tcBorders>
            <w:vAlign w:val="center"/>
          </w:tcPr>
          <w:p w:rsidR="005E3BD2" w:rsidRPr="001E5941" w:rsidRDefault="005E3BD2" w:rsidP="005E3BD2">
            <w:pPr>
              <w:spacing w:after="0" w:line="240" w:lineRule="auto"/>
              <w:jc w:val="both"/>
              <w:rPr>
                <w:rFonts w:ascii="Arial" w:eastAsia="Courier New" w:hAnsi="Arial" w:cs="Arial"/>
                <w:bCs/>
                <w:lang w:eastAsia="es-CO"/>
              </w:rPr>
            </w:pPr>
            <w:r w:rsidRPr="001E5941">
              <w:rPr>
                <w:rFonts w:ascii="Arial" w:eastAsia="Courier New" w:hAnsi="Arial" w:cs="Arial"/>
                <w:bCs/>
                <w:lang w:eastAsia="es-CO"/>
              </w:rPr>
              <w:t>INTEGRANTE</w:t>
            </w:r>
          </w:p>
        </w:tc>
        <w:tc>
          <w:tcPr>
            <w:tcW w:w="1667" w:type="pct"/>
            <w:tcBorders>
              <w:top w:val="double" w:sz="4" w:space="0" w:color="auto"/>
              <w:left w:val="double" w:sz="4" w:space="0" w:color="auto"/>
              <w:bottom w:val="double" w:sz="4" w:space="0" w:color="auto"/>
              <w:right w:val="double" w:sz="4" w:space="0" w:color="auto"/>
            </w:tcBorders>
            <w:vAlign w:val="center"/>
          </w:tcPr>
          <w:p w:rsidR="005E3BD2" w:rsidRPr="001E5941" w:rsidRDefault="005E3BD2" w:rsidP="005E3BD2">
            <w:pPr>
              <w:spacing w:after="0" w:line="240" w:lineRule="auto"/>
              <w:jc w:val="both"/>
              <w:rPr>
                <w:rFonts w:ascii="Arial" w:eastAsia="Courier New" w:hAnsi="Arial" w:cs="Arial"/>
                <w:bCs/>
                <w:lang w:eastAsia="es-CO"/>
              </w:rPr>
            </w:pPr>
            <w:r w:rsidRPr="001E5941">
              <w:rPr>
                <w:rFonts w:ascii="Arial" w:eastAsia="Courier New" w:hAnsi="Arial" w:cs="Arial"/>
                <w:bCs/>
                <w:lang w:eastAsia="es-CO"/>
              </w:rPr>
              <w:t>PORCENTAJE (%)</w:t>
            </w:r>
          </w:p>
          <w:p w:rsidR="005E3BD2" w:rsidRPr="001E5941" w:rsidRDefault="005E3BD2" w:rsidP="005E3BD2">
            <w:pPr>
              <w:spacing w:after="0" w:line="240" w:lineRule="auto"/>
              <w:jc w:val="both"/>
              <w:rPr>
                <w:rFonts w:ascii="Arial" w:eastAsia="Courier New" w:hAnsi="Arial" w:cs="Arial"/>
                <w:bCs/>
                <w:lang w:eastAsia="es-CO"/>
              </w:rPr>
            </w:pPr>
            <w:r w:rsidRPr="001E5941">
              <w:rPr>
                <w:rFonts w:ascii="Arial" w:eastAsia="Courier New" w:hAnsi="Arial" w:cs="Arial"/>
                <w:bCs/>
                <w:lang w:eastAsia="es-CO"/>
              </w:rPr>
              <w:t>(PROPUESTA)</w:t>
            </w:r>
          </w:p>
        </w:tc>
        <w:tc>
          <w:tcPr>
            <w:tcW w:w="1667" w:type="pct"/>
            <w:tcBorders>
              <w:top w:val="double" w:sz="4" w:space="0" w:color="auto"/>
              <w:left w:val="double" w:sz="4" w:space="0" w:color="auto"/>
              <w:bottom w:val="double" w:sz="4" w:space="0" w:color="auto"/>
              <w:right w:val="double" w:sz="4" w:space="0" w:color="auto"/>
            </w:tcBorders>
            <w:vAlign w:val="center"/>
          </w:tcPr>
          <w:p w:rsidR="005E3BD2" w:rsidRPr="001E5941" w:rsidRDefault="005E3BD2" w:rsidP="005E3BD2">
            <w:pPr>
              <w:spacing w:after="0" w:line="240" w:lineRule="auto"/>
              <w:jc w:val="both"/>
              <w:rPr>
                <w:rFonts w:ascii="Arial" w:eastAsia="Courier New" w:hAnsi="Arial" w:cs="Arial"/>
                <w:bCs/>
                <w:lang w:eastAsia="es-CO"/>
              </w:rPr>
            </w:pPr>
            <w:r w:rsidRPr="001E5941">
              <w:rPr>
                <w:rFonts w:ascii="Arial" w:eastAsia="Courier New" w:hAnsi="Arial" w:cs="Arial"/>
                <w:bCs/>
                <w:lang w:eastAsia="es-CO"/>
              </w:rPr>
              <w:t>PORCENTAJE (%)</w:t>
            </w:r>
          </w:p>
          <w:p w:rsidR="005E3BD2" w:rsidRPr="001E5941" w:rsidRDefault="005E3BD2" w:rsidP="005E3BD2">
            <w:pPr>
              <w:spacing w:after="0" w:line="240" w:lineRule="auto"/>
              <w:jc w:val="both"/>
              <w:rPr>
                <w:rFonts w:ascii="Arial" w:eastAsia="Courier New" w:hAnsi="Arial" w:cs="Arial"/>
                <w:bCs/>
                <w:lang w:eastAsia="es-CO"/>
              </w:rPr>
            </w:pPr>
            <w:r w:rsidRPr="001E5941">
              <w:rPr>
                <w:rFonts w:ascii="Arial" w:eastAsia="Courier New" w:hAnsi="Arial" w:cs="Arial"/>
                <w:bCs/>
                <w:lang w:eastAsia="es-CO"/>
              </w:rPr>
              <w:t>(EJECUCIÓN)</w:t>
            </w:r>
          </w:p>
        </w:tc>
      </w:tr>
      <w:tr w:rsidR="005E3BD2" w:rsidRPr="001E5941" w:rsidTr="00147D5E">
        <w:tc>
          <w:tcPr>
            <w:tcW w:w="1666" w:type="pct"/>
            <w:tcBorders>
              <w:top w:val="double" w:sz="4" w:space="0" w:color="auto"/>
            </w:tcBorders>
          </w:tcPr>
          <w:p w:rsidR="005E3BD2" w:rsidRPr="001E5941" w:rsidRDefault="005E3BD2" w:rsidP="005E3BD2">
            <w:pPr>
              <w:spacing w:after="0" w:line="240" w:lineRule="auto"/>
              <w:jc w:val="both"/>
              <w:rPr>
                <w:rFonts w:ascii="Arial" w:eastAsia="Courier New" w:hAnsi="Arial" w:cs="Arial"/>
                <w:bCs/>
                <w:lang w:eastAsia="es-CO"/>
              </w:rPr>
            </w:pPr>
          </w:p>
        </w:tc>
        <w:tc>
          <w:tcPr>
            <w:tcW w:w="1667" w:type="pct"/>
            <w:tcBorders>
              <w:top w:val="double" w:sz="4" w:space="0" w:color="auto"/>
            </w:tcBorders>
          </w:tcPr>
          <w:p w:rsidR="005E3BD2" w:rsidRPr="001E5941" w:rsidRDefault="005E3BD2" w:rsidP="005E3BD2">
            <w:pPr>
              <w:spacing w:after="0" w:line="240" w:lineRule="auto"/>
              <w:jc w:val="both"/>
              <w:rPr>
                <w:rFonts w:ascii="Arial" w:eastAsia="Courier New" w:hAnsi="Arial" w:cs="Arial"/>
                <w:bCs/>
                <w:lang w:eastAsia="es-CO"/>
              </w:rPr>
            </w:pPr>
          </w:p>
        </w:tc>
        <w:tc>
          <w:tcPr>
            <w:tcW w:w="1667" w:type="pct"/>
            <w:tcBorders>
              <w:top w:val="double" w:sz="4" w:space="0" w:color="auto"/>
            </w:tcBorders>
          </w:tcPr>
          <w:p w:rsidR="005E3BD2" w:rsidRPr="001E5941" w:rsidRDefault="005E3BD2" w:rsidP="005E3BD2">
            <w:pPr>
              <w:spacing w:after="0" w:line="240" w:lineRule="auto"/>
              <w:jc w:val="both"/>
              <w:rPr>
                <w:rFonts w:ascii="Arial" w:eastAsia="Courier New" w:hAnsi="Arial" w:cs="Arial"/>
                <w:bCs/>
                <w:lang w:eastAsia="es-CO"/>
              </w:rPr>
            </w:pPr>
          </w:p>
        </w:tc>
      </w:tr>
      <w:tr w:rsidR="005E3BD2" w:rsidRPr="001E5941" w:rsidTr="00147D5E">
        <w:tc>
          <w:tcPr>
            <w:tcW w:w="1666" w:type="pct"/>
          </w:tcPr>
          <w:p w:rsidR="005E3BD2" w:rsidRPr="001E5941" w:rsidRDefault="005E3BD2" w:rsidP="005E3BD2">
            <w:pPr>
              <w:spacing w:after="0" w:line="240" w:lineRule="auto"/>
              <w:jc w:val="both"/>
              <w:rPr>
                <w:rFonts w:ascii="Arial" w:eastAsia="Courier New" w:hAnsi="Arial" w:cs="Arial"/>
                <w:bCs/>
                <w:lang w:eastAsia="es-CO"/>
              </w:rPr>
            </w:pPr>
          </w:p>
        </w:tc>
        <w:tc>
          <w:tcPr>
            <w:tcW w:w="1667" w:type="pct"/>
          </w:tcPr>
          <w:p w:rsidR="005E3BD2" w:rsidRPr="001E5941" w:rsidRDefault="005E3BD2" w:rsidP="005E3BD2">
            <w:pPr>
              <w:spacing w:after="0" w:line="240" w:lineRule="auto"/>
              <w:jc w:val="both"/>
              <w:rPr>
                <w:rFonts w:ascii="Arial" w:eastAsia="Courier New" w:hAnsi="Arial" w:cs="Arial"/>
                <w:bCs/>
                <w:lang w:eastAsia="es-CO"/>
              </w:rPr>
            </w:pPr>
          </w:p>
        </w:tc>
        <w:tc>
          <w:tcPr>
            <w:tcW w:w="1667" w:type="pct"/>
          </w:tcPr>
          <w:p w:rsidR="005E3BD2" w:rsidRPr="001E5941" w:rsidRDefault="005E3BD2" w:rsidP="005E3BD2">
            <w:pPr>
              <w:spacing w:after="0" w:line="240" w:lineRule="auto"/>
              <w:jc w:val="both"/>
              <w:rPr>
                <w:rFonts w:ascii="Arial" w:eastAsia="Courier New" w:hAnsi="Arial" w:cs="Arial"/>
                <w:bCs/>
                <w:lang w:eastAsia="es-CO"/>
              </w:rPr>
            </w:pPr>
          </w:p>
        </w:tc>
      </w:tr>
    </w:tbl>
    <w:p w:rsidR="005E3BD2" w:rsidRPr="001E5941" w:rsidRDefault="005E3BD2" w:rsidP="005E3BD2">
      <w:pPr>
        <w:spacing w:after="0" w:line="240" w:lineRule="auto"/>
        <w:jc w:val="both"/>
        <w:rPr>
          <w:rFonts w:ascii="Arial" w:eastAsia="Courier New" w:hAnsi="Arial" w:cs="Arial"/>
          <w:lang w:val="es-ES"/>
        </w:rPr>
      </w:pPr>
    </w:p>
    <w:p w:rsidR="005E3BD2" w:rsidRPr="001E5941" w:rsidRDefault="005E3BD2" w:rsidP="005E3BD2">
      <w:pPr>
        <w:spacing w:after="0" w:line="240" w:lineRule="auto"/>
        <w:jc w:val="both"/>
        <w:rPr>
          <w:rFonts w:ascii="Arial" w:eastAsia="Courier New" w:hAnsi="Arial" w:cs="Arial"/>
          <w:lang w:val="es-ES"/>
        </w:rPr>
      </w:pPr>
      <w:r w:rsidRPr="001E5941">
        <w:rPr>
          <w:rFonts w:ascii="Arial" w:eastAsia="Courier New" w:hAnsi="Arial" w:cs="Arial"/>
          <w:lang w:val="es-ES"/>
        </w:rPr>
        <w:t>Cada uno de los participantes, es decir</w:t>
      </w:r>
      <w:r w:rsidRPr="001E5941">
        <w:rPr>
          <w:rFonts w:ascii="Arial" w:eastAsia="Courier New" w:hAnsi="Arial" w:cs="Arial"/>
          <w:u w:val="single"/>
          <w:lang w:val="es-ES"/>
        </w:rPr>
        <w:t xml:space="preserve"> </w:t>
      </w:r>
      <w:r w:rsidRPr="001E5941">
        <w:rPr>
          <w:rFonts w:ascii="Arial" w:eastAsia="Courier New" w:hAnsi="Arial" w:cs="Arial"/>
          <w:u w:val="single"/>
          <w:lang w:val="es-ES"/>
        </w:rPr>
        <w:tab/>
      </w:r>
      <w:r w:rsidRPr="001E5941">
        <w:rPr>
          <w:rFonts w:ascii="Arial" w:eastAsia="Courier New" w:hAnsi="Arial" w:cs="Arial"/>
          <w:lang w:val="es-ES"/>
        </w:rPr>
        <w:t>y</w:t>
      </w:r>
      <w:r w:rsidRPr="001E5941">
        <w:rPr>
          <w:rFonts w:ascii="Arial" w:eastAsia="Courier New" w:hAnsi="Arial" w:cs="Arial"/>
          <w:u w:val="single"/>
          <w:lang w:val="es-ES"/>
        </w:rPr>
        <w:t xml:space="preserve"> </w:t>
      </w:r>
      <w:r w:rsidRPr="001E5941">
        <w:rPr>
          <w:rFonts w:ascii="Arial" w:eastAsia="Courier New" w:hAnsi="Arial" w:cs="Arial"/>
          <w:u w:val="single"/>
          <w:lang w:val="es-ES"/>
        </w:rPr>
        <w:tab/>
      </w:r>
      <w:r w:rsidRPr="001E5941">
        <w:rPr>
          <w:rFonts w:ascii="Arial" w:eastAsia="Courier New" w:hAnsi="Arial" w:cs="Arial"/>
          <w:lang w:val="es-ES"/>
        </w:rPr>
        <w:t>, aportan los términos y extensión de la participación en la propuesta y en su ejecución (Los cuales no podrán ser modificados sin el consentimiento de La Corporación Autónoma Regional del Valle del Cauca - CVC, como se describe a</w:t>
      </w:r>
      <w:r w:rsidRPr="001E5941">
        <w:rPr>
          <w:rFonts w:ascii="Arial" w:eastAsia="Courier New" w:hAnsi="Arial" w:cs="Arial"/>
          <w:spacing w:val="-2"/>
          <w:lang w:val="es-ES"/>
        </w:rPr>
        <w:t xml:space="preserve"> </w:t>
      </w:r>
      <w:r w:rsidRPr="001E5941">
        <w:rPr>
          <w:rFonts w:ascii="Arial" w:eastAsia="Courier New" w:hAnsi="Arial" w:cs="Arial"/>
          <w:lang w:val="es-ES"/>
        </w:rPr>
        <w:t>continuación:</w:t>
      </w:r>
    </w:p>
    <w:p w:rsidR="005E3BD2" w:rsidRPr="001E5941" w:rsidRDefault="005E3BD2" w:rsidP="005E3BD2">
      <w:pPr>
        <w:spacing w:after="0" w:line="240" w:lineRule="auto"/>
        <w:jc w:val="both"/>
        <w:rPr>
          <w:rFonts w:ascii="Arial" w:eastAsia="Courier New" w:hAnsi="Arial" w:cs="Arial"/>
          <w:lang w:val="es-ES"/>
        </w:rPr>
      </w:pPr>
    </w:p>
    <w:p w:rsidR="005E3BD2" w:rsidRPr="001E5941" w:rsidRDefault="005E3BD2" w:rsidP="005E3BD2">
      <w:pPr>
        <w:spacing w:after="0" w:line="240" w:lineRule="auto"/>
        <w:jc w:val="both"/>
        <w:rPr>
          <w:rFonts w:ascii="Arial" w:eastAsia="Courier New" w:hAnsi="Arial" w:cs="Arial"/>
          <w:lang w:val="es-ES"/>
        </w:rPr>
      </w:pPr>
      <w:r w:rsidRPr="001E5941">
        <w:rPr>
          <w:rFonts w:ascii="Arial" w:eastAsia="Courier New" w:hAnsi="Arial" w:cs="Arial"/>
          <w:lang w:val="es-ES"/>
        </w:rPr>
        <w:t>INTEGRANTE</w:t>
      </w:r>
      <w:r w:rsidRPr="001E5941">
        <w:rPr>
          <w:rFonts w:ascii="Arial" w:eastAsia="Courier New" w:hAnsi="Arial" w:cs="Arial"/>
          <w:u w:val="single"/>
          <w:lang w:val="es-ES"/>
        </w:rPr>
        <w:t xml:space="preserve"> </w:t>
      </w:r>
      <w:r w:rsidRPr="001E5941">
        <w:rPr>
          <w:rFonts w:ascii="Arial" w:eastAsia="Courier New" w:hAnsi="Arial" w:cs="Arial"/>
          <w:u w:val="single"/>
          <w:lang w:val="es-ES"/>
        </w:rPr>
        <w:tab/>
      </w:r>
      <w:r w:rsidRPr="001E5941">
        <w:rPr>
          <w:rFonts w:ascii="Arial" w:eastAsia="Courier New" w:hAnsi="Arial" w:cs="Arial"/>
          <w:lang w:val="es-ES"/>
        </w:rPr>
        <w:t>: INTEGRANTE</w:t>
      </w:r>
      <w:r w:rsidRPr="001E5941">
        <w:rPr>
          <w:rFonts w:ascii="Arial" w:eastAsia="Courier New" w:hAnsi="Arial" w:cs="Arial"/>
          <w:u w:val="single"/>
          <w:lang w:val="es-ES"/>
        </w:rPr>
        <w:t xml:space="preserve"> </w:t>
      </w:r>
      <w:r w:rsidRPr="001E5941">
        <w:rPr>
          <w:rFonts w:ascii="Arial" w:eastAsia="Courier New" w:hAnsi="Arial" w:cs="Arial"/>
          <w:u w:val="single"/>
          <w:lang w:val="es-ES"/>
        </w:rPr>
        <w:tab/>
      </w:r>
      <w:r w:rsidRPr="001E5941">
        <w:rPr>
          <w:rFonts w:ascii="Arial" w:eastAsia="Courier New" w:hAnsi="Arial" w:cs="Arial"/>
          <w:lang w:val="es-ES"/>
        </w:rPr>
        <w:t>:</w:t>
      </w:r>
    </w:p>
    <w:p w:rsidR="005E3BD2" w:rsidRPr="001E5941" w:rsidRDefault="005E3BD2" w:rsidP="005E3BD2">
      <w:pPr>
        <w:spacing w:after="0" w:line="240" w:lineRule="auto"/>
        <w:jc w:val="both"/>
        <w:rPr>
          <w:rFonts w:ascii="Arial" w:eastAsia="Courier New" w:hAnsi="Arial" w:cs="Arial"/>
          <w:lang w:val="es-ES"/>
        </w:rPr>
      </w:pPr>
    </w:p>
    <w:p w:rsidR="005E3BD2" w:rsidRPr="001E5941" w:rsidRDefault="005E3BD2" w:rsidP="005E3BD2">
      <w:pPr>
        <w:spacing w:after="0" w:line="240" w:lineRule="auto"/>
        <w:jc w:val="both"/>
        <w:rPr>
          <w:rFonts w:ascii="Arial" w:eastAsia="Courier New" w:hAnsi="Arial" w:cs="Arial"/>
          <w:lang w:val="es-ES"/>
        </w:rPr>
      </w:pPr>
      <w:r w:rsidRPr="001E5941">
        <w:rPr>
          <w:rFonts w:ascii="Arial" w:eastAsia="Courier New" w:hAnsi="Arial" w:cs="Arial"/>
          <w:lang w:val="es-ES"/>
        </w:rPr>
        <w:t>Declaramos</w:t>
      </w:r>
      <w:r w:rsidRPr="001E5941">
        <w:rPr>
          <w:rFonts w:ascii="Arial" w:eastAsia="Courier New" w:hAnsi="Arial" w:cs="Arial"/>
          <w:spacing w:val="12"/>
          <w:lang w:val="es-ES"/>
        </w:rPr>
        <w:t xml:space="preserve"> </w:t>
      </w:r>
      <w:r w:rsidRPr="001E5941">
        <w:rPr>
          <w:rFonts w:ascii="Arial" w:eastAsia="Courier New" w:hAnsi="Arial" w:cs="Arial"/>
          <w:lang w:val="es-ES"/>
        </w:rPr>
        <w:t>que</w:t>
      </w:r>
      <w:r w:rsidRPr="001E5941">
        <w:rPr>
          <w:rFonts w:ascii="Arial" w:eastAsia="Courier New" w:hAnsi="Arial" w:cs="Arial"/>
          <w:spacing w:val="15"/>
          <w:lang w:val="es-ES"/>
        </w:rPr>
        <w:t xml:space="preserve"> </w:t>
      </w:r>
      <w:r w:rsidRPr="001E5941">
        <w:rPr>
          <w:rFonts w:ascii="Arial" w:eastAsia="Courier New" w:hAnsi="Arial" w:cs="Arial"/>
          <w:lang w:val="es-ES"/>
        </w:rPr>
        <w:t>la</w:t>
      </w:r>
      <w:r w:rsidRPr="001E5941">
        <w:rPr>
          <w:rFonts w:ascii="Arial" w:eastAsia="Courier New" w:hAnsi="Arial" w:cs="Arial"/>
          <w:spacing w:val="15"/>
          <w:lang w:val="es-ES"/>
        </w:rPr>
        <w:t xml:space="preserve"> </w:t>
      </w:r>
      <w:r w:rsidRPr="001E5941">
        <w:rPr>
          <w:rFonts w:ascii="Arial" w:eastAsia="Courier New" w:hAnsi="Arial" w:cs="Arial"/>
          <w:lang w:val="es-ES"/>
        </w:rPr>
        <w:t>duración</w:t>
      </w:r>
      <w:r w:rsidRPr="001E5941">
        <w:rPr>
          <w:rFonts w:ascii="Arial" w:eastAsia="Courier New" w:hAnsi="Arial" w:cs="Arial"/>
          <w:spacing w:val="15"/>
          <w:lang w:val="es-ES"/>
        </w:rPr>
        <w:t xml:space="preserve"> </w:t>
      </w:r>
      <w:r w:rsidRPr="001E5941">
        <w:rPr>
          <w:rFonts w:ascii="Arial" w:eastAsia="Courier New" w:hAnsi="Arial" w:cs="Arial"/>
          <w:lang w:val="es-ES"/>
        </w:rPr>
        <w:t>de</w:t>
      </w:r>
      <w:r w:rsidRPr="001E5941">
        <w:rPr>
          <w:rFonts w:ascii="Arial" w:eastAsia="Courier New" w:hAnsi="Arial" w:cs="Arial"/>
          <w:spacing w:val="15"/>
          <w:lang w:val="es-ES"/>
        </w:rPr>
        <w:t xml:space="preserve"> </w:t>
      </w:r>
      <w:r w:rsidRPr="001E5941">
        <w:rPr>
          <w:rFonts w:ascii="Arial" w:eastAsia="Courier New" w:hAnsi="Arial" w:cs="Arial"/>
          <w:lang w:val="es-ES"/>
        </w:rPr>
        <w:t>la</w:t>
      </w:r>
      <w:r w:rsidRPr="001E5941">
        <w:rPr>
          <w:rFonts w:ascii="Arial" w:eastAsia="Courier New" w:hAnsi="Arial" w:cs="Arial"/>
          <w:spacing w:val="17"/>
          <w:lang w:val="es-ES"/>
        </w:rPr>
        <w:t xml:space="preserve"> </w:t>
      </w:r>
      <w:r w:rsidRPr="001E5941">
        <w:rPr>
          <w:rFonts w:ascii="Arial" w:eastAsia="Courier New" w:hAnsi="Arial" w:cs="Arial"/>
          <w:lang w:val="es-ES"/>
        </w:rPr>
        <w:t>Unión</w:t>
      </w:r>
      <w:r w:rsidRPr="001E5941">
        <w:rPr>
          <w:rFonts w:ascii="Arial" w:eastAsia="Courier New" w:hAnsi="Arial" w:cs="Arial"/>
          <w:spacing w:val="15"/>
          <w:lang w:val="es-ES"/>
        </w:rPr>
        <w:t xml:space="preserve"> </w:t>
      </w:r>
      <w:r w:rsidRPr="001E5941">
        <w:rPr>
          <w:rFonts w:ascii="Arial" w:eastAsia="Courier New" w:hAnsi="Arial" w:cs="Arial"/>
          <w:lang w:val="es-ES"/>
        </w:rPr>
        <w:t>Temporal</w:t>
      </w:r>
      <w:r w:rsidRPr="001E5941">
        <w:rPr>
          <w:rFonts w:ascii="Arial" w:eastAsia="Courier New" w:hAnsi="Arial" w:cs="Arial"/>
          <w:spacing w:val="14"/>
          <w:lang w:val="es-ES"/>
        </w:rPr>
        <w:t xml:space="preserve"> </w:t>
      </w:r>
      <w:r w:rsidRPr="001E5941">
        <w:rPr>
          <w:rFonts w:ascii="Arial" w:eastAsia="Courier New" w:hAnsi="Arial" w:cs="Arial"/>
          <w:lang w:val="es-ES"/>
        </w:rPr>
        <w:t>será</w:t>
      </w:r>
      <w:r w:rsidRPr="001E5941">
        <w:rPr>
          <w:rFonts w:ascii="Arial" w:eastAsia="Courier New" w:hAnsi="Arial" w:cs="Arial"/>
          <w:spacing w:val="16"/>
          <w:lang w:val="es-ES"/>
        </w:rPr>
        <w:t xml:space="preserve"> </w:t>
      </w:r>
      <w:r w:rsidRPr="001E5941">
        <w:rPr>
          <w:rFonts w:ascii="Arial" w:eastAsia="Courier New" w:hAnsi="Arial" w:cs="Arial"/>
          <w:lang w:val="es-ES"/>
        </w:rPr>
        <w:t>de</w:t>
      </w:r>
      <w:r w:rsidRPr="001E5941">
        <w:rPr>
          <w:rFonts w:ascii="Arial" w:eastAsia="Courier New" w:hAnsi="Arial" w:cs="Arial"/>
          <w:u w:val="single"/>
          <w:lang w:val="es-ES"/>
        </w:rPr>
        <w:t xml:space="preserve"> </w:t>
      </w:r>
      <w:r w:rsidRPr="001E5941">
        <w:rPr>
          <w:rFonts w:ascii="Arial" w:eastAsia="Courier New" w:hAnsi="Arial" w:cs="Arial"/>
          <w:u w:val="single"/>
          <w:lang w:val="es-ES"/>
        </w:rPr>
        <w:tab/>
      </w:r>
      <w:r w:rsidRPr="001E5941">
        <w:rPr>
          <w:rFonts w:ascii="Arial" w:eastAsia="Courier New" w:hAnsi="Arial" w:cs="Arial"/>
          <w:lang w:val="es-ES"/>
        </w:rPr>
        <w:t>días calendario. (Mínimo el plazo de ejecución propuesto más un (1)</w:t>
      </w:r>
      <w:r w:rsidRPr="001E5941">
        <w:rPr>
          <w:rFonts w:ascii="Arial" w:eastAsia="Courier New" w:hAnsi="Arial" w:cs="Arial"/>
          <w:spacing w:val="-8"/>
          <w:lang w:val="es-ES"/>
        </w:rPr>
        <w:t xml:space="preserve"> </w:t>
      </w:r>
      <w:r w:rsidRPr="001E5941">
        <w:rPr>
          <w:rFonts w:ascii="Arial" w:eastAsia="Courier New" w:hAnsi="Arial" w:cs="Arial"/>
          <w:lang w:val="es-ES"/>
        </w:rPr>
        <w:t>año).</w:t>
      </w:r>
    </w:p>
    <w:p w:rsidR="005E3BD2" w:rsidRPr="001E5941" w:rsidRDefault="005E3BD2" w:rsidP="005E3BD2">
      <w:pPr>
        <w:spacing w:after="0" w:line="240" w:lineRule="auto"/>
        <w:jc w:val="both"/>
        <w:rPr>
          <w:rFonts w:ascii="Arial" w:eastAsia="Courier New" w:hAnsi="Arial" w:cs="Arial"/>
          <w:lang w:val="es-ES"/>
        </w:rPr>
      </w:pPr>
    </w:p>
    <w:p w:rsidR="005E3BD2" w:rsidRPr="001E5941" w:rsidRDefault="005E3BD2" w:rsidP="005E3BD2">
      <w:pPr>
        <w:spacing w:after="0" w:line="240" w:lineRule="auto"/>
        <w:rPr>
          <w:rFonts w:ascii="Arial" w:eastAsia="Courier New" w:hAnsi="Arial" w:cs="Arial"/>
          <w:lang w:val="es-ES"/>
        </w:rPr>
      </w:pPr>
      <w:r w:rsidRPr="001E5941">
        <w:rPr>
          <w:rFonts w:ascii="Arial" w:eastAsia="Courier New" w:hAnsi="Arial" w:cs="Arial"/>
          <w:lang w:val="es-ES"/>
        </w:rPr>
        <w:t>Atentamente,</w:t>
      </w:r>
    </w:p>
    <w:p w:rsidR="005E3BD2" w:rsidRPr="001E5941" w:rsidRDefault="005E3BD2" w:rsidP="005E3BD2">
      <w:pPr>
        <w:spacing w:after="0" w:line="240" w:lineRule="auto"/>
        <w:rPr>
          <w:rFonts w:ascii="Arial" w:eastAsia="Courier New" w:hAnsi="Arial" w:cs="Arial"/>
          <w:lang w:val="es-ES"/>
        </w:rPr>
      </w:pPr>
    </w:p>
    <w:p w:rsidR="005E3BD2" w:rsidRPr="001E5941" w:rsidRDefault="005E3BD2" w:rsidP="005E3BD2">
      <w:pPr>
        <w:spacing w:after="0" w:line="240" w:lineRule="auto"/>
        <w:rPr>
          <w:rFonts w:ascii="Arial" w:eastAsia="Courier New" w:hAnsi="Arial" w:cs="Arial"/>
          <w:lang w:val="es-ES"/>
        </w:rPr>
      </w:pPr>
      <w:r w:rsidRPr="001E5941">
        <w:rPr>
          <w:rFonts w:ascii="Arial" w:eastAsia="Courier New" w:hAnsi="Arial" w:cs="Arial"/>
          <w:noProof/>
          <w:lang w:eastAsia="es-CO"/>
        </w:rPr>
        <mc:AlternateContent>
          <mc:Choice Requires="wps">
            <w:drawing>
              <wp:anchor distT="4294967295" distB="4294967295" distL="0" distR="0" simplePos="0" relativeHeight="251659264" behindDoc="1" locked="0" layoutInCell="1" allowOverlap="1">
                <wp:simplePos x="0" y="0"/>
                <wp:positionH relativeFrom="page">
                  <wp:posOffset>1080770</wp:posOffset>
                </wp:positionH>
                <wp:positionV relativeFrom="paragraph">
                  <wp:posOffset>183514</wp:posOffset>
                </wp:positionV>
                <wp:extent cx="3964305" cy="0"/>
                <wp:effectExtent l="0" t="0" r="36195" b="19050"/>
                <wp:wrapTopAndBottom/>
                <wp:docPr id="10" name="Conector recto 1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3964305" cy="0"/>
                        </a:xfrm>
                        <a:prstGeom prst="line">
                          <a:avLst/>
                        </a:prstGeom>
                        <a:noFill/>
                        <a:ln w="8833">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ABC701E" id="Conector recto 10" o:spid="_x0000_s1026" style="position:absolute;z-index:-251657216;visibility:visible;mso-wrap-style:square;mso-width-percent:0;mso-height-percent:0;mso-wrap-distance-left:0;mso-wrap-distance-top:-3e-5mm;mso-wrap-distance-right:0;mso-wrap-distance-bottom:-3e-5mm;mso-position-horizontal:absolute;mso-position-horizontal-relative:page;mso-position-vertical:absolute;mso-position-vertical-relative:text;mso-width-percent:0;mso-height-percent:0;mso-width-relative:page;mso-height-relative:page" from="85.1pt,14.45pt" to="397.25pt,14.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" strokeweight=".24536mm">
                <o:lock v:ext="edit" shapetype="f"/>
                <w10:wrap type="topAndBottom" anchorx="page"/>
              </v:line>
            </w:pict>
          </mc:Fallback>
        </mc:AlternateContent>
      </w:r>
    </w:p>
    <w:p w:rsidR="005E3BD2" w:rsidRPr="001E5941" w:rsidRDefault="005E3BD2" w:rsidP="005E3BD2">
      <w:pPr>
        <w:spacing w:after="0" w:line="240" w:lineRule="auto"/>
        <w:jc w:val="both"/>
        <w:rPr>
          <w:rFonts w:ascii="Arial" w:eastAsia="Courier New" w:hAnsi="Arial" w:cs="Arial"/>
          <w:lang w:val="es-ES"/>
        </w:rPr>
      </w:pPr>
      <w:r w:rsidRPr="001E5941">
        <w:rPr>
          <w:rFonts w:ascii="Arial" w:eastAsia="Courier New" w:hAnsi="Arial" w:cs="Arial"/>
          <w:lang w:val="es-ES"/>
        </w:rPr>
        <w:t>El representante legal y su suplente en la Unión Temporal firmarán el presente documento, con C.C. o NIT</w:t>
      </w:r>
    </w:p>
    <w:p w:rsidR="005E3BD2" w:rsidRPr="001E5941" w:rsidRDefault="005E3BD2" w:rsidP="005E3BD2">
      <w:pPr>
        <w:spacing w:after="0" w:line="240" w:lineRule="auto"/>
        <w:jc w:val="both"/>
        <w:rPr>
          <w:rFonts w:ascii="Arial" w:eastAsia="Courier New" w:hAnsi="Arial" w:cs="Arial"/>
          <w:lang w:val="es-ES"/>
        </w:rPr>
      </w:pPr>
    </w:p>
    <w:p w:rsidR="005E3BD2" w:rsidRPr="001E5941" w:rsidRDefault="005E3BD2" w:rsidP="005E3BD2">
      <w:pPr>
        <w:autoSpaceDE w:val="0"/>
        <w:autoSpaceDN w:val="0"/>
        <w:adjustRightInd w:val="0"/>
        <w:spacing w:after="0" w:line="240" w:lineRule="auto"/>
        <w:jc w:val="center"/>
        <w:rPr>
          <w:rFonts w:ascii="Arial" w:eastAsia="Courier New" w:hAnsi="Arial" w:cs="Arial"/>
          <w:b/>
          <w:bCs/>
          <w:lang w:val="es-ES"/>
        </w:rPr>
      </w:pPr>
      <w:r w:rsidRPr="001E5941">
        <w:rPr>
          <w:rFonts w:ascii="Book Antiqua" w:eastAsia="Tahoma" w:hAnsi="Book Antiqua" w:cs="Book Antiqua"/>
          <w:b/>
          <w:lang w:eastAsia="es-CO"/>
        </w:rPr>
        <w:br w:type="page"/>
      </w:r>
      <w:r w:rsidRPr="001E5941">
        <w:rPr>
          <w:rFonts w:ascii="Arial" w:eastAsia="Courier New" w:hAnsi="Arial" w:cs="Arial"/>
          <w:b/>
          <w:bCs/>
          <w:lang w:val="es-ES"/>
        </w:rPr>
        <w:t xml:space="preserve">FORMATO No. 3. </w:t>
      </w:r>
    </w:p>
    <w:p w:rsidR="005E3BD2" w:rsidRPr="001E5941" w:rsidRDefault="005E3BD2" w:rsidP="005E3BD2">
      <w:pPr>
        <w:adjustRightInd w:val="0"/>
        <w:spacing w:after="0" w:line="240" w:lineRule="auto"/>
        <w:jc w:val="center"/>
        <w:rPr>
          <w:rFonts w:ascii="Arial" w:eastAsia="Courier New" w:hAnsi="Arial" w:cs="Arial"/>
          <w:b/>
          <w:lang w:eastAsia="es-ES"/>
        </w:rPr>
      </w:pPr>
      <w:r w:rsidRPr="001E5941">
        <w:rPr>
          <w:rFonts w:ascii="Arial" w:eastAsia="Courier New" w:hAnsi="Arial" w:cs="Arial"/>
          <w:b/>
          <w:lang w:val="x-none" w:eastAsia="es-ES"/>
        </w:rPr>
        <w:t>EXPERIENCIA</w:t>
      </w:r>
      <w:r w:rsidRPr="001E5941">
        <w:rPr>
          <w:rFonts w:ascii="Arial" w:eastAsia="Courier New" w:hAnsi="Arial" w:cs="Arial"/>
          <w:b/>
          <w:lang w:eastAsia="es-ES"/>
        </w:rPr>
        <w:t xml:space="preserve"> </w:t>
      </w:r>
    </w:p>
    <w:p w:rsidR="005E3BD2" w:rsidRPr="001E5941" w:rsidRDefault="005E3BD2" w:rsidP="005E3BD2">
      <w:pPr>
        <w:adjustRightInd w:val="0"/>
        <w:spacing w:after="0" w:line="240" w:lineRule="auto"/>
        <w:jc w:val="center"/>
        <w:rPr>
          <w:rFonts w:ascii="Arial" w:eastAsia="Courier New" w:hAnsi="Arial" w:cs="Arial"/>
          <w:b/>
          <w:lang w:eastAsia="es-ES"/>
        </w:rPr>
      </w:pPr>
    </w:p>
    <w:p w:rsidR="005E3BD2" w:rsidRPr="001E5941" w:rsidRDefault="005E3BD2" w:rsidP="005E3BD2">
      <w:pPr>
        <w:adjustRightInd w:val="0"/>
        <w:spacing w:after="0" w:line="240" w:lineRule="auto"/>
        <w:jc w:val="center"/>
        <w:rPr>
          <w:rFonts w:ascii="Arial" w:eastAsia="Courier New" w:hAnsi="Arial" w:cs="Arial"/>
          <w:b/>
          <w:lang w:val="x-none" w:eastAsia="es-ES"/>
        </w:rPr>
      </w:pPr>
    </w:p>
    <w:p w:rsidR="005E3BD2" w:rsidRPr="001E5941" w:rsidRDefault="005E3BD2" w:rsidP="005E3BD2">
      <w:pPr>
        <w:adjustRightInd w:val="0"/>
        <w:spacing w:after="0" w:line="240" w:lineRule="auto"/>
        <w:jc w:val="center"/>
        <w:rPr>
          <w:rFonts w:ascii="Arial" w:eastAsia="Courier New" w:hAnsi="Arial" w:cs="Arial"/>
          <w:b/>
          <w:bCs/>
          <w:lang w:val="es-MX"/>
        </w:rPr>
      </w:pPr>
    </w:p>
    <w:tbl>
      <w:tblPr>
        <w:tblW w:w="10131" w:type="dxa"/>
        <w:tblInd w:w="-68" w:type="dxa"/>
        <w:tblBorders>
          <w:top w:val="single" w:sz="4" w:space="0" w:color="44546A"/>
          <w:left w:val="single" w:sz="4" w:space="0" w:color="44546A"/>
          <w:bottom w:val="single" w:sz="4" w:space="0" w:color="44546A"/>
          <w:right w:val="single" w:sz="4" w:space="0" w:color="44546A"/>
          <w:insideH w:val="dotted" w:sz="4" w:space="0" w:color="44546A"/>
          <w:insideV w:val="dotted" w:sz="4" w:space="0" w:color="44546A"/>
        </w:tblBorders>
        <w:tblLayout w:type="fixed"/>
        <w:tblCellMar>
          <w:left w:w="70" w:type="dxa"/>
          <w:right w:w="70" w:type="dxa"/>
        </w:tblCellMar>
        <w:tblLook w:val="0000" w:firstRow="0" w:lastRow="0" w:firstColumn="0" w:lastColumn="0" w:noHBand="0" w:noVBand="0"/>
      </w:tblPr>
      <w:tblGrid>
        <w:gridCol w:w="618"/>
        <w:gridCol w:w="1351"/>
        <w:gridCol w:w="108"/>
        <w:gridCol w:w="454"/>
        <w:gridCol w:w="114"/>
        <w:gridCol w:w="788"/>
        <w:gridCol w:w="557"/>
        <w:gridCol w:w="794"/>
        <w:gridCol w:w="108"/>
        <w:gridCol w:w="58"/>
        <w:gridCol w:w="734"/>
        <w:gridCol w:w="508"/>
        <w:gridCol w:w="394"/>
        <w:gridCol w:w="557"/>
        <w:gridCol w:w="457"/>
        <w:gridCol w:w="728"/>
        <w:gridCol w:w="395"/>
        <w:gridCol w:w="99"/>
        <w:gridCol w:w="1309"/>
      </w:tblGrid>
      <w:tr w:rsidR="005E3BD2" w:rsidRPr="001E5941" w:rsidTr="00147D5E">
        <w:trPr>
          <w:cantSplit/>
          <w:trHeight w:val="268"/>
        </w:trPr>
        <w:tc>
          <w:tcPr>
            <w:tcW w:w="618" w:type="dxa"/>
            <w:vMerge w:val="restart"/>
          </w:tcPr>
          <w:p w:rsidR="005E3BD2" w:rsidRPr="001E5941" w:rsidRDefault="005E3BD2" w:rsidP="005E3BD2">
            <w:pPr>
              <w:spacing w:after="0" w:line="240" w:lineRule="auto"/>
              <w:rPr>
                <w:rFonts w:ascii="Arial" w:eastAsia="Courier New" w:hAnsi="Arial" w:cs="Arial"/>
                <w:b/>
                <w:sz w:val="20"/>
                <w:szCs w:val="20"/>
                <w:lang w:val="es-ES" w:eastAsia="es-ES"/>
              </w:rPr>
            </w:pPr>
          </w:p>
          <w:p w:rsidR="005E3BD2" w:rsidRPr="001E5941" w:rsidRDefault="005E3BD2" w:rsidP="005E3BD2">
            <w:pPr>
              <w:spacing w:after="0" w:line="240" w:lineRule="auto"/>
              <w:rPr>
                <w:rFonts w:ascii="Arial" w:eastAsia="Courier New" w:hAnsi="Arial" w:cs="Arial"/>
                <w:b/>
                <w:sz w:val="20"/>
                <w:szCs w:val="20"/>
                <w:lang w:val="es-ES" w:eastAsia="es-ES"/>
              </w:rPr>
            </w:pPr>
          </w:p>
          <w:p w:rsidR="005E3BD2" w:rsidRPr="001E5941" w:rsidRDefault="005E3BD2" w:rsidP="005E3BD2">
            <w:pPr>
              <w:spacing w:after="0" w:line="240" w:lineRule="auto"/>
              <w:rPr>
                <w:rFonts w:ascii="Arial" w:eastAsia="Courier New" w:hAnsi="Arial" w:cs="Arial"/>
                <w:b/>
                <w:sz w:val="20"/>
                <w:szCs w:val="20"/>
                <w:lang w:val="es-ES" w:eastAsia="es-ES"/>
              </w:rPr>
            </w:pPr>
          </w:p>
          <w:p w:rsidR="005E3BD2" w:rsidRPr="001E5941" w:rsidRDefault="005E3BD2" w:rsidP="005E3BD2">
            <w:pPr>
              <w:spacing w:after="0" w:line="240" w:lineRule="auto"/>
              <w:rPr>
                <w:rFonts w:ascii="Arial" w:eastAsia="Courier New" w:hAnsi="Arial" w:cs="Arial"/>
                <w:b/>
                <w:sz w:val="20"/>
                <w:szCs w:val="20"/>
                <w:lang w:val="es-ES" w:eastAsia="es-ES"/>
              </w:rPr>
            </w:pPr>
          </w:p>
          <w:p w:rsidR="005E3BD2" w:rsidRPr="001E5941" w:rsidRDefault="005E3BD2" w:rsidP="005E3BD2">
            <w:pPr>
              <w:spacing w:after="0" w:line="240" w:lineRule="auto"/>
              <w:rPr>
                <w:rFonts w:ascii="Arial" w:eastAsia="Courier New" w:hAnsi="Arial" w:cs="Arial"/>
                <w:b/>
                <w:sz w:val="20"/>
                <w:szCs w:val="20"/>
                <w:lang w:val="es-ES" w:eastAsia="es-ES"/>
              </w:rPr>
            </w:pPr>
          </w:p>
          <w:p w:rsidR="005E3BD2" w:rsidRPr="001E5941" w:rsidRDefault="005E3BD2" w:rsidP="005E3BD2">
            <w:pPr>
              <w:spacing w:after="0" w:line="240" w:lineRule="auto"/>
              <w:rPr>
                <w:rFonts w:ascii="Arial" w:eastAsia="Courier New" w:hAnsi="Arial" w:cs="Arial"/>
                <w:b/>
                <w:sz w:val="20"/>
                <w:szCs w:val="20"/>
                <w:lang w:val="es-ES" w:eastAsia="es-ES"/>
              </w:rPr>
            </w:pPr>
          </w:p>
          <w:p w:rsidR="005E3BD2" w:rsidRPr="001E5941" w:rsidRDefault="005E3BD2" w:rsidP="005E3BD2">
            <w:pPr>
              <w:spacing w:after="0" w:line="240" w:lineRule="auto"/>
              <w:rPr>
                <w:rFonts w:ascii="Arial" w:eastAsia="Courier New" w:hAnsi="Arial" w:cs="Arial"/>
                <w:b/>
                <w:bCs/>
                <w:sz w:val="20"/>
                <w:szCs w:val="20"/>
                <w:lang w:val="es-ES" w:eastAsia="es-ES"/>
              </w:rPr>
            </w:pPr>
            <w:r w:rsidRPr="001E5941">
              <w:rPr>
                <w:rFonts w:ascii="Arial" w:eastAsia="Courier New" w:hAnsi="Arial" w:cs="Arial"/>
                <w:b/>
                <w:bCs/>
                <w:sz w:val="20"/>
                <w:szCs w:val="20"/>
                <w:lang w:val="es-ES" w:eastAsia="es-ES"/>
              </w:rPr>
              <w:t>1</w:t>
            </w:r>
          </w:p>
        </w:tc>
        <w:tc>
          <w:tcPr>
            <w:tcW w:w="1459" w:type="dxa"/>
            <w:gridSpan w:val="2"/>
            <w:shd w:val="clear" w:color="auto" w:fill="DEEAF6"/>
          </w:tcPr>
          <w:p w:rsidR="005E3BD2" w:rsidRPr="001E5941" w:rsidRDefault="005E3BD2" w:rsidP="005E3BD2">
            <w:pPr>
              <w:spacing w:after="0" w:line="240" w:lineRule="auto"/>
              <w:rPr>
                <w:rFonts w:ascii="Arial" w:eastAsia="Courier New" w:hAnsi="Arial" w:cs="Arial"/>
                <w:b/>
                <w:bCs/>
                <w:sz w:val="20"/>
                <w:szCs w:val="20"/>
                <w:lang w:val="es-ES" w:eastAsia="es-ES"/>
              </w:rPr>
            </w:pPr>
            <w:r w:rsidRPr="001E5941">
              <w:rPr>
                <w:rFonts w:ascii="Arial" w:eastAsia="Courier New" w:hAnsi="Arial" w:cs="Arial"/>
                <w:b/>
                <w:bCs/>
                <w:sz w:val="20"/>
                <w:szCs w:val="20"/>
                <w:lang w:val="es-ES" w:eastAsia="es-ES"/>
              </w:rPr>
              <w:t>No. Contrato</w:t>
            </w:r>
          </w:p>
        </w:tc>
        <w:tc>
          <w:tcPr>
            <w:tcW w:w="1356" w:type="dxa"/>
            <w:gridSpan w:val="3"/>
          </w:tcPr>
          <w:p w:rsidR="005E3BD2" w:rsidRPr="001E5941" w:rsidRDefault="005E3BD2" w:rsidP="005E3BD2">
            <w:pPr>
              <w:spacing w:after="0" w:line="240" w:lineRule="auto"/>
              <w:rPr>
                <w:rFonts w:ascii="Arial" w:eastAsia="Courier New" w:hAnsi="Arial" w:cs="Arial"/>
                <w:b/>
                <w:sz w:val="20"/>
                <w:szCs w:val="20"/>
                <w:lang w:val="es-ES" w:eastAsia="es-ES"/>
              </w:rPr>
            </w:pPr>
          </w:p>
        </w:tc>
        <w:tc>
          <w:tcPr>
            <w:tcW w:w="1459" w:type="dxa"/>
            <w:gridSpan w:val="3"/>
            <w:shd w:val="clear" w:color="auto" w:fill="DEEAF6"/>
          </w:tcPr>
          <w:p w:rsidR="005E3BD2" w:rsidRPr="001E5941" w:rsidRDefault="005E3BD2" w:rsidP="005E3BD2">
            <w:pPr>
              <w:spacing w:after="0" w:line="240" w:lineRule="auto"/>
              <w:rPr>
                <w:rFonts w:ascii="Arial" w:eastAsia="Courier New" w:hAnsi="Arial" w:cs="Arial"/>
                <w:b/>
                <w:bCs/>
                <w:sz w:val="20"/>
                <w:szCs w:val="20"/>
                <w:lang w:val="es-ES" w:eastAsia="es-ES"/>
              </w:rPr>
            </w:pPr>
            <w:r w:rsidRPr="001E5941">
              <w:rPr>
                <w:rFonts w:ascii="Arial" w:eastAsia="Courier New" w:hAnsi="Arial" w:cs="Arial"/>
                <w:b/>
                <w:bCs/>
                <w:sz w:val="20"/>
                <w:szCs w:val="20"/>
                <w:lang w:val="es-ES" w:eastAsia="es-ES"/>
              </w:rPr>
              <w:t>Fecha inicio</w:t>
            </w:r>
          </w:p>
        </w:tc>
        <w:tc>
          <w:tcPr>
            <w:tcW w:w="1694" w:type="dxa"/>
            <w:gridSpan w:val="4"/>
          </w:tcPr>
          <w:p w:rsidR="005E3BD2" w:rsidRPr="001E5941" w:rsidRDefault="005E3BD2" w:rsidP="005E3BD2">
            <w:pPr>
              <w:spacing w:after="0" w:line="240" w:lineRule="auto"/>
              <w:rPr>
                <w:rFonts w:ascii="Arial" w:eastAsia="Courier New" w:hAnsi="Arial" w:cs="Arial"/>
                <w:b/>
                <w:sz w:val="20"/>
                <w:szCs w:val="20"/>
                <w:lang w:val="es-ES" w:eastAsia="es-ES"/>
              </w:rPr>
            </w:pPr>
          </w:p>
        </w:tc>
        <w:tc>
          <w:tcPr>
            <w:tcW w:w="1742" w:type="dxa"/>
            <w:gridSpan w:val="3"/>
            <w:shd w:val="clear" w:color="auto" w:fill="DEEAF6"/>
          </w:tcPr>
          <w:p w:rsidR="005E3BD2" w:rsidRPr="001E5941" w:rsidRDefault="005E3BD2" w:rsidP="005E3BD2">
            <w:pPr>
              <w:spacing w:after="0" w:line="240" w:lineRule="auto"/>
              <w:rPr>
                <w:rFonts w:ascii="Arial" w:eastAsia="Courier New" w:hAnsi="Arial" w:cs="Arial"/>
                <w:b/>
                <w:bCs/>
                <w:sz w:val="20"/>
                <w:szCs w:val="20"/>
                <w:lang w:val="es-ES" w:eastAsia="es-ES"/>
              </w:rPr>
            </w:pPr>
            <w:r w:rsidRPr="001E5941">
              <w:rPr>
                <w:rFonts w:ascii="Arial" w:eastAsia="Courier New" w:hAnsi="Arial" w:cs="Arial"/>
                <w:b/>
                <w:bCs/>
                <w:sz w:val="20"/>
                <w:szCs w:val="20"/>
                <w:lang w:val="es-ES" w:eastAsia="es-ES"/>
              </w:rPr>
              <w:t>Fecha finalización</w:t>
            </w:r>
          </w:p>
        </w:tc>
        <w:tc>
          <w:tcPr>
            <w:tcW w:w="1803" w:type="dxa"/>
            <w:gridSpan w:val="3"/>
          </w:tcPr>
          <w:p w:rsidR="005E3BD2" w:rsidRPr="001E5941" w:rsidRDefault="005E3BD2" w:rsidP="005E3BD2">
            <w:pPr>
              <w:spacing w:after="0" w:line="240" w:lineRule="auto"/>
              <w:rPr>
                <w:rFonts w:ascii="Arial" w:eastAsia="Courier New" w:hAnsi="Arial" w:cs="Arial"/>
                <w:b/>
                <w:sz w:val="20"/>
                <w:szCs w:val="20"/>
                <w:lang w:val="es-ES" w:eastAsia="es-ES"/>
              </w:rPr>
            </w:pPr>
          </w:p>
        </w:tc>
      </w:tr>
      <w:tr w:rsidR="005E3BD2" w:rsidRPr="001E5941" w:rsidTr="00147D5E">
        <w:trPr>
          <w:cantSplit/>
          <w:trHeight w:val="173"/>
        </w:trPr>
        <w:tc>
          <w:tcPr>
            <w:tcW w:w="618" w:type="dxa"/>
            <w:vMerge/>
          </w:tcPr>
          <w:p w:rsidR="005E3BD2" w:rsidRPr="001E5941" w:rsidRDefault="005E3BD2" w:rsidP="005E3BD2">
            <w:pPr>
              <w:spacing w:after="0" w:line="240" w:lineRule="auto"/>
              <w:rPr>
                <w:rFonts w:ascii="Arial" w:eastAsia="Courier New" w:hAnsi="Arial" w:cs="Arial"/>
                <w:b/>
                <w:sz w:val="20"/>
                <w:szCs w:val="20"/>
                <w:lang w:val="es-ES" w:eastAsia="es-ES"/>
              </w:rPr>
            </w:pPr>
          </w:p>
        </w:tc>
        <w:tc>
          <w:tcPr>
            <w:tcW w:w="1351" w:type="dxa"/>
            <w:shd w:val="clear" w:color="auto" w:fill="DEEAF6"/>
          </w:tcPr>
          <w:p w:rsidR="005E3BD2" w:rsidRPr="001E5941" w:rsidRDefault="005E3BD2" w:rsidP="005E3BD2">
            <w:pPr>
              <w:spacing w:after="0" w:line="240" w:lineRule="auto"/>
              <w:rPr>
                <w:rFonts w:ascii="Arial" w:eastAsia="Courier New" w:hAnsi="Arial" w:cs="Arial"/>
                <w:b/>
                <w:bCs/>
                <w:sz w:val="20"/>
                <w:szCs w:val="20"/>
                <w:lang w:val="es-ES" w:eastAsia="es-ES"/>
              </w:rPr>
            </w:pPr>
            <w:r w:rsidRPr="001E5941">
              <w:rPr>
                <w:rFonts w:ascii="Arial" w:eastAsia="Courier New" w:hAnsi="Arial" w:cs="Arial"/>
                <w:b/>
                <w:bCs/>
                <w:sz w:val="20"/>
                <w:szCs w:val="20"/>
                <w:lang w:val="es-ES" w:eastAsia="es-ES"/>
              </w:rPr>
              <w:t>Contratante</w:t>
            </w:r>
          </w:p>
        </w:tc>
        <w:tc>
          <w:tcPr>
            <w:tcW w:w="2815" w:type="dxa"/>
            <w:gridSpan w:val="6"/>
          </w:tcPr>
          <w:p w:rsidR="005E3BD2" w:rsidRPr="001E5941" w:rsidRDefault="005E3BD2" w:rsidP="005E3BD2">
            <w:pPr>
              <w:spacing w:after="0" w:line="240" w:lineRule="auto"/>
              <w:rPr>
                <w:rFonts w:ascii="Arial" w:eastAsia="Courier New" w:hAnsi="Arial" w:cs="Arial"/>
                <w:b/>
                <w:sz w:val="20"/>
                <w:szCs w:val="20"/>
                <w:lang w:val="es-ES" w:eastAsia="es-ES"/>
              </w:rPr>
            </w:pPr>
          </w:p>
        </w:tc>
        <w:tc>
          <w:tcPr>
            <w:tcW w:w="1408" w:type="dxa"/>
            <w:gridSpan w:val="4"/>
            <w:shd w:val="clear" w:color="auto" w:fill="DEEAF6"/>
          </w:tcPr>
          <w:p w:rsidR="005E3BD2" w:rsidRPr="001E5941" w:rsidRDefault="005E3BD2" w:rsidP="005E3BD2">
            <w:pPr>
              <w:spacing w:after="0" w:line="240" w:lineRule="auto"/>
              <w:rPr>
                <w:rFonts w:ascii="Arial" w:eastAsia="Courier New" w:hAnsi="Arial" w:cs="Arial"/>
                <w:b/>
                <w:bCs/>
                <w:sz w:val="20"/>
                <w:szCs w:val="20"/>
                <w:lang w:val="es-ES" w:eastAsia="es-ES"/>
              </w:rPr>
            </w:pPr>
            <w:r w:rsidRPr="001E5941">
              <w:rPr>
                <w:rFonts w:ascii="Arial" w:eastAsia="Courier New" w:hAnsi="Arial" w:cs="Arial"/>
                <w:b/>
                <w:bCs/>
                <w:sz w:val="20"/>
                <w:szCs w:val="20"/>
                <w:lang w:val="es-ES" w:eastAsia="es-ES"/>
              </w:rPr>
              <w:t>Teléfono</w:t>
            </w:r>
          </w:p>
        </w:tc>
        <w:tc>
          <w:tcPr>
            <w:tcW w:w="1408" w:type="dxa"/>
            <w:gridSpan w:val="3"/>
          </w:tcPr>
          <w:p w:rsidR="005E3BD2" w:rsidRPr="001E5941" w:rsidRDefault="005E3BD2" w:rsidP="005E3BD2">
            <w:pPr>
              <w:spacing w:after="0" w:line="240" w:lineRule="auto"/>
              <w:rPr>
                <w:rFonts w:ascii="Arial" w:eastAsia="Courier New" w:hAnsi="Arial" w:cs="Arial"/>
                <w:b/>
                <w:sz w:val="20"/>
                <w:szCs w:val="20"/>
                <w:lang w:val="es-ES" w:eastAsia="es-ES"/>
              </w:rPr>
            </w:pPr>
          </w:p>
        </w:tc>
        <w:tc>
          <w:tcPr>
            <w:tcW w:w="1222" w:type="dxa"/>
            <w:gridSpan w:val="3"/>
            <w:shd w:val="clear" w:color="auto" w:fill="DEEAF6"/>
          </w:tcPr>
          <w:p w:rsidR="005E3BD2" w:rsidRPr="001E5941" w:rsidRDefault="005E3BD2" w:rsidP="005E3BD2">
            <w:pPr>
              <w:spacing w:after="0" w:line="240" w:lineRule="auto"/>
              <w:rPr>
                <w:rFonts w:ascii="Arial" w:eastAsia="Courier New" w:hAnsi="Arial" w:cs="Arial"/>
                <w:b/>
                <w:bCs/>
                <w:sz w:val="20"/>
                <w:szCs w:val="20"/>
                <w:lang w:val="es-ES" w:eastAsia="es-ES"/>
              </w:rPr>
            </w:pPr>
            <w:r w:rsidRPr="001E5941">
              <w:rPr>
                <w:rFonts w:ascii="Arial" w:eastAsia="Courier New" w:hAnsi="Arial" w:cs="Arial"/>
                <w:b/>
                <w:bCs/>
                <w:sz w:val="20"/>
                <w:szCs w:val="20"/>
                <w:lang w:val="es-ES" w:eastAsia="es-ES"/>
              </w:rPr>
              <w:t>CÓDIGO UNSPSC</w:t>
            </w:r>
          </w:p>
        </w:tc>
        <w:tc>
          <w:tcPr>
            <w:tcW w:w="1308" w:type="dxa"/>
          </w:tcPr>
          <w:p w:rsidR="005E3BD2" w:rsidRPr="001E5941" w:rsidRDefault="005E3BD2" w:rsidP="005E3BD2">
            <w:pPr>
              <w:spacing w:after="0" w:line="240" w:lineRule="auto"/>
              <w:rPr>
                <w:rFonts w:ascii="Arial" w:eastAsia="Courier New" w:hAnsi="Arial" w:cs="Arial"/>
                <w:b/>
                <w:sz w:val="20"/>
                <w:szCs w:val="20"/>
                <w:lang w:val="es-ES" w:eastAsia="es-ES"/>
              </w:rPr>
            </w:pPr>
          </w:p>
        </w:tc>
      </w:tr>
      <w:tr w:rsidR="005E3BD2" w:rsidRPr="001E5941" w:rsidTr="00147D5E">
        <w:trPr>
          <w:cantSplit/>
          <w:trHeight w:val="173"/>
        </w:trPr>
        <w:tc>
          <w:tcPr>
            <w:tcW w:w="618" w:type="dxa"/>
            <w:vMerge/>
          </w:tcPr>
          <w:p w:rsidR="005E3BD2" w:rsidRPr="001E5941" w:rsidRDefault="005E3BD2" w:rsidP="005E3BD2">
            <w:pPr>
              <w:spacing w:after="0" w:line="240" w:lineRule="auto"/>
              <w:rPr>
                <w:rFonts w:ascii="Arial" w:eastAsia="Courier New" w:hAnsi="Arial" w:cs="Arial"/>
                <w:b/>
                <w:sz w:val="20"/>
                <w:szCs w:val="20"/>
                <w:lang w:val="es-ES" w:eastAsia="es-ES"/>
              </w:rPr>
            </w:pPr>
          </w:p>
        </w:tc>
        <w:tc>
          <w:tcPr>
            <w:tcW w:w="1351" w:type="dxa"/>
            <w:shd w:val="clear" w:color="auto" w:fill="DEEAF6"/>
          </w:tcPr>
          <w:p w:rsidR="005E3BD2" w:rsidRPr="001E5941" w:rsidRDefault="005E3BD2" w:rsidP="005E3BD2">
            <w:pPr>
              <w:spacing w:after="0" w:line="240" w:lineRule="auto"/>
              <w:rPr>
                <w:rFonts w:ascii="Arial" w:eastAsia="Courier New" w:hAnsi="Arial" w:cs="Arial"/>
                <w:b/>
                <w:bCs/>
                <w:sz w:val="20"/>
                <w:szCs w:val="20"/>
                <w:lang w:val="es-ES" w:eastAsia="es-ES"/>
              </w:rPr>
            </w:pPr>
            <w:r w:rsidRPr="001E5941">
              <w:rPr>
                <w:rFonts w:ascii="Arial" w:eastAsia="Courier New" w:hAnsi="Arial" w:cs="Arial"/>
                <w:b/>
                <w:bCs/>
                <w:sz w:val="20"/>
                <w:szCs w:val="20"/>
                <w:lang w:val="es-ES" w:eastAsia="es-ES"/>
              </w:rPr>
              <w:t>Interventor</w:t>
            </w:r>
          </w:p>
        </w:tc>
        <w:tc>
          <w:tcPr>
            <w:tcW w:w="2815" w:type="dxa"/>
            <w:gridSpan w:val="6"/>
          </w:tcPr>
          <w:p w:rsidR="005E3BD2" w:rsidRPr="001E5941" w:rsidRDefault="005E3BD2" w:rsidP="005E3BD2">
            <w:pPr>
              <w:spacing w:after="0" w:line="240" w:lineRule="auto"/>
              <w:rPr>
                <w:rFonts w:ascii="Arial" w:eastAsia="Courier New" w:hAnsi="Arial" w:cs="Arial"/>
                <w:b/>
                <w:sz w:val="20"/>
                <w:szCs w:val="20"/>
                <w:lang w:val="es-ES" w:eastAsia="es-ES"/>
              </w:rPr>
            </w:pPr>
          </w:p>
        </w:tc>
        <w:tc>
          <w:tcPr>
            <w:tcW w:w="1408" w:type="dxa"/>
            <w:gridSpan w:val="4"/>
            <w:shd w:val="clear" w:color="auto" w:fill="DEEAF6"/>
          </w:tcPr>
          <w:p w:rsidR="005E3BD2" w:rsidRPr="001E5941" w:rsidRDefault="005E3BD2" w:rsidP="005E3BD2">
            <w:pPr>
              <w:spacing w:after="0" w:line="240" w:lineRule="auto"/>
              <w:rPr>
                <w:rFonts w:ascii="Arial" w:eastAsia="Courier New" w:hAnsi="Arial" w:cs="Arial"/>
                <w:b/>
                <w:bCs/>
                <w:sz w:val="20"/>
                <w:szCs w:val="20"/>
                <w:lang w:val="es-ES" w:eastAsia="es-ES"/>
              </w:rPr>
            </w:pPr>
            <w:r w:rsidRPr="001E5941">
              <w:rPr>
                <w:rFonts w:ascii="Arial" w:eastAsia="Courier New" w:hAnsi="Arial" w:cs="Arial"/>
                <w:b/>
                <w:bCs/>
                <w:sz w:val="20"/>
                <w:szCs w:val="20"/>
                <w:lang w:val="es-ES" w:eastAsia="es-ES"/>
              </w:rPr>
              <w:t>Teléfono</w:t>
            </w:r>
          </w:p>
        </w:tc>
        <w:tc>
          <w:tcPr>
            <w:tcW w:w="1408" w:type="dxa"/>
            <w:gridSpan w:val="3"/>
          </w:tcPr>
          <w:p w:rsidR="005E3BD2" w:rsidRPr="001E5941" w:rsidRDefault="005E3BD2" w:rsidP="005E3BD2">
            <w:pPr>
              <w:spacing w:after="0" w:line="240" w:lineRule="auto"/>
              <w:rPr>
                <w:rFonts w:ascii="Arial" w:eastAsia="Courier New" w:hAnsi="Arial" w:cs="Arial"/>
                <w:b/>
                <w:sz w:val="20"/>
                <w:szCs w:val="20"/>
                <w:lang w:val="es-ES" w:eastAsia="es-ES"/>
              </w:rPr>
            </w:pPr>
          </w:p>
        </w:tc>
        <w:tc>
          <w:tcPr>
            <w:tcW w:w="1222" w:type="dxa"/>
            <w:gridSpan w:val="3"/>
            <w:shd w:val="clear" w:color="auto" w:fill="DEEAF6"/>
          </w:tcPr>
          <w:p w:rsidR="005E3BD2" w:rsidRPr="001E5941" w:rsidRDefault="005E3BD2" w:rsidP="005E3BD2">
            <w:pPr>
              <w:spacing w:after="0" w:line="240" w:lineRule="auto"/>
              <w:rPr>
                <w:rFonts w:ascii="Arial" w:eastAsia="Courier New" w:hAnsi="Arial" w:cs="Arial"/>
                <w:b/>
                <w:bCs/>
                <w:sz w:val="20"/>
                <w:szCs w:val="20"/>
                <w:lang w:val="es-ES" w:eastAsia="es-ES"/>
              </w:rPr>
            </w:pPr>
          </w:p>
        </w:tc>
        <w:tc>
          <w:tcPr>
            <w:tcW w:w="1308" w:type="dxa"/>
          </w:tcPr>
          <w:p w:rsidR="005E3BD2" w:rsidRPr="001E5941" w:rsidRDefault="005E3BD2" w:rsidP="005E3BD2">
            <w:pPr>
              <w:spacing w:after="0" w:line="240" w:lineRule="auto"/>
              <w:rPr>
                <w:rFonts w:ascii="Arial" w:eastAsia="Courier New" w:hAnsi="Arial" w:cs="Arial"/>
                <w:b/>
                <w:sz w:val="20"/>
                <w:szCs w:val="20"/>
                <w:lang w:val="es-ES" w:eastAsia="es-ES"/>
              </w:rPr>
            </w:pPr>
          </w:p>
        </w:tc>
      </w:tr>
      <w:tr w:rsidR="005E3BD2" w:rsidRPr="001E5941" w:rsidTr="00147D5E">
        <w:trPr>
          <w:cantSplit/>
          <w:trHeight w:val="173"/>
        </w:trPr>
        <w:tc>
          <w:tcPr>
            <w:tcW w:w="618" w:type="dxa"/>
            <w:vMerge/>
          </w:tcPr>
          <w:p w:rsidR="005E3BD2" w:rsidRPr="001E5941" w:rsidRDefault="005E3BD2" w:rsidP="005E3BD2">
            <w:pPr>
              <w:spacing w:after="0" w:line="240" w:lineRule="auto"/>
              <w:rPr>
                <w:rFonts w:ascii="Arial" w:eastAsia="Courier New" w:hAnsi="Arial" w:cs="Arial"/>
                <w:b/>
                <w:sz w:val="20"/>
                <w:szCs w:val="20"/>
                <w:lang w:val="es-ES" w:eastAsia="es-ES"/>
              </w:rPr>
            </w:pPr>
          </w:p>
        </w:tc>
        <w:tc>
          <w:tcPr>
            <w:tcW w:w="2027" w:type="dxa"/>
            <w:gridSpan w:val="4"/>
            <w:shd w:val="clear" w:color="auto" w:fill="DEEAF6"/>
          </w:tcPr>
          <w:p w:rsidR="005E3BD2" w:rsidRPr="001E5941" w:rsidRDefault="005E3BD2" w:rsidP="005E3BD2">
            <w:pPr>
              <w:spacing w:after="0" w:line="240" w:lineRule="auto"/>
              <w:rPr>
                <w:rFonts w:ascii="Arial" w:eastAsia="Courier New" w:hAnsi="Arial" w:cs="Arial"/>
                <w:b/>
                <w:bCs/>
                <w:sz w:val="20"/>
                <w:szCs w:val="20"/>
                <w:lang w:val="es-ES" w:eastAsia="es-ES"/>
              </w:rPr>
            </w:pPr>
            <w:r w:rsidRPr="001E5941">
              <w:rPr>
                <w:rFonts w:ascii="Arial" w:eastAsia="Courier New" w:hAnsi="Arial" w:cs="Arial"/>
                <w:b/>
                <w:bCs/>
                <w:sz w:val="20"/>
                <w:szCs w:val="20"/>
                <w:lang w:val="es-ES" w:eastAsia="es-ES"/>
              </w:rPr>
              <w:t>Objeto del Contrato</w:t>
            </w:r>
          </w:p>
        </w:tc>
        <w:tc>
          <w:tcPr>
            <w:tcW w:w="7485" w:type="dxa"/>
            <w:gridSpan w:val="14"/>
          </w:tcPr>
          <w:p w:rsidR="005E3BD2" w:rsidRPr="001E5941" w:rsidRDefault="005E3BD2" w:rsidP="005E3BD2">
            <w:pPr>
              <w:spacing w:after="0" w:line="240" w:lineRule="auto"/>
              <w:rPr>
                <w:rFonts w:ascii="Arial" w:eastAsia="Courier New" w:hAnsi="Arial" w:cs="Arial"/>
                <w:b/>
                <w:sz w:val="20"/>
                <w:szCs w:val="20"/>
                <w:lang w:val="es-ES" w:eastAsia="es-ES"/>
              </w:rPr>
            </w:pPr>
          </w:p>
        </w:tc>
      </w:tr>
      <w:tr w:rsidR="005E3BD2" w:rsidRPr="001E5941" w:rsidTr="00147D5E">
        <w:trPr>
          <w:cantSplit/>
          <w:trHeight w:val="173"/>
        </w:trPr>
        <w:tc>
          <w:tcPr>
            <w:tcW w:w="618" w:type="dxa"/>
            <w:vMerge/>
          </w:tcPr>
          <w:p w:rsidR="005E3BD2" w:rsidRPr="001E5941" w:rsidRDefault="005E3BD2" w:rsidP="005E3BD2">
            <w:pPr>
              <w:spacing w:after="0" w:line="240" w:lineRule="auto"/>
              <w:rPr>
                <w:rFonts w:ascii="Arial" w:eastAsia="Courier New" w:hAnsi="Arial" w:cs="Arial"/>
                <w:b/>
                <w:sz w:val="20"/>
                <w:szCs w:val="20"/>
                <w:lang w:val="es-ES" w:eastAsia="es-ES"/>
              </w:rPr>
            </w:pPr>
          </w:p>
        </w:tc>
        <w:tc>
          <w:tcPr>
            <w:tcW w:w="9512" w:type="dxa"/>
            <w:gridSpan w:val="18"/>
          </w:tcPr>
          <w:p w:rsidR="005E3BD2" w:rsidRPr="001E5941" w:rsidRDefault="005E3BD2" w:rsidP="005E3BD2">
            <w:pPr>
              <w:spacing w:after="0" w:line="240" w:lineRule="auto"/>
              <w:rPr>
                <w:rFonts w:ascii="Arial" w:eastAsia="Courier New" w:hAnsi="Arial" w:cs="Arial"/>
                <w:b/>
                <w:sz w:val="20"/>
                <w:szCs w:val="20"/>
                <w:lang w:val="es-ES" w:eastAsia="es-ES"/>
              </w:rPr>
            </w:pPr>
          </w:p>
        </w:tc>
      </w:tr>
      <w:tr w:rsidR="005E3BD2" w:rsidRPr="001E5941" w:rsidTr="00147D5E">
        <w:trPr>
          <w:cantSplit/>
          <w:trHeight w:val="173"/>
        </w:trPr>
        <w:tc>
          <w:tcPr>
            <w:tcW w:w="618" w:type="dxa"/>
            <w:vMerge/>
          </w:tcPr>
          <w:p w:rsidR="005E3BD2" w:rsidRPr="001E5941" w:rsidRDefault="005E3BD2" w:rsidP="005E3BD2">
            <w:pPr>
              <w:spacing w:after="0" w:line="240" w:lineRule="auto"/>
              <w:rPr>
                <w:rFonts w:ascii="Arial" w:eastAsia="Courier New" w:hAnsi="Arial" w:cs="Arial"/>
                <w:b/>
                <w:sz w:val="20"/>
                <w:szCs w:val="20"/>
                <w:lang w:val="es-ES" w:eastAsia="es-ES"/>
              </w:rPr>
            </w:pPr>
          </w:p>
        </w:tc>
        <w:tc>
          <w:tcPr>
            <w:tcW w:w="9512" w:type="dxa"/>
            <w:gridSpan w:val="18"/>
          </w:tcPr>
          <w:p w:rsidR="005E3BD2" w:rsidRPr="001E5941" w:rsidRDefault="005E3BD2" w:rsidP="005E3BD2">
            <w:pPr>
              <w:spacing w:after="0" w:line="240" w:lineRule="auto"/>
              <w:rPr>
                <w:rFonts w:ascii="Arial" w:eastAsia="Courier New" w:hAnsi="Arial" w:cs="Arial"/>
                <w:b/>
                <w:sz w:val="20"/>
                <w:szCs w:val="20"/>
                <w:lang w:val="es-ES" w:eastAsia="es-ES"/>
              </w:rPr>
            </w:pPr>
          </w:p>
        </w:tc>
      </w:tr>
      <w:tr w:rsidR="005E3BD2" w:rsidRPr="001E5941" w:rsidTr="00147D5E">
        <w:trPr>
          <w:cantSplit/>
          <w:trHeight w:val="173"/>
        </w:trPr>
        <w:tc>
          <w:tcPr>
            <w:tcW w:w="618" w:type="dxa"/>
            <w:vMerge/>
          </w:tcPr>
          <w:p w:rsidR="005E3BD2" w:rsidRPr="001E5941" w:rsidRDefault="005E3BD2" w:rsidP="005E3BD2">
            <w:pPr>
              <w:spacing w:after="0" w:line="240" w:lineRule="auto"/>
              <w:rPr>
                <w:rFonts w:ascii="Arial" w:eastAsia="Courier New" w:hAnsi="Arial" w:cs="Arial"/>
                <w:b/>
                <w:sz w:val="20"/>
                <w:szCs w:val="20"/>
                <w:lang w:val="es-ES" w:eastAsia="es-ES"/>
              </w:rPr>
            </w:pPr>
          </w:p>
        </w:tc>
        <w:tc>
          <w:tcPr>
            <w:tcW w:w="9512" w:type="dxa"/>
            <w:gridSpan w:val="18"/>
          </w:tcPr>
          <w:p w:rsidR="005E3BD2" w:rsidRPr="001E5941" w:rsidRDefault="005E3BD2" w:rsidP="005E3BD2">
            <w:pPr>
              <w:spacing w:after="0" w:line="240" w:lineRule="auto"/>
              <w:rPr>
                <w:rFonts w:ascii="Arial" w:eastAsia="Courier New" w:hAnsi="Arial" w:cs="Arial"/>
                <w:b/>
                <w:sz w:val="20"/>
                <w:szCs w:val="20"/>
                <w:lang w:val="es-ES" w:eastAsia="es-ES"/>
              </w:rPr>
            </w:pPr>
          </w:p>
        </w:tc>
      </w:tr>
      <w:tr w:rsidR="005E3BD2" w:rsidRPr="001E5941" w:rsidTr="00147D5E">
        <w:trPr>
          <w:cantSplit/>
          <w:trHeight w:val="173"/>
        </w:trPr>
        <w:tc>
          <w:tcPr>
            <w:tcW w:w="618" w:type="dxa"/>
            <w:vMerge/>
          </w:tcPr>
          <w:p w:rsidR="005E3BD2" w:rsidRPr="001E5941" w:rsidRDefault="005E3BD2" w:rsidP="005E3BD2">
            <w:pPr>
              <w:spacing w:after="0" w:line="240" w:lineRule="auto"/>
              <w:rPr>
                <w:rFonts w:ascii="Arial" w:eastAsia="Courier New" w:hAnsi="Arial" w:cs="Arial"/>
                <w:b/>
                <w:sz w:val="20"/>
                <w:szCs w:val="20"/>
                <w:lang w:val="es-ES" w:eastAsia="es-ES"/>
              </w:rPr>
            </w:pPr>
          </w:p>
        </w:tc>
        <w:tc>
          <w:tcPr>
            <w:tcW w:w="9512" w:type="dxa"/>
            <w:gridSpan w:val="18"/>
            <w:shd w:val="clear" w:color="auto" w:fill="DEEAF6"/>
          </w:tcPr>
          <w:p w:rsidR="005E3BD2" w:rsidRPr="001E5941" w:rsidRDefault="005E3BD2" w:rsidP="005E3BD2">
            <w:pPr>
              <w:spacing w:after="0" w:line="240" w:lineRule="auto"/>
              <w:rPr>
                <w:rFonts w:ascii="Arial" w:eastAsia="Courier New" w:hAnsi="Arial" w:cs="Arial"/>
                <w:b/>
                <w:sz w:val="20"/>
                <w:szCs w:val="20"/>
                <w:lang w:val="es-ES" w:eastAsia="es-ES"/>
              </w:rPr>
            </w:pPr>
            <w:r w:rsidRPr="001E5941">
              <w:rPr>
                <w:rFonts w:ascii="Arial" w:eastAsia="Courier New" w:hAnsi="Arial" w:cs="Arial"/>
                <w:b/>
                <w:bCs/>
                <w:sz w:val="20"/>
                <w:szCs w:val="20"/>
                <w:lang w:val="es-ES" w:eastAsia="es-ES"/>
              </w:rPr>
              <w:t>CALIDAD DE PARTICIPACIÓN EN EL CONTRATO REPORTADO (Anotar el correspondiente porcentaje)</w:t>
            </w:r>
          </w:p>
        </w:tc>
      </w:tr>
      <w:tr w:rsidR="005E3BD2" w:rsidRPr="001E5941" w:rsidTr="00147D5E">
        <w:trPr>
          <w:cantSplit/>
          <w:trHeight w:val="173"/>
        </w:trPr>
        <w:tc>
          <w:tcPr>
            <w:tcW w:w="618" w:type="dxa"/>
            <w:vMerge/>
          </w:tcPr>
          <w:p w:rsidR="005E3BD2" w:rsidRPr="001E5941" w:rsidRDefault="005E3BD2" w:rsidP="005E3BD2">
            <w:pPr>
              <w:spacing w:after="0" w:line="240" w:lineRule="auto"/>
              <w:rPr>
                <w:rFonts w:ascii="Arial" w:eastAsia="Courier New" w:hAnsi="Arial" w:cs="Arial"/>
                <w:b/>
                <w:sz w:val="20"/>
                <w:szCs w:val="20"/>
                <w:lang w:val="es-ES" w:eastAsia="es-ES"/>
              </w:rPr>
            </w:pPr>
          </w:p>
        </w:tc>
        <w:tc>
          <w:tcPr>
            <w:tcW w:w="1913" w:type="dxa"/>
            <w:gridSpan w:val="3"/>
            <w:shd w:val="clear" w:color="auto" w:fill="DEEAF6"/>
          </w:tcPr>
          <w:p w:rsidR="005E3BD2" w:rsidRPr="001E5941" w:rsidRDefault="005E3BD2" w:rsidP="005E3BD2">
            <w:pPr>
              <w:spacing w:after="0" w:line="240" w:lineRule="auto"/>
              <w:rPr>
                <w:rFonts w:ascii="Arial" w:eastAsia="Courier New" w:hAnsi="Arial" w:cs="Arial"/>
                <w:b/>
                <w:bCs/>
                <w:sz w:val="20"/>
                <w:szCs w:val="20"/>
                <w:lang w:val="es-ES" w:eastAsia="es-ES"/>
              </w:rPr>
            </w:pPr>
            <w:r w:rsidRPr="001E5941">
              <w:rPr>
                <w:rFonts w:ascii="Arial" w:eastAsia="Courier New" w:hAnsi="Arial" w:cs="Arial"/>
                <w:b/>
                <w:bCs/>
                <w:sz w:val="20"/>
                <w:szCs w:val="20"/>
                <w:lang w:val="es-ES" w:eastAsia="es-ES"/>
              </w:rPr>
              <w:t>Contratista Directo</w:t>
            </w:r>
          </w:p>
        </w:tc>
        <w:tc>
          <w:tcPr>
            <w:tcW w:w="1459" w:type="dxa"/>
            <w:gridSpan w:val="3"/>
          </w:tcPr>
          <w:p w:rsidR="005E3BD2" w:rsidRPr="001E5941" w:rsidRDefault="005E3BD2" w:rsidP="005E3BD2">
            <w:pPr>
              <w:spacing w:after="0" w:line="240" w:lineRule="auto"/>
              <w:rPr>
                <w:rFonts w:ascii="Arial" w:eastAsia="Courier New" w:hAnsi="Arial" w:cs="Arial"/>
                <w:b/>
                <w:sz w:val="20"/>
                <w:szCs w:val="20"/>
                <w:lang w:val="es-ES" w:eastAsia="es-ES"/>
              </w:rPr>
            </w:pPr>
          </w:p>
        </w:tc>
        <w:tc>
          <w:tcPr>
            <w:tcW w:w="1694" w:type="dxa"/>
            <w:gridSpan w:val="4"/>
            <w:shd w:val="clear" w:color="auto" w:fill="DEEAF6"/>
          </w:tcPr>
          <w:p w:rsidR="005E3BD2" w:rsidRPr="001E5941" w:rsidRDefault="005E3BD2" w:rsidP="005E3BD2">
            <w:pPr>
              <w:spacing w:after="0" w:line="240" w:lineRule="auto"/>
              <w:rPr>
                <w:rFonts w:ascii="Arial" w:eastAsia="Courier New" w:hAnsi="Arial" w:cs="Arial"/>
                <w:b/>
                <w:bCs/>
                <w:sz w:val="20"/>
                <w:szCs w:val="20"/>
                <w:lang w:val="es-ES" w:eastAsia="es-ES"/>
              </w:rPr>
            </w:pPr>
            <w:r w:rsidRPr="001E5941">
              <w:rPr>
                <w:rFonts w:ascii="Arial" w:eastAsia="Courier New" w:hAnsi="Arial" w:cs="Arial"/>
                <w:b/>
                <w:bCs/>
                <w:sz w:val="20"/>
                <w:szCs w:val="20"/>
                <w:lang w:val="es-ES" w:eastAsia="es-ES"/>
              </w:rPr>
              <w:t>Consorcio</w:t>
            </w:r>
          </w:p>
        </w:tc>
        <w:tc>
          <w:tcPr>
            <w:tcW w:w="1459" w:type="dxa"/>
            <w:gridSpan w:val="3"/>
          </w:tcPr>
          <w:p w:rsidR="005E3BD2" w:rsidRPr="001E5941" w:rsidRDefault="005E3BD2" w:rsidP="005E3BD2">
            <w:pPr>
              <w:spacing w:after="0" w:line="240" w:lineRule="auto"/>
              <w:rPr>
                <w:rFonts w:ascii="Arial" w:eastAsia="Courier New" w:hAnsi="Arial" w:cs="Arial"/>
                <w:b/>
                <w:sz w:val="20"/>
                <w:szCs w:val="20"/>
                <w:lang w:val="es-ES" w:eastAsia="es-ES"/>
              </w:rPr>
            </w:pPr>
          </w:p>
        </w:tc>
        <w:tc>
          <w:tcPr>
            <w:tcW w:w="1580" w:type="dxa"/>
            <w:gridSpan w:val="3"/>
            <w:shd w:val="clear" w:color="auto" w:fill="DEEAF6"/>
          </w:tcPr>
          <w:p w:rsidR="005E3BD2" w:rsidRPr="001E5941" w:rsidRDefault="005E3BD2" w:rsidP="005E3BD2">
            <w:pPr>
              <w:spacing w:after="0" w:line="240" w:lineRule="auto"/>
              <w:rPr>
                <w:rFonts w:ascii="Arial" w:eastAsia="Courier New" w:hAnsi="Arial" w:cs="Arial"/>
                <w:b/>
                <w:bCs/>
                <w:sz w:val="20"/>
                <w:szCs w:val="20"/>
                <w:lang w:val="es-ES" w:eastAsia="es-ES"/>
              </w:rPr>
            </w:pPr>
            <w:r w:rsidRPr="001E5941">
              <w:rPr>
                <w:rFonts w:ascii="Arial" w:eastAsia="Courier New" w:hAnsi="Arial" w:cs="Arial"/>
                <w:b/>
                <w:bCs/>
                <w:sz w:val="20"/>
                <w:szCs w:val="20"/>
                <w:lang w:val="es-ES" w:eastAsia="es-ES"/>
              </w:rPr>
              <w:t>Unión Temporal</w:t>
            </w:r>
          </w:p>
        </w:tc>
        <w:tc>
          <w:tcPr>
            <w:tcW w:w="1407" w:type="dxa"/>
            <w:gridSpan w:val="2"/>
          </w:tcPr>
          <w:p w:rsidR="005E3BD2" w:rsidRPr="001E5941" w:rsidRDefault="005E3BD2" w:rsidP="005E3BD2">
            <w:pPr>
              <w:spacing w:after="0" w:line="240" w:lineRule="auto"/>
              <w:rPr>
                <w:rFonts w:ascii="Arial" w:eastAsia="Courier New" w:hAnsi="Arial" w:cs="Arial"/>
                <w:b/>
                <w:sz w:val="20"/>
                <w:szCs w:val="20"/>
                <w:lang w:val="es-ES" w:eastAsia="es-ES"/>
              </w:rPr>
            </w:pPr>
          </w:p>
        </w:tc>
      </w:tr>
      <w:tr w:rsidR="005E3BD2" w:rsidRPr="001E5941" w:rsidTr="00147D5E">
        <w:trPr>
          <w:cantSplit/>
          <w:trHeight w:val="173"/>
        </w:trPr>
        <w:tc>
          <w:tcPr>
            <w:tcW w:w="618" w:type="dxa"/>
            <w:vMerge/>
          </w:tcPr>
          <w:p w:rsidR="005E3BD2" w:rsidRPr="001E5941" w:rsidRDefault="005E3BD2" w:rsidP="005E3BD2">
            <w:pPr>
              <w:spacing w:after="0" w:line="240" w:lineRule="auto"/>
              <w:rPr>
                <w:rFonts w:ascii="Arial" w:eastAsia="Courier New" w:hAnsi="Arial" w:cs="Arial"/>
                <w:b/>
                <w:sz w:val="20"/>
                <w:szCs w:val="20"/>
                <w:lang w:val="es-ES" w:eastAsia="es-ES"/>
              </w:rPr>
            </w:pPr>
          </w:p>
        </w:tc>
        <w:tc>
          <w:tcPr>
            <w:tcW w:w="4332" w:type="dxa"/>
            <w:gridSpan w:val="9"/>
            <w:shd w:val="clear" w:color="auto" w:fill="DEEAF6"/>
          </w:tcPr>
          <w:p w:rsidR="005E3BD2" w:rsidRPr="001E5941" w:rsidRDefault="005E3BD2" w:rsidP="005E3BD2">
            <w:pPr>
              <w:spacing w:after="0" w:line="240" w:lineRule="auto"/>
              <w:rPr>
                <w:rFonts w:ascii="Arial" w:eastAsia="Courier New" w:hAnsi="Arial" w:cs="Arial"/>
                <w:b/>
                <w:bCs/>
                <w:sz w:val="20"/>
                <w:szCs w:val="20"/>
                <w:lang w:val="es-ES" w:eastAsia="es-ES"/>
              </w:rPr>
            </w:pPr>
            <w:r w:rsidRPr="001E5941">
              <w:rPr>
                <w:rFonts w:ascii="Arial" w:eastAsia="Courier New" w:hAnsi="Arial" w:cs="Arial"/>
                <w:b/>
                <w:bCs/>
                <w:sz w:val="20"/>
                <w:szCs w:val="20"/>
                <w:lang w:val="es-ES" w:eastAsia="es-ES"/>
              </w:rPr>
              <w:t>Fecha Acta de Liquidación Final del Contrato</w:t>
            </w:r>
          </w:p>
        </w:tc>
        <w:tc>
          <w:tcPr>
            <w:tcW w:w="5179" w:type="dxa"/>
            <w:gridSpan w:val="9"/>
          </w:tcPr>
          <w:p w:rsidR="005E3BD2" w:rsidRPr="001E5941" w:rsidRDefault="005E3BD2" w:rsidP="005E3BD2">
            <w:pPr>
              <w:spacing w:after="0" w:line="240" w:lineRule="auto"/>
              <w:rPr>
                <w:rFonts w:ascii="Arial" w:eastAsia="Courier New" w:hAnsi="Arial" w:cs="Arial"/>
                <w:b/>
                <w:sz w:val="20"/>
                <w:szCs w:val="20"/>
                <w:lang w:val="es-ES" w:eastAsia="es-ES"/>
              </w:rPr>
            </w:pPr>
          </w:p>
        </w:tc>
      </w:tr>
      <w:tr w:rsidR="005E3BD2" w:rsidRPr="001E5941" w:rsidTr="00147D5E">
        <w:trPr>
          <w:cantSplit/>
          <w:trHeight w:val="173"/>
        </w:trPr>
        <w:tc>
          <w:tcPr>
            <w:tcW w:w="618" w:type="dxa"/>
            <w:vMerge/>
          </w:tcPr>
          <w:p w:rsidR="005E3BD2" w:rsidRPr="001E5941" w:rsidRDefault="005E3BD2" w:rsidP="005E3BD2">
            <w:pPr>
              <w:spacing w:after="0" w:line="240" w:lineRule="auto"/>
              <w:rPr>
                <w:rFonts w:ascii="Arial" w:eastAsia="Courier New" w:hAnsi="Arial" w:cs="Arial"/>
                <w:b/>
                <w:sz w:val="20"/>
                <w:szCs w:val="20"/>
                <w:lang w:val="es-ES" w:eastAsia="es-ES"/>
              </w:rPr>
            </w:pPr>
          </w:p>
        </w:tc>
        <w:tc>
          <w:tcPr>
            <w:tcW w:w="4332" w:type="dxa"/>
            <w:gridSpan w:val="9"/>
            <w:shd w:val="clear" w:color="auto" w:fill="DEEAF6"/>
          </w:tcPr>
          <w:p w:rsidR="005E3BD2" w:rsidRPr="001E5941" w:rsidRDefault="005E3BD2" w:rsidP="005E3BD2">
            <w:pPr>
              <w:spacing w:after="0" w:line="240" w:lineRule="auto"/>
              <w:rPr>
                <w:rFonts w:ascii="Arial" w:eastAsia="Courier New" w:hAnsi="Arial" w:cs="Arial"/>
                <w:b/>
                <w:bCs/>
                <w:sz w:val="20"/>
                <w:szCs w:val="20"/>
                <w:lang w:val="es-ES" w:eastAsia="es-ES"/>
              </w:rPr>
            </w:pPr>
            <w:r w:rsidRPr="001E5941">
              <w:rPr>
                <w:rFonts w:ascii="Arial" w:eastAsia="Courier New" w:hAnsi="Arial" w:cs="Arial"/>
                <w:b/>
                <w:bCs/>
                <w:sz w:val="20"/>
                <w:szCs w:val="20"/>
                <w:lang w:val="es-ES" w:eastAsia="es-ES"/>
              </w:rPr>
              <w:t>Valor ejecutado ($)</w:t>
            </w:r>
          </w:p>
        </w:tc>
        <w:tc>
          <w:tcPr>
            <w:tcW w:w="5179" w:type="dxa"/>
            <w:gridSpan w:val="9"/>
          </w:tcPr>
          <w:p w:rsidR="005E3BD2" w:rsidRPr="001E5941" w:rsidRDefault="005E3BD2" w:rsidP="005E3BD2">
            <w:pPr>
              <w:spacing w:after="0" w:line="240" w:lineRule="auto"/>
              <w:rPr>
                <w:rFonts w:ascii="Arial" w:eastAsia="Courier New" w:hAnsi="Arial" w:cs="Arial"/>
                <w:b/>
                <w:sz w:val="20"/>
                <w:szCs w:val="20"/>
                <w:lang w:val="es-ES" w:eastAsia="es-ES"/>
              </w:rPr>
            </w:pPr>
          </w:p>
        </w:tc>
      </w:tr>
      <w:tr w:rsidR="005E3BD2" w:rsidRPr="001E5941" w:rsidTr="00147D5E">
        <w:trPr>
          <w:cantSplit/>
          <w:trHeight w:val="268"/>
        </w:trPr>
        <w:tc>
          <w:tcPr>
            <w:tcW w:w="618" w:type="dxa"/>
          </w:tcPr>
          <w:p w:rsidR="005E3BD2" w:rsidRPr="001E5941" w:rsidRDefault="005E3BD2" w:rsidP="005E3BD2">
            <w:pPr>
              <w:spacing w:after="0" w:line="240" w:lineRule="auto"/>
              <w:rPr>
                <w:rFonts w:ascii="Arial" w:eastAsia="Courier New" w:hAnsi="Arial" w:cs="Arial"/>
                <w:b/>
                <w:sz w:val="20"/>
                <w:szCs w:val="20"/>
                <w:lang w:val="es-ES" w:eastAsia="es-ES"/>
              </w:rPr>
            </w:pPr>
          </w:p>
        </w:tc>
        <w:tc>
          <w:tcPr>
            <w:tcW w:w="4332" w:type="dxa"/>
            <w:gridSpan w:val="9"/>
            <w:shd w:val="clear" w:color="auto" w:fill="DEEAF6"/>
          </w:tcPr>
          <w:p w:rsidR="005E3BD2" w:rsidRPr="001E5941" w:rsidRDefault="005E3BD2" w:rsidP="005E3BD2">
            <w:pPr>
              <w:spacing w:after="0" w:line="240" w:lineRule="auto"/>
              <w:rPr>
                <w:rFonts w:ascii="Arial" w:eastAsia="Courier New" w:hAnsi="Arial" w:cs="Arial"/>
                <w:b/>
                <w:bCs/>
                <w:sz w:val="20"/>
                <w:szCs w:val="20"/>
                <w:lang w:val="es-ES" w:eastAsia="es-ES"/>
              </w:rPr>
            </w:pPr>
            <w:r w:rsidRPr="001E5941">
              <w:rPr>
                <w:rFonts w:ascii="Arial" w:eastAsia="Courier New" w:hAnsi="Arial" w:cs="Arial"/>
                <w:b/>
                <w:bCs/>
                <w:sz w:val="20"/>
                <w:szCs w:val="20"/>
                <w:lang w:val="es-ES" w:eastAsia="es-ES"/>
              </w:rPr>
              <w:t>Valor ejecutado (SMMLV)</w:t>
            </w:r>
          </w:p>
        </w:tc>
        <w:tc>
          <w:tcPr>
            <w:tcW w:w="5179" w:type="dxa"/>
            <w:gridSpan w:val="9"/>
          </w:tcPr>
          <w:p w:rsidR="005E3BD2" w:rsidRPr="001E5941" w:rsidRDefault="005E3BD2" w:rsidP="005E3BD2">
            <w:pPr>
              <w:spacing w:after="0" w:line="240" w:lineRule="auto"/>
              <w:rPr>
                <w:rFonts w:ascii="Arial" w:eastAsia="Courier New" w:hAnsi="Arial" w:cs="Arial"/>
                <w:b/>
                <w:sz w:val="20"/>
                <w:szCs w:val="20"/>
                <w:lang w:val="es-ES" w:eastAsia="es-ES"/>
              </w:rPr>
            </w:pPr>
          </w:p>
        </w:tc>
      </w:tr>
    </w:tbl>
    <w:p w:rsidR="005E3BD2" w:rsidRPr="001E5941" w:rsidRDefault="005E3BD2" w:rsidP="005E3BD2">
      <w:pPr>
        <w:spacing w:after="0" w:line="240" w:lineRule="auto"/>
        <w:rPr>
          <w:rFonts w:ascii="Book Antiqua" w:eastAsia="Courier New" w:hAnsi="Book Antiqua" w:cs="Book Antiqua"/>
          <w:szCs w:val="24"/>
          <w:lang w:eastAsia="es-ES"/>
        </w:rPr>
      </w:pPr>
    </w:p>
    <w:p w:rsidR="005E3BD2" w:rsidRPr="001E5941" w:rsidRDefault="005E3BD2" w:rsidP="005E3BD2">
      <w:pPr>
        <w:spacing w:after="0" w:line="240" w:lineRule="auto"/>
        <w:rPr>
          <w:rFonts w:ascii="Book Antiqua" w:eastAsia="Courier New" w:hAnsi="Book Antiqua" w:cs="Book Antiqua"/>
          <w:szCs w:val="24"/>
          <w:lang w:eastAsia="es-ES"/>
        </w:rPr>
      </w:pPr>
    </w:p>
    <w:p w:rsidR="005E3BD2" w:rsidRPr="001E5941" w:rsidRDefault="005E3BD2" w:rsidP="005E3BD2">
      <w:pPr>
        <w:spacing w:after="0" w:line="240" w:lineRule="auto"/>
        <w:rPr>
          <w:rFonts w:ascii="Book Antiqua" w:eastAsia="Courier New" w:hAnsi="Book Antiqua" w:cs="Book Antiqua"/>
          <w:szCs w:val="24"/>
          <w:lang w:eastAsia="es-ES"/>
        </w:rPr>
      </w:pPr>
    </w:p>
    <w:p w:rsidR="005E3BD2" w:rsidRPr="001E5941" w:rsidRDefault="005E3BD2" w:rsidP="005E3BD2">
      <w:pPr>
        <w:spacing w:after="0" w:line="240" w:lineRule="auto"/>
        <w:rPr>
          <w:rFonts w:ascii="Book Antiqua" w:eastAsia="Courier New" w:hAnsi="Book Antiqua" w:cs="Book Antiqua"/>
          <w:szCs w:val="24"/>
          <w:lang w:eastAsia="es-ES"/>
        </w:rPr>
      </w:pPr>
    </w:p>
    <w:tbl>
      <w:tblPr>
        <w:tblW w:w="10131" w:type="dxa"/>
        <w:tblInd w:w="-68" w:type="dxa"/>
        <w:tblBorders>
          <w:top w:val="single" w:sz="4" w:space="0" w:color="44546A"/>
          <w:left w:val="single" w:sz="4" w:space="0" w:color="44546A"/>
          <w:bottom w:val="single" w:sz="4" w:space="0" w:color="44546A"/>
          <w:right w:val="single" w:sz="4" w:space="0" w:color="44546A"/>
          <w:insideH w:val="dotted" w:sz="4" w:space="0" w:color="44546A"/>
          <w:insideV w:val="dotted" w:sz="4" w:space="0" w:color="44546A"/>
        </w:tblBorders>
        <w:tblLayout w:type="fixed"/>
        <w:tblCellMar>
          <w:left w:w="70" w:type="dxa"/>
          <w:right w:w="70" w:type="dxa"/>
        </w:tblCellMar>
        <w:tblLook w:val="0000" w:firstRow="0" w:lastRow="0" w:firstColumn="0" w:lastColumn="0" w:noHBand="0" w:noVBand="0"/>
      </w:tblPr>
      <w:tblGrid>
        <w:gridCol w:w="618"/>
        <w:gridCol w:w="1351"/>
        <w:gridCol w:w="108"/>
        <w:gridCol w:w="454"/>
        <w:gridCol w:w="114"/>
        <w:gridCol w:w="788"/>
        <w:gridCol w:w="557"/>
        <w:gridCol w:w="794"/>
        <w:gridCol w:w="108"/>
        <w:gridCol w:w="58"/>
        <w:gridCol w:w="734"/>
        <w:gridCol w:w="508"/>
        <w:gridCol w:w="394"/>
        <w:gridCol w:w="557"/>
        <w:gridCol w:w="457"/>
        <w:gridCol w:w="728"/>
        <w:gridCol w:w="395"/>
        <w:gridCol w:w="99"/>
        <w:gridCol w:w="1309"/>
      </w:tblGrid>
      <w:tr w:rsidR="005E3BD2" w:rsidRPr="001E5941" w:rsidTr="00147D5E">
        <w:trPr>
          <w:cantSplit/>
          <w:trHeight w:val="268"/>
        </w:trPr>
        <w:tc>
          <w:tcPr>
            <w:tcW w:w="618" w:type="dxa"/>
            <w:vMerge w:val="restart"/>
          </w:tcPr>
          <w:p w:rsidR="005E3BD2" w:rsidRPr="001E5941" w:rsidRDefault="005E3BD2" w:rsidP="005E3BD2">
            <w:pPr>
              <w:spacing w:after="0" w:line="240" w:lineRule="auto"/>
              <w:rPr>
                <w:rFonts w:ascii="Arial" w:eastAsia="Courier New" w:hAnsi="Arial" w:cs="Arial"/>
                <w:b/>
                <w:sz w:val="20"/>
                <w:szCs w:val="20"/>
                <w:lang w:val="es-ES" w:eastAsia="es-ES"/>
              </w:rPr>
            </w:pPr>
          </w:p>
          <w:p w:rsidR="005E3BD2" w:rsidRPr="001E5941" w:rsidRDefault="005E3BD2" w:rsidP="005E3BD2">
            <w:pPr>
              <w:spacing w:after="0" w:line="240" w:lineRule="auto"/>
              <w:rPr>
                <w:rFonts w:ascii="Arial" w:eastAsia="Courier New" w:hAnsi="Arial" w:cs="Arial"/>
                <w:b/>
                <w:sz w:val="20"/>
                <w:szCs w:val="20"/>
                <w:lang w:val="es-ES" w:eastAsia="es-ES"/>
              </w:rPr>
            </w:pPr>
          </w:p>
          <w:p w:rsidR="005E3BD2" w:rsidRPr="001E5941" w:rsidRDefault="005E3BD2" w:rsidP="005E3BD2">
            <w:pPr>
              <w:spacing w:after="0" w:line="240" w:lineRule="auto"/>
              <w:rPr>
                <w:rFonts w:ascii="Arial" w:eastAsia="Courier New" w:hAnsi="Arial" w:cs="Arial"/>
                <w:b/>
                <w:sz w:val="20"/>
                <w:szCs w:val="20"/>
                <w:lang w:val="es-ES" w:eastAsia="es-ES"/>
              </w:rPr>
            </w:pPr>
          </w:p>
          <w:p w:rsidR="005E3BD2" w:rsidRPr="001E5941" w:rsidRDefault="005E3BD2" w:rsidP="005E3BD2">
            <w:pPr>
              <w:spacing w:after="0" w:line="240" w:lineRule="auto"/>
              <w:rPr>
                <w:rFonts w:ascii="Arial" w:eastAsia="Courier New" w:hAnsi="Arial" w:cs="Arial"/>
                <w:b/>
                <w:sz w:val="20"/>
                <w:szCs w:val="20"/>
                <w:lang w:val="es-ES" w:eastAsia="es-ES"/>
              </w:rPr>
            </w:pPr>
          </w:p>
          <w:p w:rsidR="005E3BD2" w:rsidRPr="001E5941" w:rsidRDefault="005E3BD2" w:rsidP="005E3BD2">
            <w:pPr>
              <w:spacing w:after="0" w:line="240" w:lineRule="auto"/>
              <w:rPr>
                <w:rFonts w:ascii="Arial" w:eastAsia="Courier New" w:hAnsi="Arial" w:cs="Arial"/>
                <w:b/>
                <w:sz w:val="20"/>
                <w:szCs w:val="20"/>
                <w:lang w:val="es-ES" w:eastAsia="es-ES"/>
              </w:rPr>
            </w:pPr>
          </w:p>
          <w:p w:rsidR="005E3BD2" w:rsidRPr="001E5941" w:rsidRDefault="005E3BD2" w:rsidP="005E3BD2">
            <w:pPr>
              <w:spacing w:after="0" w:line="240" w:lineRule="auto"/>
              <w:rPr>
                <w:rFonts w:ascii="Arial" w:eastAsia="Courier New" w:hAnsi="Arial" w:cs="Arial"/>
                <w:b/>
                <w:sz w:val="20"/>
                <w:szCs w:val="20"/>
                <w:lang w:val="es-ES" w:eastAsia="es-ES"/>
              </w:rPr>
            </w:pPr>
          </w:p>
          <w:p w:rsidR="005E3BD2" w:rsidRPr="001E5941" w:rsidRDefault="005E3BD2" w:rsidP="005E3BD2">
            <w:pPr>
              <w:spacing w:after="0" w:line="240" w:lineRule="auto"/>
              <w:rPr>
                <w:rFonts w:ascii="Arial" w:eastAsia="Courier New" w:hAnsi="Arial" w:cs="Arial"/>
                <w:b/>
                <w:bCs/>
                <w:sz w:val="20"/>
                <w:szCs w:val="20"/>
                <w:lang w:val="es-ES" w:eastAsia="es-ES"/>
              </w:rPr>
            </w:pPr>
            <w:r w:rsidRPr="001E5941">
              <w:rPr>
                <w:rFonts w:ascii="Arial" w:eastAsia="Courier New" w:hAnsi="Arial" w:cs="Arial"/>
                <w:b/>
                <w:bCs/>
                <w:sz w:val="20"/>
                <w:szCs w:val="20"/>
                <w:lang w:val="es-ES" w:eastAsia="es-ES"/>
              </w:rPr>
              <w:t>2</w:t>
            </w:r>
          </w:p>
        </w:tc>
        <w:tc>
          <w:tcPr>
            <w:tcW w:w="1459" w:type="dxa"/>
            <w:gridSpan w:val="2"/>
            <w:shd w:val="clear" w:color="auto" w:fill="DEEAF6"/>
          </w:tcPr>
          <w:p w:rsidR="005E3BD2" w:rsidRPr="001E5941" w:rsidRDefault="005E3BD2" w:rsidP="005E3BD2">
            <w:pPr>
              <w:spacing w:after="0" w:line="240" w:lineRule="auto"/>
              <w:rPr>
                <w:rFonts w:ascii="Arial" w:eastAsia="Courier New" w:hAnsi="Arial" w:cs="Arial"/>
                <w:b/>
                <w:bCs/>
                <w:sz w:val="20"/>
                <w:szCs w:val="20"/>
                <w:lang w:val="es-ES" w:eastAsia="es-ES"/>
              </w:rPr>
            </w:pPr>
            <w:r w:rsidRPr="001E5941">
              <w:rPr>
                <w:rFonts w:ascii="Arial" w:eastAsia="Courier New" w:hAnsi="Arial" w:cs="Arial"/>
                <w:b/>
                <w:bCs/>
                <w:sz w:val="20"/>
                <w:szCs w:val="20"/>
                <w:lang w:val="es-ES" w:eastAsia="es-ES"/>
              </w:rPr>
              <w:t>No. Contrato</w:t>
            </w:r>
          </w:p>
        </w:tc>
        <w:tc>
          <w:tcPr>
            <w:tcW w:w="1356" w:type="dxa"/>
            <w:gridSpan w:val="3"/>
          </w:tcPr>
          <w:p w:rsidR="005E3BD2" w:rsidRPr="001E5941" w:rsidRDefault="005E3BD2" w:rsidP="005E3BD2">
            <w:pPr>
              <w:spacing w:after="0" w:line="240" w:lineRule="auto"/>
              <w:rPr>
                <w:rFonts w:ascii="Arial" w:eastAsia="Courier New" w:hAnsi="Arial" w:cs="Arial"/>
                <w:b/>
                <w:sz w:val="20"/>
                <w:szCs w:val="20"/>
                <w:lang w:val="es-ES" w:eastAsia="es-ES"/>
              </w:rPr>
            </w:pPr>
          </w:p>
        </w:tc>
        <w:tc>
          <w:tcPr>
            <w:tcW w:w="1459" w:type="dxa"/>
            <w:gridSpan w:val="3"/>
            <w:shd w:val="clear" w:color="auto" w:fill="DEEAF6"/>
          </w:tcPr>
          <w:p w:rsidR="005E3BD2" w:rsidRPr="001E5941" w:rsidRDefault="005E3BD2" w:rsidP="005E3BD2">
            <w:pPr>
              <w:spacing w:after="0" w:line="240" w:lineRule="auto"/>
              <w:rPr>
                <w:rFonts w:ascii="Arial" w:eastAsia="Courier New" w:hAnsi="Arial" w:cs="Arial"/>
                <w:b/>
                <w:bCs/>
                <w:sz w:val="20"/>
                <w:szCs w:val="20"/>
                <w:lang w:val="es-ES" w:eastAsia="es-ES"/>
              </w:rPr>
            </w:pPr>
            <w:r w:rsidRPr="001E5941">
              <w:rPr>
                <w:rFonts w:ascii="Arial" w:eastAsia="Courier New" w:hAnsi="Arial" w:cs="Arial"/>
                <w:b/>
                <w:bCs/>
                <w:sz w:val="20"/>
                <w:szCs w:val="20"/>
                <w:lang w:val="es-ES" w:eastAsia="es-ES"/>
              </w:rPr>
              <w:t>Fecha inicio</w:t>
            </w:r>
          </w:p>
        </w:tc>
        <w:tc>
          <w:tcPr>
            <w:tcW w:w="1694" w:type="dxa"/>
            <w:gridSpan w:val="4"/>
          </w:tcPr>
          <w:p w:rsidR="005E3BD2" w:rsidRPr="001E5941" w:rsidRDefault="005E3BD2" w:rsidP="005E3BD2">
            <w:pPr>
              <w:spacing w:after="0" w:line="240" w:lineRule="auto"/>
              <w:rPr>
                <w:rFonts w:ascii="Arial" w:eastAsia="Courier New" w:hAnsi="Arial" w:cs="Arial"/>
                <w:b/>
                <w:sz w:val="20"/>
                <w:szCs w:val="20"/>
                <w:lang w:val="es-ES" w:eastAsia="es-ES"/>
              </w:rPr>
            </w:pPr>
          </w:p>
        </w:tc>
        <w:tc>
          <w:tcPr>
            <w:tcW w:w="1742" w:type="dxa"/>
            <w:gridSpan w:val="3"/>
            <w:shd w:val="clear" w:color="auto" w:fill="DEEAF6"/>
          </w:tcPr>
          <w:p w:rsidR="005E3BD2" w:rsidRPr="001E5941" w:rsidRDefault="005E3BD2" w:rsidP="005E3BD2">
            <w:pPr>
              <w:spacing w:after="0" w:line="240" w:lineRule="auto"/>
              <w:rPr>
                <w:rFonts w:ascii="Arial" w:eastAsia="Courier New" w:hAnsi="Arial" w:cs="Arial"/>
                <w:b/>
                <w:bCs/>
                <w:sz w:val="20"/>
                <w:szCs w:val="20"/>
                <w:lang w:val="es-ES" w:eastAsia="es-ES"/>
              </w:rPr>
            </w:pPr>
            <w:r w:rsidRPr="001E5941">
              <w:rPr>
                <w:rFonts w:ascii="Arial" w:eastAsia="Courier New" w:hAnsi="Arial" w:cs="Arial"/>
                <w:b/>
                <w:bCs/>
                <w:sz w:val="20"/>
                <w:szCs w:val="20"/>
                <w:lang w:val="es-ES" w:eastAsia="es-ES"/>
              </w:rPr>
              <w:t>Fecha finalización</w:t>
            </w:r>
          </w:p>
        </w:tc>
        <w:tc>
          <w:tcPr>
            <w:tcW w:w="1803" w:type="dxa"/>
            <w:gridSpan w:val="3"/>
          </w:tcPr>
          <w:p w:rsidR="005E3BD2" w:rsidRPr="001E5941" w:rsidRDefault="005E3BD2" w:rsidP="005E3BD2">
            <w:pPr>
              <w:spacing w:after="0" w:line="240" w:lineRule="auto"/>
              <w:rPr>
                <w:rFonts w:ascii="Arial" w:eastAsia="Courier New" w:hAnsi="Arial" w:cs="Arial"/>
                <w:b/>
                <w:sz w:val="20"/>
                <w:szCs w:val="20"/>
                <w:lang w:val="es-ES" w:eastAsia="es-ES"/>
              </w:rPr>
            </w:pPr>
          </w:p>
        </w:tc>
      </w:tr>
      <w:tr w:rsidR="005E3BD2" w:rsidRPr="001E5941" w:rsidTr="00147D5E">
        <w:trPr>
          <w:cantSplit/>
          <w:trHeight w:val="173"/>
        </w:trPr>
        <w:tc>
          <w:tcPr>
            <w:tcW w:w="618" w:type="dxa"/>
            <w:vMerge/>
          </w:tcPr>
          <w:p w:rsidR="005E3BD2" w:rsidRPr="001E5941" w:rsidRDefault="005E3BD2" w:rsidP="005E3BD2">
            <w:pPr>
              <w:spacing w:after="0" w:line="240" w:lineRule="auto"/>
              <w:rPr>
                <w:rFonts w:ascii="Arial" w:eastAsia="Courier New" w:hAnsi="Arial" w:cs="Arial"/>
                <w:b/>
                <w:sz w:val="20"/>
                <w:szCs w:val="20"/>
                <w:lang w:val="es-ES" w:eastAsia="es-ES"/>
              </w:rPr>
            </w:pPr>
          </w:p>
        </w:tc>
        <w:tc>
          <w:tcPr>
            <w:tcW w:w="1351" w:type="dxa"/>
            <w:shd w:val="clear" w:color="auto" w:fill="DEEAF6"/>
          </w:tcPr>
          <w:p w:rsidR="005E3BD2" w:rsidRPr="001E5941" w:rsidRDefault="005E3BD2" w:rsidP="005E3BD2">
            <w:pPr>
              <w:spacing w:after="0" w:line="240" w:lineRule="auto"/>
              <w:rPr>
                <w:rFonts w:ascii="Arial" w:eastAsia="Courier New" w:hAnsi="Arial" w:cs="Arial"/>
                <w:b/>
                <w:bCs/>
                <w:sz w:val="20"/>
                <w:szCs w:val="20"/>
                <w:lang w:val="es-ES" w:eastAsia="es-ES"/>
              </w:rPr>
            </w:pPr>
            <w:r w:rsidRPr="001E5941">
              <w:rPr>
                <w:rFonts w:ascii="Arial" w:eastAsia="Courier New" w:hAnsi="Arial" w:cs="Arial"/>
                <w:b/>
                <w:bCs/>
                <w:sz w:val="20"/>
                <w:szCs w:val="20"/>
                <w:lang w:val="es-ES" w:eastAsia="es-ES"/>
              </w:rPr>
              <w:t>Contratante</w:t>
            </w:r>
          </w:p>
        </w:tc>
        <w:tc>
          <w:tcPr>
            <w:tcW w:w="2815" w:type="dxa"/>
            <w:gridSpan w:val="6"/>
          </w:tcPr>
          <w:p w:rsidR="005E3BD2" w:rsidRPr="001E5941" w:rsidRDefault="005E3BD2" w:rsidP="005E3BD2">
            <w:pPr>
              <w:spacing w:after="0" w:line="240" w:lineRule="auto"/>
              <w:rPr>
                <w:rFonts w:ascii="Arial" w:eastAsia="Courier New" w:hAnsi="Arial" w:cs="Arial"/>
                <w:b/>
                <w:sz w:val="20"/>
                <w:szCs w:val="20"/>
                <w:lang w:val="es-ES" w:eastAsia="es-ES"/>
              </w:rPr>
            </w:pPr>
          </w:p>
        </w:tc>
        <w:tc>
          <w:tcPr>
            <w:tcW w:w="1408" w:type="dxa"/>
            <w:gridSpan w:val="4"/>
            <w:shd w:val="clear" w:color="auto" w:fill="DEEAF6"/>
          </w:tcPr>
          <w:p w:rsidR="005E3BD2" w:rsidRPr="001E5941" w:rsidRDefault="005E3BD2" w:rsidP="005E3BD2">
            <w:pPr>
              <w:spacing w:after="0" w:line="240" w:lineRule="auto"/>
              <w:rPr>
                <w:rFonts w:ascii="Arial" w:eastAsia="Courier New" w:hAnsi="Arial" w:cs="Arial"/>
                <w:b/>
                <w:bCs/>
                <w:sz w:val="20"/>
                <w:szCs w:val="20"/>
                <w:lang w:val="es-ES" w:eastAsia="es-ES"/>
              </w:rPr>
            </w:pPr>
            <w:r w:rsidRPr="001E5941">
              <w:rPr>
                <w:rFonts w:ascii="Arial" w:eastAsia="Courier New" w:hAnsi="Arial" w:cs="Arial"/>
                <w:b/>
                <w:bCs/>
                <w:sz w:val="20"/>
                <w:szCs w:val="20"/>
                <w:lang w:val="es-ES" w:eastAsia="es-ES"/>
              </w:rPr>
              <w:t>Teléfono</w:t>
            </w:r>
          </w:p>
        </w:tc>
        <w:tc>
          <w:tcPr>
            <w:tcW w:w="1408" w:type="dxa"/>
            <w:gridSpan w:val="3"/>
          </w:tcPr>
          <w:p w:rsidR="005E3BD2" w:rsidRPr="001E5941" w:rsidRDefault="005E3BD2" w:rsidP="005E3BD2">
            <w:pPr>
              <w:spacing w:after="0" w:line="240" w:lineRule="auto"/>
              <w:rPr>
                <w:rFonts w:ascii="Arial" w:eastAsia="Courier New" w:hAnsi="Arial" w:cs="Arial"/>
                <w:b/>
                <w:sz w:val="20"/>
                <w:szCs w:val="20"/>
                <w:lang w:val="es-ES" w:eastAsia="es-ES"/>
              </w:rPr>
            </w:pPr>
          </w:p>
        </w:tc>
        <w:tc>
          <w:tcPr>
            <w:tcW w:w="1222" w:type="dxa"/>
            <w:gridSpan w:val="3"/>
            <w:shd w:val="clear" w:color="auto" w:fill="DEEAF6"/>
          </w:tcPr>
          <w:p w:rsidR="005E3BD2" w:rsidRPr="001E5941" w:rsidRDefault="005E3BD2" w:rsidP="005E3BD2">
            <w:pPr>
              <w:spacing w:after="0" w:line="240" w:lineRule="auto"/>
              <w:rPr>
                <w:rFonts w:ascii="Arial" w:eastAsia="Courier New" w:hAnsi="Arial" w:cs="Arial"/>
                <w:b/>
                <w:bCs/>
                <w:sz w:val="20"/>
                <w:szCs w:val="20"/>
                <w:lang w:val="es-ES" w:eastAsia="es-ES"/>
              </w:rPr>
            </w:pPr>
            <w:r w:rsidRPr="001E5941">
              <w:rPr>
                <w:rFonts w:ascii="Arial" w:eastAsia="Courier New" w:hAnsi="Arial" w:cs="Arial"/>
                <w:b/>
                <w:bCs/>
                <w:sz w:val="20"/>
                <w:szCs w:val="20"/>
                <w:lang w:val="es-ES" w:eastAsia="es-ES"/>
              </w:rPr>
              <w:t>CÓDIGO UNSPSC</w:t>
            </w:r>
          </w:p>
        </w:tc>
        <w:tc>
          <w:tcPr>
            <w:tcW w:w="1308" w:type="dxa"/>
          </w:tcPr>
          <w:p w:rsidR="005E3BD2" w:rsidRPr="001E5941" w:rsidRDefault="005E3BD2" w:rsidP="005E3BD2">
            <w:pPr>
              <w:spacing w:after="0" w:line="240" w:lineRule="auto"/>
              <w:rPr>
                <w:rFonts w:ascii="Arial" w:eastAsia="Courier New" w:hAnsi="Arial" w:cs="Arial"/>
                <w:b/>
                <w:sz w:val="20"/>
                <w:szCs w:val="20"/>
                <w:lang w:val="es-ES" w:eastAsia="es-ES"/>
              </w:rPr>
            </w:pPr>
          </w:p>
        </w:tc>
      </w:tr>
      <w:tr w:rsidR="005E3BD2" w:rsidRPr="001E5941" w:rsidTr="00147D5E">
        <w:trPr>
          <w:cantSplit/>
          <w:trHeight w:val="173"/>
        </w:trPr>
        <w:tc>
          <w:tcPr>
            <w:tcW w:w="618" w:type="dxa"/>
            <w:vMerge/>
          </w:tcPr>
          <w:p w:rsidR="005E3BD2" w:rsidRPr="001E5941" w:rsidRDefault="005E3BD2" w:rsidP="005E3BD2">
            <w:pPr>
              <w:spacing w:after="0" w:line="240" w:lineRule="auto"/>
              <w:rPr>
                <w:rFonts w:ascii="Arial" w:eastAsia="Courier New" w:hAnsi="Arial" w:cs="Arial"/>
                <w:b/>
                <w:sz w:val="20"/>
                <w:szCs w:val="20"/>
                <w:lang w:val="es-ES" w:eastAsia="es-ES"/>
              </w:rPr>
            </w:pPr>
          </w:p>
        </w:tc>
        <w:tc>
          <w:tcPr>
            <w:tcW w:w="1351" w:type="dxa"/>
            <w:shd w:val="clear" w:color="auto" w:fill="DEEAF6"/>
          </w:tcPr>
          <w:p w:rsidR="005E3BD2" w:rsidRPr="001E5941" w:rsidRDefault="005E3BD2" w:rsidP="005E3BD2">
            <w:pPr>
              <w:spacing w:after="0" w:line="240" w:lineRule="auto"/>
              <w:rPr>
                <w:rFonts w:ascii="Arial" w:eastAsia="Courier New" w:hAnsi="Arial" w:cs="Arial"/>
                <w:b/>
                <w:bCs/>
                <w:sz w:val="20"/>
                <w:szCs w:val="20"/>
                <w:lang w:val="es-ES" w:eastAsia="es-ES"/>
              </w:rPr>
            </w:pPr>
            <w:r w:rsidRPr="001E5941">
              <w:rPr>
                <w:rFonts w:ascii="Arial" w:eastAsia="Courier New" w:hAnsi="Arial" w:cs="Arial"/>
                <w:b/>
                <w:bCs/>
                <w:sz w:val="20"/>
                <w:szCs w:val="20"/>
                <w:lang w:val="es-ES" w:eastAsia="es-ES"/>
              </w:rPr>
              <w:t>Interventor</w:t>
            </w:r>
          </w:p>
        </w:tc>
        <w:tc>
          <w:tcPr>
            <w:tcW w:w="2815" w:type="dxa"/>
            <w:gridSpan w:val="6"/>
          </w:tcPr>
          <w:p w:rsidR="005E3BD2" w:rsidRPr="001E5941" w:rsidRDefault="005E3BD2" w:rsidP="005E3BD2">
            <w:pPr>
              <w:spacing w:after="0" w:line="240" w:lineRule="auto"/>
              <w:rPr>
                <w:rFonts w:ascii="Arial" w:eastAsia="Courier New" w:hAnsi="Arial" w:cs="Arial"/>
                <w:b/>
                <w:sz w:val="20"/>
                <w:szCs w:val="20"/>
                <w:lang w:val="es-ES" w:eastAsia="es-ES"/>
              </w:rPr>
            </w:pPr>
          </w:p>
        </w:tc>
        <w:tc>
          <w:tcPr>
            <w:tcW w:w="1408" w:type="dxa"/>
            <w:gridSpan w:val="4"/>
            <w:shd w:val="clear" w:color="auto" w:fill="DEEAF6"/>
          </w:tcPr>
          <w:p w:rsidR="005E3BD2" w:rsidRPr="001E5941" w:rsidRDefault="005E3BD2" w:rsidP="005E3BD2">
            <w:pPr>
              <w:spacing w:after="0" w:line="240" w:lineRule="auto"/>
              <w:rPr>
                <w:rFonts w:ascii="Arial" w:eastAsia="Courier New" w:hAnsi="Arial" w:cs="Arial"/>
                <w:b/>
                <w:bCs/>
                <w:sz w:val="20"/>
                <w:szCs w:val="20"/>
                <w:lang w:val="es-ES" w:eastAsia="es-ES"/>
              </w:rPr>
            </w:pPr>
            <w:r w:rsidRPr="001E5941">
              <w:rPr>
                <w:rFonts w:ascii="Arial" w:eastAsia="Courier New" w:hAnsi="Arial" w:cs="Arial"/>
                <w:b/>
                <w:bCs/>
                <w:sz w:val="20"/>
                <w:szCs w:val="20"/>
                <w:lang w:val="es-ES" w:eastAsia="es-ES"/>
              </w:rPr>
              <w:t>Teléfono</w:t>
            </w:r>
          </w:p>
        </w:tc>
        <w:tc>
          <w:tcPr>
            <w:tcW w:w="1408" w:type="dxa"/>
            <w:gridSpan w:val="3"/>
          </w:tcPr>
          <w:p w:rsidR="005E3BD2" w:rsidRPr="001E5941" w:rsidRDefault="005E3BD2" w:rsidP="005E3BD2">
            <w:pPr>
              <w:spacing w:after="0" w:line="240" w:lineRule="auto"/>
              <w:rPr>
                <w:rFonts w:ascii="Arial" w:eastAsia="Courier New" w:hAnsi="Arial" w:cs="Arial"/>
                <w:b/>
                <w:sz w:val="20"/>
                <w:szCs w:val="20"/>
                <w:lang w:val="es-ES" w:eastAsia="es-ES"/>
              </w:rPr>
            </w:pPr>
          </w:p>
        </w:tc>
        <w:tc>
          <w:tcPr>
            <w:tcW w:w="1222" w:type="dxa"/>
            <w:gridSpan w:val="3"/>
            <w:shd w:val="clear" w:color="auto" w:fill="DEEAF6"/>
          </w:tcPr>
          <w:p w:rsidR="005E3BD2" w:rsidRPr="001E5941" w:rsidRDefault="005E3BD2" w:rsidP="005E3BD2">
            <w:pPr>
              <w:spacing w:after="0" w:line="240" w:lineRule="auto"/>
              <w:rPr>
                <w:rFonts w:ascii="Arial" w:eastAsia="Courier New" w:hAnsi="Arial" w:cs="Arial"/>
                <w:b/>
                <w:bCs/>
                <w:sz w:val="20"/>
                <w:szCs w:val="20"/>
                <w:lang w:val="es-ES" w:eastAsia="es-ES"/>
              </w:rPr>
            </w:pPr>
          </w:p>
        </w:tc>
        <w:tc>
          <w:tcPr>
            <w:tcW w:w="1308" w:type="dxa"/>
          </w:tcPr>
          <w:p w:rsidR="005E3BD2" w:rsidRPr="001E5941" w:rsidRDefault="005E3BD2" w:rsidP="005E3BD2">
            <w:pPr>
              <w:spacing w:after="0" w:line="240" w:lineRule="auto"/>
              <w:rPr>
                <w:rFonts w:ascii="Arial" w:eastAsia="Courier New" w:hAnsi="Arial" w:cs="Arial"/>
                <w:b/>
                <w:sz w:val="20"/>
                <w:szCs w:val="20"/>
                <w:lang w:val="es-ES" w:eastAsia="es-ES"/>
              </w:rPr>
            </w:pPr>
          </w:p>
        </w:tc>
      </w:tr>
      <w:tr w:rsidR="005E3BD2" w:rsidRPr="001E5941" w:rsidTr="00147D5E">
        <w:trPr>
          <w:cantSplit/>
          <w:trHeight w:val="173"/>
        </w:trPr>
        <w:tc>
          <w:tcPr>
            <w:tcW w:w="618" w:type="dxa"/>
            <w:vMerge/>
          </w:tcPr>
          <w:p w:rsidR="005E3BD2" w:rsidRPr="001E5941" w:rsidRDefault="005E3BD2" w:rsidP="005E3BD2">
            <w:pPr>
              <w:spacing w:after="0" w:line="240" w:lineRule="auto"/>
              <w:rPr>
                <w:rFonts w:ascii="Arial" w:eastAsia="Courier New" w:hAnsi="Arial" w:cs="Arial"/>
                <w:b/>
                <w:sz w:val="20"/>
                <w:szCs w:val="20"/>
                <w:lang w:val="es-ES" w:eastAsia="es-ES"/>
              </w:rPr>
            </w:pPr>
          </w:p>
        </w:tc>
        <w:tc>
          <w:tcPr>
            <w:tcW w:w="2027" w:type="dxa"/>
            <w:gridSpan w:val="4"/>
            <w:shd w:val="clear" w:color="auto" w:fill="DEEAF6"/>
          </w:tcPr>
          <w:p w:rsidR="005E3BD2" w:rsidRPr="001E5941" w:rsidRDefault="005E3BD2" w:rsidP="005E3BD2">
            <w:pPr>
              <w:spacing w:after="0" w:line="240" w:lineRule="auto"/>
              <w:rPr>
                <w:rFonts w:ascii="Arial" w:eastAsia="Courier New" w:hAnsi="Arial" w:cs="Arial"/>
                <w:b/>
                <w:bCs/>
                <w:sz w:val="20"/>
                <w:szCs w:val="20"/>
                <w:lang w:val="es-ES" w:eastAsia="es-ES"/>
              </w:rPr>
            </w:pPr>
            <w:r w:rsidRPr="001E5941">
              <w:rPr>
                <w:rFonts w:ascii="Arial" w:eastAsia="Courier New" w:hAnsi="Arial" w:cs="Arial"/>
                <w:b/>
                <w:bCs/>
                <w:sz w:val="20"/>
                <w:szCs w:val="20"/>
                <w:lang w:val="es-ES" w:eastAsia="es-ES"/>
              </w:rPr>
              <w:t>Objeto del Contrato</w:t>
            </w:r>
          </w:p>
        </w:tc>
        <w:tc>
          <w:tcPr>
            <w:tcW w:w="7485" w:type="dxa"/>
            <w:gridSpan w:val="14"/>
          </w:tcPr>
          <w:p w:rsidR="005E3BD2" w:rsidRPr="001E5941" w:rsidRDefault="005E3BD2" w:rsidP="005E3BD2">
            <w:pPr>
              <w:spacing w:after="0" w:line="240" w:lineRule="auto"/>
              <w:rPr>
                <w:rFonts w:ascii="Arial" w:eastAsia="Courier New" w:hAnsi="Arial" w:cs="Arial"/>
                <w:b/>
                <w:sz w:val="20"/>
                <w:szCs w:val="20"/>
                <w:lang w:val="es-ES" w:eastAsia="es-ES"/>
              </w:rPr>
            </w:pPr>
          </w:p>
        </w:tc>
      </w:tr>
      <w:tr w:rsidR="005E3BD2" w:rsidRPr="001E5941" w:rsidTr="00147D5E">
        <w:trPr>
          <w:cantSplit/>
          <w:trHeight w:val="173"/>
        </w:trPr>
        <w:tc>
          <w:tcPr>
            <w:tcW w:w="618" w:type="dxa"/>
            <w:vMerge/>
          </w:tcPr>
          <w:p w:rsidR="005E3BD2" w:rsidRPr="001E5941" w:rsidRDefault="005E3BD2" w:rsidP="005E3BD2">
            <w:pPr>
              <w:spacing w:after="0" w:line="240" w:lineRule="auto"/>
              <w:rPr>
                <w:rFonts w:ascii="Arial" w:eastAsia="Courier New" w:hAnsi="Arial" w:cs="Arial"/>
                <w:b/>
                <w:sz w:val="20"/>
                <w:szCs w:val="20"/>
                <w:lang w:val="es-ES" w:eastAsia="es-ES"/>
              </w:rPr>
            </w:pPr>
          </w:p>
        </w:tc>
        <w:tc>
          <w:tcPr>
            <w:tcW w:w="9512" w:type="dxa"/>
            <w:gridSpan w:val="18"/>
          </w:tcPr>
          <w:p w:rsidR="005E3BD2" w:rsidRPr="001E5941" w:rsidRDefault="005E3BD2" w:rsidP="005E3BD2">
            <w:pPr>
              <w:spacing w:after="0" w:line="240" w:lineRule="auto"/>
              <w:rPr>
                <w:rFonts w:ascii="Arial" w:eastAsia="Courier New" w:hAnsi="Arial" w:cs="Arial"/>
                <w:b/>
                <w:sz w:val="20"/>
                <w:szCs w:val="20"/>
                <w:lang w:val="es-ES" w:eastAsia="es-ES"/>
              </w:rPr>
            </w:pPr>
          </w:p>
        </w:tc>
      </w:tr>
      <w:tr w:rsidR="005E3BD2" w:rsidRPr="001E5941" w:rsidTr="00147D5E">
        <w:trPr>
          <w:cantSplit/>
          <w:trHeight w:val="173"/>
        </w:trPr>
        <w:tc>
          <w:tcPr>
            <w:tcW w:w="618" w:type="dxa"/>
            <w:vMerge/>
          </w:tcPr>
          <w:p w:rsidR="005E3BD2" w:rsidRPr="001E5941" w:rsidRDefault="005E3BD2" w:rsidP="005E3BD2">
            <w:pPr>
              <w:spacing w:after="0" w:line="240" w:lineRule="auto"/>
              <w:rPr>
                <w:rFonts w:ascii="Arial" w:eastAsia="Courier New" w:hAnsi="Arial" w:cs="Arial"/>
                <w:b/>
                <w:sz w:val="20"/>
                <w:szCs w:val="20"/>
                <w:lang w:val="es-ES" w:eastAsia="es-ES"/>
              </w:rPr>
            </w:pPr>
          </w:p>
        </w:tc>
        <w:tc>
          <w:tcPr>
            <w:tcW w:w="9512" w:type="dxa"/>
            <w:gridSpan w:val="18"/>
          </w:tcPr>
          <w:p w:rsidR="005E3BD2" w:rsidRPr="001E5941" w:rsidRDefault="005E3BD2" w:rsidP="005E3BD2">
            <w:pPr>
              <w:spacing w:after="0" w:line="240" w:lineRule="auto"/>
              <w:rPr>
                <w:rFonts w:ascii="Arial" w:eastAsia="Courier New" w:hAnsi="Arial" w:cs="Arial"/>
                <w:b/>
                <w:sz w:val="20"/>
                <w:szCs w:val="20"/>
                <w:lang w:val="es-ES" w:eastAsia="es-ES"/>
              </w:rPr>
            </w:pPr>
          </w:p>
        </w:tc>
      </w:tr>
      <w:tr w:rsidR="005E3BD2" w:rsidRPr="001E5941" w:rsidTr="00147D5E">
        <w:trPr>
          <w:cantSplit/>
          <w:trHeight w:val="173"/>
        </w:trPr>
        <w:tc>
          <w:tcPr>
            <w:tcW w:w="618" w:type="dxa"/>
            <w:vMerge/>
          </w:tcPr>
          <w:p w:rsidR="005E3BD2" w:rsidRPr="001E5941" w:rsidRDefault="005E3BD2" w:rsidP="005E3BD2">
            <w:pPr>
              <w:spacing w:after="0" w:line="240" w:lineRule="auto"/>
              <w:rPr>
                <w:rFonts w:ascii="Arial" w:eastAsia="Courier New" w:hAnsi="Arial" w:cs="Arial"/>
                <w:b/>
                <w:sz w:val="20"/>
                <w:szCs w:val="20"/>
                <w:lang w:val="es-ES" w:eastAsia="es-ES"/>
              </w:rPr>
            </w:pPr>
          </w:p>
        </w:tc>
        <w:tc>
          <w:tcPr>
            <w:tcW w:w="9512" w:type="dxa"/>
            <w:gridSpan w:val="18"/>
          </w:tcPr>
          <w:p w:rsidR="005E3BD2" w:rsidRPr="001E5941" w:rsidRDefault="005E3BD2" w:rsidP="005E3BD2">
            <w:pPr>
              <w:spacing w:after="0" w:line="240" w:lineRule="auto"/>
              <w:rPr>
                <w:rFonts w:ascii="Arial" w:eastAsia="Courier New" w:hAnsi="Arial" w:cs="Arial"/>
                <w:b/>
                <w:sz w:val="20"/>
                <w:szCs w:val="20"/>
                <w:lang w:val="es-ES" w:eastAsia="es-ES"/>
              </w:rPr>
            </w:pPr>
          </w:p>
        </w:tc>
      </w:tr>
      <w:tr w:rsidR="005E3BD2" w:rsidRPr="001E5941" w:rsidTr="00147D5E">
        <w:trPr>
          <w:cantSplit/>
          <w:trHeight w:val="173"/>
        </w:trPr>
        <w:tc>
          <w:tcPr>
            <w:tcW w:w="618" w:type="dxa"/>
            <w:vMerge/>
          </w:tcPr>
          <w:p w:rsidR="005E3BD2" w:rsidRPr="001E5941" w:rsidRDefault="005E3BD2" w:rsidP="005E3BD2">
            <w:pPr>
              <w:spacing w:after="0" w:line="240" w:lineRule="auto"/>
              <w:rPr>
                <w:rFonts w:ascii="Arial" w:eastAsia="Courier New" w:hAnsi="Arial" w:cs="Arial"/>
                <w:b/>
                <w:sz w:val="20"/>
                <w:szCs w:val="20"/>
                <w:lang w:val="es-ES" w:eastAsia="es-ES"/>
              </w:rPr>
            </w:pPr>
          </w:p>
        </w:tc>
        <w:tc>
          <w:tcPr>
            <w:tcW w:w="9512" w:type="dxa"/>
            <w:gridSpan w:val="18"/>
            <w:shd w:val="clear" w:color="auto" w:fill="DEEAF6"/>
          </w:tcPr>
          <w:p w:rsidR="005E3BD2" w:rsidRPr="001E5941" w:rsidRDefault="005E3BD2" w:rsidP="005E3BD2">
            <w:pPr>
              <w:spacing w:after="0" w:line="240" w:lineRule="auto"/>
              <w:rPr>
                <w:rFonts w:ascii="Arial" w:eastAsia="Courier New" w:hAnsi="Arial" w:cs="Arial"/>
                <w:b/>
                <w:sz w:val="20"/>
                <w:szCs w:val="20"/>
                <w:lang w:val="es-ES" w:eastAsia="es-ES"/>
              </w:rPr>
            </w:pPr>
            <w:r w:rsidRPr="001E5941">
              <w:rPr>
                <w:rFonts w:ascii="Arial" w:eastAsia="Courier New" w:hAnsi="Arial" w:cs="Arial"/>
                <w:b/>
                <w:bCs/>
                <w:sz w:val="20"/>
                <w:szCs w:val="20"/>
                <w:lang w:val="es-ES" w:eastAsia="es-ES"/>
              </w:rPr>
              <w:t>CALIDAD DE PARTICIPACIÓN EN EL CONTRATO REPORTADO (Anotar el correspondiente porcentaje)</w:t>
            </w:r>
          </w:p>
        </w:tc>
      </w:tr>
      <w:tr w:rsidR="005E3BD2" w:rsidRPr="001E5941" w:rsidTr="00147D5E">
        <w:trPr>
          <w:cantSplit/>
          <w:trHeight w:val="173"/>
        </w:trPr>
        <w:tc>
          <w:tcPr>
            <w:tcW w:w="618" w:type="dxa"/>
            <w:vMerge/>
          </w:tcPr>
          <w:p w:rsidR="005E3BD2" w:rsidRPr="001E5941" w:rsidRDefault="005E3BD2" w:rsidP="005E3BD2">
            <w:pPr>
              <w:spacing w:after="0" w:line="240" w:lineRule="auto"/>
              <w:rPr>
                <w:rFonts w:ascii="Arial" w:eastAsia="Courier New" w:hAnsi="Arial" w:cs="Arial"/>
                <w:b/>
                <w:sz w:val="20"/>
                <w:szCs w:val="20"/>
                <w:lang w:val="es-ES" w:eastAsia="es-ES"/>
              </w:rPr>
            </w:pPr>
          </w:p>
        </w:tc>
        <w:tc>
          <w:tcPr>
            <w:tcW w:w="1913" w:type="dxa"/>
            <w:gridSpan w:val="3"/>
            <w:shd w:val="clear" w:color="auto" w:fill="DEEAF6"/>
          </w:tcPr>
          <w:p w:rsidR="005E3BD2" w:rsidRPr="001E5941" w:rsidRDefault="005E3BD2" w:rsidP="005E3BD2">
            <w:pPr>
              <w:spacing w:after="0" w:line="240" w:lineRule="auto"/>
              <w:rPr>
                <w:rFonts w:ascii="Arial" w:eastAsia="Courier New" w:hAnsi="Arial" w:cs="Arial"/>
                <w:b/>
                <w:bCs/>
                <w:sz w:val="20"/>
                <w:szCs w:val="20"/>
                <w:lang w:val="es-ES" w:eastAsia="es-ES"/>
              </w:rPr>
            </w:pPr>
            <w:r w:rsidRPr="001E5941">
              <w:rPr>
                <w:rFonts w:ascii="Arial" w:eastAsia="Courier New" w:hAnsi="Arial" w:cs="Arial"/>
                <w:b/>
                <w:bCs/>
                <w:sz w:val="20"/>
                <w:szCs w:val="20"/>
                <w:lang w:val="es-ES" w:eastAsia="es-ES"/>
              </w:rPr>
              <w:t>Contratista Directo</w:t>
            </w:r>
          </w:p>
        </w:tc>
        <w:tc>
          <w:tcPr>
            <w:tcW w:w="1459" w:type="dxa"/>
            <w:gridSpan w:val="3"/>
          </w:tcPr>
          <w:p w:rsidR="005E3BD2" w:rsidRPr="001E5941" w:rsidRDefault="005E3BD2" w:rsidP="005E3BD2">
            <w:pPr>
              <w:spacing w:after="0" w:line="240" w:lineRule="auto"/>
              <w:rPr>
                <w:rFonts w:ascii="Arial" w:eastAsia="Courier New" w:hAnsi="Arial" w:cs="Arial"/>
                <w:b/>
                <w:sz w:val="20"/>
                <w:szCs w:val="20"/>
                <w:lang w:val="es-ES" w:eastAsia="es-ES"/>
              </w:rPr>
            </w:pPr>
          </w:p>
        </w:tc>
        <w:tc>
          <w:tcPr>
            <w:tcW w:w="1694" w:type="dxa"/>
            <w:gridSpan w:val="4"/>
            <w:shd w:val="clear" w:color="auto" w:fill="DEEAF6"/>
          </w:tcPr>
          <w:p w:rsidR="005E3BD2" w:rsidRPr="001E5941" w:rsidRDefault="005E3BD2" w:rsidP="005E3BD2">
            <w:pPr>
              <w:spacing w:after="0" w:line="240" w:lineRule="auto"/>
              <w:rPr>
                <w:rFonts w:ascii="Arial" w:eastAsia="Courier New" w:hAnsi="Arial" w:cs="Arial"/>
                <w:b/>
                <w:bCs/>
                <w:sz w:val="20"/>
                <w:szCs w:val="20"/>
                <w:lang w:val="es-ES" w:eastAsia="es-ES"/>
              </w:rPr>
            </w:pPr>
            <w:r w:rsidRPr="001E5941">
              <w:rPr>
                <w:rFonts w:ascii="Arial" w:eastAsia="Courier New" w:hAnsi="Arial" w:cs="Arial"/>
                <w:b/>
                <w:bCs/>
                <w:sz w:val="20"/>
                <w:szCs w:val="20"/>
                <w:lang w:val="es-ES" w:eastAsia="es-ES"/>
              </w:rPr>
              <w:t>Consorcio</w:t>
            </w:r>
          </w:p>
        </w:tc>
        <w:tc>
          <w:tcPr>
            <w:tcW w:w="1459" w:type="dxa"/>
            <w:gridSpan w:val="3"/>
          </w:tcPr>
          <w:p w:rsidR="005E3BD2" w:rsidRPr="001E5941" w:rsidRDefault="005E3BD2" w:rsidP="005E3BD2">
            <w:pPr>
              <w:spacing w:after="0" w:line="240" w:lineRule="auto"/>
              <w:rPr>
                <w:rFonts w:ascii="Arial" w:eastAsia="Courier New" w:hAnsi="Arial" w:cs="Arial"/>
                <w:b/>
                <w:sz w:val="20"/>
                <w:szCs w:val="20"/>
                <w:lang w:val="es-ES" w:eastAsia="es-ES"/>
              </w:rPr>
            </w:pPr>
          </w:p>
        </w:tc>
        <w:tc>
          <w:tcPr>
            <w:tcW w:w="1580" w:type="dxa"/>
            <w:gridSpan w:val="3"/>
            <w:shd w:val="clear" w:color="auto" w:fill="DEEAF6"/>
          </w:tcPr>
          <w:p w:rsidR="005E3BD2" w:rsidRPr="001E5941" w:rsidRDefault="005E3BD2" w:rsidP="005E3BD2">
            <w:pPr>
              <w:spacing w:after="0" w:line="240" w:lineRule="auto"/>
              <w:rPr>
                <w:rFonts w:ascii="Arial" w:eastAsia="Courier New" w:hAnsi="Arial" w:cs="Arial"/>
                <w:b/>
                <w:bCs/>
                <w:sz w:val="20"/>
                <w:szCs w:val="20"/>
                <w:lang w:val="es-ES" w:eastAsia="es-ES"/>
              </w:rPr>
            </w:pPr>
            <w:r w:rsidRPr="001E5941">
              <w:rPr>
                <w:rFonts w:ascii="Arial" w:eastAsia="Courier New" w:hAnsi="Arial" w:cs="Arial"/>
                <w:b/>
                <w:bCs/>
                <w:sz w:val="20"/>
                <w:szCs w:val="20"/>
                <w:lang w:val="es-ES" w:eastAsia="es-ES"/>
              </w:rPr>
              <w:t>Unión Temporal</w:t>
            </w:r>
          </w:p>
        </w:tc>
        <w:tc>
          <w:tcPr>
            <w:tcW w:w="1407" w:type="dxa"/>
            <w:gridSpan w:val="2"/>
          </w:tcPr>
          <w:p w:rsidR="005E3BD2" w:rsidRPr="001E5941" w:rsidRDefault="005E3BD2" w:rsidP="005E3BD2">
            <w:pPr>
              <w:spacing w:after="0" w:line="240" w:lineRule="auto"/>
              <w:rPr>
                <w:rFonts w:ascii="Arial" w:eastAsia="Courier New" w:hAnsi="Arial" w:cs="Arial"/>
                <w:b/>
                <w:sz w:val="20"/>
                <w:szCs w:val="20"/>
                <w:lang w:val="es-ES" w:eastAsia="es-ES"/>
              </w:rPr>
            </w:pPr>
          </w:p>
        </w:tc>
      </w:tr>
      <w:tr w:rsidR="005E3BD2" w:rsidRPr="001E5941" w:rsidTr="00147D5E">
        <w:trPr>
          <w:cantSplit/>
          <w:trHeight w:val="173"/>
        </w:trPr>
        <w:tc>
          <w:tcPr>
            <w:tcW w:w="618" w:type="dxa"/>
            <w:vMerge/>
          </w:tcPr>
          <w:p w:rsidR="005E3BD2" w:rsidRPr="001E5941" w:rsidRDefault="005E3BD2" w:rsidP="005E3BD2">
            <w:pPr>
              <w:spacing w:after="0" w:line="240" w:lineRule="auto"/>
              <w:rPr>
                <w:rFonts w:ascii="Arial" w:eastAsia="Courier New" w:hAnsi="Arial" w:cs="Arial"/>
                <w:b/>
                <w:sz w:val="20"/>
                <w:szCs w:val="20"/>
                <w:lang w:val="es-ES" w:eastAsia="es-ES"/>
              </w:rPr>
            </w:pPr>
          </w:p>
        </w:tc>
        <w:tc>
          <w:tcPr>
            <w:tcW w:w="4332" w:type="dxa"/>
            <w:gridSpan w:val="9"/>
            <w:shd w:val="clear" w:color="auto" w:fill="DEEAF6"/>
          </w:tcPr>
          <w:p w:rsidR="005E3BD2" w:rsidRPr="001E5941" w:rsidRDefault="005E3BD2" w:rsidP="005E3BD2">
            <w:pPr>
              <w:spacing w:after="0" w:line="240" w:lineRule="auto"/>
              <w:rPr>
                <w:rFonts w:ascii="Arial" w:eastAsia="Courier New" w:hAnsi="Arial" w:cs="Arial"/>
                <w:b/>
                <w:bCs/>
                <w:sz w:val="20"/>
                <w:szCs w:val="20"/>
                <w:lang w:val="es-ES" w:eastAsia="es-ES"/>
              </w:rPr>
            </w:pPr>
            <w:r w:rsidRPr="001E5941">
              <w:rPr>
                <w:rFonts w:ascii="Arial" w:eastAsia="Courier New" w:hAnsi="Arial" w:cs="Arial"/>
                <w:b/>
                <w:bCs/>
                <w:sz w:val="20"/>
                <w:szCs w:val="20"/>
                <w:lang w:val="es-ES" w:eastAsia="es-ES"/>
              </w:rPr>
              <w:t>Fecha Acta de Liquidación Final del Contrato</w:t>
            </w:r>
          </w:p>
        </w:tc>
        <w:tc>
          <w:tcPr>
            <w:tcW w:w="5179" w:type="dxa"/>
            <w:gridSpan w:val="9"/>
          </w:tcPr>
          <w:p w:rsidR="005E3BD2" w:rsidRPr="001E5941" w:rsidRDefault="005E3BD2" w:rsidP="005E3BD2">
            <w:pPr>
              <w:spacing w:after="0" w:line="240" w:lineRule="auto"/>
              <w:rPr>
                <w:rFonts w:ascii="Arial" w:eastAsia="Courier New" w:hAnsi="Arial" w:cs="Arial"/>
                <w:b/>
                <w:sz w:val="20"/>
                <w:szCs w:val="20"/>
                <w:lang w:val="es-ES" w:eastAsia="es-ES"/>
              </w:rPr>
            </w:pPr>
          </w:p>
        </w:tc>
      </w:tr>
      <w:tr w:rsidR="005E3BD2" w:rsidRPr="001E5941" w:rsidTr="00147D5E">
        <w:trPr>
          <w:cantSplit/>
          <w:trHeight w:val="173"/>
        </w:trPr>
        <w:tc>
          <w:tcPr>
            <w:tcW w:w="618" w:type="dxa"/>
            <w:vMerge/>
          </w:tcPr>
          <w:p w:rsidR="005E3BD2" w:rsidRPr="001E5941" w:rsidRDefault="005E3BD2" w:rsidP="005E3BD2">
            <w:pPr>
              <w:spacing w:after="0" w:line="240" w:lineRule="auto"/>
              <w:rPr>
                <w:rFonts w:ascii="Arial" w:eastAsia="Courier New" w:hAnsi="Arial" w:cs="Arial"/>
                <w:b/>
                <w:sz w:val="20"/>
                <w:szCs w:val="20"/>
                <w:lang w:val="es-ES" w:eastAsia="es-ES"/>
              </w:rPr>
            </w:pPr>
          </w:p>
        </w:tc>
        <w:tc>
          <w:tcPr>
            <w:tcW w:w="4332" w:type="dxa"/>
            <w:gridSpan w:val="9"/>
            <w:shd w:val="clear" w:color="auto" w:fill="DEEAF6"/>
          </w:tcPr>
          <w:p w:rsidR="005E3BD2" w:rsidRPr="001E5941" w:rsidRDefault="005E3BD2" w:rsidP="005E3BD2">
            <w:pPr>
              <w:spacing w:after="0" w:line="240" w:lineRule="auto"/>
              <w:rPr>
                <w:rFonts w:ascii="Arial" w:eastAsia="Courier New" w:hAnsi="Arial" w:cs="Arial"/>
                <w:b/>
                <w:bCs/>
                <w:sz w:val="20"/>
                <w:szCs w:val="20"/>
                <w:lang w:val="es-ES" w:eastAsia="es-ES"/>
              </w:rPr>
            </w:pPr>
            <w:r w:rsidRPr="001E5941">
              <w:rPr>
                <w:rFonts w:ascii="Arial" w:eastAsia="Courier New" w:hAnsi="Arial" w:cs="Arial"/>
                <w:b/>
                <w:bCs/>
                <w:sz w:val="20"/>
                <w:szCs w:val="20"/>
                <w:lang w:val="es-ES" w:eastAsia="es-ES"/>
              </w:rPr>
              <w:t>Valor ejecutado ($)</w:t>
            </w:r>
          </w:p>
        </w:tc>
        <w:tc>
          <w:tcPr>
            <w:tcW w:w="5179" w:type="dxa"/>
            <w:gridSpan w:val="9"/>
          </w:tcPr>
          <w:p w:rsidR="005E3BD2" w:rsidRPr="001E5941" w:rsidRDefault="005E3BD2" w:rsidP="005E3BD2">
            <w:pPr>
              <w:spacing w:after="0" w:line="240" w:lineRule="auto"/>
              <w:rPr>
                <w:rFonts w:ascii="Arial" w:eastAsia="Courier New" w:hAnsi="Arial" w:cs="Arial"/>
                <w:b/>
                <w:sz w:val="20"/>
                <w:szCs w:val="20"/>
                <w:lang w:val="es-ES" w:eastAsia="es-ES"/>
              </w:rPr>
            </w:pPr>
          </w:p>
        </w:tc>
      </w:tr>
      <w:tr w:rsidR="005E3BD2" w:rsidRPr="001E5941" w:rsidTr="00147D5E">
        <w:trPr>
          <w:cantSplit/>
          <w:trHeight w:val="268"/>
        </w:trPr>
        <w:tc>
          <w:tcPr>
            <w:tcW w:w="618" w:type="dxa"/>
          </w:tcPr>
          <w:p w:rsidR="005E3BD2" w:rsidRPr="001E5941" w:rsidRDefault="005E3BD2" w:rsidP="005E3BD2">
            <w:pPr>
              <w:spacing w:after="0" w:line="240" w:lineRule="auto"/>
              <w:rPr>
                <w:rFonts w:ascii="Arial" w:eastAsia="Courier New" w:hAnsi="Arial" w:cs="Arial"/>
                <w:b/>
                <w:sz w:val="20"/>
                <w:szCs w:val="20"/>
                <w:lang w:val="es-ES" w:eastAsia="es-ES"/>
              </w:rPr>
            </w:pPr>
          </w:p>
        </w:tc>
        <w:tc>
          <w:tcPr>
            <w:tcW w:w="4332" w:type="dxa"/>
            <w:gridSpan w:val="9"/>
            <w:shd w:val="clear" w:color="auto" w:fill="DEEAF6"/>
          </w:tcPr>
          <w:p w:rsidR="005E3BD2" w:rsidRPr="001E5941" w:rsidRDefault="005E3BD2" w:rsidP="005E3BD2">
            <w:pPr>
              <w:spacing w:after="0" w:line="240" w:lineRule="auto"/>
              <w:rPr>
                <w:rFonts w:ascii="Arial" w:eastAsia="Courier New" w:hAnsi="Arial" w:cs="Arial"/>
                <w:b/>
                <w:bCs/>
                <w:sz w:val="20"/>
                <w:szCs w:val="20"/>
                <w:lang w:val="es-ES" w:eastAsia="es-ES"/>
              </w:rPr>
            </w:pPr>
            <w:r w:rsidRPr="001E5941">
              <w:rPr>
                <w:rFonts w:ascii="Arial" w:eastAsia="Courier New" w:hAnsi="Arial" w:cs="Arial"/>
                <w:b/>
                <w:bCs/>
                <w:sz w:val="20"/>
                <w:szCs w:val="20"/>
                <w:lang w:val="es-ES" w:eastAsia="es-ES"/>
              </w:rPr>
              <w:t>Valor ejecutado (SMMLV)</w:t>
            </w:r>
          </w:p>
        </w:tc>
        <w:tc>
          <w:tcPr>
            <w:tcW w:w="5179" w:type="dxa"/>
            <w:gridSpan w:val="9"/>
          </w:tcPr>
          <w:p w:rsidR="005E3BD2" w:rsidRPr="001E5941" w:rsidRDefault="005E3BD2" w:rsidP="005E3BD2">
            <w:pPr>
              <w:spacing w:after="0" w:line="240" w:lineRule="auto"/>
              <w:rPr>
                <w:rFonts w:ascii="Arial" w:eastAsia="Courier New" w:hAnsi="Arial" w:cs="Arial"/>
                <w:b/>
                <w:sz w:val="20"/>
                <w:szCs w:val="20"/>
                <w:lang w:val="es-ES" w:eastAsia="es-ES"/>
              </w:rPr>
            </w:pPr>
          </w:p>
        </w:tc>
      </w:tr>
    </w:tbl>
    <w:p w:rsidR="005E3BD2" w:rsidRPr="001E5941" w:rsidRDefault="005E3BD2" w:rsidP="005E3BD2">
      <w:pPr>
        <w:spacing w:after="0" w:line="240" w:lineRule="auto"/>
        <w:rPr>
          <w:rFonts w:ascii="Book Antiqua" w:eastAsia="Courier New" w:hAnsi="Book Antiqua" w:cs="Book Antiqua"/>
          <w:szCs w:val="24"/>
          <w:lang w:eastAsia="es-ES"/>
        </w:rPr>
      </w:pPr>
    </w:p>
    <w:p w:rsidR="005E3BD2" w:rsidRPr="001E5941" w:rsidRDefault="005E3BD2" w:rsidP="005E3BD2">
      <w:pPr>
        <w:spacing w:after="0" w:line="240" w:lineRule="auto"/>
        <w:rPr>
          <w:rFonts w:ascii="Book Antiqua" w:eastAsia="Courier New" w:hAnsi="Book Antiqua" w:cs="Book Antiqua"/>
          <w:szCs w:val="24"/>
          <w:lang w:eastAsia="es-ES"/>
        </w:rPr>
      </w:pPr>
    </w:p>
    <w:p w:rsidR="005E3BD2" w:rsidRPr="001E5941" w:rsidRDefault="005E3BD2" w:rsidP="005E3BD2">
      <w:pPr>
        <w:spacing w:after="0" w:line="240" w:lineRule="auto"/>
        <w:rPr>
          <w:rFonts w:ascii="Book Antiqua" w:eastAsia="Courier New" w:hAnsi="Book Antiqua" w:cs="Book Antiqua"/>
          <w:szCs w:val="24"/>
          <w:lang w:eastAsia="es-ES"/>
        </w:rPr>
      </w:pPr>
    </w:p>
    <w:p w:rsidR="005E3BD2" w:rsidRPr="001E5941" w:rsidRDefault="005E3BD2" w:rsidP="005E3BD2">
      <w:pPr>
        <w:spacing w:after="0" w:line="240" w:lineRule="auto"/>
        <w:rPr>
          <w:rFonts w:ascii="Book Antiqua" w:eastAsia="Courier New" w:hAnsi="Book Antiqua" w:cs="Book Antiqua"/>
          <w:szCs w:val="24"/>
          <w:lang w:eastAsia="es-ES"/>
        </w:rPr>
      </w:pPr>
    </w:p>
    <w:p w:rsidR="005E3BD2" w:rsidRPr="001E5941" w:rsidRDefault="005E3BD2" w:rsidP="005E3BD2">
      <w:pPr>
        <w:spacing w:after="0" w:line="240" w:lineRule="auto"/>
        <w:rPr>
          <w:rFonts w:ascii="Book Antiqua" w:eastAsia="Courier New" w:hAnsi="Book Antiqua" w:cs="Book Antiqua"/>
          <w:szCs w:val="24"/>
          <w:lang w:eastAsia="es-ES"/>
        </w:rPr>
      </w:pPr>
    </w:p>
    <w:tbl>
      <w:tblPr>
        <w:tblW w:w="10131" w:type="dxa"/>
        <w:tblInd w:w="-68" w:type="dxa"/>
        <w:tblBorders>
          <w:top w:val="single" w:sz="4" w:space="0" w:color="44546A"/>
          <w:left w:val="single" w:sz="4" w:space="0" w:color="44546A"/>
          <w:bottom w:val="single" w:sz="4" w:space="0" w:color="44546A"/>
          <w:right w:val="single" w:sz="4" w:space="0" w:color="44546A"/>
          <w:insideH w:val="dotted" w:sz="4" w:space="0" w:color="44546A"/>
          <w:insideV w:val="dotted" w:sz="4" w:space="0" w:color="44546A"/>
        </w:tblBorders>
        <w:tblLayout w:type="fixed"/>
        <w:tblCellMar>
          <w:left w:w="70" w:type="dxa"/>
          <w:right w:w="70" w:type="dxa"/>
        </w:tblCellMar>
        <w:tblLook w:val="0000" w:firstRow="0" w:lastRow="0" w:firstColumn="0" w:lastColumn="0" w:noHBand="0" w:noVBand="0"/>
      </w:tblPr>
      <w:tblGrid>
        <w:gridCol w:w="618"/>
        <w:gridCol w:w="1351"/>
        <w:gridCol w:w="108"/>
        <w:gridCol w:w="454"/>
        <w:gridCol w:w="114"/>
        <w:gridCol w:w="788"/>
        <w:gridCol w:w="557"/>
        <w:gridCol w:w="794"/>
        <w:gridCol w:w="108"/>
        <w:gridCol w:w="58"/>
        <w:gridCol w:w="734"/>
        <w:gridCol w:w="508"/>
        <w:gridCol w:w="394"/>
        <w:gridCol w:w="557"/>
        <w:gridCol w:w="457"/>
        <w:gridCol w:w="728"/>
        <w:gridCol w:w="395"/>
        <w:gridCol w:w="99"/>
        <w:gridCol w:w="1309"/>
      </w:tblGrid>
      <w:tr w:rsidR="005E3BD2" w:rsidRPr="001E5941" w:rsidTr="00147D5E">
        <w:trPr>
          <w:cantSplit/>
          <w:trHeight w:val="268"/>
        </w:trPr>
        <w:tc>
          <w:tcPr>
            <w:tcW w:w="618" w:type="dxa"/>
            <w:vMerge w:val="restart"/>
          </w:tcPr>
          <w:p w:rsidR="005E3BD2" w:rsidRPr="001E5941" w:rsidRDefault="005E3BD2" w:rsidP="005E3BD2">
            <w:pPr>
              <w:spacing w:after="0" w:line="240" w:lineRule="auto"/>
              <w:rPr>
                <w:rFonts w:ascii="Arial" w:eastAsia="Courier New" w:hAnsi="Arial" w:cs="Arial"/>
                <w:b/>
                <w:sz w:val="20"/>
                <w:szCs w:val="20"/>
                <w:lang w:val="es-ES" w:eastAsia="es-ES"/>
              </w:rPr>
            </w:pPr>
          </w:p>
          <w:p w:rsidR="005E3BD2" w:rsidRPr="001E5941" w:rsidRDefault="005E3BD2" w:rsidP="005E3BD2">
            <w:pPr>
              <w:spacing w:after="0" w:line="240" w:lineRule="auto"/>
              <w:rPr>
                <w:rFonts w:ascii="Arial" w:eastAsia="Courier New" w:hAnsi="Arial" w:cs="Arial"/>
                <w:b/>
                <w:sz w:val="20"/>
                <w:szCs w:val="20"/>
                <w:lang w:val="es-ES" w:eastAsia="es-ES"/>
              </w:rPr>
            </w:pPr>
          </w:p>
          <w:p w:rsidR="005E3BD2" w:rsidRPr="001E5941" w:rsidRDefault="005E3BD2" w:rsidP="005E3BD2">
            <w:pPr>
              <w:spacing w:after="0" w:line="240" w:lineRule="auto"/>
              <w:rPr>
                <w:rFonts w:ascii="Arial" w:eastAsia="Courier New" w:hAnsi="Arial" w:cs="Arial"/>
                <w:b/>
                <w:sz w:val="20"/>
                <w:szCs w:val="20"/>
                <w:lang w:val="es-ES" w:eastAsia="es-ES"/>
              </w:rPr>
            </w:pPr>
          </w:p>
          <w:p w:rsidR="005E3BD2" w:rsidRPr="001E5941" w:rsidRDefault="005E3BD2" w:rsidP="005E3BD2">
            <w:pPr>
              <w:spacing w:after="0" w:line="240" w:lineRule="auto"/>
              <w:rPr>
                <w:rFonts w:ascii="Arial" w:eastAsia="Courier New" w:hAnsi="Arial" w:cs="Arial"/>
                <w:b/>
                <w:sz w:val="20"/>
                <w:szCs w:val="20"/>
                <w:lang w:val="es-ES" w:eastAsia="es-ES"/>
              </w:rPr>
            </w:pPr>
          </w:p>
          <w:p w:rsidR="005E3BD2" w:rsidRPr="001E5941" w:rsidRDefault="005E3BD2" w:rsidP="005E3BD2">
            <w:pPr>
              <w:spacing w:after="0" w:line="240" w:lineRule="auto"/>
              <w:rPr>
                <w:rFonts w:ascii="Arial" w:eastAsia="Courier New" w:hAnsi="Arial" w:cs="Arial"/>
                <w:b/>
                <w:sz w:val="20"/>
                <w:szCs w:val="20"/>
                <w:lang w:val="es-ES" w:eastAsia="es-ES"/>
              </w:rPr>
            </w:pPr>
          </w:p>
          <w:p w:rsidR="005E3BD2" w:rsidRPr="001E5941" w:rsidRDefault="005E3BD2" w:rsidP="005E3BD2">
            <w:pPr>
              <w:spacing w:after="0" w:line="240" w:lineRule="auto"/>
              <w:rPr>
                <w:rFonts w:ascii="Arial" w:eastAsia="Courier New" w:hAnsi="Arial" w:cs="Arial"/>
                <w:b/>
                <w:sz w:val="20"/>
                <w:szCs w:val="20"/>
                <w:lang w:val="es-ES" w:eastAsia="es-ES"/>
              </w:rPr>
            </w:pPr>
          </w:p>
          <w:p w:rsidR="005E3BD2" w:rsidRPr="001E5941" w:rsidRDefault="005E3BD2" w:rsidP="005E3BD2">
            <w:pPr>
              <w:spacing w:after="0" w:line="240" w:lineRule="auto"/>
              <w:rPr>
                <w:rFonts w:ascii="Arial" w:eastAsia="Courier New" w:hAnsi="Arial" w:cs="Arial"/>
                <w:b/>
                <w:bCs/>
                <w:sz w:val="20"/>
                <w:szCs w:val="20"/>
                <w:lang w:val="es-ES" w:eastAsia="es-ES"/>
              </w:rPr>
            </w:pPr>
            <w:r w:rsidRPr="001E5941">
              <w:rPr>
                <w:rFonts w:ascii="Arial" w:eastAsia="Courier New" w:hAnsi="Arial" w:cs="Arial"/>
                <w:b/>
                <w:bCs/>
                <w:sz w:val="20"/>
                <w:szCs w:val="20"/>
                <w:lang w:val="es-ES" w:eastAsia="es-ES"/>
              </w:rPr>
              <w:t>2</w:t>
            </w:r>
          </w:p>
        </w:tc>
        <w:tc>
          <w:tcPr>
            <w:tcW w:w="1459" w:type="dxa"/>
            <w:gridSpan w:val="2"/>
            <w:shd w:val="clear" w:color="auto" w:fill="DEEAF6"/>
          </w:tcPr>
          <w:p w:rsidR="005E3BD2" w:rsidRPr="001E5941" w:rsidRDefault="005E3BD2" w:rsidP="005E3BD2">
            <w:pPr>
              <w:spacing w:after="0" w:line="240" w:lineRule="auto"/>
              <w:rPr>
                <w:rFonts w:ascii="Arial" w:eastAsia="Courier New" w:hAnsi="Arial" w:cs="Arial"/>
                <w:b/>
                <w:bCs/>
                <w:sz w:val="20"/>
                <w:szCs w:val="20"/>
                <w:lang w:val="es-ES" w:eastAsia="es-ES"/>
              </w:rPr>
            </w:pPr>
            <w:r w:rsidRPr="001E5941">
              <w:rPr>
                <w:rFonts w:ascii="Arial" w:eastAsia="Courier New" w:hAnsi="Arial" w:cs="Arial"/>
                <w:b/>
                <w:bCs/>
                <w:sz w:val="20"/>
                <w:szCs w:val="20"/>
                <w:lang w:val="es-ES" w:eastAsia="es-ES"/>
              </w:rPr>
              <w:t>No. Contrato</w:t>
            </w:r>
          </w:p>
        </w:tc>
        <w:tc>
          <w:tcPr>
            <w:tcW w:w="1356" w:type="dxa"/>
            <w:gridSpan w:val="3"/>
          </w:tcPr>
          <w:p w:rsidR="005E3BD2" w:rsidRPr="001E5941" w:rsidRDefault="005E3BD2" w:rsidP="005E3BD2">
            <w:pPr>
              <w:spacing w:after="0" w:line="240" w:lineRule="auto"/>
              <w:rPr>
                <w:rFonts w:ascii="Arial" w:eastAsia="Courier New" w:hAnsi="Arial" w:cs="Arial"/>
                <w:b/>
                <w:sz w:val="20"/>
                <w:szCs w:val="20"/>
                <w:lang w:val="es-ES" w:eastAsia="es-ES"/>
              </w:rPr>
            </w:pPr>
          </w:p>
        </w:tc>
        <w:tc>
          <w:tcPr>
            <w:tcW w:w="1459" w:type="dxa"/>
            <w:gridSpan w:val="3"/>
            <w:shd w:val="clear" w:color="auto" w:fill="DEEAF6"/>
          </w:tcPr>
          <w:p w:rsidR="005E3BD2" w:rsidRPr="001E5941" w:rsidRDefault="005E3BD2" w:rsidP="005E3BD2">
            <w:pPr>
              <w:spacing w:after="0" w:line="240" w:lineRule="auto"/>
              <w:rPr>
                <w:rFonts w:ascii="Arial" w:eastAsia="Courier New" w:hAnsi="Arial" w:cs="Arial"/>
                <w:b/>
                <w:bCs/>
                <w:sz w:val="20"/>
                <w:szCs w:val="20"/>
                <w:lang w:val="es-ES" w:eastAsia="es-ES"/>
              </w:rPr>
            </w:pPr>
            <w:r w:rsidRPr="001E5941">
              <w:rPr>
                <w:rFonts w:ascii="Arial" w:eastAsia="Courier New" w:hAnsi="Arial" w:cs="Arial"/>
                <w:b/>
                <w:bCs/>
                <w:sz w:val="20"/>
                <w:szCs w:val="20"/>
                <w:lang w:val="es-ES" w:eastAsia="es-ES"/>
              </w:rPr>
              <w:t>Fecha inicio</w:t>
            </w:r>
          </w:p>
        </w:tc>
        <w:tc>
          <w:tcPr>
            <w:tcW w:w="1694" w:type="dxa"/>
            <w:gridSpan w:val="4"/>
          </w:tcPr>
          <w:p w:rsidR="005E3BD2" w:rsidRPr="001E5941" w:rsidRDefault="005E3BD2" w:rsidP="005E3BD2">
            <w:pPr>
              <w:spacing w:after="0" w:line="240" w:lineRule="auto"/>
              <w:rPr>
                <w:rFonts w:ascii="Arial" w:eastAsia="Courier New" w:hAnsi="Arial" w:cs="Arial"/>
                <w:b/>
                <w:sz w:val="20"/>
                <w:szCs w:val="20"/>
                <w:lang w:val="es-ES" w:eastAsia="es-ES"/>
              </w:rPr>
            </w:pPr>
          </w:p>
        </w:tc>
        <w:tc>
          <w:tcPr>
            <w:tcW w:w="1742" w:type="dxa"/>
            <w:gridSpan w:val="3"/>
            <w:shd w:val="clear" w:color="auto" w:fill="DEEAF6"/>
          </w:tcPr>
          <w:p w:rsidR="005E3BD2" w:rsidRPr="001E5941" w:rsidRDefault="005E3BD2" w:rsidP="005E3BD2">
            <w:pPr>
              <w:spacing w:after="0" w:line="240" w:lineRule="auto"/>
              <w:rPr>
                <w:rFonts w:ascii="Arial" w:eastAsia="Courier New" w:hAnsi="Arial" w:cs="Arial"/>
                <w:b/>
                <w:bCs/>
                <w:sz w:val="20"/>
                <w:szCs w:val="20"/>
                <w:lang w:val="es-ES" w:eastAsia="es-ES"/>
              </w:rPr>
            </w:pPr>
            <w:r w:rsidRPr="001E5941">
              <w:rPr>
                <w:rFonts w:ascii="Arial" w:eastAsia="Courier New" w:hAnsi="Arial" w:cs="Arial"/>
                <w:b/>
                <w:bCs/>
                <w:sz w:val="20"/>
                <w:szCs w:val="20"/>
                <w:lang w:val="es-ES" w:eastAsia="es-ES"/>
              </w:rPr>
              <w:t>Fecha finalización</w:t>
            </w:r>
          </w:p>
        </w:tc>
        <w:tc>
          <w:tcPr>
            <w:tcW w:w="1803" w:type="dxa"/>
            <w:gridSpan w:val="3"/>
          </w:tcPr>
          <w:p w:rsidR="005E3BD2" w:rsidRPr="001E5941" w:rsidRDefault="005E3BD2" w:rsidP="005E3BD2">
            <w:pPr>
              <w:spacing w:after="0" w:line="240" w:lineRule="auto"/>
              <w:rPr>
                <w:rFonts w:ascii="Arial" w:eastAsia="Courier New" w:hAnsi="Arial" w:cs="Arial"/>
                <w:b/>
                <w:sz w:val="20"/>
                <w:szCs w:val="20"/>
                <w:lang w:val="es-ES" w:eastAsia="es-ES"/>
              </w:rPr>
            </w:pPr>
          </w:p>
        </w:tc>
      </w:tr>
      <w:tr w:rsidR="005E3BD2" w:rsidRPr="001E5941" w:rsidTr="00147D5E">
        <w:trPr>
          <w:cantSplit/>
          <w:trHeight w:val="173"/>
        </w:trPr>
        <w:tc>
          <w:tcPr>
            <w:tcW w:w="618" w:type="dxa"/>
            <w:vMerge/>
          </w:tcPr>
          <w:p w:rsidR="005E3BD2" w:rsidRPr="001E5941" w:rsidRDefault="005E3BD2" w:rsidP="005E3BD2">
            <w:pPr>
              <w:spacing w:after="0" w:line="240" w:lineRule="auto"/>
              <w:rPr>
                <w:rFonts w:ascii="Arial" w:eastAsia="Courier New" w:hAnsi="Arial" w:cs="Arial"/>
                <w:b/>
                <w:sz w:val="20"/>
                <w:szCs w:val="20"/>
                <w:lang w:val="es-ES" w:eastAsia="es-ES"/>
              </w:rPr>
            </w:pPr>
          </w:p>
        </w:tc>
        <w:tc>
          <w:tcPr>
            <w:tcW w:w="1351" w:type="dxa"/>
            <w:shd w:val="clear" w:color="auto" w:fill="DEEAF6"/>
          </w:tcPr>
          <w:p w:rsidR="005E3BD2" w:rsidRPr="001E5941" w:rsidRDefault="005E3BD2" w:rsidP="005E3BD2">
            <w:pPr>
              <w:spacing w:after="0" w:line="240" w:lineRule="auto"/>
              <w:rPr>
                <w:rFonts w:ascii="Arial" w:eastAsia="Courier New" w:hAnsi="Arial" w:cs="Arial"/>
                <w:b/>
                <w:bCs/>
                <w:sz w:val="20"/>
                <w:szCs w:val="20"/>
                <w:lang w:val="es-ES" w:eastAsia="es-ES"/>
              </w:rPr>
            </w:pPr>
            <w:r w:rsidRPr="001E5941">
              <w:rPr>
                <w:rFonts w:ascii="Arial" w:eastAsia="Courier New" w:hAnsi="Arial" w:cs="Arial"/>
                <w:b/>
                <w:bCs/>
                <w:sz w:val="20"/>
                <w:szCs w:val="20"/>
                <w:lang w:val="es-ES" w:eastAsia="es-ES"/>
              </w:rPr>
              <w:t>Contratante</w:t>
            </w:r>
          </w:p>
        </w:tc>
        <w:tc>
          <w:tcPr>
            <w:tcW w:w="2815" w:type="dxa"/>
            <w:gridSpan w:val="6"/>
          </w:tcPr>
          <w:p w:rsidR="005E3BD2" w:rsidRPr="001E5941" w:rsidRDefault="005E3BD2" w:rsidP="005E3BD2">
            <w:pPr>
              <w:spacing w:after="0" w:line="240" w:lineRule="auto"/>
              <w:rPr>
                <w:rFonts w:ascii="Arial" w:eastAsia="Courier New" w:hAnsi="Arial" w:cs="Arial"/>
                <w:b/>
                <w:sz w:val="20"/>
                <w:szCs w:val="20"/>
                <w:lang w:val="es-ES" w:eastAsia="es-ES"/>
              </w:rPr>
            </w:pPr>
          </w:p>
        </w:tc>
        <w:tc>
          <w:tcPr>
            <w:tcW w:w="1408" w:type="dxa"/>
            <w:gridSpan w:val="4"/>
            <w:shd w:val="clear" w:color="auto" w:fill="DEEAF6"/>
          </w:tcPr>
          <w:p w:rsidR="005E3BD2" w:rsidRPr="001E5941" w:rsidRDefault="005E3BD2" w:rsidP="005E3BD2">
            <w:pPr>
              <w:spacing w:after="0" w:line="240" w:lineRule="auto"/>
              <w:rPr>
                <w:rFonts w:ascii="Arial" w:eastAsia="Courier New" w:hAnsi="Arial" w:cs="Arial"/>
                <w:b/>
                <w:bCs/>
                <w:sz w:val="20"/>
                <w:szCs w:val="20"/>
                <w:lang w:val="es-ES" w:eastAsia="es-ES"/>
              </w:rPr>
            </w:pPr>
            <w:r w:rsidRPr="001E5941">
              <w:rPr>
                <w:rFonts w:ascii="Arial" w:eastAsia="Courier New" w:hAnsi="Arial" w:cs="Arial"/>
                <w:b/>
                <w:bCs/>
                <w:sz w:val="20"/>
                <w:szCs w:val="20"/>
                <w:lang w:val="es-ES" w:eastAsia="es-ES"/>
              </w:rPr>
              <w:t>Teléfono</w:t>
            </w:r>
          </w:p>
        </w:tc>
        <w:tc>
          <w:tcPr>
            <w:tcW w:w="1408" w:type="dxa"/>
            <w:gridSpan w:val="3"/>
          </w:tcPr>
          <w:p w:rsidR="005E3BD2" w:rsidRPr="001E5941" w:rsidRDefault="005E3BD2" w:rsidP="005E3BD2">
            <w:pPr>
              <w:spacing w:after="0" w:line="240" w:lineRule="auto"/>
              <w:rPr>
                <w:rFonts w:ascii="Arial" w:eastAsia="Courier New" w:hAnsi="Arial" w:cs="Arial"/>
                <w:b/>
                <w:sz w:val="20"/>
                <w:szCs w:val="20"/>
                <w:lang w:val="es-ES" w:eastAsia="es-ES"/>
              </w:rPr>
            </w:pPr>
          </w:p>
        </w:tc>
        <w:tc>
          <w:tcPr>
            <w:tcW w:w="1222" w:type="dxa"/>
            <w:gridSpan w:val="3"/>
            <w:shd w:val="clear" w:color="auto" w:fill="DEEAF6"/>
          </w:tcPr>
          <w:p w:rsidR="005E3BD2" w:rsidRPr="001E5941" w:rsidRDefault="005E3BD2" w:rsidP="005E3BD2">
            <w:pPr>
              <w:spacing w:after="0" w:line="240" w:lineRule="auto"/>
              <w:rPr>
                <w:rFonts w:ascii="Arial" w:eastAsia="Courier New" w:hAnsi="Arial" w:cs="Arial"/>
                <w:b/>
                <w:bCs/>
                <w:sz w:val="20"/>
                <w:szCs w:val="20"/>
                <w:lang w:val="es-ES" w:eastAsia="es-ES"/>
              </w:rPr>
            </w:pPr>
            <w:r w:rsidRPr="001E5941">
              <w:rPr>
                <w:rFonts w:ascii="Arial" w:eastAsia="Courier New" w:hAnsi="Arial" w:cs="Arial"/>
                <w:b/>
                <w:bCs/>
                <w:sz w:val="20"/>
                <w:szCs w:val="20"/>
                <w:lang w:val="es-ES" w:eastAsia="es-ES"/>
              </w:rPr>
              <w:t>CÓDIGO UNSPSC</w:t>
            </w:r>
          </w:p>
        </w:tc>
        <w:tc>
          <w:tcPr>
            <w:tcW w:w="1308" w:type="dxa"/>
          </w:tcPr>
          <w:p w:rsidR="005E3BD2" w:rsidRPr="001E5941" w:rsidRDefault="005E3BD2" w:rsidP="005E3BD2">
            <w:pPr>
              <w:spacing w:after="0" w:line="240" w:lineRule="auto"/>
              <w:rPr>
                <w:rFonts w:ascii="Arial" w:eastAsia="Courier New" w:hAnsi="Arial" w:cs="Arial"/>
                <w:b/>
                <w:sz w:val="20"/>
                <w:szCs w:val="20"/>
                <w:lang w:val="es-ES" w:eastAsia="es-ES"/>
              </w:rPr>
            </w:pPr>
          </w:p>
        </w:tc>
      </w:tr>
      <w:tr w:rsidR="005E3BD2" w:rsidRPr="001E5941" w:rsidTr="00147D5E">
        <w:trPr>
          <w:cantSplit/>
          <w:trHeight w:val="173"/>
        </w:trPr>
        <w:tc>
          <w:tcPr>
            <w:tcW w:w="618" w:type="dxa"/>
            <w:vMerge/>
          </w:tcPr>
          <w:p w:rsidR="005E3BD2" w:rsidRPr="001E5941" w:rsidRDefault="005E3BD2" w:rsidP="005E3BD2">
            <w:pPr>
              <w:spacing w:after="0" w:line="240" w:lineRule="auto"/>
              <w:rPr>
                <w:rFonts w:ascii="Arial" w:eastAsia="Courier New" w:hAnsi="Arial" w:cs="Arial"/>
                <w:b/>
                <w:sz w:val="20"/>
                <w:szCs w:val="20"/>
                <w:lang w:val="es-ES" w:eastAsia="es-ES"/>
              </w:rPr>
            </w:pPr>
          </w:p>
        </w:tc>
        <w:tc>
          <w:tcPr>
            <w:tcW w:w="1351" w:type="dxa"/>
            <w:shd w:val="clear" w:color="auto" w:fill="DEEAF6"/>
          </w:tcPr>
          <w:p w:rsidR="005E3BD2" w:rsidRPr="001E5941" w:rsidRDefault="005E3BD2" w:rsidP="005E3BD2">
            <w:pPr>
              <w:spacing w:after="0" w:line="240" w:lineRule="auto"/>
              <w:rPr>
                <w:rFonts w:ascii="Arial" w:eastAsia="Courier New" w:hAnsi="Arial" w:cs="Arial"/>
                <w:b/>
                <w:bCs/>
                <w:sz w:val="20"/>
                <w:szCs w:val="20"/>
                <w:lang w:val="es-ES" w:eastAsia="es-ES"/>
              </w:rPr>
            </w:pPr>
            <w:r w:rsidRPr="001E5941">
              <w:rPr>
                <w:rFonts w:ascii="Arial" w:eastAsia="Courier New" w:hAnsi="Arial" w:cs="Arial"/>
                <w:b/>
                <w:bCs/>
                <w:sz w:val="20"/>
                <w:szCs w:val="20"/>
                <w:lang w:val="es-ES" w:eastAsia="es-ES"/>
              </w:rPr>
              <w:t>Interventor</w:t>
            </w:r>
          </w:p>
        </w:tc>
        <w:tc>
          <w:tcPr>
            <w:tcW w:w="2815" w:type="dxa"/>
            <w:gridSpan w:val="6"/>
          </w:tcPr>
          <w:p w:rsidR="005E3BD2" w:rsidRPr="001E5941" w:rsidRDefault="005E3BD2" w:rsidP="005E3BD2">
            <w:pPr>
              <w:spacing w:after="0" w:line="240" w:lineRule="auto"/>
              <w:rPr>
                <w:rFonts w:ascii="Arial" w:eastAsia="Courier New" w:hAnsi="Arial" w:cs="Arial"/>
                <w:b/>
                <w:sz w:val="20"/>
                <w:szCs w:val="20"/>
                <w:lang w:val="es-ES" w:eastAsia="es-ES"/>
              </w:rPr>
            </w:pPr>
          </w:p>
        </w:tc>
        <w:tc>
          <w:tcPr>
            <w:tcW w:w="1408" w:type="dxa"/>
            <w:gridSpan w:val="4"/>
            <w:shd w:val="clear" w:color="auto" w:fill="DEEAF6"/>
          </w:tcPr>
          <w:p w:rsidR="005E3BD2" w:rsidRPr="001E5941" w:rsidRDefault="005E3BD2" w:rsidP="005E3BD2">
            <w:pPr>
              <w:spacing w:after="0" w:line="240" w:lineRule="auto"/>
              <w:rPr>
                <w:rFonts w:ascii="Arial" w:eastAsia="Courier New" w:hAnsi="Arial" w:cs="Arial"/>
                <w:b/>
                <w:bCs/>
                <w:sz w:val="20"/>
                <w:szCs w:val="20"/>
                <w:lang w:val="es-ES" w:eastAsia="es-ES"/>
              </w:rPr>
            </w:pPr>
            <w:r w:rsidRPr="001E5941">
              <w:rPr>
                <w:rFonts w:ascii="Arial" w:eastAsia="Courier New" w:hAnsi="Arial" w:cs="Arial"/>
                <w:b/>
                <w:bCs/>
                <w:sz w:val="20"/>
                <w:szCs w:val="20"/>
                <w:lang w:val="es-ES" w:eastAsia="es-ES"/>
              </w:rPr>
              <w:t>Teléfono</w:t>
            </w:r>
          </w:p>
        </w:tc>
        <w:tc>
          <w:tcPr>
            <w:tcW w:w="1408" w:type="dxa"/>
            <w:gridSpan w:val="3"/>
          </w:tcPr>
          <w:p w:rsidR="005E3BD2" w:rsidRPr="001E5941" w:rsidRDefault="005E3BD2" w:rsidP="005E3BD2">
            <w:pPr>
              <w:spacing w:after="0" w:line="240" w:lineRule="auto"/>
              <w:rPr>
                <w:rFonts w:ascii="Arial" w:eastAsia="Courier New" w:hAnsi="Arial" w:cs="Arial"/>
                <w:b/>
                <w:sz w:val="20"/>
                <w:szCs w:val="20"/>
                <w:lang w:val="es-ES" w:eastAsia="es-ES"/>
              </w:rPr>
            </w:pPr>
          </w:p>
        </w:tc>
        <w:tc>
          <w:tcPr>
            <w:tcW w:w="1222" w:type="dxa"/>
            <w:gridSpan w:val="3"/>
            <w:shd w:val="clear" w:color="auto" w:fill="DEEAF6"/>
          </w:tcPr>
          <w:p w:rsidR="005E3BD2" w:rsidRPr="001E5941" w:rsidRDefault="005E3BD2" w:rsidP="005E3BD2">
            <w:pPr>
              <w:spacing w:after="0" w:line="240" w:lineRule="auto"/>
              <w:rPr>
                <w:rFonts w:ascii="Arial" w:eastAsia="Courier New" w:hAnsi="Arial" w:cs="Arial"/>
                <w:b/>
                <w:bCs/>
                <w:sz w:val="20"/>
                <w:szCs w:val="20"/>
                <w:lang w:val="es-ES" w:eastAsia="es-ES"/>
              </w:rPr>
            </w:pPr>
          </w:p>
        </w:tc>
        <w:tc>
          <w:tcPr>
            <w:tcW w:w="1308" w:type="dxa"/>
          </w:tcPr>
          <w:p w:rsidR="005E3BD2" w:rsidRPr="001E5941" w:rsidRDefault="005E3BD2" w:rsidP="005E3BD2">
            <w:pPr>
              <w:spacing w:after="0" w:line="240" w:lineRule="auto"/>
              <w:rPr>
                <w:rFonts w:ascii="Arial" w:eastAsia="Courier New" w:hAnsi="Arial" w:cs="Arial"/>
                <w:b/>
                <w:sz w:val="20"/>
                <w:szCs w:val="20"/>
                <w:lang w:val="es-ES" w:eastAsia="es-ES"/>
              </w:rPr>
            </w:pPr>
          </w:p>
        </w:tc>
      </w:tr>
      <w:tr w:rsidR="005E3BD2" w:rsidRPr="001E5941" w:rsidTr="00147D5E">
        <w:trPr>
          <w:cantSplit/>
          <w:trHeight w:val="173"/>
        </w:trPr>
        <w:tc>
          <w:tcPr>
            <w:tcW w:w="618" w:type="dxa"/>
            <w:vMerge/>
          </w:tcPr>
          <w:p w:rsidR="005E3BD2" w:rsidRPr="001E5941" w:rsidRDefault="005E3BD2" w:rsidP="005E3BD2">
            <w:pPr>
              <w:spacing w:after="0" w:line="240" w:lineRule="auto"/>
              <w:rPr>
                <w:rFonts w:ascii="Arial" w:eastAsia="Courier New" w:hAnsi="Arial" w:cs="Arial"/>
                <w:b/>
                <w:sz w:val="20"/>
                <w:szCs w:val="20"/>
                <w:lang w:val="es-ES" w:eastAsia="es-ES"/>
              </w:rPr>
            </w:pPr>
          </w:p>
        </w:tc>
        <w:tc>
          <w:tcPr>
            <w:tcW w:w="2027" w:type="dxa"/>
            <w:gridSpan w:val="4"/>
            <w:shd w:val="clear" w:color="auto" w:fill="DEEAF6"/>
          </w:tcPr>
          <w:p w:rsidR="005E3BD2" w:rsidRPr="001E5941" w:rsidRDefault="005E3BD2" w:rsidP="005E3BD2">
            <w:pPr>
              <w:spacing w:after="0" w:line="240" w:lineRule="auto"/>
              <w:rPr>
                <w:rFonts w:ascii="Arial" w:eastAsia="Courier New" w:hAnsi="Arial" w:cs="Arial"/>
                <w:b/>
                <w:bCs/>
                <w:sz w:val="20"/>
                <w:szCs w:val="20"/>
                <w:lang w:val="es-ES" w:eastAsia="es-ES"/>
              </w:rPr>
            </w:pPr>
            <w:r w:rsidRPr="001E5941">
              <w:rPr>
                <w:rFonts w:ascii="Arial" w:eastAsia="Courier New" w:hAnsi="Arial" w:cs="Arial"/>
                <w:b/>
                <w:bCs/>
                <w:sz w:val="20"/>
                <w:szCs w:val="20"/>
                <w:lang w:val="es-ES" w:eastAsia="es-ES"/>
              </w:rPr>
              <w:t>Objeto del Contrato</w:t>
            </w:r>
          </w:p>
        </w:tc>
        <w:tc>
          <w:tcPr>
            <w:tcW w:w="7485" w:type="dxa"/>
            <w:gridSpan w:val="14"/>
          </w:tcPr>
          <w:p w:rsidR="005E3BD2" w:rsidRPr="001E5941" w:rsidRDefault="005E3BD2" w:rsidP="005E3BD2">
            <w:pPr>
              <w:spacing w:after="0" w:line="240" w:lineRule="auto"/>
              <w:rPr>
                <w:rFonts w:ascii="Arial" w:eastAsia="Courier New" w:hAnsi="Arial" w:cs="Arial"/>
                <w:b/>
                <w:sz w:val="20"/>
                <w:szCs w:val="20"/>
                <w:lang w:val="es-ES" w:eastAsia="es-ES"/>
              </w:rPr>
            </w:pPr>
          </w:p>
        </w:tc>
      </w:tr>
      <w:tr w:rsidR="005E3BD2" w:rsidRPr="001E5941" w:rsidTr="00147D5E">
        <w:trPr>
          <w:cantSplit/>
          <w:trHeight w:val="173"/>
        </w:trPr>
        <w:tc>
          <w:tcPr>
            <w:tcW w:w="618" w:type="dxa"/>
            <w:vMerge/>
          </w:tcPr>
          <w:p w:rsidR="005E3BD2" w:rsidRPr="001E5941" w:rsidRDefault="005E3BD2" w:rsidP="005E3BD2">
            <w:pPr>
              <w:spacing w:after="0" w:line="240" w:lineRule="auto"/>
              <w:rPr>
                <w:rFonts w:ascii="Arial" w:eastAsia="Courier New" w:hAnsi="Arial" w:cs="Arial"/>
                <w:b/>
                <w:sz w:val="20"/>
                <w:szCs w:val="20"/>
                <w:lang w:val="es-ES" w:eastAsia="es-ES"/>
              </w:rPr>
            </w:pPr>
          </w:p>
        </w:tc>
        <w:tc>
          <w:tcPr>
            <w:tcW w:w="9512" w:type="dxa"/>
            <w:gridSpan w:val="18"/>
          </w:tcPr>
          <w:p w:rsidR="005E3BD2" w:rsidRPr="001E5941" w:rsidRDefault="005E3BD2" w:rsidP="005E3BD2">
            <w:pPr>
              <w:spacing w:after="0" w:line="240" w:lineRule="auto"/>
              <w:rPr>
                <w:rFonts w:ascii="Arial" w:eastAsia="Courier New" w:hAnsi="Arial" w:cs="Arial"/>
                <w:b/>
                <w:sz w:val="20"/>
                <w:szCs w:val="20"/>
                <w:lang w:val="es-ES" w:eastAsia="es-ES"/>
              </w:rPr>
            </w:pPr>
          </w:p>
        </w:tc>
      </w:tr>
      <w:tr w:rsidR="005E3BD2" w:rsidRPr="001E5941" w:rsidTr="00147D5E">
        <w:trPr>
          <w:cantSplit/>
          <w:trHeight w:val="173"/>
        </w:trPr>
        <w:tc>
          <w:tcPr>
            <w:tcW w:w="618" w:type="dxa"/>
            <w:vMerge/>
          </w:tcPr>
          <w:p w:rsidR="005E3BD2" w:rsidRPr="001E5941" w:rsidRDefault="005E3BD2" w:rsidP="005E3BD2">
            <w:pPr>
              <w:spacing w:after="0" w:line="240" w:lineRule="auto"/>
              <w:rPr>
                <w:rFonts w:ascii="Arial" w:eastAsia="Courier New" w:hAnsi="Arial" w:cs="Arial"/>
                <w:b/>
                <w:sz w:val="20"/>
                <w:szCs w:val="20"/>
                <w:lang w:val="es-ES" w:eastAsia="es-ES"/>
              </w:rPr>
            </w:pPr>
          </w:p>
        </w:tc>
        <w:tc>
          <w:tcPr>
            <w:tcW w:w="9512" w:type="dxa"/>
            <w:gridSpan w:val="18"/>
          </w:tcPr>
          <w:p w:rsidR="005E3BD2" w:rsidRPr="001E5941" w:rsidRDefault="005E3BD2" w:rsidP="005E3BD2">
            <w:pPr>
              <w:spacing w:after="0" w:line="240" w:lineRule="auto"/>
              <w:rPr>
                <w:rFonts w:ascii="Arial" w:eastAsia="Courier New" w:hAnsi="Arial" w:cs="Arial"/>
                <w:b/>
                <w:sz w:val="20"/>
                <w:szCs w:val="20"/>
                <w:lang w:val="es-ES" w:eastAsia="es-ES"/>
              </w:rPr>
            </w:pPr>
          </w:p>
        </w:tc>
      </w:tr>
      <w:tr w:rsidR="005E3BD2" w:rsidRPr="001E5941" w:rsidTr="00147D5E">
        <w:trPr>
          <w:cantSplit/>
          <w:trHeight w:val="173"/>
        </w:trPr>
        <w:tc>
          <w:tcPr>
            <w:tcW w:w="618" w:type="dxa"/>
            <w:vMerge/>
          </w:tcPr>
          <w:p w:rsidR="005E3BD2" w:rsidRPr="001E5941" w:rsidRDefault="005E3BD2" w:rsidP="005E3BD2">
            <w:pPr>
              <w:spacing w:after="0" w:line="240" w:lineRule="auto"/>
              <w:rPr>
                <w:rFonts w:ascii="Arial" w:eastAsia="Courier New" w:hAnsi="Arial" w:cs="Arial"/>
                <w:b/>
                <w:sz w:val="20"/>
                <w:szCs w:val="20"/>
                <w:lang w:val="es-ES" w:eastAsia="es-ES"/>
              </w:rPr>
            </w:pPr>
          </w:p>
        </w:tc>
        <w:tc>
          <w:tcPr>
            <w:tcW w:w="9512" w:type="dxa"/>
            <w:gridSpan w:val="18"/>
          </w:tcPr>
          <w:p w:rsidR="005E3BD2" w:rsidRPr="001E5941" w:rsidRDefault="005E3BD2" w:rsidP="005E3BD2">
            <w:pPr>
              <w:spacing w:after="0" w:line="240" w:lineRule="auto"/>
              <w:rPr>
                <w:rFonts w:ascii="Arial" w:eastAsia="Courier New" w:hAnsi="Arial" w:cs="Arial"/>
                <w:b/>
                <w:sz w:val="20"/>
                <w:szCs w:val="20"/>
                <w:lang w:val="es-ES" w:eastAsia="es-ES"/>
              </w:rPr>
            </w:pPr>
          </w:p>
        </w:tc>
      </w:tr>
      <w:tr w:rsidR="005E3BD2" w:rsidRPr="001E5941" w:rsidTr="00147D5E">
        <w:trPr>
          <w:cantSplit/>
          <w:trHeight w:val="173"/>
        </w:trPr>
        <w:tc>
          <w:tcPr>
            <w:tcW w:w="618" w:type="dxa"/>
            <w:vMerge/>
          </w:tcPr>
          <w:p w:rsidR="005E3BD2" w:rsidRPr="001E5941" w:rsidRDefault="005E3BD2" w:rsidP="005E3BD2">
            <w:pPr>
              <w:spacing w:after="0" w:line="240" w:lineRule="auto"/>
              <w:rPr>
                <w:rFonts w:ascii="Arial" w:eastAsia="Courier New" w:hAnsi="Arial" w:cs="Arial"/>
                <w:b/>
                <w:sz w:val="20"/>
                <w:szCs w:val="20"/>
                <w:lang w:val="es-ES" w:eastAsia="es-ES"/>
              </w:rPr>
            </w:pPr>
          </w:p>
        </w:tc>
        <w:tc>
          <w:tcPr>
            <w:tcW w:w="9512" w:type="dxa"/>
            <w:gridSpan w:val="18"/>
            <w:shd w:val="clear" w:color="auto" w:fill="DEEAF6"/>
          </w:tcPr>
          <w:p w:rsidR="005E3BD2" w:rsidRPr="001E5941" w:rsidRDefault="005E3BD2" w:rsidP="005E3BD2">
            <w:pPr>
              <w:spacing w:after="0" w:line="240" w:lineRule="auto"/>
              <w:rPr>
                <w:rFonts w:ascii="Arial" w:eastAsia="Courier New" w:hAnsi="Arial" w:cs="Arial"/>
                <w:b/>
                <w:sz w:val="20"/>
                <w:szCs w:val="20"/>
                <w:lang w:val="es-ES" w:eastAsia="es-ES"/>
              </w:rPr>
            </w:pPr>
            <w:r w:rsidRPr="001E5941">
              <w:rPr>
                <w:rFonts w:ascii="Arial" w:eastAsia="Courier New" w:hAnsi="Arial" w:cs="Arial"/>
                <w:b/>
                <w:bCs/>
                <w:sz w:val="20"/>
                <w:szCs w:val="20"/>
                <w:lang w:val="es-ES" w:eastAsia="es-ES"/>
              </w:rPr>
              <w:t>CALIDAD DE PARTICIPACIÓN EN EL CONTRATO REPORTADO (Anotar el correspondiente porcentaje)</w:t>
            </w:r>
          </w:p>
        </w:tc>
      </w:tr>
      <w:tr w:rsidR="005E3BD2" w:rsidRPr="001E5941" w:rsidTr="00147D5E">
        <w:trPr>
          <w:cantSplit/>
          <w:trHeight w:val="173"/>
        </w:trPr>
        <w:tc>
          <w:tcPr>
            <w:tcW w:w="618" w:type="dxa"/>
            <w:vMerge/>
          </w:tcPr>
          <w:p w:rsidR="005E3BD2" w:rsidRPr="001E5941" w:rsidRDefault="005E3BD2" w:rsidP="005E3BD2">
            <w:pPr>
              <w:spacing w:after="0" w:line="240" w:lineRule="auto"/>
              <w:rPr>
                <w:rFonts w:ascii="Arial" w:eastAsia="Courier New" w:hAnsi="Arial" w:cs="Arial"/>
                <w:b/>
                <w:sz w:val="20"/>
                <w:szCs w:val="20"/>
                <w:lang w:val="es-ES" w:eastAsia="es-ES"/>
              </w:rPr>
            </w:pPr>
          </w:p>
        </w:tc>
        <w:tc>
          <w:tcPr>
            <w:tcW w:w="1913" w:type="dxa"/>
            <w:gridSpan w:val="3"/>
            <w:shd w:val="clear" w:color="auto" w:fill="DEEAF6"/>
          </w:tcPr>
          <w:p w:rsidR="005E3BD2" w:rsidRPr="001E5941" w:rsidRDefault="005E3BD2" w:rsidP="005E3BD2">
            <w:pPr>
              <w:spacing w:after="0" w:line="240" w:lineRule="auto"/>
              <w:rPr>
                <w:rFonts w:ascii="Arial" w:eastAsia="Courier New" w:hAnsi="Arial" w:cs="Arial"/>
                <w:b/>
                <w:bCs/>
                <w:sz w:val="20"/>
                <w:szCs w:val="20"/>
                <w:lang w:val="es-ES" w:eastAsia="es-ES"/>
              </w:rPr>
            </w:pPr>
            <w:r w:rsidRPr="001E5941">
              <w:rPr>
                <w:rFonts w:ascii="Arial" w:eastAsia="Courier New" w:hAnsi="Arial" w:cs="Arial"/>
                <w:b/>
                <w:bCs/>
                <w:sz w:val="20"/>
                <w:szCs w:val="20"/>
                <w:lang w:val="es-ES" w:eastAsia="es-ES"/>
              </w:rPr>
              <w:t>Contratista Directo</w:t>
            </w:r>
          </w:p>
        </w:tc>
        <w:tc>
          <w:tcPr>
            <w:tcW w:w="1459" w:type="dxa"/>
            <w:gridSpan w:val="3"/>
          </w:tcPr>
          <w:p w:rsidR="005E3BD2" w:rsidRPr="001E5941" w:rsidRDefault="005E3BD2" w:rsidP="005E3BD2">
            <w:pPr>
              <w:spacing w:after="0" w:line="240" w:lineRule="auto"/>
              <w:rPr>
                <w:rFonts w:ascii="Arial" w:eastAsia="Courier New" w:hAnsi="Arial" w:cs="Arial"/>
                <w:b/>
                <w:sz w:val="20"/>
                <w:szCs w:val="20"/>
                <w:lang w:val="es-ES" w:eastAsia="es-ES"/>
              </w:rPr>
            </w:pPr>
          </w:p>
        </w:tc>
        <w:tc>
          <w:tcPr>
            <w:tcW w:w="1694" w:type="dxa"/>
            <w:gridSpan w:val="4"/>
            <w:shd w:val="clear" w:color="auto" w:fill="DEEAF6"/>
          </w:tcPr>
          <w:p w:rsidR="005E3BD2" w:rsidRPr="001E5941" w:rsidRDefault="005E3BD2" w:rsidP="005E3BD2">
            <w:pPr>
              <w:spacing w:after="0" w:line="240" w:lineRule="auto"/>
              <w:rPr>
                <w:rFonts w:ascii="Arial" w:eastAsia="Courier New" w:hAnsi="Arial" w:cs="Arial"/>
                <w:b/>
                <w:bCs/>
                <w:sz w:val="20"/>
                <w:szCs w:val="20"/>
                <w:lang w:val="es-ES" w:eastAsia="es-ES"/>
              </w:rPr>
            </w:pPr>
            <w:r w:rsidRPr="001E5941">
              <w:rPr>
                <w:rFonts w:ascii="Arial" w:eastAsia="Courier New" w:hAnsi="Arial" w:cs="Arial"/>
                <w:b/>
                <w:bCs/>
                <w:sz w:val="20"/>
                <w:szCs w:val="20"/>
                <w:lang w:val="es-ES" w:eastAsia="es-ES"/>
              </w:rPr>
              <w:t>Consorcio</w:t>
            </w:r>
          </w:p>
        </w:tc>
        <w:tc>
          <w:tcPr>
            <w:tcW w:w="1459" w:type="dxa"/>
            <w:gridSpan w:val="3"/>
          </w:tcPr>
          <w:p w:rsidR="005E3BD2" w:rsidRPr="001E5941" w:rsidRDefault="005E3BD2" w:rsidP="005E3BD2">
            <w:pPr>
              <w:spacing w:after="0" w:line="240" w:lineRule="auto"/>
              <w:rPr>
                <w:rFonts w:ascii="Arial" w:eastAsia="Courier New" w:hAnsi="Arial" w:cs="Arial"/>
                <w:b/>
                <w:sz w:val="20"/>
                <w:szCs w:val="20"/>
                <w:lang w:val="es-ES" w:eastAsia="es-ES"/>
              </w:rPr>
            </w:pPr>
          </w:p>
        </w:tc>
        <w:tc>
          <w:tcPr>
            <w:tcW w:w="1580" w:type="dxa"/>
            <w:gridSpan w:val="3"/>
            <w:shd w:val="clear" w:color="auto" w:fill="DEEAF6"/>
          </w:tcPr>
          <w:p w:rsidR="005E3BD2" w:rsidRPr="001E5941" w:rsidRDefault="005E3BD2" w:rsidP="005E3BD2">
            <w:pPr>
              <w:spacing w:after="0" w:line="240" w:lineRule="auto"/>
              <w:rPr>
                <w:rFonts w:ascii="Arial" w:eastAsia="Courier New" w:hAnsi="Arial" w:cs="Arial"/>
                <w:b/>
                <w:bCs/>
                <w:sz w:val="20"/>
                <w:szCs w:val="20"/>
                <w:lang w:val="es-ES" w:eastAsia="es-ES"/>
              </w:rPr>
            </w:pPr>
            <w:r w:rsidRPr="001E5941">
              <w:rPr>
                <w:rFonts w:ascii="Arial" w:eastAsia="Courier New" w:hAnsi="Arial" w:cs="Arial"/>
                <w:b/>
                <w:bCs/>
                <w:sz w:val="20"/>
                <w:szCs w:val="20"/>
                <w:lang w:val="es-ES" w:eastAsia="es-ES"/>
              </w:rPr>
              <w:t>Unión Temporal</w:t>
            </w:r>
          </w:p>
        </w:tc>
        <w:tc>
          <w:tcPr>
            <w:tcW w:w="1407" w:type="dxa"/>
            <w:gridSpan w:val="2"/>
          </w:tcPr>
          <w:p w:rsidR="005E3BD2" w:rsidRPr="001E5941" w:rsidRDefault="005E3BD2" w:rsidP="005E3BD2">
            <w:pPr>
              <w:spacing w:after="0" w:line="240" w:lineRule="auto"/>
              <w:rPr>
                <w:rFonts w:ascii="Arial" w:eastAsia="Courier New" w:hAnsi="Arial" w:cs="Arial"/>
                <w:b/>
                <w:sz w:val="20"/>
                <w:szCs w:val="20"/>
                <w:lang w:val="es-ES" w:eastAsia="es-ES"/>
              </w:rPr>
            </w:pPr>
          </w:p>
        </w:tc>
      </w:tr>
      <w:tr w:rsidR="005E3BD2" w:rsidRPr="001E5941" w:rsidTr="00147D5E">
        <w:trPr>
          <w:cantSplit/>
          <w:trHeight w:val="173"/>
        </w:trPr>
        <w:tc>
          <w:tcPr>
            <w:tcW w:w="618" w:type="dxa"/>
            <w:vMerge/>
          </w:tcPr>
          <w:p w:rsidR="005E3BD2" w:rsidRPr="001E5941" w:rsidRDefault="005E3BD2" w:rsidP="005E3BD2">
            <w:pPr>
              <w:spacing w:after="0" w:line="240" w:lineRule="auto"/>
              <w:rPr>
                <w:rFonts w:ascii="Arial" w:eastAsia="Courier New" w:hAnsi="Arial" w:cs="Arial"/>
                <w:b/>
                <w:sz w:val="20"/>
                <w:szCs w:val="20"/>
                <w:lang w:val="es-ES" w:eastAsia="es-ES"/>
              </w:rPr>
            </w:pPr>
          </w:p>
        </w:tc>
        <w:tc>
          <w:tcPr>
            <w:tcW w:w="4332" w:type="dxa"/>
            <w:gridSpan w:val="9"/>
            <w:shd w:val="clear" w:color="auto" w:fill="DEEAF6"/>
          </w:tcPr>
          <w:p w:rsidR="005E3BD2" w:rsidRPr="001E5941" w:rsidRDefault="005E3BD2" w:rsidP="005E3BD2">
            <w:pPr>
              <w:spacing w:after="0" w:line="240" w:lineRule="auto"/>
              <w:rPr>
                <w:rFonts w:ascii="Arial" w:eastAsia="Courier New" w:hAnsi="Arial" w:cs="Arial"/>
                <w:b/>
                <w:bCs/>
                <w:sz w:val="20"/>
                <w:szCs w:val="20"/>
                <w:lang w:val="es-ES" w:eastAsia="es-ES"/>
              </w:rPr>
            </w:pPr>
            <w:r w:rsidRPr="001E5941">
              <w:rPr>
                <w:rFonts w:ascii="Arial" w:eastAsia="Courier New" w:hAnsi="Arial" w:cs="Arial"/>
                <w:b/>
                <w:bCs/>
                <w:sz w:val="20"/>
                <w:szCs w:val="20"/>
                <w:lang w:val="es-ES" w:eastAsia="es-ES"/>
              </w:rPr>
              <w:t>Fecha Acta de Liquidación Final del Contrato</w:t>
            </w:r>
          </w:p>
        </w:tc>
        <w:tc>
          <w:tcPr>
            <w:tcW w:w="5179" w:type="dxa"/>
            <w:gridSpan w:val="9"/>
          </w:tcPr>
          <w:p w:rsidR="005E3BD2" w:rsidRPr="001E5941" w:rsidRDefault="005E3BD2" w:rsidP="005E3BD2">
            <w:pPr>
              <w:spacing w:after="0" w:line="240" w:lineRule="auto"/>
              <w:rPr>
                <w:rFonts w:ascii="Arial" w:eastAsia="Courier New" w:hAnsi="Arial" w:cs="Arial"/>
                <w:b/>
                <w:sz w:val="20"/>
                <w:szCs w:val="20"/>
                <w:lang w:val="es-ES" w:eastAsia="es-ES"/>
              </w:rPr>
            </w:pPr>
          </w:p>
        </w:tc>
      </w:tr>
      <w:tr w:rsidR="005E3BD2" w:rsidRPr="001E5941" w:rsidTr="00147D5E">
        <w:trPr>
          <w:cantSplit/>
          <w:trHeight w:val="173"/>
        </w:trPr>
        <w:tc>
          <w:tcPr>
            <w:tcW w:w="618" w:type="dxa"/>
            <w:vMerge/>
          </w:tcPr>
          <w:p w:rsidR="005E3BD2" w:rsidRPr="001E5941" w:rsidRDefault="005E3BD2" w:rsidP="005E3BD2">
            <w:pPr>
              <w:spacing w:after="0" w:line="240" w:lineRule="auto"/>
              <w:rPr>
                <w:rFonts w:ascii="Arial" w:eastAsia="Courier New" w:hAnsi="Arial" w:cs="Arial"/>
                <w:b/>
                <w:sz w:val="20"/>
                <w:szCs w:val="20"/>
                <w:lang w:val="es-ES" w:eastAsia="es-ES"/>
              </w:rPr>
            </w:pPr>
          </w:p>
        </w:tc>
        <w:tc>
          <w:tcPr>
            <w:tcW w:w="4332" w:type="dxa"/>
            <w:gridSpan w:val="9"/>
            <w:shd w:val="clear" w:color="auto" w:fill="DEEAF6"/>
          </w:tcPr>
          <w:p w:rsidR="005E3BD2" w:rsidRPr="001E5941" w:rsidRDefault="005E3BD2" w:rsidP="005E3BD2">
            <w:pPr>
              <w:spacing w:after="0" w:line="240" w:lineRule="auto"/>
              <w:rPr>
                <w:rFonts w:ascii="Arial" w:eastAsia="Courier New" w:hAnsi="Arial" w:cs="Arial"/>
                <w:b/>
                <w:bCs/>
                <w:sz w:val="20"/>
                <w:szCs w:val="20"/>
                <w:lang w:val="es-ES" w:eastAsia="es-ES"/>
              </w:rPr>
            </w:pPr>
            <w:r w:rsidRPr="001E5941">
              <w:rPr>
                <w:rFonts w:ascii="Arial" w:eastAsia="Courier New" w:hAnsi="Arial" w:cs="Arial"/>
                <w:b/>
                <w:bCs/>
                <w:sz w:val="20"/>
                <w:szCs w:val="20"/>
                <w:lang w:val="es-ES" w:eastAsia="es-ES"/>
              </w:rPr>
              <w:t>Valor ejecutado ($)</w:t>
            </w:r>
          </w:p>
        </w:tc>
        <w:tc>
          <w:tcPr>
            <w:tcW w:w="5179" w:type="dxa"/>
            <w:gridSpan w:val="9"/>
          </w:tcPr>
          <w:p w:rsidR="005E3BD2" w:rsidRPr="001E5941" w:rsidRDefault="005E3BD2" w:rsidP="005E3BD2">
            <w:pPr>
              <w:spacing w:after="0" w:line="240" w:lineRule="auto"/>
              <w:rPr>
                <w:rFonts w:ascii="Arial" w:eastAsia="Courier New" w:hAnsi="Arial" w:cs="Arial"/>
                <w:b/>
                <w:sz w:val="20"/>
                <w:szCs w:val="20"/>
                <w:lang w:val="es-ES" w:eastAsia="es-ES"/>
              </w:rPr>
            </w:pPr>
          </w:p>
        </w:tc>
      </w:tr>
      <w:tr w:rsidR="005E3BD2" w:rsidRPr="001E5941" w:rsidTr="00147D5E">
        <w:trPr>
          <w:cantSplit/>
          <w:trHeight w:val="268"/>
        </w:trPr>
        <w:tc>
          <w:tcPr>
            <w:tcW w:w="618" w:type="dxa"/>
          </w:tcPr>
          <w:p w:rsidR="005E3BD2" w:rsidRPr="001E5941" w:rsidRDefault="005E3BD2" w:rsidP="005E3BD2">
            <w:pPr>
              <w:spacing w:after="0" w:line="240" w:lineRule="auto"/>
              <w:rPr>
                <w:rFonts w:ascii="Arial" w:eastAsia="Courier New" w:hAnsi="Arial" w:cs="Arial"/>
                <w:b/>
                <w:sz w:val="20"/>
                <w:szCs w:val="20"/>
                <w:lang w:val="es-ES" w:eastAsia="es-ES"/>
              </w:rPr>
            </w:pPr>
          </w:p>
        </w:tc>
        <w:tc>
          <w:tcPr>
            <w:tcW w:w="4332" w:type="dxa"/>
            <w:gridSpan w:val="9"/>
            <w:shd w:val="clear" w:color="auto" w:fill="DEEAF6"/>
          </w:tcPr>
          <w:p w:rsidR="005E3BD2" w:rsidRPr="001E5941" w:rsidRDefault="005E3BD2" w:rsidP="005E3BD2">
            <w:pPr>
              <w:spacing w:after="0" w:line="240" w:lineRule="auto"/>
              <w:rPr>
                <w:rFonts w:ascii="Arial" w:eastAsia="Courier New" w:hAnsi="Arial" w:cs="Arial"/>
                <w:b/>
                <w:bCs/>
                <w:sz w:val="20"/>
                <w:szCs w:val="20"/>
                <w:lang w:val="es-ES" w:eastAsia="es-ES"/>
              </w:rPr>
            </w:pPr>
            <w:r w:rsidRPr="001E5941">
              <w:rPr>
                <w:rFonts w:ascii="Arial" w:eastAsia="Courier New" w:hAnsi="Arial" w:cs="Arial"/>
                <w:b/>
                <w:bCs/>
                <w:sz w:val="20"/>
                <w:szCs w:val="20"/>
                <w:lang w:val="es-ES" w:eastAsia="es-ES"/>
              </w:rPr>
              <w:t>Valor ejecutado (SMMLV)</w:t>
            </w:r>
          </w:p>
        </w:tc>
        <w:tc>
          <w:tcPr>
            <w:tcW w:w="5179" w:type="dxa"/>
            <w:gridSpan w:val="9"/>
          </w:tcPr>
          <w:p w:rsidR="005E3BD2" w:rsidRPr="001E5941" w:rsidRDefault="005E3BD2" w:rsidP="005E3BD2">
            <w:pPr>
              <w:spacing w:after="0" w:line="240" w:lineRule="auto"/>
              <w:rPr>
                <w:rFonts w:ascii="Arial" w:eastAsia="Courier New" w:hAnsi="Arial" w:cs="Arial"/>
                <w:b/>
                <w:sz w:val="20"/>
                <w:szCs w:val="20"/>
                <w:lang w:val="es-ES" w:eastAsia="es-ES"/>
              </w:rPr>
            </w:pPr>
          </w:p>
        </w:tc>
      </w:tr>
    </w:tbl>
    <w:p w:rsidR="005E3BD2" w:rsidRPr="001E5941" w:rsidRDefault="005E3BD2" w:rsidP="005E3BD2">
      <w:pPr>
        <w:spacing w:after="0" w:line="240" w:lineRule="auto"/>
        <w:rPr>
          <w:rFonts w:ascii="Book Antiqua" w:eastAsia="Courier New" w:hAnsi="Book Antiqua" w:cs="Book Antiqua"/>
          <w:szCs w:val="24"/>
          <w:lang w:eastAsia="es-ES"/>
        </w:rPr>
      </w:pPr>
    </w:p>
    <w:p w:rsidR="005E3BD2" w:rsidRPr="001E5941" w:rsidRDefault="005E3BD2" w:rsidP="005E3BD2">
      <w:pPr>
        <w:numPr>
          <w:ilvl w:val="0"/>
          <w:numId w:val="4"/>
        </w:numPr>
        <w:spacing w:after="0" w:line="240" w:lineRule="auto"/>
        <w:jc w:val="both"/>
        <w:rPr>
          <w:rFonts w:ascii="Arial" w:eastAsia="Courier New" w:hAnsi="Arial" w:cs="Arial"/>
          <w:i/>
          <w:iCs/>
          <w:sz w:val="18"/>
          <w:szCs w:val="24"/>
          <w:lang w:val="es-ES"/>
        </w:rPr>
      </w:pPr>
      <w:r w:rsidRPr="001E5941">
        <w:rPr>
          <w:rFonts w:ascii="Arial" w:eastAsia="Courier New" w:hAnsi="Arial" w:cs="Arial"/>
          <w:i/>
          <w:iCs/>
          <w:sz w:val="18"/>
          <w:szCs w:val="24"/>
          <w:lang w:val="es-ES"/>
        </w:rPr>
        <w:t>Se debe diligenciar este formato por cada contrato o experiencia que se quiera reportar. Para los contratos que se encuentren reportados en el RUP como Experiencia Acreditada o a través de certificaciones.</w:t>
      </w:r>
    </w:p>
    <w:p w:rsidR="005E3BD2" w:rsidRPr="001E5941" w:rsidRDefault="005E3BD2" w:rsidP="005E3BD2">
      <w:pPr>
        <w:spacing w:after="0" w:line="240" w:lineRule="auto"/>
        <w:ind w:left="705"/>
        <w:jc w:val="both"/>
        <w:rPr>
          <w:rFonts w:ascii="Arial" w:eastAsia="Courier New" w:hAnsi="Arial" w:cs="Arial"/>
          <w:i/>
          <w:iCs/>
          <w:sz w:val="18"/>
          <w:szCs w:val="24"/>
          <w:lang w:val="es-ES"/>
        </w:rPr>
      </w:pPr>
    </w:p>
    <w:p w:rsidR="005E3BD2" w:rsidRPr="001E5941" w:rsidRDefault="005E3BD2" w:rsidP="005E3BD2">
      <w:pPr>
        <w:spacing w:after="0" w:line="240" w:lineRule="auto"/>
        <w:jc w:val="both"/>
        <w:rPr>
          <w:rFonts w:ascii="Arial" w:eastAsia="Courier New" w:hAnsi="Arial" w:cs="Arial"/>
          <w:sz w:val="18"/>
          <w:szCs w:val="24"/>
          <w:lang w:val="es-ES"/>
        </w:rPr>
      </w:pPr>
      <w:r w:rsidRPr="001E5941">
        <w:rPr>
          <w:rFonts w:ascii="Arial" w:eastAsia="Courier New" w:hAnsi="Arial" w:cs="Arial"/>
          <w:sz w:val="18"/>
          <w:szCs w:val="24"/>
          <w:lang w:val="es-ES"/>
        </w:rPr>
        <w:t>_______________________________________</w:t>
      </w:r>
      <w:r w:rsidRPr="001E5941">
        <w:rPr>
          <w:rFonts w:ascii="Arial" w:eastAsia="Courier New" w:hAnsi="Arial" w:cs="Arial"/>
          <w:sz w:val="18"/>
          <w:szCs w:val="24"/>
          <w:lang w:val="es-ES" w:eastAsia="es-ES"/>
        </w:rPr>
        <w:t>__________________________________________________</w:t>
      </w:r>
    </w:p>
    <w:p w:rsidR="005E3BD2" w:rsidRPr="001E5941" w:rsidRDefault="005E3BD2" w:rsidP="005E3BD2">
      <w:pPr>
        <w:tabs>
          <w:tab w:val="left" w:pos="0"/>
        </w:tabs>
        <w:suppressAutoHyphens/>
        <w:spacing w:after="0" w:line="240" w:lineRule="auto"/>
        <w:jc w:val="both"/>
        <w:rPr>
          <w:rFonts w:ascii="Arial" w:eastAsia="Courier New" w:hAnsi="Arial" w:cs="Arial"/>
          <w:sz w:val="18"/>
          <w:szCs w:val="24"/>
          <w:lang w:val="es-ES" w:eastAsia="es-ES"/>
        </w:rPr>
      </w:pPr>
      <w:r w:rsidRPr="001E5941">
        <w:rPr>
          <w:rFonts w:ascii="Arial" w:eastAsia="Courier New" w:hAnsi="Arial" w:cs="Arial"/>
          <w:sz w:val="18"/>
          <w:szCs w:val="24"/>
          <w:lang w:val="es-ES" w:eastAsia="es-ES"/>
        </w:rPr>
        <w:t>Nombre y firma del representante legal del proponente y CC o NIT.</w:t>
      </w:r>
    </w:p>
    <w:p w:rsidR="005E3BD2" w:rsidRPr="001E5941" w:rsidRDefault="005E3BD2" w:rsidP="005E3BD2">
      <w:pPr>
        <w:spacing w:after="0" w:line="240" w:lineRule="auto"/>
        <w:rPr>
          <w:rFonts w:ascii="Arial" w:eastAsia="Courier New" w:hAnsi="Arial" w:cs="Arial"/>
          <w:szCs w:val="24"/>
          <w:lang w:val="es-ES"/>
        </w:rPr>
      </w:pPr>
    </w:p>
    <w:p w:rsidR="005E3BD2" w:rsidRPr="001E5941" w:rsidRDefault="005E3BD2" w:rsidP="005E3BD2">
      <w:pPr>
        <w:tabs>
          <w:tab w:val="left" w:pos="7797"/>
          <w:tab w:val="left" w:pos="11482"/>
        </w:tabs>
        <w:suppressAutoHyphens/>
        <w:spacing w:after="0" w:line="240" w:lineRule="auto"/>
        <w:ind w:right="-4253"/>
        <w:jc w:val="both"/>
        <w:rPr>
          <w:rFonts w:ascii="Arial" w:eastAsia="Courier New" w:hAnsi="Arial" w:cs="Arial"/>
          <w:sz w:val="18"/>
          <w:szCs w:val="24"/>
          <w:lang w:val="es-ES" w:eastAsia="es-ES"/>
        </w:rPr>
      </w:pPr>
      <w:r w:rsidRPr="001E5941">
        <w:rPr>
          <w:rFonts w:ascii="Arial" w:eastAsia="Courier New" w:hAnsi="Arial" w:cs="Arial"/>
          <w:sz w:val="18"/>
          <w:szCs w:val="24"/>
          <w:lang w:val="es-ES" w:eastAsia="es-ES"/>
        </w:rPr>
        <w:t xml:space="preserve">1) La CVC se reserva el derecho de confrontar esta información. </w:t>
      </w:r>
    </w:p>
    <w:p w:rsidR="005E3BD2" w:rsidRPr="001E5941" w:rsidRDefault="005E3BD2" w:rsidP="005E3BD2">
      <w:pPr>
        <w:tabs>
          <w:tab w:val="left" w:pos="7797"/>
          <w:tab w:val="left" w:pos="11482"/>
        </w:tabs>
        <w:suppressAutoHyphens/>
        <w:spacing w:after="0" w:line="240" w:lineRule="auto"/>
        <w:ind w:right="-4253"/>
        <w:jc w:val="both"/>
        <w:rPr>
          <w:rFonts w:ascii="Arial" w:eastAsia="Courier New" w:hAnsi="Arial" w:cs="Arial"/>
          <w:sz w:val="18"/>
          <w:szCs w:val="24"/>
          <w:lang w:val="es-ES" w:eastAsia="es-ES"/>
        </w:rPr>
      </w:pPr>
      <w:r w:rsidRPr="001E5941">
        <w:rPr>
          <w:rFonts w:ascii="Arial" w:eastAsia="Courier New" w:hAnsi="Arial" w:cs="Arial"/>
          <w:sz w:val="18"/>
          <w:szCs w:val="24"/>
          <w:lang w:val="es-ES" w:eastAsia="es-ES"/>
        </w:rPr>
        <w:t xml:space="preserve">2)  Toda esta información se verificará con cada una de las certificaciones aportadas </w:t>
      </w:r>
    </w:p>
    <w:p w:rsidR="005E3BD2" w:rsidRPr="001E5941" w:rsidRDefault="005E3BD2" w:rsidP="005E3BD2">
      <w:pPr>
        <w:spacing w:after="0" w:line="240" w:lineRule="auto"/>
        <w:jc w:val="center"/>
        <w:rPr>
          <w:rFonts w:ascii="Arial" w:eastAsia="Courier New" w:hAnsi="Arial" w:cs="Arial"/>
          <w:lang w:val="es-ES"/>
        </w:rPr>
      </w:pPr>
      <w:r w:rsidRPr="001E5941">
        <w:rPr>
          <w:rFonts w:ascii="Arial" w:eastAsia="Courier New" w:hAnsi="Arial" w:cs="Arial"/>
          <w:lang w:val="es-ES"/>
        </w:rPr>
        <w:tab/>
      </w:r>
    </w:p>
    <w:p w:rsidR="005E3BD2" w:rsidRPr="001E5941" w:rsidRDefault="005E3BD2" w:rsidP="005E3BD2">
      <w:pPr>
        <w:spacing w:after="0" w:line="240" w:lineRule="auto"/>
        <w:rPr>
          <w:rFonts w:ascii="Arial" w:eastAsia="Tahoma" w:hAnsi="Arial" w:cs="Arial"/>
          <w:b/>
          <w:lang w:eastAsia="es-CO"/>
        </w:rPr>
      </w:pPr>
    </w:p>
    <w:p w:rsidR="005E3BD2" w:rsidRPr="001E5941" w:rsidRDefault="005E3BD2" w:rsidP="005E3BD2">
      <w:pPr>
        <w:spacing w:after="0" w:line="240" w:lineRule="auto"/>
        <w:rPr>
          <w:rFonts w:ascii="Arial" w:eastAsia="Tahoma" w:hAnsi="Arial" w:cs="Arial"/>
          <w:b/>
          <w:lang w:eastAsia="es-CO"/>
        </w:rPr>
      </w:pPr>
    </w:p>
    <w:p w:rsidR="005E3BD2" w:rsidRPr="001E5941" w:rsidRDefault="005E3BD2" w:rsidP="005E3BD2">
      <w:pPr>
        <w:spacing w:after="0" w:line="240" w:lineRule="auto"/>
        <w:rPr>
          <w:rFonts w:ascii="Arial" w:eastAsia="Tahoma" w:hAnsi="Arial" w:cs="Arial"/>
          <w:b/>
          <w:lang w:eastAsia="es-CO"/>
        </w:rPr>
      </w:pPr>
    </w:p>
    <w:p w:rsidR="005E3BD2" w:rsidRPr="001E5941" w:rsidRDefault="005E3BD2" w:rsidP="005E3BD2">
      <w:pPr>
        <w:spacing w:after="0" w:line="240" w:lineRule="auto"/>
        <w:rPr>
          <w:rFonts w:ascii="Arial" w:eastAsia="Tahoma" w:hAnsi="Arial" w:cs="Arial"/>
          <w:b/>
          <w:lang w:eastAsia="es-CO"/>
        </w:rPr>
      </w:pPr>
    </w:p>
    <w:p w:rsidR="005E3BD2" w:rsidRPr="001E5941" w:rsidRDefault="005E3BD2" w:rsidP="005E3BD2">
      <w:pPr>
        <w:spacing w:after="0" w:line="240" w:lineRule="auto"/>
        <w:rPr>
          <w:rFonts w:ascii="Arial" w:eastAsia="Tahoma" w:hAnsi="Arial" w:cs="Arial"/>
          <w:b/>
          <w:lang w:eastAsia="es-CO"/>
        </w:rPr>
      </w:pPr>
    </w:p>
    <w:p w:rsidR="005E3BD2" w:rsidRPr="001E5941" w:rsidRDefault="005E3BD2" w:rsidP="005E3BD2">
      <w:pPr>
        <w:spacing w:after="0" w:line="240" w:lineRule="auto"/>
        <w:rPr>
          <w:rFonts w:ascii="Arial" w:eastAsia="Tahoma" w:hAnsi="Arial" w:cs="Arial"/>
          <w:b/>
          <w:lang w:eastAsia="es-CO"/>
        </w:rPr>
      </w:pPr>
    </w:p>
    <w:p w:rsidR="005E3BD2" w:rsidRPr="001E5941" w:rsidRDefault="005E3BD2" w:rsidP="005E3BD2">
      <w:pPr>
        <w:spacing w:after="0" w:line="240" w:lineRule="auto"/>
        <w:rPr>
          <w:rFonts w:ascii="Arial" w:eastAsia="Tahoma" w:hAnsi="Arial" w:cs="Arial"/>
          <w:b/>
          <w:lang w:eastAsia="es-CO"/>
        </w:rPr>
      </w:pPr>
    </w:p>
    <w:p w:rsidR="005E3BD2" w:rsidRPr="001E5941" w:rsidRDefault="005E3BD2" w:rsidP="005E3BD2">
      <w:pPr>
        <w:spacing w:after="0" w:line="240" w:lineRule="auto"/>
        <w:rPr>
          <w:rFonts w:ascii="Arial" w:eastAsia="Tahoma" w:hAnsi="Arial" w:cs="Arial"/>
          <w:b/>
          <w:lang w:eastAsia="es-CO"/>
        </w:rPr>
      </w:pPr>
    </w:p>
    <w:p w:rsidR="005E3BD2" w:rsidRPr="001E5941" w:rsidRDefault="005E3BD2" w:rsidP="005E3BD2">
      <w:pPr>
        <w:spacing w:after="0" w:line="240" w:lineRule="auto"/>
        <w:rPr>
          <w:rFonts w:ascii="Arial" w:eastAsia="Tahoma" w:hAnsi="Arial" w:cs="Arial"/>
          <w:b/>
          <w:lang w:eastAsia="es-CO"/>
        </w:rPr>
      </w:pPr>
    </w:p>
    <w:p w:rsidR="005E3BD2" w:rsidRPr="001E5941" w:rsidRDefault="005E3BD2" w:rsidP="005E3BD2">
      <w:pPr>
        <w:spacing w:after="0" w:line="240" w:lineRule="auto"/>
        <w:rPr>
          <w:rFonts w:ascii="Arial" w:eastAsia="Tahoma" w:hAnsi="Arial" w:cs="Arial"/>
          <w:b/>
          <w:lang w:eastAsia="es-CO"/>
        </w:rPr>
      </w:pPr>
    </w:p>
    <w:p w:rsidR="005E3BD2" w:rsidRPr="001E5941" w:rsidRDefault="005E3BD2" w:rsidP="005E3BD2">
      <w:pPr>
        <w:spacing w:after="0" w:line="240" w:lineRule="auto"/>
        <w:rPr>
          <w:rFonts w:ascii="Arial" w:eastAsia="Tahoma" w:hAnsi="Arial" w:cs="Arial"/>
          <w:b/>
          <w:lang w:eastAsia="es-CO"/>
        </w:rPr>
      </w:pPr>
    </w:p>
    <w:p w:rsidR="005E3BD2" w:rsidRPr="001E5941" w:rsidRDefault="005E3BD2" w:rsidP="005E3BD2">
      <w:pPr>
        <w:spacing w:after="0" w:line="240" w:lineRule="auto"/>
        <w:rPr>
          <w:rFonts w:ascii="Arial" w:eastAsia="Tahoma" w:hAnsi="Arial" w:cs="Arial"/>
          <w:b/>
          <w:lang w:eastAsia="es-CO"/>
        </w:rPr>
      </w:pPr>
    </w:p>
    <w:p w:rsidR="005E3BD2" w:rsidRPr="001E5941" w:rsidRDefault="005E3BD2" w:rsidP="005E3BD2">
      <w:pPr>
        <w:spacing w:after="0" w:line="240" w:lineRule="auto"/>
        <w:rPr>
          <w:rFonts w:ascii="Arial" w:eastAsia="Tahoma" w:hAnsi="Arial" w:cs="Arial"/>
          <w:b/>
          <w:lang w:eastAsia="es-CO"/>
        </w:rPr>
      </w:pPr>
    </w:p>
    <w:p w:rsidR="005E3BD2" w:rsidRPr="001E5941" w:rsidRDefault="005E3BD2" w:rsidP="005E3BD2">
      <w:pPr>
        <w:spacing w:after="0" w:line="240" w:lineRule="auto"/>
        <w:rPr>
          <w:rFonts w:ascii="Arial" w:eastAsia="Tahoma" w:hAnsi="Arial" w:cs="Arial"/>
          <w:b/>
          <w:lang w:eastAsia="es-CO"/>
        </w:rPr>
      </w:pPr>
    </w:p>
    <w:p w:rsidR="005E3BD2" w:rsidRPr="001E5941" w:rsidRDefault="005E3BD2" w:rsidP="005E3BD2">
      <w:pPr>
        <w:spacing w:after="0" w:line="240" w:lineRule="auto"/>
        <w:rPr>
          <w:rFonts w:ascii="Arial" w:eastAsia="Tahoma" w:hAnsi="Arial" w:cs="Arial"/>
          <w:b/>
          <w:lang w:eastAsia="es-CO"/>
        </w:rPr>
      </w:pPr>
    </w:p>
    <w:p w:rsidR="005E3BD2" w:rsidRPr="001E5941" w:rsidRDefault="005E3BD2" w:rsidP="005E3BD2">
      <w:pPr>
        <w:spacing w:after="0" w:line="240" w:lineRule="auto"/>
        <w:rPr>
          <w:rFonts w:ascii="Arial" w:eastAsia="Tahoma" w:hAnsi="Arial" w:cs="Arial"/>
          <w:b/>
          <w:lang w:eastAsia="es-CO"/>
        </w:rPr>
      </w:pPr>
    </w:p>
    <w:p w:rsidR="005E3BD2" w:rsidRPr="001E5941" w:rsidRDefault="005E3BD2" w:rsidP="005E3BD2">
      <w:pPr>
        <w:spacing w:after="0" w:line="240" w:lineRule="auto"/>
        <w:rPr>
          <w:rFonts w:ascii="Arial" w:eastAsia="Tahoma" w:hAnsi="Arial" w:cs="Arial"/>
          <w:b/>
          <w:lang w:eastAsia="es-CO"/>
        </w:rPr>
      </w:pPr>
    </w:p>
    <w:p w:rsidR="005E3BD2" w:rsidRPr="001E5941" w:rsidRDefault="005E3BD2" w:rsidP="005E3BD2">
      <w:pPr>
        <w:spacing w:after="0" w:line="240" w:lineRule="auto"/>
        <w:rPr>
          <w:rFonts w:ascii="Arial" w:eastAsia="Tahoma" w:hAnsi="Arial" w:cs="Arial"/>
          <w:b/>
          <w:lang w:eastAsia="es-CO"/>
        </w:rPr>
      </w:pPr>
    </w:p>
    <w:p w:rsidR="005E3BD2" w:rsidRPr="001E5941" w:rsidRDefault="005E3BD2" w:rsidP="005E3BD2">
      <w:pPr>
        <w:spacing w:after="0" w:line="240" w:lineRule="auto"/>
        <w:rPr>
          <w:rFonts w:ascii="Arial" w:eastAsia="Tahoma" w:hAnsi="Arial" w:cs="Arial"/>
          <w:b/>
          <w:lang w:eastAsia="es-CO"/>
        </w:rPr>
      </w:pPr>
    </w:p>
    <w:p w:rsidR="005E3BD2" w:rsidRPr="001E5941" w:rsidRDefault="005E3BD2" w:rsidP="005E3BD2">
      <w:pPr>
        <w:spacing w:after="0" w:line="240" w:lineRule="auto"/>
        <w:rPr>
          <w:rFonts w:ascii="Arial" w:eastAsia="Tahoma" w:hAnsi="Arial" w:cs="Arial"/>
          <w:b/>
          <w:lang w:eastAsia="es-CO"/>
        </w:rPr>
      </w:pPr>
    </w:p>
    <w:p w:rsidR="005E3BD2" w:rsidRPr="001E5941" w:rsidRDefault="005E3BD2" w:rsidP="005E3BD2">
      <w:pPr>
        <w:spacing w:after="0" w:line="240" w:lineRule="auto"/>
        <w:rPr>
          <w:rFonts w:ascii="Book Antiqua" w:eastAsia="Tahoma" w:hAnsi="Book Antiqua" w:cs="Book Antiqua"/>
          <w:b/>
          <w:lang w:eastAsia="es-CO"/>
        </w:rPr>
      </w:pPr>
    </w:p>
    <w:p w:rsidR="005E3BD2" w:rsidRPr="001E5941" w:rsidRDefault="005E3BD2" w:rsidP="005E3BD2">
      <w:pPr>
        <w:autoSpaceDE w:val="0"/>
        <w:autoSpaceDN w:val="0"/>
        <w:adjustRightInd w:val="0"/>
        <w:spacing w:after="0" w:line="240" w:lineRule="auto"/>
        <w:jc w:val="center"/>
        <w:rPr>
          <w:rFonts w:ascii="Arial" w:eastAsia="Tahoma" w:hAnsi="Arial" w:cs="Arial"/>
          <w:b/>
          <w:lang w:eastAsia="es-CO"/>
        </w:rPr>
      </w:pPr>
      <w:r w:rsidRPr="001E5941">
        <w:rPr>
          <w:rFonts w:ascii="Arial" w:eastAsia="Tahoma" w:hAnsi="Arial" w:cs="Arial"/>
          <w:b/>
          <w:lang w:eastAsia="es-CO"/>
        </w:rPr>
        <w:t>Formato No. 4</w:t>
      </w:r>
    </w:p>
    <w:p w:rsidR="005E3BD2" w:rsidRPr="001E5941" w:rsidRDefault="005E3BD2" w:rsidP="005E3BD2">
      <w:pPr>
        <w:spacing w:after="0" w:line="240" w:lineRule="auto"/>
        <w:jc w:val="center"/>
        <w:rPr>
          <w:rFonts w:ascii="Arial" w:eastAsia="Courier New" w:hAnsi="Arial" w:cs="Arial"/>
          <w:b/>
          <w:lang w:val="es-MX"/>
        </w:rPr>
      </w:pPr>
      <w:r w:rsidRPr="001E5941">
        <w:rPr>
          <w:rFonts w:ascii="Arial" w:eastAsia="Courier New" w:hAnsi="Arial" w:cs="Arial"/>
          <w:b/>
          <w:lang w:val="es-MX"/>
        </w:rPr>
        <w:t>PAGO DE SEGURIDAD SOCIAL Y APORTES LEGALES</w:t>
      </w:r>
    </w:p>
    <w:p w:rsidR="005E3BD2" w:rsidRPr="001E5941" w:rsidRDefault="005E3BD2" w:rsidP="005E3BD2">
      <w:pPr>
        <w:spacing w:after="0" w:line="240" w:lineRule="auto"/>
        <w:jc w:val="center"/>
        <w:rPr>
          <w:rFonts w:ascii="Book Antiqua" w:eastAsia="Courier New" w:hAnsi="Book Antiqua" w:cs="Book Antiqua"/>
          <w:b/>
          <w:lang w:val="es-MX"/>
        </w:rPr>
      </w:pPr>
      <w:r w:rsidRPr="001E5941">
        <w:rPr>
          <w:rFonts w:ascii="Arial" w:eastAsia="Courier New" w:hAnsi="Arial" w:cs="Arial"/>
          <w:b/>
          <w:lang w:val="es-MX"/>
        </w:rPr>
        <w:t>(6A Persona Jurídica</w:t>
      </w:r>
      <w:r w:rsidRPr="001E5941">
        <w:rPr>
          <w:rFonts w:ascii="Book Antiqua" w:eastAsia="Courier New" w:hAnsi="Book Antiqua" w:cs="Book Antiqua"/>
          <w:b/>
          <w:lang w:val="es-MX"/>
        </w:rPr>
        <w:t>)</w:t>
      </w:r>
    </w:p>
    <w:p w:rsidR="005E3BD2" w:rsidRPr="001E5941" w:rsidRDefault="005E3BD2" w:rsidP="005E3BD2">
      <w:pPr>
        <w:autoSpaceDE w:val="0"/>
        <w:autoSpaceDN w:val="0"/>
        <w:adjustRightInd w:val="0"/>
        <w:spacing w:after="0" w:line="240" w:lineRule="auto"/>
        <w:jc w:val="both"/>
        <w:rPr>
          <w:rFonts w:ascii="Arial" w:eastAsia="Tahoma" w:hAnsi="Arial" w:cs="Arial"/>
          <w:lang w:eastAsia="es-CO"/>
        </w:rPr>
      </w:pPr>
    </w:p>
    <w:p w:rsidR="005E3BD2" w:rsidRPr="001E5941" w:rsidRDefault="005E3BD2" w:rsidP="005E3BD2">
      <w:pPr>
        <w:numPr>
          <w:ilvl w:val="12"/>
          <w:numId w:val="0"/>
        </w:numPr>
        <w:spacing w:after="0" w:line="240" w:lineRule="auto"/>
        <w:jc w:val="center"/>
        <w:rPr>
          <w:rFonts w:ascii="Arial" w:eastAsia="Courier New" w:hAnsi="Arial" w:cs="Arial"/>
          <w:b/>
          <w:lang w:eastAsia="es-ES"/>
        </w:rPr>
      </w:pPr>
    </w:p>
    <w:p w:rsidR="005E3BD2" w:rsidRPr="001E5941" w:rsidRDefault="005E3BD2" w:rsidP="005E3BD2">
      <w:pPr>
        <w:spacing w:after="0" w:line="240" w:lineRule="auto"/>
        <w:jc w:val="both"/>
        <w:rPr>
          <w:rFonts w:ascii="Arial" w:eastAsia="Courier New" w:hAnsi="Arial" w:cs="Arial"/>
        </w:rPr>
      </w:pPr>
      <w:r w:rsidRPr="001E5941">
        <w:rPr>
          <w:rFonts w:ascii="Arial" w:eastAsia="Courier New" w:hAnsi="Arial" w:cs="Arial"/>
        </w:rPr>
        <w:t>[</w:t>
      </w:r>
      <w:r w:rsidRPr="001E5941">
        <w:rPr>
          <w:rFonts w:ascii="Arial" w:eastAsia="Courier New" w:hAnsi="Arial" w:cs="Arial"/>
          <w:shd w:val="clear" w:color="auto" w:fill="D9D9D9"/>
        </w:rPr>
        <w:t>Este formato debe ser diligenciado por las personas jurídicas nacionales y las extranjeras con domicilio o sucursal en Colombia las cuales deberán acreditar este requisito respecto del personal vinculado en Colombia</w:t>
      </w:r>
      <w:r w:rsidRPr="001E5941">
        <w:rPr>
          <w:rFonts w:ascii="Arial" w:eastAsia="Courier New" w:hAnsi="Arial" w:cs="Arial"/>
        </w:rPr>
        <w:t>].</w:t>
      </w:r>
    </w:p>
    <w:p w:rsidR="005E3BD2" w:rsidRPr="001E5941" w:rsidRDefault="005E3BD2" w:rsidP="005E3BD2">
      <w:pPr>
        <w:spacing w:after="0" w:line="240" w:lineRule="auto"/>
        <w:jc w:val="both"/>
        <w:rPr>
          <w:rFonts w:ascii="Arial" w:eastAsia="Courier New" w:hAnsi="Arial" w:cs="Arial"/>
        </w:rPr>
      </w:pPr>
    </w:p>
    <w:p w:rsidR="005E3BD2" w:rsidRPr="001E5941" w:rsidRDefault="005E3BD2" w:rsidP="005E3BD2">
      <w:pPr>
        <w:spacing w:after="0" w:line="240" w:lineRule="auto"/>
        <w:jc w:val="both"/>
        <w:rPr>
          <w:rFonts w:ascii="Arial" w:eastAsia="Courier New" w:hAnsi="Arial" w:cs="Arial"/>
        </w:rPr>
      </w:pPr>
      <w:r w:rsidRPr="001E5941">
        <w:rPr>
          <w:rFonts w:ascii="Arial" w:eastAsia="Courier New" w:hAnsi="Arial" w:cs="Arial"/>
        </w:rPr>
        <w:t>[</w:t>
      </w:r>
      <w:r w:rsidRPr="001E5941">
        <w:rPr>
          <w:rFonts w:ascii="Arial" w:eastAsia="Courier New" w:hAnsi="Arial" w:cs="Arial"/>
          <w:shd w:val="clear" w:color="auto" w:fill="D9D9D9"/>
        </w:rPr>
        <w:t>Cuando la persona jurídica no esté exonerada en el pago al sistema de aportes parafiscales, deberá incluir el siguiente texto y ajustar el formato en lo correspondiente</w:t>
      </w:r>
      <w:r w:rsidRPr="001E5941">
        <w:rPr>
          <w:rFonts w:ascii="Arial" w:eastAsia="Courier New" w:hAnsi="Arial" w:cs="Arial"/>
        </w:rPr>
        <w:t>:]</w:t>
      </w:r>
    </w:p>
    <w:p w:rsidR="005E3BD2" w:rsidRPr="001E5941" w:rsidRDefault="005E3BD2" w:rsidP="005E3BD2">
      <w:pPr>
        <w:spacing w:after="0" w:line="240" w:lineRule="auto"/>
        <w:jc w:val="both"/>
        <w:rPr>
          <w:rFonts w:ascii="Arial" w:eastAsia="Courier New" w:hAnsi="Arial" w:cs="Arial"/>
        </w:rPr>
      </w:pPr>
    </w:p>
    <w:p w:rsidR="005E3BD2" w:rsidRPr="001E5941" w:rsidRDefault="005E3BD2" w:rsidP="005E3BD2">
      <w:pPr>
        <w:spacing w:after="0" w:line="240" w:lineRule="auto"/>
        <w:jc w:val="both"/>
        <w:rPr>
          <w:rFonts w:ascii="Arial" w:eastAsia="Courier New" w:hAnsi="Arial" w:cs="Arial"/>
        </w:rPr>
      </w:pPr>
      <w:r w:rsidRPr="001E5941">
        <w:rPr>
          <w:rFonts w:ascii="Arial" w:eastAsia="Courier New" w:hAnsi="Arial" w:cs="Arial"/>
        </w:rPr>
        <w:t>[</w:t>
      </w:r>
      <w:r w:rsidRPr="001E5941">
        <w:rPr>
          <w:rFonts w:ascii="Arial" w:eastAsia="Courier New" w:hAnsi="Arial" w:cs="Arial"/>
          <w:shd w:val="clear" w:color="auto" w:fill="D9D9D9"/>
        </w:rPr>
        <w:t>Incluir el nombre del representante legal de la persona jurídica</w:t>
      </w:r>
      <w:r w:rsidRPr="001E5941">
        <w:rPr>
          <w:rFonts w:ascii="Arial" w:eastAsia="Courier New" w:hAnsi="Arial" w:cs="Arial"/>
        </w:rPr>
        <w:t>] identificado con [</w:t>
      </w:r>
      <w:r w:rsidRPr="001E5941">
        <w:rPr>
          <w:rFonts w:ascii="Arial" w:eastAsia="Courier New" w:hAnsi="Arial" w:cs="Arial"/>
          <w:shd w:val="clear" w:color="auto" w:fill="D9D9D9"/>
        </w:rPr>
        <w:t>Incluir el número de identificación</w:t>
      </w:r>
      <w:r w:rsidRPr="001E5941">
        <w:rPr>
          <w:rFonts w:ascii="Arial" w:eastAsia="Courier New" w:hAnsi="Arial" w:cs="Arial"/>
        </w:rPr>
        <w:t>] en mi condición de representante legal de [</w:t>
      </w:r>
      <w:r w:rsidRPr="001E5941">
        <w:rPr>
          <w:rFonts w:ascii="Arial" w:eastAsia="Courier New" w:hAnsi="Arial" w:cs="Arial"/>
          <w:shd w:val="clear" w:color="auto" w:fill="D9D9D9"/>
        </w:rPr>
        <w:t>Incluir la Razón social de la persona jurídica</w:t>
      </w:r>
      <w:r w:rsidRPr="001E5941">
        <w:rPr>
          <w:rFonts w:ascii="Arial" w:eastAsia="Courier New" w:hAnsi="Arial" w:cs="Arial"/>
        </w:rPr>
        <w:t>] identificada con NIT [</w:t>
      </w:r>
      <w:r w:rsidRPr="001E5941">
        <w:rPr>
          <w:rFonts w:ascii="Arial" w:eastAsia="Courier New" w:hAnsi="Arial" w:cs="Arial"/>
          <w:shd w:val="clear" w:color="auto" w:fill="D9D9D9"/>
        </w:rPr>
        <w:t>Incluir el NIT</w:t>
      </w:r>
      <w:r w:rsidRPr="001E5941">
        <w:rPr>
          <w:rFonts w:ascii="Arial" w:eastAsia="Courier New" w:hAnsi="Arial" w:cs="Arial"/>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w:t>
      </w:r>
      <w:r w:rsidRPr="001E5941">
        <w:rPr>
          <w:rFonts w:ascii="Arial" w:eastAsia="Courier New" w:hAnsi="Arial" w:cs="Arial"/>
          <w:i/>
          <w:iCs/>
        </w:rPr>
        <w:t xml:space="preserve">artículo 65 Ley 1819 de 2016 y artículo 3 Decreto 1047 de 1983), </w:t>
      </w:r>
      <w:r w:rsidRPr="001E5941">
        <w:rPr>
          <w:rFonts w:ascii="Arial" w:eastAsia="Courier New" w:hAnsi="Arial" w:cs="Arial"/>
          <w:lang w:val="x-none"/>
        </w:rPr>
        <w:t xml:space="preserve">pagados por la compañía durante los últimos seis (6) meses </w:t>
      </w:r>
      <w:r w:rsidRPr="001E5941">
        <w:rPr>
          <w:rFonts w:ascii="Arial" w:eastAsia="Courier New" w:hAnsi="Arial" w:cs="Arial"/>
        </w:rPr>
        <w:t>contados a partir de</w:t>
      </w:r>
      <w:r w:rsidRPr="001E5941">
        <w:rPr>
          <w:rFonts w:ascii="Arial" w:eastAsia="Courier New" w:hAnsi="Arial" w:cs="Arial"/>
          <w:lang w:val="x-none"/>
        </w:rPr>
        <w:t xml:space="preserve"> </w:t>
      </w:r>
      <w:r w:rsidRPr="001E5941">
        <w:rPr>
          <w:rFonts w:ascii="Arial" w:eastAsia="Courier New" w:hAnsi="Arial" w:cs="Arial"/>
        </w:rPr>
        <w:t>la fecha de cierre del presente procedimiento de selección. Lo anterior, en cumplimiento de lo dispuesto en el artículo 50 de la Ley 789 de 2002.</w:t>
      </w:r>
    </w:p>
    <w:p w:rsidR="005E3BD2" w:rsidRPr="001E5941" w:rsidRDefault="005E3BD2" w:rsidP="005E3BD2">
      <w:pPr>
        <w:spacing w:after="0" w:line="240" w:lineRule="auto"/>
        <w:jc w:val="both"/>
        <w:rPr>
          <w:rFonts w:ascii="Arial" w:eastAsia="Courier New" w:hAnsi="Arial" w:cs="Arial"/>
        </w:rPr>
      </w:pPr>
    </w:p>
    <w:p w:rsidR="005E3BD2" w:rsidRPr="001E5941" w:rsidRDefault="005E3BD2" w:rsidP="005E3BD2">
      <w:pPr>
        <w:spacing w:after="0" w:line="240" w:lineRule="auto"/>
        <w:jc w:val="both"/>
        <w:rPr>
          <w:rFonts w:ascii="Arial" w:eastAsia="Courier New" w:hAnsi="Arial" w:cs="Arial"/>
        </w:rPr>
      </w:pPr>
      <w:r w:rsidRPr="001E5941">
        <w:rPr>
          <w:rFonts w:ascii="Arial" w:eastAsia="Courier New" w:hAnsi="Arial" w:cs="Arial"/>
        </w:rPr>
        <w:t>[</w:t>
      </w:r>
      <w:r w:rsidRPr="001E5941">
        <w:rPr>
          <w:rFonts w:ascii="Arial" w:eastAsia="Courier New" w:hAnsi="Arial" w:cs="Arial"/>
          <w:shd w:val="clear" w:color="auto" w:fill="D9D9D9"/>
        </w:rPr>
        <w:t>Incluir el nombre del revisor fiscal, según corresponda] identificado con [Incluir el número de identificación</w:t>
      </w:r>
      <w:r w:rsidRPr="001E5941">
        <w:rPr>
          <w:rFonts w:ascii="Arial" w:eastAsia="Courier New" w:hAnsi="Arial" w:cs="Arial"/>
        </w:rPr>
        <w:t>], y con tarjeta profesional No. [</w:t>
      </w:r>
      <w:r w:rsidRPr="001E5941">
        <w:rPr>
          <w:rFonts w:ascii="Arial" w:eastAsia="Courier New" w:hAnsi="Arial" w:cs="Arial"/>
          <w:shd w:val="clear" w:color="auto" w:fill="D9D9D9"/>
        </w:rPr>
        <w:t>Incluir Número de tarjea profesional</w:t>
      </w:r>
      <w:r w:rsidRPr="001E5941">
        <w:rPr>
          <w:rFonts w:ascii="Arial" w:eastAsia="Courier New" w:hAnsi="Arial" w:cs="Arial"/>
        </w:rPr>
        <w:t xml:space="preserve">] de la Junta Central de Contadores de Colombia, en mi condición de revisor fiscal de [Incluir la </w:t>
      </w:r>
      <w:r w:rsidRPr="001E5941">
        <w:rPr>
          <w:rFonts w:ascii="Arial" w:eastAsia="Courier New" w:hAnsi="Arial" w:cs="Arial"/>
          <w:shd w:val="clear" w:color="auto" w:fill="D9D9D9"/>
        </w:rPr>
        <w:t>Razón social de la persona jurídica</w:t>
      </w:r>
      <w:r w:rsidRPr="001E5941">
        <w:rPr>
          <w:rFonts w:ascii="Arial" w:eastAsia="Courier New" w:hAnsi="Arial" w:cs="Arial"/>
        </w:rPr>
        <w:t>] identificada con NIT [</w:t>
      </w:r>
      <w:r w:rsidRPr="001E5941">
        <w:rPr>
          <w:rFonts w:ascii="Arial" w:eastAsia="Courier New" w:hAnsi="Arial" w:cs="Arial"/>
          <w:shd w:val="clear" w:color="auto" w:fill="D9D9D9"/>
        </w:rPr>
        <w:t>Incluir el NIT</w:t>
      </w:r>
      <w:r w:rsidRPr="001E5941">
        <w:rPr>
          <w:rFonts w:ascii="Arial" w:eastAsia="Courier New" w:hAnsi="Arial" w:cs="Arial"/>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1E5941">
        <w:rPr>
          <w:rFonts w:ascii="Arial" w:eastAsia="Courier New" w:hAnsi="Arial" w:cs="Arial"/>
          <w:i/>
          <w:iCs/>
        </w:rPr>
        <w:t xml:space="preserve"> (artículo 65 Ley 1819 de 2016 y artículo 3 Decreto 1047 de 1983), </w:t>
      </w:r>
      <w:r w:rsidRPr="001E5941">
        <w:rPr>
          <w:rFonts w:ascii="Arial" w:eastAsia="Courier New" w:hAnsi="Arial" w:cs="Arial"/>
        </w:rPr>
        <w:t xml:space="preserve">pagados por la compañía durante los últimos seis (6) meses </w:t>
      </w:r>
      <w:r w:rsidRPr="001E5941">
        <w:rPr>
          <w:rFonts w:ascii="Arial" w:eastAsia="Courier New" w:hAnsi="Arial" w:cs="Arial"/>
          <w:lang w:val="x-none"/>
        </w:rPr>
        <w:t>contados a partir de</w:t>
      </w:r>
      <w:r w:rsidRPr="001E5941">
        <w:rPr>
          <w:rFonts w:ascii="Arial" w:eastAsia="Courier New" w:hAnsi="Arial" w:cs="Arial"/>
        </w:rPr>
        <w:t xml:space="preserve"> </w:t>
      </w:r>
      <w:r w:rsidRPr="001E5941">
        <w:rPr>
          <w:rFonts w:ascii="Arial" w:eastAsia="Courier New" w:hAnsi="Arial" w:cs="Arial"/>
          <w:lang w:val="x-none"/>
        </w:rPr>
        <w:t>la fecha de cierre</w:t>
      </w:r>
      <w:r w:rsidRPr="001E5941">
        <w:rPr>
          <w:rFonts w:ascii="Arial" w:eastAsia="Courier New" w:hAnsi="Arial" w:cs="Arial"/>
        </w:rPr>
        <w:t xml:space="preserve"> del presente procedimiento de selección. Lo anterior, en cumplimiento de lo dispuesto en el artículo 50 de la Ley 789 de 2002. </w:t>
      </w:r>
    </w:p>
    <w:p w:rsidR="005E3BD2" w:rsidRPr="001E5941" w:rsidRDefault="005E3BD2" w:rsidP="005E3BD2">
      <w:pPr>
        <w:spacing w:after="0" w:line="240" w:lineRule="auto"/>
        <w:jc w:val="both"/>
        <w:rPr>
          <w:rFonts w:ascii="Arial" w:eastAsia="Courier New" w:hAnsi="Arial" w:cs="Arial"/>
        </w:rPr>
      </w:pPr>
    </w:p>
    <w:p w:rsidR="005E3BD2" w:rsidRPr="001E5941" w:rsidRDefault="005E3BD2" w:rsidP="005E3BD2">
      <w:pPr>
        <w:spacing w:after="0" w:line="240" w:lineRule="auto"/>
        <w:jc w:val="both"/>
        <w:rPr>
          <w:rFonts w:ascii="Arial" w:eastAsia="Courier New" w:hAnsi="Arial" w:cs="Arial"/>
        </w:rPr>
      </w:pPr>
      <w:r w:rsidRPr="001E5941">
        <w:rPr>
          <w:rFonts w:ascii="Arial" w:eastAsia="Courier New" w:hAnsi="Arial" w:cs="Arial"/>
        </w:rPr>
        <w:t>[</w:t>
      </w:r>
      <w:r w:rsidRPr="001E5941">
        <w:rPr>
          <w:rFonts w:ascii="Arial" w:eastAsia="Courier New" w:hAnsi="Arial" w:cs="Arial"/>
          <w:shd w:val="clear" w:color="auto" w:fill="D9D9D9"/>
        </w:rPr>
        <w:t>En el evento en que la sociedad no tenga más de seis (6) meses de constituida, deberá acreditar los pagos a partir de la fecha de su constitución como se indica a continuación</w:t>
      </w:r>
      <w:r w:rsidRPr="001E5941">
        <w:rPr>
          <w:rFonts w:ascii="Arial" w:eastAsia="Courier New" w:hAnsi="Arial" w:cs="Arial"/>
        </w:rPr>
        <w:t xml:space="preserve">:] </w:t>
      </w:r>
    </w:p>
    <w:p w:rsidR="005E3BD2" w:rsidRPr="001E5941" w:rsidRDefault="005E3BD2" w:rsidP="005E3BD2">
      <w:pPr>
        <w:spacing w:after="0" w:line="240" w:lineRule="auto"/>
        <w:jc w:val="both"/>
        <w:rPr>
          <w:rFonts w:ascii="Arial" w:eastAsia="Courier New" w:hAnsi="Arial" w:cs="Arial"/>
        </w:rPr>
      </w:pPr>
    </w:p>
    <w:p w:rsidR="005E3BD2" w:rsidRPr="001E5941" w:rsidRDefault="005E3BD2" w:rsidP="005E3BD2">
      <w:pPr>
        <w:spacing w:after="0" w:line="240" w:lineRule="auto"/>
        <w:jc w:val="both"/>
        <w:rPr>
          <w:rFonts w:ascii="Arial" w:eastAsia="Courier New" w:hAnsi="Arial" w:cs="Arial"/>
        </w:rPr>
      </w:pPr>
      <w:r w:rsidRPr="001E5941">
        <w:rPr>
          <w:rFonts w:ascii="Arial" w:eastAsia="Courier New" w:hAnsi="Arial" w:cs="Arial"/>
        </w:rPr>
        <w:t>[</w:t>
      </w:r>
      <w:r w:rsidRPr="001E5941">
        <w:rPr>
          <w:rFonts w:ascii="Arial" w:eastAsia="Courier New" w:hAnsi="Arial" w:cs="Arial"/>
          <w:shd w:val="clear" w:color="auto" w:fill="D9D9D9"/>
        </w:rPr>
        <w:t>Incluir el nombre del representante legal de la persona jurídica</w:t>
      </w:r>
      <w:r w:rsidRPr="001E5941">
        <w:rPr>
          <w:rFonts w:ascii="Arial" w:eastAsia="Courier New" w:hAnsi="Arial" w:cs="Arial"/>
        </w:rPr>
        <w:t>] identificado con [</w:t>
      </w:r>
      <w:r w:rsidRPr="001E5941">
        <w:rPr>
          <w:rFonts w:ascii="Arial" w:eastAsia="Courier New" w:hAnsi="Arial" w:cs="Arial"/>
          <w:shd w:val="clear" w:color="auto" w:fill="D9D9D9"/>
        </w:rPr>
        <w:t>Incluir el número de identificación</w:t>
      </w:r>
      <w:r w:rsidRPr="001E5941">
        <w:rPr>
          <w:rFonts w:ascii="Arial" w:eastAsia="Courier New" w:hAnsi="Arial" w:cs="Arial"/>
        </w:rPr>
        <w:t>] en mi condición de representante legal de [</w:t>
      </w:r>
      <w:r w:rsidRPr="001E5941">
        <w:rPr>
          <w:rFonts w:ascii="Arial" w:eastAsia="Courier New" w:hAnsi="Arial" w:cs="Arial"/>
          <w:shd w:val="clear" w:color="auto" w:fill="D9D9D9"/>
        </w:rPr>
        <w:t>Incluir la razón social de la persona jurídica</w:t>
      </w:r>
      <w:r w:rsidRPr="001E5941">
        <w:rPr>
          <w:rFonts w:ascii="Arial" w:eastAsia="Courier New" w:hAnsi="Arial" w:cs="Arial"/>
        </w:rPr>
        <w:t>] identificada con NIT [</w:t>
      </w:r>
      <w:r w:rsidRPr="001E5941">
        <w:rPr>
          <w:rFonts w:ascii="Arial" w:eastAsia="Courier New" w:hAnsi="Arial" w:cs="Arial"/>
          <w:shd w:val="clear" w:color="auto" w:fill="D9D9D9"/>
        </w:rPr>
        <w:t>Incluir el NIT</w:t>
      </w:r>
      <w:r w:rsidRPr="001E5941">
        <w:rPr>
          <w:rFonts w:ascii="Arial" w:eastAsia="Courier New" w:hAnsi="Arial" w:cs="Arial"/>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1E5941">
        <w:rPr>
          <w:rFonts w:ascii="Arial" w:eastAsia="Courier New" w:hAnsi="Arial" w:cs="Arial"/>
          <w:i/>
          <w:iCs/>
        </w:rPr>
        <w:t xml:space="preserve"> (artículo 65 Ley 1819 de 2016 y artículo 3 Decreto 1047 de 1983), </w:t>
      </w:r>
      <w:r w:rsidRPr="001E5941">
        <w:rPr>
          <w:rFonts w:ascii="Arial" w:eastAsia="Courier New" w:hAnsi="Arial" w:cs="Arial"/>
        </w:rPr>
        <w:t xml:space="preserve">pagados por la compañía </w:t>
      </w:r>
      <w:r w:rsidRPr="001E5941">
        <w:rPr>
          <w:rFonts w:ascii="Arial" w:eastAsia="Courier New" w:hAnsi="Arial" w:cs="Arial"/>
          <w:lang w:val="x-none"/>
        </w:rPr>
        <w:t xml:space="preserve">a partir </w:t>
      </w:r>
      <w:r w:rsidRPr="001E5941">
        <w:rPr>
          <w:rFonts w:ascii="Arial" w:eastAsia="Courier New" w:hAnsi="Arial" w:cs="Arial"/>
        </w:rPr>
        <w:t>de [</w:t>
      </w:r>
      <w:r w:rsidRPr="001E5941">
        <w:rPr>
          <w:rFonts w:ascii="Arial" w:eastAsia="Courier New" w:hAnsi="Arial" w:cs="Arial"/>
          <w:shd w:val="clear" w:color="auto" w:fill="D9D9D9"/>
        </w:rPr>
        <w:t>fecha de constitución</w:t>
      </w:r>
      <w:r w:rsidRPr="001E5941">
        <w:rPr>
          <w:rFonts w:ascii="Arial" w:eastAsia="Courier New" w:hAnsi="Arial" w:cs="Arial"/>
        </w:rPr>
        <w:t>]. Lo anterior, en cumplimiento de lo dispuesto en el artículo 50 de la Ley 789 de 2002.</w:t>
      </w:r>
    </w:p>
    <w:p w:rsidR="005E3BD2" w:rsidRPr="001E5941" w:rsidRDefault="005E3BD2" w:rsidP="005E3BD2">
      <w:pPr>
        <w:spacing w:after="0" w:line="240" w:lineRule="auto"/>
        <w:jc w:val="both"/>
        <w:rPr>
          <w:rFonts w:ascii="Arial" w:eastAsia="Courier New" w:hAnsi="Arial" w:cs="Arial"/>
        </w:rPr>
      </w:pPr>
    </w:p>
    <w:p w:rsidR="005E3BD2" w:rsidRPr="001E5941" w:rsidRDefault="005E3BD2" w:rsidP="005E3BD2">
      <w:pPr>
        <w:spacing w:after="0" w:line="240" w:lineRule="auto"/>
        <w:jc w:val="both"/>
        <w:rPr>
          <w:rFonts w:ascii="Arial" w:eastAsia="Courier New" w:hAnsi="Arial" w:cs="Arial"/>
        </w:rPr>
      </w:pPr>
      <w:r w:rsidRPr="001E5941">
        <w:rPr>
          <w:rFonts w:ascii="Arial" w:eastAsia="Courier New" w:hAnsi="Arial" w:cs="Arial"/>
        </w:rPr>
        <w:t>[</w:t>
      </w:r>
      <w:r w:rsidRPr="001E5941">
        <w:rPr>
          <w:rFonts w:ascii="Arial" w:eastAsia="Courier New" w:hAnsi="Arial" w:cs="Arial"/>
          <w:shd w:val="clear" w:color="auto" w:fill="D9D9D9"/>
        </w:rPr>
        <w:t>Incluir el nombre del revisor fiscal, según corresponda</w:t>
      </w:r>
      <w:r w:rsidRPr="001E5941">
        <w:rPr>
          <w:rFonts w:ascii="Arial" w:eastAsia="Courier New" w:hAnsi="Arial" w:cs="Arial"/>
        </w:rPr>
        <w:t>] identificado con [</w:t>
      </w:r>
      <w:r w:rsidRPr="001E5941">
        <w:rPr>
          <w:rFonts w:ascii="Arial" w:eastAsia="Courier New" w:hAnsi="Arial" w:cs="Arial"/>
          <w:shd w:val="clear" w:color="auto" w:fill="D9D9D9"/>
        </w:rPr>
        <w:t>Incluir el número de identificación</w:t>
      </w:r>
      <w:r w:rsidRPr="001E5941">
        <w:rPr>
          <w:rFonts w:ascii="Arial" w:eastAsia="Courier New" w:hAnsi="Arial" w:cs="Arial"/>
        </w:rPr>
        <w:t>], y con tarjeta profesional No. [</w:t>
      </w:r>
      <w:r w:rsidRPr="001E5941">
        <w:rPr>
          <w:rFonts w:ascii="Arial" w:eastAsia="Courier New" w:hAnsi="Arial" w:cs="Arial"/>
          <w:shd w:val="clear" w:color="auto" w:fill="D9D9D9"/>
        </w:rPr>
        <w:t>Incluir Numero de tarjea profesional</w:t>
      </w:r>
      <w:r w:rsidRPr="001E5941">
        <w:rPr>
          <w:rFonts w:ascii="Arial" w:eastAsia="Courier New" w:hAnsi="Arial" w:cs="Arial"/>
        </w:rPr>
        <w:t>] de la Junta Central de Contadores de Colombia, en mi condición de revisor fiscal de [</w:t>
      </w:r>
      <w:r w:rsidRPr="001E5941">
        <w:rPr>
          <w:rFonts w:ascii="Arial" w:eastAsia="Courier New" w:hAnsi="Arial" w:cs="Arial"/>
          <w:shd w:val="clear" w:color="auto" w:fill="D9D9D9"/>
        </w:rPr>
        <w:t>Incluir la Razón social de la persona jurídica]</w:t>
      </w:r>
      <w:r w:rsidRPr="001E5941">
        <w:rPr>
          <w:rFonts w:ascii="Arial" w:eastAsia="Courier New" w:hAnsi="Arial" w:cs="Arial"/>
        </w:rPr>
        <w:t xml:space="preserve"> identificada con NIT [</w:t>
      </w:r>
      <w:r w:rsidRPr="001E5941">
        <w:rPr>
          <w:rFonts w:ascii="Arial" w:eastAsia="Courier New" w:hAnsi="Arial" w:cs="Arial"/>
          <w:shd w:val="clear" w:color="auto" w:fill="D9D9D9"/>
        </w:rPr>
        <w:t>Incluir el NIT</w:t>
      </w:r>
      <w:r w:rsidRPr="001E5941">
        <w:rPr>
          <w:rFonts w:ascii="Arial" w:eastAsia="Courier New" w:hAnsi="Arial" w:cs="Arial"/>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1E5941">
        <w:rPr>
          <w:rFonts w:ascii="Arial" w:eastAsia="Courier New" w:hAnsi="Arial" w:cs="Arial"/>
          <w:i/>
          <w:iCs/>
        </w:rPr>
        <w:t xml:space="preserve"> (artículo 65 Ley 1819 de 2016 y artículo 3 Decreto 1047 de 1983), </w:t>
      </w:r>
      <w:r w:rsidRPr="001E5941">
        <w:rPr>
          <w:rFonts w:ascii="Arial" w:eastAsia="Courier New" w:hAnsi="Arial" w:cs="Arial"/>
        </w:rPr>
        <w:t xml:space="preserve">pagados por la compañía </w:t>
      </w:r>
      <w:r w:rsidRPr="001E5941">
        <w:rPr>
          <w:rFonts w:ascii="Arial" w:eastAsia="Courier New" w:hAnsi="Arial" w:cs="Arial"/>
          <w:lang w:val="x-none"/>
        </w:rPr>
        <w:t xml:space="preserve">a partir </w:t>
      </w:r>
      <w:r w:rsidRPr="001E5941">
        <w:rPr>
          <w:rFonts w:ascii="Arial" w:eastAsia="Courier New" w:hAnsi="Arial" w:cs="Arial"/>
        </w:rPr>
        <w:t>de [</w:t>
      </w:r>
      <w:r w:rsidRPr="001E5941">
        <w:rPr>
          <w:rFonts w:ascii="Arial" w:eastAsia="Courier New" w:hAnsi="Arial" w:cs="Arial"/>
          <w:shd w:val="clear" w:color="auto" w:fill="D9D9D9"/>
          <w:lang w:val="x-none"/>
        </w:rPr>
        <w:t>fecha de</w:t>
      </w:r>
      <w:r w:rsidRPr="001E5941">
        <w:rPr>
          <w:rFonts w:ascii="Arial" w:eastAsia="Courier New" w:hAnsi="Arial" w:cs="Arial"/>
          <w:shd w:val="clear" w:color="auto" w:fill="D9D9D9"/>
        </w:rPr>
        <w:t xml:space="preserve"> constitución</w:t>
      </w:r>
      <w:r w:rsidRPr="001E5941">
        <w:rPr>
          <w:rFonts w:ascii="Arial" w:eastAsia="Courier New" w:hAnsi="Arial" w:cs="Arial"/>
        </w:rPr>
        <w:t>]. Lo anterior, en cumplimiento de lo dispuesto en el artículo 50 de la Ley 789 de 2002.</w:t>
      </w:r>
    </w:p>
    <w:p w:rsidR="005E3BD2" w:rsidRPr="001E5941" w:rsidRDefault="005E3BD2" w:rsidP="005E3BD2">
      <w:pPr>
        <w:spacing w:after="0" w:line="240" w:lineRule="auto"/>
        <w:jc w:val="both"/>
        <w:rPr>
          <w:rFonts w:ascii="Arial" w:eastAsia="Courier New" w:hAnsi="Arial" w:cs="Arial"/>
        </w:rPr>
      </w:pPr>
    </w:p>
    <w:p w:rsidR="005E3BD2" w:rsidRPr="001E5941" w:rsidRDefault="005E3BD2" w:rsidP="005E3BD2">
      <w:pPr>
        <w:spacing w:after="0" w:line="240" w:lineRule="auto"/>
        <w:jc w:val="both"/>
        <w:rPr>
          <w:rFonts w:ascii="Arial" w:eastAsia="Courier New" w:hAnsi="Arial" w:cs="Arial"/>
        </w:rPr>
      </w:pPr>
      <w:r w:rsidRPr="001E5941">
        <w:rPr>
          <w:rFonts w:ascii="Arial" w:eastAsia="Courier New" w:hAnsi="Arial" w:cs="Arial"/>
        </w:rPr>
        <w:t>[</w:t>
      </w:r>
      <w:r w:rsidRPr="001E5941">
        <w:rPr>
          <w:rFonts w:ascii="Arial" w:eastAsia="Courier New" w:hAnsi="Arial" w:cs="Arial"/>
          <w:shd w:val="clear" w:color="auto" w:fill="D9D9D9"/>
        </w:rPr>
        <w:t>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procedimiento de contratación</w:t>
      </w:r>
      <w:r w:rsidRPr="001E5941">
        <w:rPr>
          <w:rFonts w:ascii="Arial" w:eastAsia="Courier New" w:hAnsi="Arial" w:cs="Arial"/>
        </w:rPr>
        <w:t>]</w:t>
      </w:r>
    </w:p>
    <w:p w:rsidR="005E3BD2" w:rsidRPr="001E5941" w:rsidRDefault="005E3BD2" w:rsidP="005E3BD2">
      <w:pPr>
        <w:spacing w:after="0" w:line="240" w:lineRule="auto"/>
        <w:jc w:val="both"/>
        <w:rPr>
          <w:rFonts w:ascii="Arial" w:eastAsia="Courier New" w:hAnsi="Arial" w:cs="Arial"/>
        </w:rPr>
      </w:pPr>
    </w:p>
    <w:p w:rsidR="005E3BD2" w:rsidRPr="001E5941" w:rsidRDefault="005E3BD2" w:rsidP="005E3BD2">
      <w:pPr>
        <w:spacing w:after="0" w:line="240" w:lineRule="auto"/>
        <w:jc w:val="both"/>
        <w:rPr>
          <w:rFonts w:ascii="Arial" w:eastAsia="Courier New" w:hAnsi="Arial" w:cs="Arial"/>
        </w:rPr>
      </w:pPr>
      <w:r w:rsidRPr="001E5941">
        <w:rPr>
          <w:rFonts w:ascii="Arial" w:eastAsia="Courier New" w:hAnsi="Arial" w:cs="Arial"/>
        </w:rPr>
        <w:t>[</w:t>
      </w:r>
      <w:r w:rsidRPr="001E5941">
        <w:rPr>
          <w:rFonts w:ascii="Arial" w:eastAsia="Courier New" w:hAnsi="Arial" w:cs="Arial"/>
          <w:shd w:val="clear" w:color="auto" w:fill="D9D9D9"/>
        </w:rPr>
        <w:t>Cuando la persona jurídica esté exonerada de aportes parafiscales de acuerdo con el artículo 114-1 del Estatuto Tributario modificado por el artículo 65 de la Ley 1918 de 2016, deberá incluir el siguiente texto y ajustar el formato en lo correspondiente</w:t>
      </w:r>
      <w:r w:rsidRPr="001E5941">
        <w:rPr>
          <w:rFonts w:ascii="Arial" w:eastAsia="Courier New" w:hAnsi="Arial" w:cs="Arial"/>
        </w:rPr>
        <w:t xml:space="preserve">]:  </w:t>
      </w:r>
    </w:p>
    <w:p w:rsidR="005E3BD2" w:rsidRPr="001E5941" w:rsidRDefault="005E3BD2" w:rsidP="005E3BD2">
      <w:pPr>
        <w:spacing w:after="0" w:line="240" w:lineRule="auto"/>
        <w:jc w:val="both"/>
        <w:rPr>
          <w:rFonts w:ascii="Arial" w:eastAsia="Courier New" w:hAnsi="Arial" w:cs="Arial"/>
        </w:rPr>
      </w:pPr>
    </w:p>
    <w:p w:rsidR="005E3BD2" w:rsidRPr="001E5941" w:rsidRDefault="005E3BD2" w:rsidP="005E3BD2">
      <w:pPr>
        <w:spacing w:after="0" w:line="240" w:lineRule="auto"/>
        <w:jc w:val="both"/>
        <w:rPr>
          <w:rFonts w:ascii="Arial" w:eastAsia="Courier New" w:hAnsi="Arial" w:cs="Arial"/>
        </w:rPr>
      </w:pPr>
      <w:r w:rsidRPr="001E5941">
        <w:rPr>
          <w:rFonts w:ascii="Arial" w:eastAsia="Courier New" w:hAnsi="Arial" w:cs="Arial"/>
        </w:rPr>
        <w:t>Conforme 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rsidR="005E3BD2" w:rsidRPr="001E5941" w:rsidRDefault="005E3BD2" w:rsidP="005E3BD2">
      <w:pPr>
        <w:spacing w:after="0" w:line="240" w:lineRule="auto"/>
        <w:jc w:val="both"/>
        <w:rPr>
          <w:rFonts w:ascii="Arial" w:eastAsia="Courier New" w:hAnsi="Arial" w:cs="Arial"/>
        </w:rPr>
      </w:pPr>
    </w:p>
    <w:p w:rsidR="005E3BD2" w:rsidRPr="001E5941" w:rsidRDefault="005E3BD2" w:rsidP="005E3BD2">
      <w:pPr>
        <w:spacing w:after="0" w:line="240" w:lineRule="auto"/>
        <w:jc w:val="both"/>
        <w:rPr>
          <w:rFonts w:ascii="Arial" w:eastAsia="Courier New" w:hAnsi="Arial" w:cs="Arial"/>
        </w:rPr>
      </w:pPr>
      <w:r w:rsidRPr="001E5941">
        <w:rPr>
          <w:rFonts w:ascii="Arial" w:eastAsia="Courier New" w:hAnsi="Arial" w:cs="Arial"/>
        </w:rPr>
        <w:t xml:space="preserve">[Cuando la persona jurídica no haya tenido personal a cargo dentro de los seis (6) meses anteriores a la presentación de la propuesta deberá manifestarlo de la siguiente manera:] </w:t>
      </w:r>
    </w:p>
    <w:p w:rsidR="005E3BD2" w:rsidRPr="001E5941" w:rsidRDefault="005E3BD2" w:rsidP="005E3BD2">
      <w:pPr>
        <w:spacing w:after="0" w:line="240" w:lineRule="auto"/>
        <w:jc w:val="both"/>
        <w:rPr>
          <w:rFonts w:ascii="Arial" w:eastAsia="Courier New" w:hAnsi="Arial" w:cs="Arial"/>
        </w:rPr>
      </w:pPr>
    </w:p>
    <w:p w:rsidR="005E3BD2" w:rsidRPr="001E5941" w:rsidRDefault="005E3BD2" w:rsidP="005E3BD2">
      <w:pPr>
        <w:spacing w:after="0" w:line="240" w:lineRule="auto"/>
        <w:jc w:val="both"/>
        <w:rPr>
          <w:rFonts w:ascii="Arial" w:eastAsia="Courier New" w:hAnsi="Arial" w:cs="Arial"/>
        </w:rPr>
      </w:pPr>
      <w:r w:rsidRPr="001E5941">
        <w:rPr>
          <w:rFonts w:ascii="Arial" w:eastAsia="Courier New" w:hAnsi="Arial" w:cs="Arial"/>
        </w:rPr>
        <w:t>[Incluir el nombre del representante legal de la persona jurídica o el revisor fiscal, según corresponda] identificado con [Incluir el número de identificación], en mi condición de [Indicar si actúa como Representante Legal o revisor fiscal] de [Incluir la Razón social de la persona jurídica] identificada con NIT [Incluir el NIT], bajo la gravedad de juramento, manifiesto que dentro de los seis (6) meses anteriores a la fecha de firma del Contrato no tuve personal a cargo y por ende no estoy obligado a efectuar el pago de aportes legales y seguridad social.</w:t>
      </w:r>
    </w:p>
    <w:p w:rsidR="005E3BD2" w:rsidRPr="001E5941" w:rsidRDefault="005E3BD2" w:rsidP="005E3BD2">
      <w:pPr>
        <w:shd w:val="clear" w:color="auto" w:fill="D9D9D9"/>
        <w:spacing w:after="0" w:line="240" w:lineRule="auto"/>
        <w:jc w:val="both"/>
        <w:rPr>
          <w:rFonts w:ascii="Arial" w:eastAsia="Courier New" w:hAnsi="Arial" w:cs="Arial"/>
        </w:rPr>
      </w:pPr>
    </w:p>
    <w:p w:rsidR="005E3BD2" w:rsidRPr="001E5941" w:rsidRDefault="005E3BD2" w:rsidP="005E3BD2">
      <w:pPr>
        <w:shd w:val="clear" w:color="auto" w:fill="D9D9D9"/>
        <w:spacing w:after="0" w:line="240" w:lineRule="auto"/>
        <w:jc w:val="both"/>
        <w:rPr>
          <w:rFonts w:ascii="Arial" w:eastAsia="Courier New" w:hAnsi="Arial" w:cs="Arial"/>
        </w:rPr>
      </w:pPr>
      <w:r w:rsidRPr="001E5941">
        <w:rPr>
          <w:rFonts w:ascii="Arial" w:eastAsia="Courier New" w:hAnsi="Arial" w:cs="Arial"/>
        </w:rPr>
        <w:t xml:space="preserve">En constancia, se firma en </w:t>
      </w:r>
      <w:r w:rsidRPr="001E5941">
        <w:rPr>
          <w:rFonts w:ascii="Arial" w:eastAsia="Courier New" w:hAnsi="Arial" w:cs="Arial"/>
          <w:shd w:val="clear" w:color="auto" w:fill="D9D9D9"/>
        </w:rPr>
        <w:t>______________</w:t>
      </w:r>
      <w:r w:rsidRPr="001E5941">
        <w:rPr>
          <w:rFonts w:ascii="Arial" w:eastAsia="Courier New" w:hAnsi="Arial" w:cs="Arial"/>
        </w:rPr>
        <w:t xml:space="preserve">, a los </w:t>
      </w:r>
      <w:r w:rsidRPr="001E5941">
        <w:rPr>
          <w:rFonts w:ascii="Arial" w:eastAsia="Courier New" w:hAnsi="Arial" w:cs="Arial"/>
          <w:shd w:val="clear" w:color="auto" w:fill="D9D9D9"/>
        </w:rPr>
        <w:t xml:space="preserve">____ </w:t>
      </w:r>
      <w:r w:rsidRPr="001E5941">
        <w:rPr>
          <w:rFonts w:ascii="Arial" w:eastAsia="Courier New" w:hAnsi="Arial" w:cs="Arial"/>
        </w:rPr>
        <w:t xml:space="preserve">días del mes de </w:t>
      </w:r>
      <w:r w:rsidRPr="001E5941">
        <w:rPr>
          <w:rFonts w:ascii="Arial" w:eastAsia="Courier New" w:hAnsi="Arial" w:cs="Arial"/>
          <w:shd w:val="clear" w:color="auto" w:fill="D9D9D9"/>
        </w:rPr>
        <w:t>_____</w:t>
      </w:r>
      <w:r w:rsidRPr="001E5941">
        <w:rPr>
          <w:rFonts w:ascii="Arial" w:eastAsia="Courier New" w:hAnsi="Arial" w:cs="Arial"/>
        </w:rPr>
        <w:t xml:space="preserve"> de 20__.</w:t>
      </w:r>
    </w:p>
    <w:p w:rsidR="005E3BD2" w:rsidRPr="001E5941" w:rsidRDefault="005E3BD2" w:rsidP="005E3BD2">
      <w:pPr>
        <w:spacing w:after="0" w:line="240" w:lineRule="auto"/>
        <w:jc w:val="both"/>
        <w:rPr>
          <w:rFonts w:ascii="Book Antiqua" w:eastAsia="Courier New" w:hAnsi="Book Antiqua" w:cs="Book Antiqua"/>
          <w:b/>
        </w:rPr>
      </w:pPr>
    </w:p>
    <w:p w:rsidR="005E3BD2" w:rsidRPr="001E5941" w:rsidRDefault="005E3BD2" w:rsidP="005E3BD2">
      <w:pPr>
        <w:spacing w:after="0" w:line="240" w:lineRule="auto"/>
        <w:jc w:val="both"/>
        <w:rPr>
          <w:rFonts w:ascii="Arial" w:eastAsia="Courier New" w:hAnsi="Arial" w:cs="Arial"/>
          <w:bCs/>
          <w:sz w:val="20"/>
          <w:szCs w:val="20"/>
        </w:rPr>
      </w:pPr>
      <w:r w:rsidRPr="001E5941">
        <w:rPr>
          <w:rFonts w:ascii="Arial" w:eastAsia="Courier New" w:hAnsi="Arial" w:cs="Arial"/>
          <w:bCs/>
          <w:sz w:val="20"/>
          <w:szCs w:val="20"/>
        </w:rPr>
        <w:t>__________________________________________________________________</w:t>
      </w:r>
    </w:p>
    <w:p w:rsidR="005E3BD2" w:rsidRPr="001E5941" w:rsidRDefault="005E3BD2" w:rsidP="005E3BD2">
      <w:pPr>
        <w:spacing w:after="0" w:line="240" w:lineRule="auto"/>
        <w:jc w:val="both"/>
        <w:rPr>
          <w:rFonts w:ascii="Arial" w:eastAsia="Courier New" w:hAnsi="Arial" w:cs="Arial"/>
          <w:sz w:val="20"/>
          <w:szCs w:val="20"/>
        </w:rPr>
      </w:pPr>
      <w:r w:rsidRPr="001E5941">
        <w:rPr>
          <w:rFonts w:ascii="Arial" w:eastAsia="Courier New" w:hAnsi="Arial" w:cs="Arial"/>
          <w:sz w:val="20"/>
          <w:szCs w:val="20"/>
        </w:rPr>
        <w:t>[</w:t>
      </w:r>
      <w:r w:rsidRPr="001E5941">
        <w:rPr>
          <w:rFonts w:ascii="Arial" w:eastAsia="Courier New" w:hAnsi="Arial" w:cs="Arial"/>
          <w:sz w:val="20"/>
          <w:szCs w:val="20"/>
          <w:shd w:val="clear" w:color="auto" w:fill="D9D9D9"/>
        </w:rPr>
        <w:t>Nombre y firma del representante legal de la persona jurídica o el revisor fiscal, según corresponda</w:t>
      </w:r>
      <w:r w:rsidRPr="001E5941">
        <w:rPr>
          <w:rFonts w:ascii="Arial" w:eastAsia="Courier New" w:hAnsi="Arial" w:cs="Arial"/>
          <w:sz w:val="20"/>
          <w:szCs w:val="20"/>
        </w:rPr>
        <w:t>]</w:t>
      </w:r>
    </w:p>
    <w:p w:rsidR="005E3BD2" w:rsidRPr="001E5941" w:rsidRDefault="005E3BD2" w:rsidP="005E3BD2">
      <w:pPr>
        <w:spacing w:after="0" w:line="240" w:lineRule="auto"/>
        <w:jc w:val="both"/>
        <w:rPr>
          <w:rFonts w:ascii="Arial" w:eastAsia="Courier New" w:hAnsi="Arial" w:cs="Arial"/>
          <w:b/>
          <w:sz w:val="18"/>
          <w:szCs w:val="18"/>
        </w:rPr>
      </w:pPr>
    </w:p>
    <w:p w:rsidR="005E3BD2" w:rsidRPr="001E5941" w:rsidRDefault="005E3BD2" w:rsidP="005E3BD2">
      <w:pPr>
        <w:spacing w:after="0" w:line="240" w:lineRule="auto"/>
        <w:jc w:val="both"/>
        <w:rPr>
          <w:rFonts w:ascii="Arial" w:eastAsia="Courier New" w:hAnsi="Arial" w:cs="Arial"/>
          <w:sz w:val="18"/>
          <w:szCs w:val="18"/>
        </w:rPr>
      </w:pPr>
      <w:r w:rsidRPr="001E5941">
        <w:rPr>
          <w:rFonts w:ascii="Arial" w:eastAsia="Courier New" w:hAnsi="Arial" w:cs="Arial"/>
          <w:b/>
          <w:sz w:val="18"/>
          <w:szCs w:val="18"/>
        </w:rPr>
        <w:t>Nota:</w:t>
      </w:r>
      <w:r w:rsidRPr="001E5941">
        <w:rPr>
          <w:rFonts w:ascii="Arial" w:eastAsia="Courier New" w:hAnsi="Arial" w:cs="Arial"/>
          <w:sz w:val="18"/>
          <w:szCs w:val="18"/>
        </w:rPr>
        <w:t xml:space="preserve">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 </w:t>
      </w:r>
    </w:p>
    <w:p w:rsidR="005E3BD2" w:rsidRPr="001E5941" w:rsidRDefault="005E3BD2" w:rsidP="005E3BD2">
      <w:pPr>
        <w:spacing w:after="0" w:line="240" w:lineRule="auto"/>
        <w:jc w:val="both"/>
        <w:rPr>
          <w:rFonts w:ascii="Arial" w:eastAsia="Courier New" w:hAnsi="Arial" w:cs="Arial"/>
          <w:sz w:val="18"/>
          <w:szCs w:val="18"/>
        </w:rPr>
      </w:pPr>
    </w:p>
    <w:p w:rsidR="005E3BD2" w:rsidRPr="001E5941" w:rsidRDefault="005E3BD2" w:rsidP="005E3BD2">
      <w:pPr>
        <w:autoSpaceDE w:val="0"/>
        <w:autoSpaceDN w:val="0"/>
        <w:adjustRightInd w:val="0"/>
        <w:spacing w:after="0" w:line="240" w:lineRule="auto"/>
        <w:jc w:val="center"/>
        <w:rPr>
          <w:rFonts w:ascii="Book Antiqua" w:eastAsia="Tahoma" w:hAnsi="Book Antiqua" w:cs="Book Antiqua"/>
          <w:b/>
          <w:lang w:eastAsia="es-CO"/>
        </w:rPr>
      </w:pPr>
    </w:p>
    <w:p w:rsidR="005E3BD2" w:rsidRPr="001E5941" w:rsidRDefault="005E3BD2" w:rsidP="005E3BD2">
      <w:pPr>
        <w:autoSpaceDE w:val="0"/>
        <w:autoSpaceDN w:val="0"/>
        <w:adjustRightInd w:val="0"/>
        <w:spacing w:after="0" w:line="240" w:lineRule="auto"/>
        <w:jc w:val="center"/>
        <w:rPr>
          <w:rFonts w:ascii="Book Antiqua" w:eastAsia="Tahoma" w:hAnsi="Book Antiqua" w:cs="Book Antiqua"/>
          <w:b/>
          <w:lang w:eastAsia="es-CO"/>
        </w:rPr>
      </w:pPr>
    </w:p>
    <w:p w:rsidR="005E3BD2" w:rsidRPr="001E5941" w:rsidRDefault="005E3BD2" w:rsidP="005E3BD2">
      <w:pPr>
        <w:autoSpaceDE w:val="0"/>
        <w:autoSpaceDN w:val="0"/>
        <w:adjustRightInd w:val="0"/>
        <w:spacing w:after="0" w:line="240" w:lineRule="auto"/>
        <w:jc w:val="center"/>
        <w:rPr>
          <w:rFonts w:ascii="Book Antiqua" w:eastAsia="Tahoma" w:hAnsi="Book Antiqua" w:cs="Book Antiqua"/>
          <w:b/>
          <w:lang w:eastAsia="es-CO"/>
        </w:rPr>
      </w:pPr>
    </w:p>
    <w:p w:rsidR="005E3BD2" w:rsidRPr="001E5941" w:rsidRDefault="005E3BD2" w:rsidP="005E3BD2">
      <w:pPr>
        <w:autoSpaceDE w:val="0"/>
        <w:autoSpaceDN w:val="0"/>
        <w:adjustRightInd w:val="0"/>
        <w:spacing w:after="0" w:line="240" w:lineRule="auto"/>
        <w:jc w:val="center"/>
        <w:rPr>
          <w:rFonts w:ascii="Book Antiqua" w:eastAsia="Tahoma" w:hAnsi="Book Antiqua" w:cs="Book Antiqua"/>
          <w:b/>
          <w:lang w:eastAsia="es-CO"/>
        </w:rPr>
      </w:pPr>
    </w:p>
    <w:p w:rsidR="005E3BD2" w:rsidRPr="001E5941" w:rsidRDefault="005E3BD2" w:rsidP="005E3BD2">
      <w:pPr>
        <w:autoSpaceDE w:val="0"/>
        <w:autoSpaceDN w:val="0"/>
        <w:adjustRightInd w:val="0"/>
        <w:spacing w:after="0" w:line="240" w:lineRule="auto"/>
        <w:jc w:val="center"/>
        <w:rPr>
          <w:rFonts w:ascii="Book Antiqua" w:eastAsia="Tahoma" w:hAnsi="Book Antiqua" w:cs="Book Antiqua"/>
          <w:b/>
          <w:lang w:eastAsia="es-CO"/>
        </w:rPr>
      </w:pPr>
    </w:p>
    <w:p w:rsidR="005E3BD2" w:rsidRPr="001E5941" w:rsidRDefault="005E3BD2" w:rsidP="005E3BD2">
      <w:pPr>
        <w:autoSpaceDE w:val="0"/>
        <w:autoSpaceDN w:val="0"/>
        <w:adjustRightInd w:val="0"/>
        <w:spacing w:after="0" w:line="240" w:lineRule="auto"/>
        <w:jc w:val="center"/>
        <w:rPr>
          <w:rFonts w:ascii="Book Antiqua" w:eastAsia="Tahoma" w:hAnsi="Book Antiqua" w:cs="Book Antiqua"/>
          <w:b/>
          <w:lang w:eastAsia="es-CO"/>
        </w:rPr>
      </w:pPr>
    </w:p>
    <w:p w:rsidR="005E3BD2" w:rsidRPr="001E5941" w:rsidRDefault="005E3BD2" w:rsidP="005E3BD2">
      <w:pPr>
        <w:autoSpaceDE w:val="0"/>
        <w:autoSpaceDN w:val="0"/>
        <w:adjustRightInd w:val="0"/>
        <w:spacing w:after="0" w:line="240" w:lineRule="auto"/>
        <w:jc w:val="center"/>
        <w:rPr>
          <w:rFonts w:ascii="Book Antiqua" w:eastAsia="Tahoma" w:hAnsi="Book Antiqua" w:cs="Book Antiqua"/>
          <w:b/>
          <w:lang w:eastAsia="es-CO"/>
        </w:rPr>
      </w:pPr>
    </w:p>
    <w:p w:rsidR="005E3BD2" w:rsidRPr="001E5941" w:rsidRDefault="005E3BD2" w:rsidP="005E3BD2">
      <w:pPr>
        <w:autoSpaceDE w:val="0"/>
        <w:autoSpaceDN w:val="0"/>
        <w:adjustRightInd w:val="0"/>
        <w:spacing w:after="0" w:line="240" w:lineRule="auto"/>
        <w:jc w:val="center"/>
        <w:rPr>
          <w:rFonts w:ascii="Book Antiqua" w:eastAsia="Tahoma" w:hAnsi="Book Antiqua" w:cs="Book Antiqua"/>
          <w:b/>
          <w:lang w:eastAsia="es-CO"/>
        </w:rPr>
      </w:pPr>
    </w:p>
    <w:p w:rsidR="005E3BD2" w:rsidRPr="001E5941" w:rsidRDefault="005E3BD2" w:rsidP="005E3BD2">
      <w:pPr>
        <w:autoSpaceDE w:val="0"/>
        <w:autoSpaceDN w:val="0"/>
        <w:adjustRightInd w:val="0"/>
        <w:spacing w:after="0" w:line="240" w:lineRule="auto"/>
        <w:jc w:val="center"/>
        <w:rPr>
          <w:rFonts w:ascii="Book Antiqua" w:eastAsia="Tahoma" w:hAnsi="Book Antiqua" w:cs="Book Antiqua"/>
          <w:b/>
          <w:lang w:eastAsia="es-CO"/>
        </w:rPr>
      </w:pPr>
    </w:p>
    <w:p w:rsidR="005E3BD2" w:rsidRPr="001E5941" w:rsidRDefault="005E3BD2" w:rsidP="005E3BD2">
      <w:pPr>
        <w:autoSpaceDE w:val="0"/>
        <w:autoSpaceDN w:val="0"/>
        <w:adjustRightInd w:val="0"/>
        <w:spacing w:after="0" w:line="240" w:lineRule="auto"/>
        <w:jc w:val="center"/>
        <w:rPr>
          <w:rFonts w:ascii="Book Antiqua" w:eastAsia="Tahoma" w:hAnsi="Book Antiqua" w:cs="Book Antiqua"/>
          <w:b/>
          <w:lang w:eastAsia="es-CO"/>
        </w:rPr>
      </w:pPr>
    </w:p>
    <w:p w:rsidR="005E3BD2" w:rsidRPr="001E5941" w:rsidRDefault="005E3BD2" w:rsidP="005E3BD2">
      <w:pPr>
        <w:autoSpaceDE w:val="0"/>
        <w:autoSpaceDN w:val="0"/>
        <w:adjustRightInd w:val="0"/>
        <w:spacing w:after="0" w:line="240" w:lineRule="auto"/>
        <w:jc w:val="center"/>
        <w:rPr>
          <w:rFonts w:ascii="Book Antiqua" w:eastAsia="Tahoma" w:hAnsi="Book Antiqua" w:cs="Book Antiqua"/>
          <w:b/>
          <w:lang w:eastAsia="es-CO"/>
        </w:rPr>
      </w:pPr>
    </w:p>
    <w:p w:rsidR="005E3BD2" w:rsidRPr="001E5941" w:rsidRDefault="005E3BD2" w:rsidP="005E3BD2">
      <w:pPr>
        <w:autoSpaceDE w:val="0"/>
        <w:autoSpaceDN w:val="0"/>
        <w:adjustRightInd w:val="0"/>
        <w:spacing w:after="0" w:line="240" w:lineRule="auto"/>
        <w:jc w:val="center"/>
        <w:rPr>
          <w:rFonts w:ascii="Book Antiqua" w:eastAsia="Tahoma" w:hAnsi="Book Antiqua" w:cs="Book Antiqua"/>
          <w:b/>
          <w:lang w:eastAsia="es-CO"/>
        </w:rPr>
      </w:pPr>
    </w:p>
    <w:p w:rsidR="005E3BD2" w:rsidRPr="001E5941" w:rsidRDefault="005E3BD2" w:rsidP="005E3BD2">
      <w:pPr>
        <w:autoSpaceDE w:val="0"/>
        <w:autoSpaceDN w:val="0"/>
        <w:adjustRightInd w:val="0"/>
        <w:spacing w:after="0" w:line="240" w:lineRule="auto"/>
        <w:jc w:val="center"/>
        <w:rPr>
          <w:rFonts w:ascii="Book Antiqua" w:eastAsia="Tahoma" w:hAnsi="Book Antiqua" w:cs="Book Antiqua"/>
          <w:b/>
          <w:lang w:eastAsia="es-CO"/>
        </w:rPr>
      </w:pPr>
    </w:p>
    <w:p w:rsidR="005E3BD2" w:rsidRPr="001E5941" w:rsidRDefault="005E3BD2" w:rsidP="005E3BD2">
      <w:pPr>
        <w:autoSpaceDE w:val="0"/>
        <w:autoSpaceDN w:val="0"/>
        <w:adjustRightInd w:val="0"/>
        <w:spacing w:after="0" w:line="240" w:lineRule="auto"/>
        <w:jc w:val="center"/>
        <w:rPr>
          <w:rFonts w:ascii="Book Antiqua" w:eastAsia="Tahoma" w:hAnsi="Book Antiqua" w:cs="Book Antiqua"/>
          <w:b/>
          <w:lang w:eastAsia="es-CO"/>
        </w:rPr>
      </w:pPr>
    </w:p>
    <w:p w:rsidR="005E3BD2" w:rsidRPr="001E5941" w:rsidRDefault="005E3BD2" w:rsidP="005E3BD2">
      <w:pPr>
        <w:autoSpaceDE w:val="0"/>
        <w:autoSpaceDN w:val="0"/>
        <w:adjustRightInd w:val="0"/>
        <w:spacing w:after="0" w:line="240" w:lineRule="auto"/>
        <w:jc w:val="center"/>
        <w:rPr>
          <w:rFonts w:ascii="Book Antiqua" w:eastAsia="Tahoma" w:hAnsi="Book Antiqua" w:cs="Book Antiqua"/>
          <w:b/>
          <w:lang w:eastAsia="es-CO"/>
        </w:rPr>
      </w:pPr>
    </w:p>
    <w:p w:rsidR="005E3BD2" w:rsidRPr="001E5941" w:rsidRDefault="005E3BD2" w:rsidP="005E3BD2">
      <w:pPr>
        <w:autoSpaceDE w:val="0"/>
        <w:autoSpaceDN w:val="0"/>
        <w:adjustRightInd w:val="0"/>
        <w:spacing w:after="0" w:line="240" w:lineRule="auto"/>
        <w:jc w:val="center"/>
        <w:rPr>
          <w:rFonts w:ascii="Book Antiqua" w:eastAsia="Tahoma" w:hAnsi="Book Antiqua" w:cs="Book Antiqua"/>
          <w:b/>
          <w:lang w:eastAsia="es-CO"/>
        </w:rPr>
      </w:pPr>
    </w:p>
    <w:p w:rsidR="005E3BD2" w:rsidRPr="001E5941" w:rsidRDefault="005E3BD2" w:rsidP="005E3BD2">
      <w:pPr>
        <w:autoSpaceDE w:val="0"/>
        <w:autoSpaceDN w:val="0"/>
        <w:adjustRightInd w:val="0"/>
        <w:spacing w:after="0" w:line="240" w:lineRule="auto"/>
        <w:jc w:val="center"/>
        <w:rPr>
          <w:rFonts w:ascii="Book Antiqua" w:eastAsia="Tahoma" w:hAnsi="Book Antiqua" w:cs="Book Antiqua"/>
          <w:b/>
          <w:lang w:eastAsia="es-CO"/>
        </w:rPr>
      </w:pPr>
    </w:p>
    <w:p w:rsidR="005E3BD2" w:rsidRPr="001E5941" w:rsidRDefault="005E3BD2" w:rsidP="005E3BD2">
      <w:pPr>
        <w:autoSpaceDE w:val="0"/>
        <w:autoSpaceDN w:val="0"/>
        <w:adjustRightInd w:val="0"/>
        <w:spacing w:after="0" w:line="240" w:lineRule="auto"/>
        <w:jc w:val="center"/>
        <w:rPr>
          <w:rFonts w:ascii="Book Antiqua" w:eastAsia="Tahoma" w:hAnsi="Book Antiqua" w:cs="Book Antiqua"/>
          <w:b/>
          <w:lang w:eastAsia="es-CO"/>
        </w:rPr>
      </w:pPr>
    </w:p>
    <w:p w:rsidR="005E3BD2" w:rsidRPr="001E5941" w:rsidRDefault="005E3BD2" w:rsidP="005E3BD2">
      <w:pPr>
        <w:autoSpaceDE w:val="0"/>
        <w:autoSpaceDN w:val="0"/>
        <w:adjustRightInd w:val="0"/>
        <w:spacing w:after="0" w:line="240" w:lineRule="auto"/>
        <w:jc w:val="center"/>
        <w:rPr>
          <w:rFonts w:ascii="Book Antiqua" w:eastAsia="Tahoma" w:hAnsi="Book Antiqua" w:cs="Book Antiqua"/>
          <w:b/>
          <w:lang w:eastAsia="es-CO"/>
        </w:rPr>
      </w:pPr>
    </w:p>
    <w:p w:rsidR="005E3BD2" w:rsidRPr="001E5941" w:rsidRDefault="005E3BD2" w:rsidP="005E3BD2">
      <w:pPr>
        <w:autoSpaceDE w:val="0"/>
        <w:autoSpaceDN w:val="0"/>
        <w:adjustRightInd w:val="0"/>
        <w:spacing w:after="0" w:line="240" w:lineRule="auto"/>
        <w:jc w:val="center"/>
        <w:rPr>
          <w:rFonts w:ascii="Book Antiqua" w:eastAsia="Tahoma" w:hAnsi="Book Antiqua" w:cs="Book Antiqua"/>
          <w:b/>
          <w:lang w:eastAsia="es-CO"/>
        </w:rPr>
      </w:pPr>
    </w:p>
    <w:p w:rsidR="005E3BD2" w:rsidRPr="001E5941" w:rsidRDefault="005E3BD2" w:rsidP="005E3BD2">
      <w:pPr>
        <w:autoSpaceDE w:val="0"/>
        <w:autoSpaceDN w:val="0"/>
        <w:adjustRightInd w:val="0"/>
        <w:spacing w:after="0" w:line="240" w:lineRule="auto"/>
        <w:jc w:val="center"/>
        <w:rPr>
          <w:rFonts w:ascii="Book Antiqua" w:eastAsia="Tahoma" w:hAnsi="Book Antiqua" w:cs="Book Antiqua"/>
          <w:b/>
          <w:lang w:eastAsia="es-CO"/>
        </w:rPr>
      </w:pPr>
    </w:p>
    <w:p w:rsidR="005E3BD2" w:rsidRPr="001E5941" w:rsidRDefault="005E3BD2" w:rsidP="005E3BD2">
      <w:pPr>
        <w:autoSpaceDE w:val="0"/>
        <w:autoSpaceDN w:val="0"/>
        <w:adjustRightInd w:val="0"/>
        <w:spacing w:after="0" w:line="240" w:lineRule="auto"/>
        <w:jc w:val="center"/>
        <w:rPr>
          <w:rFonts w:ascii="Book Antiqua" w:eastAsia="Tahoma" w:hAnsi="Book Antiqua" w:cs="Book Antiqua"/>
          <w:b/>
          <w:lang w:eastAsia="es-CO"/>
        </w:rPr>
      </w:pPr>
    </w:p>
    <w:p w:rsidR="005E3BD2" w:rsidRPr="001E5941" w:rsidRDefault="005E3BD2" w:rsidP="005E3BD2">
      <w:pPr>
        <w:autoSpaceDE w:val="0"/>
        <w:autoSpaceDN w:val="0"/>
        <w:adjustRightInd w:val="0"/>
        <w:spacing w:after="0" w:line="240" w:lineRule="auto"/>
        <w:jc w:val="center"/>
        <w:rPr>
          <w:rFonts w:ascii="Book Antiqua" w:eastAsia="Tahoma" w:hAnsi="Book Antiqua" w:cs="Book Antiqua"/>
          <w:b/>
          <w:lang w:eastAsia="es-CO"/>
        </w:rPr>
      </w:pPr>
    </w:p>
    <w:p w:rsidR="005E3BD2" w:rsidRPr="001E5941" w:rsidRDefault="005E3BD2" w:rsidP="005E3BD2">
      <w:pPr>
        <w:autoSpaceDE w:val="0"/>
        <w:autoSpaceDN w:val="0"/>
        <w:adjustRightInd w:val="0"/>
        <w:spacing w:after="0" w:line="240" w:lineRule="auto"/>
        <w:jc w:val="center"/>
        <w:rPr>
          <w:rFonts w:ascii="Book Antiqua" w:eastAsia="Tahoma" w:hAnsi="Book Antiqua" w:cs="Book Antiqua"/>
          <w:b/>
          <w:lang w:eastAsia="es-CO"/>
        </w:rPr>
      </w:pPr>
    </w:p>
    <w:p w:rsidR="005E3BD2" w:rsidRPr="001E5941" w:rsidRDefault="005E3BD2" w:rsidP="005E3BD2">
      <w:pPr>
        <w:autoSpaceDE w:val="0"/>
        <w:autoSpaceDN w:val="0"/>
        <w:adjustRightInd w:val="0"/>
        <w:spacing w:after="0" w:line="240" w:lineRule="auto"/>
        <w:jc w:val="center"/>
        <w:rPr>
          <w:rFonts w:ascii="Book Antiqua" w:eastAsia="Tahoma" w:hAnsi="Book Antiqua" w:cs="Book Antiqua"/>
          <w:b/>
          <w:lang w:eastAsia="es-CO"/>
        </w:rPr>
      </w:pPr>
    </w:p>
    <w:p w:rsidR="005E3BD2" w:rsidRPr="001E5941" w:rsidRDefault="005E3BD2" w:rsidP="005E3BD2">
      <w:pPr>
        <w:autoSpaceDE w:val="0"/>
        <w:autoSpaceDN w:val="0"/>
        <w:adjustRightInd w:val="0"/>
        <w:spacing w:after="0" w:line="240" w:lineRule="auto"/>
        <w:jc w:val="center"/>
        <w:rPr>
          <w:rFonts w:ascii="Book Antiqua" w:eastAsia="Tahoma" w:hAnsi="Book Antiqua" w:cs="Book Antiqua"/>
          <w:b/>
          <w:lang w:eastAsia="es-CO"/>
        </w:rPr>
      </w:pPr>
    </w:p>
    <w:p w:rsidR="005E3BD2" w:rsidRPr="001E5941" w:rsidRDefault="005E3BD2" w:rsidP="005E3BD2">
      <w:pPr>
        <w:autoSpaceDE w:val="0"/>
        <w:autoSpaceDN w:val="0"/>
        <w:adjustRightInd w:val="0"/>
        <w:spacing w:after="0" w:line="240" w:lineRule="auto"/>
        <w:jc w:val="center"/>
        <w:rPr>
          <w:rFonts w:ascii="Book Antiqua" w:eastAsia="Tahoma" w:hAnsi="Book Antiqua" w:cs="Book Antiqua"/>
          <w:b/>
          <w:lang w:eastAsia="es-CO"/>
        </w:rPr>
      </w:pPr>
    </w:p>
    <w:p w:rsidR="005E3BD2" w:rsidRPr="001E5941" w:rsidRDefault="005E3BD2" w:rsidP="005E3BD2">
      <w:pPr>
        <w:autoSpaceDE w:val="0"/>
        <w:autoSpaceDN w:val="0"/>
        <w:adjustRightInd w:val="0"/>
        <w:spacing w:after="0" w:line="240" w:lineRule="auto"/>
        <w:jc w:val="center"/>
        <w:rPr>
          <w:rFonts w:ascii="Book Antiqua" w:eastAsia="Tahoma" w:hAnsi="Book Antiqua" w:cs="Book Antiqua"/>
          <w:b/>
          <w:lang w:eastAsia="es-CO"/>
        </w:rPr>
      </w:pPr>
    </w:p>
    <w:p w:rsidR="005E3BD2" w:rsidRPr="001E5941" w:rsidRDefault="005E3BD2" w:rsidP="005E3BD2">
      <w:pPr>
        <w:autoSpaceDE w:val="0"/>
        <w:autoSpaceDN w:val="0"/>
        <w:adjustRightInd w:val="0"/>
        <w:spacing w:after="0" w:line="240" w:lineRule="auto"/>
        <w:jc w:val="center"/>
        <w:rPr>
          <w:rFonts w:ascii="Book Antiqua" w:eastAsia="Tahoma" w:hAnsi="Book Antiqua" w:cs="Book Antiqua"/>
          <w:b/>
          <w:lang w:eastAsia="es-CO"/>
        </w:rPr>
      </w:pPr>
    </w:p>
    <w:p w:rsidR="005E3BD2" w:rsidRPr="001E5941" w:rsidRDefault="005E3BD2" w:rsidP="005E3BD2">
      <w:pPr>
        <w:autoSpaceDE w:val="0"/>
        <w:autoSpaceDN w:val="0"/>
        <w:adjustRightInd w:val="0"/>
        <w:spacing w:after="0" w:line="240" w:lineRule="auto"/>
        <w:jc w:val="center"/>
        <w:rPr>
          <w:rFonts w:ascii="Book Antiqua" w:eastAsia="Tahoma" w:hAnsi="Book Antiqua" w:cs="Book Antiqua"/>
          <w:b/>
          <w:lang w:eastAsia="es-CO"/>
        </w:rPr>
      </w:pPr>
    </w:p>
    <w:p w:rsidR="005E3BD2" w:rsidRPr="001E5941" w:rsidRDefault="005E3BD2" w:rsidP="005E3BD2">
      <w:pPr>
        <w:autoSpaceDE w:val="0"/>
        <w:autoSpaceDN w:val="0"/>
        <w:adjustRightInd w:val="0"/>
        <w:spacing w:after="0" w:line="240" w:lineRule="auto"/>
        <w:jc w:val="center"/>
        <w:rPr>
          <w:rFonts w:ascii="Book Antiqua" w:eastAsia="Tahoma" w:hAnsi="Book Antiqua" w:cs="Book Antiqua"/>
          <w:b/>
          <w:lang w:eastAsia="es-CO"/>
        </w:rPr>
      </w:pPr>
    </w:p>
    <w:p w:rsidR="005E3BD2" w:rsidRPr="001E5941" w:rsidRDefault="005E3BD2" w:rsidP="005E3BD2">
      <w:pPr>
        <w:autoSpaceDE w:val="0"/>
        <w:autoSpaceDN w:val="0"/>
        <w:adjustRightInd w:val="0"/>
        <w:spacing w:after="0" w:line="240" w:lineRule="auto"/>
        <w:jc w:val="center"/>
        <w:rPr>
          <w:rFonts w:ascii="Book Antiqua" w:eastAsia="Tahoma" w:hAnsi="Book Antiqua" w:cs="Book Antiqua"/>
          <w:b/>
          <w:lang w:eastAsia="es-CO"/>
        </w:rPr>
      </w:pPr>
    </w:p>
    <w:p w:rsidR="005E3BD2" w:rsidRPr="001E5941" w:rsidRDefault="005E3BD2" w:rsidP="005E3BD2">
      <w:pPr>
        <w:autoSpaceDE w:val="0"/>
        <w:autoSpaceDN w:val="0"/>
        <w:adjustRightInd w:val="0"/>
        <w:spacing w:after="0" w:line="240" w:lineRule="auto"/>
        <w:jc w:val="center"/>
        <w:rPr>
          <w:rFonts w:ascii="Book Antiqua" w:eastAsia="Tahoma" w:hAnsi="Book Antiqua" w:cs="Book Antiqua"/>
          <w:b/>
          <w:lang w:eastAsia="es-CO"/>
        </w:rPr>
      </w:pPr>
    </w:p>
    <w:p w:rsidR="005E3BD2" w:rsidRPr="001E5941" w:rsidRDefault="005E3BD2" w:rsidP="005E3BD2">
      <w:pPr>
        <w:autoSpaceDE w:val="0"/>
        <w:autoSpaceDN w:val="0"/>
        <w:adjustRightInd w:val="0"/>
        <w:spacing w:after="0" w:line="240" w:lineRule="auto"/>
        <w:jc w:val="center"/>
        <w:rPr>
          <w:rFonts w:ascii="Book Antiqua" w:eastAsia="Tahoma" w:hAnsi="Book Antiqua" w:cs="Book Antiqua"/>
          <w:b/>
          <w:lang w:eastAsia="es-CO"/>
        </w:rPr>
      </w:pPr>
    </w:p>
    <w:p w:rsidR="005E3BD2" w:rsidRPr="001E5941" w:rsidRDefault="005E3BD2" w:rsidP="005E3BD2">
      <w:pPr>
        <w:autoSpaceDE w:val="0"/>
        <w:autoSpaceDN w:val="0"/>
        <w:adjustRightInd w:val="0"/>
        <w:spacing w:after="0" w:line="240" w:lineRule="auto"/>
        <w:jc w:val="center"/>
        <w:rPr>
          <w:rFonts w:ascii="Book Antiqua" w:eastAsia="Tahoma" w:hAnsi="Book Antiqua" w:cs="Book Antiqua"/>
          <w:b/>
          <w:lang w:eastAsia="es-CO"/>
        </w:rPr>
      </w:pPr>
    </w:p>
    <w:p w:rsidR="005E3BD2" w:rsidRPr="001E5941" w:rsidRDefault="005E3BD2" w:rsidP="005E3BD2">
      <w:pPr>
        <w:autoSpaceDE w:val="0"/>
        <w:autoSpaceDN w:val="0"/>
        <w:adjustRightInd w:val="0"/>
        <w:spacing w:after="0" w:line="240" w:lineRule="auto"/>
        <w:jc w:val="center"/>
        <w:rPr>
          <w:rFonts w:ascii="Book Antiqua" w:eastAsia="Tahoma" w:hAnsi="Book Antiqua" w:cs="Book Antiqua"/>
          <w:b/>
          <w:lang w:eastAsia="es-CO"/>
        </w:rPr>
      </w:pPr>
    </w:p>
    <w:p w:rsidR="005E3BD2" w:rsidRPr="001E5941" w:rsidRDefault="005E3BD2" w:rsidP="005E3BD2">
      <w:pPr>
        <w:autoSpaceDE w:val="0"/>
        <w:autoSpaceDN w:val="0"/>
        <w:adjustRightInd w:val="0"/>
        <w:spacing w:after="0" w:line="240" w:lineRule="auto"/>
        <w:jc w:val="center"/>
        <w:rPr>
          <w:rFonts w:ascii="Book Antiqua" w:eastAsia="Tahoma" w:hAnsi="Book Antiqua" w:cs="Book Antiqua"/>
          <w:b/>
          <w:lang w:eastAsia="es-CO"/>
        </w:rPr>
      </w:pPr>
    </w:p>
    <w:p w:rsidR="00147D5E" w:rsidRPr="001E5941" w:rsidRDefault="00147D5E" w:rsidP="005E3BD2">
      <w:pPr>
        <w:autoSpaceDE w:val="0"/>
        <w:autoSpaceDN w:val="0"/>
        <w:adjustRightInd w:val="0"/>
        <w:spacing w:after="0" w:line="240" w:lineRule="auto"/>
        <w:jc w:val="center"/>
        <w:rPr>
          <w:rFonts w:ascii="Book Antiqua" w:eastAsia="Tahoma" w:hAnsi="Book Antiqua" w:cs="Book Antiqua"/>
          <w:b/>
          <w:lang w:eastAsia="es-CO"/>
        </w:rPr>
      </w:pPr>
    </w:p>
    <w:p w:rsidR="005E3BD2" w:rsidRPr="001E5941" w:rsidRDefault="005E3BD2" w:rsidP="005E3BD2">
      <w:pPr>
        <w:autoSpaceDE w:val="0"/>
        <w:autoSpaceDN w:val="0"/>
        <w:adjustRightInd w:val="0"/>
        <w:spacing w:after="0" w:line="240" w:lineRule="auto"/>
        <w:jc w:val="center"/>
        <w:rPr>
          <w:rFonts w:ascii="Book Antiqua" w:eastAsia="Tahoma" w:hAnsi="Book Antiqua" w:cs="Book Antiqua"/>
          <w:b/>
          <w:lang w:eastAsia="es-CO"/>
        </w:rPr>
      </w:pPr>
    </w:p>
    <w:p w:rsidR="005E3BD2" w:rsidRPr="001E5941" w:rsidRDefault="005E3BD2" w:rsidP="005E3BD2">
      <w:pPr>
        <w:autoSpaceDE w:val="0"/>
        <w:autoSpaceDN w:val="0"/>
        <w:adjustRightInd w:val="0"/>
        <w:spacing w:after="0" w:line="240" w:lineRule="auto"/>
        <w:jc w:val="center"/>
        <w:rPr>
          <w:rFonts w:ascii="Arial" w:eastAsia="Tahoma" w:hAnsi="Arial" w:cs="Arial"/>
          <w:b/>
          <w:lang w:eastAsia="es-CO"/>
        </w:rPr>
      </w:pPr>
      <w:r w:rsidRPr="001E5941">
        <w:rPr>
          <w:rFonts w:ascii="Arial" w:eastAsia="Tahoma" w:hAnsi="Arial" w:cs="Arial"/>
          <w:b/>
          <w:lang w:eastAsia="es-CO"/>
        </w:rPr>
        <w:t>Formato No. 4</w:t>
      </w:r>
    </w:p>
    <w:p w:rsidR="005E3BD2" w:rsidRPr="001E5941" w:rsidRDefault="005E3BD2" w:rsidP="005E3BD2">
      <w:pPr>
        <w:autoSpaceDE w:val="0"/>
        <w:autoSpaceDN w:val="0"/>
        <w:adjustRightInd w:val="0"/>
        <w:spacing w:after="0" w:line="240" w:lineRule="auto"/>
        <w:jc w:val="center"/>
        <w:rPr>
          <w:rFonts w:ascii="Arial" w:eastAsia="Tahoma" w:hAnsi="Arial" w:cs="Arial"/>
          <w:b/>
          <w:lang w:eastAsia="es-CO"/>
        </w:rPr>
      </w:pPr>
      <w:r w:rsidRPr="001E5941">
        <w:rPr>
          <w:rFonts w:ascii="Arial" w:eastAsia="Tahoma" w:hAnsi="Arial" w:cs="Arial"/>
          <w:b/>
          <w:lang w:eastAsia="es-CO"/>
        </w:rPr>
        <w:t>SEGURIDAD SOCIAL Y APORTES LEGALES</w:t>
      </w:r>
      <w:r w:rsidRPr="001E5941">
        <w:rPr>
          <w:rFonts w:ascii="Arial" w:eastAsia="Tahoma" w:hAnsi="Arial" w:cs="Arial"/>
          <w:b/>
          <w:lang w:eastAsia="es-CO"/>
        </w:rPr>
        <w:tab/>
      </w:r>
    </w:p>
    <w:p w:rsidR="005E3BD2" w:rsidRPr="001E5941" w:rsidRDefault="005E3BD2" w:rsidP="005E3BD2">
      <w:pPr>
        <w:autoSpaceDE w:val="0"/>
        <w:autoSpaceDN w:val="0"/>
        <w:adjustRightInd w:val="0"/>
        <w:spacing w:after="0" w:line="240" w:lineRule="auto"/>
        <w:jc w:val="center"/>
        <w:rPr>
          <w:rFonts w:ascii="Arial" w:eastAsia="Tahoma" w:hAnsi="Arial" w:cs="Arial"/>
          <w:b/>
          <w:lang w:eastAsia="es-CO"/>
        </w:rPr>
      </w:pPr>
      <w:r w:rsidRPr="001E5941">
        <w:rPr>
          <w:rFonts w:ascii="Arial" w:eastAsia="Tahoma" w:hAnsi="Arial" w:cs="Arial"/>
          <w:b/>
          <w:lang w:eastAsia="es-CO"/>
        </w:rPr>
        <w:t>(4b – Persona Natural)</w:t>
      </w:r>
    </w:p>
    <w:p w:rsidR="005E3BD2" w:rsidRPr="001E5941" w:rsidRDefault="005E3BD2" w:rsidP="005E3BD2">
      <w:pPr>
        <w:autoSpaceDE w:val="0"/>
        <w:autoSpaceDN w:val="0"/>
        <w:adjustRightInd w:val="0"/>
        <w:spacing w:after="0" w:line="240" w:lineRule="auto"/>
        <w:jc w:val="center"/>
        <w:rPr>
          <w:rFonts w:ascii="Arial" w:eastAsia="Tahoma" w:hAnsi="Arial" w:cs="Arial"/>
          <w:b/>
          <w:lang w:eastAsia="es-CO"/>
        </w:rPr>
      </w:pPr>
    </w:p>
    <w:p w:rsidR="005E3BD2" w:rsidRPr="001E5941" w:rsidRDefault="005E3BD2" w:rsidP="005E3BD2">
      <w:pPr>
        <w:autoSpaceDE w:val="0"/>
        <w:autoSpaceDN w:val="0"/>
        <w:adjustRightInd w:val="0"/>
        <w:spacing w:after="0" w:line="240" w:lineRule="auto"/>
        <w:jc w:val="both"/>
        <w:rPr>
          <w:rFonts w:ascii="Arial" w:eastAsia="Tahoma" w:hAnsi="Arial" w:cs="Arial"/>
          <w:lang w:eastAsia="es-CO"/>
        </w:rPr>
      </w:pPr>
    </w:p>
    <w:p w:rsidR="005E3BD2" w:rsidRPr="001E5941" w:rsidRDefault="005E3BD2" w:rsidP="005E3BD2">
      <w:pPr>
        <w:autoSpaceDE w:val="0"/>
        <w:autoSpaceDN w:val="0"/>
        <w:adjustRightInd w:val="0"/>
        <w:spacing w:after="0" w:line="240" w:lineRule="auto"/>
        <w:jc w:val="center"/>
        <w:rPr>
          <w:rFonts w:ascii="Arial" w:eastAsia="Courier New" w:hAnsi="Arial" w:cs="Arial"/>
          <w:b/>
          <w:lang w:eastAsia="es-ES"/>
        </w:rPr>
      </w:pPr>
      <w:r w:rsidRPr="001E5941">
        <w:rPr>
          <w:rFonts w:ascii="Arial" w:eastAsia="Courier New" w:hAnsi="Arial" w:cs="Arial"/>
          <w:b/>
          <w:lang w:eastAsia="es-ES"/>
        </w:rPr>
        <w:t>ARTICULO 9 LEY 828 DE 2003</w:t>
      </w:r>
    </w:p>
    <w:p w:rsidR="005E3BD2" w:rsidRPr="001E5941" w:rsidRDefault="005E3BD2" w:rsidP="005E3BD2">
      <w:pPr>
        <w:autoSpaceDE w:val="0"/>
        <w:autoSpaceDN w:val="0"/>
        <w:adjustRightInd w:val="0"/>
        <w:spacing w:after="0" w:line="240" w:lineRule="auto"/>
        <w:jc w:val="center"/>
        <w:rPr>
          <w:rFonts w:ascii="Arial" w:eastAsia="Courier New" w:hAnsi="Arial" w:cs="Arial"/>
          <w:b/>
          <w:lang w:eastAsia="es-ES"/>
        </w:rPr>
      </w:pPr>
      <w:r w:rsidRPr="001E5941">
        <w:rPr>
          <w:rFonts w:ascii="Arial" w:eastAsia="Courier New" w:hAnsi="Arial" w:cs="Arial"/>
          <w:b/>
          <w:lang w:eastAsia="es-ES"/>
        </w:rPr>
        <w:t>(PERSONAS NATURALES)</w:t>
      </w:r>
    </w:p>
    <w:p w:rsidR="005E3BD2" w:rsidRPr="001E5941" w:rsidRDefault="005E3BD2" w:rsidP="005E3BD2">
      <w:pPr>
        <w:autoSpaceDE w:val="0"/>
        <w:autoSpaceDN w:val="0"/>
        <w:adjustRightInd w:val="0"/>
        <w:spacing w:after="0" w:line="240" w:lineRule="auto"/>
        <w:rPr>
          <w:rFonts w:ascii="Arial" w:eastAsia="Courier New" w:hAnsi="Arial" w:cs="Arial"/>
          <w:b/>
          <w:lang w:eastAsia="es-ES"/>
        </w:rPr>
      </w:pPr>
    </w:p>
    <w:p w:rsidR="005E3BD2" w:rsidRPr="001E5941" w:rsidRDefault="005E3BD2" w:rsidP="005E3BD2">
      <w:pPr>
        <w:autoSpaceDE w:val="0"/>
        <w:autoSpaceDN w:val="0"/>
        <w:adjustRightInd w:val="0"/>
        <w:spacing w:after="0" w:line="240" w:lineRule="auto"/>
        <w:jc w:val="center"/>
        <w:rPr>
          <w:rFonts w:ascii="Arial" w:eastAsia="Courier New" w:hAnsi="Arial" w:cs="Arial"/>
          <w:b/>
          <w:lang w:eastAsia="es-ES"/>
        </w:rPr>
      </w:pPr>
    </w:p>
    <w:p w:rsidR="005E3BD2" w:rsidRPr="001E5941" w:rsidRDefault="005E3BD2" w:rsidP="005E3BD2">
      <w:pPr>
        <w:spacing w:after="0" w:line="240" w:lineRule="auto"/>
        <w:jc w:val="both"/>
        <w:rPr>
          <w:rFonts w:ascii="Arial" w:eastAsia="Helvetica" w:hAnsi="Arial" w:cs="Arial"/>
          <w:lang w:eastAsia="es-ES"/>
        </w:rPr>
      </w:pPr>
      <w:r w:rsidRPr="001E5941">
        <w:rPr>
          <w:rFonts w:ascii="Arial" w:eastAsia="Helvetica" w:hAnsi="Arial" w:cs="Arial"/>
          <w:lang w:eastAsia="es-ES"/>
        </w:rPr>
        <w:t xml:space="preserve">El proponente persona natural deberá acreditar la afiliación a los sistemas de seguridad social en salud y pensiones aportando los certificados de afiliación respectivos. El proponente podrá acreditar la afiliación entregando el certificado de pago de planilla, pero no será obligatoria su presentación. Los certificados de afiliación se presentan con fecha de expedición no mayor a treinta (30) días calendario, anteriores a la fecha del cierre del proceso de contratación. En caso de modificarse la fecha de cierre del proceso, se tendrá como referencia para establecer el plazo de vigencia de los certificados de afiliación la fecha originalmente establecida en el pliego de condiciones definitivo. </w:t>
      </w:r>
    </w:p>
    <w:p w:rsidR="005E3BD2" w:rsidRPr="001E5941" w:rsidRDefault="005E3BD2" w:rsidP="005E3BD2">
      <w:pPr>
        <w:spacing w:after="0" w:line="240" w:lineRule="auto"/>
        <w:jc w:val="both"/>
        <w:rPr>
          <w:rFonts w:ascii="Arial" w:eastAsia="Helvetica" w:hAnsi="Arial" w:cs="Arial"/>
          <w:lang w:eastAsia="es-ES"/>
        </w:rPr>
      </w:pPr>
    </w:p>
    <w:p w:rsidR="005E3BD2" w:rsidRPr="001E5941" w:rsidRDefault="005E3BD2" w:rsidP="005E3BD2">
      <w:pPr>
        <w:spacing w:after="0" w:line="240" w:lineRule="auto"/>
        <w:jc w:val="both"/>
        <w:rPr>
          <w:rFonts w:ascii="Arial" w:eastAsia="Helvetica" w:hAnsi="Arial" w:cs="Arial"/>
          <w:lang w:eastAsia="es-ES"/>
        </w:rPr>
      </w:pPr>
      <w:r w:rsidRPr="001E5941">
        <w:rPr>
          <w:rFonts w:ascii="Arial" w:eastAsia="Helvetica" w:hAnsi="Arial" w:cs="Arial"/>
          <w:lang w:eastAsia="es-ES"/>
        </w:rPr>
        <w:t>La persona natural que reúna los requisitos para acceder a la pensión de vejez, o se pensione por invalidez o anticipadamente, presentará el certificado que lo acredite y, además la afiliación al sistema de salud.</w:t>
      </w:r>
    </w:p>
    <w:p w:rsidR="005E3BD2" w:rsidRPr="001E5941" w:rsidRDefault="005E3BD2" w:rsidP="005E3BD2">
      <w:pPr>
        <w:spacing w:after="0" w:line="240" w:lineRule="auto"/>
        <w:jc w:val="both"/>
        <w:rPr>
          <w:rFonts w:ascii="Arial" w:eastAsia="Helvetica" w:hAnsi="Arial" w:cs="Arial"/>
          <w:lang w:eastAsia="es-ES"/>
        </w:rPr>
      </w:pPr>
    </w:p>
    <w:p w:rsidR="005E3BD2" w:rsidRPr="001E5941" w:rsidRDefault="005E3BD2" w:rsidP="005E3BD2">
      <w:pPr>
        <w:autoSpaceDE w:val="0"/>
        <w:autoSpaceDN w:val="0"/>
        <w:adjustRightInd w:val="0"/>
        <w:spacing w:after="0" w:line="240" w:lineRule="auto"/>
        <w:jc w:val="both"/>
        <w:rPr>
          <w:rFonts w:ascii="Arial" w:eastAsia="Helvetica" w:hAnsi="Arial" w:cs="Arial"/>
          <w:lang w:eastAsia="es-ES"/>
        </w:rPr>
      </w:pPr>
      <w:r w:rsidRPr="001E5941">
        <w:rPr>
          <w:rFonts w:ascii="Arial" w:eastAsia="Helvetica" w:hAnsi="Arial" w:cs="Arial"/>
          <w:b/>
          <w:lang w:eastAsia="es-ES"/>
        </w:rPr>
        <w:t>Nota:</w:t>
      </w:r>
      <w:r w:rsidRPr="001E5941">
        <w:rPr>
          <w:rFonts w:ascii="Arial" w:eastAsia="Helvetica" w:hAnsi="Arial" w:cs="Arial"/>
          <w:lang w:eastAsia="es-ES"/>
        </w:rPr>
        <w:t xml:space="preserve">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 </w:t>
      </w:r>
    </w:p>
    <w:p w:rsidR="005E3BD2" w:rsidRPr="001E5941" w:rsidRDefault="005E3BD2" w:rsidP="005E3BD2">
      <w:pPr>
        <w:autoSpaceDE w:val="0"/>
        <w:autoSpaceDN w:val="0"/>
        <w:adjustRightInd w:val="0"/>
        <w:spacing w:after="0" w:line="240" w:lineRule="auto"/>
        <w:jc w:val="both"/>
        <w:rPr>
          <w:rFonts w:ascii="Arial" w:eastAsia="Helvetica" w:hAnsi="Arial" w:cs="Arial"/>
          <w:lang w:eastAsia="es-ES"/>
        </w:rPr>
      </w:pPr>
    </w:p>
    <w:p w:rsidR="005E3BD2" w:rsidRPr="001E5941" w:rsidRDefault="005E3BD2" w:rsidP="005E3BD2">
      <w:pPr>
        <w:autoSpaceDE w:val="0"/>
        <w:autoSpaceDN w:val="0"/>
        <w:adjustRightInd w:val="0"/>
        <w:spacing w:after="0" w:line="240" w:lineRule="auto"/>
        <w:jc w:val="both"/>
        <w:rPr>
          <w:rFonts w:ascii="Arial" w:eastAsia="Tahoma" w:hAnsi="Arial" w:cs="Arial"/>
          <w:lang w:eastAsia="es-CO"/>
        </w:rPr>
      </w:pPr>
    </w:p>
    <w:p w:rsidR="005E3BD2" w:rsidRPr="001E5941" w:rsidRDefault="005E3BD2" w:rsidP="005E3BD2">
      <w:pPr>
        <w:autoSpaceDE w:val="0"/>
        <w:autoSpaceDN w:val="0"/>
        <w:adjustRightInd w:val="0"/>
        <w:spacing w:after="0" w:line="240" w:lineRule="auto"/>
        <w:jc w:val="both"/>
        <w:rPr>
          <w:rFonts w:ascii="Arial" w:eastAsia="Tahoma" w:hAnsi="Arial" w:cs="Arial"/>
          <w:lang w:eastAsia="es-CO"/>
        </w:rPr>
      </w:pPr>
    </w:p>
    <w:p w:rsidR="005E3BD2" w:rsidRPr="001E5941" w:rsidRDefault="005E3BD2" w:rsidP="005E3BD2">
      <w:pPr>
        <w:autoSpaceDE w:val="0"/>
        <w:autoSpaceDN w:val="0"/>
        <w:adjustRightInd w:val="0"/>
        <w:spacing w:after="0" w:line="240" w:lineRule="auto"/>
        <w:rPr>
          <w:rFonts w:ascii="Arial" w:eastAsia="Tahoma" w:hAnsi="Arial" w:cs="Arial"/>
          <w:lang w:eastAsia="es-CO"/>
        </w:rPr>
      </w:pPr>
    </w:p>
    <w:p w:rsidR="005E3BD2" w:rsidRPr="001E5941" w:rsidRDefault="005E3BD2" w:rsidP="005E3BD2">
      <w:pPr>
        <w:autoSpaceDE w:val="0"/>
        <w:autoSpaceDN w:val="0"/>
        <w:adjustRightInd w:val="0"/>
        <w:spacing w:after="0" w:line="240" w:lineRule="auto"/>
        <w:rPr>
          <w:rFonts w:ascii="Arial" w:eastAsia="Tahoma" w:hAnsi="Arial" w:cs="Arial"/>
          <w:lang w:eastAsia="es-CO"/>
        </w:rPr>
      </w:pPr>
    </w:p>
    <w:p w:rsidR="005E3BD2" w:rsidRPr="001E5941" w:rsidRDefault="005E3BD2" w:rsidP="005E3BD2">
      <w:pPr>
        <w:autoSpaceDE w:val="0"/>
        <w:autoSpaceDN w:val="0"/>
        <w:adjustRightInd w:val="0"/>
        <w:spacing w:after="0" w:line="240" w:lineRule="auto"/>
        <w:rPr>
          <w:rFonts w:ascii="Arial" w:eastAsia="Tahoma" w:hAnsi="Arial" w:cs="Arial"/>
          <w:lang w:eastAsia="es-CO"/>
        </w:rPr>
      </w:pPr>
    </w:p>
    <w:p w:rsidR="005E3BD2" w:rsidRPr="001E5941" w:rsidRDefault="005E3BD2" w:rsidP="005E3BD2">
      <w:pPr>
        <w:autoSpaceDE w:val="0"/>
        <w:autoSpaceDN w:val="0"/>
        <w:adjustRightInd w:val="0"/>
        <w:spacing w:after="0" w:line="240" w:lineRule="auto"/>
        <w:rPr>
          <w:rFonts w:ascii="Arial" w:eastAsia="Tahoma" w:hAnsi="Arial" w:cs="Arial"/>
          <w:lang w:eastAsia="es-CO"/>
        </w:rPr>
      </w:pPr>
    </w:p>
    <w:p w:rsidR="005E3BD2" w:rsidRPr="001E5941" w:rsidRDefault="005E3BD2" w:rsidP="005E3BD2">
      <w:pPr>
        <w:autoSpaceDE w:val="0"/>
        <w:autoSpaceDN w:val="0"/>
        <w:adjustRightInd w:val="0"/>
        <w:spacing w:after="0" w:line="240" w:lineRule="auto"/>
        <w:rPr>
          <w:rFonts w:ascii="Arial" w:eastAsia="Tahoma" w:hAnsi="Arial" w:cs="Arial"/>
          <w:lang w:eastAsia="es-CO"/>
        </w:rPr>
      </w:pPr>
    </w:p>
    <w:p w:rsidR="005E3BD2" w:rsidRPr="001E5941" w:rsidRDefault="005E3BD2" w:rsidP="005E3BD2">
      <w:pPr>
        <w:autoSpaceDE w:val="0"/>
        <w:autoSpaceDN w:val="0"/>
        <w:adjustRightInd w:val="0"/>
        <w:spacing w:after="0" w:line="240" w:lineRule="auto"/>
        <w:rPr>
          <w:rFonts w:ascii="Arial" w:eastAsia="Tahoma" w:hAnsi="Arial" w:cs="Arial"/>
          <w:lang w:eastAsia="es-CO"/>
        </w:rPr>
      </w:pPr>
    </w:p>
    <w:p w:rsidR="005E3BD2" w:rsidRPr="001E5941" w:rsidRDefault="005E3BD2" w:rsidP="005E3BD2">
      <w:pPr>
        <w:autoSpaceDE w:val="0"/>
        <w:autoSpaceDN w:val="0"/>
        <w:adjustRightInd w:val="0"/>
        <w:spacing w:after="0" w:line="240" w:lineRule="auto"/>
        <w:rPr>
          <w:rFonts w:ascii="Arial" w:eastAsia="Tahoma" w:hAnsi="Arial" w:cs="Arial"/>
          <w:lang w:eastAsia="es-CO"/>
        </w:rPr>
      </w:pPr>
    </w:p>
    <w:p w:rsidR="005E3BD2" w:rsidRPr="001E5941" w:rsidRDefault="005E3BD2" w:rsidP="005E3BD2">
      <w:pPr>
        <w:autoSpaceDE w:val="0"/>
        <w:autoSpaceDN w:val="0"/>
        <w:adjustRightInd w:val="0"/>
        <w:spacing w:after="0" w:line="240" w:lineRule="auto"/>
        <w:rPr>
          <w:rFonts w:ascii="Arial" w:eastAsia="Tahoma" w:hAnsi="Arial" w:cs="Arial"/>
          <w:lang w:eastAsia="es-CO"/>
        </w:rPr>
      </w:pPr>
    </w:p>
    <w:p w:rsidR="005E3BD2" w:rsidRPr="001E5941" w:rsidRDefault="005E3BD2" w:rsidP="005E3BD2">
      <w:pPr>
        <w:autoSpaceDE w:val="0"/>
        <w:autoSpaceDN w:val="0"/>
        <w:adjustRightInd w:val="0"/>
        <w:spacing w:after="0" w:line="240" w:lineRule="auto"/>
        <w:rPr>
          <w:rFonts w:ascii="Arial" w:eastAsia="Tahoma" w:hAnsi="Arial" w:cs="Arial"/>
          <w:lang w:eastAsia="es-CO"/>
        </w:rPr>
      </w:pPr>
    </w:p>
    <w:p w:rsidR="005E3BD2" w:rsidRPr="001E5941" w:rsidRDefault="005E3BD2" w:rsidP="005E3BD2">
      <w:pPr>
        <w:autoSpaceDE w:val="0"/>
        <w:autoSpaceDN w:val="0"/>
        <w:adjustRightInd w:val="0"/>
        <w:spacing w:after="0" w:line="240" w:lineRule="auto"/>
        <w:rPr>
          <w:rFonts w:ascii="Arial" w:eastAsia="Tahoma" w:hAnsi="Arial" w:cs="Arial"/>
          <w:lang w:eastAsia="es-CO"/>
        </w:rPr>
      </w:pPr>
    </w:p>
    <w:p w:rsidR="005E3BD2" w:rsidRPr="001E5941" w:rsidRDefault="005E3BD2" w:rsidP="005E3BD2">
      <w:pPr>
        <w:autoSpaceDE w:val="0"/>
        <w:autoSpaceDN w:val="0"/>
        <w:adjustRightInd w:val="0"/>
        <w:spacing w:after="0" w:line="240" w:lineRule="auto"/>
        <w:rPr>
          <w:rFonts w:ascii="Arial" w:eastAsia="Tahoma" w:hAnsi="Arial" w:cs="Arial"/>
          <w:lang w:eastAsia="es-CO"/>
        </w:rPr>
      </w:pPr>
    </w:p>
    <w:p w:rsidR="005E3BD2" w:rsidRPr="001E5941" w:rsidRDefault="005E3BD2" w:rsidP="005E3BD2">
      <w:pPr>
        <w:autoSpaceDE w:val="0"/>
        <w:autoSpaceDN w:val="0"/>
        <w:adjustRightInd w:val="0"/>
        <w:spacing w:after="0" w:line="240" w:lineRule="auto"/>
        <w:rPr>
          <w:rFonts w:ascii="Arial" w:eastAsia="Tahoma" w:hAnsi="Arial" w:cs="Arial"/>
          <w:lang w:eastAsia="es-CO"/>
        </w:rPr>
      </w:pPr>
    </w:p>
    <w:p w:rsidR="005E3BD2" w:rsidRPr="001E5941" w:rsidRDefault="005E3BD2" w:rsidP="005E3BD2">
      <w:pPr>
        <w:autoSpaceDE w:val="0"/>
        <w:autoSpaceDN w:val="0"/>
        <w:adjustRightInd w:val="0"/>
        <w:spacing w:after="0" w:line="240" w:lineRule="auto"/>
        <w:rPr>
          <w:rFonts w:ascii="Arial" w:eastAsia="Tahoma" w:hAnsi="Arial" w:cs="Arial"/>
          <w:lang w:eastAsia="es-CO"/>
        </w:rPr>
      </w:pPr>
    </w:p>
    <w:p w:rsidR="005E3BD2" w:rsidRPr="001E5941" w:rsidRDefault="005E3BD2" w:rsidP="005E3BD2">
      <w:pPr>
        <w:autoSpaceDE w:val="0"/>
        <w:autoSpaceDN w:val="0"/>
        <w:adjustRightInd w:val="0"/>
        <w:spacing w:after="0" w:line="240" w:lineRule="auto"/>
        <w:rPr>
          <w:rFonts w:ascii="Arial" w:eastAsia="Tahoma" w:hAnsi="Arial" w:cs="Arial"/>
          <w:lang w:eastAsia="es-CO"/>
        </w:rPr>
      </w:pPr>
    </w:p>
    <w:p w:rsidR="005E3BD2" w:rsidRPr="001E5941" w:rsidRDefault="005E3BD2" w:rsidP="005E3BD2">
      <w:pPr>
        <w:autoSpaceDE w:val="0"/>
        <w:autoSpaceDN w:val="0"/>
        <w:adjustRightInd w:val="0"/>
        <w:spacing w:after="0" w:line="240" w:lineRule="auto"/>
        <w:rPr>
          <w:rFonts w:ascii="Arial" w:eastAsia="Tahoma" w:hAnsi="Arial" w:cs="Arial"/>
          <w:lang w:eastAsia="es-CO"/>
        </w:rPr>
      </w:pPr>
    </w:p>
    <w:p w:rsidR="005E3BD2" w:rsidRPr="001E5941" w:rsidRDefault="005E3BD2" w:rsidP="005E3BD2">
      <w:pPr>
        <w:autoSpaceDE w:val="0"/>
        <w:autoSpaceDN w:val="0"/>
        <w:adjustRightInd w:val="0"/>
        <w:spacing w:after="0" w:line="240" w:lineRule="auto"/>
        <w:rPr>
          <w:rFonts w:ascii="Arial" w:eastAsia="Tahoma" w:hAnsi="Arial" w:cs="Arial"/>
          <w:lang w:eastAsia="es-CO"/>
        </w:rPr>
      </w:pPr>
    </w:p>
    <w:p w:rsidR="005E3BD2" w:rsidRPr="001E5941" w:rsidRDefault="005E3BD2" w:rsidP="005E3BD2">
      <w:pPr>
        <w:autoSpaceDE w:val="0"/>
        <w:autoSpaceDN w:val="0"/>
        <w:adjustRightInd w:val="0"/>
        <w:spacing w:after="0" w:line="240" w:lineRule="auto"/>
        <w:rPr>
          <w:rFonts w:ascii="Arial" w:eastAsia="Tahoma" w:hAnsi="Arial" w:cs="Arial"/>
          <w:lang w:eastAsia="es-CO"/>
        </w:rPr>
      </w:pPr>
    </w:p>
    <w:p w:rsidR="005E3BD2" w:rsidRPr="001E5941" w:rsidRDefault="005E3BD2" w:rsidP="005E3BD2">
      <w:pPr>
        <w:autoSpaceDE w:val="0"/>
        <w:autoSpaceDN w:val="0"/>
        <w:adjustRightInd w:val="0"/>
        <w:spacing w:after="0" w:line="240" w:lineRule="auto"/>
        <w:jc w:val="center"/>
        <w:rPr>
          <w:rFonts w:ascii="Arial" w:eastAsia="Tahoma" w:hAnsi="Arial" w:cs="Arial"/>
          <w:lang w:eastAsia="es-CO"/>
        </w:rPr>
      </w:pPr>
    </w:p>
    <w:p w:rsidR="005E3BD2" w:rsidRPr="001E5941" w:rsidRDefault="005E3BD2" w:rsidP="005E3BD2">
      <w:pPr>
        <w:autoSpaceDE w:val="0"/>
        <w:autoSpaceDN w:val="0"/>
        <w:adjustRightInd w:val="0"/>
        <w:spacing w:after="0" w:line="240" w:lineRule="auto"/>
        <w:jc w:val="center"/>
        <w:rPr>
          <w:rFonts w:ascii="Arial" w:eastAsia="Courier New" w:hAnsi="Arial" w:cs="Arial"/>
          <w:b/>
          <w:bCs/>
          <w:lang w:val="es-ES" w:eastAsia="es-ES"/>
        </w:rPr>
      </w:pPr>
      <w:r w:rsidRPr="001E5941">
        <w:rPr>
          <w:rFonts w:ascii="Arial" w:eastAsia="Courier New" w:hAnsi="Arial" w:cs="Arial"/>
          <w:b/>
          <w:bCs/>
          <w:lang w:val="es-ES" w:eastAsia="es-ES"/>
        </w:rPr>
        <w:t>Formato No. 5</w:t>
      </w:r>
    </w:p>
    <w:p w:rsidR="005E3BD2" w:rsidRPr="001E5941" w:rsidRDefault="005E3BD2" w:rsidP="005E3BD2">
      <w:pPr>
        <w:spacing w:after="0" w:line="240" w:lineRule="auto"/>
        <w:jc w:val="center"/>
        <w:rPr>
          <w:rFonts w:ascii="Arial" w:eastAsia="Courier New" w:hAnsi="Arial" w:cs="Arial"/>
          <w:b/>
          <w:bCs/>
          <w:lang w:val="es-ES" w:eastAsia="es-ES"/>
        </w:rPr>
      </w:pPr>
      <w:r w:rsidRPr="001E5941">
        <w:rPr>
          <w:rFonts w:ascii="Arial" w:eastAsia="Courier New" w:hAnsi="Arial" w:cs="Arial"/>
          <w:b/>
          <w:bCs/>
          <w:lang w:val="es-ES" w:eastAsia="es-ES"/>
        </w:rPr>
        <w:t>Autorización para el tratamiento de datos personales</w:t>
      </w:r>
    </w:p>
    <w:p w:rsidR="005E3BD2" w:rsidRPr="001E5941" w:rsidRDefault="005E3BD2" w:rsidP="005E3BD2">
      <w:pPr>
        <w:spacing w:after="0" w:line="240" w:lineRule="auto"/>
        <w:jc w:val="center"/>
        <w:rPr>
          <w:rFonts w:ascii="Arial" w:eastAsia="Courier New" w:hAnsi="Arial" w:cs="Arial"/>
          <w:b/>
          <w:bCs/>
          <w:lang w:val="es-ES" w:eastAsia="es-ES"/>
        </w:rPr>
      </w:pPr>
    </w:p>
    <w:p w:rsidR="005E3BD2" w:rsidRPr="001E5941" w:rsidRDefault="005E3BD2" w:rsidP="005E3BD2">
      <w:pPr>
        <w:spacing w:after="0" w:line="240" w:lineRule="auto"/>
        <w:rPr>
          <w:rFonts w:ascii="Arial" w:eastAsia="Courier New" w:hAnsi="Arial" w:cs="Arial"/>
          <w:lang w:eastAsia="es-ES"/>
        </w:rPr>
      </w:pPr>
      <w:r w:rsidRPr="001E5941">
        <w:rPr>
          <w:rFonts w:ascii="Arial" w:eastAsia="Courier New" w:hAnsi="Arial" w:cs="Arial"/>
          <w:lang w:eastAsia="es-ES"/>
        </w:rPr>
        <w:t>El presente Formato lo diligenciará toda persona (proponente, socia o trabajador) que al momento de presentar su oferta contenga datos sensibles, para que la Entidad Estatal contratante garantice el tratamiento adecuado a estos datos]</w:t>
      </w:r>
    </w:p>
    <w:p w:rsidR="005E3BD2" w:rsidRPr="001E5941" w:rsidRDefault="005E3BD2" w:rsidP="005E3BD2">
      <w:pPr>
        <w:spacing w:after="0" w:line="240" w:lineRule="auto"/>
        <w:rPr>
          <w:rFonts w:ascii="Arial" w:eastAsia="Courier New" w:hAnsi="Arial" w:cs="Arial"/>
          <w:lang w:eastAsia="es-ES"/>
        </w:rPr>
      </w:pPr>
    </w:p>
    <w:p w:rsidR="005E3BD2" w:rsidRPr="001E5941" w:rsidRDefault="005E3BD2" w:rsidP="005E3BD2">
      <w:pPr>
        <w:spacing w:after="0" w:line="240" w:lineRule="auto"/>
        <w:rPr>
          <w:rFonts w:ascii="Arial" w:eastAsia="Courier New" w:hAnsi="Arial" w:cs="Arial"/>
          <w:lang w:eastAsia="es-ES"/>
        </w:rPr>
      </w:pPr>
      <w:r w:rsidRPr="001E5941">
        <w:rPr>
          <w:rFonts w:ascii="Arial" w:eastAsia="Courier New" w:hAnsi="Arial" w:cs="Arial"/>
          <w:lang w:eastAsia="es-ES"/>
        </w:rPr>
        <w:t>Señores</w:t>
      </w:r>
    </w:p>
    <w:p w:rsidR="005E3BD2" w:rsidRPr="001E5941" w:rsidRDefault="005E3BD2" w:rsidP="005E3BD2">
      <w:pPr>
        <w:spacing w:after="0" w:line="240" w:lineRule="auto"/>
        <w:rPr>
          <w:rFonts w:ascii="Arial" w:eastAsia="Courier New" w:hAnsi="Arial" w:cs="Arial"/>
          <w:b/>
          <w:lang w:eastAsia="es-ES"/>
        </w:rPr>
      </w:pPr>
      <w:r w:rsidRPr="001E5941">
        <w:rPr>
          <w:rFonts w:ascii="Arial" w:eastAsia="Courier New" w:hAnsi="Arial" w:cs="Arial"/>
          <w:b/>
          <w:lang w:eastAsia="es-ES"/>
        </w:rPr>
        <w:t xml:space="preserve">[NOMBRE DE LA ENTIDAD] </w:t>
      </w:r>
    </w:p>
    <w:p w:rsidR="005E3BD2" w:rsidRPr="001E5941" w:rsidRDefault="005E3BD2" w:rsidP="005E3BD2">
      <w:pPr>
        <w:spacing w:after="0" w:line="240" w:lineRule="auto"/>
        <w:rPr>
          <w:rFonts w:ascii="Arial" w:eastAsia="Courier New" w:hAnsi="Arial" w:cs="Arial"/>
          <w:lang w:eastAsia="es-ES"/>
        </w:rPr>
      </w:pPr>
      <w:r w:rsidRPr="001E5941">
        <w:rPr>
          <w:rFonts w:ascii="Arial" w:eastAsia="Courier New" w:hAnsi="Arial" w:cs="Arial"/>
          <w:lang w:eastAsia="es-ES"/>
        </w:rPr>
        <w:t>[Dirección de la Entidad]</w:t>
      </w:r>
    </w:p>
    <w:p w:rsidR="005E3BD2" w:rsidRPr="001E5941" w:rsidRDefault="005E3BD2" w:rsidP="005E3BD2">
      <w:pPr>
        <w:spacing w:after="0" w:line="240" w:lineRule="auto"/>
        <w:rPr>
          <w:rFonts w:ascii="Arial" w:eastAsia="Courier New" w:hAnsi="Arial" w:cs="Arial"/>
          <w:lang w:eastAsia="es-ES"/>
        </w:rPr>
      </w:pPr>
      <w:r w:rsidRPr="001E5941">
        <w:rPr>
          <w:rFonts w:ascii="Arial" w:eastAsia="Courier New" w:hAnsi="Arial" w:cs="Arial"/>
          <w:lang w:eastAsia="es-ES"/>
        </w:rPr>
        <w:t xml:space="preserve">[Ciudad] </w:t>
      </w:r>
      <w:r w:rsidRPr="001E5941">
        <w:rPr>
          <w:rFonts w:ascii="Arial" w:eastAsia="Courier New" w:hAnsi="Arial" w:cs="Arial"/>
          <w:lang w:eastAsia="es-ES"/>
        </w:rPr>
        <w:tab/>
      </w:r>
    </w:p>
    <w:p w:rsidR="005E3BD2" w:rsidRPr="001E5941" w:rsidRDefault="005E3BD2" w:rsidP="005E3BD2">
      <w:pPr>
        <w:spacing w:after="0" w:line="240" w:lineRule="auto"/>
        <w:rPr>
          <w:rFonts w:ascii="Arial" w:eastAsia="Courier New" w:hAnsi="Arial" w:cs="Arial"/>
          <w:lang w:eastAsia="es-ES"/>
        </w:rPr>
      </w:pPr>
    </w:p>
    <w:p w:rsidR="005E3BD2" w:rsidRPr="001E5941" w:rsidRDefault="005E3BD2" w:rsidP="005E3BD2">
      <w:pPr>
        <w:spacing w:after="0" w:line="240" w:lineRule="auto"/>
        <w:jc w:val="both"/>
        <w:rPr>
          <w:rFonts w:ascii="Arial" w:eastAsia="Courier New" w:hAnsi="Arial" w:cs="Arial"/>
          <w:lang w:eastAsia="es-ES"/>
        </w:rPr>
      </w:pPr>
      <w:r w:rsidRPr="001E5941">
        <w:rPr>
          <w:rFonts w:ascii="Arial" w:eastAsia="Courier New" w:hAnsi="Arial" w:cs="Arial"/>
          <w:lang w:eastAsia="es-ES"/>
        </w:rPr>
        <w:t xml:space="preserve">Cumpliendo la Ley 1581 de 2012 “Por el cual se dictan disposiciones para la protección de datos personales” y conforme al Decreto 1377 de 2013, con la firma de este documento manifiesto que he sido informado por [Incluir el nombre de la Entidad] de lo siguiente: </w:t>
      </w:r>
    </w:p>
    <w:p w:rsidR="005E3BD2" w:rsidRPr="001E5941" w:rsidRDefault="005E3BD2" w:rsidP="005E3BD2">
      <w:pPr>
        <w:spacing w:after="0" w:line="240" w:lineRule="auto"/>
        <w:jc w:val="both"/>
        <w:rPr>
          <w:rFonts w:ascii="Arial" w:eastAsia="Courier New" w:hAnsi="Arial" w:cs="Arial"/>
          <w:lang w:eastAsia="es-ES"/>
        </w:rPr>
      </w:pPr>
    </w:p>
    <w:p w:rsidR="005E3BD2" w:rsidRPr="001E5941" w:rsidRDefault="005E3BD2" w:rsidP="005E3BD2">
      <w:pPr>
        <w:spacing w:after="0" w:line="240" w:lineRule="auto"/>
        <w:jc w:val="both"/>
        <w:rPr>
          <w:rFonts w:ascii="Arial" w:eastAsia="Courier New" w:hAnsi="Arial" w:cs="Arial"/>
          <w:lang w:eastAsia="es-ES"/>
        </w:rPr>
      </w:pPr>
      <w:r w:rsidRPr="001E5941">
        <w:rPr>
          <w:rFonts w:ascii="Arial" w:eastAsia="Courier New" w:hAnsi="Arial" w:cs="Arial"/>
          <w:lang w:eastAsia="es-ES"/>
        </w:rPr>
        <w:t xml:space="preserve">La [Incluir el nombre de la Entidad Estatal] actuará como responsable del tratamiento de datos personales de los cuales soy titular y que, conjunta o separadamente podrá recolectar, almacenar y usar mis datos personales para hacer efectivo el factor de desempate previsto en el numeral 15, numerales 2, 5, 6 y 7 del pliego de condiciones, relacionados con la acreditación de ser víctima de violencia intrafamiliar, persona en proceso de reintegración o reincorporación, o persona perteneciente a la población indígena, negra, afrocolombiana raizal, palenquera, Rrom, o gitanas. </w:t>
      </w:r>
    </w:p>
    <w:p w:rsidR="005E3BD2" w:rsidRPr="001E5941" w:rsidRDefault="005E3BD2" w:rsidP="005E3BD2">
      <w:pPr>
        <w:spacing w:after="0" w:line="240" w:lineRule="auto"/>
        <w:rPr>
          <w:rFonts w:ascii="Arial" w:eastAsia="Courier New" w:hAnsi="Arial" w:cs="Arial"/>
          <w:lang w:eastAsia="es-ES"/>
        </w:rPr>
      </w:pPr>
    </w:p>
    <w:tbl>
      <w:tblPr>
        <w:tblW w:w="0" w:type="auto"/>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4152"/>
        <w:gridCol w:w="2126"/>
        <w:gridCol w:w="2076"/>
      </w:tblGrid>
      <w:tr w:rsidR="005E3BD2" w:rsidRPr="001E5941" w:rsidTr="00147D5E">
        <w:trPr>
          <w:jc w:val="center"/>
        </w:trPr>
        <w:tc>
          <w:tcPr>
            <w:tcW w:w="4152" w:type="dxa"/>
            <w:vMerge w:val="restart"/>
            <w:shd w:val="clear" w:color="auto" w:fill="auto"/>
            <w:vAlign w:val="center"/>
          </w:tcPr>
          <w:p w:rsidR="005E3BD2" w:rsidRPr="001E5941" w:rsidRDefault="005E3BD2" w:rsidP="005E3BD2">
            <w:pPr>
              <w:spacing w:after="0" w:line="240" w:lineRule="auto"/>
              <w:jc w:val="center"/>
              <w:rPr>
                <w:rFonts w:ascii="Arial" w:eastAsia="Courier New" w:hAnsi="Arial" w:cs="Arial"/>
                <w:b/>
                <w:bCs/>
                <w:sz w:val="20"/>
                <w:szCs w:val="20"/>
                <w:lang w:val="es-ES" w:eastAsia="es-ES"/>
              </w:rPr>
            </w:pPr>
            <w:r w:rsidRPr="001E5941">
              <w:rPr>
                <w:rFonts w:ascii="Arial" w:eastAsia="Courier New" w:hAnsi="Arial" w:cs="Arial"/>
                <w:b/>
                <w:bCs/>
                <w:sz w:val="20"/>
                <w:szCs w:val="20"/>
                <w:lang w:val="es-ES" w:eastAsia="es-ES"/>
              </w:rPr>
              <w:t>Finalidad</w:t>
            </w:r>
          </w:p>
        </w:tc>
        <w:tc>
          <w:tcPr>
            <w:tcW w:w="4202" w:type="dxa"/>
            <w:gridSpan w:val="2"/>
            <w:shd w:val="clear" w:color="auto" w:fill="auto"/>
            <w:vAlign w:val="center"/>
          </w:tcPr>
          <w:p w:rsidR="005E3BD2" w:rsidRPr="001E5941" w:rsidRDefault="005E3BD2" w:rsidP="005E3BD2">
            <w:pPr>
              <w:spacing w:after="0" w:line="240" w:lineRule="auto"/>
              <w:jc w:val="center"/>
              <w:rPr>
                <w:rFonts w:ascii="Arial" w:eastAsia="Courier New" w:hAnsi="Arial" w:cs="Arial"/>
                <w:b/>
                <w:bCs/>
                <w:sz w:val="20"/>
                <w:szCs w:val="20"/>
                <w:lang w:val="es-ES" w:eastAsia="es-ES"/>
              </w:rPr>
            </w:pPr>
            <w:r w:rsidRPr="001E5941">
              <w:rPr>
                <w:rFonts w:ascii="Arial" w:eastAsia="Courier New" w:hAnsi="Arial" w:cs="Arial"/>
                <w:b/>
                <w:bCs/>
                <w:sz w:val="20"/>
                <w:szCs w:val="20"/>
                <w:lang w:val="es-ES" w:eastAsia="es-ES"/>
              </w:rPr>
              <w:t>Autoriza</w:t>
            </w:r>
          </w:p>
        </w:tc>
      </w:tr>
      <w:tr w:rsidR="005E3BD2" w:rsidRPr="001E5941" w:rsidTr="00147D5E">
        <w:trPr>
          <w:jc w:val="center"/>
        </w:trPr>
        <w:tc>
          <w:tcPr>
            <w:tcW w:w="4152" w:type="dxa"/>
            <w:vMerge/>
            <w:shd w:val="clear" w:color="auto" w:fill="F2F2F2"/>
            <w:vAlign w:val="center"/>
          </w:tcPr>
          <w:p w:rsidR="005E3BD2" w:rsidRPr="001E5941" w:rsidRDefault="005E3BD2" w:rsidP="005E3BD2">
            <w:pPr>
              <w:spacing w:after="0" w:line="240" w:lineRule="auto"/>
              <w:jc w:val="center"/>
              <w:rPr>
                <w:rFonts w:ascii="Arial" w:eastAsia="Courier New" w:hAnsi="Arial" w:cs="Arial"/>
                <w:b/>
                <w:bCs/>
                <w:sz w:val="20"/>
                <w:szCs w:val="20"/>
                <w:lang w:val="es-ES" w:eastAsia="es-ES"/>
              </w:rPr>
            </w:pPr>
          </w:p>
        </w:tc>
        <w:tc>
          <w:tcPr>
            <w:tcW w:w="2126" w:type="dxa"/>
            <w:shd w:val="clear" w:color="auto" w:fill="F2F2F2"/>
            <w:vAlign w:val="center"/>
          </w:tcPr>
          <w:p w:rsidR="005E3BD2" w:rsidRPr="001E5941" w:rsidRDefault="005E3BD2" w:rsidP="005E3BD2">
            <w:pPr>
              <w:spacing w:after="0" w:line="240" w:lineRule="auto"/>
              <w:jc w:val="center"/>
              <w:rPr>
                <w:rFonts w:ascii="Arial" w:eastAsia="Courier New" w:hAnsi="Arial" w:cs="Arial"/>
                <w:b/>
                <w:bCs/>
                <w:sz w:val="20"/>
                <w:szCs w:val="20"/>
                <w:lang w:val="es-ES" w:eastAsia="es-ES"/>
              </w:rPr>
            </w:pPr>
            <w:r w:rsidRPr="001E5941">
              <w:rPr>
                <w:rFonts w:ascii="Arial" w:eastAsia="Courier New" w:hAnsi="Arial" w:cs="Arial"/>
                <w:b/>
                <w:bCs/>
                <w:sz w:val="20"/>
                <w:szCs w:val="20"/>
                <w:lang w:val="es-ES" w:eastAsia="es-ES"/>
              </w:rPr>
              <w:t>SÍ</w:t>
            </w:r>
          </w:p>
        </w:tc>
        <w:tc>
          <w:tcPr>
            <w:tcW w:w="2076" w:type="dxa"/>
            <w:shd w:val="clear" w:color="auto" w:fill="F2F2F2"/>
            <w:vAlign w:val="center"/>
          </w:tcPr>
          <w:p w:rsidR="005E3BD2" w:rsidRPr="001E5941" w:rsidRDefault="005E3BD2" w:rsidP="005E3BD2">
            <w:pPr>
              <w:spacing w:after="0" w:line="240" w:lineRule="auto"/>
              <w:jc w:val="center"/>
              <w:rPr>
                <w:rFonts w:ascii="Arial" w:eastAsia="Courier New" w:hAnsi="Arial" w:cs="Arial"/>
                <w:b/>
                <w:bCs/>
                <w:sz w:val="20"/>
                <w:szCs w:val="20"/>
                <w:lang w:val="es-ES" w:eastAsia="es-ES"/>
              </w:rPr>
            </w:pPr>
            <w:r w:rsidRPr="001E5941">
              <w:rPr>
                <w:rFonts w:ascii="Arial" w:eastAsia="Courier New" w:hAnsi="Arial" w:cs="Arial"/>
                <w:b/>
                <w:bCs/>
                <w:sz w:val="20"/>
                <w:szCs w:val="20"/>
                <w:lang w:val="es-ES" w:eastAsia="es-ES"/>
              </w:rPr>
              <w:t>NO</w:t>
            </w:r>
          </w:p>
        </w:tc>
      </w:tr>
      <w:tr w:rsidR="005E3BD2" w:rsidRPr="001E5941" w:rsidTr="00147D5E">
        <w:trPr>
          <w:jc w:val="center"/>
        </w:trPr>
        <w:tc>
          <w:tcPr>
            <w:tcW w:w="4152" w:type="dxa"/>
            <w:shd w:val="clear" w:color="auto" w:fill="auto"/>
          </w:tcPr>
          <w:p w:rsidR="005E3BD2" w:rsidRPr="001E5941" w:rsidRDefault="005E3BD2" w:rsidP="005E3BD2">
            <w:pPr>
              <w:spacing w:after="0" w:line="240" w:lineRule="auto"/>
              <w:jc w:val="both"/>
              <w:rPr>
                <w:rFonts w:ascii="Arial" w:eastAsia="Courier New" w:hAnsi="Arial" w:cs="Arial"/>
                <w:bCs/>
                <w:sz w:val="20"/>
                <w:szCs w:val="20"/>
                <w:lang w:val="es-ES" w:eastAsia="es-ES"/>
              </w:rPr>
            </w:pPr>
            <w:r w:rsidRPr="001E5941">
              <w:rPr>
                <w:rFonts w:ascii="Arial" w:eastAsia="Courier New" w:hAnsi="Arial" w:cs="Arial"/>
                <w:bCs/>
                <w:sz w:val="20"/>
                <w:szCs w:val="20"/>
                <w:lang w:val="es-ES" w:eastAsia="es-ES"/>
              </w:rPr>
              <w:t>Hacer efectivo el factor de desempate para la acreditación de una mujer víctima de violencia intrafamiliar, persona perteneciente a la población indígena, negra, afrocolombiana raizal, palenquera, Rrom, o gitanas, o persona en proceso de reintegración o reincorporación.</w:t>
            </w:r>
          </w:p>
        </w:tc>
        <w:tc>
          <w:tcPr>
            <w:tcW w:w="2126" w:type="dxa"/>
            <w:shd w:val="clear" w:color="auto" w:fill="auto"/>
          </w:tcPr>
          <w:p w:rsidR="005E3BD2" w:rsidRPr="001E5941" w:rsidRDefault="005E3BD2" w:rsidP="005E3BD2">
            <w:pPr>
              <w:spacing w:after="0" w:line="240" w:lineRule="auto"/>
              <w:jc w:val="both"/>
              <w:rPr>
                <w:rFonts w:ascii="Arial" w:eastAsia="Courier New" w:hAnsi="Arial" w:cs="Arial"/>
                <w:sz w:val="20"/>
                <w:szCs w:val="20"/>
                <w:lang w:val="es-ES" w:eastAsia="es-ES"/>
              </w:rPr>
            </w:pPr>
          </w:p>
        </w:tc>
        <w:tc>
          <w:tcPr>
            <w:tcW w:w="2076" w:type="dxa"/>
            <w:shd w:val="clear" w:color="auto" w:fill="auto"/>
          </w:tcPr>
          <w:p w:rsidR="005E3BD2" w:rsidRPr="001E5941" w:rsidRDefault="005E3BD2" w:rsidP="005E3BD2">
            <w:pPr>
              <w:spacing w:after="0" w:line="240" w:lineRule="auto"/>
              <w:rPr>
                <w:rFonts w:ascii="Arial" w:eastAsia="Courier New" w:hAnsi="Arial" w:cs="Arial"/>
                <w:sz w:val="20"/>
                <w:szCs w:val="20"/>
                <w:lang w:val="es-ES" w:eastAsia="es-ES"/>
              </w:rPr>
            </w:pPr>
          </w:p>
        </w:tc>
      </w:tr>
      <w:tr w:rsidR="005E3BD2" w:rsidRPr="001E5941" w:rsidTr="00147D5E">
        <w:trPr>
          <w:jc w:val="center"/>
        </w:trPr>
        <w:tc>
          <w:tcPr>
            <w:tcW w:w="4152" w:type="dxa"/>
            <w:shd w:val="clear" w:color="auto" w:fill="F2F2F2"/>
          </w:tcPr>
          <w:p w:rsidR="005E3BD2" w:rsidRPr="001E5941" w:rsidRDefault="005E3BD2" w:rsidP="005E3BD2">
            <w:pPr>
              <w:spacing w:after="0" w:line="240" w:lineRule="auto"/>
              <w:jc w:val="both"/>
              <w:rPr>
                <w:rFonts w:ascii="Arial" w:eastAsia="Courier New" w:hAnsi="Arial" w:cs="Arial"/>
                <w:b/>
                <w:bCs/>
                <w:sz w:val="20"/>
                <w:szCs w:val="20"/>
                <w:lang w:val="es-ES" w:eastAsia="es-ES"/>
              </w:rPr>
            </w:pPr>
          </w:p>
        </w:tc>
        <w:tc>
          <w:tcPr>
            <w:tcW w:w="2126" w:type="dxa"/>
            <w:shd w:val="clear" w:color="auto" w:fill="F2F2F2"/>
          </w:tcPr>
          <w:p w:rsidR="005E3BD2" w:rsidRPr="001E5941" w:rsidRDefault="005E3BD2" w:rsidP="005E3BD2">
            <w:pPr>
              <w:spacing w:after="0" w:line="240" w:lineRule="auto"/>
              <w:jc w:val="both"/>
              <w:rPr>
                <w:rFonts w:ascii="Arial" w:eastAsia="Courier New" w:hAnsi="Arial" w:cs="Arial"/>
                <w:sz w:val="20"/>
                <w:szCs w:val="20"/>
                <w:lang w:val="es-ES" w:eastAsia="es-ES"/>
              </w:rPr>
            </w:pPr>
          </w:p>
        </w:tc>
        <w:tc>
          <w:tcPr>
            <w:tcW w:w="2076" w:type="dxa"/>
            <w:shd w:val="clear" w:color="auto" w:fill="F2F2F2"/>
          </w:tcPr>
          <w:p w:rsidR="005E3BD2" w:rsidRPr="001E5941" w:rsidRDefault="005E3BD2" w:rsidP="005E3BD2">
            <w:pPr>
              <w:spacing w:after="0" w:line="240" w:lineRule="auto"/>
              <w:jc w:val="both"/>
              <w:rPr>
                <w:rFonts w:ascii="Arial" w:eastAsia="Courier New" w:hAnsi="Arial" w:cs="Arial"/>
                <w:sz w:val="20"/>
                <w:szCs w:val="20"/>
                <w:lang w:val="es-ES" w:eastAsia="es-ES"/>
              </w:rPr>
            </w:pPr>
          </w:p>
        </w:tc>
      </w:tr>
    </w:tbl>
    <w:p w:rsidR="005E3BD2" w:rsidRPr="001E5941" w:rsidRDefault="005E3BD2" w:rsidP="005E3BD2">
      <w:pPr>
        <w:spacing w:after="0" w:line="240" w:lineRule="auto"/>
        <w:jc w:val="both"/>
        <w:rPr>
          <w:rFonts w:ascii="Arial" w:eastAsia="Courier New" w:hAnsi="Arial" w:cs="Arial"/>
          <w:lang w:eastAsia="es-ES"/>
        </w:rPr>
      </w:pPr>
    </w:p>
    <w:p w:rsidR="005E3BD2" w:rsidRPr="001E5941" w:rsidRDefault="005E3BD2" w:rsidP="005E3BD2">
      <w:pPr>
        <w:numPr>
          <w:ilvl w:val="0"/>
          <w:numId w:val="16"/>
        </w:numPr>
        <w:spacing w:after="0" w:line="240" w:lineRule="auto"/>
        <w:jc w:val="both"/>
        <w:rPr>
          <w:rFonts w:ascii="Arial" w:eastAsia="Courier New" w:hAnsi="Arial" w:cs="Arial"/>
          <w:lang w:eastAsia="es-ES"/>
        </w:rPr>
      </w:pPr>
      <w:r w:rsidRPr="001E5941">
        <w:rPr>
          <w:rFonts w:ascii="Arial" w:eastAsia="Courier New" w:hAnsi="Arial" w:cs="Arial"/>
          <w:lang w:eastAsia="es-ES"/>
        </w:rPr>
        <w:t>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datos biométricos</w:t>
      </w:r>
      <w:r w:rsidRPr="001E5941">
        <w:rPr>
          <w:rFonts w:ascii="Arial" w:eastAsia="Tahoma" w:hAnsi="Arial" w:cs="Arial"/>
        </w:rPr>
        <w:t>.</w:t>
      </w:r>
    </w:p>
    <w:p w:rsidR="005E3BD2" w:rsidRPr="001E5941" w:rsidRDefault="005E3BD2" w:rsidP="005E3BD2">
      <w:pPr>
        <w:spacing w:after="0" w:line="240" w:lineRule="auto"/>
        <w:jc w:val="both"/>
        <w:rPr>
          <w:rFonts w:ascii="Arial" w:eastAsia="Courier New" w:hAnsi="Arial" w:cs="Arial"/>
          <w:lang w:eastAsia="es-ES"/>
        </w:rPr>
      </w:pPr>
    </w:p>
    <w:p w:rsidR="005E3BD2" w:rsidRPr="001E5941" w:rsidRDefault="005E3BD2" w:rsidP="005E3BD2">
      <w:pPr>
        <w:numPr>
          <w:ilvl w:val="0"/>
          <w:numId w:val="16"/>
        </w:numPr>
        <w:spacing w:after="0" w:line="240" w:lineRule="auto"/>
        <w:jc w:val="both"/>
        <w:rPr>
          <w:rFonts w:ascii="Arial" w:eastAsia="Courier New" w:hAnsi="Arial" w:cs="Arial"/>
          <w:lang w:eastAsia="es-ES"/>
        </w:rPr>
      </w:pPr>
      <w:r w:rsidRPr="001E5941">
        <w:rPr>
          <w:rFonts w:ascii="Arial" w:eastAsia="Courier New" w:hAnsi="Arial" w:cs="Arial"/>
          <w:lang w:eastAsia="es-ES"/>
        </w:rPr>
        <w:t xml:space="preserve">Manifiesto que me informaron que los datos sensibles que se recolectarán serán utilizados para hacer efectivo el criterio de desempate previsto en el numeral 15, numerales 2, 5, 6 y 7 del pliego de condiciones, relacionados con la acreditación de ser víctima de violencia intrafamiliar, integrante de la población indígena, negra, afrocolombiana raizal, palenquera, Rrom, o gitanas, o persona en proceso de reintegración o reincorporación. </w:t>
      </w:r>
    </w:p>
    <w:p w:rsidR="005E3BD2" w:rsidRPr="001E5941" w:rsidRDefault="005E3BD2" w:rsidP="005E3BD2">
      <w:pPr>
        <w:spacing w:after="0" w:line="240" w:lineRule="auto"/>
        <w:jc w:val="both"/>
        <w:rPr>
          <w:rFonts w:ascii="Arial" w:eastAsia="Courier New" w:hAnsi="Arial" w:cs="Arial"/>
          <w:lang w:eastAsia="es-ES"/>
        </w:rPr>
      </w:pPr>
    </w:p>
    <w:p w:rsidR="005E3BD2" w:rsidRPr="001E5941" w:rsidRDefault="005E3BD2" w:rsidP="005E3BD2">
      <w:pPr>
        <w:spacing w:after="0" w:line="240" w:lineRule="auto"/>
        <w:jc w:val="both"/>
        <w:rPr>
          <w:rFonts w:ascii="Arial" w:eastAsia="Courier New" w:hAnsi="Arial" w:cs="Arial"/>
          <w:b/>
          <w:lang w:eastAsia="es-ES"/>
        </w:rPr>
      </w:pPr>
      <w:r w:rsidRPr="001E5941">
        <w:rPr>
          <w:rFonts w:ascii="Arial" w:eastAsia="Courier New" w:hAnsi="Arial" w:cs="Arial"/>
          <w:b/>
          <w:lang w:eastAsia="es-ES"/>
        </w:rPr>
        <w:t>Derechos del titular</w:t>
      </w:r>
    </w:p>
    <w:p w:rsidR="005E3BD2" w:rsidRPr="001E5941" w:rsidRDefault="005E3BD2" w:rsidP="005E3BD2">
      <w:pPr>
        <w:spacing w:after="0" w:line="240" w:lineRule="auto"/>
        <w:jc w:val="both"/>
        <w:rPr>
          <w:rFonts w:ascii="Arial" w:eastAsia="Courier New" w:hAnsi="Arial" w:cs="Arial"/>
          <w:lang w:eastAsia="es-ES"/>
        </w:rPr>
      </w:pPr>
    </w:p>
    <w:p w:rsidR="005E3BD2" w:rsidRPr="001E5941" w:rsidRDefault="005E3BD2" w:rsidP="005E3BD2">
      <w:pPr>
        <w:spacing w:after="0" w:line="240" w:lineRule="auto"/>
        <w:jc w:val="both"/>
        <w:rPr>
          <w:rFonts w:ascii="Arial" w:eastAsia="Courier New" w:hAnsi="Arial" w:cs="Arial"/>
          <w:lang w:eastAsia="es-ES"/>
        </w:rPr>
      </w:pPr>
      <w:r w:rsidRPr="001E5941">
        <w:rPr>
          <w:rFonts w:ascii="Arial" w:eastAsia="Courier New" w:hAnsi="Arial" w:cs="Arial"/>
          <w:lang w:eastAsia="es-ES"/>
        </w:rPr>
        <w:t xml:space="preserve">Sus derechos como titular de los datos son los previstos en la Constitución y en la Ley 1581 de 2012, especialmente los siguientes: </w:t>
      </w:r>
    </w:p>
    <w:p w:rsidR="005E3BD2" w:rsidRPr="001E5941" w:rsidRDefault="005E3BD2" w:rsidP="005E3BD2">
      <w:pPr>
        <w:spacing w:after="0" w:line="240" w:lineRule="auto"/>
        <w:jc w:val="both"/>
        <w:rPr>
          <w:rFonts w:ascii="Arial" w:eastAsia="Courier New" w:hAnsi="Arial" w:cs="Arial"/>
          <w:lang w:eastAsia="es-ES"/>
        </w:rPr>
      </w:pPr>
    </w:p>
    <w:p w:rsidR="005E3BD2" w:rsidRPr="001E5941" w:rsidRDefault="005E3BD2" w:rsidP="005E3BD2">
      <w:pPr>
        <w:numPr>
          <w:ilvl w:val="0"/>
          <w:numId w:val="15"/>
        </w:numPr>
        <w:spacing w:after="0" w:line="240" w:lineRule="auto"/>
        <w:jc w:val="both"/>
        <w:rPr>
          <w:rFonts w:ascii="Arial" w:eastAsia="Courier New" w:hAnsi="Arial" w:cs="Arial"/>
          <w:lang w:eastAsia="es-ES"/>
        </w:rPr>
      </w:pPr>
      <w:r w:rsidRPr="001E5941">
        <w:rPr>
          <w:rFonts w:ascii="Arial" w:eastAsia="Courier New" w:hAnsi="Arial" w:cs="Arial"/>
          <w:lang w:eastAsia="es-ES"/>
        </w:rPr>
        <w:t xml:space="preserve">Acceder en forma gratuita a los datos proporcionados que hayan sido objeto de tratamiento. </w:t>
      </w:r>
    </w:p>
    <w:p w:rsidR="005E3BD2" w:rsidRPr="001E5941" w:rsidRDefault="005E3BD2" w:rsidP="005E3BD2">
      <w:pPr>
        <w:numPr>
          <w:ilvl w:val="0"/>
          <w:numId w:val="15"/>
        </w:numPr>
        <w:spacing w:after="0" w:line="240" w:lineRule="auto"/>
        <w:jc w:val="both"/>
        <w:rPr>
          <w:rFonts w:ascii="Arial" w:eastAsia="Courier New" w:hAnsi="Arial" w:cs="Arial"/>
          <w:lang w:eastAsia="es-ES"/>
        </w:rPr>
      </w:pPr>
      <w:r w:rsidRPr="001E5941">
        <w:rPr>
          <w:rFonts w:ascii="Arial" w:eastAsia="Courier New" w:hAnsi="Arial" w:cs="Arial"/>
          <w:lang w:eastAsia="es-ES"/>
        </w:rPr>
        <w:t xml:space="preserve">Solicitar la actualización y rectificación de su información frente a los datos parciales, inexactos, incompletos. </w:t>
      </w:r>
    </w:p>
    <w:p w:rsidR="005E3BD2" w:rsidRPr="001E5941" w:rsidRDefault="005E3BD2" w:rsidP="005E3BD2">
      <w:pPr>
        <w:numPr>
          <w:ilvl w:val="0"/>
          <w:numId w:val="15"/>
        </w:numPr>
        <w:spacing w:after="0" w:line="240" w:lineRule="auto"/>
        <w:jc w:val="both"/>
        <w:rPr>
          <w:rFonts w:ascii="Arial" w:eastAsia="Courier New" w:hAnsi="Arial" w:cs="Arial"/>
          <w:lang w:eastAsia="es-ES"/>
        </w:rPr>
      </w:pPr>
      <w:r w:rsidRPr="001E5941">
        <w:rPr>
          <w:rFonts w:ascii="Arial" w:eastAsia="Courier New" w:hAnsi="Arial" w:cs="Arial"/>
          <w:lang w:eastAsia="es-ES"/>
        </w:rPr>
        <w:t xml:space="preserve">Solicitar prueba de la autorización otorgada. </w:t>
      </w:r>
    </w:p>
    <w:p w:rsidR="005E3BD2" w:rsidRPr="001E5941" w:rsidRDefault="005E3BD2" w:rsidP="005E3BD2">
      <w:pPr>
        <w:numPr>
          <w:ilvl w:val="0"/>
          <w:numId w:val="15"/>
        </w:numPr>
        <w:spacing w:after="0" w:line="240" w:lineRule="auto"/>
        <w:jc w:val="both"/>
        <w:rPr>
          <w:rFonts w:ascii="Arial" w:eastAsia="Courier New" w:hAnsi="Arial" w:cs="Arial"/>
          <w:lang w:eastAsia="es-ES"/>
        </w:rPr>
      </w:pPr>
      <w:r w:rsidRPr="001E5941">
        <w:rPr>
          <w:rFonts w:ascii="Arial" w:eastAsia="Courier New" w:hAnsi="Arial" w:cs="Arial"/>
          <w:lang w:eastAsia="es-ES"/>
        </w:rPr>
        <w:t xml:space="preserve">Presentar ante la Superintendencia de Industria y Comercio quejas por infracciones a lo dispuesto en la normatividad vigente. </w:t>
      </w:r>
    </w:p>
    <w:p w:rsidR="005E3BD2" w:rsidRPr="001E5941" w:rsidRDefault="005E3BD2" w:rsidP="005E3BD2">
      <w:pPr>
        <w:numPr>
          <w:ilvl w:val="0"/>
          <w:numId w:val="15"/>
        </w:numPr>
        <w:spacing w:after="0" w:line="240" w:lineRule="auto"/>
        <w:jc w:val="both"/>
        <w:rPr>
          <w:rFonts w:ascii="Arial" w:eastAsia="Courier New" w:hAnsi="Arial" w:cs="Arial"/>
          <w:lang w:eastAsia="es-ES"/>
        </w:rPr>
      </w:pPr>
      <w:r w:rsidRPr="001E5941">
        <w:rPr>
          <w:rFonts w:ascii="Arial" w:eastAsia="Courier New" w:hAnsi="Arial" w:cs="Arial"/>
          <w:lang w:eastAsia="es-ES"/>
        </w:rPr>
        <w:t xml:space="preserve">Revocar la autorización y/o solicitar la supresión del dato, a menos que exista un deber legal o contractual que haga imperativo conservar la información. </w:t>
      </w:r>
    </w:p>
    <w:p w:rsidR="005E3BD2" w:rsidRPr="001E5941" w:rsidRDefault="005E3BD2" w:rsidP="005E3BD2">
      <w:pPr>
        <w:numPr>
          <w:ilvl w:val="0"/>
          <w:numId w:val="15"/>
        </w:numPr>
        <w:spacing w:after="0" w:line="240" w:lineRule="auto"/>
        <w:jc w:val="both"/>
        <w:rPr>
          <w:rFonts w:ascii="Arial" w:eastAsia="Courier New" w:hAnsi="Arial" w:cs="Arial"/>
          <w:lang w:eastAsia="es-ES"/>
        </w:rPr>
      </w:pPr>
      <w:r w:rsidRPr="001E5941">
        <w:rPr>
          <w:rFonts w:ascii="Arial" w:eastAsia="Courier New" w:hAnsi="Arial" w:cs="Arial"/>
          <w:lang w:eastAsia="es-ES"/>
        </w:rPr>
        <w:t xml:space="preserve">Abstenerse de responder las preguntas sobre datos sensibles o sobre datos de las niñas y niños y adolescentes. </w:t>
      </w:r>
    </w:p>
    <w:p w:rsidR="005E3BD2" w:rsidRPr="001E5941" w:rsidRDefault="005E3BD2" w:rsidP="005E3BD2">
      <w:pPr>
        <w:spacing w:after="0" w:line="240" w:lineRule="auto"/>
        <w:jc w:val="both"/>
        <w:rPr>
          <w:rFonts w:ascii="Arial" w:eastAsia="Courier New" w:hAnsi="Arial" w:cs="Arial"/>
          <w:lang w:eastAsia="es-ES"/>
        </w:rPr>
      </w:pPr>
    </w:p>
    <w:p w:rsidR="005E3BD2" w:rsidRPr="001E5941" w:rsidRDefault="005E3BD2" w:rsidP="005E3BD2">
      <w:pPr>
        <w:spacing w:after="0" w:line="240" w:lineRule="auto"/>
        <w:jc w:val="both"/>
        <w:rPr>
          <w:rFonts w:ascii="Arial" w:eastAsia="Courier New" w:hAnsi="Arial" w:cs="Arial"/>
          <w:lang w:eastAsia="es-ES"/>
        </w:rPr>
      </w:pPr>
      <w:r w:rsidRPr="001E5941">
        <w:rPr>
          <w:rFonts w:ascii="Arial" w:eastAsia="Courier New" w:hAnsi="Arial" w:cs="Arial"/>
          <w:lang w:eastAsia="es-ES"/>
        </w:rPr>
        <w:t>Estos derechos los podré ejercer mediante los canales o medios dispuestos por [Incluir nombre de la Entidad] para la atención al público, la línea de atención nacional [incluir número de atención de la Entidad], el correo electrónico [incluir el correo electrónico] y las oficinas de atención al cliente a nivel nacional, cuya información puedo consultar en [incluir página web de la Entidad], disponibles de [lunes a viernes de 8:00 am a 6:00 p.m].</w:t>
      </w:r>
    </w:p>
    <w:p w:rsidR="005E3BD2" w:rsidRPr="001E5941" w:rsidRDefault="005E3BD2" w:rsidP="005E3BD2">
      <w:pPr>
        <w:spacing w:after="0" w:line="240" w:lineRule="auto"/>
        <w:jc w:val="both"/>
        <w:rPr>
          <w:rFonts w:ascii="Arial" w:eastAsia="Courier New" w:hAnsi="Arial" w:cs="Arial"/>
          <w:lang w:eastAsia="es-ES"/>
        </w:rPr>
      </w:pPr>
    </w:p>
    <w:p w:rsidR="005E3BD2" w:rsidRPr="001E5941" w:rsidRDefault="005E3BD2" w:rsidP="005E3BD2">
      <w:pPr>
        <w:spacing w:after="0" w:line="240" w:lineRule="auto"/>
        <w:jc w:val="both"/>
        <w:rPr>
          <w:rFonts w:ascii="Arial" w:eastAsia="Courier New" w:hAnsi="Arial" w:cs="Arial"/>
          <w:lang w:eastAsia="es-ES"/>
        </w:rPr>
      </w:pPr>
      <w:r w:rsidRPr="001E5941">
        <w:rPr>
          <w:rFonts w:ascii="Arial" w:eastAsia="Courier New" w:hAnsi="Arial" w:cs="Arial"/>
          <w:lang w:eastAsia="es-ES"/>
        </w:rPr>
        <w:t xml:space="preserve">Por todo lo anterior, he otorgado mi consentimiento a [Incluir nombre de la Entidad] para que trate mi información personal de acuerdo con la Política de Tratamiento de Datos Personales dispuesta en [Incluir el link en donde se encuentra la Política de Tratamiento de Datos Personales] y que me dio a conocer antes de recolectar mis datos personales. </w:t>
      </w:r>
    </w:p>
    <w:p w:rsidR="005E3BD2" w:rsidRPr="001E5941" w:rsidRDefault="005E3BD2" w:rsidP="005E3BD2">
      <w:pPr>
        <w:spacing w:after="0" w:line="240" w:lineRule="auto"/>
        <w:jc w:val="both"/>
        <w:rPr>
          <w:rFonts w:ascii="Arial" w:eastAsia="Courier New" w:hAnsi="Arial" w:cs="Arial"/>
          <w:lang w:eastAsia="es-ES"/>
        </w:rPr>
      </w:pPr>
    </w:p>
    <w:p w:rsidR="005E3BD2" w:rsidRPr="001E5941" w:rsidRDefault="005E3BD2" w:rsidP="005E3BD2">
      <w:pPr>
        <w:spacing w:after="0" w:line="240" w:lineRule="auto"/>
        <w:jc w:val="both"/>
        <w:rPr>
          <w:rFonts w:ascii="Arial" w:eastAsia="Courier New" w:hAnsi="Arial" w:cs="Arial"/>
          <w:lang w:eastAsia="es-ES"/>
        </w:rPr>
      </w:pPr>
      <w:r w:rsidRPr="001E5941">
        <w:rPr>
          <w:rFonts w:ascii="Arial" w:eastAsia="Courier New" w:hAnsi="Arial" w:cs="Arial"/>
          <w:lang w:eastAsia="es-ES"/>
        </w:rPr>
        <w:t>Manifiesto que la presente autorización me fue solicitada y puesta de presente antes de entregar mis datos y que la suscribo de forma libre y voluntaria una vez leída en su totalidad.</w:t>
      </w:r>
    </w:p>
    <w:p w:rsidR="005E3BD2" w:rsidRPr="001E5941" w:rsidRDefault="005E3BD2" w:rsidP="005E3BD2">
      <w:pPr>
        <w:spacing w:after="0" w:line="240" w:lineRule="auto"/>
        <w:jc w:val="both"/>
        <w:rPr>
          <w:rFonts w:ascii="Arial" w:eastAsia="Courier New" w:hAnsi="Arial" w:cs="Arial"/>
          <w:lang w:eastAsia="es-ES"/>
        </w:rPr>
      </w:pPr>
    </w:p>
    <w:p w:rsidR="005E3BD2" w:rsidRPr="001E5941" w:rsidRDefault="005E3BD2" w:rsidP="005E3BD2">
      <w:pPr>
        <w:spacing w:after="0" w:line="240" w:lineRule="auto"/>
        <w:jc w:val="both"/>
        <w:rPr>
          <w:rFonts w:ascii="Arial" w:eastAsia="Courier New" w:hAnsi="Arial" w:cs="Arial"/>
          <w:lang w:eastAsia="es-ES"/>
        </w:rPr>
      </w:pPr>
      <w:r w:rsidRPr="001E5941">
        <w:rPr>
          <w:rFonts w:ascii="Arial" w:eastAsia="Courier New" w:hAnsi="Arial" w:cs="Arial"/>
          <w:b/>
          <w:lang w:eastAsia="es-ES"/>
        </w:rPr>
        <w:t>Nombre:</w:t>
      </w:r>
      <w:r w:rsidRPr="001E5941">
        <w:rPr>
          <w:rFonts w:ascii="Arial" w:eastAsia="Courier New" w:hAnsi="Arial" w:cs="Arial"/>
          <w:lang w:eastAsia="es-ES"/>
        </w:rPr>
        <w:t xml:space="preserve"> [Incluir nombre del titular de la autorización datos sensibles para la autorización de datos]</w:t>
      </w:r>
    </w:p>
    <w:p w:rsidR="005E3BD2" w:rsidRPr="001E5941" w:rsidRDefault="005E3BD2" w:rsidP="005E3BD2">
      <w:pPr>
        <w:spacing w:after="0" w:line="240" w:lineRule="auto"/>
        <w:jc w:val="both"/>
        <w:rPr>
          <w:rFonts w:ascii="Arial" w:eastAsia="Courier New" w:hAnsi="Arial" w:cs="Arial"/>
          <w:lang w:eastAsia="es-ES"/>
        </w:rPr>
      </w:pPr>
    </w:p>
    <w:p w:rsidR="005E3BD2" w:rsidRPr="001E5941" w:rsidRDefault="005E3BD2" w:rsidP="005E3BD2">
      <w:pPr>
        <w:spacing w:after="0" w:line="240" w:lineRule="auto"/>
        <w:jc w:val="both"/>
        <w:rPr>
          <w:rFonts w:ascii="Arial" w:eastAsia="Courier New" w:hAnsi="Arial" w:cs="Arial"/>
          <w:lang w:eastAsia="es-ES"/>
        </w:rPr>
      </w:pPr>
      <w:r w:rsidRPr="001E5941">
        <w:rPr>
          <w:rFonts w:ascii="Arial" w:eastAsia="Courier New" w:hAnsi="Arial" w:cs="Arial"/>
          <w:b/>
          <w:lang w:eastAsia="es-ES"/>
        </w:rPr>
        <w:t>Firma:</w:t>
      </w:r>
      <w:r w:rsidRPr="001E5941">
        <w:rPr>
          <w:rFonts w:ascii="Arial" w:eastAsia="Courier New" w:hAnsi="Arial" w:cs="Arial"/>
          <w:lang w:eastAsia="es-ES"/>
        </w:rPr>
        <w:t xml:space="preserve"> [Incluir firma del titular]</w:t>
      </w:r>
    </w:p>
    <w:p w:rsidR="005E3BD2" w:rsidRPr="001E5941" w:rsidRDefault="005E3BD2" w:rsidP="005E3BD2">
      <w:pPr>
        <w:spacing w:after="0" w:line="240" w:lineRule="auto"/>
        <w:jc w:val="both"/>
        <w:rPr>
          <w:rFonts w:ascii="Arial" w:eastAsia="Courier New" w:hAnsi="Arial" w:cs="Arial"/>
          <w:lang w:eastAsia="es-ES"/>
        </w:rPr>
      </w:pPr>
    </w:p>
    <w:p w:rsidR="005E3BD2" w:rsidRPr="001E5941" w:rsidRDefault="005E3BD2" w:rsidP="005E3BD2">
      <w:pPr>
        <w:spacing w:after="0" w:line="240" w:lineRule="auto"/>
        <w:jc w:val="both"/>
        <w:rPr>
          <w:rFonts w:ascii="Arial" w:eastAsia="Courier New" w:hAnsi="Arial" w:cs="Arial"/>
          <w:lang w:eastAsia="es-ES"/>
        </w:rPr>
      </w:pPr>
      <w:r w:rsidRPr="001E5941">
        <w:rPr>
          <w:rFonts w:ascii="Arial" w:eastAsia="Courier New" w:hAnsi="Arial" w:cs="Arial"/>
          <w:b/>
          <w:lang w:eastAsia="es-ES"/>
        </w:rPr>
        <w:t>Identificación:</w:t>
      </w:r>
      <w:r w:rsidRPr="001E5941">
        <w:rPr>
          <w:rFonts w:ascii="Arial" w:eastAsia="Courier New" w:hAnsi="Arial" w:cs="Arial"/>
          <w:lang w:eastAsia="es-ES"/>
        </w:rPr>
        <w:t xml:space="preserve"> [Incluir número de identificación del titular de datos sensibles]</w:t>
      </w:r>
    </w:p>
    <w:p w:rsidR="005E3BD2" w:rsidRPr="001E5941" w:rsidRDefault="005E3BD2" w:rsidP="005E3BD2">
      <w:pPr>
        <w:spacing w:after="0" w:line="240" w:lineRule="auto"/>
        <w:jc w:val="both"/>
        <w:rPr>
          <w:rFonts w:ascii="Arial" w:eastAsia="Courier New" w:hAnsi="Arial" w:cs="Arial"/>
          <w:lang w:eastAsia="es-ES"/>
        </w:rPr>
      </w:pPr>
    </w:p>
    <w:p w:rsidR="005E3BD2" w:rsidRPr="001E5941" w:rsidRDefault="005E3BD2" w:rsidP="005E3BD2">
      <w:pPr>
        <w:spacing w:after="0" w:line="240" w:lineRule="auto"/>
        <w:jc w:val="both"/>
        <w:rPr>
          <w:rFonts w:ascii="Arial" w:eastAsia="Courier New" w:hAnsi="Arial" w:cs="Arial"/>
          <w:lang w:eastAsia="es-ES"/>
        </w:rPr>
      </w:pPr>
      <w:r w:rsidRPr="001E5941">
        <w:rPr>
          <w:rFonts w:ascii="Arial" w:eastAsia="Courier New" w:hAnsi="Arial" w:cs="Arial"/>
          <w:b/>
          <w:lang w:eastAsia="es-ES"/>
        </w:rPr>
        <w:t xml:space="preserve">Fecha: </w:t>
      </w:r>
      <w:r w:rsidRPr="001E5941">
        <w:rPr>
          <w:rFonts w:ascii="Arial" w:eastAsia="Courier New" w:hAnsi="Arial" w:cs="Arial"/>
          <w:lang w:eastAsia="es-ES"/>
        </w:rPr>
        <w:t>[Fecha en que se puso de presente la autorización y entregó</w:t>
      </w:r>
    </w:p>
    <w:p w:rsidR="005E3BD2" w:rsidRPr="001E5941" w:rsidRDefault="005E3BD2" w:rsidP="005E3BD2">
      <w:pPr>
        <w:autoSpaceDE w:val="0"/>
        <w:autoSpaceDN w:val="0"/>
        <w:adjustRightInd w:val="0"/>
        <w:spacing w:after="0" w:line="240" w:lineRule="auto"/>
        <w:jc w:val="center"/>
        <w:rPr>
          <w:rFonts w:ascii="Book Antiqua" w:eastAsia="Helvetica" w:hAnsi="Book Antiqua" w:cs="Book Antiqua"/>
          <w:b/>
          <w:bCs/>
          <w:lang w:eastAsia="es-ES"/>
        </w:rPr>
      </w:pPr>
    </w:p>
    <w:p w:rsidR="005E3BD2" w:rsidRPr="001E5941" w:rsidRDefault="005E3BD2" w:rsidP="005E3BD2">
      <w:pPr>
        <w:autoSpaceDE w:val="0"/>
        <w:autoSpaceDN w:val="0"/>
        <w:adjustRightInd w:val="0"/>
        <w:spacing w:after="0" w:line="240" w:lineRule="auto"/>
        <w:jc w:val="center"/>
        <w:rPr>
          <w:rFonts w:ascii="Book Antiqua" w:eastAsia="Helvetica" w:hAnsi="Book Antiqua" w:cs="Book Antiqua"/>
          <w:b/>
          <w:bCs/>
          <w:lang w:eastAsia="es-ES"/>
        </w:rPr>
      </w:pPr>
    </w:p>
    <w:p w:rsidR="005E3BD2" w:rsidRPr="001E5941" w:rsidRDefault="005E3BD2" w:rsidP="005E3BD2">
      <w:pPr>
        <w:autoSpaceDE w:val="0"/>
        <w:autoSpaceDN w:val="0"/>
        <w:adjustRightInd w:val="0"/>
        <w:spacing w:after="0" w:line="240" w:lineRule="auto"/>
        <w:jc w:val="center"/>
        <w:rPr>
          <w:rFonts w:ascii="Book Antiqua" w:eastAsia="Helvetica" w:hAnsi="Book Antiqua" w:cs="Book Antiqua"/>
          <w:b/>
          <w:bCs/>
          <w:lang w:eastAsia="es-ES"/>
        </w:rPr>
      </w:pPr>
    </w:p>
    <w:p w:rsidR="005E3BD2" w:rsidRPr="001E5941" w:rsidRDefault="005E3BD2" w:rsidP="005E3BD2">
      <w:pPr>
        <w:autoSpaceDE w:val="0"/>
        <w:autoSpaceDN w:val="0"/>
        <w:adjustRightInd w:val="0"/>
        <w:spacing w:after="0" w:line="240" w:lineRule="auto"/>
        <w:jc w:val="center"/>
        <w:rPr>
          <w:rFonts w:ascii="Book Antiqua" w:eastAsia="Helvetica" w:hAnsi="Book Antiqua" w:cs="Book Antiqua"/>
          <w:b/>
          <w:bCs/>
          <w:lang w:eastAsia="es-ES"/>
        </w:rPr>
      </w:pPr>
    </w:p>
    <w:p w:rsidR="00147D5E" w:rsidRPr="001E5941" w:rsidRDefault="00147D5E" w:rsidP="005E3BD2">
      <w:pPr>
        <w:autoSpaceDE w:val="0"/>
        <w:autoSpaceDN w:val="0"/>
        <w:adjustRightInd w:val="0"/>
        <w:spacing w:after="0" w:line="240" w:lineRule="auto"/>
        <w:jc w:val="center"/>
        <w:rPr>
          <w:rFonts w:ascii="Book Antiqua" w:eastAsia="Helvetica" w:hAnsi="Book Antiqua" w:cs="Book Antiqua"/>
          <w:b/>
          <w:bCs/>
          <w:lang w:eastAsia="es-ES"/>
        </w:rPr>
      </w:pPr>
    </w:p>
    <w:p w:rsidR="005E3BD2" w:rsidRPr="001E5941" w:rsidRDefault="005E3BD2" w:rsidP="005E3BD2">
      <w:pPr>
        <w:autoSpaceDE w:val="0"/>
        <w:autoSpaceDN w:val="0"/>
        <w:adjustRightInd w:val="0"/>
        <w:spacing w:after="0" w:line="240" w:lineRule="auto"/>
        <w:jc w:val="center"/>
        <w:rPr>
          <w:rFonts w:ascii="Arial" w:eastAsia="Helvetica" w:hAnsi="Arial" w:cs="Arial"/>
          <w:b/>
          <w:bCs/>
          <w:lang w:eastAsia="es-ES"/>
        </w:rPr>
      </w:pPr>
      <w:r w:rsidRPr="001E5941">
        <w:rPr>
          <w:rFonts w:ascii="Arial" w:eastAsia="Helvetica" w:hAnsi="Arial" w:cs="Arial"/>
          <w:b/>
          <w:bCs/>
          <w:lang w:eastAsia="es-ES"/>
        </w:rPr>
        <w:t>FORMATO No. 6</w:t>
      </w:r>
    </w:p>
    <w:p w:rsidR="005E3BD2" w:rsidRPr="001E5941" w:rsidRDefault="005E3BD2" w:rsidP="005E3BD2">
      <w:pPr>
        <w:autoSpaceDE w:val="0"/>
        <w:autoSpaceDN w:val="0"/>
        <w:adjustRightInd w:val="0"/>
        <w:spacing w:after="0" w:line="240" w:lineRule="auto"/>
        <w:jc w:val="center"/>
        <w:rPr>
          <w:rFonts w:ascii="Arial" w:eastAsia="Helvetica" w:hAnsi="Arial" w:cs="Arial"/>
          <w:b/>
          <w:bCs/>
          <w:lang w:eastAsia="es-ES"/>
        </w:rPr>
      </w:pPr>
      <w:r w:rsidRPr="001E5941">
        <w:rPr>
          <w:rFonts w:ascii="Arial" w:eastAsia="Helvetica" w:hAnsi="Arial" w:cs="Arial"/>
          <w:b/>
          <w:bCs/>
          <w:lang w:eastAsia="es-ES"/>
        </w:rPr>
        <w:t xml:space="preserve">FACTORES DE DESEMPATE </w:t>
      </w:r>
    </w:p>
    <w:p w:rsidR="005E3BD2" w:rsidRPr="001E5941" w:rsidRDefault="005E3BD2" w:rsidP="005E3BD2">
      <w:pPr>
        <w:autoSpaceDE w:val="0"/>
        <w:autoSpaceDN w:val="0"/>
        <w:adjustRightInd w:val="0"/>
        <w:spacing w:after="0" w:line="240" w:lineRule="auto"/>
        <w:jc w:val="center"/>
        <w:rPr>
          <w:rFonts w:ascii="Arial" w:eastAsia="Helvetica" w:hAnsi="Arial" w:cs="Arial"/>
          <w:b/>
          <w:bCs/>
          <w:lang w:eastAsia="es-ES"/>
        </w:rPr>
      </w:pPr>
    </w:p>
    <w:p w:rsidR="005E3BD2" w:rsidRPr="001E5941" w:rsidRDefault="005E3BD2" w:rsidP="005E3BD2">
      <w:pPr>
        <w:spacing w:after="0" w:line="240" w:lineRule="auto"/>
        <w:jc w:val="center"/>
        <w:rPr>
          <w:rFonts w:ascii="Arial" w:eastAsia="Courier New" w:hAnsi="Arial" w:cs="Arial"/>
          <w:b/>
          <w:bCs/>
          <w:sz w:val="21"/>
          <w:szCs w:val="21"/>
          <w:lang w:eastAsia="es-ES"/>
        </w:rPr>
      </w:pPr>
      <w:r w:rsidRPr="001E5941">
        <w:rPr>
          <w:rFonts w:ascii="Arial" w:eastAsia="Courier New" w:hAnsi="Arial" w:cs="Arial"/>
          <w:b/>
          <w:bCs/>
          <w:sz w:val="21"/>
          <w:szCs w:val="21"/>
          <w:lang w:eastAsia="es-ES"/>
        </w:rPr>
        <w:t>FORMATO No. 6A – PARTICIPACIÓN MAYORITARIA DE MUJERES CABEZA DE FAMILIA Y/O MUJERES VÍCTIMA DE VIOLENCIA INTRAFAMILIAR (PERSONA JURÍDICA)</w:t>
      </w:r>
    </w:p>
    <w:p w:rsidR="005E3BD2" w:rsidRPr="001E5941" w:rsidRDefault="005E3BD2" w:rsidP="005E3BD2">
      <w:pPr>
        <w:spacing w:after="0" w:line="240" w:lineRule="auto"/>
        <w:jc w:val="center"/>
        <w:rPr>
          <w:rFonts w:ascii="Arial" w:eastAsia="Courier New" w:hAnsi="Arial" w:cs="Arial"/>
          <w:bCs/>
          <w:lang w:eastAsia="es-ES"/>
        </w:rPr>
      </w:pPr>
    </w:p>
    <w:p w:rsidR="005E3BD2" w:rsidRPr="001E5941" w:rsidRDefault="005E3BD2" w:rsidP="005E3BD2">
      <w:pPr>
        <w:spacing w:after="0" w:line="240" w:lineRule="auto"/>
        <w:jc w:val="both"/>
        <w:rPr>
          <w:rFonts w:ascii="Arial" w:eastAsia="Courier New" w:hAnsi="Arial" w:cs="Arial"/>
          <w:bCs/>
          <w:lang w:eastAsia="es-ES"/>
        </w:rPr>
      </w:pPr>
      <w:r w:rsidRPr="001E5941">
        <w:rPr>
          <w:rFonts w:ascii="Arial" w:eastAsia="Courier New" w:hAnsi="Arial" w:cs="Arial"/>
          <w:bCs/>
          <w:lang w:eastAsia="es-ES"/>
        </w:rPr>
        <w:t>[Este formato se diligencia por el representante legal o el revisor fiscal, según corresponda, de la persona jurídica en el que mayoritariamente participen mujeres cabeza de familia y mujeres víctima de violencia intrafamiliar. En el evento que la oferta la presente una entidad privada sin ánimo de lucro, ya sea, fundación, corporación o asociación se ajustará el formato en lo pertinente. La información vertida en este formato contiene datos sensibles la cual está sujeta a reserva legal y, por tanto, no se podrá publicar en el SECOP I y II para su conocimiento]</w:t>
      </w:r>
    </w:p>
    <w:p w:rsidR="005E3BD2" w:rsidRPr="001E5941" w:rsidRDefault="005E3BD2" w:rsidP="005E3BD2">
      <w:pPr>
        <w:spacing w:after="0" w:line="240" w:lineRule="auto"/>
        <w:jc w:val="both"/>
        <w:rPr>
          <w:rFonts w:ascii="Arial" w:eastAsia="Courier New" w:hAnsi="Arial" w:cs="Arial"/>
          <w:bCs/>
          <w:lang w:eastAsia="es-ES"/>
        </w:rPr>
      </w:pPr>
    </w:p>
    <w:p w:rsidR="005E3BD2" w:rsidRPr="001E5941" w:rsidRDefault="005E3BD2" w:rsidP="005E3BD2">
      <w:pPr>
        <w:spacing w:after="0" w:line="240" w:lineRule="auto"/>
        <w:jc w:val="both"/>
        <w:rPr>
          <w:rFonts w:ascii="Arial" w:eastAsia="Courier New" w:hAnsi="Arial" w:cs="Arial"/>
          <w:bCs/>
          <w:lang w:eastAsia="es-ES"/>
        </w:rPr>
      </w:pPr>
      <w:r w:rsidRPr="001E5941">
        <w:rPr>
          <w:rFonts w:ascii="Arial" w:eastAsia="Courier New" w:hAnsi="Arial" w:cs="Arial"/>
          <w:bCs/>
          <w:lang w:eastAsia="es-ES"/>
        </w:rPr>
        <w:t>Señores</w:t>
      </w:r>
    </w:p>
    <w:p w:rsidR="005E3BD2" w:rsidRPr="001E5941" w:rsidRDefault="005E3BD2" w:rsidP="005E3BD2">
      <w:pPr>
        <w:spacing w:after="0" w:line="240" w:lineRule="auto"/>
        <w:jc w:val="both"/>
        <w:rPr>
          <w:rFonts w:ascii="Arial" w:eastAsia="Courier New" w:hAnsi="Arial" w:cs="Arial"/>
          <w:bCs/>
          <w:lang w:eastAsia="es-ES"/>
        </w:rPr>
      </w:pPr>
      <w:r w:rsidRPr="001E5941">
        <w:rPr>
          <w:rFonts w:ascii="Arial" w:eastAsia="Courier New" w:hAnsi="Arial" w:cs="Arial"/>
          <w:bCs/>
          <w:lang w:eastAsia="es-ES"/>
        </w:rPr>
        <w:t xml:space="preserve">[NOMBRE DE LA ENTIDAD] </w:t>
      </w:r>
    </w:p>
    <w:p w:rsidR="005E3BD2" w:rsidRPr="001E5941" w:rsidRDefault="005E3BD2" w:rsidP="005E3BD2">
      <w:pPr>
        <w:spacing w:after="0" w:line="240" w:lineRule="auto"/>
        <w:jc w:val="both"/>
        <w:rPr>
          <w:rFonts w:ascii="Arial" w:eastAsia="Courier New" w:hAnsi="Arial" w:cs="Arial"/>
          <w:bCs/>
          <w:lang w:eastAsia="es-ES"/>
        </w:rPr>
      </w:pPr>
      <w:r w:rsidRPr="001E5941">
        <w:rPr>
          <w:rFonts w:ascii="Arial" w:eastAsia="Courier New" w:hAnsi="Arial" w:cs="Arial"/>
          <w:bCs/>
          <w:lang w:eastAsia="es-ES"/>
        </w:rPr>
        <w:t xml:space="preserve">[Ciudad] </w:t>
      </w:r>
    </w:p>
    <w:p w:rsidR="005E3BD2" w:rsidRPr="001E5941" w:rsidRDefault="005E3BD2" w:rsidP="005E3BD2">
      <w:pPr>
        <w:spacing w:after="0" w:line="240" w:lineRule="auto"/>
        <w:jc w:val="both"/>
        <w:rPr>
          <w:rFonts w:ascii="Arial" w:eastAsia="Courier New" w:hAnsi="Arial" w:cs="Arial"/>
          <w:bCs/>
          <w:lang w:eastAsia="es-ES"/>
        </w:rPr>
      </w:pPr>
    </w:p>
    <w:p w:rsidR="005E3BD2" w:rsidRPr="001E5941" w:rsidRDefault="005E3BD2" w:rsidP="005E3BD2">
      <w:pPr>
        <w:spacing w:after="0" w:line="240" w:lineRule="auto"/>
        <w:jc w:val="both"/>
        <w:rPr>
          <w:rFonts w:ascii="Arial" w:eastAsia="Courier New" w:hAnsi="Arial" w:cs="Arial"/>
          <w:bCs/>
          <w:lang w:eastAsia="es-ES"/>
        </w:rPr>
      </w:pPr>
      <w:r w:rsidRPr="001E5941">
        <w:rPr>
          <w:rFonts w:ascii="Arial" w:eastAsia="Courier New" w:hAnsi="Arial" w:cs="Arial"/>
          <w:bCs/>
          <w:lang w:eastAsia="es-ES"/>
        </w:rPr>
        <w:t>REFERENCIA:</w:t>
      </w:r>
      <w:r w:rsidRPr="001E5941">
        <w:rPr>
          <w:rFonts w:ascii="Arial" w:eastAsia="Courier New" w:hAnsi="Arial" w:cs="Arial"/>
          <w:bCs/>
          <w:lang w:eastAsia="es-ES"/>
        </w:rPr>
        <w:tab/>
        <w:t xml:space="preserve">Proceso de Contratación [Incluir número del Proceso de Contratación]  </w:t>
      </w:r>
    </w:p>
    <w:p w:rsidR="005E3BD2" w:rsidRPr="001E5941" w:rsidRDefault="005E3BD2" w:rsidP="005E3BD2">
      <w:pPr>
        <w:spacing w:after="0" w:line="240" w:lineRule="auto"/>
        <w:jc w:val="both"/>
        <w:rPr>
          <w:rFonts w:ascii="Arial" w:eastAsia="Courier New" w:hAnsi="Arial" w:cs="Arial"/>
          <w:bCs/>
          <w:lang w:eastAsia="es-ES"/>
        </w:rPr>
      </w:pPr>
    </w:p>
    <w:p w:rsidR="005E3BD2" w:rsidRPr="001E5941" w:rsidRDefault="005E3BD2" w:rsidP="005E3BD2">
      <w:pPr>
        <w:spacing w:after="0" w:line="240" w:lineRule="auto"/>
        <w:jc w:val="both"/>
        <w:rPr>
          <w:rFonts w:ascii="Arial" w:eastAsia="Courier New" w:hAnsi="Arial" w:cs="Arial"/>
          <w:bCs/>
          <w:lang w:eastAsia="es-ES"/>
        </w:rPr>
      </w:pPr>
      <w:r w:rsidRPr="001E5941">
        <w:rPr>
          <w:rFonts w:ascii="Arial" w:eastAsia="Courier New" w:hAnsi="Arial" w:cs="Arial"/>
          <w:bCs/>
          <w:lang w:eastAsia="es-ES"/>
        </w:rPr>
        <w:t xml:space="preserve">Objeto: </w:t>
      </w:r>
    </w:p>
    <w:p w:rsidR="005E3BD2" w:rsidRPr="001E5941" w:rsidRDefault="005E3BD2" w:rsidP="005E3BD2">
      <w:pPr>
        <w:spacing w:after="0" w:line="240" w:lineRule="auto"/>
        <w:jc w:val="both"/>
        <w:rPr>
          <w:rFonts w:ascii="Arial" w:eastAsia="Courier New" w:hAnsi="Arial" w:cs="Arial"/>
          <w:bCs/>
          <w:lang w:eastAsia="es-ES"/>
        </w:rPr>
      </w:pPr>
      <w:r w:rsidRPr="001E5941">
        <w:rPr>
          <w:rFonts w:ascii="Arial" w:eastAsia="Courier New" w:hAnsi="Arial" w:cs="Arial"/>
          <w:bCs/>
          <w:lang w:eastAsia="es-ES"/>
        </w:rPr>
        <w:t xml:space="preserve">[Incluir OBJETO del Proceso de Contratación </w:t>
      </w:r>
    </w:p>
    <w:p w:rsidR="005E3BD2" w:rsidRPr="001E5941" w:rsidRDefault="005E3BD2" w:rsidP="005E3BD2">
      <w:pPr>
        <w:spacing w:after="0" w:line="240" w:lineRule="auto"/>
        <w:jc w:val="both"/>
        <w:rPr>
          <w:rFonts w:ascii="Arial" w:eastAsia="Courier New" w:hAnsi="Arial" w:cs="Arial"/>
          <w:bCs/>
          <w:lang w:eastAsia="es-ES"/>
        </w:rPr>
      </w:pPr>
      <w:r w:rsidRPr="001E5941">
        <w:rPr>
          <w:rFonts w:ascii="Arial" w:eastAsia="Courier New" w:hAnsi="Arial" w:cs="Arial"/>
          <w:bCs/>
          <w:lang w:eastAsia="es-ES"/>
        </w:rPr>
        <w:t>Estimados señores:</w:t>
      </w:r>
    </w:p>
    <w:p w:rsidR="005E3BD2" w:rsidRPr="001E5941" w:rsidRDefault="005E3BD2" w:rsidP="005E3BD2">
      <w:pPr>
        <w:spacing w:after="0" w:line="240" w:lineRule="auto"/>
        <w:jc w:val="both"/>
        <w:rPr>
          <w:rFonts w:ascii="Arial" w:eastAsia="Courier New" w:hAnsi="Arial" w:cs="Arial"/>
          <w:bCs/>
          <w:lang w:eastAsia="es-ES"/>
        </w:rPr>
      </w:pPr>
    </w:p>
    <w:p w:rsidR="005E3BD2" w:rsidRPr="001E5941" w:rsidRDefault="005E3BD2" w:rsidP="005E3BD2">
      <w:pPr>
        <w:spacing w:after="0" w:line="240" w:lineRule="auto"/>
        <w:jc w:val="both"/>
        <w:rPr>
          <w:rFonts w:ascii="Arial" w:eastAsia="Courier New" w:hAnsi="Arial" w:cs="Arial"/>
          <w:bCs/>
          <w:lang w:eastAsia="es-ES"/>
        </w:rPr>
      </w:pPr>
      <w:r w:rsidRPr="001E5941">
        <w:rPr>
          <w:rFonts w:ascii="Arial" w:eastAsia="Courier New" w:hAnsi="Arial" w:cs="Arial"/>
          <w:bCs/>
          <w:lang w:eastAsia="es-ES"/>
        </w:rPr>
        <w:t xml:space="preserve">[Incluir el nombre del representante legal de la persona jurídica o del revisor fiscal, según corresponda] identificado con [Incluir el número de identificación], en mi condición de [Indicar si actúa como representante legal o revisor fiscal] de [Incluir la razón social de la persona jurídica] identificada con el NIT [Incluir el NIT], certifico bajo la gravedad de juramento que más del cincuenta por ciento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rsidR="005E3BD2" w:rsidRPr="001E5941" w:rsidRDefault="005E3BD2" w:rsidP="005E3BD2">
      <w:pPr>
        <w:spacing w:after="0" w:line="240" w:lineRule="auto"/>
        <w:jc w:val="both"/>
        <w:rPr>
          <w:rFonts w:ascii="Arial" w:eastAsia="Courier New" w:hAnsi="Arial" w:cs="Arial"/>
          <w:bCs/>
          <w:lang w:eastAsia="es-ES"/>
        </w:rPr>
      </w:pPr>
    </w:p>
    <w:p w:rsidR="005E3BD2" w:rsidRPr="001E5941" w:rsidRDefault="005E3BD2" w:rsidP="005E3BD2">
      <w:pPr>
        <w:spacing w:after="0" w:line="240" w:lineRule="auto"/>
        <w:jc w:val="both"/>
        <w:rPr>
          <w:rFonts w:ascii="Book Antiqua" w:eastAsia="Courier New" w:hAnsi="Book Antiqua" w:cs="Book Antiqua"/>
          <w:bCs/>
          <w:sz w:val="21"/>
          <w:szCs w:val="21"/>
          <w:lang w:eastAsia="es-ES"/>
        </w:rPr>
      </w:pPr>
      <w:r w:rsidRPr="001E5941">
        <w:rPr>
          <w:rFonts w:ascii="Arial" w:eastAsia="Courier New" w:hAnsi="Arial" w:cs="Arial"/>
          <w:bCs/>
          <w:lang w:eastAsia="es-ES"/>
        </w:rPr>
        <w:t>En el siguiente cuadro señalo las mujeres cabeza de familia o mujeres víctima de violencia intrafamiliar que participan mayoritariamente en la persona jurídica, junto con su respectivo porcentaje de participación:</w:t>
      </w:r>
      <w:r w:rsidRPr="001E5941">
        <w:rPr>
          <w:rFonts w:ascii="Book Antiqua" w:eastAsia="Courier New" w:hAnsi="Book Antiqua" w:cs="Book Antiqua"/>
          <w:bCs/>
          <w:sz w:val="21"/>
          <w:szCs w:val="21"/>
          <w:lang w:eastAsia="es-ES"/>
        </w:rPr>
        <w:t xml:space="preserve">  </w:t>
      </w:r>
    </w:p>
    <w:tbl>
      <w:tblPr>
        <w:tblW w:w="9144"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4315"/>
        <w:gridCol w:w="4829"/>
      </w:tblGrid>
      <w:tr w:rsidR="005E3BD2" w:rsidRPr="001E5941" w:rsidTr="00147D5E">
        <w:trPr>
          <w:trHeight w:val="181"/>
          <w:jc w:val="center"/>
        </w:trPr>
        <w:tc>
          <w:tcPr>
            <w:tcW w:w="4315"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rsidR="005E3BD2" w:rsidRPr="001E5941" w:rsidRDefault="005E3BD2" w:rsidP="005E3BD2">
            <w:pPr>
              <w:spacing w:after="0" w:line="240" w:lineRule="auto"/>
              <w:jc w:val="both"/>
              <w:rPr>
                <w:rFonts w:ascii="Arial" w:eastAsia="Courier New" w:hAnsi="Arial" w:cs="Arial"/>
                <w:bCs/>
                <w:sz w:val="18"/>
                <w:szCs w:val="18"/>
                <w:lang w:eastAsia="es-ES"/>
              </w:rPr>
            </w:pPr>
            <w:r w:rsidRPr="001E5941">
              <w:rPr>
                <w:rFonts w:ascii="Arial" w:eastAsia="Courier New" w:hAnsi="Arial" w:cs="Arial"/>
                <w:bCs/>
                <w:sz w:val="18"/>
                <w:szCs w:val="18"/>
                <w:lang w:eastAsia="es-ES"/>
              </w:rPr>
              <w:t xml:space="preserve">Identificación de las mujeres cabeza de familia o mujeres víctima de violencia intrafamiliar que participan en la persona jurídica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rsidR="005E3BD2" w:rsidRPr="001E5941" w:rsidRDefault="005E3BD2" w:rsidP="005E3BD2">
            <w:pPr>
              <w:spacing w:after="0" w:line="240" w:lineRule="auto"/>
              <w:jc w:val="both"/>
              <w:rPr>
                <w:rFonts w:ascii="Arial" w:eastAsia="Courier New" w:hAnsi="Arial" w:cs="Arial"/>
                <w:bCs/>
                <w:sz w:val="18"/>
                <w:szCs w:val="18"/>
                <w:lang w:eastAsia="es-ES"/>
              </w:rPr>
            </w:pPr>
            <w:r w:rsidRPr="001E5941">
              <w:rPr>
                <w:rFonts w:ascii="Arial" w:eastAsia="Courier New" w:hAnsi="Arial" w:cs="Arial"/>
                <w:bCs/>
                <w:sz w:val="18"/>
                <w:szCs w:val="18"/>
                <w:lang w:eastAsia="es-ES"/>
              </w:rPr>
              <w:t>Número de cuotas sociales, acciones que poseen o el alcance o condición de su participación en el caso de las personas jurídicas sin ánimo de lucro</w:t>
            </w:r>
            <w:r w:rsidRPr="001E5941">
              <w:rPr>
                <w:rFonts w:ascii="Arial" w:eastAsia="Courier New" w:hAnsi="Arial" w:cs="Arial"/>
                <w:bCs/>
                <w:sz w:val="18"/>
                <w:szCs w:val="18"/>
                <w:lang w:eastAsia="es-ES"/>
              </w:rPr>
              <w:fldChar w:fldCharType="begin"/>
            </w:r>
            <w:r w:rsidRPr="001E5941">
              <w:rPr>
                <w:rFonts w:ascii="Arial" w:eastAsia="Courier New" w:hAnsi="Arial" w:cs="Arial"/>
                <w:bCs/>
                <w:sz w:val="18"/>
                <w:szCs w:val="18"/>
                <w:lang w:eastAsia="es-ES"/>
              </w:rPr>
              <w:instrText xml:space="preserve"> AUTHOR  "Nombre y Apellidos" \* FirstCap  \* MERGEFORMAT </w:instrText>
            </w:r>
            <w:r w:rsidRPr="001E5941">
              <w:rPr>
                <w:rFonts w:ascii="Arial" w:eastAsia="Courier New" w:hAnsi="Arial" w:cs="Arial"/>
                <w:bCs/>
                <w:sz w:val="18"/>
                <w:szCs w:val="18"/>
                <w:lang w:eastAsia="es-ES"/>
              </w:rPr>
              <w:fldChar w:fldCharType="end"/>
            </w:r>
          </w:p>
        </w:tc>
      </w:tr>
      <w:tr w:rsidR="005E3BD2" w:rsidRPr="001E5941" w:rsidTr="00147D5E">
        <w:trPr>
          <w:trHeight w:val="70"/>
          <w:jc w:val="center"/>
        </w:trPr>
        <w:tc>
          <w:tcPr>
            <w:tcW w:w="4315"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rsidR="005E3BD2" w:rsidRPr="001E5941" w:rsidRDefault="005E3BD2" w:rsidP="005E3BD2">
            <w:pPr>
              <w:spacing w:after="0" w:line="240" w:lineRule="auto"/>
              <w:jc w:val="both"/>
              <w:rPr>
                <w:rFonts w:ascii="Arial" w:eastAsia="Courier New" w:hAnsi="Arial" w:cs="Arial"/>
                <w:bCs/>
                <w:sz w:val="18"/>
                <w:szCs w:val="18"/>
                <w:lang w:eastAsia="es-ES"/>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rsidR="005E3BD2" w:rsidRPr="001E5941" w:rsidRDefault="005E3BD2" w:rsidP="005E3BD2">
            <w:pPr>
              <w:spacing w:after="0" w:line="240" w:lineRule="auto"/>
              <w:jc w:val="both"/>
              <w:rPr>
                <w:rFonts w:ascii="Arial" w:eastAsia="Courier New" w:hAnsi="Arial" w:cs="Arial"/>
                <w:bCs/>
                <w:sz w:val="18"/>
                <w:szCs w:val="18"/>
                <w:lang w:eastAsia="es-ES"/>
              </w:rPr>
            </w:pPr>
          </w:p>
        </w:tc>
      </w:tr>
    </w:tbl>
    <w:p w:rsidR="005E3BD2" w:rsidRPr="001E5941" w:rsidRDefault="005E3BD2" w:rsidP="005E3BD2">
      <w:pPr>
        <w:spacing w:after="0" w:line="240" w:lineRule="auto"/>
        <w:jc w:val="both"/>
        <w:rPr>
          <w:rFonts w:ascii="Arial" w:eastAsia="Courier New" w:hAnsi="Arial" w:cs="Arial"/>
          <w:bCs/>
          <w:sz w:val="20"/>
          <w:szCs w:val="20"/>
          <w:lang w:eastAsia="es-ES"/>
        </w:rPr>
      </w:pPr>
    </w:p>
    <w:p w:rsidR="005E3BD2" w:rsidRPr="001E5941" w:rsidRDefault="005E3BD2" w:rsidP="005E3BD2">
      <w:pPr>
        <w:spacing w:after="0" w:line="240" w:lineRule="auto"/>
        <w:jc w:val="center"/>
        <w:rPr>
          <w:rFonts w:ascii="Arial" w:eastAsia="Courier New" w:hAnsi="Arial" w:cs="Arial"/>
          <w:bCs/>
          <w:sz w:val="20"/>
          <w:szCs w:val="20"/>
          <w:lang w:eastAsia="es-ES"/>
        </w:rPr>
      </w:pPr>
      <w:r w:rsidRPr="001E5941">
        <w:rPr>
          <w:rFonts w:ascii="Arial" w:eastAsia="Courier New" w:hAnsi="Arial" w:cs="Arial"/>
          <w:bCs/>
          <w:sz w:val="20"/>
          <w:szCs w:val="20"/>
          <w:lang w:eastAsia="es-ES"/>
        </w:rPr>
        <w:t>En constancia, se firma en ______________, a los ____ días del mes de _____ de 2025.</w:t>
      </w:r>
    </w:p>
    <w:p w:rsidR="005E3BD2" w:rsidRPr="001E5941" w:rsidRDefault="005E3BD2" w:rsidP="005E3BD2">
      <w:pPr>
        <w:spacing w:after="0" w:line="240" w:lineRule="auto"/>
        <w:jc w:val="center"/>
        <w:rPr>
          <w:rFonts w:ascii="Arial" w:eastAsia="Courier New" w:hAnsi="Arial" w:cs="Arial"/>
          <w:bCs/>
          <w:sz w:val="20"/>
          <w:szCs w:val="20"/>
          <w:lang w:eastAsia="es-ES"/>
        </w:rPr>
      </w:pPr>
    </w:p>
    <w:p w:rsidR="005E3BD2" w:rsidRPr="001E5941" w:rsidRDefault="005E3BD2" w:rsidP="005E3BD2">
      <w:pPr>
        <w:spacing w:after="0" w:line="240" w:lineRule="auto"/>
        <w:jc w:val="center"/>
        <w:rPr>
          <w:rFonts w:ascii="Arial" w:eastAsia="Courier New" w:hAnsi="Arial" w:cs="Arial"/>
          <w:bCs/>
          <w:sz w:val="20"/>
          <w:szCs w:val="20"/>
          <w:lang w:eastAsia="es-ES"/>
        </w:rPr>
      </w:pPr>
      <w:r w:rsidRPr="001E5941">
        <w:rPr>
          <w:rFonts w:ascii="Arial" w:eastAsia="Courier New" w:hAnsi="Arial" w:cs="Arial"/>
          <w:bCs/>
          <w:sz w:val="20"/>
          <w:szCs w:val="20"/>
          <w:lang w:eastAsia="es-ES"/>
        </w:rPr>
        <w:t>________________________________________</w:t>
      </w:r>
    </w:p>
    <w:p w:rsidR="005E3BD2" w:rsidRPr="001E5941" w:rsidRDefault="005E3BD2" w:rsidP="005E3BD2">
      <w:pPr>
        <w:spacing w:after="0" w:line="240" w:lineRule="auto"/>
        <w:jc w:val="center"/>
        <w:rPr>
          <w:rFonts w:ascii="Arial" w:eastAsia="Courier New" w:hAnsi="Arial" w:cs="Arial"/>
          <w:bCs/>
          <w:sz w:val="20"/>
          <w:szCs w:val="20"/>
          <w:lang w:eastAsia="es-ES"/>
        </w:rPr>
      </w:pPr>
      <w:r w:rsidRPr="001E5941">
        <w:rPr>
          <w:rFonts w:ascii="Arial" w:eastAsia="Courier New" w:hAnsi="Arial" w:cs="Arial"/>
          <w:bCs/>
          <w:sz w:val="20"/>
          <w:szCs w:val="20"/>
          <w:lang w:eastAsia="es-ES"/>
        </w:rPr>
        <w:t>[Nombre y firma del representante legal de la persona jurídica o el revisor fiscal, según corresponda</w:t>
      </w:r>
    </w:p>
    <w:p w:rsidR="005E3BD2" w:rsidRPr="001E5941" w:rsidRDefault="005E3BD2" w:rsidP="005E3BD2">
      <w:pPr>
        <w:spacing w:after="0" w:line="240" w:lineRule="auto"/>
        <w:jc w:val="center"/>
        <w:rPr>
          <w:rFonts w:ascii="Arial" w:eastAsia="Courier New" w:hAnsi="Arial" w:cs="Arial"/>
          <w:b/>
          <w:bCs/>
          <w:lang w:eastAsia="es-ES"/>
        </w:rPr>
      </w:pPr>
      <w:r w:rsidRPr="001E5941">
        <w:rPr>
          <w:rFonts w:ascii="Arial" w:eastAsia="Courier New" w:hAnsi="Arial" w:cs="Arial"/>
          <w:bCs/>
          <w:sz w:val="20"/>
          <w:szCs w:val="20"/>
          <w:lang w:eastAsia="es-ES"/>
        </w:rPr>
        <w:br w:type="page"/>
      </w:r>
      <w:r w:rsidRPr="001E5941">
        <w:rPr>
          <w:rFonts w:ascii="Book Antiqua" w:eastAsia="Courier New" w:hAnsi="Book Antiqua" w:cs="Book Antiqua"/>
          <w:b/>
          <w:bCs/>
          <w:sz w:val="21"/>
          <w:szCs w:val="21"/>
          <w:lang w:eastAsia="es-ES"/>
        </w:rPr>
        <w:t>F</w:t>
      </w:r>
      <w:r w:rsidRPr="001E5941">
        <w:rPr>
          <w:rFonts w:ascii="Arial" w:eastAsia="Courier New" w:hAnsi="Arial" w:cs="Arial"/>
          <w:b/>
          <w:bCs/>
          <w:lang w:eastAsia="es-ES"/>
        </w:rPr>
        <w:t>ORMATO No. 6B – VINCULACIÓN DE PERSONAS EN CONDICIÓN DE DISCAPACIDAD</w:t>
      </w:r>
    </w:p>
    <w:p w:rsidR="005E3BD2" w:rsidRPr="001E5941" w:rsidRDefault="005E3BD2" w:rsidP="005E3BD2">
      <w:pPr>
        <w:spacing w:after="0" w:line="240" w:lineRule="auto"/>
        <w:jc w:val="both"/>
        <w:rPr>
          <w:rFonts w:ascii="Arial" w:eastAsia="Courier New" w:hAnsi="Arial" w:cs="Arial"/>
          <w:bCs/>
          <w:lang w:eastAsia="es-ES"/>
        </w:rPr>
      </w:pPr>
    </w:p>
    <w:p w:rsidR="005E3BD2" w:rsidRPr="001E5941" w:rsidRDefault="005E3BD2" w:rsidP="005E3BD2">
      <w:pPr>
        <w:spacing w:after="0" w:line="240" w:lineRule="auto"/>
        <w:jc w:val="both"/>
        <w:rPr>
          <w:rFonts w:ascii="Arial" w:eastAsia="Courier New" w:hAnsi="Arial" w:cs="Arial"/>
          <w:bCs/>
          <w:lang w:eastAsia="es-ES"/>
        </w:rPr>
      </w:pPr>
      <w:r w:rsidRPr="001E5941">
        <w:rPr>
          <w:rFonts w:ascii="Arial" w:eastAsia="Courier New" w:hAnsi="Arial" w:cs="Arial"/>
          <w:bCs/>
          <w:lang w:eastAsia="es-ES"/>
        </w:rPr>
        <w:t>[Tratándose de proponentes plurales, este formato lo presentará el integrante o los integrantes que tengan una participación de por lo menos el veinticinco por ciento (25 %) en el consorcio o en la unión temporal y aporten mínimo el veinticinco por ciento (25 %) de la experiencia general habilitante]</w:t>
      </w:r>
    </w:p>
    <w:p w:rsidR="005E3BD2" w:rsidRPr="001E5941" w:rsidRDefault="005E3BD2" w:rsidP="005E3BD2">
      <w:pPr>
        <w:spacing w:after="0" w:line="240" w:lineRule="auto"/>
        <w:jc w:val="both"/>
        <w:rPr>
          <w:rFonts w:ascii="Arial" w:eastAsia="Courier New" w:hAnsi="Arial" w:cs="Arial"/>
          <w:bCs/>
          <w:lang w:eastAsia="es-ES"/>
        </w:rPr>
      </w:pPr>
    </w:p>
    <w:p w:rsidR="005E3BD2" w:rsidRPr="001E5941" w:rsidRDefault="005E3BD2" w:rsidP="005E3BD2">
      <w:pPr>
        <w:spacing w:after="0" w:line="240" w:lineRule="auto"/>
        <w:jc w:val="both"/>
        <w:rPr>
          <w:rFonts w:ascii="Arial" w:eastAsia="Courier New" w:hAnsi="Arial" w:cs="Arial"/>
          <w:bCs/>
          <w:lang w:eastAsia="es-ES"/>
        </w:rPr>
      </w:pPr>
      <w:r w:rsidRPr="001E5941">
        <w:rPr>
          <w:rFonts w:ascii="Arial" w:eastAsia="Courier New" w:hAnsi="Arial" w:cs="Arial"/>
          <w:bCs/>
          <w:lang w:eastAsia="es-ES"/>
        </w:rPr>
        <w:t>Señores</w:t>
      </w:r>
    </w:p>
    <w:p w:rsidR="005E3BD2" w:rsidRPr="001E5941" w:rsidRDefault="005E3BD2" w:rsidP="005E3BD2">
      <w:pPr>
        <w:spacing w:after="0" w:line="240" w:lineRule="auto"/>
        <w:jc w:val="both"/>
        <w:rPr>
          <w:rFonts w:ascii="Arial" w:eastAsia="Courier New" w:hAnsi="Arial" w:cs="Arial"/>
          <w:bCs/>
          <w:lang w:eastAsia="es-ES"/>
        </w:rPr>
      </w:pPr>
      <w:r w:rsidRPr="001E5941">
        <w:rPr>
          <w:rFonts w:ascii="Arial" w:eastAsia="Courier New" w:hAnsi="Arial" w:cs="Arial"/>
          <w:bCs/>
          <w:lang w:eastAsia="es-ES"/>
        </w:rPr>
        <w:t xml:space="preserve">[NOMBRE DE LA ENTIDAD] </w:t>
      </w:r>
    </w:p>
    <w:p w:rsidR="005E3BD2" w:rsidRPr="001E5941" w:rsidRDefault="005E3BD2" w:rsidP="005E3BD2">
      <w:pPr>
        <w:spacing w:after="0" w:line="240" w:lineRule="auto"/>
        <w:jc w:val="both"/>
        <w:rPr>
          <w:rFonts w:ascii="Arial" w:eastAsia="Courier New" w:hAnsi="Arial" w:cs="Arial"/>
          <w:bCs/>
          <w:lang w:eastAsia="es-ES"/>
        </w:rPr>
      </w:pPr>
      <w:r w:rsidRPr="001E5941">
        <w:rPr>
          <w:rFonts w:ascii="Arial" w:eastAsia="Courier New" w:hAnsi="Arial" w:cs="Arial"/>
          <w:bCs/>
          <w:lang w:eastAsia="es-ES"/>
        </w:rPr>
        <w:t xml:space="preserve">[Ciudad] </w:t>
      </w:r>
    </w:p>
    <w:p w:rsidR="005E3BD2" w:rsidRPr="001E5941" w:rsidRDefault="005E3BD2" w:rsidP="005E3BD2">
      <w:pPr>
        <w:spacing w:after="0" w:line="240" w:lineRule="auto"/>
        <w:jc w:val="both"/>
        <w:rPr>
          <w:rFonts w:ascii="Arial" w:eastAsia="Courier New" w:hAnsi="Arial" w:cs="Arial"/>
          <w:bCs/>
          <w:lang w:eastAsia="es-ES"/>
        </w:rPr>
      </w:pPr>
    </w:p>
    <w:p w:rsidR="005E3BD2" w:rsidRPr="001E5941" w:rsidRDefault="005E3BD2" w:rsidP="005E3BD2">
      <w:pPr>
        <w:spacing w:after="0" w:line="240" w:lineRule="auto"/>
        <w:jc w:val="both"/>
        <w:rPr>
          <w:rFonts w:ascii="Arial" w:eastAsia="Courier New" w:hAnsi="Arial" w:cs="Arial"/>
          <w:bCs/>
          <w:lang w:eastAsia="es-ES"/>
        </w:rPr>
      </w:pPr>
      <w:r w:rsidRPr="001E5941">
        <w:rPr>
          <w:rFonts w:ascii="Arial" w:eastAsia="Courier New" w:hAnsi="Arial" w:cs="Arial"/>
          <w:bCs/>
          <w:lang w:eastAsia="es-ES"/>
        </w:rPr>
        <w:t>REFERENCIA:</w:t>
      </w:r>
      <w:r w:rsidRPr="001E5941">
        <w:rPr>
          <w:rFonts w:ascii="Arial" w:eastAsia="Courier New" w:hAnsi="Arial" w:cs="Arial"/>
          <w:bCs/>
          <w:lang w:eastAsia="es-ES"/>
        </w:rPr>
        <w:tab/>
        <w:t xml:space="preserve">Proceso de Contratación [Incluir número del Proceso de Contratación]  </w:t>
      </w:r>
    </w:p>
    <w:p w:rsidR="005E3BD2" w:rsidRPr="001E5941" w:rsidRDefault="005E3BD2" w:rsidP="005E3BD2">
      <w:pPr>
        <w:spacing w:after="0" w:line="240" w:lineRule="auto"/>
        <w:jc w:val="both"/>
        <w:rPr>
          <w:rFonts w:ascii="Arial" w:eastAsia="Courier New" w:hAnsi="Arial" w:cs="Arial"/>
          <w:bCs/>
          <w:lang w:eastAsia="es-ES"/>
        </w:rPr>
      </w:pPr>
    </w:p>
    <w:p w:rsidR="005E3BD2" w:rsidRPr="001E5941" w:rsidRDefault="005E3BD2" w:rsidP="005E3BD2">
      <w:pPr>
        <w:spacing w:after="0" w:line="240" w:lineRule="auto"/>
        <w:jc w:val="both"/>
        <w:rPr>
          <w:rFonts w:ascii="Arial" w:eastAsia="Courier New" w:hAnsi="Arial" w:cs="Arial"/>
          <w:bCs/>
          <w:lang w:eastAsia="es-ES"/>
        </w:rPr>
      </w:pPr>
      <w:r w:rsidRPr="001E5941">
        <w:rPr>
          <w:rFonts w:ascii="Arial" w:eastAsia="Courier New" w:hAnsi="Arial" w:cs="Arial"/>
          <w:bCs/>
          <w:lang w:eastAsia="es-ES"/>
        </w:rPr>
        <w:t xml:space="preserve">Objeto: </w:t>
      </w:r>
    </w:p>
    <w:p w:rsidR="005E3BD2" w:rsidRPr="001E5941" w:rsidRDefault="005E3BD2" w:rsidP="005E3BD2">
      <w:pPr>
        <w:spacing w:after="0" w:line="240" w:lineRule="auto"/>
        <w:jc w:val="both"/>
        <w:rPr>
          <w:rFonts w:ascii="Arial" w:eastAsia="Courier New" w:hAnsi="Arial" w:cs="Arial"/>
          <w:bCs/>
          <w:lang w:eastAsia="es-ES"/>
        </w:rPr>
      </w:pPr>
      <w:r w:rsidRPr="001E5941">
        <w:rPr>
          <w:rFonts w:ascii="Arial" w:eastAsia="Courier New" w:hAnsi="Arial" w:cs="Arial"/>
          <w:bCs/>
          <w:lang w:eastAsia="es-ES"/>
        </w:rPr>
        <w:t>[Incluir objeto de Contratación]</w:t>
      </w:r>
    </w:p>
    <w:p w:rsidR="005E3BD2" w:rsidRPr="001E5941" w:rsidRDefault="005E3BD2" w:rsidP="005E3BD2">
      <w:pPr>
        <w:spacing w:after="0" w:line="240" w:lineRule="auto"/>
        <w:jc w:val="both"/>
        <w:rPr>
          <w:rFonts w:ascii="Arial" w:eastAsia="Courier New" w:hAnsi="Arial" w:cs="Arial"/>
          <w:bCs/>
          <w:lang w:eastAsia="es-ES"/>
        </w:rPr>
      </w:pPr>
    </w:p>
    <w:p w:rsidR="005E3BD2" w:rsidRPr="001E5941" w:rsidRDefault="005E3BD2" w:rsidP="005E3BD2">
      <w:pPr>
        <w:spacing w:after="0" w:line="240" w:lineRule="auto"/>
        <w:jc w:val="both"/>
        <w:rPr>
          <w:rFonts w:ascii="Arial" w:eastAsia="Courier New" w:hAnsi="Arial" w:cs="Arial"/>
          <w:bCs/>
          <w:lang w:eastAsia="es-ES"/>
        </w:rPr>
      </w:pPr>
      <w:r w:rsidRPr="001E5941">
        <w:rPr>
          <w:rFonts w:ascii="Arial" w:eastAsia="Courier New" w:hAnsi="Arial" w:cs="Arial"/>
          <w:bCs/>
          <w:lang w:eastAsia="es-ES"/>
        </w:rPr>
        <w:t>Estimados señores:</w:t>
      </w:r>
    </w:p>
    <w:p w:rsidR="005E3BD2" w:rsidRPr="001E5941" w:rsidRDefault="005E3BD2" w:rsidP="005E3BD2">
      <w:pPr>
        <w:spacing w:after="0" w:line="240" w:lineRule="auto"/>
        <w:jc w:val="both"/>
        <w:rPr>
          <w:rFonts w:ascii="Arial" w:eastAsia="Courier New" w:hAnsi="Arial" w:cs="Arial"/>
          <w:bCs/>
          <w:lang w:eastAsia="es-ES"/>
        </w:rPr>
      </w:pPr>
    </w:p>
    <w:p w:rsidR="005E3BD2" w:rsidRPr="001E5941" w:rsidRDefault="005E3BD2" w:rsidP="005E3BD2">
      <w:pPr>
        <w:spacing w:after="0" w:line="240" w:lineRule="auto"/>
        <w:jc w:val="both"/>
        <w:rPr>
          <w:rFonts w:ascii="Arial" w:eastAsia="Courier New" w:hAnsi="Arial" w:cs="Arial"/>
          <w:bCs/>
          <w:lang w:eastAsia="es-ES"/>
        </w:rPr>
      </w:pPr>
      <w:r w:rsidRPr="001E5941">
        <w:rPr>
          <w:rFonts w:ascii="Arial" w:eastAsia="Courier New" w:hAnsi="Arial" w:cs="Arial"/>
          <w:bCs/>
          <w:lang w:eastAsia="es-ES"/>
        </w:rPr>
        <w:t>[Incluir el nombre de la persona natural, el representante legal de la persona jurídica o el revisor fiscal, según corresponda] identificado con [Incluir el número de identificación], en mi condición de [Indicar si actúa como representante legal o revisor fiscal] de [Incluir la razón social de la persona jurídica] [identificada con el NIT __________], certifico que tengo vinculado en la planta de personal un mínimo del diez por ciento (10 %) de empleados en las condiciones de discapacidad enunciadas en la Ley 361 de 1997, contratados [con una anterioridad no inferior a un año o desde la constitución de la sociedad (para sociedades con menos de un año de constitución)], para lo cual adjunto el certificado expedido por el Ministerio del Trabajo.</w:t>
      </w:r>
    </w:p>
    <w:p w:rsidR="005E3BD2" w:rsidRPr="001E5941" w:rsidRDefault="005E3BD2" w:rsidP="005E3BD2">
      <w:pPr>
        <w:spacing w:after="0" w:line="240" w:lineRule="auto"/>
        <w:jc w:val="both"/>
        <w:rPr>
          <w:rFonts w:ascii="Arial" w:eastAsia="Courier New" w:hAnsi="Arial" w:cs="Arial"/>
          <w:bCs/>
          <w:lang w:eastAsia="es-ES"/>
        </w:rPr>
      </w:pPr>
    </w:p>
    <w:p w:rsidR="005E3BD2" w:rsidRPr="001E5941" w:rsidRDefault="005E3BD2" w:rsidP="005E3BD2">
      <w:pPr>
        <w:spacing w:after="0" w:line="240" w:lineRule="auto"/>
        <w:jc w:val="both"/>
        <w:rPr>
          <w:rFonts w:ascii="Arial" w:eastAsia="Courier New" w:hAnsi="Arial" w:cs="Arial"/>
          <w:bCs/>
          <w:lang w:eastAsia="es-ES"/>
        </w:rPr>
      </w:pPr>
      <w:r w:rsidRPr="001E5941">
        <w:rPr>
          <w:rFonts w:ascii="Arial" w:eastAsia="Courier New" w:hAnsi="Arial" w:cs="Arial"/>
          <w:bCs/>
          <w:lang w:eastAsia="es-ES"/>
        </w:rPr>
        <w:t>De igual manera me comprometo en caso de resultar adjudicatario del presente proceso de contratación, a mantener vinculados a los empleados en condiciones de discapacidad por un lapso igual al del plazo de ejecución del contrato.</w:t>
      </w:r>
    </w:p>
    <w:p w:rsidR="005E3BD2" w:rsidRPr="001E5941" w:rsidRDefault="005E3BD2" w:rsidP="005E3BD2">
      <w:pPr>
        <w:spacing w:after="0" w:line="240" w:lineRule="auto"/>
        <w:jc w:val="both"/>
        <w:rPr>
          <w:rFonts w:ascii="Arial" w:eastAsia="Courier New" w:hAnsi="Arial" w:cs="Arial"/>
          <w:bCs/>
          <w:lang w:eastAsia="es-ES"/>
        </w:rPr>
      </w:pPr>
    </w:p>
    <w:p w:rsidR="005E3BD2" w:rsidRPr="001E5941" w:rsidRDefault="005E3BD2" w:rsidP="005E3BD2">
      <w:pPr>
        <w:spacing w:after="0" w:line="240" w:lineRule="auto"/>
        <w:jc w:val="both"/>
        <w:rPr>
          <w:rFonts w:ascii="Arial" w:eastAsia="Courier New" w:hAnsi="Arial" w:cs="Arial"/>
          <w:bCs/>
          <w:lang w:eastAsia="es-ES"/>
        </w:rPr>
      </w:pPr>
    </w:p>
    <w:p w:rsidR="005E3BD2" w:rsidRPr="001E5941" w:rsidRDefault="005E3BD2" w:rsidP="005E3BD2">
      <w:pPr>
        <w:spacing w:after="0" w:line="240" w:lineRule="auto"/>
        <w:jc w:val="center"/>
        <w:rPr>
          <w:rFonts w:ascii="Arial" w:eastAsia="Courier New" w:hAnsi="Arial" w:cs="Arial"/>
          <w:bCs/>
          <w:lang w:eastAsia="es-ES"/>
        </w:rPr>
      </w:pPr>
      <w:r w:rsidRPr="001E5941">
        <w:rPr>
          <w:rFonts w:ascii="Arial" w:eastAsia="Courier New" w:hAnsi="Arial" w:cs="Arial"/>
          <w:bCs/>
          <w:lang w:eastAsia="es-ES"/>
        </w:rPr>
        <w:t>En constancia, se firma en ______________, a los ____ días del mes de _____ de 20__.</w:t>
      </w:r>
    </w:p>
    <w:p w:rsidR="005E3BD2" w:rsidRPr="001E5941" w:rsidRDefault="005E3BD2" w:rsidP="005E3BD2">
      <w:pPr>
        <w:spacing w:after="0" w:line="240" w:lineRule="auto"/>
        <w:jc w:val="both"/>
        <w:rPr>
          <w:rFonts w:ascii="Arial" w:eastAsia="Courier New" w:hAnsi="Arial" w:cs="Arial"/>
          <w:bCs/>
          <w:lang w:eastAsia="es-ES"/>
        </w:rPr>
      </w:pPr>
    </w:p>
    <w:p w:rsidR="005E3BD2" w:rsidRPr="001E5941" w:rsidRDefault="005E3BD2" w:rsidP="005E3BD2">
      <w:pPr>
        <w:spacing w:after="0" w:line="240" w:lineRule="auto"/>
        <w:jc w:val="both"/>
        <w:rPr>
          <w:rFonts w:ascii="Arial" w:eastAsia="Courier New" w:hAnsi="Arial" w:cs="Arial"/>
          <w:bCs/>
          <w:lang w:eastAsia="es-ES"/>
        </w:rPr>
      </w:pPr>
    </w:p>
    <w:p w:rsidR="005E3BD2" w:rsidRPr="001E5941" w:rsidRDefault="005E3BD2" w:rsidP="005E3BD2">
      <w:pPr>
        <w:spacing w:after="0" w:line="240" w:lineRule="auto"/>
        <w:jc w:val="both"/>
        <w:rPr>
          <w:rFonts w:ascii="Arial" w:eastAsia="Courier New" w:hAnsi="Arial" w:cs="Arial"/>
          <w:bCs/>
          <w:lang w:eastAsia="es-ES"/>
        </w:rPr>
      </w:pPr>
    </w:p>
    <w:p w:rsidR="005E3BD2" w:rsidRPr="001E5941" w:rsidRDefault="005E3BD2" w:rsidP="005E3BD2">
      <w:pPr>
        <w:spacing w:after="0" w:line="240" w:lineRule="auto"/>
        <w:jc w:val="both"/>
        <w:rPr>
          <w:rFonts w:ascii="Arial" w:eastAsia="Courier New" w:hAnsi="Arial" w:cs="Arial"/>
          <w:bCs/>
          <w:lang w:eastAsia="es-ES"/>
        </w:rPr>
      </w:pPr>
    </w:p>
    <w:p w:rsidR="005E3BD2" w:rsidRPr="001E5941" w:rsidRDefault="005E3BD2" w:rsidP="005E3BD2">
      <w:pPr>
        <w:spacing w:after="0" w:line="240" w:lineRule="auto"/>
        <w:jc w:val="center"/>
        <w:rPr>
          <w:rFonts w:ascii="Arial" w:eastAsia="Courier New" w:hAnsi="Arial" w:cs="Arial"/>
          <w:bCs/>
          <w:lang w:eastAsia="es-ES"/>
        </w:rPr>
      </w:pPr>
      <w:r w:rsidRPr="001E5941">
        <w:rPr>
          <w:rFonts w:ascii="Arial" w:eastAsia="Courier New" w:hAnsi="Arial" w:cs="Arial"/>
          <w:bCs/>
          <w:lang w:eastAsia="es-ES"/>
        </w:rPr>
        <w:t>________________________________________</w:t>
      </w:r>
    </w:p>
    <w:p w:rsidR="005E3BD2" w:rsidRPr="001E5941" w:rsidRDefault="005E3BD2" w:rsidP="005E3BD2">
      <w:pPr>
        <w:spacing w:after="0" w:line="240" w:lineRule="auto"/>
        <w:jc w:val="center"/>
        <w:rPr>
          <w:rFonts w:ascii="Arial" w:eastAsia="Courier New" w:hAnsi="Arial" w:cs="Arial"/>
          <w:bCs/>
          <w:lang w:eastAsia="es-ES"/>
        </w:rPr>
      </w:pPr>
      <w:r w:rsidRPr="001E5941">
        <w:rPr>
          <w:rFonts w:ascii="Arial" w:eastAsia="Courier New" w:hAnsi="Arial" w:cs="Arial"/>
          <w:bCs/>
          <w:lang w:eastAsia="es-ES"/>
        </w:rPr>
        <w:t>[Nombre y firma de la persona natural, el representante legal de la persona jurídica o el revisor fiscal, según corresponda]</w:t>
      </w:r>
    </w:p>
    <w:p w:rsidR="005E3BD2" w:rsidRPr="001E5941" w:rsidRDefault="005E3BD2" w:rsidP="005E3BD2">
      <w:pPr>
        <w:spacing w:after="0" w:line="240" w:lineRule="auto"/>
        <w:jc w:val="center"/>
        <w:rPr>
          <w:rFonts w:ascii="Arial" w:eastAsia="Courier New" w:hAnsi="Arial" w:cs="Arial"/>
          <w:bCs/>
          <w:lang w:eastAsia="es-ES"/>
        </w:rPr>
      </w:pPr>
    </w:p>
    <w:p w:rsidR="005E3BD2" w:rsidRPr="001E5941" w:rsidRDefault="005E3BD2" w:rsidP="005E3BD2">
      <w:pPr>
        <w:spacing w:after="0" w:line="240" w:lineRule="auto"/>
        <w:jc w:val="center"/>
        <w:rPr>
          <w:rFonts w:ascii="Arial" w:eastAsia="Courier New" w:hAnsi="Arial" w:cs="Arial"/>
          <w:b/>
          <w:bCs/>
          <w:lang w:eastAsia="es-ES"/>
        </w:rPr>
      </w:pPr>
      <w:r w:rsidRPr="001E5941">
        <w:rPr>
          <w:rFonts w:ascii="Arial" w:eastAsia="Courier New" w:hAnsi="Arial" w:cs="Arial"/>
          <w:bCs/>
          <w:lang w:eastAsia="es-ES"/>
        </w:rPr>
        <w:br w:type="page"/>
      </w:r>
      <w:r w:rsidRPr="001E5941">
        <w:rPr>
          <w:rFonts w:ascii="Arial" w:eastAsia="Courier New" w:hAnsi="Arial" w:cs="Arial"/>
          <w:b/>
          <w:bCs/>
          <w:lang w:eastAsia="es-ES"/>
        </w:rPr>
        <w:t>FORMATO No. 6C – VINCULACIÓN DE PERSONAS MAYORES Y NO BENEFICIARIAS DE LA PENSIÓN DE VEJEZ, FAMILIAR O SOBREVIVENCIA</w:t>
      </w:r>
    </w:p>
    <w:p w:rsidR="005E3BD2" w:rsidRPr="001E5941" w:rsidRDefault="005E3BD2" w:rsidP="005E3BD2">
      <w:pPr>
        <w:spacing w:after="0" w:line="240" w:lineRule="auto"/>
        <w:jc w:val="center"/>
        <w:rPr>
          <w:rFonts w:ascii="Arial" w:eastAsia="Courier New" w:hAnsi="Arial" w:cs="Arial"/>
          <w:b/>
          <w:bCs/>
          <w:lang w:eastAsia="es-ES"/>
        </w:rPr>
      </w:pPr>
      <w:r w:rsidRPr="001E5941">
        <w:rPr>
          <w:rFonts w:ascii="Arial" w:eastAsia="Courier New" w:hAnsi="Arial" w:cs="Arial"/>
          <w:b/>
          <w:bCs/>
          <w:lang w:eastAsia="es-ES"/>
        </w:rPr>
        <w:t>(EMPLEADOR – PROPONENTE)</w:t>
      </w:r>
    </w:p>
    <w:p w:rsidR="005E3BD2" w:rsidRPr="001E5941" w:rsidRDefault="005E3BD2" w:rsidP="005E3BD2">
      <w:pPr>
        <w:spacing w:after="0" w:line="240" w:lineRule="auto"/>
        <w:jc w:val="both"/>
        <w:rPr>
          <w:rFonts w:ascii="Arial" w:eastAsia="Courier New" w:hAnsi="Arial" w:cs="Arial"/>
          <w:bCs/>
          <w:lang w:eastAsia="es-ES"/>
        </w:rPr>
      </w:pPr>
    </w:p>
    <w:p w:rsidR="005E3BD2" w:rsidRPr="001E5941" w:rsidRDefault="005E3BD2" w:rsidP="005E3BD2">
      <w:pPr>
        <w:spacing w:after="0" w:line="240" w:lineRule="auto"/>
        <w:ind w:left="709" w:hanging="709"/>
        <w:jc w:val="both"/>
        <w:rPr>
          <w:rFonts w:ascii="Arial" w:eastAsia="Courier New" w:hAnsi="Arial" w:cs="Arial"/>
          <w:bCs/>
          <w:lang w:eastAsia="es-ES"/>
        </w:rPr>
      </w:pPr>
      <w:r w:rsidRPr="001E5941">
        <w:rPr>
          <w:rFonts w:ascii="Arial" w:eastAsia="Courier New" w:hAnsi="Arial" w:cs="Arial"/>
          <w:bCs/>
          <w:lang w:eastAsia="es-ES"/>
        </w:rPr>
        <w:t>[Este formato lo diligencia la persona natural, el representante legal o el revisor fiscal de la persona jurídica que tiene en su personal trabajadores mayores de edad vinculados en la planta del personal que no sean beneficiarios de la pensión de vejez, familiar o de sobrevivencia y que hayan cumplido la edad de pensión. En el caso de los proponentes plurales, este formato lo diligenciará el representante del proponente plural en el cual certifica la totalidad de los trabajadores vinculados en la planta de personal de cada uno de los integrantes y la totalidad de personas mayores de edad vinculados de cada uno de sus integrantes]</w:t>
      </w:r>
    </w:p>
    <w:p w:rsidR="005E3BD2" w:rsidRPr="001E5941" w:rsidRDefault="005E3BD2" w:rsidP="005E3BD2">
      <w:pPr>
        <w:spacing w:after="0" w:line="240" w:lineRule="auto"/>
        <w:jc w:val="both"/>
        <w:rPr>
          <w:rFonts w:ascii="Arial" w:eastAsia="Courier New" w:hAnsi="Arial" w:cs="Arial"/>
          <w:bCs/>
          <w:sz w:val="20"/>
          <w:szCs w:val="20"/>
          <w:lang w:eastAsia="es-ES"/>
        </w:rPr>
      </w:pPr>
      <w:r w:rsidRPr="001E5941">
        <w:rPr>
          <w:rFonts w:ascii="Arial" w:eastAsia="Courier New" w:hAnsi="Arial" w:cs="Arial"/>
          <w:bCs/>
          <w:sz w:val="20"/>
          <w:szCs w:val="20"/>
          <w:lang w:eastAsia="es-ES"/>
        </w:rPr>
        <w:t>Señores</w:t>
      </w:r>
    </w:p>
    <w:p w:rsidR="005E3BD2" w:rsidRPr="001E5941" w:rsidRDefault="005E3BD2" w:rsidP="005E3BD2">
      <w:pPr>
        <w:spacing w:after="0" w:line="240" w:lineRule="auto"/>
        <w:jc w:val="both"/>
        <w:rPr>
          <w:rFonts w:ascii="Arial" w:eastAsia="Courier New" w:hAnsi="Arial" w:cs="Arial"/>
          <w:bCs/>
          <w:sz w:val="20"/>
          <w:szCs w:val="20"/>
          <w:lang w:eastAsia="es-ES"/>
        </w:rPr>
      </w:pPr>
      <w:r w:rsidRPr="001E5941">
        <w:rPr>
          <w:rFonts w:ascii="Arial" w:eastAsia="Courier New" w:hAnsi="Arial" w:cs="Arial"/>
          <w:bCs/>
          <w:sz w:val="20"/>
          <w:szCs w:val="20"/>
          <w:lang w:eastAsia="es-ES"/>
        </w:rPr>
        <w:t xml:space="preserve">[NOMBRE DE LA ENTIDAD] </w:t>
      </w:r>
    </w:p>
    <w:p w:rsidR="005E3BD2" w:rsidRPr="001E5941" w:rsidRDefault="005E3BD2" w:rsidP="005E3BD2">
      <w:pPr>
        <w:spacing w:after="0" w:line="240" w:lineRule="auto"/>
        <w:jc w:val="both"/>
        <w:rPr>
          <w:rFonts w:ascii="Arial" w:eastAsia="Courier New" w:hAnsi="Arial" w:cs="Arial"/>
          <w:bCs/>
          <w:sz w:val="20"/>
          <w:szCs w:val="20"/>
          <w:lang w:eastAsia="es-ES"/>
        </w:rPr>
      </w:pPr>
      <w:r w:rsidRPr="001E5941">
        <w:rPr>
          <w:rFonts w:ascii="Arial" w:eastAsia="Courier New" w:hAnsi="Arial" w:cs="Arial"/>
          <w:bCs/>
          <w:sz w:val="20"/>
          <w:szCs w:val="20"/>
          <w:lang w:eastAsia="es-ES"/>
        </w:rPr>
        <w:t xml:space="preserve">[Ciudad] </w:t>
      </w:r>
    </w:p>
    <w:p w:rsidR="005E3BD2" w:rsidRPr="001E5941" w:rsidRDefault="005E3BD2" w:rsidP="005E3BD2">
      <w:pPr>
        <w:spacing w:after="0" w:line="240" w:lineRule="auto"/>
        <w:jc w:val="both"/>
        <w:rPr>
          <w:rFonts w:ascii="Arial" w:eastAsia="Courier New" w:hAnsi="Arial" w:cs="Arial"/>
          <w:bCs/>
          <w:sz w:val="20"/>
          <w:szCs w:val="20"/>
          <w:lang w:eastAsia="es-ES"/>
        </w:rPr>
      </w:pPr>
    </w:p>
    <w:p w:rsidR="005E3BD2" w:rsidRPr="001E5941" w:rsidRDefault="005E3BD2" w:rsidP="005E3BD2">
      <w:pPr>
        <w:spacing w:after="0" w:line="240" w:lineRule="auto"/>
        <w:jc w:val="both"/>
        <w:rPr>
          <w:rFonts w:ascii="Arial" w:eastAsia="Courier New" w:hAnsi="Arial" w:cs="Arial"/>
          <w:bCs/>
          <w:sz w:val="20"/>
          <w:szCs w:val="20"/>
          <w:lang w:eastAsia="es-ES"/>
        </w:rPr>
      </w:pPr>
      <w:r w:rsidRPr="001E5941">
        <w:rPr>
          <w:rFonts w:ascii="Arial" w:eastAsia="Courier New" w:hAnsi="Arial" w:cs="Arial"/>
          <w:bCs/>
          <w:sz w:val="20"/>
          <w:szCs w:val="20"/>
          <w:lang w:eastAsia="es-ES"/>
        </w:rPr>
        <w:t>REFERENCIA:</w:t>
      </w:r>
      <w:r w:rsidRPr="001E5941">
        <w:rPr>
          <w:rFonts w:ascii="Arial" w:eastAsia="Courier New" w:hAnsi="Arial" w:cs="Arial"/>
          <w:bCs/>
          <w:sz w:val="20"/>
          <w:szCs w:val="20"/>
          <w:lang w:eastAsia="es-ES"/>
        </w:rPr>
        <w:tab/>
        <w:t xml:space="preserve">Proceso de Contratación [Incluir número del Proceso de Contratación]  </w:t>
      </w:r>
    </w:p>
    <w:p w:rsidR="005E3BD2" w:rsidRPr="001E5941" w:rsidRDefault="005E3BD2" w:rsidP="005E3BD2">
      <w:pPr>
        <w:spacing w:after="0" w:line="240" w:lineRule="auto"/>
        <w:jc w:val="both"/>
        <w:rPr>
          <w:rFonts w:ascii="Arial" w:eastAsia="Courier New" w:hAnsi="Arial" w:cs="Arial"/>
          <w:bCs/>
          <w:sz w:val="20"/>
          <w:szCs w:val="20"/>
          <w:lang w:eastAsia="es-ES"/>
        </w:rPr>
      </w:pPr>
      <w:r w:rsidRPr="001E5941">
        <w:rPr>
          <w:rFonts w:ascii="Arial" w:eastAsia="Courier New" w:hAnsi="Arial" w:cs="Arial"/>
          <w:bCs/>
          <w:sz w:val="20"/>
          <w:szCs w:val="20"/>
          <w:lang w:eastAsia="es-ES"/>
        </w:rPr>
        <w:t xml:space="preserve">Objeto: </w:t>
      </w:r>
    </w:p>
    <w:p w:rsidR="005E3BD2" w:rsidRPr="001E5941" w:rsidRDefault="005E3BD2" w:rsidP="005E3BD2">
      <w:pPr>
        <w:spacing w:after="0" w:line="240" w:lineRule="auto"/>
        <w:jc w:val="both"/>
        <w:rPr>
          <w:rFonts w:ascii="Arial" w:eastAsia="Courier New" w:hAnsi="Arial" w:cs="Arial"/>
          <w:bCs/>
          <w:lang w:eastAsia="es-ES"/>
        </w:rPr>
      </w:pPr>
    </w:p>
    <w:p w:rsidR="005E3BD2" w:rsidRPr="001E5941" w:rsidRDefault="005E3BD2" w:rsidP="005E3BD2">
      <w:pPr>
        <w:spacing w:after="0" w:line="240" w:lineRule="auto"/>
        <w:jc w:val="both"/>
        <w:rPr>
          <w:rFonts w:ascii="Arial" w:eastAsia="Courier New" w:hAnsi="Arial" w:cs="Arial"/>
          <w:bCs/>
          <w:lang w:eastAsia="es-ES"/>
        </w:rPr>
      </w:pPr>
      <w:r w:rsidRPr="001E5941">
        <w:rPr>
          <w:rFonts w:ascii="Arial" w:eastAsia="Courier New" w:hAnsi="Arial" w:cs="Arial"/>
          <w:bCs/>
          <w:lang w:eastAsia="es-ES"/>
        </w:rPr>
        <w:t>Estimados señores:</w:t>
      </w:r>
    </w:p>
    <w:p w:rsidR="005E3BD2" w:rsidRPr="001E5941" w:rsidRDefault="005E3BD2" w:rsidP="005E3BD2">
      <w:pPr>
        <w:spacing w:after="0" w:line="240" w:lineRule="auto"/>
        <w:jc w:val="both"/>
        <w:rPr>
          <w:rFonts w:ascii="Arial" w:eastAsia="Courier New" w:hAnsi="Arial" w:cs="Arial"/>
          <w:bCs/>
          <w:lang w:eastAsia="es-ES"/>
        </w:rPr>
      </w:pPr>
    </w:p>
    <w:p w:rsidR="005E3BD2" w:rsidRPr="001E5941" w:rsidRDefault="005E3BD2" w:rsidP="005E3BD2">
      <w:pPr>
        <w:spacing w:after="0" w:line="240" w:lineRule="auto"/>
        <w:jc w:val="both"/>
        <w:rPr>
          <w:rFonts w:ascii="Book Antiqua" w:eastAsia="Courier New" w:hAnsi="Book Antiqua" w:cs="Book Antiqua"/>
          <w:bCs/>
          <w:sz w:val="21"/>
          <w:szCs w:val="21"/>
          <w:lang w:eastAsia="es-ES"/>
        </w:rPr>
      </w:pPr>
      <w:r w:rsidRPr="001E5941">
        <w:rPr>
          <w:rFonts w:ascii="Arial" w:eastAsia="Courier New" w:hAnsi="Arial" w:cs="Arial"/>
          <w:bCs/>
          <w:lang w:eastAsia="es-ES"/>
        </w:rPr>
        <w:t>[Incluir el nombre de la persona natural, el representante legal de la persona jurídica o el revisor fiscal, según corresponda, o el representante del proponente plural] identificado con [Incluir el número de identificación], en mi condición de [Indicar si actúa como representante legal o revisor fiscal o representante del proponente plural] de [Incluir la razón social de la persona jurídica] [identificada con el NIT __________],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w:t>
      </w:r>
      <w:r w:rsidRPr="001E5941">
        <w:rPr>
          <w:rFonts w:ascii="Book Antiqua" w:eastAsia="Courier New" w:hAnsi="Book Antiqua" w:cs="Book Antiqua"/>
          <w:bCs/>
          <w:sz w:val="21"/>
          <w:szCs w:val="21"/>
          <w:lang w:eastAsia="es-ES"/>
        </w:rPr>
        <w:t xml:space="preserve"> </w:t>
      </w:r>
    </w:p>
    <w:p w:rsidR="005E3BD2" w:rsidRPr="001E5941" w:rsidRDefault="005E3BD2" w:rsidP="005E3BD2">
      <w:pPr>
        <w:spacing w:after="0" w:line="240" w:lineRule="auto"/>
        <w:jc w:val="both"/>
        <w:rPr>
          <w:rFonts w:ascii="Book Antiqua" w:eastAsia="Courier New" w:hAnsi="Book Antiqua" w:cs="Book Antiqua"/>
          <w:bCs/>
          <w:sz w:val="21"/>
          <w:szCs w:val="21"/>
          <w:lang w:eastAsia="es-ES"/>
        </w:rPr>
      </w:pPr>
    </w:p>
    <w:tbl>
      <w:tblPr>
        <w:tblW w:w="8523"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4169"/>
        <w:gridCol w:w="4354"/>
      </w:tblGrid>
      <w:tr w:rsidR="005E3BD2" w:rsidRPr="001E5941" w:rsidTr="00147D5E">
        <w:trPr>
          <w:trHeight w:val="841"/>
          <w:jc w:val="center"/>
        </w:trPr>
        <w:tc>
          <w:tcPr>
            <w:tcW w:w="416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rsidR="005E3BD2" w:rsidRPr="001E5941" w:rsidRDefault="005E3BD2" w:rsidP="005E3BD2">
            <w:pPr>
              <w:spacing w:after="0" w:line="240" w:lineRule="auto"/>
              <w:jc w:val="both"/>
              <w:rPr>
                <w:rFonts w:ascii="Arial" w:eastAsia="Courier New" w:hAnsi="Arial" w:cs="Arial"/>
                <w:bCs/>
                <w:sz w:val="18"/>
                <w:szCs w:val="18"/>
                <w:lang w:eastAsia="es-ES"/>
              </w:rPr>
            </w:pPr>
            <w:r w:rsidRPr="001E5941">
              <w:rPr>
                <w:rFonts w:ascii="Arial" w:eastAsia="Courier New" w:hAnsi="Arial" w:cs="Arial"/>
                <w:bCs/>
                <w:sz w:val="18"/>
                <w:szCs w:val="18"/>
                <w:lang w:eastAsia="es-ES"/>
              </w:rPr>
              <w:t>Número total de trabajadores vinculados a la planta de personal</w:t>
            </w:r>
          </w:p>
        </w:tc>
        <w:tc>
          <w:tcPr>
            <w:tcW w:w="4354"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rsidR="005E3BD2" w:rsidRPr="001E5941" w:rsidRDefault="005E3BD2" w:rsidP="005E3BD2">
            <w:pPr>
              <w:spacing w:after="0" w:line="240" w:lineRule="auto"/>
              <w:jc w:val="both"/>
              <w:rPr>
                <w:rFonts w:ascii="Arial" w:eastAsia="Courier New" w:hAnsi="Arial" w:cs="Arial"/>
                <w:bCs/>
                <w:sz w:val="18"/>
                <w:szCs w:val="18"/>
                <w:lang w:eastAsia="es-ES"/>
              </w:rPr>
            </w:pPr>
            <w:r w:rsidRPr="001E5941">
              <w:rPr>
                <w:rFonts w:ascii="Arial" w:eastAsia="Courier New" w:hAnsi="Arial" w:cs="Arial"/>
                <w:bCs/>
                <w:sz w:val="18"/>
                <w:szCs w:val="18"/>
                <w:lang w:eastAsia="es-ES"/>
              </w:rPr>
              <w:t>Número de personas mayores no beneficiarias a la pensión de vejez, familiar o de sobrevivencia y que hayan cumplido el requisito de pensión</w:t>
            </w:r>
            <w:r w:rsidRPr="001E5941">
              <w:rPr>
                <w:rFonts w:ascii="Arial" w:eastAsia="Courier New" w:hAnsi="Arial" w:cs="Arial"/>
                <w:bCs/>
                <w:sz w:val="18"/>
                <w:szCs w:val="18"/>
                <w:lang w:eastAsia="es-ES"/>
              </w:rPr>
              <w:fldChar w:fldCharType="begin"/>
            </w:r>
            <w:r w:rsidRPr="001E5941">
              <w:rPr>
                <w:rFonts w:ascii="Arial" w:eastAsia="Courier New" w:hAnsi="Arial" w:cs="Arial"/>
                <w:bCs/>
                <w:sz w:val="18"/>
                <w:szCs w:val="18"/>
                <w:lang w:eastAsia="es-ES"/>
              </w:rPr>
              <w:instrText xml:space="preserve"> AUTHOR  "Nombre y Apellidos" \* FirstCap  \* MERGEFORMAT </w:instrText>
            </w:r>
            <w:r w:rsidRPr="001E5941">
              <w:rPr>
                <w:rFonts w:ascii="Arial" w:eastAsia="Courier New" w:hAnsi="Arial" w:cs="Arial"/>
                <w:bCs/>
                <w:sz w:val="18"/>
                <w:szCs w:val="18"/>
                <w:lang w:eastAsia="es-ES"/>
              </w:rPr>
              <w:fldChar w:fldCharType="end"/>
            </w:r>
          </w:p>
        </w:tc>
      </w:tr>
      <w:tr w:rsidR="005E3BD2" w:rsidRPr="001E5941" w:rsidTr="00147D5E">
        <w:trPr>
          <w:trHeight w:val="70"/>
          <w:jc w:val="center"/>
        </w:trPr>
        <w:tc>
          <w:tcPr>
            <w:tcW w:w="41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rsidR="005E3BD2" w:rsidRPr="001E5941" w:rsidRDefault="005E3BD2" w:rsidP="005E3BD2">
            <w:pPr>
              <w:spacing w:after="0" w:line="240" w:lineRule="auto"/>
              <w:jc w:val="both"/>
              <w:rPr>
                <w:rFonts w:ascii="Arial" w:eastAsia="Courier New" w:hAnsi="Arial" w:cs="Arial"/>
                <w:bCs/>
                <w:sz w:val="18"/>
                <w:szCs w:val="18"/>
                <w:lang w:eastAsia="es-ES"/>
              </w:rPr>
            </w:pPr>
          </w:p>
        </w:tc>
        <w:tc>
          <w:tcPr>
            <w:tcW w:w="4354" w:type="dxa"/>
            <w:tcBorders>
              <w:top w:val="single" w:sz="4" w:space="0" w:color="BFBFBF"/>
              <w:left w:val="single" w:sz="4" w:space="0" w:color="BFBFBF"/>
              <w:bottom w:val="single" w:sz="4" w:space="0" w:color="BFBFBF"/>
              <w:right w:val="single" w:sz="4" w:space="0" w:color="BFBFBF"/>
            </w:tcBorders>
            <w:vAlign w:val="center"/>
            <w:hideMark/>
          </w:tcPr>
          <w:p w:rsidR="005E3BD2" w:rsidRPr="001E5941" w:rsidRDefault="005E3BD2" w:rsidP="005E3BD2">
            <w:pPr>
              <w:spacing w:after="0" w:line="240" w:lineRule="auto"/>
              <w:jc w:val="both"/>
              <w:rPr>
                <w:rFonts w:ascii="Arial" w:eastAsia="Courier New" w:hAnsi="Arial" w:cs="Arial"/>
                <w:bCs/>
                <w:sz w:val="18"/>
                <w:szCs w:val="18"/>
                <w:lang w:eastAsia="es-ES"/>
              </w:rPr>
            </w:pPr>
          </w:p>
        </w:tc>
      </w:tr>
    </w:tbl>
    <w:p w:rsidR="005E3BD2" w:rsidRPr="001E5941" w:rsidRDefault="005E3BD2" w:rsidP="005E3BD2">
      <w:pPr>
        <w:spacing w:after="0" w:line="240" w:lineRule="auto"/>
        <w:jc w:val="both"/>
        <w:rPr>
          <w:rFonts w:ascii="Arial" w:eastAsia="Courier New" w:hAnsi="Arial" w:cs="Arial"/>
          <w:bCs/>
          <w:lang w:eastAsia="es-ES"/>
        </w:rPr>
      </w:pPr>
    </w:p>
    <w:p w:rsidR="005E3BD2" w:rsidRPr="001E5941" w:rsidRDefault="005E3BD2" w:rsidP="005E3BD2">
      <w:pPr>
        <w:spacing w:after="0" w:line="240" w:lineRule="auto"/>
        <w:jc w:val="both"/>
        <w:rPr>
          <w:rFonts w:ascii="Arial" w:eastAsia="Courier New" w:hAnsi="Arial" w:cs="Arial"/>
          <w:bCs/>
          <w:lang w:eastAsia="es-ES"/>
        </w:rPr>
      </w:pPr>
      <w:r w:rsidRPr="001E5941">
        <w:rPr>
          <w:rFonts w:ascii="Arial" w:eastAsia="Courier New" w:hAnsi="Arial" w:cs="Arial"/>
          <w:bCs/>
          <w:lang w:eastAsia="es-ES"/>
        </w:rPr>
        <w:t xml:space="preserve">[Incluir el siguiente cuadro para los proponentes plurales] </w:t>
      </w:r>
    </w:p>
    <w:p w:rsidR="005E3BD2" w:rsidRPr="001E5941" w:rsidRDefault="005E3BD2" w:rsidP="005E3BD2">
      <w:pPr>
        <w:spacing w:after="0" w:line="240" w:lineRule="auto"/>
        <w:jc w:val="both"/>
        <w:rPr>
          <w:rFonts w:ascii="Book Antiqua" w:eastAsia="Courier New" w:hAnsi="Book Antiqua" w:cs="Book Antiqua"/>
          <w:bCs/>
          <w:sz w:val="21"/>
          <w:szCs w:val="21"/>
          <w:lang w:eastAsia="es-ES"/>
        </w:rPr>
      </w:pPr>
    </w:p>
    <w:tbl>
      <w:tblPr>
        <w:tblW w:w="8851"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880"/>
        <w:gridCol w:w="4971"/>
      </w:tblGrid>
      <w:tr w:rsidR="005E3BD2" w:rsidRPr="001E5941" w:rsidTr="00147D5E">
        <w:trPr>
          <w:trHeight w:val="673"/>
          <w:jc w:val="center"/>
        </w:trPr>
        <w:tc>
          <w:tcPr>
            <w:tcW w:w="3880"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rsidR="005E3BD2" w:rsidRPr="001E5941" w:rsidRDefault="005E3BD2" w:rsidP="005E3BD2">
            <w:pPr>
              <w:spacing w:after="0" w:line="240" w:lineRule="auto"/>
              <w:jc w:val="both"/>
              <w:rPr>
                <w:rFonts w:ascii="Arial" w:eastAsia="Courier New" w:hAnsi="Arial" w:cs="Arial"/>
                <w:bCs/>
                <w:sz w:val="18"/>
                <w:szCs w:val="18"/>
                <w:lang w:eastAsia="es-ES"/>
              </w:rPr>
            </w:pPr>
            <w:r w:rsidRPr="001E5941">
              <w:rPr>
                <w:rFonts w:ascii="Arial" w:eastAsia="Courier New" w:hAnsi="Arial" w:cs="Arial"/>
                <w:bCs/>
                <w:sz w:val="18"/>
                <w:szCs w:val="18"/>
                <w:lang w:eastAsia="es-ES"/>
              </w:rPr>
              <w:t>Número total de trabajadores vinculados a la planta de personal de los integrantes del proponente plural</w:t>
            </w:r>
          </w:p>
        </w:tc>
        <w:tc>
          <w:tcPr>
            <w:tcW w:w="4971"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rsidR="005E3BD2" w:rsidRPr="001E5941" w:rsidRDefault="005E3BD2" w:rsidP="005E3BD2">
            <w:pPr>
              <w:spacing w:after="0" w:line="240" w:lineRule="auto"/>
              <w:jc w:val="both"/>
              <w:rPr>
                <w:rFonts w:ascii="Arial" w:eastAsia="Courier New" w:hAnsi="Arial" w:cs="Arial"/>
                <w:bCs/>
                <w:sz w:val="18"/>
                <w:szCs w:val="18"/>
                <w:lang w:eastAsia="es-ES"/>
              </w:rPr>
            </w:pPr>
            <w:r w:rsidRPr="001E5941">
              <w:rPr>
                <w:rFonts w:ascii="Arial" w:eastAsia="Courier New" w:hAnsi="Arial" w:cs="Arial"/>
                <w:bCs/>
                <w:sz w:val="18"/>
                <w:szCs w:val="18"/>
                <w:lang w:eastAsia="es-ES"/>
              </w:rPr>
              <w:t>Número de personas mayores, no beneficiarias a la pensión de vejez, familiar o de sobrevivencia y que hayan cumplido el requisito de pensión de los integrantes del proponente plural</w:t>
            </w:r>
            <w:r w:rsidRPr="001E5941">
              <w:rPr>
                <w:rFonts w:ascii="Arial" w:eastAsia="Courier New" w:hAnsi="Arial" w:cs="Arial"/>
                <w:bCs/>
                <w:sz w:val="18"/>
                <w:szCs w:val="18"/>
                <w:lang w:eastAsia="es-ES"/>
              </w:rPr>
              <w:fldChar w:fldCharType="begin"/>
            </w:r>
            <w:r w:rsidRPr="001E5941">
              <w:rPr>
                <w:rFonts w:ascii="Arial" w:eastAsia="Courier New" w:hAnsi="Arial" w:cs="Arial"/>
                <w:bCs/>
                <w:sz w:val="18"/>
                <w:szCs w:val="18"/>
                <w:lang w:eastAsia="es-ES"/>
              </w:rPr>
              <w:instrText xml:space="preserve"> AUTHOR  "Nombre y Apellidos" \* FirstCap  \* MERGEFORMAT </w:instrText>
            </w:r>
            <w:r w:rsidRPr="001E5941">
              <w:rPr>
                <w:rFonts w:ascii="Arial" w:eastAsia="Courier New" w:hAnsi="Arial" w:cs="Arial"/>
                <w:bCs/>
                <w:sz w:val="18"/>
                <w:szCs w:val="18"/>
                <w:lang w:eastAsia="es-ES"/>
              </w:rPr>
              <w:fldChar w:fldCharType="end"/>
            </w:r>
          </w:p>
        </w:tc>
      </w:tr>
      <w:tr w:rsidR="005E3BD2" w:rsidRPr="001E5941" w:rsidTr="00147D5E">
        <w:trPr>
          <w:trHeight w:val="70"/>
          <w:jc w:val="center"/>
        </w:trPr>
        <w:tc>
          <w:tcPr>
            <w:tcW w:w="3880"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rsidR="005E3BD2" w:rsidRPr="001E5941" w:rsidRDefault="005E3BD2" w:rsidP="005E3BD2">
            <w:pPr>
              <w:spacing w:after="0" w:line="240" w:lineRule="auto"/>
              <w:jc w:val="both"/>
              <w:rPr>
                <w:rFonts w:ascii="Arial" w:eastAsia="Courier New" w:hAnsi="Arial" w:cs="Arial"/>
                <w:bCs/>
                <w:sz w:val="18"/>
                <w:szCs w:val="18"/>
                <w:lang w:eastAsia="es-ES"/>
              </w:rPr>
            </w:pPr>
          </w:p>
        </w:tc>
        <w:tc>
          <w:tcPr>
            <w:tcW w:w="4971" w:type="dxa"/>
            <w:tcBorders>
              <w:top w:val="single" w:sz="4" w:space="0" w:color="BFBFBF"/>
              <w:left w:val="single" w:sz="4" w:space="0" w:color="BFBFBF"/>
              <w:bottom w:val="single" w:sz="4" w:space="0" w:color="BFBFBF"/>
              <w:right w:val="single" w:sz="4" w:space="0" w:color="BFBFBF"/>
            </w:tcBorders>
            <w:vAlign w:val="center"/>
            <w:hideMark/>
          </w:tcPr>
          <w:p w:rsidR="005E3BD2" w:rsidRPr="001E5941" w:rsidRDefault="005E3BD2" w:rsidP="005E3BD2">
            <w:pPr>
              <w:spacing w:after="0" w:line="240" w:lineRule="auto"/>
              <w:jc w:val="both"/>
              <w:rPr>
                <w:rFonts w:ascii="Arial" w:eastAsia="Courier New" w:hAnsi="Arial" w:cs="Arial"/>
                <w:bCs/>
                <w:sz w:val="18"/>
                <w:szCs w:val="18"/>
                <w:lang w:eastAsia="es-ES"/>
              </w:rPr>
            </w:pPr>
          </w:p>
        </w:tc>
      </w:tr>
    </w:tbl>
    <w:p w:rsidR="005E3BD2" w:rsidRPr="001E5941" w:rsidRDefault="005E3BD2" w:rsidP="005E3BD2">
      <w:pPr>
        <w:spacing w:after="0" w:line="240" w:lineRule="auto"/>
        <w:jc w:val="center"/>
        <w:rPr>
          <w:rFonts w:ascii="Book Antiqua" w:eastAsia="Courier New" w:hAnsi="Book Antiqua" w:cs="Book Antiqua"/>
          <w:bCs/>
          <w:sz w:val="21"/>
          <w:szCs w:val="21"/>
          <w:lang w:eastAsia="es-ES"/>
        </w:rPr>
      </w:pPr>
    </w:p>
    <w:p w:rsidR="005E3BD2" w:rsidRPr="001E5941" w:rsidRDefault="005E3BD2" w:rsidP="005E3BD2">
      <w:pPr>
        <w:spacing w:after="0" w:line="240" w:lineRule="auto"/>
        <w:jc w:val="center"/>
        <w:rPr>
          <w:rFonts w:ascii="Arial" w:eastAsia="Courier New" w:hAnsi="Arial" w:cs="Arial"/>
          <w:bCs/>
          <w:sz w:val="20"/>
          <w:szCs w:val="20"/>
          <w:lang w:eastAsia="es-ES"/>
        </w:rPr>
      </w:pPr>
      <w:r w:rsidRPr="001E5941">
        <w:rPr>
          <w:rFonts w:ascii="Arial" w:eastAsia="Courier New" w:hAnsi="Arial" w:cs="Arial"/>
          <w:bCs/>
          <w:sz w:val="20"/>
          <w:szCs w:val="20"/>
          <w:lang w:eastAsia="es-ES"/>
        </w:rPr>
        <w:t>En constancia, se firma en ______________, a los ____ días del mes de _____ de 20__.</w:t>
      </w:r>
    </w:p>
    <w:p w:rsidR="005E3BD2" w:rsidRPr="001E5941" w:rsidRDefault="005E3BD2" w:rsidP="005E3BD2">
      <w:pPr>
        <w:spacing w:after="0" w:line="240" w:lineRule="auto"/>
        <w:jc w:val="center"/>
        <w:rPr>
          <w:rFonts w:ascii="Arial" w:eastAsia="Courier New" w:hAnsi="Arial" w:cs="Arial"/>
          <w:bCs/>
          <w:sz w:val="20"/>
          <w:szCs w:val="20"/>
          <w:lang w:eastAsia="es-ES"/>
        </w:rPr>
      </w:pPr>
    </w:p>
    <w:p w:rsidR="005E3BD2" w:rsidRPr="001E5941" w:rsidRDefault="005E3BD2" w:rsidP="005E3BD2">
      <w:pPr>
        <w:spacing w:after="0" w:line="240" w:lineRule="auto"/>
        <w:rPr>
          <w:rFonts w:ascii="Arial" w:eastAsia="Courier New" w:hAnsi="Arial" w:cs="Arial"/>
          <w:bCs/>
          <w:sz w:val="20"/>
          <w:szCs w:val="20"/>
          <w:lang w:eastAsia="es-ES"/>
        </w:rPr>
      </w:pPr>
    </w:p>
    <w:p w:rsidR="005E3BD2" w:rsidRPr="001E5941" w:rsidRDefault="005E3BD2" w:rsidP="005E3BD2">
      <w:pPr>
        <w:spacing w:after="0" w:line="240" w:lineRule="auto"/>
        <w:jc w:val="center"/>
        <w:rPr>
          <w:rFonts w:ascii="Arial" w:eastAsia="Courier New" w:hAnsi="Arial" w:cs="Arial"/>
          <w:bCs/>
          <w:sz w:val="20"/>
          <w:szCs w:val="20"/>
          <w:lang w:eastAsia="es-ES"/>
        </w:rPr>
      </w:pPr>
      <w:r w:rsidRPr="001E5941">
        <w:rPr>
          <w:rFonts w:ascii="Arial" w:eastAsia="Courier New" w:hAnsi="Arial" w:cs="Arial"/>
          <w:bCs/>
          <w:sz w:val="20"/>
          <w:szCs w:val="20"/>
          <w:lang w:eastAsia="es-ES"/>
        </w:rPr>
        <w:t>______________________________________</w:t>
      </w:r>
    </w:p>
    <w:p w:rsidR="005E3BD2" w:rsidRPr="001E5941" w:rsidRDefault="005E3BD2" w:rsidP="005E3BD2">
      <w:pPr>
        <w:spacing w:after="0" w:line="240" w:lineRule="auto"/>
        <w:jc w:val="center"/>
        <w:rPr>
          <w:rFonts w:ascii="Arial" w:eastAsia="Courier New" w:hAnsi="Arial" w:cs="Arial"/>
          <w:bCs/>
          <w:sz w:val="20"/>
          <w:szCs w:val="20"/>
          <w:lang w:eastAsia="es-ES"/>
        </w:rPr>
      </w:pPr>
      <w:r w:rsidRPr="001E5941">
        <w:rPr>
          <w:rFonts w:ascii="Arial" w:eastAsia="Courier New" w:hAnsi="Arial" w:cs="Arial"/>
          <w:bCs/>
          <w:sz w:val="20"/>
          <w:szCs w:val="20"/>
          <w:lang w:eastAsia="es-ES"/>
        </w:rPr>
        <w:t>[Nombre y firma de la persona natural, el representante legal de la persona jurídica o el revisor fiscal, según corresponda, o el representante del proponente plural]</w:t>
      </w:r>
    </w:p>
    <w:p w:rsidR="005E3BD2" w:rsidRPr="001E5941" w:rsidRDefault="005E3BD2" w:rsidP="005E3BD2">
      <w:pPr>
        <w:spacing w:after="0" w:line="240" w:lineRule="auto"/>
        <w:jc w:val="center"/>
        <w:rPr>
          <w:rFonts w:ascii="Arial" w:eastAsia="Courier New" w:hAnsi="Arial" w:cs="Arial"/>
          <w:b/>
          <w:bCs/>
          <w:lang w:eastAsia="es-ES"/>
        </w:rPr>
      </w:pPr>
      <w:r w:rsidRPr="001E5941">
        <w:rPr>
          <w:rFonts w:ascii="Arial" w:eastAsia="Courier New" w:hAnsi="Arial" w:cs="Arial"/>
          <w:b/>
          <w:bCs/>
          <w:lang w:eastAsia="es-ES"/>
        </w:rPr>
        <w:t>FORMATO No. 6D – VINCULACIÓN DE POBLACIÓN INDÍGENA, NEGRA, AFROCOLOMBIANA, RAIZAL, PALENQUERA, RROM O GITANA</w:t>
      </w:r>
    </w:p>
    <w:p w:rsidR="005E3BD2" w:rsidRPr="001E5941" w:rsidRDefault="005E3BD2" w:rsidP="005E3BD2">
      <w:pPr>
        <w:spacing w:after="0" w:line="240" w:lineRule="auto"/>
        <w:jc w:val="both"/>
        <w:rPr>
          <w:rFonts w:ascii="Arial" w:eastAsia="Courier New" w:hAnsi="Arial" w:cs="Arial"/>
          <w:bCs/>
          <w:lang w:eastAsia="es-ES"/>
        </w:rPr>
      </w:pPr>
    </w:p>
    <w:p w:rsidR="005E3BD2" w:rsidRPr="001E5941" w:rsidRDefault="005E3BD2" w:rsidP="005E3BD2">
      <w:pPr>
        <w:spacing w:after="0" w:line="240" w:lineRule="auto"/>
        <w:jc w:val="both"/>
        <w:rPr>
          <w:rFonts w:ascii="Arial" w:eastAsia="Courier New" w:hAnsi="Arial" w:cs="Arial"/>
          <w:bCs/>
          <w:lang w:eastAsia="es-ES"/>
        </w:rPr>
      </w:pPr>
      <w:r w:rsidRPr="001E5941">
        <w:rPr>
          <w:rFonts w:ascii="Arial" w:eastAsia="Courier New" w:hAnsi="Arial" w:cs="Arial"/>
          <w:bCs/>
          <w:lang w:eastAsia="es-ES"/>
        </w:rPr>
        <w:t>[La información de este formato contiene datos sensibles la cual está sujeta a reserva legal y por tanto no se podrá publicar en el SECOP I y II para su conocimiento]</w:t>
      </w:r>
    </w:p>
    <w:p w:rsidR="005E3BD2" w:rsidRPr="001E5941" w:rsidRDefault="005E3BD2" w:rsidP="005E3BD2">
      <w:pPr>
        <w:spacing w:after="0" w:line="240" w:lineRule="auto"/>
        <w:jc w:val="both"/>
        <w:rPr>
          <w:rFonts w:ascii="Arial" w:eastAsia="Courier New" w:hAnsi="Arial" w:cs="Arial"/>
          <w:bCs/>
          <w:lang w:eastAsia="es-ES"/>
        </w:rPr>
      </w:pPr>
    </w:p>
    <w:p w:rsidR="005E3BD2" w:rsidRPr="001E5941" w:rsidRDefault="005E3BD2" w:rsidP="005E3BD2">
      <w:pPr>
        <w:spacing w:after="0" w:line="240" w:lineRule="auto"/>
        <w:jc w:val="both"/>
        <w:rPr>
          <w:rFonts w:ascii="Arial" w:eastAsia="Courier New" w:hAnsi="Arial" w:cs="Arial"/>
          <w:bCs/>
          <w:lang w:eastAsia="es-ES"/>
        </w:rPr>
      </w:pPr>
      <w:r w:rsidRPr="001E5941">
        <w:rPr>
          <w:rFonts w:ascii="Arial" w:eastAsia="Courier New" w:hAnsi="Arial" w:cs="Arial"/>
          <w:bCs/>
          <w:lang w:eastAsia="es-ES"/>
        </w:rPr>
        <w:t>Señores</w:t>
      </w:r>
    </w:p>
    <w:p w:rsidR="005E3BD2" w:rsidRPr="001E5941" w:rsidRDefault="005E3BD2" w:rsidP="005E3BD2">
      <w:pPr>
        <w:spacing w:after="0" w:line="240" w:lineRule="auto"/>
        <w:jc w:val="both"/>
        <w:rPr>
          <w:rFonts w:ascii="Arial" w:eastAsia="Courier New" w:hAnsi="Arial" w:cs="Arial"/>
          <w:bCs/>
          <w:lang w:eastAsia="es-ES"/>
        </w:rPr>
      </w:pPr>
      <w:r w:rsidRPr="001E5941">
        <w:rPr>
          <w:rFonts w:ascii="Arial" w:eastAsia="Courier New" w:hAnsi="Arial" w:cs="Arial"/>
          <w:bCs/>
          <w:lang w:eastAsia="es-ES"/>
        </w:rPr>
        <w:t xml:space="preserve">[NOMBRE DE LA ENTIDAD] </w:t>
      </w:r>
    </w:p>
    <w:p w:rsidR="005E3BD2" w:rsidRPr="001E5941" w:rsidRDefault="005E3BD2" w:rsidP="005E3BD2">
      <w:pPr>
        <w:spacing w:after="0" w:line="240" w:lineRule="auto"/>
        <w:jc w:val="both"/>
        <w:rPr>
          <w:rFonts w:ascii="Arial" w:eastAsia="Courier New" w:hAnsi="Arial" w:cs="Arial"/>
          <w:bCs/>
          <w:lang w:eastAsia="es-ES"/>
        </w:rPr>
      </w:pPr>
      <w:r w:rsidRPr="001E5941">
        <w:rPr>
          <w:rFonts w:ascii="Arial" w:eastAsia="Courier New" w:hAnsi="Arial" w:cs="Arial"/>
          <w:bCs/>
          <w:lang w:eastAsia="es-ES"/>
        </w:rPr>
        <w:t xml:space="preserve">[Ciudad] </w:t>
      </w:r>
    </w:p>
    <w:p w:rsidR="005E3BD2" w:rsidRPr="001E5941" w:rsidRDefault="005E3BD2" w:rsidP="005E3BD2">
      <w:pPr>
        <w:spacing w:after="0" w:line="240" w:lineRule="auto"/>
        <w:jc w:val="both"/>
        <w:rPr>
          <w:rFonts w:ascii="Arial" w:eastAsia="Courier New" w:hAnsi="Arial" w:cs="Arial"/>
          <w:bCs/>
          <w:lang w:eastAsia="es-ES"/>
        </w:rPr>
      </w:pPr>
    </w:p>
    <w:p w:rsidR="005E3BD2" w:rsidRPr="001E5941" w:rsidRDefault="005E3BD2" w:rsidP="005E3BD2">
      <w:pPr>
        <w:spacing w:after="0" w:line="240" w:lineRule="auto"/>
        <w:jc w:val="both"/>
        <w:rPr>
          <w:rFonts w:ascii="Arial" w:eastAsia="Courier New" w:hAnsi="Arial" w:cs="Arial"/>
          <w:bCs/>
          <w:lang w:eastAsia="es-ES"/>
        </w:rPr>
      </w:pPr>
      <w:r w:rsidRPr="001E5941">
        <w:rPr>
          <w:rFonts w:ascii="Arial" w:eastAsia="Courier New" w:hAnsi="Arial" w:cs="Arial"/>
          <w:bCs/>
          <w:lang w:eastAsia="es-ES"/>
        </w:rPr>
        <w:t>REFERENCIA:</w:t>
      </w:r>
      <w:r w:rsidRPr="001E5941">
        <w:rPr>
          <w:rFonts w:ascii="Arial" w:eastAsia="Courier New" w:hAnsi="Arial" w:cs="Arial"/>
          <w:bCs/>
          <w:lang w:eastAsia="es-ES"/>
        </w:rPr>
        <w:tab/>
        <w:t xml:space="preserve">Proceso de Contratación [Incluir número del Proceso de Contratación]  </w:t>
      </w:r>
    </w:p>
    <w:p w:rsidR="005E3BD2" w:rsidRPr="001E5941" w:rsidRDefault="005E3BD2" w:rsidP="005E3BD2">
      <w:pPr>
        <w:spacing w:after="0" w:line="240" w:lineRule="auto"/>
        <w:jc w:val="both"/>
        <w:rPr>
          <w:rFonts w:ascii="Arial" w:eastAsia="Courier New" w:hAnsi="Arial" w:cs="Arial"/>
          <w:bCs/>
          <w:lang w:eastAsia="es-ES"/>
        </w:rPr>
      </w:pPr>
    </w:p>
    <w:p w:rsidR="005E3BD2" w:rsidRPr="001E5941" w:rsidRDefault="005E3BD2" w:rsidP="005E3BD2">
      <w:pPr>
        <w:spacing w:after="0" w:line="240" w:lineRule="auto"/>
        <w:jc w:val="both"/>
        <w:rPr>
          <w:rFonts w:ascii="Arial" w:eastAsia="Courier New" w:hAnsi="Arial" w:cs="Arial"/>
          <w:bCs/>
          <w:lang w:eastAsia="es-ES"/>
        </w:rPr>
      </w:pPr>
      <w:r w:rsidRPr="001E5941">
        <w:rPr>
          <w:rFonts w:ascii="Arial" w:eastAsia="Courier New" w:hAnsi="Arial" w:cs="Arial"/>
          <w:bCs/>
          <w:lang w:eastAsia="es-ES"/>
        </w:rPr>
        <w:t xml:space="preserve">Objeto: </w:t>
      </w:r>
    </w:p>
    <w:p w:rsidR="005E3BD2" w:rsidRPr="001E5941" w:rsidRDefault="005E3BD2" w:rsidP="005E3BD2">
      <w:pPr>
        <w:spacing w:after="0" w:line="240" w:lineRule="auto"/>
        <w:jc w:val="both"/>
        <w:rPr>
          <w:rFonts w:ascii="Arial" w:eastAsia="Courier New" w:hAnsi="Arial" w:cs="Arial"/>
          <w:bCs/>
          <w:lang w:eastAsia="es-ES"/>
        </w:rPr>
      </w:pPr>
    </w:p>
    <w:p w:rsidR="005E3BD2" w:rsidRPr="001E5941" w:rsidRDefault="005E3BD2" w:rsidP="005E3BD2">
      <w:pPr>
        <w:spacing w:after="0" w:line="240" w:lineRule="auto"/>
        <w:jc w:val="both"/>
        <w:rPr>
          <w:rFonts w:ascii="Arial" w:eastAsia="Courier New" w:hAnsi="Arial" w:cs="Arial"/>
          <w:bCs/>
          <w:lang w:eastAsia="es-ES"/>
        </w:rPr>
      </w:pPr>
      <w:r w:rsidRPr="001E5941">
        <w:rPr>
          <w:rFonts w:ascii="Arial" w:eastAsia="Courier New" w:hAnsi="Arial" w:cs="Arial"/>
          <w:bCs/>
          <w:lang w:eastAsia="es-ES"/>
        </w:rPr>
        <w:t>Estimados señores:</w:t>
      </w:r>
    </w:p>
    <w:p w:rsidR="005E3BD2" w:rsidRPr="001E5941" w:rsidRDefault="005E3BD2" w:rsidP="005E3BD2">
      <w:pPr>
        <w:spacing w:after="0" w:line="240" w:lineRule="auto"/>
        <w:jc w:val="both"/>
        <w:rPr>
          <w:rFonts w:ascii="Arial" w:eastAsia="Courier New" w:hAnsi="Arial" w:cs="Arial"/>
          <w:bCs/>
          <w:lang w:eastAsia="es-ES"/>
        </w:rPr>
      </w:pPr>
      <w:r w:rsidRPr="001E5941">
        <w:rPr>
          <w:rFonts w:ascii="Arial" w:eastAsia="Courier New" w:hAnsi="Arial" w:cs="Arial"/>
          <w:bCs/>
          <w:lang w:eastAsia="es-ES"/>
        </w:rPr>
        <w:t>[Incluir el nombre del proponente persona natural o del representante legal de la persona jurídica o el revisor fiscal, según corresponda, o el representante del proponente plural] identificado con [Incluir el número de identificación], en mi condición de [Indicar si actúa como representante legal o revisor fiscal] de [Incluir la razón social de la persona jurídica], [identificada con el NIT __________], certifico bajo la gravedad de juramento que:</w:t>
      </w:r>
    </w:p>
    <w:p w:rsidR="005E3BD2" w:rsidRPr="001E5941" w:rsidRDefault="005E3BD2" w:rsidP="005E3BD2">
      <w:pPr>
        <w:spacing w:after="0" w:line="240" w:lineRule="auto"/>
        <w:jc w:val="both"/>
        <w:rPr>
          <w:rFonts w:ascii="Arial" w:eastAsia="Courier New" w:hAnsi="Arial" w:cs="Arial"/>
          <w:bCs/>
          <w:lang w:eastAsia="es-ES"/>
        </w:rPr>
      </w:pPr>
    </w:p>
    <w:p w:rsidR="005E3BD2" w:rsidRPr="001E5941" w:rsidRDefault="005E3BD2" w:rsidP="005E3BD2">
      <w:pPr>
        <w:numPr>
          <w:ilvl w:val="0"/>
          <w:numId w:val="35"/>
        </w:numPr>
        <w:spacing w:after="0" w:line="240" w:lineRule="auto"/>
        <w:contextualSpacing/>
        <w:jc w:val="both"/>
        <w:rPr>
          <w:rFonts w:ascii="Arial" w:eastAsia="Courier New" w:hAnsi="Arial" w:cs="Arial"/>
          <w:bCs/>
          <w:lang w:eastAsia="es-ES"/>
        </w:rPr>
      </w:pPr>
      <w:r w:rsidRPr="001E5941">
        <w:rPr>
          <w:rFonts w:ascii="Arial" w:eastAsia="Courier New" w:hAnsi="Arial" w:cs="Arial"/>
          <w:bCs/>
          <w:lang w:eastAsia="es-ES"/>
        </w:rPr>
        <w:t>El número total de trabajadores vinculados a la nómina corresponden a [Diligenciar el número de trabajadores vinculados a la nómina]</w:t>
      </w:r>
    </w:p>
    <w:p w:rsidR="005E3BD2" w:rsidRPr="001E5941" w:rsidRDefault="005E3BD2" w:rsidP="005E3BD2">
      <w:pPr>
        <w:spacing w:after="0" w:line="240" w:lineRule="auto"/>
        <w:ind w:left="1080"/>
        <w:jc w:val="both"/>
        <w:rPr>
          <w:rFonts w:ascii="Arial" w:eastAsia="Courier New" w:hAnsi="Arial" w:cs="Arial"/>
          <w:bCs/>
          <w:lang w:eastAsia="es-ES"/>
        </w:rPr>
      </w:pPr>
    </w:p>
    <w:p w:rsidR="005E3BD2" w:rsidRPr="001E5941" w:rsidRDefault="005E3BD2" w:rsidP="005E3BD2">
      <w:pPr>
        <w:numPr>
          <w:ilvl w:val="0"/>
          <w:numId w:val="35"/>
        </w:numPr>
        <w:spacing w:after="0" w:line="240" w:lineRule="auto"/>
        <w:contextualSpacing/>
        <w:jc w:val="both"/>
        <w:rPr>
          <w:rFonts w:ascii="Arial" w:eastAsia="Courier New" w:hAnsi="Arial" w:cs="Arial"/>
          <w:bCs/>
          <w:lang w:eastAsia="es-ES"/>
        </w:rPr>
      </w:pPr>
      <w:r w:rsidRPr="001E5941">
        <w:rPr>
          <w:rFonts w:ascii="Arial" w:eastAsia="Courier New" w:hAnsi="Arial" w:cs="Arial"/>
          <w:bCs/>
          <w:lang w:eastAsia="es-ES"/>
        </w:rPr>
        <w:t>En la nómina están vinculadas las siguientes personas: [Indicar a continuación el nombre y número de cédula de las personas que se encuentran vinculadas al proponente o integrante de la estructura plural según corresponda y respecto de las cuales se aportan las pruebas correspondientes, para acreditar la pertenencia a población indígena, negra, afrocolombiana, raizal, palanquera, Rrom o gitanas]</w:t>
      </w:r>
    </w:p>
    <w:tbl>
      <w:tblPr>
        <w:tblpPr w:leftFromText="141" w:rightFromText="141" w:vertAnchor="text" w:horzAnchor="margin" w:tblpXSpec="center" w:tblpY="148"/>
        <w:tblW w:w="7222"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611"/>
        <w:gridCol w:w="3611"/>
      </w:tblGrid>
      <w:tr w:rsidR="005E3BD2" w:rsidRPr="001E5941" w:rsidTr="00147D5E">
        <w:trPr>
          <w:trHeight w:val="60"/>
        </w:trPr>
        <w:tc>
          <w:tcPr>
            <w:tcW w:w="3611" w:type="dxa"/>
            <w:shd w:val="clear" w:color="auto" w:fill="auto"/>
            <w:hideMark/>
          </w:tcPr>
          <w:p w:rsidR="005E3BD2" w:rsidRPr="001E5941" w:rsidRDefault="005E3BD2" w:rsidP="005E3BD2">
            <w:pPr>
              <w:spacing w:after="0" w:line="240" w:lineRule="auto"/>
              <w:jc w:val="center"/>
              <w:rPr>
                <w:rFonts w:ascii="Arial" w:eastAsia="Courier New" w:hAnsi="Arial" w:cs="Arial"/>
                <w:bCs/>
                <w:sz w:val="20"/>
                <w:szCs w:val="20"/>
                <w:lang w:eastAsia="es-ES"/>
              </w:rPr>
            </w:pPr>
            <w:r w:rsidRPr="001E5941">
              <w:rPr>
                <w:rFonts w:ascii="Arial" w:eastAsia="Courier New" w:hAnsi="Arial" w:cs="Arial"/>
                <w:bCs/>
                <w:sz w:val="20"/>
                <w:szCs w:val="20"/>
                <w:lang w:eastAsia="es-ES"/>
              </w:rPr>
              <w:t>Nombre completo</w:t>
            </w:r>
          </w:p>
        </w:tc>
        <w:tc>
          <w:tcPr>
            <w:tcW w:w="3611" w:type="dxa"/>
            <w:shd w:val="clear" w:color="auto" w:fill="auto"/>
            <w:hideMark/>
          </w:tcPr>
          <w:p w:rsidR="005E3BD2" w:rsidRPr="001E5941" w:rsidRDefault="005E3BD2" w:rsidP="005E3BD2">
            <w:pPr>
              <w:spacing w:after="0" w:line="240" w:lineRule="auto"/>
              <w:jc w:val="center"/>
              <w:rPr>
                <w:rFonts w:ascii="Arial" w:eastAsia="Courier New" w:hAnsi="Arial" w:cs="Arial"/>
                <w:bCs/>
                <w:sz w:val="20"/>
                <w:szCs w:val="20"/>
                <w:lang w:eastAsia="es-ES"/>
              </w:rPr>
            </w:pPr>
            <w:r w:rsidRPr="001E5941">
              <w:rPr>
                <w:rFonts w:ascii="Arial" w:eastAsia="Courier New" w:hAnsi="Arial" w:cs="Arial"/>
                <w:bCs/>
                <w:sz w:val="20"/>
                <w:szCs w:val="20"/>
                <w:lang w:eastAsia="es-ES"/>
              </w:rPr>
              <w:t>Número de identificación</w:t>
            </w:r>
            <w:r w:rsidRPr="001E5941">
              <w:rPr>
                <w:rFonts w:ascii="Arial" w:eastAsia="Courier New" w:hAnsi="Arial" w:cs="Arial"/>
                <w:bCs/>
                <w:sz w:val="20"/>
                <w:szCs w:val="20"/>
                <w:lang w:eastAsia="es-ES"/>
              </w:rPr>
              <w:fldChar w:fldCharType="begin"/>
            </w:r>
            <w:r w:rsidRPr="001E5941">
              <w:rPr>
                <w:rFonts w:ascii="Arial" w:eastAsia="Courier New" w:hAnsi="Arial" w:cs="Arial"/>
                <w:bCs/>
                <w:sz w:val="20"/>
                <w:szCs w:val="20"/>
                <w:lang w:eastAsia="es-ES"/>
              </w:rPr>
              <w:instrText xml:space="preserve"> AUTHOR  "Nombre y Apellidos" \* FirstCap  \* MERGEFORMAT </w:instrText>
            </w:r>
            <w:r w:rsidRPr="001E5941">
              <w:rPr>
                <w:rFonts w:ascii="Arial" w:eastAsia="Courier New" w:hAnsi="Arial" w:cs="Arial"/>
                <w:bCs/>
                <w:sz w:val="20"/>
                <w:szCs w:val="20"/>
                <w:lang w:eastAsia="es-ES"/>
              </w:rPr>
              <w:fldChar w:fldCharType="end"/>
            </w:r>
          </w:p>
        </w:tc>
      </w:tr>
      <w:tr w:rsidR="005E3BD2" w:rsidRPr="001E5941" w:rsidTr="00147D5E">
        <w:trPr>
          <w:trHeight w:val="167"/>
        </w:trPr>
        <w:tc>
          <w:tcPr>
            <w:tcW w:w="3611" w:type="dxa"/>
            <w:shd w:val="clear" w:color="auto" w:fill="F2F2F2"/>
            <w:hideMark/>
          </w:tcPr>
          <w:p w:rsidR="005E3BD2" w:rsidRPr="001E5941" w:rsidRDefault="005E3BD2" w:rsidP="005E3BD2">
            <w:pPr>
              <w:spacing w:after="0" w:line="240" w:lineRule="auto"/>
              <w:jc w:val="center"/>
              <w:rPr>
                <w:rFonts w:ascii="Arial" w:eastAsia="Courier New" w:hAnsi="Arial" w:cs="Arial"/>
                <w:bCs/>
                <w:sz w:val="20"/>
                <w:szCs w:val="20"/>
                <w:lang w:eastAsia="es-ES"/>
              </w:rPr>
            </w:pPr>
          </w:p>
        </w:tc>
        <w:tc>
          <w:tcPr>
            <w:tcW w:w="3611" w:type="dxa"/>
            <w:shd w:val="clear" w:color="auto" w:fill="F2F2F2"/>
            <w:hideMark/>
          </w:tcPr>
          <w:p w:rsidR="005E3BD2" w:rsidRPr="001E5941" w:rsidRDefault="005E3BD2" w:rsidP="005E3BD2">
            <w:pPr>
              <w:spacing w:after="0" w:line="240" w:lineRule="auto"/>
              <w:jc w:val="center"/>
              <w:rPr>
                <w:rFonts w:ascii="Arial" w:eastAsia="Courier New" w:hAnsi="Arial" w:cs="Arial"/>
                <w:bCs/>
                <w:sz w:val="20"/>
                <w:szCs w:val="20"/>
                <w:lang w:eastAsia="es-ES"/>
              </w:rPr>
            </w:pPr>
          </w:p>
        </w:tc>
      </w:tr>
    </w:tbl>
    <w:p w:rsidR="005E3BD2" w:rsidRPr="001E5941" w:rsidRDefault="005E3BD2" w:rsidP="005E3BD2">
      <w:pPr>
        <w:spacing w:after="0" w:line="240" w:lineRule="auto"/>
        <w:jc w:val="both"/>
        <w:rPr>
          <w:rFonts w:ascii="Book Antiqua" w:eastAsia="Courier New" w:hAnsi="Book Antiqua" w:cs="Book Antiqua"/>
          <w:bCs/>
          <w:sz w:val="21"/>
          <w:szCs w:val="21"/>
          <w:lang w:eastAsia="es-ES"/>
        </w:rPr>
      </w:pPr>
    </w:p>
    <w:p w:rsidR="005E3BD2" w:rsidRPr="001E5941" w:rsidRDefault="005E3BD2" w:rsidP="005E3BD2">
      <w:pPr>
        <w:spacing w:after="0" w:line="240" w:lineRule="auto"/>
        <w:jc w:val="both"/>
        <w:rPr>
          <w:rFonts w:ascii="Book Antiqua" w:eastAsia="Courier New" w:hAnsi="Book Antiqua" w:cs="Book Antiqua"/>
          <w:bCs/>
          <w:sz w:val="21"/>
          <w:szCs w:val="21"/>
          <w:lang w:eastAsia="es-ES"/>
        </w:rPr>
      </w:pPr>
    </w:p>
    <w:p w:rsidR="005E3BD2" w:rsidRPr="001E5941" w:rsidRDefault="005E3BD2" w:rsidP="005E3BD2">
      <w:pPr>
        <w:spacing w:after="0" w:line="240" w:lineRule="auto"/>
        <w:jc w:val="both"/>
        <w:rPr>
          <w:rFonts w:ascii="Arial" w:eastAsia="Courier New" w:hAnsi="Arial" w:cs="Arial"/>
          <w:bCs/>
          <w:lang w:eastAsia="es-ES"/>
        </w:rPr>
      </w:pPr>
    </w:p>
    <w:p w:rsidR="005E3BD2" w:rsidRPr="001E5941" w:rsidRDefault="005E3BD2" w:rsidP="005E3BD2">
      <w:pPr>
        <w:spacing w:after="0" w:line="240" w:lineRule="auto"/>
        <w:ind w:left="708"/>
        <w:jc w:val="both"/>
        <w:rPr>
          <w:rFonts w:ascii="Arial" w:eastAsia="Courier New" w:hAnsi="Arial" w:cs="Arial"/>
          <w:bCs/>
          <w:lang w:eastAsia="es-ES"/>
        </w:rPr>
      </w:pPr>
      <w:r w:rsidRPr="001E5941">
        <w:rPr>
          <w:rFonts w:ascii="Arial" w:eastAsia="Courier New" w:hAnsi="Arial" w:cs="Arial"/>
          <w:bCs/>
          <w:lang w:eastAsia="es-ES"/>
        </w:rPr>
        <w:t>iii) Así mismo declaramos que las personas señaladas anteriormente se encuentran vinculadas con una antigüedad igual o mayor a un año contado a partir de la fecha del cierre del presente proceso de selección. [Para los casos de constitución inferior a un año se tendrá que indicar que las personas señaladas se encuentran vinculadas desde el momento de constitución de la misma].</w:t>
      </w:r>
    </w:p>
    <w:p w:rsidR="005E3BD2" w:rsidRPr="001E5941" w:rsidRDefault="005E3BD2" w:rsidP="005E3BD2">
      <w:pPr>
        <w:spacing w:after="0" w:line="240" w:lineRule="auto"/>
        <w:jc w:val="both"/>
        <w:rPr>
          <w:rFonts w:ascii="Arial" w:eastAsia="Courier New" w:hAnsi="Arial" w:cs="Arial"/>
          <w:bCs/>
          <w:lang w:eastAsia="es-ES"/>
        </w:rPr>
      </w:pPr>
    </w:p>
    <w:p w:rsidR="005E3BD2" w:rsidRPr="001E5941" w:rsidRDefault="005E3BD2" w:rsidP="005E3BD2">
      <w:pPr>
        <w:spacing w:after="0" w:line="240" w:lineRule="auto"/>
        <w:jc w:val="center"/>
        <w:rPr>
          <w:rFonts w:ascii="Arial" w:eastAsia="Courier New" w:hAnsi="Arial" w:cs="Arial"/>
          <w:bCs/>
          <w:lang w:eastAsia="es-ES"/>
        </w:rPr>
      </w:pPr>
      <w:r w:rsidRPr="001E5941">
        <w:rPr>
          <w:rFonts w:ascii="Arial" w:eastAsia="Courier New" w:hAnsi="Arial" w:cs="Arial"/>
          <w:bCs/>
          <w:lang w:eastAsia="es-ES"/>
        </w:rPr>
        <w:t>En constancia, se firma en ______________, a los ____ días del mes de _____ de 20__</w:t>
      </w:r>
    </w:p>
    <w:p w:rsidR="005E3BD2" w:rsidRPr="001E5941" w:rsidRDefault="005E3BD2" w:rsidP="005E3BD2">
      <w:pPr>
        <w:spacing w:after="0" w:line="240" w:lineRule="auto"/>
        <w:jc w:val="both"/>
        <w:rPr>
          <w:rFonts w:ascii="Arial" w:eastAsia="Courier New" w:hAnsi="Arial" w:cs="Arial"/>
          <w:bCs/>
          <w:lang w:eastAsia="es-ES"/>
        </w:rPr>
      </w:pPr>
    </w:p>
    <w:p w:rsidR="005E3BD2" w:rsidRPr="001E5941" w:rsidRDefault="005E3BD2" w:rsidP="005E3BD2">
      <w:pPr>
        <w:spacing w:after="0" w:line="240" w:lineRule="auto"/>
        <w:jc w:val="center"/>
        <w:rPr>
          <w:rFonts w:ascii="Arial" w:eastAsia="Courier New" w:hAnsi="Arial" w:cs="Arial"/>
          <w:bCs/>
          <w:lang w:eastAsia="es-ES"/>
        </w:rPr>
      </w:pPr>
      <w:r w:rsidRPr="001E5941">
        <w:rPr>
          <w:rFonts w:ascii="Arial" w:eastAsia="Courier New" w:hAnsi="Arial" w:cs="Arial"/>
          <w:bCs/>
          <w:lang w:eastAsia="es-ES"/>
        </w:rPr>
        <w:t>________________________________</w:t>
      </w:r>
    </w:p>
    <w:p w:rsidR="005E3BD2" w:rsidRPr="001E5941" w:rsidRDefault="005E3BD2" w:rsidP="005E3BD2">
      <w:pPr>
        <w:spacing w:after="0" w:line="240" w:lineRule="auto"/>
        <w:jc w:val="center"/>
        <w:rPr>
          <w:rFonts w:ascii="Arial" w:eastAsia="Courier New" w:hAnsi="Arial" w:cs="Arial"/>
          <w:bCs/>
          <w:lang w:eastAsia="es-ES"/>
        </w:rPr>
      </w:pPr>
      <w:r w:rsidRPr="001E5941">
        <w:rPr>
          <w:rFonts w:ascii="Arial" w:eastAsia="Courier New" w:hAnsi="Arial" w:cs="Arial"/>
          <w:bCs/>
          <w:lang w:eastAsia="es-ES"/>
        </w:rPr>
        <w:t>[Nombre y firma de la persona natural, el representante legal de la persona jurídica o el revisor fiscal, según corresponda, o el representante del proponente plural]</w:t>
      </w:r>
    </w:p>
    <w:p w:rsidR="005E3BD2" w:rsidRPr="001E5941" w:rsidRDefault="005E3BD2" w:rsidP="005E3BD2">
      <w:pPr>
        <w:spacing w:after="0" w:line="240" w:lineRule="auto"/>
        <w:jc w:val="center"/>
        <w:rPr>
          <w:rFonts w:ascii="Arial" w:eastAsia="Courier New" w:hAnsi="Arial" w:cs="Arial"/>
          <w:b/>
          <w:bCs/>
          <w:lang w:eastAsia="es-ES"/>
        </w:rPr>
      </w:pPr>
      <w:r w:rsidRPr="001E5941">
        <w:rPr>
          <w:rFonts w:ascii="Book Antiqua" w:eastAsia="Courier New" w:hAnsi="Book Antiqua" w:cs="Book Antiqua"/>
          <w:bCs/>
          <w:sz w:val="21"/>
          <w:szCs w:val="21"/>
          <w:lang w:eastAsia="es-ES"/>
        </w:rPr>
        <w:br w:type="page"/>
      </w:r>
      <w:r w:rsidRPr="001E5941">
        <w:rPr>
          <w:rFonts w:ascii="Book Antiqua" w:eastAsia="Courier New" w:hAnsi="Book Antiqua" w:cs="Book Antiqua"/>
          <w:b/>
          <w:bCs/>
          <w:sz w:val="21"/>
          <w:szCs w:val="21"/>
          <w:lang w:eastAsia="es-ES"/>
        </w:rPr>
        <w:t>F</w:t>
      </w:r>
      <w:r w:rsidRPr="001E5941">
        <w:rPr>
          <w:rFonts w:ascii="Arial" w:eastAsia="Courier New" w:hAnsi="Arial" w:cs="Arial"/>
          <w:b/>
          <w:bCs/>
          <w:lang w:eastAsia="es-ES"/>
        </w:rPr>
        <w:t>ORMATO No. 6E – PARTICIPACIÓN MAYORITARIA DE PERSONAS EN PROCESO DE REINCORPORACIÓN Y/O REINTEGRACIÓN (PERSONAS JURÍDICAS)</w:t>
      </w:r>
    </w:p>
    <w:p w:rsidR="005E3BD2" w:rsidRPr="001E5941" w:rsidRDefault="005E3BD2" w:rsidP="005E3BD2">
      <w:pPr>
        <w:spacing w:after="0" w:line="240" w:lineRule="auto"/>
        <w:jc w:val="both"/>
        <w:rPr>
          <w:rFonts w:ascii="Arial" w:eastAsia="Courier New" w:hAnsi="Arial" w:cs="Arial"/>
          <w:bCs/>
          <w:lang w:eastAsia="es-ES"/>
        </w:rPr>
      </w:pPr>
    </w:p>
    <w:p w:rsidR="005E3BD2" w:rsidRPr="001E5941" w:rsidRDefault="005E3BD2" w:rsidP="005E3BD2">
      <w:pPr>
        <w:spacing w:after="0" w:line="240" w:lineRule="auto"/>
        <w:jc w:val="both"/>
        <w:rPr>
          <w:rFonts w:ascii="Arial" w:eastAsia="Courier New" w:hAnsi="Arial" w:cs="Arial"/>
          <w:bCs/>
          <w:lang w:eastAsia="es-ES"/>
        </w:rPr>
      </w:pPr>
      <w:r w:rsidRPr="001E5941">
        <w:rPr>
          <w:rFonts w:ascii="Arial" w:eastAsia="Courier New" w:hAnsi="Arial" w:cs="Arial"/>
          <w:bCs/>
          <w:lang w:eastAsia="es-ES"/>
        </w:rPr>
        <w:t>Este formato se diligencia por el representante legal o el revisor fiscal, si están obligados a tenerlo, de la persona jurídica en el que mayoritariamente participan personas en proceso de reintegración o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p>
    <w:p w:rsidR="005E3BD2" w:rsidRPr="001E5941" w:rsidRDefault="005E3BD2" w:rsidP="005E3BD2">
      <w:pPr>
        <w:spacing w:after="0" w:line="240" w:lineRule="auto"/>
        <w:jc w:val="both"/>
        <w:rPr>
          <w:rFonts w:ascii="Arial" w:eastAsia="Courier New" w:hAnsi="Arial" w:cs="Arial"/>
          <w:bCs/>
          <w:lang w:eastAsia="es-ES"/>
        </w:rPr>
      </w:pPr>
    </w:p>
    <w:p w:rsidR="005E3BD2" w:rsidRPr="001E5941" w:rsidRDefault="005E3BD2" w:rsidP="005E3BD2">
      <w:pPr>
        <w:spacing w:after="0" w:line="240" w:lineRule="auto"/>
        <w:jc w:val="both"/>
        <w:rPr>
          <w:rFonts w:ascii="Arial" w:eastAsia="Courier New" w:hAnsi="Arial" w:cs="Arial"/>
          <w:bCs/>
          <w:lang w:eastAsia="es-ES"/>
        </w:rPr>
      </w:pPr>
      <w:r w:rsidRPr="001E5941">
        <w:rPr>
          <w:rFonts w:ascii="Arial" w:eastAsia="Courier New" w:hAnsi="Arial" w:cs="Arial"/>
          <w:bCs/>
          <w:lang w:eastAsia="es-ES"/>
        </w:rPr>
        <w:t>Señores</w:t>
      </w:r>
    </w:p>
    <w:p w:rsidR="005E3BD2" w:rsidRPr="001E5941" w:rsidRDefault="005E3BD2" w:rsidP="005E3BD2">
      <w:pPr>
        <w:spacing w:after="0" w:line="240" w:lineRule="auto"/>
        <w:jc w:val="both"/>
        <w:rPr>
          <w:rFonts w:ascii="Arial" w:eastAsia="Courier New" w:hAnsi="Arial" w:cs="Arial"/>
          <w:bCs/>
          <w:lang w:eastAsia="es-ES"/>
        </w:rPr>
      </w:pPr>
      <w:r w:rsidRPr="001E5941">
        <w:rPr>
          <w:rFonts w:ascii="Arial" w:eastAsia="Courier New" w:hAnsi="Arial" w:cs="Arial"/>
          <w:bCs/>
          <w:lang w:eastAsia="es-ES"/>
        </w:rPr>
        <w:t xml:space="preserve">[NOMBRE DE LA ENTIDAD] </w:t>
      </w:r>
    </w:p>
    <w:p w:rsidR="005E3BD2" w:rsidRPr="001E5941" w:rsidRDefault="005E3BD2" w:rsidP="005E3BD2">
      <w:pPr>
        <w:spacing w:after="0" w:line="240" w:lineRule="auto"/>
        <w:jc w:val="both"/>
        <w:rPr>
          <w:rFonts w:ascii="Arial" w:eastAsia="Courier New" w:hAnsi="Arial" w:cs="Arial"/>
          <w:bCs/>
          <w:lang w:eastAsia="es-ES"/>
        </w:rPr>
      </w:pPr>
      <w:r w:rsidRPr="001E5941">
        <w:rPr>
          <w:rFonts w:ascii="Arial" w:eastAsia="Courier New" w:hAnsi="Arial" w:cs="Arial"/>
          <w:bCs/>
          <w:lang w:eastAsia="es-ES"/>
        </w:rPr>
        <w:t xml:space="preserve">[Ciudad] </w:t>
      </w:r>
    </w:p>
    <w:p w:rsidR="005E3BD2" w:rsidRPr="001E5941" w:rsidRDefault="005E3BD2" w:rsidP="005E3BD2">
      <w:pPr>
        <w:spacing w:after="0" w:line="240" w:lineRule="auto"/>
        <w:jc w:val="both"/>
        <w:rPr>
          <w:rFonts w:ascii="Arial" w:eastAsia="Courier New" w:hAnsi="Arial" w:cs="Arial"/>
          <w:bCs/>
          <w:lang w:eastAsia="es-ES"/>
        </w:rPr>
      </w:pPr>
    </w:p>
    <w:p w:rsidR="005E3BD2" w:rsidRPr="001E5941" w:rsidRDefault="005E3BD2" w:rsidP="005E3BD2">
      <w:pPr>
        <w:spacing w:after="0" w:line="240" w:lineRule="auto"/>
        <w:jc w:val="both"/>
        <w:rPr>
          <w:rFonts w:ascii="Arial" w:eastAsia="Courier New" w:hAnsi="Arial" w:cs="Arial"/>
          <w:bCs/>
          <w:lang w:eastAsia="es-ES"/>
        </w:rPr>
      </w:pPr>
      <w:r w:rsidRPr="001E5941">
        <w:rPr>
          <w:rFonts w:ascii="Arial" w:eastAsia="Courier New" w:hAnsi="Arial" w:cs="Arial"/>
          <w:bCs/>
          <w:lang w:eastAsia="es-ES"/>
        </w:rPr>
        <w:t>REFERENCIA:</w:t>
      </w:r>
      <w:r w:rsidRPr="001E5941">
        <w:rPr>
          <w:rFonts w:ascii="Arial" w:eastAsia="Courier New" w:hAnsi="Arial" w:cs="Arial"/>
          <w:bCs/>
          <w:lang w:eastAsia="es-ES"/>
        </w:rPr>
        <w:tab/>
        <w:t xml:space="preserve">Proceso de Contratación [Incluir número del Proceso de Contratación]  </w:t>
      </w:r>
    </w:p>
    <w:p w:rsidR="005E3BD2" w:rsidRPr="001E5941" w:rsidRDefault="005E3BD2" w:rsidP="005E3BD2">
      <w:pPr>
        <w:spacing w:after="0" w:line="240" w:lineRule="auto"/>
        <w:jc w:val="both"/>
        <w:rPr>
          <w:rFonts w:ascii="Arial" w:eastAsia="Courier New" w:hAnsi="Arial" w:cs="Arial"/>
          <w:bCs/>
          <w:lang w:eastAsia="es-ES"/>
        </w:rPr>
      </w:pPr>
    </w:p>
    <w:p w:rsidR="005E3BD2" w:rsidRPr="001E5941" w:rsidRDefault="005E3BD2" w:rsidP="005E3BD2">
      <w:pPr>
        <w:spacing w:after="0" w:line="240" w:lineRule="auto"/>
        <w:jc w:val="both"/>
        <w:rPr>
          <w:rFonts w:ascii="Arial" w:eastAsia="Courier New" w:hAnsi="Arial" w:cs="Arial"/>
          <w:bCs/>
          <w:lang w:eastAsia="es-ES"/>
        </w:rPr>
      </w:pPr>
      <w:r w:rsidRPr="001E5941">
        <w:rPr>
          <w:rFonts w:ascii="Arial" w:eastAsia="Courier New" w:hAnsi="Arial" w:cs="Arial"/>
          <w:bCs/>
          <w:lang w:eastAsia="es-ES"/>
        </w:rPr>
        <w:t xml:space="preserve">Objeto: </w:t>
      </w:r>
    </w:p>
    <w:p w:rsidR="005E3BD2" w:rsidRPr="001E5941" w:rsidRDefault="005E3BD2" w:rsidP="005E3BD2">
      <w:pPr>
        <w:spacing w:after="0" w:line="240" w:lineRule="auto"/>
        <w:jc w:val="both"/>
        <w:rPr>
          <w:rFonts w:ascii="Arial" w:eastAsia="Courier New" w:hAnsi="Arial" w:cs="Arial"/>
          <w:bCs/>
          <w:lang w:eastAsia="es-ES"/>
        </w:rPr>
      </w:pPr>
    </w:p>
    <w:p w:rsidR="005E3BD2" w:rsidRPr="001E5941" w:rsidRDefault="005E3BD2" w:rsidP="005E3BD2">
      <w:pPr>
        <w:spacing w:after="0" w:line="240" w:lineRule="auto"/>
        <w:jc w:val="both"/>
        <w:rPr>
          <w:rFonts w:ascii="Arial" w:eastAsia="Courier New" w:hAnsi="Arial" w:cs="Arial"/>
          <w:bCs/>
          <w:lang w:eastAsia="es-ES"/>
        </w:rPr>
      </w:pPr>
      <w:r w:rsidRPr="001E5941">
        <w:rPr>
          <w:rFonts w:ascii="Arial" w:eastAsia="Courier New" w:hAnsi="Arial" w:cs="Arial"/>
          <w:bCs/>
          <w:lang w:eastAsia="es-ES"/>
        </w:rPr>
        <w:t>Estimados señores:</w:t>
      </w:r>
    </w:p>
    <w:p w:rsidR="005E3BD2" w:rsidRPr="001E5941" w:rsidRDefault="005E3BD2" w:rsidP="005E3BD2">
      <w:pPr>
        <w:spacing w:after="0" w:line="240" w:lineRule="auto"/>
        <w:jc w:val="both"/>
        <w:rPr>
          <w:rFonts w:ascii="Arial" w:eastAsia="Courier New" w:hAnsi="Arial" w:cs="Arial"/>
          <w:bCs/>
          <w:lang w:eastAsia="es-ES"/>
        </w:rPr>
      </w:pPr>
      <w:r w:rsidRPr="001E5941">
        <w:rPr>
          <w:rFonts w:ascii="Arial" w:eastAsia="Courier New" w:hAnsi="Arial" w:cs="Arial"/>
          <w:bCs/>
          <w:lang w:eastAsia="es-ES"/>
        </w:rPr>
        <w:t xml:space="preserve">[Incluir el nombre del representante legal de la persona jurídica y el revisor fiscal, si están obligados a tenerlo] identificado con [Incluir el número de identificación], en mi condición de [Indicar si actúa como representante legal o revisor fiscal o ambos] de [Incluir la razón social de la persona jurídica], [identificada con el NIT __________], certifico bajo gravedad de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o del Comité Operativo para la Dejación de Armas y el documento de identificación de cada una de dichas personas. </w:t>
      </w:r>
    </w:p>
    <w:p w:rsidR="005E3BD2" w:rsidRPr="001E5941" w:rsidRDefault="005E3BD2" w:rsidP="005E3BD2">
      <w:pPr>
        <w:spacing w:after="0" w:line="240" w:lineRule="auto"/>
        <w:jc w:val="both"/>
        <w:rPr>
          <w:rFonts w:ascii="Arial" w:eastAsia="Courier New" w:hAnsi="Arial" w:cs="Arial"/>
          <w:bCs/>
          <w:lang w:eastAsia="es-ES"/>
        </w:rPr>
      </w:pPr>
    </w:p>
    <w:p w:rsidR="005E3BD2" w:rsidRPr="001E5941" w:rsidRDefault="005E3BD2" w:rsidP="005E3BD2">
      <w:pPr>
        <w:spacing w:after="0" w:line="240" w:lineRule="auto"/>
        <w:jc w:val="both"/>
        <w:rPr>
          <w:rFonts w:ascii="Arial" w:eastAsia="Courier New" w:hAnsi="Arial" w:cs="Arial"/>
          <w:bCs/>
          <w:lang w:eastAsia="es-ES"/>
        </w:rPr>
      </w:pPr>
      <w:r w:rsidRPr="001E5941">
        <w:rPr>
          <w:rFonts w:ascii="Arial" w:eastAsia="Courier New" w:hAnsi="Arial" w:cs="Arial"/>
          <w:bCs/>
          <w:lang w:eastAsia="es-ES"/>
        </w:rPr>
        <w:t xml:space="preserve">En el siguiente cuadro señalo las personas en proceso de reincorporación o reintegración que participan mayoritariamente en la persona jurídica, junto con su respectivo porcentaje de participación:  </w:t>
      </w:r>
    </w:p>
    <w:p w:rsidR="005E3BD2" w:rsidRPr="001E5941" w:rsidRDefault="005E3BD2" w:rsidP="005E3BD2">
      <w:pPr>
        <w:spacing w:after="0" w:line="240" w:lineRule="auto"/>
        <w:jc w:val="both"/>
        <w:rPr>
          <w:rFonts w:ascii="Book Antiqua" w:eastAsia="Courier New" w:hAnsi="Book Antiqua" w:cs="Book Antiqua"/>
          <w:bCs/>
          <w:sz w:val="21"/>
          <w:szCs w:val="21"/>
          <w:lang w:eastAsia="es-ES"/>
        </w:rPr>
      </w:pP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5E3BD2" w:rsidRPr="001E5941" w:rsidTr="00147D5E">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rsidR="005E3BD2" w:rsidRPr="001E5941" w:rsidRDefault="005E3BD2" w:rsidP="005E3BD2">
            <w:pPr>
              <w:spacing w:after="0" w:line="240" w:lineRule="auto"/>
              <w:jc w:val="both"/>
              <w:rPr>
                <w:rFonts w:ascii="Arial" w:eastAsia="Courier New" w:hAnsi="Arial" w:cs="Arial"/>
                <w:bCs/>
                <w:sz w:val="20"/>
                <w:szCs w:val="20"/>
                <w:lang w:eastAsia="es-ES"/>
              </w:rPr>
            </w:pPr>
            <w:r w:rsidRPr="001E5941">
              <w:rPr>
                <w:rFonts w:ascii="Arial" w:eastAsia="Courier New" w:hAnsi="Arial" w:cs="Arial"/>
                <w:bCs/>
                <w:sz w:val="20"/>
                <w:szCs w:val="20"/>
                <w:lang w:eastAsia="es-ES"/>
              </w:rPr>
              <w:t>Identificación de las personas en proceso de reincorporación o reintegración (Incluir nombre y documento de identidad)</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rsidR="005E3BD2" w:rsidRPr="001E5941" w:rsidRDefault="005E3BD2" w:rsidP="005E3BD2">
            <w:pPr>
              <w:spacing w:after="0" w:line="240" w:lineRule="auto"/>
              <w:jc w:val="both"/>
              <w:rPr>
                <w:rFonts w:ascii="Arial" w:eastAsia="Courier New" w:hAnsi="Arial" w:cs="Arial"/>
                <w:bCs/>
                <w:sz w:val="20"/>
                <w:szCs w:val="20"/>
                <w:lang w:eastAsia="es-ES"/>
              </w:rPr>
            </w:pPr>
            <w:r w:rsidRPr="001E5941">
              <w:rPr>
                <w:rFonts w:ascii="Arial" w:eastAsia="Courier New" w:hAnsi="Arial" w:cs="Arial"/>
                <w:bCs/>
                <w:sz w:val="20"/>
                <w:szCs w:val="20"/>
                <w:lang w:eastAsia="es-ES"/>
              </w:rPr>
              <w:t>Número de cuotas sociales, acciones que poseen o el alcance o condición de su participación en el caso de las personas jurídicas sin ánimo de lucro</w:t>
            </w:r>
            <w:r w:rsidRPr="001E5941">
              <w:rPr>
                <w:rFonts w:ascii="Arial" w:eastAsia="Courier New" w:hAnsi="Arial" w:cs="Arial"/>
                <w:bCs/>
                <w:sz w:val="20"/>
                <w:szCs w:val="20"/>
                <w:lang w:eastAsia="es-ES"/>
              </w:rPr>
              <w:fldChar w:fldCharType="begin"/>
            </w:r>
            <w:r w:rsidRPr="001E5941">
              <w:rPr>
                <w:rFonts w:ascii="Arial" w:eastAsia="Courier New" w:hAnsi="Arial" w:cs="Arial"/>
                <w:bCs/>
                <w:sz w:val="20"/>
                <w:szCs w:val="20"/>
                <w:lang w:eastAsia="es-ES"/>
              </w:rPr>
              <w:instrText xml:space="preserve"> AUTHOR  "Nombre y Apellidos" \* FirstCap  \* MERGEFORMAT </w:instrText>
            </w:r>
            <w:r w:rsidRPr="001E5941">
              <w:rPr>
                <w:rFonts w:ascii="Arial" w:eastAsia="Courier New" w:hAnsi="Arial" w:cs="Arial"/>
                <w:bCs/>
                <w:sz w:val="20"/>
                <w:szCs w:val="20"/>
                <w:lang w:eastAsia="es-ES"/>
              </w:rPr>
              <w:fldChar w:fldCharType="end"/>
            </w:r>
          </w:p>
        </w:tc>
      </w:tr>
      <w:tr w:rsidR="005E3BD2" w:rsidRPr="001E5941" w:rsidTr="00147D5E">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rsidR="005E3BD2" w:rsidRPr="001E5941" w:rsidRDefault="005E3BD2" w:rsidP="005E3BD2">
            <w:pPr>
              <w:spacing w:after="0" w:line="240" w:lineRule="auto"/>
              <w:jc w:val="both"/>
              <w:rPr>
                <w:rFonts w:ascii="Arial" w:eastAsia="Courier New" w:hAnsi="Arial" w:cs="Arial"/>
                <w:bCs/>
                <w:sz w:val="20"/>
                <w:szCs w:val="20"/>
                <w:lang w:eastAsia="es-ES"/>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rsidR="005E3BD2" w:rsidRPr="001E5941" w:rsidRDefault="005E3BD2" w:rsidP="005E3BD2">
            <w:pPr>
              <w:spacing w:after="0" w:line="240" w:lineRule="auto"/>
              <w:jc w:val="both"/>
              <w:rPr>
                <w:rFonts w:ascii="Arial" w:eastAsia="Courier New" w:hAnsi="Arial" w:cs="Arial"/>
                <w:bCs/>
                <w:sz w:val="20"/>
                <w:szCs w:val="20"/>
                <w:lang w:eastAsia="es-ES"/>
              </w:rPr>
            </w:pPr>
          </w:p>
        </w:tc>
      </w:tr>
    </w:tbl>
    <w:p w:rsidR="005E3BD2" w:rsidRPr="001E5941" w:rsidRDefault="005E3BD2" w:rsidP="005E3BD2">
      <w:pPr>
        <w:spacing w:after="0" w:line="240" w:lineRule="auto"/>
        <w:jc w:val="both"/>
        <w:rPr>
          <w:rFonts w:ascii="Book Antiqua" w:eastAsia="Courier New" w:hAnsi="Book Antiqua" w:cs="Book Antiqua"/>
          <w:bCs/>
          <w:sz w:val="21"/>
          <w:szCs w:val="21"/>
          <w:lang w:eastAsia="es-ES"/>
        </w:rPr>
      </w:pPr>
    </w:p>
    <w:p w:rsidR="005E3BD2" w:rsidRPr="001E5941" w:rsidRDefault="005E3BD2" w:rsidP="005E3BD2">
      <w:pPr>
        <w:spacing w:after="0" w:line="240" w:lineRule="auto"/>
        <w:jc w:val="center"/>
        <w:rPr>
          <w:rFonts w:ascii="Arial" w:eastAsia="Courier New" w:hAnsi="Arial" w:cs="Arial"/>
          <w:bCs/>
          <w:lang w:eastAsia="es-ES"/>
        </w:rPr>
      </w:pPr>
    </w:p>
    <w:p w:rsidR="005E3BD2" w:rsidRPr="001E5941" w:rsidRDefault="005E3BD2" w:rsidP="005E3BD2">
      <w:pPr>
        <w:spacing w:after="0" w:line="240" w:lineRule="auto"/>
        <w:jc w:val="center"/>
        <w:rPr>
          <w:rFonts w:ascii="Arial" w:eastAsia="Courier New" w:hAnsi="Arial" w:cs="Arial"/>
          <w:bCs/>
          <w:lang w:eastAsia="es-ES"/>
        </w:rPr>
      </w:pPr>
      <w:r w:rsidRPr="001E5941">
        <w:rPr>
          <w:rFonts w:ascii="Arial" w:eastAsia="Courier New" w:hAnsi="Arial" w:cs="Arial"/>
          <w:bCs/>
          <w:lang w:eastAsia="es-ES"/>
        </w:rPr>
        <w:t>En constancia, se firma en ______________, a los ____ días del mes de _____ de 20__.</w:t>
      </w:r>
    </w:p>
    <w:p w:rsidR="005E3BD2" w:rsidRPr="001E5941" w:rsidRDefault="005E3BD2" w:rsidP="005E3BD2">
      <w:pPr>
        <w:spacing w:after="0" w:line="240" w:lineRule="auto"/>
        <w:jc w:val="both"/>
        <w:rPr>
          <w:rFonts w:ascii="Arial" w:eastAsia="Courier New" w:hAnsi="Arial" w:cs="Arial"/>
          <w:bCs/>
          <w:lang w:eastAsia="es-ES"/>
        </w:rPr>
      </w:pPr>
    </w:p>
    <w:p w:rsidR="005E3BD2" w:rsidRPr="001E5941" w:rsidRDefault="005E3BD2" w:rsidP="005E3BD2">
      <w:pPr>
        <w:spacing w:after="0" w:line="240" w:lineRule="auto"/>
        <w:jc w:val="both"/>
        <w:rPr>
          <w:rFonts w:ascii="Arial" w:eastAsia="Courier New" w:hAnsi="Arial" w:cs="Arial"/>
          <w:bCs/>
          <w:lang w:eastAsia="es-ES"/>
        </w:rPr>
      </w:pPr>
    </w:p>
    <w:p w:rsidR="005E3BD2" w:rsidRPr="001E5941" w:rsidRDefault="005E3BD2" w:rsidP="005E3BD2">
      <w:pPr>
        <w:spacing w:after="0" w:line="240" w:lineRule="auto"/>
        <w:jc w:val="center"/>
        <w:rPr>
          <w:rFonts w:ascii="Arial" w:eastAsia="Courier New" w:hAnsi="Arial" w:cs="Arial"/>
          <w:bCs/>
          <w:lang w:eastAsia="es-ES"/>
        </w:rPr>
      </w:pPr>
      <w:r w:rsidRPr="001E5941">
        <w:rPr>
          <w:rFonts w:ascii="Arial" w:eastAsia="Courier New" w:hAnsi="Arial" w:cs="Arial"/>
          <w:bCs/>
          <w:lang w:eastAsia="es-ES"/>
        </w:rPr>
        <w:t>________________________________________</w:t>
      </w:r>
    </w:p>
    <w:p w:rsidR="005E3BD2" w:rsidRPr="001E5941" w:rsidRDefault="005E3BD2" w:rsidP="005E3BD2">
      <w:pPr>
        <w:spacing w:after="0" w:line="240" w:lineRule="auto"/>
        <w:jc w:val="center"/>
        <w:rPr>
          <w:rFonts w:ascii="Arial" w:eastAsia="Courier New" w:hAnsi="Arial" w:cs="Arial"/>
          <w:bCs/>
          <w:lang w:eastAsia="es-ES"/>
        </w:rPr>
      </w:pPr>
      <w:r w:rsidRPr="001E5941">
        <w:rPr>
          <w:rFonts w:ascii="Arial" w:eastAsia="Courier New" w:hAnsi="Arial" w:cs="Arial"/>
          <w:bCs/>
          <w:lang w:eastAsia="es-ES"/>
        </w:rPr>
        <w:t>[Nombre y firma del representante legal de la persona jurídica o revisor fiscal]</w:t>
      </w:r>
    </w:p>
    <w:p w:rsidR="005E3BD2" w:rsidRPr="001E5941" w:rsidRDefault="005E3BD2" w:rsidP="005E3BD2">
      <w:pPr>
        <w:spacing w:after="0" w:line="240" w:lineRule="auto"/>
        <w:jc w:val="center"/>
        <w:rPr>
          <w:rFonts w:ascii="Arial" w:eastAsia="Courier New" w:hAnsi="Arial" w:cs="Arial"/>
          <w:b/>
          <w:bCs/>
          <w:lang w:eastAsia="es-ES"/>
        </w:rPr>
      </w:pPr>
      <w:r w:rsidRPr="001E5941">
        <w:rPr>
          <w:rFonts w:ascii="Arial" w:eastAsia="Courier New" w:hAnsi="Arial" w:cs="Arial"/>
          <w:bCs/>
          <w:lang w:eastAsia="es-ES"/>
        </w:rPr>
        <w:br w:type="page"/>
      </w:r>
      <w:r w:rsidRPr="001E5941">
        <w:rPr>
          <w:rFonts w:ascii="Arial" w:eastAsia="Courier New" w:hAnsi="Arial" w:cs="Arial"/>
          <w:b/>
          <w:bCs/>
          <w:lang w:eastAsia="es-ES"/>
        </w:rPr>
        <w:t>FORMATO No. 6F – PARTICIPACIÓN MAYORITARIA DE PERSONAS EN PROCESO DE REINCORPORACIÓN (PERSONA JURÍDICA INTEGRANTE DEL PROPONENTE PLURAL)</w:t>
      </w:r>
    </w:p>
    <w:p w:rsidR="005E3BD2" w:rsidRPr="001E5941" w:rsidRDefault="005E3BD2" w:rsidP="005E3BD2">
      <w:pPr>
        <w:spacing w:after="0" w:line="240" w:lineRule="auto"/>
        <w:jc w:val="both"/>
        <w:rPr>
          <w:rFonts w:ascii="Arial" w:eastAsia="Courier New" w:hAnsi="Arial" w:cs="Arial"/>
          <w:bCs/>
          <w:lang w:eastAsia="es-ES"/>
        </w:rPr>
      </w:pPr>
    </w:p>
    <w:p w:rsidR="005E3BD2" w:rsidRPr="001E5941" w:rsidRDefault="005E3BD2" w:rsidP="005E3BD2">
      <w:pPr>
        <w:spacing w:after="0" w:line="240" w:lineRule="auto"/>
        <w:jc w:val="both"/>
        <w:rPr>
          <w:rFonts w:ascii="Arial" w:eastAsia="Courier New" w:hAnsi="Arial" w:cs="Arial"/>
          <w:bCs/>
          <w:lang w:eastAsia="es-ES"/>
        </w:rPr>
      </w:pPr>
      <w:r w:rsidRPr="001E5941">
        <w:rPr>
          <w:rFonts w:ascii="Arial" w:eastAsia="Courier New" w:hAnsi="Arial" w:cs="Arial"/>
          <w:bCs/>
          <w:lang w:eastAsia="es-ES"/>
        </w:rPr>
        <w:t>[Este formato se diligencia por el representante legal o el revisor fiscal, si están obligados a tenerlo, de la persona jurídica del proponente plural en el que mayoritariamente participan personas en proceso de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p>
    <w:p w:rsidR="005E3BD2" w:rsidRPr="001E5941" w:rsidRDefault="005E3BD2" w:rsidP="005E3BD2">
      <w:pPr>
        <w:spacing w:after="0" w:line="240" w:lineRule="auto"/>
        <w:jc w:val="both"/>
        <w:rPr>
          <w:rFonts w:ascii="Arial" w:eastAsia="Courier New" w:hAnsi="Arial" w:cs="Arial"/>
          <w:bCs/>
          <w:lang w:eastAsia="es-ES"/>
        </w:rPr>
      </w:pPr>
    </w:p>
    <w:p w:rsidR="005E3BD2" w:rsidRPr="001E5941" w:rsidRDefault="005E3BD2" w:rsidP="005E3BD2">
      <w:pPr>
        <w:spacing w:after="0" w:line="240" w:lineRule="auto"/>
        <w:jc w:val="both"/>
        <w:rPr>
          <w:rFonts w:ascii="Arial" w:eastAsia="Courier New" w:hAnsi="Arial" w:cs="Arial"/>
          <w:bCs/>
          <w:lang w:eastAsia="es-ES"/>
        </w:rPr>
      </w:pPr>
      <w:r w:rsidRPr="001E5941">
        <w:rPr>
          <w:rFonts w:ascii="Arial" w:eastAsia="Courier New" w:hAnsi="Arial" w:cs="Arial"/>
          <w:bCs/>
          <w:lang w:eastAsia="es-ES"/>
        </w:rPr>
        <w:t>Señores</w:t>
      </w:r>
    </w:p>
    <w:p w:rsidR="005E3BD2" w:rsidRPr="001E5941" w:rsidRDefault="005E3BD2" w:rsidP="005E3BD2">
      <w:pPr>
        <w:spacing w:after="0" w:line="240" w:lineRule="auto"/>
        <w:jc w:val="both"/>
        <w:rPr>
          <w:rFonts w:ascii="Arial" w:eastAsia="Courier New" w:hAnsi="Arial" w:cs="Arial"/>
          <w:bCs/>
          <w:lang w:eastAsia="es-ES"/>
        </w:rPr>
      </w:pPr>
      <w:r w:rsidRPr="001E5941">
        <w:rPr>
          <w:rFonts w:ascii="Arial" w:eastAsia="Courier New" w:hAnsi="Arial" w:cs="Arial"/>
          <w:bCs/>
          <w:lang w:eastAsia="es-ES"/>
        </w:rPr>
        <w:t xml:space="preserve">[NOMBRE DE LA ENTIDAD] </w:t>
      </w:r>
    </w:p>
    <w:p w:rsidR="005E3BD2" w:rsidRPr="001E5941" w:rsidRDefault="005E3BD2" w:rsidP="005E3BD2">
      <w:pPr>
        <w:spacing w:after="0" w:line="240" w:lineRule="auto"/>
        <w:jc w:val="both"/>
        <w:rPr>
          <w:rFonts w:ascii="Arial" w:eastAsia="Courier New" w:hAnsi="Arial" w:cs="Arial"/>
          <w:bCs/>
          <w:lang w:eastAsia="es-ES"/>
        </w:rPr>
      </w:pPr>
      <w:r w:rsidRPr="001E5941">
        <w:rPr>
          <w:rFonts w:ascii="Arial" w:eastAsia="Courier New" w:hAnsi="Arial" w:cs="Arial"/>
          <w:bCs/>
          <w:lang w:eastAsia="es-ES"/>
        </w:rPr>
        <w:t xml:space="preserve">[Ciudad] </w:t>
      </w:r>
    </w:p>
    <w:p w:rsidR="005E3BD2" w:rsidRPr="001E5941" w:rsidRDefault="005E3BD2" w:rsidP="005E3BD2">
      <w:pPr>
        <w:spacing w:after="0" w:line="240" w:lineRule="auto"/>
        <w:jc w:val="both"/>
        <w:rPr>
          <w:rFonts w:ascii="Arial" w:eastAsia="Courier New" w:hAnsi="Arial" w:cs="Arial"/>
          <w:bCs/>
          <w:lang w:eastAsia="es-ES"/>
        </w:rPr>
      </w:pPr>
    </w:p>
    <w:p w:rsidR="005E3BD2" w:rsidRPr="001E5941" w:rsidRDefault="005E3BD2" w:rsidP="005E3BD2">
      <w:pPr>
        <w:spacing w:after="0" w:line="240" w:lineRule="auto"/>
        <w:jc w:val="both"/>
        <w:rPr>
          <w:rFonts w:ascii="Arial" w:eastAsia="Courier New" w:hAnsi="Arial" w:cs="Arial"/>
          <w:bCs/>
          <w:lang w:eastAsia="es-ES"/>
        </w:rPr>
      </w:pPr>
      <w:r w:rsidRPr="001E5941">
        <w:rPr>
          <w:rFonts w:ascii="Arial" w:eastAsia="Courier New" w:hAnsi="Arial" w:cs="Arial"/>
          <w:bCs/>
          <w:lang w:eastAsia="es-ES"/>
        </w:rPr>
        <w:t>REFERENCIA:</w:t>
      </w:r>
      <w:r w:rsidRPr="001E5941">
        <w:rPr>
          <w:rFonts w:ascii="Arial" w:eastAsia="Courier New" w:hAnsi="Arial" w:cs="Arial"/>
          <w:bCs/>
          <w:lang w:eastAsia="es-ES"/>
        </w:rPr>
        <w:tab/>
        <w:t xml:space="preserve">Proceso de Contratación [Incluir número del Proceso de Contratación]  </w:t>
      </w:r>
    </w:p>
    <w:p w:rsidR="005E3BD2" w:rsidRPr="001E5941" w:rsidRDefault="005E3BD2" w:rsidP="005E3BD2">
      <w:pPr>
        <w:spacing w:after="0" w:line="240" w:lineRule="auto"/>
        <w:jc w:val="both"/>
        <w:rPr>
          <w:rFonts w:ascii="Arial" w:eastAsia="Courier New" w:hAnsi="Arial" w:cs="Arial"/>
          <w:bCs/>
          <w:lang w:eastAsia="es-ES"/>
        </w:rPr>
      </w:pPr>
    </w:p>
    <w:p w:rsidR="005E3BD2" w:rsidRPr="001E5941" w:rsidRDefault="005E3BD2" w:rsidP="005E3BD2">
      <w:pPr>
        <w:spacing w:after="0" w:line="240" w:lineRule="auto"/>
        <w:jc w:val="both"/>
        <w:rPr>
          <w:rFonts w:ascii="Arial" w:eastAsia="Courier New" w:hAnsi="Arial" w:cs="Arial"/>
          <w:bCs/>
          <w:lang w:eastAsia="es-ES"/>
        </w:rPr>
      </w:pPr>
      <w:r w:rsidRPr="001E5941">
        <w:rPr>
          <w:rFonts w:ascii="Arial" w:eastAsia="Courier New" w:hAnsi="Arial" w:cs="Arial"/>
          <w:bCs/>
          <w:lang w:eastAsia="es-ES"/>
        </w:rPr>
        <w:t xml:space="preserve">Objeto: </w:t>
      </w:r>
    </w:p>
    <w:p w:rsidR="005E3BD2" w:rsidRPr="001E5941" w:rsidRDefault="005E3BD2" w:rsidP="005E3BD2">
      <w:pPr>
        <w:spacing w:after="0" w:line="240" w:lineRule="auto"/>
        <w:jc w:val="both"/>
        <w:rPr>
          <w:rFonts w:ascii="Arial" w:eastAsia="Courier New" w:hAnsi="Arial" w:cs="Arial"/>
          <w:bCs/>
          <w:lang w:eastAsia="es-ES"/>
        </w:rPr>
      </w:pPr>
    </w:p>
    <w:p w:rsidR="005E3BD2" w:rsidRPr="001E5941" w:rsidRDefault="005E3BD2" w:rsidP="005E3BD2">
      <w:pPr>
        <w:spacing w:after="0" w:line="240" w:lineRule="auto"/>
        <w:jc w:val="both"/>
        <w:rPr>
          <w:rFonts w:ascii="Arial" w:eastAsia="Courier New" w:hAnsi="Arial" w:cs="Arial"/>
          <w:bCs/>
          <w:lang w:eastAsia="es-ES"/>
        </w:rPr>
      </w:pPr>
      <w:r w:rsidRPr="001E5941">
        <w:rPr>
          <w:rFonts w:ascii="Arial" w:eastAsia="Courier New" w:hAnsi="Arial" w:cs="Arial"/>
          <w:bCs/>
          <w:lang w:eastAsia="es-ES"/>
        </w:rPr>
        <w:t>Estimados señores:</w:t>
      </w:r>
    </w:p>
    <w:p w:rsidR="005E3BD2" w:rsidRPr="001E5941" w:rsidRDefault="005E3BD2" w:rsidP="005E3BD2">
      <w:pPr>
        <w:spacing w:after="0" w:line="240" w:lineRule="auto"/>
        <w:jc w:val="both"/>
        <w:rPr>
          <w:rFonts w:ascii="Arial" w:eastAsia="Courier New" w:hAnsi="Arial" w:cs="Arial"/>
          <w:bCs/>
          <w:lang w:eastAsia="es-ES"/>
        </w:rPr>
      </w:pPr>
    </w:p>
    <w:p w:rsidR="005E3BD2" w:rsidRPr="001E5941" w:rsidRDefault="005E3BD2" w:rsidP="005E3BD2">
      <w:pPr>
        <w:spacing w:after="0" w:line="240" w:lineRule="auto"/>
        <w:jc w:val="both"/>
        <w:rPr>
          <w:rFonts w:ascii="Arial" w:eastAsia="Courier New" w:hAnsi="Arial" w:cs="Arial"/>
          <w:bCs/>
          <w:lang w:eastAsia="es-ES"/>
        </w:rPr>
      </w:pPr>
      <w:r w:rsidRPr="001E5941">
        <w:rPr>
          <w:rFonts w:ascii="Arial" w:eastAsia="Courier New" w:hAnsi="Arial" w:cs="Arial"/>
          <w:bCs/>
          <w:lang w:eastAsia="es-ES"/>
        </w:rPr>
        <w:t xml:space="preserve">[Incluir el nombre del representante legal de la persona jurídica o el revisor fiscal, si están obligados a tenerlo] identificado con [Incluir el número de identificación], en mi condición de [Indicar si actúa como representante legal o revisor fiscal o ambos] de [Incluir la razón social de la persona jurídica], [identificada con el NIT __________], certifico bajo gravedad de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o del Comité Operativo para la Dejación de Armas y el documento de identificación de cada una de dichas personas. </w:t>
      </w:r>
    </w:p>
    <w:p w:rsidR="005E3BD2" w:rsidRPr="001E5941" w:rsidRDefault="005E3BD2" w:rsidP="005E3BD2">
      <w:pPr>
        <w:spacing w:after="0" w:line="240" w:lineRule="auto"/>
        <w:jc w:val="both"/>
        <w:rPr>
          <w:rFonts w:ascii="Arial" w:eastAsia="Courier New" w:hAnsi="Arial" w:cs="Arial"/>
          <w:bCs/>
          <w:lang w:eastAsia="es-ES"/>
        </w:rPr>
      </w:pPr>
    </w:p>
    <w:p w:rsidR="005E3BD2" w:rsidRPr="001E5941" w:rsidRDefault="005E3BD2" w:rsidP="005E3BD2">
      <w:pPr>
        <w:spacing w:after="0" w:line="240" w:lineRule="auto"/>
        <w:jc w:val="both"/>
        <w:rPr>
          <w:rFonts w:ascii="Arial" w:eastAsia="Courier New" w:hAnsi="Arial" w:cs="Arial"/>
          <w:bCs/>
          <w:lang w:eastAsia="es-ES"/>
        </w:rPr>
      </w:pPr>
      <w:r w:rsidRPr="001E5941">
        <w:rPr>
          <w:rFonts w:ascii="Arial" w:eastAsia="Courier New" w:hAnsi="Arial" w:cs="Arial"/>
          <w:bCs/>
          <w:lang w:eastAsia="es-ES"/>
        </w:rPr>
        <w:t xml:space="preserve">En el siguiente cuadro señalo las personas en proceso de reincorporación que participan mayoritariamente en la persona jurídica, junto con su respectivo porcentaje de participación: </w:t>
      </w:r>
    </w:p>
    <w:p w:rsidR="005E3BD2" w:rsidRPr="001E5941" w:rsidRDefault="005E3BD2" w:rsidP="005E3BD2">
      <w:pPr>
        <w:spacing w:after="0" w:line="240" w:lineRule="auto"/>
        <w:jc w:val="both"/>
        <w:rPr>
          <w:rFonts w:ascii="Arial" w:eastAsia="Courier New" w:hAnsi="Arial" w:cs="Arial"/>
          <w:bCs/>
          <w:lang w:eastAsia="es-ES"/>
        </w:rPr>
      </w:pP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5E3BD2" w:rsidRPr="001E5941" w:rsidTr="00147D5E">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rsidR="005E3BD2" w:rsidRPr="001E5941" w:rsidRDefault="005E3BD2" w:rsidP="005E3BD2">
            <w:pPr>
              <w:spacing w:after="0" w:line="240" w:lineRule="auto"/>
              <w:jc w:val="both"/>
              <w:rPr>
                <w:rFonts w:ascii="Arial" w:eastAsia="Courier New" w:hAnsi="Arial" w:cs="Arial"/>
                <w:bCs/>
                <w:sz w:val="18"/>
                <w:szCs w:val="18"/>
                <w:lang w:eastAsia="es-ES"/>
              </w:rPr>
            </w:pPr>
            <w:r w:rsidRPr="001E5941">
              <w:rPr>
                <w:rFonts w:ascii="Arial" w:eastAsia="Courier New" w:hAnsi="Arial" w:cs="Arial"/>
                <w:bCs/>
                <w:sz w:val="18"/>
                <w:szCs w:val="18"/>
                <w:lang w:eastAsia="es-ES"/>
              </w:rPr>
              <w:t xml:space="preserve">Identificación de las personas en proceso de reincorporación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rsidR="005E3BD2" w:rsidRPr="001E5941" w:rsidRDefault="005E3BD2" w:rsidP="005E3BD2">
            <w:pPr>
              <w:spacing w:after="0" w:line="240" w:lineRule="auto"/>
              <w:jc w:val="both"/>
              <w:rPr>
                <w:rFonts w:ascii="Arial" w:eastAsia="Courier New" w:hAnsi="Arial" w:cs="Arial"/>
                <w:bCs/>
                <w:sz w:val="18"/>
                <w:szCs w:val="18"/>
                <w:lang w:eastAsia="es-ES"/>
              </w:rPr>
            </w:pPr>
            <w:r w:rsidRPr="001E5941">
              <w:rPr>
                <w:rFonts w:ascii="Arial" w:eastAsia="Courier New" w:hAnsi="Arial" w:cs="Arial"/>
                <w:bCs/>
                <w:sz w:val="18"/>
                <w:szCs w:val="18"/>
                <w:lang w:eastAsia="es-ES"/>
              </w:rPr>
              <w:t>Número de cuotas sociales, acciones que poseen o el alcance o condición de su participación en el caso de las personas jurídicas sin ánimo de lucro</w:t>
            </w:r>
            <w:r w:rsidRPr="001E5941">
              <w:rPr>
                <w:rFonts w:ascii="Arial" w:eastAsia="Courier New" w:hAnsi="Arial" w:cs="Arial"/>
                <w:bCs/>
                <w:sz w:val="18"/>
                <w:szCs w:val="18"/>
                <w:lang w:eastAsia="es-ES"/>
              </w:rPr>
              <w:fldChar w:fldCharType="begin"/>
            </w:r>
            <w:r w:rsidRPr="001E5941">
              <w:rPr>
                <w:rFonts w:ascii="Arial" w:eastAsia="Courier New" w:hAnsi="Arial" w:cs="Arial"/>
                <w:bCs/>
                <w:sz w:val="18"/>
                <w:szCs w:val="18"/>
                <w:lang w:eastAsia="es-ES"/>
              </w:rPr>
              <w:instrText xml:space="preserve"> AUTHOR  "Nombre y Apellidos" \* FirstCap  \* MERGEFORMAT </w:instrText>
            </w:r>
            <w:r w:rsidRPr="001E5941">
              <w:rPr>
                <w:rFonts w:ascii="Arial" w:eastAsia="Courier New" w:hAnsi="Arial" w:cs="Arial"/>
                <w:bCs/>
                <w:sz w:val="18"/>
                <w:szCs w:val="18"/>
                <w:lang w:eastAsia="es-ES"/>
              </w:rPr>
              <w:fldChar w:fldCharType="end"/>
            </w:r>
          </w:p>
        </w:tc>
      </w:tr>
      <w:tr w:rsidR="005E3BD2" w:rsidRPr="001E5941" w:rsidTr="00147D5E">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rsidR="005E3BD2" w:rsidRPr="001E5941" w:rsidRDefault="005E3BD2" w:rsidP="005E3BD2">
            <w:pPr>
              <w:spacing w:after="0" w:line="240" w:lineRule="auto"/>
              <w:jc w:val="both"/>
              <w:rPr>
                <w:rFonts w:ascii="Book Antiqua" w:eastAsia="Courier New" w:hAnsi="Book Antiqua" w:cs="Book Antiqua"/>
                <w:bCs/>
                <w:sz w:val="21"/>
                <w:szCs w:val="21"/>
                <w:lang w:eastAsia="es-ES"/>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rsidR="005E3BD2" w:rsidRPr="001E5941" w:rsidRDefault="005E3BD2" w:rsidP="005E3BD2">
            <w:pPr>
              <w:spacing w:after="0" w:line="240" w:lineRule="auto"/>
              <w:jc w:val="both"/>
              <w:rPr>
                <w:rFonts w:ascii="Book Antiqua" w:eastAsia="Courier New" w:hAnsi="Book Antiqua" w:cs="Book Antiqua"/>
                <w:bCs/>
                <w:sz w:val="21"/>
                <w:szCs w:val="21"/>
                <w:lang w:eastAsia="es-ES"/>
              </w:rPr>
            </w:pPr>
          </w:p>
        </w:tc>
      </w:tr>
    </w:tbl>
    <w:p w:rsidR="005E3BD2" w:rsidRPr="001E5941" w:rsidRDefault="005E3BD2" w:rsidP="005E3BD2">
      <w:pPr>
        <w:spacing w:after="0" w:line="240" w:lineRule="auto"/>
        <w:jc w:val="both"/>
        <w:rPr>
          <w:rFonts w:ascii="Arial" w:eastAsia="Courier New" w:hAnsi="Arial" w:cs="Arial"/>
          <w:bCs/>
          <w:lang w:eastAsia="es-ES"/>
        </w:rPr>
      </w:pPr>
    </w:p>
    <w:p w:rsidR="005E3BD2" w:rsidRPr="001E5941" w:rsidRDefault="005E3BD2" w:rsidP="005E3BD2">
      <w:pPr>
        <w:spacing w:after="0" w:line="240" w:lineRule="auto"/>
        <w:jc w:val="center"/>
        <w:rPr>
          <w:rFonts w:ascii="Arial" w:eastAsia="Courier New" w:hAnsi="Arial" w:cs="Arial"/>
          <w:bCs/>
          <w:lang w:eastAsia="es-ES"/>
        </w:rPr>
      </w:pPr>
      <w:r w:rsidRPr="001E5941">
        <w:rPr>
          <w:rFonts w:ascii="Arial" w:eastAsia="Courier New" w:hAnsi="Arial" w:cs="Arial"/>
          <w:bCs/>
          <w:lang w:eastAsia="es-ES"/>
        </w:rPr>
        <w:t>En constancia, se firma en ______________, a los ____ días del mes de _____ de 20__.</w:t>
      </w:r>
    </w:p>
    <w:p w:rsidR="005E3BD2" w:rsidRPr="001E5941" w:rsidRDefault="005E3BD2" w:rsidP="005E3BD2">
      <w:pPr>
        <w:spacing w:after="0" w:line="240" w:lineRule="auto"/>
        <w:jc w:val="both"/>
        <w:rPr>
          <w:rFonts w:ascii="Arial" w:eastAsia="Courier New" w:hAnsi="Arial" w:cs="Arial"/>
          <w:bCs/>
          <w:lang w:eastAsia="es-ES"/>
        </w:rPr>
      </w:pPr>
    </w:p>
    <w:p w:rsidR="005E3BD2" w:rsidRPr="001E5941" w:rsidRDefault="005E3BD2" w:rsidP="005E3BD2">
      <w:pPr>
        <w:spacing w:after="0" w:line="240" w:lineRule="auto"/>
        <w:jc w:val="both"/>
        <w:rPr>
          <w:rFonts w:ascii="Arial" w:eastAsia="Courier New" w:hAnsi="Arial" w:cs="Arial"/>
          <w:bCs/>
          <w:lang w:eastAsia="es-ES"/>
        </w:rPr>
      </w:pPr>
    </w:p>
    <w:p w:rsidR="005E3BD2" w:rsidRPr="001E5941" w:rsidRDefault="005E3BD2" w:rsidP="005E3BD2">
      <w:pPr>
        <w:spacing w:after="0" w:line="240" w:lineRule="auto"/>
        <w:jc w:val="center"/>
        <w:rPr>
          <w:rFonts w:ascii="Arial" w:eastAsia="Courier New" w:hAnsi="Arial" w:cs="Arial"/>
          <w:bCs/>
          <w:lang w:eastAsia="es-ES"/>
        </w:rPr>
      </w:pPr>
      <w:r w:rsidRPr="001E5941">
        <w:rPr>
          <w:rFonts w:ascii="Arial" w:eastAsia="Courier New" w:hAnsi="Arial" w:cs="Arial"/>
          <w:bCs/>
          <w:lang w:eastAsia="es-ES"/>
        </w:rPr>
        <w:t>________________________________________</w:t>
      </w:r>
    </w:p>
    <w:p w:rsidR="005E3BD2" w:rsidRPr="001E5941" w:rsidRDefault="005E3BD2" w:rsidP="005E3BD2">
      <w:pPr>
        <w:spacing w:after="0" w:line="240" w:lineRule="auto"/>
        <w:jc w:val="center"/>
        <w:rPr>
          <w:rFonts w:ascii="Arial" w:eastAsia="Courier New" w:hAnsi="Arial" w:cs="Arial"/>
          <w:bCs/>
          <w:lang w:eastAsia="es-ES"/>
        </w:rPr>
      </w:pPr>
      <w:r w:rsidRPr="001E5941">
        <w:rPr>
          <w:rFonts w:ascii="Arial" w:eastAsia="Courier New" w:hAnsi="Arial" w:cs="Arial"/>
          <w:bCs/>
          <w:lang w:eastAsia="es-ES"/>
        </w:rPr>
        <w:t>[Nombre y firma del representante legal de la persona jurídica o revisor fiscal]</w:t>
      </w:r>
    </w:p>
    <w:p w:rsidR="005E3BD2" w:rsidRPr="001E5941" w:rsidRDefault="005E3BD2" w:rsidP="005E3BD2">
      <w:pPr>
        <w:spacing w:after="0" w:line="240" w:lineRule="auto"/>
        <w:jc w:val="center"/>
        <w:rPr>
          <w:rFonts w:ascii="Arial" w:eastAsia="Courier New" w:hAnsi="Arial" w:cs="Arial"/>
          <w:b/>
          <w:bCs/>
          <w:lang w:eastAsia="es-ES"/>
        </w:rPr>
      </w:pPr>
      <w:r w:rsidRPr="001E5941">
        <w:rPr>
          <w:rFonts w:ascii="Book Antiqua" w:eastAsia="Courier New" w:hAnsi="Book Antiqua" w:cs="Book Antiqua"/>
          <w:bCs/>
          <w:sz w:val="21"/>
          <w:szCs w:val="21"/>
          <w:lang w:eastAsia="es-ES"/>
        </w:rPr>
        <w:br w:type="page"/>
      </w:r>
      <w:r w:rsidRPr="001E5941">
        <w:rPr>
          <w:rFonts w:ascii="Arial" w:eastAsia="Courier New" w:hAnsi="Arial" w:cs="Arial"/>
          <w:b/>
          <w:bCs/>
          <w:lang w:eastAsia="es-ES"/>
        </w:rPr>
        <w:t>FORMATO No. 6G – PARTICIPACIÓN MAYORITARIA DE MUJERES CABEZA DE FAMILIA Y/O PERSONAS EN PROCESO DE REINCORPORACIÓN Y/O REINTEGRACIÓN (PERSONAS JURÍDICAS)</w:t>
      </w:r>
    </w:p>
    <w:p w:rsidR="005E3BD2" w:rsidRPr="001E5941" w:rsidRDefault="005E3BD2" w:rsidP="005E3BD2">
      <w:pPr>
        <w:spacing w:after="0" w:line="240" w:lineRule="auto"/>
        <w:jc w:val="center"/>
        <w:rPr>
          <w:rFonts w:ascii="Arial" w:eastAsia="Courier New" w:hAnsi="Arial" w:cs="Arial"/>
          <w:bCs/>
          <w:lang w:eastAsia="es-ES"/>
        </w:rPr>
      </w:pPr>
    </w:p>
    <w:p w:rsidR="005E3BD2" w:rsidRPr="001E5941" w:rsidRDefault="005E3BD2" w:rsidP="005E3BD2">
      <w:pPr>
        <w:spacing w:after="0" w:line="240" w:lineRule="auto"/>
        <w:jc w:val="both"/>
        <w:rPr>
          <w:rFonts w:ascii="Arial" w:eastAsia="Courier New" w:hAnsi="Arial" w:cs="Arial"/>
          <w:bCs/>
          <w:lang w:eastAsia="es-ES"/>
        </w:rPr>
      </w:pPr>
      <w:r w:rsidRPr="001E5941">
        <w:rPr>
          <w:rFonts w:ascii="Arial" w:eastAsia="Courier New" w:hAnsi="Arial" w:cs="Arial"/>
          <w:bCs/>
          <w:lang w:eastAsia="es-ES"/>
        </w:rPr>
        <w:t xml:space="preserve">[Este formato se diligencia por el representante legal o el revisor fiscal, según corresponda, del integrante del proponente plural (persona jurídica) en el que mayoritariamente participen madres cabeza de familia y/o personas en proceso de reintegración o reincorporación. 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general acreditada en la oferta. </w:t>
      </w:r>
    </w:p>
    <w:p w:rsidR="005E3BD2" w:rsidRPr="001E5941" w:rsidRDefault="005E3BD2" w:rsidP="005E3BD2">
      <w:pPr>
        <w:spacing w:after="0" w:line="240" w:lineRule="auto"/>
        <w:jc w:val="both"/>
        <w:rPr>
          <w:rFonts w:ascii="Arial" w:eastAsia="Courier New" w:hAnsi="Arial" w:cs="Arial"/>
          <w:bCs/>
          <w:lang w:eastAsia="es-ES"/>
        </w:rPr>
      </w:pPr>
    </w:p>
    <w:p w:rsidR="005E3BD2" w:rsidRPr="001E5941" w:rsidRDefault="005E3BD2" w:rsidP="005E3BD2">
      <w:pPr>
        <w:spacing w:after="0" w:line="240" w:lineRule="auto"/>
        <w:jc w:val="both"/>
        <w:rPr>
          <w:rFonts w:ascii="Arial" w:eastAsia="Courier New" w:hAnsi="Arial" w:cs="Arial"/>
          <w:bCs/>
          <w:lang w:eastAsia="es-ES"/>
        </w:rPr>
      </w:pPr>
      <w:r w:rsidRPr="001E5941">
        <w:rPr>
          <w:rFonts w:ascii="Arial" w:eastAsia="Courier New" w:hAnsi="Arial" w:cs="Arial"/>
          <w:bCs/>
          <w:lang w:eastAsia="es-ES"/>
        </w:rPr>
        <w:t>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p>
    <w:p w:rsidR="005E3BD2" w:rsidRPr="001E5941" w:rsidRDefault="005E3BD2" w:rsidP="005E3BD2">
      <w:pPr>
        <w:spacing w:after="0" w:line="240" w:lineRule="auto"/>
        <w:jc w:val="both"/>
        <w:rPr>
          <w:rFonts w:ascii="Arial" w:eastAsia="Courier New" w:hAnsi="Arial" w:cs="Arial"/>
          <w:bCs/>
          <w:lang w:eastAsia="es-ES"/>
        </w:rPr>
      </w:pPr>
    </w:p>
    <w:p w:rsidR="005E3BD2" w:rsidRPr="001E5941" w:rsidRDefault="005E3BD2" w:rsidP="005E3BD2">
      <w:pPr>
        <w:spacing w:after="0" w:line="240" w:lineRule="auto"/>
        <w:jc w:val="both"/>
        <w:rPr>
          <w:rFonts w:ascii="Arial" w:eastAsia="Courier New" w:hAnsi="Arial" w:cs="Arial"/>
          <w:bCs/>
          <w:lang w:eastAsia="es-ES"/>
        </w:rPr>
      </w:pPr>
      <w:r w:rsidRPr="001E5941">
        <w:rPr>
          <w:rFonts w:ascii="Arial" w:eastAsia="Courier New" w:hAnsi="Arial" w:cs="Arial"/>
          <w:bCs/>
          <w:lang w:eastAsia="es-ES"/>
        </w:rPr>
        <w:t>Señores</w:t>
      </w:r>
    </w:p>
    <w:p w:rsidR="005E3BD2" w:rsidRPr="001E5941" w:rsidRDefault="005E3BD2" w:rsidP="005E3BD2">
      <w:pPr>
        <w:spacing w:after="0" w:line="240" w:lineRule="auto"/>
        <w:jc w:val="both"/>
        <w:rPr>
          <w:rFonts w:ascii="Arial" w:eastAsia="Courier New" w:hAnsi="Arial" w:cs="Arial"/>
          <w:bCs/>
          <w:lang w:eastAsia="es-ES"/>
        </w:rPr>
      </w:pPr>
      <w:r w:rsidRPr="001E5941">
        <w:rPr>
          <w:rFonts w:ascii="Arial" w:eastAsia="Courier New" w:hAnsi="Arial" w:cs="Arial"/>
          <w:bCs/>
          <w:lang w:eastAsia="es-ES"/>
        </w:rPr>
        <w:t xml:space="preserve">[NOMBRE DE LA ENTIDAD] </w:t>
      </w:r>
    </w:p>
    <w:p w:rsidR="005E3BD2" w:rsidRPr="001E5941" w:rsidRDefault="005E3BD2" w:rsidP="005E3BD2">
      <w:pPr>
        <w:spacing w:after="0" w:line="240" w:lineRule="auto"/>
        <w:jc w:val="both"/>
        <w:rPr>
          <w:rFonts w:ascii="Arial" w:eastAsia="Courier New" w:hAnsi="Arial" w:cs="Arial"/>
          <w:bCs/>
          <w:lang w:eastAsia="es-ES"/>
        </w:rPr>
      </w:pPr>
      <w:r w:rsidRPr="001E5941">
        <w:rPr>
          <w:rFonts w:ascii="Arial" w:eastAsia="Courier New" w:hAnsi="Arial" w:cs="Arial"/>
          <w:bCs/>
          <w:lang w:eastAsia="es-ES"/>
        </w:rPr>
        <w:t xml:space="preserve">[Ciudad] </w:t>
      </w:r>
    </w:p>
    <w:p w:rsidR="005E3BD2" w:rsidRPr="001E5941" w:rsidRDefault="005E3BD2" w:rsidP="005E3BD2">
      <w:pPr>
        <w:spacing w:after="0" w:line="240" w:lineRule="auto"/>
        <w:jc w:val="both"/>
        <w:rPr>
          <w:rFonts w:ascii="Arial" w:eastAsia="Courier New" w:hAnsi="Arial" w:cs="Arial"/>
          <w:bCs/>
          <w:lang w:eastAsia="es-ES"/>
        </w:rPr>
      </w:pPr>
    </w:p>
    <w:p w:rsidR="005E3BD2" w:rsidRPr="001E5941" w:rsidRDefault="005E3BD2" w:rsidP="005E3BD2">
      <w:pPr>
        <w:spacing w:after="0" w:line="240" w:lineRule="auto"/>
        <w:jc w:val="both"/>
        <w:rPr>
          <w:rFonts w:ascii="Arial" w:eastAsia="Courier New" w:hAnsi="Arial" w:cs="Arial"/>
          <w:bCs/>
          <w:lang w:eastAsia="es-ES"/>
        </w:rPr>
      </w:pPr>
      <w:r w:rsidRPr="001E5941">
        <w:rPr>
          <w:rFonts w:ascii="Arial" w:eastAsia="Courier New" w:hAnsi="Arial" w:cs="Arial"/>
          <w:bCs/>
          <w:lang w:eastAsia="es-ES"/>
        </w:rPr>
        <w:t>REFERENCIA:</w:t>
      </w:r>
      <w:r w:rsidRPr="001E5941">
        <w:rPr>
          <w:rFonts w:ascii="Arial" w:eastAsia="Courier New" w:hAnsi="Arial" w:cs="Arial"/>
          <w:bCs/>
          <w:lang w:eastAsia="es-ES"/>
        </w:rPr>
        <w:tab/>
        <w:t xml:space="preserve">Proceso de Contratación [Incluir número del Proceso de Contratación]  </w:t>
      </w:r>
    </w:p>
    <w:p w:rsidR="005E3BD2" w:rsidRPr="001E5941" w:rsidRDefault="005E3BD2" w:rsidP="005E3BD2">
      <w:pPr>
        <w:spacing w:after="0" w:line="240" w:lineRule="auto"/>
        <w:jc w:val="both"/>
        <w:rPr>
          <w:rFonts w:ascii="Arial" w:eastAsia="Courier New" w:hAnsi="Arial" w:cs="Arial"/>
          <w:bCs/>
          <w:lang w:eastAsia="es-ES"/>
        </w:rPr>
      </w:pPr>
    </w:p>
    <w:p w:rsidR="005E3BD2" w:rsidRPr="001E5941" w:rsidRDefault="005E3BD2" w:rsidP="005E3BD2">
      <w:pPr>
        <w:spacing w:after="0" w:line="240" w:lineRule="auto"/>
        <w:jc w:val="both"/>
        <w:rPr>
          <w:rFonts w:ascii="Arial" w:eastAsia="Courier New" w:hAnsi="Arial" w:cs="Arial"/>
          <w:bCs/>
          <w:lang w:eastAsia="es-ES"/>
        </w:rPr>
      </w:pPr>
      <w:r w:rsidRPr="001E5941">
        <w:rPr>
          <w:rFonts w:ascii="Arial" w:eastAsia="Courier New" w:hAnsi="Arial" w:cs="Arial"/>
          <w:bCs/>
          <w:lang w:eastAsia="es-ES"/>
        </w:rPr>
        <w:t xml:space="preserve">Objeto: </w:t>
      </w:r>
    </w:p>
    <w:p w:rsidR="005E3BD2" w:rsidRPr="001E5941" w:rsidRDefault="005E3BD2" w:rsidP="005E3BD2">
      <w:pPr>
        <w:spacing w:after="0" w:line="240" w:lineRule="auto"/>
        <w:jc w:val="both"/>
        <w:rPr>
          <w:rFonts w:ascii="Arial" w:eastAsia="Courier New" w:hAnsi="Arial" w:cs="Arial"/>
          <w:bCs/>
          <w:lang w:eastAsia="es-ES"/>
        </w:rPr>
      </w:pPr>
    </w:p>
    <w:p w:rsidR="005E3BD2" w:rsidRPr="001E5941" w:rsidRDefault="005E3BD2" w:rsidP="005E3BD2">
      <w:pPr>
        <w:spacing w:after="0" w:line="240" w:lineRule="auto"/>
        <w:jc w:val="both"/>
        <w:rPr>
          <w:rFonts w:ascii="Arial" w:eastAsia="Courier New" w:hAnsi="Arial" w:cs="Arial"/>
          <w:bCs/>
          <w:lang w:eastAsia="es-ES"/>
        </w:rPr>
      </w:pPr>
    </w:p>
    <w:p w:rsidR="005E3BD2" w:rsidRPr="001E5941" w:rsidRDefault="005E3BD2" w:rsidP="005E3BD2">
      <w:pPr>
        <w:spacing w:after="0" w:line="240" w:lineRule="auto"/>
        <w:jc w:val="both"/>
        <w:rPr>
          <w:rFonts w:ascii="Arial" w:eastAsia="Courier New" w:hAnsi="Arial" w:cs="Arial"/>
          <w:bCs/>
          <w:lang w:eastAsia="es-ES"/>
        </w:rPr>
      </w:pPr>
      <w:r w:rsidRPr="001E5941">
        <w:rPr>
          <w:rFonts w:ascii="Arial" w:eastAsia="Courier New" w:hAnsi="Arial" w:cs="Arial"/>
          <w:bCs/>
          <w:lang w:eastAsia="es-ES"/>
        </w:rPr>
        <w:t>Estimados señores:</w:t>
      </w:r>
    </w:p>
    <w:p w:rsidR="005E3BD2" w:rsidRPr="001E5941" w:rsidRDefault="005E3BD2" w:rsidP="005E3BD2">
      <w:pPr>
        <w:spacing w:after="0" w:line="240" w:lineRule="auto"/>
        <w:jc w:val="both"/>
        <w:rPr>
          <w:rFonts w:ascii="Arial" w:eastAsia="Courier New" w:hAnsi="Arial" w:cs="Arial"/>
          <w:bCs/>
          <w:lang w:eastAsia="es-ES"/>
        </w:rPr>
      </w:pPr>
    </w:p>
    <w:p w:rsidR="005E3BD2" w:rsidRPr="001E5941" w:rsidRDefault="005E3BD2" w:rsidP="005E3BD2">
      <w:pPr>
        <w:spacing w:after="0" w:line="240" w:lineRule="auto"/>
        <w:jc w:val="both"/>
        <w:rPr>
          <w:rFonts w:ascii="Arial" w:eastAsia="Courier New" w:hAnsi="Arial" w:cs="Arial"/>
          <w:bCs/>
          <w:lang w:eastAsia="es-ES"/>
        </w:rPr>
      </w:pPr>
    </w:p>
    <w:p w:rsidR="005E3BD2" w:rsidRPr="001E5941" w:rsidRDefault="005E3BD2" w:rsidP="005E3BD2">
      <w:pPr>
        <w:spacing w:after="0" w:line="240" w:lineRule="auto"/>
        <w:jc w:val="both"/>
        <w:rPr>
          <w:rFonts w:ascii="Arial" w:eastAsia="Courier New" w:hAnsi="Arial" w:cs="Arial"/>
          <w:bCs/>
          <w:lang w:eastAsia="es-ES"/>
        </w:rPr>
      </w:pPr>
      <w:r w:rsidRPr="001E5941">
        <w:rPr>
          <w:rFonts w:ascii="Arial" w:eastAsia="Courier New" w:hAnsi="Arial" w:cs="Arial"/>
          <w:bCs/>
          <w:lang w:eastAsia="es-ES"/>
        </w:rPr>
        <w:t xml:space="preserve">[Incluir el nombre del representante legal de la persona jurídica o del revisor fiscal, según corresponda] identificado con [Incluir el número de identificación], en mi condición de [Indicar si actúa como representante legal o revisor fiscal] de [Incluir la razón social de la persona jurídica], [identificada con el NIT __________], certifico bajo la gravedad de juramento que más del cincuenta por ciento (de la composición accionaria o cuota parte de la persona jurídica del proponente plural está constituida por madres cabeza de familia y/o personas en proceso de reintegración o reincorporación. </w:t>
      </w:r>
    </w:p>
    <w:p w:rsidR="005E3BD2" w:rsidRPr="001E5941" w:rsidRDefault="005E3BD2" w:rsidP="005E3BD2">
      <w:pPr>
        <w:spacing w:after="0" w:line="240" w:lineRule="auto"/>
        <w:jc w:val="both"/>
        <w:rPr>
          <w:rFonts w:ascii="Arial" w:eastAsia="Courier New" w:hAnsi="Arial" w:cs="Arial"/>
          <w:bCs/>
          <w:lang w:eastAsia="es-ES"/>
        </w:rPr>
      </w:pPr>
      <w:r w:rsidRPr="001E5941">
        <w:rPr>
          <w:rFonts w:ascii="Arial" w:eastAsia="Courier New" w:hAnsi="Arial" w:cs="Arial"/>
          <w:bCs/>
          <w:lang w:eastAsia="es-ES"/>
        </w:rPr>
        <w:t xml:space="preserve">En el siguiente cuadro señalo las madres cabeza de familia y/o personas en proceso de reincorporación o reintegración que participan mayoritariamente en la persona jurídica, junto con su respectivo porcentaje de participación:  </w:t>
      </w:r>
    </w:p>
    <w:p w:rsidR="005E3BD2" w:rsidRPr="001E5941" w:rsidRDefault="005E3BD2" w:rsidP="005E3BD2">
      <w:pPr>
        <w:spacing w:after="0" w:line="240" w:lineRule="auto"/>
        <w:jc w:val="both"/>
        <w:rPr>
          <w:rFonts w:ascii="Book Antiqua" w:eastAsia="Courier New" w:hAnsi="Book Antiqua" w:cs="Book Antiqua"/>
          <w:bCs/>
          <w:sz w:val="21"/>
          <w:szCs w:val="21"/>
          <w:lang w:eastAsia="es-ES"/>
        </w:rPr>
      </w:pP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5E3BD2" w:rsidRPr="001E5941" w:rsidTr="00147D5E">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rsidR="005E3BD2" w:rsidRPr="001E5941" w:rsidRDefault="005E3BD2" w:rsidP="005E3BD2">
            <w:pPr>
              <w:spacing w:after="0" w:line="240" w:lineRule="auto"/>
              <w:jc w:val="both"/>
              <w:rPr>
                <w:rFonts w:ascii="Arial" w:eastAsia="Courier New" w:hAnsi="Arial" w:cs="Arial"/>
                <w:bCs/>
                <w:sz w:val="18"/>
                <w:szCs w:val="18"/>
                <w:lang w:eastAsia="es-ES"/>
              </w:rPr>
            </w:pPr>
            <w:r w:rsidRPr="001E5941">
              <w:rPr>
                <w:rFonts w:ascii="Arial" w:eastAsia="Courier New" w:hAnsi="Arial" w:cs="Arial"/>
                <w:bCs/>
                <w:sz w:val="18"/>
                <w:szCs w:val="18"/>
                <w:lang w:eastAsia="es-ES"/>
              </w:rPr>
              <w:t xml:space="preserve">Identificación de las madres cabeza de familia o personas en proceso de reincorporación o reintegración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rsidR="005E3BD2" w:rsidRPr="001E5941" w:rsidRDefault="005E3BD2" w:rsidP="005E3BD2">
            <w:pPr>
              <w:spacing w:after="0" w:line="240" w:lineRule="auto"/>
              <w:jc w:val="both"/>
              <w:rPr>
                <w:rFonts w:ascii="Arial" w:eastAsia="Courier New" w:hAnsi="Arial" w:cs="Arial"/>
                <w:bCs/>
                <w:sz w:val="18"/>
                <w:szCs w:val="18"/>
                <w:lang w:eastAsia="es-ES"/>
              </w:rPr>
            </w:pPr>
            <w:r w:rsidRPr="001E5941">
              <w:rPr>
                <w:rFonts w:ascii="Arial" w:eastAsia="Courier New" w:hAnsi="Arial" w:cs="Arial"/>
                <w:bCs/>
                <w:sz w:val="18"/>
                <w:szCs w:val="18"/>
                <w:lang w:eastAsia="es-ES"/>
              </w:rPr>
              <w:t>Número de cuotas sociales, acciones que poseen o el alcance o condición de su participación en el caso de las personas jurídicas sin ánimo de lucro</w:t>
            </w:r>
            <w:r w:rsidRPr="001E5941">
              <w:rPr>
                <w:rFonts w:ascii="Arial" w:eastAsia="Courier New" w:hAnsi="Arial" w:cs="Arial"/>
                <w:bCs/>
                <w:sz w:val="18"/>
                <w:szCs w:val="18"/>
                <w:lang w:eastAsia="es-ES"/>
              </w:rPr>
              <w:fldChar w:fldCharType="begin"/>
            </w:r>
            <w:r w:rsidRPr="001E5941">
              <w:rPr>
                <w:rFonts w:ascii="Arial" w:eastAsia="Courier New" w:hAnsi="Arial" w:cs="Arial"/>
                <w:bCs/>
                <w:sz w:val="18"/>
                <w:szCs w:val="18"/>
                <w:lang w:eastAsia="es-ES"/>
              </w:rPr>
              <w:instrText xml:space="preserve"> AUTHOR  "Nombre y Apellidos" \* FirstCap  \* MERGEFORMAT </w:instrText>
            </w:r>
            <w:r w:rsidRPr="001E5941">
              <w:rPr>
                <w:rFonts w:ascii="Arial" w:eastAsia="Courier New" w:hAnsi="Arial" w:cs="Arial"/>
                <w:bCs/>
                <w:sz w:val="18"/>
                <w:szCs w:val="18"/>
                <w:lang w:eastAsia="es-ES"/>
              </w:rPr>
              <w:fldChar w:fldCharType="end"/>
            </w:r>
          </w:p>
        </w:tc>
      </w:tr>
      <w:tr w:rsidR="005E3BD2" w:rsidRPr="001E5941" w:rsidTr="00147D5E">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rsidR="005E3BD2" w:rsidRPr="001E5941" w:rsidRDefault="005E3BD2" w:rsidP="005E3BD2">
            <w:pPr>
              <w:spacing w:after="0" w:line="240" w:lineRule="auto"/>
              <w:jc w:val="both"/>
              <w:rPr>
                <w:rFonts w:ascii="Arial" w:eastAsia="Courier New" w:hAnsi="Arial" w:cs="Arial"/>
                <w:bCs/>
                <w:sz w:val="18"/>
                <w:szCs w:val="18"/>
                <w:lang w:eastAsia="es-ES"/>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rsidR="005E3BD2" w:rsidRPr="001E5941" w:rsidRDefault="005E3BD2" w:rsidP="005E3BD2">
            <w:pPr>
              <w:spacing w:after="0" w:line="240" w:lineRule="auto"/>
              <w:jc w:val="both"/>
              <w:rPr>
                <w:rFonts w:ascii="Arial" w:eastAsia="Courier New" w:hAnsi="Arial" w:cs="Arial"/>
                <w:bCs/>
                <w:sz w:val="18"/>
                <w:szCs w:val="18"/>
                <w:lang w:eastAsia="es-ES"/>
              </w:rPr>
            </w:pPr>
          </w:p>
        </w:tc>
      </w:tr>
    </w:tbl>
    <w:p w:rsidR="005E3BD2" w:rsidRPr="001E5941" w:rsidRDefault="005E3BD2" w:rsidP="005E3BD2">
      <w:pPr>
        <w:spacing w:after="0" w:line="240" w:lineRule="auto"/>
        <w:jc w:val="both"/>
        <w:rPr>
          <w:rFonts w:ascii="Arial" w:eastAsia="Courier New" w:hAnsi="Arial" w:cs="Arial"/>
          <w:bCs/>
          <w:lang w:eastAsia="es-ES"/>
        </w:rPr>
      </w:pPr>
    </w:p>
    <w:p w:rsidR="005E3BD2" w:rsidRPr="001E5941" w:rsidRDefault="005E3BD2" w:rsidP="005E3BD2">
      <w:pPr>
        <w:spacing w:after="0" w:line="240" w:lineRule="auto"/>
        <w:jc w:val="both"/>
        <w:rPr>
          <w:rFonts w:ascii="Arial" w:eastAsia="Courier New" w:hAnsi="Arial" w:cs="Arial"/>
          <w:bCs/>
          <w:lang w:eastAsia="es-ES"/>
        </w:rPr>
      </w:pPr>
      <w:r w:rsidRPr="001E5941">
        <w:rPr>
          <w:rFonts w:ascii="Arial" w:eastAsia="Courier New" w:hAnsi="Arial" w:cs="Arial"/>
          <w:bCs/>
          <w:lang w:eastAsia="es-ES"/>
        </w:rPr>
        <w:t>[Para la acreditación de desempate establecida en el literal (c), numeral 7, del numeral 4.6 del documento tipo incluir la siguiente redacción:]</w:t>
      </w:r>
    </w:p>
    <w:p w:rsidR="005E3BD2" w:rsidRPr="001E5941" w:rsidRDefault="005E3BD2" w:rsidP="005E3BD2">
      <w:pPr>
        <w:spacing w:after="0" w:line="240" w:lineRule="auto"/>
        <w:jc w:val="both"/>
        <w:rPr>
          <w:rFonts w:ascii="Arial" w:eastAsia="Courier New" w:hAnsi="Arial" w:cs="Arial"/>
          <w:bCs/>
          <w:lang w:eastAsia="es-ES"/>
        </w:rPr>
      </w:pPr>
      <w:r w:rsidRPr="001E5941">
        <w:rPr>
          <w:rFonts w:ascii="Arial" w:eastAsia="Courier New" w:hAnsi="Arial" w:cs="Arial"/>
          <w:bCs/>
          <w:lang w:eastAsia="es-ES"/>
        </w:rPr>
        <w:t>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w:t>
      </w:r>
    </w:p>
    <w:p w:rsidR="005E3BD2" w:rsidRPr="001E5941" w:rsidRDefault="005E3BD2" w:rsidP="005E3BD2">
      <w:pPr>
        <w:spacing w:after="0" w:line="240" w:lineRule="auto"/>
        <w:jc w:val="both"/>
        <w:rPr>
          <w:rFonts w:ascii="Arial" w:eastAsia="Courier New" w:hAnsi="Arial" w:cs="Arial"/>
          <w:bCs/>
          <w:lang w:eastAsia="es-ES"/>
        </w:rPr>
      </w:pPr>
    </w:p>
    <w:p w:rsidR="005E3BD2" w:rsidRPr="001E5941" w:rsidRDefault="005E3BD2" w:rsidP="005E3BD2">
      <w:pPr>
        <w:spacing w:after="0" w:line="240" w:lineRule="auto"/>
        <w:jc w:val="center"/>
        <w:rPr>
          <w:rFonts w:ascii="Arial" w:eastAsia="Courier New" w:hAnsi="Arial" w:cs="Arial"/>
          <w:bCs/>
          <w:lang w:eastAsia="es-ES"/>
        </w:rPr>
      </w:pPr>
    </w:p>
    <w:p w:rsidR="005E3BD2" w:rsidRPr="001E5941" w:rsidRDefault="005E3BD2" w:rsidP="005E3BD2">
      <w:pPr>
        <w:spacing w:after="0" w:line="240" w:lineRule="auto"/>
        <w:jc w:val="center"/>
        <w:rPr>
          <w:rFonts w:ascii="Arial" w:eastAsia="Courier New" w:hAnsi="Arial" w:cs="Arial"/>
          <w:bCs/>
          <w:lang w:eastAsia="es-ES"/>
        </w:rPr>
      </w:pPr>
      <w:r w:rsidRPr="001E5941">
        <w:rPr>
          <w:rFonts w:ascii="Arial" w:eastAsia="Courier New" w:hAnsi="Arial" w:cs="Arial"/>
          <w:bCs/>
          <w:lang w:eastAsia="es-ES"/>
        </w:rPr>
        <w:t>En constancia, se firma en ______________, a los ____ días del mes de _____ de 20__.</w:t>
      </w:r>
    </w:p>
    <w:p w:rsidR="005E3BD2" w:rsidRPr="001E5941" w:rsidRDefault="005E3BD2" w:rsidP="005E3BD2">
      <w:pPr>
        <w:spacing w:after="0" w:line="240" w:lineRule="auto"/>
        <w:jc w:val="both"/>
        <w:rPr>
          <w:rFonts w:ascii="Arial" w:eastAsia="Courier New" w:hAnsi="Arial" w:cs="Arial"/>
          <w:bCs/>
          <w:lang w:eastAsia="es-ES"/>
        </w:rPr>
      </w:pPr>
    </w:p>
    <w:p w:rsidR="005E3BD2" w:rsidRPr="001E5941" w:rsidRDefault="005E3BD2" w:rsidP="005E3BD2">
      <w:pPr>
        <w:spacing w:after="0" w:line="240" w:lineRule="auto"/>
        <w:jc w:val="center"/>
        <w:rPr>
          <w:rFonts w:ascii="Arial" w:eastAsia="Courier New" w:hAnsi="Arial" w:cs="Arial"/>
          <w:bCs/>
          <w:lang w:eastAsia="es-ES"/>
        </w:rPr>
      </w:pPr>
    </w:p>
    <w:p w:rsidR="005E3BD2" w:rsidRPr="001E5941" w:rsidRDefault="005E3BD2" w:rsidP="005E3BD2">
      <w:pPr>
        <w:spacing w:after="0" w:line="240" w:lineRule="auto"/>
        <w:jc w:val="center"/>
        <w:rPr>
          <w:rFonts w:ascii="Arial" w:eastAsia="Courier New" w:hAnsi="Arial" w:cs="Arial"/>
          <w:bCs/>
          <w:lang w:eastAsia="es-ES"/>
        </w:rPr>
      </w:pPr>
    </w:p>
    <w:p w:rsidR="005E3BD2" w:rsidRPr="001E5941" w:rsidRDefault="005E3BD2" w:rsidP="005E3BD2">
      <w:pPr>
        <w:spacing w:after="0" w:line="240" w:lineRule="auto"/>
        <w:jc w:val="center"/>
        <w:rPr>
          <w:rFonts w:ascii="Arial" w:eastAsia="Courier New" w:hAnsi="Arial" w:cs="Arial"/>
          <w:bCs/>
          <w:lang w:eastAsia="es-ES"/>
        </w:rPr>
      </w:pPr>
      <w:r w:rsidRPr="001E5941">
        <w:rPr>
          <w:rFonts w:ascii="Arial" w:eastAsia="Courier New" w:hAnsi="Arial" w:cs="Arial"/>
          <w:bCs/>
          <w:lang w:eastAsia="es-ES"/>
        </w:rPr>
        <w:t>________________________________________</w:t>
      </w:r>
    </w:p>
    <w:p w:rsidR="005E3BD2" w:rsidRPr="001E5941" w:rsidRDefault="005E3BD2" w:rsidP="005E3BD2">
      <w:pPr>
        <w:spacing w:after="0" w:line="240" w:lineRule="auto"/>
        <w:jc w:val="center"/>
        <w:rPr>
          <w:rFonts w:ascii="Arial" w:eastAsia="Courier New" w:hAnsi="Arial" w:cs="Arial"/>
          <w:bCs/>
          <w:lang w:eastAsia="es-ES"/>
        </w:rPr>
      </w:pPr>
    </w:p>
    <w:p w:rsidR="005E3BD2" w:rsidRPr="001E5941" w:rsidRDefault="005E3BD2" w:rsidP="005E3BD2">
      <w:pPr>
        <w:spacing w:after="0" w:line="240" w:lineRule="auto"/>
        <w:jc w:val="center"/>
        <w:rPr>
          <w:rFonts w:ascii="Arial" w:eastAsia="Courier New" w:hAnsi="Arial" w:cs="Arial"/>
          <w:bCs/>
          <w:lang w:eastAsia="es-ES"/>
        </w:rPr>
      </w:pPr>
      <w:r w:rsidRPr="001E5941">
        <w:rPr>
          <w:rFonts w:ascii="Arial" w:eastAsia="Courier New" w:hAnsi="Arial" w:cs="Arial"/>
          <w:bCs/>
          <w:lang w:eastAsia="es-ES"/>
        </w:rPr>
        <w:t>[Nombre y firma del representante legal de la persona jurídica o revisor fiscal]</w:t>
      </w:r>
    </w:p>
    <w:p w:rsidR="005E3BD2" w:rsidRPr="001E5941" w:rsidRDefault="005E3BD2" w:rsidP="005E3BD2">
      <w:pPr>
        <w:spacing w:after="0" w:line="240" w:lineRule="auto"/>
        <w:jc w:val="both"/>
        <w:rPr>
          <w:rFonts w:ascii="Arial" w:eastAsia="Courier New" w:hAnsi="Arial" w:cs="Arial"/>
          <w:bCs/>
          <w:lang w:eastAsia="es-ES"/>
        </w:rPr>
      </w:pPr>
    </w:p>
    <w:p w:rsidR="005E3BD2" w:rsidRPr="001E5941" w:rsidRDefault="005E3BD2" w:rsidP="005E3BD2">
      <w:pPr>
        <w:spacing w:after="0" w:line="240" w:lineRule="auto"/>
        <w:jc w:val="both"/>
        <w:rPr>
          <w:rFonts w:ascii="Arial" w:eastAsia="Courier New" w:hAnsi="Arial" w:cs="Arial"/>
          <w:bCs/>
          <w:lang w:eastAsia="es-ES"/>
        </w:rPr>
      </w:pPr>
    </w:p>
    <w:p w:rsidR="005E3BD2" w:rsidRPr="001E5941" w:rsidRDefault="005E3BD2" w:rsidP="005E3BD2">
      <w:pPr>
        <w:autoSpaceDE w:val="0"/>
        <w:autoSpaceDN w:val="0"/>
        <w:adjustRightInd w:val="0"/>
        <w:spacing w:after="0" w:line="240" w:lineRule="auto"/>
        <w:jc w:val="center"/>
        <w:rPr>
          <w:rFonts w:ascii="Arial" w:eastAsia="Helvetica" w:hAnsi="Arial" w:cs="Arial"/>
          <w:b/>
          <w:bCs/>
          <w:lang w:eastAsia="es-ES"/>
        </w:rPr>
      </w:pPr>
    </w:p>
    <w:p w:rsidR="005E3BD2" w:rsidRPr="001E5941" w:rsidRDefault="005E3BD2" w:rsidP="005E3BD2">
      <w:pPr>
        <w:autoSpaceDE w:val="0"/>
        <w:autoSpaceDN w:val="0"/>
        <w:adjustRightInd w:val="0"/>
        <w:spacing w:after="0" w:line="240" w:lineRule="auto"/>
        <w:jc w:val="center"/>
        <w:rPr>
          <w:rFonts w:ascii="Arial" w:eastAsia="Helvetica" w:hAnsi="Arial" w:cs="Arial"/>
          <w:lang w:eastAsia="es-ES"/>
        </w:rPr>
      </w:pPr>
    </w:p>
    <w:p w:rsidR="005E3BD2" w:rsidRPr="001E5941" w:rsidRDefault="005E3BD2" w:rsidP="005E3BD2">
      <w:pPr>
        <w:autoSpaceDE w:val="0"/>
        <w:autoSpaceDN w:val="0"/>
        <w:adjustRightInd w:val="0"/>
        <w:spacing w:after="0" w:line="240" w:lineRule="auto"/>
        <w:jc w:val="center"/>
        <w:rPr>
          <w:rFonts w:ascii="Arial" w:eastAsia="Helvetica" w:hAnsi="Arial" w:cs="Arial"/>
          <w:lang w:eastAsia="es-ES"/>
        </w:rPr>
      </w:pPr>
    </w:p>
    <w:p w:rsidR="005E3BD2" w:rsidRPr="001E5941" w:rsidRDefault="005E3BD2" w:rsidP="005E3BD2">
      <w:pPr>
        <w:autoSpaceDE w:val="0"/>
        <w:autoSpaceDN w:val="0"/>
        <w:adjustRightInd w:val="0"/>
        <w:spacing w:after="0" w:line="240" w:lineRule="auto"/>
        <w:jc w:val="center"/>
        <w:rPr>
          <w:rFonts w:ascii="Arial" w:eastAsia="Helvetica" w:hAnsi="Arial" w:cs="Arial"/>
          <w:lang w:eastAsia="es-ES"/>
        </w:rPr>
      </w:pPr>
    </w:p>
    <w:p w:rsidR="005E3BD2" w:rsidRPr="001E5941" w:rsidRDefault="005E3BD2" w:rsidP="005E3BD2">
      <w:pPr>
        <w:autoSpaceDE w:val="0"/>
        <w:autoSpaceDN w:val="0"/>
        <w:adjustRightInd w:val="0"/>
        <w:spacing w:after="0" w:line="240" w:lineRule="auto"/>
        <w:jc w:val="center"/>
        <w:rPr>
          <w:rFonts w:ascii="Arial" w:eastAsia="Helvetica" w:hAnsi="Arial" w:cs="Arial"/>
          <w:lang w:eastAsia="es-ES"/>
        </w:rPr>
      </w:pPr>
    </w:p>
    <w:p w:rsidR="005E3BD2" w:rsidRPr="001E5941" w:rsidRDefault="005E3BD2" w:rsidP="005E3BD2">
      <w:pPr>
        <w:autoSpaceDE w:val="0"/>
        <w:autoSpaceDN w:val="0"/>
        <w:adjustRightInd w:val="0"/>
        <w:spacing w:after="0" w:line="240" w:lineRule="auto"/>
        <w:jc w:val="center"/>
        <w:rPr>
          <w:rFonts w:ascii="Arial" w:eastAsia="Helvetica" w:hAnsi="Arial" w:cs="Arial"/>
          <w:lang w:eastAsia="es-ES"/>
        </w:rPr>
      </w:pPr>
    </w:p>
    <w:p w:rsidR="005E3BD2" w:rsidRPr="001E5941" w:rsidRDefault="005E3BD2" w:rsidP="005E3BD2">
      <w:pPr>
        <w:autoSpaceDE w:val="0"/>
        <w:autoSpaceDN w:val="0"/>
        <w:adjustRightInd w:val="0"/>
        <w:spacing w:after="0" w:line="240" w:lineRule="auto"/>
        <w:jc w:val="center"/>
        <w:rPr>
          <w:rFonts w:ascii="Book Antiqua" w:eastAsia="Helvetica" w:hAnsi="Book Antiqua" w:cs="Book Antiqua"/>
          <w:sz w:val="20"/>
          <w:szCs w:val="20"/>
          <w:lang w:eastAsia="es-ES"/>
        </w:rPr>
      </w:pPr>
    </w:p>
    <w:p w:rsidR="005E3BD2" w:rsidRPr="001E5941" w:rsidRDefault="005E3BD2" w:rsidP="005E3BD2">
      <w:pPr>
        <w:autoSpaceDE w:val="0"/>
        <w:autoSpaceDN w:val="0"/>
        <w:adjustRightInd w:val="0"/>
        <w:spacing w:after="0" w:line="240" w:lineRule="auto"/>
        <w:jc w:val="center"/>
        <w:rPr>
          <w:rFonts w:ascii="Book Antiqua" w:eastAsia="Helvetica" w:hAnsi="Book Antiqua" w:cs="Book Antiqua"/>
          <w:sz w:val="20"/>
          <w:szCs w:val="20"/>
          <w:lang w:eastAsia="es-ES"/>
        </w:rPr>
      </w:pPr>
    </w:p>
    <w:p w:rsidR="005E3BD2" w:rsidRPr="001E5941" w:rsidRDefault="005E3BD2" w:rsidP="005E3BD2">
      <w:pPr>
        <w:autoSpaceDE w:val="0"/>
        <w:autoSpaceDN w:val="0"/>
        <w:adjustRightInd w:val="0"/>
        <w:spacing w:after="0" w:line="240" w:lineRule="auto"/>
        <w:jc w:val="center"/>
        <w:rPr>
          <w:rFonts w:ascii="Book Antiqua" w:eastAsia="Helvetica" w:hAnsi="Book Antiqua" w:cs="Book Antiqua"/>
          <w:sz w:val="20"/>
          <w:szCs w:val="20"/>
          <w:lang w:eastAsia="es-ES"/>
        </w:rPr>
      </w:pPr>
    </w:p>
    <w:p w:rsidR="005E3BD2" w:rsidRPr="001E5941" w:rsidRDefault="005E3BD2" w:rsidP="005E3BD2">
      <w:pPr>
        <w:autoSpaceDE w:val="0"/>
        <w:autoSpaceDN w:val="0"/>
        <w:adjustRightInd w:val="0"/>
        <w:spacing w:after="0" w:line="240" w:lineRule="auto"/>
        <w:jc w:val="center"/>
        <w:rPr>
          <w:rFonts w:ascii="Book Antiqua" w:eastAsia="Helvetica" w:hAnsi="Book Antiqua" w:cs="Book Antiqua"/>
          <w:sz w:val="20"/>
          <w:szCs w:val="20"/>
          <w:lang w:eastAsia="es-ES"/>
        </w:rPr>
      </w:pPr>
    </w:p>
    <w:p w:rsidR="005E3BD2" w:rsidRPr="001E5941" w:rsidRDefault="005E3BD2" w:rsidP="005E3BD2">
      <w:pPr>
        <w:autoSpaceDE w:val="0"/>
        <w:autoSpaceDN w:val="0"/>
        <w:adjustRightInd w:val="0"/>
        <w:spacing w:after="0" w:line="240" w:lineRule="auto"/>
        <w:jc w:val="center"/>
        <w:rPr>
          <w:rFonts w:ascii="Book Antiqua" w:eastAsia="Helvetica" w:hAnsi="Book Antiqua" w:cs="Book Antiqua"/>
          <w:sz w:val="20"/>
          <w:szCs w:val="20"/>
          <w:lang w:eastAsia="es-ES"/>
        </w:rPr>
      </w:pPr>
    </w:p>
    <w:p w:rsidR="005E3BD2" w:rsidRPr="001E5941" w:rsidRDefault="005E3BD2" w:rsidP="005E3BD2">
      <w:pPr>
        <w:autoSpaceDE w:val="0"/>
        <w:autoSpaceDN w:val="0"/>
        <w:adjustRightInd w:val="0"/>
        <w:spacing w:after="0" w:line="240" w:lineRule="auto"/>
        <w:jc w:val="center"/>
        <w:rPr>
          <w:rFonts w:ascii="Book Antiqua" w:eastAsia="Helvetica" w:hAnsi="Book Antiqua" w:cs="Book Antiqua"/>
          <w:sz w:val="20"/>
          <w:szCs w:val="20"/>
          <w:lang w:eastAsia="es-ES"/>
        </w:rPr>
      </w:pPr>
    </w:p>
    <w:p w:rsidR="005E3BD2" w:rsidRPr="001E5941" w:rsidRDefault="005E3BD2" w:rsidP="005E3BD2">
      <w:pPr>
        <w:autoSpaceDE w:val="0"/>
        <w:autoSpaceDN w:val="0"/>
        <w:adjustRightInd w:val="0"/>
        <w:spacing w:after="0" w:line="240" w:lineRule="auto"/>
        <w:jc w:val="center"/>
        <w:rPr>
          <w:rFonts w:ascii="Book Antiqua" w:eastAsia="Helvetica" w:hAnsi="Book Antiqua" w:cs="Book Antiqua"/>
          <w:sz w:val="20"/>
          <w:szCs w:val="20"/>
          <w:lang w:eastAsia="es-ES"/>
        </w:rPr>
      </w:pPr>
    </w:p>
    <w:p w:rsidR="005E3BD2" w:rsidRPr="001E5941" w:rsidRDefault="005E3BD2" w:rsidP="005E3BD2">
      <w:pPr>
        <w:autoSpaceDE w:val="0"/>
        <w:autoSpaceDN w:val="0"/>
        <w:adjustRightInd w:val="0"/>
        <w:spacing w:after="0" w:line="240" w:lineRule="auto"/>
        <w:jc w:val="center"/>
        <w:rPr>
          <w:rFonts w:ascii="Book Antiqua" w:eastAsia="Helvetica" w:hAnsi="Book Antiqua" w:cs="Book Antiqua"/>
          <w:sz w:val="20"/>
          <w:szCs w:val="20"/>
          <w:lang w:eastAsia="es-ES"/>
        </w:rPr>
      </w:pPr>
    </w:p>
    <w:p w:rsidR="005E3BD2" w:rsidRPr="001E5941" w:rsidRDefault="005E3BD2" w:rsidP="005E3BD2">
      <w:pPr>
        <w:autoSpaceDE w:val="0"/>
        <w:autoSpaceDN w:val="0"/>
        <w:adjustRightInd w:val="0"/>
        <w:spacing w:after="0" w:line="240" w:lineRule="auto"/>
        <w:jc w:val="center"/>
        <w:rPr>
          <w:rFonts w:ascii="Book Antiqua" w:eastAsia="Helvetica" w:hAnsi="Book Antiqua" w:cs="Book Antiqua"/>
          <w:sz w:val="20"/>
          <w:szCs w:val="20"/>
          <w:lang w:eastAsia="es-ES"/>
        </w:rPr>
      </w:pPr>
    </w:p>
    <w:p w:rsidR="005E3BD2" w:rsidRPr="001E5941" w:rsidRDefault="005E3BD2" w:rsidP="005E3BD2">
      <w:pPr>
        <w:autoSpaceDE w:val="0"/>
        <w:autoSpaceDN w:val="0"/>
        <w:adjustRightInd w:val="0"/>
        <w:spacing w:after="0" w:line="240" w:lineRule="auto"/>
        <w:jc w:val="center"/>
        <w:rPr>
          <w:rFonts w:ascii="Book Antiqua" w:eastAsia="Helvetica" w:hAnsi="Book Antiqua" w:cs="Book Antiqua"/>
          <w:sz w:val="20"/>
          <w:szCs w:val="20"/>
          <w:lang w:eastAsia="es-ES"/>
        </w:rPr>
      </w:pPr>
    </w:p>
    <w:p w:rsidR="005E3BD2" w:rsidRPr="001E5941" w:rsidRDefault="005E3BD2" w:rsidP="005E3BD2">
      <w:pPr>
        <w:autoSpaceDE w:val="0"/>
        <w:autoSpaceDN w:val="0"/>
        <w:adjustRightInd w:val="0"/>
        <w:spacing w:after="0" w:line="240" w:lineRule="auto"/>
        <w:jc w:val="center"/>
        <w:rPr>
          <w:rFonts w:ascii="Book Antiqua" w:eastAsia="Helvetica" w:hAnsi="Book Antiqua" w:cs="Book Antiqua"/>
          <w:sz w:val="20"/>
          <w:szCs w:val="20"/>
          <w:lang w:eastAsia="es-ES"/>
        </w:rPr>
      </w:pPr>
    </w:p>
    <w:p w:rsidR="005E3BD2" w:rsidRPr="001E5941" w:rsidRDefault="005E3BD2" w:rsidP="005E3BD2">
      <w:pPr>
        <w:autoSpaceDE w:val="0"/>
        <w:autoSpaceDN w:val="0"/>
        <w:adjustRightInd w:val="0"/>
        <w:spacing w:after="0" w:line="240" w:lineRule="auto"/>
        <w:jc w:val="center"/>
        <w:rPr>
          <w:rFonts w:ascii="Book Antiqua" w:eastAsia="Helvetica" w:hAnsi="Book Antiqua" w:cs="Book Antiqua"/>
          <w:sz w:val="20"/>
          <w:szCs w:val="20"/>
          <w:lang w:eastAsia="es-ES"/>
        </w:rPr>
      </w:pPr>
    </w:p>
    <w:p w:rsidR="005E3BD2" w:rsidRPr="001E5941" w:rsidRDefault="005E3BD2" w:rsidP="005E3BD2">
      <w:pPr>
        <w:autoSpaceDE w:val="0"/>
        <w:autoSpaceDN w:val="0"/>
        <w:adjustRightInd w:val="0"/>
        <w:spacing w:after="0" w:line="240" w:lineRule="auto"/>
        <w:jc w:val="center"/>
        <w:rPr>
          <w:rFonts w:ascii="Book Antiqua" w:eastAsia="Helvetica" w:hAnsi="Book Antiqua" w:cs="Book Antiqua"/>
          <w:sz w:val="20"/>
          <w:szCs w:val="20"/>
          <w:lang w:eastAsia="es-ES"/>
        </w:rPr>
      </w:pPr>
    </w:p>
    <w:p w:rsidR="005E3BD2" w:rsidRPr="001E5941" w:rsidRDefault="005E3BD2" w:rsidP="005E3BD2">
      <w:pPr>
        <w:autoSpaceDE w:val="0"/>
        <w:autoSpaceDN w:val="0"/>
        <w:adjustRightInd w:val="0"/>
        <w:spacing w:after="0" w:line="240" w:lineRule="auto"/>
        <w:jc w:val="center"/>
        <w:rPr>
          <w:rFonts w:ascii="Book Antiqua" w:eastAsia="Helvetica" w:hAnsi="Book Antiqua" w:cs="Book Antiqua"/>
          <w:sz w:val="20"/>
          <w:szCs w:val="20"/>
          <w:lang w:eastAsia="es-ES"/>
        </w:rPr>
      </w:pPr>
    </w:p>
    <w:p w:rsidR="005E3BD2" w:rsidRPr="001E5941" w:rsidRDefault="005E3BD2" w:rsidP="005E3BD2">
      <w:pPr>
        <w:autoSpaceDE w:val="0"/>
        <w:autoSpaceDN w:val="0"/>
        <w:adjustRightInd w:val="0"/>
        <w:spacing w:after="0" w:line="240" w:lineRule="auto"/>
        <w:jc w:val="center"/>
        <w:rPr>
          <w:rFonts w:ascii="Book Antiqua" w:eastAsia="Helvetica" w:hAnsi="Book Antiqua" w:cs="Book Antiqua"/>
          <w:sz w:val="20"/>
          <w:szCs w:val="20"/>
          <w:lang w:eastAsia="es-ES"/>
        </w:rPr>
      </w:pPr>
    </w:p>
    <w:p w:rsidR="005E3BD2" w:rsidRPr="001E5941" w:rsidRDefault="005E3BD2" w:rsidP="005E3BD2">
      <w:pPr>
        <w:autoSpaceDE w:val="0"/>
        <w:autoSpaceDN w:val="0"/>
        <w:adjustRightInd w:val="0"/>
        <w:spacing w:after="0" w:line="240" w:lineRule="auto"/>
        <w:jc w:val="center"/>
        <w:rPr>
          <w:rFonts w:ascii="Book Antiqua" w:eastAsia="Helvetica" w:hAnsi="Book Antiqua" w:cs="Book Antiqua"/>
          <w:sz w:val="20"/>
          <w:szCs w:val="20"/>
          <w:lang w:eastAsia="es-ES"/>
        </w:rPr>
      </w:pPr>
    </w:p>
    <w:p w:rsidR="005E3BD2" w:rsidRPr="001E5941" w:rsidRDefault="005E3BD2" w:rsidP="005E3BD2">
      <w:pPr>
        <w:autoSpaceDE w:val="0"/>
        <w:autoSpaceDN w:val="0"/>
        <w:adjustRightInd w:val="0"/>
        <w:spacing w:after="0" w:line="240" w:lineRule="auto"/>
        <w:jc w:val="center"/>
        <w:rPr>
          <w:rFonts w:ascii="Book Antiqua" w:eastAsia="Helvetica" w:hAnsi="Book Antiqua" w:cs="Book Antiqua"/>
          <w:sz w:val="20"/>
          <w:szCs w:val="20"/>
          <w:lang w:eastAsia="es-ES"/>
        </w:rPr>
      </w:pPr>
    </w:p>
    <w:p w:rsidR="005E3BD2" w:rsidRPr="001E5941" w:rsidRDefault="005E3BD2" w:rsidP="005E3BD2">
      <w:pPr>
        <w:autoSpaceDE w:val="0"/>
        <w:autoSpaceDN w:val="0"/>
        <w:adjustRightInd w:val="0"/>
        <w:spacing w:after="0" w:line="240" w:lineRule="auto"/>
        <w:jc w:val="center"/>
        <w:rPr>
          <w:rFonts w:ascii="Book Antiqua" w:eastAsia="Helvetica" w:hAnsi="Book Antiqua" w:cs="Book Antiqua"/>
          <w:sz w:val="20"/>
          <w:szCs w:val="20"/>
          <w:lang w:eastAsia="es-ES"/>
        </w:rPr>
      </w:pPr>
    </w:p>
    <w:p w:rsidR="005E3BD2" w:rsidRPr="001E5941" w:rsidRDefault="005E3BD2" w:rsidP="005E3BD2">
      <w:pPr>
        <w:autoSpaceDE w:val="0"/>
        <w:autoSpaceDN w:val="0"/>
        <w:adjustRightInd w:val="0"/>
        <w:spacing w:after="0" w:line="240" w:lineRule="auto"/>
        <w:jc w:val="center"/>
        <w:rPr>
          <w:rFonts w:ascii="Book Antiqua" w:eastAsia="Helvetica" w:hAnsi="Book Antiqua" w:cs="Book Antiqua"/>
          <w:sz w:val="20"/>
          <w:szCs w:val="20"/>
          <w:lang w:eastAsia="es-ES"/>
        </w:rPr>
      </w:pPr>
    </w:p>
    <w:p w:rsidR="005E3BD2" w:rsidRPr="001E5941" w:rsidRDefault="005E3BD2" w:rsidP="005E3BD2">
      <w:pPr>
        <w:autoSpaceDE w:val="0"/>
        <w:autoSpaceDN w:val="0"/>
        <w:adjustRightInd w:val="0"/>
        <w:spacing w:after="0" w:line="240" w:lineRule="auto"/>
        <w:jc w:val="center"/>
        <w:rPr>
          <w:rFonts w:ascii="Book Antiqua" w:eastAsia="Helvetica" w:hAnsi="Book Antiqua" w:cs="Book Antiqua"/>
          <w:sz w:val="20"/>
          <w:szCs w:val="20"/>
          <w:lang w:eastAsia="es-ES"/>
        </w:rPr>
      </w:pPr>
    </w:p>
    <w:p w:rsidR="005E3BD2" w:rsidRPr="001E5941" w:rsidRDefault="005E3BD2" w:rsidP="005E3BD2">
      <w:pPr>
        <w:autoSpaceDE w:val="0"/>
        <w:autoSpaceDN w:val="0"/>
        <w:adjustRightInd w:val="0"/>
        <w:spacing w:after="0" w:line="240" w:lineRule="auto"/>
        <w:jc w:val="center"/>
        <w:rPr>
          <w:rFonts w:ascii="Book Antiqua" w:eastAsia="Helvetica" w:hAnsi="Book Antiqua" w:cs="Book Antiqua"/>
          <w:sz w:val="20"/>
          <w:szCs w:val="20"/>
          <w:lang w:eastAsia="es-ES"/>
        </w:rPr>
      </w:pPr>
    </w:p>
    <w:p w:rsidR="005E3BD2" w:rsidRPr="001E5941" w:rsidRDefault="005E3BD2" w:rsidP="005E3BD2">
      <w:pPr>
        <w:autoSpaceDE w:val="0"/>
        <w:autoSpaceDN w:val="0"/>
        <w:adjustRightInd w:val="0"/>
        <w:spacing w:after="0" w:line="240" w:lineRule="auto"/>
        <w:jc w:val="center"/>
        <w:rPr>
          <w:rFonts w:ascii="Book Antiqua" w:eastAsia="Helvetica" w:hAnsi="Book Antiqua" w:cs="Book Antiqua"/>
          <w:sz w:val="20"/>
          <w:szCs w:val="20"/>
          <w:lang w:eastAsia="es-ES"/>
        </w:rPr>
      </w:pPr>
    </w:p>
    <w:p w:rsidR="005E3BD2" w:rsidRPr="001E5941" w:rsidRDefault="005E3BD2" w:rsidP="005E3BD2">
      <w:pPr>
        <w:autoSpaceDE w:val="0"/>
        <w:autoSpaceDN w:val="0"/>
        <w:adjustRightInd w:val="0"/>
        <w:spacing w:after="0" w:line="240" w:lineRule="auto"/>
        <w:jc w:val="center"/>
        <w:rPr>
          <w:rFonts w:ascii="Book Antiqua" w:eastAsia="Helvetica" w:hAnsi="Book Antiqua" w:cs="Book Antiqua"/>
          <w:sz w:val="20"/>
          <w:szCs w:val="20"/>
          <w:lang w:eastAsia="es-ES"/>
        </w:rPr>
      </w:pPr>
    </w:p>
    <w:p w:rsidR="005E3BD2" w:rsidRPr="001E5941" w:rsidRDefault="005E3BD2" w:rsidP="005E3BD2">
      <w:pPr>
        <w:autoSpaceDE w:val="0"/>
        <w:autoSpaceDN w:val="0"/>
        <w:adjustRightInd w:val="0"/>
        <w:spacing w:after="0" w:line="240" w:lineRule="auto"/>
        <w:jc w:val="center"/>
        <w:rPr>
          <w:rFonts w:ascii="Book Antiqua" w:eastAsia="Helvetica" w:hAnsi="Book Antiqua" w:cs="Book Antiqua"/>
          <w:sz w:val="20"/>
          <w:szCs w:val="20"/>
          <w:lang w:eastAsia="es-ES"/>
        </w:rPr>
      </w:pPr>
    </w:p>
    <w:p w:rsidR="005E3BD2" w:rsidRPr="001E5941" w:rsidRDefault="005E3BD2" w:rsidP="005E3BD2">
      <w:pPr>
        <w:autoSpaceDE w:val="0"/>
        <w:autoSpaceDN w:val="0"/>
        <w:adjustRightInd w:val="0"/>
        <w:spacing w:after="0" w:line="240" w:lineRule="auto"/>
        <w:rPr>
          <w:rFonts w:ascii="Arial" w:eastAsia="Helvetica" w:hAnsi="Arial" w:cs="Arial"/>
          <w:lang w:eastAsia="es-ES"/>
        </w:rPr>
      </w:pPr>
    </w:p>
    <w:p w:rsidR="00147D5E" w:rsidRPr="001E5941" w:rsidRDefault="00147D5E" w:rsidP="005E3BD2">
      <w:pPr>
        <w:autoSpaceDE w:val="0"/>
        <w:autoSpaceDN w:val="0"/>
        <w:adjustRightInd w:val="0"/>
        <w:spacing w:after="0" w:line="240" w:lineRule="auto"/>
        <w:rPr>
          <w:rFonts w:ascii="Arial" w:eastAsia="Helvetica" w:hAnsi="Arial" w:cs="Arial"/>
          <w:lang w:eastAsia="es-ES"/>
        </w:rPr>
      </w:pPr>
    </w:p>
    <w:p w:rsidR="00147D5E" w:rsidRPr="001E5941" w:rsidRDefault="00147D5E" w:rsidP="005E3BD2">
      <w:pPr>
        <w:autoSpaceDE w:val="0"/>
        <w:autoSpaceDN w:val="0"/>
        <w:adjustRightInd w:val="0"/>
        <w:spacing w:after="0" w:line="240" w:lineRule="auto"/>
        <w:rPr>
          <w:rFonts w:ascii="Arial" w:eastAsia="Helvetica" w:hAnsi="Arial" w:cs="Arial"/>
          <w:lang w:eastAsia="es-ES"/>
        </w:rPr>
      </w:pPr>
    </w:p>
    <w:p w:rsidR="005E3BD2" w:rsidRPr="001E5941" w:rsidRDefault="005E3BD2" w:rsidP="005E3BD2">
      <w:pPr>
        <w:jc w:val="center"/>
        <w:rPr>
          <w:rFonts w:ascii="Arial" w:eastAsia="Tahoma" w:hAnsi="Arial" w:cs="Arial"/>
          <w:b/>
          <w:bCs/>
          <w:lang w:val="es-ES"/>
        </w:rPr>
      </w:pPr>
      <w:r w:rsidRPr="001E5941">
        <w:rPr>
          <w:rFonts w:ascii="Arial" w:eastAsia="Tahoma" w:hAnsi="Arial" w:cs="Arial"/>
          <w:b/>
          <w:bCs/>
          <w:lang w:val="es-ES"/>
        </w:rPr>
        <w:t>FORMATO 6H – ACREDITACIÓN MIPYME</w:t>
      </w:r>
    </w:p>
    <w:p w:rsidR="005E3BD2" w:rsidRPr="001E5941" w:rsidRDefault="005E3BD2" w:rsidP="005E3BD2">
      <w:pPr>
        <w:tabs>
          <w:tab w:val="left" w:pos="-142"/>
        </w:tabs>
        <w:autoSpaceDE w:val="0"/>
        <w:autoSpaceDN w:val="0"/>
        <w:adjustRightInd w:val="0"/>
        <w:spacing w:after="0" w:line="240" w:lineRule="auto"/>
        <w:jc w:val="both"/>
        <w:outlineLvl w:val="0"/>
        <w:rPr>
          <w:rFonts w:ascii="Arial" w:eastAsia="Courier New" w:hAnsi="Arial" w:cs="Arial"/>
          <w:lang w:val="es-ES"/>
        </w:rPr>
      </w:pPr>
    </w:p>
    <w:p w:rsidR="005E3BD2" w:rsidRPr="001E5941" w:rsidRDefault="005E3BD2" w:rsidP="005E3BD2">
      <w:pPr>
        <w:spacing w:after="0"/>
        <w:rPr>
          <w:rFonts w:ascii="Arial" w:eastAsia="Courier New" w:hAnsi="Arial" w:cs="Arial"/>
          <w:lang w:val="es-ES"/>
        </w:rPr>
      </w:pPr>
      <w:r w:rsidRPr="001E5941">
        <w:rPr>
          <w:rFonts w:ascii="Arial" w:eastAsia="Courier New" w:hAnsi="Arial" w:cs="Arial"/>
          <w:lang w:val="es-ES"/>
        </w:rPr>
        <w:t xml:space="preserve">Señores </w:t>
      </w:r>
    </w:p>
    <w:p w:rsidR="005E3BD2" w:rsidRPr="001E5941" w:rsidRDefault="005E3BD2" w:rsidP="005E3BD2">
      <w:pPr>
        <w:spacing w:after="0"/>
        <w:rPr>
          <w:rFonts w:ascii="Arial" w:eastAsia="Courier New" w:hAnsi="Arial" w:cs="Arial"/>
          <w:lang w:val="es-ES"/>
        </w:rPr>
      </w:pPr>
      <w:r w:rsidRPr="001E5941">
        <w:rPr>
          <w:rFonts w:ascii="Arial" w:eastAsia="Courier New" w:hAnsi="Arial" w:cs="Arial"/>
          <w:lang w:val="es-ES"/>
        </w:rPr>
        <w:t xml:space="preserve">Corporación Autónoma Regional del Valle del Cauca-CVC </w:t>
      </w:r>
    </w:p>
    <w:p w:rsidR="005E3BD2" w:rsidRPr="001E5941" w:rsidRDefault="005E3BD2" w:rsidP="005E3BD2">
      <w:pPr>
        <w:spacing w:after="0"/>
        <w:rPr>
          <w:rFonts w:ascii="Arial" w:eastAsia="Courier New" w:hAnsi="Arial" w:cs="Arial"/>
          <w:lang w:val="es-ES"/>
        </w:rPr>
      </w:pPr>
      <w:r w:rsidRPr="001E5941">
        <w:rPr>
          <w:rFonts w:ascii="Arial" w:eastAsia="Courier New" w:hAnsi="Arial" w:cs="Arial"/>
          <w:lang w:val="es-ES"/>
        </w:rPr>
        <w:t xml:space="preserve">Carrera 57 # 11-29, Piso 1 CAC </w:t>
      </w:r>
    </w:p>
    <w:p w:rsidR="005E3BD2" w:rsidRPr="001E5941" w:rsidRDefault="005E3BD2" w:rsidP="005E3BD2">
      <w:pPr>
        <w:spacing w:after="0"/>
        <w:rPr>
          <w:rFonts w:ascii="Arial" w:eastAsia="Tahoma" w:hAnsi="Arial" w:cs="Arial"/>
          <w:lang w:val="es-ES"/>
        </w:rPr>
      </w:pPr>
      <w:r w:rsidRPr="001E5941">
        <w:rPr>
          <w:rFonts w:ascii="Arial" w:eastAsia="Courier New" w:hAnsi="Arial" w:cs="Arial"/>
          <w:lang w:val="es-ES"/>
        </w:rPr>
        <w:t>Cali</w:t>
      </w:r>
    </w:p>
    <w:p w:rsidR="005E3BD2" w:rsidRPr="001E5941" w:rsidRDefault="005E3BD2" w:rsidP="005E3BD2">
      <w:pPr>
        <w:tabs>
          <w:tab w:val="left" w:pos="-142"/>
        </w:tabs>
        <w:autoSpaceDE w:val="0"/>
        <w:autoSpaceDN w:val="0"/>
        <w:adjustRightInd w:val="0"/>
        <w:spacing w:after="0" w:line="240" w:lineRule="auto"/>
        <w:rPr>
          <w:rFonts w:ascii="Arial" w:eastAsia="Courier New" w:hAnsi="Arial" w:cs="Arial"/>
          <w:lang w:val="es-ES"/>
        </w:rPr>
      </w:pPr>
    </w:p>
    <w:p w:rsidR="005E3BD2" w:rsidRPr="001E5941" w:rsidRDefault="005E3BD2" w:rsidP="005E3BD2">
      <w:pPr>
        <w:spacing w:after="0" w:line="240" w:lineRule="auto"/>
        <w:jc w:val="both"/>
        <w:rPr>
          <w:rFonts w:ascii="Arial" w:eastAsia="Courier New" w:hAnsi="Arial" w:cs="Arial"/>
          <w:kern w:val="2"/>
          <w:lang w:val="es-ES"/>
        </w:rPr>
      </w:pPr>
      <w:r w:rsidRPr="001E5941">
        <w:rPr>
          <w:rFonts w:ascii="Arial" w:eastAsia="Courier New" w:hAnsi="Arial" w:cs="Arial"/>
          <w:b/>
          <w:lang w:val="es-ES"/>
        </w:rPr>
        <w:t>REFERENCIA:</w:t>
      </w:r>
      <w:r w:rsidRPr="001E5941">
        <w:rPr>
          <w:rFonts w:ascii="Arial" w:eastAsia="Courier New" w:hAnsi="Arial" w:cs="Arial"/>
          <w:lang w:val="es-ES"/>
        </w:rPr>
        <w:tab/>
        <w:t xml:space="preserve">Proceso de Contratación </w:t>
      </w:r>
      <w:r w:rsidRPr="001E5941">
        <w:rPr>
          <w:rFonts w:ascii="Arial" w:eastAsia="Courier New" w:hAnsi="Arial" w:cs="Arial"/>
          <w:kern w:val="2"/>
          <w:lang w:val="es-ES"/>
        </w:rPr>
        <w:t>Selección Abreviada por la causal de adquisición de bienes de condiciones técnicas uniformes y de común utilización a través de Subasta Inversa Electrónica No. 34 de 2025</w:t>
      </w:r>
    </w:p>
    <w:p w:rsidR="005E3BD2" w:rsidRPr="001E5941" w:rsidRDefault="005E3BD2" w:rsidP="005E3BD2">
      <w:pPr>
        <w:tabs>
          <w:tab w:val="left" w:pos="-142"/>
        </w:tabs>
        <w:autoSpaceDE w:val="0"/>
        <w:autoSpaceDN w:val="0"/>
        <w:adjustRightInd w:val="0"/>
        <w:spacing w:before="120" w:after="240" w:line="240" w:lineRule="auto"/>
        <w:jc w:val="both"/>
        <w:outlineLvl w:val="0"/>
        <w:rPr>
          <w:rFonts w:ascii="Arial" w:eastAsia="Courier New" w:hAnsi="Arial" w:cs="Arial"/>
          <w:lang w:val="es-ES"/>
        </w:rPr>
      </w:pPr>
      <w:r w:rsidRPr="001E5941">
        <w:rPr>
          <w:rFonts w:ascii="Arial" w:eastAsia="Courier New" w:hAnsi="Arial" w:cs="Arial"/>
          <w:lang w:val="es-ES"/>
        </w:rPr>
        <w:t>Objeto: “incluir objeto”</w:t>
      </w:r>
    </w:p>
    <w:p w:rsidR="005E3BD2" w:rsidRPr="001E5941" w:rsidRDefault="005E3BD2" w:rsidP="005E3BD2">
      <w:pPr>
        <w:widowControl w:val="0"/>
        <w:spacing w:before="120" w:after="120" w:line="240" w:lineRule="auto"/>
        <w:jc w:val="both"/>
        <w:rPr>
          <w:rFonts w:ascii="Arial" w:eastAsia="Courier New" w:hAnsi="Arial" w:cs="Arial"/>
          <w:lang w:val="es-ES"/>
        </w:rPr>
      </w:pPr>
      <w:r w:rsidRPr="001E5941">
        <w:rPr>
          <w:rFonts w:ascii="Arial" w:eastAsia="Courier New" w:hAnsi="Arial" w:cs="Arial"/>
          <w:lang w:val="es-ES"/>
        </w:rPr>
        <w:t>Estimados señores:</w:t>
      </w:r>
    </w:p>
    <w:p w:rsidR="005E3BD2" w:rsidRPr="001E5941" w:rsidRDefault="005E3BD2" w:rsidP="005E3BD2">
      <w:pPr>
        <w:jc w:val="both"/>
        <w:rPr>
          <w:rFonts w:ascii="Arial" w:eastAsia="Tahoma" w:hAnsi="Arial" w:cs="Arial"/>
          <w:lang w:val="es-ES"/>
        </w:rPr>
      </w:pPr>
      <w:r w:rsidRPr="001E5941">
        <w:rPr>
          <w:rFonts w:ascii="Arial" w:eastAsia="Tahoma" w:hAnsi="Arial" w:cs="Arial"/>
          <w:lang w:val="es-ES"/>
        </w:rPr>
        <w:t>[Incluir el nombre o integrante persona natural y contador público o d</w:t>
      </w:r>
      <w:r w:rsidRPr="001E5941">
        <w:rPr>
          <w:rFonts w:ascii="Arial" w:eastAsia="Tahoma" w:hAnsi="Arial" w:cs="Arial"/>
          <w:shd w:val="clear" w:color="auto" w:fill="FFFFFF"/>
          <w:lang w:val="es-ES"/>
        </w:rPr>
        <w:t>el representante legal de la persona jurídica y el revisor fiscal para las personas obligadas por ley o del representante legal y contador público, según corresponda,]</w:t>
      </w:r>
      <w:r w:rsidRPr="001E5941">
        <w:rPr>
          <w:rFonts w:ascii="Arial" w:eastAsia="Tahoma" w:hAnsi="Arial" w:cs="Arial"/>
          <w:lang w:val="es-ES"/>
        </w:rPr>
        <w:t xml:space="preserve"> identificados con [Incluir el número de identificación], actuando en representación de [Indicar nombre del proponente, o integrante de proponente plural] declaramos bajo la gravedad de juramento que la sociedad se encuentra clasificada como: [Indicar si es micro, pequeña y mediana empresa] de acuerdo con los criterios definidos por las normas legales vigentes. </w:t>
      </w:r>
    </w:p>
    <w:p w:rsidR="005E3BD2" w:rsidRPr="001E5941" w:rsidRDefault="005E3BD2" w:rsidP="005E3BD2">
      <w:pPr>
        <w:jc w:val="both"/>
        <w:rPr>
          <w:rFonts w:ascii="Arial" w:eastAsia="Tahoma" w:hAnsi="Arial" w:cs="Arial"/>
          <w:lang w:val="es-ES"/>
        </w:rPr>
      </w:pPr>
      <w:r w:rsidRPr="001E5941">
        <w:rPr>
          <w:rFonts w:ascii="Arial" w:eastAsia="Tahoma" w:hAnsi="Arial" w:cs="Arial"/>
          <w:lang w:val="es-ES"/>
        </w:rPr>
        <w:t>[Para la acreditación de desempate establecida en el literal (c), literal 10, del numeral 4.6 del documento tipo incluir la siguiente redacción:]</w:t>
      </w:r>
    </w:p>
    <w:p w:rsidR="005E3BD2" w:rsidRPr="001E5941" w:rsidRDefault="005E3BD2" w:rsidP="005E3BD2">
      <w:pPr>
        <w:spacing w:before="120" w:after="120" w:line="240" w:lineRule="auto"/>
        <w:jc w:val="both"/>
        <w:rPr>
          <w:rFonts w:ascii="Arial" w:eastAsia="Tahoma" w:hAnsi="Arial" w:cs="Arial"/>
          <w:lang w:val="es-ES"/>
        </w:rPr>
      </w:pPr>
      <w:r w:rsidRPr="001E5941">
        <w:rPr>
          <w:rFonts w:ascii="Arial" w:eastAsia="Tahoma" w:hAnsi="Arial" w:cs="Arial"/>
          <w:lang w:val="es-ES"/>
        </w:rPr>
        <w:t>Adicionalmente, los abajo firmantes certificamos que ni la Mipyme, cooperativa o asociación mutual ni sus accionistas, socios o representantes legales son empleados, socios o accionistas de los miembros del proponente plural.</w:t>
      </w:r>
    </w:p>
    <w:p w:rsidR="005E3BD2" w:rsidRPr="001E5941" w:rsidRDefault="005E3BD2" w:rsidP="005E3BD2">
      <w:pPr>
        <w:spacing w:after="0"/>
        <w:jc w:val="center"/>
        <w:rPr>
          <w:rFonts w:ascii="Arial" w:eastAsia="Tahoma" w:hAnsi="Arial" w:cs="Arial"/>
          <w:b/>
          <w:lang w:val="es-ES"/>
        </w:rPr>
      </w:pPr>
      <w:r w:rsidRPr="001E5941">
        <w:rPr>
          <w:rFonts w:ascii="Arial" w:eastAsia="Courier New" w:hAnsi="Arial" w:cs="Arial"/>
          <w:lang w:val="es-ES"/>
        </w:rPr>
        <w:t>En constancia, se firma en ______________, a los ____ días del mes de _____ de 20__.</w:t>
      </w:r>
    </w:p>
    <w:p w:rsidR="005E3BD2" w:rsidRPr="001E5941" w:rsidRDefault="005E3BD2" w:rsidP="005E3BD2">
      <w:pPr>
        <w:rPr>
          <w:rFonts w:ascii="Arial" w:eastAsia="Book Antiqua" w:hAnsi="Arial" w:cs="Arial"/>
          <w:lang w:val="es-ES"/>
        </w:rPr>
      </w:pPr>
      <w:r w:rsidRPr="001E5941">
        <w:rPr>
          <w:rFonts w:ascii="Arial" w:eastAsia="Book Antiqua" w:hAnsi="Arial" w:cs="Arial"/>
          <w:lang w:val="es-ES"/>
        </w:rPr>
        <w:t>[En el evento que sea un proponente persona natural quien presente la oferta, incluir las firmas de la siguiente manera</w:t>
      </w:r>
      <w:r w:rsidRPr="001E5941">
        <w:rPr>
          <w:rFonts w:ascii="Arial" w:eastAsia="Book Antiqua" w:hAnsi="Arial" w:cs="Arial"/>
          <w:u w:val="single"/>
          <w:lang w:val="es-ES"/>
        </w:rPr>
        <w:t>:]</w:t>
      </w:r>
    </w:p>
    <w:p w:rsidR="005E3BD2" w:rsidRPr="001E5941" w:rsidRDefault="005E3BD2" w:rsidP="005E3BD2">
      <w:pPr>
        <w:jc w:val="center"/>
        <w:rPr>
          <w:rFonts w:ascii="Arial" w:eastAsia="Book Antiqua" w:hAnsi="Arial" w:cs="Arial"/>
          <w:lang w:val="es-ES"/>
        </w:rPr>
      </w:pPr>
      <w:r w:rsidRPr="001E5941">
        <w:rPr>
          <w:rFonts w:ascii="Arial" w:eastAsia="Book Antiqua" w:hAnsi="Arial" w:cs="Arial"/>
          <w:b/>
          <w:bCs/>
          <w:u w:val="single"/>
          <w:lang w:val="es-ES"/>
        </w:rPr>
        <w:t>_________________________________________________</w:t>
      </w:r>
    </w:p>
    <w:p w:rsidR="005E3BD2" w:rsidRPr="001E5941" w:rsidRDefault="005E3BD2" w:rsidP="005E3BD2">
      <w:pPr>
        <w:jc w:val="center"/>
        <w:rPr>
          <w:rFonts w:ascii="Arial" w:eastAsia="Book Antiqua" w:hAnsi="Arial" w:cs="Arial"/>
          <w:lang w:val="es-ES"/>
        </w:rPr>
      </w:pPr>
      <w:r w:rsidRPr="001E5941">
        <w:rPr>
          <w:rFonts w:ascii="Arial" w:eastAsia="Book Antiqua" w:hAnsi="Arial" w:cs="Arial"/>
          <w:lang w:val="es-ES"/>
        </w:rPr>
        <w:t>[Nombre y firma del proponente o integrante persona natural y contador público]</w:t>
      </w:r>
    </w:p>
    <w:p w:rsidR="005E3BD2" w:rsidRPr="001E5941" w:rsidRDefault="005E3BD2" w:rsidP="005E3BD2">
      <w:pPr>
        <w:rPr>
          <w:rFonts w:ascii="Arial" w:eastAsia="Book Antiqua" w:hAnsi="Arial" w:cs="Arial"/>
          <w:lang w:val="es-ES"/>
        </w:rPr>
      </w:pPr>
      <w:r w:rsidRPr="001E5941">
        <w:rPr>
          <w:rFonts w:ascii="Arial" w:eastAsia="Book Antiqua" w:hAnsi="Arial" w:cs="Arial"/>
          <w:lang w:val="es-ES"/>
        </w:rPr>
        <w:t>[En el evento que sea un proponente persona jurídica quien presente la oferta, incluir las firmas de la siguiente manera:]</w:t>
      </w:r>
    </w:p>
    <w:p w:rsidR="005E3BD2" w:rsidRPr="001E5941" w:rsidRDefault="005E3BD2" w:rsidP="005E3BD2">
      <w:pPr>
        <w:jc w:val="center"/>
        <w:rPr>
          <w:rFonts w:ascii="Arial" w:eastAsia="Book Antiqua" w:hAnsi="Arial" w:cs="Arial"/>
          <w:lang w:val="es-ES"/>
        </w:rPr>
      </w:pPr>
      <w:r w:rsidRPr="001E5941">
        <w:rPr>
          <w:rFonts w:ascii="Arial" w:eastAsia="Book Antiqua" w:hAnsi="Arial" w:cs="Arial"/>
          <w:b/>
          <w:bCs/>
          <w:u w:val="single"/>
          <w:lang w:val="es-ES"/>
        </w:rPr>
        <w:t>_________________________               _________________________</w:t>
      </w:r>
    </w:p>
    <w:p w:rsidR="005E3BD2" w:rsidRPr="001E5941" w:rsidRDefault="005E3BD2" w:rsidP="005E3BD2">
      <w:pPr>
        <w:jc w:val="center"/>
        <w:rPr>
          <w:rFonts w:ascii="Arial" w:eastAsia="Book Antiqua" w:hAnsi="Arial" w:cs="Arial"/>
          <w:lang w:val="es-ES"/>
        </w:rPr>
      </w:pPr>
      <w:r w:rsidRPr="001E5941">
        <w:rPr>
          <w:rFonts w:ascii="Arial" w:eastAsia="Book Antiqua" w:hAnsi="Arial" w:cs="Arial"/>
          <w:lang w:val="es-ES"/>
        </w:rPr>
        <w:t>[Nombre y firma del representante legal y revisor fiscal para las empresas obligadas por ley o del representante legal y contador público, según corresponda</w:t>
      </w:r>
      <w:r w:rsidRPr="001E5941">
        <w:rPr>
          <w:rFonts w:ascii="Arial" w:eastAsia="Book Antiqua" w:hAnsi="Arial" w:cs="Arial"/>
          <w:u w:val="single"/>
          <w:lang w:val="es-ES"/>
        </w:rPr>
        <w:t>]</w:t>
      </w:r>
    </w:p>
    <w:p w:rsidR="005E3BD2" w:rsidRPr="001E5941" w:rsidRDefault="005E3BD2" w:rsidP="005E3BD2">
      <w:pPr>
        <w:spacing w:after="0" w:line="240" w:lineRule="auto"/>
        <w:jc w:val="center"/>
        <w:rPr>
          <w:rFonts w:ascii="Arial" w:eastAsia="Courier New" w:hAnsi="Arial" w:cs="Arial"/>
          <w:b/>
          <w:bCs/>
          <w:lang w:val="es-ES"/>
        </w:rPr>
      </w:pPr>
    </w:p>
    <w:p w:rsidR="005E3BD2" w:rsidRPr="001E5941" w:rsidRDefault="005E3BD2" w:rsidP="005E3BD2">
      <w:pPr>
        <w:spacing w:after="0" w:line="240" w:lineRule="auto"/>
        <w:jc w:val="center"/>
        <w:rPr>
          <w:rFonts w:ascii="Arial" w:eastAsia="Courier New" w:hAnsi="Arial" w:cs="Arial"/>
          <w:b/>
          <w:bCs/>
          <w:lang w:val="es-ES"/>
        </w:rPr>
      </w:pPr>
    </w:p>
    <w:p w:rsidR="005E3BD2" w:rsidRPr="001E5941" w:rsidRDefault="005E3BD2" w:rsidP="005E3BD2">
      <w:pPr>
        <w:spacing w:after="0" w:line="240" w:lineRule="auto"/>
        <w:rPr>
          <w:rFonts w:ascii="Book Antiqua" w:eastAsia="Courier New" w:hAnsi="Book Antiqua" w:cs="Book Antiqua"/>
          <w:b/>
          <w:bCs/>
          <w:sz w:val="20"/>
          <w:szCs w:val="20"/>
          <w:lang w:val="es-ES"/>
        </w:rPr>
      </w:pPr>
    </w:p>
    <w:p w:rsidR="005E3BD2" w:rsidRPr="001E5941" w:rsidRDefault="005E3BD2" w:rsidP="005E3BD2">
      <w:pPr>
        <w:spacing w:after="0" w:line="240" w:lineRule="auto"/>
        <w:rPr>
          <w:rFonts w:ascii="Arial" w:eastAsia="Courier New" w:hAnsi="Arial" w:cs="Arial"/>
          <w:b/>
          <w:bCs/>
          <w:lang w:val="es-ES"/>
        </w:rPr>
      </w:pPr>
    </w:p>
    <w:p w:rsidR="005E3BD2" w:rsidRPr="001E5941" w:rsidRDefault="005E3BD2" w:rsidP="005E3BD2">
      <w:pPr>
        <w:spacing w:after="0" w:line="240" w:lineRule="auto"/>
        <w:jc w:val="center"/>
        <w:rPr>
          <w:rFonts w:ascii="Arial" w:eastAsia="Courier New" w:hAnsi="Arial" w:cs="Arial"/>
          <w:b/>
          <w:bCs/>
          <w:lang w:val="es-ES"/>
        </w:rPr>
      </w:pPr>
      <w:r w:rsidRPr="001E5941">
        <w:rPr>
          <w:rFonts w:ascii="Arial" w:eastAsia="Courier New" w:hAnsi="Arial" w:cs="Arial"/>
          <w:b/>
          <w:bCs/>
          <w:lang w:val="es-ES"/>
        </w:rPr>
        <w:t>FORMATO 6 I – PAGOS REALIZADOS A MIPYMES, COOPERATIVAS O ASOCIACIONES MUTUALES</w:t>
      </w:r>
    </w:p>
    <w:p w:rsidR="005E3BD2" w:rsidRPr="001E5941" w:rsidRDefault="005E3BD2" w:rsidP="005E3BD2">
      <w:pPr>
        <w:tabs>
          <w:tab w:val="left" w:pos="-142"/>
        </w:tabs>
        <w:autoSpaceDE w:val="0"/>
        <w:autoSpaceDN w:val="0"/>
        <w:adjustRightInd w:val="0"/>
        <w:spacing w:after="0" w:line="240" w:lineRule="auto"/>
        <w:jc w:val="both"/>
        <w:outlineLvl w:val="0"/>
        <w:rPr>
          <w:rFonts w:ascii="Arial" w:eastAsia="Courier New" w:hAnsi="Arial" w:cs="Arial"/>
          <w:lang w:val="es-ES"/>
        </w:rPr>
      </w:pPr>
    </w:p>
    <w:p w:rsidR="005E3BD2" w:rsidRPr="001E5941" w:rsidRDefault="005E3BD2" w:rsidP="005E3BD2">
      <w:pPr>
        <w:spacing w:after="0" w:line="240" w:lineRule="auto"/>
        <w:rPr>
          <w:rFonts w:ascii="Arial" w:eastAsia="Courier New" w:hAnsi="Arial" w:cs="Arial"/>
          <w:lang w:val="es-ES"/>
        </w:rPr>
      </w:pPr>
      <w:r w:rsidRPr="001E5941">
        <w:rPr>
          <w:rFonts w:ascii="Arial" w:eastAsia="Courier New" w:hAnsi="Arial" w:cs="Arial"/>
          <w:lang w:val="es-ES"/>
        </w:rPr>
        <w:t xml:space="preserve">Señores </w:t>
      </w:r>
    </w:p>
    <w:p w:rsidR="005E3BD2" w:rsidRPr="001E5941" w:rsidRDefault="005E3BD2" w:rsidP="005E3BD2">
      <w:pPr>
        <w:spacing w:after="0" w:line="240" w:lineRule="auto"/>
        <w:rPr>
          <w:rFonts w:ascii="Arial" w:eastAsia="Courier New" w:hAnsi="Arial" w:cs="Arial"/>
          <w:lang w:val="es-ES"/>
        </w:rPr>
      </w:pPr>
      <w:r w:rsidRPr="001E5941">
        <w:rPr>
          <w:rFonts w:ascii="Arial" w:eastAsia="Courier New" w:hAnsi="Arial" w:cs="Arial"/>
          <w:lang w:val="es-ES"/>
        </w:rPr>
        <w:t xml:space="preserve">Corporación Autónoma Regional del Valle del Cauca-CVC </w:t>
      </w:r>
    </w:p>
    <w:p w:rsidR="005E3BD2" w:rsidRPr="001E5941" w:rsidRDefault="005E3BD2" w:rsidP="005E3BD2">
      <w:pPr>
        <w:spacing w:after="0" w:line="240" w:lineRule="auto"/>
        <w:rPr>
          <w:rFonts w:ascii="Arial" w:eastAsia="Courier New" w:hAnsi="Arial" w:cs="Arial"/>
          <w:lang w:val="es-ES"/>
        </w:rPr>
      </w:pPr>
      <w:r w:rsidRPr="001E5941">
        <w:rPr>
          <w:rFonts w:ascii="Arial" w:eastAsia="Courier New" w:hAnsi="Arial" w:cs="Arial"/>
          <w:lang w:val="es-ES"/>
        </w:rPr>
        <w:t xml:space="preserve">Carrera 57 # 11-29, Piso 1 CAC </w:t>
      </w:r>
    </w:p>
    <w:p w:rsidR="005E3BD2" w:rsidRPr="001E5941" w:rsidRDefault="005E3BD2" w:rsidP="005E3BD2">
      <w:pPr>
        <w:spacing w:after="0" w:line="240" w:lineRule="auto"/>
        <w:rPr>
          <w:rFonts w:ascii="Arial" w:eastAsia="Courier New" w:hAnsi="Arial" w:cs="Arial"/>
          <w:lang w:val="es-ES"/>
        </w:rPr>
      </w:pPr>
      <w:r w:rsidRPr="001E5941">
        <w:rPr>
          <w:rFonts w:ascii="Arial" w:eastAsia="Courier New" w:hAnsi="Arial" w:cs="Arial"/>
          <w:lang w:val="es-ES"/>
        </w:rPr>
        <w:t>Cali</w:t>
      </w:r>
    </w:p>
    <w:p w:rsidR="005E3BD2" w:rsidRPr="001E5941" w:rsidRDefault="005E3BD2" w:rsidP="005E3BD2">
      <w:pPr>
        <w:tabs>
          <w:tab w:val="left" w:pos="-142"/>
        </w:tabs>
        <w:autoSpaceDE w:val="0"/>
        <w:autoSpaceDN w:val="0"/>
        <w:adjustRightInd w:val="0"/>
        <w:spacing w:before="120" w:after="120" w:line="240" w:lineRule="auto"/>
        <w:rPr>
          <w:rFonts w:ascii="Arial" w:eastAsia="Courier New" w:hAnsi="Arial" w:cs="Arial"/>
          <w:lang w:val="es-ES"/>
        </w:rPr>
      </w:pPr>
    </w:p>
    <w:p w:rsidR="005E3BD2" w:rsidRPr="001E5941" w:rsidRDefault="005E3BD2" w:rsidP="005E3BD2">
      <w:pPr>
        <w:spacing w:after="0" w:line="240" w:lineRule="auto"/>
        <w:jc w:val="both"/>
        <w:rPr>
          <w:rFonts w:ascii="Arial" w:eastAsia="Courier New" w:hAnsi="Arial" w:cs="Arial"/>
          <w:kern w:val="2"/>
          <w:lang w:val="es-ES"/>
        </w:rPr>
      </w:pPr>
      <w:r w:rsidRPr="001E5941">
        <w:rPr>
          <w:rFonts w:ascii="Arial" w:eastAsia="Courier New" w:hAnsi="Arial" w:cs="Arial"/>
          <w:b/>
          <w:lang w:val="es-ES"/>
        </w:rPr>
        <w:t>REFERENCIA:</w:t>
      </w:r>
      <w:r w:rsidRPr="001E5941">
        <w:rPr>
          <w:rFonts w:ascii="Arial" w:eastAsia="Courier New" w:hAnsi="Arial" w:cs="Arial"/>
          <w:lang w:val="es-ES"/>
        </w:rPr>
        <w:tab/>
        <w:t xml:space="preserve">Proceso de Contratación </w:t>
      </w:r>
      <w:r w:rsidRPr="001E5941">
        <w:rPr>
          <w:rFonts w:ascii="Arial" w:eastAsia="Courier New" w:hAnsi="Arial" w:cs="Arial"/>
          <w:kern w:val="2"/>
          <w:lang w:val="es-ES"/>
        </w:rPr>
        <w:t>Selección Abreviada por la causal de adquisición de bienes de condiciones técnicas uniformes y de común utilización a través de Subasta Inversa Electrónica No. 34 de 2025</w:t>
      </w:r>
    </w:p>
    <w:p w:rsidR="005E3BD2" w:rsidRPr="001E5941" w:rsidRDefault="005E3BD2" w:rsidP="005E3BD2">
      <w:pPr>
        <w:spacing w:after="0" w:line="240" w:lineRule="auto"/>
        <w:jc w:val="both"/>
        <w:rPr>
          <w:rFonts w:ascii="Arial" w:eastAsia="Courier New" w:hAnsi="Arial" w:cs="Arial"/>
          <w:kern w:val="2"/>
          <w:lang w:val="es-ES"/>
        </w:rPr>
      </w:pPr>
    </w:p>
    <w:p w:rsidR="005E3BD2" w:rsidRPr="001E5941" w:rsidRDefault="005E3BD2" w:rsidP="005E3BD2">
      <w:pPr>
        <w:tabs>
          <w:tab w:val="left" w:pos="-142"/>
        </w:tabs>
        <w:autoSpaceDE w:val="0"/>
        <w:autoSpaceDN w:val="0"/>
        <w:adjustRightInd w:val="0"/>
        <w:spacing w:after="0" w:line="240" w:lineRule="auto"/>
        <w:jc w:val="both"/>
        <w:outlineLvl w:val="0"/>
        <w:rPr>
          <w:rFonts w:ascii="Arial" w:eastAsia="Courier New" w:hAnsi="Arial" w:cs="Arial"/>
          <w:lang w:val="es-ES"/>
        </w:rPr>
      </w:pPr>
      <w:r w:rsidRPr="001E5941">
        <w:rPr>
          <w:rFonts w:ascii="Arial" w:eastAsia="Courier New" w:hAnsi="Arial" w:cs="Arial"/>
          <w:lang w:val="es-ES"/>
        </w:rPr>
        <w:t>Objeto: “”</w:t>
      </w:r>
      <w:r w:rsidRPr="001E5941">
        <w:rPr>
          <w:rFonts w:ascii="Arial" w:eastAsia="Book Antiqua" w:hAnsi="Arial" w:cs="Arial"/>
          <w:lang w:val="es-ES"/>
        </w:rPr>
        <w:t>[Incluir el Proceso de Contratación</w:t>
      </w:r>
      <w:r w:rsidRPr="001E5941">
        <w:rPr>
          <w:rFonts w:ascii="Arial" w:eastAsia="Courier New" w:hAnsi="Arial" w:cs="Arial"/>
          <w:lang w:val="es-ES"/>
        </w:rPr>
        <w:t>.]</w:t>
      </w:r>
    </w:p>
    <w:p w:rsidR="005E3BD2" w:rsidRPr="001E5941" w:rsidRDefault="005E3BD2" w:rsidP="005E3BD2">
      <w:pPr>
        <w:tabs>
          <w:tab w:val="left" w:pos="-142"/>
        </w:tabs>
        <w:autoSpaceDE w:val="0"/>
        <w:autoSpaceDN w:val="0"/>
        <w:adjustRightInd w:val="0"/>
        <w:spacing w:after="0" w:line="240" w:lineRule="auto"/>
        <w:outlineLvl w:val="0"/>
        <w:rPr>
          <w:rFonts w:ascii="Arial" w:eastAsia="Courier New" w:hAnsi="Arial" w:cs="Arial"/>
          <w:lang w:val="es-ES"/>
        </w:rPr>
      </w:pPr>
    </w:p>
    <w:p w:rsidR="005E3BD2" w:rsidRPr="001E5941" w:rsidRDefault="005E3BD2" w:rsidP="005E3BD2">
      <w:pPr>
        <w:widowControl w:val="0"/>
        <w:spacing w:before="120" w:after="120" w:line="240" w:lineRule="auto"/>
        <w:jc w:val="both"/>
        <w:rPr>
          <w:rFonts w:ascii="Arial" w:eastAsia="Courier New" w:hAnsi="Arial" w:cs="Arial"/>
          <w:lang w:val="es-ES"/>
        </w:rPr>
      </w:pPr>
      <w:r w:rsidRPr="001E5941">
        <w:rPr>
          <w:rFonts w:ascii="Arial" w:eastAsia="Courier New" w:hAnsi="Arial" w:cs="Arial"/>
          <w:lang w:val="es-ES"/>
        </w:rPr>
        <w:t>Estimados señores:</w:t>
      </w:r>
    </w:p>
    <w:p w:rsidR="005E3BD2" w:rsidRPr="001E5941" w:rsidRDefault="005E3BD2" w:rsidP="005E3BD2">
      <w:pPr>
        <w:spacing w:after="0" w:line="240" w:lineRule="auto"/>
        <w:jc w:val="both"/>
        <w:rPr>
          <w:rFonts w:ascii="Arial" w:eastAsia="Courier New" w:hAnsi="Arial" w:cs="Arial"/>
          <w:lang w:val="es-ES"/>
        </w:rPr>
      </w:pPr>
    </w:p>
    <w:p w:rsidR="005E3BD2" w:rsidRPr="001E5941" w:rsidRDefault="005E3BD2" w:rsidP="005E3BD2">
      <w:pPr>
        <w:spacing w:before="120" w:after="120" w:line="240" w:lineRule="auto"/>
        <w:jc w:val="both"/>
        <w:rPr>
          <w:rFonts w:ascii="Arial" w:eastAsia="Courier New" w:hAnsi="Arial" w:cs="Arial"/>
          <w:lang w:val="es-ES"/>
        </w:rPr>
      </w:pPr>
      <w:r w:rsidRPr="001E5941">
        <w:rPr>
          <w:rFonts w:ascii="Arial" w:eastAsia="Courier New" w:hAnsi="Arial" w:cs="Arial"/>
          <w:lang w:val="es-ES"/>
        </w:rPr>
        <w:t>[Incluir el nombre d</w:t>
      </w:r>
      <w:r w:rsidRPr="001E5941">
        <w:rPr>
          <w:rFonts w:ascii="Arial" w:eastAsia="Courier New" w:hAnsi="Arial" w:cs="Arial"/>
          <w:shd w:val="clear" w:color="auto" w:fill="FFFFFF"/>
          <w:lang w:val="es-ES"/>
        </w:rPr>
        <w:t>el proponente persona natural y contador público, o el representante legal y revisor fiscal para las empresas obligadas por ley, o del representante legal y contador público, según corresponda]</w:t>
      </w:r>
      <w:r w:rsidRPr="001E5941">
        <w:rPr>
          <w:rFonts w:ascii="Arial" w:eastAsia="Courier New" w:hAnsi="Arial" w:cs="Arial"/>
          <w:lang w:val="es-ES"/>
        </w:rPr>
        <w:t xml:space="preserve"> identificados con [Incluir el número de identificación], en nuestra condición de [Indicar si actúa como representante legal o revisor fiscal] de [Incluir la razón social de la persona jurídica], [identificada con el NIT __________], declaramos bajo la gravedad de juramento, que de acuerdo con nuestros estados financieros o información contable con corte al 31 de diciembre del año anterior, por lo menos el veinticinco por ciento (25 %) del total de pagos fueron realizados a Mipymes, cooperativas o asociaciones mutuales por concepto de proveeduría del oferente, realizados durante el año anterior.</w:t>
      </w:r>
    </w:p>
    <w:p w:rsidR="005E3BD2" w:rsidRPr="001E5941" w:rsidRDefault="005E3BD2" w:rsidP="005E3BD2">
      <w:pPr>
        <w:widowControl w:val="0"/>
        <w:spacing w:before="120" w:after="120" w:line="240" w:lineRule="auto"/>
        <w:jc w:val="both"/>
        <w:rPr>
          <w:rFonts w:ascii="Arial" w:eastAsia="Courier New" w:hAnsi="Arial" w:cs="Arial"/>
          <w:lang w:val="es-ES"/>
        </w:rPr>
      </w:pPr>
    </w:p>
    <w:p w:rsidR="005E3BD2" w:rsidRPr="001E5941" w:rsidRDefault="005E3BD2" w:rsidP="005E3BD2">
      <w:pPr>
        <w:widowControl w:val="0"/>
        <w:spacing w:before="120" w:after="120" w:line="240" w:lineRule="auto"/>
        <w:jc w:val="both"/>
        <w:rPr>
          <w:rFonts w:ascii="Arial" w:eastAsia="Courier New" w:hAnsi="Arial" w:cs="Arial"/>
          <w:lang w:val="es-ES"/>
        </w:rPr>
      </w:pPr>
      <w:r w:rsidRPr="001E5941">
        <w:rPr>
          <w:rFonts w:ascii="Arial" w:eastAsia="Courier New" w:hAnsi="Arial" w:cs="Arial"/>
          <w:lang w:val="es-ES"/>
        </w:rPr>
        <w:t>En constancia, se firma en ______________, a los ____ días del mes de _____ de 20__.</w:t>
      </w:r>
    </w:p>
    <w:p w:rsidR="005E3BD2" w:rsidRPr="001E5941" w:rsidRDefault="005E3BD2" w:rsidP="005E3BD2">
      <w:pPr>
        <w:spacing w:after="0" w:line="240" w:lineRule="auto"/>
        <w:rPr>
          <w:rFonts w:ascii="Arial" w:eastAsia="Book Antiqua" w:hAnsi="Arial" w:cs="Arial"/>
          <w:lang w:val="es-ES"/>
        </w:rPr>
      </w:pPr>
      <w:r w:rsidRPr="001E5941">
        <w:rPr>
          <w:rFonts w:ascii="Arial" w:eastAsia="Book Antiqua" w:hAnsi="Arial" w:cs="Arial"/>
          <w:u w:val="single"/>
          <w:lang w:val="es-ES"/>
        </w:rPr>
        <w:t>[</w:t>
      </w:r>
      <w:r w:rsidRPr="001E5941">
        <w:rPr>
          <w:rFonts w:ascii="Arial" w:eastAsia="Book Antiqua" w:hAnsi="Arial" w:cs="Arial"/>
          <w:lang w:val="es-ES"/>
        </w:rPr>
        <w:t>En el evento que sea un proponente persona natural quien presente la oferta, incluir las firmas de la siguiente manera</w:t>
      </w:r>
      <w:r w:rsidRPr="001E5941">
        <w:rPr>
          <w:rFonts w:ascii="Arial" w:eastAsia="Book Antiqua" w:hAnsi="Arial" w:cs="Arial"/>
          <w:u w:val="single"/>
          <w:lang w:val="es-ES"/>
        </w:rPr>
        <w:t>:]</w:t>
      </w:r>
    </w:p>
    <w:p w:rsidR="005E3BD2" w:rsidRPr="001E5941" w:rsidRDefault="005E3BD2" w:rsidP="005E3BD2">
      <w:pPr>
        <w:spacing w:after="0" w:line="240" w:lineRule="auto"/>
        <w:jc w:val="center"/>
        <w:rPr>
          <w:rFonts w:ascii="Arial" w:eastAsia="Book Antiqua" w:hAnsi="Arial" w:cs="Arial"/>
          <w:lang w:val="es-ES"/>
        </w:rPr>
      </w:pPr>
    </w:p>
    <w:p w:rsidR="005E3BD2" w:rsidRPr="001E5941" w:rsidRDefault="005E3BD2" w:rsidP="005E3BD2">
      <w:pPr>
        <w:spacing w:after="0" w:line="240" w:lineRule="auto"/>
        <w:jc w:val="center"/>
        <w:rPr>
          <w:rFonts w:ascii="Arial" w:eastAsia="Book Antiqua" w:hAnsi="Arial" w:cs="Arial"/>
          <w:lang w:val="es-ES"/>
        </w:rPr>
      </w:pPr>
    </w:p>
    <w:p w:rsidR="005E3BD2" w:rsidRPr="001E5941" w:rsidRDefault="005E3BD2" w:rsidP="005E3BD2">
      <w:pPr>
        <w:spacing w:after="0" w:line="240" w:lineRule="auto"/>
        <w:jc w:val="center"/>
        <w:rPr>
          <w:rFonts w:ascii="Arial" w:eastAsia="Book Antiqua" w:hAnsi="Arial" w:cs="Arial"/>
          <w:lang w:val="es-ES"/>
        </w:rPr>
      </w:pPr>
      <w:r w:rsidRPr="001E5941">
        <w:rPr>
          <w:rFonts w:ascii="Arial" w:eastAsia="Book Antiqua" w:hAnsi="Arial" w:cs="Arial"/>
          <w:b/>
          <w:bCs/>
          <w:u w:val="single"/>
          <w:lang w:val="es-ES"/>
        </w:rPr>
        <w:t>_________________________               _________________________</w:t>
      </w:r>
    </w:p>
    <w:p w:rsidR="005E3BD2" w:rsidRPr="001E5941" w:rsidRDefault="005E3BD2" w:rsidP="005E3BD2">
      <w:pPr>
        <w:spacing w:after="0" w:line="240" w:lineRule="auto"/>
        <w:jc w:val="center"/>
        <w:rPr>
          <w:rFonts w:ascii="Arial" w:eastAsia="Book Antiqua" w:hAnsi="Arial" w:cs="Arial"/>
          <w:u w:val="single"/>
          <w:lang w:val="es-ES"/>
        </w:rPr>
      </w:pPr>
      <w:r w:rsidRPr="001E5941">
        <w:rPr>
          <w:rFonts w:ascii="Arial" w:eastAsia="Book Antiqua" w:hAnsi="Arial" w:cs="Arial"/>
          <w:u w:val="single"/>
          <w:lang w:val="es-ES"/>
        </w:rPr>
        <w:t>[</w:t>
      </w:r>
      <w:r w:rsidRPr="001E5941">
        <w:rPr>
          <w:rFonts w:ascii="Arial" w:eastAsia="Book Antiqua" w:hAnsi="Arial" w:cs="Arial"/>
          <w:lang w:val="es-ES"/>
        </w:rPr>
        <w:t>Nombre y firma del proponente o integrante persona natural y contador público</w:t>
      </w:r>
      <w:r w:rsidRPr="001E5941">
        <w:rPr>
          <w:rFonts w:ascii="Arial" w:eastAsia="Book Antiqua" w:hAnsi="Arial" w:cs="Arial"/>
          <w:u w:val="single"/>
          <w:lang w:val="es-ES"/>
        </w:rPr>
        <w:t>]</w:t>
      </w:r>
    </w:p>
    <w:p w:rsidR="005E3BD2" w:rsidRPr="001E5941" w:rsidRDefault="005E3BD2" w:rsidP="005E3BD2">
      <w:pPr>
        <w:spacing w:after="0" w:line="240" w:lineRule="auto"/>
        <w:jc w:val="center"/>
        <w:rPr>
          <w:rFonts w:ascii="Arial" w:eastAsia="Book Antiqua" w:hAnsi="Arial" w:cs="Arial"/>
          <w:u w:val="single"/>
          <w:lang w:val="es-ES"/>
        </w:rPr>
      </w:pPr>
    </w:p>
    <w:p w:rsidR="005E3BD2" w:rsidRPr="001E5941" w:rsidRDefault="005E3BD2" w:rsidP="005E3BD2">
      <w:pPr>
        <w:spacing w:after="0" w:line="240" w:lineRule="auto"/>
        <w:jc w:val="center"/>
        <w:rPr>
          <w:rFonts w:ascii="Arial" w:eastAsia="Book Antiqua" w:hAnsi="Arial" w:cs="Arial"/>
          <w:u w:val="single"/>
          <w:lang w:val="es-ES"/>
        </w:rPr>
      </w:pPr>
    </w:p>
    <w:p w:rsidR="005E3BD2" w:rsidRPr="001E5941" w:rsidRDefault="005E3BD2" w:rsidP="005E3BD2">
      <w:pPr>
        <w:spacing w:after="0" w:line="240" w:lineRule="auto"/>
        <w:jc w:val="center"/>
        <w:rPr>
          <w:rFonts w:ascii="Arial" w:eastAsia="Book Antiqua" w:hAnsi="Arial" w:cs="Arial"/>
          <w:lang w:val="es-ES"/>
        </w:rPr>
      </w:pPr>
    </w:p>
    <w:p w:rsidR="005E3BD2" w:rsidRPr="001E5941" w:rsidRDefault="005E3BD2" w:rsidP="005E3BD2">
      <w:pPr>
        <w:spacing w:after="0" w:line="240" w:lineRule="auto"/>
        <w:rPr>
          <w:rFonts w:ascii="Arial" w:eastAsia="Book Antiqua" w:hAnsi="Arial" w:cs="Arial"/>
          <w:lang w:val="es-ES"/>
        </w:rPr>
      </w:pPr>
      <w:r w:rsidRPr="001E5941">
        <w:rPr>
          <w:rFonts w:ascii="Arial" w:eastAsia="Book Antiqua" w:hAnsi="Arial" w:cs="Arial"/>
          <w:lang w:val="es-ES"/>
        </w:rPr>
        <w:t>[En el evento que sea un proponente persona jurídica quien presente la oferta, incluir las firmas de la siguiente manera:]</w:t>
      </w:r>
    </w:p>
    <w:p w:rsidR="005E3BD2" w:rsidRPr="001E5941" w:rsidRDefault="005E3BD2" w:rsidP="005E3BD2">
      <w:pPr>
        <w:spacing w:after="0" w:line="240" w:lineRule="auto"/>
        <w:jc w:val="center"/>
        <w:rPr>
          <w:rFonts w:ascii="Book Antiqua" w:eastAsia="Book Antiqua" w:hAnsi="Book Antiqua" w:cs="Book Antiqua"/>
          <w:sz w:val="20"/>
          <w:szCs w:val="20"/>
          <w:lang w:val="es-ES"/>
        </w:rPr>
      </w:pPr>
    </w:p>
    <w:p w:rsidR="005E3BD2" w:rsidRPr="001E5941" w:rsidRDefault="005E3BD2" w:rsidP="005E3BD2">
      <w:pPr>
        <w:spacing w:after="0" w:line="240" w:lineRule="auto"/>
        <w:jc w:val="center"/>
        <w:rPr>
          <w:rFonts w:ascii="Book Antiqua" w:eastAsia="Book Antiqua" w:hAnsi="Book Antiqua" w:cs="Book Antiqua"/>
          <w:sz w:val="20"/>
          <w:szCs w:val="20"/>
          <w:lang w:val="es-ES"/>
        </w:rPr>
      </w:pPr>
    </w:p>
    <w:p w:rsidR="005E3BD2" w:rsidRPr="001E5941" w:rsidRDefault="005E3BD2" w:rsidP="005E3BD2">
      <w:pPr>
        <w:spacing w:after="0" w:line="240" w:lineRule="auto"/>
        <w:jc w:val="center"/>
        <w:rPr>
          <w:rFonts w:ascii="Book Antiqua" w:eastAsia="Book Antiqua" w:hAnsi="Book Antiqua" w:cs="Book Antiqua"/>
          <w:sz w:val="20"/>
          <w:szCs w:val="20"/>
          <w:lang w:val="es-ES"/>
        </w:rPr>
      </w:pPr>
      <w:r w:rsidRPr="001E5941">
        <w:rPr>
          <w:rFonts w:ascii="Book Antiqua" w:eastAsia="Book Antiqua" w:hAnsi="Book Antiqua" w:cs="Book Antiqua"/>
          <w:b/>
          <w:bCs/>
          <w:sz w:val="20"/>
          <w:szCs w:val="20"/>
          <w:u w:val="single"/>
          <w:lang w:val="es-ES"/>
        </w:rPr>
        <w:t>_________________________               _________________________</w:t>
      </w:r>
    </w:p>
    <w:p w:rsidR="005E3BD2" w:rsidRPr="001E5941" w:rsidRDefault="005E3BD2" w:rsidP="005E3BD2">
      <w:pPr>
        <w:spacing w:after="0" w:line="240" w:lineRule="auto"/>
        <w:jc w:val="center"/>
        <w:rPr>
          <w:rFonts w:ascii="Book Antiqua" w:eastAsia="Book Antiqua" w:hAnsi="Book Antiqua" w:cs="Book Antiqua"/>
          <w:sz w:val="20"/>
          <w:szCs w:val="20"/>
          <w:lang w:val="es-ES"/>
        </w:rPr>
      </w:pPr>
      <w:r w:rsidRPr="001E5941">
        <w:rPr>
          <w:rFonts w:ascii="Book Antiqua" w:eastAsia="Book Antiqua" w:hAnsi="Book Antiqua" w:cs="Book Antiqua"/>
          <w:sz w:val="20"/>
          <w:szCs w:val="20"/>
          <w:u w:val="single"/>
          <w:lang w:val="es-ES"/>
        </w:rPr>
        <w:t>[</w:t>
      </w:r>
      <w:r w:rsidRPr="001E5941">
        <w:rPr>
          <w:rFonts w:ascii="Book Antiqua" w:eastAsia="Book Antiqua" w:hAnsi="Book Antiqua" w:cs="Book Antiqua"/>
          <w:sz w:val="20"/>
          <w:szCs w:val="20"/>
          <w:lang w:val="es-ES"/>
        </w:rPr>
        <w:t>Nombre y firma del representante legal y revisor fiscal para las empresas obligadas por ley o del representante legal y contador público, según corresponda</w:t>
      </w:r>
    </w:p>
    <w:p w:rsidR="005E3BD2" w:rsidRPr="001E5941" w:rsidRDefault="005E3BD2" w:rsidP="005E3BD2">
      <w:pPr>
        <w:spacing w:after="0" w:line="240" w:lineRule="auto"/>
        <w:jc w:val="center"/>
        <w:rPr>
          <w:rFonts w:ascii="Arial" w:eastAsia="Tahoma" w:hAnsi="Arial" w:cs="Arial"/>
          <w:b/>
          <w:lang w:val="es-419"/>
        </w:rPr>
      </w:pPr>
      <w:r w:rsidRPr="001E5941">
        <w:rPr>
          <w:rFonts w:ascii="Arial" w:eastAsia="Tahoma" w:hAnsi="Arial" w:cs="Arial"/>
          <w:b/>
          <w:lang w:val="es-419"/>
        </w:rPr>
        <w:t>Formulario No. 1</w:t>
      </w:r>
    </w:p>
    <w:p w:rsidR="005E3BD2" w:rsidRPr="001E5941" w:rsidRDefault="005E3BD2" w:rsidP="005E3BD2">
      <w:pPr>
        <w:spacing w:after="0" w:line="240" w:lineRule="auto"/>
        <w:jc w:val="center"/>
        <w:rPr>
          <w:rFonts w:ascii="Arial" w:eastAsia="Tahoma" w:hAnsi="Arial" w:cs="Arial"/>
          <w:b/>
          <w:bCs/>
          <w:lang w:val="es-419" w:eastAsia="es-CO"/>
        </w:rPr>
      </w:pPr>
      <w:r w:rsidRPr="001E5941">
        <w:rPr>
          <w:rFonts w:ascii="Arial" w:eastAsia="Tahoma" w:hAnsi="Arial" w:cs="Arial"/>
          <w:b/>
          <w:bCs/>
          <w:lang w:val="es-419" w:eastAsia="es-CO"/>
        </w:rPr>
        <w:t>PROPUESTA ECONÓMICA</w:t>
      </w:r>
    </w:p>
    <w:p w:rsidR="005E3BD2" w:rsidRPr="001E5941" w:rsidRDefault="005E3BD2" w:rsidP="005E3BD2">
      <w:pPr>
        <w:spacing w:after="0" w:line="240" w:lineRule="auto"/>
        <w:jc w:val="both"/>
        <w:rPr>
          <w:rFonts w:ascii="Arial" w:eastAsia="Tahoma" w:hAnsi="Arial" w:cs="Arial"/>
          <w:bCs/>
          <w:lang w:val="es-419" w:eastAsia="es-CO"/>
        </w:rPr>
      </w:pPr>
    </w:p>
    <w:p w:rsidR="005E3BD2" w:rsidRPr="001E5941" w:rsidRDefault="005E3BD2" w:rsidP="005E3BD2">
      <w:pPr>
        <w:spacing w:after="0" w:line="240" w:lineRule="auto"/>
        <w:jc w:val="both"/>
        <w:rPr>
          <w:rFonts w:ascii="Arial" w:eastAsia="Courier New" w:hAnsi="Arial" w:cs="Arial"/>
          <w:lang w:val="es-ES"/>
        </w:rPr>
      </w:pPr>
      <w:r w:rsidRPr="001E5941">
        <w:rPr>
          <w:rFonts w:ascii="Arial" w:eastAsia="Courier New" w:hAnsi="Arial" w:cs="Arial"/>
          <w:lang w:val="es-ES"/>
        </w:rPr>
        <w:t>Ciudad y fecha</w:t>
      </w:r>
    </w:p>
    <w:p w:rsidR="005E3BD2" w:rsidRPr="001E5941" w:rsidRDefault="005E3BD2" w:rsidP="005E3BD2">
      <w:pPr>
        <w:spacing w:after="0" w:line="240" w:lineRule="auto"/>
        <w:jc w:val="both"/>
        <w:rPr>
          <w:rFonts w:ascii="Arial" w:eastAsia="Courier New" w:hAnsi="Arial" w:cs="Arial"/>
          <w:lang w:val="es-ES"/>
        </w:rPr>
      </w:pPr>
    </w:p>
    <w:p w:rsidR="005E3BD2" w:rsidRPr="001E5941" w:rsidRDefault="005E3BD2" w:rsidP="005E3BD2">
      <w:pPr>
        <w:spacing w:after="0" w:line="240" w:lineRule="auto"/>
        <w:jc w:val="both"/>
        <w:rPr>
          <w:rFonts w:ascii="Arial" w:eastAsia="Courier New" w:hAnsi="Arial" w:cs="Arial"/>
          <w:lang w:val="es-ES"/>
        </w:rPr>
      </w:pPr>
      <w:r w:rsidRPr="001E5941">
        <w:rPr>
          <w:rFonts w:ascii="Arial" w:eastAsia="Courier New" w:hAnsi="Arial" w:cs="Arial"/>
          <w:lang w:val="es-ES"/>
        </w:rPr>
        <w:t>Señores</w:t>
      </w:r>
    </w:p>
    <w:p w:rsidR="005E3BD2" w:rsidRPr="001E5941" w:rsidRDefault="005E3BD2" w:rsidP="005E3BD2">
      <w:pPr>
        <w:spacing w:after="0" w:line="240" w:lineRule="auto"/>
        <w:rPr>
          <w:rFonts w:ascii="Arial" w:eastAsia="Courier New" w:hAnsi="Arial" w:cs="Arial"/>
          <w:b/>
          <w:bCs/>
          <w:lang w:val="es-ES" w:eastAsia="x-none"/>
        </w:rPr>
      </w:pPr>
      <w:r w:rsidRPr="001E5941">
        <w:rPr>
          <w:rFonts w:ascii="Arial" w:eastAsia="Courier New" w:hAnsi="Arial" w:cs="Arial"/>
          <w:b/>
          <w:bCs/>
          <w:lang w:val="es-ES" w:eastAsia="x-none"/>
        </w:rPr>
        <w:t xml:space="preserve">Corporación Autónoma Regional del Valle del Cauca-CVC </w:t>
      </w:r>
    </w:p>
    <w:p w:rsidR="005E3BD2" w:rsidRPr="001E5941" w:rsidRDefault="005E3BD2" w:rsidP="005E3BD2">
      <w:pPr>
        <w:spacing w:after="0" w:line="240" w:lineRule="auto"/>
        <w:ind w:right="4179"/>
        <w:rPr>
          <w:rFonts w:ascii="Arial" w:eastAsia="Courier New" w:hAnsi="Arial" w:cs="Arial"/>
          <w:lang w:val="es-ES" w:eastAsia="x-none"/>
        </w:rPr>
      </w:pPr>
      <w:r w:rsidRPr="001E5941">
        <w:rPr>
          <w:rFonts w:ascii="Arial" w:eastAsia="Courier New" w:hAnsi="Arial" w:cs="Arial"/>
          <w:lang w:val="es-ES" w:eastAsia="x-none"/>
        </w:rPr>
        <w:t>Dirección Técnica Ambiental</w:t>
      </w:r>
    </w:p>
    <w:p w:rsidR="005E3BD2" w:rsidRPr="001E5941" w:rsidRDefault="005E3BD2" w:rsidP="005E3BD2">
      <w:pPr>
        <w:spacing w:after="0" w:line="240" w:lineRule="auto"/>
        <w:jc w:val="both"/>
        <w:rPr>
          <w:rFonts w:ascii="Arial" w:eastAsia="Courier New" w:hAnsi="Arial" w:cs="Arial"/>
          <w:bCs/>
          <w:lang w:val="es-ES"/>
        </w:rPr>
      </w:pPr>
      <w:r w:rsidRPr="001E5941">
        <w:rPr>
          <w:rFonts w:ascii="Arial" w:eastAsia="Courier New" w:hAnsi="Arial" w:cs="Arial"/>
          <w:bCs/>
          <w:lang w:val="es-ES"/>
        </w:rPr>
        <w:t>Santiago de Cali</w:t>
      </w:r>
    </w:p>
    <w:p w:rsidR="005E3BD2" w:rsidRPr="001E5941" w:rsidRDefault="005E3BD2" w:rsidP="005E3BD2">
      <w:pPr>
        <w:spacing w:after="0" w:line="240" w:lineRule="auto"/>
        <w:jc w:val="both"/>
        <w:rPr>
          <w:rFonts w:ascii="Arial" w:eastAsia="Courier New" w:hAnsi="Arial" w:cs="Arial"/>
          <w:lang w:val="es-ES"/>
        </w:rPr>
      </w:pPr>
    </w:p>
    <w:p w:rsidR="005E3BD2" w:rsidRPr="001E5941" w:rsidRDefault="005E3BD2" w:rsidP="005E3BD2">
      <w:pPr>
        <w:spacing w:after="0" w:line="240" w:lineRule="auto"/>
        <w:jc w:val="both"/>
        <w:rPr>
          <w:rFonts w:ascii="Arial" w:eastAsia="Courier New" w:hAnsi="Arial" w:cs="Arial"/>
          <w:lang w:val="es-ES"/>
        </w:rPr>
      </w:pPr>
    </w:p>
    <w:p w:rsidR="005E3BD2" w:rsidRPr="001E5941" w:rsidRDefault="005E3BD2" w:rsidP="005E3BD2">
      <w:pPr>
        <w:spacing w:after="0" w:line="240" w:lineRule="auto"/>
        <w:jc w:val="both"/>
        <w:rPr>
          <w:rFonts w:ascii="Arial" w:eastAsia="Courier New" w:hAnsi="Arial" w:cs="Arial"/>
          <w:lang w:val="es-ES"/>
        </w:rPr>
      </w:pPr>
      <w:r w:rsidRPr="001E5941">
        <w:rPr>
          <w:rFonts w:ascii="Arial" w:eastAsia="Courier New" w:hAnsi="Arial" w:cs="Arial"/>
          <w:lang w:val="es-ES"/>
        </w:rPr>
        <w:t xml:space="preserve">Asunto: Selección Abreviada por Subasta Inversa Electrónica No. 34 – 2025 – </w:t>
      </w:r>
    </w:p>
    <w:p w:rsidR="005E3BD2" w:rsidRPr="001E5941" w:rsidRDefault="005E3BD2" w:rsidP="005E3BD2">
      <w:pPr>
        <w:spacing w:after="0" w:line="240" w:lineRule="auto"/>
        <w:jc w:val="both"/>
        <w:rPr>
          <w:rFonts w:ascii="Arial" w:eastAsia="Courier New" w:hAnsi="Arial" w:cs="Arial"/>
          <w:b/>
          <w:lang w:val="es-ES"/>
        </w:rPr>
      </w:pPr>
      <w:r w:rsidRPr="001E5941">
        <w:rPr>
          <w:rFonts w:ascii="Arial" w:eastAsia="Courier New" w:hAnsi="Arial" w:cs="Arial"/>
          <w:lang w:val="es-ES"/>
        </w:rPr>
        <w:tab/>
        <w:t xml:space="preserve">  </w:t>
      </w:r>
      <w:r w:rsidRPr="001E5941">
        <w:rPr>
          <w:rFonts w:ascii="Arial" w:eastAsia="Courier New" w:hAnsi="Arial" w:cs="Arial"/>
          <w:b/>
          <w:lang w:val="es-ES"/>
        </w:rPr>
        <w:t>GRUPO: ________</w:t>
      </w:r>
    </w:p>
    <w:p w:rsidR="005E3BD2" w:rsidRPr="001E5941" w:rsidRDefault="005E3BD2" w:rsidP="005E3BD2">
      <w:pPr>
        <w:spacing w:after="0" w:line="240" w:lineRule="auto"/>
        <w:jc w:val="both"/>
        <w:rPr>
          <w:rFonts w:ascii="Book Antiqua" w:eastAsia="Courier New" w:hAnsi="Book Antiqua" w:cs="Book Antiqua"/>
          <w:lang w:val="es-ES"/>
        </w:rPr>
      </w:pPr>
    </w:p>
    <w:p w:rsidR="005E3BD2" w:rsidRPr="001E5941" w:rsidRDefault="005E3BD2" w:rsidP="005E3BD2">
      <w:pPr>
        <w:spacing w:after="0" w:line="240" w:lineRule="auto"/>
        <w:jc w:val="both"/>
        <w:rPr>
          <w:rFonts w:ascii="Arial" w:eastAsia="Calibri" w:hAnsi="Arial" w:cs="Arial"/>
          <w:bCs/>
          <w:i/>
        </w:rPr>
      </w:pPr>
      <w:r w:rsidRPr="001E5941">
        <w:rPr>
          <w:rFonts w:ascii="Arial" w:eastAsia="Courier New" w:hAnsi="Arial" w:cs="Arial"/>
          <w:sz w:val="18"/>
          <w:szCs w:val="18"/>
          <w:lang w:val="es-ES"/>
        </w:rPr>
        <w:t xml:space="preserve">OBJETO: </w:t>
      </w:r>
      <w:r w:rsidRPr="001E5941">
        <w:rPr>
          <w:rFonts w:ascii="Arial" w:eastAsia="Calibri" w:hAnsi="Arial" w:cs="Arial"/>
          <w:bCs/>
          <w:i/>
        </w:rPr>
        <w:t>“ADQUISICIÓN DE MATERIALES, SUMINISTROS Y EQUIPOS PARA EL FORTALECIMIENTO Y FUNCIONAMIENTO DEL LABORATORIO AMBIENTAL DE LA CORPORACIÓN AUTÓNOMA REGIONAL DEL VALLE DEL CAUCA - CVC, PARA EL MONITOREO DE LA CALIDAD DEL AGUA EN LOS HUMEDALES, RECURSO HÍDRICO SUPERFICIAL, SUBTERRÁNEO, AGUA MARINA, VERTIMIENTOS Y DE LA CALIDAD DE AIRE Y DE LAS EMISIONES”</w:t>
      </w:r>
    </w:p>
    <w:p w:rsidR="005E3BD2" w:rsidRPr="001E5941" w:rsidRDefault="005E3BD2" w:rsidP="005E3BD2">
      <w:pPr>
        <w:spacing w:after="0" w:line="240" w:lineRule="auto"/>
        <w:jc w:val="both"/>
        <w:rPr>
          <w:rFonts w:ascii="Arial" w:eastAsia="Tahoma" w:hAnsi="Arial" w:cs="Arial"/>
          <w:bCs/>
          <w:sz w:val="18"/>
          <w:szCs w:val="18"/>
          <w:lang w:eastAsia="es-CO"/>
        </w:rPr>
      </w:pPr>
    </w:p>
    <w:p w:rsidR="005E3BD2" w:rsidRPr="001E5941" w:rsidRDefault="005E3BD2" w:rsidP="005E3BD2">
      <w:pPr>
        <w:autoSpaceDE w:val="0"/>
        <w:autoSpaceDN w:val="0"/>
        <w:adjustRightInd w:val="0"/>
        <w:spacing w:after="0" w:line="240" w:lineRule="auto"/>
        <w:ind w:right="141"/>
        <w:jc w:val="both"/>
        <w:rPr>
          <w:rFonts w:ascii="Arial" w:eastAsia="Courier New" w:hAnsi="Arial" w:cs="Arial"/>
          <w:b/>
          <w:bCs/>
          <w:i/>
          <w:color w:val="000000"/>
          <w:lang w:val="es-419"/>
        </w:rPr>
      </w:pPr>
      <w:r w:rsidRPr="001E5941">
        <w:rPr>
          <w:rFonts w:ascii="Arial" w:eastAsia="Courier New" w:hAnsi="Arial" w:cs="Arial"/>
          <w:b/>
          <w:bCs/>
          <w:i/>
          <w:color w:val="000000"/>
          <w:lang w:val="es-419"/>
        </w:rPr>
        <w:t>DILIGENCIAR LOS VALORES UNICAMENTE DEL GRUPO POR EL CUAL PRESENTA OFERTA</w:t>
      </w:r>
    </w:p>
    <w:p w:rsidR="005E3BD2" w:rsidRPr="001E5941" w:rsidRDefault="005E3BD2" w:rsidP="005E3BD2">
      <w:pPr>
        <w:autoSpaceDE w:val="0"/>
        <w:autoSpaceDN w:val="0"/>
        <w:adjustRightInd w:val="0"/>
        <w:spacing w:after="0" w:line="240" w:lineRule="auto"/>
        <w:ind w:right="141"/>
        <w:rPr>
          <w:rFonts w:ascii="Arial" w:eastAsia="Courier New" w:hAnsi="Arial" w:cs="Arial"/>
          <w:b/>
          <w:bCs/>
          <w:i/>
          <w:color w:val="000000"/>
          <w:lang w:val="es-419"/>
        </w:rPr>
      </w:pPr>
    </w:p>
    <w:p w:rsidR="005E3BD2" w:rsidRPr="001E5941" w:rsidRDefault="005E3BD2" w:rsidP="005E3BD2">
      <w:pPr>
        <w:autoSpaceDE w:val="0"/>
        <w:autoSpaceDN w:val="0"/>
        <w:adjustRightInd w:val="0"/>
        <w:spacing w:after="0" w:line="240" w:lineRule="auto"/>
        <w:ind w:right="141"/>
        <w:rPr>
          <w:rFonts w:ascii="Arial" w:eastAsia="Courier New" w:hAnsi="Arial" w:cs="Arial"/>
          <w:b/>
          <w:bCs/>
          <w:u w:val="single"/>
          <w:lang w:val="es-419" w:eastAsia="es-ES"/>
        </w:rPr>
      </w:pPr>
      <w:r w:rsidRPr="001E5941">
        <w:rPr>
          <w:rFonts w:ascii="Arial" w:eastAsia="Courier New" w:hAnsi="Arial" w:cs="Arial"/>
          <w:b/>
          <w:bCs/>
          <w:color w:val="000000"/>
          <w:u w:val="single"/>
          <w:shd w:val="clear" w:color="auto" w:fill="FFFFFF"/>
          <w:lang w:val="es-ES" w:eastAsia="es-CO"/>
        </w:rPr>
        <w:t>GRUPO No. 1: Reactivos Químicos</w:t>
      </w:r>
    </w:p>
    <w:p w:rsidR="005E3BD2" w:rsidRPr="001E5941" w:rsidRDefault="005E3BD2" w:rsidP="005E3BD2">
      <w:pPr>
        <w:autoSpaceDE w:val="0"/>
        <w:autoSpaceDN w:val="0"/>
        <w:adjustRightInd w:val="0"/>
        <w:spacing w:after="0" w:line="240" w:lineRule="auto"/>
        <w:ind w:right="141"/>
        <w:rPr>
          <w:rFonts w:ascii="Arial" w:eastAsia="Courier New" w:hAnsi="Arial" w:cs="Arial"/>
          <w:b/>
          <w:bCs/>
          <w:color w:val="000000"/>
          <w:lang w:val="es-419"/>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26"/>
        <w:gridCol w:w="1946"/>
        <w:gridCol w:w="812"/>
        <w:gridCol w:w="994"/>
        <w:gridCol w:w="1005"/>
        <w:gridCol w:w="1191"/>
        <w:gridCol w:w="1412"/>
        <w:gridCol w:w="949"/>
      </w:tblGrid>
      <w:tr w:rsidR="005E3BD2" w:rsidRPr="001E5941" w:rsidTr="00147D5E">
        <w:trPr>
          <w:trHeight w:val="600"/>
          <w:tblHeader/>
        </w:trPr>
        <w:tc>
          <w:tcPr>
            <w:tcW w:w="525" w:type="dxa"/>
            <w:shd w:val="clear" w:color="auto" w:fill="D0CECE"/>
            <w:noWrap/>
            <w:vAlign w:val="center"/>
            <w:hideMark/>
          </w:tcPr>
          <w:p w:rsidR="005E3BD2" w:rsidRPr="001E5941" w:rsidRDefault="005E3BD2" w:rsidP="005E3BD2">
            <w:pPr>
              <w:spacing w:after="0" w:line="240" w:lineRule="auto"/>
              <w:jc w:val="center"/>
              <w:rPr>
                <w:rFonts w:ascii="Arial" w:eastAsia="Courier New" w:hAnsi="Arial" w:cs="Arial"/>
                <w:b/>
                <w:bCs/>
                <w:color w:val="000000"/>
                <w:sz w:val="16"/>
                <w:szCs w:val="16"/>
                <w:lang w:eastAsia="es-CO"/>
              </w:rPr>
            </w:pPr>
            <w:r w:rsidRPr="001E5941">
              <w:rPr>
                <w:rFonts w:ascii="Arial" w:eastAsia="Courier New" w:hAnsi="Arial" w:cs="Arial"/>
                <w:b/>
                <w:bCs/>
                <w:color w:val="000000"/>
                <w:sz w:val="16"/>
                <w:szCs w:val="16"/>
                <w:lang w:eastAsia="es-CO"/>
              </w:rPr>
              <w:t>ITEM</w:t>
            </w:r>
          </w:p>
        </w:tc>
        <w:tc>
          <w:tcPr>
            <w:tcW w:w="1946" w:type="dxa"/>
            <w:shd w:val="clear" w:color="auto" w:fill="D0CECE"/>
            <w:noWrap/>
            <w:vAlign w:val="center"/>
            <w:hideMark/>
          </w:tcPr>
          <w:p w:rsidR="005E3BD2" w:rsidRPr="001E5941" w:rsidRDefault="005E3BD2" w:rsidP="005E3BD2">
            <w:pPr>
              <w:spacing w:after="0" w:line="240" w:lineRule="auto"/>
              <w:jc w:val="center"/>
              <w:rPr>
                <w:rFonts w:ascii="Arial" w:eastAsia="Courier New" w:hAnsi="Arial" w:cs="Arial"/>
                <w:b/>
                <w:bCs/>
                <w:color w:val="000000"/>
                <w:sz w:val="16"/>
                <w:szCs w:val="16"/>
                <w:lang w:eastAsia="es-CO"/>
              </w:rPr>
            </w:pPr>
            <w:r w:rsidRPr="001E5941">
              <w:rPr>
                <w:rFonts w:ascii="Arial" w:eastAsia="Courier New" w:hAnsi="Arial" w:cs="Arial"/>
                <w:b/>
                <w:bCs/>
                <w:color w:val="000000"/>
                <w:sz w:val="16"/>
                <w:szCs w:val="16"/>
                <w:lang w:eastAsia="es-CO"/>
              </w:rPr>
              <w:t>NOMBRE DEL BIEN</w:t>
            </w:r>
          </w:p>
        </w:tc>
        <w:tc>
          <w:tcPr>
            <w:tcW w:w="1257" w:type="dxa"/>
            <w:shd w:val="clear" w:color="auto" w:fill="D0CECE"/>
            <w:vAlign w:val="center"/>
          </w:tcPr>
          <w:p w:rsidR="005E3BD2" w:rsidRPr="001E5941" w:rsidRDefault="005E3BD2" w:rsidP="005E3BD2">
            <w:pPr>
              <w:spacing w:after="0" w:line="240" w:lineRule="auto"/>
              <w:rPr>
                <w:rFonts w:ascii="Arial" w:eastAsia="Courier New" w:hAnsi="Arial" w:cs="Arial"/>
                <w:b/>
                <w:sz w:val="16"/>
                <w:szCs w:val="16"/>
                <w:lang w:val="es-ES"/>
              </w:rPr>
            </w:pPr>
            <w:r w:rsidRPr="001E5941">
              <w:rPr>
                <w:rFonts w:ascii="Arial" w:eastAsia="Courier New" w:hAnsi="Arial" w:cs="Arial"/>
                <w:b/>
                <w:sz w:val="16"/>
                <w:szCs w:val="16"/>
                <w:lang w:val="es-ES"/>
              </w:rPr>
              <w:t>UNIDAD</w:t>
            </w:r>
          </w:p>
        </w:tc>
        <w:tc>
          <w:tcPr>
            <w:tcW w:w="1161" w:type="dxa"/>
            <w:shd w:val="clear" w:color="auto" w:fill="D0CECE"/>
            <w:vAlign w:val="center"/>
          </w:tcPr>
          <w:p w:rsidR="005E3BD2" w:rsidRPr="001E5941" w:rsidRDefault="005E3BD2" w:rsidP="005E3BD2">
            <w:pPr>
              <w:spacing w:after="0" w:line="240" w:lineRule="auto"/>
              <w:rPr>
                <w:rFonts w:ascii="Arial" w:eastAsia="Courier New" w:hAnsi="Arial" w:cs="Arial"/>
                <w:b/>
                <w:sz w:val="16"/>
                <w:szCs w:val="16"/>
                <w:lang w:val="es-ES"/>
              </w:rPr>
            </w:pPr>
            <w:r w:rsidRPr="001E5941">
              <w:rPr>
                <w:rFonts w:ascii="Arial" w:eastAsia="Courier New" w:hAnsi="Arial" w:cs="Arial"/>
                <w:b/>
                <w:sz w:val="16"/>
                <w:szCs w:val="16"/>
                <w:lang w:val="es-ES"/>
              </w:rPr>
              <w:t>CANTIDAD</w:t>
            </w:r>
          </w:p>
        </w:tc>
        <w:tc>
          <w:tcPr>
            <w:tcW w:w="1267" w:type="dxa"/>
            <w:shd w:val="clear" w:color="auto" w:fill="D0CECE"/>
            <w:vAlign w:val="center"/>
          </w:tcPr>
          <w:p w:rsidR="005E3BD2" w:rsidRPr="001E5941" w:rsidRDefault="005E3BD2" w:rsidP="005E3BD2">
            <w:pPr>
              <w:spacing w:after="0" w:line="240" w:lineRule="auto"/>
              <w:rPr>
                <w:rFonts w:ascii="Arial" w:eastAsia="Courier New" w:hAnsi="Arial" w:cs="Arial"/>
                <w:b/>
                <w:sz w:val="16"/>
                <w:szCs w:val="16"/>
                <w:lang w:val="es-ES"/>
              </w:rPr>
            </w:pPr>
            <w:r w:rsidRPr="001E5941">
              <w:rPr>
                <w:rFonts w:ascii="Arial" w:eastAsia="Courier New" w:hAnsi="Arial" w:cs="Arial"/>
                <w:b/>
                <w:sz w:val="16"/>
                <w:szCs w:val="16"/>
                <w:lang w:val="es-ES"/>
              </w:rPr>
              <w:t>MARCA OFRECIDA</w:t>
            </w:r>
          </w:p>
        </w:tc>
        <w:tc>
          <w:tcPr>
            <w:tcW w:w="1283" w:type="dxa"/>
            <w:shd w:val="clear" w:color="auto" w:fill="D0CECE"/>
            <w:vAlign w:val="center"/>
          </w:tcPr>
          <w:p w:rsidR="005E3BD2" w:rsidRPr="001E5941" w:rsidRDefault="005E3BD2" w:rsidP="005E3BD2">
            <w:pPr>
              <w:spacing w:after="0" w:line="240" w:lineRule="auto"/>
              <w:rPr>
                <w:rFonts w:ascii="Arial" w:eastAsia="Courier New" w:hAnsi="Arial" w:cs="Arial"/>
                <w:b/>
                <w:sz w:val="16"/>
                <w:szCs w:val="16"/>
                <w:lang w:val="es-ES"/>
              </w:rPr>
            </w:pPr>
            <w:r w:rsidRPr="001E5941">
              <w:rPr>
                <w:rFonts w:ascii="Arial" w:eastAsia="Courier New" w:hAnsi="Arial" w:cs="Arial"/>
                <w:b/>
                <w:sz w:val="16"/>
                <w:szCs w:val="16"/>
                <w:lang w:val="es-ES"/>
              </w:rPr>
              <w:t>REFERENCIA No.</w:t>
            </w:r>
          </w:p>
        </w:tc>
        <w:tc>
          <w:tcPr>
            <w:tcW w:w="1412" w:type="dxa"/>
            <w:shd w:val="clear" w:color="auto" w:fill="D0CECE"/>
            <w:vAlign w:val="center"/>
          </w:tcPr>
          <w:p w:rsidR="005E3BD2" w:rsidRPr="001E5941" w:rsidRDefault="005E3BD2" w:rsidP="005E3BD2">
            <w:pPr>
              <w:spacing w:after="0" w:line="240" w:lineRule="auto"/>
              <w:rPr>
                <w:rFonts w:ascii="Arial" w:eastAsia="Courier New" w:hAnsi="Arial" w:cs="Arial"/>
                <w:b/>
                <w:sz w:val="16"/>
                <w:szCs w:val="16"/>
                <w:lang w:val="es-ES"/>
              </w:rPr>
            </w:pPr>
            <w:r w:rsidRPr="001E5941">
              <w:rPr>
                <w:rFonts w:ascii="Arial" w:eastAsia="Courier New" w:hAnsi="Arial" w:cs="Arial"/>
                <w:b/>
                <w:sz w:val="16"/>
                <w:szCs w:val="16"/>
                <w:lang w:val="es-ES"/>
              </w:rPr>
              <w:t>PRESENTACIÓN</w:t>
            </w:r>
          </w:p>
        </w:tc>
        <w:tc>
          <w:tcPr>
            <w:tcW w:w="1263" w:type="dxa"/>
            <w:shd w:val="clear" w:color="auto" w:fill="D0CECE"/>
            <w:vAlign w:val="center"/>
          </w:tcPr>
          <w:p w:rsidR="005E3BD2" w:rsidRPr="001E5941" w:rsidRDefault="005E3BD2" w:rsidP="005E3BD2">
            <w:pPr>
              <w:spacing w:after="0" w:line="240" w:lineRule="auto"/>
              <w:rPr>
                <w:rFonts w:ascii="Arial" w:eastAsia="Courier New" w:hAnsi="Arial" w:cs="Arial"/>
                <w:b/>
                <w:sz w:val="16"/>
                <w:szCs w:val="16"/>
                <w:lang w:val="es-ES"/>
              </w:rPr>
            </w:pPr>
            <w:r w:rsidRPr="001E5941">
              <w:rPr>
                <w:rFonts w:ascii="Arial" w:eastAsia="Courier New" w:hAnsi="Arial" w:cs="Arial"/>
                <w:b/>
                <w:sz w:val="16"/>
                <w:szCs w:val="16"/>
                <w:lang w:val="es-ES"/>
              </w:rPr>
              <w:t>VALOR UNITARIO (IVA NO incluido)</w:t>
            </w:r>
          </w:p>
        </w:tc>
      </w:tr>
      <w:tr w:rsidR="005E3BD2" w:rsidRPr="001E5941" w:rsidTr="00147D5E">
        <w:trPr>
          <w:trHeight w:val="458"/>
        </w:trPr>
        <w:tc>
          <w:tcPr>
            <w:tcW w:w="525" w:type="dxa"/>
            <w:noWrap/>
            <w:vAlign w:val="center"/>
          </w:tcPr>
          <w:p w:rsidR="005E3BD2" w:rsidRPr="001E5941" w:rsidRDefault="005E3BD2" w:rsidP="005E3BD2">
            <w:pPr>
              <w:spacing w:after="0" w:line="240" w:lineRule="auto"/>
              <w:jc w:val="center"/>
              <w:rPr>
                <w:rFonts w:ascii="Arial" w:eastAsia="Courier New" w:hAnsi="Arial" w:cs="Arial"/>
                <w:color w:val="000000"/>
                <w:sz w:val="16"/>
                <w:szCs w:val="16"/>
                <w:lang w:eastAsia="es-CO"/>
              </w:rPr>
            </w:pPr>
            <w:r w:rsidRPr="001E5941">
              <w:rPr>
                <w:rFonts w:ascii="Arial" w:eastAsia="Courier New" w:hAnsi="Arial" w:cs="Arial"/>
                <w:color w:val="000000"/>
                <w:sz w:val="16"/>
                <w:szCs w:val="16"/>
                <w:lang w:eastAsia="es-CO"/>
              </w:rPr>
              <w:t>1</w:t>
            </w:r>
          </w:p>
        </w:tc>
        <w:tc>
          <w:tcPr>
            <w:tcW w:w="1946" w:type="dxa"/>
            <w:vAlign w:val="center"/>
          </w:tcPr>
          <w:p w:rsidR="005E3BD2" w:rsidRPr="001E5941" w:rsidRDefault="005E3BD2" w:rsidP="005E3BD2">
            <w:pPr>
              <w:spacing w:after="0" w:line="240" w:lineRule="auto"/>
              <w:rPr>
                <w:rFonts w:ascii="Arial" w:eastAsia="Courier New" w:hAnsi="Arial" w:cs="Arial"/>
                <w:color w:val="000000"/>
                <w:sz w:val="16"/>
                <w:szCs w:val="16"/>
                <w:lang w:eastAsia="es-CO"/>
              </w:rPr>
            </w:pPr>
            <w:r w:rsidRPr="001E5941">
              <w:rPr>
                <w:rFonts w:ascii="Arial" w:eastAsia="Courier New" w:hAnsi="Arial" w:cs="Arial"/>
                <w:color w:val="000000"/>
                <w:sz w:val="16"/>
                <w:szCs w:val="16"/>
                <w:lang w:eastAsia="es-CO"/>
              </w:rPr>
              <w:t>Ácido Nítrico</w:t>
            </w:r>
          </w:p>
        </w:tc>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rsidR="005E3BD2" w:rsidRPr="001E5941" w:rsidRDefault="005E3BD2" w:rsidP="005E3BD2">
            <w:pPr>
              <w:spacing w:after="0" w:line="240" w:lineRule="auto"/>
              <w:jc w:val="center"/>
              <w:rPr>
                <w:rFonts w:ascii="Arial" w:eastAsia="Times New Roman" w:hAnsi="Arial" w:cs="Arial"/>
                <w:color w:val="000000"/>
                <w:sz w:val="16"/>
                <w:szCs w:val="16"/>
                <w:lang w:eastAsia="es-CO"/>
              </w:rPr>
            </w:pPr>
            <w:r w:rsidRPr="001E5941">
              <w:rPr>
                <w:rFonts w:ascii="Arial" w:eastAsia="Courier New" w:hAnsi="Arial" w:cs="Arial"/>
                <w:color w:val="000000"/>
                <w:sz w:val="16"/>
                <w:szCs w:val="16"/>
                <w:lang w:val="es-ES"/>
              </w:rPr>
              <w:t>Litro</w:t>
            </w:r>
          </w:p>
        </w:tc>
        <w:tc>
          <w:tcPr>
            <w:tcW w:w="1161" w:type="dxa"/>
            <w:tcBorders>
              <w:top w:val="single" w:sz="4" w:space="0" w:color="auto"/>
              <w:left w:val="nil"/>
              <w:bottom w:val="single" w:sz="4" w:space="0" w:color="auto"/>
              <w:right w:val="nil"/>
            </w:tcBorders>
            <w:shd w:val="clear" w:color="auto" w:fill="auto"/>
            <w:vAlign w:val="center"/>
          </w:tcPr>
          <w:p w:rsidR="005E3BD2" w:rsidRPr="001E5941" w:rsidRDefault="005E3BD2" w:rsidP="005E3BD2">
            <w:pPr>
              <w:spacing w:after="0" w:line="240" w:lineRule="auto"/>
              <w:jc w:val="center"/>
              <w:rPr>
                <w:rFonts w:ascii="Arial" w:eastAsia="Courier New" w:hAnsi="Arial" w:cs="Arial"/>
                <w:color w:val="000000"/>
                <w:sz w:val="16"/>
                <w:szCs w:val="16"/>
                <w:lang w:val="es-ES"/>
              </w:rPr>
            </w:pPr>
            <w:r w:rsidRPr="001E5941">
              <w:rPr>
                <w:rFonts w:ascii="Arial" w:eastAsia="Courier New" w:hAnsi="Arial" w:cs="Arial"/>
                <w:color w:val="000000"/>
                <w:sz w:val="16"/>
                <w:szCs w:val="16"/>
                <w:lang w:val="es-ES"/>
              </w:rPr>
              <w:t>45</w:t>
            </w:r>
          </w:p>
        </w:tc>
        <w:tc>
          <w:tcPr>
            <w:tcW w:w="1267" w:type="dxa"/>
            <w:vAlign w:val="center"/>
          </w:tcPr>
          <w:p w:rsidR="005E3BD2" w:rsidRPr="001E5941" w:rsidRDefault="005E3BD2" w:rsidP="005E3BD2">
            <w:pPr>
              <w:spacing w:after="0" w:line="240" w:lineRule="auto"/>
              <w:rPr>
                <w:rFonts w:ascii="Arial" w:eastAsia="Courier New" w:hAnsi="Arial" w:cs="Arial"/>
                <w:b/>
                <w:sz w:val="16"/>
                <w:szCs w:val="16"/>
                <w:lang w:val="es-ES"/>
              </w:rPr>
            </w:pPr>
          </w:p>
        </w:tc>
        <w:tc>
          <w:tcPr>
            <w:tcW w:w="1283" w:type="dxa"/>
            <w:vAlign w:val="center"/>
          </w:tcPr>
          <w:p w:rsidR="005E3BD2" w:rsidRPr="001E5941" w:rsidRDefault="005E3BD2" w:rsidP="005E3BD2">
            <w:pPr>
              <w:spacing w:after="0" w:line="240" w:lineRule="auto"/>
              <w:rPr>
                <w:rFonts w:ascii="Arial" w:eastAsia="Courier New" w:hAnsi="Arial" w:cs="Arial"/>
                <w:b/>
                <w:sz w:val="16"/>
                <w:szCs w:val="16"/>
                <w:lang w:val="es-ES"/>
              </w:rPr>
            </w:pPr>
          </w:p>
        </w:tc>
        <w:tc>
          <w:tcPr>
            <w:tcW w:w="1412" w:type="dxa"/>
          </w:tcPr>
          <w:p w:rsidR="005E3BD2" w:rsidRPr="001E5941" w:rsidRDefault="005E3BD2" w:rsidP="005E3BD2">
            <w:pPr>
              <w:spacing w:after="0" w:line="240" w:lineRule="auto"/>
              <w:rPr>
                <w:rFonts w:ascii="Arial" w:eastAsia="Courier New" w:hAnsi="Arial" w:cs="Arial"/>
                <w:color w:val="000000"/>
                <w:sz w:val="16"/>
                <w:szCs w:val="16"/>
                <w:lang w:eastAsia="es-CO"/>
              </w:rPr>
            </w:pPr>
          </w:p>
        </w:tc>
        <w:tc>
          <w:tcPr>
            <w:tcW w:w="1263" w:type="dxa"/>
          </w:tcPr>
          <w:p w:rsidR="005E3BD2" w:rsidRPr="001E5941" w:rsidRDefault="005E3BD2" w:rsidP="005E3BD2">
            <w:pPr>
              <w:spacing w:after="0" w:line="240" w:lineRule="auto"/>
              <w:rPr>
                <w:rFonts w:ascii="Arial" w:eastAsia="Courier New" w:hAnsi="Arial" w:cs="Arial"/>
                <w:color w:val="000000"/>
                <w:sz w:val="16"/>
                <w:szCs w:val="16"/>
                <w:lang w:eastAsia="es-CO"/>
              </w:rPr>
            </w:pPr>
          </w:p>
        </w:tc>
      </w:tr>
      <w:tr w:rsidR="005E3BD2" w:rsidRPr="001E5941" w:rsidTr="00147D5E">
        <w:trPr>
          <w:trHeight w:val="564"/>
        </w:trPr>
        <w:tc>
          <w:tcPr>
            <w:tcW w:w="525" w:type="dxa"/>
            <w:noWrap/>
            <w:vAlign w:val="center"/>
            <w:hideMark/>
          </w:tcPr>
          <w:p w:rsidR="005E3BD2" w:rsidRPr="001E5941" w:rsidRDefault="005E3BD2" w:rsidP="005E3BD2">
            <w:pPr>
              <w:spacing w:after="0" w:line="240" w:lineRule="auto"/>
              <w:jc w:val="center"/>
              <w:rPr>
                <w:rFonts w:ascii="Arial" w:eastAsia="Courier New" w:hAnsi="Arial" w:cs="Arial"/>
                <w:color w:val="000000"/>
                <w:sz w:val="16"/>
                <w:szCs w:val="16"/>
                <w:lang w:eastAsia="es-CO"/>
              </w:rPr>
            </w:pPr>
            <w:r w:rsidRPr="001E5941">
              <w:rPr>
                <w:rFonts w:ascii="Arial" w:eastAsia="Courier New" w:hAnsi="Arial" w:cs="Arial"/>
                <w:color w:val="000000"/>
                <w:sz w:val="16"/>
                <w:szCs w:val="16"/>
                <w:lang w:eastAsia="es-CO"/>
              </w:rPr>
              <w:t>2</w:t>
            </w:r>
          </w:p>
        </w:tc>
        <w:tc>
          <w:tcPr>
            <w:tcW w:w="1946" w:type="dxa"/>
            <w:vAlign w:val="center"/>
            <w:hideMark/>
          </w:tcPr>
          <w:p w:rsidR="005E3BD2" w:rsidRPr="001E5941" w:rsidRDefault="005E3BD2" w:rsidP="005E3BD2">
            <w:pPr>
              <w:spacing w:after="0" w:line="240" w:lineRule="auto"/>
              <w:rPr>
                <w:rFonts w:ascii="Arial" w:eastAsia="Courier New" w:hAnsi="Arial" w:cs="Arial"/>
                <w:color w:val="000000"/>
                <w:sz w:val="16"/>
                <w:szCs w:val="16"/>
                <w:lang w:eastAsia="es-CO"/>
              </w:rPr>
            </w:pPr>
            <w:r w:rsidRPr="001E5941">
              <w:rPr>
                <w:rFonts w:ascii="Arial" w:eastAsia="Courier New" w:hAnsi="Arial" w:cs="Arial"/>
                <w:color w:val="000000"/>
                <w:sz w:val="16"/>
                <w:szCs w:val="16"/>
                <w:lang w:eastAsia="es-CO"/>
              </w:rPr>
              <w:t>Ácido Sulfúrico</w:t>
            </w:r>
          </w:p>
        </w:tc>
        <w:tc>
          <w:tcPr>
            <w:tcW w:w="1257" w:type="dxa"/>
            <w:tcBorders>
              <w:top w:val="nil"/>
              <w:left w:val="single" w:sz="4" w:space="0" w:color="auto"/>
              <w:bottom w:val="single" w:sz="4" w:space="0" w:color="auto"/>
              <w:right w:val="single" w:sz="4" w:space="0" w:color="auto"/>
            </w:tcBorders>
            <w:shd w:val="clear" w:color="auto" w:fill="auto"/>
            <w:vAlign w:val="center"/>
          </w:tcPr>
          <w:p w:rsidR="005E3BD2" w:rsidRPr="001E5941" w:rsidRDefault="005E3BD2" w:rsidP="005E3BD2">
            <w:pPr>
              <w:spacing w:after="0" w:line="240" w:lineRule="auto"/>
              <w:jc w:val="center"/>
              <w:rPr>
                <w:rFonts w:ascii="Arial" w:eastAsia="Courier New" w:hAnsi="Arial" w:cs="Arial"/>
                <w:color w:val="000000"/>
                <w:sz w:val="16"/>
                <w:szCs w:val="16"/>
                <w:lang w:val="es-ES"/>
              </w:rPr>
            </w:pPr>
            <w:r w:rsidRPr="001E5941">
              <w:rPr>
                <w:rFonts w:ascii="Arial" w:eastAsia="Courier New" w:hAnsi="Arial" w:cs="Arial"/>
                <w:color w:val="000000"/>
                <w:sz w:val="16"/>
                <w:szCs w:val="16"/>
                <w:lang w:val="es-ES"/>
              </w:rPr>
              <w:t>Litro</w:t>
            </w:r>
          </w:p>
        </w:tc>
        <w:tc>
          <w:tcPr>
            <w:tcW w:w="1161" w:type="dxa"/>
            <w:tcBorders>
              <w:top w:val="nil"/>
              <w:left w:val="nil"/>
              <w:bottom w:val="single" w:sz="4" w:space="0" w:color="auto"/>
              <w:right w:val="nil"/>
            </w:tcBorders>
            <w:shd w:val="clear" w:color="auto" w:fill="auto"/>
            <w:vAlign w:val="center"/>
          </w:tcPr>
          <w:p w:rsidR="005E3BD2" w:rsidRPr="001E5941" w:rsidRDefault="005E3BD2" w:rsidP="005E3BD2">
            <w:pPr>
              <w:spacing w:after="0" w:line="240" w:lineRule="auto"/>
              <w:jc w:val="center"/>
              <w:rPr>
                <w:rFonts w:ascii="Arial" w:eastAsia="Courier New" w:hAnsi="Arial" w:cs="Arial"/>
                <w:color w:val="000000"/>
                <w:sz w:val="16"/>
                <w:szCs w:val="16"/>
                <w:lang w:val="es-ES"/>
              </w:rPr>
            </w:pPr>
            <w:r w:rsidRPr="001E5941">
              <w:rPr>
                <w:rFonts w:ascii="Arial" w:eastAsia="Courier New" w:hAnsi="Arial" w:cs="Arial"/>
                <w:color w:val="000000"/>
                <w:sz w:val="16"/>
                <w:szCs w:val="16"/>
                <w:lang w:val="es-ES"/>
              </w:rPr>
              <w:t>20</w:t>
            </w:r>
          </w:p>
        </w:tc>
        <w:tc>
          <w:tcPr>
            <w:tcW w:w="1267" w:type="dxa"/>
          </w:tcPr>
          <w:p w:rsidR="005E3BD2" w:rsidRPr="001E5941" w:rsidRDefault="005E3BD2" w:rsidP="005E3BD2">
            <w:pPr>
              <w:spacing w:after="0" w:line="240" w:lineRule="auto"/>
              <w:rPr>
                <w:rFonts w:ascii="Arial" w:eastAsia="Courier New" w:hAnsi="Arial" w:cs="Arial"/>
                <w:color w:val="000000"/>
                <w:sz w:val="16"/>
                <w:szCs w:val="16"/>
                <w:lang w:eastAsia="es-CO"/>
              </w:rPr>
            </w:pPr>
          </w:p>
        </w:tc>
        <w:tc>
          <w:tcPr>
            <w:tcW w:w="1283" w:type="dxa"/>
          </w:tcPr>
          <w:p w:rsidR="005E3BD2" w:rsidRPr="001E5941" w:rsidRDefault="005E3BD2" w:rsidP="005E3BD2">
            <w:pPr>
              <w:spacing w:after="0" w:line="240" w:lineRule="auto"/>
              <w:rPr>
                <w:rFonts w:ascii="Arial" w:eastAsia="Courier New" w:hAnsi="Arial" w:cs="Arial"/>
                <w:color w:val="000000"/>
                <w:sz w:val="16"/>
                <w:szCs w:val="16"/>
                <w:lang w:eastAsia="es-CO"/>
              </w:rPr>
            </w:pPr>
          </w:p>
        </w:tc>
        <w:tc>
          <w:tcPr>
            <w:tcW w:w="1412" w:type="dxa"/>
          </w:tcPr>
          <w:p w:rsidR="005E3BD2" w:rsidRPr="001E5941" w:rsidRDefault="005E3BD2" w:rsidP="005E3BD2">
            <w:pPr>
              <w:spacing w:after="0" w:line="240" w:lineRule="auto"/>
              <w:rPr>
                <w:rFonts w:ascii="Arial" w:eastAsia="Courier New" w:hAnsi="Arial" w:cs="Arial"/>
                <w:color w:val="000000"/>
                <w:sz w:val="16"/>
                <w:szCs w:val="16"/>
                <w:lang w:eastAsia="es-CO"/>
              </w:rPr>
            </w:pPr>
          </w:p>
        </w:tc>
        <w:tc>
          <w:tcPr>
            <w:tcW w:w="1263" w:type="dxa"/>
          </w:tcPr>
          <w:p w:rsidR="005E3BD2" w:rsidRPr="001E5941" w:rsidRDefault="005E3BD2" w:rsidP="005E3BD2">
            <w:pPr>
              <w:spacing w:after="0" w:line="240" w:lineRule="auto"/>
              <w:rPr>
                <w:rFonts w:ascii="Arial" w:eastAsia="Courier New" w:hAnsi="Arial" w:cs="Arial"/>
                <w:color w:val="000000"/>
                <w:sz w:val="16"/>
                <w:szCs w:val="16"/>
                <w:lang w:eastAsia="es-CO"/>
              </w:rPr>
            </w:pPr>
          </w:p>
        </w:tc>
      </w:tr>
      <w:tr w:rsidR="005E3BD2" w:rsidRPr="001E5941" w:rsidTr="00147D5E">
        <w:trPr>
          <w:trHeight w:val="416"/>
        </w:trPr>
        <w:tc>
          <w:tcPr>
            <w:tcW w:w="525" w:type="dxa"/>
            <w:noWrap/>
            <w:vAlign w:val="center"/>
            <w:hideMark/>
          </w:tcPr>
          <w:p w:rsidR="005E3BD2" w:rsidRPr="001E5941" w:rsidRDefault="005E3BD2" w:rsidP="005E3BD2">
            <w:pPr>
              <w:spacing w:after="0" w:line="240" w:lineRule="auto"/>
              <w:jc w:val="center"/>
              <w:rPr>
                <w:rFonts w:ascii="Arial" w:eastAsia="Courier New" w:hAnsi="Arial" w:cs="Arial"/>
                <w:color w:val="000000"/>
                <w:sz w:val="16"/>
                <w:szCs w:val="16"/>
                <w:lang w:eastAsia="es-CO"/>
              </w:rPr>
            </w:pPr>
            <w:r w:rsidRPr="001E5941">
              <w:rPr>
                <w:rFonts w:ascii="Arial" w:eastAsia="Courier New" w:hAnsi="Arial" w:cs="Arial"/>
                <w:color w:val="000000"/>
                <w:sz w:val="16"/>
                <w:szCs w:val="16"/>
                <w:lang w:eastAsia="es-CO"/>
              </w:rPr>
              <w:t>3</w:t>
            </w:r>
          </w:p>
        </w:tc>
        <w:tc>
          <w:tcPr>
            <w:tcW w:w="1946" w:type="dxa"/>
            <w:vAlign w:val="center"/>
            <w:hideMark/>
          </w:tcPr>
          <w:p w:rsidR="005E3BD2" w:rsidRPr="001E5941" w:rsidRDefault="005E3BD2" w:rsidP="005E3BD2">
            <w:pPr>
              <w:spacing w:after="0" w:line="240" w:lineRule="auto"/>
              <w:rPr>
                <w:rFonts w:ascii="Arial" w:eastAsia="Courier New" w:hAnsi="Arial" w:cs="Arial"/>
                <w:color w:val="000000"/>
                <w:sz w:val="16"/>
                <w:szCs w:val="16"/>
                <w:lang w:eastAsia="es-CO"/>
              </w:rPr>
            </w:pPr>
            <w:r w:rsidRPr="001E5941">
              <w:rPr>
                <w:rFonts w:ascii="Arial" w:eastAsia="Courier New" w:hAnsi="Arial" w:cs="Arial"/>
                <w:color w:val="000000"/>
                <w:sz w:val="16"/>
                <w:szCs w:val="16"/>
                <w:lang w:eastAsia="es-CO"/>
              </w:rPr>
              <w:t>Amoniaco</w:t>
            </w:r>
          </w:p>
        </w:tc>
        <w:tc>
          <w:tcPr>
            <w:tcW w:w="1257" w:type="dxa"/>
            <w:tcBorders>
              <w:top w:val="nil"/>
              <w:left w:val="single" w:sz="4" w:space="0" w:color="auto"/>
              <w:bottom w:val="single" w:sz="4" w:space="0" w:color="auto"/>
              <w:right w:val="single" w:sz="4" w:space="0" w:color="auto"/>
            </w:tcBorders>
            <w:shd w:val="clear" w:color="auto" w:fill="auto"/>
            <w:vAlign w:val="center"/>
          </w:tcPr>
          <w:p w:rsidR="005E3BD2" w:rsidRPr="001E5941" w:rsidRDefault="005E3BD2" w:rsidP="005E3BD2">
            <w:pPr>
              <w:spacing w:after="0" w:line="240" w:lineRule="auto"/>
              <w:jc w:val="center"/>
              <w:rPr>
                <w:rFonts w:ascii="Arial" w:eastAsia="Courier New" w:hAnsi="Arial" w:cs="Arial"/>
                <w:color w:val="000000"/>
                <w:sz w:val="16"/>
                <w:szCs w:val="16"/>
                <w:lang w:val="es-ES"/>
              </w:rPr>
            </w:pPr>
            <w:r w:rsidRPr="001E5941">
              <w:rPr>
                <w:rFonts w:ascii="Arial" w:eastAsia="Courier New" w:hAnsi="Arial" w:cs="Arial"/>
                <w:color w:val="000000"/>
                <w:sz w:val="16"/>
                <w:szCs w:val="16"/>
                <w:lang w:val="es-ES"/>
              </w:rPr>
              <w:t>Litro</w:t>
            </w:r>
          </w:p>
        </w:tc>
        <w:tc>
          <w:tcPr>
            <w:tcW w:w="1161" w:type="dxa"/>
            <w:tcBorders>
              <w:top w:val="nil"/>
              <w:left w:val="nil"/>
              <w:bottom w:val="single" w:sz="4" w:space="0" w:color="auto"/>
              <w:right w:val="nil"/>
            </w:tcBorders>
            <w:shd w:val="clear" w:color="auto" w:fill="auto"/>
            <w:vAlign w:val="center"/>
          </w:tcPr>
          <w:p w:rsidR="005E3BD2" w:rsidRPr="001E5941" w:rsidRDefault="005E3BD2" w:rsidP="005E3BD2">
            <w:pPr>
              <w:spacing w:after="0" w:line="240" w:lineRule="auto"/>
              <w:jc w:val="center"/>
              <w:rPr>
                <w:rFonts w:ascii="Arial" w:eastAsia="Courier New" w:hAnsi="Arial" w:cs="Arial"/>
                <w:color w:val="000000"/>
                <w:sz w:val="16"/>
                <w:szCs w:val="16"/>
                <w:lang w:val="es-ES"/>
              </w:rPr>
            </w:pPr>
            <w:r w:rsidRPr="001E5941">
              <w:rPr>
                <w:rFonts w:ascii="Arial" w:eastAsia="Courier New" w:hAnsi="Arial" w:cs="Arial"/>
                <w:color w:val="000000"/>
                <w:sz w:val="16"/>
                <w:szCs w:val="16"/>
                <w:lang w:val="es-ES"/>
              </w:rPr>
              <w:t>7,5</w:t>
            </w:r>
          </w:p>
        </w:tc>
        <w:tc>
          <w:tcPr>
            <w:tcW w:w="1267" w:type="dxa"/>
          </w:tcPr>
          <w:p w:rsidR="005E3BD2" w:rsidRPr="001E5941" w:rsidRDefault="005E3BD2" w:rsidP="005E3BD2">
            <w:pPr>
              <w:spacing w:after="0" w:line="240" w:lineRule="auto"/>
              <w:rPr>
                <w:rFonts w:ascii="Arial" w:eastAsia="Courier New" w:hAnsi="Arial" w:cs="Arial"/>
                <w:color w:val="000000"/>
                <w:sz w:val="16"/>
                <w:szCs w:val="16"/>
                <w:lang w:eastAsia="es-CO"/>
              </w:rPr>
            </w:pPr>
          </w:p>
        </w:tc>
        <w:tc>
          <w:tcPr>
            <w:tcW w:w="1283" w:type="dxa"/>
          </w:tcPr>
          <w:p w:rsidR="005E3BD2" w:rsidRPr="001E5941" w:rsidRDefault="005E3BD2" w:rsidP="005E3BD2">
            <w:pPr>
              <w:spacing w:after="0" w:line="240" w:lineRule="auto"/>
              <w:rPr>
                <w:rFonts w:ascii="Arial" w:eastAsia="Courier New" w:hAnsi="Arial" w:cs="Arial"/>
                <w:color w:val="000000"/>
                <w:sz w:val="16"/>
                <w:szCs w:val="16"/>
                <w:lang w:eastAsia="es-CO"/>
              </w:rPr>
            </w:pPr>
          </w:p>
        </w:tc>
        <w:tc>
          <w:tcPr>
            <w:tcW w:w="1412" w:type="dxa"/>
          </w:tcPr>
          <w:p w:rsidR="005E3BD2" w:rsidRPr="001E5941" w:rsidRDefault="005E3BD2" w:rsidP="005E3BD2">
            <w:pPr>
              <w:spacing w:after="0" w:line="240" w:lineRule="auto"/>
              <w:rPr>
                <w:rFonts w:ascii="Arial" w:eastAsia="Courier New" w:hAnsi="Arial" w:cs="Arial"/>
                <w:color w:val="000000"/>
                <w:sz w:val="16"/>
                <w:szCs w:val="16"/>
                <w:lang w:eastAsia="es-CO"/>
              </w:rPr>
            </w:pPr>
          </w:p>
        </w:tc>
        <w:tc>
          <w:tcPr>
            <w:tcW w:w="1263" w:type="dxa"/>
          </w:tcPr>
          <w:p w:rsidR="005E3BD2" w:rsidRPr="001E5941" w:rsidRDefault="005E3BD2" w:rsidP="005E3BD2">
            <w:pPr>
              <w:spacing w:after="0" w:line="240" w:lineRule="auto"/>
              <w:rPr>
                <w:rFonts w:ascii="Arial" w:eastAsia="Courier New" w:hAnsi="Arial" w:cs="Arial"/>
                <w:color w:val="000000"/>
                <w:sz w:val="16"/>
                <w:szCs w:val="16"/>
                <w:lang w:eastAsia="es-CO"/>
              </w:rPr>
            </w:pPr>
          </w:p>
        </w:tc>
      </w:tr>
      <w:tr w:rsidR="005E3BD2" w:rsidRPr="001E5941" w:rsidTr="00147D5E">
        <w:trPr>
          <w:trHeight w:val="551"/>
        </w:trPr>
        <w:tc>
          <w:tcPr>
            <w:tcW w:w="525" w:type="dxa"/>
            <w:noWrap/>
            <w:vAlign w:val="center"/>
            <w:hideMark/>
          </w:tcPr>
          <w:p w:rsidR="005E3BD2" w:rsidRPr="001E5941" w:rsidRDefault="005E3BD2" w:rsidP="005E3BD2">
            <w:pPr>
              <w:spacing w:after="0" w:line="240" w:lineRule="auto"/>
              <w:jc w:val="center"/>
              <w:rPr>
                <w:rFonts w:ascii="Arial" w:eastAsia="Courier New" w:hAnsi="Arial" w:cs="Arial"/>
                <w:color w:val="000000"/>
                <w:sz w:val="16"/>
                <w:szCs w:val="16"/>
                <w:lang w:eastAsia="es-CO"/>
              </w:rPr>
            </w:pPr>
            <w:r w:rsidRPr="001E5941">
              <w:rPr>
                <w:rFonts w:ascii="Arial" w:eastAsia="Courier New" w:hAnsi="Arial" w:cs="Arial"/>
                <w:color w:val="000000"/>
                <w:sz w:val="16"/>
                <w:szCs w:val="16"/>
                <w:lang w:eastAsia="es-CO"/>
              </w:rPr>
              <w:t>4</w:t>
            </w:r>
          </w:p>
        </w:tc>
        <w:tc>
          <w:tcPr>
            <w:tcW w:w="1946" w:type="dxa"/>
            <w:vAlign w:val="center"/>
            <w:hideMark/>
          </w:tcPr>
          <w:p w:rsidR="005E3BD2" w:rsidRPr="001E5941" w:rsidRDefault="005E3BD2" w:rsidP="005E3BD2">
            <w:pPr>
              <w:spacing w:after="0" w:line="240" w:lineRule="auto"/>
              <w:rPr>
                <w:rFonts w:ascii="Arial" w:eastAsia="Courier New" w:hAnsi="Arial" w:cs="Arial"/>
                <w:color w:val="000000"/>
                <w:sz w:val="16"/>
                <w:szCs w:val="16"/>
                <w:lang w:eastAsia="es-CO"/>
              </w:rPr>
            </w:pPr>
            <w:r w:rsidRPr="001E5941">
              <w:rPr>
                <w:rFonts w:ascii="Arial" w:eastAsia="Courier New" w:hAnsi="Arial" w:cs="Arial"/>
                <w:color w:val="000000"/>
                <w:sz w:val="16"/>
                <w:szCs w:val="16"/>
                <w:lang w:eastAsia="es-CO"/>
              </w:rPr>
              <w:t>Acetona</w:t>
            </w:r>
          </w:p>
        </w:tc>
        <w:tc>
          <w:tcPr>
            <w:tcW w:w="1257" w:type="dxa"/>
            <w:tcBorders>
              <w:top w:val="nil"/>
              <w:left w:val="single" w:sz="4" w:space="0" w:color="auto"/>
              <w:bottom w:val="single" w:sz="4" w:space="0" w:color="auto"/>
              <w:right w:val="single" w:sz="4" w:space="0" w:color="auto"/>
            </w:tcBorders>
            <w:shd w:val="clear" w:color="auto" w:fill="auto"/>
            <w:vAlign w:val="center"/>
          </w:tcPr>
          <w:p w:rsidR="005E3BD2" w:rsidRPr="001E5941" w:rsidRDefault="005E3BD2" w:rsidP="005E3BD2">
            <w:pPr>
              <w:spacing w:after="0" w:line="240" w:lineRule="auto"/>
              <w:jc w:val="center"/>
              <w:rPr>
                <w:rFonts w:ascii="Arial" w:eastAsia="Courier New" w:hAnsi="Arial" w:cs="Arial"/>
                <w:color w:val="000000"/>
                <w:sz w:val="16"/>
                <w:szCs w:val="16"/>
                <w:lang w:val="es-ES"/>
              </w:rPr>
            </w:pPr>
            <w:r w:rsidRPr="001E5941">
              <w:rPr>
                <w:rFonts w:ascii="Arial" w:eastAsia="Courier New" w:hAnsi="Arial" w:cs="Arial"/>
                <w:color w:val="000000"/>
                <w:sz w:val="16"/>
                <w:szCs w:val="16"/>
                <w:lang w:val="es-ES"/>
              </w:rPr>
              <w:t>Litro</w:t>
            </w:r>
          </w:p>
        </w:tc>
        <w:tc>
          <w:tcPr>
            <w:tcW w:w="1161" w:type="dxa"/>
            <w:tcBorders>
              <w:top w:val="nil"/>
              <w:left w:val="nil"/>
              <w:bottom w:val="single" w:sz="4" w:space="0" w:color="auto"/>
              <w:right w:val="nil"/>
            </w:tcBorders>
            <w:shd w:val="clear" w:color="auto" w:fill="auto"/>
            <w:vAlign w:val="center"/>
          </w:tcPr>
          <w:p w:rsidR="005E3BD2" w:rsidRPr="001E5941" w:rsidRDefault="005E3BD2" w:rsidP="005E3BD2">
            <w:pPr>
              <w:spacing w:after="0" w:line="240" w:lineRule="auto"/>
              <w:jc w:val="center"/>
              <w:rPr>
                <w:rFonts w:ascii="Arial" w:eastAsia="Courier New" w:hAnsi="Arial" w:cs="Arial"/>
                <w:color w:val="000000"/>
                <w:sz w:val="16"/>
                <w:szCs w:val="16"/>
                <w:lang w:val="es-ES"/>
              </w:rPr>
            </w:pPr>
            <w:r w:rsidRPr="001E5941">
              <w:rPr>
                <w:rFonts w:ascii="Arial" w:eastAsia="Courier New" w:hAnsi="Arial" w:cs="Arial"/>
                <w:color w:val="000000"/>
                <w:sz w:val="16"/>
                <w:szCs w:val="16"/>
                <w:lang w:val="es-ES"/>
              </w:rPr>
              <w:t>10</w:t>
            </w:r>
          </w:p>
        </w:tc>
        <w:tc>
          <w:tcPr>
            <w:tcW w:w="1267" w:type="dxa"/>
          </w:tcPr>
          <w:p w:rsidR="005E3BD2" w:rsidRPr="001E5941" w:rsidRDefault="005E3BD2" w:rsidP="005E3BD2">
            <w:pPr>
              <w:spacing w:after="0" w:line="240" w:lineRule="auto"/>
              <w:rPr>
                <w:rFonts w:ascii="Arial" w:eastAsia="Courier New" w:hAnsi="Arial" w:cs="Arial"/>
                <w:color w:val="000000"/>
                <w:sz w:val="16"/>
                <w:szCs w:val="16"/>
                <w:lang w:eastAsia="es-CO"/>
              </w:rPr>
            </w:pPr>
          </w:p>
        </w:tc>
        <w:tc>
          <w:tcPr>
            <w:tcW w:w="1283" w:type="dxa"/>
          </w:tcPr>
          <w:p w:rsidR="005E3BD2" w:rsidRPr="001E5941" w:rsidRDefault="005E3BD2" w:rsidP="005E3BD2">
            <w:pPr>
              <w:spacing w:after="0" w:line="240" w:lineRule="auto"/>
              <w:rPr>
                <w:rFonts w:ascii="Arial" w:eastAsia="Courier New" w:hAnsi="Arial" w:cs="Arial"/>
                <w:color w:val="000000"/>
                <w:sz w:val="16"/>
                <w:szCs w:val="16"/>
                <w:lang w:eastAsia="es-CO"/>
              </w:rPr>
            </w:pPr>
          </w:p>
        </w:tc>
        <w:tc>
          <w:tcPr>
            <w:tcW w:w="1412" w:type="dxa"/>
          </w:tcPr>
          <w:p w:rsidR="005E3BD2" w:rsidRPr="001E5941" w:rsidRDefault="005E3BD2" w:rsidP="005E3BD2">
            <w:pPr>
              <w:spacing w:after="0" w:line="240" w:lineRule="auto"/>
              <w:rPr>
                <w:rFonts w:ascii="Arial" w:eastAsia="Courier New" w:hAnsi="Arial" w:cs="Arial"/>
                <w:color w:val="000000"/>
                <w:sz w:val="16"/>
                <w:szCs w:val="16"/>
                <w:lang w:eastAsia="es-CO"/>
              </w:rPr>
            </w:pPr>
          </w:p>
        </w:tc>
        <w:tc>
          <w:tcPr>
            <w:tcW w:w="1263" w:type="dxa"/>
          </w:tcPr>
          <w:p w:rsidR="005E3BD2" w:rsidRPr="001E5941" w:rsidRDefault="005E3BD2" w:rsidP="005E3BD2">
            <w:pPr>
              <w:spacing w:after="0" w:line="240" w:lineRule="auto"/>
              <w:rPr>
                <w:rFonts w:ascii="Arial" w:eastAsia="Courier New" w:hAnsi="Arial" w:cs="Arial"/>
                <w:color w:val="000000"/>
                <w:sz w:val="16"/>
                <w:szCs w:val="16"/>
                <w:lang w:eastAsia="es-CO"/>
              </w:rPr>
            </w:pPr>
          </w:p>
        </w:tc>
      </w:tr>
      <w:tr w:rsidR="005E3BD2" w:rsidRPr="001E5941" w:rsidTr="00147D5E">
        <w:trPr>
          <w:trHeight w:val="417"/>
        </w:trPr>
        <w:tc>
          <w:tcPr>
            <w:tcW w:w="525" w:type="dxa"/>
            <w:noWrap/>
            <w:vAlign w:val="center"/>
            <w:hideMark/>
          </w:tcPr>
          <w:p w:rsidR="005E3BD2" w:rsidRPr="001E5941" w:rsidRDefault="005E3BD2" w:rsidP="005E3BD2">
            <w:pPr>
              <w:spacing w:after="0" w:line="240" w:lineRule="auto"/>
              <w:jc w:val="center"/>
              <w:rPr>
                <w:rFonts w:ascii="Arial" w:eastAsia="Courier New" w:hAnsi="Arial" w:cs="Arial"/>
                <w:color w:val="000000"/>
                <w:sz w:val="16"/>
                <w:szCs w:val="16"/>
                <w:lang w:eastAsia="es-CO"/>
              </w:rPr>
            </w:pPr>
            <w:r w:rsidRPr="001E5941">
              <w:rPr>
                <w:rFonts w:ascii="Arial" w:eastAsia="Courier New" w:hAnsi="Arial" w:cs="Arial"/>
                <w:color w:val="000000"/>
                <w:sz w:val="16"/>
                <w:szCs w:val="16"/>
                <w:lang w:eastAsia="es-CO"/>
              </w:rPr>
              <w:t>5</w:t>
            </w:r>
          </w:p>
        </w:tc>
        <w:tc>
          <w:tcPr>
            <w:tcW w:w="1946" w:type="dxa"/>
            <w:vAlign w:val="center"/>
            <w:hideMark/>
          </w:tcPr>
          <w:p w:rsidR="005E3BD2" w:rsidRPr="001E5941" w:rsidRDefault="005E3BD2" w:rsidP="005E3BD2">
            <w:pPr>
              <w:spacing w:after="0" w:line="240" w:lineRule="auto"/>
              <w:rPr>
                <w:rFonts w:ascii="Arial" w:eastAsia="Courier New" w:hAnsi="Arial" w:cs="Arial"/>
                <w:color w:val="000000"/>
                <w:sz w:val="16"/>
                <w:szCs w:val="16"/>
                <w:lang w:eastAsia="es-CO"/>
              </w:rPr>
            </w:pPr>
            <w:r w:rsidRPr="001E5941">
              <w:rPr>
                <w:rFonts w:ascii="Arial" w:eastAsia="Courier New" w:hAnsi="Arial" w:cs="Arial"/>
                <w:color w:val="000000"/>
                <w:sz w:val="16"/>
                <w:szCs w:val="16"/>
                <w:lang w:eastAsia="es-CO"/>
              </w:rPr>
              <w:t>Cloroformo</w:t>
            </w:r>
          </w:p>
        </w:tc>
        <w:tc>
          <w:tcPr>
            <w:tcW w:w="1257" w:type="dxa"/>
            <w:tcBorders>
              <w:top w:val="nil"/>
              <w:left w:val="single" w:sz="4" w:space="0" w:color="auto"/>
              <w:bottom w:val="single" w:sz="4" w:space="0" w:color="auto"/>
              <w:right w:val="single" w:sz="4" w:space="0" w:color="auto"/>
            </w:tcBorders>
            <w:shd w:val="clear" w:color="auto" w:fill="auto"/>
            <w:vAlign w:val="center"/>
          </w:tcPr>
          <w:p w:rsidR="005E3BD2" w:rsidRPr="001E5941" w:rsidRDefault="005E3BD2" w:rsidP="005E3BD2">
            <w:pPr>
              <w:spacing w:after="0" w:line="240" w:lineRule="auto"/>
              <w:jc w:val="center"/>
              <w:rPr>
                <w:rFonts w:ascii="Arial" w:eastAsia="Courier New" w:hAnsi="Arial" w:cs="Arial"/>
                <w:color w:val="000000"/>
                <w:sz w:val="16"/>
                <w:szCs w:val="16"/>
                <w:lang w:val="es-ES"/>
              </w:rPr>
            </w:pPr>
            <w:r w:rsidRPr="001E5941">
              <w:rPr>
                <w:rFonts w:ascii="Arial" w:eastAsia="Courier New" w:hAnsi="Arial" w:cs="Arial"/>
                <w:color w:val="000000"/>
                <w:sz w:val="16"/>
                <w:szCs w:val="16"/>
                <w:lang w:val="es-ES"/>
              </w:rPr>
              <w:t>Litro</w:t>
            </w:r>
          </w:p>
        </w:tc>
        <w:tc>
          <w:tcPr>
            <w:tcW w:w="1161" w:type="dxa"/>
            <w:tcBorders>
              <w:top w:val="nil"/>
              <w:left w:val="nil"/>
              <w:bottom w:val="single" w:sz="4" w:space="0" w:color="auto"/>
              <w:right w:val="nil"/>
            </w:tcBorders>
            <w:shd w:val="clear" w:color="auto" w:fill="auto"/>
            <w:vAlign w:val="center"/>
          </w:tcPr>
          <w:p w:rsidR="005E3BD2" w:rsidRPr="001E5941" w:rsidRDefault="005E3BD2" w:rsidP="005E3BD2">
            <w:pPr>
              <w:spacing w:after="0" w:line="240" w:lineRule="auto"/>
              <w:jc w:val="center"/>
              <w:rPr>
                <w:rFonts w:ascii="Arial" w:eastAsia="Courier New" w:hAnsi="Arial" w:cs="Arial"/>
                <w:color w:val="000000"/>
                <w:sz w:val="16"/>
                <w:szCs w:val="16"/>
                <w:lang w:val="es-ES"/>
              </w:rPr>
            </w:pPr>
            <w:r w:rsidRPr="001E5941">
              <w:rPr>
                <w:rFonts w:ascii="Arial" w:eastAsia="Courier New" w:hAnsi="Arial" w:cs="Arial"/>
                <w:color w:val="000000"/>
                <w:sz w:val="16"/>
                <w:szCs w:val="16"/>
                <w:lang w:val="es-ES"/>
              </w:rPr>
              <w:t>20</w:t>
            </w:r>
          </w:p>
        </w:tc>
        <w:tc>
          <w:tcPr>
            <w:tcW w:w="1267" w:type="dxa"/>
          </w:tcPr>
          <w:p w:rsidR="005E3BD2" w:rsidRPr="001E5941" w:rsidRDefault="005E3BD2" w:rsidP="005E3BD2">
            <w:pPr>
              <w:spacing w:after="0" w:line="240" w:lineRule="auto"/>
              <w:rPr>
                <w:rFonts w:ascii="Arial" w:eastAsia="Courier New" w:hAnsi="Arial" w:cs="Arial"/>
                <w:color w:val="000000"/>
                <w:sz w:val="16"/>
                <w:szCs w:val="16"/>
                <w:lang w:eastAsia="es-CO"/>
              </w:rPr>
            </w:pPr>
          </w:p>
        </w:tc>
        <w:tc>
          <w:tcPr>
            <w:tcW w:w="1283" w:type="dxa"/>
          </w:tcPr>
          <w:p w:rsidR="005E3BD2" w:rsidRPr="001E5941" w:rsidRDefault="005E3BD2" w:rsidP="005E3BD2">
            <w:pPr>
              <w:spacing w:after="0" w:line="240" w:lineRule="auto"/>
              <w:rPr>
                <w:rFonts w:ascii="Arial" w:eastAsia="Courier New" w:hAnsi="Arial" w:cs="Arial"/>
                <w:color w:val="000000"/>
                <w:sz w:val="16"/>
                <w:szCs w:val="16"/>
                <w:lang w:eastAsia="es-CO"/>
              </w:rPr>
            </w:pPr>
          </w:p>
        </w:tc>
        <w:tc>
          <w:tcPr>
            <w:tcW w:w="1412" w:type="dxa"/>
          </w:tcPr>
          <w:p w:rsidR="005E3BD2" w:rsidRPr="001E5941" w:rsidRDefault="005E3BD2" w:rsidP="005E3BD2">
            <w:pPr>
              <w:spacing w:after="0" w:line="240" w:lineRule="auto"/>
              <w:rPr>
                <w:rFonts w:ascii="Arial" w:eastAsia="Courier New" w:hAnsi="Arial" w:cs="Arial"/>
                <w:color w:val="000000"/>
                <w:sz w:val="16"/>
                <w:szCs w:val="16"/>
                <w:lang w:eastAsia="es-CO"/>
              </w:rPr>
            </w:pPr>
          </w:p>
        </w:tc>
        <w:tc>
          <w:tcPr>
            <w:tcW w:w="1263" w:type="dxa"/>
          </w:tcPr>
          <w:p w:rsidR="005E3BD2" w:rsidRPr="001E5941" w:rsidRDefault="005E3BD2" w:rsidP="005E3BD2">
            <w:pPr>
              <w:spacing w:after="0" w:line="240" w:lineRule="auto"/>
              <w:rPr>
                <w:rFonts w:ascii="Arial" w:eastAsia="Courier New" w:hAnsi="Arial" w:cs="Arial"/>
                <w:color w:val="000000"/>
                <w:sz w:val="16"/>
                <w:szCs w:val="16"/>
                <w:lang w:eastAsia="es-CO"/>
              </w:rPr>
            </w:pPr>
          </w:p>
        </w:tc>
      </w:tr>
      <w:tr w:rsidR="005E3BD2" w:rsidRPr="001E5941" w:rsidTr="00147D5E">
        <w:trPr>
          <w:trHeight w:val="551"/>
        </w:trPr>
        <w:tc>
          <w:tcPr>
            <w:tcW w:w="525" w:type="dxa"/>
            <w:noWrap/>
            <w:vAlign w:val="center"/>
            <w:hideMark/>
          </w:tcPr>
          <w:p w:rsidR="005E3BD2" w:rsidRPr="001E5941" w:rsidRDefault="005E3BD2" w:rsidP="005E3BD2">
            <w:pPr>
              <w:spacing w:after="0" w:line="240" w:lineRule="auto"/>
              <w:jc w:val="center"/>
              <w:rPr>
                <w:rFonts w:ascii="Arial" w:eastAsia="Courier New" w:hAnsi="Arial" w:cs="Arial"/>
                <w:color w:val="000000"/>
                <w:sz w:val="16"/>
                <w:szCs w:val="16"/>
                <w:lang w:eastAsia="es-CO"/>
              </w:rPr>
            </w:pPr>
            <w:r w:rsidRPr="001E5941">
              <w:rPr>
                <w:rFonts w:ascii="Arial" w:eastAsia="Courier New" w:hAnsi="Arial" w:cs="Arial"/>
                <w:color w:val="000000"/>
                <w:sz w:val="16"/>
                <w:szCs w:val="16"/>
                <w:lang w:eastAsia="es-CO"/>
              </w:rPr>
              <w:t>6</w:t>
            </w:r>
          </w:p>
        </w:tc>
        <w:tc>
          <w:tcPr>
            <w:tcW w:w="1946" w:type="dxa"/>
            <w:vAlign w:val="center"/>
            <w:hideMark/>
          </w:tcPr>
          <w:p w:rsidR="005E3BD2" w:rsidRPr="001E5941" w:rsidRDefault="005E3BD2" w:rsidP="005E3BD2">
            <w:pPr>
              <w:spacing w:after="0" w:line="240" w:lineRule="auto"/>
              <w:rPr>
                <w:rFonts w:ascii="Arial" w:eastAsia="Courier New" w:hAnsi="Arial" w:cs="Arial"/>
                <w:color w:val="000000"/>
                <w:sz w:val="16"/>
                <w:szCs w:val="16"/>
                <w:lang w:eastAsia="es-CO"/>
              </w:rPr>
            </w:pPr>
            <w:r w:rsidRPr="001E5941">
              <w:rPr>
                <w:rFonts w:ascii="Arial" w:eastAsia="Courier New" w:hAnsi="Arial" w:cs="Arial"/>
                <w:color w:val="000000"/>
                <w:sz w:val="16"/>
                <w:szCs w:val="16"/>
                <w:lang w:eastAsia="es-CO"/>
              </w:rPr>
              <w:t>Tolueno</w:t>
            </w:r>
          </w:p>
        </w:tc>
        <w:tc>
          <w:tcPr>
            <w:tcW w:w="1257" w:type="dxa"/>
            <w:tcBorders>
              <w:top w:val="nil"/>
              <w:left w:val="single" w:sz="4" w:space="0" w:color="auto"/>
              <w:bottom w:val="single" w:sz="4" w:space="0" w:color="auto"/>
              <w:right w:val="single" w:sz="4" w:space="0" w:color="auto"/>
            </w:tcBorders>
            <w:shd w:val="clear" w:color="auto" w:fill="auto"/>
            <w:vAlign w:val="center"/>
          </w:tcPr>
          <w:p w:rsidR="005E3BD2" w:rsidRPr="001E5941" w:rsidRDefault="005E3BD2" w:rsidP="005E3BD2">
            <w:pPr>
              <w:spacing w:after="0" w:line="240" w:lineRule="auto"/>
              <w:jc w:val="center"/>
              <w:rPr>
                <w:rFonts w:ascii="Arial" w:eastAsia="Courier New" w:hAnsi="Arial" w:cs="Arial"/>
                <w:color w:val="000000"/>
                <w:sz w:val="16"/>
                <w:szCs w:val="16"/>
                <w:lang w:val="es-ES"/>
              </w:rPr>
            </w:pPr>
            <w:r w:rsidRPr="001E5941">
              <w:rPr>
                <w:rFonts w:ascii="Arial" w:eastAsia="Courier New" w:hAnsi="Arial" w:cs="Arial"/>
                <w:color w:val="000000"/>
                <w:sz w:val="16"/>
                <w:szCs w:val="16"/>
                <w:lang w:val="es-ES"/>
              </w:rPr>
              <w:t>Mililitro</w:t>
            </w:r>
          </w:p>
        </w:tc>
        <w:tc>
          <w:tcPr>
            <w:tcW w:w="1161" w:type="dxa"/>
            <w:tcBorders>
              <w:top w:val="nil"/>
              <w:left w:val="nil"/>
              <w:bottom w:val="single" w:sz="4" w:space="0" w:color="auto"/>
              <w:right w:val="nil"/>
            </w:tcBorders>
            <w:shd w:val="clear" w:color="auto" w:fill="auto"/>
            <w:vAlign w:val="center"/>
          </w:tcPr>
          <w:p w:rsidR="005E3BD2" w:rsidRPr="001E5941" w:rsidRDefault="005E3BD2" w:rsidP="005E3BD2">
            <w:pPr>
              <w:spacing w:after="0" w:line="240" w:lineRule="auto"/>
              <w:jc w:val="center"/>
              <w:rPr>
                <w:rFonts w:ascii="Arial" w:eastAsia="Courier New" w:hAnsi="Arial" w:cs="Arial"/>
                <w:color w:val="000000"/>
                <w:sz w:val="16"/>
                <w:szCs w:val="16"/>
                <w:lang w:val="es-ES"/>
              </w:rPr>
            </w:pPr>
            <w:r w:rsidRPr="001E5941">
              <w:rPr>
                <w:rFonts w:ascii="Arial" w:eastAsia="Courier New" w:hAnsi="Arial" w:cs="Arial"/>
                <w:color w:val="000000"/>
                <w:sz w:val="16"/>
                <w:szCs w:val="16"/>
                <w:lang w:val="es-ES"/>
              </w:rPr>
              <w:t>500</w:t>
            </w:r>
          </w:p>
        </w:tc>
        <w:tc>
          <w:tcPr>
            <w:tcW w:w="1267" w:type="dxa"/>
          </w:tcPr>
          <w:p w:rsidR="005E3BD2" w:rsidRPr="001E5941" w:rsidRDefault="005E3BD2" w:rsidP="005E3BD2">
            <w:pPr>
              <w:spacing w:after="0" w:line="240" w:lineRule="auto"/>
              <w:rPr>
                <w:rFonts w:ascii="Arial" w:eastAsia="Courier New" w:hAnsi="Arial" w:cs="Arial"/>
                <w:color w:val="000000"/>
                <w:sz w:val="16"/>
                <w:szCs w:val="16"/>
                <w:lang w:eastAsia="es-CO"/>
              </w:rPr>
            </w:pPr>
          </w:p>
        </w:tc>
        <w:tc>
          <w:tcPr>
            <w:tcW w:w="1283" w:type="dxa"/>
          </w:tcPr>
          <w:p w:rsidR="005E3BD2" w:rsidRPr="001E5941" w:rsidRDefault="005E3BD2" w:rsidP="005E3BD2">
            <w:pPr>
              <w:spacing w:after="0" w:line="240" w:lineRule="auto"/>
              <w:rPr>
                <w:rFonts w:ascii="Arial" w:eastAsia="Courier New" w:hAnsi="Arial" w:cs="Arial"/>
                <w:color w:val="000000"/>
                <w:sz w:val="16"/>
                <w:szCs w:val="16"/>
                <w:lang w:eastAsia="es-CO"/>
              </w:rPr>
            </w:pPr>
          </w:p>
        </w:tc>
        <w:tc>
          <w:tcPr>
            <w:tcW w:w="1412" w:type="dxa"/>
          </w:tcPr>
          <w:p w:rsidR="005E3BD2" w:rsidRPr="001E5941" w:rsidRDefault="005E3BD2" w:rsidP="005E3BD2">
            <w:pPr>
              <w:spacing w:after="0" w:line="240" w:lineRule="auto"/>
              <w:rPr>
                <w:rFonts w:ascii="Arial" w:eastAsia="Courier New" w:hAnsi="Arial" w:cs="Arial"/>
                <w:color w:val="000000"/>
                <w:sz w:val="16"/>
                <w:szCs w:val="16"/>
                <w:lang w:eastAsia="es-CO"/>
              </w:rPr>
            </w:pPr>
          </w:p>
        </w:tc>
        <w:tc>
          <w:tcPr>
            <w:tcW w:w="1263" w:type="dxa"/>
          </w:tcPr>
          <w:p w:rsidR="005E3BD2" w:rsidRPr="001E5941" w:rsidRDefault="005E3BD2" w:rsidP="005E3BD2">
            <w:pPr>
              <w:spacing w:after="0" w:line="240" w:lineRule="auto"/>
              <w:rPr>
                <w:rFonts w:ascii="Arial" w:eastAsia="Courier New" w:hAnsi="Arial" w:cs="Arial"/>
                <w:color w:val="000000"/>
                <w:sz w:val="16"/>
                <w:szCs w:val="16"/>
                <w:lang w:eastAsia="es-CO"/>
              </w:rPr>
            </w:pPr>
          </w:p>
        </w:tc>
      </w:tr>
      <w:tr w:rsidR="005E3BD2" w:rsidRPr="001E5941" w:rsidTr="00147D5E">
        <w:trPr>
          <w:trHeight w:val="417"/>
        </w:trPr>
        <w:tc>
          <w:tcPr>
            <w:tcW w:w="525" w:type="dxa"/>
            <w:noWrap/>
            <w:vAlign w:val="center"/>
            <w:hideMark/>
          </w:tcPr>
          <w:p w:rsidR="005E3BD2" w:rsidRPr="001E5941" w:rsidRDefault="005E3BD2" w:rsidP="005E3BD2">
            <w:pPr>
              <w:spacing w:after="0" w:line="240" w:lineRule="auto"/>
              <w:jc w:val="center"/>
              <w:rPr>
                <w:rFonts w:ascii="Arial" w:eastAsia="Courier New" w:hAnsi="Arial" w:cs="Arial"/>
                <w:color w:val="000000"/>
                <w:sz w:val="16"/>
                <w:szCs w:val="16"/>
                <w:lang w:eastAsia="es-CO"/>
              </w:rPr>
            </w:pPr>
            <w:r w:rsidRPr="001E5941">
              <w:rPr>
                <w:rFonts w:ascii="Arial" w:eastAsia="Courier New" w:hAnsi="Arial" w:cs="Arial"/>
                <w:color w:val="000000"/>
                <w:sz w:val="16"/>
                <w:szCs w:val="16"/>
                <w:lang w:eastAsia="es-CO"/>
              </w:rPr>
              <w:t>7</w:t>
            </w:r>
          </w:p>
        </w:tc>
        <w:tc>
          <w:tcPr>
            <w:tcW w:w="1946" w:type="dxa"/>
            <w:vAlign w:val="center"/>
            <w:hideMark/>
          </w:tcPr>
          <w:p w:rsidR="005E3BD2" w:rsidRPr="001E5941" w:rsidRDefault="005E3BD2" w:rsidP="005E3BD2">
            <w:pPr>
              <w:spacing w:after="0" w:line="240" w:lineRule="auto"/>
              <w:rPr>
                <w:rFonts w:ascii="Arial" w:eastAsia="Courier New" w:hAnsi="Arial" w:cs="Arial"/>
                <w:color w:val="000000"/>
                <w:sz w:val="16"/>
                <w:szCs w:val="16"/>
                <w:lang w:eastAsia="es-CO"/>
              </w:rPr>
            </w:pPr>
            <w:r w:rsidRPr="001E5941">
              <w:rPr>
                <w:rFonts w:ascii="Arial" w:eastAsia="Courier New" w:hAnsi="Arial" w:cs="Arial"/>
                <w:color w:val="000000"/>
                <w:sz w:val="16"/>
                <w:szCs w:val="16"/>
                <w:lang w:eastAsia="es-CO"/>
              </w:rPr>
              <w:t>Etanol absoluto</w:t>
            </w:r>
          </w:p>
        </w:tc>
        <w:tc>
          <w:tcPr>
            <w:tcW w:w="1257" w:type="dxa"/>
            <w:tcBorders>
              <w:top w:val="nil"/>
              <w:left w:val="single" w:sz="4" w:space="0" w:color="auto"/>
              <w:bottom w:val="single" w:sz="4" w:space="0" w:color="auto"/>
              <w:right w:val="single" w:sz="4" w:space="0" w:color="auto"/>
            </w:tcBorders>
            <w:shd w:val="clear" w:color="auto" w:fill="auto"/>
            <w:vAlign w:val="center"/>
          </w:tcPr>
          <w:p w:rsidR="005E3BD2" w:rsidRPr="001E5941" w:rsidRDefault="005E3BD2" w:rsidP="005E3BD2">
            <w:pPr>
              <w:spacing w:after="0" w:line="240" w:lineRule="auto"/>
              <w:jc w:val="center"/>
              <w:rPr>
                <w:rFonts w:ascii="Arial" w:eastAsia="Courier New" w:hAnsi="Arial" w:cs="Arial"/>
                <w:color w:val="000000"/>
                <w:sz w:val="16"/>
                <w:szCs w:val="16"/>
                <w:lang w:val="es-ES"/>
              </w:rPr>
            </w:pPr>
            <w:r w:rsidRPr="001E5941">
              <w:rPr>
                <w:rFonts w:ascii="Arial" w:eastAsia="Courier New" w:hAnsi="Arial" w:cs="Arial"/>
                <w:color w:val="000000"/>
                <w:sz w:val="16"/>
                <w:szCs w:val="16"/>
                <w:lang w:val="es-ES"/>
              </w:rPr>
              <w:t>Litro</w:t>
            </w:r>
          </w:p>
        </w:tc>
        <w:tc>
          <w:tcPr>
            <w:tcW w:w="1161" w:type="dxa"/>
            <w:tcBorders>
              <w:top w:val="nil"/>
              <w:left w:val="nil"/>
              <w:bottom w:val="single" w:sz="4" w:space="0" w:color="auto"/>
              <w:right w:val="nil"/>
            </w:tcBorders>
            <w:shd w:val="clear" w:color="auto" w:fill="auto"/>
            <w:vAlign w:val="center"/>
          </w:tcPr>
          <w:p w:rsidR="005E3BD2" w:rsidRPr="001E5941" w:rsidRDefault="005E3BD2" w:rsidP="005E3BD2">
            <w:pPr>
              <w:spacing w:after="0" w:line="240" w:lineRule="auto"/>
              <w:jc w:val="center"/>
              <w:rPr>
                <w:rFonts w:ascii="Arial" w:eastAsia="Courier New" w:hAnsi="Arial" w:cs="Arial"/>
                <w:color w:val="000000"/>
                <w:sz w:val="16"/>
                <w:szCs w:val="16"/>
                <w:lang w:val="es-ES"/>
              </w:rPr>
            </w:pPr>
            <w:r w:rsidRPr="001E5941">
              <w:rPr>
                <w:rFonts w:ascii="Arial" w:eastAsia="Courier New" w:hAnsi="Arial" w:cs="Arial"/>
                <w:color w:val="000000"/>
                <w:sz w:val="16"/>
                <w:szCs w:val="16"/>
                <w:lang w:val="es-ES"/>
              </w:rPr>
              <w:t>20</w:t>
            </w:r>
          </w:p>
        </w:tc>
        <w:tc>
          <w:tcPr>
            <w:tcW w:w="1267" w:type="dxa"/>
          </w:tcPr>
          <w:p w:rsidR="005E3BD2" w:rsidRPr="001E5941" w:rsidRDefault="005E3BD2" w:rsidP="005E3BD2">
            <w:pPr>
              <w:spacing w:after="0" w:line="240" w:lineRule="auto"/>
              <w:rPr>
                <w:rFonts w:ascii="Arial" w:eastAsia="Courier New" w:hAnsi="Arial" w:cs="Arial"/>
                <w:color w:val="000000"/>
                <w:sz w:val="16"/>
                <w:szCs w:val="16"/>
                <w:lang w:eastAsia="es-CO"/>
              </w:rPr>
            </w:pPr>
          </w:p>
        </w:tc>
        <w:tc>
          <w:tcPr>
            <w:tcW w:w="1283" w:type="dxa"/>
          </w:tcPr>
          <w:p w:rsidR="005E3BD2" w:rsidRPr="001E5941" w:rsidRDefault="005E3BD2" w:rsidP="005E3BD2">
            <w:pPr>
              <w:spacing w:after="0" w:line="240" w:lineRule="auto"/>
              <w:rPr>
                <w:rFonts w:ascii="Arial" w:eastAsia="Courier New" w:hAnsi="Arial" w:cs="Arial"/>
                <w:color w:val="000000"/>
                <w:sz w:val="16"/>
                <w:szCs w:val="16"/>
                <w:lang w:eastAsia="es-CO"/>
              </w:rPr>
            </w:pPr>
          </w:p>
        </w:tc>
        <w:tc>
          <w:tcPr>
            <w:tcW w:w="1412" w:type="dxa"/>
          </w:tcPr>
          <w:p w:rsidR="005E3BD2" w:rsidRPr="001E5941" w:rsidRDefault="005E3BD2" w:rsidP="005E3BD2">
            <w:pPr>
              <w:spacing w:after="0" w:line="240" w:lineRule="auto"/>
              <w:rPr>
                <w:rFonts w:ascii="Arial" w:eastAsia="Courier New" w:hAnsi="Arial" w:cs="Arial"/>
                <w:color w:val="000000"/>
                <w:sz w:val="16"/>
                <w:szCs w:val="16"/>
                <w:lang w:eastAsia="es-CO"/>
              </w:rPr>
            </w:pPr>
          </w:p>
        </w:tc>
        <w:tc>
          <w:tcPr>
            <w:tcW w:w="1263" w:type="dxa"/>
          </w:tcPr>
          <w:p w:rsidR="005E3BD2" w:rsidRPr="001E5941" w:rsidRDefault="005E3BD2" w:rsidP="005E3BD2">
            <w:pPr>
              <w:spacing w:after="0" w:line="240" w:lineRule="auto"/>
              <w:rPr>
                <w:rFonts w:ascii="Arial" w:eastAsia="Courier New" w:hAnsi="Arial" w:cs="Arial"/>
                <w:color w:val="000000"/>
                <w:sz w:val="16"/>
                <w:szCs w:val="16"/>
                <w:lang w:eastAsia="es-CO"/>
              </w:rPr>
            </w:pPr>
          </w:p>
        </w:tc>
      </w:tr>
      <w:tr w:rsidR="005E3BD2" w:rsidRPr="001E5941" w:rsidTr="00147D5E">
        <w:trPr>
          <w:trHeight w:val="551"/>
        </w:trPr>
        <w:tc>
          <w:tcPr>
            <w:tcW w:w="525" w:type="dxa"/>
            <w:noWrap/>
            <w:vAlign w:val="center"/>
            <w:hideMark/>
          </w:tcPr>
          <w:p w:rsidR="005E3BD2" w:rsidRPr="001E5941" w:rsidRDefault="005E3BD2" w:rsidP="005E3BD2">
            <w:pPr>
              <w:spacing w:after="0" w:line="240" w:lineRule="auto"/>
              <w:jc w:val="center"/>
              <w:rPr>
                <w:rFonts w:ascii="Arial" w:eastAsia="Courier New" w:hAnsi="Arial" w:cs="Arial"/>
                <w:color w:val="000000"/>
                <w:sz w:val="16"/>
                <w:szCs w:val="16"/>
                <w:lang w:eastAsia="es-CO"/>
              </w:rPr>
            </w:pPr>
            <w:r w:rsidRPr="001E5941">
              <w:rPr>
                <w:rFonts w:ascii="Arial" w:eastAsia="Courier New" w:hAnsi="Arial" w:cs="Arial"/>
                <w:color w:val="000000"/>
                <w:sz w:val="16"/>
                <w:szCs w:val="16"/>
                <w:lang w:eastAsia="es-CO"/>
              </w:rPr>
              <w:t>8</w:t>
            </w:r>
          </w:p>
        </w:tc>
        <w:tc>
          <w:tcPr>
            <w:tcW w:w="1946" w:type="dxa"/>
            <w:vAlign w:val="center"/>
            <w:hideMark/>
          </w:tcPr>
          <w:p w:rsidR="005E3BD2" w:rsidRPr="001E5941" w:rsidRDefault="005E3BD2" w:rsidP="005E3BD2">
            <w:pPr>
              <w:spacing w:after="0" w:line="240" w:lineRule="auto"/>
              <w:rPr>
                <w:rFonts w:ascii="Arial" w:eastAsia="Courier New" w:hAnsi="Arial" w:cs="Arial"/>
                <w:color w:val="000000"/>
                <w:sz w:val="16"/>
                <w:szCs w:val="16"/>
                <w:lang w:eastAsia="es-CO"/>
              </w:rPr>
            </w:pPr>
            <w:r w:rsidRPr="001E5941">
              <w:rPr>
                <w:rFonts w:ascii="Arial" w:eastAsia="Courier New" w:hAnsi="Arial" w:cs="Arial"/>
                <w:color w:val="000000"/>
                <w:sz w:val="16"/>
                <w:szCs w:val="16"/>
                <w:lang w:eastAsia="es-CO"/>
              </w:rPr>
              <w:t>Detergente neutro</w:t>
            </w:r>
          </w:p>
        </w:tc>
        <w:tc>
          <w:tcPr>
            <w:tcW w:w="1257" w:type="dxa"/>
            <w:tcBorders>
              <w:top w:val="nil"/>
              <w:left w:val="single" w:sz="4" w:space="0" w:color="auto"/>
              <w:bottom w:val="single" w:sz="4" w:space="0" w:color="auto"/>
              <w:right w:val="single" w:sz="4" w:space="0" w:color="auto"/>
            </w:tcBorders>
            <w:shd w:val="clear" w:color="auto" w:fill="auto"/>
            <w:vAlign w:val="center"/>
          </w:tcPr>
          <w:p w:rsidR="005E3BD2" w:rsidRPr="001E5941" w:rsidRDefault="005E3BD2" w:rsidP="005E3BD2">
            <w:pPr>
              <w:spacing w:after="0" w:line="240" w:lineRule="auto"/>
              <w:jc w:val="center"/>
              <w:rPr>
                <w:rFonts w:ascii="Arial" w:eastAsia="Courier New" w:hAnsi="Arial" w:cs="Arial"/>
                <w:color w:val="000000"/>
                <w:sz w:val="16"/>
                <w:szCs w:val="16"/>
                <w:lang w:val="es-ES"/>
              </w:rPr>
            </w:pPr>
            <w:r w:rsidRPr="001E5941">
              <w:rPr>
                <w:rFonts w:ascii="Arial" w:eastAsia="Courier New" w:hAnsi="Arial" w:cs="Arial"/>
                <w:color w:val="000000"/>
                <w:sz w:val="16"/>
                <w:szCs w:val="16"/>
                <w:lang w:val="es-ES"/>
              </w:rPr>
              <w:t>Litro</w:t>
            </w:r>
          </w:p>
        </w:tc>
        <w:tc>
          <w:tcPr>
            <w:tcW w:w="1161" w:type="dxa"/>
            <w:tcBorders>
              <w:top w:val="nil"/>
              <w:left w:val="nil"/>
              <w:bottom w:val="single" w:sz="4" w:space="0" w:color="auto"/>
              <w:right w:val="nil"/>
            </w:tcBorders>
            <w:shd w:val="clear" w:color="auto" w:fill="auto"/>
            <w:vAlign w:val="center"/>
          </w:tcPr>
          <w:p w:rsidR="005E3BD2" w:rsidRPr="001E5941" w:rsidRDefault="005E3BD2" w:rsidP="005E3BD2">
            <w:pPr>
              <w:spacing w:after="0" w:line="240" w:lineRule="auto"/>
              <w:jc w:val="center"/>
              <w:rPr>
                <w:rFonts w:ascii="Arial" w:eastAsia="Courier New" w:hAnsi="Arial" w:cs="Arial"/>
                <w:color w:val="000000"/>
                <w:sz w:val="16"/>
                <w:szCs w:val="16"/>
                <w:lang w:val="es-ES"/>
              </w:rPr>
            </w:pPr>
            <w:r w:rsidRPr="001E5941">
              <w:rPr>
                <w:rFonts w:ascii="Arial" w:eastAsia="Courier New" w:hAnsi="Arial" w:cs="Arial"/>
                <w:color w:val="000000"/>
                <w:sz w:val="16"/>
                <w:szCs w:val="16"/>
                <w:lang w:val="es-ES"/>
              </w:rPr>
              <w:t>40</w:t>
            </w:r>
          </w:p>
        </w:tc>
        <w:tc>
          <w:tcPr>
            <w:tcW w:w="1267" w:type="dxa"/>
          </w:tcPr>
          <w:p w:rsidR="005E3BD2" w:rsidRPr="001E5941" w:rsidRDefault="005E3BD2" w:rsidP="005E3BD2">
            <w:pPr>
              <w:spacing w:after="0" w:line="240" w:lineRule="auto"/>
              <w:rPr>
                <w:rFonts w:ascii="Arial" w:eastAsia="Courier New" w:hAnsi="Arial" w:cs="Arial"/>
                <w:color w:val="000000"/>
                <w:sz w:val="16"/>
                <w:szCs w:val="16"/>
                <w:lang w:eastAsia="es-CO"/>
              </w:rPr>
            </w:pPr>
          </w:p>
        </w:tc>
        <w:tc>
          <w:tcPr>
            <w:tcW w:w="1283" w:type="dxa"/>
          </w:tcPr>
          <w:p w:rsidR="005E3BD2" w:rsidRPr="001E5941" w:rsidRDefault="005E3BD2" w:rsidP="005E3BD2">
            <w:pPr>
              <w:spacing w:after="0" w:line="240" w:lineRule="auto"/>
              <w:rPr>
                <w:rFonts w:ascii="Arial" w:eastAsia="Courier New" w:hAnsi="Arial" w:cs="Arial"/>
                <w:color w:val="000000"/>
                <w:sz w:val="16"/>
                <w:szCs w:val="16"/>
                <w:lang w:eastAsia="es-CO"/>
              </w:rPr>
            </w:pPr>
          </w:p>
        </w:tc>
        <w:tc>
          <w:tcPr>
            <w:tcW w:w="1412" w:type="dxa"/>
          </w:tcPr>
          <w:p w:rsidR="005E3BD2" w:rsidRPr="001E5941" w:rsidRDefault="005E3BD2" w:rsidP="005E3BD2">
            <w:pPr>
              <w:spacing w:after="0" w:line="240" w:lineRule="auto"/>
              <w:rPr>
                <w:rFonts w:ascii="Arial" w:eastAsia="Courier New" w:hAnsi="Arial" w:cs="Arial"/>
                <w:color w:val="000000"/>
                <w:sz w:val="16"/>
                <w:szCs w:val="16"/>
                <w:lang w:eastAsia="es-CO"/>
              </w:rPr>
            </w:pPr>
          </w:p>
        </w:tc>
        <w:tc>
          <w:tcPr>
            <w:tcW w:w="1263" w:type="dxa"/>
          </w:tcPr>
          <w:p w:rsidR="005E3BD2" w:rsidRPr="001E5941" w:rsidRDefault="005E3BD2" w:rsidP="005E3BD2">
            <w:pPr>
              <w:spacing w:after="0" w:line="240" w:lineRule="auto"/>
              <w:rPr>
                <w:rFonts w:ascii="Arial" w:eastAsia="Courier New" w:hAnsi="Arial" w:cs="Arial"/>
                <w:color w:val="000000"/>
                <w:sz w:val="16"/>
                <w:szCs w:val="16"/>
                <w:lang w:eastAsia="es-CO"/>
              </w:rPr>
            </w:pPr>
          </w:p>
        </w:tc>
      </w:tr>
      <w:tr w:rsidR="005E3BD2" w:rsidRPr="001E5941" w:rsidTr="00147D5E">
        <w:trPr>
          <w:trHeight w:val="558"/>
        </w:trPr>
        <w:tc>
          <w:tcPr>
            <w:tcW w:w="525" w:type="dxa"/>
            <w:noWrap/>
            <w:vAlign w:val="center"/>
            <w:hideMark/>
          </w:tcPr>
          <w:p w:rsidR="005E3BD2" w:rsidRPr="001E5941" w:rsidRDefault="005E3BD2" w:rsidP="005E3BD2">
            <w:pPr>
              <w:spacing w:after="0" w:line="240" w:lineRule="auto"/>
              <w:jc w:val="center"/>
              <w:rPr>
                <w:rFonts w:ascii="Arial" w:eastAsia="Courier New" w:hAnsi="Arial" w:cs="Arial"/>
                <w:color w:val="000000"/>
                <w:sz w:val="16"/>
                <w:szCs w:val="16"/>
                <w:lang w:eastAsia="es-CO"/>
              </w:rPr>
            </w:pPr>
            <w:r w:rsidRPr="001E5941">
              <w:rPr>
                <w:rFonts w:ascii="Arial" w:eastAsia="Courier New" w:hAnsi="Arial" w:cs="Arial"/>
                <w:color w:val="000000"/>
                <w:sz w:val="16"/>
                <w:szCs w:val="16"/>
                <w:lang w:eastAsia="es-CO"/>
              </w:rPr>
              <w:t>9</w:t>
            </w:r>
          </w:p>
        </w:tc>
        <w:tc>
          <w:tcPr>
            <w:tcW w:w="1946" w:type="dxa"/>
            <w:vAlign w:val="center"/>
            <w:hideMark/>
          </w:tcPr>
          <w:p w:rsidR="005E3BD2" w:rsidRPr="001E5941" w:rsidRDefault="005E3BD2" w:rsidP="005E3BD2">
            <w:pPr>
              <w:spacing w:after="0" w:line="240" w:lineRule="auto"/>
              <w:rPr>
                <w:rFonts w:ascii="Arial" w:eastAsia="Courier New" w:hAnsi="Arial" w:cs="Arial"/>
                <w:color w:val="000000"/>
                <w:sz w:val="16"/>
                <w:szCs w:val="16"/>
                <w:lang w:eastAsia="es-CO"/>
              </w:rPr>
            </w:pPr>
            <w:r w:rsidRPr="001E5941">
              <w:rPr>
                <w:rFonts w:ascii="Arial" w:eastAsia="Courier New" w:hAnsi="Arial" w:cs="Arial"/>
                <w:color w:val="000000"/>
                <w:sz w:val="16"/>
                <w:szCs w:val="16"/>
                <w:lang w:eastAsia="es-CO"/>
              </w:rPr>
              <w:t>Alcohol etílico</w:t>
            </w:r>
          </w:p>
        </w:tc>
        <w:tc>
          <w:tcPr>
            <w:tcW w:w="1257" w:type="dxa"/>
            <w:tcBorders>
              <w:top w:val="nil"/>
              <w:left w:val="single" w:sz="4" w:space="0" w:color="auto"/>
              <w:bottom w:val="single" w:sz="4" w:space="0" w:color="auto"/>
              <w:right w:val="single" w:sz="4" w:space="0" w:color="auto"/>
            </w:tcBorders>
            <w:shd w:val="clear" w:color="auto" w:fill="auto"/>
            <w:vAlign w:val="center"/>
          </w:tcPr>
          <w:p w:rsidR="005E3BD2" w:rsidRPr="001E5941" w:rsidRDefault="005E3BD2" w:rsidP="005E3BD2">
            <w:pPr>
              <w:spacing w:after="0" w:line="240" w:lineRule="auto"/>
              <w:jc w:val="center"/>
              <w:rPr>
                <w:rFonts w:ascii="Arial" w:eastAsia="Courier New" w:hAnsi="Arial" w:cs="Arial"/>
                <w:color w:val="000000"/>
                <w:sz w:val="16"/>
                <w:szCs w:val="16"/>
                <w:lang w:val="es-ES"/>
              </w:rPr>
            </w:pPr>
            <w:r w:rsidRPr="001E5941">
              <w:rPr>
                <w:rFonts w:ascii="Arial" w:eastAsia="Courier New" w:hAnsi="Arial" w:cs="Arial"/>
                <w:color w:val="000000"/>
                <w:sz w:val="16"/>
                <w:szCs w:val="16"/>
                <w:lang w:val="es-ES"/>
              </w:rPr>
              <w:t>Litro</w:t>
            </w:r>
          </w:p>
        </w:tc>
        <w:tc>
          <w:tcPr>
            <w:tcW w:w="1161" w:type="dxa"/>
            <w:tcBorders>
              <w:top w:val="nil"/>
              <w:left w:val="nil"/>
              <w:bottom w:val="single" w:sz="4" w:space="0" w:color="auto"/>
              <w:right w:val="nil"/>
            </w:tcBorders>
            <w:shd w:val="clear" w:color="auto" w:fill="auto"/>
            <w:vAlign w:val="center"/>
          </w:tcPr>
          <w:p w:rsidR="005E3BD2" w:rsidRPr="001E5941" w:rsidRDefault="005E3BD2" w:rsidP="005E3BD2">
            <w:pPr>
              <w:spacing w:after="0" w:line="240" w:lineRule="auto"/>
              <w:jc w:val="center"/>
              <w:rPr>
                <w:rFonts w:ascii="Arial" w:eastAsia="Courier New" w:hAnsi="Arial" w:cs="Arial"/>
                <w:color w:val="000000"/>
                <w:sz w:val="16"/>
                <w:szCs w:val="16"/>
                <w:lang w:val="es-ES"/>
              </w:rPr>
            </w:pPr>
            <w:r w:rsidRPr="001E5941">
              <w:rPr>
                <w:rFonts w:ascii="Arial" w:eastAsia="Courier New" w:hAnsi="Arial" w:cs="Arial"/>
                <w:color w:val="000000"/>
                <w:sz w:val="16"/>
                <w:szCs w:val="16"/>
                <w:lang w:val="es-ES"/>
              </w:rPr>
              <w:t>10</w:t>
            </w:r>
          </w:p>
        </w:tc>
        <w:tc>
          <w:tcPr>
            <w:tcW w:w="1267" w:type="dxa"/>
          </w:tcPr>
          <w:p w:rsidR="005E3BD2" w:rsidRPr="001E5941" w:rsidRDefault="005E3BD2" w:rsidP="005E3BD2">
            <w:pPr>
              <w:spacing w:after="0" w:line="240" w:lineRule="auto"/>
              <w:rPr>
                <w:rFonts w:ascii="Arial" w:eastAsia="Courier New" w:hAnsi="Arial" w:cs="Arial"/>
                <w:color w:val="000000"/>
                <w:sz w:val="16"/>
                <w:szCs w:val="16"/>
                <w:lang w:eastAsia="es-CO"/>
              </w:rPr>
            </w:pPr>
          </w:p>
        </w:tc>
        <w:tc>
          <w:tcPr>
            <w:tcW w:w="1283" w:type="dxa"/>
          </w:tcPr>
          <w:p w:rsidR="005E3BD2" w:rsidRPr="001E5941" w:rsidRDefault="005E3BD2" w:rsidP="005E3BD2">
            <w:pPr>
              <w:spacing w:after="0" w:line="240" w:lineRule="auto"/>
              <w:rPr>
                <w:rFonts w:ascii="Arial" w:eastAsia="Courier New" w:hAnsi="Arial" w:cs="Arial"/>
                <w:color w:val="000000"/>
                <w:sz w:val="16"/>
                <w:szCs w:val="16"/>
                <w:lang w:eastAsia="es-CO"/>
              </w:rPr>
            </w:pPr>
          </w:p>
        </w:tc>
        <w:tc>
          <w:tcPr>
            <w:tcW w:w="1412" w:type="dxa"/>
          </w:tcPr>
          <w:p w:rsidR="005E3BD2" w:rsidRPr="001E5941" w:rsidRDefault="005E3BD2" w:rsidP="005E3BD2">
            <w:pPr>
              <w:spacing w:after="0" w:line="240" w:lineRule="auto"/>
              <w:rPr>
                <w:rFonts w:ascii="Arial" w:eastAsia="Courier New" w:hAnsi="Arial" w:cs="Arial"/>
                <w:color w:val="000000"/>
                <w:sz w:val="16"/>
                <w:szCs w:val="16"/>
                <w:lang w:eastAsia="es-CO"/>
              </w:rPr>
            </w:pPr>
          </w:p>
        </w:tc>
        <w:tc>
          <w:tcPr>
            <w:tcW w:w="1263" w:type="dxa"/>
          </w:tcPr>
          <w:p w:rsidR="005E3BD2" w:rsidRPr="001E5941" w:rsidRDefault="005E3BD2" w:rsidP="005E3BD2">
            <w:pPr>
              <w:spacing w:after="0" w:line="240" w:lineRule="auto"/>
              <w:rPr>
                <w:rFonts w:ascii="Arial" w:eastAsia="Courier New" w:hAnsi="Arial" w:cs="Arial"/>
                <w:color w:val="000000"/>
                <w:sz w:val="16"/>
                <w:szCs w:val="16"/>
                <w:lang w:eastAsia="es-CO"/>
              </w:rPr>
            </w:pPr>
          </w:p>
        </w:tc>
      </w:tr>
      <w:tr w:rsidR="005E3BD2" w:rsidRPr="001E5941" w:rsidTr="00147D5E">
        <w:trPr>
          <w:trHeight w:val="525"/>
        </w:trPr>
        <w:tc>
          <w:tcPr>
            <w:tcW w:w="525" w:type="dxa"/>
            <w:noWrap/>
            <w:vAlign w:val="center"/>
            <w:hideMark/>
          </w:tcPr>
          <w:p w:rsidR="005E3BD2" w:rsidRPr="001E5941" w:rsidRDefault="005E3BD2" w:rsidP="005E3BD2">
            <w:pPr>
              <w:spacing w:after="0" w:line="240" w:lineRule="auto"/>
              <w:jc w:val="center"/>
              <w:rPr>
                <w:rFonts w:ascii="Arial" w:eastAsia="Courier New" w:hAnsi="Arial" w:cs="Arial"/>
                <w:color w:val="000000"/>
                <w:sz w:val="16"/>
                <w:szCs w:val="16"/>
                <w:lang w:eastAsia="es-CO"/>
              </w:rPr>
            </w:pPr>
            <w:r w:rsidRPr="001E5941">
              <w:rPr>
                <w:rFonts w:ascii="Arial" w:eastAsia="Courier New" w:hAnsi="Arial" w:cs="Arial"/>
                <w:color w:val="000000"/>
                <w:sz w:val="16"/>
                <w:szCs w:val="16"/>
                <w:lang w:eastAsia="es-CO"/>
              </w:rPr>
              <w:t>10</w:t>
            </w:r>
          </w:p>
        </w:tc>
        <w:tc>
          <w:tcPr>
            <w:tcW w:w="1946" w:type="dxa"/>
            <w:vAlign w:val="center"/>
            <w:hideMark/>
          </w:tcPr>
          <w:p w:rsidR="005E3BD2" w:rsidRPr="001E5941" w:rsidRDefault="005E3BD2" w:rsidP="005E3BD2">
            <w:pPr>
              <w:spacing w:after="0" w:line="240" w:lineRule="auto"/>
              <w:rPr>
                <w:rFonts w:ascii="Arial" w:eastAsia="Courier New" w:hAnsi="Arial" w:cs="Arial"/>
                <w:color w:val="000000"/>
                <w:sz w:val="16"/>
                <w:szCs w:val="16"/>
                <w:lang w:eastAsia="es-CO"/>
              </w:rPr>
            </w:pPr>
            <w:r w:rsidRPr="001E5941">
              <w:rPr>
                <w:rFonts w:ascii="Arial" w:eastAsia="Courier New" w:hAnsi="Arial" w:cs="Arial"/>
                <w:color w:val="000000"/>
                <w:sz w:val="16"/>
                <w:szCs w:val="16"/>
                <w:lang w:eastAsia="es-CO"/>
              </w:rPr>
              <w:t>Hipoclorito de sodio</w:t>
            </w:r>
          </w:p>
        </w:tc>
        <w:tc>
          <w:tcPr>
            <w:tcW w:w="1257" w:type="dxa"/>
            <w:tcBorders>
              <w:top w:val="nil"/>
              <w:left w:val="single" w:sz="4" w:space="0" w:color="auto"/>
              <w:bottom w:val="single" w:sz="4" w:space="0" w:color="auto"/>
              <w:right w:val="single" w:sz="4" w:space="0" w:color="auto"/>
            </w:tcBorders>
            <w:shd w:val="clear" w:color="auto" w:fill="auto"/>
            <w:vAlign w:val="center"/>
          </w:tcPr>
          <w:p w:rsidR="005E3BD2" w:rsidRPr="001E5941" w:rsidRDefault="005E3BD2" w:rsidP="005E3BD2">
            <w:pPr>
              <w:spacing w:after="0" w:line="240" w:lineRule="auto"/>
              <w:jc w:val="center"/>
              <w:rPr>
                <w:rFonts w:ascii="Arial" w:eastAsia="Courier New" w:hAnsi="Arial" w:cs="Arial"/>
                <w:color w:val="000000"/>
                <w:sz w:val="16"/>
                <w:szCs w:val="16"/>
                <w:lang w:val="es-ES"/>
              </w:rPr>
            </w:pPr>
            <w:r w:rsidRPr="001E5941">
              <w:rPr>
                <w:rFonts w:ascii="Arial" w:eastAsia="Courier New" w:hAnsi="Arial" w:cs="Arial"/>
                <w:color w:val="000000"/>
                <w:sz w:val="16"/>
                <w:szCs w:val="16"/>
                <w:lang w:val="es-ES"/>
              </w:rPr>
              <w:t>Litro</w:t>
            </w:r>
          </w:p>
        </w:tc>
        <w:tc>
          <w:tcPr>
            <w:tcW w:w="1161" w:type="dxa"/>
            <w:tcBorders>
              <w:top w:val="nil"/>
              <w:left w:val="nil"/>
              <w:bottom w:val="single" w:sz="4" w:space="0" w:color="auto"/>
              <w:right w:val="nil"/>
            </w:tcBorders>
            <w:shd w:val="clear" w:color="auto" w:fill="auto"/>
            <w:vAlign w:val="center"/>
          </w:tcPr>
          <w:p w:rsidR="005E3BD2" w:rsidRPr="001E5941" w:rsidRDefault="005E3BD2" w:rsidP="005E3BD2">
            <w:pPr>
              <w:spacing w:after="0" w:line="240" w:lineRule="auto"/>
              <w:jc w:val="center"/>
              <w:rPr>
                <w:rFonts w:ascii="Arial" w:eastAsia="Courier New" w:hAnsi="Arial" w:cs="Arial"/>
                <w:color w:val="000000"/>
                <w:sz w:val="16"/>
                <w:szCs w:val="16"/>
                <w:lang w:val="es-ES"/>
              </w:rPr>
            </w:pPr>
            <w:r w:rsidRPr="001E5941">
              <w:rPr>
                <w:rFonts w:ascii="Arial" w:eastAsia="Courier New" w:hAnsi="Arial" w:cs="Arial"/>
                <w:color w:val="000000"/>
                <w:sz w:val="16"/>
                <w:szCs w:val="16"/>
                <w:lang w:val="es-ES"/>
              </w:rPr>
              <w:t>24</w:t>
            </w:r>
          </w:p>
        </w:tc>
        <w:tc>
          <w:tcPr>
            <w:tcW w:w="1267" w:type="dxa"/>
          </w:tcPr>
          <w:p w:rsidR="005E3BD2" w:rsidRPr="001E5941" w:rsidRDefault="005E3BD2" w:rsidP="005E3BD2">
            <w:pPr>
              <w:spacing w:after="0" w:line="240" w:lineRule="auto"/>
              <w:rPr>
                <w:rFonts w:ascii="Arial" w:eastAsia="Courier New" w:hAnsi="Arial" w:cs="Arial"/>
                <w:color w:val="000000"/>
                <w:sz w:val="16"/>
                <w:szCs w:val="16"/>
                <w:lang w:eastAsia="es-CO"/>
              </w:rPr>
            </w:pPr>
          </w:p>
        </w:tc>
        <w:tc>
          <w:tcPr>
            <w:tcW w:w="1283" w:type="dxa"/>
          </w:tcPr>
          <w:p w:rsidR="005E3BD2" w:rsidRPr="001E5941" w:rsidRDefault="005E3BD2" w:rsidP="005E3BD2">
            <w:pPr>
              <w:spacing w:after="0" w:line="240" w:lineRule="auto"/>
              <w:rPr>
                <w:rFonts w:ascii="Arial" w:eastAsia="Courier New" w:hAnsi="Arial" w:cs="Arial"/>
                <w:color w:val="000000"/>
                <w:sz w:val="16"/>
                <w:szCs w:val="16"/>
                <w:lang w:eastAsia="es-CO"/>
              </w:rPr>
            </w:pPr>
          </w:p>
        </w:tc>
        <w:tc>
          <w:tcPr>
            <w:tcW w:w="1412" w:type="dxa"/>
          </w:tcPr>
          <w:p w:rsidR="005E3BD2" w:rsidRPr="001E5941" w:rsidRDefault="005E3BD2" w:rsidP="005E3BD2">
            <w:pPr>
              <w:spacing w:after="0" w:line="240" w:lineRule="auto"/>
              <w:rPr>
                <w:rFonts w:ascii="Arial" w:eastAsia="Courier New" w:hAnsi="Arial" w:cs="Arial"/>
                <w:color w:val="000000"/>
                <w:sz w:val="16"/>
                <w:szCs w:val="16"/>
                <w:lang w:eastAsia="es-CO"/>
              </w:rPr>
            </w:pPr>
          </w:p>
        </w:tc>
        <w:tc>
          <w:tcPr>
            <w:tcW w:w="1263" w:type="dxa"/>
          </w:tcPr>
          <w:p w:rsidR="005E3BD2" w:rsidRPr="001E5941" w:rsidRDefault="005E3BD2" w:rsidP="005E3BD2">
            <w:pPr>
              <w:spacing w:after="0" w:line="240" w:lineRule="auto"/>
              <w:rPr>
                <w:rFonts w:ascii="Arial" w:eastAsia="Courier New" w:hAnsi="Arial" w:cs="Arial"/>
                <w:color w:val="000000"/>
                <w:sz w:val="16"/>
                <w:szCs w:val="16"/>
                <w:lang w:eastAsia="es-CO"/>
              </w:rPr>
            </w:pPr>
          </w:p>
        </w:tc>
      </w:tr>
      <w:tr w:rsidR="005E3BD2" w:rsidRPr="001E5941" w:rsidTr="00147D5E">
        <w:trPr>
          <w:trHeight w:val="667"/>
        </w:trPr>
        <w:tc>
          <w:tcPr>
            <w:tcW w:w="525" w:type="dxa"/>
            <w:noWrap/>
            <w:vAlign w:val="center"/>
            <w:hideMark/>
          </w:tcPr>
          <w:p w:rsidR="005E3BD2" w:rsidRPr="001E5941" w:rsidRDefault="005E3BD2" w:rsidP="005E3BD2">
            <w:pPr>
              <w:spacing w:after="0" w:line="240" w:lineRule="auto"/>
              <w:jc w:val="center"/>
              <w:rPr>
                <w:rFonts w:ascii="Arial" w:eastAsia="Courier New" w:hAnsi="Arial" w:cs="Arial"/>
                <w:color w:val="000000"/>
                <w:sz w:val="16"/>
                <w:szCs w:val="16"/>
                <w:lang w:eastAsia="es-CO"/>
              </w:rPr>
            </w:pPr>
            <w:r w:rsidRPr="001E5941">
              <w:rPr>
                <w:rFonts w:ascii="Arial" w:eastAsia="Courier New" w:hAnsi="Arial" w:cs="Arial"/>
                <w:color w:val="000000"/>
                <w:sz w:val="16"/>
                <w:szCs w:val="16"/>
                <w:lang w:eastAsia="es-CO"/>
              </w:rPr>
              <w:t>11</w:t>
            </w:r>
          </w:p>
        </w:tc>
        <w:tc>
          <w:tcPr>
            <w:tcW w:w="1946" w:type="dxa"/>
            <w:vAlign w:val="center"/>
            <w:hideMark/>
          </w:tcPr>
          <w:p w:rsidR="005E3BD2" w:rsidRPr="001E5941" w:rsidRDefault="005E3BD2" w:rsidP="005E3BD2">
            <w:pPr>
              <w:spacing w:after="0" w:line="240" w:lineRule="auto"/>
              <w:rPr>
                <w:rFonts w:ascii="Arial" w:eastAsia="Courier New" w:hAnsi="Arial" w:cs="Arial"/>
                <w:color w:val="000000"/>
                <w:sz w:val="16"/>
                <w:szCs w:val="16"/>
                <w:lang w:eastAsia="es-CO"/>
              </w:rPr>
            </w:pPr>
            <w:r w:rsidRPr="001E5941">
              <w:rPr>
                <w:rFonts w:ascii="Arial" w:eastAsia="Courier New" w:hAnsi="Arial" w:cs="Arial"/>
                <w:color w:val="000000"/>
                <w:sz w:val="16"/>
                <w:szCs w:val="16"/>
                <w:lang w:eastAsia="es-CO"/>
              </w:rPr>
              <w:t>Agente desinfectante a base de sales de amonio cuaternario</w:t>
            </w:r>
          </w:p>
        </w:tc>
        <w:tc>
          <w:tcPr>
            <w:tcW w:w="1257" w:type="dxa"/>
            <w:tcBorders>
              <w:top w:val="nil"/>
              <w:left w:val="single" w:sz="4" w:space="0" w:color="auto"/>
              <w:bottom w:val="single" w:sz="4" w:space="0" w:color="auto"/>
              <w:right w:val="single" w:sz="4" w:space="0" w:color="auto"/>
            </w:tcBorders>
            <w:shd w:val="clear" w:color="auto" w:fill="auto"/>
            <w:vAlign w:val="center"/>
          </w:tcPr>
          <w:p w:rsidR="005E3BD2" w:rsidRPr="001E5941" w:rsidRDefault="005E3BD2" w:rsidP="005E3BD2">
            <w:pPr>
              <w:spacing w:after="0" w:line="240" w:lineRule="auto"/>
              <w:jc w:val="center"/>
              <w:rPr>
                <w:rFonts w:ascii="Arial" w:eastAsia="Courier New" w:hAnsi="Arial" w:cs="Arial"/>
                <w:color w:val="000000"/>
                <w:sz w:val="16"/>
                <w:szCs w:val="16"/>
                <w:lang w:val="es-ES"/>
              </w:rPr>
            </w:pPr>
            <w:r w:rsidRPr="001E5941">
              <w:rPr>
                <w:rFonts w:ascii="Arial" w:eastAsia="Courier New" w:hAnsi="Arial" w:cs="Arial"/>
                <w:color w:val="000000"/>
                <w:sz w:val="16"/>
                <w:szCs w:val="16"/>
                <w:lang w:val="es-ES"/>
              </w:rPr>
              <w:t>Mililitro</w:t>
            </w:r>
          </w:p>
        </w:tc>
        <w:tc>
          <w:tcPr>
            <w:tcW w:w="1161" w:type="dxa"/>
            <w:tcBorders>
              <w:top w:val="nil"/>
              <w:left w:val="nil"/>
              <w:bottom w:val="single" w:sz="4" w:space="0" w:color="auto"/>
              <w:right w:val="nil"/>
            </w:tcBorders>
            <w:shd w:val="clear" w:color="auto" w:fill="auto"/>
            <w:vAlign w:val="center"/>
          </w:tcPr>
          <w:p w:rsidR="005E3BD2" w:rsidRPr="001E5941" w:rsidRDefault="005E3BD2" w:rsidP="005E3BD2">
            <w:pPr>
              <w:spacing w:after="0" w:line="240" w:lineRule="auto"/>
              <w:jc w:val="center"/>
              <w:rPr>
                <w:rFonts w:ascii="Arial" w:eastAsia="Courier New" w:hAnsi="Arial" w:cs="Arial"/>
                <w:color w:val="000000"/>
                <w:sz w:val="16"/>
                <w:szCs w:val="16"/>
                <w:lang w:val="es-ES"/>
              </w:rPr>
            </w:pPr>
            <w:r w:rsidRPr="001E5941">
              <w:rPr>
                <w:rFonts w:ascii="Arial" w:eastAsia="Courier New" w:hAnsi="Arial" w:cs="Arial"/>
                <w:color w:val="000000"/>
                <w:sz w:val="16"/>
                <w:szCs w:val="16"/>
                <w:lang w:val="es-ES"/>
              </w:rPr>
              <w:t>1000</w:t>
            </w:r>
          </w:p>
        </w:tc>
        <w:tc>
          <w:tcPr>
            <w:tcW w:w="1267" w:type="dxa"/>
          </w:tcPr>
          <w:p w:rsidR="005E3BD2" w:rsidRPr="001E5941" w:rsidRDefault="005E3BD2" w:rsidP="005E3BD2">
            <w:pPr>
              <w:spacing w:after="0" w:line="240" w:lineRule="auto"/>
              <w:rPr>
                <w:rFonts w:ascii="Arial" w:eastAsia="Courier New" w:hAnsi="Arial" w:cs="Arial"/>
                <w:color w:val="000000"/>
                <w:sz w:val="16"/>
                <w:szCs w:val="16"/>
                <w:lang w:eastAsia="es-CO"/>
              </w:rPr>
            </w:pPr>
          </w:p>
        </w:tc>
        <w:tc>
          <w:tcPr>
            <w:tcW w:w="1283" w:type="dxa"/>
          </w:tcPr>
          <w:p w:rsidR="005E3BD2" w:rsidRPr="001E5941" w:rsidRDefault="005E3BD2" w:rsidP="005E3BD2">
            <w:pPr>
              <w:spacing w:after="0" w:line="240" w:lineRule="auto"/>
              <w:rPr>
                <w:rFonts w:ascii="Arial" w:eastAsia="Courier New" w:hAnsi="Arial" w:cs="Arial"/>
                <w:color w:val="000000"/>
                <w:sz w:val="16"/>
                <w:szCs w:val="16"/>
                <w:lang w:eastAsia="es-CO"/>
              </w:rPr>
            </w:pPr>
          </w:p>
        </w:tc>
        <w:tc>
          <w:tcPr>
            <w:tcW w:w="1412" w:type="dxa"/>
          </w:tcPr>
          <w:p w:rsidR="005E3BD2" w:rsidRPr="001E5941" w:rsidRDefault="005E3BD2" w:rsidP="005E3BD2">
            <w:pPr>
              <w:spacing w:after="0" w:line="240" w:lineRule="auto"/>
              <w:rPr>
                <w:rFonts w:ascii="Arial" w:eastAsia="Courier New" w:hAnsi="Arial" w:cs="Arial"/>
                <w:color w:val="000000"/>
                <w:sz w:val="16"/>
                <w:szCs w:val="16"/>
                <w:lang w:eastAsia="es-CO"/>
              </w:rPr>
            </w:pPr>
          </w:p>
        </w:tc>
        <w:tc>
          <w:tcPr>
            <w:tcW w:w="1263" w:type="dxa"/>
          </w:tcPr>
          <w:p w:rsidR="005E3BD2" w:rsidRPr="001E5941" w:rsidRDefault="005E3BD2" w:rsidP="005E3BD2">
            <w:pPr>
              <w:spacing w:after="0" w:line="240" w:lineRule="auto"/>
              <w:rPr>
                <w:rFonts w:ascii="Arial" w:eastAsia="Courier New" w:hAnsi="Arial" w:cs="Arial"/>
                <w:color w:val="000000"/>
                <w:sz w:val="16"/>
                <w:szCs w:val="16"/>
                <w:lang w:eastAsia="es-CO"/>
              </w:rPr>
            </w:pPr>
          </w:p>
        </w:tc>
      </w:tr>
      <w:tr w:rsidR="005E3BD2" w:rsidRPr="001E5941" w:rsidTr="00147D5E">
        <w:trPr>
          <w:trHeight w:val="692"/>
        </w:trPr>
        <w:tc>
          <w:tcPr>
            <w:tcW w:w="525" w:type="dxa"/>
            <w:noWrap/>
            <w:vAlign w:val="center"/>
            <w:hideMark/>
          </w:tcPr>
          <w:p w:rsidR="005E3BD2" w:rsidRPr="001E5941" w:rsidRDefault="005E3BD2" w:rsidP="005E3BD2">
            <w:pPr>
              <w:spacing w:after="0" w:line="240" w:lineRule="auto"/>
              <w:jc w:val="center"/>
              <w:rPr>
                <w:rFonts w:ascii="Arial" w:eastAsia="Courier New" w:hAnsi="Arial" w:cs="Arial"/>
                <w:color w:val="000000"/>
                <w:sz w:val="16"/>
                <w:szCs w:val="16"/>
                <w:lang w:eastAsia="es-CO"/>
              </w:rPr>
            </w:pPr>
            <w:r w:rsidRPr="001E5941">
              <w:rPr>
                <w:rFonts w:ascii="Arial" w:eastAsia="Courier New" w:hAnsi="Arial" w:cs="Arial"/>
                <w:color w:val="000000"/>
                <w:sz w:val="16"/>
                <w:szCs w:val="16"/>
                <w:lang w:eastAsia="es-CO"/>
              </w:rPr>
              <w:t>12</w:t>
            </w:r>
          </w:p>
        </w:tc>
        <w:tc>
          <w:tcPr>
            <w:tcW w:w="1946" w:type="dxa"/>
            <w:vAlign w:val="center"/>
            <w:hideMark/>
          </w:tcPr>
          <w:p w:rsidR="005E3BD2" w:rsidRPr="001E5941" w:rsidRDefault="005E3BD2" w:rsidP="005E3BD2">
            <w:pPr>
              <w:spacing w:after="0" w:line="240" w:lineRule="auto"/>
              <w:rPr>
                <w:rFonts w:ascii="Arial" w:eastAsia="Courier New" w:hAnsi="Arial" w:cs="Arial"/>
                <w:color w:val="000000"/>
                <w:sz w:val="16"/>
                <w:szCs w:val="16"/>
                <w:lang w:eastAsia="es-CO"/>
              </w:rPr>
            </w:pPr>
            <w:r w:rsidRPr="001E5941">
              <w:rPr>
                <w:rFonts w:ascii="Arial" w:eastAsia="Courier New" w:hAnsi="Arial" w:cs="Arial"/>
                <w:color w:val="000000"/>
                <w:sz w:val="16"/>
                <w:szCs w:val="16"/>
                <w:lang w:eastAsia="es-CO"/>
              </w:rPr>
              <w:t xml:space="preserve">Agente desinfectante a base de peróxido de hidrogeno </w:t>
            </w:r>
          </w:p>
        </w:tc>
        <w:tc>
          <w:tcPr>
            <w:tcW w:w="1257" w:type="dxa"/>
            <w:tcBorders>
              <w:top w:val="nil"/>
              <w:left w:val="single" w:sz="4" w:space="0" w:color="auto"/>
              <w:bottom w:val="single" w:sz="4" w:space="0" w:color="auto"/>
              <w:right w:val="single" w:sz="4" w:space="0" w:color="auto"/>
            </w:tcBorders>
            <w:shd w:val="clear" w:color="auto" w:fill="auto"/>
            <w:vAlign w:val="center"/>
          </w:tcPr>
          <w:p w:rsidR="005E3BD2" w:rsidRPr="001E5941" w:rsidRDefault="005E3BD2" w:rsidP="005E3BD2">
            <w:pPr>
              <w:spacing w:after="0" w:line="240" w:lineRule="auto"/>
              <w:jc w:val="center"/>
              <w:rPr>
                <w:rFonts w:ascii="Arial" w:eastAsia="Courier New" w:hAnsi="Arial" w:cs="Arial"/>
                <w:color w:val="000000"/>
                <w:sz w:val="16"/>
                <w:szCs w:val="16"/>
                <w:lang w:val="es-ES"/>
              </w:rPr>
            </w:pPr>
            <w:r w:rsidRPr="001E5941">
              <w:rPr>
                <w:rFonts w:ascii="Arial" w:eastAsia="Courier New" w:hAnsi="Arial" w:cs="Arial"/>
                <w:color w:val="000000"/>
                <w:sz w:val="16"/>
                <w:szCs w:val="16"/>
                <w:lang w:val="es-ES"/>
              </w:rPr>
              <w:t>Mililitro</w:t>
            </w:r>
          </w:p>
        </w:tc>
        <w:tc>
          <w:tcPr>
            <w:tcW w:w="1161" w:type="dxa"/>
            <w:tcBorders>
              <w:top w:val="nil"/>
              <w:left w:val="nil"/>
              <w:bottom w:val="single" w:sz="4" w:space="0" w:color="auto"/>
              <w:right w:val="nil"/>
            </w:tcBorders>
            <w:shd w:val="clear" w:color="auto" w:fill="auto"/>
            <w:vAlign w:val="center"/>
          </w:tcPr>
          <w:p w:rsidR="005E3BD2" w:rsidRPr="001E5941" w:rsidRDefault="005E3BD2" w:rsidP="005E3BD2">
            <w:pPr>
              <w:spacing w:after="0" w:line="240" w:lineRule="auto"/>
              <w:jc w:val="center"/>
              <w:rPr>
                <w:rFonts w:ascii="Arial" w:eastAsia="Courier New" w:hAnsi="Arial" w:cs="Arial"/>
                <w:color w:val="000000"/>
                <w:sz w:val="16"/>
                <w:szCs w:val="16"/>
                <w:lang w:val="es-ES"/>
              </w:rPr>
            </w:pPr>
            <w:r w:rsidRPr="001E5941">
              <w:rPr>
                <w:rFonts w:ascii="Arial" w:eastAsia="Courier New" w:hAnsi="Arial" w:cs="Arial"/>
                <w:color w:val="000000"/>
                <w:sz w:val="16"/>
                <w:szCs w:val="16"/>
                <w:lang w:val="es-ES"/>
              </w:rPr>
              <w:t>1000</w:t>
            </w:r>
          </w:p>
        </w:tc>
        <w:tc>
          <w:tcPr>
            <w:tcW w:w="1267" w:type="dxa"/>
          </w:tcPr>
          <w:p w:rsidR="005E3BD2" w:rsidRPr="001E5941" w:rsidRDefault="005E3BD2" w:rsidP="005E3BD2">
            <w:pPr>
              <w:spacing w:after="0" w:line="240" w:lineRule="auto"/>
              <w:rPr>
                <w:rFonts w:ascii="Arial" w:eastAsia="Courier New" w:hAnsi="Arial" w:cs="Arial"/>
                <w:color w:val="000000"/>
                <w:sz w:val="16"/>
                <w:szCs w:val="16"/>
                <w:lang w:eastAsia="es-CO"/>
              </w:rPr>
            </w:pPr>
          </w:p>
        </w:tc>
        <w:tc>
          <w:tcPr>
            <w:tcW w:w="1283" w:type="dxa"/>
          </w:tcPr>
          <w:p w:rsidR="005E3BD2" w:rsidRPr="001E5941" w:rsidRDefault="005E3BD2" w:rsidP="005E3BD2">
            <w:pPr>
              <w:spacing w:after="0" w:line="240" w:lineRule="auto"/>
              <w:rPr>
                <w:rFonts w:ascii="Arial" w:eastAsia="Courier New" w:hAnsi="Arial" w:cs="Arial"/>
                <w:color w:val="000000"/>
                <w:sz w:val="16"/>
                <w:szCs w:val="16"/>
                <w:lang w:eastAsia="es-CO"/>
              </w:rPr>
            </w:pPr>
          </w:p>
        </w:tc>
        <w:tc>
          <w:tcPr>
            <w:tcW w:w="1412" w:type="dxa"/>
          </w:tcPr>
          <w:p w:rsidR="005E3BD2" w:rsidRPr="001E5941" w:rsidRDefault="005E3BD2" w:rsidP="005E3BD2">
            <w:pPr>
              <w:spacing w:after="0" w:line="240" w:lineRule="auto"/>
              <w:rPr>
                <w:rFonts w:ascii="Arial" w:eastAsia="Courier New" w:hAnsi="Arial" w:cs="Arial"/>
                <w:color w:val="000000"/>
                <w:sz w:val="16"/>
                <w:szCs w:val="16"/>
                <w:lang w:eastAsia="es-CO"/>
              </w:rPr>
            </w:pPr>
          </w:p>
        </w:tc>
        <w:tc>
          <w:tcPr>
            <w:tcW w:w="1263" w:type="dxa"/>
          </w:tcPr>
          <w:p w:rsidR="005E3BD2" w:rsidRPr="001E5941" w:rsidRDefault="005E3BD2" w:rsidP="005E3BD2">
            <w:pPr>
              <w:spacing w:after="0" w:line="240" w:lineRule="auto"/>
              <w:rPr>
                <w:rFonts w:ascii="Arial" w:eastAsia="Courier New" w:hAnsi="Arial" w:cs="Arial"/>
                <w:color w:val="000000"/>
                <w:sz w:val="16"/>
                <w:szCs w:val="16"/>
                <w:lang w:eastAsia="es-CO"/>
              </w:rPr>
            </w:pPr>
          </w:p>
        </w:tc>
      </w:tr>
      <w:tr w:rsidR="005E3BD2" w:rsidRPr="001E5941" w:rsidTr="00147D5E">
        <w:trPr>
          <w:trHeight w:val="417"/>
        </w:trPr>
        <w:tc>
          <w:tcPr>
            <w:tcW w:w="525" w:type="dxa"/>
            <w:noWrap/>
            <w:vAlign w:val="center"/>
            <w:hideMark/>
          </w:tcPr>
          <w:p w:rsidR="005E3BD2" w:rsidRPr="001E5941" w:rsidRDefault="005E3BD2" w:rsidP="005E3BD2">
            <w:pPr>
              <w:spacing w:after="0" w:line="240" w:lineRule="auto"/>
              <w:jc w:val="center"/>
              <w:rPr>
                <w:rFonts w:ascii="Arial" w:eastAsia="Courier New" w:hAnsi="Arial" w:cs="Arial"/>
                <w:color w:val="000000"/>
                <w:sz w:val="16"/>
                <w:szCs w:val="16"/>
                <w:lang w:eastAsia="es-CO"/>
              </w:rPr>
            </w:pPr>
            <w:r w:rsidRPr="001E5941">
              <w:rPr>
                <w:rFonts w:ascii="Arial" w:eastAsia="Courier New" w:hAnsi="Arial" w:cs="Arial"/>
                <w:color w:val="000000"/>
                <w:sz w:val="16"/>
                <w:szCs w:val="16"/>
                <w:lang w:eastAsia="es-CO"/>
              </w:rPr>
              <w:t>13</w:t>
            </w:r>
          </w:p>
        </w:tc>
        <w:tc>
          <w:tcPr>
            <w:tcW w:w="1946" w:type="dxa"/>
            <w:vAlign w:val="center"/>
            <w:hideMark/>
          </w:tcPr>
          <w:p w:rsidR="005E3BD2" w:rsidRPr="001E5941" w:rsidRDefault="005E3BD2" w:rsidP="005E3BD2">
            <w:pPr>
              <w:spacing w:after="0" w:line="240" w:lineRule="auto"/>
              <w:rPr>
                <w:rFonts w:ascii="Arial" w:eastAsia="Courier New" w:hAnsi="Arial" w:cs="Arial"/>
                <w:color w:val="000000"/>
                <w:sz w:val="16"/>
                <w:szCs w:val="16"/>
                <w:lang w:eastAsia="es-CO"/>
              </w:rPr>
            </w:pPr>
            <w:r w:rsidRPr="001E5941">
              <w:rPr>
                <w:rFonts w:ascii="Arial" w:eastAsia="Courier New" w:hAnsi="Arial" w:cs="Arial"/>
                <w:color w:val="000000"/>
                <w:sz w:val="16"/>
                <w:szCs w:val="16"/>
                <w:lang w:eastAsia="es-CO"/>
              </w:rPr>
              <w:t>Agar Sabouraud cloranfenicol</w:t>
            </w:r>
          </w:p>
        </w:tc>
        <w:tc>
          <w:tcPr>
            <w:tcW w:w="1257" w:type="dxa"/>
            <w:tcBorders>
              <w:top w:val="nil"/>
              <w:left w:val="single" w:sz="4" w:space="0" w:color="auto"/>
              <w:bottom w:val="single" w:sz="4" w:space="0" w:color="auto"/>
              <w:right w:val="single" w:sz="4" w:space="0" w:color="auto"/>
            </w:tcBorders>
            <w:shd w:val="clear" w:color="auto" w:fill="auto"/>
            <w:vAlign w:val="center"/>
          </w:tcPr>
          <w:p w:rsidR="005E3BD2" w:rsidRPr="001E5941" w:rsidRDefault="005E3BD2" w:rsidP="005E3BD2">
            <w:pPr>
              <w:spacing w:after="0" w:line="240" w:lineRule="auto"/>
              <w:jc w:val="center"/>
              <w:rPr>
                <w:rFonts w:ascii="Arial" w:eastAsia="Courier New" w:hAnsi="Arial" w:cs="Arial"/>
                <w:color w:val="000000"/>
                <w:sz w:val="16"/>
                <w:szCs w:val="16"/>
                <w:lang w:val="es-ES"/>
              </w:rPr>
            </w:pPr>
            <w:r w:rsidRPr="001E5941">
              <w:rPr>
                <w:rFonts w:ascii="Arial" w:eastAsia="Courier New" w:hAnsi="Arial" w:cs="Arial"/>
                <w:color w:val="000000"/>
                <w:sz w:val="16"/>
                <w:szCs w:val="16"/>
                <w:lang w:val="es-ES"/>
              </w:rPr>
              <w:t xml:space="preserve">Gramo  </w:t>
            </w:r>
          </w:p>
        </w:tc>
        <w:tc>
          <w:tcPr>
            <w:tcW w:w="1161" w:type="dxa"/>
            <w:tcBorders>
              <w:top w:val="nil"/>
              <w:left w:val="nil"/>
              <w:bottom w:val="single" w:sz="4" w:space="0" w:color="auto"/>
              <w:right w:val="nil"/>
            </w:tcBorders>
            <w:shd w:val="clear" w:color="auto" w:fill="auto"/>
            <w:vAlign w:val="center"/>
          </w:tcPr>
          <w:p w:rsidR="005E3BD2" w:rsidRPr="001E5941" w:rsidRDefault="005E3BD2" w:rsidP="005E3BD2">
            <w:pPr>
              <w:spacing w:after="0" w:line="240" w:lineRule="auto"/>
              <w:jc w:val="center"/>
              <w:rPr>
                <w:rFonts w:ascii="Arial" w:eastAsia="Courier New" w:hAnsi="Arial" w:cs="Arial"/>
                <w:color w:val="000000"/>
                <w:sz w:val="16"/>
                <w:szCs w:val="16"/>
                <w:lang w:val="es-ES"/>
              </w:rPr>
            </w:pPr>
            <w:r w:rsidRPr="001E5941">
              <w:rPr>
                <w:rFonts w:ascii="Arial" w:eastAsia="Courier New" w:hAnsi="Arial" w:cs="Arial"/>
                <w:color w:val="000000"/>
                <w:sz w:val="16"/>
                <w:szCs w:val="16"/>
                <w:lang w:val="es-ES"/>
              </w:rPr>
              <w:t>500</w:t>
            </w:r>
          </w:p>
        </w:tc>
        <w:tc>
          <w:tcPr>
            <w:tcW w:w="1267" w:type="dxa"/>
          </w:tcPr>
          <w:p w:rsidR="005E3BD2" w:rsidRPr="001E5941" w:rsidRDefault="005E3BD2" w:rsidP="005E3BD2">
            <w:pPr>
              <w:spacing w:after="0" w:line="240" w:lineRule="auto"/>
              <w:rPr>
                <w:rFonts w:ascii="Arial" w:eastAsia="Courier New" w:hAnsi="Arial" w:cs="Arial"/>
                <w:color w:val="000000"/>
                <w:sz w:val="16"/>
                <w:szCs w:val="16"/>
                <w:lang w:eastAsia="es-CO"/>
              </w:rPr>
            </w:pPr>
          </w:p>
        </w:tc>
        <w:tc>
          <w:tcPr>
            <w:tcW w:w="1283" w:type="dxa"/>
          </w:tcPr>
          <w:p w:rsidR="005E3BD2" w:rsidRPr="001E5941" w:rsidRDefault="005E3BD2" w:rsidP="005E3BD2">
            <w:pPr>
              <w:spacing w:after="0" w:line="240" w:lineRule="auto"/>
              <w:rPr>
                <w:rFonts w:ascii="Arial" w:eastAsia="Courier New" w:hAnsi="Arial" w:cs="Arial"/>
                <w:color w:val="000000"/>
                <w:sz w:val="16"/>
                <w:szCs w:val="16"/>
                <w:lang w:eastAsia="es-CO"/>
              </w:rPr>
            </w:pPr>
          </w:p>
        </w:tc>
        <w:tc>
          <w:tcPr>
            <w:tcW w:w="1412" w:type="dxa"/>
          </w:tcPr>
          <w:p w:rsidR="005E3BD2" w:rsidRPr="001E5941" w:rsidRDefault="005E3BD2" w:rsidP="005E3BD2">
            <w:pPr>
              <w:spacing w:after="0" w:line="240" w:lineRule="auto"/>
              <w:rPr>
                <w:rFonts w:ascii="Arial" w:eastAsia="Courier New" w:hAnsi="Arial" w:cs="Arial"/>
                <w:color w:val="000000"/>
                <w:sz w:val="16"/>
                <w:szCs w:val="16"/>
                <w:lang w:eastAsia="es-CO"/>
              </w:rPr>
            </w:pPr>
          </w:p>
        </w:tc>
        <w:tc>
          <w:tcPr>
            <w:tcW w:w="1263" w:type="dxa"/>
          </w:tcPr>
          <w:p w:rsidR="005E3BD2" w:rsidRPr="001E5941" w:rsidRDefault="005E3BD2" w:rsidP="005E3BD2">
            <w:pPr>
              <w:spacing w:after="0" w:line="240" w:lineRule="auto"/>
              <w:rPr>
                <w:rFonts w:ascii="Arial" w:eastAsia="Courier New" w:hAnsi="Arial" w:cs="Arial"/>
                <w:color w:val="000000"/>
                <w:sz w:val="16"/>
                <w:szCs w:val="16"/>
                <w:lang w:eastAsia="es-CO"/>
              </w:rPr>
            </w:pPr>
          </w:p>
        </w:tc>
      </w:tr>
      <w:tr w:rsidR="005E3BD2" w:rsidRPr="001E5941" w:rsidTr="00147D5E">
        <w:trPr>
          <w:trHeight w:val="706"/>
        </w:trPr>
        <w:tc>
          <w:tcPr>
            <w:tcW w:w="525" w:type="dxa"/>
            <w:noWrap/>
            <w:vAlign w:val="center"/>
            <w:hideMark/>
          </w:tcPr>
          <w:p w:rsidR="005E3BD2" w:rsidRPr="001E5941" w:rsidRDefault="005E3BD2" w:rsidP="005E3BD2">
            <w:pPr>
              <w:spacing w:after="0" w:line="240" w:lineRule="auto"/>
              <w:jc w:val="center"/>
              <w:rPr>
                <w:rFonts w:ascii="Arial" w:eastAsia="Courier New" w:hAnsi="Arial" w:cs="Arial"/>
                <w:color w:val="000000"/>
                <w:sz w:val="16"/>
                <w:szCs w:val="16"/>
                <w:lang w:eastAsia="es-CO"/>
              </w:rPr>
            </w:pPr>
            <w:r w:rsidRPr="001E5941">
              <w:rPr>
                <w:rFonts w:ascii="Arial" w:eastAsia="Courier New" w:hAnsi="Arial" w:cs="Arial"/>
                <w:color w:val="000000"/>
                <w:sz w:val="16"/>
                <w:szCs w:val="16"/>
                <w:lang w:eastAsia="es-CO"/>
              </w:rPr>
              <w:t>14</w:t>
            </w:r>
          </w:p>
        </w:tc>
        <w:tc>
          <w:tcPr>
            <w:tcW w:w="1946" w:type="dxa"/>
            <w:vAlign w:val="center"/>
            <w:hideMark/>
          </w:tcPr>
          <w:p w:rsidR="005E3BD2" w:rsidRPr="001E5941" w:rsidRDefault="005E3BD2" w:rsidP="005E3BD2">
            <w:pPr>
              <w:spacing w:after="0" w:line="240" w:lineRule="auto"/>
              <w:rPr>
                <w:rFonts w:ascii="Arial" w:eastAsia="Courier New" w:hAnsi="Arial" w:cs="Arial"/>
                <w:color w:val="000000"/>
                <w:sz w:val="16"/>
                <w:szCs w:val="16"/>
                <w:lang w:eastAsia="es-CO"/>
              </w:rPr>
            </w:pPr>
            <w:r w:rsidRPr="001E5941">
              <w:rPr>
                <w:rFonts w:ascii="Arial" w:eastAsia="Courier New" w:hAnsi="Arial" w:cs="Arial"/>
                <w:color w:val="000000"/>
                <w:sz w:val="16"/>
                <w:szCs w:val="16"/>
                <w:lang w:eastAsia="es-CO"/>
              </w:rPr>
              <w:t>Agua peptonada tamponada</w:t>
            </w:r>
          </w:p>
        </w:tc>
        <w:tc>
          <w:tcPr>
            <w:tcW w:w="1257" w:type="dxa"/>
            <w:tcBorders>
              <w:top w:val="nil"/>
              <w:left w:val="single" w:sz="4" w:space="0" w:color="auto"/>
              <w:bottom w:val="single" w:sz="4" w:space="0" w:color="auto"/>
              <w:right w:val="single" w:sz="4" w:space="0" w:color="auto"/>
            </w:tcBorders>
            <w:shd w:val="clear" w:color="auto" w:fill="auto"/>
            <w:vAlign w:val="center"/>
          </w:tcPr>
          <w:p w:rsidR="005E3BD2" w:rsidRPr="001E5941" w:rsidRDefault="005E3BD2" w:rsidP="005E3BD2">
            <w:pPr>
              <w:spacing w:after="0" w:line="240" w:lineRule="auto"/>
              <w:jc w:val="center"/>
              <w:rPr>
                <w:rFonts w:ascii="Arial" w:eastAsia="Courier New" w:hAnsi="Arial" w:cs="Arial"/>
                <w:color w:val="000000"/>
                <w:sz w:val="16"/>
                <w:szCs w:val="16"/>
                <w:lang w:val="es-ES"/>
              </w:rPr>
            </w:pPr>
            <w:r w:rsidRPr="001E5941">
              <w:rPr>
                <w:rFonts w:ascii="Arial" w:eastAsia="Courier New" w:hAnsi="Arial" w:cs="Arial"/>
                <w:color w:val="000000"/>
                <w:sz w:val="16"/>
                <w:szCs w:val="16"/>
                <w:lang w:val="es-ES"/>
              </w:rPr>
              <w:t>Gramo</w:t>
            </w:r>
          </w:p>
        </w:tc>
        <w:tc>
          <w:tcPr>
            <w:tcW w:w="1161" w:type="dxa"/>
            <w:tcBorders>
              <w:top w:val="nil"/>
              <w:left w:val="nil"/>
              <w:bottom w:val="single" w:sz="4" w:space="0" w:color="auto"/>
              <w:right w:val="nil"/>
            </w:tcBorders>
            <w:shd w:val="clear" w:color="auto" w:fill="auto"/>
            <w:vAlign w:val="center"/>
          </w:tcPr>
          <w:p w:rsidR="005E3BD2" w:rsidRPr="001E5941" w:rsidRDefault="005E3BD2" w:rsidP="005E3BD2">
            <w:pPr>
              <w:spacing w:after="0" w:line="240" w:lineRule="auto"/>
              <w:jc w:val="center"/>
              <w:rPr>
                <w:rFonts w:ascii="Arial" w:eastAsia="Courier New" w:hAnsi="Arial" w:cs="Arial"/>
                <w:color w:val="000000"/>
                <w:sz w:val="16"/>
                <w:szCs w:val="16"/>
                <w:lang w:val="es-ES"/>
              </w:rPr>
            </w:pPr>
            <w:r w:rsidRPr="001E5941">
              <w:rPr>
                <w:rFonts w:ascii="Arial" w:eastAsia="Courier New" w:hAnsi="Arial" w:cs="Arial"/>
                <w:color w:val="000000"/>
                <w:sz w:val="16"/>
                <w:szCs w:val="16"/>
                <w:lang w:val="es-ES"/>
              </w:rPr>
              <w:t>500</w:t>
            </w:r>
          </w:p>
        </w:tc>
        <w:tc>
          <w:tcPr>
            <w:tcW w:w="1267" w:type="dxa"/>
          </w:tcPr>
          <w:p w:rsidR="005E3BD2" w:rsidRPr="001E5941" w:rsidRDefault="005E3BD2" w:rsidP="005E3BD2">
            <w:pPr>
              <w:spacing w:after="0" w:line="240" w:lineRule="auto"/>
              <w:rPr>
                <w:rFonts w:ascii="Arial" w:eastAsia="Courier New" w:hAnsi="Arial" w:cs="Arial"/>
                <w:color w:val="000000"/>
                <w:sz w:val="16"/>
                <w:szCs w:val="16"/>
                <w:lang w:eastAsia="es-CO"/>
              </w:rPr>
            </w:pPr>
          </w:p>
        </w:tc>
        <w:tc>
          <w:tcPr>
            <w:tcW w:w="1283" w:type="dxa"/>
          </w:tcPr>
          <w:p w:rsidR="005E3BD2" w:rsidRPr="001E5941" w:rsidRDefault="005E3BD2" w:rsidP="005E3BD2">
            <w:pPr>
              <w:spacing w:after="0" w:line="240" w:lineRule="auto"/>
              <w:rPr>
                <w:rFonts w:ascii="Arial" w:eastAsia="Courier New" w:hAnsi="Arial" w:cs="Arial"/>
                <w:color w:val="000000"/>
                <w:sz w:val="16"/>
                <w:szCs w:val="16"/>
                <w:lang w:eastAsia="es-CO"/>
              </w:rPr>
            </w:pPr>
          </w:p>
        </w:tc>
        <w:tc>
          <w:tcPr>
            <w:tcW w:w="1412" w:type="dxa"/>
          </w:tcPr>
          <w:p w:rsidR="005E3BD2" w:rsidRPr="001E5941" w:rsidRDefault="005E3BD2" w:rsidP="005E3BD2">
            <w:pPr>
              <w:spacing w:after="0" w:line="240" w:lineRule="auto"/>
              <w:rPr>
                <w:rFonts w:ascii="Arial" w:eastAsia="Courier New" w:hAnsi="Arial" w:cs="Arial"/>
                <w:color w:val="000000"/>
                <w:sz w:val="16"/>
                <w:szCs w:val="16"/>
                <w:lang w:eastAsia="es-CO"/>
              </w:rPr>
            </w:pPr>
          </w:p>
        </w:tc>
        <w:tc>
          <w:tcPr>
            <w:tcW w:w="1263" w:type="dxa"/>
          </w:tcPr>
          <w:p w:rsidR="005E3BD2" w:rsidRPr="001E5941" w:rsidRDefault="005E3BD2" w:rsidP="005E3BD2">
            <w:pPr>
              <w:spacing w:after="0" w:line="240" w:lineRule="auto"/>
              <w:rPr>
                <w:rFonts w:ascii="Arial" w:eastAsia="Courier New" w:hAnsi="Arial" w:cs="Arial"/>
                <w:color w:val="000000"/>
                <w:sz w:val="16"/>
                <w:szCs w:val="16"/>
                <w:lang w:eastAsia="es-CO"/>
              </w:rPr>
            </w:pPr>
          </w:p>
        </w:tc>
      </w:tr>
      <w:tr w:rsidR="005E3BD2" w:rsidRPr="001E5941" w:rsidTr="00147D5E">
        <w:trPr>
          <w:trHeight w:val="405"/>
        </w:trPr>
        <w:tc>
          <w:tcPr>
            <w:tcW w:w="525" w:type="dxa"/>
            <w:noWrap/>
            <w:vAlign w:val="center"/>
            <w:hideMark/>
          </w:tcPr>
          <w:p w:rsidR="005E3BD2" w:rsidRPr="001E5941" w:rsidRDefault="005E3BD2" w:rsidP="005E3BD2">
            <w:pPr>
              <w:spacing w:after="0" w:line="240" w:lineRule="auto"/>
              <w:jc w:val="center"/>
              <w:rPr>
                <w:rFonts w:ascii="Arial" w:eastAsia="Courier New" w:hAnsi="Arial" w:cs="Arial"/>
                <w:color w:val="000000"/>
                <w:sz w:val="16"/>
                <w:szCs w:val="16"/>
                <w:lang w:eastAsia="es-CO"/>
              </w:rPr>
            </w:pPr>
            <w:r w:rsidRPr="001E5941">
              <w:rPr>
                <w:rFonts w:ascii="Arial" w:eastAsia="Courier New" w:hAnsi="Arial" w:cs="Arial"/>
                <w:color w:val="000000"/>
                <w:sz w:val="16"/>
                <w:szCs w:val="16"/>
                <w:lang w:eastAsia="es-CO"/>
              </w:rPr>
              <w:t>15</w:t>
            </w:r>
          </w:p>
        </w:tc>
        <w:tc>
          <w:tcPr>
            <w:tcW w:w="1946" w:type="dxa"/>
            <w:vAlign w:val="center"/>
            <w:hideMark/>
          </w:tcPr>
          <w:p w:rsidR="005E3BD2" w:rsidRPr="001E5941" w:rsidRDefault="005E3BD2" w:rsidP="005E3BD2">
            <w:pPr>
              <w:spacing w:after="0" w:line="240" w:lineRule="auto"/>
              <w:rPr>
                <w:rFonts w:ascii="Arial" w:eastAsia="Courier New" w:hAnsi="Arial" w:cs="Arial"/>
                <w:color w:val="000000"/>
                <w:sz w:val="16"/>
                <w:szCs w:val="16"/>
                <w:lang w:eastAsia="es-CO"/>
              </w:rPr>
            </w:pPr>
            <w:r w:rsidRPr="001E5941">
              <w:rPr>
                <w:rFonts w:ascii="Arial" w:eastAsia="Courier New" w:hAnsi="Arial" w:cs="Arial"/>
                <w:color w:val="000000"/>
                <w:sz w:val="16"/>
                <w:szCs w:val="16"/>
                <w:lang w:eastAsia="es-CO"/>
              </w:rPr>
              <w:t>Caldo BRILA</w:t>
            </w:r>
          </w:p>
        </w:tc>
        <w:tc>
          <w:tcPr>
            <w:tcW w:w="1257" w:type="dxa"/>
            <w:tcBorders>
              <w:top w:val="nil"/>
              <w:left w:val="single" w:sz="4" w:space="0" w:color="auto"/>
              <w:bottom w:val="single" w:sz="4" w:space="0" w:color="auto"/>
              <w:right w:val="single" w:sz="4" w:space="0" w:color="auto"/>
            </w:tcBorders>
            <w:shd w:val="clear" w:color="auto" w:fill="auto"/>
            <w:vAlign w:val="center"/>
          </w:tcPr>
          <w:p w:rsidR="005E3BD2" w:rsidRPr="001E5941" w:rsidRDefault="005E3BD2" w:rsidP="005E3BD2">
            <w:pPr>
              <w:spacing w:after="0" w:line="240" w:lineRule="auto"/>
              <w:jc w:val="center"/>
              <w:rPr>
                <w:rFonts w:ascii="Arial" w:eastAsia="Courier New" w:hAnsi="Arial" w:cs="Arial"/>
                <w:color w:val="000000"/>
                <w:sz w:val="16"/>
                <w:szCs w:val="16"/>
                <w:lang w:val="es-ES"/>
              </w:rPr>
            </w:pPr>
            <w:r w:rsidRPr="001E5941">
              <w:rPr>
                <w:rFonts w:ascii="Arial" w:eastAsia="Courier New" w:hAnsi="Arial" w:cs="Arial"/>
                <w:color w:val="000000"/>
                <w:sz w:val="16"/>
                <w:szCs w:val="16"/>
                <w:lang w:val="es-ES"/>
              </w:rPr>
              <w:t>Gramo</w:t>
            </w:r>
          </w:p>
        </w:tc>
        <w:tc>
          <w:tcPr>
            <w:tcW w:w="1161" w:type="dxa"/>
            <w:tcBorders>
              <w:top w:val="nil"/>
              <w:left w:val="nil"/>
              <w:bottom w:val="single" w:sz="4" w:space="0" w:color="auto"/>
              <w:right w:val="nil"/>
            </w:tcBorders>
            <w:shd w:val="clear" w:color="auto" w:fill="auto"/>
            <w:vAlign w:val="center"/>
          </w:tcPr>
          <w:p w:rsidR="005E3BD2" w:rsidRPr="001E5941" w:rsidRDefault="005E3BD2" w:rsidP="005E3BD2">
            <w:pPr>
              <w:spacing w:after="0" w:line="240" w:lineRule="auto"/>
              <w:jc w:val="center"/>
              <w:rPr>
                <w:rFonts w:ascii="Arial" w:eastAsia="Courier New" w:hAnsi="Arial" w:cs="Arial"/>
                <w:color w:val="000000"/>
                <w:sz w:val="16"/>
                <w:szCs w:val="16"/>
                <w:lang w:val="es-ES"/>
              </w:rPr>
            </w:pPr>
            <w:r w:rsidRPr="001E5941">
              <w:rPr>
                <w:rFonts w:ascii="Arial" w:eastAsia="Courier New" w:hAnsi="Arial" w:cs="Arial"/>
                <w:color w:val="000000"/>
                <w:sz w:val="16"/>
                <w:szCs w:val="16"/>
                <w:lang w:val="es-ES"/>
              </w:rPr>
              <w:t>1500</w:t>
            </w:r>
          </w:p>
        </w:tc>
        <w:tc>
          <w:tcPr>
            <w:tcW w:w="1267" w:type="dxa"/>
          </w:tcPr>
          <w:p w:rsidR="005E3BD2" w:rsidRPr="001E5941" w:rsidRDefault="005E3BD2" w:rsidP="005E3BD2">
            <w:pPr>
              <w:spacing w:after="0" w:line="240" w:lineRule="auto"/>
              <w:rPr>
                <w:rFonts w:ascii="Arial" w:eastAsia="Courier New" w:hAnsi="Arial" w:cs="Arial"/>
                <w:color w:val="000000"/>
                <w:sz w:val="16"/>
                <w:szCs w:val="16"/>
                <w:lang w:eastAsia="es-CO"/>
              </w:rPr>
            </w:pPr>
          </w:p>
        </w:tc>
        <w:tc>
          <w:tcPr>
            <w:tcW w:w="1283" w:type="dxa"/>
          </w:tcPr>
          <w:p w:rsidR="005E3BD2" w:rsidRPr="001E5941" w:rsidRDefault="005E3BD2" w:rsidP="005E3BD2">
            <w:pPr>
              <w:spacing w:after="0" w:line="240" w:lineRule="auto"/>
              <w:rPr>
                <w:rFonts w:ascii="Arial" w:eastAsia="Courier New" w:hAnsi="Arial" w:cs="Arial"/>
                <w:color w:val="000000"/>
                <w:sz w:val="16"/>
                <w:szCs w:val="16"/>
                <w:lang w:eastAsia="es-CO"/>
              </w:rPr>
            </w:pPr>
          </w:p>
        </w:tc>
        <w:tc>
          <w:tcPr>
            <w:tcW w:w="1412" w:type="dxa"/>
          </w:tcPr>
          <w:p w:rsidR="005E3BD2" w:rsidRPr="001E5941" w:rsidRDefault="005E3BD2" w:rsidP="005E3BD2">
            <w:pPr>
              <w:spacing w:after="0" w:line="240" w:lineRule="auto"/>
              <w:rPr>
                <w:rFonts w:ascii="Arial" w:eastAsia="Courier New" w:hAnsi="Arial" w:cs="Arial"/>
                <w:color w:val="000000"/>
                <w:sz w:val="16"/>
                <w:szCs w:val="16"/>
                <w:lang w:eastAsia="es-CO"/>
              </w:rPr>
            </w:pPr>
          </w:p>
        </w:tc>
        <w:tc>
          <w:tcPr>
            <w:tcW w:w="1263" w:type="dxa"/>
          </w:tcPr>
          <w:p w:rsidR="005E3BD2" w:rsidRPr="001E5941" w:rsidRDefault="005E3BD2" w:rsidP="005E3BD2">
            <w:pPr>
              <w:spacing w:after="0" w:line="240" w:lineRule="auto"/>
              <w:rPr>
                <w:rFonts w:ascii="Arial" w:eastAsia="Courier New" w:hAnsi="Arial" w:cs="Arial"/>
                <w:color w:val="000000"/>
                <w:sz w:val="16"/>
                <w:szCs w:val="16"/>
                <w:lang w:eastAsia="es-CO"/>
              </w:rPr>
            </w:pPr>
          </w:p>
        </w:tc>
      </w:tr>
      <w:tr w:rsidR="005E3BD2" w:rsidRPr="001E5941" w:rsidTr="00147D5E">
        <w:trPr>
          <w:trHeight w:val="552"/>
        </w:trPr>
        <w:tc>
          <w:tcPr>
            <w:tcW w:w="525" w:type="dxa"/>
            <w:noWrap/>
            <w:vAlign w:val="center"/>
            <w:hideMark/>
          </w:tcPr>
          <w:p w:rsidR="005E3BD2" w:rsidRPr="001E5941" w:rsidRDefault="005E3BD2" w:rsidP="005E3BD2">
            <w:pPr>
              <w:spacing w:after="0" w:line="240" w:lineRule="auto"/>
              <w:jc w:val="center"/>
              <w:rPr>
                <w:rFonts w:ascii="Arial" w:eastAsia="Courier New" w:hAnsi="Arial" w:cs="Arial"/>
                <w:color w:val="000000"/>
                <w:sz w:val="16"/>
                <w:szCs w:val="16"/>
                <w:lang w:eastAsia="es-CO"/>
              </w:rPr>
            </w:pPr>
            <w:r w:rsidRPr="001E5941">
              <w:rPr>
                <w:rFonts w:ascii="Arial" w:eastAsia="Courier New" w:hAnsi="Arial" w:cs="Arial"/>
                <w:color w:val="000000"/>
                <w:sz w:val="16"/>
                <w:szCs w:val="16"/>
                <w:lang w:eastAsia="es-CO"/>
              </w:rPr>
              <w:t>16</w:t>
            </w:r>
          </w:p>
        </w:tc>
        <w:tc>
          <w:tcPr>
            <w:tcW w:w="1946" w:type="dxa"/>
            <w:vAlign w:val="center"/>
            <w:hideMark/>
          </w:tcPr>
          <w:p w:rsidR="005E3BD2" w:rsidRPr="001E5941" w:rsidRDefault="005E3BD2" w:rsidP="005E3BD2">
            <w:pPr>
              <w:spacing w:after="0" w:line="240" w:lineRule="auto"/>
              <w:rPr>
                <w:rFonts w:ascii="Arial" w:eastAsia="Courier New" w:hAnsi="Arial" w:cs="Arial"/>
                <w:color w:val="000000"/>
                <w:sz w:val="16"/>
                <w:szCs w:val="16"/>
                <w:lang w:eastAsia="es-CO"/>
              </w:rPr>
            </w:pPr>
            <w:r w:rsidRPr="001E5941">
              <w:rPr>
                <w:rFonts w:ascii="Arial" w:eastAsia="Courier New" w:hAnsi="Arial" w:cs="Arial"/>
                <w:color w:val="000000"/>
                <w:sz w:val="16"/>
                <w:szCs w:val="16"/>
                <w:lang w:eastAsia="es-CO"/>
              </w:rPr>
              <w:t>Caldo EC</w:t>
            </w:r>
          </w:p>
        </w:tc>
        <w:tc>
          <w:tcPr>
            <w:tcW w:w="1257" w:type="dxa"/>
            <w:tcBorders>
              <w:top w:val="nil"/>
              <w:left w:val="single" w:sz="4" w:space="0" w:color="auto"/>
              <w:bottom w:val="single" w:sz="4" w:space="0" w:color="auto"/>
              <w:right w:val="single" w:sz="4" w:space="0" w:color="auto"/>
            </w:tcBorders>
            <w:shd w:val="clear" w:color="auto" w:fill="auto"/>
            <w:vAlign w:val="center"/>
          </w:tcPr>
          <w:p w:rsidR="005E3BD2" w:rsidRPr="001E5941" w:rsidRDefault="005E3BD2" w:rsidP="005E3BD2">
            <w:pPr>
              <w:spacing w:after="0" w:line="240" w:lineRule="auto"/>
              <w:jc w:val="center"/>
              <w:rPr>
                <w:rFonts w:ascii="Arial" w:eastAsia="Courier New" w:hAnsi="Arial" w:cs="Arial"/>
                <w:color w:val="000000"/>
                <w:sz w:val="16"/>
                <w:szCs w:val="16"/>
                <w:lang w:val="es-ES"/>
              </w:rPr>
            </w:pPr>
            <w:r w:rsidRPr="001E5941">
              <w:rPr>
                <w:rFonts w:ascii="Arial" w:eastAsia="Courier New" w:hAnsi="Arial" w:cs="Arial"/>
                <w:color w:val="000000"/>
                <w:sz w:val="16"/>
                <w:szCs w:val="16"/>
                <w:lang w:val="es-ES"/>
              </w:rPr>
              <w:t>Gramo</w:t>
            </w:r>
          </w:p>
        </w:tc>
        <w:tc>
          <w:tcPr>
            <w:tcW w:w="1161" w:type="dxa"/>
            <w:tcBorders>
              <w:top w:val="nil"/>
              <w:left w:val="nil"/>
              <w:bottom w:val="single" w:sz="4" w:space="0" w:color="auto"/>
              <w:right w:val="nil"/>
            </w:tcBorders>
            <w:shd w:val="clear" w:color="auto" w:fill="auto"/>
            <w:vAlign w:val="center"/>
          </w:tcPr>
          <w:p w:rsidR="005E3BD2" w:rsidRPr="001E5941" w:rsidRDefault="005E3BD2" w:rsidP="005E3BD2">
            <w:pPr>
              <w:spacing w:after="0" w:line="240" w:lineRule="auto"/>
              <w:jc w:val="center"/>
              <w:rPr>
                <w:rFonts w:ascii="Arial" w:eastAsia="Courier New" w:hAnsi="Arial" w:cs="Arial"/>
                <w:color w:val="000000"/>
                <w:sz w:val="16"/>
                <w:szCs w:val="16"/>
                <w:lang w:val="es-ES"/>
              </w:rPr>
            </w:pPr>
            <w:r w:rsidRPr="001E5941">
              <w:rPr>
                <w:rFonts w:ascii="Arial" w:eastAsia="Courier New" w:hAnsi="Arial" w:cs="Arial"/>
                <w:color w:val="000000"/>
                <w:sz w:val="16"/>
                <w:szCs w:val="16"/>
                <w:lang w:val="es-ES"/>
              </w:rPr>
              <w:t>1000</w:t>
            </w:r>
          </w:p>
        </w:tc>
        <w:tc>
          <w:tcPr>
            <w:tcW w:w="1267" w:type="dxa"/>
          </w:tcPr>
          <w:p w:rsidR="005E3BD2" w:rsidRPr="001E5941" w:rsidRDefault="005E3BD2" w:rsidP="005E3BD2">
            <w:pPr>
              <w:spacing w:after="0" w:line="240" w:lineRule="auto"/>
              <w:rPr>
                <w:rFonts w:ascii="Arial" w:eastAsia="Courier New" w:hAnsi="Arial" w:cs="Arial"/>
                <w:color w:val="000000"/>
                <w:sz w:val="16"/>
                <w:szCs w:val="16"/>
                <w:lang w:eastAsia="es-CO"/>
              </w:rPr>
            </w:pPr>
          </w:p>
        </w:tc>
        <w:tc>
          <w:tcPr>
            <w:tcW w:w="1283" w:type="dxa"/>
          </w:tcPr>
          <w:p w:rsidR="005E3BD2" w:rsidRPr="001E5941" w:rsidRDefault="005E3BD2" w:rsidP="005E3BD2">
            <w:pPr>
              <w:spacing w:after="0" w:line="240" w:lineRule="auto"/>
              <w:rPr>
                <w:rFonts w:ascii="Arial" w:eastAsia="Courier New" w:hAnsi="Arial" w:cs="Arial"/>
                <w:color w:val="000000"/>
                <w:sz w:val="16"/>
                <w:szCs w:val="16"/>
                <w:lang w:eastAsia="es-CO"/>
              </w:rPr>
            </w:pPr>
          </w:p>
        </w:tc>
        <w:tc>
          <w:tcPr>
            <w:tcW w:w="1412" w:type="dxa"/>
          </w:tcPr>
          <w:p w:rsidR="005E3BD2" w:rsidRPr="001E5941" w:rsidRDefault="005E3BD2" w:rsidP="005E3BD2">
            <w:pPr>
              <w:spacing w:after="0" w:line="240" w:lineRule="auto"/>
              <w:rPr>
                <w:rFonts w:ascii="Arial" w:eastAsia="Courier New" w:hAnsi="Arial" w:cs="Arial"/>
                <w:color w:val="000000"/>
                <w:sz w:val="16"/>
                <w:szCs w:val="16"/>
                <w:lang w:eastAsia="es-CO"/>
              </w:rPr>
            </w:pPr>
          </w:p>
        </w:tc>
        <w:tc>
          <w:tcPr>
            <w:tcW w:w="1263" w:type="dxa"/>
          </w:tcPr>
          <w:p w:rsidR="005E3BD2" w:rsidRPr="001E5941" w:rsidRDefault="005E3BD2" w:rsidP="005E3BD2">
            <w:pPr>
              <w:spacing w:after="0" w:line="240" w:lineRule="auto"/>
              <w:rPr>
                <w:rFonts w:ascii="Arial" w:eastAsia="Courier New" w:hAnsi="Arial" w:cs="Arial"/>
                <w:color w:val="000000"/>
                <w:sz w:val="16"/>
                <w:szCs w:val="16"/>
                <w:lang w:eastAsia="es-CO"/>
              </w:rPr>
            </w:pPr>
          </w:p>
        </w:tc>
      </w:tr>
      <w:tr w:rsidR="005E3BD2" w:rsidRPr="001E5941" w:rsidTr="00147D5E">
        <w:trPr>
          <w:trHeight w:val="574"/>
        </w:trPr>
        <w:tc>
          <w:tcPr>
            <w:tcW w:w="525" w:type="dxa"/>
            <w:noWrap/>
            <w:vAlign w:val="center"/>
            <w:hideMark/>
          </w:tcPr>
          <w:p w:rsidR="005E3BD2" w:rsidRPr="001E5941" w:rsidRDefault="005E3BD2" w:rsidP="005E3BD2">
            <w:pPr>
              <w:spacing w:after="0" w:line="240" w:lineRule="auto"/>
              <w:jc w:val="center"/>
              <w:rPr>
                <w:rFonts w:ascii="Arial" w:eastAsia="Courier New" w:hAnsi="Arial" w:cs="Arial"/>
                <w:color w:val="000000"/>
                <w:sz w:val="16"/>
                <w:szCs w:val="16"/>
                <w:lang w:eastAsia="es-CO"/>
              </w:rPr>
            </w:pPr>
            <w:r w:rsidRPr="001E5941">
              <w:rPr>
                <w:rFonts w:ascii="Arial" w:eastAsia="Courier New" w:hAnsi="Arial" w:cs="Arial"/>
                <w:color w:val="000000"/>
                <w:sz w:val="16"/>
                <w:szCs w:val="16"/>
                <w:lang w:eastAsia="es-CO"/>
              </w:rPr>
              <w:t>17</w:t>
            </w:r>
          </w:p>
        </w:tc>
        <w:tc>
          <w:tcPr>
            <w:tcW w:w="1946" w:type="dxa"/>
            <w:noWrap/>
            <w:vAlign w:val="center"/>
            <w:hideMark/>
          </w:tcPr>
          <w:p w:rsidR="005E3BD2" w:rsidRPr="001E5941" w:rsidRDefault="005E3BD2" w:rsidP="005E3BD2">
            <w:pPr>
              <w:spacing w:after="0" w:line="240" w:lineRule="auto"/>
              <w:rPr>
                <w:rFonts w:ascii="Arial" w:eastAsia="Courier New" w:hAnsi="Arial" w:cs="Arial"/>
                <w:color w:val="000000"/>
                <w:sz w:val="16"/>
                <w:szCs w:val="16"/>
                <w:lang w:eastAsia="es-CO"/>
              </w:rPr>
            </w:pPr>
            <w:r w:rsidRPr="001E5941">
              <w:rPr>
                <w:rFonts w:ascii="Arial" w:eastAsia="Courier New" w:hAnsi="Arial" w:cs="Arial"/>
                <w:color w:val="000000"/>
                <w:sz w:val="16"/>
                <w:szCs w:val="16"/>
                <w:lang w:eastAsia="es-CO"/>
              </w:rPr>
              <w:t>Caldo Lauril Sulfato</w:t>
            </w:r>
          </w:p>
        </w:tc>
        <w:tc>
          <w:tcPr>
            <w:tcW w:w="1257" w:type="dxa"/>
            <w:tcBorders>
              <w:top w:val="nil"/>
              <w:left w:val="single" w:sz="4" w:space="0" w:color="auto"/>
              <w:bottom w:val="single" w:sz="4" w:space="0" w:color="auto"/>
              <w:right w:val="single" w:sz="4" w:space="0" w:color="auto"/>
            </w:tcBorders>
            <w:shd w:val="clear" w:color="auto" w:fill="auto"/>
            <w:vAlign w:val="center"/>
          </w:tcPr>
          <w:p w:rsidR="005E3BD2" w:rsidRPr="001E5941" w:rsidRDefault="005E3BD2" w:rsidP="005E3BD2">
            <w:pPr>
              <w:spacing w:after="0" w:line="240" w:lineRule="auto"/>
              <w:jc w:val="center"/>
              <w:rPr>
                <w:rFonts w:ascii="Arial" w:eastAsia="Courier New" w:hAnsi="Arial" w:cs="Arial"/>
                <w:color w:val="000000"/>
                <w:sz w:val="16"/>
                <w:szCs w:val="16"/>
                <w:lang w:val="es-ES"/>
              </w:rPr>
            </w:pPr>
            <w:r w:rsidRPr="001E5941">
              <w:rPr>
                <w:rFonts w:ascii="Arial" w:eastAsia="Courier New" w:hAnsi="Arial" w:cs="Arial"/>
                <w:color w:val="000000"/>
                <w:sz w:val="16"/>
                <w:szCs w:val="16"/>
                <w:lang w:val="es-ES"/>
              </w:rPr>
              <w:t>Gramo</w:t>
            </w:r>
          </w:p>
        </w:tc>
        <w:tc>
          <w:tcPr>
            <w:tcW w:w="1161" w:type="dxa"/>
            <w:tcBorders>
              <w:top w:val="nil"/>
              <w:left w:val="nil"/>
              <w:bottom w:val="single" w:sz="4" w:space="0" w:color="auto"/>
              <w:right w:val="nil"/>
            </w:tcBorders>
            <w:shd w:val="clear" w:color="auto" w:fill="auto"/>
            <w:vAlign w:val="center"/>
          </w:tcPr>
          <w:p w:rsidR="005E3BD2" w:rsidRPr="001E5941" w:rsidRDefault="005E3BD2" w:rsidP="005E3BD2">
            <w:pPr>
              <w:spacing w:after="0" w:line="240" w:lineRule="auto"/>
              <w:jc w:val="center"/>
              <w:rPr>
                <w:rFonts w:ascii="Arial" w:eastAsia="Courier New" w:hAnsi="Arial" w:cs="Arial"/>
                <w:color w:val="000000"/>
                <w:sz w:val="16"/>
                <w:szCs w:val="16"/>
                <w:lang w:val="es-ES"/>
              </w:rPr>
            </w:pPr>
            <w:r w:rsidRPr="001E5941">
              <w:rPr>
                <w:rFonts w:ascii="Arial" w:eastAsia="Courier New" w:hAnsi="Arial" w:cs="Arial"/>
                <w:color w:val="000000"/>
                <w:sz w:val="16"/>
                <w:szCs w:val="16"/>
                <w:lang w:val="es-ES"/>
              </w:rPr>
              <w:t>7500</w:t>
            </w:r>
          </w:p>
        </w:tc>
        <w:tc>
          <w:tcPr>
            <w:tcW w:w="1267" w:type="dxa"/>
          </w:tcPr>
          <w:p w:rsidR="005E3BD2" w:rsidRPr="001E5941" w:rsidRDefault="005E3BD2" w:rsidP="005E3BD2">
            <w:pPr>
              <w:spacing w:after="0" w:line="240" w:lineRule="auto"/>
              <w:rPr>
                <w:rFonts w:ascii="Arial" w:eastAsia="Courier New" w:hAnsi="Arial" w:cs="Arial"/>
                <w:color w:val="000000"/>
                <w:sz w:val="16"/>
                <w:szCs w:val="16"/>
                <w:lang w:eastAsia="es-CO"/>
              </w:rPr>
            </w:pPr>
          </w:p>
        </w:tc>
        <w:tc>
          <w:tcPr>
            <w:tcW w:w="1283" w:type="dxa"/>
          </w:tcPr>
          <w:p w:rsidR="005E3BD2" w:rsidRPr="001E5941" w:rsidRDefault="005E3BD2" w:rsidP="005E3BD2">
            <w:pPr>
              <w:spacing w:after="0" w:line="240" w:lineRule="auto"/>
              <w:rPr>
                <w:rFonts w:ascii="Arial" w:eastAsia="Courier New" w:hAnsi="Arial" w:cs="Arial"/>
                <w:color w:val="000000"/>
                <w:sz w:val="16"/>
                <w:szCs w:val="16"/>
                <w:lang w:eastAsia="es-CO"/>
              </w:rPr>
            </w:pPr>
          </w:p>
        </w:tc>
        <w:tc>
          <w:tcPr>
            <w:tcW w:w="1412" w:type="dxa"/>
          </w:tcPr>
          <w:p w:rsidR="005E3BD2" w:rsidRPr="001E5941" w:rsidRDefault="005E3BD2" w:rsidP="005E3BD2">
            <w:pPr>
              <w:spacing w:after="0" w:line="240" w:lineRule="auto"/>
              <w:rPr>
                <w:rFonts w:ascii="Arial" w:eastAsia="Courier New" w:hAnsi="Arial" w:cs="Arial"/>
                <w:color w:val="000000"/>
                <w:sz w:val="16"/>
                <w:szCs w:val="16"/>
                <w:lang w:eastAsia="es-CO"/>
              </w:rPr>
            </w:pPr>
          </w:p>
        </w:tc>
        <w:tc>
          <w:tcPr>
            <w:tcW w:w="1263" w:type="dxa"/>
          </w:tcPr>
          <w:p w:rsidR="005E3BD2" w:rsidRPr="001E5941" w:rsidRDefault="005E3BD2" w:rsidP="005E3BD2">
            <w:pPr>
              <w:spacing w:after="0" w:line="240" w:lineRule="auto"/>
              <w:rPr>
                <w:rFonts w:ascii="Arial" w:eastAsia="Courier New" w:hAnsi="Arial" w:cs="Arial"/>
                <w:color w:val="000000"/>
                <w:sz w:val="16"/>
                <w:szCs w:val="16"/>
                <w:lang w:eastAsia="es-CO"/>
              </w:rPr>
            </w:pPr>
          </w:p>
        </w:tc>
      </w:tr>
      <w:tr w:rsidR="005E3BD2" w:rsidRPr="001E5941" w:rsidTr="00147D5E">
        <w:trPr>
          <w:trHeight w:val="555"/>
        </w:trPr>
        <w:tc>
          <w:tcPr>
            <w:tcW w:w="525" w:type="dxa"/>
            <w:noWrap/>
            <w:vAlign w:val="center"/>
            <w:hideMark/>
          </w:tcPr>
          <w:p w:rsidR="005E3BD2" w:rsidRPr="001E5941" w:rsidRDefault="005E3BD2" w:rsidP="005E3BD2">
            <w:pPr>
              <w:spacing w:after="0" w:line="240" w:lineRule="auto"/>
              <w:jc w:val="center"/>
              <w:rPr>
                <w:rFonts w:ascii="Arial" w:eastAsia="Courier New" w:hAnsi="Arial" w:cs="Arial"/>
                <w:color w:val="000000"/>
                <w:sz w:val="16"/>
                <w:szCs w:val="16"/>
                <w:lang w:eastAsia="es-CO"/>
              </w:rPr>
            </w:pPr>
            <w:r w:rsidRPr="001E5941">
              <w:rPr>
                <w:rFonts w:ascii="Arial" w:eastAsia="Courier New" w:hAnsi="Arial" w:cs="Arial"/>
                <w:color w:val="000000"/>
                <w:sz w:val="16"/>
                <w:szCs w:val="16"/>
                <w:lang w:eastAsia="es-CO"/>
              </w:rPr>
              <w:t>18</w:t>
            </w:r>
          </w:p>
        </w:tc>
        <w:tc>
          <w:tcPr>
            <w:tcW w:w="1946" w:type="dxa"/>
            <w:vAlign w:val="center"/>
            <w:hideMark/>
          </w:tcPr>
          <w:p w:rsidR="005E3BD2" w:rsidRPr="001E5941" w:rsidRDefault="005E3BD2" w:rsidP="005E3BD2">
            <w:pPr>
              <w:spacing w:after="0" w:line="240" w:lineRule="auto"/>
              <w:rPr>
                <w:rFonts w:ascii="Arial" w:eastAsia="Courier New" w:hAnsi="Arial" w:cs="Arial"/>
                <w:color w:val="000000"/>
                <w:sz w:val="16"/>
                <w:szCs w:val="16"/>
                <w:lang w:eastAsia="es-CO"/>
              </w:rPr>
            </w:pPr>
            <w:r w:rsidRPr="001E5941">
              <w:rPr>
                <w:rFonts w:ascii="Arial" w:eastAsia="Courier New" w:hAnsi="Arial" w:cs="Arial"/>
                <w:color w:val="000000"/>
                <w:sz w:val="16"/>
                <w:szCs w:val="16"/>
                <w:lang w:eastAsia="es-CO"/>
              </w:rPr>
              <w:t>Bioindicador para el control de autoclaves</w:t>
            </w:r>
          </w:p>
        </w:tc>
        <w:tc>
          <w:tcPr>
            <w:tcW w:w="1257" w:type="dxa"/>
            <w:tcBorders>
              <w:top w:val="nil"/>
              <w:left w:val="single" w:sz="4" w:space="0" w:color="auto"/>
              <w:bottom w:val="single" w:sz="4" w:space="0" w:color="auto"/>
              <w:right w:val="single" w:sz="4" w:space="0" w:color="auto"/>
            </w:tcBorders>
            <w:shd w:val="clear" w:color="auto" w:fill="auto"/>
            <w:vAlign w:val="center"/>
          </w:tcPr>
          <w:p w:rsidR="005E3BD2" w:rsidRPr="001E5941" w:rsidRDefault="005E3BD2" w:rsidP="005E3BD2">
            <w:pPr>
              <w:spacing w:after="0" w:line="240" w:lineRule="auto"/>
              <w:jc w:val="center"/>
              <w:rPr>
                <w:rFonts w:ascii="Arial" w:eastAsia="Courier New" w:hAnsi="Arial" w:cs="Arial"/>
                <w:color w:val="000000"/>
                <w:sz w:val="16"/>
                <w:szCs w:val="16"/>
                <w:lang w:val="es-ES"/>
              </w:rPr>
            </w:pPr>
            <w:r w:rsidRPr="001E5941">
              <w:rPr>
                <w:rFonts w:ascii="Arial" w:eastAsia="Courier New" w:hAnsi="Arial" w:cs="Arial"/>
                <w:color w:val="000000"/>
                <w:sz w:val="16"/>
                <w:szCs w:val="16"/>
                <w:lang w:val="es-ES"/>
              </w:rPr>
              <w:t>Caja</w:t>
            </w:r>
          </w:p>
        </w:tc>
        <w:tc>
          <w:tcPr>
            <w:tcW w:w="1161" w:type="dxa"/>
            <w:tcBorders>
              <w:top w:val="nil"/>
              <w:left w:val="nil"/>
              <w:bottom w:val="single" w:sz="4" w:space="0" w:color="auto"/>
              <w:right w:val="nil"/>
            </w:tcBorders>
            <w:shd w:val="clear" w:color="auto" w:fill="auto"/>
            <w:vAlign w:val="center"/>
          </w:tcPr>
          <w:p w:rsidR="005E3BD2" w:rsidRPr="001E5941" w:rsidRDefault="005E3BD2" w:rsidP="005E3BD2">
            <w:pPr>
              <w:spacing w:after="0" w:line="240" w:lineRule="auto"/>
              <w:jc w:val="center"/>
              <w:rPr>
                <w:rFonts w:ascii="Arial" w:eastAsia="Courier New" w:hAnsi="Arial" w:cs="Arial"/>
                <w:color w:val="000000"/>
                <w:sz w:val="16"/>
                <w:szCs w:val="16"/>
                <w:lang w:val="es-ES"/>
              </w:rPr>
            </w:pPr>
            <w:r w:rsidRPr="001E5941">
              <w:rPr>
                <w:rFonts w:ascii="Arial" w:eastAsia="Courier New" w:hAnsi="Arial" w:cs="Arial"/>
                <w:color w:val="000000"/>
                <w:sz w:val="16"/>
                <w:szCs w:val="16"/>
                <w:lang w:val="es-ES"/>
              </w:rPr>
              <w:t>2</w:t>
            </w:r>
          </w:p>
        </w:tc>
        <w:tc>
          <w:tcPr>
            <w:tcW w:w="1267" w:type="dxa"/>
          </w:tcPr>
          <w:p w:rsidR="005E3BD2" w:rsidRPr="001E5941" w:rsidRDefault="005E3BD2" w:rsidP="005E3BD2">
            <w:pPr>
              <w:spacing w:after="0" w:line="240" w:lineRule="auto"/>
              <w:rPr>
                <w:rFonts w:ascii="Arial" w:eastAsia="Courier New" w:hAnsi="Arial" w:cs="Arial"/>
                <w:color w:val="000000"/>
                <w:sz w:val="16"/>
                <w:szCs w:val="16"/>
                <w:lang w:eastAsia="es-CO"/>
              </w:rPr>
            </w:pPr>
          </w:p>
        </w:tc>
        <w:tc>
          <w:tcPr>
            <w:tcW w:w="1283" w:type="dxa"/>
          </w:tcPr>
          <w:p w:rsidR="005E3BD2" w:rsidRPr="001E5941" w:rsidRDefault="005E3BD2" w:rsidP="005E3BD2">
            <w:pPr>
              <w:spacing w:after="0" w:line="240" w:lineRule="auto"/>
              <w:rPr>
                <w:rFonts w:ascii="Arial" w:eastAsia="Courier New" w:hAnsi="Arial" w:cs="Arial"/>
                <w:color w:val="000000"/>
                <w:sz w:val="16"/>
                <w:szCs w:val="16"/>
                <w:lang w:eastAsia="es-CO"/>
              </w:rPr>
            </w:pPr>
          </w:p>
        </w:tc>
        <w:tc>
          <w:tcPr>
            <w:tcW w:w="1412" w:type="dxa"/>
          </w:tcPr>
          <w:p w:rsidR="005E3BD2" w:rsidRPr="001E5941" w:rsidRDefault="005E3BD2" w:rsidP="005E3BD2">
            <w:pPr>
              <w:spacing w:after="0" w:line="240" w:lineRule="auto"/>
              <w:rPr>
                <w:rFonts w:ascii="Arial" w:eastAsia="Courier New" w:hAnsi="Arial" w:cs="Arial"/>
                <w:color w:val="000000"/>
                <w:sz w:val="16"/>
                <w:szCs w:val="16"/>
                <w:lang w:eastAsia="es-CO"/>
              </w:rPr>
            </w:pPr>
          </w:p>
        </w:tc>
        <w:tc>
          <w:tcPr>
            <w:tcW w:w="1263" w:type="dxa"/>
          </w:tcPr>
          <w:p w:rsidR="005E3BD2" w:rsidRPr="001E5941" w:rsidRDefault="005E3BD2" w:rsidP="005E3BD2">
            <w:pPr>
              <w:spacing w:after="0" w:line="240" w:lineRule="auto"/>
              <w:rPr>
                <w:rFonts w:ascii="Arial" w:eastAsia="Courier New" w:hAnsi="Arial" w:cs="Arial"/>
                <w:color w:val="000000"/>
                <w:sz w:val="16"/>
                <w:szCs w:val="16"/>
                <w:lang w:eastAsia="es-CO"/>
              </w:rPr>
            </w:pPr>
          </w:p>
        </w:tc>
      </w:tr>
      <w:tr w:rsidR="005E3BD2" w:rsidRPr="001E5941" w:rsidTr="00147D5E">
        <w:trPr>
          <w:trHeight w:val="549"/>
        </w:trPr>
        <w:tc>
          <w:tcPr>
            <w:tcW w:w="525" w:type="dxa"/>
            <w:noWrap/>
            <w:vAlign w:val="center"/>
            <w:hideMark/>
          </w:tcPr>
          <w:p w:rsidR="005E3BD2" w:rsidRPr="001E5941" w:rsidRDefault="005E3BD2" w:rsidP="005E3BD2">
            <w:pPr>
              <w:spacing w:after="0" w:line="240" w:lineRule="auto"/>
              <w:jc w:val="center"/>
              <w:rPr>
                <w:rFonts w:ascii="Arial" w:eastAsia="Courier New" w:hAnsi="Arial" w:cs="Arial"/>
                <w:color w:val="000000"/>
                <w:sz w:val="16"/>
                <w:szCs w:val="16"/>
                <w:lang w:eastAsia="es-CO"/>
              </w:rPr>
            </w:pPr>
            <w:r w:rsidRPr="001E5941">
              <w:rPr>
                <w:rFonts w:ascii="Arial" w:eastAsia="Courier New" w:hAnsi="Arial" w:cs="Arial"/>
                <w:color w:val="000000"/>
                <w:sz w:val="16"/>
                <w:szCs w:val="16"/>
                <w:lang w:eastAsia="es-CO"/>
              </w:rPr>
              <w:t>19</w:t>
            </w:r>
          </w:p>
        </w:tc>
        <w:tc>
          <w:tcPr>
            <w:tcW w:w="1946" w:type="dxa"/>
            <w:vAlign w:val="center"/>
            <w:hideMark/>
          </w:tcPr>
          <w:p w:rsidR="005E3BD2" w:rsidRPr="001E5941" w:rsidRDefault="005E3BD2" w:rsidP="005E3BD2">
            <w:pPr>
              <w:spacing w:after="0" w:line="240" w:lineRule="auto"/>
              <w:rPr>
                <w:rFonts w:ascii="Arial" w:eastAsia="Courier New" w:hAnsi="Arial" w:cs="Arial"/>
                <w:color w:val="000000"/>
                <w:sz w:val="16"/>
                <w:szCs w:val="16"/>
                <w:lang w:eastAsia="es-CO"/>
              </w:rPr>
            </w:pPr>
            <w:r w:rsidRPr="001E5941">
              <w:rPr>
                <w:rFonts w:ascii="Arial" w:eastAsia="Courier New" w:hAnsi="Arial" w:cs="Arial"/>
                <w:color w:val="000000"/>
                <w:sz w:val="16"/>
                <w:szCs w:val="16"/>
                <w:lang w:eastAsia="es-CO"/>
              </w:rPr>
              <w:t>Solución estándar Bario Sulfato McFarland</w:t>
            </w:r>
          </w:p>
        </w:tc>
        <w:tc>
          <w:tcPr>
            <w:tcW w:w="1257" w:type="dxa"/>
            <w:tcBorders>
              <w:top w:val="nil"/>
              <w:left w:val="single" w:sz="4" w:space="0" w:color="auto"/>
              <w:bottom w:val="single" w:sz="4" w:space="0" w:color="auto"/>
              <w:right w:val="single" w:sz="4" w:space="0" w:color="auto"/>
            </w:tcBorders>
            <w:shd w:val="clear" w:color="auto" w:fill="auto"/>
            <w:vAlign w:val="center"/>
          </w:tcPr>
          <w:p w:rsidR="005E3BD2" w:rsidRPr="001E5941" w:rsidRDefault="005E3BD2" w:rsidP="005E3BD2">
            <w:pPr>
              <w:spacing w:after="0" w:line="240" w:lineRule="auto"/>
              <w:jc w:val="center"/>
              <w:rPr>
                <w:rFonts w:ascii="Arial" w:eastAsia="Courier New" w:hAnsi="Arial" w:cs="Arial"/>
                <w:color w:val="000000"/>
                <w:sz w:val="16"/>
                <w:szCs w:val="16"/>
                <w:lang w:val="es-ES"/>
              </w:rPr>
            </w:pPr>
            <w:r w:rsidRPr="001E5941">
              <w:rPr>
                <w:rFonts w:ascii="Arial" w:eastAsia="Courier New" w:hAnsi="Arial" w:cs="Arial"/>
                <w:color w:val="000000"/>
                <w:sz w:val="16"/>
                <w:szCs w:val="16"/>
                <w:lang w:val="es-ES"/>
              </w:rPr>
              <w:t>Unidad</w:t>
            </w:r>
          </w:p>
        </w:tc>
        <w:tc>
          <w:tcPr>
            <w:tcW w:w="1161" w:type="dxa"/>
            <w:tcBorders>
              <w:top w:val="nil"/>
              <w:left w:val="nil"/>
              <w:bottom w:val="single" w:sz="4" w:space="0" w:color="auto"/>
              <w:right w:val="nil"/>
            </w:tcBorders>
            <w:shd w:val="clear" w:color="auto" w:fill="auto"/>
            <w:vAlign w:val="center"/>
          </w:tcPr>
          <w:p w:rsidR="005E3BD2" w:rsidRPr="001E5941" w:rsidRDefault="005E3BD2" w:rsidP="005E3BD2">
            <w:pPr>
              <w:spacing w:after="0" w:line="240" w:lineRule="auto"/>
              <w:jc w:val="center"/>
              <w:rPr>
                <w:rFonts w:ascii="Arial" w:eastAsia="Courier New" w:hAnsi="Arial" w:cs="Arial"/>
                <w:color w:val="000000"/>
                <w:sz w:val="16"/>
                <w:szCs w:val="16"/>
                <w:lang w:val="es-ES"/>
              </w:rPr>
            </w:pPr>
            <w:r w:rsidRPr="001E5941">
              <w:rPr>
                <w:rFonts w:ascii="Arial" w:eastAsia="Courier New" w:hAnsi="Arial" w:cs="Arial"/>
                <w:color w:val="000000"/>
                <w:sz w:val="16"/>
                <w:szCs w:val="16"/>
                <w:lang w:val="es-ES"/>
              </w:rPr>
              <w:t>1</w:t>
            </w:r>
          </w:p>
        </w:tc>
        <w:tc>
          <w:tcPr>
            <w:tcW w:w="1267" w:type="dxa"/>
          </w:tcPr>
          <w:p w:rsidR="005E3BD2" w:rsidRPr="001E5941" w:rsidRDefault="005E3BD2" w:rsidP="005E3BD2">
            <w:pPr>
              <w:spacing w:after="0" w:line="240" w:lineRule="auto"/>
              <w:rPr>
                <w:rFonts w:ascii="Arial" w:eastAsia="Courier New" w:hAnsi="Arial" w:cs="Arial"/>
                <w:color w:val="000000"/>
                <w:sz w:val="16"/>
                <w:szCs w:val="16"/>
                <w:lang w:eastAsia="es-CO"/>
              </w:rPr>
            </w:pPr>
          </w:p>
        </w:tc>
        <w:tc>
          <w:tcPr>
            <w:tcW w:w="1283" w:type="dxa"/>
          </w:tcPr>
          <w:p w:rsidR="005E3BD2" w:rsidRPr="001E5941" w:rsidRDefault="005E3BD2" w:rsidP="005E3BD2">
            <w:pPr>
              <w:spacing w:after="0" w:line="240" w:lineRule="auto"/>
              <w:rPr>
                <w:rFonts w:ascii="Arial" w:eastAsia="Courier New" w:hAnsi="Arial" w:cs="Arial"/>
                <w:color w:val="000000"/>
                <w:sz w:val="16"/>
                <w:szCs w:val="16"/>
                <w:lang w:eastAsia="es-CO"/>
              </w:rPr>
            </w:pPr>
          </w:p>
        </w:tc>
        <w:tc>
          <w:tcPr>
            <w:tcW w:w="1412" w:type="dxa"/>
          </w:tcPr>
          <w:p w:rsidR="005E3BD2" w:rsidRPr="001E5941" w:rsidRDefault="005E3BD2" w:rsidP="005E3BD2">
            <w:pPr>
              <w:spacing w:after="0" w:line="240" w:lineRule="auto"/>
              <w:rPr>
                <w:rFonts w:ascii="Arial" w:eastAsia="Courier New" w:hAnsi="Arial" w:cs="Arial"/>
                <w:color w:val="000000"/>
                <w:sz w:val="16"/>
                <w:szCs w:val="16"/>
                <w:lang w:eastAsia="es-CO"/>
              </w:rPr>
            </w:pPr>
          </w:p>
        </w:tc>
        <w:tc>
          <w:tcPr>
            <w:tcW w:w="1263" w:type="dxa"/>
          </w:tcPr>
          <w:p w:rsidR="005E3BD2" w:rsidRPr="001E5941" w:rsidRDefault="005E3BD2" w:rsidP="005E3BD2">
            <w:pPr>
              <w:spacing w:after="0" w:line="240" w:lineRule="auto"/>
              <w:rPr>
                <w:rFonts w:ascii="Arial" w:eastAsia="Courier New" w:hAnsi="Arial" w:cs="Arial"/>
                <w:color w:val="000000"/>
                <w:sz w:val="16"/>
                <w:szCs w:val="16"/>
                <w:lang w:eastAsia="es-CO"/>
              </w:rPr>
            </w:pPr>
          </w:p>
        </w:tc>
      </w:tr>
      <w:tr w:rsidR="005E3BD2" w:rsidRPr="001E5941" w:rsidTr="00147D5E">
        <w:trPr>
          <w:trHeight w:val="414"/>
        </w:trPr>
        <w:tc>
          <w:tcPr>
            <w:tcW w:w="525" w:type="dxa"/>
            <w:noWrap/>
            <w:vAlign w:val="center"/>
            <w:hideMark/>
          </w:tcPr>
          <w:p w:rsidR="005E3BD2" w:rsidRPr="001E5941" w:rsidRDefault="005E3BD2" w:rsidP="005E3BD2">
            <w:pPr>
              <w:spacing w:after="0" w:line="240" w:lineRule="auto"/>
              <w:jc w:val="center"/>
              <w:rPr>
                <w:rFonts w:ascii="Arial" w:eastAsia="Courier New" w:hAnsi="Arial" w:cs="Arial"/>
                <w:color w:val="000000"/>
                <w:sz w:val="16"/>
                <w:szCs w:val="16"/>
                <w:lang w:eastAsia="es-CO"/>
              </w:rPr>
            </w:pPr>
            <w:r w:rsidRPr="001E5941">
              <w:rPr>
                <w:rFonts w:ascii="Arial" w:eastAsia="Courier New" w:hAnsi="Arial" w:cs="Arial"/>
                <w:color w:val="000000"/>
                <w:sz w:val="16"/>
                <w:szCs w:val="16"/>
                <w:lang w:eastAsia="es-CO"/>
              </w:rPr>
              <w:t>20</w:t>
            </w:r>
          </w:p>
        </w:tc>
        <w:tc>
          <w:tcPr>
            <w:tcW w:w="1946" w:type="dxa"/>
            <w:vAlign w:val="center"/>
            <w:hideMark/>
          </w:tcPr>
          <w:p w:rsidR="005E3BD2" w:rsidRPr="001E5941" w:rsidRDefault="005E3BD2" w:rsidP="005E3BD2">
            <w:pPr>
              <w:spacing w:after="0" w:line="240" w:lineRule="auto"/>
              <w:rPr>
                <w:rFonts w:ascii="Arial" w:eastAsia="Courier New" w:hAnsi="Arial" w:cs="Arial"/>
                <w:color w:val="000000"/>
                <w:sz w:val="16"/>
                <w:szCs w:val="16"/>
                <w:lang w:eastAsia="es-CO"/>
              </w:rPr>
            </w:pPr>
            <w:r w:rsidRPr="001E5941">
              <w:rPr>
                <w:rFonts w:ascii="Arial" w:eastAsia="Courier New" w:hAnsi="Arial" w:cs="Arial"/>
                <w:color w:val="000000"/>
                <w:sz w:val="16"/>
                <w:szCs w:val="16"/>
                <w:lang w:eastAsia="es-CO"/>
              </w:rPr>
              <w:t>Cepa Escherichia coli</w:t>
            </w:r>
          </w:p>
        </w:tc>
        <w:tc>
          <w:tcPr>
            <w:tcW w:w="1257" w:type="dxa"/>
            <w:tcBorders>
              <w:top w:val="nil"/>
              <w:left w:val="single" w:sz="4" w:space="0" w:color="auto"/>
              <w:bottom w:val="single" w:sz="4" w:space="0" w:color="auto"/>
              <w:right w:val="single" w:sz="4" w:space="0" w:color="auto"/>
            </w:tcBorders>
            <w:shd w:val="clear" w:color="auto" w:fill="auto"/>
            <w:vAlign w:val="center"/>
          </w:tcPr>
          <w:p w:rsidR="005E3BD2" w:rsidRPr="001E5941" w:rsidRDefault="005E3BD2" w:rsidP="005E3BD2">
            <w:pPr>
              <w:spacing w:after="0" w:line="240" w:lineRule="auto"/>
              <w:jc w:val="center"/>
              <w:rPr>
                <w:rFonts w:ascii="Arial" w:eastAsia="Courier New" w:hAnsi="Arial" w:cs="Arial"/>
                <w:color w:val="000000"/>
                <w:sz w:val="16"/>
                <w:szCs w:val="16"/>
                <w:lang w:val="es-ES"/>
              </w:rPr>
            </w:pPr>
            <w:r w:rsidRPr="001E5941">
              <w:rPr>
                <w:rFonts w:ascii="Arial" w:eastAsia="Courier New" w:hAnsi="Arial" w:cs="Arial"/>
                <w:color w:val="000000"/>
                <w:sz w:val="16"/>
                <w:szCs w:val="16"/>
                <w:lang w:val="es-ES"/>
              </w:rPr>
              <w:t>Paquete</w:t>
            </w:r>
          </w:p>
        </w:tc>
        <w:tc>
          <w:tcPr>
            <w:tcW w:w="1161" w:type="dxa"/>
            <w:tcBorders>
              <w:top w:val="nil"/>
              <w:left w:val="nil"/>
              <w:bottom w:val="single" w:sz="4" w:space="0" w:color="auto"/>
              <w:right w:val="nil"/>
            </w:tcBorders>
            <w:shd w:val="clear" w:color="auto" w:fill="auto"/>
            <w:vAlign w:val="center"/>
          </w:tcPr>
          <w:p w:rsidR="005E3BD2" w:rsidRPr="001E5941" w:rsidRDefault="005E3BD2" w:rsidP="005E3BD2">
            <w:pPr>
              <w:spacing w:after="0" w:line="240" w:lineRule="auto"/>
              <w:jc w:val="center"/>
              <w:rPr>
                <w:rFonts w:ascii="Arial" w:eastAsia="Courier New" w:hAnsi="Arial" w:cs="Arial"/>
                <w:color w:val="000000"/>
                <w:sz w:val="16"/>
                <w:szCs w:val="16"/>
                <w:lang w:val="es-ES"/>
              </w:rPr>
            </w:pPr>
            <w:r w:rsidRPr="001E5941">
              <w:rPr>
                <w:rFonts w:ascii="Arial" w:eastAsia="Courier New" w:hAnsi="Arial" w:cs="Arial"/>
                <w:color w:val="000000"/>
                <w:sz w:val="16"/>
                <w:szCs w:val="16"/>
                <w:lang w:val="es-ES"/>
              </w:rPr>
              <w:t>1</w:t>
            </w:r>
          </w:p>
        </w:tc>
        <w:tc>
          <w:tcPr>
            <w:tcW w:w="1267" w:type="dxa"/>
          </w:tcPr>
          <w:p w:rsidR="005E3BD2" w:rsidRPr="001E5941" w:rsidRDefault="005E3BD2" w:rsidP="005E3BD2">
            <w:pPr>
              <w:spacing w:after="0" w:line="240" w:lineRule="auto"/>
              <w:rPr>
                <w:rFonts w:ascii="Arial" w:eastAsia="Courier New" w:hAnsi="Arial" w:cs="Arial"/>
                <w:color w:val="000000"/>
                <w:sz w:val="16"/>
                <w:szCs w:val="16"/>
                <w:lang w:eastAsia="es-CO"/>
              </w:rPr>
            </w:pPr>
          </w:p>
        </w:tc>
        <w:tc>
          <w:tcPr>
            <w:tcW w:w="1283" w:type="dxa"/>
          </w:tcPr>
          <w:p w:rsidR="005E3BD2" w:rsidRPr="001E5941" w:rsidRDefault="005E3BD2" w:rsidP="005E3BD2">
            <w:pPr>
              <w:spacing w:after="0" w:line="240" w:lineRule="auto"/>
              <w:rPr>
                <w:rFonts w:ascii="Arial" w:eastAsia="Courier New" w:hAnsi="Arial" w:cs="Arial"/>
                <w:color w:val="000000"/>
                <w:sz w:val="16"/>
                <w:szCs w:val="16"/>
                <w:lang w:eastAsia="es-CO"/>
              </w:rPr>
            </w:pPr>
          </w:p>
        </w:tc>
        <w:tc>
          <w:tcPr>
            <w:tcW w:w="1412" w:type="dxa"/>
          </w:tcPr>
          <w:p w:rsidR="005E3BD2" w:rsidRPr="001E5941" w:rsidRDefault="005E3BD2" w:rsidP="005E3BD2">
            <w:pPr>
              <w:spacing w:after="0" w:line="240" w:lineRule="auto"/>
              <w:rPr>
                <w:rFonts w:ascii="Arial" w:eastAsia="Courier New" w:hAnsi="Arial" w:cs="Arial"/>
                <w:color w:val="000000"/>
                <w:sz w:val="16"/>
                <w:szCs w:val="16"/>
                <w:lang w:eastAsia="es-CO"/>
              </w:rPr>
            </w:pPr>
          </w:p>
        </w:tc>
        <w:tc>
          <w:tcPr>
            <w:tcW w:w="1263" w:type="dxa"/>
          </w:tcPr>
          <w:p w:rsidR="005E3BD2" w:rsidRPr="001E5941" w:rsidRDefault="005E3BD2" w:rsidP="005E3BD2">
            <w:pPr>
              <w:spacing w:after="0" w:line="240" w:lineRule="auto"/>
              <w:rPr>
                <w:rFonts w:ascii="Arial" w:eastAsia="Courier New" w:hAnsi="Arial" w:cs="Arial"/>
                <w:color w:val="000000"/>
                <w:sz w:val="16"/>
                <w:szCs w:val="16"/>
                <w:lang w:eastAsia="es-CO"/>
              </w:rPr>
            </w:pPr>
          </w:p>
        </w:tc>
      </w:tr>
      <w:tr w:rsidR="005E3BD2" w:rsidRPr="001E5941" w:rsidTr="00147D5E">
        <w:trPr>
          <w:trHeight w:val="562"/>
        </w:trPr>
        <w:tc>
          <w:tcPr>
            <w:tcW w:w="525" w:type="dxa"/>
            <w:noWrap/>
            <w:vAlign w:val="center"/>
            <w:hideMark/>
          </w:tcPr>
          <w:p w:rsidR="005E3BD2" w:rsidRPr="001E5941" w:rsidRDefault="005E3BD2" w:rsidP="005E3BD2">
            <w:pPr>
              <w:spacing w:after="0" w:line="240" w:lineRule="auto"/>
              <w:jc w:val="center"/>
              <w:rPr>
                <w:rFonts w:ascii="Arial" w:eastAsia="Courier New" w:hAnsi="Arial" w:cs="Arial"/>
                <w:color w:val="000000"/>
                <w:sz w:val="16"/>
                <w:szCs w:val="16"/>
                <w:lang w:eastAsia="es-CO"/>
              </w:rPr>
            </w:pPr>
            <w:r w:rsidRPr="001E5941">
              <w:rPr>
                <w:rFonts w:ascii="Arial" w:eastAsia="Courier New" w:hAnsi="Arial" w:cs="Arial"/>
                <w:color w:val="000000"/>
                <w:sz w:val="16"/>
                <w:szCs w:val="16"/>
                <w:lang w:eastAsia="es-CO"/>
              </w:rPr>
              <w:t>21</w:t>
            </w:r>
          </w:p>
        </w:tc>
        <w:tc>
          <w:tcPr>
            <w:tcW w:w="1946" w:type="dxa"/>
            <w:vAlign w:val="center"/>
            <w:hideMark/>
          </w:tcPr>
          <w:p w:rsidR="005E3BD2" w:rsidRPr="001E5941" w:rsidRDefault="005E3BD2" w:rsidP="005E3BD2">
            <w:pPr>
              <w:spacing w:after="0" w:line="240" w:lineRule="auto"/>
              <w:rPr>
                <w:rFonts w:ascii="Arial" w:eastAsia="Courier New" w:hAnsi="Arial" w:cs="Arial"/>
                <w:color w:val="000000"/>
                <w:sz w:val="16"/>
                <w:szCs w:val="16"/>
                <w:lang w:eastAsia="es-CO"/>
              </w:rPr>
            </w:pPr>
            <w:r w:rsidRPr="001E5941">
              <w:rPr>
                <w:rFonts w:ascii="Arial" w:eastAsia="Courier New" w:hAnsi="Arial" w:cs="Arial"/>
                <w:color w:val="000000"/>
                <w:sz w:val="16"/>
                <w:szCs w:val="16"/>
                <w:lang w:eastAsia="es-CO"/>
              </w:rPr>
              <w:t>Cepa Klebsiella aerogenes</w:t>
            </w:r>
          </w:p>
        </w:tc>
        <w:tc>
          <w:tcPr>
            <w:tcW w:w="1257" w:type="dxa"/>
            <w:tcBorders>
              <w:top w:val="nil"/>
              <w:left w:val="single" w:sz="4" w:space="0" w:color="auto"/>
              <w:bottom w:val="single" w:sz="4" w:space="0" w:color="auto"/>
              <w:right w:val="single" w:sz="4" w:space="0" w:color="auto"/>
            </w:tcBorders>
            <w:shd w:val="clear" w:color="auto" w:fill="auto"/>
            <w:vAlign w:val="center"/>
          </w:tcPr>
          <w:p w:rsidR="005E3BD2" w:rsidRPr="001E5941" w:rsidRDefault="005E3BD2" w:rsidP="005E3BD2">
            <w:pPr>
              <w:spacing w:after="0" w:line="240" w:lineRule="auto"/>
              <w:jc w:val="center"/>
              <w:rPr>
                <w:rFonts w:ascii="Arial" w:eastAsia="Courier New" w:hAnsi="Arial" w:cs="Arial"/>
                <w:color w:val="000000"/>
                <w:sz w:val="16"/>
                <w:szCs w:val="16"/>
                <w:lang w:val="es-ES"/>
              </w:rPr>
            </w:pPr>
            <w:r w:rsidRPr="001E5941">
              <w:rPr>
                <w:rFonts w:ascii="Arial" w:eastAsia="Courier New" w:hAnsi="Arial" w:cs="Arial"/>
                <w:color w:val="000000"/>
                <w:sz w:val="16"/>
                <w:szCs w:val="16"/>
                <w:lang w:val="es-ES"/>
              </w:rPr>
              <w:t>Paquete</w:t>
            </w:r>
          </w:p>
        </w:tc>
        <w:tc>
          <w:tcPr>
            <w:tcW w:w="1161" w:type="dxa"/>
            <w:tcBorders>
              <w:top w:val="nil"/>
              <w:left w:val="nil"/>
              <w:bottom w:val="single" w:sz="4" w:space="0" w:color="auto"/>
              <w:right w:val="nil"/>
            </w:tcBorders>
            <w:shd w:val="clear" w:color="auto" w:fill="auto"/>
            <w:vAlign w:val="center"/>
          </w:tcPr>
          <w:p w:rsidR="005E3BD2" w:rsidRPr="001E5941" w:rsidRDefault="005E3BD2" w:rsidP="005E3BD2">
            <w:pPr>
              <w:spacing w:after="0" w:line="240" w:lineRule="auto"/>
              <w:jc w:val="center"/>
              <w:rPr>
                <w:rFonts w:ascii="Arial" w:eastAsia="Courier New" w:hAnsi="Arial" w:cs="Arial"/>
                <w:color w:val="000000"/>
                <w:sz w:val="16"/>
                <w:szCs w:val="16"/>
                <w:lang w:val="es-ES"/>
              </w:rPr>
            </w:pPr>
            <w:r w:rsidRPr="001E5941">
              <w:rPr>
                <w:rFonts w:ascii="Arial" w:eastAsia="Courier New" w:hAnsi="Arial" w:cs="Arial"/>
                <w:color w:val="000000"/>
                <w:sz w:val="16"/>
                <w:szCs w:val="16"/>
                <w:lang w:val="es-ES"/>
              </w:rPr>
              <w:t>1</w:t>
            </w:r>
          </w:p>
        </w:tc>
        <w:tc>
          <w:tcPr>
            <w:tcW w:w="1267" w:type="dxa"/>
          </w:tcPr>
          <w:p w:rsidR="005E3BD2" w:rsidRPr="001E5941" w:rsidRDefault="005E3BD2" w:rsidP="005E3BD2">
            <w:pPr>
              <w:spacing w:after="0" w:line="240" w:lineRule="auto"/>
              <w:rPr>
                <w:rFonts w:ascii="Arial" w:eastAsia="Courier New" w:hAnsi="Arial" w:cs="Arial"/>
                <w:color w:val="000000"/>
                <w:sz w:val="16"/>
                <w:szCs w:val="16"/>
                <w:lang w:eastAsia="es-CO"/>
              </w:rPr>
            </w:pPr>
          </w:p>
        </w:tc>
        <w:tc>
          <w:tcPr>
            <w:tcW w:w="1283" w:type="dxa"/>
          </w:tcPr>
          <w:p w:rsidR="005E3BD2" w:rsidRPr="001E5941" w:rsidRDefault="005E3BD2" w:rsidP="005E3BD2">
            <w:pPr>
              <w:spacing w:after="0" w:line="240" w:lineRule="auto"/>
              <w:rPr>
                <w:rFonts w:ascii="Arial" w:eastAsia="Courier New" w:hAnsi="Arial" w:cs="Arial"/>
                <w:color w:val="000000"/>
                <w:sz w:val="16"/>
                <w:szCs w:val="16"/>
                <w:lang w:eastAsia="es-CO"/>
              </w:rPr>
            </w:pPr>
          </w:p>
        </w:tc>
        <w:tc>
          <w:tcPr>
            <w:tcW w:w="1412" w:type="dxa"/>
          </w:tcPr>
          <w:p w:rsidR="005E3BD2" w:rsidRPr="001E5941" w:rsidRDefault="005E3BD2" w:rsidP="005E3BD2">
            <w:pPr>
              <w:spacing w:after="0" w:line="240" w:lineRule="auto"/>
              <w:rPr>
                <w:rFonts w:ascii="Arial" w:eastAsia="Courier New" w:hAnsi="Arial" w:cs="Arial"/>
                <w:color w:val="000000"/>
                <w:sz w:val="16"/>
                <w:szCs w:val="16"/>
                <w:lang w:eastAsia="es-CO"/>
              </w:rPr>
            </w:pPr>
          </w:p>
        </w:tc>
        <w:tc>
          <w:tcPr>
            <w:tcW w:w="1263" w:type="dxa"/>
          </w:tcPr>
          <w:p w:rsidR="005E3BD2" w:rsidRPr="001E5941" w:rsidRDefault="005E3BD2" w:rsidP="005E3BD2">
            <w:pPr>
              <w:spacing w:after="0" w:line="240" w:lineRule="auto"/>
              <w:rPr>
                <w:rFonts w:ascii="Arial" w:eastAsia="Courier New" w:hAnsi="Arial" w:cs="Arial"/>
                <w:color w:val="000000"/>
                <w:sz w:val="16"/>
                <w:szCs w:val="16"/>
                <w:lang w:eastAsia="es-CO"/>
              </w:rPr>
            </w:pPr>
          </w:p>
        </w:tc>
      </w:tr>
      <w:tr w:rsidR="005E3BD2" w:rsidRPr="001E5941" w:rsidTr="00147D5E">
        <w:trPr>
          <w:trHeight w:val="542"/>
        </w:trPr>
        <w:tc>
          <w:tcPr>
            <w:tcW w:w="525" w:type="dxa"/>
            <w:noWrap/>
            <w:vAlign w:val="center"/>
            <w:hideMark/>
          </w:tcPr>
          <w:p w:rsidR="005E3BD2" w:rsidRPr="001E5941" w:rsidRDefault="005E3BD2" w:rsidP="005E3BD2">
            <w:pPr>
              <w:spacing w:after="0" w:line="240" w:lineRule="auto"/>
              <w:jc w:val="center"/>
              <w:rPr>
                <w:rFonts w:ascii="Arial" w:eastAsia="Courier New" w:hAnsi="Arial" w:cs="Arial"/>
                <w:color w:val="000000"/>
                <w:sz w:val="16"/>
                <w:szCs w:val="16"/>
                <w:lang w:eastAsia="es-CO"/>
              </w:rPr>
            </w:pPr>
            <w:r w:rsidRPr="001E5941">
              <w:rPr>
                <w:rFonts w:ascii="Arial" w:eastAsia="Courier New" w:hAnsi="Arial" w:cs="Arial"/>
                <w:color w:val="000000"/>
                <w:sz w:val="16"/>
                <w:szCs w:val="16"/>
                <w:lang w:eastAsia="es-CO"/>
              </w:rPr>
              <w:t>22</w:t>
            </w:r>
          </w:p>
        </w:tc>
        <w:tc>
          <w:tcPr>
            <w:tcW w:w="1946" w:type="dxa"/>
            <w:vAlign w:val="center"/>
            <w:hideMark/>
          </w:tcPr>
          <w:p w:rsidR="005E3BD2" w:rsidRPr="001E5941" w:rsidRDefault="005E3BD2" w:rsidP="005E3BD2">
            <w:pPr>
              <w:spacing w:after="0" w:line="240" w:lineRule="auto"/>
              <w:rPr>
                <w:rFonts w:ascii="Arial" w:eastAsia="Courier New" w:hAnsi="Arial" w:cs="Arial"/>
                <w:color w:val="000000"/>
                <w:sz w:val="16"/>
                <w:szCs w:val="16"/>
                <w:lang w:eastAsia="es-CO"/>
              </w:rPr>
            </w:pPr>
            <w:r w:rsidRPr="001E5941">
              <w:rPr>
                <w:rFonts w:ascii="Arial" w:eastAsia="Courier New" w:hAnsi="Arial" w:cs="Arial"/>
                <w:color w:val="000000"/>
                <w:sz w:val="16"/>
                <w:szCs w:val="16"/>
                <w:lang w:eastAsia="es-CO"/>
              </w:rPr>
              <w:t>Cepa Pseudomonas aeruginosa</w:t>
            </w:r>
          </w:p>
        </w:tc>
        <w:tc>
          <w:tcPr>
            <w:tcW w:w="1257" w:type="dxa"/>
            <w:tcBorders>
              <w:top w:val="nil"/>
              <w:left w:val="single" w:sz="4" w:space="0" w:color="auto"/>
              <w:bottom w:val="single" w:sz="4" w:space="0" w:color="auto"/>
              <w:right w:val="single" w:sz="4" w:space="0" w:color="auto"/>
            </w:tcBorders>
            <w:shd w:val="clear" w:color="auto" w:fill="auto"/>
            <w:vAlign w:val="center"/>
          </w:tcPr>
          <w:p w:rsidR="005E3BD2" w:rsidRPr="001E5941" w:rsidRDefault="005E3BD2" w:rsidP="005E3BD2">
            <w:pPr>
              <w:spacing w:after="0" w:line="240" w:lineRule="auto"/>
              <w:jc w:val="center"/>
              <w:rPr>
                <w:rFonts w:ascii="Arial" w:eastAsia="Courier New" w:hAnsi="Arial" w:cs="Arial"/>
                <w:color w:val="000000"/>
                <w:sz w:val="16"/>
                <w:szCs w:val="16"/>
                <w:lang w:val="es-ES"/>
              </w:rPr>
            </w:pPr>
            <w:r w:rsidRPr="001E5941">
              <w:rPr>
                <w:rFonts w:ascii="Arial" w:eastAsia="Courier New" w:hAnsi="Arial" w:cs="Arial"/>
                <w:color w:val="000000"/>
                <w:sz w:val="16"/>
                <w:szCs w:val="16"/>
                <w:lang w:val="es-ES"/>
              </w:rPr>
              <w:t>Paquete</w:t>
            </w:r>
          </w:p>
        </w:tc>
        <w:tc>
          <w:tcPr>
            <w:tcW w:w="1161" w:type="dxa"/>
            <w:tcBorders>
              <w:top w:val="nil"/>
              <w:left w:val="nil"/>
              <w:bottom w:val="single" w:sz="4" w:space="0" w:color="auto"/>
              <w:right w:val="nil"/>
            </w:tcBorders>
            <w:shd w:val="clear" w:color="auto" w:fill="auto"/>
            <w:vAlign w:val="center"/>
          </w:tcPr>
          <w:p w:rsidR="005E3BD2" w:rsidRPr="001E5941" w:rsidRDefault="005E3BD2" w:rsidP="005E3BD2">
            <w:pPr>
              <w:spacing w:after="0" w:line="240" w:lineRule="auto"/>
              <w:jc w:val="center"/>
              <w:rPr>
                <w:rFonts w:ascii="Arial" w:eastAsia="Courier New" w:hAnsi="Arial" w:cs="Arial"/>
                <w:color w:val="000000"/>
                <w:sz w:val="16"/>
                <w:szCs w:val="16"/>
                <w:lang w:val="es-ES"/>
              </w:rPr>
            </w:pPr>
            <w:r w:rsidRPr="001E5941">
              <w:rPr>
                <w:rFonts w:ascii="Arial" w:eastAsia="Courier New" w:hAnsi="Arial" w:cs="Arial"/>
                <w:color w:val="000000"/>
                <w:sz w:val="16"/>
                <w:szCs w:val="16"/>
                <w:lang w:val="es-ES"/>
              </w:rPr>
              <w:t>1</w:t>
            </w:r>
          </w:p>
        </w:tc>
        <w:tc>
          <w:tcPr>
            <w:tcW w:w="1267" w:type="dxa"/>
          </w:tcPr>
          <w:p w:rsidR="005E3BD2" w:rsidRPr="001E5941" w:rsidRDefault="005E3BD2" w:rsidP="005E3BD2">
            <w:pPr>
              <w:spacing w:after="0" w:line="240" w:lineRule="auto"/>
              <w:rPr>
                <w:rFonts w:ascii="Arial" w:eastAsia="Courier New" w:hAnsi="Arial" w:cs="Arial"/>
                <w:color w:val="000000"/>
                <w:sz w:val="16"/>
                <w:szCs w:val="16"/>
                <w:lang w:eastAsia="es-CO"/>
              </w:rPr>
            </w:pPr>
          </w:p>
        </w:tc>
        <w:tc>
          <w:tcPr>
            <w:tcW w:w="1283" w:type="dxa"/>
          </w:tcPr>
          <w:p w:rsidR="005E3BD2" w:rsidRPr="001E5941" w:rsidRDefault="005E3BD2" w:rsidP="005E3BD2">
            <w:pPr>
              <w:spacing w:after="0" w:line="240" w:lineRule="auto"/>
              <w:rPr>
                <w:rFonts w:ascii="Arial" w:eastAsia="Courier New" w:hAnsi="Arial" w:cs="Arial"/>
                <w:color w:val="000000"/>
                <w:sz w:val="16"/>
                <w:szCs w:val="16"/>
                <w:lang w:eastAsia="es-CO"/>
              </w:rPr>
            </w:pPr>
          </w:p>
        </w:tc>
        <w:tc>
          <w:tcPr>
            <w:tcW w:w="1412" w:type="dxa"/>
          </w:tcPr>
          <w:p w:rsidR="005E3BD2" w:rsidRPr="001E5941" w:rsidRDefault="005E3BD2" w:rsidP="005E3BD2">
            <w:pPr>
              <w:spacing w:after="0" w:line="240" w:lineRule="auto"/>
              <w:rPr>
                <w:rFonts w:ascii="Arial" w:eastAsia="Courier New" w:hAnsi="Arial" w:cs="Arial"/>
                <w:color w:val="000000"/>
                <w:sz w:val="16"/>
                <w:szCs w:val="16"/>
                <w:lang w:eastAsia="es-CO"/>
              </w:rPr>
            </w:pPr>
          </w:p>
        </w:tc>
        <w:tc>
          <w:tcPr>
            <w:tcW w:w="1263" w:type="dxa"/>
          </w:tcPr>
          <w:p w:rsidR="005E3BD2" w:rsidRPr="001E5941" w:rsidRDefault="005E3BD2" w:rsidP="005E3BD2">
            <w:pPr>
              <w:spacing w:after="0" w:line="240" w:lineRule="auto"/>
              <w:rPr>
                <w:rFonts w:ascii="Arial" w:eastAsia="Courier New" w:hAnsi="Arial" w:cs="Arial"/>
                <w:color w:val="000000"/>
                <w:sz w:val="16"/>
                <w:szCs w:val="16"/>
                <w:lang w:eastAsia="es-CO"/>
              </w:rPr>
            </w:pPr>
          </w:p>
        </w:tc>
      </w:tr>
      <w:tr w:rsidR="005E3BD2" w:rsidRPr="001E5941" w:rsidTr="00147D5E">
        <w:trPr>
          <w:trHeight w:val="436"/>
        </w:trPr>
        <w:tc>
          <w:tcPr>
            <w:tcW w:w="525" w:type="dxa"/>
            <w:noWrap/>
            <w:vAlign w:val="center"/>
            <w:hideMark/>
          </w:tcPr>
          <w:p w:rsidR="005E3BD2" w:rsidRPr="001E5941" w:rsidRDefault="005E3BD2" w:rsidP="005E3BD2">
            <w:pPr>
              <w:spacing w:after="0" w:line="240" w:lineRule="auto"/>
              <w:jc w:val="center"/>
              <w:rPr>
                <w:rFonts w:ascii="Arial" w:eastAsia="Courier New" w:hAnsi="Arial" w:cs="Arial"/>
                <w:color w:val="000000"/>
                <w:sz w:val="16"/>
                <w:szCs w:val="16"/>
                <w:lang w:eastAsia="es-CO"/>
              </w:rPr>
            </w:pPr>
            <w:r w:rsidRPr="001E5941">
              <w:rPr>
                <w:rFonts w:ascii="Arial" w:eastAsia="Courier New" w:hAnsi="Arial" w:cs="Arial"/>
                <w:color w:val="000000"/>
                <w:sz w:val="16"/>
                <w:szCs w:val="16"/>
                <w:lang w:eastAsia="es-CO"/>
              </w:rPr>
              <w:t>23</w:t>
            </w:r>
          </w:p>
        </w:tc>
        <w:tc>
          <w:tcPr>
            <w:tcW w:w="1946" w:type="dxa"/>
            <w:vAlign w:val="center"/>
            <w:hideMark/>
          </w:tcPr>
          <w:p w:rsidR="005E3BD2" w:rsidRPr="001E5941" w:rsidRDefault="005E3BD2" w:rsidP="005E3BD2">
            <w:pPr>
              <w:spacing w:after="0" w:line="240" w:lineRule="auto"/>
              <w:rPr>
                <w:rFonts w:ascii="Arial" w:eastAsia="Courier New" w:hAnsi="Arial" w:cs="Arial"/>
                <w:color w:val="000000"/>
                <w:sz w:val="16"/>
                <w:szCs w:val="16"/>
                <w:lang w:eastAsia="es-CO"/>
              </w:rPr>
            </w:pPr>
            <w:r w:rsidRPr="001E5941">
              <w:rPr>
                <w:rFonts w:ascii="Arial" w:eastAsia="Courier New" w:hAnsi="Arial" w:cs="Arial"/>
                <w:color w:val="000000"/>
                <w:sz w:val="16"/>
                <w:szCs w:val="16"/>
                <w:lang w:eastAsia="es-CO"/>
              </w:rPr>
              <w:t>Prueba Colilert</w:t>
            </w:r>
          </w:p>
        </w:tc>
        <w:tc>
          <w:tcPr>
            <w:tcW w:w="1257" w:type="dxa"/>
            <w:tcBorders>
              <w:top w:val="nil"/>
              <w:left w:val="single" w:sz="4" w:space="0" w:color="auto"/>
              <w:bottom w:val="single" w:sz="4" w:space="0" w:color="auto"/>
              <w:right w:val="single" w:sz="4" w:space="0" w:color="auto"/>
            </w:tcBorders>
            <w:shd w:val="clear" w:color="auto" w:fill="auto"/>
            <w:vAlign w:val="center"/>
          </w:tcPr>
          <w:p w:rsidR="005E3BD2" w:rsidRPr="001E5941" w:rsidRDefault="005E3BD2" w:rsidP="005E3BD2">
            <w:pPr>
              <w:spacing w:after="0" w:line="240" w:lineRule="auto"/>
              <w:jc w:val="center"/>
              <w:rPr>
                <w:rFonts w:ascii="Arial" w:eastAsia="Courier New" w:hAnsi="Arial" w:cs="Arial"/>
                <w:color w:val="000000"/>
                <w:sz w:val="16"/>
                <w:szCs w:val="16"/>
                <w:lang w:val="es-ES"/>
              </w:rPr>
            </w:pPr>
            <w:r w:rsidRPr="001E5941">
              <w:rPr>
                <w:rFonts w:ascii="Arial" w:eastAsia="Courier New" w:hAnsi="Arial" w:cs="Arial"/>
                <w:color w:val="000000"/>
                <w:sz w:val="16"/>
                <w:szCs w:val="16"/>
                <w:lang w:val="es-ES"/>
              </w:rPr>
              <w:t>Caja</w:t>
            </w:r>
          </w:p>
        </w:tc>
        <w:tc>
          <w:tcPr>
            <w:tcW w:w="1161" w:type="dxa"/>
            <w:tcBorders>
              <w:top w:val="nil"/>
              <w:left w:val="nil"/>
              <w:bottom w:val="single" w:sz="4" w:space="0" w:color="auto"/>
              <w:right w:val="nil"/>
            </w:tcBorders>
            <w:shd w:val="clear" w:color="auto" w:fill="auto"/>
            <w:vAlign w:val="center"/>
          </w:tcPr>
          <w:p w:rsidR="005E3BD2" w:rsidRPr="001E5941" w:rsidRDefault="005E3BD2" w:rsidP="005E3BD2">
            <w:pPr>
              <w:spacing w:after="0" w:line="240" w:lineRule="auto"/>
              <w:jc w:val="center"/>
              <w:rPr>
                <w:rFonts w:ascii="Arial" w:eastAsia="Courier New" w:hAnsi="Arial" w:cs="Arial"/>
                <w:color w:val="000000"/>
                <w:sz w:val="16"/>
                <w:szCs w:val="16"/>
                <w:lang w:val="es-ES"/>
              </w:rPr>
            </w:pPr>
            <w:r w:rsidRPr="001E5941">
              <w:rPr>
                <w:rFonts w:ascii="Arial" w:eastAsia="Courier New" w:hAnsi="Arial" w:cs="Arial"/>
                <w:color w:val="000000"/>
                <w:sz w:val="16"/>
                <w:szCs w:val="16"/>
                <w:lang w:val="es-ES"/>
              </w:rPr>
              <w:t>1</w:t>
            </w:r>
          </w:p>
        </w:tc>
        <w:tc>
          <w:tcPr>
            <w:tcW w:w="1267" w:type="dxa"/>
          </w:tcPr>
          <w:p w:rsidR="005E3BD2" w:rsidRPr="001E5941" w:rsidRDefault="005E3BD2" w:rsidP="005E3BD2">
            <w:pPr>
              <w:spacing w:after="0" w:line="240" w:lineRule="auto"/>
              <w:rPr>
                <w:rFonts w:ascii="Arial" w:eastAsia="Courier New" w:hAnsi="Arial" w:cs="Arial"/>
                <w:color w:val="000000"/>
                <w:sz w:val="16"/>
                <w:szCs w:val="16"/>
                <w:lang w:eastAsia="es-CO"/>
              </w:rPr>
            </w:pPr>
          </w:p>
        </w:tc>
        <w:tc>
          <w:tcPr>
            <w:tcW w:w="1283" w:type="dxa"/>
          </w:tcPr>
          <w:p w:rsidR="005E3BD2" w:rsidRPr="001E5941" w:rsidRDefault="005E3BD2" w:rsidP="005E3BD2">
            <w:pPr>
              <w:spacing w:after="0" w:line="240" w:lineRule="auto"/>
              <w:rPr>
                <w:rFonts w:ascii="Arial" w:eastAsia="Courier New" w:hAnsi="Arial" w:cs="Arial"/>
                <w:color w:val="000000"/>
                <w:sz w:val="16"/>
                <w:szCs w:val="16"/>
                <w:lang w:eastAsia="es-CO"/>
              </w:rPr>
            </w:pPr>
          </w:p>
        </w:tc>
        <w:tc>
          <w:tcPr>
            <w:tcW w:w="1412" w:type="dxa"/>
          </w:tcPr>
          <w:p w:rsidR="005E3BD2" w:rsidRPr="001E5941" w:rsidRDefault="005E3BD2" w:rsidP="005E3BD2">
            <w:pPr>
              <w:spacing w:after="0" w:line="240" w:lineRule="auto"/>
              <w:rPr>
                <w:rFonts w:ascii="Arial" w:eastAsia="Courier New" w:hAnsi="Arial" w:cs="Arial"/>
                <w:color w:val="000000"/>
                <w:sz w:val="16"/>
                <w:szCs w:val="16"/>
                <w:lang w:eastAsia="es-CO"/>
              </w:rPr>
            </w:pPr>
          </w:p>
        </w:tc>
        <w:tc>
          <w:tcPr>
            <w:tcW w:w="1263" w:type="dxa"/>
          </w:tcPr>
          <w:p w:rsidR="005E3BD2" w:rsidRPr="001E5941" w:rsidRDefault="005E3BD2" w:rsidP="005E3BD2">
            <w:pPr>
              <w:spacing w:after="0" w:line="240" w:lineRule="auto"/>
              <w:rPr>
                <w:rFonts w:ascii="Arial" w:eastAsia="Courier New" w:hAnsi="Arial" w:cs="Arial"/>
                <w:color w:val="000000"/>
                <w:sz w:val="16"/>
                <w:szCs w:val="16"/>
                <w:lang w:eastAsia="es-CO"/>
              </w:rPr>
            </w:pPr>
          </w:p>
        </w:tc>
      </w:tr>
      <w:tr w:rsidR="005E3BD2" w:rsidRPr="001E5941" w:rsidTr="00147D5E">
        <w:trPr>
          <w:trHeight w:val="556"/>
        </w:trPr>
        <w:tc>
          <w:tcPr>
            <w:tcW w:w="525" w:type="dxa"/>
            <w:noWrap/>
            <w:vAlign w:val="center"/>
            <w:hideMark/>
          </w:tcPr>
          <w:p w:rsidR="005E3BD2" w:rsidRPr="001E5941" w:rsidRDefault="005E3BD2" w:rsidP="005E3BD2">
            <w:pPr>
              <w:spacing w:after="0" w:line="240" w:lineRule="auto"/>
              <w:jc w:val="center"/>
              <w:rPr>
                <w:rFonts w:ascii="Arial" w:eastAsia="Courier New" w:hAnsi="Arial" w:cs="Arial"/>
                <w:color w:val="000000"/>
                <w:sz w:val="16"/>
                <w:szCs w:val="16"/>
                <w:lang w:eastAsia="es-CO"/>
              </w:rPr>
            </w:pPr>
            <w:r w:rsidRPr="001E5941">
              <w:rPr>
                <w:rFonts w:ascii="Arial" w:eastAsia="Courier New" w:hAnsi="Arial" w:cs="Arial"/>
                <w:color w:val="000000"/>
                <w:sz w:val="16"/>
                <w:szCs w:val="16"/>
                <w:lang w:eastAsia="es-CO"/>
              </w:rPr>
              <w:t>24</w:t>
            </w:r>
          </w:p>
        </w:tc>
        <w:tc>
          <w:tcPr>
            <w:tcW w:w="1946" w:type="dxa"/>
            <w:vAlign w:val="center"/>
            <w:hideMark/>
          </w:tcPr>
          <w:p w:rsidR="005E3BD2" w:rsidRPr="001E5941" w:rsidRDefault="005E3BD2" w:rsidP="005E3BD2">
            <w:pPr>
              <w:spacing w:after="0" w:line="240" w:lineRule="auto"/>
              <w:rPr>
                <w:rFonts w:ascii="Arial" w:eastAsia="Courier New" w:hAnsi="Arial" w:cs="Arial"/>
                <w:color w:val="000000"/>
                <w:sz w:val="16"/>
                <w:szCs w:val="16"/>
                <w:lang w:eastAsia="es-CO"/>
              </w:rPr>
            </w:pPr>
            <w:r w:rsidRPr="001E5941">
              <w:rPr>
                <w:rFonts w:ascii="Arial" w:eastAsia="Courier New" w:hAnsi="Arial" w:cs="Arial"/>
                <w:color w:val="000000"/>
                <w:sz w:val="16"/>
                <w:szCs w:val="16"/>
                <w:lang w:eastAsia="es-CO"/>
              </w:rPr>
              <w:t>Comparador Quantitray 2000</w:t>
            </w:r>
          </w:p>
        </w:tc>
        <w:tc>
          <w:tcPr>
            <w:tcW w:w="1257" w:type="dxa"/>
            <w:tcBorders>
              <w:top w:val="nil"/>
              <w:left w:val="single" w:sz="4" w:space="0" w:color="auto"/>
              <w:bottom w:val="single" w:sz="4" w:space="0" w:color="auto"/>
              <w:right w:val="single" w:sz="4" w:space="0" w:color="auto"/>
            </w:tcBorders>
            <w:shd w:val="clear" w:color="auto" w:fill="auto"/>
            <w:vAlign w:val="center"/>
          </w:tcPr>
          <w:p w:rsidR="005E3BD2" w:rsidRPr="001E5941" w:rsidRDefault="005E3BD2" w:rsidP="005E3BD2">
            <w:pPr>
              <w:spacing w:after="0" w:line="240" w:lineRule="auto"/>
              <w:jc w:val="center"/>
              <w:rPr>
                <w:rFonts w:ascii="Arial" w:eastAsia="Courier New" w:hAnsi="Arial" w:cs="Arial"/>
                <w:color w:val="000000"/>
                <w:sz w:val="16"/>
                <w:szCs w:val="16"/>
                <w:lang w:val="es-ES"/>
              </w:rPr>
            </w:pPr>
            <w:r w:rsidRPr="001E5941">
              <w:rPr>
                <w:rFonts w:ascii="Arial" w:eastAsia="Courier New" w:hAnsi="Arial" w:cs="Arial"/>
                <w:color w:val="000000"/>
                <w:sz w:val="16"/>
                <w:szCs w:val="16"/>
                <w:lang w:val="es-ES"/>
              </w:rPr>
              <w:t>Unidad</w:t>
            </w:r>
          </w:p>
        </w:tc>
        <w:tc>
          <w:tcPr>
            <w:tcW w:w="1161" w:type="dxa"/>
            <w:tcBorders>
              <w:top w:val="nil"/>
              <w:left w:val="nil"/>
              <w:bottom w:val="single" w:sz="4" w:space="0" w:color="auto"/>
              <w:right w:val="nil"/>
            </w:tcBorders>
            <w:shd w:val="clear" w:color="auto" w:fill="auto"/>
            <w:vAlign w:val="center"/>
          </w:tcPr>
          <w:p w:rsidR="005E3BD2" w:rsidRPr="001E5941" w:rsidRDefault="005E3BD2" w:rsidP="005E3BD2">
            <w:pPr>
              <w:spacing w:after="0" w:line="240" w:lineRule="auto"/>
              <w:jc w:val="center"/>
              <w:rPr>
                <w:rFonts w:ascii="Arial" w:eastAsia="Courier New" w:hAnsi="Arial" w:cs="Arial"/>
                <w:color w:val="000000"/>
                <w:sz w:val="16"/>
                <w:szCs w:val="16"/>
                <w:lang w:val="es-ES"/>
              </w:rPr>
            </w:pPr>
            <w:r w:rsidRPr="001E5941">
              <w:rPr>
                <w:rFonts w:ascii="Arial" w:eastAsia="Courier New" w:hAnsi="Arial" w:cs="Arial"/>
                <w:color w:val="000000"/>
                <w:sz w:val="16"/>
                <w:szCs w:val="16"/>
                <w:lang w:val="es-ES"/>
              </w:rPr>
              <w:t>1</w:t>
            </w:r>
          </w:p>
        </w:tc>
        <w:tc>
          <w:tcPr>
            <w:tcW w:w="1267" w:type="dxa"/>
          </w:tcPr>
          <w:p w:rsidR="005E3BD2" w:rsidRPr="001E5941" w:rsidRDefault="005E3BD2" w:rsidP="005E3BD2">
            <w:pPr>
              <w:spacing w:after="0" w:line="240" w:lineRule="auto"/>
              <w:rPr>
                <w:rFonts w:ascii="Arial" w:eastAsia="Courier New" w:hAnsi="Arial" w:cs="Arial"/>
                <w:color w:val="000000"/>
                <w:sz w:val="16"/>
                <w:szCs w:val="16"/>
                <w:lang w:eastAsia="es-CO"/>
              </w:rPr>
            </w:pPr>
          </w:p>
        </w:tc>
        <w:tc>
          <w:tcPr>
            <w:tcW w:w="1283" w:type="dxa"/>
          </w:tcPr>
          <w:p w:rsidR="005E3BD2" w:rsidRPr="001E5941" w:rsidRDefault="005E3BD2" w:rsidP="005E3BD2">
            <w:pPr>
              <w:spacing w:after="0" w:line="240" w:lineRule="auto"/>
              <w:rPr>
                <w:rFonts w:ascii="Arial" w:eastAsia="Courier New" w:hAnsi="Arial" w:cs="Arial"/>
                <w:color w:val="000000"/>
                <w:sz w:val="16"/>
                <w:szCs w:val="16"/>
                <w:lang w:eastAsia="es-CO"/>
              </w:rPr>
            </w:pPr>
          </w:p>
        </w:tc>
        <w:tc>
          <w:tcPr>
            <w:tcW w:w="1412" w:type="dxa"/>
          </w:tcPr>
          <w:p w:rsidR="005E3BD2" w:rsidRPr="001E5941" w:rsidRDefault="005E3BD2" w:rsidP="005E3BD2">
            <w:pPr>
              <w:spacing w:after="0" w:line="240" w:lineRule="auto"/>
              <w:rPr>
                <w:rFonts w:ascii="Arial" w:eastAsia="Courier New" w:hAnsi="Arial" w:cs="Arial"/>
                <w:color w:val="000000"/>
                <w:sz w:val="16"/>
                <w:szCs w:val="16"/>
                <w:lang w:eastAsia="es-CO"/>
              </w:rPr>
            </w:pPr>
          </w:p>
        </w:tc>
        <w:tc>
          <w:tcPr>
            <w:tcW w:w="1263" w:type="dxa"/>
          </w:tcPr>
          <w:p w:rsidR="005E3BD2" w:rsidRPr="001E5941" w:rsidRDefault="005E3BD2" w:rsidP="005E3BD2">
            <w:pPr>
              <w:spacing w:after="0" w:line="240" w:lineRule="auto"/>
              <w:rPr>
                <w:rFonts w:ascii="Arial" w:eastAsia="Courier New" w:hAnsi="Arial" w:cs="Arial"/>
                <w:color w:val="000000"/>
                <w:sz w:val="16"/>
                <w:szCs w:val="16"/>
                <w:lang w:eastAsia="es-CO"/>
              </w:rPr>
            </w:pPr>
          </w:p>
        </w:tc>
      </w:tr>
      <w:tr w:rsidR="005E3BD2" w:rsidRPr="001E5941" w:rsidTr="00147D5E">
        <w:trPr>
          <w:trHeight w:val="550"/>
        </w:trPr>
        <w:tc>
          <w:tcPr>
            <w:tcW w:w="525" w:type="dxa"/>
            <w:noWrap/>
            <w:vAlign w:val="center"/>
            <w:hideMark/>
          </w:tcPr>
          <w:p w:rsidR="005E3BD2" w:rsidRPr="001E5941" w:rsidRDefault="005E3BD2" w:rsidP="005E3BD2">
            <w:pPr>
              <w:spacing w:after="0" w:line="240" w:lineRule="auto"/>
              <w:jc w:val="center"/>
              <w:rPr>
                <w:rFonts w:ascii="Arial" w:eastAsia="Courier New" w:hAnsi="Arial" w:cs="Arial"/>
                <w:color w:val="000000"/>
                <w:sz w:val="16"/>
                <w:szCs w:val="16"/>
                <w:lang w:eastAsia="es-CO"/>
              </w:rPr>
            </w:pPr>
            <w:r w:rsidRPr="001E5941">
              <w:rPr>
                <w:rFonts w:ascii="Arial" w:eastAsia="Courier New" w:hAnsi="Arial" w:cs="Arial"/>
                <w:color w:val="000000"/>
                <w:sz w:val="16"/>
                <w:szCs w:val="16"/>
                <w:lang w:eastAsia="es-CO"/>
              </w:rPr>
              <w:t>25</w:t>
            </w:r>
          </w:p>
        </w:tc>
        <w:tc>
          <w:tcPr>
            <w:tcW w:w="1946" w:type="dxa"/>
            <w:vAlign w:val="center"/>
            <w:hideMark/>
          </w:tcPr>
          <w:p w:rsidR="005E3BD2" w:rsidRPr="001E5941" w:rsidRDefault="005E3BD2" w:rsidP="005E3BD2">
            <w:pPr>
              <w:spacing w:after="0" w:line="240" w:lineRule="auto"/>
              <w:rPr>
                <w:rFonts w:ascii="Arial" w:eastAsia="Courier New" w:hAnsi="Arial" w:cs="Arial"/>
                <w:color w:val="000000"/>
                <w:sz w:val="16"/>
                <w:szCs w:val="16"/>
                <w:lang w:eastAsia="es-CO"/>
              </w:rPr>
            </w:pPr>
            <w:r w:rsidRPr="001E5941">
              <w:rPr>
                <w:rFonts w:ascii="Arial" w:eastAsia="Courier New" w:hAnsi="Arial" w:cs="Arial"/>
                <w:color w:val="000000"/>
                <w:sz w:val="16"/>
                <w:szCs w:val="16"/>
                <w:lang w:eastAsia="es-CO"/>
              </w:rPr>
              <w:t>Kit de Tinción de Gram</w:t>
            </w:r>
          </w:p>
        </w:tc>
        <w:tc>
          <w:tcPr>
            <w:tcW w:w="1257" w:type="dxa"/>
            <w:tcBorders>
              <w:top w:val="nil"/>
              <w:left w:val="single" w:sz="4" w:space="0" w:color="auto"/>
              <w:bottom w:val="single" w:sz="4" w:space="0" w:color="auto"/>
              <w:right w:val="single" w:sz="4" w:space="0" w:color="auto"/>
            </w:tcBorders>
            <w:shd w:val="clear" w:color="auto" w:fill="auto"/>
            <w:vAlign w:val="center"/>
          </w:tcPr>
          <w:p w:rsidR="005E3BD2" w:rsidRPr="001E5941" w:rsidRDefault="005E3BD2" w:rsidP="005E3BD2">
            <w:pPr>
              <w:spacing w:after="0" w:line="240" w:lineRule="auto"/>
              <w:jc w:val="center"/>
              <w:rPr>
                <w:rFonts w:ascii="Arial" w:eastAsia="Courier New" w:hAnsi="Arial" w:cs="Arial"/>
                <w:color w:val="000000"/>
                <w:sz w:val="16"/>
                <w:szCs w:val="16"/>
                <w:lang w:val="es-ES"/>
              </w:rPr>
            </w:pPr>
            <w:r w:rsidRPr="001E5941">
              <w:rPr>
                <w:rFonts w:ascii="Arial" w:eastAsia="Courier New" w:hAnsi="Arial" w:cs="Arial"/>
                <w:color w:val="000000"/>
                <w:sz w:val="16"/>
                <w:szCs w:val="16"/>
                <w:lang w:val="es-ES"/>
              </w:rPr>
              <w:t>Unidad</w:t>
            </w:r>
          </w:p>
        </w:tc>
        <w:tc>
          <w:tcPr>
            <w:tcW w:w="1161" w:type="dxa"/>
            <w:tcBorders>
              <w:top w:val="nil"/>
              <w:left w:val="nil"/>
              <w:bottom w:val="single" w:sz="4" w:space="0" w:color="auto"/>
              <w:right w:val="nil"/>
            </w:tcBorders>
            <w:shd w:val="clear" w:color="auto" w:fill="auto"/>
            <w:vAlign w:val="center"/>
          </w:tcPr>
          <w:p w:rsidR="005E3BD2" w:rsidRPr="001E5941" w:rsidRDefault="005E3BD2" w:rsidP="005E3BD2">
            <w:pPr>
              <w:spacing w:after="0" w:line="240" w:lineRule="auto"/>
              <w:jc w:val="center"/>
              <w:rPr>
                <w:rFonts w:ascii="Arial" w:eastAsia="Courier New" w:hAnsi="Arial" w:cs="Arial"/>
                <w:color w:val="000000"/>
                <w:sz w:val="16"/>
                <w:szCs w:val="16"/>
                <w:lang w:val="es-ES"/>
              </w:rPr>
            </w:pPr>
            <w:r w:rsidRPr="001E5941">
              <w:rPr>
                <w:rFonts w:ascii="Arial" w:eastAsia="Courier New" w:hAnsi="Arial" w:cs="Arial"/>
                <w:color w:val="000000"/>
                <w:sz w:val="16"/>
                <w:szCs w:val="16"/>
                <w:lang w:val="es-ES"/>
              </w:rPr>
              <w:t>1</w:t>
            </w:r>
          </w:p>
        </w:tc>
        <w:tc>
          <w:tcPr>
            <w:tcW w:w="1267" w:type="dxa"/>
          </w:tcPr>
          <w:p w:rsidR="005E3BD2" w:rsidRPr="001E5941" w:rsidRDefault="005E3BD2" w:rsidP="005E3BD2">
            <w:pPr>
              <w:spacing w:after="0" w:line="240" w:lineRule="auto"/>
              <w:rPr>
                <w:rFonts w:ascii="Arial" w:eastAsia="Courier New" w:hAnsi="Arial" w:cs="Arial"/>
                <w:color w:val="000000"/>
                <w:sz w:val="16"/>
                <w:szCs w:val="16"/>
                <w:lang w:eastAsia="es-CO"/>
              </w:rPr>
            </w:pPr>
          </w:p>
        </w:tc>
        <w:tc>
          <w:tcPr>
            <w:tcW w:w="1283" w:type="dxa"/>
          </w:tcPr>
          <w:p w:rsidR="005E3BD2" w:rsidRPr="001E5941" w:rsidRDefault="005E3BD2" w:rsidP="005E3BD2">
            <w:pPr>
              <w:spacing w:after="0" w:line="240" w:lineRule="auto"/>
              <w:rPr>
                <w:rFonts w:ascii="Arial" w:eastAsia="Courier New" w:hAnsi="Arial" w:cs="Arial"/>
                <w:color w:val="000000"/>
                <w:sz w:val="16"/>
                <w:szCs w:val="16"/>
                <w:lang w:eastAsia="es-CO"/>
              </w:rPr>
            </w:pPr>
          </w:p>
        </w:tc>
        <w:tc>
          <w:tcPr>
            <w:tcW w:w="1412" w:type="dxa"/>
          </w:tcPr>
          <w:p w:rsidR="005E3BD2" w:rsidRPr="001E5941" w:rsidRDefault="005E3BD2" w:rsidP="005E3BD2">
            <w:pPr>
              <w:spacing w:after="0" w:line="240" w:lineRule="auto"/>
              <w:rPr>
                <w:rFonts w:ascii="Arial" w:eastAsia="Courier New" w:hAnsi="Arial" w:cs="Arial"/>
                <w:color w:val="000000"/>
                <w:sz w:val="16"/>
                <w:szCs w:val="16"/>
                <w:lang w:eastAsia="es-CO"/>
              </w:rPr>
            </w:pPr>
          </w:p>
        </w:tc>
        <w:tc>
          <w:tcPr>
            <w:tcW w:w="1263" w:type="dxa"/>
          </w:tcPr>
          <w:p w:rsidR="005E3BD2" w:rsidRPr="001E5941" w:rsidRDefault="005E3BD2" w:rsidP="005E3BD2">
            <w:pPr>
              <w:spacing w:after="0" w:line="240" w:lineRule="auto"/>
              <w:rPr>
                <w:rFonts w:ascii="Arial" w:eastAsia="Courier New" w:hAnsi="Arial" w:cs="Arial"/>
                <w:color w:val="000000"/>
                <w:sz w:val="16"/>
                <w:szCs w:val="16"/>
                <w:lang w:eastAsia="es-CO"/>
              </w:rPr>
            </w:pPr>
          </w:p>
        </w:tc>
      </w:tr>
      <w:tr w:rsidR="005E3BD2" w:rsidRPr="001E5941" w:rsidTr="00147D5E">
        <w:trPr>
          <w:trHeight w:val="417"/>
        </w:trPr>
        <w:tc>
          <w:tcPr>
            <w:tcW w:w="525" w:type="dxa"/>
            <w:noWrap/>
            <w:vAlign w:val="center"/>
            <w:hideMark/>
          </w:tcPr>
          <w:p w:rsidR="005E3BD2" w:rsidRPr="001E5941" w:rsidRDefault="005E3BD2" w:rsidP="005E3BD2">
            <w:pPr>
              <w:spacing w:after="0" w:line="240" w:lineRule="auto"/>
              <w:jc w:val="center"/>
              <w:rPr>
                <w:rFonts w:ascii="Arial" w:eastAsia="Courier New" w:hAnsi="Arial" w:cs="Arial"/>
                <w:color w:val="000000"/>
                <w:sz w:val="16"/>
                <w:szCs w:val="16"/>
                <w:lang w:eastAsia="es-CO"/>
              </w:rPr>
            </w:pPr>
            <w:r w:rsidRPr="001E5941">
              <w:rPr>
                <w:rFonts w:ascii="Arial" w:eastAsia="Courier New" w:hAnsi="Arial" w:cs="Arial"/>
                <w:color w:val="000000"/>
                <w:sz w:val="16"/>
                <w:szCs w:val="16"/>
                <w:lang w:eastAsia="es-CO"/>
              </w:rPr>
              <w:t>26</w:t>
            </w:r>
          </w:p>
        </w:tc>
        <w:tc>
          <w:tcPr>
            <w:tcW w:w="1946" w:type="dxa"/>
            <w:vAlign w:val="center"/>
            <w:hideMark/>
          </w:tcPr>
          <w:p w:rsidR="005E3BD2" w:rsidRPr="001E5941" w:rsidRDefault="005E3BD2" w:rsidP="005E3BD2">
            <w:pPr>
              <w:spacing w:after="0" w:line="240" w:lineRule="auto"/>
              <w:rPr>
                <w:rFonts w:ascii="Arial" w:eastAsia="Courier New" w:hAnsi="Arial" w:cs="Arial"/>
                <w:color w:val="000000"/>
                <w:sz w:val="16"/>
                <w:szCs w:val="16"/>
                <w:lang w:eastAsia="es-CO"/>
              </w:rPr>
            </w:pPr>
            <w:r w:rsidRPr="001E5941">
              <w:rPr>
                <w:rFonts w:ascii="Arial" w:eastAsia="Courier New" w:hAnsi="Arial" w:cs="Arial"/>
                <w:color w:val="000000"/>
                <w:sz w:val="16"/>
                <w:szCs w:val="16"/>
                <w:lang w:eastAsia="es-CO"/>
              </w:rPr>
              <w:t>Murexida</w:t>
            </w:r>
          </w:p>
        </w:tc>
        <w:tc>
          <w:tcPr>
            <w:tcW w:w="1257" w:type="dxa"/>
            <w:tcBorders>
              <w:top w:val="nil"/>
              <w:left w:val="single" w:sz="4" w:space="0" w:color="auto"/>
              <w:bottom w:val="single" w:sz="4" w:space="0" w:color="auto"/>
              <w:right w:val="single" w:sz="4" w:space="0" w:color="auto"/>
            </w:tcBorders>
            <w:shd w:val="clear" w:color="auto" w:fill="auto"/>
            <w:vAlign w:val="center"/>
          </w:tcPr>
          <w:p w:rsidR="005E3BD2" w:rsidRPr="001E5941" w:rsidRDefault="005E3BD2" w:rsidP="005E3BD2">
            <w:pPr>
              <w:spacing w:after="0" w:line="240" w:lineRule="auto"/>
              <w:jc w:val="center"/>
              <w:rPr>
                <w:rFonts w:ascii="Arial" w:eastAsia="Courier New" w:hAnsi="Arial" w:cs="Arial"/>
                <w:color w:val="000000"/>
                <w:sz w:val="16"/>
                <w:szCs w:val="16"/>
                <w:lang w:val="es-ES"/>
              </w:rPr>
            </w:pPr>
            <w:r w:rsidRPr="001E5941">
              <w:rPr>
                <w:rFonts w:ascii="Arial" w:eastAsia="Courier New" w:hAnsi="Arial" w:cs="Arial"/>
                <w:color w:val="000000"/>
                <w:sz w:val="16"/>
                <w:szCs w:val="16"/>
                <w:lang w:val="es-ES"/>
              </w:rPr>
              <w:t>Gramo</w:t>
            </w:r>
          </w:p>
        </w:tc>
        <w:tc>
          <w:tcPr>
            <w:tcW w:w="1161" w:type="dxa"/>
            <w:tcBorders>
              <w:top w:val="nil"/>
              <w:left w:val="nil"/>
              <w:bottom w:val="single" w:sz="4" w:space="0" w:color="auto"/>
              <w:right w:val="nil"/>
            </w:tcBorders>
            <w:shd w:val="clear" w:color="auto" w:fill="auto"/>
            <w:vAlign w:val="center"/>
          </w:tcPr>
          <w:p w:rsidR="005E3BD2" w:rsidRPr="001E5941" w:rsidRDefault="005E3BD2" w:rsidP="005E3BD2">
            <w:pPr>
              <w:spacing w:after="0" w:line="240" w:lineRule="auto"/>
              <w:jc w:val="center"/>
              <w:rPr>
                <w:rFonts w:ascii="Arial" w:eastAsia="Courier New" w:hAnsi="Arial" w:cs="Arial"/>
                <w:color w:val="000000"/>
                <w:sz w:val="16"/>
                <w:szCs w:val="16"/>
                <w:lang w:val="es-ES"/>
              </w:rPr>
            </w:pPr>
            <w:r w:rsidRPr="001E5941">
              <w:rPr>
                <w:rFonts w:ascii="Arial" w:eastAsia="Courier New" w:hAnsi="Arial" w:cs="Arial"/>
                <w:color w:val="000000"/>
                <w:sz w:val="16"/>
                <w:szCs w:val="16"/>
                <w:lang w:val="es-ES"/>
              </w:rPr>
              <w:t>5</w:t>
            </w:r>
          </w:p>
        </w:tc>
        <w:tc>
          <w:tcPr>
            <w:tcW w:w="1267" w:type="dxa"/>
          </w:tcPr>
          <w:p w:rsidR="005E3BD2" w:rsidRPr="001E5941" w:rsidRDefault="005E3BD2" w:rsidP="005E3BD2">
            <w:pPr>
              <w:spacing w:after="0" w:line="240" w:lineRule="auto"/>
              <w:rPr>
                <w:rFonts w:ascii="Arial" w:eastAsia="Courier New" w:hAnsi="Arial" w:cs="Arial"/>
                <w:color w:val="000000"/>
                <w:sz w:val="16"/>
                <w:szCs w:val="16"/>
                <w:lang w:eastAsia="es-CO"/>
              </w:rPr>
            </w:pPr>
          </w:p>
        </w:tc>
        <w:tc>
          <w:tcPr>
            <w:tcW w:w="1283" w:type="dxa"/>
          </w:tcPr>
          <w:p w:rsidR="005E3BD2" w:rsidRPr="001E5941" w:rsidRDefault="005E3BD2" w:rsidP="005E3BD2">
            <w:pPr>
              <w:spacing w:after="0" w:line="240" w:lineRule="auto"/>
              <w:rPr>
                <w:rFonts w:ascii="Arial" w:eastAsia="Courier New" w:hAnsi="Arial" w:cs="Arial"/>
                <w:color w:val="000000"/>
                <w:sz w:val="16"/>
                <w:szCs w:val="16"/>
                <w:lang w:eastAsia="es-CO"/>
              </w:rPr>
            </w:pPr>
          </w:p>
        </w:tc>
        <w:tc>
          <w:tcPr>
            <w:tcW w:w="1412" w:type="dxa"/>
          </w:tcPr>
          <w:p w:rsidR="005E3BD2" w:rsidRPr="001E5941" w:rsidRDefault="005E3BD2" w:rsidP="005E3BD2">
            <w:pPr>
              <w:spacing w:after="0" w:line="240" w:lineRule="auto"/>
              <w:rPr>
                <w:rFonts w:ascii="Arial" w:eastAsia="Courier New" w:hAnsi="Arial" w:cs="Arial"/>
                <w:color w:val="000000"/>
                <w:sz w:val="16"/>
                <w:szCs w:val="16"/>
                <w:lang w:eastAsia="es-CO"/>
              </w:rPr>
            </w:pPr>
          </w:p>
        </w:tc>
        <w:tc>
          <w:tcPr>
            <w:tcW w:w="1263" w:type="dxa"/>
          </w:tcPr>
          <w:p w:rsidR="005E3BD2" w:rsidRPr="001E5941" w:rsidRDefault="005E3BD2" w:rsidP="005E3BD2">
            <w:pPr>
              <w:spacing w:after="0" w:line="240" w:lineRule="auto"/>
              <w:rPr>
                <w:rFonts w:ascii="Arial" w:eastAsia="Courier New" w:hAnsi="Arial" w:cs="Arial"/>
                <w:color w:val="000000"/>
                <w:sz w:val="16"/>
                <w:szCs w:val="16"/>
                <w:lang w:eastAsia="es-CO"/>
              </w:rPr>
            </w:pPr>
          </w:p>
        </w:tc>
      </w:tr>
      <w:tr w:rsidR="005E3BD2" w:rsidRPr="001E5941" w:rsidTr="00147D5E">
        <w:trPr>
          <w:trHeight w:val="409"/>
        </w:trPr>
        <w:tc>
          <w:tcPr>
            <w:tcW w:w="525" w:type="dxa"/>
            <w:noWrap/>
            <w:vAlign w:val="center"/>
            <w:hideMark/>
          </w:tcPr>
          <w:p w:rsidR="005E3BD2" w:rsidRPr="001E5941" w:rsidRDefault="005E3BD2" w:rsidP="005E3BD2">
            <w:pPr>
              <w:spacing w:after="0" w:line="240" w:lineRule="auto"/>
              <w:jc w:val="center"/>
              <w:rPr>
                <w:rFonts w:ascii="Arial" w:eastAsia="Courier New" w:hAnsi="Arial" w:cs="Arial"/>
                <w:color w:val="000000"/>
                <w:sz w:val="16"/>
                <w:szCs w:val="16"/>
                <w:lang w:eastAsia="es-CO"/>
              </w:rPr>
            </w:pPr>
            <w:r w:rsidRPr="001E5941">
              <w:rPr>
                <w:rFonts w:ascii="Arial" w:eastAsia="Courier New" w:hAnsi="Arial" w:cs="Arial"/>
                <w:color w:val="000000"/>
                <w:sz w:val="16"/>
                <w:szCs w:val="16"/>
                <w:lang w:eastAsia="es-CO"/>
              </w:rPr>
              <w:t>27</w:t>
            </w:r>
          </w:p>
        </w:tc>
        <w:tc>
          <w:tcPr>
            <w:tcW w:w="1946" w:type="dxa"/>
            <w:vAlign w:val="center"/>
            <w:hideMark/>
          </w:tcPr>
          <w:p w:rsidR="005E3BD2" w:rsidRPr="001E5941" w:rsidRDefault="005E3BD2" w:rsidP="005E3BD2">
            <w:pPr>
              <w:spacing w:after="0" w:line="240" w:lineRule="auto"/>
              <w:rPr>
                <w:rFonts w:ascii="Arial" w:eastAsia="Courier New" w:hAnsi="Arial" w:cs="Arial"/>
                <w:color w:val="000000"/>
                <w:sz w:val="16"/>
                <w:szCs w:val="16"/>
                <w:lang w:eastAsia="es-CO"/>
              </w:rPr>
            </w:pPr>
            <w:r w:rsidRPr="001E5941">
              <w:rPr>
                <w:rFonts w:ascii="Arial" w:eastAsia="Courier New" w:hAnsi="Arial" w:cs="Arial"/>
                <w:color w:val="000000"/>
                <w:sz w:val="16"/>
                <w:szCs w:val="16"/>
                <w:lang w:eastAsia="es-CO"/>
              </w:rPr>
              <w:t>Azul de Metileno</w:t>
            </w:r>
          </w:p>
        </w:tc>
        <w:tc>
          <w:tcPr>
            <w:tcW w:w="1257" w:type="dxa"/>
            <w:tcBorders>
              <w:top w:val="nil"/>
              <w:left w:val="single" w:sz="4" w:space="0" w:color="auto"/>
              <w:bottom w:val="single" w:sz="4" w:space="0" w:color="auto"/>
              <w:right w:val="single" w:sz="4" w:space="0" w:color="auto"/>
            </w:tcBorders>
            <w:shd w:val="clear" w:color="auto" w:fill="auto"/>
            <w:vAlign w:val="center"/>
          </w:tcPr>
          <w:p w:rsidR="005E3BD2" w:rsidRPr="001E5941" w:rsidRDefault="005E3BD2" w:rsidP="005E3BD2">
            <w:pPr>
              <w:spacing w:after="0" w:line="240" w:lineRule="auto"/>
              <w:jc w:val="center"/>
              <w:rPr>
                <w:rFonts w:ascii="Arial" w:eastAsia="Courier New" w:hAnsi="Arial" w:cs="Arial"/>
                <w:color w:val="000000"/>
                <w:sz w:val="16"/>
                <w:szCs w:val="16"/>
                <w:lang w:val="es-ES"/>
              </w:rPr>
            </w:pPr>
            <w:r w:rsidRPr="001E5941">
              <w:rPr>
                <w:rFonts w:ascii="Arial" w:eastAsia="Courier New" w:hAnsi="Arial" w:cs="Arial"/>
                <w:color w:val="000000"/>
                <w:sz w:val="16"/>
                <w:szCs w:val="16"/>
                <w:lang w:val="es-ES"/>
              </w:rPr>
              <w:t xml:space="preserve">Gramo  </w:t>
            </w:r>
          </w:p>
        </w:tc>
        <w:tc>
          <w:tcPr>
            <w:tcW w:w="1161" w:type="dxa"/>
            <w:tcBorders>
              <w:top w:val="nil"/>
              <w:left w:val="nil"/>
              <w:bottom w:val="single" w:sz="4" w:space="0" w:color="auto"/>
              <w:right w:val="nil"/>
            </w:tcBorders>
            <w:shd w:val="clear" w:color="auto" w:fill="auto"/>
            <w:vAlign w:val="center"/>
          </w:tcPr>
          <w:p w:rsidR="005E3BD2" w:rsidRPr="001E5941" w:rsidRDefault="005E3BD2" w:rsidP="005E3BD2">
            <w:pPr>
              <w:spacing w:after="0" w:line="240" w:lineRule="auto"/>
              <w:jc w:val="center"/>
              <w:rPr>
                <w:rFonts w:ascii="Arial" w:eastAsia="Courier New" w:hAnsi="Arial" w:cs="Arial"/>
                <w:color w:val="000000"/>
                <w:sz w:val="16"/>
                <w:szCs w:val="16"/>
                <w:lang w:val="es-ES"/>
              </w:rPr>
            </w:pPr>
            <w:r w:rsidRPr="001E5941">
              <w:rPr>
                <w:rFonts w:ascii="Arial" w:eastAsia="Courier New" w:hAnsi="Arial" w:cs="Arial"/>
                <w:color w:val="000000"/>
                <w:sz w:val="16"/>
                <w:szCs w:val="16"/>
                <w:lang w:val="es-ES"/>
              </w:rPr>
              <w:t>1</w:t>
            </w:r>
          </w:p>
        </w:tc>
        <w:tc>
          <w:tcPr>
            <w:tcW w:w="1267" w:type="dxa"/>
          </w:tcPr>
          <w:p w:rsidR="005E3BD2" w:rsidRPr="001E5941" w:rsidRDefault="005E3BD2" w:rsidP="005E3BD2">
            <w:pPr>
              <w:spacing w:after="0" w:line="240" w:lineRule="auto"/>
              <w:rPr>
                <w:rFonts w:ascii="Arial" w:eastAsia="Courier New" w:hAnsi="Arial" w:cs="Arial"/>
                <w:color w:val="000000"/>
                <w:sz w:val="16"/>
                <w:szCs w:val="16"/>
                <w:lang w:eastAsia="es-CO"/>
              </w:rPr>
            </w:pPr>
          </w:p>
        </w:tc>
        <w:tc>
          <w:tcPr>
            <w:tcW w:w="1283" w:type="dxa"/>
          </w:tcPr>
          <w:p w:rsidR="005E3BD2" w:rsidRPr="001E5941" w:rsidRDefault="005E3BD2" w:rsidP="005E3BD2">
            <w:pPr>
              <w:spacing w:after="0" w:line="240" w:lineRule="auto"/>
              <w:rPr>
                <w:rFonts w:ascii="Arial" w:eastAsia="Courier New" w:hAnsi="Arial" w:cs="Arial"/>
                <w:color w:val="000000"/>
                <w:sz w:val="16"/>
                <w:szCs w:val="16"/>
                <w:lang w:eastAsia="es-CO"/>
              </w:rPr>
            </w:pPr>
          </w:p>
        </w:tc>
        <w:tc>
          <w:tcPr>
            <w:tcW w:w="1412" w:type="dxa"/>
          </w:tcPr>
          <w:p w:rsidR="005E3BD2" w:rsidRPr="001E5941" w:rsidRDefault="005E3BD2" w:rsidP="005E3BD2">
            <w:pPr>
              <w:spacing w:after="0" w:line="240" w:lineRule="auto"/>
              <w:rPr>
                <w:rFonts w:ascii="Arial" w:eastAsia="Courier New" w:hAnsi="Arial" w:cs="Arial"/>
                <w:color w:val="000000"/>
                <w:sz w:val="16"/>
                <w:szCs w:val="16"/>
                <w:lang w:eastAsia="es-CO"/>
              </w:rPr>
            </w:pPr>
          </w:p>
        </w:tc>
        <w:tc>
          <w:tcPr>
            <w:tcW w:w="1263" w:type="dxa"/>
          </w:tcPr>
          <w:p w:rsidR="005E3BD2" w:rsidRPr="001E5941" w:rsidRDefault="005E3BD2" w:rsidP="005E3BD2">
            <w:pPr>
              <w:spacing w:after="0" w:line="240" w:lineRule="auto"/>
              <w:rPr>
                <w:rFonts w:ascii="Arial" w:eastAsia="Courier New" w:hAnsi="Arial" w:cs="Arial"/>
                <w:color w:val="000000"/>
                <w:sz w:val="16"/>
                <w:szCs w:val="16"/>
                <w:lang w:eastAsia="es-CO"/>
              </w:rPr>
            </w:pPr>
          </w:p>
        </w:tc>
      </w:tr>
      <w:tr w:rsidR="005E3BD2" w:rsidRPr="001E5941" w:rsidTr="00147D5E">
        <w:trPr>
          <w:trHeight w:val="415"/>
        </w:trPr>
        <w:tc>
          <w:tcPr>
            <w:tcW w:w="525" w:type="dxa"/>
            <w:noWrap/>
            <w:vAlign w:val="center"/>
            <w:hideMark/>
          </w:tcPr>
          <w:p w:rsidR="005E3BD2" w:rsidRPr="001E5941" w:rsidRDefault="005E3BD2" w:rsidP="005E3BD2">
            <w:pPr>
              <w:spacing w:after="0" w:line="240" w:lineRule="auto"/>
              <w:jc w:val="center"/>
              <w:rPr>
                <w:rFonts w:ascii="Arial" w:eastAsia="Courier New" w:hAnsi="Arial" w:cs="Arial"/>
                <w:color w:val="000000"/>
                <w:sz w:val="16"/>
                <w:szCs w:val="16"/>
                <w:lang w:eastAsia="es-CO"/>
              </w:rPr>
            </w:pPr>
            <w:r w:rsidRPr="001E5941">
              <w:rPr>
                <w:rFonts w:ascii="Arial" w:eastAsia="Courier New" w:hAnsi="Arial" w:cs="Arial"/>
                <w:color w:val="000000"/>
                <w:sz w:val="16"/>
                <w:szCs w:val="16"/>
                <w:lang w:eastAsia="es-CO"/>
              </w:rPr>
              <w:t>28</w:t>
            </w:r>
          </w:p>
        </w:tc>
        <w:tc>
          <w:tcPr>
            <w:tcW w:w="1946" w:type="dxa"/>
            <w:vAlign w:val="center"/>
            <w:hideMark/>
          </w:tcPr>
          <w:p w:rsidR="005E3BD2" w:rsidRPr="001E5941" w:rsidRDefault="005E3BD2" w:rsidP="005E3BD2">
            <w:pPr>
              <w:spacing w:after="0" w:line="240" w:lineRule="auto"/>
              <w:rPr>
                <w:rFonts w:ascii="Arial" w:eastAsia="Courier New" w:hAnsi="Arial" w:cs="Arial"/>
                <w:color w:val="000000"/>
                <w:sz w:val="16"/>
                <w:szCs w:val="16"/>
                <w:lang w:eastAsia="es-CO"/>
              </w:rPr>
            </w:pPr>
            <w:r w:rsidRPr="001E5941">
              <w:rPr>
                <w:rFonts w:ascii="Arial" w:eastAsia="Courier New" w:hAnsi="Arial" w:cs="Arial"/>
                <w:color w:val="000000"/>
                <w:sz w:val="16"/>
                <w:szCs w:val="16"/>
                <w:lang w:eastAsia="es-CO"/>
              </w:rPr>
              <w:t>Verde de bromocresol</w:t>
            </w:r>
          </w:p>
        </w:tc>
        <w:tc>
          <w:tcPr>
            <w:tcW w:w="1257" w:type="dxa"/>
            <w:tcBorders>
              <w:top w:val="nil"/>
              <w:left w:val="single" w:sz="4" w:space="0" w:color="auto"/>
              <w:bottom w:val="single" w:sz="4" w:space="0" w:color="auto"/>
              <w:right w:val="single" w:sz="4" w:space="0" w:color="auto"/>
            </w:tcBorders>
            <w:shd w:val="clear" w:color="auto" w:fill="auto"/>
            <w:vAlign w:val="center"/>
          </w:tcPr>
          <w:p w:rsidR="005E3BD2" w:rsidRPr="001E5941" w:rsidRDefault="005E3BD2" w:rsidP="005E3BD2">
            <w:pPr>
              <w:spacing w:after="0" w:line="240" w:lineRule="auto"/>
              <w:jc w:val="center"/>
              <w:rPr>
                <w:rFonts w:ascii="Arial" w:eastAsia="Courier New" w:hAnsi="Arial" w:cs="Arial"/>
                <w:color w:val="000000"/>
                <w:sz w:val="16"/>
                <w:szCs w:val="16"/>
                <w:lang w:val="es-ES"/>
              </w:rPr>
            </w:pPr>
            <w:r w:rsidRPr="001E5941">
              <w:rPr>
                <w:rFonts w:ascii="Arial" w:eastAsia="Courier New" w:hAnsi="Arial" w:cs="Arial"/>
                <w:color w:val="000000"/>
                <w:sz w:val="16"/>
                <w:szCs w:val="16"/>
                <w:lang w:val="es-ES"/>
              </w:rPr>
              <w:t>Gramo</w:t>
            </w:r>
          </w:p>
        </w:tc>
        <w:tc>
          <w:tcPr>
            <w:tcW w:w="1161" w:type="dxa"/>
            <w:tcBorders>
              <w:top w:val="nil"/>
              <w:left w:val="nil"/>
              <w:bottom w:val="single" w:sz="4" w:space="0" w:color="auto"/>
              <w:right w:val="nil"/>
            </w:tcBorders>
            <w:shd w:val="clear" w:color="auto" w:fill="auto"/>
            <w:vAlign w:val="center"/>
          </w:tcPr>
          <w:p w:rsidR="005E3BD2" w:rsidRPr="001E5941" w:rsidRDefault="005E3BD2" w:rsidP="005E3BD2">
            <w:pPr>
              <w:spacing w:after="0" w:line="240" w:lineRule="auto"/>
              <w:jc w:val="center"/>
              <w:rPr>
                <w:rFonts w:ascii="Arial" w:eastAsia="Courier New" w:hAnsi="Arial" w:cs="Arial"/>
                <w:color w:val="000000"/>
                <w:sz w:val="16"/>
                <w:szCs w:val="16"/>
                <w:lang w:val="es-ES"/>
              </w:rPr>
            </w:pPr>
            <w:r w:rsidRPr="001E5941">
              <w:rPr>
                <w:rFonts w:ascii="Arial" w:eastAsia="Courier New" w:hAnsi="Arial" w:cs="Arial"/>
                <w:color w:val="000000"/>
                <w:sz w:val="16"/>
                <w:szCs w:val="16"/>
                <w:lang w:val="es-ES"/>
              </w:rPr>
              <w:t>1</w:t>
            </w:r>
          </w:p>
        </w:tc>
        <w:tc>
          <w:tcPr>
            <w:tcW w:w="1267" w:type="dxa"/>
          </w:tcPr>
          <w:p w:rsidR="005E3BD2" w:rsidRPr="001E5941" w:rsidRDefault="005E3BD2" w:rsidP="005E3BD2">
            <w:pPr>
              <w:spacing w:after="0" w:line="240" w:lineRule="auto"/>
              <w:rPr>
                <w:rFonts w:ascii="Arial" w:eastAsia="Courier New" w:hAnsi="Arial" w:cs="Arial"/>
                <w:color w:val="000000"/>
                <w:sz w:val="16"/>
                <w:szCs w:val="16"/>
                <w:lang w:eastAsia="es-CO"/>
              </w:rPr>
            </w:pPr>
          </w:p>
        </w:tc>
        <w:tc>
          <w:tcPr>
            <w:tcW w:w="1283" w:type="dxa"/>
          </w:tcPr>
          <w:p w:rsidR="005E3BD2" w:rsidRPr="001E5941" w:rsidRDefault="005E3BD2" w:rsidP="005E3BD2">
            <w:pPr>
              <w:spacing w:after="0" w:line="240" w:lineRule="auto"/>
              <w:rPr>
                <w:rFonts w:ascii="Arial" w:eastAsia="Courier New" w:hAnsi="Arial" w:cs="Arial"/>
                <w:color w:val="000000"/>
                <w:sz w:val="16"/>
                <w:szCs w:val="16"/>
                <w:lang w:eastAsia="es-CO"/>
              </w:rPr>
            </w:pPr>
          </w:p>
        </w:tc>
        <w:tc>
          <w:tcPr>
            <w:tcW w:w="1412" w:type="dxa"/>
          </w:tcPr>
          <w:p w:rsidR="005E3BD2" w:rsidRPr="001E5941" w:rsidRDefault="005E3BD2" w:rsidP="005E3BD2">
            <w:pPr>
              <w:spacing w:after="0" w:line="240" w:lineRule="auto"/>
              <w:rPr>
                <w:rFonts w:ascii="Arial" w:eastAsia="Courier New" w:hAnsi="Arial" w:cs="Arial"/>
                <w:color w:val="000000"/>
                <w:sz w:val="16"/>
                <w:szCs w:val="16"/>
                <w:lang w:eastAsia="es-CO"/>
              </w:rPr>
            </w:pPr>
          </w:p>
        </w:tc>
        <w:tc>
          <w:tcPr>
            <w:tcW w:w="1263" w:type="dxa"/>
          </w:tcPr>
          <w:p w:rsidR="005E3BD2" w:rsidRPr="001E5941" w:rsidRDefault="005E3BD2" w:rsidP="005E3BD2">
            <w:pPr>
              <w:spacing w:after="0" w:line="240" w:lineRule="auto"/>
              <w:rPr>
                <w:rFonts w:ascii="Arial" w:eastAsia="Courier New" w:hAnsi="Arial" w:cs="Arial"/>
                <w:color w:val="000000"/>
                <w:sz w:val="16"/>
                <w:szCs w:val="16"/>
                <w:lang w:eastAsia="es-CO"/>
              </w:rPr>
            </w:pPr>
          </w:p>
        </w:tc>
      </w:tr>
      <w:tr w:rsidR="005E3BD2" w:rsidRPr="001E5941" w:rsidTr="00147D5E">
        <w:trPr>
          <w:trHeight w:val="420"/>
        </w:trPr>
        <w:tc>
          <w:tcPr>
            <w:tcW w:w="525" w:type="dxa"/>
            <w:noWrap/>
            <w:vAlign w:val="center"/>
            <w:hideMark/>
          </w:tcPr>
          <w:p w:rsidR="005E3BD2" w:rsidRPr="001E5941" w:rsidRDefault="005E3BD2" w:rsidP="005E3BD2">
            <w:pPr>
              <w:spacing w:after="0" w:line="240" w:lineRule="auto"/>
              <w:jc w:val="center"/>
              <w:rPr>
                <w:rFonts w:ascii="Arial" w:eastAsia="Courier New" w:hAnsi="Arial" w:cs="Arial"/>
                <w:color w:val="000000"/>
                <w:sz w:val="16"/>
                <w:szCs w:val="16"/>
                <w:lang w:eastAsia="es-CO"/>
              </w:rPr>
            </w:pPr>
            <w:r w:rsidRPr="001E5941">
              <w:rPr>
                <w:rFonts w:ascii="Arial" w:eastAsia="Courier New" w:hAnsi="Arial" w:cs="Arial"/>
                <w:color w:val="000000"/>
                <w:sz w:val="16"/>
                <w:szCs w:val="16"/>
                <w:lang w:eastAsia="es-CO"/>
              </w:rPr>
              <w:t>29</w:t>
            </w:r>
          </w:p>
        </w:tc>
        <w:tc>
          <w:tcPr>
            <w:tcW w:w="1946" w:type="dxa"/>
            <w:vAlign w:val="center"/>
            <w:hideMark/>
          </w:tcPr>
          <w:p w:rsidR="005E3BD2" w:rsidRPr="001E5941" w:rsidRDefault="005E3BD2" w:rsidP="005E3BD2">
            <w:pPr>
              <w:spacing w:after="0" w:line="240" w:lineRule="auto"/>
              <w:rPr>
                <w:rFonts w:ascii="Arial" w:eastAsia="Courier New" w:hAnsi="Arial" w:cs="Arial"/>
                <w:color w:val="000000"/>
                <w:sz w:val="16"/>
                <w:szCs w:val="16"/>
                <w:lang w:eastAsia="es-CO"/>
              </w:rPr>
            </w:pPr>
            <w:r w:rsidRPr="001E5941">
              <w:rPr>
                <w:rFonts w:ascii="Arial" w:eastAsia="Courier New" w:hAnsi="Arial" w:cs="Arial"/>
                <w:color w:val="000000"/>
                <w:sz w:val="16"/>
                <w:szCs w:val="16"/>
                <w:lang w:eastAsia="es-CO"/>
              </w:rPr>
              <w:t>Potasio Bromato</w:t>
            </w:r>
          </w:p>
        </w:tc>
        <w:tc>
          <w:tcPr>
            <w:tcW w:w="1257" w:type="dxa"/>
            <w:tcBorders>
              <w:top w:val="nil"/>
              <w:left w:val="single" w:sz="4" w:space="0" w:color="auto"/>
              <w:bottom w:val="single" w:sz="4" w:space="0" w:color="auto"/>
              <w:right w:val="single" w:sz="4" w:space="0" w:color="auto"/>
            </w:tcBorders>
            <w:shd w:val="clear" w:color="auto" w:fill="auto"/>
            <w:vAlign w:val="center"/>
          </w:tcPr>
          <w:p w:rsidR="005E3BD2" w:rsidRPr="001E5941" w:rsidRDefault="005E3BD2" w:rsidP="005E3BD2">
            <w:pPr>
              <w:spacing w:after="0" w:line="240" w:lineRule="auto"/>
              <w:jc w:val="center"/>
              <w:rPr>
                <w:rFonts w:ascii="Arial" w:eastAsia="Courier New" w:hAnsi="Arial" w:cs="Arial"/>
                <w:color w:val="000000"/>
                <w:sz w:val="16"/>
                <w:szCs w:val="16"/>
                <w:lang w:val="es-ES"/>
              </w:rPr>
            </w:pPr>
            <w:r w:rsidRPr="001E5941">
              <w:rPr>
                <w:rFonts w:ascii="Arial" w:eastAsia="Courier New" w:hAnsi="Arial" w:cs="Arial"/>
                <w:color w:val="000000"/>
                <w:sz w:val="16"/>
                <w:szCs w:val="16"/>
                <w:lang w:val="es-ES"/>
              </w:rPr>
              <w:t>Gramo</w:t>
            </w:r>
          </w:p>
        </w:tc>
        <w:tc>
          <w:tcPr>
            <w:tcW w:w="1161" w:type="dxa"/>
            <w:tcBorders>
              <w:top w:val="nil"/>
              <w:left w:val="nil"/>
              <w:bottom w:val="single" w:sz="4" w:space="0" w:color="auto"/>
              <w:right w:val="nil"/>
            </w:tcBorders>
            <w:shd w:val="clear" w:color="auto" w:fill="auto"/>
            <w:vAlign w:val="center"/>
          </w:tcPr>
          <w:p w:rsidR="005E3BD2" w:rsidRPr="001E5941" w:rsidRDefault="005E3BD2" w:rsidP="005E3BD2">
            <w:pPr>
              <w:spacing w:after="0" w:line="240" w:lineRule="auto"/>
              <w:jc w:val="center"/>
              <w:rPr>
                <w:rFonts w:ascii="Arial" w:eastAsia="Courier New" w:hAnsi="Arial" w:cs="Arial"/>
                <w:color w:val="000000"/>
                <w:sz w:val="16"/>
                <w:szCs w:val="16"/>
                <w:lang w:val="es-ES"/>
              </w:rPr>
            </w:pPr>
            <w:r w:rsidRPr="001E5941">
              <w:rPr>
                <w:rFonts w:ascii="Arial" w:eastAsia="Courier New" w:hAnsi="Arial" w:cs="Arial"/>
                <w:color w:val="000000"/>
                <w:sz w:val="16"/>
                <w:szCs w:val="16"/>
                <w:lang w:val="es-ES"/>
              </w:rPr>
              <w:t>100</w:t>
            </w:r>
          </w:p>
        </w:tc>
        <w:tc>
          <w:tcPr>
            <w:tcW w:w="1267" w:type="dxa"/>
          </w:tcPr>
          <w:p w:rsidR="005E3BD2" w:rsidRPr="001E5941" w:rsidRDefault="005E3BD2" w:rsidP="005E3BD2">
            <w:pPr>
              <w:spacing w:after="0" w:line="240" w:lineRule="auto"/>
              <w:rPr>
                <w:rFonts w:ascii="Arial" w:eastAsia="Courier New" w:hAnsi="Arial" w:cs="Arial"/>
                <w:color w:val="000000"/>
                <w:sz w:val="16"/>
                <w:szCs w:val="16"/>
                <w:lang w:eastAsia="es-CO"/>
              </w:rPr>
            </w:pPr>
          </w:p>
        </w:tc>
        <w:tc>
          <w:tcPr>
            <w:tcW w:w="1283" w:type="dxa"/>
          </w:tcPr>
          <w:p w:rsidR="005E3BD2" w:rsidRPr="001E5941" w:rsidRDefault="005E3BD2" w:rsidP="005E3BD2">
            <w:pPr>
              <w:spacing w:after="0" w:line="240" w:lineRule="auto"/>
              <w:rPr>
                <w:rFonts w:ascii="Arial" w:eastAsia="Courier New" w:hAnsi="Arial" w:cs="Arial"/>
                <w:color w:val="000000"/>
                <w:sz w:val="16"/>
                <w:szCs w:val="16"/>
                <w:lang w:eastAsia="es-CO"/>
              </w:rPr>
            </w:pPr>
          </w:p>
        </w:tc>
        <w:tc>
          <w:tcPr>
            <w:tcW w:w="1412" w:type="dxa"/>
          </w:tcPr>
          <w:p w:rsidR="005E3BD2" w:rsidRPr="001E5941" w:rsidRDefault="005E3BD2" w:rsidP="005E3BD2">
            <w:pPr>
              <w:spacing w:after="0" w:line="240" w:lineRule="auto"/>
              <w:rPr>
                <w:rFonts w:ascii="Arial" w:eastAsia="Courier New" w:hAnsi="Arial" w:cs="Arial"/>
                <w:color w:val="000000"/>
                <w:sz w:val="16"/>
                <w:szCs w:val="16"/>
                <w:lang w:eastAsia="es-CO"/>
              </w:rPr>
            </w:pPr>
          </w:p>
        </w:tc>
        <w:tc>
          <w:tcPr>
            <w:tcW w:w="1263" w:type="dxa"/>
          </w:tcPr>
          <w:p w:rsidR="005E3BD2" w:rsidRPr="001E5941" w:rsidRDefault="005E3BD2" w:rsidP="005E3BD2">
            <w:pPr>
              <w:spacing w:after="0" w:line="240" w:lineRule="auto"/>
              <w:rPr>
                <w:rFonts w:ascii="Arial" w:eastAsia="Courier New" w:hAnsi="Arial" w:cs="Arial"/>
                <w:color w:val="000000"/>
                <w:sz w:val="16"/>
                <w:szCs w:val="16"/>
                <w:lang w:eastAsia="es-CO"/>
              </w:rPr>
            </w:pPr>
          </w:p>
        </w:tc>
      </w:tr>
      <w:tr w:rsidR="005E3BD2" w:rsidRPr="001E5941" w:rsidTr="00147D5E">
        <w:trPr>
          <w:trHeight w:val="413"/>
        </w:trPr>
        <w:tc>
          <w:tcPr>
            <w:tcW w:w="525" w:type="dxa"/>
            <w:noWrap/>
            <w:vAlign w:val="center"/>
            <w:hideMark/>
          </w:tcPr>
          <w:p w:rsidR="005E3BD2" w:rsidRPr="001E5941" w:rsidRDefault="005E3BD2" w:rsidP="005E3BD2">
            <w:pPr>
              <w:spacing w:after="0" w:line="240" w:lineRule="auto"/>
              <w:jc w:val="center"/>
              <w:rPr>
                <w:rFonts w:ascii="Arial" w:eastAsia="Courier New" w:hAnsi="Arial" w:cs="Arial"/>
                <w:color w:val="000000"/>
                <w:sz w:val="16"/>
                <w:szCs w:val="16"/>
                <w:lang w:eastAsia="es-CO"/>
              </w:rPr>
            </w:pPr>
            <w:r w:rsidRPr="001E5941">
              <w:rPr>
                <w:rFonts w:ascii="Arial" w:eastAsia="Courier New" w:hAnsi="Arial" w:cs="Arial"/>
                <w:color w:val="000000"/>
                <w:sz w:val="16"/>
                <w:szCs w:val="16"/>
                <w:lang w:eastAsia="es-CO"/>
              </w:rPr>
              <w:t>30</w:t>
            </w:r>
          </w:p>
        </w:tc>
        <w:tc>
          <w:tcPr>
            <w:tcW w:w="1946" w:type="dxa"/>
            <w:vAlign w:val="center"/>
            <w:hideMark/>
          </w:tcPr>
          <w:p w:rsidR="005E3BD2" w:rsidRPr="001E5941" w:rsidRDefault="005E3BD2" w:rsidP="005E3BD2">
            <w:pPr>
              <w:spacing w:after="0" w:line="240" w:lineRule="auto"/>
              <w:rPr>
                <w:rFonts w:ascii="Arial" w:eastAsia="Courier New" w:hAnsi="Arial" w:cs="Arial"/>
                <w:color w:val="000000"/>
                <w:sz w:val="16"/>
                <w:szCs w:val="16"/>
                <w:lang w:eastAsia="es-CO"/>
              </w:rPr>
            </w:pPr>
            <w:r w:rsidRPr="001E5941">
              <w:rPr>
                <w:rFonts w:ascii="Arial" w:eastAsia="Courier New" w:hAnsi="Arial" w:cs="Arial"/>
                <w:color w:val="000000"/>
                <w:sz w:val="16"/>
                <w:szCs w:val="16"/>
                <w:lang w:eastAsia="es-CO"/>
              </w:rPr>
              <w:t>Potasio Bromuro</w:t>
            </w:r>
          </w:p>
        </w:tc>
        <w:tc>
          <w:tcPr>
            <w:tcW w:w="1257" w:type="dxa"/>
            <w:tcBorders>
              <w:top w:val="nil"/>
              <w:left w:val="single" w:sz="4" w:space="0" w:color="auto"/>
              <w:bottom w:val="single" w:sz="4" w:space="0" w:color="auto"/>
              <w:right w:val="single" w:sz="4" w:space="0" w:color="auto"/>
            </w:tcBorders>
            <w:shd w:val="clear" w:color="auto" w:fill="auto"/>
            <w:vAlign w:val="center"/>
          </w:tcPr>
          <w:p w:rsidR="005E3BD2" w:rsidRPr="001E5941" w:rsidRDefault="005E3BD2" w:rsidP="005E3BD2">
            <w:pPr>
              <w:spacing w:after="0" w:line="240" w:lineRule="auto"/>
              <w:jc w:val="center"/>
              <w:rPr>
                <w:rFonts w:ascii="Arial" w:eastAsia="Courier New" w:hAnsi="Arial" w:cs="Arial"/>
                <w:color w:val="000000"/>
                <w:sz w:val="16"/>
                <w:szCs w:val="16"/>
                <w:lang w:val="es-ES"/>
              </w:rPr>
            </w:pPr>
            <w:r w:rsidRPr="001E5941">
              <w:rPr>
                <w:rFonts w:ascii="Arial" w:eastAsia="Courier New" w:hAnsi="Arial" w:cs="Arial"/>
                <w:color w:val="000000"/>
                <w:sz w:val="16"/>
                <w:szCs w:val="16"/>
                <w:lang w:val="es-ES"/>
              </w:rPr>
              <w:t>Gramo</w:t>
            </w:r>
          </w:p>
        </w:tc>
        <w:tc>
          <w:tcPr>
            <w:tcW w:w="1161" w:type="dxa"/>
            <w:tcBorders>
              <w:top w:val="nil"/>
              <w:left w:val="nil"/>
              <w:bottom w:val="single" w:sz="4" w:space="0" w:color="auto"/>
              <w:right w:val="nil"/>
            </w:tcBorders>
            <w:shd w:val="clear" w:color="auto" w:fill="auto"/>
            <w:vAlign w:val="center"/>
          </w:tcPr>
          <w:p w:rsidR="005E3BD2" w:rsidRPr="001E5941" w:rsidRDefault="005E3BD2" w:rsidP="005E3BD2">
            <w:pPr>
              <w:spacing w:after="0" w:line="240" w:lineRule="auto"/>
              <w:jc w:val="center"/>
              <w:rPr>
                <w:rFonts w:ascii="Arial" w:eastAsia="Courier New" w:hAnsi="Arial" w:cs="Arial"/>
                <w:color w:val="000000"/>
                <w:sz w:val="16"/>
                <w:szCs w:val="16"/>
                <w:lang w:val="es-ES"/>
              </w:rPr>
            </w:pPr>
            <w:r w:rsidRPr="001E5941">
              <w:rPr>
                <w:rFonts w:ascii="Arial" w:eastAsia="Courier New" w:hAnsi="Arial" w:cs="Arial"/>
                <w:color w:val="000000"/>
                <w:sz w:val="16"/>
                <w:szCs w:val="16"/>
                <w:lang w:val="es-ES"/>
              </w:rPr>
              <w:t>100</w:t>
            </w:r>
          </w:p>
        </w:tc>
        <w:tc>
          <w:tcPr>
            <w:tcW w:w="1267" w:type="dxa"/>
          </w:tcPr>
          <w:p w:rsidR="005E3BD2" w:rsidRPr="001E5941" w:rsidRDefault="005E3BD2" w:rsidP="005E3BD2">
            <w:pPr>
              <w:spacing w:after="0" w:line="240" w:lineRule="auto"/>
              <w:rPr>
                <w:rFonts w:ascii="Arial" w:eastAsia="Courier New" w:hAnsi="Arial" w:cs="Arial"/>
                <w:color w:val="000000"/>
                <w:sz w:val="16"/>
                <w:szCs w:val="16"/>
                <w:lang w:eastAsia="es-CO"/>
              </w:rPr>
            </w:pPr>
          </w:p>
        </w:tc>
        <w:tc>
          <w:tcPr>
            <w:tcW w:w="1283" w:type="dxa"/>
          </w:tcPr>
          <w:p w:rsidR="005E3BD2" w:rsidRPr="001E5941" w:rsidRDefault="005E3BD2" w:rsidP="005E3BD2">
            <w:pPr>
              <w:spacing w:after="0" w:line="240" w:lineRule="auto"/>
              <w:rPr>
                <w:rFonts w:ascii="Arial" w:eastAsia="Courier New" w:hAnsi="Arial" w:cs="Arial"/>
                <w:color w:val="000000"/>
                <w:sz w:val="16"/>
                <w:szCs w:val="16"/>
                <w:lang w:eastAsia="es-CO"/>
              </w:rPr>
            </w:pPr>
          </w:p>
        </w:tc>
        <w:tc>
          <w:tcPr>
            <w:tcW w:w="1412" w:type="dxa"/>
          </w:tcPr>
          <w:p w:rsidR="005E3BD2" w:rsidRPr="001E5941" w:rsidRDefault="005E3BD2" w:rsidP="005E3BD2">
            <w:pPr>
              <w:spacing w:after="0" w:line="240" w:lineRule="auto"/>
              <w:rPr>
                <w:rFonts w:ascii="Arial" w:eastAsia="Courier New" w:hAnsi="Arial" w:cs="Arial"/>
                <w:color w:val="000000"/>
                <w:sz w:val="16"/>
                <w:szCs w:val="16"/>
                <w:lang w:eastAsia="es-CO"/>
              </w:rPr>
            </w:pPr>
          </w:p>
        </w:tc>
        <w:tc>
          <w:tcPr>
            <w:tcW w:w="1263" w:type="dxa"/>
          </w:tcPr>
          <w:p w:rsidR="005E3BD2" w:rsidRPr="001E5941" w:rsidRDefault="005E3BD2" w:rsidP="005E3BD2">
            <w:pPr>
              <w:spacing w:after="0" w:line="240" w:lineRule="auto"/>
              <w:rPr>
                <w:rFonts w:ascii="Arial" w:eastAsia="Courier New" w:hAnsi="Arial" w:cs="Arial"/>
                <w:color w:val="000000"/>
                <w:sz w:val="16"/>
                <w:szCs w:val="16"/>
                <w:lang w:eastAsia="es-CO"/>
              </w:rPr>
            </w:pPr>
          </w:p>
        </w:tc>
      </w:tr>
      <w:tr w:rsidR="005E3BD2" w:rsidRPr="001E5941" w:rsidTr="00147D5E">
        <w:trPr>
          <w:trHeight w:val="419"/>
        </w:trPr>
        <w:tc>
          <w:tcPr>
            <w:tcW w:w="525" w:type="dxa"/>
            <w:noWrap/>
            <w:vAlign w:val="center"/>
            <w:hideMark/>
          </w:tcPr>
          <w:p w:rsidR="005E3BD2" w:rsidRPr="001E5941" w:rsidRDefault="005E3BD2" w:rsidP="005E3BD2">
            <w:pPr>
              <w:spacing w:after="0" w:line="240" w:lineRule="auto"/>
              <w:jc w:val="center"/>
              <w:rPr>
                <w:rFonts w:ascii="Arial" w:eastAsia="Courier New" w:hAnsi="Arial" w:cs="Arial"/>
                <w:color w:val="000000"/>
                <w:sz w:val="16"/>
                <w:szCs w:val="16"/>
                <w:lang w:eastAsia="es-CO"/>
              </w:rPr>
            </w:pPr>
            <w:r w:rsidRPr="001E5941">
              <w:rPr>
                <w:rFonts w:ascii="Arial" w:eastAsia="Courier New" w:hAnsi="Arial" w:cs="Arial"/>
                <w:color w:val="000000"/>
                <w:sz w:val="16"/>
                <w:szCs w:val="16"/>
                <w:lang w:eastAsia="es-CO"/>
              </w:rPr>
              <w:t>31</w:t>
            </w:r>
          </w:p>
        </w:tc>
        <w:tc>
          <w:tcPr>
            <w:tcW w:w="1946" w:type="dxa"/>
            <w:vAlign w:val="center"/>
            <w:hideMark/>
          </w:tcPr>
          <w:p w:rsidR="005E3BD2" w:rsidRPr="001E5941" w:rsidRDefault="005E3BD2" w:rsidP="005E3BD2">
            <w:pPr>
              <w:spacing w:after="0" w:line="240" w:lineRule="auto"/>
              <w:rPr>
                <w:rFonts w:ascii="Arial" w:eastAsia="Courier New" w:hAnsi="Arial" w:cs="Arial"/>
                <w:color w:val="000000"/>
                <w:sz w:val="16"/>
                <w:szCs w:val="16"/>
                <w:lang w:eastAsia="es-CO"/>
              </w:rPr>
            </w:pPr>
            <w:r w:rsidRPr="001E5941">
              <w:rPr>
                <w:rFonts w:ascii="Arial" w:eastAsia="Courier New" w:hAnsi="Arial" w:cs="Arial"/>
                <w:color w:val="000000"/>
                <w:sz w:val="16"/>
                <w:szCs w:val="16"/>
                <w:lang w:eastAsia="es-CO"/>
              </w:rPr>
              <w:t>Sodio Carbonato</w:t>
            </w:r>
          </w:p>
        </w:tc>
        <w:tc>
          <w:tcPr>
            <w:tcW w:w="1257" w:type="dxa"/>
            <w:tcBorders>
              <w:top w:val="nil"/>
              <w:left w:val="single" w:sz="4" w:space="0" w:color="auto"/>
              <w:bottom w:val="single" w:sz="4" w:space="0" w:color="auto"/>
              <w:right w:val="single" w:sz="4" w:space="0" w:color="auto"/>
            </w:tcBorders>
            <w:shd w:val="clear" w:color="auto" w:fill="auto"/>
            <w:vAlign w:val="center"/>
          </w:tcPr>
          <w:p w:rsidR="005E3BD2" w:rsidRPr="001E5941" w:rsidRDefault="005E3BD2" w:rsidP="005E3BD2">
            <w:pPr>
              <w:spacing w:after="0" w:line="240" w:lineRule="auto"/>
              <w:jc w:val="center"/>
              <w:rPr>
                <w:rFonts w:ascii="Arial" w:eastAsia="Courier New" w:hAnsi="Arial" w:cs="Arial"/>
                <w:color w:val="000000"/>
                <w:sz w:val="16"/>
                <w:szCs w:val="16"/>
                <w:lang w:val="es-ES"/>
              </w:rPr>
            </w:pPr>
            <w:r w:rsidRPr="001E5941">
              <w:rPr>
                <w:rFonts w:ascii="Arial" w:eastAsia="Courier New" w:hAnsi="Arial" w:cs="Arial"/>
                <w:color w:val="000000"/>
                <w:sz w:val="16"/>
                <w:szCs w:val="16"/>
                <w:lang w:val="es-ES"/>
              </w:rPr>
              <w:t>Gramo</w:t>
            </w:r>
          </w:p>
        </w:tc>
        <w:tc>
          <w:tcPr>
            <w:tcW w:w="1161" w:type="dxa"/>
            <w:tcBorders>
              <w:top w:val="nil"/>
              <w:left w:val="nil"/>
              <w:bottom w:val="single" w:sz="4" w:space="0" w:color="auto"/>
              <w:right w:val="nil"/>
            </w:tcBorders>
            <w:shd w:val="clear" w:color="auto" w:fill="auto"/>
            <w:vAlign w:val="center"/>
          </w:tcPr>
          <w:p w:rsidR="005E3BD2" w:rsidRPr="001E5941" w:rsidRDefault="005E3BD2" w:rsidP="005E3BD2">
            <w:pPr>
              <w:spacing w:after="0" w:line="240" w:lineRule="auto"/>
              <w:jc w:val="center"/>
              <w:rPr>
                <w:rFonts w:ascii="Arial" w:eastAsia="Courier New" w:hAnsi="Arial" w:cs="Arial"/>
                <w:color w:val="000000"/>
                <w:sz w:val="16"/>
                <w:szCs w:val="16"/>
                <w:lang w:val="es-ES"/>
              </w:rPr>
            </w:pPr>
            <w:r w:rsidRPr="001E5941">
              <w:rPr>
                <w:rFonts w:ascii="Arial" w:eastAsia="Courier New" w:hAnsi="Arial" w:cs="Arial"/>
                <w:color w:val="000000"/>
                <w:sz w:val="16"/>
                <w:szCs w:val="16"/>
                <w:lang w:val="es-ES"/>
              </w:rPr>
              <w:t>100</w:t>
            </w:r>
          </w:p>
        </w:tc>
        <w:tc>
          <w:tcPr>
            <w:tcW w:w="1267" w:type="dxa"/>
          </w:tcPr>
          <w:p w:rsidR="005E3BD2" w:rsidRPr="001E5941" w:rsidRDefault="005E3BD2" w:rsidP="005E3BD2">
            <w:pPr>
              <w:spacing w:after="0" w:line="240" w:lineRule="auto"/>
              <w:rPr>
                <w:rFonts w:ascii="Arial" w:eastAsia="Courier New" w:hAnsi="Arial" w:cs="Arial"/>
                <w:color w:val="000000"/>
                <w:sz w:val="16"/>
                <w:szCs w:val="16"/>
                <w:lang w:eastAsia="es-CO"/>
              </w:rPr>
            </w:pPr>
          </w:p>
        </w:tc>
        <w:tc>
          <w:tcPr>
            <w:tcW w:w="1283" w:type="dxa"/>
          </w:tcPr>
          <w:p w:rsidR="005E3BD2" w:rsidRPr="001E5941" w:rsidRDefault="005E3BD2" w:rsidP="005E3BD2">
            <w:pPr>
              <w:spacing w:after="0" w:line="240" w:lineRule="auto"/>
              <w:rPr>
                <w:rFonts w:ascii="Arial" w:eastAsia="Courier New" w:hAnsi="Arial" w:cs="Arial"/>
                <w:color w:val="000000"/>
                <w:sz w:val="16"/>
                <w:szCs w:val="16"/>
                <w:lang w:eastAsia="es-CO"/>
              </w:rPr>
            </w:pPr>
          </w:p>
        </w:tc>
        <w:tc>
          <w:tcPr>
            <w:tcW w:w="1412" w:type="dxa"/>
          </w:tcPr>
          <w:p w:rsidR="005E3BD2" w:rsidRPr="001E5941" w:rsidRDefault="005E3BD2" w:rsidP="005E3BD2">
            <w:pPr>
              <w:spacing w:after="0" w:line="240" w:lineRule="auto"/>
              <w:rPr>
                <w:rFonts w:ascii="Arial" w:eastAsia="Courier New" w:hAnsi="Arial" w:cs="Arial"/>
                <w:color w:val="000000"/>
                <w:sz w:val="16"/>
                <w:szCs w:val="16"/>
                <w:lang w:eastAsia="es-CO"/>
              </w:rPr>
            </w:pPr>
          </w:p>
        </w:tc>
        <w:tc>
          <w:tcPr>
            <w:tcW w:w="1263" w:type="dxa"/>
          </w:tcPr>
          <w:p w:rsidR="005E3BD2" w:rsidRPr="001E5941" w:rsidRDefault="005E3BD2" w:rsidP="005E3BD2">
            <w:pPr>
              <w:spacing w:after="0" w:line="240" w:lineRule="auto"/>
              <w:rPr>
                <w:rFonts w:ascii="Arial" w:eastAsia="Courier New" w:hAnsi="Arial" w:cs="Arial"/>
                <w:color w:val="000000"/>
                <w:sz w:val="16"/>
                <w:szCs w:val="16"/>
                <w:lang w:eastAsia="es-CO"/>
              </w:rPr>
            </w:pPr>
          </w:p>
        </w:tc>
      </w:tr>
      <w:tr w:rsidR="005E3BD2" w:rsidRPr="001E5941" w:rsidTr="00147D5E">
        <w:trPr>
          <w:trHeight w:val="525"/>
        </w:trPr>
        <w:tc>
          <w:tcPr>
            <w:tcW w:w="525" w:type="dxa"/>
            <w:noWrap/>
            <w:vAlign w:val="center"/>
            <w:hideMark/>
          </w:tcPr>
          <w:p w:rsidR="005E3BD2" w:rsidRPr="001E5941" w:rsidRDefault="005E3BD2" w:rsidP="005E3BD2">
            <w:pPr>
              <w:spacing w:after="0" w:line="240" w:lineRule="auto"/>
              <w:jc w:val="center"/>
              <w:rPr>
                <w:rFonts w:ascii="Arial" w:eastAsia="Courier New" w:hAnsi="Arial" w:cs="Arial"/>
                <w:color w:val="000000"/>
                <w:sz w:val="16"/>
                <w:szCs w:val="16"/>
                <w:lang w:eastAsia="es-CO"/>
              </w:rPr>
            </w:pPr>
            <w:r w:rsidRPr="001E5941">
              <w:rPr>
                <w:rFonts w:ascii="Arial" w:eastAsia="Courier New" w:hAnsi="Arial" w:cs="Arial"/>
                <w:color w:val="000000"/>
                <w:sz w:val="16"/>
                <w:szCs w:val="16"/>
                <w:lang w:eastAsia="es-CO"/>
              </w:rPr>
              <w:t>32</w:t>
            </w:r>
          </w:p>
        </w:tc>
        <w:tc>
          <w:tcPr>
            <w:tcW w:w="1946" w:type="dxa"/>
            <w:vAlign w:val="center"/>
            <w:hideMark/>
          </w:tcPr>
          <w:p w:rsidR="005E3BD2" w:rsidRPr="001E5941" w:rsidRDefault="005E3BD2" w:rsidP="005E3BD2">
            <w:pPr>
              <w:spacing w:after="0" w:line="240" w:lineRule="auto"/>
              <w:rPr>
                <w:rFonts w:ascii="Arial" w:eastAsia="Courier New" w:hAnsi="Arial" w:cs="Arial"/>
                <w:color w:val="000000"/>
                <w:sz w:val="16"/>
                <w:szCs w:val="16"/>
                <w:lang w:eastAsia="es-CO"/>
              </w:rPr>
            </w:pPr>
            <w:r w:rsidRPr="001E5941">
              <w:rPr>
                <w:rFonts w:ascii="Arial" w:eastAsia="Courier New" w:hAnsi="Arial" w:cs="Arial"/>
                <w:color w:val="000000"/>
                <w:sz w:val="16"/>
                <w:szCs w:val="16"/>
                <w:lang w:eastAsia="es-CO"/>
              </w:rPr>
              <w:t>Bario Cloruro dihidrato</w:t>
            </w:r>
          </w:p>
        </w:tc>
        <w:tc>
          <w:tcPr>
            <w:tcW w:w="1257" w:type="dxa"/>
            <w:tcBorders>
              <w:top w:val="nil"/>
              <w:left w:val="single" w:sz="4" w:space="0" w:color="auto"/>
              <w:bottom w:val="single" w:sz="4" w:space="0" w:color="auto"/>
              <w:right w:val="single" w:sz="4" w:space="0" w:color="auto"/>
            </w:tcBorders>
            <w:shd w:val="clear" w:color="auto" w:fill="auto"/>
            <w:vAlign w:val="center"/>
          </w:tcPr>
          <w:p w:rsidR="005E3BD2" w:rsidRPr="001E5941" w:rsidRDefault="005E3BD2" w:rsidP="005E3BD2">
            <w:pPr>
              <w:spacing w:after="0" w:line="240" w:lineRule="auto"/>
              <w:jc w:val="center"/>
              <w:rPr>
                <w:rFonts w:ascii="Arial" w:eastAsia="Courier New" w:hAnsi="Arial" w:cs="Arial"/>
                <w:color w:val="000000"/>
                <w:sz w:val="16"/>
                <w:szCs w:val="16"/>
                <w:lang w:val="es-ES"/>
              </w:rPr>
            </w:pPr>
            <w:r w:rsidRPr="001E5941">
              <w:rPr>
                <w:rFonts w:ascii="Arial" w:eastAsia="Courier New" w:hAnsi="Arial" w:cs="Arial"/>
                <w:color w:val="000000"/>
                <w:sz w:val="16"/>
                <w:szCs w:val="16"/>
                <w:lang w:val="es-ES"/>
              </w:rPr>
              <w:t>Gramo</w:t>
            </w:r>
          </w:p>
        </w:tc>
        <w:tc>
          <w:tcPr>
            <w:tcW w:w="1161" w:type="dxa"/>
            <w:tcBorders>
              <w:top w:val="nil"/>
              <w:left w:val="nil"/>
              <w:bottom w:val="single" w:sz="4" w:space="0" w:color="auto"/>
              <w:right w:val="nil"/>
            </w:tcBorders>
            <w:shd w:val="clear" w:color="auto" w:fill="auto"/>
            <w:vAlign w:val="center"/>
          </w:tcPr>
          <w:p w:rsidR="005E3BD2" w:rsidRPr="001E5941" w:rsidRDefault="005E3BD2" w:rsidP="005E3BD2">
            <w:pPr>
              <w:spacing w:after="0" w:line="240" w:lineRule="auto"/>
              <w:jc w:val="center"/>
              <w:rPr>
                <w:rFonts w:ascii="Arial" w:eastAsia="Courier New" w:hAnsi="Arial" w:cs="Arial"/>
                <w:color w:val="000000"/>
                <w:sz w:val="16"/>
                <w:szCs w:val="16"/>
                <w:lang w:val="es-ES"/>
              </w:rPr>
            </w:pPr>
            <w:r w:rsidRPr="001E5941">
              <w:rPr>
                <w:rFonts w:ascii="Arial" w:eastAsia="Courier New" w:hAnsi="Arial" w:cs="Arial"/>
                <w:color w:val="000000"/>
                <w:sz w:val="16"/>
                <w:szCs w:val="16"/>
                <w:lang w:val="es-ES"/>
              </w:rPr>
              <w:t>50</w:t>
            </w:r>
          </w:p>
        </w:tc>
        <w:tc>
          <w:tcPr>
            <w:tcW w:w="1267" w:type="dxa"/>
          </w:tcPr>
          <w:p w:rsidR="005E3BD2" w:rsidRPr="001E5941" w:rsidRDefault="005E3BD2" w:rsidP="005E3BD2">
            <w:pPr>
              <w:spacing w:after="0" w:line="240" w:lineRule="auto"/>
              <w:rPr>
                <w:rFonts w:ascii="Arial" w:eastAsia="Courier New" w:hAnsi="Arial" w:cs="Arial"/>
                <w:color w:val="000000"/>
                <w:sz w:val="16"/>
                <w:szCs w:val="16"/>
                <w:lang w:eastAsia="es-CO"/>
              </w:rPr>
            </w:pPr>
          </w:p>
        </w:tc>
        <w:tc>
          <w:tcPr>
            <w:tcW w:w="1283" w:type="dxa"/>
          </w:tcPr>
          <w:p w:rsidR="005E3BD2" w:rsidRPr="001E5941" w:rsidRDefault="005E3BD2" w:rsidP="005E3BD2">
            <w:pPr>
              <w:spacing w:after="0" w:line="240" w:lineRule="auto"/>
              <w:rPr>
                <w:rFonts w:ascii="Arial" w:eastAsia="Courier New" w:hAnsi="Arial" w:cs="Arial"/>
                <w:color w:val="000000"/>
                <w:sz w:val="16"/>
                <w:szCs w:val="16"/>
                <w:lang w:eastAsia="es-CO"/>
              </w:rPr>
            </w:pPr>
          </w:p>
        </w:tc>
        <w:tc>
          <w:tcPr>
            <w:tcW w:w="1412" w:type="dxa"/>
          </w:tcPr>
          <w:p w:rsidR="005E3BD2" w:rsidRPr="001E5941" w:rsidRDefault="005E3BD2" w:rsidP="005E3BD2">
            <w:pPr>
              <w:spacing w:after="0" w:line="240" w:lineRule="auto"/>
              <w:rPr>
                <w:rFonts w:ascii="Arial" w:eastAsia="Courier New" w:hAnsi="Arial" w:cs="Arial"/>
                <w:color w:val="000000"/>
                <w:sz w:val="16"/>
                <w:szCs w:val="16"/>
                <w:lang w:eastAsia="es-CO"/>
              </w:rPr>
            </w:pPr>
          </w:p>
        </w:tc>
        <w:tc>
          <w:tcPr>
            <w:tcW w:w="1263" w:type="dxa"/>
          </w:tcPr>
          <w:p w:rsidR="005E3BD2" w:rsidRPr="001E5941" w:rsidRDefault="005E3BD2" w:rsidP="005E3BD2">
            <w:pPr>
              <w:spacing w:after="0" w:line="240" w:lineRule="auto"/>
              <w:rPr>
                <w:rFonts w:ascii="Arial" w:eastAsia="Courier New" w:hAnsi="Arial" w:cs="Arial"/>
                <w:color w:val="000000"/>
                <w:sz w:val="16"/>
                <w:szCs w:val="16"/>
                <w:lang w:eastAsia="es-CO"/>
              </w:rPr>
            </w:pPr>
          </w:p>
        </w:tc>
      </w:tr>
      <w:tr w:rsidR="005E3BD2" w:rsidRPr="001E5941" w:rsidTr="00147D5E">
        <w:trPr>
          <w:trHeight w:val="525"/>
        </w:trPr>
        <w:tc>
          <w:tcPr>
            <w:tcW w:w="525" w:type="dxa"/>
            <w:noWrap/>
            <w:vAlign w:val="center"/>
            <w:hideMark/>
          </w:tcPr>
          <w:p w:rsidR="005E3BD2" w:rsidRPr="001E5941" w:rsidRDefault="005E3BD2" w:rsidP="005E3BD2">
            <w:pPr>
              <w:spacing w:after="0" w:line="240" w:lineRule="auto"/>
              <w:jc w:val="center"/>
              <w:rPr>
                <w:rFonts w:ascii="Arial" w:eastAsia="Courier New" w:hAnsi="Arial" w:cs="Arial"/>
                <w:color w:val="000000"/>
                <w:sz w:val="16"/>
                <w:szCs w:val="16"/>
                <w:lang w:eastAsia="es-CO"/>
              </w:rPr>
            </w:pPr>
            <w:r w:rsidRPr="001E5941">
              <w:rPr>
                <w:rFonts w:ascii="Arial" w:eastAsia="Courier New" w:hAnsi="Arial" w:cs="Arial"/>
                <w:color w:val="000000"/>
                <w:sz w:val="16"/>
                <w:szCs w:val="16"/>
                <w:lang w:eastAsia="es-CO"/>
              </w:rPr>
              <w:t>33</w:t>
            </w:r>
          </w:p>
        </w:tc>
        <w:tc>
          <w:tcPr>
            <w:tcW w:w="1946" w:type="dxa"/>
            <w:vAlign w:val="center"/>
            <w:hideMark/>
          </w:tcPr>
          <w:p w:rsidR="005E3BD2" w:rsidRPr="001E5941" w:rsidRDefault="005E3BD2" w:rsidP="005E3BD2">
            <w:pPr>
              <w:spacing w:after="0" w:line="240" w:lineRule="auto"/>
              <w:rPr>
                <w:rFonts w:ascii="Arial" w:eastAsia="Courier New" w:hAnsi="Arial" w:cs="Arial"/>
                <w:color w:val="000000"/>
                <w:sz w:val="16"/>
                <w:szCs w:val="16"/>
                <w:lang w:eastAsia="es-CO"/>
              </w:rPr>
            </w:pPr>
            <w:r w:rsidRPr="001E5941">
              <w:rPr>
                <w:rFonts w:ascii="Arial" w:eastAsia="Courier New" w:hAnsi="Arial" w:cs="Arial"/>
                <w:color w:val="000000"/>
                <w:sz w:val="16"/>
                <w:szCs w:val="16"/>
                <w:lang w:eastAsia="es-CO"/>
              </w:rPr>
              <w:t>Cobalto(II) Cloruro hexahidrato</w:t>
            </w:r>
          </w:p>
        </w:tc>
        <w:tc>
          <w:tcPr>
            <w:tcW w:w="1257" w:type="dxa"/>
            <w:tcBorders>
              <w:top w:val="nil"/>
              <w:left w:val="single" w:sz="4" w:space="0" w:color="auto"/>
              <w:bottom w:val="single" w:sz="4" w:space="0" w:color="auto"/>
              <w:right w:val="single" w:sz="4" w:space="0" w:color="auto"/>
            </w:tcBorders>
            <w:shd w:val="clear" w:color="auto" w:fill="auto"/>
            <w:vAlign w:val="center"/>
          </w:tcPr>
          <w:p w:rsidR="005E3BD2" w:rsidRPr="001E5941" w:rsidRDefault="005E3BD2" w:rsidP="005E3BD2">
            <w:pPr>
              <w:spacing w:after="0" w:line="240" w:lineRule="auto"/>
              <w:jc w:val="center"/>
              <w:rPr>
                <w:rFonts w:ascii="Arial" w:eastAsia="Courier New" w:hAnsi="Arial" w:cs="Arial"/>
                <w:color w:val="000000"/>
                <w:sz w:val="16"/>
                <w:szCs w:val="16"/>
                <w:lang w:val="es-ES"/>
              </w:rPr>
            </w:pPr>
            <w:r w:rsidRPr="001E5941">
              <w:rPr>
                <w:rFonts w:ascii="Arial" w:eastAsia="Courier New" w:hAnsi="Arial" w:cs="Arial"/>
                <w:color w:val="000000"/>
                <w:sz w:val="16"/>
                <w:szCs w:val="16"/>
                <w:lang w:val="es-ES"/>
              </w:rPr>
              <w:t xml:space="preserve">Gramo  </w:t>
            </w:r>
          </w:p>
        </w:tc>
        <w:tc>
          <w:tcPr>
            <w:tcW w:w="1161" w:type="dxa"/>
            <w:tcBorders>
              <w:top w:val="nil"/>
              <w:left w:val="nil"/>
              <w:bottom w:val="single" w:sz="4" w:space="0" w:color="auto"/>
              <w:right w:val="nil"/>
            </w:tcBorders>
            <w:shd w:val="clear" w:color="auto" w:fill="auto"/>
            <w:vAlign w:val="center"/>
          </w:tcPr>
          <w:p w:rsidR="005E3BD2" w:rsidRPr="001E5941" w:rsidRDefault="005E3BD2" w:rsidP="005E3BD2">
            <w:pPr>
              <w:spacing w:after="0" w:line="240" w:lineRule="auto"/>
              <w:jc w:val="center"/>
              <w:rPr>
                <w:rFonts w:ascii="Arial" w:eastAsia="Courier New" w:hAnsi="Arial" w:cs="Arial"/>
                <w:color w:val="000000"/>
                <w:sz w:val="16"/>
                <w:szCs w:val="16"/>
                <w:lang w:val="es-ES"/>
              </w:rPr>
            </w:pPr>
            <w:r w:rsidRPr="001E5941">
              <w:rPr>
                <w:rFonts w:ascii="Arial" w:eastAsia="Courier New" w:hAnsi="Arial" w:cs="Arial"/>
                <w:color w:val="000000"/>
                <w:sz w:val="16"/>
                <w:szCs w:val="16"/>
                <w:lang w:val="es-ES"/>
              </w:rPr>
              <w:t>5</w:t>
            </w:r>
          </w:p>
        </w:tc>
        <w:tc>
          <w:tcPr>
            <w:tcW w:w="1267" w:type="dxa"/>
          </w:tcPr>
          <w:p w:rsidR="005E3BD2" w:rsidRPr="001E5941" w:rsidRDefault="005E3BD2" w:rsidP="005E3BD2">
            <w:pPr>
              <w:spacing w:after="0" w:line="240" w:lineRule="auto"/>
              <w:rPr>
                <w:rFonts w:ascii="Arial" w:eastAsia="Courier New" w:hAnsi="Arial" w:cs="Arial"/>
                <w:color w:val="000000"/>
                <w:sz w:val="16"/>
                <w:szCs w:val="16"/>
                <w:lang w:eastAsia="es-CO"/>
              </w:rPr>
            </w:pPr>
          </w:p>
        </w:tc>
        <w:tc>
          <w:tcPr>
            <w:tcW w:w="1283" w:type="dxa"/>
          </w:tcPr>
          <w:p w:rsidR="005E3BD2" w:rsidRPr="001E5941" w:rsidRDefault="005E3BD2" w:rsidP="005E3BD2">
            <w:pPr>
              <w:spacing w:after="0" w:line="240" w:lineRule="auto"/>
              <w:rPr>
                <w:rFonts w:ascii="Arial" w:eastAsia="Courier New" w:hAnsi="Arial" w:cs="Arial"/>
                <w:color w:val="000000"/>
                <w:sz w:val="16"/>
                <w:szCs w:val="16"/>
                <w:lang w:eastAsia="es-CO"/>
              </w:rPr>
            </w:pPr>
          </w:p>
        </w:tc>
        <w:tc>
          <w:tcPr>
            <w:tcW w:w="1412" w:type="dxa"/>
          </w:tcPr>
          <w:p w:rsidR="005E3BD2" w:rsidRPr="001E5941" w:rsidRDefault="005E3BD2" w:rsidP="005E3BD2">
            <w:pPr>
              <w:spacing w:after="0" w:line="240" w:lineRule="auto"/>
              <w:rPr>
                <w:rFonts w:ascii="Arial" w:eastAsia="Courier New" w:hAnsi="Arial" w:cs="Arial"/>
                <w:color w:val="000000"/>
                <w:sz w:val="16"/>
                <w:szCs w:val="16"/>
                <w:lang w:eastAsia="es-CO"/>
              </w:rPr>
            </w:pPr>
          </w:p>
        </w:tc>
        <w:tc>
          <w:tcPr>
            <w:tcW w:w="1263" w:type="dxa"/>
          </w:tcPr>
          <w:p w:rsidR="005E3BD2" w:rsidRPr="001E5941" w:rsidRDefault="005E3BD2" w:rsidP="005E3BD2">
            <w:pPr>
              <w:spacing w:after="0" w:line="240" w:lineRule="auto"/>
              <w:rPr>
                <w:rFonts w:ascii="Arial" w:eastAsia="Courier New" w:hAnsi="Arial" w:cs="Arial"/>
                <w:color w:val="000000"/>
                <w:sz w:val="16"/>
                <w:szCs w:val="16"/>
                <w:lang w:eastAsia="es-CO"/>
              </w:rPr>
            </w:pPr>
          </w:p>
        </w:tc>
      </w:tr>
      <w:tr w:rsidR="005E3BD2" w:rsidRPr="001E5941" w:rsidTr="00147D5E">
        <w:trPr>
          <w:trHeight w:val="560"/>
        </w:trPr>
        <w:tc>
          <w:tcPr>
            <w:tcW w:w="525" w:type="dxa"/>
            <w:noWrap/>
            <w:vAlign w:val="center"/>
            <w:hideMark/>
          </w:tcPr>
          <w:p w:rsidR="005E3BD2" w:rsidRPr="001E5941" w:rsidRDefault="005E3BD2" w:rsidP="005E3BD2">
            <w:pPr>
              <w:spacing w:after="0" w:line="240" w:lineRule="auto"/>
              <w:jc w:val="center"/>
              <w:rPr>
                <w:rFonts w:ascii="Arial" w:eastAsia="Courier New" w:hAnsi="Arial" w:cs="Arial"/>
                <w:color w:val="000000"/>
                <w:sz w:val="16"/>
                <w:szCs w:val="16"/>
                <w:lang w:eastAsia="es-CO"/>
              </w:rPr>
            </w:pPr>
            <w:r w:rsidRPr="001E5941">
              <w:rPr>
                <w:rFonts w:ascii="Arial" w:eastAsia="Courier New" w:hAnsi="Arial" w:cs="Arial"/>
                <w:color w:val="000000"/>
                <w:sz w:val="16"/>
                <w:szCs w:val="16"/>
                <w:lang w:eastAsia="es-CO"/>
              </w:rPr>
              <w:t>34</w:t>
            </w:r>
          </w:p>
        </w:tc>
        <w:tc>
          <w:tcPr>
            <w:tcW w:w="1946" w:type="dxa"/>
            <w:vAlign w:val="center"/>
            <w:hideMark/>
          </w:tcPr>
          <w:p w:rsidR="005E3BD2" w:rsidRPr="001E5941" w:rsidRDefault="005E3BD2" w:rsidP="005E3BD2">
            <w:pPr>
              <w:spacing w:after="0" w:line="240" w:lineRule="auto"/>
              <w:rPr>
                <w:rFonts w:ascii="Arial" w:eastAsia="Courier New" w:hAnsi="Arial" w:cs="Arial"/>
                <w:color w:val="000000"/>
                <w:sz w:val="16"/>
                <w:szCs w:val="16"/>
                <w:lang w:eastAsia="es-CO"/>
              </w:rPr>
            </w:pPr>
            <w:r w:rsidRPr="001E5941">
              <w:rPr>
                <w:rFonts w:ascii="Arial" w:eastAsia="Courier New" w:hAnsi="Arial" w:cs="Arial"/>
                <w:color w:val="000000"/>
                <w:sz w:val="16"/>
                <w:szCs w:val="16"/>
                <w:lang w:eastAsia="es-CO"/>
              </w:rPr>
              <w:t>Circonio(IV) oxicloruro octahidrato</w:t>
            </w:r>
          </w:p>
        </w:tc>
        <w:tc>
          <w:tcPr>
            <w:tcW w:w="1257" w:type="dxa"/>
            <w:tcBorders>
              <w:top w:val="nil"/>
              <w:left w:val="single" w:sz="4" w:space="0" w:color="auto"/>
              <w:bottom w:val="single" w:sz="4" w:space="0" w:color="auto"/>
              <w:right w:val="single" w:sz="4" w:space="0" w:color="auto"/>
            </w:tcBorders>
            <w:shd w:val="clear" w:color="auto" w:fill="auto"/>
            <w:vAlign w:val="center"/>
          </w:tcPr>
          <w:p w:rsidR="005E3BD2" w:rsidRPr="001E5941" w:rsidRDefault="005E3BD2" w:rsidP="005E3BD2">
            <w:pPr>
              <w:spacing w:after="0" w:line="240" w:lineRule="auto"/>
              <w:jc w:val="center"/>
              <w:rPr>
                <w:rFonts w:ascii="Arial" w:eastAsia="Courier New" w:hAnsi="Arial" w:cs="Arial"/>
                <w:color w:val="000000"/>
                <w:sz w:val="16"/>
                <w:szCs w:val="16"/>
                <w:lang w:val="es-ES"/>
              </w:rPr>
            </w:pPr>
            <w:r w:rsidRPr="001E5941">
              <w:rPr>
                <w:rFonts w:ascii="Arial" w:eastAsia="Courier New" w:hAnsi="Arial" w:cs="Arial"/>
                <w:color w:val="000000"/>
                <w:sz w:val="16"/>
                <w:szCs w:val="16"/>
                <w:lang w:val="es-ES"/>
              </w:rPr>
              <w:t>Gramo</w:t>
            </w:r>
          </w:p>
        </w:tc>
        <w:tc>
          <w:tcPr>
            <w:tcW w:w="1161" w:type="dxa"/>
            <w:tcBorders>
              <w:top w:val="nil"/>
              <w:left w:val="nil"/>
              <w:bottom w:val="single" w:sz="4" w:space="0" w:color="auto"/>
              <w:right w:val="nil"/>
            </w:tcBorders>
            <w:shd w:val="clear" w:color="auto" w:fill="auto"/>
            <w:vAlign w:val="center"/>
          </w:tcPr>
          <w:p w:rsidR="005E3BD2" w:rsidRPr="001E5941" w:rsidRDefault="005E3BD2" w:rsidP="005E3BD2">
            <w:pPr>
              <w:spacing w:after="0" w:line="240" w:lineRule="auto"/>
              <w:jc w:val="center"/>
              <w:rPr>
                <w:rFonts w:ascii="Arial" w:eastAsia="Courier New" w:hAnsi="Arial" w:cs="Arial"/>
                <w:color w:val="000000"/>
                <w:sz w:val="16"/>
                <w:szCs w:val="16"/>
                <w:lang w:val="es-ES"/>
              </w:rPr>
            </w:pPr>
            <w:r w:rsidRPr="001E5941">
              <w:rPr>
                <w:rFonts w:ascii="Arial" w:eastAsia="Courier New" w:hAnsi="Arial" w:cs="Arial"/>
                <w:color w:val="000000"/>
                <w:sz w:val="16"/>
                <w:szCs w:val="16"/>
                <w:lang w:val="es-ES"/>
              </w:rPr>
              <w:t>50</w:t>
            </w:r>
          </w:p>
        </w:tc>
        <w:tc>
          <w:tcPr>
            <w:tcW w:w="1267" w:type="dxa"/>
          </w:tcPr>
          <w:p w:rsidR="005E3BD2" w:rsidRPr="001E5941" w:rsidRDefault="005E3BD2" w:rsidP="005E3BD2">
            <w:pPr>
              <w:spacing w:after="0" w:line="240" w:lineRule="auto"/>
              <w:rPr>
                <w:rFonts w:ascii="Arial" w:eastAsia="Courier New" w:hAnsi="Arial" w:cs="Arial"/>
                <w:color w:val="000000"/>
                <w:sz w:val="16"/>
                <w:szCs w:val="16"/>
                <w:lang w:eastAsia="es-CO"/>
              </w:rPr>
            </w:pPr>
          </w:p>
        </w:tc>
        <w:tc>
          <w:tcPr>
            <w:tcW w:w="1283" w:type="dxa"/>
          </w:tcPr>
          <w:p w:rsidR="005E3BD2" w:rsidRPr="001E5941" w:rsidRDefault="005E3BD2" w:rsidP="005E3BD2">
            <w:pPr>
              <w:spacing w:after="0" w:line="240" w:lineRule="auto"/>
              <w:rPr>
                <w:rFonts w:ascii="Arial" w:eastAsia="Courier New" w:hAnsi="Arial" w:cs="Arial"/>
                <w:color w:val="000000"/>
                <w:sz w:val="16"/>
                <w:szCs w:val="16"/>
                <w:lang w:eastAsia="es-CO"/>
              </w:rPr>
            </w:pPr>
          </w:p>
        </w:tc>
        <w:tc>
          <w:tcPr>
            <w:tcW w:w="1412" w:type="dxa"/>
          </w:tcPr>
          <w:p w:rsidR="005E3BD2" w:rsidRPr="001E5941" w:rsidRDefault="005E3BD2" w:rsidP="005E3BD2">
            <w:pPr>
              <w:spacing w:after="0" w:line="240" w:lineRule="auto"/>
              <w:rPr>
                <w:rFonts w:ascii="Arial" w:eastAsia="Courier New" w:hAnsi="Arial" w:cs="Arial"/>
                <w:color w:val="000000"/>
                <w:sz w:val="16"/>
                <w:szCs w:val="16"/>
                <w:lang w:eastAsia="es-CO"/>
              </w:rPr>
            </w:pPr>
          </w:p>
        </w:tc>
        <w:tc>
          <w:tcPr>
            <w:tcW w:w="1263" w:type="dxa"/>
          </w:tcPr>
          <w:p w:rsidR="005E3BD2" w:rsidRPr="001E5941" w:rsidRDefault="005E3BD2" w:rsidP="005E3BD2">
            <w:pPr>
              <w:spacing w:after="0" w:line="240" w:lineRule="auto"/>
              <w:rPr>
                <w:rFonts w:ascii="Arial" w:eastAsia="Courier New" w:hAnsi="Arial" w:cs="Arial"/>
                <w:color w:val="000000"/>
                <w:sz w:val="16"/>
                <w:szCs w:val="16"/>
                <w:lang w:eastAsia="es-CO"/>
              </w:rPr>
            </w:pPr>
          </w:p>
        </w:tc>
      </w:tr>
      <w:tr w:rsidR="005E3BD2" w:rsidRPr="001E5941" w:rsidTr="00147D5E">
        <w:trPr>
          <w:trHeight w:val="541"/>
        </w:trPr>
        <w:tc>
          <w:tcPr>
            <w:tcW w:w="525" w:type="dxa"/>
            <w:noWrap/>
            <w:vAlign w:val="center"/>
            <w:hideMark/>
          </w:tcPr>
          <w:p w:rsidR="005E3BD2" w:rsidRPr="001E5941" w:rsidRDefault="005E3BD2" w:rsidP="005E3BD2">
            <w:pPr>
              <w:spacing w:after="0" w:line="240" w:lineRule="auto"/>
              <w:jc w:val="center"/>
              <w:rPr>
                <w:rFonts w:ascii="Arial" w:eastAsia="Courier New" w:hAnsi="Arial" w:cs="Arial"/>
                <w:color w:val="000000"/>
                <w:sz w:val="16"/>
                <w:szCs w:val="16"/>
                <w:lang w:eastAsia="es-CO"/>
              </w:rPr>
            </w:pPr>
            <w:r w:rsidRPr="001E5941">
              <w:rPr>
                <w:rFonts w:ascii="Arial" w:eastAsia="Courier New" w:hAnsi="Arial" w:cs="Arial"/>
                <w:color w:val="000000"/>
                <w:sz w:val="16"/>
                <w:szCs w:val="16"/>
                <w:lang w:eastAsia="es-CO"/>
              </w:rPr>
              <w:t>35</w:t>
            </w:r>
          </w:p>
        </w:tc>
        <w:tc>
          <w:tcPr>
            <w:tcW w:w="1946" w:type="dxa"/>
            <w:vAlign w:val="center"/>
            <w:hideMark/>
          </w:tcPr>
          <w:p w:rsidR="005E3BD2" w:rsidRPr="001E5941" w:rsidRDefault="005E3BD2" w:rsidP="005E3BD2">
            <w:pPr>
              <w:spacing w:after="0" w:line="240" w:lineRule="auto"/>
              <w:rPr>
                <w:rFonts w:ascii="Arial" w:eastAsia="Courier New" w:hAnsi="Arial" w:cs="Arial"/>
                <w:color w:val="000000"/>
                <w:sz w:val="16"/>
                <w:szCs w:val="16"/>
                <w:lang w:eastAsia="es-CO"/>
              </w:rPr>
            </w:pPr>
            <w:r w:rsidRPr="001E5941">
              <w:rPr>
                <w:rFonts w:ascii="Arial" w:eastAsia="Courier New" w:hAnsi="Arial" w:cs="Arial"/>
                <w:color w:val="000000"/>
                <w:sz w:val="16"/>
                <w:szCs w:val="16"/>
                <w:lang w:eastAsia="es-CO"/>
              </w:rPr>
              <w:t>Potasio dihidrógeno Fosfatos</w:t>
            </w:r>
          </w:p>
        </w:tc>
        <w:tc>
          <w:tcPr>
            <w:tcW w:w="1257" w:type="dxa"/>
            <w:tcBorders>
              <w:top w:val="nil"/>
              <w:left w:val="single" w:sz="4" w:space="0" w:color="auto"/>
              <w:bottom w:val="single" w:sz="4" w:space="0" w:color="auto"/>
              <w:right w:val="single" w:sz="4" w:space="0" w:color="auto"/>
            </w:tcBorders>
            <w:shd w:val="clear" w:color="auto" w:fill="auto"/>
            <w:vAlign w:val="center"/>
          </w:tcPr>
          <w:p w:rsidR="005E3BD2" w:rsidRPr="001E5941" w:rsidRDefault="005E3BD2" w:rsidP="005E3BD2">
            <w:pPr>
              <w:spacing w:after="0" w:line="240" w:lineRule="auto"/>
              <w:jc w:val="center"/>
              <w:rPr>
                <w:rFonts w:ascii="Arial" w:eastAsia="Courier New" w:hAnsi="Arial" w:cs="Arial"/>
                <w:color w:val="000000"/>
                <w:sz w:val="16"/>
                <w:szCs w:val="16"/>
                <w:lang w:val="es-ES"/>
              </w:rPr>
            </w:pPr>
            <w:r w:rsidRPr="001E5941">
              <w:rPr>
                <w:rFonts w:ascii="Arial" w:eastAsia="Courier New" w:hAnsi="Arial" w:cs="Arial"/>
                <w:color w:val="000000"/>
                <w:sz w:val="16"/>
                <w:szCs w:val="16"/>
                <w:lang w:val="es-ES"/>
              </w:rPr>
              <w:t>Gramo</w:t>
            </w:r>
          </w:p>
        </w:tc>
        <w:tc>
          <w:tcPr>
            <w:tcW w:w="1161" w:type="dxa"/>
            <w:tcBorders>
              <w:top w:val="nil"/>
              <w:left w:val="nil"/>
              <w:bottom w:val="single" w:sz="4" w:space="0" w:color="auto"/>
              <w:right w:val="nil"/>
            </w:tcBorders>
            <w:shd w:val="clear" w:color="auto" w:fill="auto"/>
            <w:vAlign w:val="center"/>
          </w:tcPr>
          <w:p w:rsidR="005E3BD2" w:rsidRPr="001E5941" w:rsidRDefault="005E3BD2" w:rsidP="005E3BD2">
            <w:pPr>
              <w:spacing w:after="0" w:line="240" w:lineRule="auto"/>
              <w:jc w:val="center"/>
              <w:rPr>
                <w:rFonts w:ascii="Arial" w:eastAsia="Courier New" w:hAnsi="Arial" w:cs="Arial"/>
                <w:color w:val="000000"/>
                <w:sz w:val="16"/>
                <w:szCs w:val="16"/>
                <w:lang w:val="es-ES"/>
              </w:rPr>
            </w:pPr>
            <w:r w:rsidRPr="001E5941">
              <w:rPr>
                <w:rFonts w:ascii="Arial" w:eastAsia="Courier New" w:hAnsi="Arial" w:cs="Arial"/>
                <w:color w:val="000000"/>
                <w:sz w:val="16"/>
                <w:szCs w:val="16"/>
                <w:lang w:val="es-ES"/>
              </w:rPr>
              <w:t>100</w:t>
            </w:r>
          </w:p>
        </w:tc>
        <w:tc>
          <w:tcPr>
            <w:tcW w:w="1267" w:type="dxa"/>
          </w:tcPr>
          <w:p w:rsidR="005E3BD2" w:rsidRPr="001E5941" w:rsidRDefault="005E3BD2" w:rsidP="005E3BD2">
            <w:pPr>
              <w:spacing w:after="0" w:line="240" w:lineRule="auto"/>
              <w:rPr>
                <w:rFonts w:ascii="Arial" w:eastAsia="Courier New" w:hAnsi="Arial" w:cs="Arial"/>
                <w:color w:val="000000"/>
                <w:sz w:val="16"/>
                <w:szCs w:val="16"/>
                <w:lang w:eastAsia="es-CO"/>
              </w:rPr>
            </w:pPr>
          </w:p>
        </w:tc>
        <w:tc>
          <w:tcPr>
            <w:tcW w:w="1283" w:type="dxa"/>
          </w:tcPr>
          <w:p w:rsidR="005E3BD2" w:rsidRPr="001E5941" w:rsidRDefault="005E3BD2" w:rsidP="005E3BD2">
            <w:pPr>
              <w:spacing w:after="0" w:line="240" w:lineRule="auto"/>
              <w:rPr>
                <w:rFonts w:ascii="Arial" w:eastAsia="Courier New" w:hAnsi="Arial" w:cs="Arial"/>
                <w:color w:val="000000"/>
                <w:sz w:val="16"/>
                <w:szCs w:val="16"/>
                <w:lang w:eastAsia="es-CO"/>
              </w:rPr>
            </w:pPr>
          </w:p>
        </w:tc>
        <w:tc>
          <w:tcPr>
            <w:tcW w:w="1412" w:type="dxa"/>
          </w:tcPr>
          <w:p w:rsidR="005E3BD2" w:rsidRPr="001E5941" w:rsidRDefault="005E3BD2" w:rsidP="005E3BD2">
            <w:pPr>
              <w:spacing w:after="0" w:line="240" w:lineRule="auto"/>
              <w:rPr>
                <w:rFonts w:ascii="Arial" w:eastAsia="Courier New" w:hAnsi="Arial" w:cs="Arial"/>
                <w:color w:val="000000"/>
                <w:sz w:val="16"/>
                <w:szCs w:val="16"/>
                <w:lang w:eastAsia="es-CO"/>
              </w:rPr>
            </w:pPr>
          </w:p>
        </w:tc>
        <w:tc>
          <w:tcPr>
            <w:tcW w:w="1263" w:type="dxa"/>
          </w:tcPr>
          <w:p w:rsidR="005E3BD2" w:rsidRPr="001E5941" w:rsidRDefault="005E3BD2" w:rsidP="005E3BD2">
            <w:pPr>
              <w:spacing w:after="0" w:line="240" w:lineRule="auto"/>
              <w:rPr>
                <w:rFonts w:ascii="Arial" w:eastAsia="Courier New" w:hAnsi="Arial" w:cs="Arial"/>
                <w:color w:val="000000"/>
                <w:sz w:val="16"/>
                <w:szCs w:val="16"/>
                <w:lang w:eastAsia="es-CO"/>
              </w:rPr>
            </w:pPr>
          </w:p>
        </w:tc>
      </w:tr>
      <w:tr w:rsidR="005E3BD2" w:rsidRPr="001E5941" w:rsidTr="00147D5E">
        <w:trPr>
          <w:trHeight w:val="576"/>
        </w:trPr>
        <w:tc>
          <w:tcPr>
            <w:tcW w:w="525" w:type="dxa"/>
            <w:noWrap/>
            <w:vAlign w:val="center"/>
            <w:hideMark/>
          </w:tcPr>
          <w:p w:rsidR="005E3BD2" w:rsidRPr="001E5941" w:rsidRDefault="005E3BD2" w:rsidP="005E3BD2">
            <w:pPr>
              <w:spacing w:after="0" w:line="240" w:lineRule="auto"/>
              <w:jc w:val="center"/>
              <w:rPr>
                <w:rFonts w:ascii="Arial" w:eastAsia="Courier New" w:hAnsi="Arial" w:cs="Arial"/>
                <w:color w:val="000000"/>
                <w:sz w:val="16"/>
                <w:szCs w:val="16"/>
                <w:lang w:eastAsia="es-CO"/>
              </w:rPr>
            </w:pPr>
            <w:r w:rsidRPr="001E5941">
              <w:rPr>
                <w:rFonts w:ascii="Arial" w:eastAsia="Courier New" w:hAnsi="Arial" w:cs="Arial"/>
                <w:color w:val="000000"/>
                <w:sz w:val="16"/>
                <w:szCs w:val="16"/>
                <w:lang w:eastAsia="es-CO"/>
              </w:rPr>
              <w:t>36</w:t>
            </w:r>
          </w:p>
        </w:tc>
        <w:tc>
          <w:tcPr>
            <w:tcW w:w="1946" w:type="dxa"/>
            <w:vAlign w:val="center"/>
            <w:hideMark/>
          </w:tcPr>
          <w:p w:rsidR="005E3BD2" w:rsidRPr="001E5941" w:rsidRDefault="005E3BD2" w:rsidP="005E3BD2">
            <w:pPr>
              <w:spacing w:after="0" w:line="240" w:lineRule="auto"/>
              <w:rPr>
                <w:rFonts w:ascii="Arial" w:eastAsia="Courier New" w:hAnsi="Arial" w:cs="Arial"/>
                <w:color w:val="000000"/>
                <w:sz w:val="16"/>
                <w:szCs w:val="16"/>
                <w:lang w:eastAsia="es-CO"/>
              </w:rPr>
            </w:pPr>
            <w:r w:rsidRPr="001E5941">
              <w:rPr>
                <w:rFonts w:ascii="Arial" w:eastAsia="Courier New" w:hAnsi="Arial" w:cs="Arial"/>
                <w:color w:val="000000"/>
                <w:sz w:val="16"/>
                <w:szCs w:val="16"/>
                <w:lang w:eastAsia="es-CO"/>
              </w:rPr>
              <w:t>Sodio dihidrógeno Fosfato monohidrato</w:t>
            </w:r>
          </w:p>
        </w:tc>
        <w:tc>
          <w:tcPr>
            <w:tcW w:w="1257" w:type="dxa"/>
            <w:tcBorders>
              <w:top w:val="nil"/>
              <w:left w:val="single" w:sz="4" w:space="0" w:color="auto"/>
              <w:bottom w:val="single" w:sz="4" w:space="0" w:color="auto"/>
              <w:right w:val="single" w:sz="4" w:space="0" w:color="auto"/>
            </w:tcBorders>
            <w:shd w:val="clear" w:color="auto" w:fill="auto"/>
            <w:vAlign w:val="center"/>
          </w:tcPr>
          <w:p w:rsidR="005E3BD2" w:rsidRPr="001E5941" w:rsidRDefault="005E3BD2" w:rsidP="005E3BD2">
            <w:pPr>
              <w:spacing w:after="0" w:line="240" w:lineRule="auto"/>
              <w:jc w:val="center"/>
              <w:rPr>
                <w:rFonts w:ascii="Arial" w:eastAsia="Courier New" w:hAnsi="Arial" w:cs="Arial"/>
                <w:color w:val="000000"/>
                <w:sz w:val="16"/>
                <w:szCs w:val="16"/>
                <w:lang w:val="es-ES"/>
              </w:rPr>
            </w:pPr>
            <w:r w:rsidRPr="001E5941">
              <w:rPr>
                <w:rFonts w:ascii="Arial" w:eastAsia="Courier New" w:hAnsi="Arial" w:cs="Arial"/>
                <w:color w:val="000000"/>
                <w:sz w:val="16"/>
                <w:szCs w:val="16"/>
                <w:lang w:val="es-ES"/>
              </w:rPr>
              <w:t>Gramo</w:t>
            </w:r>
          </w:p>
        </w:tc>
        <w:tc>
          <w:tcPr>
            <w:tcW w:w="1161" w:type="dxa"/>
            <w:tcBorders>
              <w:top w:val="nil"/>
              <w:left w:val="nil"/>
              <w:bottom w:val="single" w:sz="4" w:space="0" w:color="auto"/>
              <w:right w:val="nil"/>
            </w:tcBorders>
            <w:shd w:val="clear" w:color="auto" w:fill="auto"/>
            <w:vAlign w:val="center"/>
          </w:tcPr>
          <w:p w:rsidR="005E3BD2" w:rsidRPr="001E5941" w:rsidRDefault="005E3BD2" w:rsidP="005E3BD2">
            <w:pPr>
              <w:spacing w:after="0" w:line="240" w:lineRule="auto"/>
              <w:jc w:val="center"/>
              <w:rPr>
                <w:rFonts w:ascii="Arial" w:eastAsia="Courier New" w:hAnsi="Arial" w:cs="Arial"/>
                <w:color w:val="000000"/>
                <w:sz w:val="16"/>
                <w:szCs w:val="16"/>
                <w:lang w:val="es-ES"/>
              </w:rPr>
            </w:pPr>
            <w:r w:rsidRPr="001E5941">
              <w:rPr>
                <w:rFonts w:ascii="Arial" w:eastAsia="Courier New" w:hAnsi="Arial" w:cs="Arial"/>
                <w:color w:val="000000"/>
                <w:sz w:val="16"/>
                <w:szCs w:val="16"/>
                <w:lang w:val="es-ES"/>
              </w:rPr>
              <w:t>250</w:t>
            </w:r>
          </w:p>
        </w:tc>
        <w:tc>
          <w:tcPr>
            <w:tcW w:w="1267" w:type="dxa"/>
          </w:tcPr>
          <w:p w:rsidR="005E3BD2" w:rsidRPr="001E5941" w:rsidRDefault="005E3BD2" w:rsidP="005E3BD2">
            <w:pPr>
              <w:spacing w:after="0" w:line="240" w:lineRule="auto"/>
              <w:rPr>
                <w:rFonts w:ascii="Arial" w:eastAsia="Courier New" w:hAnsi="Arial" w:cs="Arial"/>
                <w:color w:val="000000"/>
                <w:sz w:val="16"/>
                <w:szCs w:val="16"/>
                <w:lang w:eastAsia="es-CO"/>
              </w:rPr>
            </w:pPr>
          </w:p>
        </w:tc>
        <w:tc>
          <w:tcPr>
            <w:tcW w:w="1283" w:type="dxa"/>
          </w:tcPr>
          <w:p w:rsidR="005E3BD2" w:rsidRPr="001E5941" w:rsidRDefault="005E3BD2" w:rsidP="005E3BD2">
            <w:pPr>
              <w:spacing w:after="0" w:line="240" w:lineRule="auto"/>
              <w:rPr>
                <w:rFonts w:ascii="Arial" w:eastAsia="Courier New" w:hAnsi="Arial" w:cs="Arial"/>
                <w:color w:val="000000"/>
                <w:sz w:val="16"/>
                <w:szCs w:val="16"/>
                <w:lang w:eastAsia="es-CO"/>
              </w:rPr>
            </w:pPr>
          </w:p>
        </w:tc>
        <w:tc>
          <w:tcPr>
            <w:tcW w:w="1412" w:type="dxa"/>
          </w:tcPr>
          <w:p w:rsidR="005E3BD2" w:rsidRPr="001E5941" w:rsidRDefault="005E3BD2" w:rsidP="005E3BD2">
            <w:pPr>
              <w:spacing w:after="0" w:line="240" w:lineRule="auto"/>
              <w:rPr>
                <w:rFonts w:ascii="Arial" w:eastAsia="Courier New" w:hAnsi="Arial" w:cs="Arial"/>
                <w:color w:val="000000"/>
                <w:sz w:val="16"/>
                <w:szCs w:val="16"/>
                <w:lang w:eastAsia="es-CO"/>
              </w:rPr>
            </w:pPr>
          </w:p>
        </w:tc>
        <w:tc>
          <w:tcPr>
            <w:tcW w:w="1263" w:type="dxa"/>
          </w:tcPr>
          <w:p w:rsidR="005E3BD2" w:rsidRPr="001E5941" w:rsidRDefault="005E3BD2" w:rsidP="005E3BD2">
            <w:pPr>
              <w:spacing w:after="0" w:line="240" w:lineRule="auto"/>
              <w:rPr>
                <w:rFonts w:ascii="Arial" w:eastAsia="Courier New" w:hAnsi="Arial" w:cs="Arial"/>
                <w:color w:val="000000"/>
                <w:sz w:val="16"/>
                <w:szCs w:val="16"/>
                <w:lang w:eastAsia="es-CO"/>
              </w:rPr>
            </w:pPr>
          </w:p>
        </w:tc>
      </w:tr>
      <w:tr w:rsidR="005E3BD2" w:rsidRPr="001E5941" w:rsidTr="00147D5E">
        <w:trPr>
          <w:trHeight w:val="400"/>
        </w:trPr>
        <w:tc>
          <w:tcPr>
            <w:tcW w:w="525" w:type="dxa"/>
            <w:noWrap/>
            <w:vAlign w:val="center"/>
            <w:hideMark/>
          </w:tcPr>
          <w:p w:rsidR="005E3BD2" w:rsidRPr="001E5941" w:rsidRDefault="005E3BD2" w:rsidP="005E3BD2">
            <w:pPr>
              <w:spacing w:after="0" w:line="240" w:lineRule="auto"/>
              <w:jc w:val="center"/>
              <w:rPr>
                <w:rFonts w:ascii="Arial" w:eastAsia="Courier New" w:hAnsi="Arial" w:cs="Arial"/>
                <w:color w:val="000000"/>
                <w:sz w:val="16"/>
                <w:szCs w:val="16"/>
                <w:lang w:eastAsia="es-CO"/>
              </w:rPr>
            </w:pPr>
            <w:r w:rsidRPr="001E5941">
              <w:rPr>
                <w:rFonts w:ascii="Arial" w:eastAsia="Courier New" w:hAnsi="Arial" w:cs="Arial"/>
                <w:color w:val="000000"/>
                <w:sz w:val="16"/>
                <w:szCs w:val="16"/>
                <w:lang w:eastAsia="es-CO"/>
              </w:rPr>
              <w:t>37</w:t>
            </w:r>
          </w:p>
        </w:tc>
        <w:tc>
          <w:tcPr>
            <w:tcW w:w="1946" w:type="dxa"/>
            <w:vAlign w:val="center"/>
            <w:hideMark/>
          </w:tcPr>
          <w:p w:rsidR="005E3BD2" w:rsidRPr="001E5941" w:rsidRDefault="005E3BD2" w:rsidP="005E3BD2">
            <w:pPr>
              <w:spacing w:after="0" w:line="240" w:lineRule="auto"/>
              <w:rPr>
                <w:rFonts w:ascii="Arial" w:eastAsia="Courier New" w:hAnsi="Arial" w:cs="Arial"/>
                <w:color w:val="000000"/>
                <w:sz w:val="16"/>
                <w:szCs w:val="16"/>
                <w:lang w:eastAsia="es-CO"/>
              </w:rPr>
            </w:pPr>
            <w:r w:rsidRPr="001E5941">
              <w:rPr>
                <w:rFonts w:ascii="Arial" w:eastAsia="Courier New" w:hAnsi="Arial" w:cs="Arial"/>
                <w:color w:val="000000"/>
                <w:sz w:val="16"/>
                <w:szCs w:val="16"/>
                <w:lang w:eastAsia="es-CO"/>
              </w:rPr>
              <w:t>Mercurio (II) sulfato</w:t>
            </w:r>
          </w:p>
        </w:tc>
        <w:tc>
          <w:tcPr>
            <w:tcW w:w="1257" w:type="dxa"/>
            <w:tcBorders>
              <w:top w:val="nil"/>
              <w:left w:val="single" w:sz="4" w:space="0" w:color="auto"/>
              <w:bottom w:val="single" w:sz="4" w:space="0" w:color="auto"/>
              <w:right w:val="single" w:sz="4" w:space="0" w:color="auto"/>
            </w:tcBorders>
            <w:shd w:val="clear" w:color="auto" w:fill="auto"/>
            <w:vAlign w:val="center"/>
          </w:tcPr>
          <w:p w:rsidR="005E3BD2" w:rsidRPr="001E5941" w:rsidRDefault="005E3BD2" w:rsidP="005E3BD2">
            <w:pPr>
              <w:spacing w:after="0" w:line="240" w:lineRule="auto"/>
              <w:jc w:val="center"/>
              <w:rPr>
                <w:rFonts w:ascii="Arial" w:eastAsia="Courier New" w:hAnsi="Arial" w:cs="Arial"/>
                <w:color w:val="000000"/>
                <w:sz w:val="16"/>
                <w:szCs w:val="16"/>
                <w:lang w:val="es-ES"/>
              </w:rPr>
            </w:pPr>
            <w:r w:rsidRPr="001E5941">
              <w:rPr>
                <w:rFonts w:ascii="Arial" w:eastAsia="Courier New" w:hAnsi="Arial" w:cs="Arial"/>
                <w:color w:val="000000"/>
                <w:sz w:val="16"/>
                <w:szCs w:val="16"/>
                <w:lang w:val="es-ES"/>
              </w:rPr>
              <w:t>Gramo</w:t>
            </w:r>
          </w:p>
        </w:tc>
        <w:tc>
          <w:tcPr>
            <w:tcW w:w="1161" w:type="dxa"/>
            <w:tcBorders>
              <w:top w:val="nil"/>
              <w:left w:val="nil"/>
              <w:bottom w:val="single" w:sz="4" w:space="0" w:color="auto"/>
              <w:right w:val="nil"/>
            </w:tcBorders>
            <w:shd w:val="clear" w:color="auto" w:fill="auto"/>
            <w:vAlign w:val="center"/>
          </w:tcPr>
          <w:p w:rsidR="005E3BD2" w:rsidRPr="001E5941" w:rsidRDefault="005E3BD2" w:rsidP="005E3BD2">
            <w:pPr>
              <w:spacing w:after="0" w:line="240" w:lineRule="auto"/>
              <w:jc w:val="center"/>
              <w:rPr>
                <w:rFonts w:ascii="Arial" w:eastAsia="Courier New" w:hAnsi="Arial" w:cs="Arial"/>
                <w:color w:val="000000"/>
                <w:sz w:val="16"/>
                <w:szCs w:val="16"/>
                <w:lang w:val="es-ES"/>
              </w:rPr>
            </w:pPr>
            <w:r w:rsidRPr="001E5941">
              <w:rPr>
                <w:rFonts w:ascii="Arial" w:eastAsia="Courier New" w:hAnsi="Arial" w:cs="Arial"/>
                <w:color w:val="000000"/>
                <w:sz w:val="16"/>
                <w:szCs w:val="16"/>
                <w:lang w:val="es-ES"/>
              </w:rPr>
              <w:t>50</w:t>
            </w:r>
          </w:p>
        </w:tc>
        <w:tc>
          <w:tcPr>
            <w:tcW w:w="1267" w:type="dxa"/>
          </w:tcPr>
          <w:p w:rsidR="005E3BD2" w:rsidRPr="001E5941" w:rsidRDefault="005E3BD2" w:rsidP="005E3BD2">
            <w:pPr>
              <w:spacing w:after="0" w:line="240" w:lineRule="auto"/>
              <w:rPr>
                <w:rFonts w:ascii="Arial" w:eastAsia="Courier New" w:hAnsi="Arial" w:cs="Arial"/>
                <w:color w:val="000000"/>
                <w:sz w:val="16"/>
                <w:szCs w:val="16"/>
                <w:lang w:eastAsia="es-CO"/>
              </w:rPr>
            </w:pPr>
          </w:p>
        </w:tc>
        <w:tc>
          <w:tcPr>
            <w:tcW w:w="1283" w:type="dxa"/>
          </w:tcPr>
          <w:p w:rsidR="005E3BD2" w:rsidRPr="001E5941" w:rsidRDefault="005E3BD2" w:rsidP="005E3BD2">
            <w:pPr>
              <w:spacing w:after="0" w:line="240" w:lineRule="auto"/>
              <w:rPr>
                <w:rFonts w:ascii="Arial" w:eastAsia="Courier New" w:hAnsi="Arial" w:cs="Arial"/>
                <w:color w:val="000000"/>
                <w:sz w:val="16"/>
                <w:szCs w:val="16"/>
                <w:lang w:eastAsia="es-CO"/>
              </w:rPr>
            </w:pPr>
          </w:p>
        </w:tc>
        <w:tc>
          <w:tcPr>
            <w:tcW w:w="1412" w:type="dxa"/>
          </w:tcPr>
          <w:p w:rsidR="005E3BD2" w:rsidRPr="001E5941" w:rsidRDefault="005E3BD2" w:rsidP="005E3BD2">
            <w:pPr>
              <w:spacing w:after="0" w:line="240" w:lineRule="auto"/>
              <w:rPr>
                <w:rFonts w:ascii="Arial" w:eastAsia="Courier New" w:hAnsi="Arial" w:cs="Arial"/>
                <w:color w:val="000000"/>
                <w:sz w:val="16"/>
                <w:szCs w:val="16"/>
                <w:lang w:eastAsia="es-CO"/>
              </w:rPr>
            </w:pPr>
          </w:p>
        </w:tc>
        <w:tc>
          <w:tcPr>
            <w:tcW w:w="1263" w:type="dxa"/>
          </w:tcPr>
          <w:p w:rsidR="005E3BD2" w:rsidRPr="001E5941" w:rsidRDefault="005E3BD2" w:rsidP="005E3BD2">
            <w:pPr>
              <w:spacing w:after="0" w:line="240" w:lineRule="auto"/>
              <w:rPr>
                <w:rFonts w:ascii="Arial" w:eastAsia="Courier New" w:hAnsi="Arial" w:cs="Arial"/>
                <w:color w:val="000000"/>
                <w:sz w:val="16"/>
                <w:szCs w:val="16"/>
                <w:lang w:eastAsia="es-CO"/>
              </w:rPr>
            </w:pPr>
          </w:p>
        </w:tc>
      </w:tr>
      <w:tr w:rsidR="005E3BD2" w:rsidRPr="001E5941" w:rsidTr="00147D5E">
        <w:trPr>
          <w:trHeight w:val="563"/>
        </w:trPr>
        <w:tc>
          <w:tcPr>
            <w:tcW w:w="525" w:type="dxa"/>
            <w:noWrap/>
            <w:vAlign w:val="center"/>
            <w:hideMark/>
          </w:tcPr>
          <w:p w:rsidR="005E3BD2" w:rsidRPr="001E5941" w:rsidRDefault="005E3BD2" w:rsidP="005E3BD2">
            <w:pPr>
              <w:spacing w:after="0" w:line="240" w:lineRule="auto"/>
              <w:jc w:val="center"/>
              <w:rPr>
                <w:rFonts w:ascii="Arial" w:eastAsia="Courier New" w:hAnsi="Arial" w:cs="Arial"/>
                <w:color w:val="000000"/>
                <w:sz w:val="16"/>
                <w:szCs w:val="16"/>
                <w:lang w:eastAsia="es-CO"/>
              </w:rPr>
            </w:pPr>
            <w:r w:rsidRPr="001E5941">
              <w:rPr>
                <w:rFonts w:ascii="Arial" w:eastAsia="Courier New" w:hAnsi="Arial" w:cs="Arial"/>
                <w:color w:val="000000"/>
                <w:sz w:val="16"/>
                <w:szCs w:val="16"/>
                <w:lang w:eastAsia="es-CO"/>
              </w:rPr>
              <w:t>38</w:t>
            </w:r>
          </w:p>
        </w:tc>
        <w:tc>
          <w:tcPr>
            <w:tcW w:w="1946" w:type="dxa"/>
            <w:vAlign w:val="center"/>
            <w:hideMark/>
          </w:tcPr>
          <w:p w:rsidR="005E3BD2" w:rsidRPr="001E5941" w:rsidRDefault="005E3BD2" w:rsidP="005E3BD2">
            <w:pPr>
              <w:spacing w:after="0" w:line="240" w:lineRule="auto"/>
              <w:rPr>
                <w:rFonts w:ascii="Arial" w:eastAsia="Courier New" w:hAnsi="Arial" w:cs="Arial"/>
                <w:color w:val="000000"/>
                <w:sz w:val="16"/>
                <w:szCs w:val="16"/>
                <w:lang w:eastAsia="es-CO"/>
              </w:rPr>
            </w:pPr>
            <w:r w:rsidRPr="001E5941">
              <w:rPr>
                <w:rFonts w:ascii="Arial" w:eastAsia="Courier New" w:hAnsi="Arial" w:cs="Arial"/>
                <w:color w:val="000000"/>
                <w:sz w:val="16"/>
                <w:szCs w:val="16"/>
                <w:lang w:eastAsia="es-CO"/>
              </w:rPr>
              <w:t>Potasio Hexacianoferrato(III)</w:t>
            </w:r>
          </w:p>
        </w:tc>
        <w:tc>
          <w:tcPr>
            <w:tcW w:w="1257" w:type="dxa"/>
            <w:tcBorders>
              <w:top w:val="nil"/>
              <w:left w:val="single" w:sz="4" w:space="0" w:color="auto"/>
              <w:bottom w:val="single" w:sz="4" w:space="0" w:color="auto"/>
              <w:right w:val="single" w:sz="4" w:space="0" w:color="auto"/>
            </w:tcBorders>
            <w:shd w:val="clear" w:color="auto" w:fill="auto"/>
            <w:vAlign w:val="center"/>
          </w:tcPr>
          <w:p w:rsidR="005E3BD2" w:rsidRPr="001E5941" w:rsidRDefault="005E3BD2" w:rsidP="005E3BD2">
            <w:pPr>
              <w:spacing w:after="0" w:line="240" w:lineRule="auto"/>
              <w:jc w:val="center"/>
              <w:rPr>
                <w:rFonts w:ascii="Arial" w:eastAsia="Courier New" w:hAnsi="Arial" w:cs="Arial"/>
                <w:color w:val="000000"/>
                <w:sz w:val="16"/>
                <w:szCs w:val="16"/>
                <w:lang w:val="es-ES"/>
              </w:rPr>
            </w:pPr>
            <w:r w:rsidRPr="001E5941">
              <w:rPr>
                <w:rFonts w:ascii="Arial" w:eastAsia="Courier New" w:hAnsi="Arial" w:cs="Arial"/>
                <w:color w:val="000000"/>
                <w:sz w:val="16"/>
                <w:szCs w:val="16"/>
                <w:lang w:val="es-ES"/>
              </w:rPr>
              <w:t xml:space="preserve">Gramo  </w:t>
            </w:r>
          </w:p>
        </w:tc>
        <w:tc>
          <w:tcPr>
            <w:tcW w:w="1161" w:type="dxa"/>
            <w:tcBorders>
              <w:top w:val="nil"/>
              <w:left w:val="nil"/>
              <w:bottom w:val="single" w:sz="4" w:space="0" w:color="auto"/>
              <w:right w:val="nil"/>
            </w:tcBorders>
            <w:shd w:val="clear" w:color="auto" w:fill="auto"/>
            <w:vAlign w:val="center"/>
          </w:tcPr>
          <w:p w:rsidR="005E3BD2" w:rsidRPr="001E5941" w:rsidRDefault="005E3BD2" w:rsidP="005E3BD2">
            <w:pPr>
              <w:spacing w:after="0" w:line="240" w:lineRule="auto"/>
              <w:jc w:val="center"/>
              <w:rPr>
                <w:rFonts w:ascii="Arial" w:eastAsia="Courier New" w:hAnsi="Arial" w:cs="Arial"/>
                <w:color w:val="000000"/>
                <w:sz w:val="16"/>
                <w:szCs w:val="16"/>
                <w:lang w:val="es-ES"/>
              </w:rPr>
            </w:pPr>
            <w:r w:rsidRPr="001E5941">
              <w:rPr>
                <w:rFonts w:ascii="Arial" w:eastAsia="Courier New" w:hAnsi="Arial" w:cs="Arial"/>
                <w:color w:val="000000"/>
                <w:sz w:val="16"/>
                <w:szCs w:val="16"/>
                <w:lang w:val="es-ES"/>
              </w:rPr>
              <w:t>1000</w:t>
            </w:r>
          </w:p>
        </w:tc>
        <w:tc>
          <w:tcPr>
            <w:tcW w:w="1267" w:type="dxa"/>
          </w:tcPr>
          <w:p w:rsidR="005E3BD2" w:rsidRPr="001E5941" w:rsidRDefault="005E3BD2" w:rsidP="005E3BD2">
            <w:pPr>
              <w:spacing w:after="0" w:line="240" w:lineRule="auto"/>
              <w:rPr>
                <w:rFonts w:ascii="Arial" w:eastAsia="Courier New" w:hAnsi="Arial" w:cs="Arial"/>
                <w:color w:val="000000"/>
                <w:sz w:val="16"/>
                <w:szCs w:val="16"/>
                <w:lang w:eastAsia="es-CO"/>
              </w:rPr>
            </w:pPr>
          </w:p>
        </w:tc>
        <w:tc>
          <w:tcPr>
            <w:tcW w:w="1283" w:type="dxa"/>
          </w:tcPr>
          <w:p w:rsidR="005E3BD2" w:rsidRPr="001E5941" w:rsidRDefault="005E3BD2" w:rsidP="005E3BD2">
            <w:pPr>
              <w:spacing w:after="0" w:line="240" w:lineRule="auto"/>
              <w:rPr>
                <w:rFonts w:ascii="Arial" w:eastAsia="Courier New" w:hAnsi="Arial" w:cs="Arial"/>
                <w:color w:val="000000"/>
                <w:sz w:val="16"/>
                <w:szCs w:val="16"/>
                <w:lang w:eastAsia="es-CO"/>
              </w:rPr>
            </w:pPr>
          </w:p>
        </w:tc>
        <w:tc>
          <w:tcPr>
            <w:tcW w:w="1412" w:type="dxa"/>
          </w:tcPr>
          <w:p w:rsidR="005E3BD2" w:rsidRPr="001E5941" w:rsidRDefault="005E3BD2" w:rsidP="005E3BD2">
            <w:pPr>
              <w:spacing w:after="0" w:line="240" w:lineRule="auto"/>
              <w:rPr>
                <w:rFonts w:ascii="Arial" w:eastAsia="Courier New" w:hAnsi="Arial" w:cs="Arial"/>
                <w:color w:val="000000"/>
                <w:sz w:val="16"/>
                <w:szCs w:val="16"/>
                <w:lang w:eastAsia="es-CO"/>
              </w:rPr>
            </w:pPr>
          </w:p>
        </w:tc>
        <w:tc>
          <w:tcPr>
            <w:tcW w:w="1263" w:type="dxa"/>
          </w:tcPr>
          <w:p w:rsidR="005E3BD2" w:rsidRPr="001E5941" w:rsidRDefault="005E3BD2" w:rsidP="005E3BD2">
            <w:pPr>
              <w:spacing w:after="0" w:line="240" w:lineRule="auto"/>
              <w:rPr>
                <w:rFonts w:ascii="Arial" w:eastAsia="Courier New" w:hAnsi="Arial" w:cs="Arial"/>
                <w:color w:val="000000"/>
                <w:sz w:val="16"/>
                <w:szCs w:val="16"/>
                <w:lang w:eastAsia="es-CO"/>
              </w:rPr>
            </w:pPr>
          </w:p>
        </w:tc>
      </w:tr>
      <w:tr w:rsidR="005E3BD2" w:rsidRPr="001E5941" w:rsidTr="00147D5E">
        <w:trPr>
          <w:trHeight w:val="415"/>
        </w:trPr>
        <w:tc>
          <w:tcPr>
            <w:tcW w:w="525" w:type="dxa"/>
            <w:noWrap/>
            <w:vAlign w:val="center"/>
            <w:hideMark/>
          </w:tcPr>
          <w:p w:rsidR="005E3BD2" w:rsidRPr="001E5941" w:rsidRDefault="005E3BD2" w:rsidP="005E3BD2">
            <w:pPr>
              <w:spacing w:after="0" w:line="240" w:lineRule="auto"/>
              <w:jc w:val="center"/>
              <w:rPr>
                <w:rFonts w:ascii="Arial" w:eastAsia="Courier New" w:hAnsi="Arial" w:cs="Arial"/>
                <w:color w:val="000000"/>
                <w:sz w:val="16"/>
                <w:szCs w:val="16"/>
                <w:lang w:eastAsia="es-CO"/>
              </w:rPr>
            </w:pPr>
            <w:r w:rsidRPr="001E5941">
              <w:rPr>
                <w:rFonts w:ascii="Arial" w:eastAsia="Courier New" w:hAnsi="Arial" w:cs="Arial"/>
                <w:color w:val="000000"/>
                <w:sz w:val="16"/>
                <w:szCs w:val="16"/>
                <w:lang w:eastAsia="es-CO"/>
              </w:rPr>
              <w:t>39</w:t>
            </w:r>
          </w:p>
        </w:tc>
        <w:tc>
          <w:tcPr>
            <w:tcW w:w="1946" w:type="dxa"/>
            <w:vAlign w:val="center"/>
            <w:hideMark/>
          </w:tcPr>
          <w:p w:rsidR="005E3BD2" w:rsidRPr="001E5941" w:rsidRDefault="005E3BD2" w:rsidP="005E3BD2">
            <w:pPr>
              <w:spacing w:after="0" w:line="240" w:lineRule="auto"/>
              <w:rPr>
                <w:rFonts w:ascii="Arial" w:eastAsia="Courier New" w:hAnsi="Arial" w:cs="Arial"/>
                <w:color w:val="000000"/>
                <w:sz w:val="16"/>
                <w:szCs w:val="16"/>
                <w:lang w:eastAsia="es-CO"/>
              </w:rPr>
            </w:pPr>
            <w:r w:rsidRPr="001E5941">
              <w:rPr>
                <w:rFonts w:ascii="Arial" w:eastAsia="Courier New" w:hAnsi="Arial" w:cs="Arial"/>
                <w:color w:val="000000"/>
                <w:sz w:val="16"/>
                <w:szCs w:val="16"/>
                <w:lang w:eastAsia="es-CO"/>
              </w:rPr>
              <w:t>Plata Nitrato</w:t>
            </w:r>
          </w:p>
        </w:tc>
        <w:tc>
          <w:tcPr>
            <w:tcW w:w="1257" w:type="dxa"/>
            <w:tcBorders>
              <w:top w:val="nil"/>
              <w:left w:val="single" w:sz="4" w:space="0" w:color="auto"/>
              <w:bottom w:val="single" w:sz="4" w:space="0" w:color="auto"/>
              <w:right w:val="single" w:sz="4" w:space="0" w:color="auto"/>
            </w:tcBorders>
            <w:shd w:val="clear" w:color="auto" w:fill="auto"/>
            <w:vAlign w:val="center"/>
          </w:tcPr>
          <w:p w:rsidR="005E3BD2" w:rsidRPr="001E5941" w:rsidRDefault="005E3BD2" w:rsidP="005E3BD2">
            <w:pPr>
              <w:spacing w:after="0" w:line="240" w:lineRule="auto"/>
              <w:jc w:val="center"/>
              <w:rPr>
                <w:rFonts w:ascii="Arial" w:eastAsia="Courier New" w:hAnsi="Arial" w:cs="Arial"/>
                <w:color w:val="000000"/>
                <w:sz w:val="16"/>
                <w:szCs w:val="16"/>
                <w:lang w:val="es-ES"/>
              </w:rPr>
            </w:pPr>
            <w:r w:rsidRPr="001E5941">
              <w:rPr>
                <w:rFonts w:ascii="Arial" w:eastAsia="Courier New" w:hAnsi="Arial" w:cs="Arial"/>
                <w:color w:val="000000"/>
                <w:sz w:val="16"/>
                <w:szCs w:val="16"/>
                <w:lang w:val="es-ES"/>
              </w:rPr>
              <w:t>Gramo</w:t>
            </w:r>
          </w:p>
        </w:tc>
        <w:tc>
          <w:tcPr>
            <w:tcW w:w="1161" w:type="dxa"/>
            <w:tcBorders>
              <w:top w:val="nil"/>
              <w:left w:val="nil"/>
              <w:bottom w:val="single" w:sz="4" w:space="0" w:color="auto"/>
              <w:right w:val="nil"/>
            </w:tcBorders>
            <w:shd w:val="clear" w:color="auto" w:fill="auto"/>
            <w:vAlign w:val="center"/>
          </w:tcPr>
          <w:p w:rsidR="005E3BD2" w:rsidRPr="001E5941" w:rsidRDefault="005E3BD2" w:rsidP="005E3BD2">
            <w:pPr>
              <w:spacing w:after="0" w:line="240" w:lineRule="auto"/>
              <w:jc w:val="center"/>
              <w:rPr>
                <w:rFonts w:ascii="Arial" w:eastAsia="Courier New" w:hAnsi="Arial" w:cs="Arial"/>
                <w:color w:val="000000"/>
                <w:sz w:val="16"/>
                <w:szCs w:val="16"/>
                <w:lang w:val="es-ES"/>
              </w:rPr>
            </w:pPr>
            <w:r w:rsidRPr="001E5941">
              <w:rPr>
                <w:rFonts w:ascii="Arial" w:eastAsia="Courier New" w:hAnsi="Arial" w:cs="Arial"/>
                <w:color w:val="000000"/>
                <w:sz w:val="16"/>
                <w:szCs w:val="16"/>
                <w:lang w:val="es-ES"/>
              </w:rPr>
              <w:t>50</w:t>
            </w:r>
          </w:p>
        </w:tc>
        <w:tc>
          <w:tcPr>
            <w:tcW w:w="1267" w:type="dxa"/>
          </w:tcPr>
          <w:p w:rsidR="005E3BD2" w:rsidRPr="001E5941" w:rsidRDefault="005E3BD2" w:rsidP="005E3BD2">
            <w:pPr>
              <w:spacing w:after="0" w:line="240" w:lineRule="auto"/>
              <w:rPr>
                <w:rFonts w:ascii="Arial" w:eastAsia="Courier New" w:hAnsi="Arial" w:cs="Arial"/>
                <w:color w:val="000000"/>
                <w:sz w:val="16"/>
                <w:szCs w:val="16"/>
                <w:lang w:eastAsia="es-CO"/>
              </w:rPr>
            </w:pPr>
          </w:p>
        </w:tc>
        <w:tc>
          <w:tcPr>
            <w:tcW w:w="1283" w:type="dxa"/>
          </w:tcPr>
          <w:p w:rsidR="005E3BD2" w:rsidRPr="001E5941" w:rsidRDefault="005E3BD2" w:rsidP="005E3BD2">
            <w:pPr>
              <w:spacing w:after="0" w:line="240" w:lineRule="auto"/>
              <w:rPr>
                <w:rFonts w:ascii="Arial" w:eastAsia="Courier New" w:hAnsi="Arial" w:cs="Arial"/>
                <w:color w:val="000000"/>
                <w:sz w:val="16"/>
                <w:szCs w:val="16"/>
                <w:lang w:eastAsia="es-CO"/>
              </w:rPr>
            </w:pPr>
          </w:p>
        </w:tc>
        <w:tc>
          <w:tcPr>
            <w:tcW w:w="1412" w:type="dxa"/>
          </w:tcPr>
          <w:p w:rsidR="005E3BD2" w:rsidRPr="001E5941" w:rsidRDefault="005E3BD2" w:rsidP="005E3BD2">
            <w:pPr>
              <w:spacing w:after="0" w:line="240" w:lineRule="auto"/>
              <w:rPr>
                <w:rFonts w:ascii="Arial" w:eastAsia="Courier New" w:hAnsi="Arial" w:cs="Arial"/>
                <w:color w:val="000000"/>
                <w:sz w:val="16"/>
                <w:szCs w:val="16"/>
                <w:lang w:eastAsia="es-CO"/>
              </w:rPr>
            </w:pPr>
          </w:p>
        </w:tc>
        <w:tc>
          <w:tcPr>
            <w:tcW w:w="1263" w:type="dxa"/>
          </w:tcPr>
          <w:p w:rsidR="005E3BD2" w:rsidRPr="001E5941" w:rsidRDefault="005E3BD2" w:rsidP="005E3BD2">
            <w:pPr>
              <w:spacing w:after="0" w:line="240" w:lineRule="auto"/>
              <w:rPr>
                <w:rFonts w:ascii="Arial" w:eastAsia="Courier New" w:hAnsi="Arial" w:cs="Arial"/>
                <w:color w:val="000000"/>
                <w:sz w:val="16"/>
                <w:szCs w:val="16"/>
                <w:lang w:eastAsia="es-CO"/>
              </w:rPr>
            </w:pPr>
          </w:p>
        </w:tc>
      </w:tr>
      <w:tr w:rsidR="005E3BD2" w:rsidRPr="001E5941" w:rsidTr="00147D5E">
        <w:trPr>
          <w:trHeight w:val="563"/>
        </w:trPr>
        <w:tc>
          <w:tcPr>
            <w:tcW w:w="525" w:type="dxa"/>
            <w:noWrap/>
            <w:vAlign w:val="center"/>
            <w:hideMark/>
          </w:tcPr>
          <w:p w:rsidR="005E3BD2" w:rsidRPr="001E5941" w:rsidRDefault="005E3BD2" w:rsidP="005E3BD2">
            <w:pPr>
              <w:spacing w:after="0" w:line="240" w:lineRule="auto"/>
              <w:jc w:val="center"/>
              <w:rPr>
                <w:rFonts w:ascii="Arial" w:eastAsia="Courier New" w:hAnsi="Arial" w:cs="Arial"/>
                <w:color w:val="000000"/>
                <w:sz w:val="16"/>
                <w:szCs w:val="16"/>
                <w:lang w:eastAsia="es-CO"/>
              </w:rPr>
            </w:pPr>
            <w:r w:rsidRPr="001E5941">
              <w:rPr>
                <w:rFonts w:ascii="Arial" w:eastAsia="Courier New" w:hAnsi="Arial" w:cs="Arial"/>
                <w:color w:val="000000"/>
                <w:sz w:val="16"/>
                <w:szCs w:val="16"/>
                <w:lang w:eastAsia="es-CO"/>
              </w:rPr>
              <w:t>40</w:t>
            </w:r>
          </w:p>
        </w:tc>
        <w:tc>
          <w:tcPr>
            <w:tcW w:w="1946" w:type="dxa"/>
            <w:vAlign w:val="center"/>
            <w:hideMark/>
          </w:tcPr>
          <w:p w:rsidR="005E3BD2" w:rsidRPr="001E5941" w:rsidRDefault="005E3BD2" w:rsidP="005E3BD2">
            <w:pPr>
              <w:spacing w:after="0" w:line="240" w:lineRule="auto"/>
              <w:rPr>
                <w:rFonts w:ascii="Arial" w:eastAsia="Courier New" w:hAnsi="Arial" w:cs="Arial"/>
                <w:color w:val="000000"/>
                <w:sz w:val="16"/>
                <w:szCs w:val="16"/>
                <w:lang w:eastAsia="es-CO"/>
              </w:rPr>
            </w:pPr>
            <w:r w:rsidRPr="001E5941">
              <w:rPr>
                <w:rFonts w:ascii="Arial" w:eastAsia="Courier New" w:hAnsi="Arial" w:cs="Arial"/>
                <w:color w:val="000000"/>
                <w:sz w:val="16"/>
                <w:szCs w:val="16"/>
                <w:lang w:eastAsia="es-CO"/>
              </w:rPr>
              <w:t>Potasio Nitrato</w:t>
            </w:r>
          </w:p>
        </w:tc>
        <w:tc>
          <w:tcPr>
            <w:tcW w:w="1257" w:type="dxa"/>
            <w:tcBorders>
              <w:top w:val="nil"/>
              <w:left w:val="single" w:sz="4" w:space="0" w:color="auto"/>
              <w:bottom w:val="single" w:sz="4" w:space="0" w:color="auto"/>
              <w:right w:val="single" w:sz="4" w:space="0" w:color="auto"/>
            </w:tcBorders>
            <w:shd w:val="clear" w:color="auto" w:fill="auto"/>
            <w:vAlign w:val="center"/>
          </w:tcPr>
          <w:p w:rsidR="005E3BD2" w:rsidRPr="001E5941" w:rsidRDefault="005E3BD2" w:rsidP="005E3BD2">
            <w:pPr>
              <w:spacing w:after="0" w:line="240" w:lineRule="auto"/>
              <w:jc w:val="center"/>
              <w:rPr>
                <w:rFonts w:ascii="Arial" w:eastAsia="Courier New" w:hAnsi="Arial" w:cs="Arial"/>
                <w:color w:val="000000"/>
                <w:sz w:val="16"/>
                <w:szCs w:val="16"/>
                <w:lang w:val="es-ES"/>
              </w:rPr>
            </w:pPr>
            <w:r w:rsidRPr="001E5941">
              <w:rPr>
                <w:rFonts w:ascii="Arial" w:eastAsia="Courier New" w:hAnsi="Arial" w:cs="Arial"/>
                <w:color w:val="000000"/>
                <w:sz w:val="16"/>
                <w:szCs w:val="16"/>
                <w:lang w:val="es-ES"/>
              </w:rPr>
              <w:t>Gramo</w:t>
            </w:r>
          </w:p>
        </w:tc>
        <w:tc>
          <w:tcPr>
            <w:tcW w:w="1161" w:type="dxa"/>
            <w:tcBorders>
              <w:top w:val="nil"/>
              <w:left w:val="nil"/>
              <w:bottom w:val="single" w:sz="4" w:space="0" w:color="auto"/>
              <w:right w:val="nil"/>
            </w:tcBorders>
            <w:shd w:val="clear" w:color="auto" w:fill="auto"/>
            <w:vAlign w:val="center"/>
          </w:tcPr>
          <w:p w:rsidR="005E3BD2" w:rsidRPr="001E5941" w:rsidRDefault="005E3BD2" w:rsidP="005E3BD2">
            <w:pPr>
              <w:spacing w:after="0" w:line="240" w:lineRule="auto"/>
              <w:jc w:val="center"/>
              <w:rPr>
                <w:rFonts w:ascii="Arial" w:eastAsia="Courier New" w:hAnsi="Arial" w:cs="Arial"/>
                <w:color w:val="000000"/>
                <w:sz w:val="16"/>
                <w:szCs w:val="16"/>
                <w:lang w:val="es-ES"/>
              </w:rPr>
            </w:pPr>
            <w:r w:rsidRPr="001E5941">
              <w:rPr>
                <w:rFonts w:ascii="Arial" w:eastAsia="Courier New" w:hAnsi="Arial" w:cs="Arial"/>
                <w:color w:val="000000"/>
                <w:sz w:val="16"/>
                <w:szCs w:val="16"/>
                <w:lang w:val="es-ES"/>
              </w:rPr>
              <w:t>100</w:t>
            </w:r>
          </w:p>
        </w:tc>
        <w:tc>
          <w:tcPr>
            <w:tcW w:w="1267" w:type="dxa"/>
          </w:tcPr>
          <w:p w:rsidR="005E3BD2" w:rsidRPr="001E5941" w:rsidRDefault="005E3BD2" w:rsidP="005E3BD2">
            <w:pPr>
              <w:spacing w:after="0" w:line="240" w:lineRule="auto"/>
              <w:rPr>
                <w:rFonts w:ascii="Arial" w:eastAsia="Courier New" w:hAnsi="Arial" w:cs="Arial"/>
                <w:color w:val="000000"/>
                <w:sz w:val="16"/>
                <w:szCs w:val="16"/>
                <w:lang w:eastAsia="es-CO"/>
              </w:rPr>
            </w:pPr>
          </w:p>
        </w:tc>
        <w:tc>
          <w:tcPr>
            <w:tcW w:w="1283" w:type="dxa"/>
          </w:tcPr>
          <w:p w:rsidR="005E3BD2" w:rsidRPr="001E5941" w:rsidRDefault="005E3BD2" w:rsidP="005E3BD2">
            <w:pPr>
              <w:spacing w:after="0" w:line="240" w:lineRule="auto"/>
              <w:rPr>
                <w:rFonts w:ascii="Arial" w:eastAsia="Courier New" w:hAnsi="Arial" w:cs="Arial"/>
                <w:color w:val="000000"/>
                <w:sz w:val="16"/>
                <w:szCs w:val="16"/>
                <w:lang w:eastAsia="es-CO"/>
              </w:rPr>
            </w:pPr>
          </w:p>
        </w:tc>
        <w:tc>
          <w:tcPr>
            <w:tcW w:w="1412" w:type="dxa"/>
          </w:tcPr>
          <w:p w:rsidR="005E3BD2" w:rsidRPr="001E5941" w:rsidRDefault="005E3BD2" w:rsidP="005E3BD2">
            <w:pPr>
              <w:spacing w:after="0" w:line="240" w:lineRule="auto"/>
              <w:rPr>
                <w:rFonts w:ascii="Arial" w:eastAsia="Courier New" w:hAnsi="Arial" w:cs="Arial"/>
                <w:color w:val="000000"/>
                <w:sz w:val="16"/>
                <w:szCs w:val="16"/>
                <w:lang w:eastAsia="es-CO"/>
              </w:rPr>
            </w:pPr>
          </w:p>
        </w:tc>
        <w:tc>
          <w:tcPr>
            <w:tcW w:w="1263" w:type="dxa"/>
          </w:tcPr>
          <w:p w:rsidR="005E3BD2" w:rsidRPr="001E5941" w:rsidRDefault="005E3BD2" w:rsidP="005E3BD2">
            <w:pPr>
              <w:spacing w:after="0" w:line="240" w:lineRule="auto"/>
              <w:rPr>
                <w:rFonts w:ascii="Arial" w:eastAsia="Courier New" w:hAnsi="Arial" w:cs="Arial"/>
                <w:color w:val="000000"/>
                <w:sz w:val="16"/>
                <w:szCs w:val="16"/>
                <w:lang w:eastAsia="es-CO"/>
              </w:rPr>
            </w:pPr>
          </w:p>
        </w:tc>
      </w:tr>
      <w:tr w:rsidR="005E3BD2" w:rsidRPr="001E5941" w:rsidTr="00147D5E">
        <w:trPr>
          <w:trHeight w:val="401"/>
        </w:trPr>
        <w:tc>
          <w:tcPr>
            <w:tcW w:w="525" w:type="dxa"/>
            <w:noWrap/>
            <w:vAlign w:val="center"/>
            <w:hideMark/>
          </w:tcPr>
          <w:p w:rsidR="005E3BD2" w:rsidRPr="001E5941" w:rsidRDefault="005E3BD2" w:rsidP="005E3BD2">
            <w:pPr>
              <w:spacing w:after="0" w:line="240" w:lineRule="auto"/>
              <w:jc w:val="center"/>
              <w:rPr>
                <w:rFonts w:ascii="Arial" w:eastAsia="Courier New" w:hAnsi="Arial" w:cs="Arial"/>
                <w:color w:val="000000"/>
                <w:sz w:val="16"/>
                <w:szCs w:val="16"/>
                <w:lang w:eastAsia="es-CO"/>
              </w:rPr>
            </w:pPr>
            <w:r w:rsidRPr="001E5941">
              <w:rPr>
                <w:rFonts w:ascii="Arial" w:eastAsia="Courier New" w:hAnsi="Arial" w:cs="Arial"/>
                <w:color w:val="000000"/>
                <w:sz w:val="16"/>
                <w:szCs w:val="16"/>
                <w:lang w:eastAsia="es-CO"/>
              </w:rPr>
              <w:t>41</w:t>
            </w:r>
          </w:p>
        </w:tc>
        <w:tc>
          <w:tcPr>
            <w:tcW w:w="1946" w:type="dxa"/>
            <w:vAlign w:val="center"/>
            <w:hideMark/>
          </w:tcPr>
          <w:p w:rsidR="005E3BD2" w:rsidRPr="001E5941" w:rsidRDefault="005E3BD2" w:rsidP="005E3BD2">
            <w:pPr>
              <w:spacing w:after="0" w:line="240" w:lineRule="auto"/>
              <w:rPr>
                <w:rFonts w:ascii="Arial" w:eastAsia="Courier New" w:hAnsi="Arial" w:cs="Arial"/>
                <w:color w:val="000000"/>
                <w:sz w:val="16"/>
                <w:szCs w:val="16"/>
                <w:lang w:eastAsia="es-CO"/>
              </w:rPr>
            </w:pPr>
            <w:r w:rsidRPr="001E5941">
              <w:rPr>
                <w:rFonts w:ascii="Arial" w:eastAsia="Courier New" w:hAnsi="Arial" w:cs="Arial"/>
                <w:color w:val="000000"/>
                <w:sz w:val="16"/>
                <w:szCs w:val="16"/>
                <w:lang w:eastAsia="es-CO"/>
              </w:rPr>
              <w:t>Plata Sulfato</w:t>
            </w:r>
          </w:p>
        </w:tc>
        <w:tc>
          <w:tcPr>
            <w:tcW w:w="1257" w:type="dxa"/>
            <w:tcBorders>
              <w:top w:val="nil"/>
              <w:left w:val="single" w:sz="4" w:space="0" w:color="auto"/>
              <w:bottom w:val="single" w:sz="4" w:space="0" w:color="auto"/>
              <w:right w:val="single" w:sz="4" w:space="0" w:color="auto"/>
            </w:tcBorders>
            <w:shd w:val="clear" w:color="auto" w:fill="auto"/>
            <w:vAlign w:val="center"/>
          </w:tcPr>
          <w:p w:rsidR="005E3BD2" w:rsidRPr="001E5941" w:rsidRDefault="005E3BD2" w:rsidP="005E3BD2">
            <w:pPr>
              <w:spacing w:after="0" w:line="240" w:lineRule="auto"/>
              <w:jc w:val="center"/>
              <w:rPr>
                <w:rFonts w:ascii="Arial" w:eastAsia="Courier New" w:hAnsi="Arial" w:cs="Arial"/>
                <w:color w:val="000000"/>
                <w:sz w:val="16"/>
                <w:szCs w:val="16"/>
                <w:lang w:val="es-ES"/>
              </w:rPr>
            </w:pPr>
            <w:r w:rsidRPr="001E5941">
              <w:rPr>
                <w:rFonts w:ascii="Arial" w:eastAsia="Courier New" w:hAnsi="Arial" w:cs="Arial"/>
                <w:color w:val="000000"/>
                <w:sz w:val="16"/>
                <w:szCs w:val="16"/>
                <w:lang w:val="es-ES"/>
              </w:rPr>
              <w:t>Gramo</w:t>
            </w:r>
          </w:p>
        </w:tc>
        <w:tc>
          <w:tcPr>
            <w:tcW w:w="1161" w:type="dxa"/>
            <w:tcBorders>
              <w:top w:val="nil"/>
              <w:left w:val="nil"/>
              <w:bottom w:val="single" w:sz="4" w:space="0" w:color="auto"/>
              <w:right w:val="nil"/>
            </w:tcBorders>
            <w:shd w:val="clear" w:color="auto" w:fill="auto"/>
            <w:vAlign w:val="center"/>
          </w:tcPr>
          <w:p w:rsidR="005E3BD2" w:rsidRPr="001E5941" w:rsidRDefault="005E3BD2" w:rsidP="005E3BD2">
            <w:pPr>
              <w:spacing w:after="0" w:line="240" w:lineRule="auto"/>
              <w:jc w:val="center"/>
              <w:rPr>
                <w:rFonts w:ascii="Arial" w:eastAsia="Courier New" w:hAnsi="Arial" w:cs="Arial"/>
                <w:color w:val="000000"/>
                <w:sz w:val="16"/>
                <w:szCs w:val="16"/>
                <w:lang w:val="es-ES"/>
              </w:rPr>
            </w:pPr>
            <w:r w:rsidRPr="001E5941">
              <w:rPr>
                <w:rFonts w:ascii="Arial" w:eastAsia="Courier New" w:hAnsi="Arial" w:cs="Arial"/>
                <w:color w:val="000000"/>
                <w:sz w:val="16"/>
                <w:szCs w:val="16"/>
                <w:lang w:val="es-ES"/>
              </w:rPr>
              <w:t>100</w:t>
            </w:r>
          </w:p>
        </w:tc>
        <w:tc>
          <w:tcPr>
            <w:tcW w:w="1267" w:type="dxa"/>
          </w:tcPr>
          <w:p w:rsidR="005E3BD2" w:rsidRPr="001E5941" w:rsidRDefault="005E3BD2" w:rsidP="005E3BD2">
            <w:pPr>
              <w:spacing w:after="0" w:line="240" w:lineRule="auto"/>
              <w:rPr>
                <w:rFonts w:ascii="Arial" w:eastAsia="Courier New" w:hAnsi="Arial" w:cs="Arial"/>
                <w:color w:val="000000"/>
                <w:sz w:val="16"/>
                <w:szCs w:val="16"/>
                <w:lang w:eastAsia="es-CO"/>
              </w:rPr>
            </w:pPr>
          </w:p>
        </w:tc>
        <w:tc>
          <w:tcPr>
            <w:tcW w:w="1283" w:type="dxa"/>
          </w:tcPr>
          <w:p w:rsidR="005E3BD2" w:rsidRPr="001E5941" w:rsidRDefault="005E3BD2" w:rsidP="005E3BD2">
            <w:pPr>
              <w:spacing w:after="0" w:line="240" w:lineRule="auto"/>
              <w:rPr>
                <w:rFonts w:ascii="Arial" w:eastAsia="Courier New" w:hAnsi="Arial" w:cs="Arial"/>
                <w:color w:val="000000"/>
                <w:sz w:val="16"/>
                <w:szCs w:val="16"/>
                <w:lang w:eastAsia="es-CO"/>
              </w:rPr>
            </w:pPr>
          </w:p>
        </w:tc>
        <w:tc>
          <w:tcPr>
            <w:tcW w:w="1412" w:type="dxa"/>
          </w:tcPr>
          <w:p w:rsidR="005E3BD2" w:rsidRPr="001E5941" w:rsidRDefault="005E3BD2" w:rsidP="005E3BD2">
            <w:pPr>
              <w:spacing w:after="0" w:line="240" w:lineRule="auto"/>
              <w:rPr>
                <w:rFonts w:ascii="Arial" w:eastAsia="Courier New" w:hAnsi="Arial" w:cs="Arial"/>
                <w:color w:val="000000"/>
                <w:sz w:val="16"/>
                <w:szCs w:val="16"/>
                <w:lang w:eastAsia="es-CO"/>
              </w:rPr>
            </w:pPr>
          </w:p>
        </w:tc>
        <w:tc>
          <w:tcPr>
            <w:tcW w:w="1263" w:type="dxa"/>
          </w:tcPr>
          <w:p w:rsidR="005E3BD2" w:rsidRPr="001E5941" w:rsidRDefault="005E3BD2" w:rsidP="005E3BD2">
            <w:pPr>
              <w:spacing w:after="0" w:line="240" w:lineRule="auto"/>
              <w:rPr>
                <w:rFonts w:ascii="Arial" w:eastAsia="Courier New" w:hAnsi="Arial" w:cs="Arial"/>
                <w:color w:val="000000"/>
                <w:sz w:val="16"/>
                <w:szCs w:val="16"/>
                <w:lang w:eastAsia="es-CO"/>
              </w:rPr>
            </w:pPr>
          </w:p>
        </w:tc>
      </w:tr>
      <w:tr w:rsidR="005E3BD2" w:rsidRPr="001E5941" w:rsidTr="00147D5E">
        <w:trPr>
          <w:trHeight w:val="562"/>
        </w:trPr>
        <w:tc>
          <w:tcPr>
            <w:tcW w:w="525" w:type="dxa"/>
            <w:noWrap/>
            <w:vAlign w:val="center"/>
            <w:hideMark/>
          </w:tcPr>
          <w:p w:rsidR="005E3BD2" w:rsidRPr="001E5941" w:rsidRDefault="005E3BD2" w:rsidP="005E3BD2">
            <w:pPr>
              <w:spacing w:after="0" w:line="240" w:lineRule="auto"/>
              <w:jc w:val="center"/>
              <w:rPr>
                <w:rFonts w:ascii="Arial" w:eastAsia="Courier New" w:hAnsi="Arial" w:cs="Arial"/>
                <w:color w:val="000000"/>
                <w:sz w:val="16"/>
                <w:szCs w:val="16"/>
                <w:lang w:eastAsia="es-CO"/>
              </w:rPr>
            </w:pPr>
            <w:r w:rsidRPr="001E5941">
              <w:rPr>
                <w:rFonts w:ascii="Arial" w:eastAsia="Courier New" w:hAnsi="Arial" w:cs="Arial"/>
                <w:color w:val="000000"/>
                <w:sz w:val="16"/>
                <w:szCs w:val="16"/>
                <w:lang w:eastAsia="es-CO"/>
              </w:rPr>
              <w:t>42</w:t>
            </w:r>
          </w:p>
        </w:tc>
        <w:tc>
          <w:tcPr>
            <w:tcW w:w="1946" w:type="dxa"/>
            <w:vAlign w:val="center"/>
            <w:hideMark/>
          </w:tcPr>
          <w:p w:rsidR="005E3BD2" w:rsidRPr="001E5941" w:rsidRDefault="005E3BD2" w:rsidP="005E3BD2">
            <w:pPr>
              <w:spacing w:after="0" w:line="240" w:lineRule="auto"/>
              <w:rPr>
                <w:rFonts w:ascii="Arial" w:eastAsia="Courier New" w:hAnsi="Arial" w:cs="Arial"/>
                <w:color w:val="000000"/>
                <w:sz w:val="16"/>
                <w:szCs w:val="16"/>
                <w:lang w:eastAsia="es-CO"/>
              </w:rPr>
            </w:pPr>
            <w:r w:rsidRPr="001E5941">
              <w:rPr>
                <w:rFonts w:ascii="Arial" w:eastAsia="Courier New" w:hAnsi="Arial" w:cs="Arial"/>
                <w:color w:val="000000"/>
                <w:sz w:val="16"/>
                <w:szCs w:val="16"/>
                <w:lang w:eastAsia="es-CO"/>
              </w:rPr>
              <w:t>Potasio Sulfato</w:t>
            </w:r>
          </w:p>
        </w:tc>
        <w:tc>
          <w:tcPr>
            <w:tcW w:w="1257" w:type="dxa"/>
            <w:tcBorders>
              <w:top w:val="nil"/>
              <w:left w:val="single" w:sz="4" w:space="0" w:color="auto"/>
              <w:bottom w:val="single" w:sz="4" w:space="0" w:color="auto"/>
              <w:right w:val="single" w:sz="4" w:space="0" w:color="auto"/>
            </w:tcBorders>
            <w:shd w:val="clear" w:color="auto" w:fill="auto"/>
            <w:vAlign w:val="center"/>
          </w:tcPr>
          <w:p w:rsidR="005E3BD2" w:rsidRPr="001E5941" w:rsidRDefault="005E3BD2" w:rsidP="005E3BD2">
            <w:pPr>
              <w:spacing w:after="0" w:line="240" w:lineRule="auto"/>
              <w:jc w:val="center"/>
              <w:rPr>
                <w:rFonts w:ascii="Arial" w:eastAsia="Courier New" w:hAnsi="Arial" w:cs="Arial"/>
                <w:color w:val="000000"/>
                <w:sz w:val="16"/>
                <w:szCs w:val="16"/>
                <w:lang w:val="es-ES"/>
              </w:rPr>
            </w:pPr>
            <w:r w:rsidRPr="001E5941">
              <w:rPr>
                <w:rFonts w:ascii="Arial" w:eastAsia="Courier New" w:hAnsi="Arial" w:cs="Arial"/>
                <w:color w:val="000000"/>
                <w:sz w:val="16"/>
                <w:szCs w:val="16"/>
                <w:lang w:val="es-ES"/>
              </w:rPr>
              <w:t>Gramo</w:t>
            </w:r>
          </w:p>
        </w:tc>
        <w:tc>
          <w:tcPr>
            <w:tcW w:w="1161" w:type="dxa"/>
            <w:tcBorders>
              <w:top w:val="nil"/>
              <w:left w:val="nil"/>
              <w:bottom w:val="single" w:sz="4" w:space="0" w:color="auto"/>
              <w:right w:val="nil"/>
            </w:tcBorders>
            <w:shd w:val="clear" w:color="auto" w:fill="auto"/>
            <w:vAlign w:val="center"/>
          </w:tcPr>
          <w:p w:rsidR="005E3BD2" w:rsidRPr="001E5941" w:rsidRDefault="005E3BD2" w:rsidP="005E3BD2">
            <w:pPr>
              <w:spacing w:after="0" w:line="240" w:lineRule="auto"/>
              <w:jc w:val="center"/>
              <w:rPr>
                <w:rFonts w:ascii="Arial" w:eastAsia="Courier New" w:hAnsi="Arial" w:cs="Arial"/>
                <w:color w:val="000000"/>
                <w:sz w:val="16"/>
                <w:szCs w:val="16"/>
                <w:lang w:val="es-ES"/>
              </w:rPr>
            </w:pPr>
            <w:r w:rsidRPr="001E5941">
              <w:rPr>
                <w:rFonts w:ascii="Arial" w:eastAsia="Courier New" w:hAnsi="Arial" w:cs="Arial"/>
                <w:color w:val="000000"/>
                <w:sz w:val="16"/>
                <w:szCs w:val="16"/>
                <w:lang w:val="es-ES"/>
              </w:rPr>
              <w:t>100</w:t>
            </w:r>
          </w:p>
        </w:tc>
        <w:tc>
          <w:tcPr>
            <w:tcW w:w="1267" w:type="dxa"/>
          </w:tcPr>
          <w:p w:rsidR="005E3BD2" w:rsidRPr="001E5941" w:rsidRDefault="005E3BD2" w:rsidP="005E3BD2">
            <w:pPr>
              <w:spacing w:after="0" w:line="240" w:lineRule="auto"/>
              <w:rPr>
                <w:rFonts w:ascii="Arial" w:eastAsia="Courier New" w:hAnsi="Arial" w:cs="Arial"/>
                <w:color w:val="000000"/>
                <w:sz w:val="16"/>
                <w:szCs w:val="16"/>
                <w:lang w:eastAsia="es-CO"/>
              </w:rPr>
            </w:pPr>
          </w:p>
        </w:tc>
        <w:tc>
          <w:tcPr>
            <w:tcW w:w="1283" w:type="dxa"/>
          </w:tcPr>
          <w:p w:rsidR="005E3BD2" w:rsidRPr="001E5941" w:rsidRDefault="005E3BD2" w:rsidP="005E3BD2">
            <w:pPr>
              <w:spacing w:after="0" w:line="240" w:lineRule="auto"/>
              <w:rPr>
                <w:rFonts w:ascii="Arial" w:eastAsia="Courier New" w:hAnsi="Arial" w:cs="Arial"/>
                <w:color w:val="000000"/>
                <w:sz w:val="16"/>
                <w:szCs w:val="16"/>
                <w:lang w:eastAsia="es-CO"/>
              </w:rPr>
            </w:pPr>
          </w:p>
        </w:tc>
        <w:tc>
          <w:tcPr>
            <w:tcW w:w="1412" w:type="dxa"/>
          </w:tcPr>
          <w:p w:rsidR="005E3BD2" w:rsidRPr="001E5941" w:rsidRDefault="005E3BD2" w:rsidP="005E3BD2">
            <w:pPr>
              <w:spacing w:after="0" w:line="240" w:lineRule="auto"/>
              <w:rPr>
                <w:rFonts w:ascii="Arial" w:eastAsia="Courier New" w:hAnsi="Arial" w:cs="Arial"/>
                <w:color w:val="000000"/>
                <w:sz w:val="16"/>
                <w:szCs w:val="16"/>
                <w:lang w:eastAsia="es-CO"/>
              </w:rPr>
            </w:pPr>
          </w:p>
        </w:tc>
        <w:tc>
          <w:tcPr>
            <w:tcW w:w="1263" w:type="dxa"/>
          </w:tcPr>
          <w:p w:rsidR="005E3BD2" w:rsidRPr="001E5941" w:rsidRDefault="005E3BD2" w:rsidP="005E3BD2">
            <w:pPr>
              <w:spacing w:after="0" w:line="240" w:lineRule="auto"/>
              <w:rPr>
                <w:rFonts w:ascii="Arial" w:eastAsia="Courier New" w:hAnsi="Arial" w:cs="Arial"/>
                <w:color w:val="000000"/>
                <w:sz w:val="16"/>
                <w:szCs w:val="16"/>
                <w:lang w:eastAsia="es-CO"/>
              </w:rPr>
            </w:pPr>
          </w:p>
        </w:tc>
      </w:tr>
      <w:tr w:rsidR="005E3BD2" w:rsidRPr="001E5941" w:rsidTr="00147D5E">
        <w:trPr>
          <w:trHeight w:val="414"/>
        </w:trPr>
        <w:tc>
          <w:tcPr>
            <w:tcW w:w="525" w:type="dxa"/>
            <w:noWrap/>
            <w:vAlign w:val="center"/>
            <w:hideMark/>
          </w:tcPr>
          <w:p w:rsidR="005E3BD2" w:rsidRPr="001E5941" w:rsidRDefault="005E3BD2" w:rsidP="005E3BD2">
            <w:pPr>
              <w:spacing w:after="0" w:line="240" w:lineRule="auto"/>
              <w:jc w:val="center"/>
              <w:rPr>
                <w:rFonts w:ascii="Arial" w:eastAsia="Courier New" w:hAnsi="Arial" w:cs="Arial"/>
                <w:color w:val="000000"/>
                <w:sz w:val="16"/>
                <w:szCs w:val="16"/>
                <w:lang w:eastAsia="es-CO"/>
              </w:rPr>
            </w:pPr>
            <w:r w:rsidRPr="001E5941">
              <w:rPr>
                <w:rFonts w:ascii="Arial" w:eastAsia="Courier New" w:hAnsi="Arial" w:cs="Arial"/>
                <w:color w:val="000000"/>
                <w:sz w:val="16"/>
                <w:szCs w:val="16"/>
                <w:lang w:eastAsia="es-CO"/>
              </w:rPr>
              <w:t>43</w:t>
            </w:r>
          </w:p>
        </w:tc>
        <w:tc>
          <w:tcPr>
            <w:tcW w:w="1946" w:type="dxa"/>
            <w:vAlign w:val="center"/>
            <w:hideMark/>
          </w:tcPr>
          <w:p w:rsidR="005E3BD2" w:rsidRPr="001E5941" w:rsidRDefault="005E3BD2" w:rsidP="005E3BD2">
            <w:pPr>
              <w:spacing w:after="0" w:line="240" w:lineRule="auto"/>
              <w:rPr>
                <w:rFonts w:ascii="Arial" w:eastAsia="Courier New" w:hAnsi="Arial" w:cs="Arial"/>
                <w:color w:val="000000"/>
                <w:sz w:val="16"/>
                <w:szCs w:val="16"/>
                <w:lang w:eastAsia="es-CO"/>
              </w:rPr>
            </w:pPr>
            <w:r w:rsidRPr="001E5941">
              <w:rPr>
                <w:rFonts w:ascii="Arial" w:eastAsia="Courier New" w:hAnsi="Arial" w:cs="Arial"/>
                <w:color w:val="000000"/>
                <w:sz w:val="16"/>
                <w:szCs w:val="16"/>
                <w:lang w:eastAsia="es-CO"/>
              </w:rPr>
              <w:t>Sodio Cloruro</w:t>
            </w:r>
          </w:p>
        </w:tc>
        <w:tc>
          <w:tcPr>
            <w:tcW w:w="1257" w:type="dxa"/>
            <w:tcBorders>
              <w:top w:val="nil"/>
              <w:left w:val="single" w:sz="4" w:space="0" w:color="auto"/>
              <w:bottom w:val="single" w:sz="4" w:space="0" w:color="auto"/>
              <w:right w:val="single" w:sz="4" w:space="0" w:color="auto"/>
            </w:tcBorders>
            <w:shd w:val="clear" w:color="auto" w:fill="auto"/>
            <w:vAlign w:val="center"/>
          </w:tcPr>
          <w:p w:rsidR="005E3BD2" w:rsidRPr="001E5941" w:rsidRDefault="005E3BD2" w:rsidP="005E3BD2">
            <w:pPr>
              <w:spacing w:after="0" w:line="240" w:lineRule="auto"/>
              <w:jc w:val="center"/>
              <w:rPr>
                <w:rFonts w:ascii="Arial" w:eastAsia="Courier New" w:hAnsi="Arial" w:cs="Arial"/>
                <w:color w:val="000000"/>
                <w:sz w:val="16"/>
                <w:szCs w:val="16"/>
                <w:lang w:val="es-ES"/>
              </w:rPr>
            </w:pPr>
            <w:r w:rsidRPr="001E5941">
              <w:rPr>
                <w:rFonts w:ascii="Arial" w:eastAsia="Courier New" w:hAnsi="Arial" w:cs="Arial"/>
                <w:color w:val="000000"/>
                <w:sz w:val="16"/>
                <w:szCs w:val="16"/>
                <w:lang w:val="es-ES"/>
              </w:rPr>
              <w:t>Gramo</w:t>
            </w:r>
          </w:p>
        </w:tc>
        <w:tc>
          <w:tcPr>
            <w:tcW w:w="1161" w:type="dxa"/>
            <w:tcBorders>
              <w:top w:val="nil"/>
              <w:left w:val="nil"/>
              <w:bottom w:val="single" w:sz="4" w:space="0" w:color="auto"/>
              <w:right w:val="nil"/>
            </w:tcBorders>
            <w:shd w:val="clear" w:color="auto" w:fill="auto"/>
            <w:vAlign w:val="center"/>
          </w:tcPr>
          <w:p w:rsidR="005E3BD2" w:rsidRPr="001E5941" w:rsidRDefault="005E3BD2" w:rsidP="005E3BD2">
            <w:pPr>
              <w:spacing w:after="0" w:line="240" w:lineRule="auto"/>
              <w:jc w:val="center"/>
              <w:rPr>
                <w:rFonts w:ascii="Arial" w:eastAsia="Courier New" w:hAnsi="Arial" w:cs="Arial"/>
                <w:color w:val="000000"/>
                <w:sz w:val="16"/>
                <w:szCs w:val="16"/>
                <w:lang w:val="es-ES"/>
              </w:rPr>
            </w:pPr>
            <w:r w:rsidRPr="001E5941">
              <w:rPr>
                <w:rFonts w:ascii="Arial" w:eastAsia="Courier New" w:hAnsi="Arial" w:cs="Arial"/>
                <w:color w:val="000000"/>
                <w:sz w:val="16"/>
                <w:szCs w:val="16"/>
                <w:lang w:val="es-ES"/>
              </w:rPr>
              <w:t>3000</w:t>
            </w:r>
          </w:p>
        </w:tc>
        <w:tc>
          <w:tcPr>
            <w:tcW w:w="1267" w:type="dxa"/>
          </w:tcPr>
          <w:p w:rsidR="005E3BD2" w:rsidRPr="001E5941" w:rsidRDefault="005E3BD2" w:rsidP="005E3BD2">
            <w:pPr>
              <w:spacing w:after="0" w:line="240" w:lineRule="auto"/>
              <w:rPr>
                <w:rFonts w:ascii="Arial" w:eastAsia="Courier New" w:hAnsi="Arial" w:cs="Arial"/>
                <w:color w:val="000000"/>
                <w:sz w:val="16"/>
                <w:szCs w:val="16"/>
                <w:lang w:eastAsia="es-CO"/>
              </w:rPr>
            </w:pPr>
          </w:p>
        </w:tc>
        <w:tc>
          <w:tcPr>
            <w:tcW w:w="1283" w:type="dxa"/>
          </w:tcPr>
          <w:p w:rsidR="005E3BD2" w:rsidRPr="001E5941" w:rsidRDefault="005E3BD2" w:rsidP="005E3BD2">
            <w:pPr>
              <w:spacing w:after="0" w:line="240" w:lineRule="auto"/>
              <w:rPr>
                <w:rFonts w:ascii="Arial" w:eastAsia="Courier New" w:hAnsi="Arial" w:cs="Arial"/>
                <w:color w:val="000000"/>
                <w:sz w:val="16"/>
                <w:szCs w:val="16"/>
                <w:lang w:eastAsia="es-CO"/>
              </w:rPr>
            </w:pPr>
          </w:p>
        </w:tc>
        <w:tc>
          <w:tcPr>
            <w:tcW w:w="1412" w:type="dxa"/>
          </w:tcPr>
          <w:p w:rsidR="005E3BD2" w:rsidRPr="001E5941" w:rsidRDefault="005E3BD2" w:rsidP="005E3BD2">
            <w:pPr>
              <w:spacing w:after="0" w:line="240" w:lineRule="auto"/>
              <w:rPr>
                <w:rFonts w:ascii="Arial" w:eastAsia="Courier New" w:hAnsi="Arial" w:cs="Arial"/>
                <w:color w:val="000000"/>
                <w:sz w:val="16"/>
                <w:szCs w:val="16"/>
                <w:lang w:eastAsia="es-CO"/>
              </w:rPr>
            </w:pPr>
          </w:p>
        </w:tc>
        <w:tc>
          <w:tcPr>
            <w:tcW w:w="1263" w:type="dxa"/>
          </w:tcPr>
          <w:p w:rsidR="005E3BD2" w:rsidRPr="001E5941" w:rsidRDefault="005E3BD2" w:rsidP="005E3BD2">
            <w:pPr>
              <w:spacing w:after="0" w:line="240" w:lineRule="auto"/>
              <w:rPr>
                <w:rFonts w:ascii="Arial" w:eastAsia="Courier New" w:hAnsi="Arial" w:cs="Arial"/>
                <w:color w:val="000000"/>
                <w:sz w:val="16"/>
                <w:szCs w:val="16"/>
                <w:lang w:eastAsia="es-CO"/>
              </w:rPr>
            </w:pPr>
          </w:p>
        </w:tc>
      </w:tr>
      <w:tr w:rsidR="005E3BD2" w:rsidRPr="001E5941" w:rsidTr="00147D5E">
        <w:trPr>
          <w:trHeight w:val="562"/>
        </w:trPr>
        <w:tc>
          <w:tcPr>
            <w:tcW w:w="525" w:type="dxa"/>
            <w:noWrap/>
            <w:vAlign w:val="center"/>
            <w:hideMark/>
          </w:tcPr>
          <w:p w:rsidR="005E3BD2" w:rsidRPr="001E5941" w:rsidRDefault="005E3BD2" w:rsidP="005E3BD2">
            <w:pPr>
              <w:spacing w:after="0" w:line="240" w:lineRule="auto"/>
              <w:jc w:val="center"/>
              <w:rPr>
                <w:rFonts w:ascii="Arial" w:eastAsia="Courier New" w:hAnsi="Arial" w:cs="Arial"/>
                <w:color w:val="000000"/>
                <w:sz w:val="16"/>
                <w:szCs w:val="16"/>
                <w:lang w:eastAsia="es-CO"/>
              </w:rPr>
            </w:pPr>
            <w:r w:rsidRPr="001E5941">
              <w:rPr>
                <w:rFonts w:ascii="Arial" w:eastAsia="Courier New" w:hAnsi="Arial" w:cs="Arial"/>
                <w:color w:val="000000"/>
                <w:sz w:val="16"/>
                <w:szCs w:val="16"/>
                <w:lang w:eastAsia="es-CO"/>
              </w:rPr>
              <w:t>44</w:t>
            </w:r>
          </w:p>
        </w:tc>
        <w:tc>
          <w:tcPr>
            <w:tcW w:w="1946" w:type="dxa"/>
            <w:vAlign w:val="center"/>
            <w:hideMark/>
          </w:tcPr>
          <w:p w:rsidR="005E3BD2" w:rsidRPr="001E5941" w:rsidRDefault="005E3BD2" w:rsidP="005E3BD2">
            <w:pPr>
              <w:spacing w:after="0" w:line="240" w:lineRule="auto"/>
              <w:rPr>
                <w:rFonts w:ascii="Arial" w:eastAsia="Courier New" w:hAnsi="Arial" w:cs="Arial"/>
                <w:color w:val="000000"/>
                <w:sz w:val="16"/>
                <w:szCs w:val="16"/>
                <w:lang w:eastAsia="es-CO"/>
              </w:rPr>
            </w:pPr>
            <w:r w:rsidRPr="001E5941">
              <w:rPr>
                <w:rFonts w:ascii="Arial" w:eastAsia="Courier New" w:hAnsi="Arial" w:cs="Arial"/>
                <w:color w:val="000000"/>
                <w:sz w:val="16"/>
                <w:szCs w:val="16"/>
                <w:lang w:eastAsia="es-CO"/>
              </w:rPr>
              <w:t>Sodio Hidrogeno Carbonato</w:t>
            </w:r>
          </w:p>
        </w:tc>
        <w:tc>
          <w:tcPr>
            <w:tcW w:w="1257" w:type="dxa"/>
            <w:tcBorders>
              <w:top w:val="nil"/>
              <w:left w:val="single" w:sz="4" w:space="0" w:color="auto"/>
              <w:bottom w:val="single" w:sz="4" w:space="0" w:color="auto"/>
              <w:right w:val="single" w:sz="4" w:space="0" w:color="auto"/>
            </w:tcBorders>
            <w:shd w:val="clear" w:color="auto" w:fill="auto"/>
            <w:vAlign w:val="center"/>
          </w:tcPr>
          <w:p w:rsidR="005E3BD2" w:rsidRPr="001E5941" w:rsidRDefault="005E3BD2" w:rsidP="005E3BD2">
            <w:pPr>
              <w:spacing w:after="0" w:line="240" w:lineRule="auto"/>
              <w:jc w:val="center"/>
              <w:rPr>
                <w:rFonts w:ascii="Arial" w:eastAsia="Courier New" w:hAnsi="Arial" w:cs="Arial"/>
                <w:color w:val="000000"/>
                <w:sz w:val="16"/>
                <w:szCs w:val="16"/>
                <w:lang w:val="es-ES"/>
              </w:rPr>
            </w:pPr>
            <w:r w:rsidRPr="001E5941">
              <w:rPr>
                <w:rFonts w:ascii="Arial" w:eastAsia="Courier New" w:hAnsi="Arial" w:cs="Arial"/>
                <w:color w:val="000000"/>
                <w:sz w:val="16"/>
                <w:szCs w:val="16"/>
                <w:lang w:val="es-ES"/>
              </w:rPr>
              <w:t>Gramo</w:t>
            </w:r>
          </w:p>
        </w:tc>
        <w:tc>
          <w:tcPr>
            <w:tcW w:w="1161" w:type="dxa"/>
            <w:tcBorders>
              <w:top w:val="nil"/>
              <w:left w:val="nil"/>
              <w:bottom w:val="single" w:sz="4" w:space="0" w:color="auto"/>
              <w:right w:val="nil"/>
            </w:tcBorders>
            <w:shd w:val="clear" w:color="auto" w:fill="auto"/>
            <w:vAlign w:val="center"/>
          </w:tcPr>
          <w:p w:rsidR="005E3BD2" w:rsidRPr="001E5941" w:rsidRDefault="005E3BD2" w:rsidP="005E3BD2">
            <w:pPr>
              <w:spacing w:after="0" w:line="240" w:lineRule="auto"/>
              <w:jc w:val="center"/>
              <w:rPr>
                <w:rFonts w:ascii="Arial" w:eastAsia="Courier New" w:hAnsi="Arial" w:cs="Arial"/>
                <w:color w:val="000000"/>
                <w:sz w:val="16"/>
                <w:szCs w:val="16"/>
                <w:lang w:val="es-ES"/>
              </w:rPr>
            </w:pPr>
            <w:r w:rsidRPr="001E5941">
              <w:rPr>
                <w:rFonts w:ascii="Arial" w:eastAsia="Courier New" w:hAnsi="Arial" w:cs="Arial"/>
                <w:color w:val="000000"/>
                <w:sz w:val="16"/>
                <w:szCs w:val="16"/>
                <w:lang w:val="es-ES"/>
              </w:rPr>
              <w:t>100</w:t>
            </w:r>
          </w:p>
        </w:tc>
        <w:tc>
          <w:tcPr>
            <w:tcW w:w="1267" w:type="dxa"/>
          </w:tcPr>
          <w:p w:rsidR="005E3BD2" w:rsidRPr="001E5941" w:rsidRDefault="005E3BD2" w:rsidP="005E3BD2">
            <w:pPr>
              <w:spacing w:after="0" w:line="240" w:lineRule="auto"/>
              <w:rPr>
                <w:rFonts w:ascii="Arial" w:eastAsia="Courier New" w:hAnsi="Arial" w:cs="Arial"/>
                <w:color w:val="000000"/>
                <w:sz w:val="16"/>
                <w:szCs w:val="16"/>
                <w:lang w:eastAsia="es-CO"/>
              </w:rPr>
            </w:pPr>
          </w:p>
        </w:tc>
        <w:tc>
          <w:tcPr>
            <w:tcW w:w="1283" w:type="dxa"/>
          </w:tcPr>
          <w:p w:rsidR="005E3BD2" w:rsidRPr="001E5941" w:rsidRDefault="005E3BD2" w:rsidP="005E3BD2">
            <w:pPr>
              <w:spacing w:after="0" w:line="240" w:lineRule="auto"/>
              <w:rPr>
                <w:rFonts w:ascii="Arial" w:eastAsia="Courier New" w:hAnsi="Arial" w:cs="Arial"/>
                <w:color w:val="000000"/>
                <w:sz w:val="16"/>
                <w:szCs w:val="16"/>
                <w:lang w:eastAsia="es-CO"/>
              </w:rPr>
            </w:pPr>
          </w:p>
        </w:tc>
        <w:tc>
          <w:tcPr>
            <w:tcW w:w="1412" w:type="dxa"/>
          </w:tcPr>
          <w:p w:rsidR="005E3BD2" w:rsidRPr="001E5941" w:rsidRDefault="005E3BD2" w:rsidP="005E3BD2">
            <w:pPr>
              <w:spacing w:after="0" w:line="240" w:lineRule="auto"/>
              <w:rPr>
                <w:rFonts w:ascii="Arial" w:eastAsia="Courier New" w:hAnsi="Arial" w:cs="Arial"/>
                <w:color w:val="000000"/>
                <w:sz w:val="16"/>
                <w:szCs w:val="16"/>
                <w:lang w:eastAsia="es-CO"/>
              </w:rPr>
            </w:pPr>
          </w:p>
        </w:tc>
        <w:tc>
          <w:tcPr>
            <w:tcW w:w="1263" w:type="dxa"/>
          </w:tcPr>
          <w:p w:rsidR="005E3BD2" w:rsidRPr="001E5941" w:rsidRDefault="005E3BD2" w:rsidP="005E3BD2">
            <w:pPr>
              <w:spacing w:after="0" w:line="240" w:lineRule="auto"/>
              <w:rPr>
                <w:rFonts w:ascii="Arial" w:eastAsia="Courier New" w:hAnsi="Arial" w:cs="Arial"/>
                <w:color w:val="000000"/>
                <w:sz w:val="16"/>
                <w:szCs w:val="16"/>
                <w:lang w:eastAsia="es-CO"/>
              </w:rPr>
            </w:pPr>
          </w:p>
        </w:tc>
      </w:tr>
      <w:tr w:rsidR="005E3BD2" w:rsidRPr="001E5941" w:rsidTr="00147D5E">
        <w:trPr>
          <w:trHeight w:val="542"/>
        </w:trPr>
        <w:tc>
          <w:tcPr>
            <w:tcW w:w="525" w:type="dxa"/>
            <w:noWrap/>
            <w:vAlign w:val="center"/>
            <w:hideMark/>
          </w:tcPr>
          <w:p w:rsidR="005E3BD2" w:rsidRPr="001E5941" w:rsidRDefault="005E3BD2" w:rsidP="005E3BD2">
            <w:pPr>
              <w:spacing w:after="0" w:line="240" w:lineRule="auto"/>
              <w:jc w:val="center"/>
              <w:rPr>
                <w:rFonts w:ascii="Arial" w:eastAsia="Courier New" w:hAnsi="Arial" w:cs="Arial"/>
                <w:color w:val="000000"/>
                <w:sz w:val="16"/>
                <w:szCs w:val="16"/>
                <w:lang w:eastAsia="es-CO"/>
              </w:rPr>
            </w:pPr>
            <w:r w:rsidRPr="001E5941">
              <w:rPr>
                <w:rFonts w:ascii="Arial" w:eastAsia="Courier New" w:hAnsi="Arial" w:cs="Arial"/>
                <w:color w:val="000000"/>
                <w:sz w:val="16"/>
                <w:szCs w:val="16"/>
                <w:lang w:eastAsia="es-CO"/>
              </w:rPr>
              <w:t>45</w:t>
            </w:r>
          </w:p>
        </w:tc>
        <w:tc>
          <w:tcPr>
            <w:tcW w:w="1946" w:type="dxa"/>
            <w:vAlign w:val="center"/>
            <w:hideMark/>
          </w:tcPr>
          <w:p w:rsidR="005E3BD2" w:rsidRPr="001E5941" w:rsidRDefault="005E3BD2" w:rsidP="005E3BD2">
            <w:pPr>
              <w:spacing w:after="0" w:line="240" w:lineRule="auto"/>
              <w:rPr>
                <w:rFonts w:ascii="Arial" w:eastAsia="Courier New" w:hAnsi="Arial" w:cs="Arial"/>
                <w:color w:val="000000"/>
                <w:sz w:val="16"/>
                <w:szCs w:val="16"/>
                <w:lang w:eastAsia="es-CO"/>
              </w:rPr>
            </w:pPr>
            <w:r w:rsidRPr="001E5941">
              <w:rPr>
                <w:rFonts w:ascii="Arial" w:eastAsia="Courier New" w:hAnsi="Arial" w:cs="Arial"/>
                <w:color w:val="000000"/>
                <w:sz w:val="16"/>
                <w:szCs w:val="16"/>
                <w:lang w:eastAsia="es-CO"/>
              </w:rPr>
              <w:t>Amonio Sulfato</w:t>
            </w:r>
          </w:p>
        </w:tc>
        <w:tc>
          <w:tcPr>
            <w:tcW w:w="1257" w:type="dxa"/>
            <w:tcBorders>
              <w:top w:val="nil"/>
              <w:left w:val="single" w:sz="4" w:space="0" w:color="auto"/>
              <w:bottom w:val="single" w:sz="4" w:space="0" w:color="auto"/>
              <w:right w:val="single" w:sz="4" w:space="0" w:color="auto"/>
            </w:tcBorders>
            <w:shd w:val="clear" w:color="auto" w:fill="auto"/>
            <w:vAlign w:val="center"/>
          </w:tcPr>
          <w:p w:rsidR="005E3BD2" w:rsidRPr="001E5941" w:rsidRDefault="005E3BD2" w:rsidP="005E3BD2">
            <w:pPr>
              <w:spacing w:after="0" w:line="240" w:lineRule="auto"/>
              <w:jc w:val="center"/>
              <w:rPr>
                <w:rFonts w:ascii="Arial" w:eastAsia="Courier New" w:hAnsi="Arial" w:cs="Arial"/>
                <w:color w:val="000000"/>
                <w:sz w:val="16"/>
                <w:szCs w:val="16"/>
                <w:lang w:val="es-ES"/>
              </w:rPr>
            </w:pPr>
            <w:r w:rsidRPr="001E5941">
              <w:rPr>
                <w:rFonts w:ascii="Arial" w:eastAsia="Courier New" w:hAnsi="Arial" w:cs="Arial"/>
                <w:color w:val="000000"/>
                <w:sz w:val="16"/>
                <w:szCs w:val="16"/>
                <w:lang w:val="es-ES"/>
              </w:rPr>
              <w:t xml:space="preserve">Gramo  </w:t>
            </w:r>
          </w:p>
        </w:tc>
        <w:tc>
          <w:tcPr>
            <w:tcW w:w="1161" w:type="dxa"/>
            <w:tcBorders>
              <w:top w:val="nil"/>
              <w:left w:val="nil"/>
              <w:bottom w:val="single" w:sz="4" w:space="0" w:color="auto"/>
              <w:right w:val="nil"/>
            </w:tcBorders>
            <w:shd w:val="clear" w:color="auto" w:fill="auto"/>
            <w:vAlign w:val="center"/>
          </w:tcPr>
          <w:p w:rsidR="005E3BD2" w:rsidRPr="001E5941" w:rsidRDefault="005E3BD2" w:rsidP="005E3BD2">
            <w:pPr>
              <w:spacing w:after="0" w:line="240" w:lineRule="auto"/>
              <w:jc w:val="center"/>
              <w:rPr>
                <w:rFonts w:ascii="Arial" w:eastAsia="Courier New" w:hAnsi="Arial" w:cs="Arial"/>
                <w:color w:val="000000"/>
                <w:sz w:val="16"/>
                <w:szCs w:val="16"/>
                <w:lang w:val="es-ES"/>
              </w:rPr>
            </w:pPr>
            <w:r w:rsidRPr="001E5941">
              <w:rPr>
                <w:rFonts w:ascii="Arial" w:eastAsia="Courier New" w:hAnsi="Arial" w:cs="Arial"/>
                <w:color w:val="000000"/>
                <w:sz w:val="16"/>
                <w:szCs w:val="16"/>
                <w:lang w:val="es-ES"/>
              </w:rPr>
              <w:t>25</w:t>
            </w:r>
          </w:p>
        </w:tc>
        <w:tc>
          <w:tcPr>
            <w:tcW w:w="1267" w:type="dxa"/>
          </w:tcPr>
          <w:p w:rsidR="005E3BD2" w:rsidRPr="001E5941" w:rsidRDefault="005E3BD2" w:rsidP="005E3BD2">
            <w:pPr>
              <w:spacing w:after="0" w:line="240" w:lineRule="auto"/>
              <w:rPr>
                <w:rFonts w:ascii="Arial" w:eastAsia="Courier New" w:hAnsi="Arial" w:cs="Arial"/>
                <w:color w:val="000000"/>
                <w:sz w:val="16"/>
                <w:szCs w:val="16"/>
                <w:lang w:eastAsia="es-CO"/>
              </w:rPr>
            </w:pPr>
          </w:p>
        </w:tc>
        <w:tc>
          <w:tcPr>
            <w:tcW w:w="1283" w:type="dxa"/>
          </w:tcPr>
          <w:p w:rsidR="005E3BD2" w:rsidRPr="001E5941" w:rsidRDefault="005E3BD2" w:rsidP="005E3BD2">
            <w:pPr>
              <w:spacing w:after="0" w:line="240" w:lineRule="auto"/>
              <w:rPr>
                <w:rFonts w:ascii="Arial" w:eastAsia="Courier New" w:hAnsi="Arial" w:cs="Arial"/>
                <w:color w:val="000000"/>
                <w:sz w:val="16"/>
                <w:szCs w:val="16"/>
                <w:lang w:eastAsia="es-CO"/>
              </w:rPr>
            </w:pPr>
          </w:p>
        </w:tc>
        <w:tc>
          <w:tcPr>
            <w:tcW w:w="1412" w:type="dxa"/>
          </w:tcPr>
          <w:p w:rsidR="005E3BD2" w:rsidRPr="001E5941" w:rsidRDefault="005E3BD2" w:rsidP="005E3BD2">
            <w:pPr>
              <w:spacing w:after="0" w:line="240" w:lineRule="auto"/>
              <w:rPr>
                <w:rFonts w:ascii="Arial" w:eastAsia="Courier New" w:hAnsi="Arial" w:cs="Arial"/>
                <w:color w:val="000000"/>
                <w:sz w:val="16"/>
                <w:szCs w:val="16"/>
                <w:lang w:eastAsia="es-CO"/>
              </w:rPr>
            </w:pPr>
          </w:p>
        </w:tc>
        <w:tc>
          <w:tcPr>
            <w:tcW w:w="1263" w:type="dxa"/>
          </w:tcPr>
          <w:p w:rsidR="005E3BD2" w:rsidRPr="001E5941" w:rsidRDefault="005E3BD2" w:rsidP="005E3BD2">
            <w:pPr>
              <w:spacing w:after="0" w:line="240" w:lineRule="auto"/>
              <w:rPr>
                <w:rFonts w:ascii="Arial" w:eastAsia="Courier New" w:hAnsi="Arial" w:cs="Arial"/>
                <w:color w:val="000000"/>
                <w:sz w:val="16"/>
                <w:szCs w:val="16"/>
                <w:lang w:eastAsia="es-CO"/>
              </w:rPr>
            </w:pPr>
          </w:p>
        </w:tc>
      </w:tr>
      <w:tr w:rsidR="005E3BD2" w:rsidRPr="001E5941" w:rsidTr="00147D5E">
        <w:trPr>
          <w:trHeight w:val="578"/>
        </w:trPr>
        <w:tc>
          <w:tcPr>
            <w:tcW w:w="525" w:type="dxa"/>
            <w:noWrap/>
            <w:vAlign w:val="center"/>
            <w:hideMark/>
          </w:tcPr>
          <w:p w:rsidR="005E3BD2" w:rsidRPr="001E5941" w:rsidRDefault="005E3BD2" w:rsidP="005E3BD2">
            <w:pPr>
              <w:spacing w:after="0" w:line="240" w:lineRule="auto"/>
              <w:jc w:val="center"/>
              <w:rPr>
                <w:rFonts w:ascii="Arial" w:eastAsia="Courier New" w:hAnsi="Arial" w:cs="Arial"/>
                <w:color w:val="000000"/>
                <w:sz w:val="16"/>
                <w:szCs w:val="16"/>
                <w:lang w:eastAsia="es-CO"/>
              </w:rPr>
            </w:pPr>
            <w:r w:rsidRPr="001E5941">
              <w:rPr>
                <w:rFonts w:ascii="Arial" w:eastAsia="Courier New" w:hAnsi="Arial" w:cs="Arial"/>
                <w:color w:val="000000"/>
                <w:sz w:val="16"/>
                <w:szCs w:val="16"/>
                <w:lang w:eastAsia="es-CO"/>
              </w:rPr>
              <w:t>46</w:t>
            </w:r>
          </w:p>
        </w:tc>
        <w:tc>
          <w:tcPr>
            <w:tcW w:w="1946" w:type="dxa"/>
            <w:vAlign w:val="center"/>
            <w:hideMark/>
          </w:tcPr>
          <w:p w:rsidR="005E3BD2" w:rsidRPr="001E5941" w:rsidRDefault="005E3BD2" w:rsidP="005E3BD2">
            <w:pPr>
              <w:spacing w:after="0" w:line="240" w:lineRule="auto"/>
              <w:rPr>
                <w:rFonts w:ascii="Arial" w:eastAsia="Courier New" w:hAnsi="Arial" w:cs="Arial"/>
                <w:color w:val="000000"/>
                <w:sz w:val="16"/>
                <w:szCs w:val="16"/>
                <w:lang w:eastAsia="es-CO"/>
              </w:rPr>
            </w:pPr>
            <w:r w:rsidRPr="001E5941">
              <w:rPr>
                <w:rFonts w:ascii="Arial" w:eastAsia="Courier New" w:hAnsi="Arial" w:cs="Arial"/>
                <w:color w:val="000000"/>
                <w:sz w:val="16"/>
                <w:szCs w:val="16"/>
                <w:lang w:eastAsia="es-CO"/>
              </w:rPr>
              <w:t>Sodio Sulfato Anhidro</w:t>
            </w:r>
          </w:p>
        </w:tc>
        <w:tc>
          <w:tcPr>
            <w:tcW w:w="1257" w:type="dxa"/>
            <w:tcBorders>
              <w:top w:val="nil"/>
              <w:left w:val="single" w:sz="4" w:space="0" w:color="auto"/>
              <w:bottom w:val="single" w:sz="4" w:space="0" w:color="auto"/>
              <w:right w:val="single" w:sz="4" w:space="0" w:color="auto"/>
            </w:tcBorders>
            <w:shd w:val="clear" w:color="auto" w:fill="auto"/>
            <w:vAlign w:val="center"/>
          </w:tcPr>
          <w:p w:rsidR="005E3BD2" w:rsidRPr="001E5941" w:rsidRDefault="005E3BD2" w:rsidP="005E3BD2">
            <w:pPr>
              <w:spacing w:after="0" w:line="240" w:lineRule="auto"/>
              <w:jc w:val="center"/>
              <w:rPr>
                <w:rFonts w:ascii="Arial" w:eastAsia="Courier New" w:hAnsi="Arial" w:cs="Arial"/>
                <w:color w:val="000000"/>
                <w:sz w:val="16"/>
                <w:szCs w:val="16"/>
                <w:lang w:val="es-ES"/>
              </w:rPr>
            </w:pPr>
            <w:r w:rsidRPr="001E5941">
              <w:rPr>
                <w:rFonts w:ascii="Arial" w:eastAsia="Courier New" w:hAnsi="Arial" w:cs="Arial"/>
                <w:color w:val="000000"/>
                <w:sz w:val="16"/>
                <w:szCs w:val="16"/>
                <w:lang w:val="es-ES"/>
              </w:rPr>
              <w:t>Gramo</w:t>
            </w:r>
          </w:p>
        </w:tc>
        <w:tc>
          <w:tcPr>
            <w:tcW w:w="1161" w:type="dxa"/>
            <w:tcBorders>
              <w:top w:val="nil"/>
              <w:left w:val="nil"/>
              <w:bottom w:val="single" w:sz="4" w:space="0" w:color="auto"/>
              <w:right w:val="nil"/>
            </w:tcBorders>
            <w:shd w:val="clear" w:color="auto" w:fill="auto"/>
            <w:vAlign w:val="center"/>
          </w:tcPr>
          <w:p w:rsidR="005E3BD2" w:rsidRPr="001E5941" w:rsidRDefault="005E3BD2" w:rsidP="005E3BD2">
            <w:pPr>
              <w:spacing w:after="0" w:line="240" w:lineRule="auto"/>
              <w:jc w:val="center"/>
              <w:rPr>
                <w:rFonts w:ascii="Arial" w:eastAsia="Courier New" w:hAnsi="Arial" w:cs="Arial"/>
                <w:color w:val="000000"/>
                <w:sz w:val="16"/>
                <w:szCs w:val="16"/>
                <w:lang w:val="es-ES"/>
              </w:rPr>
            </w:pPr>
            <w:r w:rsidRPr="001E5941">
              <w:rPr>
                <w:rFonts w:ascii="Arial" w:eastAsia="Courier New" w:hAnsi="Arial" w:cs="Arial"/>
                <w:color w:val="000000"/>
                <w:sz w:val="16"/>
                <w:szCs w:val="16"/>
                <w:lang w:val="es-ES"/>
              </w:rPr>
              <w:t>100</w:t>
            </w:r>
          </w:p>
        </w:tc>
        <w:tc>
          <w:tcPr>
            <w:tcW w:w="1267" w:type="dxa"/>
          </w:tcPr>
          <w:p w:rsidR="005E3BD2" w:rsidRPr="001E5941" w:rsidRDefault="005E3BD2" w:rsidP="005E3BD2">
            <w:pPr>
              <w:spacing w:after="0" w:line="240" w:lineRule="auto"/>
              <w:rPr>
                <w:rFonts w:ascii="Arial" w:eastAsia="Courier New" w:hAnsi="Arial" w:cs="Arial"/>
                <w:color w:val="000000"/>
                <w:sz w:val="16"/>
                <w:szCs w:val="16"/>
                <w:lang w:eastAsia="es-CO"/>
              </w:rPr>
            </w:pPr>
          </w:p>
        </w:tc>
        <w:tc>
          <w:tcPr>
            <w:tcW w:w="1283" w:type="dxa"/>
          </w:tcPr>
          <w:p w:rsidR="005E3BD2" w:rsidRPr="001E5941" w:rsidRDefault="005E3BD2" w:rsidP="005E3BD2">
            <w:pPr>
              <w:spacing w:after="0" w:line="240" w:lineRule="auto"/>
              <w:rPr>
                <w:rFonts w:ascii="Arial" w:eastAsia="Courier New" w:hAnsi="Arial" w:cs="Arial"/>
                <w:color w:val="000000"/>
                <w:sz w:val="16"/>
                <w:szCs w:val="16"/>
                <w:lang w:eastAsia="es-CO"/>
              </w:rPr>
            </w:pPr>
          </w:p>
        </w:tc>
        <w:tc>
          <w:tcPr>
            <w:tcW w:w="1412" w:type="dxa"/>
          </w:tcPr>
          <w:p w:rsidR="005E3BD2" w:rsidRPr="001E5941" w:rsidRDefault="005E3BD2" w:rsidP="005E3BD2">
            <w:pPr>
              <w:spacing w:after="0" w:line="240" w:lineRule="auto"/>
              <w:rPr>
                <w:rFonts w:ascii="Arial" w:eastAsia="Courier New" w:hAnsi="Arial" w:cs="Arial"/>
                <w:color w:val="000000"/>
                <w:sz w:val="16"/>
                <w:szCs w:val="16"/>
                <w:lang w:eastAsia="es-CO"/>
              </w:rPr>
            </w:pPr>
          </w:p>
        </w:tc>
        <w:tc>
          <w:tcPr>
            <w:tcW w:w="1263" w:type="dxa"/>
          </w:tcPr>
          <w:p w:rsidR="005E3BD2" w:rsidRPr="001E5941" w:rsidRDefault="005E3BD2" w:rsidP="005E3BD2">
            <w:pPr>
              <w:spacing w:after="0" w:line="240" w:lineRule="auto"/>
              <w:rPr>
                <w:rFonts w:ascii="Arial" w:eastAsia="Courier New" w:hAnsi="Arial" w:cs="Arial"/>
                <w:color w:val="000000"/>
                <w:sz w:val="16"/>
                <w:szCs w:val="16"/>
                <w:lang w:eastAsia="es-CO"/>
              </w:rPr>
            </w:pPr>
          </w:p>
        </w:tc>
      </w:tr>
      <w:tr w:rsidR="005E3BD2" w:rsidRPr="001E5941" w:rsidTr="00147D5E">
        <w:trPr>
          <w:trHeight w:val="544"/>
        </w:trPr>
        <w:tc>
          <w:tcPr>
            <w:tcW w:w="525" w:type="dxa"/>
            <w:noWrap/>
            <w:vAlign w:val="center"/>
            <w:hideMark/>
          </w:tcPr>
          <w:p w:rsidR="005E3BD2" w:rsidRPr="001E5941" w:rsidRDefault="005E3BD2" w:rsidP="005E3BD2">
            <w:pPr>
              <w:spacing w:after="0" w:line="240" w:lineRule="auto"/>
              <w:jc w:val="center"/>
              <w:rPr>
                <w:rFonts w:ascii="Arial" w:eastAsia="Courier New" w:hAnsi="Arial" w:cs="Arial"/>
                <w:color w:val="000000"/>
                <w:sz w:val="16"/>
                <w:szCs w:val="16"/>
                <w:lang w:eastAsia="es-CO"/>
              </w:rPr>
            </w:pPr>
            <w:r w:rsidRPr="001E5941">
              <w:rPr>
                <w:rFonts w:ascii="Arial" w:eastAsia="Courier New" w:hAnsi="Arial" w:cs="Arial"/>
                <w:color w:val="000000"/>
                <w:sz w:val="16"/>
                <w:szCs w:val="16"/>
                <w:lang w:eastAsia="es-CO"/>
              </w:rPr>
              <w:t>47</w:t>
            </w:r>
          </w:p>
        </w:tc>
        <w:tc>
          <w:tcPr>
            <w:tcW w:w="1946" w:type="dxa"/>
            <w:vAlign w:val="center"/>
            <w:hideMark/>
          </w:tcPr>
          <w:p w:rsidR="005E3BD2" w:rsidRPr="001E5941" w:rsidRDefault="005E3BD2" w:rsidP="005E3BD2">
            <w:pPr>
              <w:spacing w:after="0" w:line="240" w:lineRule="auto"/>
              <w:rPr>
                <w:rFonts w:ascii="Arial" w:eastAsia="Courier New" w:hAnsi="Arial" w:cs="Arial"/>
                <w:color w:val="000000"/>
                <w:sz w:val="16"/>
                <w:szCs w:val="16"/>
                <w:lang w:eastAsia="es-CO"/>
              </w:rPr>
            </w:pPr>
            <w:r w:rsidRPr="001E5941">
              <w:rPr>
                <w:rFonts w:ascii="Arial" w:eastAsia="Courier New" w:hAnsi="Arial" w:cs="Arial"/>
                <w:color w:val="000000"/>
                <w:sz w:val="16"/>
                <w:szCs w:val="16"/>
                <w:lang w:eastAsia="es-CO"/>
              </w:rPr>
              <w:t>Sodio Sulfuro nonahidrato</w:t>
            </w:r>
          </w:p>
        </w:tc>
        <w:tc>
          <w:tcPr>
            <w:tcW w:w="1257" w:type="dxa"/>
            <w:tcBorders>
              <w:top w:val="nil"/>
              <w:left w:val="single" w:sz="4" w:space="0" w:color="auto"/>
              <w:bottom w:val="single" w:sz="4" w:space="0" w:color="auto"/>
              <w:right w:val="single" w:sz="4" w:space="0" w:color="auto"/>
            </w:tcBorders>
            <w:shd w:val="clear" w:color="auto" w:fill="auto"/>
            <w:vAlign w:val="center"/>
          </w:tcPr>
          <w:p w:rsidR="005E3BD2" w:rsidRPr="001E5941" w:rsidRDefault="005E3BD2" w:rsidP="005E3BD2">
            <w:pPr>
              <w:spacing w:after="0" w:line="240" w:lineRule="auto"/>
              <w:jc w:val="center"/>
              <w:rPr>
                <w:rFonts w:ascii="Arial" w:eastAsia="Courier New" w:hAnsi="Arial" w:cs="Arial"/>
                <w:color w:val="000000"/>
                <w:sz w:val="16"/>
                <w:szCs w:val="16"/>
                <w:lang w:val="es-ES"/>
              </w:rPr>
            </w:pPr>
            <w:r w:rsidRPr="001E5941">
              <w:rPr>
                <w:rFonts w:ascii="Arial" w:eastAsia="Courier New" w:hAnsi="Arial" w:cs="Arial"/>
                <w:color w:val="000000"/>
                <w:sz w:val="16"/>
                <w:szCs w:val="16"/>
                <w:lang w:val="es-ES"/>
              </w:rPr>
              <w:t xml:space="preserve">Gramo  </w:t>
            </w:r>
          </w:p>
        </w:tc>
        <w:tc>
          <w:tcPr>
            <w:tcW w:w="1161" w:type="dxa"/>
            <w:tcBorders>
              <w:top w:val="nil"/>
              <w:left w:val="nil"/>
              <w:bottom w:val="single" w:sz="4" w:space="0" w:color="auto"/>
              <w:right w:val="nil"/>
            </w:tcBorders>
            <w:shd w:val="clear" w:color="auto" w:fill="auto"/>
            <w:vAlign w:val="center"/>
          </w:tcPr>
          <w:p w:rsidR="005E3BD2" w:rsidRPr="001E5941" w:rsidRDefault="005E3BD2" w:rsidP="005E3BD2">
            <w:pPr>
              <w:spacing w:after="0" w:line="240" w:lineRule="auto"/>
              <w:jc w:val="center"/>
              <w:rPr>
                <w:rFonts w:ascii="Arial" w:eastAsia="Courier New" w:hAnsi="Arial" w:cs="Arial"/>
                <w:color w:val="000000"/>
                <w:sz w:val="16"/>
                <w:szCs w:val="16"/>
                <w:lang w:val="es-ES"/>
              </w:rPr>
            </w:pPr>
            <w:r w:rsidRPr="001E5941">
              <w:rPr>
                <w:rFonts w:ascii="Arial" w:eastAsia="Courier New" w:hAnsi="Arial" w:cs="Arial"/>
                <w:color w:val="000000"/>
                <w:sz w:val="16"/>
                <w:szCs w:val="16"/>
                <w:lang w:val="es-ES"/>
              </w:rPr>
              <w:t>100</w:t>
            </w:r>
          </w:p>
        </w:tc>
        <w:tc>
          <w:tcPr>
            <w:tcW w:w="1267" w:type="dxa"/>
          </w:tcPr>
          <w:p w:rsidR="005E3BD2" w:rsidRPr="001E5941" w:rsidRDefault="005E3BD2" w:rsidP="005E3BD2">
            <w:pPr>
              <w:spacing w:after="0" w:line="240" w:lineRule="auto"/>
              <w:rPr>
                <w:rFonts w:ascii="Arial" w:eastAsia="Courier New" w:hAnsi="Arial" w:cs="Arial"/>
                <w:color w:val="000000"/>
                <w:sz w:val="16"/>
                <w:szCs w:val="16"/>
                <w:lang w:eastAsia="es-CO"/>
              </w:rPr>
            </w:pPr>
          </w:p>
        </w:tc>
        <w:tc>
          <w:tcPr>
            <w:tcW w:w="1283" w:type="dxa"/>
          </w:tcPr>
          <w:p w:rsidR="005E3BD2" w:rsidRPr="001E5941" w:rsidRDefault="005E3BD2" w:rsidP="005E3BD2">
            <w:pPr>
              <w:spacing w:after="0" w:line="240" w:lineRule="auto"/>
              <w:rPr>
                <w:rFonts w:ascii="Arial" w:eastAsia="Courier New" w:hAnsi="Arial" w:cs="Arial"/>
                <w:color w:val="000000"/>
                <w:sz w:val="16"/>
                <w:szCs w:val="16"/>
                <w:lang w:eastAsia="es-CO"/>
              </w:rPr>
            </w:pPr>
          </w:p>
        </w:tc>
        <w:tc>
          <w:tcPr>
            <w:tcW w:w="1412" w:type="dxa"/>
          </w:tcPr>
          <w:p w:rsidR="005E3BD2" w:rsidRPr="001E5941" w:rsidRDefault="005E3BD2" w:rsidP="005E3BD2">
            <w:pPr>
              <w:spacing w:after="0" w:line="240" w:lineRule="auto"/>
              <w:rPr>
                <w:rFonts w:ascii="Arial" w:eastAsia="Courier New" w:hAnsi="Arial" w:cs="Arial"/>
                <w:color w:val="000000"/>
                <w:sz w:val="16"/>
                <w:szCs w:val="16"/>
                <w:lang w:eastAsia="es-CO"/>
              </w:rPr>
            </w:pPr>
          </w:p>
        </w:tc>
        <w:tc>
          <w:tcPr>
            <w:tcW w:w="1263" w:type="dxa"/>
          </w:tcPr>
          <w:p w:rsidR="005E3BD2" w:rsidRPr="001E5941" w:rsidRDefault="005E3BD2" w:rsidP="005E3BD2">
            <w:pPr>
              <w:spacing w:after="0" w:line="240" w:lineRule="auto"/>
              <w:rPr>
                <w:rFonts w:ascii="Arial" w:eastAsia="Courier New" w:hAnsi="Arial" w:cs="Arial"/>
                <w:color w:val="000000"/>
                <w:sz w:val="16"/>
                <w:szCs w:val="16"/>
                <w:lang w:eastAsia="es-CO"/>
              </w:rPr>
            </w:pPr>
          </w:p>
        </w:tc>
      </w:tr>
      <w:tr w:rsidR="005E3BD2" w:rsidRPr="001E5941" w:rsidTr="00147D5E">
        <w:trPr>
          <w:trHeight w:val="708"/>
        </w:trPr>
        <w:tc>
          <w:tcPr>
            <w:tcW w:w="525" w:type="dxa"/>
            <w:noWrap/>
            <w:vAlign w:val="center"/>
            <w:hideMark/>
          </w:tcPr>
          <w:p w:rsidR="005E3BD2" w:rsidRPr="001E5941" w:rsidRDefault="005E3BD2" w:rsidP="005E3BD2">
            <w:pPr>
              <w:spacing w:after="0" w:line="240" w:lineRule="auto"/>
              <w:jc w:val="center"/>
              <w:rPr>
                <w:rFonts w:ascii="Arial" w:eastAsia="Courier New" w:hAnsi="Arial" w:cs="Arial"/>
                <w:color w:val="000000"/>
                <w:sz w:val="16"/>
                <w:szCs w:val="16"/>
                <w:lang w:eastAsia="es-CO"/>
              </w:rPr>
            </w:pPr>
            <w:r w:rsidRPr="001E5941">
              <w:rPr>
                <w:rFonts w:ascii="Arial" w:eastAsia="Courier New" w:hAnsi="Arial" w:cs="Arial"/>
                <w:color w:val="000000"/>
                <w:sz w:val="16"/>
                <w:szCs w:val="16"/>
                <w:lang w:eastAsia="es-CO"/>
              </w:rPr>
              <w:t>48</w:t>
            </w:r>
          </w:p>
        </w:tc>
        <w:tc>
          <w:tcPr>
            <w:tcW w:w="1946" w:type="dxa"/>
            <w:vAlign w:val="center"/>
            <w:hideMark/>
          </w:tcPr>
          <w:p w:rsidR="005E3BD2" w:rsidRPr="001E5941" w:rsidRDefault="005E3BD2" w:rsidP="005E3BD2">
            <w:pPr>
              <w:spacing w:after="0" w:line="240" w:lineRule="auto"/>
              <w:rPr>
                <w:rFonts w:ascii="Arial" w:eastAsia="Courier New" w:hAnsi="Arial" w:cs="Arial"/>
                <w:color w:val="000000"/>
                <w:sz w:val="16"/>
                <w:szCs w:val="16"/>
                <w:lang w:eastAsia="es-CO"/>
              </w:rPr>
            </w:pPr>
            <w:r w:rsidRPr="001E5941">
              <w:rPr>
                <w:rFonts w:ascii="Arial" w:eastAsia="Courier New" w:hAnsi="Arial" w:cs="Arial"/>
                <w:color w:val="000000"/>
                <w:sz w:val="16"/>
                <w:szCs w:val="16"/>
                <w:lang w:eastAsia="es-CO"/>
              </w:rPr>
              <w:t>Sodio Tiosulfato pentahidrato</w:t>
            </w:r>
          </w:p>
        </w:tc>
        <w:tc>
          <w:tcPr>
            <w:tcW w:w="1257" w:type="dxa"/>
            <w:tcBorders>
              <w:top w:val="nil"/>
              <w:left w:val="single" w:sz="4" w:space="0" w:color="auto"/>
              <w:bottom w:val="single" w:sz="4" w:space="0" w:color="auto"/>
              <w:right w:val="single" w:sz="4" w:space="0" w:color="auto"/>
            </w:tcBorders>
            <w:shd w:val="clear" w:color="auto" w:fill="auto"/>
            <w:vAlign w:val="center"/>
          </w:tcPr>
          <w:p w:rsidR="005E3BD2" w:rsidRPr="001E5941" w:rsidRDefault="005E3BD2" w:rsidP="005E3BD2">
            <w:pPr>
              <w:spacing w:after="0" w:line="240" w:lineRule="auto"/>
              <w:jc w:val="center"/>
              <w:rPr>
                <w:rFonts w:ascii="Arial" w:eastAsia="Courier New" w:hAnsi="Arial" w:cs="Arial"/>
                <w:color w:val="000000"/>
                <w:sz w:val="16"/>
                <w:szCs w:val="16"/>
                <w:lang w:val="es-ES"/>
              </w:rPr>
            </w:pPr>
            <w:r w:rsidRPr="001E5941">
              <w:rPr>
                <w:rFonts w:ascii="Arial" w:eastAsia="Courier New" w:hAnsi="Arial" w:cs="Arial"/>
                <w:color w:val="000000"/>
                <w:sz w:val="16"/>
                <w:szCs w:val="16"/>
                <w:lang w:val="es-ES"/>
              </w:rPr>
              <w:t>Gramo</w:t>
            </w:r>
          </w:p>
        </w:tc>
        <w:tc>
          <w:tcPr>
            <w:tcW w:w="1161" w:type="dxa"/>
            <w:tcBorders>
              <w:top w:val="nil"/>
              <w:left w:val="nil"/>
              <w:bottom w:val="single" w:sz="4" w:space="0" w:color="auto"/>
              <w:right w:val="nil"/>
            </w:tcBorders>
            <w:shd w:val="clear" w:color="auto" w:fill="auto"/>
            <w:vAlign w:val="center"/>
          </w:tcPr>
          <w:p w:rsidR="005E3BD2" w:rsidRPr="001E5941" w:rsidRDefault="005E3BD2" w:rsidP="005E3BD2">
            <w:pPr>
              <w:spacing w:after="0" w:line="240" w:lineRule="auto"/>
              <w:jc w:val="center"/>
              <w:rPr>
                <w:rFonts w:ascii="Arial" w:eastAsia="Courier New" w:hAnsi="Arial" w:cs="Arial"/>
                <w:color w:val="000000"/>
                <w:sz w:val="16"/>
                <w:szCs w:val="16"/>
                <w:lang w:val="es-ES"/>
              </w:rPr>
            </w:pPr>
            <w:r w:rsidRPr="001E5941">
              <w:rPr>
                <w:rFonts w:ascii="Arial" w:eastAsia="Courier New" w:hAnsi="Arial" w:cs="Arial"/>
                <w:color w:val="000000"/>
                <w:sz w:val="16"/>
                <w:szCs w:val="16"/>
                <w:lang w:val="es-ES"/>
              </w:rPr>
              <w:t>25</w:t>
            </w:r>
          </w:p>
        </w:tc>
        <w:tc>
          <w:tcPr>
            <w:tcW w:w="1267" w:type="dxa"/>
          </w:tcPr>
          <w:p w:rsidR="005E3BD2" w:rsidRPr="001E5941" w:rsidRDefault="005E3BD2" w:rsidP="005E3BD2">
            <w:pPr>
              <w:spacing w:after="0" w:line="240" w:lineRule="auto"/>
              <w:rPr>
                <w:rFonts w:ascii="Arial" w:eastAsia="Courier New" w:hAnsi="Arial" w:cs="Arial"/>
                <w:color w:val="000000"/>
                <w:sz w:val="16"/>
                <w:szCs w:val="16"/>
                <w:lang w:eastAsia="es-CO"/>
              </w:rPr>
            </w:pPr>
          </w:p>
        </w:tc>
        <w:tc>
          <w:tcPr>
            <w:tcW w:w="1283" w:type="dxa"/>
          </w:tcPr>
          <w:p w:rsidR="005E3BD2" w:rsidRPr="001E5941" w:rsidRDefault="005E3BD2" w:rsidP="005E3BD2">
            <w:pPr>
              <w:spacing w:after="0" w:line="240" w:lineRule="auto"/>
              <w:rPr>
                <w:rFonts w:ascii="Arial" w:eastAsia="Courier New" w:hAnsi="Arial" w:cs="Arial"/>
                <w:color w:val="000000"/>
                <w:sz w:val="16"/>
                <w:szCs w:val="16"/>
                <w:lang w:eastAsia="es-CO"/>
              </w:rPr>
            </w:pPr>
          </w:p>
        </w:tc>
        <w:tc>
          <w:tcPr>
            <w:tcW w:w="1412" w:type="dxa"/>
          </w:tcPr>
          <w:p w:rsidR="005E3BD2" w:rsidRPr="001E5941" w:rsidRDefault="005E3BD2" w:rsidP="005E3BD2">
            <w:pPr>
              <w:spacing w:after="0" w:line="240" w:lineRule="auto"/>
              <w:rPr>
                <w:rFonts w:ascii="Arial" w:eastAsia="Courier New" w:hAnsi="Arial" w:cs="Arial"/>
                <w:color w:val="000000"/>
                <w:sz w:val="16"/>
                <w:szCs w:val="16"/>
                <w:lang w:eastAsia="es-CO"/>
              </w:rPr>
            </w:pPr>
          </w:p>
        </w:tc>
        <w:tc>
          <w:tcPr>
            <w:tcW w:w="1263" w:type="dxa"/>
          </w:tcPr>
          <w:p w:rsidR="005E3BD2" w:rsidRPr="001E5941" w:rsidRDefault="005E3BD2" w:rsidP="005E3BD2">
            <w:pPr>
              <w:spacing w:after="0" w:line="240" w:lineRule="auto"/>
              <w:rPr>
                <w:rFonts w:ascii="Arial" w:eastAsia="Courier New" w:hAnsi="Arial" w:cs="Arial"/>
                <w:color w:val="000000"/>
                <w:sz w:val="16"/>
                <w:szCs w:val="16"/>
                <w:lang w:eastAsia="es-CO"/>
              </w:rPr>
            </w:pPr>
          </w:p>
        </w:tc>
      </w:tr>
      <w:tr w:rsidR="005E3BD2" w:rsidRPr="001E5941" w:rsidTr="00147D5E">
        <w:trPr>
          <w:trHeight w:val="420"/>
        </w:trPr>
        <w:tc>
          <w:tcPr>
            <w:tcW w:w="525" w:type="dxa"/>
            <w:noWrap/>
            <w:vAlign w:val="center"/>
            <w:hideMark/>
          </w:tcPr>
          <w:p w:rsidR="005E3BD2" w:rsidRPr="001E5941" w:rsidRDefault="005E3BD2" w:rsidP="005E3BD2">
            <w:pPr>
              <w:spacing w:after="0" w:line="240" w:lineRule="auto"/>
              <w:jc w:val="center"/>
              <w:rPr>
                <w:rFonts w:ascii="Arial" w:eastAsia="Courier New" w:hAnsi="Arial" w:cs="Arial"/>
                <w:color w:val="000000"/>
                <w:sz w:val="16"/>
                <w:szCs w:val="16"/>
                <w:lang w:eastAsia="es-CO"/>
              </w:rPr>
            </w:pPr>
            <w:r w:rsidRPr="001E5941">
              <w:rPr>
                <w:rFonts w:ascii="Arial" w:eastAsia="Courier New" w:hAnsi="Arial" w:cs="Arial"/>
                <w:color w:val="000000"/>
                <w:sz w:val="16"/>
                <w:szCs w:val="16"/>
                <w:lang w:eastAsia="es-CO"/>
              </w:rPr>
              <w:t>49</w:t>
            </w:r>
          </w:p>
        </w:tc>
        <w:tc>
          <w:tcPr>
            <w:tcW w:w="1946" w:type="dxa"/>
            <w:vAlign w:val="center"/>
            <w:hideMark/>
          </w:tcPr>
          <w:p w:rsidR="005E3BD2" w:rsidRPr="001E5941" w:rsidRDefault="005E3BD2" w:rsidP="005E3BD2">
            <w:pPr>
              <w:spacing w:after="0" w:line="240" w:lineRule="auto"/>
              <w:rPr>
                <w:rFonts w:ascii="Arial" w:eastAsia="Courier New" w:hAnsi="Arial" w:cs="Arial"/>
                <w:color w:val="000000"/>
                <w:sz w:val="16"/>
                <w:szCs w:val="16"/>
                <w:lang w:eastAsia="es-CO"/>
              </w:rPr>
            </w:pPr>
            <w:r w:rsidRPr="001E5941">
              <w:rPr>
                <w:rFonts w:ascii="Arial" w:eastAsia="Courier New" w:hAnsi="Arial" w:cs="Arial"/>
                <w:color w:val="000000"/>
                <w:sz w:val="16"/>
                <w:szCs w:val="16"/>
                <w:lang w:eastAsia="es-CO"/>
              </w:rPr>
              <w:t>Fenol</w:t>
            </w:r>
          </w:p>
        </w:tc>
        <w:tc>
          <w:tcPr>
            <w:tcW w:w="1257" w:type="dxa"/>
            <w:tcBorders>
              <w:top w:val="nil"/>
              <w:left w:val="single" w:sz="4" w:space="0" w:color="auto"/>
              <w:bottom w:val="single" w:sz="4" w:space="0" w:color="auto"/>
              <w:right w:val="single" w:sz="4" w:space="0" w:color="auto"/>
            </w:tcBorders>
            <w:shd w:val="clear" w:color="auto" w:fill="auto"/>
            <w:vAlign w:val="center"/>
          </w:tcPr>
          <w:p w:rsidR="005E3BD2" w:rsidRPr="001E5941" w:rsidRDefault="005E3BD2" w:rsidP="005E3BD2">
            <w:pPr>
              <w:spacing w:after="0" w:line="240" w:lineRule="auto"/>
              <w:jc w:val="center"/>
              <w:rPr>
                <w:rFonts w:ascii="Arial" w:eastAsia="Courier New" w:hAnsi="Arial" w:cs="Arial"/>
                <w:color w:val="000000"/>
                <w:sz w:val="16"/>
                <w:szCs w:val="16"/>
                <w:lang w:val="es-ES"/>
              </w:rPr>
            </w:pPr>
            <w:r w:rsidRPr="001E5941">
              <w:rPr>
                <w:rFonts w:ascii="Arial" w:eastAsia="Courier New" w:hAnsi="Arial" w:cs="Arial"/>
                <w:color w:val="000000"/>
                <w:sz w:val="16"/>
                <w:szCs w:val="16"/>
                <w:lang w:val="es-ES"/>
              </w:rPr>
              <w:t>Gramo</w:t>
            </w:r>
          </w:p>
        </w:tc>
        <w:tc>
          <w:tcPr>
            <w:tcW w:w="1161" w:type="dxa"/>
            <w:tcBorders>
              <w:top w:val="nil"/>
              <w:left w:val="nil"/>
              <w:bottom w:val="single" w:sz="4" w:space="0" w:color="auto"/>
              <w:right w:val="nil"/>
            </w:tcBorders>
            <w:shd w:val="clear" w:color="auto" w:fill="auto"/>
            <w:vAlign w:val="center"/>
          </w:tcPr>
          <w:p w:rsidR="005E3BD2" w:rsidRPr="001E5941" w:rsidRDefault="005E3BD2" w:rsidP="005E3BD2">
            <w:pPr>
              <w:spacing w:after="0" w:line="240" w:lineRule="auto"/>
              <w:jc w:val="center"/>
              <w:rPr>
                <w:rFonts w:ascii="Arial" w:eastAsia="Courier New" w:hAnsi="Arial" w:cs="Arial"/>
                <w:color w:val="000000"/>
                <w:sz w:val="16"/>
                <w:szCs w:val="16"/>
                <w:lang w:val="es-ES"/>
              </w:rPr>
            </w:pPr>
            <w:r w:rsidRPr="001E5941">
              <w:rPr>
                <w:rFonts w:ascii="Arial" w:eastAsia="Courier New" w:hAnsi="Arial" w:cs="Arial"/>
                <w:color w:val="000000"/>
                <w:sz w:val="16"/>
                <w:szCs w:val="16"/>
                <w:lang w:val="es-ES"/>
              </w:rPr>
              <w:t>100</w:t>
            </w:r>
          </w:p>
        </w:tc>
        <w:tc>
          <w:tcPr>
            <w:tcW w:w="1267" w:type="dxa"/>
          </w:tcPr>
          <w:p w:rsidR="005E3BD2" w:rsidRPr="001E5941" w:rsidRDefault="005E3BD2" w:rsidP="005E3BD2">
            <w:pPr>
              <w:spacing w:after="0" w:line="240" w:lineRule="auto"/>
              <w:rPr>
                <w:rFonts w:ascii="Arial" w:eastAsia="Courier New" w:hAnsi="Arial" w:cs="Arial"/>
                <w:color w:val="000000"/>
                <w:sz w:val="16"/>
                <w:szCs w:val="16"/>
                <w:lang w:eastAsia="es-CO"/>
              </w:rPr>
            </w:pPr>
          </w:p>
        </w:tc>
        <w:tc>
          <w:tcPr>
            <w:tcW w:w="1283" w:type="dxa"/>
          </w:tcPr>
          <w:p w:rsidR="005E3BD2" w:rsidRPr="001E5941" w:rsidRDefault="005E3BD2" w:rsidP="005E3BD2">
            <w:pPr>
              <w:spacing w:after="0" w:line="240" w:lineRule="auto"/>
              <w:rPr>
                <w:rFonts w:ascii="Arial" w:eastAsia="Courier New" w:hAnsi="Arial" w:cs="Arial"/>
                <w:color w:val="000000"/>
                <w:sz w:val="16"/>
                <w:szCs w:val="16"/>
                <w:lang w:eastAsia="es-CO"/>
              </w:rPr>
            </w:pPr>
          </w:p>
        </w:tc>
        <w:tc>
          <w:tcPr>
            <w:tcW w:w="1412" w:type="dxa"/>
          </w:tcPr>
          <w:p w:rsidR="005E3BD2" w:rsidRPr="001E5941" w:rsidRDefault="005E3BD2" w:rsidP="005E3BD2">
            <w:pPr>
              <w:spacing w:after="0" w:line="240" w:lineRule="auto"/>
              <w:rPr>
                <w:rFonts w:ascii="Arial" w:eastAsia="Courier New" w:hAnsi="Arial" w:cs="Arial"/>
                <w:color w:val="000000"/>
                <w:sz w:val="16"/>
                <w:szCs w:val="16"/>
                <w:lang w:eastAsia="es-CO"/>
              </w:rPr>
            </w:pPr>
          </w:p>
        </w:tc>
        <w:tc>
          <w:tcPr>
            <w:tcW w:w="1263" w:type="dxa"/>
          </w:tcPr>
          <w:p w:rsidR="005E3BD2" w:rsidRPr="001E5941" w:rsidRDefault="005E3BD2" w:rsidP="005E3BD2">
            <w:pPr>
              <w:spacing w:after="0" w:line="240" w:lineRule="auto"/>
              <w:rPr>
                <w:rFonts w:ascii="Arial" w:eastAsia="Courier New" w:hAnsi="Arial" w:cs="Arial"/>
                <w:color w:val="000000"/>
                <w:sz w:val="16"/>
                <w:szCs w:val="16"/>
                <w:lang w:eastAsia="es-CO"/>
              </w:rPr>
            </w:pPr>
          </w:p>
        </w:tc>
      </w:tr>
      <w:tr w:rsidR="005E3BD2" w:rsidRPr="001E5941" w:rsidTr="00147D5E">
        <w:trPr>
          <w:trHeight w:val="413"/>
        </w:trPr>
        <w:tc>
          <w:tcPr>
            <w:tcW w:w="525" w:type="dxa"/>
            <w:noWrap/>
            <w:vAlign w:val="center"/>
            <w:hideMark/>
          </w:tcPr>
          <w:p w:rsidR="005E3BD2" w:rsidRPr="001E5941" w:rsidRDefault="005E3BD2" w:rsidP="005E3BD2">
            <w:pPr>
              <w:spacing w:after="0" w:line="240" w:lineRule="auto"/>
              <w:jc w:val="center"/>
              <w:rPr>
                <w:rFonts w:ascii="Arial" w:eastAsia="Courier New" w:hAnsi="Arial" w:cs="Arial"/>
                <w:color w:val="000000"/>
                <w:sz w:val="16"/>
                <w:szCs w:val="16"/>
                <w:lang w:eastAsia="es-CO"/>
              </w:rPr>
            </w:pPr>
            <w:r w:rsidRPr="001E5941">
              <w:rPr>
                <w:rFonts w:ascii="Arial" w:eastAsia="Courier New" w:hAnsi="Arial" w:cs="Arial"/>
                <w:color w:val="000000"/>
                <w:sz w:val="16"/>
                <w:szCs w:val="16"/>
                <w:lang w:eastAsia="es-CO"/>
              </w:rPr>
              <w:t>50</w:t>
            </w:r>
          </w:p>
        </w:tc>
        <w:tc>
          <w:tcPr>
            <w:tcW w:w="1946" w:type="dxa"/>
            <w:vAlign w:val="center"/>
            <w:hideMark/>
          </w:tcPr>
          <w:p w:rsidR="005E3BD2" w:rsidRPr="001E5941" w:rsidRDefault="005E3BD2" w:rsidP="005E3BD2">
            <w:pPr>
              <w:spacing w:after="0" w:line="240" w:lineRule="auto"/>
              <w:rPr>
                <w:rFonts w:ascii="Arial" w:eastAsia="Courier New" w:hAnsi="Arial" w:cs="Arial"/>
                <w:color w:val="000000"/>
                <w:sz w:val="16"/>
                <w:szCs w:val="16"/>
                <w:lang w:eastAsia="es-CO"/>
              </w:rPr>
            </w:pPr>
            <w:r w:rsidRPr="001E5941">
              <w:rPr>
                <w:rFonts w:ascii="Arial" w:eastAsia="Courier New" w:hAnsi="Arial" w:cs="Arial"/>
                <w:color w:val="000000"/>
                <w:sz w:val="16"/>
                <w:szCs w:val="16"/>
                <w:lang w:eastAsia="es-CO"/>
              </w:rPr>
              <w:t>Acido Sulfamico</w:t>
            </w:r>
          </w:p>
        </w:tc>
        <w:tc>
          <w:tcPr>
            <w:tcW w:w="1257" w:type="dxa"/>
            <w:tcBorders>
              <w:top w:val="nil"/>
              <w:left w:val="single" w:sz="4" w:space="0" w:color="auto"/>
              <w:bottom w:val="single" w:sz="4" w:space="0" w:color="auto"/>
              <w:right w:val="single" w:sz="4" w:space="0" w:color="auto"/>
            </w:tcBorders>
            <w:shd w:val="clear" w:color="auto" w:fill="auto"/>
            <w:vAlign w:val="center"/>
          </w:tcPr>
          <w:p w:rsidR="005E3BD2" w:rsidRPr="001E5941" w:rsidRDefault="005E3BD2" w:rsidP="005E3BD2">
            <w:pPr>
              <w:spacing w:after="0" w:line="240" w:lineRule="auto"/>
              <w:jc w:val="center"/>
              <w:rPr>
                <w:rFonts w:ascii="Arial" w:eastAsia="Courier New" w:hAnsi="Arial" w:cs="Arial"/>
                <w:color w:val="000000"/>
                <w:sz w:val="16"/>
                <w:szCs w:val="16"/>
                <w:lang w:val="es-ES"/>
              </w:rPr>
            </w:pPr>
            <w:r w:rsidRPr="001E5941">
              <w:rPr>
                <w:rFonts w:ascii="Arial" w:eastAsia="Courier New" w:hAnsi="Arial" w:cs="Arial"/>
                <w:color w:val="000000"/>
                <w:sz w:val="16"/>
                <w:szCs w:val="16"/>
                <w:lang w:val="es-ES"/>
              </w:rPr>
              <w:t>Gramo</w:t>
            </w:r>
          </w:p>
        </w:tc>
        <w:tc>
          <w:tcPr>
            <w:tcW w:w="1161" w:type="dxa"/>
            <w:tcBorders>
              <w:top w:val="nil"/>
              <w:left w:val="nil"/>
              <w:bottom w:val="single" w:sz="4" w:space="0" w:color="auto"/>
              <w:right w:val="nil"/>
            </w:tcBorders>
            <w:shd w:val="clear" w:color="auto" w:fill="auto"/>
            <w:vAlign w:val="center"/>
          </w:tcPr>
          <w:p w:rsidR="005E3BD2" w:rsidRPr="001E5941" w:rsidRDefault="005E3BD2" w:rsidP="005E3BD2">
            <w:pPr>
              <w:spacing w:after="0" w:line="240" w:lineRule="auto"/>
              <w:jc w:val="center"/>
              <w:rPr>
                <w:rFonts w:ascii="Arial" w:eastAsia="Courier New" w:hAnsi="Arial" w:cs="Arial"/>
                <w:color w:val="000000"/>
                <w:sz w:val="16"/>
                <w:szCs w:val="16"/>
                <w:lang w:val="es-ES"/>
              </w:rPr>
            </w:pPr>
            <w:r w:rsidRPr="001E5941">
              <w:rPr>
                <w:rFonts w:ascii="Arial" w:eastAsia="Courier New" w:hAnsi="Arial" w:cs="Arial"/>
                <w:color w:val="000000"/>
                <w:sz w:val="16"/>
                <w:szCs w:val="16"/>
                <w:lang w:val="es-ES"/>
              </w:rPr>
              <w:t>100</w:t>
            </w:r>
          </w:p>
        </w:tc>
        <w:tc>
          <w:tcPr>
            <w:tcW w:w="1267" w:type="dxa"/>
          </w:tcPr>
          <w:p w:rsidR="005E3BD2" w:rsidRPr="001E5941" w:rsidRDefault="005E3BD2" w:rsidP="005E3BD2">
            <w:pPr>
              <w:spacing w:after="0" w:line="240" w:lineRule="auto"/>
              <w:rPr>
                <w:rFonts w:ascii="Arial" w:eastAsia="Courier New" w:hAnsi="Arial" w:cs="Arial"/>
                <w:color w:val="000000"/>
                <w:sz w:val="16"/>
                <w:szCs w:val="16"/>
                <w:lang w:eastAsia="es-CO"/>
              </w:rPr>
            </w:pPr>
          </w:p>
        </w:tc>
        <w:tc>
          <w:tcPr>
            <w:tcW w:w="1283" w:type="dxa"/>
          </w:tcPr>
          <w:p w:rsidR="005E3BD2" w:rsidRPr="001E5941" w:rsidRDefault="005E3BD2" w:rsidP="005E3BD2">
            <w:pPr>
              <w:spacing w:after="0" w:line="240" w:lineRule="auto"/>
              <w:rPr>
                <w:rFonts w:ascii="Arial" w:eastAsia="Courier New" w:hAnsi="Arial" w:cs="Arial"/>
                <w:color w:val="000000"/>
                <w:sz w:val="16"/>
                <w:szCs w:val="16"/>
                <w:lang w:eastAsia="es-CO"/>
              </w:rPr>
            </w:pPr>
          </w:p>
        </w:tc>
        <w:tc>
          <w:tcPr>
            <w:tcW w:w="1412" w:type="dxa"/>
          </w:tcPr>
          <w:p w:rsidR="005E3BD2" w:rsidRPr="001E5941" w:rsidRDefault="005E3BD2" w:rsidP="005E3BD2">
            <w:pPr>
              <w:spacing w:after="0" w:line="240" w:lineRule="auto"/>
              <w:rPr>
                <w:rFonts w:ascii="Arial" w:eastAsia="Courier New" w:hAnsi="Arial" w:cs="Arial"/>
                <w:color w:val="000000"/>
                <w:sz w:val="16"/>
                <w:szCs w:val="16"/>
                <w:lang w:eastAsia="es-CO"/>
              </w:rPr>
            </w:pPr>
          </w:p>
        </w:tc>
        <w:tc>
          <w:tcPr>
            <w:tcW w:w="1263" w:type="dxa"/>
          </w:tcPr>
          <w:p w:rsidR="005E3BD2" w:rsidRPr="001E5941" w:rsidRDefault="005E3BD2" w:rsidP="005E3BD2">
            <w:pPr>
              <w:spacing w:after="0" w:line="240" w:lineRule="auto"/>
              <w:rPr>
                <w:rFonts w:ascii="Arial" w:eastAsia="Courier New" w:hAnsi="Arial" w:cs="Arial"/>
                <w:color w:val="000000"/>
                <w:sz w:val="16"/>
                <w:szCs w:val="16"/>
                <w:lang w:eastAsia="es-CO"/>
              </w:rPr>
            </w:pPr>
          </w:p>
        </w:tc>
      </w:tr>
      <w:tr w:rsidR="005E3BD2" w:rsidRPr="001E5941" w:rsidTr="00147D5E">
        <w:trPr>
          <w:trHeight w:val="405"/>
        </w:trPr>
        <w:tc>
          <w:tcPr>
            <w:tcW w:w="525" w:type="dxa"/>
            <w:noWrap/>
            <w:vAlign w:val="center"/>
            <w:hideMark/>
          </w:tcPr>
          <w:p w:rsidR="005E3BD2" w:rsidRPr="001E5941" w:rsidRDefault="005E3BD2" w:rsidP="005E3BD2">
            <w:pPr>
              <w:spacing w:after="0" w:line="240" w:lineRule="auto"/>
              <w:jc w:val="center"/>
              <w:rPr>
                <w:rFonts w:ascii="Arial" w:eastAsia="Courier New" w:hAnsi="Arial" w:cs="Arial"/>
                <w:color w:val="000000"/>
                <w:sz w:val="16"/>
                <w:szCs w:val="16"/>
                <w:lang w:eastAsia="es-CO"/>
              </w:rPr>
            </w:pPr>
            <w:r w:rsidRPr="001E5941">
              <w:rPr>
                <w:rFonts w:ascii="Arial" w:eastAsia="Courier New" w:hAnsi="Arial" w:cs="Arial"/>
                <w:color w:val="000000"/>
                <w:sz w:val="16"/>
                <w:szCs w:val="16"/>
                <w:lang w:eastAsia="es-CO"/>
              </w:rPr>
              <w:t>51</w:t>
            </w:r>
          </w:p>
        </w:tc>
        <w:tc>
          <w:tcPr>
            <w:tcW w:w="1946" w:type="dxa"/>
            <w:vAlign w:val="center"/>
            <w:hideMark/>
          </w:tcPr>
          <w:p w:rsidR="005E3BD2" w:rsidRPr="001E5941" w:rsidRDefault="005E3BD2" w:rsidP="005E3BD2">
            <w:pPr>
              <w:spacing w:after="0" w:line="240" w:lineRule="auto"/>
              <w:rPr>
                <w:rFonts w:ascii="Arial" w:eastAsia="Courier New" w:hAnsi="Arial" w:cs="Arial"/>
                <w:color w:val="000000"/>
                <w:sz w:val="16"/>
                <w:szCs w:val="16"/>
                <w:lang w:eastAsia="es-CO"/>
              </w:rPr>
            </w:pPr>
            <w:r w:rsidRPr="001E5941">
              <w:rPr>
                <w:rFonts w:ascii="Arial" w:eastAsia="Courier New" w:hAnsi="Arial" w:cs="Arial"/>
                <w:color w:val="000000"/>
                <w:sz w:val="16"/>
                <w:szCs w:val="16"/>
                <w:lang w:eastAsia="es-CO"/>
              </w:rPr>
              <w:t>Carbón activado</w:t>
            </w:r>
          </w:p>
        </w:tc>
        <w:tc>
          <w:tcPr>
            <w:tcW w:w="1257" w:type="dxa"/>
            <w:tcBorders>
              <w:top w:val="nil"/>
              <w:left w:val="single" w:sz="4" w:space="0" w:color="auto"/>
              <w:bottom w:val="single" w:sz="4" w:space="0" w:color="auto"/>
              <w:right w:val="single" w:sz="4" w:space="0" w:color="auto"/>
            </w:tcBorders>
            <w:shd w:val="clear" w:color="auto" w:fill="auto"/>
            <w:vAlign w:val="center"/>
          </w:tcPr>
          <w:p w:rsidR="005E3BD2" w:rsidRPr="001E5941" w:rsidRDefault="005E3BD2" w:rsidP="005E3BD2">
            <w:pPr>
              <w:spacing w:after="0" w:line="240" w:lineRule="auto"/>
              <w:jc w:val="center"/>
              <w:rPr>
                <w:rFonts w:ascii="Arial" w:eastAsia="Courier New" w:hAnsi="Arial" w:cs="Arial"/>
                <w:color w:val="000000"/>
                <w:sz w:val="16"/>
                <w:szCs w:val="16"/>
                <w:lang w:val="es-ES"/>
              </w:rPr>
            </w:pPr>
            <w:r w:rsidRPr="001E5941">
              <w:rPr>
                <w:rFonts w:ascii="Arial" w:eastAsia="Courier New" w:hAnsi="Arial" w:cs="Arial"/>
                <w:color w:val="000000"/>
                <w:sz w:val="16"/>
                <w:szCs w:val="16"/>
                <w:lang w:val="es-ES"/>
              </w:rPr>
              <w:t>Gramo</w:t>
            </w:r>
          </w:p>
        </w:tc>
        <w:tc>
          <w:tcPr>
            <w:tcW w:w="1161" w:type="dxa"/>
            <w:tcBorders>
              <w:top w:val="nil"/>
              <w:left w:val="nil"/>
              <w:bottom w:val="single" w:sz="4" w:space="0" w:color="auto"/>
              <w:right w:val="nil"/>
            </w:tcBorders>
            <w:shd w:val="clear" w:color="auto" w:fill="auto"/>
            <w:vAlign w:val="center"/>
          </w:tcPr>
          <w:p w:rsidR="005E3BD2" w:rsidRPr="001E5941" w:rsidRDefault="005E3BD2" w:rsidP="005E3BD2">
            <w:pPr>
              <w:spacing w:after="0" w:line="240" w:lineRule="auto"/>
              <w:jc w:val="center"/>
              <w:rPr>
                <w:rFonts w:ascii="Arial" w:eastAsia="Courier New" w:hAnsi="Arial" w:cs="Arial"/>
                <w:color w:val="000000"/>
                <w:sz w:val="16"/>
                <w:szCs w:val="16"/>
                <w:lang w:val="es-ES"/>
              </w:rPr>
            </w:pPr>
            <w:r w:rsidRPr="001E5941">
              <w:rPr>
                <w:rFonts w:ascii="Arial" w:eastAsia="Courier New" w:hAnsi="Arial" w:cs="Arial"/>
                <w:color w:val="000000"/>
                <w:sz w:val="16"/>
                <w:szCs w:val="16"/>
                <w:lang w:val="es-ES"/>
              </w:rPr>
              <w:t>100</w:t>
            </w:r>
          </w:p>
        </w:tc>
        <w:tc>
          <w:tcPr>
            <w:tcW w:w="1267" w:type="dxa"/>
          </w:tcPr>
          <w:p w:rsidR="005E3BD2" w:rsidRPr="001E5941" w:rsidRDefault="005E3BD2" w:rsidP="005E3BD2">
            <w:pPr>
              <w:spacing w:after="0" w:line="240" w:lineRule="auto"/>
              <w:rPr>
                <w:rFonts w:ascii="Arial" w:eastAsia="Courier New" w:hAnsi="Arial" w:cs="Arial"/>
                <w:color w:val="000000"/>
                <w:sz w:val="16"/>
                <w:szCs w:val="16"/>
                <w:lang w:eastAsia="es-CO"/>
              </w:rPr>
            </w:pPr>
          </w:p>
        </w:tc>
        <w:tc>
          <w:tcPr>
            <w:tcW w:w="1283" w:type="dxa"/>
          </w:tcPr>
          <w:p w:rsidR="005E3BD2" w:rsidRPr="001E5941" w:rsidRDefault="005E3BD2" w:rsidP="005E3BD2">
            <w:pPr>
              <w:spacing w:after="0" w:line="240" w:lineRule="auto"/>
              <w:rPr>
                <w:rFonts w:ascii="Arial" w:eastAsia="Courier New" w:hAnsi="Arial" w:cs="Arial"/>
                <w:color w:val="000000"/>
                <w:sz w:val="16"/>
                <w:szCs w:val="16"/>
                <w:lang w:eastAsia="es-CO"/>
              </w:rPr>
            </w:pPr>
          </w:p>
        </w:tc>
        <w:tc>
          <w:tcPr>
            <w:tcW w:w="1412" w:type="dxa"/>
          </w:tcPr>
          <w:p w:rsidR="005E3BD2" w:rsidRPr="001E5941" w:rsidRDefault="005E3BD2" w:rsidP="005E3BD2">
            <w:pPr>
              <w:spacing w:after="0" w:line="240" w:lineRule="auto"/>
              <w:rPr>
                <w:rFonts w:ascii="Arial" w:eastAsia="Courier New" w:hAnsi="Arial" w:cs="Arial"/>
                <w:color w:val="000000"/>
                <w:sz w:val="16"/>
                <w:szCs w:val="16"/>
                <w:lang w:eastAsia="es-CO"/>
              </w:rPr>
            </w:pPr>
          </w:p>
        </w:tc>
        <w:tc>
          <w:tcPr>
            <w:tcW w:w="1263" w:type="dxa"/>
          </w:tcPr>
          <w:p w:rsidR="005E3BD2" w:rsidRPr="001E5941" w:rsidRDefault="005E3BD2" w:rsidP="005E3BD2">
            <w:pPr>
              <w:spacing w:after="0" w:line="240" w:lineRule="auto"/>
              <w:rPr>
                <w:rFonts w:ascii="Arial" w:eastAsia="Courier New" w:hAnsi="Arial" w:cs="Arial"/>
                <w:color w:val="000000"/>
                <w:sz w:val="16"/>
                <w:szCs w:val="16"/>
                <w:lang w:eastAsia="es-CO"/>
              </w:rPr>
            </w:pPr>
          </w:p>
        </w:tc>
      </w:tr>
      <w:tr w:rsidR="005E3BD2" w:rsidRPr="001E5941" w:rsidTr="00147D5E">
        <w:trPr>
          <w:trHeight w:val="411"/>
        </w:trPr>
        <w:tc>
          <w:tcPr>
            <w:tcW w:w="525" w:type="dxa"/>
            <w:noWrap/>
            <w:vAlign w:val="center"/>
            <w:hideMark/>
          </w:tcPr>
          <w:p w:rsidR="005E3BD2" w:rsidRPr="001E5941" w:rsidRDefault="005E3BD2" w:rsidP="005E3BD2">
            <w:pPr>
              <w:spacing w:after="0" w:line="240" w:lineRule="auto"/>
              <w:jc w:val="center"/>
              <w:rPr>
                <w:rFonts w:ascii="Arial" w:eastAsia="Courier New" w:hAnsi="Arial" w:cs="Arial"/>
                <w:color w:val="000000"/>
                <w:sz w:val="16"/>
                <w:szCs w:val="16"/>
                <w:lang w:eastAsia="es-CO"/>
              </w:rPr>
            </w:pPr>
            <w:r w:rsidRPr="001E5941">
              <w:rPr>
                <w:rFonts w:ascii="Arial" w:eastAsia="Courier New" w:hAnsi="Arial" w:cs="Arial"/>
                <w:color w:val="000000"/>
                <w:sz w:val="16"/>
                <w:szCs w:val="16"/>
                <w:lang w:eastAsia="es-CO"/>
              </w:rPr>
              <w:t>52</w:t>
            </w:r>
          </w:p>
        </w:tc>
        <w:tc>
          <w:tcPr>
            <w:tcW w:w="1946" w:type="dxa"/>
            <w:vAlign w:val="center"/>
            <w:hideMark/>
          </w:tcPr>
          <w:p w:rsidR="005E3BD2" w:rsidRPr="001E5941" w:rsidRDefault="005E3BD2" w:rsidP="005E3BD2">
            <w:pPr>
              <w:spacing w:after="0" w:line="240" w:lineRule="auto"/>
              <w:rPr>
                <w:rFonts w:ascii="Arial" w:eastAsia="Courier New" w:hAnsi="Arial" w:cs="Arial"/>
                <w:color w:val="000000"/>
                <w:sz w:val="16"/>
                <w:szCs w:val="16"/>
                <w:lang w:eastAsia="es-CO"/>
              </w:rPr>
            </w:pPr>
            <w:r w:rsidRPr="001E5941">
              <w:rPr>
                <w:rFonts w:ascii="Arial" w:eastAsia="Courier New" w:hAnsi="Arial" w:cs="Arial"/>
                <w:color w:val="000000"/>
                <w:sz w:val="16"/>
                <w:szCs w:val="16"/>
                <w:lang w:eastAsia="es-CO"/>
              </w:rPr>
              <w:t>Silica Gel</w:t>
            </w:r>
          </w:p>
        </w:tc>
        <w:tc>
          <w:tcPr>
            <w:tcW w:w="1257" w:type="dxa"/>
            <w:tcBorders>
              <w:top w:val="nil"/>
              <w:left w:val="single" w:sz="4" w:space="0" w:color="auto"/>
              <w:bottom w:val="single" w:sz="4" w:space="0" w:color="auto"/>
              <w:right w:val="single" w:sz="4" w:space="0" w:color="auto"/>
            </w:tcBorders>
            <w:shd w:val="clear" w:color="auto" w:fill="auto"/>
            <w:vAlign w:val="center"/>
          </w:tcPr>
          <w:p w:rsidR="005E3BD2" w:rsidRPr="001E5941" w:rsidRDefault="005E3BD2" w:rsidP="005E3BD2">
            <w:pPr>
              <w:spacing w:after="0" w:line="240" w:lineRule="auto"/>
              <w:jc w:val="center"/>
              <w:rPr>
                <w:rFonts w:ascii="Arial" w:eastAsia="Courier New" w:hAnsi="Arial" w:cs="Arial"/>
                <w:color w:val="000000"/>
                <w:sz w:val="16"/>
                <w:szCs w:val="16"/>
                <w:lang w:val="es-ES"/>
              </w:rPr>
            </w:pPr>
            <w:r w:rsidRPr="001E5941">
              <w:rPr>
                <w:rFonts w:ascii="Arial" w:eastAsia="Courier New" w:hAnsi="Arial" w:cs="Arial"/>
                <w:color w:val="000000"/>
                <w:sz w:val="16"/>
                <w:szCs w:val="16"/>
                <w:lang w:val="es-ES"/>
              </w:rPr>
              <w:t xml:space="preserve">Gramo  </w:t>
            </w:r>
          </w:p>
        </w:tc>
        <w:tc>
          <w:tcPr>
            <w:tcW w:w="1161" w:type="dxa"/>
            <w:tcBorders>
              <w:top w:val="nil"/>
              <w:left w:val="nil"/>
              <w:bottom w:val="single" w:sz="4" w:space="0" w:color="auto"/>
              <w:right w:val="nil"/>
            </w:tcBorders>
            <w:shd w:val="clear" w:color="auto" w:fill="auto"/>
            <w:vAlign w:val="center"/>
          </w:tcPr>
          <w:p w:rsidR="005E3BD2" w:rsidRPr="001E5941" w:rsidRDefault="005E3BD2" w:rsidP="005E3BD2">
            <w:pPr>
              <w:spacing w:after="0" w:line="240" w:lineRule="auto"/>
              <w:jc w:val="center"/>
              <w:rPr>
                <w:rFonts w:ascii="Arial" w:eastAsia="Courier New" w:hAnsi="Arial" w:cs="Arial"/>
                <w:color w:val="000000"/>
                <w:sz w:val="16"/>
                <w:szCs w:val="16"/>
                <w:lang w:val="es-ES"/>
              </w:rPr>
            </w:pPr>
            <w:r w:rsidRPr="001E5941">
              <w:rPr>
                <w:rFonts w:ascii="Arial" w:eastAsia="Courier New" w:hAnsi="Arial" w:cs="Arial"/>
                <w:color w:val="000000"/>
                <w:sz w:val="16"/>
                <w:szCs w:val="16"/>
                <w:lang w:val="es-ES"/>
              </w:rPr>
              <w:t>1000</w:t>
            </w:r>
          </w:p>
        </w:tc>
        <w:tc>
          <w:tcPr>
            <w:tcW w:w="1267" w:type="dxa"/>
          </w:tcPr>
          <w:p w:rsidR="005E3BD2" w:rsidRPr="001E5941" w:rsidRDefault="005E3BD2" w:rsidP="005E3BD2">
            <w:pPr>
              <w:spacing w:after="0" w:line="240" w:lineRule="auto"/>
              <w:rPr>
                <w:rFonts w:ascii="Arial" w:eastAsia="Courier New" w:hAnsi="Arial" w:cs="Arial"/>
                <w:color w:val="000000"/>
                <w:sz w:val="16"/>
                <w:szCs w:val="16"/>
                <w:lang w:eastAsia="es-CO"/>
              </w:rPr>
            </w:pPr>
          </w:p>
        </w:tc>
        <w:tc>
          <w:tcPr>
            <w:tcW w:w="1283" w:type="dxa"/>
          </w:tcPr>
          <w:p w:rsidR="005E3BD2" w:rsidRPr="001E5941" w:rsidRDefault="005E3BD2" w:rsidP="005E3BD2">
            <w:pPr>
              <w:spacing w:after="0" w:line="240" w:lineRule="auto"/>
              <w:rPr>
                <w:rFonts w:ascii="Arial" w:eastAsia="Courier New" w:hAnsi="Arial" w:cs="Arial"/>
                <w:color w:val="000000"/>
                <w:sz w:val="16"/>
                <w:szCs w:val="16"/>
                <w:lang w:eastAsia="es-CO"/>
              </w:rPr>
            </w:pPr>
          </w:p>
        </w:tc>
        <w:tc>
          <w:tcPr>
            <w:tcW w:w="1412" w:type="dxa"/>
          </w:tcPr>
          <w:p w:rsidR="005E3BD2" w:rsidRPr="001E5941" w:rsidRDefault="005E3BD2" w:rsidP="005E3BD2">
            <w:pPr>
              <w:spacing w:after="0" w:line="240" w:lineRule="auto"/>
              <w:rPr>
                <w:rFonts w:ascii="Arial" w:eastAsia="Courier New" w:hAnsi="Arial" w:cs="Arial"/>
                <w:color w:val="000000"/>
                <w:sz w:val="16"/>
                <w:szCs w:val="16"/>
                <w:lang w:eastAsia="es-CO"/>
              </w:rPr>
            </w:pPr>
          </w:p>
        </w:tc>
        <w:tc>
          <w:tcPr>
            <w:tcW w:w="1263" w:type="dxa"/>
          </w:tcPr>
          <w:p w:rsidR="005E3BD2" w:rsidRPr="001E5941" w:rsidRDefault="005E3BD2" w:rsidP="005E3BD2">
            <w:pPr>
              <w:spacing w:after="0" w:line="240" w:lineRule="auto"/>
              <w:rPr>
                <w:rFonts w:ascii="Arial" w:eastAsia="Courier New" w:hAnsi="Arial" w:cs="Arial"/>
                <w:color w:val="000000"/>
                <w:sz w:val="16"/>
                <w:szCs w:val="16"/>
                <w:lang w:eastAsia="es-CO"/>
              </w:rPr>
            </w:pPr>
          </w:p>
        </w:tc>
      </w:tr>
      <w:tr w:rsidR="005E3BD2" w:rsidRPr="001E5941" w:rsidTr="00147D5E">
        <w:trPr>
          <w:trHeight w:val="558"/>
        </w:trPr>
        <w:tc>
          <w:tcPr>
            <w:tcW w:w="525" w:type="dxa"/>
            <w:noWrap/>
            <w:vAlign w:val="center"/>
            <w:hideMark/>
          </w:tcPr>
          <w:p w:rsidR="005E3BD2" w:rsidRPr="001E5941" w:rsidRDefault="005E3BD2" w:rsidP="005E3BD2">
            <w:pPr>
              <w:spacing w:after="0" w:line="240" w:lineRule="auto"/>
              <w:jc w:val="center"/>
              <w:rPr>
                <w:rFonts w:ascii="Arial" w:eastAsia="Courier New" w:hAnsi="Arial" w:cs="Arial"/>
                <w:color w:val="000000"/>
                <w:sz w:val="16"/>
                <w:szCs w:val="16"/>
                <w:lang w:eastAsia="es-CO"/>
              </w:rPr>
            </w:pPr>
            <w:r w:rsidRPr="001E5941">
              <w:rPr>
                <w:rFonts w:ascii="Arial" w:eastAsia="Courier New" w:hAnsi="Arial" w:cs="Arial"/>
                <w:color w:val="000000"/>
                <w:sz w:val="16"/>
                <w:szCs w:val="16"/>
                <w:lang w:eastAsia="es-CO"/>
              </w:rPr>
              <w:t>53</w:t>
            </w:r>
          </w:p>
        </w:tc>
        <w:tc>
          <w:tcPr>
            <w:tcW w:w="1946" w:type="dxa"/>
            <w:vAlign w:val="center"/>
            <w:hideMark/>
          </w:tcPr>
          <w:p w:rsidR="005E3BD2" w:rsidRPr="001E5941" w:rsidRDefault="005E3BD2" w:rsidP="005E3BD2">
            <w:pPr>
              <w:spacing w:after="0" w:line="240" w:lineRule="auto"/>
              <w:rPr>
                <w:rFonts w:ascii="Arial" w:eastAsia="Courier New" w:hAnsi="Arial" w:cs="Arial"/>
                <w:color w:val="000000"/>
                <w:sz w:val="16"/>
                <w:szCs w:val="16"/>
                <w:lang w:eastAsia="es-CO"/>
              </w:rPr>
            </w:pPr>
            <w:r w:rsidRPr="001E5941">
              <w:rPr>
                <w:rFonts w:ascii="Arial" w:eastAsia="Courier New" w:hAnsi="Arial" w:cs="Arial"/>
                <w:color w:val="000000"/>
                <w:sz w:val="16"/>
                <w:szCs w:val="16"/>
                <w:lang w:eastAsia="es-CO"/>
              </w:rPr>
              <w:t>Acido dietiltriaminopentaacetico</w:t>
            </w:r>
          </w:p>
        </w:tc>
        <w:tc>
          <w:tcPr>
            <w:tcW w:w="1257" w:type="dxa"/>
            <w:tcBorders>
              <w:top w:val="nil"/>
              <w:left w:val="single" w:sz="4" w:space="0" w:color="auto"/>
              <w:bottom w:val="single" w:sz="4" w:space="0" w:color="auto"/>
              <w:right w:val="single" w:sz="4" w:space="0" w:color="auto"/>
            </w:tcBorders>
            <w:shd w:val="clear" w:color="auto" w:fill="auto"/>
            <w:vAlign w:val="center"/>
          </w:tcPr>
          <w:p w:rsidR="005E3BD2" w:rsidRPr="001E5941" w:rsidRDefault="005E3BD2" w:rsidP="005E3BD2">
            <w:pPr>
              <w:spacing w:after="0" w:line="240" w:lineRule="auto"/>
              <w:jc w:val="center"/>
              <w:rPr>
                <w:rFonts w:ascii="Arial" w:eastAsia="Courier New" w:hAnsi="Arial" w:cs="Arial"/>
                <w:color w:val="000000"/>
                <w:sz w:val="16"/>
                <w:szCs w:val="16"/>
                <w:lang w:val="es-ES"/>
              </w:rPr>
            </w:pPr>
            <w:r w:rsidRPr="001E5941">
              <w:rPr>
                <w:rFonts w:ascii="Arial" w:eastAsia="Courier New" w:hAnsi="Arial" w:cs="Arial"/>
                <w:color w:val="000000"/>
                <w:sz w:val="16"/>
                <w:szCs w:val="16"/>
                <w:lang w:val="es-ES"/>
              </w:rPr>
              <w:t>Gramo</w:t>
            </w:r>
          </w:p>
        </w:tc>
        <w:tc>
          <w:tcPr>
            <w:tcW w:w="1161" w:type="dxa"/>
            <w:tcBorders>
              <w:top w:val="nil"/>
              <w:left w:val="nil"/>
              <w:bottom w:val="single" w:sz="4" w:space="0" w:color="auto"/>
              <w:right w:val="nil"/>
            </w:tcBorders>
            <w:shd w:val="clear" w:color="auto" w:fill="auto"/>
            <w:vAlign w:val="center"/>
          </w:tcPr>
          <w:p w:rsidR="005E3BD2" w:rsidRPr="001E5941" w:rsidRDefault="005E3BD2" w:rsidP="005E3BD2">
            <w:pPr>
              <w:spacing w:after="0" w:line="240" w:lineRule="auto"/>
              <w:jc w:val="center"/>
              <w:rPr>
                <w:rFonts w:ascii="Arial" w:eastAsia="Courier New" w:hAnsi="Arial" w:cs="Arial"/>
                <w:color w:val="000000"/>
                <w:sz w:val="16"/>
                <w:szCs w:val="16"/>
                <w:lang w:val="es-ES"/>
              </w:rPr>
            </w:pPr>
            <w:r w:rsidRPr="001E5941">
              <w:rPr>
                <w:rFonts w:ascii="Arial" w:eastAsia="Courier New" w:hAnsi="Arial" w:cs="Arial"/>
                <w:color w:val="000000"/>
                <w:sz w:val="16"/>
                <w:szCs w:val="16"/>
                <w:lang w:val="es-ES"/>
              </w:rPr>
              <w:t>25</w:t>
            </w:r>
          </w:p>
        </w:tc>
        <w:tc>
          <w:tcPr>
            <w:tcW w:w="1267" w:type="dxa"/>
          </w:tcPr>
          <w:p w:rsidR="005E3BD2" w:rsidRPr="001E5941" w:rsidRDefault="005E3BD2" w:rsidP="005E3BD2">
            <w:pPr>
              <w:spacing w:after="0" w:line="240" w:lineRule="auto"/>
              <w:rPr>
                <w:rFonts w:ascii="Arial" w:eastAsia="Courier New" w:hAnsi="Arial" w:cs="Arial"/>
                <w:color w:val="000000"/>
                <w:sz w:val="16"/>
                <w:szCs w:val="16"/>
                <w:lang w:eastAsia="es-CO"/>
              </w:rPr>
            </w:pPr>
          </w:p>
        </w:tc>
        <w:tc>
          <w:tcPr>
            <w:tcW w:w="1283" w:type="dxa"/>
          </w:tcPr>
          <w:p w:rsidR="005E3BD2" w:rsidRPr="001E5941" w:rsidRDefault="005E3BD2" w:rsidP="005E3BD2">
            <w:pPr>
              <w:spacing w:after="0" w:line="240" w:lineRule="auto"/>
              <w:rPr>
                <w:rFonts w:ascii="Arial" w:eastAsia="Courier New" w:hAnsi="Arial" w:cs="Arial"/>
                <w:color w:val="000000"/>
                <w:sz w:val="16"/>
                <w:szCs w:val="16"/>
                <w:lang w:eastAsia="es-CO"/>
              </w:rPr>
            </w:pPr>
          </w:p>
        </w:tc>
        <w:tc>
          <w:tcPr>
            <w:tcW w:w="1412" w:type="dxa"/>
          </w:tcPr>
          <w:p w:rsidR="005E3BD2" w:rsidRPr="001E5941" w:rsidRDefault="005E3BD2" w:rsidP="005E3BD2">
            <w:pPr>
              <w:spacing w:after="0" w:line="240" w:lineRule="auto"/>
              <w:rPr>
                <w:rFonts w:ascii="Arial" w:eastAsia="Courier New" w:hAnsi="Arial" w:cs="Arial"/>
                <w:color w:val="000000"/>
                <w:sz w:val="16"/>
                <w:szCs w:val="16"/>
                <w:lang w:eastAsia="es-CO"/>
              </w:rPr>
            </w:pPr>
          </w:p>
        </w:tc>
        <w:tc>
          <w:tcPr>
            <w:tcW w:w="1263" w:type="dxa"/>
          </w:tcPr>
          <w:p w:rsidR="005E3BD2" w:rsidRPr="001E5941" w:rsidRDefault="005E3BD2" w:rsidP="005E3BD2">
            <w:pPr>
              <w:spacing w:after="0" w:line="240" w:lineRule="auto"/>
              <w:rPr>
                <w:rFonts w:ascii="Arial" w:eastAsia="Courier New" w:hAnsi="Arial" w:cs="Arial"/>
                <w:color w:val="000000"/>
                <w:sz w:val="16"/>
                <w:szCs w:val="16"/>
                <w:lang w:eastAsia="es-CO"/>
              </w:rPr>
            </w:pPr>
          </w:p>
        </w:tc>
      </w:tr>
      <w:tr w:rsidR="005E3BD2" w:rsidRPr="001E5941" w:rsidTr="00147D5E">
        <w:trPr>
          <w:trHeight w:val="667"/>
        </w:trPr>
        <w:tc>
          <w:tcPr>
            <w:tcW w:w="525" w:type="dxa"/>
            <w:noWrap/>
            <w:vAlign w:val="center"/>
            <w:hideMark/>
          </w:tcPr>
          <w:p w:rsidR="005E3BD2" w:rsidRPr="001E5941" w:rsidRDefault="005E3BD2" w:rsidP="005E3BD2">
            <w:pPr>
              <w:spacing w:after="0" w:line="240" w:lineRule="auto"/>
              <w:jc w:val="center"/>
              <w:rPr>
                <w:rFonts w:ascii="Arial" w:eastAsia="Courier New" w:hAnsi="Arial" w:cs="Arial"/>
                <w:color w:val="000000"/>
                <w:sz w:val="16"/>
                <w:szCs w:val="16"/>
                <w:lang w:eastAsia="es-CO"/>
              </w:rPr>
            </w:pPr>
            <w:r w:rsidRPr="001E5941">
              <w:rPr>
                <w:rFonts w:ascii="Arial" w:eastAsia="Courier New" w:hAnsi="Arial" w:cs="Arial"/>
                <w:color w:val="000000"/>
                <w:sz w:val="16"/>
                <w:szCs w:val="16"/>
                <w:lang w:eastAsia="es-CO"/>
              </w:rPr>
              <w:t>54</w:t>
            </w:r>
          </w:p>
        </w:tc>
        <w:tc>
          <w:tcPr>
            <w:tcW w:w="1946" w:type="dxa"/>
            <w:vAlign w:val="center"/>
            <w:hideMark/>
          </w:tcPr>
          <w:p w:rsidR="005E3BD2" w:rsidRPr="001E5941" w:rsidRDefault="005E3BD2" w:rsidP="005E3BD2">
            <w:pPr>
              <w:spacing w:after="0" w:line="240" w:lineRule="auto"/>
              <w:rPr>
                <w:rFonts w:ascii="Arial" w:eastAsia="Courier New" w:hAnsi="Arial" w:cs="Arial"/>
                <w:color w:val="000000"/>
                <w:sz w:val="16"/>
                <w:szCs w:val="16"/>
                <w:lang w:eastAsia="es-CO"/>
              </w:rPr>
            </w:pPr>
            <w:r w:rsidRPr="001E5941">
              <w:rPr>
                <w:rFonts w:ascii="Arial" w:eastAsia="Courier New" w:hAnsi="Arial" w:cs="Arial"/>
                <w:color w:val="000000"/>
                <w:sz w:val="16"/>
                <w:szCs w:val="16"/>
                <w:lang w:eastAsia="es-CO"/>
              </w:rPr>
              <w:t>Adenosin 5-Trifosfato (ATP) sal disódica hidratada</w:t>
            </w:r>
          </w:p>
        </w:tc>
        <w:tc>
          <w:tcPr>
            <w:tcW w:w="1257" w:type="dxa"/>
            <w:tcBorders>
              <w:top w:val="nil"/>
              <w:left w:val="single" w:sz="4" w:space="0" w:color="auto"/>
              <w:bottom w:val="single" w:sz="4" w:space="0" w:color="auto"/>
              <w:right w:val="single" w:sz="4" w:space="0" w:color="auto"/>
            </w:tcBorders>
            <w:shd w:val="clear" w:color="auto" w:fill="auto"/>
            <w:vAlign w:val="center"/>
          </w:tcPr>
          <w:p w:rsidR="005E3BD2" w:rsidRPr="001E5941" w:rsidRDefault="005E3BD2" w:rsidP="005E3BD2">
            <w:pPr>
              <w:spacing w:after="0" w:line="240" w:lineRule="auto"/>
              <w:jc w:val="center"/>
              <w:rPr>
                <w:rFonts w:ascii="Arial" w:eastAsia="Courier New" w:hAnsi="Arial" w:cs="Arial"/>
                <w:color w:val="000000"/>
                <w:sz w:val="16"/>
                <w:szCs w:val="16"/>
                <w:lang w:val="es-ES"/>
              </w:rPr>
            </w:pPr>
            <w:r w:rsidRPr="001E5941">
              <w:rPr>
                <w:rFonts w:ascii="Arial" w:eastAsia="Courier New" w:hAnsi="Arial" w:cs="Arial"/>
                <w:color w:val="000000"/>
                <w:sz w:val="16"/>
                <w:szCs w:val="16"/>
                <w:lang w:val="es-ES"/>
              </w:rPr>
              <w:t>Gramo</w:t>
            </w:r>
          </w:p>
        </w:tc>
        <w:tc>
          <w:tcPr>
            <w:tcW w:w="1161" w:type="dxa"/>
            <w:tcBorders>
              <w:top w:val="nil"/>
              <w:left w:val="nil"/>
              <w:bottom w:val="single" w:sz="4" w:space="0" w:color="auto"/>
              <w:right w:val="nil"/>
            </w:tcBorders>
            <w:shd w:val="clear" w:color="auto" w:fill="auto"/>
            <w:vAlign w:val="center"/>
          </w:tcPr>
          <w:p w:rsidR="005E3BD2" w:rsidRPr="001E5941" w:rsidRDefault="005E3BD2" w:rsidP="005E3BD2">
            <w:pPr>
              <w:spacing w:after="0" w:line="240" w:lineRule="auto"/>
              <w:jc w:val="center"/>
              <w:rPr>
                <w:rFonts w:ascii="Arial" w:eastAsia="Courier New" w:hAnsi="Arial" w:cs="Arial"/>
                <w:color w:val="000000"/>
                <w:sz w:val="16"/>
                <w:szCs w:val="16"/>
                <w:lang w:val="es-ES"/>
              </w:rPr>
            </w:pPr>
            <w:r w:rsidRPr="001E5941">
              <w:rPr>
                <w:rFonts w:ascii="Arial" w:eastAsia="Courier New" w:hAnsi="Arial" w:cs="Arial"/>
                <w:color w:val="000000"/>
                <w:sz w:val="16"/>
                <w:szCs w:val="16"/>
                <w:lang w:val="es-ES"/>
              </w:rPr>
              <w:t>1</w:t>
            </w:r>
          </w:p>
        </w:tc>
        <w:tc>
          <w:tcPr>
            <w:tcW w:w="1267" w:type="dxa"/>
          </w:tcPr>
          <w:p w:rsidR="005E3BD2" w:rsidRPr="001E5941" w:rsidRDefault="005E3BD2" w:rsidP="005E3BD2">
            <w:pPr>
              <w:spacing w:after="0" w:line="240" w:lineRule="auto"/>
              <w:rPr>
                <w:rFonts w:ascii="Arial" w:eastAsia="Courier New" w:hAnsi="Arial" w:cs="Arial"/>
                <w:color w:val="000000"/>
                <w:sz w:val="16"/>
                <w:szCs w:val="16"/>
                <w:lang w:eastAsia="es-CO"/>
              </w:rPr>
            </w:pPr>
          </w:p>
        </w:tc>
        <w:tc>
          <w:tcPr>
            <w:tcW w:w="1283" w:type="dxa"/>
          </w:tcPr>
          <w:p w:rsidR="005E3BD2" w:rsidRPr="001E5941" w:rsidRDefault="005E3BD2" w:rsidP="005E3BD2">
            <w:pPr>
              <w:spacing w:after="0" w:line="240" w:lineRule="auto"/>
              <w:rPr>
                <w:rFonts w:ascii="Arial" w:eastAsia="Courier New" w:hAnsi="Arial" w:cs="Arial"/>
                <w:color w:val="000000"/>
                <w:sz w:val="16"/>
                <w:szCs w:val="16"/>
                <w:lang w:eastAsia="es-CO"/>
              </w:rPr>
            </w:pPr>
          </w:p>
        </w:tc>
        <w:tc>
          <w:tcPr>
            <w:tcW w:w="1412" w:type="dxa"/>
          </w:tcPr>
          <w:p w:rsidR="005E3BD2" w:rsidRPr="001E5941" w:rsidRDefault="005E3BD2" w:rsidP="005E3BD2">
            <w:pPr>
              <w:spacing w:after="0" w:line="240" w:lineRule="auto"/>
              <w:rPr>
                <w:rFonts w:ascii="Arial" w:eastAsia="Courier New" w:hAnsi="Arial" w:cs="Arial"/>
                <w:color w:val="000000"/>
                <w:sz w:val="16"/>
                <w:szCs w:val="16"/>
                <w:lang w:eastAsia="es-CO"/>
              </w:rPr>
            </w:pPr>
          </w:p>
        </w:tc>
        <w:tc>
          <w:tcPr>
            <w:tcW w:w="1263" w:type="dxa"/>
          </w:tcPr>
          <w:p w:rsidR="005E3BD2" w:rsidRPr="001E5941" w:rsidRDefault="005E3BD2" w:rsidP="005E3BD2">
            <w:pPr>
              <w:spacing w:after="0" w:line="240" w:lineRule="auto"/>
              <w:rPr>
                <w:rFonts w:ascii="Arial" w:eastAsia="Courier New" w:hAnsi="Arial" w:cs="Arial"/>
                <w:color w:val="000000"/>
                <w:sz w:val="16"/>
                <w:szCs w:val="16"/>
                <w:lang w:eastAsia="es-CO"/>
              </w:rPr>
            </w:pPr>
          </w:p>
        </w:tc>
      </w:tr>
      <w:tr w:rsidR="005E3BD2" w:rsidRPr="001E5941" w:rsidTr="00147D5E">
        <w:trPr>
          <w:trHeight w:val="383"/>
        </w:trPr>
        <w:tc>
          <w:tcPr>
            <w:tcW w:w="525" w:type="dxa"/>
            <w:noWrap/>
            <w:vAlign w:val="center"/>
            <w:hideMark/>
          </w:tcPr>
          <w:p w:rsidR="005E3BD2" w:rsidRPr="001E5941" w:rsidRDefault="005E3BD2" w:rsidP="005E3BD2">
            <w:pPr>
              <w:spacing w:after="0" w:line="240" w:lineRule="auto"/>
              <w:jc w:val="center"/>
              <w:rPr>
                <w:rFonts w:ascii="Arial" w:eastAsia="Courier New" w:hAnsi="Arial" w:cs="Arial"/>
                <w:color w:val="000000"/>
                <w:sz w:val="16"/>
                <w:szCs w:val="16"/>
                <w:lang w:eastAsia="es-CO"/>
              </w:rPr>
            </w:pPr>
            <w:r w:rsidRPr="001E5941">
              <w:rPr>
                <w:rFonts w:ascii="Arial" w:eastAsia="Courier New" w:hAnsi="Arial" w:cs="Arial"/>
                <w:color w:val="000000"/>
                <w:sz w:val="16"/>
                <w:szCs w:val="16"/>
                <w:lang w:eastAsia="es-CO"/>
              </w:rPr>
              <w:t>55</w:t>
            </w:r>
          </w:p>
        </w:tc>
        <w:tc>
          <w:tcPr>
            <w:tcW w:w="1946" w:type="dxa"/>
            <w:vAlign w:val="center"/>
            <w:hideMark/>
          </w:tcPr>
          <w:p w:rsidR="005E3BD2" w:rsidRPr="001E5941" w:rsidRDefault="005E3BD2" w:rsidP="005E3BD2">
            <w:pPr>
              <w:spacing w:after="0" w:line="240" w:lineRule="auto"/>
              <w:rPr>
                <w:rFonts w:ascii="Arial" w:eastAsia="Courier New" w:hAnsi="Arial" w:cs="Arial"/>
                <w:color w:val="000000"/>
                <w:sz w:val="16"/>
                <w:szCs w:val="16"/>
                <w:lang w:eastAsia="es-CO"/>
              </w:rPr>
            </w:pPr>
            <w:r w:rsidRPr="001E5941">
              <w:rPr>
                <w:rFonts w:ascii="Arial" w:eastAsia="Courier New" w:hAnsi="Arial" w:cs="Arial"/>
                <w:color w:val="000000"/>
                <w:sz w:val="16"/>
                <w:szCs w:val="16"/>
                <w:lang w:eastAsia="es-CO"/>
              </w:rPr>
              <w:t>Aminoantipiridina</w:t>
            </w:r>
          </w:p>
        </w:tc>
        <w:tc>
          <w:tcPr>
            <w:tcW w:w="1257" w:type="dxa"/>
            <w:tcBorders>
              <w:top w:val="nil"/>
              <w:left w:val="single" w:sz="4" w:space="0" w:color="auto"/>
              <w:bottom w:val="single" w:sz="4" w:space="0" w:color="auto"/>
              <w:right w:val="single" w:sz="4" w:space="0" w:color="auto"/>
            </w:tcBorders>
            <w:shd w:val="clear" w:color="auto" w:fill="auto"/>
            <w:vAlign w:val="center"/>
          </w:tcPr>
          <w:p w:rsidR="005E3BD2" w:rsidRPr="001E5941" w:rsidRDefault="005E3BD2" w:rsidP="005E3BD2">
            <w:pPr>
              <w:spacing w:after="0" w:line="240" w:lineRule="auto"/>
              <w:jc w:val="center"/>
              <w:rPr>
                <w:rFonts w:ascii="Arial" w:eastAsia="Courier New" w:hAnsi="Arial" w:cs="Arial"/>
                <w:color w:val="000000"/>
                <w:sz w:val="16"/>
                <w:szCs w:val="16"/>
                <w:lang w:val="es-ES"/>
              </w:rPr>
            </w:pPr>
            <w:r w:rsidRPr="001E5941">
              <w:rPr>
                <w:rFonts w:ascii="Arial" w:eastAsia="Courier New" w:hAnsi="Arial" w:cs="Arial"/>
                <w:color w:val="000000"/>
                <w:sz w:val="16"/>
                <w:szCs w:val="16"/>
                <w:lang w:val="es-ES"/>
              </w:rPr>
              <w:t>Gramo</w:t>
            </w:r>
          </w:p>
        </w:tc>
        <w:tc>
          <w:tcPr>
            <w:tcW w:w="1161" w:type="dxa"/>
            <w:tcBorders>
              <w:top w:val="nil"/>
              <w:left w:val="nil"/>
              <w:bottom w:val="single" w:sz="4" w:space="0" w:color="auto"/>
              <w:right w:val="nil"/>
            </w:tcBorders>
            <w:shd w:val="clear" w:color="auto" w:fill="auto"/>
            <w:vAlign w:val="center"/>
          </w:tcPr>
          <w:p w:rsidR="005E3BD2" w:rsidRPr="001E5941" w:rsidRDefault="005E3BD2" w:rsidP="005E3BD2">
            <w:pPr>
              <w:spacing w:after="0" w:line="240" w:lineRule="auto"/>
              <w:jc w:val="center"/>
              <w:rPr>
                <w:rFonts w:ascii="Arial" w:eastAsia="Courier New" w:hAnsi="Arial" w:cs="Arial"/>
                <w:color w:val="000000"/>
                <w:sz w:val="16"/>
                <w:szCs w:val="16"/>
                <w:lang w:val="es-ES"/>
              </w:rPr>
            </w:pPr>
            <w:r w:rsidRPr="001E5941">
              <w:rPr>
                <w:rFonts w:ascii="Arial" w:eastAsia="Courier New" w:hAnsi="Arial" w:cs="Arial"/>
                <w:color w:val="000000"/>
                <w:sz w:val="16"/>
                <w:szCs w:val="16"/>
                <w:lang w:val="es-ES"/>
              </w:rPr>
              <w:t>100</w:t>
            </w:r>
          </w:p>
        </w:tc>
        <w:tc>
          <w:tcPr>
            <w:tcW w:w="1267" w:type="dxa"/>
          </w:tcPr>
          <w:p w:rsidR="005E3BD2" w:rsidRPr="001E5941" w:rsidRDefault="005E3BD2" w:rsidP="005E3BD2">
            <w:pPr>
              <w:spacing w:after="0" w:line="240" w:lineRule="auto"/>
              <w:rPr>
                <w:rFonts w:ascii="Arial" w:eastAsia="Courier New" w:hAnsi="Arial" w:cs="Arial"/>
                <w:color w:val="000000"/>
                <w:sz w:val="16"/>
                <w:szCs w:val="16"/>
                <w:lang w:eastAsia="es-CO"/>
              </w:rPr>
            </w:pPr>
          </w:p>
        </w:tc>
        <w:tc>
          <w:tcPr>
            <w:tcW w:w="1283" w:type="dxa"/>
          </w:tcPr>
          <w:p w:rsidR="005E3BD2" w:rsidRPr="001E5941" w:rsidRDefault="005E3BD2" w:rsidP="005E3BD2">
            <w:pPr>
              <w:spacing w:after="0" w:line="240" w:lineRule="auto"/>
              <w:rPr>
                <w:rFonts w:ascii="Arial" w:eastAsia="Courier New" w:hAnsi="Arial" w:cs="Arial"/>
                <w:color w:val="000000"/>
                <w:sz w:val="16"/>
                <w:szCs w:val="16"/>
                <w:lang w:eastAsia="es-CO"/>
              </w:rPr>
            </w:pPr>
          </w:p>
        </w:tc>
        <w:tc>
          <w:tcPr>
            <w:tcW w:w="1412" w:type="dxa"/>
          </w:tcPr>
          <w:p w:rsidR="005E3BD2" w:rsidRPr="001E5941" w:rsidRDefault="005E3BD2" w:rsidP="005E3BD2">
            <w:pPr>
              <w:spacing w:after="0" w:line="240" w:lineRule="auto"/>
              <w:rPr>
                <w:rFonts w:ascii="Arial" w:eastAsia="Courier New" w:hAnsi="Arial" w:cs="Arial"/>
                <w:color w:val="000000"/>
                <w:sz w:val="16"/>
                <w:szCs w:val="16"/>
                <w:lang w:eastAsia="es-CO"/>
              </w:rPr>
            </w:pPr>
          </w:p>
        </w:tc>
        <w:tc>
          <w:tcPr>
            <w:tcW w:w="1263" w:type="dxa"/>
          </w:tcPr>
          <w:p w:rsidR="005E3BD2" w:rsidRPr="001E5941" w:rsidRDefault="005E3BD2" w:rsidP="005E3BD2">
            <w:pPr>
              <w:spacing w:after="0" w:line="240" w:lineRule="auto"/>
              <w:rPr>
                <w:rFonts w:ascii="Arial" w:eastAsia="Courier New" w:hAnsi="Arial" w:cs="Arial"/>
                <w:color w:val="000000"/>
                <w:sz w:val="16"/>
                <w:szCs w:val="16"/>
                <w:lang w:eastAsia="es-CO"/>
              </w:rPr>
            </w:pPr>
          </w:p>
        </w:tc>
      </w:tr>
      <w:tr w:rsidR="005E3BD2" w:rsidRPr="001E5941" w:rsidTr="00147D5E">
        <w:trPr>
          <w:trHeight w:val="559"/>
        </w:trPr>
        <w:tc>
          <w:tcPr>
            <w:tcW w:w="525" w:type="dxa"/>
            <w:noWrap/>
            <w:vAlign w:val="center"/>
            <w:hideMark/>
          </w:tcPr>
          <w:p w:rsidR="005E3BD2" w:rsidRPr="001E5941" w:rsidRDefault="005E3BD2" w:rsidP="005E3BD2">
            <w:pPr>
              <w:spacing w:after="0" w:line="240" w:lineRule="auto"/>
              <w:jc w:val="center"/>
              <w:rPr>
                <w:rFonts w:ascii="Arial" w:eastAsia="Courier New" w:hAnsi="Arial" w:cs="Arial"/>
                <w:color w:val="000000"/>
                <w:sz w:val="16"/>
                <w:szCs w:val="16"/>
                <w:lang w:eastAsia="es-CO"/>
              </w:rPr>
            </w:pPr>
            <w:r w:rsidRPr="001E5941">
              <w:rPr>
                <w:rFonts w:ascii="Arial" w:eastAsia="Courier New" w:hAnsi="Arial" w:cs="Arial"/>
                <w:color w:val="000000"/>
                <w:sz w:val="16"/>
                <w:szCs w:val="16"/>
                <w:lang w:eastAsia="es-CO"/>
              </w:rPr>
              <w:t>56</w:t>
            </w:r>
          </w:p>
        </w:tc>
        <w:tc>
          <w:tcPr>
            <w:tcW w:w="1946" w:type="dxa"/>
            <w:vAlign w:val="center"/>
            <w:hideMark/>
          </w:tcPr>
          <w:p w:rsidR="005E3BD2" w:rsidRPr="001E5941" w:rsidRDefault="005E3BD2" w:rsidP="005E3BD2">
            <w:pPr>
              <w:spacing w:after="0" w:line="240" w:lineRule="auto"/>
              <w:rPr>
                <w:rFonts w:ascii="Arial" w:eastAsia="Courier New" w:hAnsi="Arial" w:cs="Arial"/>
                <w:color w:val="000000"/>
                <w:sz w:val="16"/>
                <w:szCs w:val="16"/>
                <w:lang w:eastAsia="es-CO"/>
              </w:rPr>
            </w:pPr>
            <w:r w:rsidRPr="001E5941">
              <w:rPr>
                <w:rFonts w:ascii="Arial" w:eastAsia="Courier New" w:hAnsi="Arial" w:cs="Arial"/>
                <w:color w:val="000000"/>
                <w:sz w:val="16"/>
                <w:szCs w:val="16"/>
                <w:lang w:eastAsia="es-CO"/>
              </w:rPr>
              <w:t>N-(1-naftil) etilendiamina diclorhidrato</w:t>
            </w:r>
          </w:p>
        </w:tc>
        <w:tc>
          <w:tcPr>
            <w:tcW w:w="1257" w:type="dxa"/>
            <w:tcBorders>
              <w:top w:val="nil"/>
              <w:left w:val="single" w:sz="4" w:space="0" w:color="auto"/>
              <w:bottom w:val="single" w:sz="4" w:space="0" w:color="auto"/>
              <w:right w:val="single" w:sz="4" w:space="0" w:color="auto"/>
            </w:tcBorders>
            <w:shd w:val="clear" w:color="auto" w:fill="auto"/>
            <w:vAlign w:val="center"/>
          </w:tcPr>
          <w:p w:rsidR="005E3BD2" w:rsidRPr="001E5941" w:rsidRDefault="005E3BD2" w:rsidP="005E3BD2">
            <w:pPr>
              <w:spacing w:after="0" w:line="240" w:lineRule="auto"/>
              <w:jc w:val="center"/>
              <w:rPr>
                <w:rFonts w:ascii="Arial" w:eastAsia="Courier New" w:hAnsi="Arial" w:cs="Arial"/>
                <w:color w:val="000000"/>
                <w:sz w:val="16"/>
                <w:szCs w:val="16"/>
                <w:lang w:val="es-ES"/>
              </w:rPr>
            </w:pPr>
            <w:r w:rsidRPr="001E5941">
              <w:rPr>
                <w:rFonts w:ascii="Arial" w:eastAsia="Courier New" w:hAnsi="Arial" w:cs="Arial"/>
                <w:color w:val="000000"/>
                <w:sz w:val="16"/>
                <w:szCs w:val="16"/>
                <w:lang w:val="es-ES"/>
              </w:rPr>
              <w:t>Gramo</w:t>
            </w:r>
          </w:p>
        </w:tc>
        <w:tc>
          <w:tcPr>
            <w:tcW w:w="1161" w:type="dxa"/>
            <w:tcBorders>
              <w:top w:val="nil"/>
              <w:left w:val="nil"/>
              <w:bottom w:val="single" w:sz="4" w:space="0" w:color="auto"/>
              <w:right w:val="nil"/>
            </w:tcBorders>
            <w:shd w:val="clear" w:color="auto" w:fill="auto"/>
            <w:vAlign w:val="center"/>
          </w:tcPr>
          <w:p w:rsidR="005E3BD2" w:rsidRPr="001E5941" w:rsidRDefault="005E3BD2" w:rsidP="005E3BD2">
            <w:pPr>
              <w:spacing w:after="0" w:line="240" w:lineRule="auto"/>
              <w:jc w:val="center"/>
              <w:rPr>
                <w:rFonts w:ascii="Arial" w:eastAsia="Courier New" w:hAnsi="Arial" w:cs="Arial"/>
                <w:color w:val="000000"/>
                <w:sz w:val="16"/>
                <w:szCs w:val="16"/>
                <w:lang w:val="es-ES"/>
              </w:rPr>
            </w:pPr>
            <w:r w:rsidRPr="001E5941">
              <w:rPr>
                <w:rFonts w:ascii="Arial" w:eastAsia="Courier New" w:hAnsi="Arial" w:cs="Arial"/>
                <w:color w:val="000000"/>
                <w:sz w:val="16"/>
                <w:szCs w:val="16"/>
                <w:lang w:val="es-ES"/>
              </w:rPr>
              <w:t>5</w:t>
            </w:r>
          </w:p>
        </w:tc>
        <w:tc>
          <w:tcPr>
            <w:tcW w:w="1267" w:type="dxa"/>
          </w:tcPr>
          <w:p w:rsidR="005E3BD2" w:rsidRPr="001E5941" w:rsidRDefault="005E3BD2" w:rsidP="005E3BD2">
            <w:pPr>
              <w:spacing w:after="0" w:line="240" w:lineRule="auto"/>
              <w:rPr>
                <w:rFonts w:ascii="Arial" w:eastAsia="Courier New" w:hAnsi="Arial" w:cs="Arial"/>
                <w:color w:val="000000"/>
                <w:sz w:val="16"/>
                <w:szCs w:val="16"/>
                <w:lang w:eastAsia="es-CO"/>
              </w:rPr>
            </w:pPr>
          </w:p>
        </w:tc>
        <w:tc>
          <w:tcPr>
            <w:tcW w:w="1283" w:type="dxa"/>
          </w:tcPr>
          <w:p w:rsidR="005E3BD2" w:rsidRPr="001E5941" w:rsidRDefault="005E3BD2" w:rsidP="005E3BD2">
            <w:pPr>
              <w:spacing w:after="0" w:line="240" w:lineRule="auto"/>
              <w:rPr>
                <w:rFonts w:ascii="Arial" w:eastAsia="Courier New" w:hAnsi="Arial" w:cs="Arial"/>
                <w:color w:val="000000"/>
                <w:sz w:val="16"/>
                <w:szCs w:val="16"/>
                <w:lang w:eastAsia="es-CO"/>
              </w:rPr>
            </w:pPr>
          </w:p>
        </w:tc>
        <w:tc>
          <w:tcPr>
            <w:tcW w:w="1412" w:type="dxa"/>
          </w:tcPr>
          <w:p w:rsidR="005E3BD2" w:rsidRPr="001E5941" w:rsidRDefault="005E3BD2" w:rsidP="005E3BD2">
            <w:pPr>
              <w:spacing w:after="0" w:line="240" w:lineRule="auto"/>
              <w:rPr>
                <w:rFonts w:ascii="Arial" w:eastAsia="Courier New" w:hAnsi="Arial" w:cs="Arial"/>
                <w:color w:val="000000"/>
                <w:sz w:val="16"/>
                <w:szCs w:val="16"/>
                <w:lang w:eastAsia="es-CO"/>
              </w:rPr>
            </w:pPr>
          </w:p>
        </w:tc>
        <w:tc>
          <w:tcPr>
            <w:tcW w:w="1263" w:type="dxa"/>
          </w:tcPr>
          <w:p w:rsidR="005E3BD2" w:rsidRPr="001E5941" w:rsidRDefault="005E3BD2" w:rsidP="005E3BD2">
            <w:pPr>
              <w:spacing w:after="0" w:line="240" w:lineRule="auto"/>
              <w:rPr>
                <w:rFonts w:ascii="Arial" w:eastAsia="Courier New" w:hAnsi="Arial" w:cs="Arial"/>
                <w:color w:val="000000"/>
                <w:sz w:val="16"/>
                <w:szCs w:val="16"/>
                <w:lang w:eastAsia="es-CO"/>
              </w:rPr>
            </w:pPr>
          </w:p>
        </w:tc>
      </w:tr>
      <w:tr w:rsidR="005E3BD2" w:rsidRPr="001E5941" w:rsidTr="00147D5E">
        <w:trPr>
          <w:trHeight w:val="412"/>
        </w:trPr>
        <w:tc>
          <w:tcPr>
            <w:tcW w:w="525" w:type="dxa"/>
            <w:noWrap/>
            <w:vAlign w:val="center"/>
            <w:hideMark/>
          </w:tcPr>
          <w:p w:rsidR="005E3BD2" w:rsidRPr="001E5941" w:rsidRDefault="005E3BD2" w:rsidP="005E3BD2">
            <w:pPr>
              <w:spacing w:after="0" w:line="240" w:lineRule="auto"/>
              <w:jc w:val="center"/>
              <w:rPr>
                <w:rFonts w:ascii="Arial" w:eastAsia="Courier New" w:hAnsi="Arial" w:cs="Arial"/>
                <w:color w:val="000000"/>
                <w:sz w:val="16"/>
                <w:szCs w:val="16"/>
                <w:lang w:eastAsia="es-CO"/>
              </w:rPr>
            </w:pPr>
            <w:r w:rsidRPr="001E5941">
              <w:rPr>
                <w:rFonts w:ascii="Arial" w:eastAsia="Courier New" w:hAnsi="Arial" w:cs="Arial"/>
                <w:color w:val="000000"/>
                <w:sz w:val="16"/>
                <w:szCs w:val="16"/>
                <w:lang w:eastAsia="es-CO"/>
              </w:rPr>
              <w:t>57</w:t>
            </w:r>
          </w:p>
        </w:tc>
        <w:tc>
          <w:tcPr>
            <w:tcW w:w="1946" w:type="dxa"/>
            <w:vAlign w:val="center"/>
            <w:hideMark/>
          </w:tcPr>
          <w:p w:rsidR="005E3BD2" w:rsidRPr="001E5941" w:rsidRDefault="005E3BD2" w:rsidP="005E3BD2">
            <w:pPr>
              <w:spacing w:after="0" w:line="240" w:lineRule="auto"/>
              <w:rPr>
                <w:rFonts w:ascii="Arial" w:eastAsia="Courier New" w:hAnsi="Arial" w:cs="Arial"/>
                <w:color w:val="000000"/>
                <w:sz w:val="16"/>
                <w:szCs w:val="16"/>
                <w:lang w:eastAsia="es-CO"/>
              </w:rPr>
            </w:pPr>
            <w:r w:rsidRPr="001E5941">
              <w:rPr>
                <w:rFonts w:ascii="Arial" w:eastAsia="Courier New" w:hAnsi="Arial" w:cs="Arial"/>
                <w:color w:val="000000"/>
                <w:sz w:val="16"/>
                <w:szCs w:val="16"/>
                <w:lang w:eastAsia="es-CO"/>
              </w:rPr>
              <w:t>Sacarosa</w:t>
            </w:r>
          </w:p>
        </w:tc>
        <w:tc>
          <w:tcPr>
            <w:tcW w:w="1257" w:type="dxa"/>
            <w:tcBorders>
              <w:top w:val="nil"/>
              <w:left w:val="single" w:sz="4" w:space="0" w:color="auto"/>
              <w:bottom w:val="single" w:sz="4" w:space="0" w:color="auto"/>
              <w:right w:val="single" w:sz="4" w:space="0" w:color="auto"/>
            </w:tcBorders>
            <w:shd w:val="clear" w:color="auto" w:fill="auto"/>
            <w:vAlign w:val="center"/>
          </w:tcPr>
          <w:p w:rsidR="005E3BD2" w:rsidRPr="001E5941" w:rsidRDefault="005E3BD2" w:rsidP="005E3BD2">
            <w:pPr>
              <w:spacing w:after="0" w:line="240" w:lineRule="auto"/>
              <w:jc w:val="center"/>
              <w:rPr>
                <w:rFonts w:ascii="Arial" w:eastAsia="Courier New" w:hAnsi="Arial" w:cs="Arial"/>
                <w:color w:val="000000"/>
                <w:sz w:val="16"/>
                <w:szCs w:val="16"/>
                <w:lang w:val="es-ES"/>
              </w:rPr>
            </w:pPr>
            <w:r w:rsidRPr="001E5941">
              <w:rPr>
                <w:rFonts w:ascii="Arial" w:eastAsia="Courier New" w:hAnsi="Arial" w:cs="Arial"/>
                <w:color w:val="000000"/>
                <w:sz w:val="16"/>
                <w:szCs w:val="16"/>
                <w:lang w:val="es-ES"/>
              </w:rPr>
              <w:t xml:space="preserve">Gramo  </w:t>
            </w:r>
          </w:p>
        </w:tc>
        <w:tc>
          <w:tcPr>
            <w:tcW w:w="1161" w:type="dxa"/>
            <w:tcBorders>
              <w:top w:val="nil"/>
              <w:left w:val="nil"/>
              <w:bottom w:val="single" w:sz="4" w:space="0" w:color="auto"/>
              <w:right w:val="nil"/>
            </w:tcBorders>
            <w:shd w:val="clear" w:color="auto" w:fill="auto"/>
            <w:vAlign w:val="center"/>
          </w:tcPr>
          <w:p w:rsidR="005E3BD2" w:rsidRPr="001E5941" w:rsidRDefault="005E3BD2" w:rsidP="005E3BD2">
            <w:pPr>
              <w:spacing w:after="0" w:line="240" w:lineRule="auto"/>
              <w:jc w:val="center"/>
              <w:rPr>
                <w:rFonts w:ascii="Arial" w:eastAsia="Courier New" w:hAnsi="Arial" w:cs="Arial"/>
                <w:color w:val="000000"/>
                <w:sz w:val="16"/>
                <w:szCs w:val="16"/>
                <w:lang w:val="es-ES"/>
              </w:rPr>
            </w:pPr>
            <w:r w:rsidRPr="001E5941">
              <w:rPr>
                <w:rFonts w:ascii="Arial" w:eastAsia="Courier New" w:hAnsi="Arial" w:cs="Arial"/>
                <w:color w:val="000000"/>
                <w:sz w:val="16"/>
                <w:szCs w:val="16"/>
                <w:lang w:val="es-ES"/>
              </w:rPr>
              <w:t>250</w:t>
            </w:r>
          </w:p>
        </w:tc>
        <w:tc>
          <w:tcPr>
            <w:tcW w:w="1267" w:type="dxa"/>
          </w:tcPr>
          <w:p w:rsidR="005E3BD2" w:rsidRPr="001E5941" w:rsidRDefault="005E3BD2" w:rsidP="005E3BD2">
            <w:pPr>
              <w:spacing w:after="0" w:line="240" w:lineRule="auto"/>
              <w:rPr>
                <w:rFonts w:ascii="Arial" w:eastAsia="Courier New" w:hAnsi="Arial" w:cs="Arial"/>
                <w:color w:val="000000"/>
                <w:sz w:val="16"/>
                <w:szCs w:val="16"/>
                <w:lang w:eastAsia="es-CO"/>
              </w:rPr>
            </w:pPr>
          </w:p>
        </w:tc>
        <w:tc>
          <w:tcPr>
            <w:tcW w:w="1283" w:type="dxa"/>
          </w:tcPr>
          <w:p w:rsidR="005E3BD2" w:rsidRPr="001E5941" w:rsidRDefault="005E3BD2" w:rsidP="005E3BD2">
            <w:pPr>
              <w:spacing w:after="0" w:line="240" w:lineRule="auto"/>
              <w:rPr>
                <w:rFonts w:ascii="Arial" w:eastAsia="Courier New" w:hAnsi="Arial" w:cs="Arial"/>
                <w:color w:val="000000"/>
                <w:sz w:val="16"/>
                <w:szCs w:val="16"/>
                <w:lang w:eastAsia="es-CO"/>
              </w:rPr>
            </w:pPr>
          </w:p>
        </w:tc>
        <w:tc>
          <w:tcPr>
            <w:tcW w:w="1412" w:type="dxa"/>
          </w:tcPr>
          <w:p w:rsidR="005E3BD2" w:rsidRPr="001E5941" w:rsidRDefault="005E3BD2" w:rsidP="005E3BD2">
            <w:pPr>
              <w:spacing w:after="0" w:line="240" w:lineRule="auto"/>
              <w:rPr>
                <w:rFonts w:ascii="Arial" w:eastAsia="Courier New" w:hAnsi="Arial" w:cs="Arial"/>
                <w:color w:val="000000"/>
                <w:sz w:val="16"/>
                <w:szCs w:val="16"/>
                <w:lang w:eastAsia="es-CO"/>
              </w:rPr>
            </w:pPr>
          </w:p>
        </w:tc>
        <w:tc>
          <w:tcPr>
            <w:tcW w:w="1263" w:type="dxa"/>
          </w:tcPr>
          <w:p w:rsidR="005E3BD2" w:rsidRPr="001E5941" w:rsidRDefault="005E3BD2" w:rsidP="005E3BD2">
            <w:pPr>
              <w:spacing w:after="0" w:line="240" w:lineRule="auto"/>
              <w:rPr>
                <w:rFonts w:ascii="Arial" w:eastAsia="Courier New" w:hAnsi="Arial" w:cs="Arial"/>
                <w:color w:val="000000"/>
                <w:sz w:val="16"/>
                <w:szCs w:val="16"/>
                <w:lang w:eastAsia="es-CO"/>
              </w:rPr>
            </w:pPr>
          </w:p>
        </w:tc>
      </w:tr>
      <w:tr w:rsidR="005E3BD2" w:rsidRPr="001E5941" w:rsidTr="00147D5E">
        <w:trPr>
          <w:trHeight w:val="559"/>
        </w:trPr>
        <w:tc>
          <w:tcPr>
            <w:tcW w:w="525" w:type="dxa"/>
            <w:noWrap/>
            <w:vAlign w:val="center"/>
            <w:hideMark/>
          </w:tcPr>
          <w:p w:rsidR="005E3BD2" w:rsidRPr="001E5941" w:rsidRDefault="005E3BD2" w:rsidP="005E3BD2">
            <w:pPr>
              <w:spacing w:after="0" w:line="240" w:lineRule="auto"/>
              <w:jc w:val="center"/>
              <w:rPr>
                <w:rFonts w:ascii="Arial" w:eastAsia="Courier New" w:hAnsi="Arial" w:cs="Arial"/>
                <w:color w:val="000000"/>
                <w:sz w:val="16"/>
                <w:szCs w:val="16"/>
                <w:lang w:eastAsia="es-CO"/>
              </w:rPr>
            </w:pPr>
            <w:r w:rsidRPr="001E5941">
              <w:rPr>
                <w:rFonts w:ascii="Arial" w:eastAsia="Courier New" w:hAnsi="Arial" w:cs="Arial"/>
                <w:color w:val="000000"/>
                <w:sz w:val="16"/>
                <w:szCs w:val="16"/>
                <w:lang w:eastAsia="es-CO"/>
              </w:rPr>
              <w:t>58</w:t>
            </w:r>
          </w:p>
        </w:tc>
        <w:tc>
          <w:tcPr>
            <w:tcW w:w="1946" w:type="dxa"/>
            <w:vAlign w:val="center"/>
            <w:hideMark/>
          </w:tcPr>
          <w:p w:rsidR="005E3BD2" w:rsidRPr="001E5941" w:rsidRDefault="005E3BD2" w:rsidP="005E3BD2">
            <w:pPr>
              <w:spacing w:after="0" w:line="240" w:lineRule="auto"/>
              <w:rPr>
                <w:rFonts w:ascii="Arial" w:eastAsia="Courier New" w:hAnsi="Arial" w:cs="Arial"/>
                <w:color w:val="000000"/>
                <w:sz w:val="16"/>
                <w:szCs w:val="16"/>
                <w:lang w:eastAsia="es-CO"/>
              </w:rPr>
            </w:pPr>
            <w:r w:rsidRPr="001E5941">
              <w:rPr>
                <w:rFonts w:ascii="Arial" w:eastAsia="Courier New" w:hAnsi="Arial" w:cs="Arial"/>
                <w:color w:val="000000"/>
                <w:sz w:val="16"/>
                <w:szCs w:val="16"/>
                <w:lang w:eastAsia="es-CO"/>
              </w:rPr>
              <w:t>Solución estándar de Magnesio para AAS</w:t>
            </w:r>
          </w:p>
        </w:tc>
        <w:tc>
          <w:tcPr>
            <w:tcW w:w="1257" w:type="dxa"/>
            <w:tcBorders>
              <w:top w:val="nil"/>
              <w:left w:val="single" w:sz="4" w:space="0" w:color="auto"/>
              <w:bottom w:val="single" w:sz="4" w:space="0" w:color="auto"/>
              <w:right w:val="single" w:sz="4" w:space="0" w:color="auto"/>
            </w:tcBorders>
            <w:shd w:val="clear" w:color="auto" w:fill="auto"/>
            <w:vAlign w:val="center"/>
          </w:tcPr>
          <w:p w:rsidR="005E3BD2" w:rsidRPr="001E5941" w:rsidRDefault="005E3BD2" w:rsidP="005E3BD2">
            <w:pPr>
              <w:spacing w:after="0" w:line="240" w:lineRule="auto"/>
              <w:jc w:val="center"/>
              <w:rPr>
                <w:rFonts w:ascii="Arial" w:eastAsia="Courier New" w:hAnsi="Arial" w:cs="Arial"/>
                <w:color w:val="000000"/>
                <w:sz w:val="16"/>
                <w:szCs w:val="16"/>
                <w:lang w:val="es-ES"/>
              </w:rPr>
            </w:pPr>
            <w:r w:rsidRPr="001E5941">
              <w:rPr>
                <w:rFonts w:ascii="Arial" w:eastAsia="Courier New" w:hAnsi="Arial" w:cs="Arial"/>
                <w:color w:val="000000"/>
                <w:sz w:val="16"/>
                <w:szCs w:val="16"/>
                <w:lang w:val="es-ES"/>
              </w:rPr>
              <w:t>Mililitro</w:t>
            </w:r>
          </w:p>
        </w:tc>
        <w:tc>
          <w:tcPr>
            <w:tcW w:w="1161" w:type="dxa"/>
            <w:tcBorders>
              <w:top w:val="nil"/>
              <w:left w:val="nil"/>
              <w:bottom w:val="single" w:sz="4" w:space="0" w:color="auto"/>
              <w:right w:val="nil"/>
            </w:tcBorders>
            <w:shd w:val="clear" w:color="auto" w:fill="auto"/>
            <w:vAlign w:val="center"/>
          </w:tcPr>
          <w:p w:rsidR="005E3BD2" w:rsidRPr="001E5941" w:rsidRDefault="005E3BD2" w:rsidP="005E3BD2">
            <w:pPr>
              <w:spacing w:after="0" w:line="240" w:lineRule="auto"/>
              <w:jc w:val="center"/>
              <w:rPr>
                <w:rFonts w:ascii="Arial" w:eastAsia="Courier New" w:hAnsi="Arial" w:cs="Arial"/>
                <w:color w:val="000000"/>
                <w:sz w:val="16"/>
                <w:szCs w:val="16"/>
                <w:lang w:val="es-ES"/>
              </w:rPr>
            </w:pPr>
            <w:r w:rsidRPr="001E5941">
              <w:rPr>
                <w:rFonts w:ascii="Arial" w:eastAsia="Courier New" w:hAnsi="Arial" w:cs="Arial"/>
                <w:color w:val="000000"/>
                <w:sz w:val="16"/>
                <w:szCs w:val="16"/>
                <w:lang w:val="es-ES"/>
              </w:rPr>
              <w:t>200</w:t>
            </w:r>
          </w:p>
        </w:tc>
        <w:tc>
          <w:tcPr>
            <w:tcW w:w="1267" w:type="dxa"/>
          </w:tcPr>
          <w:p w:rsidR="005E3BD2" w:rsidRPr="001E5941" w:rsidRDefault="005E3BD2" w:rsidP="005E3BD2">
            <w:pPr>
              <w:spacing w:after="0" w:line="240" w:lineRule="auto"/>
              <w:rPr>
                <w:rFonts w:ascii="Arial" w:eastAsia="Courier New" w:hAnsi="Arial" w:cs="Arial"/>
                <w:color w:val="000000"/>
                <w:sz w:val="16"/>
                <w:szCs w:val="16"/>
                <w:lang w:eastAsia="es-CO"/>
              </w:rPr>
            </w:pPr>
          </w:p>
        </w:tc>
        <w:tc>
          <w:tcPr>
            <w:tcW w:w="1283" w:type="dxa"/>
          </w:tcPr>
          <w:p w:rsidR="005E3BD2" w:rsidRPr="001E5941" w:rsidRDefault="005E3BD2" w:rsidP="005E3BD2">
            <w:pPr>
              <w:spacing w:after="0" w:line="240" w:lineRule="auto"/>
              <w:rPr>
                <w:rFonts w:ascii="Arial" w:eastAsia="Courier New" w:hAnsi="Arial" w:cs="Arial"/>
                <w:color w:val="000000"/>
                <w:sz w:val="16"/>
                <w:szCs w:val="16"/>
                <w:lang w:eastAsia="es-CO"/>
              </w:rPr>
            </w:pPr>
          </w:p>
        </w:tc>
        <w:tc>
          <w:tcPr>
            <w:tcW w:w="1412" w:type="dxa"/>
          </w:tcPr>
          <w:p w:rsidR="005E3BD2" w:rsidRPr="001E5941" w:rsidRDefault="005E3BD2" w:rsidP="005E3BD2">
            <w:pPr>
              <w:spacing w:after="0" w:line="240" w:lineRule="auto"/>
              <w:rPr>
                <w:rFonts w:ascii="Arial" w:eastAsia="Courier New" w:hAnsi="Arial" w:cs="Arial"/>
                <w:color w:val="000000"/>
                <w:sz w:val="16"/>
                <w:szCs w:val="16"/>
                <w:lang w:eastAsia="es-CO"/>
              </w:rPr>
            </w:pPr>
          </w:p>
        </w:tc>
        <w:tc>
          <w:tcPr>
            <w:tcW w:w="1263" w:type="dxa"/>
          </w:tcPr>
          <w:p w:rsidR="005E3BD2" w:rsidRPr="001E5941" w:rsidRDefault="005E3BD2" w:rsidP="005E3BD2">
            <w:pPr>
              <w:spacing w:after="0" w:line="240" w:lineRule="auto"/>
              <w:rPr>
                <w:rFonts w:ascii="Arial" w:eastAsia="Courier New" w:hAnsi="Arial" w:cs="Arial"/>
                <w:color w:val="000000"/>
                <w:sz w:val="16"/>
                <w:szCs w:val="16"/>
                <w:lang w:eastAsia="es-CO"/>
              </w:rPr>
            </w:pPr>
          </w:p>
        </w:tc>
      </w:tr>
      <w:tr w:rsidR="005E3BD2" w:rsidRPr="001E5941" w:rsidTr="00147D5E">
        <w:trPr>
          <w:trHeight w:val="553"/>
        </w:trPr>
        <w:tc>
          <w:tcPr>
            <w:tcW w:w="525" w:type="dxa"/>
            <w:noWrap/>
            <w:vAlign w:val="center"/>
            <w:hideMark/>
          </w:tcPr>
          <w:p w:rsidR="005E3BD2" w:rsidRPr="001E5941" w:rsidRDefault="005E3BD2" w:rsidP="005E3BD2">
            <w:pPr>
              <w:spacing w:after="0" w:line="240" w:lineRule="auto"/>
              <w:jc w:val="center"/>
              <w:rPr>
                <w:rFonts w:ascii="Arial" w:eastAsia="Courier New" w:hAnsi="Arial" w:cs="Arial"/>
                <w:color w:val="000000"/>
                <w:sz w:val="16"/>
                <w:szCs w:val="16"/>
                <w:lang w:eastAsia="es-CO"/>
              </w:rPr>
            </w:pPr>
            <w:r w:rsidRPr="001E5941">
              <w:rPr>
                <w:rFonts w:ascii="Arial" w:eastAsia="Courier New" w:hAnsi="Arial" w:cs="Arial"/>
                <w:color w:val="000000"/>
                <w:sz w:val="16"/>
                <w:szCs w:val="16"/>
                <w:lang w:eastAsia="es-CO"/>
              </w:rPr>
              <w:t>59</w:t>
            </w:r>
          </w:p>
        </w:tc>
        <w:tc>
          <w:tcPr>
            <w:tcW w:w="1946" w:type="dxa"/>
            <w:vAlign w:val="center"/>
            <w:hideMark/>
          </w:tcPr>
          <w:p w:rsidR="005E3BD2" w:rsidRPr="001E5941" w:rsidRDefault="005E3BD2" w:rsidP="005E3BD2">
            <w:pPr>
              <w:spacing w:after="0" w:line="240" w:lineRule="auto"/>
              <w:rPr>
                <w:rFonts w:ascii="Arial" w:eastAsia="Courier New" w:hAnsi="Arial" w:cs="Arial"/>
                <w:color w:val="000000"/>
                <w:sz w:val="16"/>
                <w:szCs w:val="16"/>
                <w:lang w:eastAsia="es-CO"/>
              </w:rPr>
            </w:pPr>
            <w:r w:rsidRPr="001E5941">
              <w:rPr>
                <w:rFonts w:ascii="Arial" w:eastAsia="Courier New" w:hAnsi="Arial" w:cs="Arial"/>
                <w:color w:val="000000"/>
                <w:sz w:val="16"/>
                <w:szCs w:val="16"/>
                <w:lang w:eastAsia="es-CO"/>
              </w:rPr>
              <w:t>Solución estándar de Color</w:t>
            </w:r>
          </w:p>
        </w:tc>
        <w:tc>
          <w:tcPr>
            <w:tcW w:w="1257" w:type="dxa"/>
            <w:tcBorders>
              <w:top w:val="nil"/>
              <w:left w:val="single" w:sz="4" w:space="0" w:color="auto"/>
              <w:bottom w:val="single" w:sz="4" w:space="0" w:color="auto"/>
              <w:right w:val="single" w:sz="4" w:space="0" w:color="auto"/>
            </w:tcBorders>
            <w:shd w:val="clear" w:color="auto" w:fill="auto"/>
            <w:vAlign w:val="center"/>
          </w:tcPr>
          <w:p w:rsidR="005E3BD2" w:rsidRPr="001E5941" w:rsidRDefault="005E3BD2" w:rsidP="005E3BD2">
            <w:pPr>
              <w:spacing w:after="0" w:line="240" w:lineRule="auto"/>
              <w:jc w:val="center"/>
              <w:rPr>
                <w:rFonts w:ascii="Arial" w:eastAsia="Courier New" w:hAnsi="Arial" w:cs="Arial"/>
                <w:color w:val="000000"/>
                <w:sz w:val="16"/>
                <w:szCs w:val="16"/>
                <w:lang w:val="es-ES"/>
              </w:rPr>
            </w:pPr>
            <w:r w:rsidRPr="001E5941">
              <w:rPr>
                <w:rFonts w:ascii="Arial" w:eastAsia="Courier New" w:hAnsi="Arial" w:cs="Arial"/>
                <w:color w:val="000000"/>
                <w:sz w:val="16"/>
                <w:szCs w:val="16"/>
                <w:lang w:val="es-ES"/>
              </w:rPr>
              <w:t>Mililitro</w:t>
            </w:r>
          </w:p>
        </w:tc>
        <w:tc>
          <w:tcPr>
            <w:tcW w:w="1161" w:type="dxa"/>
            <w:tcBorders>
              <w:top w:val="nil"/>
              <w:left w:val="nil"/>
              <w:bottom w:val="single" w:sz="4" w:space="0" w:color="auto"/>
              <w:right w:val="nil"/>
            </w:tcBorders>
            <w:shd w:val="clear" w:color="auto" w:fill="auto"/>
            <w:vAlign w:val="center"/>
          </w:tcPr>
          <w:p w:rsidR="005E3BD2" w:rsidRPr="001E5941" w:rsidRDefault="005E3BD2" w:rsidP="005E3BD2">
            <w:pPr>
              <w:spacing w:after="0" w:line="240" w:lineRule="auto"/>
              <w:jc w:val="center"/>
              <w:rPr>
                <w:rFonts w:ascii="Arial" w:eastAsia="Courier New" w:hAnsi="Arial" w:cs="Arial"/>
                <w:color w:val="000000"/>
                <w:sz w:val="16"/>
                <w:szCs w:val="16"/>
                <w:lang w:val="es-ES"/>
              </w:rPr>
            </w:pPr>
            <w:r w:rsidRPr="001E5941">
              <w:rPr>
                <w:rFonts w:ascii="Arial" w:eastAsia="Courier New" w:hAnsi="Arial" w:cs="Arial"/>
                <w:color w:val="000000"/>
                <w:sz w:val="16"/>
                <w:szCs w:val="16"/>
                <w:lang w:val="es-ES"/>
              </w:rPr>
              <w:t>2000</w:t>
            </w:r>
          </w:p>
        </w:tc>
        <w:tc>
          <w:tcPr>
            <w:tcW w:w="1267" w:type="dxa"/>
          </w:tcPr>
          <w:p w:rsidR="005E3BD2" w:rsidRPr="001E5941" w:rsidRDefault="005E3BD2" w:rsidP="005E3BD2">
            <w:pPr>
              <w:spacing w:after="0" w:line="240" w:lineRule="auto"/>
              <w:rPr>
                <w:rFonts w:ascii="Arial" w:eastAsia="Courier New" w:hAnsi="Arial" w:cs="Arial"/>
                <w:color w:val="000000"/>
                <w:sz w:val="16"/>
                <w:szCs w:val="16"/>
                <w:lang w:eastAsia="es-CO"/>
              </w:rPr>
            </w:pPr>
          </w:p>
        </w:tc>
        <w:tc>
          <w:tcPr>
            <w:tcW w:w="1283" w:type="dxa"/>
          </w:tcPr>
          <w:p w:rsidR="005E3BD2" w:rsidRPr="001E5941" w:rsidRDefault="005E3BD2" w:rsidP="005E3BD2">
            <w:pPr>
              <w:spacing w:after="0" w:line="240" w:lineRule="auto"/>
              <w:rPr>
                <w:rFonts w:ascii="Arial" w:eastAsia="Courier New" w:hAnsi="Arial" w:cs="Arial"/>
                <w:color w:val="000000"/>
                <w:sz w:val="16"/>
                <w:szCs w:val="16"/>
                <w:lang w:eastAsia="es-CO"/>
              </w:rPr>
            </w:pPr>
          </w:p>
        </w:tc>
        <w:tc>
          <w:tcPr>
            <w:tcW w:w="1412" w:type="dxa"/>
          </w:tcPr>
          <w:p w:rsidR="005E3BD2" w:rsidRPr="001E5941" w:rsidRDefault="005E3BD2" w:rsidP="005E3BD2">
            <w:pPr>
              <w:spacing w:after="0" w:line="240" w:lineRule="auto"/>
              <w:rPr>
                <w:rFonts w:ascii="Arial" w:eastAsia="Courier New" w:hAnsi="Arial" w:cs="Arial"/>
                <w:color w:val="000000"/>
                <w:sz w:val="16"/>
                <w:szCs w:val="16"/>
                <w:lang w:eastAsia="es-CO"/>
              </w:rPr>
            </w:pPr>
          </w:p>
        </w:tc>
        <w:tc>
          <w:tcPr>
            <w:tcW w:w="1263" w:type="dxa"/>
          </w:tcPr>
          <w:p w:rsidR="005E3BD2" w:rsidRPr="001E5941" w:rsidRDefault="005E3BD2" w:rsidP="005E3BD2">
            <w:pPr>
              <w:spacing w:after="0" w:line="240" w:lineRule="auto"/>
              <w:rPr>
                <w:rFonts w:ascii="Arial" w:eastAsia="Courier New" w:hAnsi="Arial" w:cs="Arial"/>
                <w:color w:val="000000"/>
                <w:sz w:val="16"/>
                <w:szCs w:val="16"/>
                <w:lang w:eastAsia="es-CO"/>
              </w:rPr>
            </w:pPr>
          </w:p>
        </w:tc>
      </w:tr>
      <w:tr w:rsidR="005E3BD2" w:rsidRPr="001E5941" w:rsidTr="00147D5E">
        <w:trPr>
          <w:trHeight w:val="547"/>
        </w:trPr>
        <w:tc>
          <w:tcPr>
            <w:tcW w:w="525" w:type="dxa"/>
            <w:noWrap/>
            <w:vAlign w:val="center"/>
            <w:hideMark/>
          </w:tcPr>
          <w:p w:rsidR="005E3BD2" w:rsidRPr="001E5941" w:rsidRDefault="005E3BD2" w:rsidP="005E3BD2">
            <w:pPr>
              <w:spacing w:after="0" w:line="240" w:lineRule="auto"/>
              <w:jc w:val="center"/>
              <w:rPr>
                <w:rFonts w:ascii="Arial" w:eastAsia="Courier New" w:hAnsi="Arial" w:cs="Arial"/>
                <w:color w:val="000000"/>
                <w:sz w:val="16"/>
                <w:szCs w:val="16"/>
                <w:lang w:eastAsia="es-CO"/>
              </w:rPr>
            </w:pPr>
            <w:r w:rsidRPr="001E5941">
              <w:rPr>
                <w:rFonts w:ascii="Arial" w:eastAsia="Courier New" w:hAnsi="Arial" w:cs="Arial"/>
                <w:color w:val="000000"/>
                <w:sz w:val="16"/>
                <w:szCs w:val="16"/>
                <w:lang w:eastAsia="es-CO"/>
              </w:rPr>
              <w:t>60</w:t>
            </w:r>
          </w:p>
        </w:tc>
        <w:tc>
          <w:tcPr>
            <w:tcW w:w="1946" w:type="dxa"/>
            <w:vAlign w:val="center"/>
            <w:hideMark/>
          </w:tcPr>
          <w:p w:rsidR="005E3BD2" w:rsidRPr="001E5941" w:rsidRDefault="005E3BD2" w:rsidP="005E3BD2">
            <w:pPr>
              <w:spacing w:after="0" w:line="240" w:lineRule="auto"/>
              <w:rPr>
                <w:rFonts w:ascii="Arial" w:eastAsia="Courier New" w:hAnsi="Arial" w:cs="Arial"/>
                <w:color w:val="000000"/>
                <w:sz w:val="16"/>
                <w:szCs w:val="16"/>
                <w:lang w:eastAsia="es-CO"/>
              </w:rPr>
            </w:pPr>
            <w:r w:rsidRPr="001E5941">
              <w:rPr>
                <w:rFonts w:ascii="Arial" w:eastAsia="Courier New" w:hAnsi="Arial" w:cs="Arial"/>
                <w:color w:val="000000"/>
                <w:sz w:val="16"/>
                <w:szCs w:val="16"/>
                <w:lang w:eastAsia="es-CO"/>
              </w:rPr>
              <w:t>Solución estándar de Hierro para AAS</w:t>
            </w:r>
          </w:p>
        </w:tc>
        <w:tc>
          <w:tcPr>
            <w:tcW w:w="1257" w:type="dxa"/>
            <w:tcBorders>
              <w:top w:val="nil"/>
              <w:left w:val="single" w:sz="4" w:space="0" w:color="auto"/>
              <w:bottom w:val="single" w:sz="4" w:space="0" w:color="auto"/>
              <w:right w:val="single" w:sz="4" w:space="0" w:color="auto"/>
            </w:tcBorders>
            <w:shd w:val="clear" w:color="auto" w:fill="auto"/>
            <w:vAlign w:val="center"/>
          </w:tcPr>
          <w:p w:rsidR="005E3BD2" w:rsidRPr="001E5941" w:rsidRDefault="005E3BD2" w:rsidP="005E3BD2">
            <w:pPr>
              <w:spacing w:after="0" w:line="240" w:lineRule="auto"/>
              <w:jc w:val="center"/>
              <w:rPr>
                <w:rFonts w:ascii="Arial" w:eastAsia="Courier New" w:hAnsi="Arial" w:cs="Arial"/>
                <w:color w:val="000000"/>
                <w:sz w:val="16"/>
                <w:szCs w:val="16"/>
                <w:lang w:val="es-ES"/>
              </w:rPr>
            </w:pPr>
            <w:r w:rsidRPr="001E5941">
              <w:rPr>
                <w:rFonts w:ascii="Arial" w:eastAsia="Courier New" w:hAnsi="Arial" w:cs="Arial"/>
                <w:color w:val="000000"/>
                <w:sz w:val="16"/>
                <w:szCs w:val="16"/>
                <w:lang w:val="es-ES"/>
              </w:rPr>
              <w:t>Mililitro</w:t>
            </w:r>
          </w:p>
        </w:tc>
        <w:tc>
          <w:tcPr>
            <w:tcW w:w="1161" w:type="dxa"/>
            <w:tcBorders>
              <w:top w:val="nil"/>
              <w:left w:val="nil"/>
              <w:bottom w:val="single" w:sz="4" w:space="0" w:color="auto"/>
              <w:right w:val="nil"/>
            </w:tcBorders>
            <w:shd w:val="clear" w:color="auto" w:fill="auto"/>
            <w:vAlign w:val="center"/>
          </w:tcPr>
          <w:p w:rsidR="005E3BD2" w:rsidRPr="001E5941" w:rsidRDefault="005E3BD2" w:rsidP="005E3BD2">
            <w:pPr>
              <w:spacing w:after="0" w:line="240" w:lineRule="auto"/>
              <w:jc w:val="center"/>
              <w:rPr>
                <w:rFonts w:ascii="Arial" w:eastAsia="Courier New" w:hAnsi="Arial" w:cs="Arial"/>
                <w:color w:val="000000"/>
                <w:sz w:val="16"/>
                <w:szCs w:val="16"/>
                <w:lang w:val="es-ES"/>
              </w:rPr>
            </w:pPr>
            <w:r w:rsidRPr="001E5941">
              <w:rPr>
                <w:rFonts w:ascii="Arial" w:eastAsia="Courier New" w:hAnsi="Arial" w:cs="Arial"/>
                <w:color w:val="000000"/>
                <w:sz w:val="16"/>
                <w:szCs w:val="16"/>
                <w:lang w:val="es-ES"/>
              </w:rPr>
              <w:t>200</w:t>
            </w:r>
          </w:p>
        </w:tc>
        <w:tc>
          <w:tcPr>
            <w:tcW w:w="1267" w:type="dxa"/>
          </w:tcPr>
          <w:p w:rsidR="005E3BD2" w:rsidRPr="001E5941" w:rsidRDefault="005E3BD2" w:rsidP="005E3BD2">
            <w:pPr>
              <w:spacing w:after="0" w:line="240" w:lineRule="auto"/>
              <w:rPr>
                <w:rFonts w:ascii="Arial" w:eastAsia="Courier New" w:hAnsi="Arial" w:cs="Arial"/>
                <w:color w:val="000000"/>
                <w:sz w:val="16"/>
                <w:szCs w:val="16"/>
                <w:lang w:eastAsia="es-CO"/>
              </w:rPr>
            </w:pPr>
          </w:p>
        </w:tc>
        <w:tc>
          <w:tcPr>
            <w:tcW w:w="1283" w:type="dxa"/>
          </w:tcPr>
          <w:p w:rsidR="005E3BD2" w:rsidRPr="001E5941" w:rsidRDefault="005E3BD2" w:rsidP="005E3BD2">
            <w:pPr>
              <w:spacing w:after="0" w:line="240" w:lineRule="auto"/>
              <w:rPr>
                <w:rFonts w:ascii="Arial" w:eastAsia="Courier New" w:hAnsi="Arial" w:cs="Arial"/>
                <w:color w:val="000000"/>
                <w:sz w:val="16"/>
                <w:szCs w:val="16"/>
                <w:lang w:eastAsia="es-CO"/>
              </w:rPr>
            </w:pPr>
          </w:p>
        </w:tc>
        <w:tc>
          <w:tcPr>
            <w:tcW w:w="1412" w:type="dxa"/>
          </w:tcPr>
          <w:p w:rsidR="005E3BD2" w:rsidRPr="001E5941" w:rsidRDefault="005E3BD2" w:rsidP="005E3BD2">
            <w:pPr>
              <w:spacing w:after="0" w:line="240" w:lineRule="auto"/>
              <w:rPr>
                <w:rFonts w:ascii="Arial" w:eastAsia="Courier New" w:hAnsi="Arial" w:cs="Arial"/>
                <w:color w:val="000000"/>
                <w:sz w:val="16"/>
                <w:szCs w:val="16"/>
                <w:lang w:eastAsia="es-CO"/>
              </w:rPr>
            </w:pPr>
          </w:p>
        </w:tc>
        <w:tc>
          <w:tcPr>
            <w:tcW w:w="1263" w:type="dxa"/>
          </w:tcPr>
          <w:p w:rsidR="005E3BD2" w:rsidRPr="001E5941" w:rsidRDefault="005E3BD2" w:rsidP="005E3BD2">
            <w:pPr>
              <w:spacing w:after="0" w:line="240" w:lineRule="auto"/>
              <w:rPr>
                <w:rFonts w:ascii="Arial" w:eastAsia="Courier New" w:hAnsi="Arial" w:cs="Arial"/>
                <w:color w:val="000000"/>
                <w:sz w:val="16"/>
                <w:szCs w:val="16"/>
                <w:lang w:eastAsia="es-CO"/>
              </w:rPr>
            </w:pPr>
          </w:p>
        </w:tc>
      </w:tr>
      <w:tr w:rsidR="005E3BD2" w:rsidRPr="001E5941" w:rsidTr="00147D5E">
        <w:trPr>
          <w:trHeight w:val="710"/>
        </w:trPr>
        <w:tc>
          <w:tcPr>
            <w:tcW w:w="525" w:type="dxa"/>
            <w:noWrap/>
            <w:vAlign w:val="center"/>
            <w:hideMark/>
          </w:tcPr>
          <w:p w:rsidR="005E3BD2" w:rsidRPr="001E5941" w:rsidRDefault="005E3BD2" w:rsidP="005E3BD2">
            <w:pPr>
              <w:spacing w:after="0" w:line="240" w:lineRule="auto"/>
              <w:jc w:val="center"/>
              <w:rPr>
                <w:rFonts w:ascii="Arial" w:eastAsia="Courier New" w:hAnsi="Arial" w:cs="Arial"/>
                <w:color w:val="000000"/>
                <w:sz w:val="16"/>
                <w:szCs w:val="16"/>
                <w:lang w:eastAsia="es-CO"/>
              </w:rPr>
            </w:pPr>
            <w:r w:rsidRPr="001E5941">
              <w:rPr>
                <w:rFonts w:ascii="Arial" w:eastAsia="Courier New" w:hAnsi="Arial" w:cs="Arial"/>
                <w:color w:val="000000"/>
                <w:sz w:val="16"/>
                <w:szCs w:val="16"/>
                <w:lang w:eastAsia="es-CO"/>
              </w:rPr>
              <w:t>61</w:t>
            </w:r>
          </w:p>
        </w:tc>
        <w:tc>
          <w:tcPr>
            <w:tcW w:w="1946" w:type="dxa"/>
            <w:vAlign w:val="center"/>
            <w:hideMark/>
          </w:tcPr>
          <w:p w:rsidR="005E3BD2" w:rsidRPr="001E5941" w:rsidRDefault="005E3BD2" w:rsidP="005E3BD2">
            <w:pPr>
              <w:spacing w:after="0" w:line="240" w:lineRule="auto"/>
              <w:rPr>
                <w:rFonts w:ascii="Arial" w:eastAsia="Courier New" w:hAnsi="Arial" w:cs="Arial"/>
                <w:color w:val="000000"/>
                <w:sz w:val="16"/>
                <w:szCs w:val="16"/>
                <w:lang w:eastAsia="es-CO"/>
              </w:rPr>
            </w:pPr>
            <w:r w:rsidRPr="001E5941">
              <w:rPr>
                <w:rFonts w:ascii="Arial" w:eastAsia="Courier New" w:hAnsi="Arial" w:cs="Arial"/>
                <w:color w:val="000000"/>
                <w:sz w:val="16"/>
                <w:szCs w:val="16"/>
                <w:lang w:eastAsia="es-CO"/>
              </w:rPr>
              <w:t>Solución estándar de Calcio para AAS</w:t>
            </w:r>
          </w:p>
        </w:tc>
        <w:tc>
          <w:tcPr>
            <w:tcW w:w="1257" w:type="dxa"/>
            <w:tcBorders>
              <w:top w:val="nil"/>
              <w:left w:val="single" w:sz="4" w:space="0" w:color="auto"/>
              <w:bottom w:val="single" w:sz="4" w:space="0" w:color="auto"/>
              <w:right w:val="single" w:sz="4" w:space="0" w:color="auto"/>
            </w:tcBorders>
            <w:shd w:val="clear" w:color="auto" w:fill="auto"/>
            <w:vAlign w:val="center"/>
          </w:tcPr>
          <w:p w:rsidR="005E3BD2" w:rsidRPr="001E5941" w:rsidRDefault="005E3BD2" w:rsidP="005E3BD2">
            <w:pPr>
              <w:spacing w:after="0" w:line="240" w:lineRule="auto"/>
              <w:jc w:val="center"/>
              <w:rPr>
                <w:rFonts w:ascii="Arial" w:eastAsia="Courier New" w:hAnsi="Arial" w:cs="Arial"/>
                <w:color w:val="000000"/>
                <w:sz w:val="16"/>
                <w:szCs w:val="16"/>
                <w:lang w:val="es-ES"/>
              </w:rPr>
            </w:pPr>
            <w:r w:rsidRPr="001E5941">
              <w:rPr>
                <w:rFonts w:ascii="Arial" w:eastAsia="Courier New" w:hAnsi="Arial" w:cs="Arial"/>
                <w:color w:val="000000"/>
                <w:sz w:val="16"/>
                <w:szCs w:val="16"/>
                <w:lang w:val="es-ES"/>
              </w:rPr>
              <w:t>Mililitro</w:t>
            </w:r>
          </w:p>
        </w:tc>
        <w:tc>
          <w:tcPr>
            <w:tcW w:w="1161" w:type="dxa"/>
            <w:tcBorders>
              <w:top w:val="nil"/>
              <w:left w:val="nil"/>
              <w:bottom w:val="single" w:sz="4" w:space="0" w:color="auto"/>
              <w:right w:val="nil"/>
            </w:tcBorders>
            <w:shd w:val="clear" w:color="auto" w:fill="auto"/>
            <w:vAlign w:val="center"/>
          </w:tcPr>
          <w:p w:rsidR="005E3BD2" w:rsidRPr="001E5941" w:rsidRDefault="005E3BD2" w:rsidP="005E3BD2">
            <w:pPr>
              <w:spacing w:after="0" w:line="240" w:lineRule="auto"/>
              <w:jc w:val="center"/>
              <w:rPr>
                <w:rFonts w:ascii="Arial" w:eastAsia="Courier New" w:hAnsi="Arial" w:cs="Arial"/>
                <w:color w:val="000000"/>
                <w:sz w:val="16"/>
                <w:szCs w:val="16"/>
                <w:lang w:val="es-ES"/>
              </w:rPr>
            </w:pPr>
            <w:r w:rsidRPr="001E5941">
              <w:rPr>
                <w:rFonts w:ascii="Arial" w:eastAsia="Courier New" w:hAnsi="Arial" w:cs="Arial"/>
                <w:color w:val="000000"/>
                <w:sz w:val="16"/>
                <w:szCs w:val="16"/>
                <w:lang w:val="es-ES"/>
              </w:rPr>
              <w:t>200</w:t>
            </w:r>
          </w:p>
        </w:tc>
        <w:tc>
          <w:tcPr>
            <w:tcW w:w="1267" w:type="dxa"/>
          </w:tcPr>
          <w:p w:rsidR="005E3BD2" w:rsidRPr="001E5941" w:rsidRDefault="005E3BD2" w:rsidP="005E3BD2">
            <w:pPr>
              <w:spacing w:after="0" w:line="240" w:lineRule="auto"/>
              <w:rPr>
                <w:rFonts w:ascii="Arial" w:eastAsia="Courier New" w:hAnsi="Arial" w:cs="Arial"/>
                <w:color w:val="000000"/>
                <w:sz w:val="16"/>
                <w:szCs w:val="16"/>
                <w:lang w:eastAsia="es-CO"/>
              </w:rPr>
            </w:pPr>
          </w:p>
        </w:tc>
        <w:tc>
          <w:tcPr>
            <w:tcW w:w="1283" w:type="dxa"/>
          </w:tcPr>
          <w:p w:rsidR="005E3BD2" w:rsidRPr="001E5941" w:rsidRDefault="005E3BD2" w:rsidP="005E3BD2">
            <w:pPr>
              <w:spacing w:after="0" w:line="240" w:lineRule="auto"/>
              <w:rPr>
                <w:rFonts w:ascii="Arial" w:eastAsia="Courier New" w:hAnsi="Arial" w:cs="Arial"/>
                <w:color w:val="000000"/>
                <w:sz w:val="16"/>
                <w:szCs w:val="16"/>
                <w:lang w:eastAsia="es-CO"/>
              </w:rPr>
            </w:pPr>
          </w:p>
        </w:tc>
        <w:tc>
          <w:tcPr>
            <w:tcW w:w="1412" w:type="dxa"/>
          </w:tcPr>
          <w:p w:rsidR="005E3BD2" w:rsidRPr="001E5941" w:rsidRDefault="005E3BD2" w:rsidP="005E3BD2">
            <w:pPr>
              <w:spacing w:after="0" w:line="240" w:lineRule="auto"/>
              <w:rPr>
                <w:rFonts w:ascii="Arial" w:eastAsia="Courier New" w:hAnsi="Arial" w:cs="Arial"/>
                <w:color w:val="000000"/>
                <w:sz w:val="16"/>
                <w:szCs w:val="16"/>
                <w:lang w:eastAsia="es-CO"/>
              </w:rPr>
            </w:pPr>
          </w:p>
        </w:tc>
        <w:tc>
          <w:tcPr>
            <w:tcW w:w="1263" w:type="dxa"/>
          </w:tcPr>
          <w:p w:rsidR="005E3BD2" w:rsidRPr="001E5941" w:rsidRDefault="005E3BD2" w:rsidP="005E3BD2">
            <w:pPr>
              <w:spacing w:after="0" w:line="240" w:lineRule="auto"/>
              <w:rPr>
                <w:rFonts w:ascii="Arial" w:eastAsia="Courier New" w:hAnsi="Arial" w:cs="Arial"/>
                <w:color w:val="000000"/>
                <w:sz w:val="16"/>
                <w:szCs w:val="16"/>
                <w:lang w:eastAsia="es-CO"/>
              </w:rPr>
            </w:pPr>
          </w:p>
        </w:tc>
      </w:tr>
      <w:tr w:rsidR="005E3BD2" w:rsidRPr="001E5941" w:rsidTr="00147D5E">
        <w:trPr>
          <w:trHeight w:val="692"/>
        </w:trPr>
        <w:tc>
          <w:tcPr>
            <w:tcW w:w="525" w:type="dxa"/>
            <w:noWrap/>
            <w:vAlign w:val="center"/>
            <w:hideMark/>
          </w:tcPr>
          <w:p w:rsidR="005E3BD2" w:rsidRPr="001E5941" w:rsidRDefault="005E3BD2" w:rsidP="005E3BD2">
            <w:pPr>
              <w:spacing w:after="0" w:line="240" w:lineRule="auto"/>
              <w:jc w:val="center"/>
              <w:rPr>
                <w:rFonts w:ascii="Arial" w:eastAsia="Courier New" w:hAnsi="Arial" w:cs="Arial"/>
                <w:color w:val="000000"/>
                <w:sz w:val="16"/>
                <w:szCs w:val="16"/>
                <w:lang w:eastAsia="es-CO"/>
              </w:rPr>
            </w:pPr>
            <w:r w:rsidRPr="001E5941">
              <w:rPr>
                <w:rFonts w:ascii="Arial" w:eastAsia="Courier New" w:hAnsi="Arial" w:cs="Arial"/>
                <w:color w:val="000000"/>
                <w:sz w:val="16"/>
                <w:szCs w:val="16"/>
                <w:lang w:eastAsia="es-CO"/>
              </w:rPr>
              <w:t>62</w:t>
            </w:r>
          </w:p>
        </w:tc>
        <w:tc>
          <w:tcPr>
            <w:tcW w:w="1946" w:type="dxa"/>
            <w:vAlign w:val="center"/>
            <w:hideMark/>
          </w:tcPr>
          <w:p w:rsidR="005E3BD2" w:rsidRPr="001E5941" w:rsidRDefault="005E3BD2" w:rsidP="005E3BD2">
            <w:pPr>
              <w:spacing w:after="0" w:line="240" w:lineRule="auto"/>
              <w:rPr>
                <w:rFonts w:ascii="Arial" w:eastAsia="Courier New" w:hAnsi="Arial" w:cs="Arial"/>
                <w:color w:val="000000"/>
                <w:sz w:val="16"/>
                <w:szCs w:val="16"/>
                <w:lang w:eastAsia="es-CO"/>
              </w:rPr>
            </w:pPr>
            <w:r w:rsidRPr="001E5941">
              <w:rPr>
                <w:rFonts w:ascii="Arial" w:eastAsia="Courier New" w:hAnsi="Arial" w:cs="Arial"/>
                <w:color w:val="000000"/>
                <w:sz w:val="16"/>
                <w:szCs w:val="16"/>
                <w:lang w:eastAsia="es-CO"/>
              </w:rPr>
              <w:t>Solución estándar de Plata para AAS</w:t>
            </w:r>
          </w:p>
        </w:tc>
        <w:tc>
          <w:tcPr>
            <w:tcW w:w="1257" w:type="dxa"/>
            <w:tcBorders>
              <w:top w:val="nil"/>
              <w:left w:val="single" w:sz="4" w:space="0" w:color="auto"/>
              <w:bottom w:val="single" w:sz="4" w:space="0" w:color="auto"/>
              <w:right w:val="single" w:sz="4" w:space="0" w:color="auto"/>
            </w:tcBorders>
            <w:shd w:val="clear" w:color="auto" w:fill="auto"/>
            <w:vAlign w:val="center"/>
          </w:tcPr>
          <w:p w:rsidR="005E3BD2" w:rsidRPr="001E5941" w:rsidRDefault="005E3BD2" w:rsidP="005E3BD2">
            <w:pPr>
              <w:spacing w:after="0" w:line="240" w:lineRule="auto"/>
              <w:jc w:val="center"/>
              <w:rPr>
                <w:rFonts w:ascii="Arial" w:eastAsia="Courier New" w:hAnsi="Arial" w:cs="Arial"/>
                <w:color w:val="000000"/>
                <w:sz w:val="16"/>
                <w:szCs w:val="16"/>
                <w:lang w:val="es-ES"/>
              </w:rPr>
            </w:pPr>
            <w:r w:rsidRPr="001E5941">
              <w:rPr>
                <w:rFonts w:ascii="Arial" w:eastAsia="Courier New" w:hAnsi="Arial" w:cs="Arial"/>
                <w:color w:val="000000"/>
                <w:sz w:val="16"/>
                <w:szCs w:val="16"/>
                <w:lang w:val="es-ES"/>
              </w:rPr>
              <w:t>Mililitro</w:t>
            </w:r>
          </w:p>
        </w:tc>
        <w:tc>
          <w:tcPr>
            <w:tcW w:w="1161" w:type="dxa"/>
            <w:tcBorders>
              <w:top w:val="nil"/>
              <w:left w:val="nil"/>
              <w:bottom w:val="single" w:sz="4" w:space="0" w:color="auto"/>
              <w:right w:val="nil"/>
            </w:tcBorders>
            <w:shd w:val="clear" w:color="auto" w:fill="auto"/>
            <w:vAlign w:val="center"/>
          </w:tcPr>
          <w:p w:rsidR="005E3BD2" w:rsidRPr="001E5941" w:rsidRDefault="005E3BD2" w:rsidP="005E3BD2">
            <w:pPr>
              <w:spacing w:after="0" w:line="240" w:lineRule="auto"/>
              <w:jc w:val="center"/>
              <w:rPr>
                <w:rFonts w:ascii="Arial" w:eastAsia="Courier New" w:hAnsi="Arial" w:cs="Arial"/>
                <w:color w:val="000000"/>
                <w:sz w:val="16"/>
                <w:szCs w:val="16"/>
                <w:lang w:val="es-ES"/>
              </w:rPr>
            </w:pPr>
            <w:r w:rsidRPr="001E5941">
              <w:rPr>
                <w:rFonts w:ascii="Arial" w:eastAsia="Courier New" w:hAnsi="Arial" w:cs="Arial"/>
                <w:color w:val="000000"/>
                <w:sz w:val="16"/>
                <w:szCs w:val="16"/>
                <w:lang w:val="es-ES"/>
              </w:rPr>
              <w:t>100</w:t>
            </w:r>
          </w:p>
        </w:tc>
        <w:tc>
          <w:tcPr>
            <w:tcW w:w="1267" w:type="dxa"/>
          </w:tcPr>
          <w:p w:rsidR="005E3BD2" w:rsidRPr="001E5941" w:rsidRDefault="005E3BD2" w:rsidP="005E3BD2">
            <w:pPr>
              <w:spacing w:after="0" w:line="240" w:lineRule="auto"/>
              <w:rPr>
                <w:rFonts w:ascii="Arial" w:eastAsia="Courier New" w:hAnsi="Arial" w:cs="Arial"/>
                <w:color w:val="000000"/>
                <w:sz w:val="16"/>
                <w:szCs w:val="16"/>
                <w:lang w:eastAsia="es-CO"/>
              </w:rPr>
            </w:pPr>
          </w:p>
        </w:tc>
        <w:tc>
          <w:tcPr>
            <w:tcW w:w="1283" w:type="dxa"/>
          </w:tcPr>
          <w:p w:rsidR="005E3BD2" w:rsidRPr="001E5941" w:rsidRDefault="005E3BD2" w:rsidP="005E3BD2">
            <w:pPr>
              <w:spacing w:after="0" w:line="240" w:lineRule="auto"/>
              <w:rPr>
                <w:rFonts w:ascii="Arial" w:eastAsia="Courier New" w:hAnsi="Arial" w:cs="Arial"/>
                <w:color w:val="000000"/>
                <w:sz w:val="16"/>
                <w:szCs w:val="16"/>
                <w:lang w:eastAsia="es-CO"/>
              </w:rPr>
            </w:pPr>
          </w:p>
        </w:tc>
        <w:tc>
          <w:tcPr>
            <w:tcW w:w="1412" w:type="dxa"/>
          </w:tcPr>
          <w:p w:rsidR="005E3BD2" w:rsidRPr="001E5941" w:rsidRDefault="005E3BD2" w:rsidP="005E3BD2">
            <w:pPr>
              <w:spacing w:after="0" w:line="240" w:lineRule="auto"/>
              <w:rPr>
                <w:rFonts w:ascii="Arial" w:eastAsia="Courier New" w:hAnsi="Arial" w:cs="Arial"/>
                <w:color w:val="000000"/>
                <w:sz w:val="16"/>
                <w:szCs w:val="16"/>
                <w:lang w:eastAsia="es-CO"/>
              </w:rPr>
            </w:pPr>
          </w:p>
        </w:tc>
        <w:tc>
          <w:tcPr>
            <w:tcW w:w="1263" w:type="dxa"/>
          </w:tcPr>
          <w:p w:rsidR="005E3BD2" w:rsidRPr="001E5941" w:rsidRDefault="005E3BD2" w:rsidP="005E3BD2">
            <w:pPr>
              <w:spacing w:after="0" w:line="240" w:lineRule="auto"/>
              <w:rPr>
                <w:rFonts w:ascii="Arial" w:eastAsia="Courier New" w:hAnsi="Arial" w:cs="Arial"/>
                <w:color w:val="000000"/>
                <w:sz w:val="16"/>
                <w:szCs w:val="16"/>
                <w:lang w:eastAsia="es-CO"/>
              </w:rPr>
            </w:pPr>
          </w:p>
        </w:tc>
      </w:tr>
      <w:tr w:rsidR="005E3BD2" w:rsidRPr="001E5941" w:rsidTr="00147D5E">
        <w:trPr>
          <w:trHeight w:val="702"/>
        </w:trPr>
        <w:tc>
          <w:tcPr>
            <w:tcW w:w="525" w:type="dxa"/>
            <w:noWrap/>
            <w:vAlign w:val="center"/>
            <w:hideMark/>
          </w:tcPr>
          <w:p w:rsidR="005E3BD2" w:rsidRPr="001E5941" w:rsidRDefault="005E3BD2" w:rsidP="005E3BD2">
            <w:pPr>
              <w:spacing w:after="0" w:line="240" w:lineRule="auto"/>
              <w:jc w:val="center"/>
              <w:rPr>
                <w:rFonts w:ascii="Arial" w:eastAsia="Courier New" w:hAnsi="Arial" w:cs="Arial"/>
                <w:color w:val="000000"/>
                <w:sz w:val="16"/>
                <w:szCs w:val="16"/>
                <w:lang w:eastAsia="es-CO"/>
              </w:rPr>
            </w:pPr>
            <w:r w:rsidRPr="001E5941">
              <w:rPr>
                <w:rFonts w:ascii="Arial" w:eastAsia="Courier New" w:hAnsi="Arial" w:cs="Arial"/>
                <w:color w:val="000000"/>
                <w:sz w:val="16"/>
                <w:szCs w:val="16"/>
                <w:lang w:eastAsia="es-CO"/>
              </w:rPr>
              <w:t>63</w:t>
            </w:r>
          </w:p>
        </w:tc>
        <w:tc>
          <w:tcPr>
            <w:tcW w:w="1946" w:type="dxa"/>
            <w:vAlign w:val="center"/>
            <w:hideMark/>
          </w:tcPr>
          <w:p w:rsidR="005E3BD2" w:rsidRPr="001E5941" w:rsidRDefault="005E3BD2" w:rsidP="005E3BD2">
            <w:pPr>
              <w:spacing w:after="0" w:line="240" w:lineRule="auto"/>
              <w:rPr>
                <w:rFonts w:ascii="Arial" w:eastAsia="Courier New" w:hAnsi="Arial" w:cs="Arial"/>
                <w:color w:val="000000"/>
                <w:sz w:val="16"/>
                <w:szCs w:val="16"/>
                <w:lang w:eastAsia="es-CO"/>
              </w:rPr>
            </w:pPr>
            <w:r w:rsidRPr="001E5941">
              <w:rPr>
                <w:rFonts w:ascii="Arial" w:eastAsia="Courier New" w:hAnsi="Arial" w:cs="Arial"/>
                <w:color w:val="000000"/>
                <w:sz w:val="16"/>
                <w:szCs w:val="16"/>
                <w:lang w:eastAsia="es-CO"/>
              </w:rPr>
              <w:t>Solución estándar de detergente</w:t>
            </w:r>
          </w:p>
        </w:tc>
        <w:tc>
          <w:tcPr>
            <w:tcW w:w="1257" w:type="dxa"/>
            <w:tcBorders>
              <w:top w:val="nil"/>
              <w:left w:val="single" w:sz="4" w:space="0" w:color="auto"/>
              <w:bottom w:val="single" w:sz="4" w:space="0" w:color="auto"/>
              <w:right w:val="single" w:sz="4" w:space="0" w:color="auto"/>
            </w:tcBorders>
            <w:shd w:val="clear" w:color="auto" w:fill="auto"/>
            <w:vAlign w:val="center"/>
          </w:tcPr>
          <w:p w:rsidR="005E3BD2" w:rsidRPr="001E5941" w:rsidRDefault="005E3BD2" w:rsidP="005E3BD2">
            <w:pPr>
              <w:spacing w:after="0" w:line="240" w:lineRule="auto"/>
              <w:jc w:val="center"/>
              <w:rPr>
                <w:rFonts w:ascii="Arial" w:eastAsia="Courier New" w:hAnsi="Arial" w:cs="Arial"/>
                <w:color w:val="000000"/>
                <w:sz w:val="16"/>
                <w:szCs w:val="16"/>
                <w:lang w:val="es-ES"/>
              </w:rPr>
            </w:pPr>
            <w:r w:rsidRPr="001E5941">
              <w:rPr>
                <w:rFonts w:ascii="Arial" w:eastAsia="Courier New" w:hAnsi="Arial" w:cs="Arial"/>
                <w:color w:val="000000"/>
                <w:sz w:val="16"/>
                <w:szCs w:val="16"/>
                <w:lang w:val="es-ES"/>
              </w:rPr>
              <w:t>Mililitro</w:t>
            </w:r>
          </w:p>
        </w:tc>
        <w:tc>
          <w:tcPr>
            <w:tcW w:w="1161" w:type="dxa"/>
            <w:tcBorders>
              <w:top w:val="nil"/>
              <w:left w:val="nil"/>
              <w:bottom w:val="single" w:sz="4" w:space="0" w:color="auto"/>
              <w:right w:val="nil"/>
            </w:tcBorders>
            <w:shd w:val="clear" w:color="auto" w:fill="auto"/>
            <w:vAlign w:val="center"/>
          </w:tcPr>
          <w:p w:rsidR="005E3BD2" w:rsidRPr="001E5941" w:rsidRDefault="005E3BD2" w:rsidP="005E3BD2">
            <w:pPr>
              <w:spacing w:after="0" w:line="240" w:lineRule="auto"/>
              <w:jc w:val="center"/>
              <w:rPr>
                <w:rFonts w:ascii="Arial" w:eastAsia="Courier New" w:hAnsi="Arial" w:cs="Arial"/>
                <w:color w:val="000000"/>
                <w:sz w:val="16"/>
                <w:szCs w:val="16"/>
                <w:lang w:val="es-ES"/>
              </w:rPr>
            </w:pPr>
            <w:r w:rsidRPr="001E5941">
              <w:rPr>
                <w:rFonts w:ascii="Arial" w:eastAsia="Courier New" w:hAnsi="Arial" w:cs="Arial"/>
                <w:color w:val="000000"/>
                <w:sz w:val="16"/>
                <w:szCs w:val="16"/>
                <w:lang w:val="es-ES"/>
              </w:rPr>
              <w:t>200</w:t>
            </w:r>
          </w:p>
        </w:tc>
        <w:tc>
          <w:tcPr>
            <w:tcW w:w="1267" w:type="dxa"/>
          </w:tcPr>
          <w:p w:rsidR="005E3BD2" w:rsidRPr="001E5941" w:rsidRDefault="005E3BD2" w:rsidP="005E3BD2">
            <w:pPr>
              <w:spacing w:after="0" w:line="240" w:lineRule="auto"/>
              <w:rPr>
                <w:rFonts w:ascii="Arial" w:eastAsia="Courier New" w:hAnsi="Arial" w:cs="Arial"/>
                <w:color w:val="000000"/>
                <w:sz w:val="16"/>
                <w:szCs w:val="16"/>
                <w:lang w:eastAsia="es-CO"/>
              </w:rPr>
            </w:pPr>
          </w:p>
        </w:tc>
        <w:tc>
          <w:tcPr>
            <w:tcW w:w="1283" w:type="dxa"/>
          </w:tcPr>
          <w:p w:rsidR="005E3BD2" w:rsidRPr="001E5941" w:rsidRDefault="005E3BD2" w:rsidP="005E3BD2">
            <w:pPr>
              <w:spacing w:after="0" w:line="240" w:lineRule="auto"/>
              <w:rPr>
                <w:rFonts w:ascii="Arial" w:eastAsia="Courier New" w:hAnsi="Arial" w:cs="Arial"/>
                <w:color w:val="000000"/>
                <w:sz w:val="16"/>
                <w:szCs w:val="16"/>
                <w:lang w:eastAsia="es-CO"/>
              </w:rPr>
            </w:pPr>
          </w:p>
        </w:tc>
        <w:tc>
          <w:tcPr>
            <w:tcW w:w="1412" w:type="dxa"/>
          </w:tcPr>
          <w:p w:rsidR="005E3BD2" w:rsidRPr="001E5941" w:rsidRDefault="005E3BD2" w:rsidP="005E3BD2">
            <w:pPr>
              <w:spacing w:after="0" w:line="240" w:lineRule="auto"/>
              <w:rPr>
                <w:rFonts w:ascii="Arial" w:eastAsia="Courier New" w:hAnsi="Arial" w:cs="Arial"/>
                <w:color w:val="000000"/>
                <w:sz w:val="16"/>
                <w:szCs w:val="16"/>
                <w:lang w:eastAsia="es-CO"/>
              </w:rPr>
            </w:pPr>
          </w:p>
        </w:tc>
        <w:tc>
          <w:tcPr>
            <w:tcW w:w="1263" w:type="dxa"/>
          </w:tcPr>
          <w:p w:rsidR="005E3BD2" w:rsidRPr="001E5941" w:rsidRDefault="005E3BD2" w:rsidP="005E3BD2">
            <w:pPr>
              <w:spacing w:after="0" w:line="240" w:lineRule="auto"/>
              <w:rPr>
                <w:rFonts w:ascii="Arial" w:eastAsia="Courier New" w:hAnsi="Arial" w:cs="Arial"/>
                <w:color w:val="000000"/>
                <w:sz w:val="16"/>
                <w:szCs w:val="16"/>
                <w:lang w:eastAsia="es-CO"/>
              </w:rPr>
            </w:pPr>
          </w:p>
        </w:tc>
      </w:tr>
      <w:tr w:rsidR="005E3BD2" w:rsidRPr="001E5941" w:rsidTr="00147D5E">
        <w:trPr>
          <w:trHeight w:val="698"/>
        </w:trPr>
        <w:tc>
          <w:tcPr>
            <w:tcW w:w="525" w:type="dxa"/>
            <w:noWrap/>
            <w:vAlign w:val="center"/>
            <w:hideMark/>
          </w:tcPr>
          <w:p w:rsidR="005E3BD2" w:rsidRPr="001E5941" w:rsidRDefault="005E3BD2" w:rsidP="005E3BD2">
            <w:pPr>
              <w:spacing w:after="0" w:line="240" w:lineRule="auto"/>
              <w:jc w:val="center"/>
              <w:rPr>
                <w:rFonts w:ascii="Arial" w:eastAsia="Courier New" w:hAnsi="Arial" w:cs="Arial"/>
                <w:color w:val="000000"/>
                <w:sz w:val="16"/>
                <w:szCs w:val="16"/>
                <w:lang w:eastAsia="es-CO"/>
              </w:rPr>
            </w:pPr>
            <w:r w:rsidRPr="001E5941">
              <w:rPr>
                <w:rFonts w:ascii="Arial" w:eastAsia="Courier New" w:hAnsi="Arial" w:cs="Arial"/>
                <w:color w:val="000000"/>
                <w:sz w:val="16"/>
                <w:szCs w:val="16"/>
                <w:lang w:eastAsia="es-CO"/>
              </w:rPr>
              <w:t>64</w:t>
            </w:r>
          </w:p>
        </w:tc>
        <w:tc>
          <w:tcPr>
            <w:tcW w:w="1946" w:type="dxa"/>
            <w:vAlign w:val="center"/>
            <w:hideMark/>
          </w:tcPr>
          <w:p w:rsidR="005E3BD2" w:rsidRPr="001E5941" w:rsidRDefault="005E3BD2" w:rsidP="005E3BD2">
            <w:pPr>
              <w:spacing w:after="0" w:line="240" w:lineRule="auto"/>
              <w:rPr>
                <w:rFonts w:ascii="Arial" w:eastAsia="Courier New" w:hAnsi="Arial" w:cs="Arial"/>
                <w:color w:val="000000"/>
                <w:sz w:val="16"/>
                <w:szCs w:val="16"/>
                <w:lang w:eastAsia="es-CO"/>
              </w:rPr>
            </w:pPr>
            <w:r w:rsidRPr="001E5941">
              <w:rPr>
                <w:rFonts w:ascii="Arial" w:eastAsia="Courier New" w:hAnsi="Arial" w:cs="Arial"/>
                <w:color w:val="000000"/>
                <w:sz w:val="16"/>
                <w:szCs w:val="16"/>
                <w:lang w:eastAsia="es-CO"/>
              </w:rPr>
              <w:t>Solución de oxígeno cero</w:t>
            </w:r>
          </w:p>
        </w:tc>
        <w:tc>
          <w:tcPr>
            <w:tcW w:w="1257" w:type="dxa"/>
            <w:tcBorders>
              <w:top w:val="nil"/>
              <w:left w:val="single" w:sz="4" w:space="0" w:color="auto"/>
              <w:bottom w:val="single" w:sz="4" w:space="0" w:color="auto"/>
              <w:right w:val="single" w:sz="4" w:space="0" w:color="auto"/>
            </w:tcBorders>
            <w:shd w:val="clear" w:color="auto" w:fill="auto"/>
            <w:vAlign w:val="center"/>
          </w:tcPr>
          <w:p w:rsidR="005E3BD2" w:rsidRPr="001E5941" w:rsidRDefault="005E3BD2" w:rsidP="005E3BD2">
            <w:pPr>
              <w:spacing w:after="0" w:line="240" w:lineRule="auto"/>
              <w:jc w:val="center"/>
              <w:rPr>
                <w:rFonts w:ascii="Arial" w:eastAsia="Courier New" w:hAnsi="Arial" w:cs="Arial"/>
                <w:color w:val="000000"/>
                <w:sz w:val="16"/>
                <w:szCs w:val="16"/>
                <w:lang w:val="es-ES"/>
              </w:rPr>
            </w:pPr>
            <w:r w:rsidRPr="001E5941">
              <w:rPr>
                <w:rFonts w:ascii="Arial" w:eastAsia="Courier New" w:hAnsi="Arial" w:cs="Arial"/>
                <w:color w:val="000000"/>
                <w:sz w:val="16"/>
                <w:szCs w:val="16"/>
                <w:lang w:val="es-ES"/>
              </w:rPr>
              <w:t>Mililitro</w:t>
            </w:r>
          </w:p>
        </w:tc>
        <w:tc>
          <w:tcPr>
            <w:tcW w:w="1161" w:type="dxa"/>
            <w:tcBorders>
              <w:top w:val="nil"/>
              <w:left w:val="nil"/>
              <w:bottom w:val="single" w:sz="4" w:space="0" w:color="auto"/>
              <w:right w:val="nil"/>
            </w:tcBorders>
            <w:shd w:val="clear" w:color="auto" w:fill="auto"/>
            <w:vAlign w:val="center"/>
          </w:tcPr>
          <w:p w:rsidR="005E3BD2" w:rsidRPr="001E5941" w:rsidRDefault="005E3BD2" w:rsidP="005E3BD2">
            <w:pPr>
              <w:spacing w:after="0" w:line="240" w:lineRule="auto"/>
              <w:jc w:val="center"/>
              <w:rPr>
                <w:rFonts w:ascii="Arial" w:eastAsia="Courier New" w:hAnsi="Arial" w:cs="Arial"/>
                <w:color w:val="000000"/>
                <w:sz w:val="16"/>
                <w:szCs w:val="16"/>
                <w:lang w:val="es-ES"/>
              </w:rPr>
            </w:pPr>
            <w:r w:rsidRPr="001E5941">
              <w:rPr>
                <w:rFonts w:ascii="Arial" w:eastAsia="Courier New" w:hAnsi="Arial" w:cs="Arial"/>
                <w:color w:val="000000"/>
                <w:sz w:val="16"/>
                <w:szCs w:val="16"/>
                <w:lang w:val="es-ES"/>
              </w:rPr>
              <w:t>5000</w:t>
            </w:r>
          </w:p>
        </w:tc>
        <w:tc>
          <w:tcPr>
            <w:tcW w:w="1267" w:type="dxa"/>
          </w:tcPr>
          <w:p w:rsidR="005E3BD2" w:rsidRPr="001E5941" w:rsidRDefault="005E3BD2" w:rsidP="005E3BD2">
            <w:pPr>
              <w:spacing w:after="0" w:line="240" w:lineRule="auto"/>
              <w:rPr>
                <w:rFonts w:ascii="Arial" w:eastAsia="Courier New" w:hAnsi="Arial" w:cs="Arial"/>
                <w:color w:val="000000"/>
                <w:sz w:val="16"/>
                <w:szCs w:val="16"/>
                <w:lang w:eastAsia="es-CO"/>
              </w:rPr>
            </w:pPr>
          </w:p>
        </w:tc>
        <w:tc>
          <w:tcPr>
            <w:tcW w:w="1283" w:type="dxa"/>
          </w:tcPr>
          <w:p w:rsidR="005E3BD2" w:rsidRPr="001E5941" w:rsidRDefault="005E3BD2" w:rsidP="005E3BD2">
            <w:pPr>
              <w:spacing w:after="0" w:line="240" w:lineRule="auto"/>
              <w:rPr>
                <w:rFonts w:ascii="Arial" w:eastAsia="Courier New" w:hAnsi="Arial" w:cs="Arial"/>
                <w:color w:val="000000"/>
                <w:sz w:val="16"/>
                <w:szCs w:val="16"/>
                <w:lang w:eastAsia="es-CO"/>
              </w:rPr>
            </w:pPr>
          </w:p>
        </w:tc>
        <w:tc>
          <w:tcPr>
            <w:tcW w:w="1412" w:type="dxa"/>
          </w:tcPr>
          <w:p w:rsidR="005E3BD2" w:rsidRPr="001E5941" w:rsidRDefault="005E3BD2" w:rsidP="005E3BD2">
            <w:pPr>
              <w:spacing w:after="0" w:line="240" w:lineRule="auto"/>
              <w:rPr>
                <w:rFonts w:ascii="Arial" w:eastAsia="Courier New" w:hAnsi="Arial" w:cs="Arial"/>
                <w:color w:val="000000"/>
                <w:sz w:val="16"/>
                <w:szCs w:val="16"/>
                <w:lang w:eastAsia="es-CO"/>
              </w:rPr>
            </w:pPr>
          </w:p>
        </w:tc>
        <w:tc>
          <w:tcPr>
            <w:tcW w:w="1263" w:type="dxa"/>
          </w:tcPr>
          <w:p w:rsidR="005E3BD2" w:rsidRPr="001E5941" w:rsidRDefault="005E3BD2" w:rsidP="005E3BD2">
            <w:pPr>
              <w:spacing w:after="0" w:line="240" w:lineRule="auto"/>
              <w:rPr>
                <w:rFonts w:ascii="Arial" w:eastAsia="Courier New" w:hAnsi="Arial" w:cs="Arial"/>
                <w:color w:val="000000"/>
                <w:sz w:val="16"/>
                <w:szCs w:val="16"/>
                <w:lang w:eastAsia="es-CO"/>
              </w:rPr>
            </w:pPr>
          </w:p>
        </w:tc>
      </w:tr>
      <w:tr w:rsidR="005E3BD2" w:rsidRPr="001E5941" w:rsidTr="00147D5E">
        <w:trPr>
          <w:trHeight w:val="567"/>
        </w:trPr>
        <w:tc>
          <w:tcPr>
            <w:tcW w:w="525" w:type="dxa"/>
            <w:noWrap/>
            <w:vAlign w:val="center"/>
            <w:hideMark/>
          </w:tcPr>
          <w:p w:rsidR="005E3BD2" w:rsidRPr="001E5941" w:rsidRDefault="005E3BD2" w:rsidP="005E3BD2">
            <w:pPr>
              <w:spacing w:after="0" w:line="240" w:lineRule="auto"/>
              <w:jc w:val="center"/>
              <w:rPr>
                <w:rFonts w:ascii="Arial" w:eastAsia="Courier New" w:hAnsi="Arial" w:cs="Arial"/>
                <w:color w:val="000000"/>
                <w:sz w:val="16"/>
                <w:szCs w:val="16"/>
                <w:lang w:eastAsia="es-CO"/>
              </w:rPr>
            </w:pPr>
            <w:r w:rsidRPr="001E5941">
              <w:rPr>
                <w:rFonts w:ascii="Arial" w:eastAsia="Courier New" w:hAnsi="Arial" w:cs="Arial"/>
                <w:color w:val="000000"/>
                <w:sz w:val="16"/>
                <w:szCs w:val="16"/>
                <w:lang w:eastAsia="es-CO"/>
              </w:rPr>
              <w:t>65</w:t>
            </w:r>
          </w:p>
        </w:tc>
        <w:tc>
          <w:tcPr>
            <w:tcW w:w="1946" w:type="dxa"/>
            <w:vAlign w:val="center"/>
            <w:hideMark/>
          </w:tcPr>
          <w:p w:rsidR="005E3BD2" w:rsidRPr="001E5941" w:rsidRDefault="005E3BD2" w:rsidP="005E3BD2">
            <w:pPr>
              <w:spacing w:after="0" w:line="240" w:lineRule="auto"/>
              <w:rPr>
                <w:rFonts w:ascii="Arial" w:eastAsia="Courier New" w:hAnsi="Arial" w:cs="Arial"/>
                <w:color w:val="000000"/>
                <w:sz w:val="16"/>
                <w:szCs w:val="16"/>
                <w:lang w:eastAsia="es-CO"/>
              </w:rPr>
            </w:pPr>
            <w:r w:rsidRPr="001E5941">
              <w:rPr>
                <w:rFonts w:ascii="Arial" w:eastAsia="Courier New" w:hAnsi="Arial" w:cs="Arial"/>
                <w:color w:val="000000"/>
                <w:sz w:val="16"/>
                <w:szCs w:val="16"/>
                <w:lang w:eastAsia="es-CO"/>
              </w:rPr>
              <w:t>Solución tampón de pH 9.00</w:t>
            </w:r>
          </w:p>
        </w:tc>
        <w:tc>
          <w:tcPr>
            <w:tcW w:w="1257" w:type="dxa"/>
            <w:tcBorders>
              <w:top w:val="nil"/>
              <w:left w:val="single" w:sz="4" w:space="0" w:color="auto"/>
              <w:bottom w:val="single" w:sz="4" w:space="0" w:color="auto"/>
              <w:right w:val="single" w:sz="4" w:space="0" w:color="auto"/>
            </w:tcBorders>
            <w:shd w:val="clear" w:color="auto" w:fill="auto"/>
            <w:vAlign w:val="center"/>
          </w:tcPr>
          <w:p w:rsidR="005E3BD2" w:rsidRPr="001E5941" w:rsidRDefault="005E3BD2" w:rsidP="005E3BD2">
            <w:pPr>
              <w:spacing w:after="0" w:line="240" w:lineRule="auto"/>
              <w:jc w:val="center"/>
              <w:rPr>
                <w:rFonts w:ascii="Arial" w:eastAsia="Courier New" w:hAnsi="Arial" w:cs="Arial"/>
                <w:color w:val="000000"/>
                <w:sz w:val="16"/>
                <w:szCs w:val="16"/>
                <w:lang w:val="es-ES"/>
              </w:rPr>
            </w:pPr>
            <w:r w:rsidRPr="001E5941">
              <w:rPr>
                <w:rFonts w:ascii="Arial" w:eastAsia="Courier New" w:hAnsi="Arial" w:cs="Arial"/>
                <w:color w:val="000000"/>
                <w:sz w:val="16"/>
                <w:szCs w:val="16"/>
                <w:lang w:val="es-ES"/>
              </w:rPr>
              <w:t>Mililitro</w:t>
            </w:r>
          </w:p>
        </w:tc>
        <w:tc>
          <w:tcPr>
            <w:tcW w:w="1161" w:type="dxa"/>
            <w:tcBorders>
              <w:top w:val="nil"/>
              <w:left w:val="nil"/>
              <w:bottom w:val="single" w:sz="4" w:space="0" w:color="auto"/>
              <w:right w:val="nil"/>
            </w:tcBorders>
            <w:shd w:val="clear" w:color="auto" w:fill="auto"/>
            <w:vAlign w:val="center"/>
          </w:tcPr>
          <w:p w:rsidR="005E3BD2" w:rsidRPr="001E5941" w:rsidRDefault="005E3BD2" w:rsidP="005E3BD2">
            <w:pPr>
              <w:spacing w:after="0" w:line="240" w:lineRule="auto"/>
              <w:jc w:val="center"/>
              <w:rPr>
                <w:rFonts w:ascii="Arial" w:eastAsia="Courier New" w:hAnsi="Arial" w:cs="Arial"/>
                <w:color w:val="000000"/>
                <w:sz w:val="16"/>
                <w:szCs w:val="16"/>
                <w:lang w:val="es-ES"/>
              </w:rPr>
            </w:pPr>
            <w:r w:rsidRPr="001E5941">
              <w:rPr>
                <w:rFonts w:ascii="Arial" w:eastAsia="Courier New" w:hAnsi="Arial" w:cs="Arial"/>
                <w:color w:val="000000"/>
                <w:sz w:val="16"/>
                <w:szCs w:val="16"/>
                <w:lang w:val="es-ES"/>
              </w:rPr>
              <w:t>1000</w:t>
            </w:r>
          </w:p>
        </w:tc>
        <w:tc>
          <w:tcPr>
            <w:tcW w:w="1267" w:type="dxa"/>
          </w:tcPr>
          <w:p w:rsidR="005E3BD2" w:rsidRPr="001E5941" w:rsidRDefault="005E3BD2" w:rsidP="005E3BD2">
            <w:pPr>
              <w:spacing w:after="0" w:line="240" w:lineRule="auto"/>
              <w:rPr>
                <w:rFonts w:ascii="Arial" w:eastAsia="Courier New" w:hAnsi="Arial" w:cs="Arial"/>
                <w:color w:val="000000"/>
                <w:sz w:val="16"/>
                <w:szCs w:val="16"/>
                <w:lang w:eastAsia="es-CO"/>
              </w:rPr>
            </w:pPr>
          </w:p>
        </w:tc>
        <w:tc>
          <w:tcPr>
            <w:tcW w:w="1283" w:type="dxa"/>
          </w:tcPr>
          <w:p w:rsidR="005E3BD2" w:rsidRPr="001E5941" w:rsidRDefault="005E3BD2" w:rsidP="005E3BD2">
            <w:pPr>
              <w:spacing w:after="0" w:line="240" w:lineRule="auto"/>
              <w:rPr>
                <w:rFonts w:ascii="Arial" w:eastAsia="Courier New" w:hAnsi="Arial" w:cs="Arial"/>
                <w:color w:val="000000"/>
                <w:sz w:val="16"/>
                <w:szCs w:val="16"/>
                <w:lang w:eastAsia="es-CO"/>
              </w:rPr>
            </w:pPr>
          </w:p>
        </w:tc>
        <w:tc>
          <w:tcPr>
            <w:tcW w:w="1412" w:type="dxa"/>
          </w:tcPr>
          <w:p w:rsidR="005E3BD2" w:rsidRPr="001E5941" w:rsidRDefault="005E3BD2" w:rsidP="005E3BD2">
            <w:pPr>
              <w:spacing w:after="0" w:line="240" w:lineRule="auto"/>
              <w:rPr>
                <w:rFonts w:ascii="Arial" w:eastAsia="Courier New" w:hAnsi="Arial" w:cs="Arial"/>
                <w:color w:val="000000"/>
                <w:sz w:val="16"/>
                <w:szCs w:val="16"/>
                <w:lang w:eastAsia="es-CO"/>
              </w:rPr>
            </w:pPr>
          </w:p>
        </w:tc>
        <w:tc>
          <w:tcPr>
            <w:tcW w:w="1263" w:type="dxa"/>
          </w:tcPr>
          <w:p w:rsidR="005E3BD2" w:rsidRPr="001E5941" w:rsidRDefault="005E3BD2" w:rsidP="005E3BD2">
            <w:pPr>
              <w:spacing w:after="0" w:line="240" w:lineRule="auto"/>
              <w:rPr>
                <w:rFonts w:ascii="Arial" w:eastAsia="Courier New" w:hAnsi="Arial" w:cs="Arial"/>
                <w:color w:val="000000"/>
                <w:sz w:val="16"/>
                <w:szCs w:val="16"/>
                <w:lang w:eastAsia="es-CO"/>
              </w:rPr>
            </w:pPr>
          </w:p>
        </w:tc>
      </w:tr>
      <w:tr w:rsidR="005E3BD2" w:rsidRPr="001E5941" w:rsidTr="00147D5E">
        <w:trPr>
          <w:trHeight w:val="688"/>
        </w:trPr>
        <w:tc>
          <w:tcPr>
            <w:tcW w:w="525" w:type="dxa"/>
            <w:noWrap/>
            <w:vAlign w:val="center"/>
            <w:hideMark/>
          </w:tcPr>
          <w:p w:rsidR="005E3BD2" w:rsidRPr="001E5941" w:rsidRDefault="005E3BD2" w:rsidP="005E3BD2">
            <w:pPr>
              <w:spacing w:after="0" w:line="240" w:lineRule="auto"/>
              <w:jc w:val="center"/>
              <w:rPr>
                <w:rFonts w:ascii="Arial" w:eastAsia="Courier New" w:hAnsi="Arial" w:cs="Arial"/>
                <w:color w:val="000000"/>
                <w:sz w:val="16"/>
                <w:szCs w:val="16"/>
                <w:lang w:eastAsia="es-CO"/>
              </w:rPr>
            </w:pPr>
            <w:r w:rsidRPr="001E5941">
              <w:rPr>
                <w:rFonts w:ascii="Arial" w:eastAsia="Courier New" w:hAnsi="Arial" w:cs="Arial"/>
                <w:color w:val="000000"/>
                <w:sz w:val="16"/>
                <w:szCs w:val="16"/>
                <w:lang w:eastAsia="es-CO"/>
              </w:rPr>
              <w:t>66</w:t>
            </w:r>
          </w:p>
        </w:tc>
        <w:tc>
          <w:tcPr>
            <w:tcW w:w="1946" w:type="dxa"/>
            <w:vAlign w:val="center"/>
            <w:hideMark/>
          </w:tcPr>
          <w:p w:rsidR="005E3BD2" w:rsidRPr="001E5941" w:rsidRDefault="005E3BD2" w:rsidP="005E3BD2">
            <w:pPr>
              <w:spacing w:after="0" w:line="240" w:lineRule="auto"/>
              <w:rPr>
                <w:rFonts w:ascii="Arial" w:eastAsia="Courier New" w:hAnsi="Arial" w:cs="Arial"/>
                <w:color w:val="000000"/>
                <w:sz w:val="16"/>
                <w:szCs w:val="16"/>
                <w:lang w:eastAsia="es-CO"/>
              </w:rPr>
            </w:pPr>
            <w:r w:rsidRPr="001E5941">
              <w:rPr>
                <w:rFonts w:ascii="Arial" w:eastAsia="Courier New" w:hAnsi="Arial" w:cs="Arial"/>
                <w:color w:val="000000"/>
                <w:sz w:val="16"/>
                <w:szCs w:val="16"/>
                <w:lang w:eastAsia="es-CO"/>
              </w:rPr>
              <w:t xml:space="preserve">Solución estándar de conductividad 10 µS/cm </w:t>
            </w:r>
          </w:p>
        </w:tc>
        <w:tc>
          <w:tcPr>
            <w:tcW w:w="1257" w:type="dxa"/>
            <w:tcBorders>
              <w:top w:val="nil"/>
              <w:left w:val="single" w:sz="4" w:space="0" w:color="auto"/>
              <w:bottom w:val="single" w:sz="4" w:space="0" w:color="auto"/>
              <w:right w:val="single" w:sz="4" w:space="0" w:color="auto"/>
            </w:tcBorders>
            <w:shd w:val="clear" w:color="auto" w:fill="auto"/>
            <w:vAlign w:val="center"/>
          </w:tcPr>
          <w:p w:rsidR="005E3BD2" w:rsidRPr="001E5941" w:rsidRDefault="005E3BD2" w:rsidP="005E3BD2">
            <w:pPr>
              <w:spacing w:after="0" w:line="240" w:lineRule="auto"/>
              <w:jc w:val="center"/>
              <w:rPr>
                <w:rFonts w:ascii="Arial" w:eastAsia="Courier New" w:hAnsi="Arial" w:cs="Arial"/>
                <w:color w:val="000000"/>
                <w:sz w:val="16"/>
                <w:szCs w:val="16"/>
                <w:lang w:val="es-ES"/>
              </w:rPr>
            </w:pPr>
            <w:r w:rsidRPr="001E5941">
              <w:rPr>
                <w:rFonts w:ascii="Arial" w:eastAsia="Courier New" w:hAnsi="Arial" w:cs="Arial"/>
                <w:color w:val="000000"/>
                <w:sz w:val="16"/>
                <w:szCs w:val="16"/>
                <w:lang w:val="es-ES"/>
              </w:rPr>
              <w:t>Mililitro</w:t>
            </w:r>
          </w:p>
        </w:tc>
        <w:tc>
          <w:tcPr>
            <w:tcW w:w="1161" w:type="dxa"/>
            <w:tcBorders>
              <w:top w:val="nil"/>
              <w:left w:val="nil"/>
              <w:bottom w:val="single" w:sz="4" w:space="0" w:color="auto"/>
              <w:right w:val="nil"/>
            </w:tcBorders>
            <w:shd w:val="clear" w:color="auto" w:fill="auto"/>
            <w:vAlign w:val="center"/>
          </w:tcPr>
          <w:p w:rsidR="005E3BD2" w:rsidRPr="001E5941" w:rsidRDefault="005E3BD2" w:rsidP="005E3BD2">
            <w:pPr>
              <w:spacing w:after="0" w:line="240" w:lineRule="auto"/>
              <w:jc w:val="center"/>
              <w:rPr>
                <w:rFonts w:ascii="Arial" w:eastAsia="Courier New" w:hAnsi="Arial" w:cs="Arial"/>
                <w:color w:val="000000"/>
                <w:sz w:val="16"/>
                <w:szCs w:val="16"/>
                <w:lang w:val="es-ES"/>
              </w:rPr>
            </w:pPr>
            <w:r w:rsidRPr="001E5941">
              <w:rPr>
                <w:rFonts w:ascii="Arial" w:eastAsia="Courier New" w:hAnsi="Arial" w:cs="Arial"/>
                <w:color w:val="000000"/>
                <w:sz w:val="16"/>
                <w:szCs w:val="16"/>
                <w:lang w:val="es-ES"/>
              </w:rPr>
              <w:t>2000</w:t>
            </w:r>
          </w:p>
        </w:tc>
        <w:tc>
          <w:tcPr>
            <w:tcW w:w="1267" w:type="dxa"/>
          </w:tcPr>
          <w:p w:rsidR="005E3BD2" w:rsidRPr="001E5941" w:rsidRDefault="005E3BD2" w:rsidP="005E3BD2">
            <w:pPr>
              <w:spacing w:after="0" w:line="240" w:lineRule="auto"/>
              <w:rPr>
                <w:rFonts w:ascii="Arial" w:eastAsia="Courier New" w:hAnsi="Arial" w:cs="Arial"/>
                <w:color w:val="000000"/>
                <w:sz w:val="16"/>
                <w:szCs w:val="16"/>
                <w:lang w:eastAsia="es-CO"/>
              </w:rPr>
            </w:pPr>
          </w:p>
        </w:tc>
        <w:tc>
          <w:tcPr>
            <w:tcW w:w="1283" w:type="dxa"/>
          </w:tcPr>
          <w:p w:rsidR="005E3BD2" w:rsidRPr="001E5941" w:rsidRDefault="005E3BD2" w:rsidP="005E3BD2">
            <w:pPr>
              <w:spacing w:after="0" w:line="240" w:lineRule="auto"/>
              <w:rPr>
                <w:rFonts w:ascii="Arial" w:eastAsia="Courier New" w:hAnsi="Arial" w:cs="Arial"/>
                <w:color w:val="000000"/>
                <w:sz w:val="16"/>
                <w:szCs w:val="16"/>
                <w:lang w:eastAsia="es-CO"/>
              </w:rPr>
            </w:pPr>
          </w:p>
        </w:tc>
        <w:tc>
          <w:tcPr>
            <w:tcW w:w="1412" w:type="dxa"/>
          </w:tcPr>
          <w:p w:rsidR="005E3BD2" w:rsidRPr="001E5941" w:rsidRDefault="005E3BD2" w:rsidP="005E3BD2">
            <w:pPr>
              <w:spacing w:after="0" w:line="240" w:lineRule="auto"/>
              <w:rPr>
                <w:rFonts w:ascii="Arial" w:eastAsia="Courier New" w:hAnsi="Arial" w:cs="Arial"/>
                <w:color w:val="000000"/>
                <w:sz w:val="16"/>
                <w:szCs w:val="16"/>
                <w:lang w:eastAsia="es-CO"/>
              </w:rPr>
            </w:pPr>
          </w:p>
        </w:tc>
        <w:tc>
          <w:tcPr>
            <w:tcW w:w="1263" w:type="dxa"/>
          </w:tcPr>
          <w:p w:rsidR="005E3BD2" w:rsidRPr="001E5941" w:rsidRDefault="005E3BD2" w:rsidP="005E3BD2">
            <w:pPr>
              <w:spacing w:after="0" w:line="240" w:lineRule="auto"/>
              <w:rPr>
                <w:rFonts w:ascii="Arial" w:eastAsia="Courier New" w:hAnsi="Arial" w:cs="Arial"/>
                <w:color w:val="000000"/>
                <w:sz w:val="16"/>
                <w:szCs w:val="16"/>
                <w:lang w:eastAsia="es-CO"/>
              </w:rPr>
            </w:pPr>
          </w:p>
        </w:tc>
      </w:tr>
      <w:tr w:rsidR="005E3BD2" w:rsidRPr="001E5941" w:rsidTr="00147D5E">
        <w:trPr>
          <w:trHeight w:val="712"/>
        </w:trPr>
        <w:tc>
          <w:tcPr>
            <w:tcW w:w="525" w:type="dxa"/>
            <w:noWrap/>
            <w:vAlign w:val="center"/>
            <w:hideMark/>
          </w:tcPr>
          <w:p w:rsidR="005E3BD2" w:rsidRPr="001E5941" w:rsidRDefault="005E3BD2" w:rsidP="005E3BD2">
            <w:pPr>
              <w:spacing w:after="0" w:line="240" w:lineRule="auto"/>
              <w:jc w:val="center"/>
              <w:rPr>
                <w:rFonts w:ascii="Arial" w:eastAsia="Courier New" w:hAnsi="Arial" w:cs="Arial"/>
                <w:color w:val="000000"/>
                <w:sz w:val="16"/>
                <w:szCs w:val="16"/>
                <w:lang w:eastAsia="es-CO"/>
              </w:rPr>
            </w:pPr>
            <w:r w:rsidRPr="001E5941">
              <w:rPr>
                <w:rFonts w:ascii="Arial" w:eastAsia="Courier New" w:hAnsi="Arial" w:cs="Arial"/>
                <w:color w:val="000000"/>
                <w:sz w:val="16"/>
                <w:szCs w:val="16"/>
                <w:lang w:eastAsia="es-CO"/>
              </w:rPr>
              <w:t>67</w:t>
            </w:r>
          </w:p>
        </w:tc>
        <w:tc>
          <w:tcPr>
            <w:tcW w:w="1946" w:type="dxa"/>
            <w:vAlign w:val="center"/>
            <w:hideMark/>
          </w:tcPr>
          <w:p w:rsidR="005E3BD2" w:rsidRPr="001E5941" w:rsidRDefault="005E3BD2" w:rsidP="005E3BD2">
            <w:pPr>
              <w:spacing w:after="0" w:line="240" w:lineRule="auto"/>
              <w:rPr>
                <w:rFonts w:ascii="Arial" w:eastAsia="Courier New" w:hAnsi="Arial" w:cs="Arial"/>
                <w:color w:val="000000"/>
                <w:sz w:val="16"/>
                <w:szCs w:val="16"/>
                <w:lang w:eastAsia="es-CO"/>
              </w:rPr>
            </w:pPr>
            <w:r w:rsidRPr="001E5941">
              <w:rPr>
                <w:rFonts w:ascii="Arial" w:eastAsia="Courier New" w:hAnsi="Arial" w:cs="Arial"/>
                <w:color w:val="000000"/>
                <w:sz w:val="16"/>
                <w:szCs w:val="16"/>
                <w:lang w:eastAsia="es-CO"/>
              </w:rPr>
              <w:t>Solución estándar de conductividad 12880 µS/cm</w:t>
            </w:r>
          </w:p>
        </w:tc>
        <w:tc>
          <w:tcPr>
            <w:tcW w:w="1257" w:type="dxa"/>
            <w:tcBorders>
              <w:top w:val="nil"/>
              <w:left w:val="single" w:sz="4" w:space="0" w:color="auto"/>
              <w:bottom w:val="single" w:sz="4" w:space="0" w:color="auto"/>
              <w:right w:val="single" w:sz="4" w:space="0" w:color="auto"/>
            </w:tcBorders>
            <w:shd w:val="clear" w:color="auto" w:fill="auto"/>
            <w:vAlign w:val="center"/>
          </w:tcPr>
          <w:p w:rsidR="005E3BD2" w:rsidRPr="001E5941" w:rsidRDefault="005E3BD2" w:rsidP="005E3BD2">
            <w:pPr>
              <w:spacing w:after="0" w:line="240" w:lineRule="auto"/>
              <w:jc w:val="center"/>
              <w:rPr>
                <w:rFonts w:ascii="Arial" w:eastAsia="Courier New" w:hAnsi="Arial" w:cs="Arial"/>
                <w:color w:val="000000"/>
                <w:sz w:val="16"/>
                <w:szCs w:val="16"/>
                <w:lang w:val="es-ES"/>
              </w:rPr>
            </w:pPr>
            <w:r w:rsidRPr="001E5941">
              <w:rPr>
                <w:rFonts w:ascii="Arial" w:eastAsia="Courier New" w:hAnsi="Arial" w:cs="Arial"/>
                <w:color w:val="000000"/>
                <w:sz w:val="16"/>
                <w:szCs w:val="16"/>
                <w:lang w:val="es-ES"/>
              </w:rPr>
              <w:t>Mililitro</w:t>
            </w:r>
          </w:p>
        </w:tc>
        <w:tc>
          <w:tcPr>
            <w:tcW w:w="1161" w:type="dxa"/>
            <w:tcBorders>
              <w:top w:val="nil"/>
              <w:left w:val="nil"/>
              <w:bottom w:val="single" w:sz="4" w:space="0" w:color="auto"/>
              <w:right w:val="nil"/>
            </w:tcBorders>
            <w:shd w:val="clear" w:color="auto" w:fill="auto"/>
            <w:vAlign w:val="center"/>
          </w:tcPr>
          <w:p w:rsidR="005E3BD2" w:rsidRPr="001E5941" w:rsidRDefault="005E3BD2" w:rsidP="005E3BD2">
            <w:pPr>
              <w:spacing w:after="0" w:line="240" w:lineRule="auto"/>
              <w:jc w:val="center"/>
              <w:rPr>
                <w:rFonts w:ascii="Arial" w:eastAsia="Courier New" w:hAnsi="Arial" w:cs="Arial"/>
                <w:color w:val="000000"/>
                <w:sz w:val="16"/>
                <w:szCs w:val="16"/>
                <w:lang w:val="es-ES"/>
              </w:rPr>
            </w:pPr>
            <w:r w:rsidRPr="001E5941">
              <w:rPr>
                <w:rFonts w:ascii="Arial" w:eastAsia="Courier New" w:hAnsi="Arial" w:cs="Arial"/>
                <w:color w:val="000000"/>
                <w:sz w:val="16"/>
                <w:szCs w:val="16"/>
                <w:lang w:val="es-ES"/>
              </w:rPr>
              <w:t>2000</w:t>
            </w:r>
          </w:p>
        </w:tc>
        <w:tc>
          <w:tcPr>
            <w:tcW w:w="1267" w:type="dxa"/>
          </w:tcPr>
          <w:p w:rsidR="005E3BD2" w:rsidRPr="001E5941" w:rsidRDefault="005E3BD2" w:rsidP="005E3BD2">
            <w:pPr>
              <w:spacing w:after="0" w:line="240" w:lineRule="auto"/>
              <w:rPr>
                <w:rFonts w:ascii="Arial" w:eastAsia="Courier New" w:hAnsi="Arial" w:cs="Arial"/>
                <w:color w:val="000000"/>
                <w:sz w:val="16"/>
                <w:szCs w:val="16"/>
                <w:lang w:eastAsia="es-CO"/>
              </w:rPr>
            </w:pPr>
          </w:p>
        </w:tc>
        <w:tc>
          <w:tcPr>
            <w:tcW w:w="1283" w:type="dxa"/>
          </w:tcPr>
          <w:p w:rsidR="005E3BD2" w:rsidRPr="001E5941" w:rsidRDefault="005E3BD2" w:rsidP="005E3BD2">
            <w:pPr>
              <w:spacing w:after="0" w:line="240" w:lineRule="auto"/>
              <w:rPr>
                <w:rFonts w:ascii="Arial" w:eastAsia="Courier New" w:hAnsi="Arial" w:cs="Arial"/>
                <w:color w:val="000000"/>
                <w:sz w:val="16"/>
                <w:szCs w:val="16"/>
                <w:lang w:eastAsia="es-CO"/>
              </w:rPr>
            </w:pPr>
          </w:p>
        </w:tc>
        <w:tc>
          <w:tcPr>
            <w:tcW w:w="1412" w:type="dxa"/>
          </w:tcPr>
          <w:p w:rsidR="005E3BD2" w:rsidRPr="001E5941" w:rsidRDefault="005E3BD2" w:rsidP="005E3BD2">
            <w:pPr>
              <w:spacing w:after="0" w:line="240" w:lineRule="auto"/>
              <w:rPr>
                <w:rFonts w:ascii="Arial" w:eastAsia="Courier New" w:hAnsi="Arial" w:cs="Arial"/>
                <w:color w:val="000000"/>
                <w:sz w:val="16"/>
                <w:szCs w:val="16"/>
                <w:lang w:eastAsia="es-CO"/>
              </w:rPr>
            </w:pPr>
          </w:p>
        </w:tc>
        <w:tc>
          <w:tcPr>
            <w:tcW w:w="1263" w:type="dxa"/>
          </w:tcPr>
          <w:p w:rsidR="005E3BD2" w:rsidRPr="001E5941" w:rsidRDefault="005E3BD2" w:rsidP="005E3BD2">
            <w:pPr>
              <w:spacing w:after="0" w:line="240" w:lineRule="auto"/>
              <w:rPr>
                <w:rFonts w:ascii="Arial" w:eastAsia="Courier New" w:hAnsi="Arial" w:cs="Arial"/>
                <w:color w:val="000000"/>
                <w:sz w:val="16"/>
                <w:szCs w:val="16"/>
                <w:lang w:eastAsia="es-CO"/>
              </w:rPr>
            </w:pPr>
          </w:p>
        </w:tc>
      </w:tr>
      <w:tr w:rsidR="005E3BD2" w:rsidRPr="001E5941" w:rsidTr="00147D5E">
        <w:trPr>
          <w:trHeight w:val="538"/>
        </w:trPr>
        <w:tc>
          <w:tcPr>
            <w:tcW w:w="525" w:type="dxa"/>
            <w:noWrap/>
            <w:vAlign w:val="center"/>
            <w:hideMark/>
          </w:tcPr>
          <w:p w:rsidR="005E3BD2" w:rsidRPr="001E5941" w:rsidRDefault="005E3BD2" w:rsidP="005E3BD2">
            <w:pPr>
              <w:spacing w:after="0" w:line="240" w:lineRule="auto"/>
              <w:jc w:val="center"/>
              <w:rPr>
                <w:rFonts w:ascii="Arial" w:eastAsia="Courier New" w:hAnsi="Arial" w:cs="Arial"/>
                <w:color w:val="000000"/>
                <w:sz w:val="16"/>
                <w:szCs w:val="16"/>
                <w:lang w:eastAsia="es-CO"/>
              </w:rPr>
            </w:pPr>
            <w:r w:rsidRPr="001E5941">
              <w:rPr>
                <w:rFonts w:ascii="Arial" w:eastAsia="Courier New" w:hAnsi="Arial" w:cs="Arial"/>
                <w:color w:val="000000"/>
                <w:sz w:val="16"/>
                <w:szCs w:val="16"/>
                <w:lang w:eastAsia="es-CO"/>
              </w:rPr>
              <w:t>68</w:t>
            </w:r>
          </w:p>
        </w:tc>
        <w:tc>
          <w:tcPr>
            <w:tcW w:w="1946" w:type="dxa"/>
            <w:vAlign w:val="center"/>
            <w:hideMark/>
          </w:tcPr>
          <w:p w:rsidR="005E3BD2" w:rsidRPr="001E5941" w:rsidRDefault="005E3BD2" w:rsidP="005E3BD2">
            <w:pPr>
              <w:spacing w:after="0" w:line="240" w:lineRule="auto"/>
              <w:rPr>
                <w:rFonts w:ascii="Arial" w:eastAsia="Courier New" w:hAnsi="Arial" w:cs="Arial"/>
                <w:color w:val="000000"/>
                <w:sz w:val="16"/>
                <w:szCs w:val="16"/>
                <w:lang w:eastAsia="es-CO"/>
              </w:rPr>
            </w:pPr>
            <w:r w:rsidRPr="001E5941">
              <w:rPr>
                <w:rFonts w:ascii="Arial" w:eastAsia="Courier New" w:hAnsi="Arial" w:cs="Arial"/>
                <w:color w:val="000000"/>
                <w:sz w:val="16"/>
                <w:szCs w:val="16"/>
                <w:lang w:eastAsia="es-CO"/>
              </w:rPr>
              <w:t>Solución estándar de conductividad 147 μS/cm</w:t>
            </w:r>
          </w:p>
        </w:tc>
        <w:tc>
          <w:tcPr>
            <w:tcW w:w="1257" w:type="dxa"/>
            <w:tcBorders>
              <w:top w:val="nil"/>
              <w:left w:val="single" w:sz="4" w:space="0" w:color="auto"/>
              <w:bottom w:val="single" w:sz="4" w:space="0" w:color="auto"/>
              <w:right w:val="single" w:sz="4" w:space="0" w:color="auto"/>
            </w:tcBorders>
            <w:shd w:val="clear" w:color="auto" w:fill="auto"/>
            <w:vAlign w:val="center"/>
          </w:tcPr>
          <w:p w:rsidR="005E3BD2" w:rsidRPr="001E5941" w:rsidRDefault="005E3BD2" w:rsidP="005E3BD2">
            <w:pPr>
              <w:spacing w:after="0" w:line="240" w:lineRule="auto"/>
              <w:jc w:val="center"/>
              <w:rPr>
                <w:rFonts w:ascii="Arial" w:eastAsia="Courier New" w:hAnsi="Arial" w:cs="Arial"/>
                <w:color w:val="000000"/>
                <w:sz w:val="16"/>
                <w:szCs w:val="16"/>
                <w:lang w:val="es-ES"/>
              </w:rPr>
            </w:pPr>
            <w:r w:rsidRPr="001E5941">
              <w:rPr>
                <w:rFonts w:ascii="Arial" w:eastAsia="Courier New" w:hAnsi="Arial" w:cs="Arial"/>
                <w:color w:val="000000"/>
                <w:sz w:val="16"/>
                <w:szCs w:val="16"/>
                <w:lang w:val="es-ES"/>
              </w:rPr>
              <w:t>Mililitro</w:t>
            </w:r>
          </w:p>
        </w:tc>
        <w:tc>
          <w:tcPr>
            <w:tcW w:w="1161" w:type="dxa"/>
            <w:tcBorders>
              <w:top w:val="nil"/>
              <w:left w:val="nil"/>
              <w:bottom w:val="single" w:sz="4" w:space="0" w:color="auto"/>
              <w:right w:val="nil"/>
            </w:tcBorders>
            <w:shd w:val="clear" w:color="auto" w:fill="auto"/>
            <w:vAlign w:val="center"/>
          </w:tcPr>
          <w:p w:rsidR="005E3BD2" w:rsidRPr="001E5941" w:rsidRDefault="005E3BD2" w:rsidP="005E3BD2">
            <w:pPr>
              <w:spacing w:after="0" w:line="240" w:lineRule="auto"/>
              <w:jc w:val="center"/>
              <w:rPr>
                <w:rFonts w:ascii="Arial" w:eastAsia="Courier New" w:hAnsi="Arial" w:cs="Arial"/>
                <w:color w:val="000000"/>
                <w:sz w:val="16"/>
                <w:szCs w:val="16"/>
                <w:lang w:val="es-ES"/>
              </w:rPr>
            </w:pPr>
            <w:r w:rsidRPr="001E5941">
              <w:rPr>
                <w:rFonts w:ascii="Arial" w:eastAsia="Courier New" w:hAnsi="Arial" w:cs="Arial"/>
                <w:color w:val="000000"/>
                <w:sz w:val="16"/>
                <w:szCs w:val="16"/>
                <w:lang w:val="es-ES"/>
              </w:rPr>
              <w:t>2000</w:t>
            </w:r>
          </w:p>
        </w:tc>
        <w:tc>
          <w:tcPr>
            <w:tcW w:w="1267" w:type="dxa"/>
          </w:tcPr>
          <w:p w:rsidR="005E3BD2" w:rsidRPr="001E5941" w:rsidRDefault="005E3BD2" w:rsidP="005E3BD2">
            <w:pPr>
              <w:spacing w:after="0" w:line="240" w:lineRule="auto"/>
              <w:rPr>
                <w:rFonts w:ascii="Arial" w:eastAsia="Courier New" w:hAnsi="Arial" w:cs="Arial"/>
                <w:color w:val="000000"/>
                <w:sz w:val="16"/>
                <w:szCs w:val="16"/>
                <w:lang w:eastAsia="es-CO"/>
              </w:rPr>
            </w:pPr>
          </w:p>
        </w:tc>
        <w:tc>
          <w:tcPr>
            <w:tcW w:w="1283" w:type="dxa"/>
          </w:tcPr>
          <w:p w:rsidR="005E3BD2" w:rsidRPr="001E5941" w:rsidRDefault="005E3BD2" w:rsidP="005E3BD2">
            <w:pPr>
              <w:spacing w:after="0" w:line="240" w:lineRule="auto"/>
              <w:rPr>
                <w:rFonts w:ascii="Arial" w:eastAsia="Courier New" w:hAnsi="Arial" w:cs="Arial"/>
                <w:color w:val="000000"/>
                <w:sz w:val="16"/>
                <w:szCs w:val="16"/>
                <w:lang w:eastAsia="es-CO"/>
              </w:rPr>
            </w:pPr>
          </w:p>
        </w:tc>
        <w:tc>
          <w:tcPr>
            <w:tcW w:w="1412" w:type="dxa"/>
          </w:tcPr>
          <w:p w:rsidR="005E3BD2" w:rsidRPr="001E5941" w:rsidRDefault="005E3BD2" w:rsidP="005E3BD2">
            <w:pPr>
              <w:spacing w:after="0" w:line="240" w:lineRule="auto"/>
              <w:rPr>
                <w:rFonts w:ascii="Arial" w:eastAsia="Courier New" w:hAnsi="Arial" w:cs="Arial"/>
                <w:color w:val="000000"/>
                <w:sz w:val="16"/>
                <w:szCs w:val="16"/>
                <w:lang w:eastAsia="es-CO"/>
              </w:rPr>
            </w:pPr>
          </w:p>
        </w:tc>
        <w:tc>
          <w:tcPr>
            <w:tcW w:w="1263" w:type="dxa"/>
          </w:tcPr>
          <w:p w:rsidR="005E3BD2" w:rsidRPr="001E5941" w:rsidRDefault="005E3BD2" w:rsidP="005E3BD2">
            <w:pPr>
              <w:spacing w:after="0" w:line="240" w:lineRule="auto"/>
              <w:rPr>
                <w:rFonts w:ascii="Arial" w:eastAsia="Courier New" w:hAnsi="Arial" w:cs="Arial"/>
                <w:color w:val="000000"/>
                <w:sz w:val="16"/>
                <w:szCs w:val="16"/>
                <w:lang w:eastAsia="es-CO"/>
              </w:rPr>
            </w:pPr>
          </w:p>
        </w:tc>
      </w:tr>
      <w:tr w:rsidR="005E3BD2" w:rsidRPr="001E5941" w:rsidTr="00147D5E">
        <w:trPr>
          <w:trHeight w:val="560"/>
        </w:trPr>
        <w:tc>
          <w:tcPr>
            <w:tcW w:w="525" w:type="dxa"/>
            <w:noWrap/>
            <w:vAlign w:val="center"/>
            <w:hideMark/>
          </w:tcPr>
          <w:p w:rsidR="005E3BD2" w:rsidRPr="001E5941" w:rsidRDefault="005E3BD2" w:rsidP="005E3BD2">
            <w:pPr>
              <w:spacing w:after="0" w:line="240" w:lineRule="auto"/>
              <w:jc w:val="center"/>
              <w:rPr>
                <w:rFonts w:ascii="Arial" w:eastAsia="Courier New" w:hAnsi="Arial" w:cs="Arial"/>
                <w:color w:val="000000"/>
                <w:sz w:val="16"/>
                <w:szCs w:val="16"/>
                <w:lang w:eastAsia="es-CO"/>
              </w:rPr>
            </w:pPr>
            <w:r w:rsidRPr="001E5941">
              <w:rPr>
                <w:rFonts w:ascii="Arial" w:eastAsia="Courier New" w:hAnsi="Arial" w:cs="Arial"/>
                <w:color w:val="000000"/>
                <w:sz w:val="16"/>
                <w:szCs w:val="16"/>
                <w:lang w:eastAsia="es-CO"/>
              </w:rPr>
              <w:t>69</w:t>
            </w:r>
          </w:p>
        </w:tc>
        <w:tc>
          <w:tcPr>
            <w:tcW w:w="1946" w:type="dxa"/>
            <w:vAlign w:val="center"/>
            <w:hideMark/>
          </w:tcPr>
          <w:p w:rsidR="005E3BD2" w:rsidRPr="001E5941" w:rsidRDefault="005E3BD2" w:rsidP="005E3BD2">
            <w:pPr>
              <w:spacing w:after="0" w:line="240" w:lineRule="auto"/>
              <w:rPr>
                <w:rFonts w:ascii="Arial" w:eastAsia="Courier New" w:hAnsi="Arial" w:cs="Arial"/>
                <w:color w:val="000000"/>
                <w:sz w:val="16"/>
                <w:szCs w:val="16"/>
                <w:lang w:eastAsia="es-CO"/>
              </w:rPr>
            </w:pPr>
            <w:r w:rsidRPr="001E5941">
              <w:rPr>
                <w:rFonts w:ascii="Arial" w:eastAsia="Courier New" w:hAnsi="Arial" w:cs="Arial"/>
                <w:color w:val="000000"/>
                <w:sz w:val="16"/>
                <w:szCs w:val="16"/>
                <w:lang w:eastAsia="es-CO"/>
              </w:rPr>
              <w:t>Set de patrones de Formazina</w:t>
            </w:r>
          </w:p>
        </w:tc>
        <w:tc>
          <w:tcPr>
            <w:tcW w:w="1257" w:type="dxa"/>
            <w:tcBorders>
              <w:top w:val="nil"/>
              <w:left w:val="single" w:sz="4" w:space="0" w:color="auto"/>
              <w:bottom w:val="single" w:sz="4" w:space="0" w:color="auto"/>
              <w:right w:val="single" w:sz="4" w:space="0" w:color="auto"/>
            </w:tcBorders>
            <w:shd w:val="clear" w:color="auto" w:fill="auto"/>
            <w:vAlign w:val="center"/>
          </w:tcPr>
          <w:p w:rsidR="005E3BD2" w:rsidRPr="001E5941" w:rsidRDefault="005E3BD2" w:rsidP="005E3BD2">
            <w:pPr>
              <w:spacing w:after="0" w:line="240" w:lineRule="auto"/>
              <w:jc w:val="center"/>
              <w:rPr>
                <w:rFonts w:ascii="Arial" w:eastAsia="Courier New" w:hAnsi="Arial" w:cs="Arial"/>
                <w:color w:val="000000"/>
                <w:sz w:val="16"/>
                <w:szCs w:val="16"/>
                <w:lang w:val="es-ES"/>
              </w:rPr>
            </w:pPr>
            <w:r w:rsidRPr="001E5941">
              <w:rPr>
                <w:rFonts w:ascii="Arial" w:eastAsia="Courier New" w:hAnsi="Arial" w:cs="Arial"/>
                <w:color w:val="000000"/>
                <w:sz w:val="16"/>
                <w:szCs w:val="16"/>
                <w:lang w:val="es-ES"/>
              </w:rPr>
              <w:t>Unidad</w:t>
            </w:r>
          </w:p>
        </w:tc>
        <w:tc>
          <w:tcPr>
            <w:tcW w:w="1161" w:type="dxa"/>
            <w:tcBorders>
              <w:top w:val="nil"/>
              <w:left w:val="nil"/>
              <w:bottom w:val="single" w:sz="4" w:space="0" w:color="auto"/>
              <w:right w:val="nil"/>
            </w:tcBorders>
            <w:shd w:val="clear" w:color="auto" w:fill="auto"/>
            <w:vAlign w:val="center"/>
          </w:tcPr>
          <w:p w:rsidR="005E3BD2" w:rsidRPr="001E5941" w:rsidRDefault="005E3BD2" w:rsidP="005E3BD2">
            <w:pPr>
              <w:spacing w:after="0" w:line="240" w:lineRule="auto"/>
              <w:jc w:val="center"/>
              <w:rPr>
                <w:rFonts w:ascii="Arial" w:eastAsia="Courier New" w:hAnsi="Arial" w:cs="Arial"/>
                <w:color w:val="000000"/>
                <w:sz w:val="16"/>
                <w:szCs w:val="16"/>
                <w:lang w:val="es-ES"/>
              </w:rPr>
            </w:pPr>
            <w:r w:rsidRPr="001E5941">
              <w:rPr>
                <w:rFonts w:ascii="Arial" w:eastAsia="Courier New" w:hAnsi="Arial" w:cs="Arial"/>
                <w:color w:val="000000"/>
                <w:sz w:val="16"/>
                <w:szCs w:val="16"/>
                <w:lang w:val="es-ES"/>
              </w:rPr>
              <w:t>1</w:t>
            </w:r>
          </w:p>
        </w:tc>
        <w:tc>
          <w:tcPr>
            <w:tcW w:w="1267" w:type="dxa"/>
          </w:tcPr>
          <w:p w:rsidR="005E3BD2" w:rsidRPr="001E5941" w:rsidRDefault="005E3BD2" w:rsidP="005E3BD2">
            <w:pPr>
              <w:spacing w:after="0" w:line="240" w:lineRule="auto"/>
              <w:rPr>
                <w:rFonts w:ascii="Arial" w:eastAsia="Courier New" w:hAnsi="Arial" w:cs="Arial"/>
                <w:color w:val="000000"/>
                <w:sz w:val="16"/>
                <w:szCs w:val="16"/>
                <w:lang w:eastAsia="es-CO"/>
              </w:rPr>
            </w:pPr>
          </w:p>
        </w:tc>
        <w:tc>
          <w:tcPr>
            <w:tcW w:w="1283" w:type="dxa"/>
          </w:tcPr>
          <w:p w:rsidR="005E3BD2" w:rsidRPr="001E5941" w:rsidRDefault="005E3BD2" w:rsidP="005E3BD2">
            <w:pPr>
              <w:spacing w:after="0" w:line="240" w:lineRule="auto"/>
              <w:rPr>
                <w:rFonts w:ascii="Arial" w:eastAsia="Courier New" w:hAnsi="Arial" w:cs="Arial"/>
                <w:color w:val="000000"/>
                <w:sz w:val="16"/>
                <w:szCs w:val="16"/>
                <w:lang w:eastAsia="es-CO"/>
              </w:rPr>
            </w:pPr>
          </w:p>
        </w:tc>
        <w:tc>
          <w:tcPr>
            <w:tcW w:w="1412" w:type="dxa"/>
          </w:tcPr>
          <w:p w:rsidR="005E3BD2" w:rsidRPr="001E5941" w:rsidRDefault="005E3BD2" w:rsidP="005E3BD2">
            <w:pPr>
              <w:spacing w:after="0" w:line="240" w:lineRule="auto"/>
              <w:rPr>
                <w:rFonts w:ascii="Arial" w:eastAsia="Courier New" w:hAnsi="Arial" w:cs="Arial"/>
                <w:color w:val="000000"/>
                <w:sz w:val="16"/>
                <w:szCs w:val="16"/>
                <w:lang w:eastAsia="es-CO"/>
              </w:rPr>
            </w:pPr>
          </w:p>
        </w:tc>
        <w:tc>
          <w:tcPr>
            <w:tcW w:w="1263" w:type="dxa"/>
          </w:tcPr>
          <w:p w:rsidR="005E3BD2" w:rsidRPr="001E5941" w:rsidRDefault="005E3BD2" w:rsidP="005E3BD2">
            <w:pPr>
              <w:spacing w:after="0" w:line="240" w:lineRule="auto"/>
              <w:rPr>
                <w:rFonts w:ascii="Arial" w:eastAsia="Courier New" w:hAnsi="Arial" w:cs="Arial"/>
                <w:color w:val="000000"/>
                <w:sz w:val="16"/>
                <w:szCs w:val="16"/>
                <w:lang w:eastAsia="es-CO"/>
              </w:rPr>
            </w:pPr>
          </w:p>
        </w:tc>
      </w:tr>
      <w:tr w:rsidR="005E3BD2" w:rsidRPr="001E5941" w:rsidTr="00147D5E">
        <w:trPr>
          <w:trHeight w:val="426"/>
        </w:trPr>
        <w:tc>
          <w:tcPr>
            <w:tcW w:w="525" w:type="dxa"/>
            <w:noWrap/>
            <w:vAlign w:val="center"/>
            <w:hideMark/>
          </w:tcPr>
          <w:p w:rsidR="005E3BD2" w:rsidRPr="001E5941" w:rsidRDefault="005E3BD2" w:rsidP="005E3BD2">
            <w:pPr>
              <w:spacing w:after="0" w:line="240" w:lineRule="auto"/>
              <w:jc w:val="center"/>
              <w:rPr>
                <w:rFonts w:ascii="Arial" w:eastAsia="Courier New" w:hAnsi="Arial" w:cs="Arial"/>
                <w:color w:val="000000"/>
                <w:sz w:val="16"/>
                <w:szCs w:val="16"/>
                <w:lang w:eastAsia="es-CO"/>
              </w:rPr>
            </w:pPr>
            <w:r w:rsidRPr="001E5941">
              <w:rPr>
                <w:rFonts w:ascii="Arial" w:eastAsia="Courier New" w:hAnsi="Arial" w:cs="Arial"/>
                <w:color w:val="000000"/>
                <w:sz w:val="16"/>
                <w:szCs w:val="16"/>
                <w:lang w:eastAsia="es-CO"/>
              </w:rPr>
              <w:t>70</w:t>
            </w:r>
          </w:p>
        </w:tc>
        <w:tc>
          <w:tcPr>
            <w:tcW w:w="1946" w:type="dxa"/>
            <w:vAlign w:val="center"/>
            <w:hideMark/>
          </w:tcPr>
          <w:p w:rsidR="005E3BD2" w:rsidRPr="001E5941" w:rsidRDefault="005E3BD2" w:rsidP="005E3BD2">
            <w:pPr>
              <w:spacing w:after="0" w:line="240" w:lineRule="auto"/>
              <w:rPr>
                <w:rFonts w:ascii="Arial" w:eastAsia="Courier New" w:hAnsi="Arial" w:cs="Arial"/>
                <w:color w:val="000000"/>
                <w:sz w:val="16"/>
                <w:szCs w:val="16"/>
                <w:lang w:eastAsia="es-CO"/>
              </w:rPr>
            </w:pPr>
            <w:r w:rsidRPr="001E5941">
              <w:rPr>
                <w:rFonts w:ascii="Arial" w:eastAsia="Courier New" w:hAnsi="Arial" w:cs="Arial"/>
                <w:color w:val="000000"/>
                <w:sz w:val="16"/>
                <w:szCs w:val="16"/>
                <w:lang w:eastAsia="es-CO"/>
              </w:rPr>
              <w:t>Patrón DBO</w:t>
            </w:r>
          </w:p>
        </w:tc>
        <w:tc>
          <w:tcPr>
            <w:tcW w:w="1257" w:type="dxa"/>
            <w:tcBorders>
              <w:top w:val="nil"/>
              <w:left w:val="single" w:sz="4" w:space="0" w:color="auto"/>
              <w:bottom w:val="single" w:sz="4" w:space="0" w:color="auto"/>
              <w:right w:val="single" w:sz="4" w:space="0" w:color="auto"/>
            </w:tcBorders>
            <w:shd w:val="clear" w:color="auto" w:fill="auto"/>
            <w:vAlign w:val="center"/>
          </w:tcPr>
          <w:p w:rsidR="005E3BD2" w:rsidRPr="001E5941" w:rsidRDefault="005E3BD2" w:rsidP="005E3BD2">
            <w:pPr>
              <w:spacing w:after="0" w:line="240" w:lineRule="auto"/>
              <w:jc w:val="center"/>
              <w:rPr>
                <w:rFonts w:ascii="Arial" w:eastAsia="Courier New" w:hAnsi="Arial" w:cs="Arial"/>
                <w:color w:val="000000"/>
                <w:sz w:val="16"/>
                <w:szCs w:val="16"/>
                <w:lang w:val="es-ES"/>
              </w:rPr>
            </w:pPr>
            <w:r w:rsidRPr="001E5941">
              <w:rPr>
                <w:rFonts w:ascii="Arial" w:eastAsia="Courier New" w:hAnsi="Arial" w:cs="Arial"/>
                <w:color w:val="000000"/>
                <w:sz w:val="16"/>
                <w:szCs w:val="16"/>
                <w:lang w:val="es-ES"/>
              </w:rPr>
              <w:t>Caja</w:t>
            </w:r>
          </w:p>
        </w:tc>
        <w:tc>
          <w:tcPr>
            <w:tcW w:w="1161" w:type="dxa"/>
            <w:tcBorders>
              <w:top w:val="nil"/>
              <w:left w:val="nil"/>
              <w:bottom w:val="single" w:sz="4" w:space="0" w:color="auto"/>
              <w:right w:val="nil"/>
            </w:tcBorders>
            <w:shd w:val="clear" w:color="auto" w:fill="auto"/>
            <w:vAlign w:val="center"/>
          </w:tcPr>
          <w:p w:rsidR="005E3BD2" w:rsidRPr="001E5941" w:rsidRDefault="005E3BD2" w:rsidP="005E3BD2">
            <w:pPr>
              <w:spacing w:after="0" w:line="240" w:lineRule="auto"/>
              <w:jc w:val="center"/>
              <w:rPr>
                <w:rFonts w:ascii="Arial" w:eastAsia="Courier New" w:hAnsi="Arial" w:cs="Arial"/>
                <w:color w:val="000000"/>
                <w:sz w:val="16"/>
                <w:szCs w:val="16"/>
                <w:lang w:val="es-ES"/>
              </w:rPr>
            </w:pPr>
            <w:r w:rsidRPr="001E5941">
              <w:rPr>
                <w:rFonts w:ascii="Arial" w:eastAsia="Courier New" w:hAnsi="Arial" w:cs="Arial"/>
                <w:color w:val="000000"/>
                <w:sz w:val="16"/>
                <w:szCs w:val="16"/>
                <w:lang w:val="es-ES"/>
              </w:rPr>
              <w:t>5</w:t>
            </w:r>
          </w:p>
        </w:tc>
        <w:tc>
          <w:tcPr>
            <w:tcW w:w="1267" w:type="dxa"/>
          </w:tcPr>
          <w:p w:rsidR="005E3BD2" w:rsidRPr="001E5941" w:rsidRDefault="005E3BD2" w:rsidP="005E3BD2">
            <w:pPr>
              <w:spacing w:after="0" w:line="240" w:lineRule="auto"/>
              <w:rPr>
                <w:rFonts w:ascii="Arial" w:eastAsia="Courier New" w:hAnsi="Arial" w:cs="Arial"/>
                <w:color w:val="000000"/>
                <w:sz w:val="16"/>
                <w:szCs w:val="16"/>
                <w:lang w:eastAsia="es-CO"/>
              </w:rPr>
            </w:pPr>
          </w:p>
        </w:tc>
        <w:tc>
          <w:tcPr>
            <w:tcW w:w="1283" w:type="dxa"/>
          </w:tcPr>
          <w:p w:rsidR="005E3BD2" w:rsidRPr="001E5941" w:rsidRDefault="005E3BD2" w:rsidP="005E3BD2">
            <w:pPr>
              <w:spacing w:after="0" w:line="240" w:lineRule="auto"/>
              <w:rPr>
                <w:rFonts w:ascii="Arial" w:eastAsia="Courier New" w:hAnsi="Arial" w:cs="Arial"/>
                <w:color w:val="000000"/>
                <w:sz w:val="16"/>
                <w:szCs w:val="16"/>
                <w:lang w:eastAsia="es-CO"/>
              </w:rPr>
            </w:pPr>
          </w:p>
        </w:tc>
        <w:tc>
          <w:tcPr>
            <w:tcW w:w="1412" w:type="dxa"/>
          </w:tcPr>
          <w:p w:rsidR="005E3BD2" w:rsidRPr="001E5941" w:rsidRDefault="005E3BD2" w:rsidP="005E3BD2">
            <w:pPr>
              <w:spacing w:after="0" w:line="240" w:lineRule="auto"/>
              <w:rPr>
                <w:rFonts w:ascii="Arial" w:eastAsia="Courier New" w:hAnsi="Arial" w:cs="Arial"/>
                <w:color w:val="000000"/>
                <w:sz w:val="16"/>
                <w:szCs w:val="16"/>
                <w:lang w:eastAsia="es-CO"/>
              </w:rPr>
            </w:pPr>
          </w:p>
        </w:tc>
        <w:tc>
          <w:tcPr>
            <w:tcW w:w="1263" w:type="dxa"/>
          </w:tcPr>
          <w:p w:rsidR="005E3BD2" w:rsidRPr="001E5941" w:rsidRDefault="005E3BD2" w:rsidP="005E3BD2">
            <w:pPr>
              <w:spacing w:after="0" w:line="240" w:lineRule="auto"/>
              <w:rPr>
                <w:rFonts w:ascii="Arial" w:eastAsia="Courier New" w:hAnsi="Arial" w:cs="Arial"/>
                <w:color w:val="000000"/>
                <w:sz w:val="16"/>
                <w:szCs w:val="16"/>
                <w:lang w:eastAsia="es-CO"/>
              </w:rPr>
            </w:pPr>
          </w:p>
        </w:tc>
      </w:tr>
      <w:tr w:rsidR="005E3BD2" w:rsidRPr="001E5941" w:rsidTr="00147D5E">
        <w:trPr>
          <w:trHeight w:val="405"/>
        </w:trPr>
        <w:tc>
          <w:tcPr>
            <w:tcW w:w="525" w:type="dxa"/>
            <w:noWrap/>
            <w:vAlign w:val="center"/>
            <w:hideMark/>
          </w:tcPr>
          <w:p w:rsidR="005E3BD2" w:rsidRPr="001E5941" w:rsidRDefault="005E3BD2" w:rsidP="005E3BD2">
            <w:pPr>
              <w:spacing w:after="0" w:line="240" w:lineRule="auto"/>
              <w:jc w:val="center"/>
              <w:rPr>
                <w:rFonts w:ascii="Arial" w:eastAsia="Courier New" w:hAnsi="Arial" w:cs="Arial"/>
                <w:color w:val="000000"/>
                <w:sz w:val="16"/>
                <w:szCs w:val="16"/>
                <w:lang w:eastAsia="es-CO"/>
              </w:rPr>
            </w:pPr>
            <w:r w:rsidRPr="001E5941">
              <w:rPr>
                <w:rFonts w:ascii="Arial" w:eastAsia="Courier New" w:hAnsi="Arial" w:cs="Arial"/>
                <w:color w:val="000000"/>
                <w:sz w:val="16"/>
                <w:szCs w:val="16"/>
                <w:lang w:eastAsia="es-CO"/>
              </w:rPr>
              <w:t>71</w:t>
            </w:r>
          </w:p>
        </w:tc>
        <w:tc>
          <w:tcPr>
            <w:tcW w:w="1946" w:type="dxa"/>
            <w:vAlign w:val="center"/>
            <w:hideMark/>
          </w:tcPr>
          <w:p w:rsidR="005E3BD2" w:rsidRPr="001E5941" w:rsidRDefault="005E3BD2" w:rsidP="005E3BD2">
            <w:pPr>
              <w:spacing w:after="0" w:line="240" w:lineRule="auto"/>
              <w:rPr>
                <w:rFonts w:ascii="Arial" w:eastAsia="Courier New" w:hAnsi="Arial" w:cs="Arial"/>
                <w:color w:val="000000"/>
                <w:sz w:val="16"/>
                <w:szCs w:val="16"/>
                <w:lang w:eastAsia="es-CO"/>
              </w:rPr>
            </w:pPr>
            <w:r w:rsidRPr="001E5941">
              <w:rPr>
                <w:rFonts w:ascii="Arial" w:eastAsia="Courier New" w:hAnsi="Arial" w:cs="Arial"/>
                <w:color w:val="000000"/>
                <w:sz w:val="16"/>
                <w:szCs w:val="16"/>
                <w:lang w:eastAsia="es-CO"/>
              </w:rPr>
              <w:t>Inóculo de semillas DBO</w:t>
            </w:r>
          </w:p>
        </w:tc>
        <w:tc>
          <w:tcPr>
            <w:tcW w:w="1257" w:type="dxa"/>
            <w:tcBorders>
              <w:top w:val="nil"/>
              <w:left w:val="single" w:sz="4" w:space="0" w:color="auto"/>
              <w:bottom w:val="single" w:sz="4" w:space="0" w:color="auto"/>
              <w:right w:val="single" w:sz="4" w:space="0" w:color="auto"/>
            </w:tcBorders>
            <w:shd w:val="clear" w:color="auto" w:fill="auto"/>
            <w:vAlign w:val="center"/>
          </w:tcPr>
          <w:p w:rsidR="005E3BD2" w:rsidRPr="001E5941" w:rsidRDefault="005E3BD2" w:rsidP="005E3BD2">
            <w:pPr>
              <w:spacing w:after="0" w:line="240" w:lineRule="auto"/>
              <w:jc w:val="center"/>
              <w:rPr>
                <w:rFonts w:ascii="Arial" w:eastAsia="Courier New" w:hAnsi="Arial" w:cs="Arial"/>
                <w:color w:val="000000"/>
                <w:sz w:val="16"/>
                <w:szCs w:val="16"/>
                <w:lang w:val="es-ES"/>
              </w:rPr>
            </w:pPr>
            <w:r w:rsidRPr="001E5941">
              <w:rPr>
                <w:rFonts w:ascii="Arial" w:eastAsia="Courier New" w:hAnsi="Arial" w:cs="Arial"/>
                <w:color w:val="000000"/>
                <w:sz w:val="16"/>
                <w:szCs w:val="16"/>
                <w:lang w:val="es-ES"/>
              </w:rPr>
              <w:t>Caja</w:t>
            </w:r>
          </w:p>
        </w:tc>
        <w:tc>
          <w:tcPr>
            <w:tcW w:w="1161" w:type="dxa"/>
            <w:tcBorders>
              <w:top w:val="nil"/>
              <w:left w:val="nil"/>
              <w:bottom w:val="single" w:sz="4" w:space="0" w:color="auto"/>
              <w:right w:val="nil"/>
            </w:tcBorders>
            <w:shd w:val="clear" w:color="auto" w:fill="auto"/>
            <w:vAlign w:val="center"/>
          </w:tcPr>
          <w:p w:rsidR="005E3BD2" w:rsidRPr="001E5941" w:rsidRDefault="005E3BD2" w:rsidP="005E3BD2">
            <w:pPr>
              <w:spacing w:after="0" w:line="240" w:lineRule="auto"/>
              <w:jc w:val="center"/>
              <w:rPr>
                <w:rFonts w:ascii="Arial" w:eastAsia="Courier New" w:hAnsi="Arial" w:cs="Arial"/>
                <w:color w:val="000000"/>
                <w:sz w:val="16"/>
                <w:szCs w:val="16"/>
                <w:lang w:val="es-ES"/>
              </w:rPr>
            </w:pPr>
            <w:r w:rsidRPr="001E5941">
              <w:rPr>
                <w:rFonts w:ascii="Arial" w:eastAsia="Courier New" w:hAnsi="Arial" w:cs="Arial"/>
                <w:color w:val="000000"/>
                <w:sz w:val="16"/>
                <w:szCs w:val="16"/>
                <w:lang w:val="es-ES"/>
              </w:rPr>
              <w:t>2</w:t>
            </w:r>
          </w:p>
        </w:tc>
        <w:tc>
          <w:tcPr>
            <w:tcW w:w="1267" w:type="dxa"/>
          </w:tcPr>
          <w:p w:rsidR="005E3BD2" w:rsidRPr="001E5941" w:rsidRDefault="005E3BD2" w:rsidP="005E3BD2">
            <w:pPr>
              <w:spacing w:after="0" w:line="240" w:lineRule="auto"/>
              <w:rPr>
                <w:rFonts w:ascii="Arial" w:eastAsia="Courier New" w:hAnsi="Arial" w:cs="Arial"/>
                <w:color w:val="000000"/>
                <w:sz w:val="16"/>
                <w:szCs w:val="16"/>
                <w:lang w:eastAsia="es-CO"/>
              </w:rPr>
            </w:pPr>
          </w:p>
        </w:tc>
        <w:tc>
          <w:tcPr>
            <w:tcW w:w="1283" w:type="dxa"/>
          </w:tcPr>
          <w:p w:rsidR="005E3BD2" w:rsidRPr="001E5941" w:rsidRDefault="005E3BD2" w:rsidP="005E3BD2">
            <w:pPr>
              <w:spacing w:after="0" w:line="240" w:lineRule="auto"/>
              <w:rPr>
                <w:rFonts w:ascii="Arial" w:eastAsia="Courier New" w:hAnsi="Arial" w:cs="Arial"/>
                <w:color w:val="000000"/>
                <w:sz w:val="16"/>
                <w:szCs w:val="16"/>
                <w:lang w:eastAsia="es-CO"/>
              </w:rPr>
            </w:pPr>
          </w:p>
        </w:tc>
        <w:tc>
          <w:tcPr>
            <w:tcW w:w="1412" w:type="dxa"/>
          </w:tcPr>
          <w:p w:rsidR="005E3BD2" w:rsidRPr="001E5941" w:rsidRDefault="005E3BD2" w:rsidP="005E3BD2">
            <w:pPr>
              <w:spacing w:after="0" w:line="240" w:lineRule="auto"/>
              <w:rPr>
                <w:rFonts w:ascii="Arial" w:eastAsia="Courier New" w:hAnsi="Arial" w:cs="Arial"/>
                <w:color w:val="000000"/>
                <w:sz w:val="16"/>
                <w:szCs w:val="16"/>
                <w:lang w:eastAsia="es-CO"/>
              </w:rPr>
            </w:pPr>
          </w:p>
        </w:tc>
        <w:tc>
          <w:tcPr>
            <w:tcW w:w="1263" w:type="dxa"/>
          </w:tcPr>
          <w:p w:rsidR="005E3BD2" w:rsidRPr="001E5941" w:rsidRDefault="005E3BD2" w:rsidP="005E3BD2">
            <w:pPr>
              <w:spacing w:after="0" w:line="240" w:lineRule="auto"/>
              <w:rPr>
                <w:rFonts w:ascii="Arial" w:eastAsia="Courier New" w:hAnsi="Arial" w:cs="Arial"/>
                <w:color w:val="000000"/>
                <w:sz w:val="16"/>
                <w:szCs w:val="16"/>
                <w:lang w:eastAsia="es-CO"/>
              </w:rPr>
            </w:pPr>
          </w:p>
        </w:tc>
      </w:tr>
      <w:tr w:rsidR="005E3BD2" w:rsidRPr="001E5941" w:rsidTr="00147D5E">
        <w:trPr>
          <w:trHeight w:val="694"/>
        </w:trPr>
        <w:tc>
          <w:tcPr>
            <w:tcW w:w="525" w:type="dxa"/>
            <w:noWrap/>
            <w:vAlign w:val="center"/>
            <w:hideMark/>
          </w:tcPr>
          <w:p w:rsidR="005E3BD2" w:rsidRPr="001E5941" w:rsidRDefault="005E3BD2" w:rsidP="005E3BD2">
            <w:pPr>
              <w:spacing w:after="0" w:line="240" w:lineRule="auto"/>
              <w:jc w:val="center"/>
              <w:rPr>
                <w:rFonts w:ascii="Arial" w:eastAsia="Courier New" w:hAnsi="Arial" w:cs="Arial"/>
                <w:color w:val="000000"/>
                <w:sz w:val="16"/>
                <w:szCs w:val="16"/>
                <w:lang w:eastAsia="es-CO"/>
              </w:rPr>
            </w:pPr>
            <w:r w:rsidRPr="001E5941">
              <w:rPr>
                <w:rFonts w:ascii="Arial" w:eastAsia="Courier New" w:hAnsi="Arial" w:cs="Arial"/>
                <w:color w:val="000000"/>
                <w:sz w:val="16"/>
                <w:szCs w:val="16"/>
                <w:lang w:eastAsia="es-CO"/>
              </w:rPr>
              <w:t>72</w:t>
            </w:r>
          </w:p>
        </w:tc>
        <w:tc>
          <w:tcPr>
            <w:tcW w:w="1946" w:type="dxa"/>
            <w:vAlign w:val="center"/>
            <w:hideMark/>
          </w:tcPr>
          <w:p w:rsidR="005E3BD2" w:rsidRPr="001E5941" w:rsidRDefault="005E3BD2" w:rsidP="005E3BD2">
            <w:pPr>
              <w:spacing w:after="0" w:line="240" w:lineRule="auto"/>
              <w:rPr>
                <w:rFonts w:ascii="Arial" w:eastAsia="Courier New" w:hAnsi="Arial" w:cs="Arial"/>
                <w:color w:val="000000"/>
                <w:sz w:val="16"/>
                <w:szCs w:val="16"/>
                <w:lang w:eastAsia="es-CO"/>
              </w:rPr>
            </w:pPr>
            <w:r w:rsidRPr="001E5941">
              <w:rPr>
                <w:rFonts w:ascii="Arial" w:eastAsia="Courier New" w:hAnsi="Arial" w:cs="Arial"/>
                <w:color w:val="000000"/>
                <w:sz w:val="16"/>
                <w:szCs w:val="16"/>
                <w:lang w:eastAsia="es-CO"/>
              </w:rPr>
              <w:t>Kit ELISA Glifosato y Derivatización</w:t>
            </w:r>
          </w:p>
        </w:tc>
        <w:tc>
          <w:tcPr>
            <w:tcW w:w="1257" w:type="dxa"/>
            <w:tcBorders>
              <w:top w:val="nil"/>
              <w:left w:val="single" w:sz="4" w:space="0" w:color="auto"/>
              <w:bottom w:val="single" w:sz="4" w:space="0" w:color="auto"/>
              <w:right w:val="single" w:sz="4" w:space="0" w:color="auto"/>
            </w:tcBorders>
            <w:shd w:val="clear" w:color="auto" w:fill="auto"/>
            <w:vAlign w:val="center"/>
          </w:tcPr>
          <w:p w:rsidR="005E3BD2" w:rsidRPr="001E5941" w:rsidRDefault="005E3BD2" w:rsidP="005E3BD2">
            <w:pPr>
              <w:spacing w:after="0" w:line="240" w:lineRule="auto"/>
              <w:jc w:val="center"/>
              <w:rPr>
                <w:rFonts w:ascii="Arial" w:eastAsia="Courier New" w:hAnsi="Arial" w:cs="Arial"/>
                <w:color w:val="000000"/>
                <w:sz w:val="16"/>
                <w:szCs w:val="16"/>
                <w:lang w:val="es-ES"/>
              </w:rPr>
            </w:pPr>
            <w:r w:rsidRPr="001E5941">
              <w:rPr>
                <w:rFonts w:ascii="Arial" w:eastAsia="Courier New" w:hAnsi="Arial" w:cs="Arial"/>
                <w:color w:val="000000"/>
                <w:sz w:val="16"/>
                <w:szCs w:val="16"/>
                <w:lang w:val="es-ES"/>
              </w:rPr>
              <w:t>Unidad</w:t>
            </w:r>
          </w:p>
        </w:tc>
        <w:tc>
          <w:tcPr>
            <w:tcW w:w="1161" w:type="dxa"/>
            <w:tcBorders>
              <w:top w:val="nil"/>
              <w:left w:val="nil"/>
              <w:bottom w:val="single" w:sz="4" w:space="0" w:color="auto"/>
              <w:right w:val="nil"/>
            </w:tcBorders>
            <w:shd w:val="clear" w:color="auto" w:fill="auto"/>
            <w:vAlign w:val="center"/>
          </w:tcPr>
          <w:p w:rsidR="005E3BD2" w:rsidRPr="001E5941" w:rsidRDefault="005E3BD2" w:rsidP="005E3BD2">
            <w:pPr>
              <w:spacing w:after="0" w:line="240" w:lineRule="auto"/>
              <w:jc w:val="center"/>
              <w:rPr>
                <w:rFonts w:ascii="Arial" w:eastAsia="Courier New" w:hAnsi="Arial" w:cs="Arial"/>
                <w:color w:val="000000"/>
                <w:sz w:val="16"/>
                <w:szCs w:val="16"/>
                <w:lang w:val="es-ES"/>
              </w:rPr>
            </w:pPr>
            <w:r w:rsidRPr="001E5941">
              <w:rPr>
                <w:rFonts w:ascii="Arial" w:eastAsia="Courier New" w:hAnsi="Arial" w:cs="Arial"/>
                <w:color w:val="000000"/>
                <w:sz w:val="16"/>
                <w:szCs w:val="16"/>
                <w:lang w:val="es-ES"/>
              </w:rPr>
              <w:t>2</w:t>
            </w:r>
          </w:p>
        </w:tc>
        <w:tc>
          <w:tcPr>
            <w:tcW w:w="1267" w:type="dxa"/>
          </w:tcPr>
          <w:p w:rsidR="005E3BD2" w:rsidRPr="001E5941" w:rsidRDefault="005E3BD2" w:rsidP="005E3BD2">
            <w:pPr>
              <w:spacing w:after="0" w:line="240" w:lineRule="auto"/>
              <w:rPr>
                <w:rFonts w:ascii="Arial" w:eastAsia="Courier New" w:hAnsi="Arial" w:cs="Arial"/>
                <w:color w:val="000000"/>
                <w:sz w:val="16"/>
                <w:szCs w:val="16"/>
                <w:lang w:eastAsia="es-CO"/>
              </w:rPr>
            </w:pPr>
          </w:p>
        </w:tc>
        <w:tc>
          <w:tcPr>
            <w:tcW w:w="1283" w:type="dxa"/>
          </w:tcPr>
          <w:p w:rsidR="005E3BD2" w:rsidRPr="001E5941" w:rsidRDefault="005E3BD2" w:rsidP="005E3BD2">
            <w:pPr>
              <w:spacing w:after="0" w:line="240" w:lineRule="auto"/>
              <w:rPr>
                <w:rFonts w:ascii="Arial" w:eastAsia="Courier New" w:hAnsi="Arial" w:cs="Arial"/>
                <w:color w:val="000000"/>
                <w:sz w:val="16"/>
                <w:szCs w:val="16"/>
                <w:lang w:eastAsia="es-CO"/>
              </w:rPr>
            </w:pPr>
          </w:p>
        </w:tc>
        <w:tc>
          <w:tcPr>
            <w:tcW w:w="1412" w:type="dxa"/>
          </w:tcPr>
          <w:p w:rsidR="005E3BD2" w:rsidRPr="001E5941" w:rsidRDefault="005E3BD2" w:rsidP="005E3BD2">
            <w:pPr>
              <w:spacing w:after="0" w:line="240" w:lineRule="auto"/>
              <w:rPr>
                <w:rFonts w:ascii="Arial" w:eastAsia="Courier New" w:hAnsi="Arial" w:cs="Arial"/>
                <w:color w:val="000000"/>
                <w:sz w:val="16"/>
                <w:szCs w:val="16"/>
                <w:lang w:eastAsia="es-CO"/>
              </w:rPr>
            </w:pPr>
          </w:p>
        </w:tc>
        <w:tc>
          <w:tcPr>
            <w:tcW w:w="1263" w:type="dxa"/>
          </w:tcPr>
          <w:p w:rsidR="005E3BD2" w:rsidRPr="001E5941" w:rsidRDefault="005E3BD2" w:rsidP="005E3BD2">
            <w:pPr>
              <w:spacing w:after="0" w:line="240" w:lineRule="auto"/>
              <w:rPr>
                <w:rFonts w:ascii="Arial" w:eastAsia="Courier New" w:hAnsi="Arial" w:cs="Arial"/>
                <w:color w:val="000000"/>
                <w:sz w:val="16"/>
                <w:szCs w:val="16"/>
                <w:lang w:eastAsia="es-CO"/>
              </w:rPr>
            </w:pPr>
          </w:p>
        </w:tc>
      </w:tr>
      <w:tr w:rsidR="005E3BD2" w:rsidRPr="001E5941" w:rsidTr="00147D5E">
        <w:trPr>
          <w:trHeight w:val="667"/>
        </w:trPr>
        <w:tc>
          <w:tcPr>
            <w:tcW w:w="525" w:type="dxa"/>
            <w:noWrap/>
            <w:vAlign w:val="center"/>
            <w:hideMark/>
          </w:tcPr>
          <w:p w:rsidR="005E3BD2" w:rsidRPr="001E5941" w:rsidRDefault="005E3BD2" w:rsidP="005E3BD2">
            <w:pPr>
              <w:spacing w:after="0" w:line="240" w:lineRule="auto"/>
              <w:jc w:val="center"/>
              <w:rPr>
                <w:rFonts w:ascii="Arial" w:eastAsia="Courier New" w:hAnsi="Arial" w:cs="Arial"/>
                <w:color w:val="000000"/>
                <w:sz w:val="16"/>
                <w:szCs w:val="16"/>
                <w:lang w:eastAsia="es-CO"/>
              </w:rPr>
            </w:pPr>
            <w:r w:rsidRPr="001E5941">
              <w:rPr>
                <w:rFonts w:ascii="Arial" w:eastAsia="Courier New" w:hAnsi="Arial" w:cs="Arial"/>
                <w:color w:val="000000"/>
                <w:sz w:val="16"/>
                <w:szCs w:val="16"/>
                <w:lang w:eastAsia="es-CO"/>
              </w:rPr>
              <w:t>73</w:t>
            </w:r>
          </w:p>
        </w:tc>
        <w:tc>
          <w:tcPr>
            <w:tcW w:w="1946" w:type="dxa"/>
            <w:vAlign w:val="center"/>
            <w:hideMark/>
          </w:tcPr>
          <w:p w:rsidR="005E3BD2" w:rsidRPr="001E5941" w:rsidRDefault="005E3BD2" w:rsidP="005E3BD2">
            <w:pPr>
              <w:spacing w:after="0" w:line="240" w:lineRule="auto"/>
              <w:rPr>
                <w:rFonts w:ascii="Arial" w:eastAsia="Courier New" w:hAnsi="Arial" w:cs="Arial"/>
                <w:color w:val="000000"/>
                <w:sz w:val="16"/>
                <w:szCs w:val="16"/>
                <w:lang w:eastAsia="es-CO"/>
              </w:rPr>
            </w:pPr>
            <w:r w:rsidRPr="001E5941">
              <w:rPr>
                <w:rFonts w:ascii="Arial" w:eastAsia="Courier New" w:hAnsi="Arial" w:cs="Arial"/>
                <w:color w:val="000000"/>
                <w:sz w:val="16"/>
                <w:szCs w:val="16"/>
                <w:lang w:eastAsia="es-CO"/>
              </w:rPr>
              <w:t xml:space="preserve">Kit ELISA Microcistinas ADDA </w:t>
            </w:r>
          </w:p>
        </w:tc>
        <w:tc>
          <w:tcPr>
            <w:tcW w:w="1257" w:type="dxa"/>
            <w:tcBorders>
              <w:top w:val="nil"/>
              <w:left w:val="single" w:sz="4" w:space="0" w:color="auto"/>
              <w:bottom w:val="single" w:sz="4" w:space="0" w:color="auto"/>
              <w:right w:val="single" w:sz="4" w:space="0" w:color="auto"/>
            </w:tcBorders>
            <w:shd w:val="clear" w:color="auto" w:fill="auto"/>
            <w:vAlign w:val="center"/>
          </w:tcPr>
          <w:p w:rsidR="005E3BD2" w:rsidRPr="001E5941" w:rsidRDefault="005E3BD2" w:rsidP="005E3BD2">
            <w:pPr>
              <w:spacing w:after="0" w:line="240" w:lineRule="auto"/>
              <w:jc w:val="center"/>
              <w:rPr>
                <w:rFonts w:ascii="Arial" w:eastAsia="Courier New" w:hAnsi="Arial" w:cs="Arial"/>
                <w:color w:val="000000"/>
                <w:sz w:val="16"/>
                <w:szCs w:val="16"/>
                <w:lang w:val="es-ES"/>
              </w:rPr>
            </w:pPr>
            <w:r w:rsidRPr="001E5941">
              <w:rPr>
                <w:rFonts w:ascii="Arial" w:eastAsia="Courier New" w:hAnsi="Arial" w:cs="Arial"/>
                <w:color w:val="000000"/>
                <w:sz w:val="16"/>
                <w:szCs w:val="16"/>
                <w:lang w:val="es-ES"/>
              </w:rPr>
              <w:t>Unidad</w:t>
            </w:r>
          </w:p>
        </w:tc>
        <w:tc>
          <w:tcPr>
            <w:tcW w:w="1161" w:type="dxa"/>
            <w:tcBorders>
              <w:top w:val="nil"/>
              <w:left w:val="nil"/>
              <w:bottom w:val="single" w:sz="4" w:space="0" w:color="auto"/>
              <w:right w:val="nil"/>
            </w:tcBorders>
            <w:shd w:val="clear" w:color="auto" w:fill="auto"/>
            <w:vAlign w:val="center"/>
          </w:tcPr>
          <w:p w:rsidR="005E3BD2" w:rsidRPr="001E5941" w:rsidRDefault="005E3BD2" w:rsidP="005E3BD2">
            <w:pPr>
              <w:spacing w:after="0" w:line="240" w:lineRule="auto"/>
              <w:jc w:val="center"/>
              <w:rPr>
                <w:rFonts w:ascii="Arial" w:eastAsia="Courier New" w:hAnsi="Arial" w:cs="Arial"/>
                <w:color w:val="000000"/>
                <w:sz w:val="16"/>
                <w:szCs w:val="16"/>
                <w:lang w:val="es-ES"/>
              </w:rPr>
            </w:pPr>
            <w:r w:rsidRPr="001E5941">
              <w:rPr>
                <w:rFonts w:ascii="Arial" w:eastAsia="Courier New" w:hAnsi="Arial" w:cs="Arial"/>
                <w:color w:val="000000"/>
                <w:sz w:val="16"/>
                <w:szCs w:val="16"/>
                <w:lang w:val="es-ES"/>
              </w:rPr>
              <w:t>3</w:t>
            </w:r>
          </w:p>
        </w:tc>
        <w:tc>
          <w:tcPr>
            <w:tcW w:w="1267" w:type="dxa"/>
          </w:tcPr>
          <w:p w:rsidR="005E3BD2" w:rsidRPr="001E5941" w:rsidRDefault="005E3BD2" w:rsidP="005E3BD2">
            <w:pPr>
              <w:spacing w:after="0" w:line="240" w:lineRule="auto"/>
              <w:rPr>
                <w:rFonts w:ascii="Arial" w:eastAsia="Courier New" w:hAnsi="Arial" w:cs="Arial"/>
                <w:color w:val="000000"/>
                <w:sz w:val="16"/>
                <w:szCs w:val="16"/>
                <w:lang w:eastAsia="es-CO"/>
              </w:rPr>
            </w:pPr>
          </w:p>
        </w:tc>
        <w:tc>
          <w:tcPr>
            <w:tcW w:w="1283" w:type="dxa"/>
          </w:tcPr>
          <w:p w:rsidR="005E3BD2" w:rsidRPr="001E5941" w:rsidRDefault="005E3BD2" w:rsidP="005E3BD2">
            <w:pPr>
              <w:spacing w:after="0" w:line="240" w:lineRule="auto"/>
              <w:rPr>
                <w:rFonts w:ascii="Arial" w:eastAsia="Courier New" w:hAnsi="Arial" w:cs="Arial"/>
                <w:color w:val="000000"/>
                <w:sz w:val="16"/>
                <w:szCs w:val="16"/>
                <w:lang w:eastAsia="es-CO"/>
              </w:rPr>
            </w:pPr>
          </w:p>
        </w:tc>
        <w:tc>
          <w:tcPr>
            <w:tcW w:w="1412" w:type="dxa"/>
          </w:tcPr>
          <w:p w:rsidR="005E3BD2" w:rsidRPr="001E5941" w:rsidRDefault="005E3BD2" w:rsidP="005E3BD2">
            <w:pPr>
              <w:spacing w:after="0" w:line="240" w:lineRule="auto"/>
              <w:rPr>
                <w:rFonts w:ascii="Arial" w:eastAsia="Courier New" w:hAnsi="Arial" w:cs="Arial"/>
                <w:color w:val="000000"/>
                <w:sz w:val="16"/>
                <w:szCs w:val="16"/>
                <w:lang w:eastAsia="es-CO"/>
              </w:rPr>
            </w:pPr>
          </w:p>
        </w:tc>
        <w:tc>
          <w:tcPr>
            <w:tcW w:w="1263" w:type="dxa"/>
          </w:tcPr>
          <w:p w:rsidR="005E3BD2" w:rsidRPr="001E5941" w:rsidRDefault="005E3BD2" w:rsidP="005E3BD2">
            <w:pPr>
              <w:spacing w:after="0" w:line="240" w:lineRule="auto"/>
              <w:rPr>
                <w:rFonts w:ascii="Arial" w:eastAsia="Courier New" w:hAnsi="Arial" w:cs="Arial"/>
                <w:color w:val="000000"/>
                <w:sz w:val="16"/>
                <w:szCs w:val="16"/>
                <w:lang w:eastAsia="es-CO"/>
              </w:rPr>
            </w:pPr>
          </w:p>
        </w:tc>
      </w:tr>
      <w:tr w:rsidR="005E3BD2" w:rsidRPr="001E5941" w:rsidTr="00147D5E">
        <w:trPr>
          <w:trHeight w:val="667"/>
        </w:trPr>
        <w:tc>
          <w:tcPr>
            <w:tcW w:w="525" w:type="dxa"/>
            <w:noWrap/>
            <w:vAlign w:val="center"/>
            <w:hideMark/>
          </w:tcPr>
          <w:p w:rsidR="005E3BD2" w:rsidRPr="001E5941" w:rsidRDefault="005E3BD2" w:rsidP="005E3BD2">
            <w:pPr>
              <w:spacing w:after="0" w:line="240" w:lineRule="auto"/>
              <w:jc w:val="center"/>
              <w:rPr>
                <w:rFonts w:ascii="Arial" w:eastAsia="Courier New" w:hAnsi="Arial" w:cs="Arial"/>
                <w:color w:val="000000"/>
                <w:sz w:val="16"/>
                <w:szCs w:val="16"/>
                <w:lang w:eastAsia="es-CO"/>
              </w:rPr>
            </w:pPr>
            <w:r w:rsidRPr="001E5941">
              <w:rPr>
                <w:rFonts w:ascii="Arial" w:eastAsia="Courier New" w:hAnsi="Arial" w:cs="Arial"/>
                <w:color w:val="000000"/>
                <w:sz w:val="16"/>
                <w:szCs w:val="16"/>
                <w:lang w:eastAsia="es-CO"/>
              </w:rPr>
              <w:t>74</w:t>
            </w:r>
          </w:p>
        </w:tc>
        <w:tc>
          <w:tcPr>
            <w:tcW w:w="1946" w:type="dxa"/>
            <w:vAlign w:val="center"/>
            <w:hideMark/>
          </w:tcPr>
          <w:p w:rsidR="005E3BD2" w:rsidRPr="001E5941" w:rsidRDefault="005E3BD2" w:rsidP="005E3BD2">
            <w:pPr>
              <w:spacing w:after="0" w:line="240" w:lineRule="auto"/>
              <w:rPr>
                <w:rFonts w:ascii="Arial" w:eastAsia="Courier New" w:hAnsi="Arial" w:cs="Arial"/>
                <w:color w:val="000000"/>
                <w:sz w:val="16"/>
                <w:szCs w:val="16"/>
                <w:lang w:eastAsia="es-CO"/>
              </w:rPr>
            </w:pPr>
            <w:r w:rsidRPr="001E5941">
              <w:rPr>
                <w:rFonts w:ascii="Arial" w:eastAsia="Courier New" w:hAnsi="Arial" w:cs="Arial"/>
                <w:color w:val="000000"/>
                <w:sz w:val="16"/>
                <w:szCs w:val="16"/>
                <w:lang w:eastAsia="es-CO"/>
              </w:rPr>
              <w:t>Kit pretratamiento de muestras agua marina Microcistinas ADDA</w:t>
            </w:r>
          </w:p>
        </w:tc>
        <w:tc>
          <w:tcPr>
            <w:tcW w:w="1257" w:type="dxa"/>
            <w:tcBorders>
              <w:top w:val="nil"/>
              <w:left w:val="single" w:sz="4" w:space="0" w:color="auto"/>
              <w:bottom w:val="single" w:sz="4" w:space="0" w:color="auto"/>
              <w:right w:val="single" w:sz="4" w:space="0" w:color="auto"/>
            </w:tcBorders>
            <w:shd w:val="clear" w:color="auto" w:fill="auto"/>
            <w:vAlign w:val="center"/>
          </w:tcPr>
          <w:p w:rsidR="005E3BD2" w:rsidRPr="001E5941" w:rsidRDefault="005E3BD2" w:rsidP="005E3BD2">
            <w:pPr>
              <w:spacing w:after="0" w:line="240" w:lineRule="auto"/>
              <w:jc w:val="center"/>
              <w:rPr>
                <w:rFonts w:ascii="Arial" w:eastAsia="Courier New" w:hAnsi="Arial" w:cs="Arial"/>
                <w:color w:val="000000"/>
                <w:sz w:val="16"/>
                <w:szCs w:val="16"/>
                <w:lang w:val="es-ES"/>
              </w:rPr>
            </w:pPr>
            <w:r w:rsidRPr="001E5941">
              <w:rPr>
                <w:rFonts w:ascii="Arial" w:eastAsia="Courier New" w:hAnsi="Arial" w:cs="Arial"/>
                <w:color w:val="000000"/>
                <w:sz w:val="16"/>
                <w:szCs w:val="16"/>
                <w:lang w:val="es-ES"/>
              </w:rPr>
              <w:t>Unidad</w:t>
            </w:r>
          </w:p>
        </w:tc>
        <w:tc>
          <w:tcPr>
            <w:tcW w:w="1161" w:type="dxa"/>
            <w:tcBorders>
              <w:top w:val="nil"/>
              <w:left w:val="nil"/>
              <w:bottom w:val="single" w:sz="4" w:space="0" w:color="auto"/>
              <w:right w:val="nil"/>
            </w:tcBorders>
            <w:shd w:val="clear" w:color="auto" w:fill="auto"/>
            <w:vAlign w:val="center"/>
          </w:tcPr>
          <w:p w:rsidR="005E3BD2" w:rsidRPr="001E5941" w:rsidRDefault="005E3BD2" w:rsidP="005E3BD2">
            <w:pPr>
              <w:spacing w:after="0" w:line="240" w:lineRule="auto"/>
              <w:jc w:val="center"/>
              <w:rPr>
                <w:rFonts w:ascii="Arial" w:eastAsia="Courier New" w:hAnsi="Arial" w:cs="Arial"/>
                <w:color w:val="000000"/>
                <w:sz w:val="16"/>
                <w:szCs w:val="16"/>
                <w:lang w:val="es-ES"/>
              </w:rPr>
            </w:pPr>
            <w:r w:rsidRPr="001E5941">
              <w:rPr>
                <w:rFonts w:ascii="Arial" w:eastAsia="Courier New" w:hAnsi="Arial" w:cs="Arial"/>
                <w:color w:val="000000"/>
                <w:sz w:val="16"/>
                <w:szCs w:val="16"/>
                <w:lang w:val="es-ES"/>
              </w:rPr>
              <w:t>1</w:t>
            </w:r>
          </w:p>
        </w:tc>
        <w:tc>
          <w:tcPr>
            <w:tcW w:w="1267" w:type="dxa"/>
          </w:tcPr>
          <w:p w:rsidR="005E3BD2" w:rsidRPr="001E5941" w:rsidRDefault="005E3BD2" w:rsidP="005E3BD2">
            <w:pPr>
              <w:spacing w:after="0" w:line="240" w:lineRule="auto"/>
              <w:rPr>
                <w:rFonts w:ascii="Arial" w:eastAsia="Courier New" w:hAnsi="Arial" w:cs="Arial"/>
                <w:color w:val="000000"/>
                <w:sz w:val="16"/>
                <w:szCs w:val="16"/>
                <w:lang w:eastAsia="es-CO"/>
              </w:rPr>
            </w:pPr>
          </w:p>
        </w:tc>
        <w:tc>
          <w:tcPr>
            <w:tcW w:w="1283" w:type="dxa"/>
          </w:tcPr>
          <w:p w:rsidR="005E3BD2" w:rsidRPr="001E5941" w:rsidRDefault="005E3BD2" w:rsidP="005E3BD2">
            <w:pPr>
              <w:spacing w:after="0" w:line="240" w:lineRule="auto"/>
              <w:rPr>
                <w:rFonts w:ascii="Arial" w:eastAsia="Courier New" w:hAnsi="Arial" w:cs="Arial"/>
                <w:color w:val="000000"/>
                <w:sz w:val="16"/>
                <w:szCs w:val="16"/>
                <w:lang w:eastAsia="es-CO"/>
              </w:rPr>
            </w:pPr>
          </w:p>
        </w:tc>
        <w:tc>
          <w:tcPr>
            <w:tcW w:w="1412" w:type="dxa"/>
          </w:tcPr>
          <w:p w:rsidR="005E3BD2" w:rsidRPr="001E5941" w:rsidRDefault="005E3BD2" w:rsidP="005E3BD2">
            <w:pPr>
              <w:spacing w:after="0" w:line="240" w:lineRule="auto"/>
              <w:rPr>
                <w:rFonts w:ascii="Arial" w:eastAsia="Courier New" w:hAnsi="Arial" w:cs="Arial"/>
                <w:color w:val="000000"/>
                <w:sz w:val="16"/>
                <w:szCs w:val="16"/>
                <w:lang w:eastAsia="es-CO"/>
              </w:rPr>
            </w:pPr>
          </w:p>
        </w:tc>
        <w:tc>
          <w:tcPr>
            <w:tcW w:w="1263" w:type="dxa"/>
          </w:tcPr>
          <w:p w:rsidR="005E3BD2" w:rsidRPr="001E5941" w:rsidRDefault="005E3BD2" w:rsidP="005E3BD2">
            <w:pPr>
              <w:spacing w:after="0" w:line="240" w:lineRule="auto"/>
              <w:rPr>
                <w:rFonts w:ascii="Arial" w:eastAsia="Courier New" w:hAnsi="Arial" w:cs="Arial"/>
                <w:color w:val="000000"/>
                <w:sz w:val="16"/>
                <w:szCs w:val="16"/>
                <w:lang w:eastAsia="es-CO"/>
              </w:rPr>
            </w:pPr>
          </w:p>
        </w:tc>
      </w:tr>
      <w:tr w:rsidR="005E3BD2" w:rsidRPr="001E5941" w:rsidTr="00147D5E">
        <w:trPr>
          <w:trHeight w:val="408"/>
        </w:trPr>
        <w:tc>
          <w:tcPr>
            <w:tcW w:w="525" w:type="dxa"/>
            <w:noWrap/>
            <w:vAlign w:val="center"/>
            <w:hideMark/>
          </w:tcPr>
          <w:p w:rsidR="005E3BD2" w:rsidRPr="001E5941" w:rsidRDefault="005E3BD2" w:rsidP="005E3BD2">
            <w:pPr>
              <w:spacing w:after="0" w:line="240" w:lineRule="auto"/>
              <w:jc w:val="center"/>
              <w:rPr>
                <w:rFonts w:ascii="Arial" w:eastAsia="Courier New" w:hAnsi="Arial" w:cs="Arial"/>
                <w:color w:val="000000"/>
                <w:sz w:val="16"/>
                <w:szCs w:val="16"/>
                <w:lang w:eastAsia="es-CO"/>
              </w:rPr>
            </w:pPr>
            <w:r w:rsidRPr="001E5941">
              <w:rPr>
                <w:rFonts w:ascii="Arial" w:eastAsia="Courier New" w:hAnsi="Arial" w:cs="Arial"/>
                <w:color w:val="000000"/>
                <w:sz w:val="16"/>
                <w:szCs w:val="16"/>
                <w:lang w:eastAsia="es-CO"/>
              </w:rPr>
              <w:t>75</w:t>
            </w:r>
          </w:p>
        </w:tc>
        <w:tc>
          <w:tcPr>
            <w:tcW w:w="1946" w:type="dxa"/>
            <w:vAlign w:val="center"/>
            <w:hideMark/>
          </w:tcPr>
          <w:p w:rsidR="005E3BD2" w:rsidRPr="001E5941" w:rsidRDefault="005E3BD2" w:rsidP="005E3BD2">
            <w:pPr>
              <w:spacing w:after="0" w:line="240" w:lineRule="auto"/>
              <w:rPr>
                <w:rFonts w:ascii="Arial" w:eastAsia="Courier New" w:hAnsi="Arial" w:cs="Arial"/>
                <w:color w:val="000000"/>
                <w:sz w:val="16"/>
                <w:szCs w:val="16"/>
                <w:lang w:eastAsia="es-CO"/>
              </w:rPr>
            </w:pPr>
            <w:r w:rsidRPr="001E5941">
              <w:rPr>
                <w:rFonts w:ascii="Arial" w:eastAsia="Courier New" w:hAnsi="Arial" w:cs="Arial"/>
                <w:color w:val="000000"/>
                <w:sz w:val="16"/>
                <w:szCs w:val="16"/>
                <w:lang w:eastAsia="es-CO"/>
              </w:rPr>
              <w:t>Solución estándar de microcistinas</w:t>
            </w:r>
          </w:p>
        </w:tc>
        <w:tc>
          <w:tcPr>
            <w:tcW w:w="1257" w:type="dxa"/>
            <w:tcBorders>
              <w:top w:val="nil"/>
              <w:left w:val="single" w:sz="4" w:space="0" w:color="auto"/>
              <w:bottom w:val="single" w:sz="4" w:space="0" w:color="auto"/>
              <w:right w:val="single" w:sz="4" w:space="0" w:color="auto"/>
            </w:tcBorders>
            <w:shd w:val="clear" w:color="auto" w:fill="auto"/>
            <w:vAlign w:val="center"/>
          </w:tcPr>
          <w:p w:rsidR="005E3BD2" w:rsidRPr="001E5941" w:rsidRDefault="005E3BD2" w:rsidP="005E3BD2">
            <w:pPr>
              <w:spacing w:after="0" w:line="240" w:lineRule="auto"/>
              <w:jc w:val="center"/>
              <w:rPr>
                <w:rFonts w:ascii="Arial" w:eastAsia="Courier New" w:hAnsi="Arial" w:cs="Arial"/>
                <w:color w:val="000000"/>
                <w:sz w:val="16"/>
                <w:szCs w:val="16"/>
                <w:lang w:val="es-ES"/>
              </w:rPr>
            </w:pPr>
            <w:r w:rsidRPr="001E5941">
              <w:rPr>
                <w:rFonts w:ascii="Arial" w:eastAsia="Courier New" w:hAnsi="Arial" w:cs="Arial"/>
                <w:color w:val="000000"/>
                <w:sz w:val="16"/>
                <w:szCs w:val="16"/>
                <w:lang w:val="es-ES"/>
              </w:rPr>
              <w:t>Unidad</w:t>
            </w:r>
          </w:p>
        </w:tc>
        <w:tc>
          <w:tcPr>
            <w:tcW w:w="1161" w:type="dxa"/>
            <w:tcBorders>
              <w:top w:val="nil"/>
              <w:left w:val="nil"/>
              <w:bottom w:val="single" w:sz="4" w:space="0" w:color="auto"/>
              <w:right w:val="nil"/>
            </w:tcBorders>
            <w:shd w:val="clear" w:color="auto" w:fill="auto"/>
            <w:vAlign w:val="center"/>
          </w:tcPr>
          <w:p w:rsidR="005E3BD2" w:rsidRPr="001E5941" w:rsidRDefault="005E3BD2" w:rsidP="005E3BD2">
            <w:pPr>
              <w:spacing w:after="0" w:line="240" w:lineRule="auto"/>
              <w:jc w:val="center"/>
              <w:rPr>
                <w:rFonts w:ascii="Arial" w:eastAsia="Courier New" w:hAnsi="Arial" w:cs="Arial"/>
                <w:color w:val="000000"/>
                <w:sz w:val="16"/>
                <w:szCs w:val="16"/>
                <w:lang w:val="es-ES"/>
              </w:rPr>
            </w:pPr>
            <w:r w:rsidRPr="001E5941">
              <w:rPr>
                <w:rFonts w:ascii="Arial" w:eastAsia="Courier New" w:hAnsi="Arial" w:cs="Arial"/>
                <w:color w:val="000000"/>
                <w:sz w:val="16"/>
                <w:szCs w:val="16"/>
                <w:lang w:val="es-ES"/>
              </w:rPr>
              <w:t>1</w:t>
            </w:r>
          </w:p>
        </w:tc>
        <w:tc>
          <w:tcPr>
            <w:tcW w:w="1267" w:type="dxa"/>
          </w:tcPr>
          <w:p w:rsidR="005E3BD2" w:rsidRPr="001E5941" w:rsidRDefault="005E3BD2" w:rsidP="005E3BD2">
            <w:pPr>
              <w:spacing w:after="0" w:line="240" w:lineRule="auto"/>
              <w:rPr>
                <w:rFonts w:ascii="Arial" w:eastAsia="Courier New" w:hAnsi="Arial" w:cs="Arial"/>
                <w:color w:val="000000"/>
                <w:sz w:val="16"/>
                <w:szCs w:val="16"/>
                <w:lang w:eastAsia="es-CO"/>
              </w:rPr>
            </w:pPr>
          </w:p>
        </w:tc>
        <w:tc>
          <w:tcPr>
            <w:tcW w:w="1283" w:type="dxa"/>
          </w:tcPr>
          <w:p w:rsidR="005E3BD2" w:rsidRPr="001E5941" w:rsidRDefault="005E3BD2" w:rsidP="005E3BD2">
            <w:pPr>
              <w:spacing w:after="0" w:line="240" w:lineRule="auto"/>
              <w:rPr>
                <w:rFonts w:ascii="Arial" w:eastAsia="Courier New" w:hAnsi="Arial" w:cs="Arial"/>
                <w:color w:val="000000"/>
                <w:sz w:val="16"/>
                <w:szCs w:val="16"/>
                <w:lang w:eastAsia="es-CO"/>
              </w:rPr>
            </w:pPr>
          </w:p>
        </w:tc>
        <w:tc>
          <w:tcPr>
            <w:tcW w:w="1412" w:type="dxa"/>
          </w:tcPr>
          <w:p w:rsidR="005E3BD2" w:rsidRPr="001E5941" w:rsidRDefault="005E3BD2" w:rsidP="005E3BD2">
            <w:pPr>
              <w:spacing w:after="0" w:line="240" w:lineRule="auto"/>
              <w:rPr>
                <w:rFonts w:ascii="Arial" w:eastAsia="Courier New" w:hAnsi="Arial" w:cs="Arial"/>
                <w:color w:val="000000"/>
                <w:sz w:val="16"/>
                <w:szCs w:val="16"/>
                <w:lang w:eastAsia="es-CO"/>
              </w:rPr>
            </w:pPr>
          </w:p>
        </w:tc>
        <w:tc>
          <w:tcPr>
            <w:tcW w:w="1263" w:type="dxa"/>
          </w:tcPr>
          <w:p w:rsidR="005E3BD2" w:rsidRPr="001E5941" w:rsidRDefault="005E3BD2" w:rsidP="005E3BD2">
            <w:pPr>
              <w:spacing w:after="0" w:line="240" w:lineRule="auto"/>
              <w:rPr>
                <w:rFonts w:ascii="Arial" w:eastAsia="Courier New" w:hAnsi="Arial" w:cs="Arial"/>
                <w:color w:val="000000"/>
                <w:sz w:val="16"/>
                <w:szCs w:val="16"/>
                <w:lang w:eastAsia="es-CO"/>
              </w:rPr>
            </w:pPr>
          </w:p>
        </w:tc>
      </w:tr>
      <w:tr w:rsidR="005E3BD2" w:rsidRPr="001E5941" w:rsidTr="00147D5E">
        <w:trPr>
          <w:trHeight w:val="413"/>
        </w:trPr>
        <w:tc>
          <w:tcPr>
            <w:tcW w:w="525" w:type="dxa"/>
            <w:noWrap/>
            <w:vAlign w:val="center"/>
            <w:hideMark/>
          </w:tcPr>
          <w:p w:rsidR="005E3BD2" w:rsidRPr="001E5941" w:rsidRDefault="005E3BD2" w:rsidP="005E3BD2">
            <w:pPr>
              <w:spacing w:after="0" w:line="240" w:lineRule="auto"/>
              <w:jc w:val="center"/>
              <w:rPr>
                <w:rFonts w:ascii="Arial" w:eastAsia="Courier New" w:hAnsi="Arial" w:cs="Arial"/>
                <w:color w:val="000000"/>
                <w:sz w:val="16"/>
                <w:szCs w:val="16"/>
                <w:lang w:eastAsia="es-CO"/>
              </w:rPr>
            </w:pPr>
            <w:r w:rsidRPr="001E5941">
              <w:rPr>
                <w:rFonts w:ascii="Arial" w:eastAsia="Courier New" w:hAnsi="Arial" w:cs="Arial"/>
                <w:color w:val="000000"/>
                <w:sz w:val="16"/>
                <w:szCs w:val="16"/>
                <w:lang w:eastAsia="es-CO"/>
              </w:rPr>
              <w:t>76</w:t>
            </w:r>
          </w:p>
        </w:tc>
        <w:tc>
          <w:tcPr>
            <w:tcW w:w="1946" w:type="dxa"/>
            <w:vAlign w:val="center"/>
            <w:hideMark/>
          </w:tcPr>
          <w:p w:rsidR="005E3BD2" w:rsidRPr="001E5941" w:rsidRDefault="005E3BD2" w:rsidP="005E3BD2">
            <w:pPr>
              <w:spacing w:after="0" w:line="240" w:lineRule="auto"/>
              <w:rPr>
                <w:rFonts w:ascii="Arial" w:eastAsia="Courier New" w:hAnsi="Arial" w:cs="Arial"/>
                <w:color w:val="000000"/>
                <w:sz w:val="16"/>
                <w:szCs w:val="16"/>
                <w:lang w:eastAsia="es-CO"/>
              </w:rPr>
            </w:pPr>
            <w:r w:rsidRPr="001E5941">
              <w:rPr>
                <w:rFonts w:ascii="Arial" w:eastAsia="Courier New" w:hAnsi="Arial" w:cs="Arial"/>
                <w:color w:val="000000"/>
                <w:sz w:val="16"/>
                <w:szCs w:val="16"/>
                <w:lang w:eastAsia="es-CO"/>
              </w:rPr>
              <w:t>Amonio Peroxodisulfato</w:t>
            </w:r>
          </w:p>
        </w:tc>
        <w:tc>
          <w:tcPr>
            <w:tcW w:w="1257" w:type="dxa"/>
            <w:tcBorders>
              <w:top w:val="nil"/>
              <w:left w:val="nil"/>
              <w:bottom w:val="single" w:sz="4" w:space="0" w:color="auto"/>
              <w:right w:val="single" w:sz="4" w:space="0" w:color="auto"/>
            </w:tcBorders>
            <w:shd w:val="clear" w:color="auto" w:fill="auto"/>
            <w:vAlign w:val="center"/>
          </w:tcPr>
          <w:p w:rsidR="005E3BD2" w:rsidRPr="001E5941" w:rsidRDefault="005E3BD2" w:rsidP="005E3BD2">
            <w:pPr>
              <w:spacing w:after="0" w:line="240" w:lineRule="auto"/>
              <w:jc w:val="center"/>
              <w:rPr>
                <w:rFonts w:ascii="Arial" w:eastAsia="Courier New" w:hAnsi="Arial" w:cs="Arial"/>
                <w:sz w:val="16"/>
                <w:szCs w:val="16"/>
                <w:lang w:val="es-ES"/>
              </w:rPr>
            </w:pPr>
            <w:r w:rsidRPr="001E5941">
              <w:rPr>
                <w:rFonts w:ascii="Arial" w:eastAsia="Courier New" w:hAnsi="Arial" w:cs="Arial"/>
                <w:sz w:val="16"/>
                <w:szCs w:val="16"/>
                <w:lang w:val="es-ES"/>
              </w:rPr>
              <w:t>Gramo</w:t>
            </w:r>
          </w:p>
        </w:tc>
        <w:tc>
          <w:tcPr>
            <w:tcW w:w="1161" w:type="dxa"/>
            <w:tcBorders>
              <w:top w:val="nil"/>
              <w:left w:val="nil"/>
              <w:bottom w:val="single" w:sz="4" w:space="0" w:color="auto"/>
              <w:right w:val="nil"/>
            </w:tcBorders>
            <w:shd w:val="clear" w:color="auto" w:fill="auto"/>
            <w:vAlign w:val="center"/>
          </w:tcPr>
          <w:p w:rsidR="005E3BD2" w:rsidRPr="001E5941" w:rsidRDefault="005E3BD2" w:rsidP="005E3BD2">
            <w:pPr>
              <w:spacing w:after="0" w:line="240" w:lineRule="auto"/>
              <w:jc w:val="center"/>
              <w:rPr>
                <w:rFonts w:ascii="Arial" w:eastAsia="Courier New" w:hAnsi="Arial" w:cs="Arial"/>
                <w:color w:val="000000"/>
                <w:sz w:val="16"/>
                <w:szCs w:val="16"/>
                <w:lang w:val="es-ES"/>
              </w:rPr>
            </w:pPr>
            <w:r w:rsidRPr="001E5941">
              <w:rPr>
                <w:rFonts w:ascii="Arial" w:eastAsia="Courier New" w:hAnsi="Arial" w:cs="Arial"/>
                <w:color w:val="000000"/>
                <w:sz w:val="16"/>
                <w:szCs w:val="16"/>
                <w:lang w:val="es-ES"/>
              </w:rPr>
              <w:t>2000</w:t>
            </w:r>
          </w:p>
        </w:tc>
        <w:tc>
          <w:tcPr>
            <w:tcW w:w="1267" w:type="dxa"/>
          </w:tcPr>
          <w:p w:rsidR="005E3BD2" w:rsidRPr="001E5941" w:rsidRDefault="005E3BD2" w:rsidP="005E3BD2">
            <w:pPr>
              <w:spacing w:after="0" w:line="240" w:lineRule="auto"/>
              <w:rPr>
                <w:rFonts w:ascii="Arial" w:eastAsia="Courier New" w:hAnsi="Arial" w:cs="Arial"/>
                <w:color w:val="000000"/>
                <w:sz w:val="16"/>
                <w:szCs w:val="16"/>
                <w:lang w:eastAsia="es-CO"/>
              </w:rPr>
            </w:pPr>
          </w:p>
        </w:tc>
        <w:tc>
          <w:tcPr>
            <w:tcW w:w="1283" w:type="dxa"/>
          </w:tcPr>
          <w:p w:rsidR="005E3BD2" w:rsidRPr="001E5941" w:rsidRDefault="005E3BD2" w:rsidP="005E3BD2">
            <w:pPr>
              <w:spacing w:after="0" w:line="240" w:lineRule="auto"/>
              <w:rPr>
                <w:rFonts w:ascii="Arial" w:eastAsia="Courier New" w:hAnsi="Arial" w:cs="Arial"/>
                <w:color w:val="000000"/>
                <w:sz w:val="16"/>
                <w:szCs w:val="16"/>
                <w:lang w:eastAsia="es-CO"/>
              </w:rPr>
            </w:pPr>
          </w:p>
        </w:tc>
        <w:tc>
          <w:tcPr>
            <w:tcW w:w="1412" w:type="dxa"/>
          </w:tcPr>
          <w:p w:rsidR="005E3BD2" w:rsidRPr="001E5941" w:rsidRDefault="005E3BD2" w:rsidP="005E3BD2">
            <w:pPr>
              <w:spacing w:after="0" w:line="240" w:lineRule="auto"/>
              <w:rPr>
                <w:rFonts w:ascii="Arial" w:eastAsia="Courier New" w:hAnsi="Arial" w:cs="Arial"/>
                <w:color w:val="000000"/>
                <w:sz w:val="16"/>
                <w:szCs w:val="16"/>
                <w:lang w:eastAsia="es-CO"/>
              </w:rPr>
            </w:pPr>
          </w:p>
        </w:tc>
        <w:tc>
          <w:tcPr>
            <w:tcW w:w="1263" w:type="dxa"/>
          </w:tcPr>
          <w:p w:rsidR="005E3BD2" w:rsidRPr="001E5941" w:rsidRDefault="005E3BD2" w:rsidP="005E3BD2">
            <w:pPr>
              <w:spacing w:after="0" w:line="240" w:lineRule="auto"/>
              <w:rPr>
                <w:rFonts w:ascii="Arial" w:eastAsia="Courier New" w:hAnsi="Arial" w:cs="Arial"/>
                <w:color w:val="000000"/>
                <w:sz w:val="16"/>
                <w:szCs w:val="16"/>
                <w:lang w:eastAsia="es-CO"/>
              </w:rPr>
            </w:pPr>
          </w:p>
        </w:tc>
      </w:tr>
      <w:tr w:rsidR="005E3BD2" w:rsidRPr="001E5941" w:rsidTr="00147D5E">
        <w:trPr>
          <w:trHeight w:val="419"/>
        </w:trPr>
        <w:tc>
          <w:tcPr>
            <w:tcW w:w="525" w:type="dxa"/>
            <w:noWrap/>
            <w:vAlign w:val="center"/>
            <w:hideMark/>
          </w:tcPr>
          <w:p w:rsidR="005E3BD2" w:rsidRPr="001E5941" w:rsidRDefault="005E3BD2" w:rsidP="005E3BD2">
            <w:pPr>
              <w:spacing w:after="0" w:line="240" w:lineRule="auto"/>
              <w:jc w:val="center"/>
              <w:rPr>
                <w:rFonts w:ascii="Arial" w:eastAsia="Courier New" w:hAnsi="Arial" w:cs="Arial"/>
                <w:color w:val="000000"/>
                <w:sz w:val="16"/>
                <w:szCs w:val="16"/>
                <w:lang w:eastAsia="es-CO"/>
              </w:rPr>
            </w:pPr>
            <w:r w:rsidRPr="001E5941">
              <w:rPr>
                <w:rFonts w:ascii="Arial" w:eastAsia="Courier New" w:hAnsi="Arial" w:cs="Arial"/>
                <w:color w:val="000000"/>
                <w:sz w:val="16"/>
                <w:szCs w:val="16"/>
                <w:lang w:eastAsia="es-CO"/>
              </w:rPr>
              <w:t>77</w:t>
            </w:r>
          </w:p>
        </w:tc>
        <w:tc>
          <w:tcPr>
            <w:tcW w:w="1946" w:type="dxa"/>
            <w:vAlign w:val="center"/>
            <w:hideMark/>
          </w:tcPr>
          <w:p w:rsidR="005E3BD2" w:rsidRPr="001E5941" w:rsidRDefault="005E3BD2" w:rsidP="005E3BD2">
            <w:pPr>
              <w:spacing w:after="0" w:line="240" w:lineRule="auto"/>
              <w:rPr>
                <w:rFonts w:ascii="Arial" w:eastAsia="Courier New" w:hAnsi="Arial" w:cs="Arial"/>
                <w:color w:val="000000"/>
                <w:sz w:val="16"/>
                <w:szCs w:val="16"/>
                <w:lang w:eastAsia="es-CO"/>
              </w:rPr>
            </w:pPr>
            <w:r w:rsidRPr="001E5941">
              <w:rPr>
                <w:rFonts w:ascii="Arial" w:eastAsia="Courier New" w:hAnsi="Arial" w:cs="Arial"/>
                <w:color w:val="000000"/>
                <w:sz w:val="16"/>
                <w:szCs w:val="16"/>
                <w:lang w:eastAsia="es-CO"/>
              </w:rPr>
              <w:t>Sal disodio de fenolftaleína</w:t>
            </w:r>
          </w:p>
        </w:tc>
        <w:tc>
          <w:tcPr>
            <w:tcW w:w="1257" w:type="dxa"/>
            <w:tcBorders>
              <w:top w:val="nil"/>
              <w:left w:val="nil"/>
              <w:bottom w:val="nil"/>
              <w:right w:val="single" w:sz="4" w:space="0" w:color="auto"/>
            </w:tcBorders>
            <w:shd w:val="clear" w:color="auto" w:fill="auto"/>
            <w:vAlign w:val="center"/>
          </w:tcPr>
          <w:p w:rsidR="005E3BD2" w:rsidRPr="001E5941" w:rsidRDefault="005E3BD2" w:rsidP="005E3BD2">
            <w:pPr>
              <w:spacing w:after="0" w:line="240" w:lineRule="auto"/>
              <w:jc w:val="center"/>
              <w:rPr>
                <w:rFonts w:ascii="Arial" w:eastAsia="Courier New" w:hAnsi="Arial" w:cs="Arial"/>
                <w:sz w:val="16"/>
                <w:szCs w:val="16"/>
                <w:lang w:val="es-ES"/>
              </w:rPr>
            </w:pPr>
            <w:r w:rsidRPr="001E5941">
              <w:rPr>
                <w:rFonts w:ascii="Arial" w:eastAsia="Courier New" w:hAnsi="Arial" w:cs="Arial"/>
                <w:sz w:val="16"/>
                <w:szCs w:val="16"/>
                <w:lang w:val="es-ES"/>
              </w:rPr>
              <w:t>Gramo</w:t>
            </w:r>
          </w:p>
        </w:tc>
        <w:tc>
          <w:tcPr>
            <w:tcW w:w="1161" w:type="dxa"/>
            <w:tcBorders>
              <w:top w:val="nil"/>
              <w:left w:val="nil"/>
              <w:bottom w:val="nil"/>
              <w:right w:val="nil"/>
            </w:tcBorders>
            <w:shd w:val="clear" w:color="auto" w:fill="auto"/>
            <w:vAlign w:val="center"/>
          </w:tcPr>
          <w:p w:rsidR="005E3BD2" w:rsidRPr="001E5941" w:rsidRDefault="005E3BD2" w:rsidP="005E3BD2">
            <w:pPr>
              <w:spacing w:after="0" w:line="240" w:lineRule="auto"/>
              <w:jc w:val="center"/>
              <w:rPr>
                <w:rFonts w:ascii="Arial" w:eastAsia="Courier New" w:hAnsi="Arial" w:cs="Arial"/>
                <w:color w:val="000000"/>
                <w:sz w:val="16"/>
                <w:szCs w:val="16"/>
                <w:lang w:val="es-ES"/>
              </w:rPr>
            </w:pPr>
            <w:r w:rsidRPr="001E5941">
              <w:rPr>
                <w:rFonts w:ascii="Arial" w:eastAsia="Courier New" w:hAnsi="Arial" w:cs="Arial"/>
                <w:color w:val="000000"/>
                <w:sz w:val="16"/>
                <w:szCs w:val="16"/>
                <w:lang w:val="es-ES"/>
              </w:rPr>
              <w:t>5</w:t>
            </w:r>
          </w:p>
        </w:tc>
        <w:tc>
          <w:tcPr>
            <w:tcW w:w="1267" w:type="dxa"/>
          </w:tcPr>
          <w:p w:rsidR="005E3BD2" w:rsidRPr="001E5941" w:rsidRDefault="005E3BD2" w:rsidP="005E3BD2">
            <w:pPr>
              <w:spacing w:after="0" w:line="240" w:lineRule="auto"/>
              <w:rPr>
                <w:rFonts w:ascii="Arial" w:eastAsia="Courier New" w:hAnsi="Arial" w:cs="Arial"/>
                <w:color w:val="000000"/>
                <w:sz w:val="16"/>
                <w:szCs w:val="16"/>
                <w:lang w:eastAsia="es-CO"/>
              </w:rPr>
            </w:pPr>
          </w:p>
        </w:tc>
        <w:tc>
          <w:tcPr>
            <w:tcW w:w="1283" w:type="dxa"/>
          </w:tcPr>
          <w:p w:rsidR="005E3BD2" w:rsidRPr="001E5941" w:rsidRDefault="005E3BD2" w:rsidP="005E3BD2">
            <w:pPr>
              <w:spacing w:after="0" w:line="240" w:lineRule="auto"/>
              <w:rPr>
                <w:rFonts w:ascii="Arial" w:eastAsia="Courier New" w:hAnsi="Arial" w:cs="Arial"/>
                <w:color w:val="000000"/>
                <w:sz w:val="16"/>
                <w:szCs w:val="16"/>
                <w:lang w:eastAsia="es-CO"/>
              </w:rPr>
            </w:pPr>
          </w:p>
        </w:tc>
        <w:tc>
          <w:tcPr>
            <w:tcW w:w="1412" w:type="dxa"/>
          </w:tcPr>
          <w:p w:rsidR="005E3BD2" w:rsidRPr="001E5941" w:rsidRDefault="005E3BD2" w:rsidP="005E3BD2">
            <w:pPr>
              <w:spacing w:after="0" w:line="240" w:lineRule="auto"/>
              <w:rPr>
                <w:rFonts w:ascii="Arial" w:eastAsia="Courier New" w:hAnsi="Arial" w:cs="Arial"/>
                <w:color w:val="000000"/>
                <w:sz w:val="16"/>
                <w:szCs w:val="16"/>
                <w:lang w:eastAsia="es-CO"/>
              </w:rPr>
            </w:pPr>
          </w:p>
        </w:tc>
        <w:tc>
          <w:tcPr>
            <w:tcW w:w="1263" w:type="dxa"/>
          </w:tcPr>
          <w:p w:rsidR="005E3BD2" w:rsidRPr="001E5941" w:rsidRDefault="005E3BD2" w:rsidP="005E3BD2">
            <w:pPr>
              <w:spacing w:after="0" w:line="240" w:lineRule="auto"/>
              <w:rPr>
                <w:rFonts w:ascii="Arial" w:eastAsia="Courier New" w:hAnsi="Arial" w:cs="Arial"/>
                <w:color w:val="000000"/>
                <w:sz w:val="16"/>
                <w:szCs w:val="16"/>
                <w:lang w:eastAsia="es-CO"/>
              </w:rPr>
            </w:pPr>
          </w:p>
        </w:tc>
      </w:tr>
      <w:tr w:rsidR="005E3BD2" w:rsidRPr="001E5941" w:rsidTr="00147D5E">
        <w:trPr>
          <w:trHeight w:val="411"/>
        </w:trPr>
        <w:tc>
          <w:tcPr>
            <w:tcW w:w="525" w:type="dxa"/>
            <w:noWrap/>
            <w:vAlign w:val="center"/>
            <w:hideMark/>
          </w:tcPr>
          <w:p w:rsidR="005E3BD2" w:rsidRPr="001E5941" w:rsidRDefault="005E3BD2" w:rsidP="005E3BD2">
            <w:pPr>
              <w:spacing w:after="0" w:line="240" w:lineRule="auto"/>
              <w:jc w:val="center"/>
              <w:rPr>
                <w:rFonts w:ascii="Arial" w:eastAsia="Courier New" w:hAnsi="Arial" w:cs="Arial"/>
                <w:color w:val="000000"/>
                <w:sz w:val="16"/>
                <w:szCs w:val="16"/>
                <w:lang w:eastAsia="es-CO"/>
              </w:rPr>
            </w:pPr>
            <w:r w:rsidRPr="001E5941">
              <w:rPr>
                <w:rFonts w:ascii="Arial" w:eastAsia="Courier New" w:hAnsi="Arial" w:cs="Arial"/>
                <w:color w:val="000000"/>
                <w:sz w:val="16"/>
                <w:szCs w:val="16"/>
                <w:lang w:eastAsia="es-CO"/>
              </w:rPr>
              <w:t>78</w:t>
            </w:r>
          </w:p>
        </w:tc>
        <w:tc>
          <w:tcPr>
            <w:tcW w:w="1946" w:type="dxa"/>
            <w:vAlign w:val="center"/>
            <w:hideMark/>
          </w:tcPr>
          <w:p w:rsidR="005E3BD2" w:rsidRPr="001E5941" w:rsidRDefault="005E3BD2" w:rsidP="005E3BD2">
            <w:pPr>
              <w:spacing w:after="0" w:line="240" w:lineRule="auto"/>
              <w:rPr>
                <w:rFonts w:ascii="Arial" w:eastAsia="Courier New" w:hAnsi="Arial" w:cs="Arial"/>
                <w:color w:val="000000"/>
                <w:sz w:val="16"/>
                <w:szCs w:val="16"/>
                <w:lang w:eastAsia="es-CO"/>
              </w:rPr>
            </w:pPr>
            <w:r w:rsidRPr="001E5941">
              <w:rPr>
                <w:rFonts w:ascii="Arial" w:eastAsia="Courier New" w:hAnsi="Arial" w:cs="Arial"/>
                <w:color w:val="000000"/>
                <w:sz w:val="16"/>
                <w:szCs w:val="16"/>
                <w:lang w:eastAsia="es-CO"/>
              </w:rPr>
              <w:t>Azul de bromotimol</w:t>
            </w:r>
          </w:p>
        </w:tc>
        <w:tc>
          <w:tcPr>
            <w:tcW w:w="1257" w:type="dxa"/>
            <w:tcBorders>
              <w:top w:val="single" w:sz="4" w:space="0" w:color="000000"/>
              <w:left w:val="single" w:sz="4" w:space="0" w:color="000000"/>
              <w:bottom w:val="single" w:sz="4" w:space="0" w:color="000000"/>
              <w:right w:val="single" w:sz="4" w:space="0" w:color="000000"/>
            </w:tcBorders>
            <w:shd w:val="clear" w:color="auto" w:fill="auto"/>
            <w:vAlign w:val="center"/>
          </w:tcPr>
          <w:p w:rsidR="005E3BD2" w:rsidRPr="001E5941" w:rsidRDefault="005E3BD2" w:rsidP="005E3BD2">
            <w:pPr>
              <w:spacing w:after="0" w:line="240" w:lineRule="auto"/>
              <w:jc w:val="center"/>
              <w:rPr>
                <w:rFonts w:ascii="Arial" w:eastAsia="Courier New" w:hAnsi="Arial" w:cs="Arial"/>
                <w:sz w:val="16"/>
                <w:szCs w:val="16"/>
                <w:lang w:val="es-ES"/>
              </w:rPr>
            </w:pPr>
            <w:r w:rsidRPr="001E5941">
              <w:rPr>
                <w:rFonts w:ascii="Arial" w:eastAsia="Courier New" w:hAnsi="Arial" w:cs="Arial"/>
                <w:sz w:val="16"/>
                <w:szCs w:val="16"/>
                <w:lang w:val="es-ES"/>
              </w:rPr>
              <w:t>Gramo</w:t>
            </w:r>
          </w:p>
        </w:tc>
        <w:tc>
          <w:tcPr>
            <w:tcW w:w="1161" w:type="dxa"/>
            <w:tcBorders>
              <w:top w:val="single" w:sz="4" w:space="0" w:color="000000"/>
              <w:left w:val="nil"/>
              <w:bottom w:val="single" w:sz="4" w:space="0" w:color="000000"/>
              <w:right w:val="nil"/>
            </w:tcBorders>
            <w:shd w:val="clear" w:color="auto" w:fill="auto"/>
            <w:vAlign w:val="center"/>
          </w:tcPr>
          <w:p w:rsidR="005E3BD2" w:rsidRPr="001E5941" w:rsidRDefault="005E3BD2" w:rsidP="005E3BD2">
            <w:pPr>
              <w:spacing w:after="0" w:line="240" w:lineRule="auto"/>
              <w:jc w:val="center"/>
              <w:rPr>
                <w:rFonts w:ascii="Arial" w:eastAsia="Courier New" w:hAnsi="Arial" w:cs="Arial"/>
                <w:color w:val="000000"/>
                <w:sz w:val="16"/>
                <w:szCs w:val="16"/>
                <w:lang w:val="es-ES"/>
              </w:rPr>
            </w:pPr>
            <w:r w:rsidRPr="001E5941">
              <w:rPr>
                <w:rFonts w:ascii="Arial" w:eastAsia="Courier New" w:hAnsi="Arial" w:cs="Arial"/>
                <w:color w:val="000000"/>
                <w:sz w:val="16"/>
                <w:szCs w:val="16"/>
                <w:lang w:val="es-ES"/>
              </w:rPr>
              <w:t>5</w:t>
            </w:r>
          </w:p>
        </w:tc>
        <w:tc>
          <w:tcPr>
            <w:tcW w:w="1267" w:type="dxa"/>
          </w:tcPr>
          <w:p w:rsidR="005E3BD2" w:rsidRPr="001E5941" w:rsidRDefault="005E3BD2" w:rsidP="005E3BD2">
            <w:pPr>
              <w:spacing w:after="0" w:line="240" w:lineRule="auto"/>
              <w:rPr>
                <w:rFonts w:ascii="Arial" w:eastAsia="Courier New" w:hAnsi="Arial" w:cs="Arial"/>
                <w:color w:val="000000"/>
                <w:sz w:val="16"/>
                <w:szCs w:val="16"/>
                <w:lang w:eastAsia="es-CO"/>
              </w:rPr>
            </w:pPr>
          </w:p>
        </w:tc>
        <w:tc>
          <w:tcPr>
            <w:tcW w:w="1283" w:type="dxa"/>
          </w:tcPr>
          <w:p w:rsidR="005E3BD2" w:rsidRPr="001E5941" w:rsidRDefault="005E3BD2" w:rsidP="005E3BD2">
            <w:pPr>
              <w:spacing w:after="0" w:line="240" w:lineRule="auto"/>
              <w:rPr>
                <w:rFonts w:ascii="Arial" w:eastAsia="Courier New" w:hAnsi="Arial" w:cs="Arial"/>
                <w:color w:val="000000"/>
                <w:sz w:val="16"/>
                <w:szCs w:val="16"/>
                <w:lang w:eastAsia="es-CO"/>
              </w:rPr>
            </w:pPr>
          </w:p>
        </w:tc>
        <w:tc>
          <w:tcPr>
            <w:tcW w:w="1412" w:type="dxa"/>
          </w:tcPr>
          <w:p w:rsidR="005E3BD2" w:rsidRPr="001E5941" w:rsidRDefault="005E3BD2" w:rsidP="005E3BD2">
            <w:pPr>
              <w:spacing w:after="0" w:line="240" w:lineRule="auto"/>
              <w:rPr>
                <w:rFonts w:ascii="Arial" w:eastAsia="Courier New" w:hAnsi="Arial" w:cs="Arial"/>
                <w:color w:val="000000"/>
                <w:sz w:val="16"/>
                <w:szCs w:val="16"/>
                <w:lang w:eastAsia="es-CO"/>
              </w:rPr>
            </w:pPr>
          </w:p>
        </w:tc>
        <w:tc>
          <w:tcPr>
            <w:tcW w:w="1263" w:type="dxa"/>
          </w:tcPr>
          <w:p w:rsidR="005E3BD2" w:rsidRPr="001E5941" w:rsidRDefault="005E3BD2" w:rsidP="005E3BD2">
            <w:pPr>
              <w:spacing w:after="0" w:line="240" w:lineRule="auto"/>
              <w:rPr>
                <w:rFonts w:ascii="Arial" w:eastAsia="Courier New" w:hAnsi="Arial" w:cs="Arial"/>
                <w:color w:val="000000"/>
                <w:sz w:val="16"/>
                <w:szCs w:val="16"/>
                <w:lang w:eastAsia="es-CO"/>
              </w:rPr>
            </w:pPr>
          </w:p>
        </w:tc>
      </w:tr>
      <w:tr w:rsidR="005E3BD2" w:rsidRPr="001E5941" w:rsidTr="00147D5E">
        <w:trPr>
          <w:trHeight w:val="416"/>
        </w:trPr>
        <w:tc>
          <w:tcPr>
            <w:tcW w:w="525" w:type="dxa"/>
            <w:noWrap/>
            <w:vAlign w:val="center"/>
            <w:hideMark/>
          </w:tcPr>
          <w:p w:rsidR="005E3BD2" w:rsidRPr="001E5941" w:rsidRDefault="005E3BD2" w:rsidP="005E3BD2">
            <w:pPr>
              <w:spacing w:after="0" w:line="240" w:lineRule="auto"/>
              <w:jc w:val="center"/>
              <w:rPr>
                <w:rFonts w:ascii="Arial" w:eastAsia="Courier New" w:hAnsi="Arial" w:cs="Arial"/>
                <w:color w:val="000000"/>
                <w:sz w:val="16"/>
                <w:szCs w:val="16"/>
                <w:lang w:eastAsia="es-CO"/>
              </w:rPr>
            </w:pPr>
            <w:r w:rsidRPr="001E5941">
              <w:rPr>
                <w:rFonts w:ascii="Arial" w:eastAsia="Courier New" w:hAnsi="Arial" w:cs="Arial"/>
                <w:color w:val="000000"/>
                <w:sz w:val="16"/>
                <w:szCs w:val="16"/>
                <w:lang w:eastAsia="es-CO"/>
              </w:rPr>
              <w:t>79</w:t>
            </w:r>
          </w:p>
        </w:tc>
        <w:tc>
          <w:tcPr>
            <w:tcW w:w="1946" w:type="dxa"/>
            <w:vAlign w:val="center"/>
            <w:hideMark/>
          </w:tcPr>
          <w:p w:rsidR="005E3BD2" w:rsidRPr="001E5941" w:rsidRDefault="005E3BD2" w:rsidP="005E3BD2">
            <w:pPr>
              <w:spacing w:after="0" w:line="240" w:lineRule="auto"/>
              <w:rPr>
                <w:rFonts w:ascii="Arial" w:eastAsia="Courier New" w:hAnsi="Arial" w:cs="Arial"/>
                <w:color w:val="000000"/>
                <w:sz w:val="16"/>
                <w:szCs w:val="16"/>
                <w:lang w:eastAsia="es-CO"/>
              </w:rPr>
            </w:pPr>
            <w:r w:rsidRPr="001E5941">
              <w:rPr>
                <w:rFonts w:ascii="Arial" w:eastAsia="Courier New" w:hAnsi="Arial" w:cs="Arial"/>
                <w:color w:val="000000"/>
                <w:sz w:val="16"/>
                <w:szCs w:val="16"/>
                <w:lang w:eastAsia="es-CO"/>
              </w:rPr>
              <w:t>Dicromato de potasio</w:t>
            </w:r>
          </w:p>
        </w:tc>
        <w:tc>
          <w:tcPr>
            <w:tcW w:w="1257" w:type="dxa"/>
            <w:tcBorders>
              <w:top w:val="nil"/>
              <w:left w:val="single" w:sz="4" w:space="0" w:color="000000"/>
              <w:bottom w:val="single" w:sz="4" w:space="0" w:color="auto"/>
              <w:right w:val="single" w:sz="4" w:space="0" w:color="000000"/>
            </w:tcBorders>
            <w:shd w:val="clear" w:color="auto" w:fill="auto"/>
            <w:vAlign w:val="center"/>
          </w:tcPr>
          <w:p w:rsidR="005E3BD2" w:rsidRPr="001E5941" w:rsidRDefault="005E3BD2" w:rsidP="005E3BD2">
            <w:pPr>
              <w:spacing w:after="0" w:line="240" w:lineRule="auto"/>
              <w:jc w:val="center"/>
              <w:rPr>
                <w:rFonts w:ascii="Arial" w:eastAsia="Courier New" w:hAnsi="Arial" w:cs="Arial"/>
                <w:sz w:val="16"/>
                <w:szCs w:val="16"/>
                <w:lang w:val="es-ES"/>
              </w:rPr>
            </w:pPr>
            <w:r w:rsidRPr="001E5941">
              <w:rPr>
                <w:rFonts w:ascii="Arial" w:eastAsia="Courier New" w:hAnsi="Arial" w:cs="Arial"/>
                <w:sz w:val="16"/>
                <w:szCs w:val="16"/>
                <w:lang w:val="es-ES"/>
              </w:rPr>
              <w:t>Gramo</w:t>
            </w:r>
          </w:p>
        </w:tc>
        <w:tc>
          <w:tcPr>
            <w:tcW w:w="1161" w:type="dxa"/>
            <w:tcBorders>
              <w:top w:val="nil"/>
              <w:left w:val="nil"/>
              <w:bottom w:val="single" w:sz="4" w:space="0" w:color="auto"/>
              <w:right w:val="nil"/>
            </w:tcBorders>
            <w:shd w:val="clear" w:color="auto" w:fill="auto"/>
            <w:vAlign w:val="center"/>
          </w:tcPr>
          <w:p w:rsidR="005E3BD2" w:rsidRPr="001E5941" w:rsidRDefault="005E3BD2" w:rsidP="005E3BD2">
            <w:pPr>
              <w:spacing w:after="0" w:line="240" w:lineRule="auto"/>
              <w:jc w:val="center"/>
              <w:rPr>
                <w:rFonts w:ascii="Arial" w:eastAsia="Courier New" w:hAnsi="Arial" w:cs="Arial"/>
                <w:color w:val="000000"/>
                <w:sz w:val="16"/>
                <w:szCs w:val="16"/>
                <w:lang w:val="es-ES"/>
              </w:rPr>
            </w:pPr>
            <w:r w:rsidRPr="001E5941">
              <w:rPr>
                <w:rFonts w:ascii="Arial" w:eastAsia="Courier New" w:hAnsi="Arial" w:cs="Arial"/>
                <w:color w:val="000000"/>
                <w:sz w:val="16"/>
                <w:szCs w:val="16"/>
                <w:lang w:val="es-ES"/>
              </w:rPr>
              <w:t>300</w:t>
            </w:r>
          </w:p>
        </w:tc>
        <w:tc>
          <w:tcPr>
            <w:tcW w:w="1267" w:type="dxa"/>
          </w:tcPr>
          <w:p w:rsidR="005E3BD2" w:rsidRPr="001E5941" w:rsidRDefault="005E3BD2" w:rsidP="005E3BD2">
            <w:pPr>
              <w:spacing w:after="0" w:line="240" w:lineRule="auto"/>
              <w:rPr>
                <w:rFonts w:ascii="Arial" w:eastAsia="Courier New" w:hAnsi="Arial" w:cs="Arial"/>
                <w:color w:val="000000"/>
                <w:sz w:val="16"/>
                <w:szCs w:val="16"/>
                <w:lang w:eastAsia="es-CO"/>
              </w:rPr>
            </w:pPr>
          </w:p>
        </w:tc>
        <w:tc>
          <w:tcPr>
            <w:tcW w:w="1283" w:type="dxa"/>
          </w:tcPr>
          <w:p w:rsidR="005E3BD2" w:rsidRPr="001E5941" w:rsidRDefault="005E3BD2" w:rsidP="005E3BD2">
            <w:pPr>
              <w:spacing w:after="0" w:line="240" w:lineRule="auto"/>
              <w:rPr>
                <w:rFonts w:ascii="Arial" w:eastAsia="Courier New" w:hAnsi="Arial" w:cs="Arial"/>
                <w:color w:val="000000"/>
                <w:sz w:val="16"/>
                <w:szCs w:val="16"/>
                <w:lang w:eastAsia="es-CO"/>
              </w:rPr>
            </w:pPr>
          </w:p>
        </w:tc>
        <w:tc>
          <w:tcPr>
            <w:tcW w:w="1412" w:type="dxa"/>
          </w:tcPr>
          <w:p w:rsidR="005E3BD2" w:rsidRPr="001E5941" w:rsidRDefault="005E3BD2" w:rsidP="005E3BD2">
            <w:pPr>
              <w:spacing w:after="0" w:line="240" w:lineRule="auto"/>
              <w:rPr>
                <w:rFonts w:ascii="Arial" w:eastAsia="Courier New" w:hAnsi="Arial" w:cs="Arial"/>
                <w:color w:val="000000"/>
                <w:sz w:val="16"/>
                <w:szCs w:val="16"/>
                <w:lang w:eastAsia="es-CO"/>
              </w:rPr>
            </w:pPr>
          </w:p>
        </w:tc>
        <w:tc>
          <w:tcPr>
            <w:tcW w:w="1263" w:type="dxa"/>
          </w:tcPr>
          <w:p w:rsidR="005E3BD2" w:rsidRPr="001E5941" w:rsidRDefault="005E3BD2" w:rsidP="005E3BD2">
            <w:pPr>
              <w:spacing w:after="0" w:line="240" w:lineRule="auto"/>
              <w:rPr>
                <w:rFonts w:ascii="Arial" w:eastAsia="Courier New" w:hAnsi="Arial" w:cs="Arial"/>
                <w:color w:val="000000"/>
                <w:sz w:val="16"/>
                <w:szCs w:val="16"/>
                <w:lang w:eastAsia="es-CO"/>
              </w:rPr>
            </w:pPr>
          </w:p>
        </w:tc>
      </w:tr>
      <w:tr w:rsidR="005E3BD2" w:rsidRPr="001E5941" w:rsidTr="00147D5E">
        <w:trPr>
          <w:trHeight w:val="423"/>
        </w:trPr>
        <w:tc>
          <w:tcPr>
            <w:tcW w:w="525" w:type="dxa"/>
            <w:tcBorders>
              <w:bottom w:val="single" w:sz="4" w:space="0" w:color="auto"/>
            </w:tcBorders>
            <w:noWrap/>
            <w:vAlign w:val="center"/>
            <w:hideMark/>
          </w:tcPr>
          <w:p w:rsidR="005E3BD2" w:rsidRPr="001E5941" w:rsidRDefault="005E3BD2" w:rsidP="005E3BD2">
            <w:pPr>
              <w:spacing w:after="0" w:line="240" w:lineRule="auto"/>
              <w:jc w:val="center"/>
              <w:rPr>
                <w:rFonts w:ascii="Arial" w:eastAsia="Courier New" w:hAnsi="Arial" w:cs="Arial"/>
                <w:color w:val="000000"/>
                <w:sz w:val="16"/>
                <w:szCs w:val="16"/>
                <w:lang w:eastAsia="es-CO"/>
              </w:rPr>
            </w:pPr>
            <w:r w:rsidRPr="001E5941">
              <w:rPr>
                <w:rFonts w:ascii="Arial" w:eastAsia="Courier New" w:hAnsi="Arial" w:cs="Arial"/>
                <w:color w:val="000000"/>
                <w:sz w:val="16"/>
                <w:szCs w:val="16"/>
                <w:lang w:eastAsia="es-CO"/>
              </w:rPr>
              <w:t>80</w:t>
            </w:r>
          </w:p>
        </w:tc>
        <w:tc>
          <w:tcPr>
            <w:tcW w:w="1946" w:type="dxa"/>
            <w:tcBorders>
              <w:bottom w:val="single" w:sz="4" w:space="0" w:color="auto"/>
            </w:tcBorders>
            <w:vAlign w:val="center"/>
            <w:hideMark/>
          </w:tcPr>
          <w:p w:rsidR="005E3BD2" w:rsidRPr="001E5941" w:rsidRDefault="005E3BD2" w:rsidP="005E3BD2">
            <w:pPr>
              <w:spacing w:after="0" w:line="240" w:lineRule="auto"/>
              <w:rPr>
                <w:rFonts w:ascii="Arial" w:eastAsia="Courier New" w:hAnsi="Arial" w:cs="Arial"/>
                <w:color w:val="000000"/>
                <w:sz w:val="16"/>
                <w:szCs w:val="16"/>
                <w:lang w:eastAsia="es-CO"/>
              </w:rPr>
            </w:pPr>
            <w:r w:rsidRPr="001E5941">
              <w:rPr>
                <w:rFonts w:ascii="Arial" w:eastAsia="Courier New" w:hAnsi="Arial" w:cs="Arial"/>
                <w:color w:val="000000"/>
                <w:sz w:val="16"/>
                <w:szCs w:val="16"/>
                <w:lang w:eastAsia="es-CO"/>
              </w:rPr>
              <w:t>Trietanolamina</w:t>
            </w:r>
          </w:p>
        </w:tc>
        <w:tc>
          <w:tcPr>
            <w:tcW w:w="1257" w:type="dxa"/>
            <w:tcBorders>
              <w:top w:val="single" w:sz="4" w:space="0" w:color="auto"/>
              <w:left w:val="single" w:sz="4" w:space="0" w:color="000000"/>
              <w:bottom w:val="single" w:sz="4" w:space="0" w:color="auto"/>
              <w:right w:val="single" w:sz="4" w:space="0" w:color="auto"/>
            </w:tcBorders>
            <w:shd w:val="clear" w:color="auto" w:fill="auto"/>
            <w:vAlign w:val="center"/>
          </w:tcPr>
          <w:p w:rsidR="005E3BD2" w:rsidRPr="001E5941" w:rsidRDefault="005E3BD2" w:rsidP="005E3BD2">
            <w:pPr>
              <w:spacing w:after="0" w:line="240" w:lineRule="auto"/>
              <w:jc w:val="center"/>
              <w:rPr>
                <w:rFonts w:ascii="Arial" w:eastAsia="Courier New" w:hAnsi="Arial" w:cs="Arial"/>
                <w:sz w:val="16"/>
                <w:szCs w:val="16"/>
                <w:lang w:val="es-ES"/>
              </w:rPr>
            </w:pPr>
            <w:r w:rsidRPr="001E5941">
              <w:rPr>
                <w:rFonts w:ascii="Arial" w:eastAsia="Courier New" w:hAnsi="Arial" w:cs="Arial"/>
                <w:sz w:val="16"/>
                <w:szCs w:val="16"/>
                <w:lang w:val="es-ES"/>
              </w:rPr>
              <w:t>Mililitro</w:t>
            </w:r>
          </w:p>
        </w:tc>
        <w:tc>
          <w:tcPr>
            <w:tcW w:w="1161" w:type="dxa"/>
            <w:tcBorders>
              <w:top w:val="single" w:sz="4" w:space="0" w:color="auto"/>
              <w:left w:val="single" w:sz="4" w:space="0" w:color="auto"/>
              <w:bottom w:val="single" w:sz="4" w:space="0" w:color="auto"/>
              <w:right w:val="nil"/>
            </w:tcBorders>
            <w:shd w:val="clear" w:color="auto" w:fill="auto"/>
            <w:vAlign w:val="center"/>
          </w:tcPr>
          <w:p w:rsidR="005E3BD2" w:rsidRPr="001E5941" w:rsidRDefault="005E3BD2" w:rsidP="005E3BD2">
            <w:pPr>
              <w:spacing w:after="0" w:line="240" w:lineRule="auto"/>
              <w:jc w:val="center"/>
              <w:rPr>
                <w:rFonts w:ascii="Arial" w:eastAsia="Courier New" w:hAnsi="Arial" w:cs="Arial"/>
                <w:color w:val="000000"/>
                <w:sz w:val="16"/>
                <w:szCs w:val="16"/>
                <w:lang w:val="es-ES"/>
              </w:rPr>
            </w:pPr>
            <w:r w:rsidRPr="001E5941">
              <w:rPr>
                <w:rFonts w:ascii="Arial" w:eastAsia="Courier New" w:hAnsi="Arial" w:cs="Arial"/>
                <w:color w:val="000000"/>
                <w:sz w:val="16"/>
                <w:szCs w:val="16"/>
                <w:lang w:val="es-ES"/>
              </w:rPr>
              <w:t>250</w:t>
            </w:r>
          </w:p>
        </w:tc>
        <w:tc>
          <w:tcPr>
            <w:tcW w:w="1267" w:type="dxa"/>
            <w:tcBorders>
              <w:bottom w:val="single" w:sz="4" w:space="0" w:color="auto"/>
            </w:tcBorders>
          </w:tcPr>
          <w:p w:rsidR="005E3BD2" w:rsidRPr="001E5941" w:rsidRDefault="005E3BD2" w:rsidP="005E3BD2">
            <w:pPr>
              <w:spacing w:after="0" w:line="240" w:lineRule="auto"/>
              <w:rPr>
                <w:rFonts w:ascii="Arial" w:eastAsia="Courier New" w:hAnsi="Arial" w:cs="Arial"/>
                <w:color w:val="000000"/>
                <w:sz w:val="16"/>
                <w:szCs w:val="16"/>
                <w:lang w:eastAsia="es-CO"/>
              </w:rPr>
            </w:pPr>
          </w:p>
        </w:tc>
        <w:tc>
          <w:tcPr>
            <w:tcW w:w="1283" w:type="dxa"/>
          </w:tcPr>
          <w:p w:rsidR="005E3BD2" w:rsidRPr="001E5941" w:rsidRDefault="005E3BD2" w:rsidP="005E3BD2">
            <w:pPr>
              <w:spacing w:after="0" w:line="240" w:lineRule="auto"/>
              <w:rPr>
                <w:rFonts w:ascii="Arial" w:eastAsia="Courier New" w:hAnsi="Arial" w:cs="Arial"/>
                <w:color w:val="000000"/>
                <w:sz w:val="16"/>
                <w:szCs w:val="16"/>
                <w:lang w:eastAsia="es-CO"/>
              </w:rPr>
            </w:pPr>
          </w:p>
        </w:tc>
        <w:tc>
          <w:tcPr>
            <w:tcW w:w="1412" w:type="dxa"/>
          </w:tcPr>
          <w:p w:rsidR="005E3BD2" w:rsidRPr="001E5941" w:rsidRDefault="005E3BD2" w:rsidP="005E3BD2">
            <w:pPr>
              <w:spacing w:after="0" w:line="240" w:lineRule="auto"/>
              <w:rPr>
                <w:rFonts w:ascii="Arial" w:eastAsia="Courier New" w:hAnsi="Arial" w:cs="Arial"/>
                <w:color w:val="000000"/>
                <w:sz w:val="16"/>
                <w:szCs w:val="16"/>
                <w:lang w:eastAsia="es-CO"/>
              </w:rPr>
            </w:pPr>
          </w:p>
        </w:tc>
        <w:tc>
          <w:tcPr>
            <w:tcW w:w="1263" w:type="dxa"/>
          </w:tcPr>
          <w:p w:rsidR="005E3BD2" w:rsidRPr="001E5941" w:rsidRDefault="005E3BD2" w:rsidP="005E3BD2">
            <w:pPr>
              <w:spacing w:after="0" w:line="240" w:lineRule="auto"/>
              <w:rPr>
                <w:rFonts w:ascii="Arial" w:eastAsia="Courier New" w:hAnsi="Arial" w:cs="Arial"/>
                <w:color w:val="000000"/>
                <w:sz w:val="16"/>
                <w:szCs w:val="16"/>
                <w:lang w:eastAsia="es-CO"/>
              </w:rPr>
            </w:pPr>
          </w:p>
        </w:tc>
      </w:tr>
      <w:tr w:rsidR="005E3BD2" w:rsidRPr="001E5941" w:rsidTr="00147D5E">
        <w:trPr>
          <w:trHeight w:val="507"/>
        </w:trPr>
        <w:tc>
          <w:tcPr>
            <w:tcW w:w="525" w:type="dxa"/>
            <w:tcBorders>
              <w:top w:val="single" w:sz="4" w:space="0" w:color="auto"/>
              <w:left w:val="nil"/>
              <w:bottom w:val="nil"/>
              <w:right w:val="nil"/>
            </w:tcBorders>
            <w:noWrap/>
            <w:vAlign w:val="center"/>
          </w:tcPr>
          <w:p w:rsidR="005E3BD2" w:rsidRPr="001E5941" w:rsidRDefault="005E3BD2" w:rsidP="005E3BD2">
            <w:pPr>
              <w:spacing w:after="0" w:line="240" w:lineRule="auto"/>
              <w:jc w:val="center"/>
              <w:rPr>
                <w:rFonts w:ascii="Arial" w:eastAsia="Courier New" w:hAnsi="Arial" w:cs="Arial"/>
                <w:color w:val="000000"/>
                <w:sz w:val="16"/>
                <w:szCs w:val="16"/>
                <w:lang w:eastAsia="es-CO"/>
              </w:rPr>
            </w:pPr>
          </w:p>
        </w:tc>
        <w:tc>
          <w:tcPr>
            <w:tcW w:w="1946" w:type="dxa"/>
            <w:tcBorders>
              <w:top w:val="single" w:sz="4" w:space="0" w:color="auto"/>
              <w:left w:val="nil"/>
              <w:bottom w:val="nil"/>
              <w:right w:val="nil"/>
            </w:tcBorders>
            <w:vAlign w:val="center"/>
          </w:tcPr>
          <w:p w:rsidR="005E3BD2" w:rsidRPr="001E5941" w:rsidRDefault="005E3BD2" w:rsidP="005E3BD2">
            <w:pPr>
              <w:spacing w:after="0" w:line="240" w:lineRule="auto"/>
              <w:rPr>
                <w:rFonts w:ascii="Arial" w:eastAsia="Courier New" w:hAnsi="Arial" w:cs="Arial"/>
                <w:color w:val="000000"/>
                <w:sz w:val="16"/>
                <w:szCs w:val="16"/>
                <w:lang w:eastAsia="es-CO"/>
              </w:rPr>
            </w:pPr>
          </w:p>
        </w:tc>
        <w:tc>
          <w:tcPr>
            <w:tcW w:w="1257" w:type="dxa"/>
            <w:tcBorders>
              <w:top w:val="single" w:sz="4" w:space="0" w:color="auto"/>
              <w:left w:val="nil"/>
              <w:bottom w:val="nil"/>
              <w:right w:val="nil"/>
            </w:tcBorders>
            <w:shd w:val="clear" w:color="auto" w:fill="auto"/>
            <w:vAlign w:val="center"/>
          </w:tcPr>
          <w:p w:rsidR="005E3BD2" w:rsidRPr="001E5941" w:rsidRDefault="005E3BD2" w:rsidP="005E3BD2">
            <w:pPr>
              <w:spacing w:after="0" w:line="240" w:lineRule="auto"/>
              <w:jc w:val="center"/>
              <w:rPr>
                <w:rFonts w:ascii="Arial" w:eastAsia="Courier New" w:hAnsi="Arial" w:cs="Arial"/>
                <w:sz w:val="16"/>
                <w:szCs w:val="16"/>
                <w:lang w:val="es-ES"/>
              </w:rPr>
            </w:pPr>
          </w:p>
        </w:tc>
        <w:tc>
          <w:tcPr>
            <w:tcW w:w="1161" w:type="dxa"/>
            <w:tcBorders>
              <w:top w:val="single" w:sz="4" w:space="0" w:color="auto"/>
              <w:left w:val="nil"/>
              <w:bottom w:val="nil"/>
              <w:right w:val="nil"/>
            </w:tcBorders>
            <w:shd w:val="clear" w:color="auto" w:fill="auto"/>
            <w:vAlign w:val="center"/>
          </w:tcPr>
          <w:p w:rsidR="005E3BD2" w:rsidRPr="001E5941" w:rsidRDefault="005E3BD2" w:rsidP="005E3BD2">
            <w:pPr>
              <w:spacing w:after="0" w:line="240" w:lineRule="auto"/>
              <w:jc w:val="center"/>
              <w:rPr>
                <w:rFonts w:ascii="Arial" w:eastAsia="Courier New" w:hAnsi="Arial" w:cs="Arial"/>
                <w:color w:val="000000"/>
                <w:sz w:val="16"/>
                <w:szCs w:val="16"/>
                <w:lang w:val="es-ES"/>
              </w:rPr>
            </w:pPr>
          </w:p>
        </w:tc>
        <w:tc>
          <w:tcPr>
            <w:tcW w:w="1267" w:type="dxa"/>
            <w:tcBorders>
              <w:top w:val="single" w:sz="4" w:space="0" w:color="auto"/>
              <w:left w:val="nil"/>
              <w:bottom w:val="nil"/>
              <w:right w:val="single" w:sz="4" w:space="0" w:color="auto"/>
            </w:tcBorders>
          </w:tcPr>
          <w:p w:rsidR="005E3BD2" w:rsidRPr="001E5941" w:rsidRDefault="005E3BD2" w:rsidP="005E3BD2">
            <w:pPr>
              <w:spacing w:after="0" w:line="240" w:lineRule="auto"/>
              <w:rPr>
                <w:rFonts w:ascii="Arial" w:eastAsia="Courier New" w:hAnsi="Arial" w:cs="Arial"/>
                <w:color w:val="000000"/>
                <w:sz w:val="16"/>
                <w:szCs w:val="16"/>
                <w:lang w:eastAsia="es-CO"/>
              </w:rPr>
            </w:pPr>
          </w:p>
        </w:tc>
        <w:tc>
          <w:tcPr>
            <w:tcW w:w="2695" w:type="dxa"/>
            <w:gridSpan w:val="2"/>
            <w:tcBorders>
              <w:left w:val="single" w:sz="4" w:space="0" w:color="auto"/>
            </w:tcBorders>
          </w:tcPr>
          <w:p w:rsidR="005E3BD2" w:rsidRPr="001E5941" w:rsidRDefault="005E3BD2" w:rsidP="005E3BD2">
            <w:pPr>
              <w:spacing w:after="0" w:line="240" w:lineRule="auto"/>
              <w:rPr>
                <w:rFonts w:ascii="Arial" w:eastAsia="Times New Roman" w:hAnsi="Arial" w:cs="Arial"/>
                <w:b/>
                <w:color w:val="000000"/>
                <w:sz w:val="16"/>
                <w:szCs w:val="16"/>
                <w:lang w:eastAsia="es-CO"/>
              </w:rPr>
            </w:pPr>
            <w:r w:rsidRPr="001E5941">
              <w:rPr>
                <w:rFonts w:ascii="Arial" w:eastAsia="Times New Roman" w:hAnsi="Arial" w:cs="Arial"/>
                <w:b/>
                <w:color w:val="000000"/>
                <w:sz w:val="16"/>
                <w:szCs w:val="16"/>
                <w:lang w:eastAsia="es-CO"/>
              </w:rPr>
              <w:t>SUB TOTAL</w:t>
            </w:r>
          </w:p>
        </w:tc>
        <w:tc>
          <w:tcPr>
            <w:tcW w:w="1263" w:type="dxa"/>
          </w:tcPr>
          <w:p w:rsidR="005E3BD2" w:rsidRPr="001E5941" w:rsidRDefault="005E3BD2" w:rsidP="005E3BD2">
            <w:pPr>
              <w:spacing w:after="0" w:line="240" w:lineRule="auto"/>
              <w:rPr>
                <w:rFonts w:ascii="Arial" w:eastAsia="Courier New" w:hAnsi="Arial" w:cs="Arial"/>
                <w:color w:val="000000"/>
                <w:sz w:val="16"/>
                <w:szCs w:val="16"/>
                <w:lang w:eastAsia="es-CO"/>
              </w:rPr>
            </w:pPr>
          </w:p>
        </w:tc>
      </w:tr>
      <w:tr w:rsidR="005E3BD2" w:rsidRPr="001E5941" w:rsidTr="00147D5E">
        <w:trPr>
          <w:trHeight w:val="507"/>
        </w:trPr>
        <w:tc>
          <w:tcPr>
            <w:tcW w:w="525" w:type="dxa"/>
            <w:tcBorders>
              <w:top w:val="nil"/>
              <w:left w:val="nil"/>
              <w:bottom w:val="nil"/>
              <w:right w:val="nil"/>
            </w:tcBorders>
            <w:noWrap/>
            <w:vAlign w:val="center"/>
          </w:tcPr>
          <w:p w:rsidR="005E3BD2" w:rsidRPr="001E5941" w:rsidRDefault="005E3BD2" w:rsidP="005E3BD2">
            <w:pPr>
              <w:spacing w:after="0" w:line="240" w:lineRule="auto"/>
              <w:jc w:val="center"/>
              <w:rPr>
                <w:rFonts w:ascii="Arial" w:eastAsia="Courier New" w:hAnsi="Arial" w:cs="Arial"/>
                <w:color w:val="000000"/>
                <w:sz w:val="16"/>
                <w:szCs w:val="16"/>
                <w:lang w:eastAsia="es-CO"/>
              </w:rPr>
            </w:pPr>
          </w:p>
        </w:tc>
        <w:tc>
          <w:tcPr>
            <w:tcW w:w="1946" w:type="dxa"/>
            <w:tcBorders>
              <w:top w:val="nil"/>
              <w:left w:val="nil"/>
              <w:bottom w:val="nil"/>
              <w:right w:val="nil"/>
            </w:tcBorders>
            <w:vAlign w:val="center"/>
          </w:tcPr>
          <w:p w:rsidR="005E3BD2" w:rsidRPr="001E5941" w:rsidRDefault="005E3BD2" w:rsidP="005E3BD2">
            <w:pPr>
              <w:spacing w:after="0" w:line="240" w:lineRule="auto"/>
              <w:rPr>
                <w:rFonts w:ascii="Arial" w:eastAsia="Courier New" w:hAnsi="Arial" w:cs="Arial"/>
                <w:color w:val="000000"/>
                <w:sz w:val="16"/>
                <w:szCs w:val="16"/>
                <w:lang w:eastAsia="es-CO"/>
              </w:rPr>
            </w:pPr>
          </w:p>
        </w:tc>
        <w:tc>
          <w:tcPr>
            <w:tcW w:w="1257" w:type="dxa"/>
            <w:tcBorders>
              <w:top w:val="nil"/>
              <w:left w:val="nil"/>
              <w:bottom w:val="nil"/>
              <w:right w:val="nil"/>
            </w:tcBorders>
            <w:shd w:val="clear" w:color="auto" w:fill="auto"/>
            <w:vAlign w:val="center"/>
          </w:tcPr>
          <w:p w:rsidR="005E3BD2" w:rsidRPr="001E5941" w:rsidRDefault="005E3BD2" w:rsidP="005E3BD2">
            <w:pPr>
              <w:spacing w:after="0" w:line="240" w:lineRule="auto"/>
              <w:jc w:val="center"/>
              <w:rPr>
                <w:rFonts w:ascii="Arial" w:eastAsia="Courier New" w:hAnsi="Arial" w:cs="Arial"/>
                <w:sz w:val="16"/>
                <w:szCs w:val="16"/>
                <w:lang w:val="es-ES"/>
              </w:rPr>
            </w:pPr>
          </w:p>
        </w:tc>
        <w:tc>
          <w:tcPr>
            <w:tcW w:w="1161" w:type="dxa"/>
            <w:tcBorders>
              <w:top w:val="nil"/>
              <w:left w:val="nil"/>
              <w:bottom w:val="nil"/>
              <w:right w:val="nil"/>
            </w:tcBorders>
            <w:shd w:val="clear" w:color="auto" w:fill="auto"/>
            <w:vAlign w:val="center"/>
          </w:tcPr>
          <w:p w:rsidR="005E3BD2" w:rsidRPr="001E5941" w:rsidRDefault="005E3BD2" w:rsidP="005E3BD2">
            <w:pPr>
              <w:spacing w:after="0" w:line="240" w:lineRule="auto"/>
              <w:jc w:val="center"/>
              <w:rPr>
                <w:rFonts w:ascii="Arial" w:eastAsia="Courier New" w:hAnsi="Arial" w:cs="Arial"/>
                <w:color w:val="000000"/>
                <w:sz w:val="16"/>
                <w:szCs w:val="16"/>
                <w:lang w:val="es-ES"/>
              </w:rPr>
            </w:pPr>
          </w:p>
        </w:tc>
        <w:tc>
          <w:tcPr>
            <w:tcW w:w="1267" w:type="dxa"/>
            <w:tcBorders>
              <w:top w:val="nil"/>
              <w:left w:val="nil"/>
              <w:bottom w:val="nil"/>
              <w:right w:val="single" w:sz="4" w:space="0" w:color="auto"/>
            </w:tcBorders>
          </w:tcPr>
          <w:p w:rsidR="005E3BD2" w:rsidRPr="001E5941" w:rsidRDefault="005E3BD2" w:rsidP="005E3BD2">
            <w:pPr>
              <w:spacing w:after="0" w:line="240" w:lineRule="auto"/>
              <w:rPr>
                <w:rFonts w:ascii="Arial" w:eastAsia="Courier New" w:hAnsi="Arial" w:cs="Arial"/>
                <w:color w:val="000000"/>
                <w:sz w:val="16"/>
                <w:szCs w:val="16"/>
                <w:lang w:eastAsia="es-CO"/>
              </w:rPr>
            </w:pPr>
          </w:p>
        </w:tc>
        <w:tc>
          <w:tcPr>
            <w:tcW w:w="2695" w:type="dxa"/>
            <w:gridSpan w:val="2"/>
            <w:tcBorders>
              <w:left w:val="single" w:sz="4" w:space="0" w:color="auto"/>
            </w:tcBorders>
          </w:tcPr>
          <w:p w:rsidR="005E3BD2" w:rsidRPr="001E5941" w:rsidRDefault="005E3BD2" w:rsidP="005E3BD2">
            <w:pPr>
              <w:spacing w:after="0" w:line="240" w:lineRule="auto"/>
              <w:rPr>
                <w:rFonts w:ascii="Arial" w:eastAsia="Times New Roman" w:hAnsi="Arial" w:cs="Arial"/>
                <w:b/>
                <w:color w:val="000000"/>
                <w:sz w:val="16"/>
                <w:szCs w:val="16"/>
                <w:lang w:eastAsia="es-CO"/>
              </w:rPr>
            </w:pPr>
            <w:r w:rsidRPr="001E5941">
              <w:rPr>
                <w:rFonts w:ascii="Arial" w:eastAsia="Times New Roman" w:hAnsi="Arial" w:cs="Arial"/>
                <w:b/>
                <w:color w:val="000000"/>
                <w:sz w:val="16"/>
                <w:szCs w:val="16"/>
                <w:lang w:eastAsia="es-CO"/>
              </w:rPr>
              <w:t>IVA</w:t>
            </w:r>
          </w:p>
        </w:tc>
        <w:tc>
          <w:tcPr>
            <w:tcW w:w="1263" w:type="dxa"/>
          </w:tcPr>
          <w:p w:rsidR="005E3BD2" w:rsidRPr="001E5941" w:rsidRDefault="005E3BD2" w:rsidP="005E3BD2">
            <w:pPr>
              <w:spacing w:after="0" w:line="240" w:lineRule="auto"/>
              <w:rPr>
                <w:rFonts w:ascii="Arial" w:eastAsia="Courier New" w:hAnsi="Arial" w:cs="Arial"/>
                <w:color w:val="000000"/>
                <w:sz w:val="16"/>
                <w:szCs w:val="16"/>
                <w:lang w:eastAsia="es-CO"/>
              </w:rPr>
            </w:pPr>
          </w:p>
        </w:tc>
      </w:tr>
      <w:tr w:rsidR="005E3BD2" w:rsidRPr="001E5941" w:rsidTr="00147D5E">
        <w:trPr>
          <w:trHeight w:val="507"/>
        </w:trPr>
        <w:tc>
          <w:tcPr>
            <w:tcW w:w="525" w:type="dxa"/>
            <w:tcBorders>
              <w:top w:val="nil"/>
              <w:left w:val="nil"/>
              <w:bottom w:val="nil"/>
              <w:right w:val="nil"/>
            </w:tcBorders>
            <w:noWrap/>
            <w:vAlign w:val="center"/>
          </w:tcPr>
          <w:p w:rsidR="005E3BD2" w:rsidRPr="001E5941" w:rsidRDefault="005E3BD2" w:rsidP="005E3BD2">
            <w:pPr>
              <w:spacing w:after="0" w:line="240" w:lineRule="auto"/>
              <w:jc w:val="center"/>
              <w:rPr>
                <w:rFonts w:ascii="Arial" w:eastAsia="Courier New" w:hAnsi="Arial" w:cs="Arial"/>
                <w:color w:val="000000"/>
                <w:sz w:val="16"/>
                <w:szCs w:val="16"/>
                <w:lang w:eastAsia="es-CO"/>
              </w:rPr>
            </w:pPr>
          </w:p>
        </w:tc>
        <w:tc>
          <w:tcPr>
            <w:tcW w:w="1946" w:type="dxa"/>
            <w:tcBorders>
              <w:top w:val="nil"/>
              <w:left w:val="nil"/>
              <w:bottom w:val="nil"/>
              <w:right w:val="nil"/>
            </w:tcBorders>
            <w:vAlign w:val="center"/>
          </w:tcPr>
          <w:p w:rsidR="005E3BD2" w:rsidRPr="001E5941" w:rsidRDefault="005E3BD2" w:rsidP="005E3BD2">
            <w:pPr>
              <w:spacing w:after="0" w:line="240" w:lineRule="auto"/>
              <w:rPr>
                <w:rFonts w:ascii="Arial" w:eastAsia="Courier New" w:hAnsi="Arial" w:cs="Arial"/>
                <w:color w:val="000000"/>
                <w:sz w:val="16"/>
                <w:szCs w:val="16"/>
                <w:lang w:eastAsia="es-CO"/>
              </w:rPr>
            </w:pPr>
          </w:p>
        </w:tc>
        <w:tc>
          <w:tcPr>
            <w:tcW w:w="1257" w:type="dxa"/>
            <w:tcBorders>
              <w:top w:val="nil"/>
              <w:left w:val="nil"/>
              <w:bottom w:val="nil"/>
              <w:right w:val="nil"/>
            </w:tcBorders>
            <w:shd w:val="clear" w:color="auto" w:fill="auto"/>
            <w:vAlign w:val="center"/>
          </w:tcPr>
          <w:p w:rsidR="005E3BD2" w:rsidRPr="001E5941" w:rsidRDefault="005E3BD2" w:rsidP="005E3BD2">
            <w:pPr>
              <w:spacing w:after="0" w:line="240" w:lineRule="auto"/>
              <w:jc w:val="center"/>
              <w:rPr>
                <w:rFonts w:ascii="Arial" w:eastAsia="Courier New" w:hAnsi="Arial" w:cs="Arial"/>
                <w:sz w:val="16"/>
                <w:szCs w:val="16"/>
                <w:lang w:val="es-ES"/>
              </w:rPr>
            </w:pPr>
          </w:p>
        </w:tc>
        <w:tc>
          <w:tcPr>
            <w:tcW w:w="1161" w:type="dxa"/>
            <w:tcBorders>
              <w:top w:val="nil"/>
              <w:left w:val="nil"/>
              <w:bottom w:val="nil"/>
              <w:right w:val="nil"/>
            </w:tcBorders>
            <w:shd w:val="clear" w:color="auto" w:fill="auto"/>
            <w:vAlign w:val="center"/>
          </w:tcPr>
          <w:p w:rsidR="005E3BD2" w:rsidRPr="001E5941" w:rsidRDefault="005E3BD2" w:rsidP="005E3BD2">
            <w:pPr>
              <w:spacing w:after="0" w:line="240" w:lineRule="auto"/>
              <w:jc w:val="center"/>
              <w:rPr>
                <w:rFonts w:ascii="Arial" w:eastAsia="Courier New" w:hAnsi="Arial" w:cs="Arial"/>
                <w:color w:val="000000"/>
                <w:sz w:val="16"/>
                <w:szCs w:val="16"/>
                <w:lang w:val="es-ES"/>
              </w:rPr>
            </w:pPr>
          </w:p>
        </w:tc>
        <w:tc>
          <w:tcPr>
            <w:tcW w:w="1267" w:type="dxa"/>
            <w:tcBorders>
              <w:top w:val="nil"/>
              <w:left w:val="nil"/>
              <w:bottom w:val="nil"/>
              <w:right w:val="single" w:sz="4" w:space="0" w:color="auto"/>
            </w:tcBorders>
          </w:tcPr>
          <w:p w:rsidR="005E3BD2" w:rsidRPr="001E5941" w:rsidRDefault="005E3BD2" w:rsidP="005E3BD2">
            <w:pPr>
              <w:spacing w:after="0" w:line="240" w:lineRule="auto"/>
              <w:rPr>
                <w:rFonts w:ascii="Arial" w:eastAsia="Courier New" w:hAnsi="Arial" w:cs="Arial"/>
                <w:color w:val="000000"/>
                <w:sz w:val="16"/>
                <w:szCs w:val="16"/>
                <w:lang w:eastAsia="es-CO"/>
              </w:rPr>
            </w:pPr>
          </w:p>
        </w:tc>
        <w:tc>
          <w:tcPr>
            <w:tcW w:w="2695" w:type="dxa"/>
            <w:gridSpan w:val="2"/>
            <w:tcBorders>
              <w:left w:val="single" w:sz="4" w:space="0" w:color="auto"/>
            </w:tcBorders>
          </w:tcPr>
          <w:p w:rsidR="005E3BD2" w:rsidRPr="001E5941" w:rsidRDefault="005E3BD2" w:rsidP="005E3BD2">
            <w:pPr>
              <w:spacing w:after="0" w:line="240" w:lineRule="auto"/>
              <w:rPr>
                <w:rFonts w:ascii="Arial" w:eastAsia="Times New Roman" w:hAnsi="Arial" w:cs="Arial"/>
                <w:b/>
                <w:color w:val="000000"/>
                <w:sz w:val="16"/>
                <w:szCs w:val="16"/>
                <w:lang w:eastAsia="es-CO"/>
              </w:rPr>
            </w:pPr>
            <w:r w:rsidRPr="001E5941">
              <w:rPr>
                <w:rFonts w:ascii="Arial" w:eastAsia="Times New Roman" w:hAnsi="Arial" w:cs="Arial"/>
                <w:b/>
                <w:color w:val="000000"/>
                <w:sz w:val="16"/>
                <w:szCs w:val="16"/>
                <w:lang w:eastAsia="es-CO"/>
              </w:rPr>
              <w:t>VALOR TOTAL (SUBTOTAL+IVA)</w:t>
            </w:r>
          </w:p>
        </w:tc>
        <w:tc>
          <w:tcPr>
            <w:tcW w:w="1263" w:type="dxa"/>
          </w:tcPr>
          <w:p w:rsidR="005E3BD2" w:rsidRPr="001E5941" w:rsidRDefault="005E3BD2" w:rsidP="005E3BD2">
            <w:pPr>
              <w:spacing w:after="0" w:line="240" w:lineRule="auto"/>
              <w:rPr>
                <w:rFonts w:ascii="Arial" w:eastAsia="Courier New" w:hAnsi="Arial" w:cs="Arial"/>
                <w:color w:val="000000"/>
                <w:sz w:val="16"/>
                <w:szCs w:val="16"/>
                <w:lang w:eastAsia="es-CO"/>
              </w:rPr>
            </w:pPr>
          </w:p>
        </w:tc>
      </w:tr>
    </w:tbl>
    <w:p w:rsidR="005E3BD2" w:rsidRPr="001E5941" w:rsidRDefault="005E3BD2" w:rsidP="005E3BD2">
      <w:pPr>
        <w:autoSpaceDE w:val="0"/>
        <w:autoSpaceDN w:val="0"/>
        <w:adjustRightInd w:val="0"/>
        <w:spacing w:after="0" w:line="240" w:lineRule="auto"/>
        <w:ind w:right="141"/>
        <w:rPr>
          <w:rFonts w:ascii="Arial" w:eastAsia="Courier New" w:hAnsi="Arial" w:cs="Arial"/>
          <w:b/>
          <w:bCs/>
          <w:color w:val="000000"/>
          <w:lang w:val="es-ES"/>
        </w:rPr>
      </w:pPr>
    </w:p>
    <w:p w:rsidR="005E3BD2" w:rsidRPr="001E5941" w:rsidRDefault="005E3BD2" w:rsidP="005E3BD2">
      <w:pPr>
        <w:autoSpaceDE w:val="0"/>
        <w:autoSpaceDN w:val="0"/>
        <w:adjustRightInd w:val="0"/>
        <w:spacing w:after="0" w:line="240" w:lineRule="auto"/>
        <w:ind w:right="141"/>
        <w:rPr>
          <w:rFonts w:ascii="Arial" w:eastAsia="Courier New" w:hAnsi="Arial" w:cs="Arial"/>
          <w:b/>
          <w:bCs/>
          <w:color w:val="000000"/>
          <w:lang w:val="es-ES"/>
        </w:rPr>
      </w:pPr>
    </w:p>
    <w:p w:rsidR="005E3BD2" w:rsidRPr="001E5941" w:rsidRDefault="005E3BD2" w:rsidP="005E3BD2">
      <w:pPr>
        <w:spacing w:after="0" w:line="240" w:lineRule="auto"/>
        <w:jc w:val="both"/>
        <w:rPr>
          <w:rFonts w:ascii="Arial" w:eastAsia="Courier New" w:hAnsi="Arial" w:cs="Arial"/>
          <w:b/>
          <w:bCs/>
          <w:sz w:val="24"/>
          <w:szCs w:val="24"/>
          <w:lang w:val="es-ES"/>
        </w:rPr>
      </w:pPr>
      <w:r w:rsidRPr="001E5941">
        <w:rPr>
          <w:rFonts w:ascii="Arial" w:eastAsia="Courier New" w:hAnsi="Arial" w:cs="Arial"/>
          <w:b/>
          <w:sz w:val="24"/>
          <w:szCs w:val="24"/>
          <w:lang w:val="es-ES"/>
        </w:rPr>
        <w:t>El valor de la oferta económica a registrar en la plataforma SECOP II deberá corresponder al GRUPO o GRUPOS por el cual presenta la oferta.</w:t>
      </w:r>
    </w:p>
    <w:p w:rsidR="005E3BD2" w:rsidRPr="001E5941" w:rsidRDefault="005E3BD2" w:rsidP="005E3BD2">
      <w:pPr>
        <w:autoSpaceDE w:val="0"/>
        <w:autoSpaceDN w:val="0"/>
        <w:adjustRightInd w:val="0"/>
        <w:spacing w:after="0" w:line="240" w:lineRule="atLeast"/>
        <w:contextualSpacing/>
        <w:jc w:val="both"/>
        <w:rPr>
          <w:rFonts w:ascii="Book Antiqua" w:eastAsia="Tahoma" w:hAnsi="Book Antiqua" w:cs="Book Antiqua"/>
          <w:b/>
          <w:bCs/>
          <w:sz w:val="24"/>
          <w:szCs w:val="24"/>
          <w:lang w:eastAsia="es-CO"/>
        </w:rPr>
      </w:pPr>
    </w:p>
    <w:p w:rsidR="005E3BD2" w:rsidRPr="001E5941" w:rsidRDefault="005E3BD2" w:rsidP="005E3BD2">
      <w:pPr>
        <w:spacing w:after="0" w:line="240" w:lineRule="auto"/>
        <w:jc w:val="both"/>
        <w:rPr>
          <w:rFonts w:ascii="Arial" w:eastAsia="Courier New" w:hAnsi="Arial" w:cs="Arial"/>
          <w:lang w:val="es-ES"/>
        </w:rPr>
      </w:pPr>
      <w:r w:rsidRPr="001E5941">
        <w:rPr>
          <w:rFonts w:ascii="Arial" w:eastAsia="Courier New" w:hAnsi="Arial" w:cs="Arial"/>
          <w:lang w:val="es-ES"/>
        </w:rPr>
        <w:t>En caso de resultar favorecido(s) con la adjudicación, me (nos) comprometo a firmar el contrato y a cumplir con todas las obligaciones establecidas tanto en el pliego de condiciones como en la propuesta que presente (amos)</w:t>
      </w:r>
    </w:p>
    <w:p w:rsidR="005E3BD2" w:rsidRPr="001E5941" w:rsidRDefault="005E3BD2" w:rsidP="005E3BD2">
      <w:pPr>
        <w:autoSpaceDE w:val="0"/>
        <w:autoSpaceDN w:val="0"/>
        <w:adjustRightInd w:val="0"/>
        <w:spacing w:after="0" w:line="240" w:lineRule="atLeast"/>
        <w:contextualSpacing/>
        <w:rPr>
          <w:rFonts w:ascii="Arial" w:eastAsia="Book Antiqua" w:hAnsi="Arial" w:cs="Arial"/>
          <w:b/>
          <w:bCs/>
          <w:sz w:val="21"/>
          <w:szCs w:val="21"/>
          <w:lang w:val="es-ES"/>
        </w:rPr>
      </w:pPr>
    </w:p>
    <w:p w:rsidR="005E3BD2" w:rsidRPr="001E5941" w:rsidRDefault="005E3BD2" w:rsidP="005E3BD2">
      <w:pPr>
        <w:autoSpaceDE w:val="0"/>
        <w:autoSpaceDN w:val="0"/>
        <w:adjustRightInd w:val="0"/>
        <w:spacing w:after="0" w:line="240" w:lineRule="atLeast"/>
        <w:contextualSpacing/>
        <w:jc w:val="both"/>
        <w:rPr>
          <w:rFonts w:ascii="Arial" w:eastAsia="Tahoma" w:hAnsi="Arial" w:cs="Arial"/>
          <w:bCs/>
          <w:lang w:eastAsia="es-CO"/>
        </w:rPr>
      </w:pPr>
      <w:r w:rsidRPr="001E5941">
        <w:rPr>
          <w:rFonts w:ascii="Arial" w:eastAsia="Tahoma" w:hAnsi="Arial" w:cs="Arial"/>
          <w:bCs/>
          <w:lang w:eastAsia="es-CO"/>
        </w:rPr>
        <w:t>Atentamente,</w:t>
      </w:r>
      <w:r w:rsidRPr="001E5941">
        <w:rPr>
          <w:rFonts w:ascii="Arial" w:eastAsia="Tahoma" w:hAnsi="Arial" w:cs="Arial"/>
          <w:bCs/>
          <w:lang w:eastAsia="es-CO"/>
        </w:rPr>
        <w:tab/>
      </w:r>
      <w:r w:rsidRPr="001E5941">
        <w:rPr>
          <w:rFonts w:ascii="Arial" w:eastAsia="Tahoma" w:hAnsi="Arial" w:cs="Arial"/>
          <w:bCs/>
          <w:lang w:eastAsia="es-CO"/>
        </w:rPr>
        <w:tab/>
      </w:r>
      <w:r w:rsidRPr="001E5941">
        <w:rPr>
          <w:rFonts w:ascii="Arial" w:eastAsia="Tahoma" w:hAnsi="Arial" w:cs="Arial"/>
          <w:bCs/>
          <w:lang w:eastAsia="es-CO"/>
        </w:rPr>
        <w:tab/>
      </w:r>
      <w:r w:rsidRPr="001E5941">
        <w:rPr>
          <w:rFonts w:ascii="Arial" w:eastAsia="Tahoma" w:hAnsi="Arial" w:cs="Arial"/>
          <w:bCs/>
          <w:lang w:eastAsia="es-CO"/>
        </w:rPr>
        <w:tab/>
      </w:r>
    </w:p>
    <w:p w:rsidR="005E3BD2" w:rsidRPr="001E5941" w:rsidRDefault="005E3BD2" w:rsidP="005E3BD2">
      <w:pPr>
        <w:autoSpaceDE w:val="0"/>
        <w:autoSpaceDN w:val="0"/>
        <w:adjustRightInd w:val="0"/>
        <w:spacing w:after="0" w:line="240" w:lineRule="atLeast"/>
        <w:contextualSpacing/>
        <w:jc w:val="both"/>
        <w:rPr>
          <w:rFonts w:ascii="Arial" w:eastAsia="Tahoma" w:hAnsi="Arial" w:cs="Arial"/>
          <w:bCs/>
          <w:lang w:eastAsia="es-CO"/>
        </w:rPr>
      </w:pPr>
      <w:r w:rsidRPr="001E5941">
        <w:rPr>
          <w:rFonts w:ascii="Arial" w:eastAsia="Tahoma" w:hAnsi="Arial" w:cs="Arial"/>
          <w:bCs/>
          <w:lang w:eastAsia="es-CO"/>
        </w:rPr>
        <w:tab/>
      </w:r>
      <w:r w:rsidRPr="001E5941">
        <w:rPr>
          <w:rFonts w:ascii="Arial" w:eastAsia="Tahoma" w:hAnsi="Arial" w:cs="Arial"/>
          <w:bCs/>
          <w:lang w:eastAsia="es-CO"/>
        </w:rPr>
        <w:tab/>
      </w:r>
      <w:r w:rsidRPr="001E5941">
        <w:rPr>
          <w:rFonts w:ascii="Arial" w:eastAsia="Tahoma" w:hAnsi="Arial" w:cs="Arial"/>
          <w:bCs/>
          <w:lang w:eastAsia="es-CO"/>
        </w:rPr>
        <w:tab/>
      </w:r>
      <w:r w:rsidRPr="001E5941">
        <w:rPr>
          <w:rFonts w:ascii="Arial" w:eastAsia="Tahoma" w:hAnsi="Arial" w:cs="Arial"/>
          <w:bCs/>
          <w:lang w:eastAsia="es-CO"/>
        </w:rPr>
        <w:tab/>
      </w:r>
      <w:r w:rsidRPr="001E5941">
        <w:rPr>
          <w:rFonts w:ascii="Arial" w:eastAsia="Tahoma" w:hAnsi="Arial" w:cs="Arial"/>
          <w:bCs/>
          <w:lang w:eastAsia="es-CO"/>
        </w:rPr>
        <w:tab/>
      </w:r>
      <w:r w:rsidRPr="001E5941">
        <w:rPr>
          <w:rFonts w:ascii="Arial" w:eastAsia="Tahoma" w:hAnsi="Arial" w:cs="Arial"/>
          <w:bCs/>
          <w:lang w:eastAsia="es-CO"/>
        </w:rPr>
        <w:tab/>
      </w:r>
      <w:r w:rsidRPr="001E5941">
        <w:rPr>
          <w:rFonts w:ascii="Arial" w:eastAsia="Tahoma" w:hAnsi="Arial" w:cs="Arial"/>
          <w:bCs/>
          <w:lang w:eastAsia="es-CO"/>
        </w:rPr>
        <w:tab/>
      </w:r>
    </w:p>
    <w:p w:rsidR="005E3BD2" w:rsidRPr="001E5941" w:rsidRDefault="005E3BD2" w:rsidP="005E3BD2">
      <w:pPr>
        <w:autoSpaceDE w:val="0"/>
        <w:autoSpaceDN w:val="0"/>
        <w:adjustRightInd w:val="0"/>
        <w:spacing w:after="0" w:line="240" w:lineRule="atLeast"/>
        <w:contextualSpacing/>
        <w:jc w:val="both"/>
        <w:rPr>
          <w:rFonts w:ascii="Arial" w:eastAsia="Tahoma" w:hAnsi="Arial" w:cs="Arial"/>
          <w:bCs/>
          <w:lang w:eastAsia="es-CO"/>
        </w:rPr>
      </w:pPr>
      <w:r w:rsidRPr="001E5941">
        <w:rPr>
          <w:rFonts w:ascii="Arial" w:eastAsia="Tahoma" w:hAnsi="Arial" w:cs="Arial"/>
          <w:bCs/>
          <w:lang w:eastAsia="es-CO"/>
        </w:rPr>
        <w:t>Nombre o Razón Social del proponente ________________________________</w:t>
      </w:r>
    </w:p>
    <w:p w:rsidR="005E3BD2" w:rsidRPr="001E5941" w:rsidRDefault="005E3BD2" w:rsidP="005E3BD2">
      <w:pPr>
        <w:autoSpaceDE w:val="0"/>
        <w:autoSpaceDN w:val="0"/>
        <w:adjustRightInd w:val="0"/>
        <w:spacing w:after="0" w:line="240" w:lineRule="atLeast"/>
        <w:contextualSpacing/>
        <w:jc w:val="both"/>
        <w:rPr>
          <w:rFonts w:ascii="Arial" w:eastAsia="Tahoma" w:hAnsi="Arial" w:cs="Arial"/>
          <w:bCs/>
          <w:lang w:eastAsia="es-CO"/>
        </w:rPr>
      </w:pPr>
      <w:r w:rsidRPr="001E5941">
        <w:rPr>
          <w:rFonts w:ascii="Arial" w:eastAsia="Tahoma" w:hAnsi="Arial" w:cs="Arial"/>
          <w:bCs/>
          <w:lang w:eastAsia="es-CO"/>
        </w:rPr>
        <w:t>NIT.  O Cédula de Ciudadanía</w:t>
      </w:r>
      <w:r w:rsidRPr="001E5941">
        <w:rPr>
          <w:rFonts w:ascii="Arial" w:eastAsia="Tahoma" w:hAnsi="Arial" w:cs="Arial"/>
          <w:bCs/>
          <w:lang w:eastAsia="es-CO"/>
        </w:rPr>
        <w:tab/>
        <w:t xml:space="preserve">      ________________________________</w:t>
      </w:r>
      <w:r w:rsidRPr="001E5941">
        <w:rPr>
          <w:rFonts w:ascii="Arial" w:eastAsia="Tahoma" w:hAnsi="Arial" w:cs="Arial"/>
          <w:bCs/>
          <w:lang w:eastAsia="es-CO"/>
        </w:rPr>
        <w:tab/>
      </w:r>
    </w:p>
    <w:p w:rsidR="005E3BD2" w:rsidRPr="001E5941" w:rsidRDefault="005E3BD2" w:rsidP="005E3BD2">
      <w:pPr>
        <w:autoSpaceDE w:val="0"/>
        <w:autoSpaceDN w:val="0"/>
        <w:adjustRightInd w:val="0"/>
        <w:spacing w:after="0" w:line="240" w:lineRule="atLeast"/>
        <w:contextualSpacing/>
        <w:jc w:val="both"/>
        <w:rPr>
          <w:rFonts w:ascii="Arial" w:eastAsia="Tahoma" w:hAnsi="Arial" w:cs="Arial"/>
          <w:bCs/>
          <w:lang w:eastAsia="es-CO"/>
        </w:rPr>
      </w:pPr>
      <w:r w:rsidRPr="001E5941">
        <w:rPr>
          <w:rFonts w:ascii="Arial" w:eastAsia="Tahoma" w:hAnsi="Arial" w:cs="Arial"/>
          <w:bCs/>
          <w:lang w:eastAsia="es-CO"/>
        </w:rPr>
        <w:t>Nombre del Representante Legal</w:t>
      </w:r>
      <w:r w:rsidRPr="001E5941">
        <w:rPr>
          <w:rFonts w:ascii="Arial" w:eastAsia="Tahoma" w:hAnsi="Arial" w:cs="Arial"/>
          <w:bCs/>
          <w:lang w:eastAsia="es-CO"/>
        </w:rPr>
        <w:tab/>
        <w:t xml:space="preserve">      ________________________________</w:t>
      </w:r>
    </w:p>
    <w:p w:rsidR="005E3BD2" w:rsidRPr="001E5941" w:rsidRDefault="005E3BD2" w:rsidP="005E3BD2">
      <w:pPr>
        <w:autoSpaceDE w:val="0"/>
        <w:autoSpaceDN w:val="0"/>
        <w:adjustRightInd w:val="0"/>
        <w:spacing w:after="0" w:line="240" w:lineRule="atLeast"/>
        <w:contextualSpacing/>
        <w:jc w:val="both"/>
        <w:rPr>
          <w:rFonts w:ascii="Arial" w:eastAsia="Tahoma" w:hAnsi="Arial" w:cs="Arial"/>
          <w:bCs/>
          <w:lang w:eastAsia="es-CO"/>
        </w:rPr>
      </w:pPr>
      <w:r w:rsidRPr="001E5941">
        <w:rPr>
          <w:rFonts w:ascii="Arial" w:eastAsia="Tahoma" w:hAnsi="Arial" w:cs="Arial"/>
          <w:bCs/>
          <w:lang w:eastAsia="es-CO"/>
        </w:rPr>
        <w:t>Dirección</w:t>
      </w:r>
      <w:r w:rsidRPr="001E5941">
        <w:rPr>
          <w:rFonts w:ascii="Arial" w:eastAsia="Tahoma" w:hAnsi="Arial" w:cs="Arial"/>
          <w:bCs/>
          <w:lang w:eastAsia="es-CO"/>
        </w:rPr>
        <w:tab/>
      </w:r>
      <w:r w:rsidRPr="001E5941">
        <w:rPr>
          <w:rFonts w:ascii="Arial" w:eastAsia="Tahoma" w:hAnsi="Arial" w:cs="Arial"/>
          <w:bCs/>
          <w:lang w:eastAsia="es-CO"/>
        </w:rPr>
        <w:tab/>
      </w:r>
      <w:r w:rsidRPr="001E5941">
        <w:rPr>
          <w:rFonts w:ascii="Arial" w:eastAsia="Tahoma" w:hAnsi="Arial" w:cs="Arial"/>
          <w:bCs/>
          <w:lang w:eastAsia="es-CO"/>
        </w:rPr>
        <w:tab/>
      </w:r>
      <w:r w:rsidRPr="001E5941">
        <w:rPr>
          <w:rFonts w:ascii="Arial" w:eastAsia="Tahoma" w:hAnsi="Arial" w:cs="Arial"/>
          <w:bCs/>
          <w:lang w:eastAsia="es-CO"/>
        </w:rPr>
        <w:tab/>
        <w:t xml:space="preserve">      ________________________________</w:t>
      </w:r>
    </w:p>
    <w:p w:rsidR="005E3BD2" w:rsidRPr="001E5941" w:rsidRDefault="005E3BD2" w:rsidP="005E3BD2">
      <w:pPr>
        <w:autoSpaceDE w:val="0"/>
        <w:autoSpaceDN w:val="0"/>
        <w:adjustRightInd w:val="0"/>
        <w:spacing w:after="0" w:line="240" w:lineRule="atLeast"/>
        <w:contextualSpacing/>
        <w:jc w:val="both"/>
        <w:rPr>
          <w:rFonts w:ascii="Arial" w:eastAsia="Tahoma" w:hAnsi="Arial" w:cs="Arial"/>
          <w:bCs/>
          <w:lang w:eastAsia="es-CO"/>
        </w:rPr>
      </w:pPr>
      <w:r w:rsidRPr="001E5941">
        <w:rPr>
          <w:rFonts w:ascii="Arial" w:eastAsia="Tahoma" w:hAnsi="Arial" w:cs="Arial"/>
          <w:bCs/>
          <w:lang w:eastAsia="es-CO"/>
        </w:rPr>
        <w:t>Teléfono</w:t>
      </w:r>
      <w:r w:rsidRPr="001E5941">
        <w:rPr>
          <w:rFonts w:ascii="Arial" w:eastAsia="Tahoma" w:hAnsi="Arial" w:cs="Arial"/>
          <w:bCs/>
          <w:lang w:eastAsia="es-CO"/>
        </w:rPr>
        <w:tab/>
      </w:r>
      <w:r w:rsidRPr="001E5941">
        <w:rPr>
          <w:rFonts w:ascii="Arial" w:eastAsia="Tahoma" w:hAnsi="Arial" w:cs="Arial"/>
          <w:bCs/>
          <w:lang w:eastAsia="es-CO"/>
        </w:rPr>
        <w:tab/>
      </w:r>
      <w:r w:rsidRPr="001E5941">
        <w:rPr>
          <w:rFonts w:ascii="Arial" w:eastAsia="Tahoma" w:hAnsi="Arial" w:cs="Arial"/>
          <w:bCs/>
          <w:lang w:eastAsia="es-CO"/>
        </w:rPr>
        <w:tab/>
      </w:r>
      <w:r w:rsidRPr="001E5941">
        <w:rPr>
          <w:rFonts w:ascii="Arial" w:eastAsia="Tahoma" w:hAnsi="Arial" w:cs="Arial"/>
          <w:bCs/>
          <w:lang w:eastAsia="es-CO"/>
        </w:rPr>
        <w:tab/>
        <w:t xml:space="preserve">      ________________________________</w:t>
      </w:r>
    </w:p>
    <w:p w:rsidR="005E3BD2" w:rsidRPr="001E5941" w:rsidRDefault="005E3BD2" w:rsidP="005E3BD2">
      <w:pPr>
        <w:autoSpaceDE w:val="0"/>
        <w:autoSpaceDN w:val="0"/>
        <w:adjustRightInd w:val="0"/>
        <w:spacing w:after="0" w:line="240" w:lineRule="atLeast"/>
        <w:contextualSpacing/>
        <w:jc w:val="both"/>
        <w:rPr>
          <w:rFonts w:ascii="Arial" w:eastAsia="Tahoma" w:hAnsi="Arial" w:cs="Arial"/>
          <w:bCs/>
          <w:lang w:eastAsia="es-CO"/>
        </w:rPr>
      </w:pPr>
      <w:r w:rsidRPr="001E5941">
        <w:rPr>
          <w:rFonts w:ascii="Arial" w:eastAsia="Tahoma" w:hAnsi="Arial" w:cs="Arial"/>
          <w:bCs/>
          <w:lang w:eastAsia="es-CO"/>
        </w:rPr>
        <w:t>Correo electrónico</w:t>
      </w:r>
      <w:r w:rsidRPr="001E5941">
        <w:rPr>
          <w:rFonts w:ascii="Arial" w:eastAsia="Tahoma" w:hAnsi="Arial" w:cs="Arial"/>
          <w:bCs/>
          <w:lang w:eastAsia="es-CO"/>
        </w:rPr>
        <w:tab/>
      </w:r>
      <w:r w:rsidRPr="001E5941">
        <w:rPr>
          <w:rFonts w:ascii="Arial" w:eastAsia="Tahoma" w:hAnsi="Arial" w:cs="Arial"/>
          <w:bCs/>
          <w:lang w:eastAsia="es-CO"/>
        </w:rPr>
        <w:tab/>
      </w:r>
      <w:r w:rsidRPr="001E5941">
        <w:rPr>
          <w:rFonts w:ascii="Arial" w:eastAsia="Tahoma" w:hAnsi="Arial" w:cs="Arial"/>
          <w:bCs/>
          <w:lang w:eastAsia="es-CO"/>
        </w:rPr>
        <w:tab/>
        <w:t xml:space="preserve">      _______________________________</w:t>
      </w:r>
      <w:r w:rsidRPr="001E5941">
        <w:rPr>
          <w:rFonts w:ascii="Arial" w:eastAsia="Tahoma" w:hAnsi="Arial" w:cs="Arial"/>
          <w:bCs/>
          <w:lang w:eastAsia="es-CO"/>
        </w:rPr>
        <w:tab/>
      </w:r>
    </w:p>
    <w:p w:rsidR="005E3BD2" w:rsidRPr="001E5941" w:rsidRDefault="005E3BD2" w:rsidP="005E3BD2">
      <w:pPr>
        <w:autoSpaceDE w:val="0"/>
        <w:autoSpaceDN w:val="0"/>
        <w:adjustRightInd w:val="0"/>
        <w:spacing w:after="0" w:line="240" w:lineRule="atLeast"/>
        <w:contextualSpacing/>
        <w:jc w:val="both"/>
        <w:rPr>
          <w:rFonts w:ascii="Arial" w:eastAsia="Tahoma" w:hAnsi="Arial" w:cs="Arial"/>
          <w:bCs/>
          <w:lang w:eastAsia="es-CO"/>
        </w:rPr>
      </w:pPr>
      <w:r w:rsidRPr="001E5941">
        <w:rPr>
          <w:rFonts w:ascii="Arial" w:eastAsia="Tahoma" w:hAnsi="Arial" w:cs="Arial"/>
          <w:bCs/>
          <w:lang w:eastAsia="es-CO"/>
        </w:rPr>
        <w:tab/>
        <w:t xml:space="preserve">       _______________________</w:t>
      </w:r>
    </w:p>
    <w:p w:rsidR="005E3BD2" w:rsidRPr="001E5941" w:rsidRDefault="005E3BD2" w:rsidP="005E3BD2">
      <w:pPr>
        <w:autoSpaceDE w:val="0"/>
        <w:autoSpaceDN w:val="0"/>
        <w:adjustRightInd w:val="0"/>
        <w:spacing w:after="0" w:line="240" w:lineRule="atLeast"/>
        <w:contextualSpacing/>
        <w:jc w:val="both"/>
        <w:rPr>
          <w:rFonts w:ascii="Book Antiqua" w:eastAsia="Tahoma" w:hAnsi="Book Antiqua" w:cs="Book Antiqua"/>
          <w:b/>
          <w:bCs/>
          <w:lang w:eastAsia="es-CO"/>
        </w:rPr>
      </w:pPr>
      <w:r w:rsidRPr="001E5941">
        <w:rPr>
          <w:rFonts w:ascii="Arial" w:eastAsia="Tahoma" w:hAnsi="Arial" w:cs="Arial"/>
          <w:b/>
          <w:bCs/>
          <w:lang w:eastAsia="es-CO"/>
        </w:rPr>
        <w:tab/>
      </w:r>
      <w:r w:rsidRPr="001E5941">
        <w:rPr>
          <w:rFonts w:ascii="Arial" w:eastAsia="Tahoma" w:hAnsi="Arial" w:cs="Arial"/>
          <w:b/>
          <w:bCs/>
          <w:lang w:eastAsia="es-CO"/>
        </w:rPr>
        <w:tab/>
      </w:r>
      <w:r w:rsidRPr="001E5941">
        <w:rPr>
          <w:rFonts w:ascii="Arial" w:eastAsia="Tahoma" w:hAnsi="Arial" w:cs="Arial"/>
          <w:b/>
          <w:bCs/>
          <w:lang w:eastAsia="es-CO"/>
        </w:rPr>
        <w:tab/>
        <w:t>Firma Representante Legal</w:t>
      </w:r>
      <w:r w:rsidRPr="001E5941">
        <w:rPr>
          <w:rFonts w:ascii="Arial" w:eastAsia="Tahoma" w:hAnsi="Arial" w:cs="Arial"/>
          <w:b/>
          <w:bCs/>
          <w:lang w:eastAsia="es-CO"/>
        </w:rPr>
        <w:tab/>
      </w:r>
      <w:r w:rsidRPr="001E5941">
        <w:rPr>
          <w:rFonts w:ascii="Book Antiqua" w:eastAsia="Tahoma" w:hAnsi="Book Antiqua" w:cs="Book Antiqua"/>
          <w:b/>
          <w:bCs/>
          <w:lang w:eastAsia="es-CO"/>
        </w:rPr>
        <w:tab/>
      </w:r>
    </w:p>
    <w:p w:rsidR="005E3BD2" w:rsidRPr="001E5941" w:rsidRDefault="005E3BD2" w:rsidP="005E3BD2">
      <w:pPr>
        <w:autoSpaceDE w:val="0"/>
        <w:autoSpaceDN w:val="0"/>
        <w:adjustRightInd w:val="0"/>
        <w:spacing w:after="0" w:line="240" w:lineRule="atLeast"/>
        <w:contextualSpacing/>
        <w:jc w:val="both"/>
        <w:rPr>
          <w:rFonts w:ascii="Arial" w:eastAsia="Tahoma" w:hAnsi="Arial" w:cs="Arial"/>
          <w:b/>
          <w:bCs/>
          <w:sz w:val="20"/>
          <w:szCs w:val="20"/>
          <w:lang w:eastAsia="es-CO"/>
        </w:rPr>
      </w:pPr>
      <w:r w:rsidRPr="001E5941">
        <w:rPr>
          <w:rFonts w:ascii="Arial" w:eastAsia="Tahoma" w:hAnsi="Arial" w:cs="Arial"/>
          <w:b/>
          <w:bCs/>
          <w:sz w:val="20"/>
          <w:szCs w:val="20"/>
          <w:lang w:eastAsia="es-CO"/>
        </w:rPr>
        <w:t>Observaciones para tener en cuenta al momento de diligenciar la oferta económica:</w:t>
      </w:r>
    </w:p>
    <w:p w:rsidR="005E3BD2" w:rsidRPr="001E5941" w:rsidRDefault="005E3BD2" w:rsidP="005E3BD2">
      <w:pPr>
        <w:autoSpaceDE w:val="0"/>
        <w:autoSpaceDN w:val="0"/>
        <w:adjustRightInd w:val="0"/>
        <w:spacing w:after="0" w:line="240" w:lineRule="atLeast"/>
        <w:contextualSpacing/>
        <w:jc w:val="both"/>
        <w:rPr>
          <w:rFonts w:ascii="Arial" w:eastAsia="Tahoma" w:hAnsi="Arial" w:cs="Arial"/>
          <w:b/>
          <w:bCs/>
          <w:sz w:val="20"/>
          <w:szCs w:val="20"/>
          <w:lang w:eastAsia="es-CO"/>
        </w:rPr>
      </w:pPr>
    </w:p>
    <w:p w:rsidR="005E3BD2" w:rsidRPr="001E5941" w:rsidRDefault="005E3BD2" w:rsidP="005E3BD2">
      <w:pPr>
        <w:autoSpaceDE w:val="0"/>
        <w:autoSpaceDN w:val="0"/>
        <w:adjustRightInd w:val="0"/>
        <w:spacing w:after="0" w:line="240" w:lineRule="atLeast"/>
        <w:contextualSpacing/>
        <w:jc w:val="both"/>
        <w:rPr>
          <w:rFonts w:ascii="Arial" w:eastAsia="Tahoma" w:hAnsi="Arial" w:cs="Arial"/>
          <w:bCs/>
          <w:sz w:val="20"/>
          <w:szCs w:val="20"/>
          <w:lang w:eastAsia="es-CO"/>
        </w:rPr>
      </w:pPr>
      <w:r w:rsidRPr="001E5941">
        <w:rPr>
          <w:rFonts w:ascii="Arial" w:eastAsia="Tahoma" w:hAnsi="Arial" w:cs="Arial"/>
          <w:bCs/>
          <w:sz w:val="20"/>
          <w:szCs w:val="20"/>
          <w:lang w:eastAsia="es-CO"/>
        </w:rPr>
        <w:t>1- El proponente no puede modificar la descripción de los ítems ni la cantidad requerida</w:t>
      </w:r>
    </w:p>
    <w:p w:rsidR="005E3BD2" w:rsidRPr="001E5941" w:rsidRDefault="005E3BD2" w:rsidP="005E3BD2">
      <w:pPr>
        <w:autoSpaceDE w:val="0"/>
        <w:autoSpaceDN w:val="0"/>
        <w:adjustRightInd w:val="0"/>
        <w:spacing w:after="0" w:line="240" w:lineRule="atLeast"/>
        <w:contextualSpacing/>
        <w:jc w:val="both"/>
        <w:rPr>
          <w:rFonts w:ascii="Arial" w:eastAsia="Tahoma" w:hAnsi="Arial" w:cs="Arial"/>
          <w:bCs/>
          <w:sz w:val="20"/>
          <w:szCs w:val="20"/>
          <w:lang w:eastAsia="es-CO"/>
        </w:rPr>
      </w:pPr>
      <w:r w:rsidRPr="001E5941">
        <w:rPr>
          <w:rFonts w:ascii="Arial" w:eastAsia="Tahoma" w:hAnsi="Arial" w:cs="Arial"/>
          <w:bCs/>
          <w:sz w:val="20"/>
          <w:szCs w:val="20"/>
          <w:lang w:eastAsia="es-CO"/>
        </w:rPr>
        <w:t>2- Tener en cuenta al momento de diligenciar el presente formulario, el valor del grupo a ofertar, el cual fue determinado por la Entidad con los precios de referencia del análisis del sector, por ello, los mismos corresponden a precios techos. La estimación del valor de un grupo por encima de los establecidos por la entidad será causal de rechazo.</w:t>
      </w:r>
    </w:p>
    <w:p w:rsidR="005E3BD2" w:rsidRPr="001E5941" w:rsidRDefault="005E3BD2" w:rsidP="005E3BD2">
      <w:pPr>
        <w:autoSpaceDE w:val="0"/>
        <w:autoSpaceDN w:val="0"/>
        <w:adjustRightInd w:val="0"/>
        <w:spacing w:after="0" w:line="240" w:lineRule="auto"/>
        <w:ind w:right="141"/>
        <w:jc w:val="both"/>
        <w:rPr>
          <w:rFonts w:ascii="Arial" w:eastAsia="Courier New" w:hAnsi="Arial" w:cs="Arial"/>
          <w:b/>
          <w:bCs/>
          <w:u w:val="single"/>
          <w:lang w:val="es-419" w:eastAsia="es-ES"/>
        </w:rPr>
      </w:pPr>
    </w:p>
    <w:p w:rsidR="005E3BD2" w:rsidRPr="001E5941" w:rsidRDefault="005E3BD2" w:rsidP="005E3BD2">
      <w:pPr>
        <w:autoSpaceDE w:val="0"/>
        <w:autoSpaceDN w:val="0"/>
        <w:adjustRightInd w:val="0"/>
        <w:spacing w:after="0" w:line="240" w:lineRule="auto"/>
        <w:ind w:right="141"/>
        <w:jc w:val="both"/>
        <w:rPr>
          <w:rFonts w:ascii="Arial" w:eastAsia="Courier New" w:hAnsi="Arial" w:cs="Arial"/>
          <w:b/>
          <w:bCs/>
          <w:u w:val="single"/>
          <w:lang w:val="es-419" w:eastAsia="es-ES"/>
        </w:rPr>
      </w:pPr>
      <w:r w:rsidRPr="001E5941">
        <w:rPr>
          <w:rFonts w:ascii="Arial" w:eastAsia="Courier New" w:hAnsi="Arial" w:cs="Arial"/>
          <w:b/>
          <w:bCs/>
          <w:u w:val="single"/>
          <w:lang w:val="es-419" w:eastAsia="es-ES"/>
        </w:rPr>
        <w:t>Grupo No. 2: Materiales de Laboratorio</w:t>
      </w:r>
    </w:p>
    <w:p w:rsidR="005E3BD2" w:rsidRPr="001E5941" w:rsidRDefault="005E3BD2" w:rsidP="005E3BD2">
      <w:pPr>
        <w:autoSpaceDE w:val="0"/>
        <w:autoSpaceDN w:val="0"/>
        <w:adjustRightInd w:val="0"/>
        <w:spacing w:after="0" w:line="240" w:lineRule="auto"/>
        <w:ind w:right="141"/>
        <w:jc w:val="both"/>
        <w:rPr>
          <w:rFonts w:ascii="Arial" w:eastAsia="Courier New" w:hAnsi="Arial" w:cs="Arial"/>
          <w:b/>
          <w:bCs/>
          <w:u w:val="single"/>
          <w:lang w:val="es-419" w:eastAsia="es-ES"/>
        </w:rPr>
      </w:pPr>
    </w:p>
    <w:tbl>
      <w:tblPr>
        <w:tblW w:w="999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562"/>
        <w:gridCol w:w="1985"/>
        <w:gridCol w:w="1209"/>
        <w:gridCol w:w="1134"/>
        <w:gridCol w:w="1276"/>
        <w:gridCol w:w="1275"/>
        <w:gridCol w:w="1275"/>
        <w:gridCol w:w="1275"/>
      </w:tblGrid>
      <w:tr w:rsidR="005E3BD2" w:rsidRPr="001E5941" w:rsidTr="00147D5E">
        <w:trPr>
          <w:trHeight w:val="601"/>
          <w:tblHeader/>
        </w:trPr>
        <w:tc>
          <w:tcPr>
            <w:tcW w:w="562" w:type="dxa"/>
            <w:shd w:val="clear" w:color="auto" w:fill="AEAAAA"/>
            <w:noWrap/>
            <w:vAlign w:val="center"/>
            <w:hideMark/>
          </w:tcPr>
          <w:p w:rsidR="005E3BD2" w:rsidRPr="001E5941" w:rsidRDefault="005E3BD2" w:rsidP="005E3BD2">
            <w:pPr>
              <w:spacing w:after="0" w:line="240" w:lineRule="auto"/>
              <w:jc w:val="center"/>
              <w:rPr>
                <w:rFonts w:ascii="Arial" w:eastAsia="Times New Roman" w:hAnsi="Arial" w:cs="Arial"/>
                <w:b/>
                <w:bCs/>
                <w:color w:val="000000"/>
                <w:sz w:val="16"/>
                <w:szCs w:val="16"/>
                <w:lang w:eastAsia="es-CO"/>
              </w:rPr>
            </w:pPr>
            <w:r w:rsidRPr="001E5941">
              <w:rPr>
                <w:rFonts w:ascii="Arial" w:eastAsia="Times New Roman" w:hAnsi="Arial" w:cs="Arial"/>
                <w:b/>
                <w:bCs/>
                <w:color w:val="000000"/>
                <w:sz w:val="16"/>
                <w:szCs w:val="16"/>
                <w:lang w:eastAsia="es-CO"/>
              </w:rPr>
              <w:t>ITEM</w:t>
            </w:r>
          </w:p>
        </w:tc>
        <w:tc>
          <w:tcPr>
            <w:tcW w:w="1985" w:type="dxa"/>
            <w:shd w:val="clear" w:color="auto" w:fill="AEAAAA"/>
            <w:noWrap/>
            <w:vAlign w:val="center"/>
            <w:hideMark/>
          </w:tcPr>
          <w:p w:rsidR="005E3BD2" w:rsidRPr="001E5941" w:rsidRDefault="005E3BD2" w:rsidP="005E3BD2">
            <w:pPr>
              <w:spacing w:after="0" w:line="240" w:lineRule="auto"/>
              <w:jc w:val="center"/>
              <w:rPr>
                <w:rFonts w:ascii="Arial" w:eastAsia="Times New Roman" w:hAnsi="Arial" w:cs="Arial"/>
                <w:b/>
                <w:bCs/>
                <w:color w:val="000000"/>
                <w:sz w:val="16"/>
                <w:szCs w:val="16"/>
                <w:lang w:eastAsia="es-CO"/>
              </w:rPr>
            </w:pPr>
            <w:r w:rsidRPr="001E5941">
              <w:rPr>
                <w:rFonts w:ascii="Arial" w:eastAsia="Times New Roman" w:hAnsi="Arial" w:cs="Arial"/>
                <w:b/>
                <w:bCs/>
                <w:color w:val="000000"/>
                <w:sz w:val="16"/>
                <w:szCs w:val="16"/>
                <w:lang w:eastAsia="es-CO"/>
              </w:rPr>
              <w:t>DESCRIPCIÓN DEL BIEN</w:t>
            </w:r>
          </w:p>
        </w:tc>
        <w:tc>
          <w:tcPr>
            <w:tcW w:w="1209" w:type="dxa"/>
            <w:shd w:val="clear" w:color="auto" w:fill="D0CECE"/>
            <w:vAlign w:val="center"/>
          </w:tcPr>
          <w:p w:rsidR="005E3BD2" w:rsidRPr="001E5941" w:rsidRDefault="005E3BD2" w:rsidP="005E3BD2">
            <w:pPr>
              <w:spacing w:after="0" w:line="240" w:lineRule="auto"/>
              <w:rPr>
                <w:rFonts w:ascii="Arial" w:eastAsia="Courier New" w:hAnsi="Arial" w:cs="Arial"/>
                <w:b/>
                <w:sz w:val="16"/>
                <w:szCs w:val="16"/>
                <w:lang w:val="es-ES"/>
              </w:rPr>
            </w:pPr>
            <w:r w:rsidRPr="001E5941">
              <w:rPr>
                <w:rFonts w:ascii="Arial" w:eastAsia="Courier New" w:hAnsi="Arial" w:cs="Arial"/>
                <w:b/>
                <w:sz w:val="16"/>
                <w:szCs w:val="16"/>
                <w:lang w:val="es-ES"/>
              </w:rPr>
              <w:t>UNIDAD</w:t>
            </w:r>
          </w:p>
        </w:tc>
        <w:tc>
          <w:tcPr>
            <w:tcW w:w="1134" w:type="dxa"/>
            <w:shd w:val="clear" w:color="auto" w:fill="D0CECE"/>
            <w:vAlign w:val="center"/>
          </w:tcPr>
          <w:p w:rsidR="005E3BD2" w:rsidRPr="001E5941" w:rsidRDefault="005E3BD2" w:rsidP="005E3BD2">
            <w:pPr>
              <w:spacing w:after="0" w:line="240" w:lineRule="auto"/>
              <w:rPr>
                <w:rFonts w:ascii="Arial" w:eastAsia="Courier New" w:hAnsi="Arial" w:cs="Arial"/>
                <w:b/>
                <w:sz w:val="16"/>
                <w:szCs w:val="16"/>
                <w:lang w:val="es-ES"/>
              </w:rPr>
            </w:pPr>
            <w:r w:rsidRPr="001E5941">
              <w:rPr>
                <w:rFonts w:ascii="Arial" w:eastAsia="Courier New" w:hAnsi="Arial" w:cs="Arial"/>
                <w:b/>
                <w:sz w:val="16"/>
                <w:szCs w:val="16"/>
                <w:lang w:val="es-ES"/>
              </w:rPr>
              <w:t>CANTIDAD</w:t>
            </w:r>
          </w:p>
        </w:tc>
        <w:tc>
          <w:tcPr>
            <w:tcW w:w="1276" w:type="dxa"/>
            <w:shd w:val="clear" w:color="auto" w:fill="D0CECE"/>
            <w:vAlign w:val="center"/>
          </w:tcPr>
          <w:p w:rsidR="005E3BD2" w:rsidRPr="001E5941" w:rsidRDefault="005E3BD2" w:rsidP="005E3BD2">
            <w:pPr>
              <w:spacing w:after="0" w:line="240" w:lineRule="auto"/>
              <w:rPr>
                <w:rFonts w:ascii="Arial" w:eastAsia="Courier New" w:hAnsi="Arial" w:cs="Arial"/>
                <w:b/>
                <w:sz w:val="16"/>
                <w:szCs w:val="16"/>
                <w:lang w:val="es-ES"/>
              </w:rPr>
            </w:pPr>
            <w:r w:rsidRPr="001E5941">
              <w:rPr>
                <w:rFonts w:ascii="Arial" w:eastAsia="Courier New" w:hAnsi="Arial" w:cs="Arial"/>
                <w:b/>
                <w:sz w:val="16"/>
                <w:szCs w:val="16"/>
                <w:lang w:val="es-ES"/>
              </w:rPr>
              <w:t>MARCA OFRECIDA</w:t>
            </w:r>
          </w:p>
        </w:tc>
        <w:tc>
          <w:tcPr>
            <w:tcW w:w="1275" w:type="dxa"/>
            <w:shd w:val="clear" w:color="auto" w:fill="D0CECE"/>
            <w:vAlign w:val="center"/>
          </w:tcPr>
          <w:p w:rsidR="005E3BD2" w:rsidRPr="001E5941" w:rsidRDefault="005E3BD2" w:rsidP="005E3BD2">
            <w:pPr>
              <w:spacing w:after="0" w:line="240" w:lineRule="auto"/>
              <w:rPr>
                <w:rFonts w:ascii="Arial" w:eastAsia="Courier New" w:hAnsi="Arial" w:cs="Arial"/>
                <w:b/>
                <w:sz w:val="16"/>
                <w:szCs w:val="16"/>
                <w:lang w:val="es-ES"/>
              </w:rPr>
            </w:pPr>
            <w:r w:rsidRPr="001E5941">
              <w:rPr>
                <w:rFonts w:ascii="Arial" w:eastAsia="Courier New" w:hAnsi="Arial" w:cs="Arial"/>
                <w:b/>
                <w:sz w:val="16"/>
                <w:szCs w:val="16"/>
                <w:lang w:val="es-ES"/>
              </w:rPr>
              <w:t>REFERENCIA No.</w:t>
            </w:r>
          </w:p>
        </w:tc>
        <w:tc>
          <w:tcPr>
            <w:tcW w:w="1275" w:type="dxa"/>
            <w:shd w:val="clear" w:color="auto" w:fill="D0CECE"/>
            <w:vAlign w:val="center"/>
          </w:tcPr>
          <w:p w:rsidR="005E3BD2" w:rsidRPr="001E5941" w:rsidRDefault="005E3BD2" w:rsidP="005E3BD2">
            <w:pPr>
              <w:spacing w:after="0" w:line="240" w:lineRule="auto"/>
              <w:rPr>
                <w:rFonts w:ascii="Arial" w:eastAsia="Courier New" w:hAnsi="Arial" w:cs="Arial"/>
                <w:b/>
                <w:sz w:val="16"/>
                <w:szCs w:val="16"/>
                <w:lang w:val="es-ES"/>
              </w:rPr>
            </w:pPr>
            <w:r w:rsidRPr="001E5941">
              <w:rPr>
                <w:rFonts w:ascii="Arial" w:eastAsia="Courier New" w:hAnsi="Arial" w:cs="Arial"/>
                <w:b/>
                <w:sz w:val="16"/>
                <w:szCs w:val="16"/>
                <w:lang w:val="es-ES"/>
              </w:rPr>
              <w:t>PRESENTACIÓN</w:t>
            </w:r>
          </w:p>
        </w:tc>
        <w:tc>
          <w:tcPr>
            <w:tcW w:w="1275" w:type="dxa"/>
            <w:shd w:val="clear" w:color="auto" w:fill="D0CECE"/>
            <w:vAlign w:val="center"/>
          </w:tcPr>
          <w:p w:rsidR="005E3BD2" w:rsidRPr="001E5941" w:rsidRDefault="005E3BD2" w:rsidP="005E3BD2">
            <w:pPr>
              <w:spacing w:after="0" w:line="240" w:lineRule="auto"/>
              <w:rPr>
                <w:rFonts w:ascii="Arial" w:eastAsia="Courier New" w:hAnsi="Arial" w:cs="Arial"/>
                <w:b/>
                <w:sz w:val="16"/>
                <w:szCs w:val="16"/>
                <w:lang w:val="es-ES"/>
              </w:rPr>
            </w:pPr>
            <w:r w:rsidRPr="001E5941">
              <w:rPr>
                <w:rFonts w:ascii="Arial" w:eastAsia="Courier New" w:hAnsi="Arial" w:cs="Arial"/>
                <w:b/>
                <w:sz w:val="16"/>
                <w:szCs w:val="16"/>
                <w:lang w:val="es-ES"/>
              </w:rPr>
              <w:t>VALOR UNITARIO (IVA NO incluido)</w:t>
            </w:r>
          </w:p>
        </w:tc>
      </w:tr>
      <w:tr w:rsidR="005E3BD2" w:rsidRPr="001E5941" w:rsidTr="00147D5E">
        <w:trPr>
          <w:trHeight w:val="255"/>
        </w:trPr>
        <w:tc>
          <w:tcPr>
            <w:tcW w:w="562" w:type="dxa"/>
            <w:shd w:val="clear" w:color="auto" w:fill="auto"/>
            <w:noWrap/>
            <w:vAlign w:val="center"/>
            <w:hideMark/>
          </w:tcPr>
          <w:p w:rsidR="005E3BD2" w:rsidRPr="001E5941" w:rsidRDefault="005E3BD2" w:rsidP="005E3BD2">
            <w:pPr>
              <w:spacing w:after="0" w:line="240" w:lineRule="auto"/>
              <w:jc w:val="center"/>
              <w:rPr>
                <w:rFonts w:ascii="Arial" w:eastAsia="Times New Roman" w:hAnsi="Arial" w:cs="Arial"/>
                <w:color w:val="000000"/>
                <w:sz w:val="16"/>
                <w:szCs w:val="16"/>
                <w:lang w:eastAsia="es-CO"/>
              </w:rPr>
            </w:pPr>
            <w:r w:rsidRPr="001E5941">
              <w:rPr>
                <w:rFonts w:ascii="Arial" w:eastAsia="Times New Roman" w:hAnsi="Arial" w:cs="Arial"/>
                <w:color w:val="000000"/>
                <w:sz w:val="16"/>
                <w:szCs w:val="16"/>
                <w:lang w:eastAsia="es-CO"/>
              </w:rPr>
              <w:t>1</w:t>
            </w:r>
          </w:p>
        </w:tc>
        <w:tc>
          <w:tcPr>
            <w:tcW w:w="1985" w:type="dxa"/>
            <w:shd w:val="clear" w:color="auto" w:fill="auto"/>
            <w:noWrap/>
            <w:vAlign w:val="center"/>
            <w:hideMark/>
          </w:tcPr>
          <w:p w:rsidR="005E3BD2" w:rsidRPr="001E5941" w:rsidRDefault="005E3BD2" w:rsidP="005E3BD2">
            <w:pPr>
              <w:spacing w:after="0" w:line="240" w:lineRule="auto"/>
              <w:jc w:val="both"/>
              <w:rPr>
                <w:rFonts w:ascii="Arial" w:eastAsia="Times New Roman" w:hAnsi="Arial" w:cs="Arial"/>
                <w:sz w:val="16"/>
                <w:szCs w:val="16"/>
                <w:lang w:eastAsia="es-CO"/>
              </w:rPr>
            </w:pPr>
            <w:r w:rsidRPr="001E5941">
              <w:rPr>
                <w:rFonts w:ascii="Arial" w:eastAsia="Times New Roman" w:hAnsi="Arial" w:cs="Arial"/>
                <w:sz w:val="16"/>
                <w:szCs w:val="16"/>
                <w:lang w:eastAsia="es-CO"/>
              </w:rPr>
              <w:t>Asa desechable</w:t>
            </w:r>
          </w:p>
        </w:tc>
        <w:tc>
          <w:tcPr>
            <w:tcW w:w="1209" w:type="dxa"/>
            <w:tcBorders>
              <w:top w:val="single" w:sz="4" w:space="0" w:color="auto"/>
              <w:left w:val="single" w:sz="4" w:space="0" w:color="auto"/>
              <w:bottom w:val="single" w:sz="4" w:space="0" w:color="auto"/>
              <w:right w:val="single" w:sz="4" w:space="0" w:color="auto"/>
            </w:tcBorders>
            <w:shd w:val="clear" w:color="auto" w:fill="auto"/>
            <w:vAlign w:val="center"/>
          </w:tcPr>
          <w:p w:rsidR="005E3BD2" w:rsidRPr="001E5941" w:rsidRDefault="005E3BD2" w:rsidP="005E3BD2">
            <w:pPr>
              <w:spacing w:after="0" w:line="240" w:lineRule="auto"/>
              <w:jc w:val="center"/>
              <w:rPr>
                <w:rFonts w:ascii="Arial" w:eastAsia="Times New Roman" w:hAnsi="Arial" w:cs="Arial"/>
                <w:sz w:val="18"/>
                <w:szCs w:val="18"/>
                <w:lang w:eastAsia="es-CO"/>
              </w:rPr>
            </w:pPr>
            <w:r w:rsidRPr="001E5941">
              <w:rPr>
                <w:rFonts w:ascii="Arial" w:eastAsia="Courier New" w:hAnsi="Arial" w:cs="Arial"/>
                <w:sz w:val="18"/>
                <w:szCs w:val="18"/>
                <w:lang w:val="es-ES"/>
              </w:rPr>
              <w:t>Unidad</w:t>
            </w:r>
          </w:p>
        </w:tc>
        <w:tc>
          <w:tcPr>
            <w:tcW w:w="1134" w:type="dxa"/>
            <w:tcBorders>
              <w:top w:val="single" w:sz="4" w:space="0" w:color="auto"/>
              <w:left w:val="nil"/>
              <w:bottom w:val="single" w:sz="4" w:space="0" w:color="auto"/>
              <w:right w:val="single" w:sz="4" w:space="0" w:color="auto"/>
            </w:tcBorders>
            <w:shd w:val="clear" w:color="auto" w:fill="auto"/>
            <w:vAlign w:val="center"/>
          </w:tcPr>
          <w:p w:rsidR="005E3BD2" w:rsidRPr="001E5941" w:rsidRDefault="005E3BD2" w:rsidP="005E3BD2">
            <w:pPr>
              <w:spacing w:after="0" w:line="240" w:lineRule="auto"/>
              <w:jc w:val="center"/>
              <w:rPr>
                <w:rFonts w:ascii="Arial" w:eastAsia="Courier New" w:hAnsi="Arial" w:cs="Arial"/>
                <w:sz w:val="18"/>
                <w:szCs w:val="18"/>
                <w:lang w:val="es-ES"/>
              </w:rPr>
            </w:pPr>
            <w:r w:rsidRPr="001E5941">
              <w:rPr>
                <w:rFonts w:ascii="Arial" w:eastAsia="Courier New" w:hAnsi="Arial" w:cs="Arial"/>
                <w:sz w:val="18"/>
                <w:szCs w:val="18"/>
                <w:lang w:val="es-ES"/>
              </w:rPr>
              <w:t>1000</w:t>
            </w:r>
          </w:p>
        </w:tc>
        <w:tc>
          <w:tcPr>
            <w:tcW w:w="1276" w:type="dxa"/>
          </w:tcPr>
          <w:p w:rsidR="005E3BD2" w:rsidRPr="001E5941" w:rsidRDefault="005E3BD2" w:rsidP="005E3BD2">
            <w:pPr>
              <w:spacing w:after="0" w:line="240" w:lineRule="auto"/>
              <w:jc w:val="both"/>
              <w:rPr>
                <w:rFonts w:ascii="Arial" w:eastAsia="Times New Roman" w:hAnsi="Arial" w:cs="Arial"/>
                <w:sz w:val="16"/>
                <w:szCs w:val="16"/>
                <w:lang w:eastAsia="es-CO"/>
              </w:rPr>
            </w:pPr>
          </w:p>
        </w:tc>
        <w:tc>
          <w:tcPr>
            <w:tcW w:w="1275" w:type="dxa"/>
          </w:tcPr>
          <w:p w:rsidR="005E3BD2" w:rsidRPr="001E5941" w:rsidRDefault="005E3BD2" w:rsidP="005E3BD2">
            <w:pPr>
              <w:spacing w:after="0" w:line="240" w:lineRule="auto"/>
              <w:jc w:val="both"/>
              <w:rPr>
                <w:rFonts w:ascii="Arial" w:eastAsia="Times New Roman" w:hAnsi="Arial" w:cs="Arial"/>
                <w:sz w:val="16"/>
                <w:szCs w:val="16"/>
                <w:lang w:eastAsia="es-CO"/>
              </w:rPr>
            </w:pPr>
          </w:p>
        </w:tc>
        <w:tc>
          <w:tcPr>
            <w:tcW w:w="1275" w:type="dxa"/>
          </w:tcPr>
          <w:p w:rsidR="005E3BD2" w:rsidRPr="001E5941" w:rsidRDefault="005E3BD2" w:rsidP="005E3BD2">
            <w:pPr>
              <w:spacing w:after="0" w:line="240" w:lineRule="auto"/>
              <w:jc w:val="both"/>
              <w:rPr>
                <w:rFonts w:ascii="Arial" w:eastAsia="Times New Roman" w:hAnsi="Arial" w:cs="Arial"/>
                <w:sz w:val="16"/>
                <w:szCs w:val="16"/>
                <w:lang w:eastAsia="es-CO"/>
              </w:rPr>
            </w:pPr>
          </w:p>
        </w:tc>
        <w:tc>
          <w:tcPr>
            <w:tcW w:w="1275" w:type="dxa"/>
          </w:tcPr>
          <w:p w:rsidR="005E3BD2" w:rsidRPr="001E5941" w:rsidRDefault="005E3BD2" w:rsidP="005E3BD2">
            <w:pPr>
              <w:spacing w:after="0" w:line="240" w:lineRule="auto"/>
              <w:jc w:val="both"/>
              <w:rPr>
                <w:rFonts w:ascii="Arial" w:eastAsia="Times New Roman" w:hAnsi="Arial" w:cs="Arial"/>
                <w:sz w:val="16"/>
                <w:szCs w:val="16"/>
                <w:lang w:eastAsia="es-CO"/>
              </w:rPr>
            </w:pPr>
          </w:p>
        </w:tc>
      </w:tr>
      <w:tr w:rsidR="005E3BD2" w:rsidRPr="001E5941" w:rsidTr="00147D5E">
        <w:trPr>
          <w:trHeight w:val="769"/>
        </w:trPr>
        <w:tc>
          <w:tcPr>
            <w:tcW w:w="562" w:type="dxa"/>
            <w:shd w:val="clear" w:color="auto" w:fill="auto"/>
            <w:noWrap/>
            <w:vAlign w:val="center"/>
            <w:hideMark/>
          </w:tcPr>
          <w:p w:rsidR="005E3BD2" w:rsidRPr="001E5941" w:rsidRDefault="005E3BD2" w:rsidP="005E3BD2">
            <w:pPr>
              <w:spacing w:after="0" w:line="240" w:lineRule="auto"/>
              <w:jc w:val="center"/>
              <w:rPr>
                <w:rFonts w:ascii="Arial" w:eastAsia="Times New Roman" w:hAnsi="Arial" w:cs="Arial"/>
                <w:color w:val="000000"/>
                <w:sz w:val="16"/>
                <w:szCs w:val="16"/>
                <w:lang w:eastAsia="es-CO"/>
              </w:rPr>
            </w:pPr>
            <w:r w:rsidRPr="001E5941">
              <w:rPr>
                <w:rFonts w:ascii="Arial" w:eastAsia="Times New Roman" w:hAnsi="Arial" w:cs="Arial"/>
                <w:color w:val="000000"/>
                <w:sz w:val="16"/>
                <w:szCs w:val="16"/>
                <w:lang w:eastAsia="es-CO"/>
              </w:rPr>
              <w:t>2</w:t>
            </w:r>
          </w:p>
        </w:tc>
        <w:tc>
          <w:tcPr>
            <w:tcW w:w="1985" w:type="dxa"/>
            <w:shd w:val="clear" w:color="auto" w:fill="auto"/>
            <w:noWrap/>
            <w:vAlign w:val="center"/>
            <w:hideMark/>
          </w:tcPr>
          <w:p w:rsidR="005E3BD2" w:rsidRPr="001E5941" w:rsidRDefault="005E3BD2" w:rsidP="005E3BD2">
            <w:pPr>
              <w:spacing w:after="0" w:line="240" w:lineRule="auto"/>
              <w:jc w:val="both"/>
              <w:rPr>
                <w:rFonts w:ascii="Arial" w:eastAsia="Times New Roman" w:hAnsi="Arial" w:cs="Arial"/>
                <w:sz w:val="16"/>
                <w:szCs w:val="16"/>
                <w:lang w:eastAsia="es-CO"/>
              </w:rPr>
            </w:pPr>
            <w:r w:rsidRPr="001E5941">
              <w:rPr>
                <w:rFonts w:ascii="Arial" w:eastAsia="Times New Roman" w:hAnsi="Arial" w:cs="Arial"/>
                <w:sz w:val="16"/>
                <w:szCs w:val="16"/>
                <w:lang w:eastAsia="es-CO"/>
              </w:rPr>
              <w:t>Balde 12 L rojo</w:t>
            </w:r>
          </w:p>
        </w:tc>
        <w:tc>
          <w:tcPr>
            <w:tcW w:w="1209" w:type="dxa"/>
            <w:tcBorders>
              <w:top w:val="nil"/>
              <w:left w:val="single" w:sz="4" w:space="0" w:color="auto"/>
              <w:bottom w:val="single" w:sz="4" w:space="0" w:color="auto"/>
              <w:right w:val="single" w:sz="4" w:space="0" w:color="auto"/>
            </w:tcBorders>
            <w:shd w:val="clear" w:color="auto" w:fill="auto"/>
            <w:vAlign w:val="center"/>
          </w:tcPr>
          <w:p w:rsidR="005E3BD2" w:rsidRPr="001E5941" w:rsidRDefault="005E3BD2" w:rsidP="005E3BD2">
            <w:pPr>
              <w:spacing w:after="0" w:line="240" w:lineRule="auto"/>
              <w:jc w:val="center"/>
              <w:rPr>
                <w:rFonts w:ascii="Arial" w:eastAsia="Courier New" w:hAnsi="Arial" w:cs="Arial"/>
                <w:sz w:val="18"/>
                <w:szCs w:val="18"/>
                <w:lang w:val="es-ES"/>
              </w:rPr>
            </w:pPr>
            <w:r w:rsidRPr="001E5941">
              <w:rPr>
                <w:rFonts w:ascii="Arial" w:eastAsia="Courier New" w:hAnsi="Arial" w:cs="Arial"/>
                <w:sz w:val="18"/>
                <w:szCs w:val="18"/>
                <w:lang w:val="es-ES"/>
              </w:rPr>
              <w:t>Unidad</w:t>
            </w:r>
          </w:p>
        </w:tc>
        <w:tc>
          <w:tcPr>
            <w:tcW w:w="1134" w:type="dxa"/>
            <w:tcBorders>
              <w:top w:val="nil"/>
              <w:left w:val="nil"/>
              <w:bottom w:val="single" w:sz="4" w:space="0" w:color="auto"/>
              <w:right w:val="single" w:sz="4" w:space="0" w:color="auto"/>
            </w:tcBorders>
            <w:shd w:val="clear" w:color="auto" w:fill="auto"/>
            <w:vAlign w:val="center"/>
          </w:tcPr>
          <w:p w:rsidR="005E3BD2" w:rsidRPr="001E5941" w:rsidRDefault="005E3BD2" w:rsidP="005E3BD2">
            <w:pPr>
              <w:spacing w:after="0" w:line="240" w:lineRule="auto"/>
              <w:jc w:val="center"/>
              <w:rPr>
                <w:rFonts w:ascii="Arial" w:eastAsia="Courier New" w:hAnsi="Arial" w:cs="Arial"/>
                <w:sz w:val="18"/>
                <w:szCs w:val="18"/>
                <w:lang w:val="es-ES"/>
              </w:rPr>
            </w:pPr>
            <w:r w:rsidRPr="001E5941">
              <w:rPr>
                <w:rFonts w:ascii="Arial" w:eastAsia="Courier New" w:hAnsi="Arial" w:cs="Arial"/>
                <w:sz w:val="18"/>
                <w:szCs w:val="18"/>
                <w:lang w:val="es-ES"/>
              </w:rPr>
              <w:t>3</w:t>
            </w:r>
          </w:p>
        </w:tc>
        <w:tc>
          <w:tcPr>
            <w:tcW w:w="1276" w:type="dxa"/>
          </w:tcPr>
          <w:p w:rsidR="005E3BD2" w:rsidRPr="001E5941" w:rsidRDefault="005E3BD2" w:rsidP="005E3BD2">
            <w:pPr>
              <w:spacing w:after="0" w:line="240" w:lineRule="auto"/>
              <w:jc w:val="both"/>
              <w:rPr>
                <w:rFonts w:ascii="Arial" w:eastAsia="Times New Roman" w:hAnsi="Arial" w:cs="Arial"/>
                <w:sz w:val="16"/>
                <w:szCs w:val="16"/>
                <w:lang w:eastAsia="es-CO"/>
              </w:rPr>
            </w:pPr>
          </w:p>
        </w:tc>
        <w:tc>
          <w:tcPr>
            <w:tcW w:w="1275" w:type="dxa"/>
          </w:tcPr>
          <w:p w:rsidR="005E3BD2" w:rsidRPr="001E5941" w:rsidRDefault="005E3BD2" w:rsidP="005E3BD2">
            <w:pPr>
              <w:spacing w:after="0" w:line="240" w:lineRule="auto"/>
              <w:jc w:val="both"/>
              <w:rPr>
                <w:rFonts w:ascii="Arial" w:eastAsia="Times New Roman" w:hAnsi="Arial" w:cs="Arial"/>
                <w:sz w:val="16"/>
                <w:szCs w:val="16"/>
                <w:lang w:eastAsia="es-CO"/>
              </w:rPr>
            </w:pPr>
          </w:p>
        </w:tc>
        <w:tc>
          <w:tcPr>
            <w:tcW w:w="1275" w:type="dxa"/>
          </w:tcPr>
          <w:p w:rsidR="005E3BD2" w:rsidRPr="001E5941" w:rsidRDefault="005E3BD2" w:rsidP="005E3BD2">
            <w:pPr>
              <w:spacing w:after="0" w:line="240" w:lineRule="auto"/>
              <w:jc w:val="both"/>
              <w:rPr>
                <w:rFonts w:ascii="Arial" w:eastAsia="Times New Roman" w:hAnsi="Arial" w:cs="Arial"/>
                <w:sz w:val="16"/>
                <w:szCs w:val="16"/>
                <w:lang w:eastAsia="es-CO"/>
              </w:rPr>
            </w:pPr>
          </w:p>
        </w:tc>
        <w:tc>
          <w:tcPr>
            <w:tcW w:w="1275" w:type="dxa"/>
          </w:tcPr>
          <w:p w:rsidR="005E3BD2" w:rsidRPr="001E5941" w:rsidRDefault="005E3BD2" w:rsidP="005E3BD2">
            <w:pPr>
              <w:spacing w:after="0" w:line="240" w:lineRule="auto"/>
              <w:jc w:val="both"/>
              <w:rPr>
                <w:rFonts w:ascii="Arial" w:eastAsia="Times New Roman" w:hAnsi="Arial" w:cs="Arial"/>
                <w:sz w:val="16"/>
                <w:szCs w:val="16"/>
                <w:lang w:eastAsia="es-CO"/>
              </w:rPr>
            </w:pPr>
          </w:p>
        </w:tc>
      </w:tr>
      <w:tr w:rsidR="005E3BD2" w:rsidRPr="001E5941" w:rsidTr="00147D5E">
        <w:trPr>
          <w:trHeight w:val="743"/>
        </w:trPr>
        <w:tc>
          <w:tcPr>
            <w:tcW w:w="562" w:type="dxa"/>
            <w:shd w:val="clear" w:color="auto" w:fill="auto"/>
            <w:noWrap/>
            <w:vAlign w:val="center"/>
            <w:hideMark/>
          </w:tcPr>
          <w:p w:rsidR="005E3BD2" w:rsidRPr="001E5941" w:rsidRDefault="005E3BD2" w:rsidP="005E3BD2">
            <w:pPr>
              <w:spacing w:after="0" w:line="240" w:lineRule="auto"/>
              <w:jc w:val="center"/>
              <w:rPr>
                <w:rFonts w:ascii="Arial" w:eastAsia="Times New Roman" w:hAnsi="Arial" w:cs="Arial"/>
                <w:color w:val="000000"/>
                <w:sz w:val="16"/>
                <w:szCs w:val="16"/>
                <w:lang w:eastAsia="es-CO"/>
              </w:rPr>
            </w:pPr>
            <w:r w:rsidRPr="001E5941">
              <w:rPr>
                <w:rFonts w:ascii="Arial" w:eastAsia="Times New Roman" w:hAnsi="Arial" w:cs="Arial"/>
                <w:color w:val="000000"/>
                <w:sz w:val="16"/>
                <w:szCs w:val="16"/>
                <w:lang w:eastAsia="es-CO"/>
              </w:rPr>
              <w:t>3</w:t>
            </w:r>
          </w:p>
        </w:tc>
        <w:tc>
          <w:tcPr>
            <w:tcW w:w="1985" w:type="dxa"/>
            <w:shd w:val="clear" w:color="auto" w:fill="auto"/>
            <w:noWrap/>
            <w:vAlign w:val="center"/>
            <w:hideMark/>
          </w:tcPr>
          <w:p w:rsidR="005E3BD2" w:rsidRPr="001E5941" w:rsidRDefault="005E3BD2" w:rsidP="005E3BD2">
            <w:pPr>
              <w:spacing w:after="0" w:line="240" w:lineRule="auto"/>
              <w:jc w:val="both"/>
              <w:rPr>
                <w:rFonts w:ascii="Arial" w:eastAsia="Times New Roman" w:hAnsi="Arial" w:cs="Arial"/>
                <w:sz w:val="16"/>
                <w:szCs w:val="16"/>
                <w:lang w:eastAsia="es-CO"/>
              </w:rPr>
            </w:pPr>
            <w:r w:rsidRPr="001E5941">
              <w:rPr>
                <w:rFonts w:ascii="Arial" w:eastAsia="Times New Roman" w:hAnsi="Arial" w:cs="Arial"/>
                <w:sz w:val="16"/>
                <w:szCs w:val="16"/>
                <w:lang w:eastAsia="es-CO"/>
              </w:rPr>
              <w:t>Balde 12 L verde</w:t>
            </w:r>
          </w:p>
        </w:tc>
        <w:tc>
          <w:tcPr>
            <w:tcW w:w="1209" w:type="dxa"/>
            <w:tcBorders>
              <w:top w:val="nil"/>
              <w:left w:val="single" w:sz="4" w:space="0" w:color="auto"/>
              <w:bottom w:val="single" w:sz="4" w:space="0" w:color="auto"/>
              <w:right w:val="single" w:sz="4" w:space="0" w:color="auto"/>
            </w:tcBorders>
            <w:shd w:val="clear" w:color="auto" w:fill="auto"/>
            <w:vAlign w:val="center"/>
          </w:tcPr>
          <w:p w:rsidR="005E3BD2" w:rsidRPr="001E5941" w:rsidRDefault="005E3BD2" w:rsidP="005E3BD2">
            <w:pPr>
              <w:spacing w:after="0" w:line="240" w:lineRule="auto"/>
              <w:jc w:val="center"/>
              <w:rPr>
                <w:rFonts w:ascii="Arial" w:eastAsia="Courier New" w:hAnsi="Arial" w:cs="Arial"/>
                <w:sz w:val="18"/>
                <w:szCs w:val="18"/>
                <w:lang w:val="es-ES"/>
              </w:rPr>
            </w:pPr>
            <w:r w:rsidRPr="001E5941">
              <w:rPr>
                <w:rFonts w:ascii="Arial" w:eastAsia="Courier New" w:hAnsi="Arial" w:cs="Arial"/>
                <w:sz w:val="18"/>
                <w:szCs w:val="18"/>
                <w:lang w:val="es-ES"/>
              </w:rPr>
              <w:t>Unidad</w:t>
            </w:r>
          </w:p>
        </w:tc>
        <w:tc>
          <w:tcPr>
            <w:tcW w:w="1134" w:type="dxa"/>
            <w:tcBorders>
              <w:top w:val="nil"/>
              <w:left w:val="nil"/>
              <w:bottom w:val="single" w:sz="4" w:space="0" w:color="auto"/>
              <w:right w:val="single" w:sz="4" w:space="0" w:color="auto"/>
            </w:tcBorders>
            <w:shd w:val="clear" w:color="auto" w:fill="auto"/>
            <w:vAlign w:val="center"/>
          </w:tcPr>
          <w:p w:rsidR="005E3BD2" w:rsidRPr="001E5941" w:rsidRDefault="005E3BD2" w:rsidP="005E3BD2">
            <w:pPr>
              <w:spacing w:after="0" w:line="240" w:lineRule="auto"/>
              <w:jc w:val="center"/>
              <w:rPr>
                <w:rFonts w:ascii="Arial" w:eastAsia="Courier New" w:hAnsi="Arial" w:cs="Arial"/>
                <w:sz w:val="18"/>
                <w:szCs w:val="18"/>
                <w:lang w:val="es-ES"/>
              </w:rPr>
            </w:pPr>
            <w:r w:rsidRPr="001E5941">
              <w:rPr>
                <w:rFonts w:ascii="Arial" w:eastAsia="Courier New" w:hAnsi="Arial" w:cs="Arial"/>
                <w:sz w:val="18"/>
                <w:szCs w:val="18"/>
                <w:lang w:val="es-ES"/>
              </w:rPr>
              <w:t>3</w:t>
            </w:r>
          </w:p>
        </w:tc>
        <w:tc>
          <w:tcPr>
            <w:tcW w:w="1276" w:type="dxa"/>
          </w:tcPr>
          <w:p w:rsidR="005E3BD2" w:rsidRPr="001E5941" w:rsidRDefault="005E3BD2" w:rsidP="005E3BD2">
            <w:pPr>
              <w:spacing w:after="0" w:line="240" w:lineRule="auto"/>
              <w:jc w:val="both"/>
              <w:rPr>
                <w:rFonts w:ascii="Arial" w:eastAsia="Times New Roman" w:hAnsi="Arial" w:cs="Arial"/>
                <w:sz w:val="16"/>
                <w:szCs w:val="16"/>
                <w:lang w:eastAsia="es-CO"/>
              </w:rPr>
            </w:pPr>
          </w:p>
        </w:tc>
        <w:tc>
          <w:tcPr>
            <w:tcW w:w="1275" w:type="dxa"/>
          </w:tcPr>
          <w:p w:rsidR="005E3BD2" w:rsidRPr="001E5941" w:rsidRDefault="005E3BD2" w:rsidP="005E3BD2">
            <w:pPr>
              <w:spacing w:after="0" w:line="240" w:lineRule="auto"/>
              <w:jc w:val="both"/>
              <w:rPr>
                <w:rFonts w:ascii="Arial" w:eastAsia="Times New Roman" w:hAnsi="Arial" w:cs="Arial"/>
                <w:sz w:val="16"/>
                <w:szCs w:val="16"/>
                <w:lang w:eastAsia="es-CO"/>
              </w:rPr>
            </w:pPr>
          </w:p>
        </w:tc>
        <w:tc>
          <w:tcPr>
            <w:tcW w:w="1275" w:type="dxa"/>
          </w:tcPr>
          <w:p w:rsidR="005E3BD2" w:rsidRPr="001E5941" w:rsidRDefault="005E3BD2" w:rsidP="005E3BD2">
            <w:pPr>
              <w:spacing w:after="0" w:line="240" w:lineRule="auto"/>
              <w:jc w:val="both"/>
              <w:rPr>
                <w:rFonts w:ascii="Arial" w:eastAsia="Times New Roman" w:hAnsi="Arial" w:cs="Arial"/>
                <w:sz w:val="16"/>
                <w:szCs w:val="16"/>
                <w:lang w:eastAsia="es-CO"/>
              </w:rPr>
            </w:pPr>
          </w:p>
        </w:tc>
        <w:tc>
          <w:tcPr>
            <w:tcW w:w="1275" w:type="dxa"/>
          </w:tcPr>
          <w:p w:rsidR="005E3BD2" w:rsidRPr="001E5941" w:rsidRDefault="005E3BD2" w:rsidP="005E3BD2">
            <w:pPr>
              <w:spacing w:after="0" w:line="240" w:lineRule="auto"/>
              <w:jc w:val="both"/>
              <w:rPr>
                <w:rFonts w:ascii="Arial" w:eastAsia="Times New Roman" w:hAnsi="Arial" w:cs="Arial"/>
                <w:sz w:val="16"/>
                <w:szCs w:val="16"/>
                <w:lang w:eastAsia="es-CO"/>
              </w:rPr>
            </w:pPr>
          </w:p>
        </w:tc>
      </w:tr>
      <w:tr w:rsidR="005E3BD2" w:rsidRPr="001E5941" w:rsidTr="00147D5E">
        <w:trPr>
          <w:trHeight w:val="459"/>
        </w:trPr>
        <w:tc>
          <w:tcPr>
            <w:tcW w:w="562" w:type="dxa"/>
            <w:shd w:val="clear" w:color="auto" w:fill="auto"/>
            <w:noWrap/>
            <w:vAlign w:val="center"/>
            <w:hideMark/>
          </w:tcPr>
          <w:p w:rsidR="005E3BD2" w:rsidRPr="001E5941" w:rsidRDefault="005E3BD2" w:rsidP="005E3BD2">
            <w:pPr>
              <w:spacing w:after="0" w:line="240" w:lineRule="auto"/>
              <w:jc w:val="center"/>
              <w:rPr>
                <w:rFonts w:ascii="Arial" w:eastAsia="Times New Roman" w:hAnsi="Arial" w:cs="Arial"/>
                <w:color w:val="000000"/>
                <w:sz w:val="16"/>
                <w:szCs w:val="16"/>
                <w:lang w:eastAsia="es-CO"/>
              </w:rPr>
            </w:pPr>
            <w:r w:rsidRPr="001E5941">
              <w:rPr>
                <w:rFonts w:ascii="Arial" w:eastAsia="Times New Roman" w:hAnsi="Arial" w:cs="Arial"/>
                <w:color w:val="000000"/>
                <w:sz w:val="16"/>
                <w:szCs w:val="16"/>
                <w:lang w:eastAsia="es-CO"/>
              </w:rPr>
              <w:t>4</w:t>
            </w:r>
          </w:p>
        </w:tc>
        <w:tc>
          <w:tcPr>
            <w:tcW w:w="1985" w:type="dxa"/>
            <w:shd w:val="clear" w:color="auto" w:fill="auto"/>
            <w:noWrap/>
            <w:vAlign w:val="center"/>
            <w:hideMark/>
          </w:tcPr>
          <w:p w:rsidR="005E3BD2" w:rsidRPr="001E5941" w:rsidRDefault="005E3BD2" w:rsidP="005E3BD2">
            <w:pPr>
              <w:spacing w:after="0" w:line="240" w:lineRule="auto"/>
              <w:jc w:val="both"/>
              <w:rPr>
                <w:rFonts w:ascii="Arial" w:eastAsia="Times New Roman" w:hAnsi="Arial" w:cs="Arial"/>
                <w:sz w:val="16"/>
                <w:szCs w:val="16"/>
                <w:lang w:eastAsia="es-CO"/>
              </w:rPr>
            </w:pPr>
            <w:r w:rsidRPr="001E5941">
              <w:rPr>
                <w:rFonts w:ascii="Arial" w:eastAsia="Times New Roman" w:hAnsi="Arial" w:cs="Arial"/>
                <w:sz w:val="16"/>
                <w:szCs w:val="16"/>
                <w:lang w:eastAsia="es-CO"/>
              </w:rPr>
              <w:t>Bandeja polietileno grande</w:t>
            </w:r>
          </w:p>
        </w:tc>
        <w:tc>
          <w:tcPr>
            <w:tcW w:w="1209" w:type="dxa"/>
            <w:tcBorders>
              <w:top w:val="nil"/>
              <w:left w:val="single" w:sz="4" w:space="0" w:color="auto"/>
              <w:bottom w:val="single" w:sz="4" w:space="0" w:color="auto"/>
              <w:right w:val="single" w:sz="4" w:space="0" w:color="auto"/>
            </w:tcBorders>
            <w:shd w:val="clear" w:color="auto" w:fill="auto"/>
            <w:vAlign w:val="center"/>
          </w:tcPr>
          <w:p w:rsidR="005E3BD2" w:rsidRPr="001E5941" w:rsidRDefault="005E3BD2" w:rsidP="005E3BD2">
            <w:pPr>
              <w:spacing w:after="0" w:line="240" w:lineRule="auto"/>
              <w:jc w:val="center"/>
              <w:rPr>
                <w:rFonts w:ascii="Arial" w:eastAsia="Courier New" w:hAnsi="Arial" w:cs="Arial"/>
                <w:sz w:val="18"/>
                <w:szCs w:val="18"/>
                <w:lang w:val="es-ES"/>
              </w:rPr>
            </w:pPr>
            <w:r w:rsidRPr="001E5941">
              <w:rPr>
                <w:rFonts w:ascii="Arial" w:eastAsia="Courier New" w:hAnsi="Arial" w:cs="Arial"/>
                <w:sz w:val="18"/>
                <w:szCs w:val="18"/>
                <w:lang w:val="es-ES"/>
              </w:rPr>
              <w:t>Unidad</w:t>
            </w:r>
          </w:p>
        </w:tc>
        <w:tc>
          <w:tcPr>
            <w:tcW w:w="1134" w:type="dxa"/>
            <w:tcBorders>
              <w:top w:val="nil"/>
              <w:left w:val="nil"/>
              <w:bottom w:val="single" w:sz="4" w:space="0" w:color="auto"/>
              <w:right w:val="single" w:sz="4" w:space="0" w:color="auto"/>
            </w:tcBorders>
            <w:shd w:val="clear" w:color="auto" w:fill="auto"/>
            <w:vAlign w:val="center"/>
          </w:tcPr>
          <w:p w:rsidR="005E3BD2" w:rsidRPr="001E5941" w:rsidRDefault="005E3BD2" w:rsidP="005E3BD2">
            <w:pPr>
              <w:spacing w:after="0" w:line="240" w:lineRule="auto"/>
              <w:jc w:val="center"/>
              <w:rPr>
                <w:rFonts w:ascii="Arial" w:eastAsia="Courier New" w:hAnsi="Arial" w:cs="Arial"/>
                <w:sz w:val="18"/>
                <w:szCs w:val="18"/>
                <w:lang w:val="es-ES"/>
              </w:rPr>
            </w:pPr>
            <w:r w:rsidRPr="001E5941">
              <w:rPr>
                <w:rFonts w:ascii="Arial" w:eastAsia="Courier New" w:hAnsi="Arial" w:cs="Arial"/>
                <w:sz w:val="18"/>
                <w:szCs w:val="18"/>
                <w:lang w:val="es-ES"/>
              </w:rPr>
              <w:t>4</w:t>
            </w:r>
          </w:p>
        </w:tc>
        <w:tc>
          <w:tcPr>
            <w:tcW w:w="1276" w:type="dxa"/>
          </w:tcPr>
          <w:p w:rsidR="005E3BD2" w:rsidRPr="001E5941" w:rsidRDefault="005E3BD2" w:rsidP="005E3BD2">
            <w:pPr>
              <w:spacing w:after="0" w:line="240" w:lineRule="auto"/>
              <w:jc w:val="both"/>
              <w:rPr>
                <w:rFonts w:ascii="Arial" w:eastAsia="Times New Roman" w:hAnsi="Arial" w:cs="Arial"/>
                <w:sz w:val="16"/>
                <w:szCs w:val="16"/>
                <w:lang w:eastAsia="es-CO"/>
              </w:rPr>
            </w:pPr>
          </w:p>
        </w:tc>
        <w:tc>
          <w:tcPr>
            <w:tcW w:w="1275" w:type="dxa"/>
          </w:tcPr>
          <w:p w:rsidR="005E3BD2" w:rsidRPr="001E5941" w:rsidRDefault="005E3BD2" w:rsidP="005E3BD2">
            <w:pPr>
              <w:spacing w:after="0" w:line="240" w:lineRule="auto"/>
              <w:jc w:val="both"/>
              <w:rPr>
                <w:rFonts w:ascii="Arial" w:eastAsia="Times New Roman" w:hAnsi="Arial" w:cs="Arial"/>
                <w:sz w:val="16"/>
                <w:szCs w:val="16"/>
                <w:lang w:eastAsia="es-CO"/>
              </w:rPr>
            </w:pPr>
          </w:p>
        </w:tc>
        <w:tc>
          <w:tcPr>
            <w:tcW w:w="1275" w:type="dxa"/>
          </w:tcPr>
          <w:p w:rsidR="005E3BD2" w:rsidRPr="001E5941" w:rsidRDefault="005E3BD2" w:rsidP="005E3BD2">
            <w:pPr>
              <w:spacing w:after="0" w:line="240" w:lineRule="auto"/>
              <w:jc w:val="both"/>
              <w:rPr>
                <w:rFonts w:ascii="Arial" w:eastAsia="Times New Roman" w:hAnsi="Arial" w:cs="Arial"/>
                <w:sz w:val="16"/>
                <w:szCs w:val="16"/>
                <w:lang w:eastAsia="es-CO"/>
              </w:rPr>
            </w:pPr>
          </w:p>
        </w:tc>
        <w:tc>
          <w:tcPr>
            <w:tcW w:w="1275" w:type="dxa"/>
          </w:tcPr>
          <w:p w:rsidR="005E3BD2" w:rsidRPr="001E5941" w:rsidRDefault="005E3BD2" w:rsidP="005E3BD2">
            <w:pPr>
              <w:spacing w:after="0" w:line="240" w:lineRule="auto"/>
              <w:jc w:val="both"/>
              <w:rPr>
                <w:rFonts w:ascii="Arial" w:eastAsia="Times New Roman" w:hAnsi="Arial" w:cs="Arial"/>
                <w:sz w:val="16"/>
                <w:szCs w:val="16"/>
                <w:lang w:eastAsia="es-CO"/>
              </w:rPr>
            </w:pPr>
          </w:p>
        </w:tc>
      </w:tr>
      <w:tr w:rsidR="005E3BD2" w:rsidRPr="001E5941" w:rsidTr="00147D5E">
        <w:trPr>
          <w:trHeight w:val="410"/>
        </w:trPr>
        <w:tc>
          <w:tcPr>
            <w:tcW w:w="562" w:type="dxa"/>
            <w:shd w:val="clear" w:color="auto" w:fill="auto"/>
            <w:noWrap/>
            <w:vAlign w:val="center"/>
            <w:hideMark/>
          </w:tcPr>
          <w:p w:rsidR="005E3BD2" w:rsidRPr="001E5941" w:rsidRDefault="005E3BD2" w:rsidP="005E3BD2">
            <w:pPr>
              <w:spacing w:after="0" w:line="240" w:lineRule="auto"/>
              <w:jc w:val="center"/>
              <w:rPr>
                <w:rFonts w:ascii="Arial" w:eastAsia="Times New Roman" w:hAnsi="Arial" w:cs="Arial"/>
                <w:color w:val="000000"/>
                <w:sz w:val="16"/>
                <w:szCs w:val="16"/>
                <w:lang w:eastAsia="es-CO"/>
              </w:rPr>
            </w:pPr>
            <w:r w:rsidRPr="001E5941">
              <w:rPr>
                <w:rFonts w:ascii="Arial" w:eastAsia="Times New Roman" w:hAnsi="Arial" w:cs="Arial"/>
                <w:color w:val="000000"/>
                <w:sz w:val="16"/>
                <w:szCs w:val="16"/>
                <w:lang w:eastAsia="es-CO"/>
              </w:rPr>
              <w:t>5</w:t>
            </w:r>
          </w:p>
        </w:tc>
        <w:tc>
          <w:tcPr>
            <w:tcW w:w="1985" w:type="dxa"/>
            <w:shd w:val="clear" w:color="auto" w:fill="auto"/>
            <w:noWrap/>
            <w:vAlign w:val="center"/>
            <w:hideMark/>
          </w:tcPr>
          <w:p w:rsidR="005E3BD2" w:rsidRPr="001E5941" w:rsidRDefault="005E3BD2" w:rsidP="005E3BD2">
            <w:pPr>
              <w:spacing w:after="0" w:line="240" w:lineRule="auto"/>
              <w:jc w:val="both"/>
              <w:rPr>
                <w:rFonts w:ascii="Arial" w:eastAsia="Times New Roman" w:hAnsi="Arial" w:cs="Arial"/>
                <w:sz w:val="16"/>
                <w:szCs w:val="16"/>
                <w:lang w:eastAsia="es-CO"/>
              </w:rPr>
            </w:pPr>
            <w:r w:rsidRPr="001E5941">
              <w:rPr>
                <w:rFonts w:ascii="Arial" w:eastAsia="Times New Roman" w:hAnsi="Arial" w:cs="Arial"/>
                <w:sz w:val="16"/>
                <w:szCs w:val="16"/>
                <w:lang w:eastAsia="es-CO"/>
              </w:rPr>
              <w:t>Bandeja polietileno mediana</w:t>
            </w:r>
          </w:p>
        </w:tc>
        <w:tc>
          <w:tcPr>
            <w:tcW w:w="1209" w:type="dxa"/>
            <w:tcBorders>
              <w:top w:val="nil"/>
              <w:left w:val="single" w:sz="4" w:space="0" w:color="auto"/>
              <w:bottom w:val="single" w:sz="4" w:space="0" w:color="auto"/>
              <w:right w:val="single" w:sz="4" w:space="0" w:color="auto"/>
            </w:tcBorders>
            <w:shd w:val="clear" w:color="auto" w:fill="auto"/>
            <w:vAlign w:val="center"/>
          </w:tcPr>
          <w:p w:rsidR="005E3BD2" w:rsidRPr="001E5941" w:rsidRDefault="005E3BD2" w:rsidP="005E3BD2">
            <w:pPr>
              <w:spacing w:after="0" w:line="240" w:lineRule="auto"/>
              <w:jc w:val="center"/>
              <w:rPr>
                <w:rFonts w:ascii="Arial" w:eastAsia="Courier New" w:hAnsi="Arial" w:cs="Arial"/>
                <w:sz w:val="18"/>
                <w:szCs w:val="18"/>
                <w:lang w:val="es-ES"/>
              </w:rPr>
            </w:pPr>
            <w:r w:rsidRPr="001E5941">
              <w:rPr>
                <w:rFonts w:ascii="Arial" w:eastAsia="Courier New" w:hAnsi="Arial" w:cs="Arial"/>
                <w:sz w:val="18"/>
                <w:szCs w:val="18"/>
                <w:lang w:val="es-ES"/>
              </w:rPr>
              <w:t>Unidad</w:t>
            </w:r>
          </w:p>
        </w:tc>
        <w:tc>
          <w:tcPr>
            <w:tcW w:w="1134" w:type="dxa"/>
            <w:tcBorders>
              <w:top w:val="nil"/>
              <w:left w:val="nil"/>
              <w:bottom w:val="single" w:sz="4" w:space="0" w:color="auto"/>
              <w:right w:val="single" w:sz="4" w:space="0" w:color="auto"/>
            </w:tcBorders>
            <w:shd w:val="clear" w:color="auto" w:fill="auto"/>
            <w:vAlign w:val="center"/>
          </w:tcPr>
          <w:p w:rsidR="005E3BD2" w:rsidRPr="001E5941" w:rsidRDefault="005E3BD2" w:rsidP="005E3BD2">
            <w:pPr>
              <w:spacing w:after="0" w:line="240" w:lineRule="auto"/>
              <w:jc w:val="center"/>
              <w:rPr>
                <w:rFonts w:ascii="Arial" w:eastAsia="Courier New" w:hAnsi="Arial" w:cs="Arial"/>
                <w:sz w:val="18"/>
                <w:szCs w:val="18"/>
                <w:lang w:val="es-ES"/>
              </w:rPr>
            </w:pPr>
            <w:r w:rsidRPr="001E5941">
              <w:rPr>
                <w:rFonts w:ascii="Arial" w:eastAsia="Courier New" w:hAnsi="Arial" w:cs="Arial"/>
                <w:sz w:val="18"/>
                <w:szCs w:val="18"/>
                <w:lang w:val="es-ES"/>
              </w:rPr>
              <w:t>4</w:t>
            </w:r>
          </w:p>
        </w:tc>
        <w:tc>
          <w:tcPr>
            <w:tcW w:w="1276" w:type="dxa"/>
          </w:tcPr>
          <w:p w:rsidR="005E3BD2" w:rsidRPr="001E5941" w:rsidRDefault="005E3BD2" w:rsidP="005E3BD2">
            <w:pPr>
              <w:spacing w:after="0" w:line="240" w:lineRule="auto"/>
              <w:jc w:val="both"/>
              <w:rPr>
                <w:rFonts w:ascii="Arial" w:eastAsia="Times New Roman" w:hAnsi="Arial" w:cs="Arial"/>
                <w:sz w:val="16"/>
                <w:szCs w:val="16"/>
                <w:lang w:eastAsia="es-CO"/>
              </w:rPr>
            </w:pPr>
          </w:p>
        </w:tc>
        <w:tc>
          <w:tcPr>
            <w:tcW w:w="1275" w:type="dxa"/>
          </w:tcPr>
          <w:p w:rsidR="005E3BD2" w:rsidRPr="001E5941" w:rsidRDefault="005E3BD2" w:rsidP="005E3BD2">
            <w:pPr>
              <w:spacing w:after="0" w:line="240" w:lineRule="auto"/>
              <w:jc w:val="both"/>
              <w:rPr>
                <w:rFonts w:ascii="Arial" w:eastAsia="Times New Roman" w:hAnsi="Arial" w:cs="Arial"/>
                <w:sz w:val="16"/>
                <w:szCs w:val="16"/>
                <w:lang w:eastAsia="es-CO"/>
              </w:rPr>
            </w:pPr>
          </w:p>
        </w:tc>
        <w:tc>
          <w:tcPr>
            <w:tcW w:w="1275" w:type="dxa"/>
          </w:tcPr>
          <w:p w:rsidR="005E3BD2" w:rsidRPr="001E5941" w:rsidRDefault="005E3BD2" w:rsidP="005E3BD2">
            <w:pPr>
              <w:spacing w:after="0" w:line="240" w:lineRule="auto"/>
              <w:jc w:val="both"/>
              <w:rPr>
                <w:rFonts w:ascii="Arial" w:eastAsia="Times New Roman" w:hAnsi="Arial" w:cs="Arial"/>
                <w:sz w:val="16"/>
                <w:szCs w:val="16"/>
                <w:lang w:eastAsia="es-CO"/>
              </w:rPr>
            </w:pPr>
          </w:p>
        </w:tc>
        <w:tc>
          <w:tcPr>
            <w:tcW w:w="1275" w:type="dxa"/>
          </w:tcPr>
          <w:p w:rsidR="005E3BD2" w:rsidRPr="001E5941" w:rsidRDefault="005E3BD2" w:rsidP="005E3BD2">
            <w:pPr>
              <w:spacing w:after="0" w:line="240" w:lineRule="auto"/>
              <w:jc w:val="both"/>
              <w:rPr>
                <w:rFonts w:ascii="Arial" w:eastAsia="Times New Roman" w:hAnsi="Arial" w:cs="Arial"/>
                <w:sz w:val="16"/>
                <w:szCs w:val="16"/>
                <w:lang w:eastAsia="es-CO"/>
              </w:rPr>
            </w:pPr>
          </w:p>
        </w:tc>
      </w:tr>
      <w:tr w:rsidR="005E3BD2" w:rsidRPr="001E5941" w:rsidTr="00147D5E">
        <w:trPr>
          <w:trHeight w:val="426"/>
        </w:trPr>
        <w:tc>
          <w:tcPr>
            <w:tcW w:w="562" w:type="dxa"/>
            <w:shd w:val="clear" w:color="auto" w:fill="auto"/>
            <w:noWrap/>
            <w:vAlign w:val="center"/>
            <w:hideMark/>
          </w:tcPr>
          <w:p w:rsidR="005E3BD2" w:rsidRPr="001E5941" w:rsidRDefault="005E3BD2" w:rsidP="005E3BD2">
            <w:pPr>
              <w:spacing w:after="0" w:line="240" w:lineRule="auto"/>
              <w:jc w:val="center"/>
              <w:rPr>
                <w:rFonts w:ascii="Arial" w:eastAsia="Times New Roman" w:hAnsi="Arial" w:cs="Arial"/>
                <w:color w:val="000000"/>
                <w:sz w:val="16"/>
                <w:szCs w:val="16"/>
                <w:lang w:eastAsia="es-CO"/>
              </w:rPr>
            </w:pPr>
            <w:r w:rsidRPr="001E5941">
              <w:rPr>
                <w:rFonts w:ascii="Arial" w:eastAsia="Times New Roman" w:hAnsi="Arial" w:cs="Arial"/>
                <w:color w:val="000000"/>
                <w:sz w:val="16"/>
                <w:szCs w:val="16"/>
                <w:lang w:eastAsia="es-CO"/>
              </w:rPr>
              <w:t>6</w:t>
            </w:r>
          </w:p>
        </w:tc>
        <w:tc>
          <w:tcPr>
            <w:tcW w:w="1985" w:type="dxa"/>
            <w:shd w:val="clear" w:color="auto" w:fill="auto"/>
            <w:noWrap/>
            <w:vAlign w:val="center"/>
            <w:hideMark/>
          </w:tcPr>
          <w:p w:rsidR="005E3BD2" w:rsidRPr="001E5941" w:rsidRDefault="005E3BD2" w:rsidP="005E3BD2">
            <w:pPr>
              <w:spacing w:after="0" w:line="240" w:lineRule="auto"/>
              <w:jc w:val="both"/>
              <w:rPr>
                <w:rFonts w:ascii="Arial" w:eastAsia="Times New Roman" w:hAnsi="Arial" w:cs="Arial"/>
                <w:sz w:val="16"/>
                <w:szCs w:val="16"/>
                <w:lang w:eastAsia="es-CO"/>
              </w:rPr>
            </w:pPr>
            <w:r w:rsidRPr="001E5941">
              <w:rPr>
                <w:rFonts w:ascii="Arial" w:eastAsia="Times New Roman" w:hAnsi="Arial" w:cs="Arial"/>
                <w:sz w:val="16"/>
                <w:szCs w:val="16"/>
                <w:lang w:eastAsia="es-CO"/>
              </w:rPr>
              <w:t>Barra cavadora</w:t>
            </w:r>
          </w:p>
        </w:tc>
        <w:tc>
          <w:tcPr>
            <w:tcW w:w="1209" w:type="dxa"/>
            <w:tcBorders>
              <w:top w:val="nil"/>
              <w:left w:val="single" w:sz="4" w:space="0" w:color="auto"/>
              <w:bottom w:val="single" w:sz="4" w:space="0" w:color="auto"/>
              <w:right w:val="single" w:sz="4" w:space="0" w:color="auto"/>
            </w:tcBorders>
            <w:shd w:val="clear" w:color="auto" w:fill="auto"/>
            <w:vAlign w:val="center"/>
          </w:tcPr>
          <w:p w:rsidR="005E3BD2" w:rsidRPr="001E5941" w:rsidRDefault="005E3BD2" w:rsidP="005E3BD2">
            <w:pPr>
              <w:spacing w:after="0" w:line="240" w:lineRule="auto"/>
              <w:jc w:val="center"/>
              <w:rPr>
                <w:rFonts w:ascii="Arial" w:eastAsia="Courier New" w:hAnsi="Arial" w:cs="Arial"/>
                <w:sz w:val="18"/>
                <w:szCs w:val="18"/>
                <w:lang w:val="es-ES"/>
              </w:rPr>
            </w:pPr>
            <w:r w:rsidRPr="001E5941">
              <w:rPr>
                <w:rFonts w:ascii="Arial" w:eastAsia="Courier New" w:hAnsi="Arial" w:cs="Arial"/>
                <w:sz w:val="18"/>
                <w:szCs w:val="18"/>
                <w:lang w:val="es-ES"/>
              </w:rPr>
              <w:t>Unidad</w:t>
            </w:r>
          </w:p>
        </w:tc>
        <w:tc>
          <w:tcPr>
            <w:tcW w:w="1134" w:type="dxa"/>
            <w:tcBorders>
              <w:top w:val="nil"/>
              <w:left w:val="nil"/>
              <w:bottom w:val="single" w:sz="4" w:space="0" w:color="auto"/>
              <w:right w:val="single" w:sz="4" w:space="0" w:color="auto"/>
            </w:tcBorders>
            <w:shd w:val="clear" w:color="auto" w:fill="auto"/>
            <w:vAlign w:val="center"/>
          </w:tcPr>
          <w:p w:rsidR="005E3BD2" w:rsidRPr="001E5941" w:rsidRDefault="005E3BD2" w:rsidP="005E3BD2">
            <w:pPr>
              <w:spacing w:after="0" w:line="240" w:lineRule="auto"/>
              <w:jc w:val="center"/>
              <w:rPr>
                <w:rFonts w:ascii="Arial" w:eastAsia="Courier New" w:hAnsi="Arial" w:cs="Arial"/>
                <w:sz w:val="18"/>
                <w:szCs w:val="18"/>
                <w:lang w:val="es-ES"/>
              </w:rPr>
            </w:pPr>
            <w:r w:rsidRPr="001E5941">
              <w:rPr>
                <w:rFonts w:ascii="Arial" w:eastAsia="Courier New" w:hAnsi="Arial" w:cs="Arial"/>
                <w:sz w:val="18"/>
                <w:szCs w:val="18"/>
                <w:lang w:val="es-ES"/>
              </w:rPr>
              <w:t>3</w:t>
            </w:r>
          </w:p>
        </w:tc>
        <w:tc>
          <w:tcPr>
            <w:tcW w:w="1276" w:type="dxa"/>
          </w:tcPr>
          <w:p w:rsidR="005E3BD2" w:rsidRPr="001E5941" w:rsidRDefault="005E3BD2" w:rsidP="005E3BD2">
            <w:pPr>
              <w:spacing w:after="0" w:line="240" w:lineRule="auto"/>
              <w:jc w:val="both"/>
              <w:rPr>
                <w:rFonts w:ascii="Arial" w:eastAsia="Times New Roman" w:hAnsi="Arial" w:cs="Arial"/>
                <w:sz w:val="16"/>
                <w:szCs w:val="16"/>
                <w:lang w:eastAsia="es-CO"/>
              </w:rPr>
            </w:pPr>
          </w:p>
        </w:tc>
        <w:tc>
          <w:tcPr>
            <w:tcW w:w="1275" w:type="dxa"/>
          </w:tcPr>
          <w:p w:rsidR="005E3BD2" w:rsidRPr="001E5941" w:rsidRDefault="005E3BD2" w:rsidP="005E3BD2">
            <w:pPr>
              <w:spacing w:after="0" w:line="240" w:lineRule="auto"/>
              <w:jc w:val="both"/>
              <w:rPr>
                <w:rFonts w:ascii="Arial" w:eastAsia="Times New Roman" w:hAnsi="Arial" w:cs="Arial"/>
                <w:sz w:val="16"/>
                <w:szCs w:val="16"/>
                <w:lang w:eastAsia="es-CO"/>
              </w:rPr>
            </w:pPr>
          </w:p>
        </w:tc>
        <w:tc>
          <w:tcPr>
            <w:tcW w:w="1275" w:type="dxa"/>
          </w:tcPr>
          <w:p w:rsidR="005E3BD2" w:rsidRPr="001E5941" w:rsidRDefault="005E3BD2" w:rsidP="005E3BD2">
            <w:pPr>
              <w:spacing w:after="0" w:line="240" w:lineRule="auto"/>
              <w:jc w:val="both"/>
              <w:rPr>
                <w:rFonts w:ascii="Arial" w:eastAsia="Times New Roman" w:hAnsi="Arial" w:cs="Arial"/>
                <w:sz w:val="16"/>
                <w:szCs w:val="16"/>
                <w:lang w:eastAsia="es-CO"/>
              </w:rPr>
            </w:pPr>
          </w:p>
        </w:tc>
        <w:tc>
          <w:tcPr>
            <w:tcW w:w="1275" w:type="dxa"/>
          </w:tcPr>
          <w:p w:rsidR="005E3BD2" w:rsidRPr="001E5941" w:rsidRDefault="005E3BD2" w:rsidP="005E3BD2">
            <w:pPr>
              <w:spacing w:after="0" w:line="240" w:lineRule="auto"/>
              <w:jc w:val="both"/>
              <w:rPr>
                <w:rFonts w:ascii="Arial" w:eastAsia="Times New Roman" w:hAnsi="Arial" w:cs="Arial"/>
                <w:sz w:val="16"/>
                <w:szCs w:val="16"/>
                <w:lang w:eastAsia="es-CO"/>
              </w:rPr>
            </w:pPr>
          </w:p>
        </w:tc>
      </w:tr>
      <w:tr w:rsidR="005E3BD2" w:rsidRPr="001E5941" w:rsidTr="00147D5E">
        <w:trPr>
          <w:trHeight w:val="262"/>
        </w:trPr>
        <w:tc>
          <w:tcPr>
            <w:tcW w:w="562" w:type="dxa"/>
            <w:shd w:val="clear" w:color="auto" w:fill="auto"/>
            <w:noWrap/>
            <w:vAlign w:val="center"/>
            <w:hideMark/>
          </w:tcPr>
          <w:p w:rsidR="005E3BD2" w:rsidRPr="001E5941" w:rsidRDefault="005E3BD2" w:rsidP="005E3BD2">
            <w:pPr>
              <w:spacing w:after="0" w:line="240" w:lineRule="auto"/>
              <w:jc w:val="center"/>
              <w:rPr>
                <w:rFonts w:ascii="Arial" w:eastAsia="Times New Roman" w:hAnsi="Arial" w:cs="Arial"/>
                <w:color w:val="000000"/>
                <w:sz w:val="16"/>
                <w:szCs w:val="16"/>
                <w:lang w:eastAsia="es-CO"/>
              </w:rPr>
            </w:pPr>
            <w:r w:rsidRPr="001E5941">
              <w:rPr>
                <w:rFonts w:ascii="Arial" w:eastAsia="Times New Roman" w:hAnsi="Arial" w:cs="Arial"/>
                <w:color w:val="000000"/>
                <w:sz w:val="16"/>
                <w:szCs w:val="16"/>
                <w:lang w:eastAsia="es-CO"/>
              </w:rPr>
              <w:t>7</w:t>
            </w:r>
          </w:p>
        </w:tc>
        <w:tc>
          <w:tcPr>
            <w:tcW w:w="1985" w:type="dxa"/>
            <w:shd w:val="clear" w:color="auto" w:fill="auto"/>
            <w:noWrap/>
            <w:vAlign w:val="center"/>
            <w:hideMark/>
          </w:tcPr>
          <w:p w:rsidR="005E3BD2" w:rsidRPr="001E5941" w:rsidRDefault="005E3BD2" w:rsidP="005E3BD2">
            <w:pPr>
              <w:spacing w:after="0" w:line="240" w:lineRule="auto"/>
              <w:jc w:val="both"/>
              <w:rPr>
                <w:rFonts w:ascii="Arial" w:eastAsia="Times New Roman" w:hAnsi="Arial" w:cs="Arial"/>
                <w:sz w:val="16"/>
                <w:szCs w:val="16"/>
                <w:lang w:eastAsia="es-CO"/>
              </w:rPr>
            </w:pPr>
            <w:r w:rsidRPr="001E5941">
              <w:rPr>
                <w:rFonts w:ascii="Arial" w:eastAsia="Times New Roman" w:hAnsi="Arial" w:cs="Arial"/>
                <w:sz w:val="16"/>
                <w:szCs w:val="16"/>
                <w:lang w:eastAsia="es-CO"/>
              </w:rPr>
              <w:t>Cajas petri 90 mm</w:t>
            </w:r>
          </w:p>
        </w:tc>
        <w:tc>
          <w:tcPr>
            <w:tcW w:w="1209" w:type="dxa"/>
            <w:tcBorders>
              <w:top w:val="nil"/>
              <w:left w:val="single" w:sz="4" w:space="0" w:color="auto"/>
              <w:bottom w:val="single" w:sz="4" w:space="0" w:color="auto"/>
              <w:right w:val="single" w:sz="4" w:space="0" w:color="auto"/>
            </w:tcBorders>
            <w:shd w:val="clear" w:color="auto" w:fill="auto"/>
            <w:vAlign w:val="center"/>
          </w:tcPr>
          <w:p w:rsidR="005E3BD2" w:rsidRPr="001E5941" w:rsidRDefault="005E3BD2" w:rsidP="005E3BD2">
            <w:pPr>
              <w:spacing w:after="0" w:line="240" w:lineRule="auto"/>
              <w:jc w:val="center"/>
              <w:rPr>
                <w:rFonts w:ascii="Arial" w:eastAsia="Courier New" w:hAnsi="Arial" w:cs="Arial"/>
                <w:sz w:val="18"/>
                <w:szCs w:val="18"/>
                <w:lang w:val="es-ES"/>
              </w:rPr>
            </w:pPr>
            <w:r w:rsidRPr="001E5941">
              <w:rPr>
                <w:rFonts w:ascii="Arial" w:eastAsia="Courier New" w:hAnsi="Arial" w:cs="Arial"/>
                <w:sz w:val="18"/>
                <w:szCs w:val="18"/>
                <w:lang w:val="es-ES"/>
              </w:rPr>
              <w:t>Unidad</w:t>
            </w:r>
          </w:p>
        </w:tc>
        <w:tc>
          <w:tcPr>
            <w:tcW w:w="1134" w:type="dxa"/>
            <w:tcBorders>
              <w:top w:val="nil"/>
              <w:left w:val="nil"/>
              <w:bottom w:val="single" w:sz="4" w:space="0" w:color="auto"/>
              <w:right w:val="single" w:sz="4" w:space="0" w:color="auto"/>
            </w:tcBorders>
            <w:shd w:val="clear" w:color="auto" w:fill="auto"/>
            <w:vAlign w:val="center"/>
          </w:tcPr>
          <w:p w:rsidR="005E3BD2" w:rsidRPr="001E5941" w:rsidRDefault="005E3BD2" w:rsidP="005E3BD2">
            <w:pPr>
              <w:spacing w:after="0" w:line="240" w:lineRule="auto"/>
              <w:jc w:val="center"/>
              <w:rPr>
                <w:rFonts w:ascii="Arial" w:eastAsia="Courier New" w:hAnsi="Arial" w:cs="Arial"/>
                <w:sz w:val="18"/>
                <w:szCs w:val="18"/>
                <w:lang w:val="es-ES"/>
              </w:rPr>
            </w:pPr>
            <w:r w:rsidRPr="001E5941">
              <w:rPr>
                <w:rFonts w:ascii="Arial" w:eastAsia="Courier New" w:hAnsi="Arial" w:cs="Arial"/>
                <w:sz w:val="18"/>
                <w:szCs w:val="18"/>
                <w:lang w:val="es-ES"/>
              </w:rPr>
              <w:t>300</w:t>
            </w:r>
          </w:p>
        </w:tc>
        <w:tc>
          <w:tcPr>
            <w:tcW w:w="1276" w:type="dxa"/>
          </w:tcPr>
          <w:p w:rsidR="005E3BD2" w:rsidRPr="001E5941" w:rsidRDefault="005E3BD2" w:rsidP="005E3BD2">
            <w:pPr>
              <w:spacing w:after="0" w:line="240" w:lineRule="auto"/>
              <w:jc w:val="both"/>
              <w:rPr>
                <w:rFonts w:ascii="Arial" w:eastAsia="Times New Roman" w:hAnsi="Arial" w:cs="Arial"/>
                <w:sz w:val="16"/>
                <w:szCs w:val="16"/>
                <w:lang w:eastAsia="es-CO"/>
              </w:rPr>
            </w:pPr>
          </w:p>
        </w:tc>
        <w:tc>
          <w:tcPr>
            <w:tcW w:w="1275" w:type="dxa"/>
          </w:tcPr>
          <w:p w:rsidR="005E3BD2" w:rsidRPr="001E5941" w:rsidRDefault="005E3BD2" w:rsidP="005E3BD2">
            <w:pPr>
              <w:spacing w:after="0" w:line="240" w:lineRule="auto"/>
              <w:jc w:val="both"/>
              <w:rPr>
                <w:rFonts w:ascii="Arial" w:eastAsia="Times New Roman" w:hAnsi="Arial" w:cs="Arial"/>
                <w:sz w:val="16"/>
                <w:szCs w:val="16"/>
                <w:lang w:eastAsia="es-CO"/>
              </w:rPr>
            </w:pPr>
          </w:p>
        </w:tc>
        <w:tc>
          <w:tcPr>
            <w:tcW w:w="1275" w:type="dxa"/>
          </w:tcPr>
          <w:p w:rsidR="005E3BD2" w:rsidRPr="001E5941" w:rsidRDefault="005E3BD2" w:rsidP="005E3BD2">
            <w:pPr>
              <w:spacing w:after="0" w:line="240" w:lineRule="auto"/>
              <w:jc w:val="both"/>
              <w:rPr>
                <w:rFonts w:ascii="Arial" w:eastAsia="Times New Roman" w:hAnsi="Arial" w:cs="Arial"/>
                <w:sz w:val="16"/>
                <w:szCs w:val="16"/>
                <w:lang w:eastAsia="es-CO"/>
              </w:rPr>
            </w:pPr>
          </w:p>
        </w:tc>
        <w:tc>
          <w:tcPr>
            <w:tcW w:w="1275" w:type="dxa"/>
          </w:tcPr>
          <w:p w:rsidR="005E3BD2" w:rsidRPr="001E5941" w:rsidRDefault="005E3BD2" w:rsidP="005E3BD2">
            <w:pPr>
              <w:spacing w:after="0" w:line="240" w:lineRule="auto"/>
              <w:jc w:val="both"/>
              <w:rPr>
                <w:rFonts w:ascii="Arial" w:eastAsia="Times New Roman" w:hAnsi="Arial" w:cs="Arial"/>
                <w:sz w:val="16"/>
                <w:szCs w:val="16"/>
                <w:lang w:eastAsia="es-CO"/>
              </w:rPr>
            </w:pPr>
          </w:p>
        </w:tc>
      </w:tr>
      <w:tr w:rsidR="005E3BD2" w:rsidRPr="001E5941" w:rsidTr="00147D5E">
        <w:trPr>
          <w:trHeight w:val="421"/>
        </w:trPr>
        <w:tc>
          <w:tcPr>
            <w:tcW w:w="562" w:type="dxa"/>
            <w:shd w:val="clear" w:color="auto" w:fill="auto"/>
            <w:noWrap/>
            <w:vAlign w:val="center"/>
            <w:hideMark/>
          </w:tcPr>
          <w:p w:rsidR="005E3BD2" w:rsidRPr="001E5941" w:rsidRDefault="005E3BD2" w:rsidP="005E3BD2">
            <w:pPr>
              <w:spacing w:after="0" w:line="240" w:lineRule="auto"/>
              <w:jc w:val="center"/>
              <w:rPr>
                <w:rFonts w:ascii="Arial" w:eastAsia="Times New Roman" w:hAnsi="Arial" w:cs="Arial"/>
                <w:color w:val="000000"/>
                <w:sz w:val="16"/>
                <w:szCs w:val="16"/>
                <w:lang w:eastAsia="es-CO"/>
              </w:rPr>
            </w:pPr>
            <w:r w:rsidRPr="001E5941">
              <w:rPr>
                <w:rFonts w:ascii="Arial" w:eastAsia="Times New Roman" w:hAnsi="Arial" w:cs="Arial"/>
                <w:color w:val="000000"/>
                <w:sz w:val="16"/>
                <w:szCs w:val="16"/>
                <w:lang w:eastAsia="es-CO"/>
              </w:rPr>
              <w:t>8</w:t>
            </w:r>
          </w:p>
        </w:tc>
        <w:tc>
          <w:tcPr>
            <w:tcW w:w="1985" w:type="dxa"/>
            <w:shd w:val="clear" w:color="auto" w:fill="auto"/>
            <w:noWrap/>
            <w:vAlign w:val="center"/>
            <w:hideMark/>
          </w:tcPr>
          <w:p w:rsidR="005E3BD2" w:rsidRPr="001E5941" w:rsidRDefault="005E3BD2" w:rsidP="005E3BD2">
            <w:pPr>
              <w:spacing w:after="0" w:line="240" w:lineRule="auto"/>
              <w:jc w:val="both"/>
              <w:rPr>
                <w:rFonts w:ascii="Arial" w:eastAsia="Times New Roman" w:hAnsi="Arial" w:cs="Arial"/>
                <w:sz w:val="16"/>
                <w:szCs w:val="16"/>
                <w:lang w:eastAsia="es-CO"/>
              </w:rPr>
            </w:pPr>
            <w:r w:rsidRPr="001E5941">
              <w:rPr>
                <w:rFonts w:ascii="Arial" w:eastAsia="Times New Roman" w:hAnsi="Arial" w:cs="Arial"/>
                <w:sz w:val="16"/>
                <w:szCs w:val="16"/>
                <w:lang w:eastAsia="es-CO"/>
              </w:rPr>
              <w:t>Campanas Durham</w:t>
            </w:r>
          </w:p>
        </w:tc>
        <w:tc>
          <w:tcPr>
            <w:tcW w:w="1209" w:type="dxa"/>
            <w:tcBorders>
              <w:top w:val="nil"/>
              <w:left w:val="single" w:sz="4" w:space="0" w:color="auto"/>
              <w:bottom w:val="single" w:sz="4" w:space="0" w:color="auto"/>
              <w:right w:val="single" w:sz="4" w:space="0" w:color="auto"/>
            </w:tcBorders>
            <w:shd w:val="clear" w:color="auto" w:fill="auto"/>
            <w:vAlign w:val="center"/>
          </w:tcPr>
          <w:p w:rsidR="005E3BD2" w:rsidRPr="001E5941" w:rsidRDefault="005E3BD2" w:rsidP="005E3BD2">
            <w:pPr>
              <w:spacing w:after="0" w:line="240" w:lineRule="auto"/>
              <w:jc w:val="center"/>
              <w:rPr>
                <w:rFonts w:ascii="Arial" w:eastAsia="Courier New" w:hAnsi="Arial" w:cs="Arial"/>
                <w:sz w:val="18"/>
                <w:szCs w:val="18"/>
                <w:lang w:val="es-ES"/>
              </w:rPr>
            </w:pPr>
            <w:r w:rsidRPr="001E5941">
              <w:rPr>
                <w:rFonts w:ascii="Arial" w:eastAsia="Courier New" w:hAnsi="Arial" w:cs="Arial"/>
                <w:sz w:val="18"/>
                <w:szCs w:val="18"/>
                <w:lang w:val="es-ES"/>
              </w:rPr>
              <w:t>Unidad</w:t>
            </w:r>
          </w:p>
        </w:tc>
        <w:tc>
          <w:tcPr>
            <w:tcW w:w="1134" w:type="dxa"/>
            <w:tcBorders>
              <w:top w:val="nil"/>
              <w:left w:val="nil"/>
              <w:bottom w:val="single" w:sz="4" w:space="0" w:color="auto"/>
              <w:right w:val="single" w:sz="4" w:space="0" w:color="auto"/>
            </w:tcBorders>
            <w:shd w:val="clear" w:color="auto" w:fill="auto"/>
            <w:vAlign w:val="center"/>
          </w:tcPr>
          <w:p w:rsidR="005E3BD2" w:rsidRPr="001E5941" w:rsidRDefault="005E3BD2" w:rsidP="005E3BD2">
            <w:pPr>
              <w:spacing w:after="0" w:line="240" w:lineRule="auto"/>
              <w:jc w:val="center"/>
              <w:rPr>
                <w:rFonts w:ascii="Arial" w:eastAsia="Courier New" w:hAnsi="Arial" w:cs="Arial"/>
                <w:color w:val="000000"/>
                <w:sz w:val="18"/>
                <w:szCs w:val="18"/>
                <w:lang w:val="es-ES"/>
              </w:rPr>
            </w:pPr>
            <w:r w:rsidRPr="001E5941">
              <w:rPr>
                <w:rFonts w:ascii="Arial" w:eastAsia="Courier New" w:hAnsi="Arial" w:cs="Arial"/>
                <w:color w:val="000000"/>
                <w:sz w:val="18"/>
                <w:szCs w:val="18"/>
                <w:lang w:val="es-ES"/>
              </w:rPr>
              <w:t>500</w:t>
            </w:r>
          </w:p>
        </w:tc>
        <w:tc>
          <w:tcPr>
            <w:tcW w:w="1276" w:type="dxa"/>
          </w:tcPr>
          <w:p w:rsidR="005E3BD2" w:rsidRPr="001E5941" w:rsidRDefault="005E3BD2" w:rsidP="005E3BD2">
            <w:pPr>
              <w:spacing w:after="0" w:line="240" w:lineRule="auto"/>
              <w:jc w:val="both"/>
              <w:rPr>
                <w:rFonts w:ascii="Arial" w:eastAsia="Times New Roman" w:hAnsi="Arial" w:cs="Arial"/>
                <w:sz w:val="16"/>
                <w:szCs w:val="16"/>
                <w:lang w:eastAsia="es-CO"/>
              </w:rPr>
            </w:pPr>
          </w:p>
        </w:tc>
        <w:tc>
          <w:tcPr>
            <w:tcW w:w="1275" w:type="dxa"/>
          </w:tcPr>
          <w:p w:rsidR="005E3BD2" w:rsidRPr="001E5941" w:rsidRDefault="005E3BD2" w:rsidP="005E3BD2">
            <w:pPr>
              <w:spacing w:after="0" w:line="240" w:lineRule="auto"/>
              <w:jc w:val="both"/>
              <w:rPr>
                <w:rFonts w:ascii="Arial" w:eastAsia="Times New Roman" w:hAnsi="Arial" w:cs="Arial"/>
                <w:sz w:val="16"/>
                <w:szCs w:val="16"/>
                <w:lang w:eastAsia="es-CO"/>
              </w:rPr>
            </w:pPr>
          </w:p>
        </w:tc>
        <w:tc>
          <w:tcPr>
            <w:tcW w:w="1275" w:type="dxa"/>
          </w:tcPr>
          <w:p w:rsidR="005E3BD2" w:rsidRPr="001E5941" w:rsidRDefault="005E3BD2" w:rsidP="005E3BD2">
            <w:pPr>
              <w:spacing w:after="0" w:line="240" w:lineRule="auto"/>
              <w:jc w:val="both"/>
              <w:rPr>
                <w:rFonts w:ascii="Arial" w:eastAsia="Times New Roman" w:hAnsi="Arial" w:cs="Arial"/>
                <w:sz w:val="16"/>
                <w:szCs w:val="16"/>
                <w:lang w:eastAsia="es-CO"/>
              </w:rPr>
            </w:pPr>
          </w:p>
        </w:tc>
        <w:tc>
          <w:tcPr>
            <w:tcW w:w="1275" w:type="dxa"/>
          </w:tcPr>
          <w:p w:rsidR="005E3BD2" w:rsidRPr="001E5941" w:rsidRDefault="005E3BD2" w:rsidP="005E3BD2">
            <w:pPr>
              <w:spacing w:after="0" w:line="240" w:lineRule="auto"/>
              <w:jc w:val="both"/>
              <w:rPr>
                <w:rFonts w:ascii="Arial" w:eastAsia="Times New Roman" w:hAnsi="Arial" w:cs="Arial"/>
                <w:sz w:val="16"/>
                <w:szCs w:val="16"/>
                <w:lang w:eastAsia="es-CO"/>
              </w:rPr>
            </w:pPr>
          </w:p>
        </w:tc>
      </w:tr>
      <w:tr w:rsidR="005E3BD2" w:rsidRPr="001E5941" w:rsidTr="00147D5E">
        <w:trPr>
          <w:trHeight w:val="418"/>
        </w:trPr>
        <w:tc>
          <w:tcPr>
            <w:tcW w:w="562" w:type="dxa"/>
            <w:shd w:val="clear" w:color="auto" w:fill="auto"/>
            <w:noWrap/>
            <w:vAlign w:val="center"/>
            <w:hideMark/>
          </w:tcPr>
          <w:p w:rsidR="005E3BD2" w:rsidRPr="001E5941" w:rsidRDefault="005E3BD2" w:rsidP="005E3BD2">
            <w:pPr>
              <w:spacing w:after="0" w:line="240" w:lineRule="auto"/>
              <w:jc w:val="center"/>
              <w:rPr>
                <w:rFonts w:ascii="Arial" w:eastAsia="Times New Roman" w:hAnsi="Arial" w:cs="Arial"/>
                <w:color w:val="000000"/>
                <w:sz w:val="16"/>
                <w:szCs w:val="16"/>
                <w:lang w:eastAsia="es-CO"/>
              </w:rPr>
            </w:pPr>
            <w:r w:rsidRPr="001E5941">
              <w:rPr>
                <w:rFonts w:ascii="Arial" w:eastAsia="Times New Roman" w:hAnsi="Arial" w:cs="Arial"/>
                <w:color w:val="000000"/>
                <w:sz w:val="16"/>
                <w:szCs w:val="16"/>
                <w:lang w:eastAsia="es-CO"/>
              </w:rPr>
              <w:t>9</w:t>
            </w:r>
          </w:p>
        </w:tc>
        <w:tc>
          <w:tcPr>
            <w:tcW w:w="1985" w:type="dxa"/>
            <w:shd w:val="clear" w:color="auto" w:fill="auto"/>
            <w:noWrap/>
            <w:vAlign w:val="center"/>
            <w:hideMark/>
          </w:tcPr>
          <w:p w:rsidR="005E3BD2" w:rsidRPr="001E5941" w:rsidRDefault="005E3BD2" w:rsidP="005E3BD2">
            <w:pPr>
              <w:spacing w:after="0" w:line="240" w:lineRule="auto"/>
              <w:jc w:val="both"/>
              <w:rPr>
                <w:rFonts w:ascii="Arial" w:eastAsia="Times New Roman" w:hAnsi="Arial" w:cs="Arial"/>
                <w:sz w:val="16"/>
                <w:szCs w:val="16"/>
                <w:lang w:eastAsia="es-CO"/>
              </w:rPr>
            </w:pPr>
            <w:r w:rsidRPr="001E5941">
              <w:rPr>
                <w:rFonts w:ascii="Arial" w:eastAsia="Times New Roman" w:hAnsi="Arial" w:cs="Arial"/>
                <w:sz w:val="16"/>
                <w:szCs w:val="16"/>
                <w:lang w:eastAsia="es-CO"/>
              </w:rPr>
              <w:t>Canastilla en polietileno</w:t>
            </w:r>
          </w:p>
        </w:tc>
        <w:tc>
          <w:tcPr>
            <w:tcW w:w="1209" w:type="dxa"/>
            <w:tcBorders>
              <w:top w:val="nil"/>
              <w:left w:val="single" w:sz="4" w:space="0" w:color="auto"/>
              <w:bottom w:val="single" w:sz="4" w:space="0" w:color="auto"/>
              <w:right w:val="single" w:sz="4" w:space="0" w:color="auto"/>
            </w:tcBorders>
            <w:shd w:val="clear" w:color="auto" w:fill="auto"/>
            <w:vAlign w:val="center"/>
          </w:tcPr>
          <w:p w:rsidR="005E3BD2" w:rsidRPr="001E5941" w:rsidRDefault="005E3BD2" w:rsidP="005E3BD2">
            <w:pPr>
              <w:spacing w:after="0" w:line="240" w:lineRule="auto"/>
              <w:jc w:val="center"/>
              <w:rPr>
                <w:rFonts w:ascii="Arial" w:eastAsia="Courier New" w:hAnsi="Arial" w:cs="Arial"/>
                <w:sz w:val="18"/>
                <w:szCs w:val="18"/>
                <w:lang w:val="es-ES"/>
              </w:rPr>
            </w:pPr>
            <w:r w:rsidRPr="001E5941">
              <w:rPr>
                <w:rFonts w:ascii="Arial" w:eastAsia="Courier New" w:hAnsi="Arial" w:cs="Arial"/>
                <w:sz w:val="18"/>
                <w:szCs w:val="18"/>
                <w:lang w:val="es-ES"/>
              </w:rPr>
              <w:t>Unidad</w:t>
            </w:r>
          </w:p>
        </w:tc>
        <w:tc>
          <w:tcPr>
            <w:tcW w:w="1134" w:type="dxa"/>
            <w:tcBorders>
              <w:top w:val="nil"/>
              <w:left w:val="nil"/>
              <w:bottom w:val="single" w:sz="4" w:space="0" w:color="auto"/>
              <w:right w:val="single" w:sz="4" w:space="0" w:color="auto"/>
            </w:tcBorders>
            <w:shd w:val="clear" w:color="auto" w:fill="auto"/>
            <w:vAlign w:val="center"/>
          </w:tcPr>
          <w:p w:rsidR="005E3BD2" w:rsidRPr="001E5941" w:rsidRDefault="005E3BD2" w:rsidP="005E3BD2">
            <w:pPr>
              <w:spacing w:after="0" w:line="240" w:lineRule="auto"/>
              <w:jc w:val="center"/>
              <w:rPr>
                <w:rFonts w:ascii="Arial" w:eastAsia="Courier New" w:hAnsi="Arial" w:cs="Arial"/>
                <w:sz w:val="18"/>
                <w:szCs w:val="18"/>
                <w:lang w:val="es-ES"/>
              </w:rPr>
            </w:pPr>
            <w:r w:rsidRPr="001E5941">
              <w:rPr>
                <w:rFonts w:ascii="Arial" w:eastAsia="Courier New" w:hAnsi="Arial" w:cs="Arial"/>
                <w:sz w:val="18"/>
                <w:szCs w:val="18"/>
                <w:lang w:val="es-ES"/>
              </w:rPr>
              <w:t>4</w:t>
            </w:r>
          </w:p>
        </w:tc>
        <w:tc>
          <w:tcPr>
            <w:tcW w:w="1276" w:type="dxa"/>
          </w:tcPr>
          <w:p w:rsidR="005E3BD2" w:rsidRPr="001E5941" w:rsidRDefault="005E3BD2" w:rsidP="005E3BD2">
            <w:pPr>
              <w:spacing w:after="0" w:line="240" w:lineRule="auto"/>
              <w:jc w:val="both"/>
              <w:rPr>
                <w:rFonts w:ascii="Arial" w:eastAsia="Times New Roman" w:hAnsi="Arial" w:cs="Arial"/>
                <w:sz w:val="16"/>
                <w:szCs w:val="16"/>
                <w:lang w:eastAsia="es-CO"/>
              </w:rPr>
            </w:pPr>
          </w:p>
        </w:tc>
        <w:tc>
          <w:tcPr>
            <w:tcW w:w="1275" w:type="dxa"/>
          </w:tcPr>
          <w:p w:rsidR="005E3BD2" w:rsidRPr="001E5941" w:rsidRDefault="005E3BD2" w:rsidP="005E3BD2">
            <w:pPr>
              <w:spacing w:after="0" w:line="240" w:lineRule="auto"/>
              <w:jc w:val="both"/>
              <w:rPr>
                <w:rFonts w:ascii="Arial" w:eastAsia="Times New Roman" w:hAnsi="Arial" w:cs="Arial"/>
                <w:sz w:val="16"/>
                <w:szCs w:val="16"/>
                <w:lang w:eastAsia="es-CO"/>
              </w:rPr>
            </w:pPr>
          </w:p>
        </w:tc>
        <w:tc>
          <w:tcPr>
            <w:tcW w:w="1275" w:type="dxa"/>
          </w:tcPr>
          <w:p w:rsidR="005E3BD2" w:rsidRPr="001E5941" w:rsidRDefault="005E3BD2" w:rsidP="005E3BD2">
            <w:pPr>
              <w:spacing w:after="0" w:line="240" w:lineRule="auto"/>
              <w:jc w:val="both"/>
              <w:rPr>
                <w:rFonts w:ascii="Arial" w:eastAsia="Times New Roman" w:hAnsi="Arial" w:cs="Arial"/>
                <w:sz w:val="16"/>
                <w:szCs w:val="16"/>
                <w:lang w:eastAsia="es-CO"/>
              </w:rPr>
            </w:pPr>
          </w:p>
        </w:tc>
        <w:tc>
          <w:tcPr>
            <w:tcW w:w="1275" w:type="dxa"/>
          </w:tcPr>
          <w:p w:rsidR="005E3BD2" w:rsidRPr="001E5941" w:rsidRDefault="005E3BD2" w:rsidP="005E3BD2">
            <w:pPr>
              <w:spacing w:after="0" w:line="240" w:lineRule="auto"/>
              <w:jc w:val="both"/>
              <w:rPr>
                <w:rFonts w:ascii="Arial" w:eastAsia="Times New Roman" w:hAnsi="Arial" w:cs="Arial"/>
                <w:sz w:val="16"/>
                <w:szCs w:val="16"/>
                <w:lang w:eastAsia="es-CO"/>
              </w:rPr>
            </w:pPr>
          </w:p>
        </w:tc>
      </w:tr>
      <w:tr w:rsidR="005E3BD2" w:rsidRPr="001E5941" w:rsidTr="00147D5E">
        <w:trPr>
          <w:trHeight w:val="422"/>
        </w:trPr>
        <w:tc>
          <w:tcPr>
            <w:tcW w:w="562" w:type="dxa"/>
            <w:shd w:val="clear" w:color="auto" w:fill="auto"/>
            <w:noWrap/>
            <w:vAlign w:val="center"/>
            <w:hideMark/>
          </w:tcPr>
          <w:p w:rsidR="005E3BD2" w:rsidRPr="001E5941" w:rsidRDefault="005E3BD2" w:rsidP="005E3BD2">
            <w:pPr>
              <w:spacing w:after="0" w:line="240" w:lineRule="auto"/>
              <w:jc w:val="center"/>
              <w:rPr>
                <w:rFonts w:ascii="Arial" w:eastAsia="Times New Roman" w:hAnsi="Arial" w:cs="Arial"/>
                <w:color w:val="000000"/>
                <w:sz w:val="16"/>
                <w:szCs w:val="16"/>
                <w:lang w:eastAsia="es-CO"/>
              </w:rPr>
            </w:pPr>
            <w:r w:rsidRPr="001E5941">
              <w:rPr>
                <w:rFonts w:ascii="Arial" w:eastAsia="Times New Roman" w:hAnsi="Arial" w:cs="Arial"/>
                <w:color w:val="000000"/>
                <w:sz w:val="16"/>
                <w:szCs w:val="16"/>
                <w:lang w:eastAsia="es-CO"/>
              </w:rPr>
              <w:t>10</w:t>
            </w:r>
          </w:p>
        </w:tc>
        <w:tc>
          <w:tcPr>
            <w:tcW w:w="1985" w:type="dxa"/>
            <w:shd w:val="clear" w:color="auto" w:fill="auto"/>
            <w:noWrap/>
            <w:vAlign w:val="center"/>
            <w:hideMark/>
          </w:tcPr>
          <w:p w:rsidR="005E3BD2" w:rsidRPr="001E5941" w:rsidRDefault="005E3BD2" w:rsidP="005E3BD2">
            <w:pPr>
              <w:spacing w:after="0" w:line="240" w:lineRule="auto"/>
              <w:jc w:val="both"/>
              <w:rPr>
                <w:rFonts w:ascii="Arial" w:eastAsia="Times New Roman" w:hAnsi="Arial" w:cs="Arial"/>
                <w:sz w:val="16"/>
                <w:szCs w:val="16"/>
                <w:lang w:eastAsia="es-CO"/>
              </w:rPr>
            </w:pPr>
            <w:r w:rsidRPr="001E5941">
              <w:rPr>
                <w:rFonts w:ascii="Arial" w:eastAsia="Times New Roman" w:hAnsi="Arial" w:cs="Arial"/>
                <w:sz w:val="16"/>
                <w:szCs w:val="16"/>
                <w:lang w:eastAsia="es-CO"/>
              </w:rPr>
              <w:t xml:space="preserve">Celdas de vidrio 10 mm </w:t>
            </w:r>
          </w:p>
        </w:tc>
        <w:tc>
          <w:tcPr>
            <w:tcW w:w="1209" w:type="dxa"/>
            <w:tcBorders>
              <w:top w:val="nil"/>
              <w:left w:val="single" w:sz="4" w:space="0" w:color="auto"/>
              <w:bottom w:val="single" w:sz="4" w:space="0" w:color="auto"/>
              <w:right w:val="single" w:sz="4" w:space="0" w:color="auto"/>
            </w:tcBorders>
            <w:shd w:val="clear" w:color="auto" w:fill="auto"/>
            <w:vAlign w:val="center"/>
          </w:tcPr>
          <w:p w:rsidR="005E3BD2" w:rsidRPr="001E5941" w:rsidRDefault="005E3BD2" w:rsidP="005E3BD2">
            <w:pPr>
              <w:spacing w:after="0" w:line="240" w:lineRule="auto"/>
              <w:jc w:val="center"/>
              <w:rPr>
                <w:rFonts w:ascii="Arial" w:eastAsia="Courier New" w:hAnsi="Arial" w:cs="Arial"/>
                <w:sz w:val="18"/>
                <w:szCs w:val="18"/>
                <w:lang w:val="es-ES"/>
              </w:rPr>
            </w:pPr>
            <w:r w:rsidRPr="001E5941">
              <w:rPr>
                <w:rFonts w:ascii="Arial" w:eastAsia="Courier New" w:hAnsi="Arial" w:cs="Arial"/>
                <w:sz w:val="18"/>
                <w:szCs w:val="18"/>
                <w:lang w:val="es-ES"/>
              </w:rPr>
              <w:t>Unidad</w:t>
            </w:r>
          </w:p>
        </w:tc>
        <w:tc>
          <w:tcPr>
            <w:tcW w:w="1134" w:type="dxa"/>
            <w:tcBorders>
              <w:top w:val="nil"/>
              <w:left w:val="nil"/>
              <w:bottom w:val="single" w:sz="4" w:space="0" w:color="auto"/>
              <w:right w:val="single" w:sz="4" w:space="0" w:color="auto"/>
            </w:tcBorders>
            <w:shd w:val="clear" w:color="auto" w:fill="auto"/>
            <w:vAlign w:val="center"/>
          </w:tcPr>
          <w:p w:rsidR="005E3BD2" w:rsidRPr="001E5941" w:rsidRDefault="005E3BD2" w:rsidP="005E3BD2">
            <w:pPr>
              <w:spacing w:after="0" w:line="240" w:lineRule="auto"/>
              <w:jc w:val="center"/>
              <w:rPr>
                <w:rFonts w:ascii="Arial" w:eastAsia="Courier New" w:hAnsi="Arial" w:cs="Arial"/>
                <w:sz w:val="18"/>
                <w:szCs w:val="18"/>
                <w:lang w:val="es-ES"/>
              </w:rPr>
            </w:pPr>
            <w:r w:rsidRPr="001E5941">
              <w:rPr>
                <w:rFonts w:ascii="Arial" w:eastAsia="Courier New" w:hAnsi="Arial" w:cs="Arial"/>
                <w:sz w:val="18"/>
                <w:szCs w:val="18"/>
                <w:lang w:val="es-ES"/>
              </w:rPr>
              <w:t>5</w:t>
            </w:r>
          </w:p>
        </w:tc>
        <w:tc>
          <w:tcPr>
            <w:tcW w:w="1276" w:type="dxa"/>
          </w:tcPr>
          <w:p w:rsidR="005E3BD2" w:rsidRPr="001E5941" w:rsidRDefault="005E3BD2" w:rsidP="005E3BD2">
            <w:pPr>
              <w:spacing w:after="0" w:line="240" w:lineRule="auto"/>
              <w:jc w:val="both"/>
              <w:rPr>
                <w:rFonts w:ascii="Arial" w:eastAsia="Times New Roman" w:hAnsi="Arial" w:cs="Arial"/>
                <w:sz w:val="16"/>
                <w:szCs w:val="16"/>
                <w:lang w:eastAsia="es-CO"/>
              </w:rPr>
            </w:pPr>
          </w:p>
        </w:tc>
        <w:tc>
          <w:tcPr>
            <w:tcW w:w="1275" w:type="dxa"/>
          </w:tcPr>
          <w:p w:rsidR="005E3BD2" w:rsidRPr="001E5941" w:rsidRDefault="005E3BD2" w:rsidP="005E3BD2">
            <w:pPr>
              <w:spacing w:after="0" w:line="240" w:lineRule="auto"/>
              <w:jc w:val="both"/>
              <w:rPr>
                <w:rFonts w:ascii="Arial" w:eastAsia="Times New Roman" w:hAnsi="Arial" w:cs="Arial"/>
                <w:sz w:val="16"/>
                <w:szCs w:val="16"/>
                <w:lang w:eastAsia="es-CO"/>
              </w:rPr>
            </w:pPr>
          </w:p>
        </w:tc>
        <w:tc>
          <w:tcPr>
            <w:tcW w:w="1275" w:type="dxa"/>
          </w:tcPr>
          <w:p w:rsidR="005E3BD2" w:rsidRPr="001E5941" w:rsidRDefault="005E3BD2" w:rsidP="005E3BD2">
            <w:pPr>
              <w:spacing w:after="0" w:line="240" w:lineRule="auto"/>
              <w:jc w:val="both"/>
              <w:rPr>
                <w:rFonts w:ascii="Arial" w:eastAsia="Times New Roman" w:hAnsi="Arial" w:cs="Arial"/>
                <w:sz w:val="16"/>
                <w:szCs w:val="16"/>
                <w:lang w:eastAsia="es-CO"/>
              </w:rPr>
            </w:pPr>
          </w:p>
        </w:tc>
        <w:tc>
          <w:tcPr>
            <w:tcW w:w="1275" w:type="dxa"/>
          </w:tcPr>
          <w:p w:rsidR="005E3BD2" w:rsidRPr="001E5941" w:rsidRDefault="005E3BD2" w:rsidP="005E3BD2">
            <w:pPr>
              <w:spacing w:after="0" w:line="240" w:lineRule="auto"/>
              <w:jc w:val="both"/>
              <w:rPr>
                <w:rFonts w:ascii="Arial" w:eastAsia="Times New Roman" w:hAnsi="Arial" w:cs="Arial"/>
                <w:sz w:val="16"/>
                <w:szCs w:val="16"/>
                <w:lang w:eastAsia="es-CO"/>
              </w:rPr>
            </w:pPr>
          </w:p>
        </w:tc>
      </w:tr>
      <w:tr w:rsidR="005E3BD2" w:rsidRPr="001E5941" w:rsidTr="00147D5E">
        <w:trPr>
          <w:trHeight w:val="530"/>
        </w:trPr>
        <w:tc>
          <w:tcPr>
            <w:tcW w:w="562" w:type="dxa"/>
            <w:shd w:val="clear" w:color="auto" w:fill="auto"/>
            <w:noWrap/>
            <w:vAlign w:val="center"/>
            <w:hideMark/>
          </w:tcPr>
          <w:p w:rsidR="005E3BD2" w:rsidRPr="001E5941" w:rsidRDefault="005E3BD2" w:rsidP="005E3BD2">
            <w:pPr>
              <w:spacing w:after="0" w:line="240" w:lineRule="auto"/>
              <w:jc w:val="center"/>
              <w:rPr>
                <w:rFonts w:ascii="Arial" w:eastAsia="Times New Roman" w:hAnsi="Arial" w:cs="Arial"/>
                <w:color w:val="000000"/>
                <w:sz w:val="16"/>
                <w:szCs w:val="16"/>
                <w:lang w:eastAsia="es-CO"/>
              </w:rPr>
            </w:pPr>
            <w:r w:rsidRPr="001E5941">
              <w:rPr>
                <w:rFonts w:ascii="Arial" w:eastAsia="Times New Roman" w:hAnsi="Arial" w:cs="Arial"/>
                <w:color w:val="000000"/>
                <w:sz w:val="16"/>
                <w:szCs w:val="16"/>
                <w:lang w:eastAsia="es-CO"/>
              </w:rPr>
              <w:t>11</w:t>
            </w:r>
          </w:p>
        </w:tc>
        <w:tc>
          <w:tcPr>
            <w:tcW w:w="1985" w:type="dxa"/>
            <w:shd w:val="clear" w:color="auto" w:fill="auto"/>
            <w:noWrap/>
            <w:vAlign w:val="center"/>
            <w:hideMark/>
          </w:tcPr>
          <w:p w:rsidR="005E3BD2" w:rsidRPr="001E5941" w:rsidRDefault="005E3BD2" w:rsidP="005E3BD2">
            <w:pPr>
              <w:spacing w:after="0" w:line="240" w:lineRule="auto"/>
              <w:jc w:val="both"/>
              <w:rPr>
                <w:rFonts w:ascii="Arial" w:eastAsia="Times New Roman" w:hAnsi="Arial" w:cs="Arial"/>
                <w:sz w:val="16"/>
                <w:szCs w:val="16"/>
                <w:lang w:eastAsia="es-CO"/>
              </w:rPr>
            </w:pPr>
            <w:r w:rsidRPr="001E5941">
              <w:rPr>
                <w:rFonts w:ascii="Arial" w:eastAsia="Times New Roman" w:hAnsi="Arial" w:cs="Arial"/>
                <w:sz w:val="16"/>
                <w:szCs w:val="16"/>
                <w:lang w:eastAsia="es-CO"/>
              </w:rPr>
              <w:t>Cinta indicadora</w:t>
            </w:r>
          </w:p>
        </w:tc>
        <w:tc>
          <w:tcPr>
            <w:tcW w:w="1209" w:type="dxa"/>
            <w:tcBorders>
              <w:top w:val="nil"/>
              <w:left w:val="single" w:sz="4" w:space="0" w:color="auto"/>
              <w:bottom w:val="single" w:sz="4" w:space="0" w:color="auto"/>
              <w:right w:val="single" w:sz="4" w:space="0" w:color="auto"/>
            </w:tcBorders>
            <w:shd w:val="clear" w:color="auto" w:fill="auto"/>
            <w:vAlign w:val="center"/>
          </w:tcPr>
          <w:p w:rsidR="005E3BD2" w:rsidRPr="001E5941" w:rsidRDefault="005E3BD2" w:rsidP="005E3BD2">
            <w:pPr>
              <w:spacing w:after="0" w:line="240" w:lineRule="auto"/>
              <w:jc w:val="center"/>
              <w:rPr>
                <w:rFonts w:ascii="Arial" w:eastAsia="Courier New" w:hAnsi="Arial" w:cs="Arial"/>
                <w:sz w:val="18"/>
                <w:szCs w:val="18"/>
                <w:lang w:val="es-ES"/>
              </w:rPr>
            </w:pPr>
            <w:r w:rsidRPr="001E5941">
              <w:rPr>
                <w:rFonts w:ascii="Arial" w:eastAsia="Courier New" w:hAnsi="Arial" w:cs="Arial"/>
                <w:sz w:val="18"/>
                <w:szCs w:val="18"/>
                <w:lang w:val="es-ES"/>
              </w:rPr>
              <w:t>Unidad</w:t>
            </w:r>
          </w:p>
        </w:tc>
        <w:tc>
          <w:tcPr>
            <w:tcW w:w="1134" w:type="dxa"/>
            <w:tcBorders>
              <w:top w:val="nil"/>
              <w:left w:val="nil"/>
              <w:bottom w:val="single" w:sz="4" w:space="0" w:color="auto"/>
              <w:right w:val="single" w:sz="4" w:space="0" w:color="auto"/>
            </w:tcBorders>
            <w:shd w:val="clear" w:color="auto" w:fill="auto"/>
            <w:vAlign w:val="center"/>
          </w:tcPr>
          <w:p w:rsidR="005E3BD2" w:rsidRPr="001E5941" w:rsidRDefault="005E3BD2" w:rsidP="005E3BD2">
            <w:pPr>
              <w:spacing w:after="0" w:line="240" w:lineRule="auto"/>
              <w:jc w:val="center"/>
              <w:rPr>
                <w:rFonts w:ascii="Arial" w:eastAsia="Courier New" w:hAnsi="Arial" w:cs="Arial"/>
                <w:sz w:val="18"/>
                <w:szCs w:val="18"/>
                <w:lang w:val="es-ES"/>
              </w:rPr>
            </w:pPr>
            <w:r w:rsidRPr="001E5941">
              <w:rPr>
                <w:rFonts w:ascii="Arial" w:eastAsia="Courier New" w:hAnsi="Arial" w:cs="Arial"/>
                <w:sz w:val="18"/>
                <w:szCs w:val="18"/>
                <w:lang w:val="es-ES"/>
              </w:rPr>
              <w:t>2</w:t>
            </w:r>
          </w:p>
        </w:tc>
        <w:tc>
          <w:tcPr>
            <w:tcW w:w="1276" w:type="dxa"/>
          </w:tcPr>
          <w:p w:rsidR="005E3BD2" w:rsidRPr="001E5941" w:rsidRDefault="005E3BD2" w:rsidP="005E3BD2">
            <w:pPr>
              <w:spacing w:after="0" w:line="240" w:lineRule="auto"/>
              <w:jc w:val="both"/>
              <w:rPr>
                <w:rFonts w:ascii="Arial" w:eastAsia="Times New Roman" w:hAnsi="Arial" w:cs="Arial"/>
                <w:sz w:val="16"/>
                <w:szCs w:val="16"/>
                <w:lang w:eastAsia="es-CO"/>
              </w:rPr>
            </w:pPr>
          </w:p>
        </w:tc>
        <w:tc>
          <w:tcPr>
            <w:tcW w:w="1275" w:type="dxa"/>
          </w:tcPr>
          <w:p w:rsidR="005E3BD2" w:rsidRPr="001E5941" w:rsidRDefault="005E3BD2" w:rsidP="005E3BD2">
            <w:pPr>
              <w:spacing w:after="0" w:line="240" w:lineRule="auto"/>
              <w:jc w:val="both"/>
              <w:rPr>
                <w:rFonts w:ascii="Arial" w:eastAsia="Times New Roman" w:hAnsi="Arial" w:cs="Arial"/>
                <w:sz w:val="16"/>
                <w:szCs w:val="16"/>
                <w:lang w:eastAsia="es-CO"/>
              </w:rPr>
            </w:pPr>
          </w:p>
        </w:tc>
        <w:tc>
          <w:tcPr>
            <w:tcW w:w="1275" w:type="dxa"/>
          </w:tcPr>
          <w:p w:rsidR="005E3BD2" w:rsidRPr="001E5941" w:rsidRDefault="005E3BD2" w:rsidP="005E3BD2">
            <w:pPr>
              <w:spacing w:after="0" w:line="240" w:lineRule="auto"/>
              <w:jc w:val="both"/>
              <w:rPr>
                <w:rFonts w:ascii="Arial" w:eastAsia="Times New Roman" w:hAnsi="Arial" w:cs="Arial"/>
                <w:sz w:val="16"/>
                <w:szCs w:val="16"/>
                <w:lang w:eastAsia="es-CO"/>
              </w:rPr>
            </w:pPr>
          </w:p>
        </w:tc>
        <w:tc>
          <w:tcPr>
            <w:tcW w:w="1275" w:type="dxa"/>
          </w:tcPr>
          <w:p w:rsidR="005E3BD2" w:rsidRPr="001E5941" w:rsidRDefault="005E3BD2" w:rsidP="005E3BD2">
            <w:pPr>
              <w:spacing w:after="0" w:line="240" w:lineRule="auto"/>
              <w:jc w:val="both"/>
              <w:rPr>
                <w:rFonts w:ascii="Arial" w:eastAsia="Times New Roman" w:hAnsi="Arial" w:cs="Arial"/>
                <w:sz w:val="16"/>
                <w:szCs w:val="16"/>
                <w:lang w:eastAsia="es-CO"/>
              </w:rPr>
            </w:pPr>
          </w:p>
        </w:tc>
      </w:tr>
      <w:tr w:rsidR="005E3BD2" w:rsidRPr="001E5941" w:rsidTr="00147D5E">
        <w:trPr>
          <w:trHeight w:val="464"/>
        </w:trPr>
        <w:tc>
          <w:tcPr>
            <w:tcW w:w="562" w:type="dxa"/>
            <w:shd w:val="clear" w:color="auto" w:fill="auto"/>
            <w:noWrap/>
            <w:vAlign w:val="center"/>
            <w:hideMark/>
          </w:tcPr>
          <w:p w:rsidR="005E3BD2" w:rsidRPr="001E5941" w:rsidRDefault="005E3BD2" w:rsidP="005E3BD2">
            <w:pPr>
              <w:spacing w:after="0" w:line="240" w:lineRule="auto"/>
              <w:jc w:val="center"/>
              <w:rPr>
                <w:rFonts w:ascii="Arial" w:eastAsia="Times New Roman" w:hAnsi="Arial" w:cs="Arial"/>
                <w:color w:val="000000"/>
                <w:sz w:val="16"/>
                <w:szCs w:val="16"/>
                <w:lang w:eastAsia="es-CO"/>
              </w:rPr>
            </w:pPr>
            <w:r w:rsidRPr="001E5941">
              <w:rPr>
                <w:rFonts w:ascii="Arial" w:eastAsia="Times New Roman" w:hAnsi="Arial" w:cs="Arial"/>
                <w:color w:val="000000"/>
                <w:sz w:val="16"/>
                <w:szCs w:val="16"/>
                <w:lang w:eastAsia="es-CO"/>
              </w:rPr>
              <w:t>12</w:t>
            </w:r>
          </w:p>
        </w:tc>
        <w:tc>
          <w:tcPr>
            <w:tcW w:w="1985" w:type="dxa"/>
            <w:shd w:val="clear" w:color="auto" w:fill="auto"/>
            <w:noWrap/>
            <w:vAlign w:val="center"/>
            <w:hideMark/>
          </w:tcPr>
          <w:p w:rsidR="005E3BD2" w:rsidRPr="001E5941" w:rsidRDefault="005E3BD2" w:rsidP="005E3BD2">
            <w:pPr>
              <w:spacing w:after="0" w:line="240" w:lineRule="auto"/>
              <w:jc w:val="both"/>
              <w:rPr>
                <w:rFonts w:ascii="Arial" w:eastAsia="Times New Roman" w:hAnsi="Arial" w:cs="Arial"/>
                <w:sz w:val="16"/>
                <w:szCs w:val="16"/>
                <w:lang w:eastAsia="es-CO"/>
              </w:rPr>
            </w:pPr>
            <w:r w:rsidRPr="001E5941">
              <w:rPr>
                <w:rFonts w:ascii="Arial" w:eastAsia="Times New Roman" w:hAnsi="Arial" w:cs="Arial"/>
                <w:sz w:val="16"/>
                <w:szCs w:val="16"/>
                <w:lang w:eastAsia="es-CO"/>
              </w:rPr>
              <w:t>Embudo de filtración</w:t>
            </w:r>
          </w:p>
        </w:tc>
        <w:tc>
          <w:tcPr>
            <w:tcW w:w="1209" w:type="dxa"/>
            <w:tcBorders>
              <w:top w:val="nil"/>
              <w:left w:val="single" w:sz="4" w:space="0" w:color="auto"/>
              <w:bottom w:val="single" w:sz="4" w:space="0" w:color="auto"/>
              <w:right w:val="single" w:sz="4" w:space="0" w:color="auto"/>
            </w:tcBorders>
            <w:shd w:val="clear" w:color="auto" w:fill="auto"/>
            <w:vAlign w:val="center"/>
          </w:tcPr>
          <w:p w:rsidR="005E3BD2" w:rsidRPr="001E5941" w:rsidRDefault="005E3BD2" w:rsidP="005E3BD2">
            <w:pPr>
              <w:spacing w:after="0" w:line="240" w:lineRule="auto"/>
              <w:jc w:val="center"/>
              <w:rPr>
                <w:rFonts w:ascii="Arial" w:eastAsia="Courier New" w:hAnsi="Arial" w:cs="Arial"/>
                <w:sz w:val="18"/>
                <w:szCs w:val="18"/>
                <w:lang w:val="es-ES"/>
              </w:rPr>
            </w:pPr>
            <w:r w:rsidRPr="001E5941">
              <w:rPr>
                <w:rFonts w:ascii="Arial" w:eastAsia="Courier New" w:hAnsi="Arial" w:cs="Arial"/>
                <w:sz w:val="18"/>
                <w:szCs w:val="18"/>
                <w:lang w:val="es-ES"/>
              </w:rPr>
              <w:t>Unidad</w:t>
            </w:r>
          </w:p>
        </w:tc>
        <w:tc>
          <w:tcPr>
            <w:tcW w:w="1134" w:type="dxa"/>
            <w:tcBorders>
              <w:top w:val="nil"/>
              <w:left w:val="nil"/>
              <w:bottom w:val="single" w:sz="4" w:space="0" w:color="auto"/>
              <w:right w:val="single" w:sz="4" w:space="0" w:color="auto"/>
            </w:tcBorders>
            <w:shd w:val="clear" w:color="auto" w:fill="auto"/>
            <w:vAlign w:val="center"/>
          </w:tcPr>
          <w:p w:rsidR="005E3BD2" w:rsidRPr="001E5941" w:rsidRDefault="005E3BD2" w:rsidP="005E3BD2">
            <w:pPr>
              <w:spacing w:after="0" w:line="240" w:lineRule="auto"/>
              <w:jc w:val="center"/>
              <w:rPr>
                <w:rFonts w:ascii="Arial" w:eastAsia="Courier New" w:hAnsi="Arial" w:cs="Arial"/>
                <w:sz w:val="18"/>
                <w:szCs w:val="18"/>
                <w:lang w:val="es-ES"/>
              </w:rPr>
            </w:pPr>
            <w:r w:rsidRPr="001E5941">
              <w:rPr>
                <w:rFonts w:ascii="Arial" w:eastAsia="Courier New" w:hAnsi="Arial" w:cs="Arial"/>
                <w:sz w:val="18"/>
                <w:szCs w:val="18"/>
                <w:lang w:val="es-ES"/>
              </w:rPr>
              <w:t>10</w:t>
            </w:r>
          </w:p>
        </w:tc>
        <w:tc>
          <w:tcPr>
            <w:tcW w:w="1276" w:type="dxa"/>
          </w:tcPr>
          <w:p w:rsidR="005E3BD2" w:rsidRPr="001E5941" w:rsidRDefault="005E3BD2" w:rsidP="005E3BD2">
            <w:pPr>
              <w:spacing w:after="0" w:line="240" w:lineRule="auto"/>
              <w:jc w:val="both"/>
              <w:rPr>
                <w:rFonts w:ascii="Arial" w:eastAsia="Times New Roman" w:hAnsi="Arial" w:cs="Arial"/>
                <w:sz w:val="16"/>
                <w:szCs w:val="16"/>
                <w:lang w:eastAsia="es-CO"/>
              </w:rPr>
            </w:pPr>
          </w:p>
        </w:tc>
        <w:tc>
          <w:tcPr>
            <w:tcW w:w="1275" w:type="dxa"/>
          </w:tcPr>
          <w:p w:rsidR="005E3BD2" w:rsidRPr="001E5941" w:rsidRDefault="005E3BD2" w:rsidP="005E3BD2">
            <w:pPr>
              <w:spacing w:after="0" w:line="240" w:lineRule="auto"/>
              <w:jc w:val="both"/>
              <w:rPr>
                <w:rFonts w:ascii="Arial" w:eastAsia="Times New Roman" w:hAnsi="Arial" w:cs="Arial"/>
                <w:sz w:val="16"/>
                <w:szCs w:val="16"/>
                <w:lang w:eastAsia="es-CO"/>
              </w:rPr>
            </w:pPr>
          </w:p>
        </w:tc>
        <w:tc>
          <w:tcPr>
            <w:tcW w:w="1275" w:type="dxa"/>
          </w:tcPr>
          <w:p w:rsidR="005E3BD2" w:rsidRPr="001E5941" w:rsidRDefault="005E3BD2" w:rsidP="005E3BD2">
            <w:pPr>
              <w:spacing w:after="0" w:line="240" w:lineRule="auto"/>
              <w:jc w:val="both"/>
              <w:rPr>
                <w:rFonts w:ascii="Arial" w:eastAsia="Times New Roman" w:hAnsi="Arial" w:cs="Arial"/>
                <w:sz w:val="16"/>
                <w:szCs w:val="16"/>
                <w:lang w:eastAsia="es-CO"/>
              </w:rPr>
            </w:pPr>
          </w:p>
        </w:tc>
        <w:tc>
          <w:tcPr>
            <w:tcW w:w="1275" w:type="dxa"/>
          </w:tcPr>
          <w:p w:rsidR="005E3BD2" w:rsidRPr="001E5941" w:rsidRDefault="005E3BD2" w:rsidP="005E3BD2">
            <w:pPr>
              <w:spacing w:after="0" w:line="240" w:lineRule="auto"/>
              <w:jc w:val="both"/>
              <w:rPr>
                <w:rFonts w:ascii="Arial" w:eastAsia="Times New Roman" w:hAnsi="Arial" w:cs="Arial"/>
                <w:sz w:val="16"/>
                <w:szCs w:val="16"/>
                <w:lang w:eastAsia="es-CO"/>
              </w:rPr>
            </w:pPr>
          </w:p>
        </w:tc>
      </w:tr>
      <w:tr w:rsidR="005E3BD2" w:rsidRPr="001E5941" w:rsidTr="00147D5E">
        <w:trPr>
          <w:trHeight w:val="563"/>
        </w:trPr>
        <w:tc>
          <w:tcPr>
            <w:tcW w:w="562" w:type="dxa"/>
            <w:shd w:val="clear" w:color="auto" w:fill="auto"/>
            <w:noWrap/>
            <w:vAlign w:val="center"/>
            <w:hideMark/>
          </w:tcPr>
          <w:p w:rsidR="005E3BD2" w:rsidRPr="001E5941" w:rsidRDefault="005E3BD2" w:rsidP="005E3BD2">
            <w:pPr>
              <w:spacing w:after="0" w:line="240" w:lineRule="auto"/>
              <w:jc w:val="center"/>
              <w:rPr>
                <w:rFonts w:ascii="Arial" w:eastAsia="Times New Roman" w:hAnsi="Arial" w:cs="Arial"/>
                <w:color w:val="000000"/>
                <w:sz w:val="16"/>
                <w:szCs w:val="16"/>
                <w:lang w:eastAsia="es-CO"/>
              </w:rPr>
            </w:pPr>
            <w:r w:rsidRPr="001E5941">
              <w:rPr>
                <w:rFonts w:ascii="Arial" w:eastAsia="Times New Roman" w:hAnsi="Arial" w:cs="Arial"/>
                <w:color w:val="000000"/>
                <w:sz w:val="16"/>
                <w:szCs w:val="16"/>
                <w:lang w:eastAsia="es-CO"/>
              </w:rPr>
              <w:t>13</w:t>
            </w:r>
          </w:p>
        </w:tc>
        <w:tc>
          <w:tcPr>
            <w:tcW w:w="1985" w:type="dxa"/>
            <w:shd w:val="clear" w:color="auto" w:fill="auto"/>
            <w:noWrap/>
            <w:vAlign w:val="center"/>
            <w:hideMark/>
          </w:tcPr>
          <w:p w:rsidR="005E3BD2" w:rsidRPr="001E5941" w:rsidRDefault="005E3BD2" w:rsidP="005E3BD2">
            <w:pPr>
              <w:spacing w:after="0" w:line="240" w:lineRule="auto"/>
              <w:jc w:val="both"/>
              <w:rPr>
                <w:rFonts w:ascii="Arial" w:eastAsia="Times New Roman" w:hAnsi="Arial" w:cs="Arial"/>
                <w:sz w:val="16"/>
                <w:szCs w:val="16"/>
                <w:lang w:eastAsia="es-CO"/>
              </w:rPr>
            </w:pPr>
            <w:r w:rsidRPr="001E5941">
              <w:rPr>
                <w:rFonts w:ascii="Arial" w:eastAsia="Times New Roman" w:hAnsi="Arial" w:cs="Arial"/>
                <w:sz w:val="16"/>
                <w:szCs w:val="16"/>
                <w:lang w:eastAsia="es-CO"/>
              </w:rPr>
              <w:t>Embudo de separación 1000ml</w:t>
            </w:r>
          </w:p>
        </w:tc>
        <w:tc>
          <w:tcPr>
            <w:tcW w:w="1209" w:type="dxa"/>
            <w:tcBorders>
              <w:top w:val="nil"/>
              <w:left w:val="single" w:sz="4" w:space="0" w:color="auto"/>
              <w:bottom w:val="single" w:sz="4" w:space="0" w:color="auto"/>
              <w:right w:val="single" w:sz="4" w:space="0" w:color="auto"/>
            </w:tcBorders>
            <w:shd w:val="clear" w:color="auto" w:fill="auto"/>
            <w:vAlign w:val="center"/>
          </w:tcPr>
          <w:p w:rsidR="005E3BD2" w:rsidRPr="001E5941" w:rsidRDefault="005E3BD2" w:rsidP="005E3BD2">
            <w:pPr>
              <w:spacing w:after="0" w:line="240" w:lineRule="auto"/>
              <w:jc w:val="center"/>
              <w:rPr>
                <w:rFonts w:ascii="Arial" w:eastAsia="Courier New" w:hAnsi="Arial" w:cs="Arial"/>
                <w:sz w:val="18"/>
                <w:szCs w:val="18"/>
                <w:lang w:val="es-ES"/>
              </w:rPr>
            </w:pPr>
            <w:r w:rsidRPr="001E5941">
              <w:rPr>
                <w:rFonts w:ascii="Arial" w:eastAsia="Courier New" w:hAnsi="Arial" w:cs="Arial"/>
                <w:sz w:val="18"/>
                <w:szCs w:val="18"/>
                <w:lang w:val="es-ES"/>
              </w:rPr>
              <w:t>Unidad</w:t>
            </w:r>
          </w:p>
        </w:tc>
        <w:tc>
          <w:tcPr>
            <w:tcW w:w="1134" w:type="dxa"/>
            <w:tcBorders>
              <w:top w:val="nil"/>
              <w:left w:val="nil"/>
              <w:bottom w:val="single" w:sz="4" w:space="0" w:color="auto"/>
              <w:right w:val="single" w:sz="4" w:space="0" w:color="auto"/>
            </w:tcBorders>
            <w:shd w:val="clear" w:color="auto" w:fill="auto"/>
            <w:vAlign w:val="center"/>
          </w:tcPr>
          <w:p w:rsidR="005E3BD2" w:rsidRPr="001E5941" w:rsidRDefault="005E3BD2" w:rsidP="005E3BD2">
            <w:pPr>
              <w:spacing w:after="0" w:line="240" w:lineRule="auto"/>
              <w:jc w:val="center"/>
              <w:rPr>
                <w:rFonts w:ascii="Arial" w:eastAsia="Courier New" w:hAnsi="Arial" w:cs="Arial"/>
                <w:sz w:val="18"/>
                <w:szCs w:val="18"/>
                <w:lang w:val="es-ES"/>
              </w:rPr>
            </w:pPr>
            <w:r w:rsidRPr="001E5941">
              <w:rPr>
                <w:rFonts w:ascii="Arial" w:eastAsia="Courier New" w:hAnsi="Arial" w:cs="Arial"/>
                <w:sz w:val="18"/>
                <w:szCs w:val="18"/>
                <w:lang w:val="es-ES"/>
              </w:rPr>
              <w:t>2</w:t>
            </w:r>
          </w:p>
        </w:tc>
        <w:tc>
          <w:tcPr>
            <w:tcW w:w="1276" w:type="dxa"/>
          </w:tcPr>
          <w:p w:rsidR="005E3BD2" w:rsidRPr="001E5941" w:rsidRDefault="005E3BD2" w:rsidP="005E3BD2">
            <w:pPr>
              <w:spacing w:after="0" w:line="240" w:lineRule="auto"/>
              <w:jc w:val="both"/>
              <w:rPr>
                <w:rFonts w:ascii="Arial" w:eastAsia="Times New Roman" w:hAnsi="Arial" w:cs="Arial"/>
                <w:sz w:val="16"/>
                <w:szCs w:val="16"/>
                <w:lang w:eastAsia="es-CO"/>
              </w:rPr>
            </w:pPr>
          </w:p>
        </w:tc>
        <w:tc>
          <w:tcPr>
            <w:tcW w:w="1275" w:type="dxa"/>
          </w:tcPr>
          <w:p w:rsidR="005E3BD2" w:rsidRPr="001E5941" w:rsidRDefault="005E3BD2" w:rsidP="005E3BD2">
            <w:pPr>
              <w:spacing w:after="0" w:line="240" w:lineRule="auto"/>
              <w:jc w:val="both"/>
              <w:rPr>
                <w:rFonts w:ascii="Arial" w:eastAsia="Times New Roman" w:hAnsi="Arial" w:cs="Arial"/>
                <w:sz w:val="16"/>
                <w:szCs w:val="16"/>
                <w:lang w:eastAsia="es-CO"/>
              </w:rPr>
            </w:pPr>
          </w:p>
        </w:tc>
        <w:tc>
          <w:tcPr>
            <w:tcW w:w="1275" w:type="dxa"/>
          </w:tcPr>
          <w:p w:rsidR="005E3BD2" w:rsidRPr="001E5941" w:rsidRDefault="005E3BD2" w:rsidP="005E3BD2">
            <w:pPr>
              <w:spacing w:after="0" w:line="240" w:lineRule="auto"/>
              <w:jc w:val="both"/>
              <w:rPr>
                <w:rFonts w:ascii="Arial" w:eastAsia="Times New Roman" w:hAnsi="Arial" w:cs="Arial"/>
                <w:sz w:val="16"/>
                <w:szCs w:val="16"/>
                <w:lang w:eastAsia="es-CO"/>
              </w:rPr>
            </w:pPr>
          </w:p>
        </w:tc>
        <w:tc>
          <w:tcPr>
            <w:tcW w:w="1275" w:type="dxa"/>
          </w:tcPr>
          <w:p w:rsidR="005E3BD2" w:rsidRPr="001E5941" w:rsidRDefault="005E3BD2" w:rsidP="005E3BD2">
            <w:pPr>
              <w:spacing w:after="0" w:line="240" w:lineRule="auto"/>
              <w:jc w:val="both"/>
              <w:rPr>
                <w:rFonts w:ascii="Arial" w:eastAsia="Times New Roman" w:hAnsi="Arial" w:cs="Arial"/>
                <w:sz w:val="16"/>
                <w:szCs w:val="16"/>
                <w:lang w:eastAsia="es-CO"/>
              </w:rPr>
            </w:pPr>
          </w:p>
        </w:tc>
      </w:tr>
      <w:tr w:rsidR="005E3BD2" w:rsidRPr="001E5941" w:rsidTr="00147D5E">
        <w:trPr>
          <w:trHeight w:val="402"/>
        </w:trPr>
        <w:tc>
          <w:tcPr>
            <w:tcW w:w="562" w:type="dxa"/>
            <w:shd w:val="clear" w:color="auto" w:fill="auto"/>
            <w:noWrap/>
            <w:vAlign w:val="center"/>
            <w:hideMark/>
          </w:tcPr>
          <w:p w:rsidR="005E3BD2" w:rsidRPr="001E5941" w:rsidRDefault="005E3BD2" w:rsidP="005E3BD2">
            <w:pPr>
              <w:spacing w:after="0" w:line="240" w:lineRule="auto"/>
              <w:jc w:val="center"/>
              <w:rPr>
                <w:rFonts w:ascii="Arial" w:eastAsia="Times New Roman" w:hAnsi="Arial" w:cs="Arial"/>
                <w:color w:val="000000"/>
                <w:sz w:val="16"/>
                <w:szCs w:val="16"/>
                <w:lang w:eastAsia="es-CO"/>
              </w:rPr>
            </w:pPr>
            <w:r w:rsidRPr="001E5941">
              <w:rPr>
                <w:rFonts w:ascii="Arial" w:eastAsia="Times New Roman" w:hAnsi="Arial" w:cs="Arial"/>
                <w:color w:val="000000"/>
                <w:sz w:val="16"/>
                <w:szCs w:val="16"/>
                <w:lang w:eastAsia="es-CO"/>
              </w:rPr>
              <w:t>14</w:t>
            </w:r>
          </w:p>
        </w:tc>
        <w:tc>
          <w:tcPr>
            <w:tcW w:w="1985" w:type="dxa"/>
            <w:shd w:val="clear" w:color="auto" w:fill="auto"/>
            <w:noWrap/>
            <w:vAlign w:val="center"/>
            <w:hideMark/>
          </w:tcPr>
          <w:p w:rsidR="005E3BD2" w:rsidRPr="001E5941" w:rsidRDefault="005E3BD2" w:rsidP="005E3BD2">
            <w:pPr>
              <w:spacing w:after="0" w:line="240" w:lineRule="auto"/>
              <w:jc w:val="both"/>
              <w:rPr>
                <w:rFonts w:ascii="Arial" w:eastAsia="Times New Roman" w:hAnsi="Arial" w:cs="Arial"/>
                <w:sz w:val="16"/>
                <w:szCs w:val="16"/>
                <w:lang w:eastAsia="es-CO"/>
              </w:rPr>
            </w:pPr>
            <w:r w:rsidRPr="001E5941">
              <w:rPr>
                <w:rFonts w:ascii="Arial" w:eastAsia="Times New Roman" w:hAnsi="Arial" w:cs="Arial"/>
                <w:sz w:val="16"/>
                <w:szCs w:val="16"/>
                <w:lang w:eastAsia="es-CO"/>
              </w:rPr>
              <w:t>Envase tipo bidon 10 Litros</w:t>
            </w:r>
          </w:p>
        </w:tc>
        <w:tc>
          <w:tcPr>
            <w:tcW w:w="1209" w:type="dxa"/>
            <w:tcBorders>
              <w:top w:val="nil"/>
              <w:left w:val="single" w:sz="4" w:space="0" w:color="auto"/>
              <w:bottom w:val="single" w:sz="4" w:space="0" w:color="auto"/>
              <w:right w:val="single" w:sz="4" w:space="0" w:color="auto"/>
            </w:tcBorders>
            <w:shd w:val="clear" w:color="auto" w:fill="auto"/>
            <w:vAlign w:val="center"/>
          </w:tcPr>
          <w:p w:rsidR="005E3BD2" w:rsidRPr="001E5941" w:rsidRDefault="005E3BD2" w:rsidP="005E3BD2">
            <w:pPr>
              <w:spacing w:after="0" w:line="240" w:lineRule="auto"/>
              <w:jc w:val="center"/>
              <w:rPr>
                <w:rFonts w:ascii="Arial" w:eastAsia="Courier New" w:hAnsi="Arial" w:cs="Arial"/>
                <w:sz w:val="18"/>
                <w:szCs w:val="18"/>
                <w:lang w:val="es-ES"/>
              </w:rPr>
            </w:pPr>
            <w:r w:rsidRPr="001E5941">
              <w:rPr>
                <w:rFonts w:ascii="Arial" w:eastAsia="Courier New" w:hAnsi="Arial" w:cs="Arial"/>
                <w:sz w:val="18"/>
                <w:szCs w:val="18"/>
                <w:lang w:val="es-ES"/>
              </w:rPr>
              <w:t>Unidad</w:t>
            </w:r>
          </w:p>
        </w:tc>
        <w:tc>
          <w:tcPr>
            <w:tcW w:w="1134" w:type="dxa"/>
            <w:tcBorders>
              <w:top w:val="nil"/>
              <w:left w:val="nil"/>
              <w:bottom w:val="single" w:sz="4" w:space="0" w:color="auto"/>
              <w:right w:val="single" w:sz="4" w:space="0" w:color="auto"/>
            </w:tcBorders>
            <w:shd w:val="clear" w:color="auto" w:fill="auto"/>
            <w:vAlign w:val="center"/>
          </w:tcPr>
          <w:p w:rsidR="005E3BD2" w:rsidRPr="001E5941" w:rsidRDefault="005E3BD2" w:rsidP="005E3BD2">
            <w:pPr>
              <w:spacing w:after="0" w:line="240" w:lineRule="auto"/>
              <w:jc w:val="center"/>
              <w:rPr>
                <w:rFonts w:ascii="Arial" w:eastAsia="Courier New" w:hAnsi="Arial" w:cs="Arial"/>
                <w:sz w:val="18"/>
                <w:szCs w:val="18"/>
                <w:lang w:val="es-ES"/>
              </w:rPr>
            </w:pPr>
            <w:r w:rsidRPr="001E5941">
              <w:rPr>
                <w:rFonts w:ascii="Arial" w:eastAsia="Courier New" w:hAnsi="Arial" w:cs="Arial"/>
                <w:sz w:val="18"/>
                <w:szCs w:val="18"/>
                <w:lang w:val="es-ES"/>
              </w:rPr>
              <w:t>10</w:t>
            </w:r>
          </w:p>
        </w:tc>
        <w:tc>
          <w:tcPr>
            <w:tcW w:w="1276" w:type="dxa"/>
          </w:tcPr>
          <w:p w:rsidR="005E3BD2" w:rsidRPr="001E5941" w:rsidRDefault="005E3BD2" w:rsidP="005E3BD2">
            <w:pPr>
              <w:spacing w:after="0" w:line="240" w:lineRule="auto"/>
              <w:jc w:val="both"/>
              <w:rPr>
                <w:rFonts w:ascii="Arial" w:eastAsia="Times New Roman" w:hAnsi="Arial" w:cs="Arial"/>
                <w:sz w:val="16"/>
                <w:szCs w:val="16"/>
                <w:lang w:eastAsia="es-CO"/>
              </w:rPr>
            </w:pPr>
          </w:p>
        </w:tc>
        <w:tc>
          <w:tcPr>
            <w:tcW w:w="1275" w:type="dxa"/>
          </w:tcPr>
          <w:p w:rsidR="005E3BD2" w:rsidRPr="001E5941" w:rsidRDefault="005E3BD2" w:rsidP="005E3BD2">
            <w:pPr>
              <w:spacing w:after="0" w:line="240" w:lineRule="auto"/>
              <w:jc w:val="both"/>
              <w:rPr>
                <w:rFonts w:ascii="Arial" w:eastAsia="Times New Roman" w:hAnsi="Arial" w:cs="Arial"/>
                <w:sz w:val="16"/>
                <w:szCs w:val="16"/>
                <w:lang w:eastAsia="es-CO"/>
              </w:rPr>
            </w:pPr>
          </w:p>
        </w:tc>
        <w:tc>
          <w:tcPr>
            <w:tcW w:w="1275" w:type="dxa"/>
          </w:tcPr>
          <w:p w:rsidR="005E3BD2" w:rsidRPr="001E5941" w:rsidRDefault="005E3BD2" w:rsidP="005E3BD2">
            <w:pPr>
              <w:spacing w:after="0" w:line="240" w:lineRule="auto"/>
              <w:jc w:val="both"/>
              <w:rPr>
                <w:rFonts w:ascii="Arial" w:eastAsia="Times New Roman" w:hAnsi="Arial" w:cs="Arial"/>
                <w:sz w:val="16"/>
                <w:szCs w:val="16"/>
                <w:lang w:eastAsia="es-CO"/>
              </w:rPr>
            </w:pPr>
          </w:p>
        </w:tc>
        <w:tc>
          <w:tcPr>
            <w:tcW w:w="1275" w:type="dxa"/>
          </w:tcPr>
          <w:p w:rsidR="005E3BD2" w:rsidRPr="001E5941" w:rsidRDefault="005E3BD2" w:rsidP="005E3BD2">
            <w:pPr>
              <w:spacing w:after="0" w:line="240" w:lineRule="auto"/>
              <w:jc w:val="both"/>
              <w:rPr>
                <w:rFonts w:ascii="Arial" w:eastAsia="Times New Roman" w:hAnsi="Arial" w:cs="Arial"/>
                <w:sz w:val="16"/>
                <w:szCs w:val="16"/>
                <w:lang w:eastAsia="es-CO"/>
              </w:rPr>
            </w:pPr>
          </w:p>
        </w:tc>
      </w:tr>
      <w:tr w:rsidR="005E3BD2" w:rsidRPr="001E5941" w:rsidTr="00147D5E">
        <w:trPr>
          <w:trHeight w:val="422"/>
        </w:trPr>
        <w:tc>
          <w:tcPr>
            <w:tcW w:w="562" w:type="dxa"/>
            <w:shd w:val="clear" w:color="auto" w:fill="auto"/>
            <w:noWrap/>
            <w:vAlign w:val="center"/>
            <w:hideMark/>
          </w:tcPr>
          <w:p w:rsidR="005E3BD2" w:rsidRPr="001E5941" w:rsidRDefault="005E3BD2" w:rsidP="005E3BD2">
            <w:pPr>
              <w:spacing w:after="0" w:line="240" w:lineRule="auto"/>
              <w:jc w:val="center"/>
              <w:rPr>
                <w:rFonts w:ascii="Arial" w:eastAsia="Times New Roman" w:hAnsi="Arial" w:cs="Arial"/>
                <w:color w:val="000000"/>
                <w:sz w:val="16"/>
                <w:szCs w:val="16"/>
                <w:lang w:eastAsia="es-CO"/>
              </w:rPr>
            </w:pPr>
            <w:r w:rsidRPr="001E5941">
              <w:rPr>
                <w:rFonts w:ascii="Arial" w:eastAsia="Times New Roman" w:hAnsi="Arial" w:cs="Arial"/>
                <w:color w:val="000000"/>
                <w:sz w:val="16"/>
                <w:szCs w:val="16"/>
                <w:lang w:eastAsia="es-CO"/>
              </w:rPr>
              <w:t>15</w:t>
            </w:r>
          </w:p>
        </w:tc>
        <w:tc>
          <w:tcPr>
            <w:tcW w:w="1985" w:type="dxa"/>
            <w:shd w:val="clear" w:color="auto" w:fill="auto"/>
            <w:noWrap/>
            <w:vAlign w:val="center"/>
            <w:hideMark/>
          </w:tcPr>
          <w:p w:rsidR="005E3BD2" w:rsidRPr="001E5941" w:rsidRDefault="005E3BD2" w:rsidP="005E3BD2">
            <w:pPr>
              <w:spacing w:after="0" w:line="240" w:lineRule="auto"/>
              <w:jc w:val="both"/>
              <w:rPr>
                <w:rFonts w:ascii="Arial" w:eastAsia="Times New Roman" w:hAnsi="Arial" w:cs="Arial"/>
                <w:sz w:val="16"/>
                <w:szCs w:val="16"/>
                <w:lang w:eastAsia="es-CO"/>
              </w:rPr>
            </w:pPr>
            <w:r w:rsidRPr="001E5941">
              <w:rPr>
                <w:rFonts w:ascii="Arial" w:eastAsia="Times New Roman" w:hAnsi="Arial" w:cs="Arial"/>
                <w:sz w:val="16"/>
                <w:szCs w:val="16"/>
                <w:lang w:eastAsia="es-CO"/>
              </w:rPr>
              <w:t>Envase tipo bidon 20 Litros</w:t>
            </w:r>
          </w:p>
        </w:tc>
        <w:tc>
          <w:tcPr>
            <w:tcW w:w="1209" w:type="dxa"/>
            <w:tcBorders>
              <w:top w:val="nil"/>
              <w:left w:val="single" w:sz="4" w:space="0" w:color="auto"/>
              <w:bottom w:val="single" w:sz="4" w:space="0" w:color="auto"/>
              <w:right w:val="single" w:sz="4" w:space="0" w:color="auto"/>
            </w:tcBorders>
            <w:shd w:val="clear" w:color="auto" w:fill="auto"/>
            <w:vAlign w:val="center"/>
          </w:tcPr>
          <w:p w:rsidR="005E3BD2" w:rsidRPr="001E5941" w:rsidRDefault="005E3BD2" w:rsidP="005E3BD2">
            <w:pPr>
              <w:spacing w:after="0" w:line="240" w:lineRule="auto"/>
              <w:jc w:val="center"/>
              <w:rPr>
                <w:rFonts w:ascii="Arial" w:eastAsia="Courier New" w:hAnsi="Arial" w:cs="Arial"/>
                <w:sz w:val="18"/>
                <w:szCs w:val="18"/>
                <w:lang w:val="es-ES"/>
              </w:rPr>
            </w:pPr>
            <w:r w:rsidRPr="001E5941">
              <w:rPr>
                <w:rFonts w:ascii="Arial" w:eastAsia="Courier New" w:hAnsi="Arial" w:cs="Arial"/>
                <w:sz w:val="18"/>
                <w:szCs w:val="18"/>
                <w:lang w:val="es-ES"/>
              </w:rPr>
              <w:t>Unidad</w:t>
            </w:r>
          </w:p>
        </w:tc>
        <w:tc>
          <w:tcPr>
            <w:tcW w:w="1134" w:type="dxa"/>
            <w:tcBorders>
              <w:top w:val="nil"/>
              <w:left w:val="nil"/>
              <w:bottom w:val="single" w:sz="4" w:space="0" w:color="auto"/>
              <w:right w:val="single" w:sz="4" w:space="0" w:color="auto"/>
            </w:tcBorders>
            <w:shd w:val="clear" w:color="auto" w:fill="auto"/>
            <w:vAlign w:val="center"/>
          </w:tcPr>
          <w:p w:rsidR="005E3BD2" w:rsidRPr="001E5941" w:rsidRDefault="005E3BD2" w:rsidP="005E3BD2">
            <w:pPr>
              <w:spacing w:after="0" w:line="240" w:lineRule="auto"/>
              <w:jc w:val="center"/>
              <w:rPr>
                <w:rFonts w:ascii="Arial" w:eastAsia="Courier New" w:hAnsi="Arial" w:cs="Arial"/>
                <w:sz w:val="18"/>
                <w:szCs w:val="18"/>
                <w:lang w:val="es-ES"/>
              </w:rPr>
            </w:pPr>
            <w:r w:rsidRPr="001E5941">
              <w:rPr>
                <w:rFonts w:ascii="Arial" w:eastAsia="Courier New" w:hAnsi="Arial" w:cs="Arial"/>
                <w:sz w:val="18"/>
                <w:szCs w:val="18"/>
                <w:lang w:val="es-ES"/>
              </w:rPr>
              <w:t>10</w:t>
            </w:r>
          </w:p>
        </w:tc>
        <w:tc>
          <w:tcPr>
            <w:tcW w:w="1276" w:type="dxa"/>
          </w:tcPr>
          <w:p w:rsidR="005E3BD2" w:rsidRPr="001E5941" w:rsidRDefault="005E3BD2" w:rsidP="005E3BD2">
            <w:pPr>
              <w:spacing w:after="0" w:line="240" w:lineRule="auto"/>
              <w:jc w:val="both"/>
              <w:rPr>
                <w:rFonts w:ascii="Arial" w:eastAsia="Times New Roman" w:hAnsi="Arial" w:cs="Arial"/>
                <w:sz w:val="16"/>
                <w:szCs w:val="16"/>
                <w:lang w:eastAsia="es-CO"/>
              </w:rPr>
            </w:pPr>
          </w:p>
        </w:tc>
        <w:tc>
          <w:tcPr>
            <w:tcW w:w="1275" w:type="dxa"/>
          </w:tcPr>
          <w:p w:rsidR="005E3BD2" w:rsidRPr="001E5941" w:rsidRDefault="005E3BD2" w:rsidP="005E3BD2">
            <w:pPr>
              <w:spacing w:after="0" w:line="240" w:lineRule="auto"/>
              <w:jc w:val="both"/>
              <w:rPr>
                <w:rFonts w:ascii="Arial" w:eastAsia="Times New Roman" w:hAnsi="Arial" w:cs="Arial"/>
                <w:sz w:val="16"/>
                <w:szCs w:val="16"/>
                <w:lang w:eastAsia="es-CO"/>
              </w:rPr>
            </w:pPr>
          </w:p>
        </w:tc>
        <w:tc>
          <w:tcPr>
            <w:tcW w:w="1275" w:type="dxa"/>
          </w:tcPr>
          <w:p w:rsidR="005E3BD2" w:rsidRPr="001E5941" w:rsidRDefault="005E3BD2" w:rsidP="005E3BD2">
            <w:pPr>
              <w:spacing w:after="0" w:line="240" w:lineRule="auto"/>
              <w:jc w:val="both"/>
              <w:rPr>
                <w:rFonts w:ascii="Arial" w:eastAsia="Times New Roman" w:hAnsi="Arial" w:cs="Arial"/>
                <w:sz w:val="16"/>
                <w:szCs w:val="16"/>
                <w:lang w:eastAsia="es-CO"/>
              </w:rPr>
            </w:pPr>
          </w:p>
        </w:tc>
        <w:tc>
          <w:tcPr>
            <w:tcW w:w="1275" w:type="dxa"/>
          </w:tcPr>
          <w:p w:rsidR="005E3BD2" w:rsidRPr="001E5941" w:rsidRDefault="005E3BD2" w:rsidP="005E3BD2">
            <w:pPr>
              <w:spacing w:after="0" w:line="240" w:lineRule="auto"/>
              <w:jc w:val="both"/>
              <w:rPr>
                <w:rFonts w:ascii="Arial" w:eastAsia="Times New Roman" w:hAnsi="Arial" w:cs="Arial"/>
                <w:sz w:val="16"/>
                <w:szCs w:val="16"/>
                <w:lang w:eastAsia="es-CO"/>
              </w:rPr>
            </w:pPr>
          </w:p>
        </w:tc>
      </w:tr>
      <w:tr w:rsidR="005E3BD2" w:rsidRPr="001E5941" w:rsidTr="00147D5E">
        <w:trPr>
          <w:trHeight w:val="414"/>
        </w:trPr>
        <w:tc>
          <w:tcPr>
            <w:tcW w:w="562" w:type="dxa"/>
            <w:shd w:val="clear" w:color="auto" w:fill="auto"/>
            <w:noWrap/>
            <w:vAlign w:val="center"/>
            <w:hideMark/>
          </w:tcPr>
          <w:p w:rsidR="005E3BD2" w:rsidRPr="001E5941" w:rsidRDefault="005E3BD2" w:rsidP="005E3BD2">
            <w:pPr>
              <w:spacing w:after="0" w:line="240" w:lineRule="auto"/>
              <w:jc w:val="center"/>
              <w:rPr>
                <w:rFonts w:ascii="Arial" w:eastAsia="Times New Roman" w:hAnsi="Arial" w:cs="Arial"/>
                <w:color w:val="000000"/>
                <w:sz w:val="16"/>
                <w:szCs w:val="16"/>
                <w:lang w:eastAsia="es-CO"/>
              </w:rPr>
            </w:pPr>
            <w:r w:rsidRPr="001E5941">
              <w:rPr>
                <w:rFonts w:ascii="Arial" w:eastAsia="Times New Roman" w:hAnsi="Arial" w:cs="Arial"/>
                <w:color w:val="000000"/>
                <w:sz w:val="16"/>
                <w:szCs w:val="16"/>
                <w:lang w:eastAsia="es-CO"/>
              </w:rPr>
              <w:t>16</w:t>
            </w:r>
          </w:p>
        </w:tc>
        <w:tc>
          <w:tcPr>
            <w:tcW w:w="1985" w:type="dxa"/>
            <w:shd w:val="clear" w:color="auto" w:fill="auto"/>
            <w:noWrap/>
            <w:vAlign w:val="center"/>
            <w:hideMark/>
          </w:tcPr>
          <w:p w:rsidR="005E3BD2" w:rsidRPr="001E5941" w:rsidRDefault="005E3BD2" w:rsidP="005E3BD2">
            <w:pPr>
              <w:spacing w:after="0" w:line="240" w:lineRule="auto"/>
              <w:jc w:val="both"/>
              <w:rPr>
                <w:rFonts w:ascii="Arial" w:eastAsia="Times New Roman" w:hAnsi="Arial" w:cs="Arial"/>
                <w:sz w:val="16"/>
                <w:szCs w:val="16"/>
                <w:lang w:eastAsia="es-CO"/>
              </w:rPr>
            </w:pPr>
            <w:r w:rsidRPr="001E5941">
              <w:rPr>
                <w:rFonts w:ascii="Arial" w:eastAsia="Times New Roman" w:hAnsi="Arial" w:cs="Arial"/>
                <w:sz w:val="16"/>
                <w:szCs w:val="16"/>
                <w:lang w:eastAsia="es-CO"/>
              </w:rPr>
              <w:t>Envase tipo bidon 25 Litros con grifo</w:t>
            </w:r>
          </w:p>
        </w:tc>
        <w:tc>
          <w:tcPr>
            <w:tcW w:w="1209" w:type="dxa"/>
            <w:tcBorders>
              <w:top w:val="nil"/>
              <w:left w:val="single" w:sz="4" w:space="0" w:color="auto"/>
              <w:bottom w:val="single" w:sz="4" w:space="0" w:color="auto"/>
              <w:right w:val="single" w:sz="4" w:space="0" w:color="auto"/>
            </w:tcBorders>
            <w:shd w:val="clear" w:color="auto" w:fill="auto"/>
            <w:vAlign w:val="center"/>
          </w:tcPr>
          <w:p w:rsidR="005E3BD2" w:rsidRPr="001E5941" w:rsidRDefault="005E3BD2" w:rsidP="005E3BD2">
            <w:pPr>
              <w:spacing w:after="0" w:line="240" w:lineRule="auto"/>
              <w:jc w:val="center"/>
              <w:rPr>
                <w:rFonts w:ascii="Arial" w:eastAsia="Courier New" w:hAnsi="Arial" w:cs="Arial"/>
                <w:sz w:val="18"/>
                <w:szCs w:val="18"/>
                <w:lang w:val="es-ES"/>
              </w:rPr>
            </w:pPr>
            <w:r w:rsidRPr="001E5941">
              <w:rPr>
                <w:rFonts w:ascii="Arial" w:eastAsia="Courier New" w:hAnsi="Arial" w:cs="Arial"/>
                <w:sz w:val="18"/>
                <w:szCs w:val="18"/>
                <w:lang w:val="es-ES"/>
              </w:rPr>
              <w:t>Unidad</w:t>
            </w:r>
          </w:p>
        </w:tc>
        <w:tc>
          <w:tcPr>
            <w:tcW w:w="1134" w:type="dxa"/>
            <w:tcBorders>
              <w:top w:val="nil"/>
              <w:left w:val="nil"/>
              <w:bottom w:val="single" w:sz="4" w:space="0" w:color="auto"/>
              <w:right w:val="single" w:sz="4" w:space="0" w:color="auto"/>
            </w:tcBorders>
            <w:shd w:val="clear" w:color="auto" w:fill="auto"/>
            <w:vAlign w:val="center"/>
          </w:tcPr>
          <w:p w:rsidR="005E3BD2" w:rsidRPr="001E5941" w:rsidRDefault="005E3BD2" w:rsidP="005E3BD2">
            <w:pPr>
              <w:spacing w:after="0" w:line="240" w:lineRule="auto"/>
              <w:jc w:val="center"/>
              <w:rPr>
                <w:rFonts w:ascii="Arial" w:eastAsia="Courier New" w:hAnsi="Arial" w:cs="Arial"/>
                <w:sz w:val="18"/>
                <w:szCs w:val="18"/>
                <w:lang w:val="es-ES"/>
              </w:rPr>
            </w:pPr>
            <w:r w:rsidRPr="001E5941">
              <w:rPr>
                <w:rFonts w:ascii="Arial" w:eastAsia="Courier New" w:hAnsi="Arial" w:cs="Arial"/>
                <w:sz w:val="18"/>
                <w:szCs w:val="18"/>
                <w:lang w:val="es-ES"/>
              </w:rPr>
              <w:t>1</w:t>
            </w:r>
          </w:p>
        </w:tc>
        <w:tc>
          <w:tcPr>
            <w:tcW w:w="1276" w:type="dxa"/>
          </w:tcPr>
          <w:p w:rsidR="005E3BD2" w:rsidRPr="001E5941" w:rsidRDefault="005E3BD2" w:rsidP="005E3BD2">
            <w:pPr>
              <w:spacing w:after="0" w:line="240" w:lineRule="auto"/>
              <w:jc w:val="both"/>
              <w:rPr>
                <w:rFonts w:ascii="Arial" w:eastAsia="Times New Roman" w:hAnsi="Arial" w:cs="Arial"/>
                <w:sz w:val="16"/>
                <w:szCs w:val="16"/>
                <w:lang w:eastAsia="es-CO"/>
              </w:rPr>
            </w:pPr>
          </w:p>
        </w:tc>
        <w:tc>
          <w:tcPr>
            <w:tcW w:w="1275" w:type="dxa"/>
          </w:tcPr>
          <w:p w:rsidR="005E3BD2" w:rsidRPr="001E5941" w:rsidRDefault="005E3BD2" w:rsidP="005E3BD2">
            <w:pPr>
              <w:spacing w:after="0" w:line="240" w:lineRule="auto"/>
              <w:jc w:val="both"/>
              <w:rPr>
                <w:rFonts w:ascii="Arial" w:eastAsia="Times New Roman" w:hAnsi="Arial" w:cs="Arial"/>
                <w:sz w:val="16"/>
                <w:szCs w:val="16"/>
                <w:lang w:eastAsia="es-CO"/>
              </w:rPr>
            </w:pPr>
          </w:p>
        </w:tc>
        <w:tc>
          <w:tcPr>
            <w:tcW w:w="1275" w:type="dxa"/>
          </w:tcPr>
          <w:p w:rsidR="005E3BD2" w:rsidRPr="001E5941" w:rsidRDefault="005E3BD2" w:rsidP="005E3BD2">
            <w:pPr>
              <w:spacing w:after="0" w:line="240" w:lineRule="auto"/>
              <w:jc w:val="both"/>
              <w:rPr>
                <w:rFonts w:ascii="Arial" w:eastAsia="Times New Roman" w:hAnsi="Arial" w:cs="Arial"/>
                <w:sz w:val="16"/>
                <w:szCs w:val="16"/>
                <w:lang w:eastAsia="es-CO"/>
              </w:rPr>
            </w:pPr>
          </w:p>
        </w:tc>
        <w:tc>
          <w:tcPr>
            <w:tcW w:w="1275" w:type="dxa"/>
          </w:tcPr>
          <w:p w:rsidR="005E3BD2" w:rsidRPr="001E5941" w:rsidRDefault="005E3BD2" w:rsidP="005E3BD2">
            <w:pPr>
              <w:spacing w:after="0" w:line="240" w:lineRule="auto"/>
              <w:jc w:val="both"/>
              <w:rPr>
                <w:rFonts w:ascii="Arial" w:eastAsia="Times New Roman" w:hAnsi="Arial" w:cs="Arial"/>
                <w:sz w:val="16"/>
                <w:szCs w:val="16"/>
                <w:lang w:eastAsia="es-CO"/>
              </w:rPr>
            </w:pPr>
          </w:p>
        </w:tc>
      </w:tr>
      <w:tr w:rsidR="005E3BD2" w:rsidRPr="001E5941" w:rsidTr="00147D5E">
        <w:trPr>
          <w:trHeight w:val="420"/>
        </w:trPr>
        <w:tc>
          <w:tcPr>
            <w:tcW w:w="562" w:type="dxa"/>
            <w:shd w:val="clear" w:color="auto" w:fill="auto"/>
            <w:noWrap/>
            <w:vAlign w:val="center"/>
            <w:hideMark/>
          </w:tcPr>
          <w:p w:rsidR="005E3BD2" w:rsidRPr="001E5941" w:rsidRDefault="005E3BD2" w:rsidP="005E3BD2">
            <w:pPr>
              <w:spacing w:after="0" w:line="240" w:lineRule="auto"/>
              <w:jc w:val="center"/>
              <w:rPr>
                <w:rFonts w:ascii="Arial" w:eastAsia="Times New Roman" w:hAnsi="Arial" w:cs="Arial"/>
                <w:color w:val="000000"/>
                <w:sz w:val="16"/>
                <w:szCs w:val="16"/>
                <w:lang w:eastAsia="es-CO"/>
              </w:rPr>
            </w:pPr>
            <w:r w:rsidRPr="001E5941">
              <w:rPr>
                <w:rFonts w:ascii="Arial" w:eastAsia="Times New Roman" w:hAnsi="Arial" w:cs="Arial"/>
                <w:color w:val="000000"/>
                <w:sz w:val="16"/>
                <w:szCs w:val="16"/>
                <w:lang w:eastAsia="es-CO"/>
              </w:rPr>
              <w:t>17</w:t>
            </w:r>
          </w:p>
        </w:tc>
        <w:tc>
          <w:tcPr>
            <w:tcW w:w="1985" w:type="dxa"/>
            <w:shd w:val="clear" w:color="auto" w:fill="auto"/>
            <w:noWrap/>
            <w:vAlign w:val="center"/>
            <w:hideMark/>
          </w:tcPr>
          <w:p w:rsidR="005E3BD2" w:rsidRPr="001E5941" w:rsidRDefault="005E3BD2" w:rsidP="005E3BD2">
            <w:pPr>
              <w:spacing w:after="0" w:line="240" w:lineRule="auto"/>
              <w:jc w:val="both"/>
              <w:rPr>
                <w:rFonts w:ascii="Arial" w:eastAsia="Times New Roman" w:hAnsi="Arial" w:cs="Arial"/>
                <w:sz w:val="16"/>
                <w:szCs w:val="16"/>
                <w:lang w:eastAsia="es-CO"/>
              </w:rPr>
            </w:pPr>
            <w:r w:rsidRPr="001E5941">
              <w:rPr>
                <w:rFonts w:ascii="Arial" w:eastAsia="Times New Roman" w:hAnsi="Arial" w:cs="Arial"/>
                <w:sz w:val="16"/>
                <w:szCs w:val="16"/>
                <w:lang w:eastAsia="es-CO"/>
              </w:rPr>
              <w:t>Envase tipo bidon 5 Litros</w:t>
            </w:r>
          </w:p>
        </w:tc>
        <w:tc>
          <w:tcPr>
            <w:tcW w:w="1209" w:type="dxa"/>
            <w:tcBorders>
              <w:top w:val="nil"/>
              <w:left w:val="single" w:sz="4" w:space="0" w:color="auto"/>
              <w:bottom w:val="single" w:sz="4" w:space="0" w:color="auto"/>
              <w:right w:val="single" w:sz="4" w:space="0" w:color="auto"/>
            </w:tcBorders>
            <w:shd w:val="clear" w:color="auto" w:fill="auto"/>
            <w:vAlign w:val="center"/>
          </w:tcPr>
          <w:p w:rsidR="005E3BD2" w:rsidRPr="001E5941" w:rsidRDefault="005E3BD2" w:rsidP="005E3BD2">
            <w:pPr>
              <w:spacing w:after="0" w:line="240" w:lineRule="auto"/>
              <w:jc w:val="center"/>
              <w:rPr>
                <w:rFonts w:ascii="Arial" w:eastAsia="Courier New" w:hAnsi="Arial" w:cs="Arial"/>
                <w:sz w:val="18"/>
                <w:szCs w:val="18"/>
                <w:lang w:val="es-ES"/>
              </w:rPr>
            </w:pPr>
            <w:r w:rsidRPr="001E5941">
              <w:rPr>
                <w:rFonts w:ascii="Arial" w:eastAsia="Courier New" w:hAnsi="Arial" w:cs="Arial"/>
                <w:sz w:val="18"/>
                <w:szCs w:val="18"/>
                <w:lang w:val="es-ES"/>
              </w:rPr>
              <w:t>Unidad</w:t>
            </w:r>
          </w:p>
        </w:tc>
        <w:tc>
          <w:tcPr>
            <w:tcW w:w="1134" w:type="dxa"/>
            <w:tcBorders>
              <w:top w:val="nil"/>
              <w:left w:val="nil"/>
              <w:bottom w:val="single" w:sz="4" w:space="0" w:color="auto"/>
              <w:right w:val="single" w:sz="4" w:space="0" w:color="auto"/>
            </w:tcBorders>
            <w:shd w:val="clear" w:color="auto" w:fill="auto"/>
            <w:vAlign w:val="center"/>
          </w:tcPr>
          <w:p w:rsidR="005E3BD2" w:rsidRPr="001E5941" w:rsidRDefault="005E3BD2" w:rsidP="005E3BD2">
            <w:pPr>
              <w:spacing w:after="0" w:line="240" w:lineRule="auto"/>
              <w:jc w:val="center"/>
              <w:rPr>
                <w:rFonts w:ascii="Arial" w:eastAsia="Courier New" w:hAnsi="Arial" w:cs="Arial"/>
                <w:sz w:val="18"/>
                <w:szCs w:val="18"/>
                <w:lang w:val="es-ES"/>
              </w:rPr>
            </w:pPr>
            <w:r w:rsidRPr="001E5941">
              <w:rPr>
                <w:rFonts w:ascii="Arial" w:eastAsia="Courier New" w:hAnsi="Arial" w:cs="Arial"/>
                <w:sz w:val="18"/>
                <w:szCs w:val="18"/>
                <w:lang w:val="es-ES"/>
              </w:rPr>
              <w:t>6</w:t>
            </w:r>
          </w:p>
        </w:tc>
        <w:tc>
          <w:tcPr>
            <w:tcW w:w="1276" w:type="dxa"/>
          </w:tcPr>
          <w:p w:rsidR="005E3BD2" w:rsidRPr="001E5941" w:rsidRDefault="005E3BD2" w:rsidP="005E3BD2">
            <w:pPr>
              <w:spacing w:after="0" w:line="240" w:lineRule="auto"/>
              <w:jc w:val="both"/>
              <w:rPr>
                <w:rFonts w:ascii="Arial" w:eastAsia="Times New Roman" w:hAnsi="Arial" w:cs="Arial"/>
                <w:sz w:val="16"/>
                <w:szCs w:val="16"/>
                <w:lang w:eastAsia="es-CO"/>
              </w:rPr>
            </w:pPr>
          </w:p>
        </w:tc>
        <w:tc>
          <w:tcPr>
            <w:tcW w:w="1275" w:type="dxa"/>
          </w:tcPr>
          <w:p w:rsidR="005E3BD2" w:rsidRPr="001E5941" w:rsidRDefault="005E3BD2" w:rsidP="005E3BD2">
            <w:pPr>
              <w:spacing w:after="0" w:line="240" w:lineRule="auto"/>
              <w:jc w:val="both"/>
              <w:rPr>
                <w:rFonts w:ascii="Arial" w:eastAsia="Times New Roman" w:hAnsi="Arial" w:cs="Arial"/>
                <w:sz w:val="16"/>
                <w:szCs w:val="16"/>
                <w:lang w:eastAsia="es-CO"/>
              </w:rPr>
            </w:pPr>
          </w:p>
        </w:tc>
        <w:tc>
          <w:tcPr>
            <w:tcW w:w="1275" w:type="dxa"/>
          </w:tcPr>
          <w:p w:rsidR="005E3BD2" w:rsidRPr="001E5941" w:rsidRDefault="005E3BD2" w:rsidP="005E3BD2">
            <w:pPr>
              <w:spacing w:after="0" w:line="240" w:lineRule="auto"/>
              <w:jc w:val="both"/>
              <w:rPr>
                <w:rFonts w:ascii="Arial" w:eastAsia="Times New Roman" w:hAnsi="Arial" w:cs="Arial"/>
                <w:sz w:val="16"/>
                <w:szCs w:val="16"/>
                <w:lang w:eastAsia="es-CO"/>
              </w:rPr>
            </w:pPr>
          </w:p>
        </w:tc>
        <w:tc>
          <w:tcPr>
            <w:tcW w:w="1275" w:type="dxa"/>
          </w:tcPr>
          <w:p w:rsidR="005E3BD2" w:rsidRPr="001E5941" w:rsidRDefault="005E3BD2" w:rsidP="005E3BD2">
            <w:pPr>
              <w:spacing w:after="0" w:line="240" w:lineRule="auto"/>
              <w:jc w:val="both"/>
              <w:rPr>
                <w:rFonts w:ascii="Arial" w:eastAsia="Times New Roman" w:hAnsi="Arial" w:cs="Arial"/>
                <w:sz w:val="16"/>
                <w:szCs w:val="16"/>
                <w:lang w:eastAsia="es-CO"/>
              </w:rPr>
            </w:pPr>
          </w:p>
        </w:tc>
      </w:tr>
      <w:tr w:rsidR="005E3BD2" w:rsidRPr="001E5941" w:rsidTr="00147D5E">
        <w:trPr>
          <w:trHeight w:val="398"/>
        </w:trPr>
        <w:tc>
          <w:tcPr>
            <w:tcW w:w="562" w:type="dxa"/>
            <w:shd w:val="clear" w:color="auto" w:fill="auto"/>
            <w:noWrap/>
            <w:vAlign w:val="center"/>
            <w:hideMark/>
          </w:tcPr>
          <w:p w:rsidR="005E3BD2" w:rsidRPr="001E5941" w:rsidRDefault="005E3BD2" w:rsidP="005E3BD2">
            <w:pPr>
              <w:spacing w:after="0" w:line="240" w:lineRule="auto"/>
              <w:jc w:val="center"/>
              <w:rPr>
                <w:rFonts w:ascii="Arial" w:eastAsia="Times New Roman" w:hAnsi="Arial" w:cs="Arial"/>
                <w:color w:val="000000"/>
                <w:sz w:val="16"/>
                <w:szCs w:val="16"/>
                <w:lang w:eastAsia="es-CO"/>
              </w:rPr>
            </w:pPr>
            <w:r w:rsidRPr="001E5941">
              <w:rPr>
                <w:rFonts w:ascii="Arial" w:eastAsia="Times New Roman" w:hAnsi="Arial" w:cs="Arial"/>
                <w:color w:val="000000"/>
                <w:sz w:val="16"/>
                <w:szCs w:val="16"/>
                <w:lang w:eastAsia="es-CO"/>
              </w:rPr>
              <w:t>18</w:t>
            </w:r>
          </w:p>
        </w:tc>
        <w:tc>
          <w:tcPr>
            <w:tcW w:w="1985" w:type="dxa"/>
            <w:shd w:val="clear" w:color="auto" w:fill="auto"/>
            <w:noWrap/>
            <w:vAlign w:val="center"/>
            <w:hideMark/>
          </w:tcPr>
          <w:p w:rsidR="005E3BD2" w:rsidRPr="001E5941" w:rsidRDefault="005E3BD2" w:rsidP="005E3BD2">
            <w:pPr>
              <w:spacing w:after="0" w:line="240" w:lineRule="auto"/>
              <w:jc w:val="both"/>
              <w:rPr>
                <w:rFonts w:ascii="Arial" w:eastAsia="Times New Roman" w:hAnsi="Arial" w:cs="Arial"/>
                <w:sz w:val="16"/>
                <w:szCs w:val="16"/>
                <w:lang w:eastAsia="es-CO"/>
              </w:rPr>
            </w:pPr>
            <w:r w:rsidRPr="001E5941">
              <w:rPr>
                <w:rFonts w:ascii="Arial" w:eastAsia="Times New Roman" w:hAnsi="Arial" w:cs="Arial"/>
                <w:sz w:val="16"/>
                <w:szCs w:val="16"/>
                <w:lang w:eastAsia="es-CO"/>
              </w:rPr>
              <w:t>Envase tipo bidon 50 Litros</w:t>
            </w:r>
          </w:p>
        </w:tc>
        <w:tc>
          <w:tcPr>
            <w:tcW w:w="1209" w:type="dxa"/>
            <w:tcBorders>
              <w:top w:val="nil"/>
              <w:left w:val="single" w:sz="4" w:space="0" w:color="auto"/>
              <w:bottom w:val="single" w:sz="4" w:space="0" w:color="auto"/>
              <w:right w:val="single" w:sz="4" w:space="0" w:color="auto"/>
            </w:tcBorders>
            <w:shd w:val="clear" w:color="auto" w:fill="auto"/>
            <w:vAlign w:val="center"/>
          </w:tcPr>
          <w:p w:rsidR="005E3BD2" w:rsidRPr="001E5941" w:rsidRDefault="005E3BD2" w:rsidP="005E3BD2">
            <w:pPr>
              <w:spacing w:after="0" w:line="240" w:lineRule="auto"/>
              <w:jc w:val="center"/>
              <w:rPr>
                <w:rFonts w:ascii="Arial" w:eastAsia="Courier New" w:hAnsi="Arial" w:cs="Arial"/>
                <w:sz w:val="18"/>
                <w:szCs w:val="18"/>
                <w:lang w:val="es-ES"/>
              </w:rPr>
            </w:pPr>
            <w:r w:rsidRPr="001E5941">
              <w:rPr>
                <w:rFonts w:ascii="Arial" w:eastAsia="Courier New" w:hAnsi="Arial" w:cs="Arial"/>
                <w:sz w:val="18"/>
                <w:szCs w:val="18"/>
                <w:lang w:val="es-ES"/>
              </w:rPr>
              <w:t>Unidad</w:t>
            </w:r>
          </w:p>
        </w:tc>
        <w:tc>
          <w:tcPr>
            <w:tcW w:w="1134" w:type="dxa"/>
            <w:tcBorders>
              <w:top w:val="nil"/>
              <w:left w:val="nil"/>
              <w:bottom w:val="single" w:sz="4" w:space="0" w:color="auto"/>
              <w:right w:val="single" w:sz="4" w:space="0" w:color="auto"/>
            </w:tcBorders>
            <w:shd w:val="clear" w:color="auto" w:fill="auto"/>
            <w:vAlign w:val="center"/>
          </w:tcPr>
          <w:p w:rsidR="005E3BD2" w:rsidRPr="001E5941" w:rsidRDefault="005E3BD2" w:rsidP="005E3BD2">
            <w:pPr>
              <w:spacing w:after="0" w:line="240" w:lineRule="auto"/>
              <w:jc w:val="center"/>
              <w:rPr>
                <w:rFonts w:ascii="Arial" w:eastAsia="Courier New" w:hAnsi="Arial" w:cs="Arial"/>
                <w:sz w:val="18"/>
                <w:szCs w:val="18"/>
                <w:lang w:val="es-ES"/>
              </w:rPr>
            </w:pPr>
            <w:r w:rsidRPr="001E5941">
              <w:rPr>
                <w:rFonts w:ascii="Arial" w:eastAsia="Courier New" w:hAnsi="Arial" w:cs="Arial"/>
                <w:sz w:val="18"/>
                <w:szCs w:val="18"/>
                <w:lang w:val="es-ES"/>
              </w:rPr>
              <w:t>10</w:t>
            </w:r>
          </w:p>
        </w:tc>
        <w:tc>
          <w:tcPr>
            <w:tcW w:w="1276" w:type="dxa"/>
          </w:tcPr>
          <w:p w:rsidR="005E3BD2" w:rsidRPr="001E5941" w:rsidRDefault="005E3BD2" w:rsidP="005E3BD2">
            <w:pPr>
              <w:spacing w:after="0" w:line="240" w:lineRule="auto"/>
              <w:jc w:val="both"/>
              <w:rPr>
                <w:rFonts w:ascii="Arial" w:eastAsia="Times New Roman" w:hAnsi="Arial" w:cs="Arial"/>
                <w:sz w:val="16"/>
                <w:szCs w:val="16"/>
                <w:lang w:eastAsia="es-CO"/>
              </w:rPr>
            </w:pPr>
          </w:p>
        </w:tc>
        <w:tc>
          <w:tcPr>
            <w:tcW w:w="1275" w:type="dxa"/>
          </w:tcPr>
          <w:p w:rsidR="005E3BD2" w:rsidRPr="001E5941" w:rsidRDefault="005E3BD2" w:rsidP="005E3BD2">
            <w:pPr>
              <w:spacing w:after="0" w:line="240" w:lineRule="auto"/>
              <w:jc w:val="both"/>
              <w:rPr>
                <w:rFonts w:ascii="Arial" w:eastAsia="Times New Roman" w:hAnsi="Arial" w:cs="Arial"/>
                <w:sz w:val="16"/>
                <w:szCs w:val="16"/>
                <w:lang w:eastAsia="es-CO"/>
              </w:rPr>
            </w:pPr>
          </w:p>
        </w:tc>
        <w:tc>
          <w:tcPr>
            <w:tcW w:w="1275" w:type="dxa"/>
          </w:tcPr>
          <w:p w:rsidR="005E3BD2" w:rsidRPr="001E5941" w:rsidRDefault="005E3BD2" w:rsidP="005E3BD2">
            <w:pPr>
              <w:spacing w:after="0" w:line="240" w:lineRule="auto"/>
              <w:jc w:val="both"/>
              <w:rPr>
                <w:rFonts w:ascii="Arial" w:eastAsia="Times New Roman" w:hAnsi="Arial" w:cs="Arial"/>
                <w:sz w:val="16"/>
                <w:szCs w:val="16"/>
                <w:lang w:eastAsia="es-CO"/>
              </w:rPr>
            </w:pPr>
          </w:p>
        </w:tc>
        <w:tc>
          <w:tcPr>
            <w:tcW w:w="1275" w:type="dxa"/>
          </w:tcPr>
          <w:p w:rsidR="005E3BD2" w:rsidRPr="001E5941" w:rsidRDefault="005E3BD2" w:rsidP="005E3BD2">
            <w:pPr>
              <w:spacing w:after="0" w:line="240" w:lineRule="auto"/>
              <w:jc w:val="both"/>
              <w:rPr>
                <w:rFonts w:ascii="Arial" w:eastAsia="Times New Roman" w:hAnsi="Arial" w:cs="Arial"/>
                <w:sz w:val="16"/>
                <w:szCs w:val="16"/>
                <w:lang w:eastAsia="es-CO"/>
              </w:rPr>
            </w:pPr>
          </w:p>
        </w:tc>
      </w:tr>
      <w:tr w:rsidR="005E3BD2" w:rsidRPr="001E5941" w:rsidTr="00147D5E">
        <w:trPr>
          <w:trHeight w:val="276"/>
        </w:trPr>
        <w:tc>
          <w:tcPr>
            <w:tcW w:w="562" w:type="dxa"/>
            <w:shd w:val="clear" w:color="auto" w:fill="auto"/>
            <w:noWrap/>
            <w:vAlign w:val="center"/>
            <w:hideMark/>
          </w:tcPr>
          <w:p w:rsidR="005E3BD2" w:rsidRPr="001E5941" w:rsidRDefault="005E3BD2" w:rsidP="005E3BD2">
            <w:pPr>
              <w:spacing w:after="0" w:line="240" w:lineRule="auto"/>
              <w:jc w:val="center"/>
              <w:rPr>
                <w:rFonts w:ascii="Arial" w:eastAsia="Times New Roman" w:hAnsi="Arial" w:cs="Arial"/>
                <w:color w:val="000000"/>
                <w:sz w:val="16"/>
                <w:szCs w:val="16"/>
                <w:lang w:eastAsia="es-CO"/>
              </w:rPr>
            </w:pPr>
            <w:r w:rsidRPr="001E5941">
              <w:rPr>
                <w:rFonts w:ascii="Arial" w:eastAsia="Times New Roman" w:hAnsi="Arial" w:cs="Arial"/>
                <w:color w:val="000000"/>
                <w:sz w:val="16"/>
                <w:szCs w:val="16"/>
                <w:lang w:eastAsia="es-CO"/>
              </w:rPr>
              <w:t>19</w:t>
            </w:r>
          </w:p>
        </w:tc>
        <w:tc>
          <w:tcPr>
            <w:tcW w:w="1985" w:type="dxa"/>
            <w:shd w:val="clear" w:color="auto" w:fill="auto"/>
            <w:noWrap/>
            <w:vAlign w:val="center"/>
            <w:hideMark/>
          </w:tcPr>
          <w:p w:rsidR="005E3BD2" w:rsidRPr="001E5941" w:rsidRDefault="005E3BD2" w:rsidP="005E3BD2">
            <w:pPr>
              <w:spacing w:after="0" w:line="240" w:lineRule="auto"/>
              <w:jc w:val="both"/>
              <w:rPr>
                <w:rFonts w:ascii="Arial" w:eastAsia="Times New Roman" w:hAnsi="Arial" w:cs="Arial"/>
                <w:sz w:val="16"/>
                <w:szCs w:val="16"/>
                <w:lang w:eastAsia="es-CO"/>
              </w:rPr>
            </w:pPr>
            <w:r w:rsidRPr="001E5941">
              <w:rPr>
                <w:rFonts w:ascii="Arial" w:eastAsia="Times New Roman" w:hAnsi="Arial" w:cs="Arial"/>
                <w:sz w:val="16"/>
                <w:szCs w:val="16"/>
                <w:lang w:eastAsia="es-CO"/>
              </w:rPr>
              <w:t>Erlenmeyer 250 ml</w:t>
            </w:r>
          </w:p>
        </w:tc>
        <w:tc>
          <w:tcPr>
            <w:tcW w:w="1209" w:type="dxa"/>
            <w:tcBorders>
              <w:top w:val="nil"/>
              <w:left w:val="single" w:sz="4" w:space="0" w:color="auto"/>
              <w:bottom w:val="single" w:sz="4" w:space="0" w:color="auto"/>
              <w:right w:val="single" w:sz="4" w:space="0" w:color="auto"/>
            </w:tcBorders>
            <w:shd w:val="clear" w:color="auto" w:fill="auto"/>
            <w:vAlign w:val="center"/>
          </w:tcPr>
          <w:p w:rsidR="005E3BD2" w:rsidRPr="001E5941" w:rsidRDefault="005E3BD2" w:rsidP="005E3BD2">
            <w:pPr>
              <w:spacing w:after="0" w:line="240" w:lineRule="auto"/>
              <w:jc w:val="center"/>
              <w:rPr>
                <w:rFonts w:ascii="Arial" w:eastAsia="Courier New" w:hAnsi="Arial" w:cs="Arial"/>
                <w:sz w:val="18"/>
                <w:szCs w:val="18"/>
                <w:lang w:val="es-ES"/>
              </w:rPr>
            </w:pPr>
            <w:r w:rsidRPr="001E5941">
              <w:rPr>
                <w:rFonts w:ascii="Arial" w:eastAsia="Courier New" w:hAnsi="Arial" w:cs="Arial"/>
                <w:sz w:val="18"/>
                <w:szCs w:val="18"/>
                <w:lang w:val="es-ES"/>
              </w:rPr>
              <w:t xml:space="preserve">Unidad </w:t>
            </w:r>
          </w:p>
        </w:tc>
        <w:tc>
          <w:tcPr>
            <w:tcW w:w="1134" w:type="dxa"/>
            <w:tcBorders>
              <w:top w:val="nil"/>
              <w:left w:val="nil"/>
              <w:bottom w:val="single" w:sz="4" w:space="0" w:color="auto"/>
              <w:right w:val="single" w:sz="4" w:space="0" w:color="auto"/>
            </w:tcBorders>
            <w:shd w:val="clear" w:color="auto" w:fill="auto"/>
            <w:vAlign w:val="center"/>
          </w:tcPr>
          <w:p w:rsidR="005E3BD2" w:rsidRPr="001E5941" w:rsidRDefault="005E3BD2" w:rsidP="005E3BD2">
            <w:pPr>
              <w:spacing w:after="0" w:line="240" w:lineRule="auto"/>
              <w:jc w:val="center"/>
              <w:rPr>
                <w:rFonts w:ascii="Arial" w:eastAsia="Courier New" w:hAnsi="Arial" w:cs="Arial"/>
                <w:sz w:val="18"/>
                <w:szCs w:val="18"/>
                <w:lang w:val="es-ES"/>
              </w:rPr>
            </w:pPr>
            <w:r w:rsidRPr="001E5941">
              <w:rPr>
                <w:rFonts w:ascii="Arial" w:eastAsia="Courier New" w:hAnsi="Arial" w:cs="Arial"/>
                <w:sz w:val="18"/>
                <w:szCs w:val="18"/>
                <w:lang w:val="es-ES"/>
              </w:rPr>
              <w:t>10</w:t>
            </w:r>
          </w:p>
        </w:tc>
        <w:tc>
          <w:tcPr>
            <w:tcW w:w="1276" w:type="dxa"/>
          </w:tcPr>
          <w:p w:rsidR="005E3BD2" w:rsidRPr="001E5941" w:rsidRDefault="005E3BD2" w:rsidP="005E3BD2">
            <w:pPr>
              <w:spacing w:after="0" w:line="240" w:lineRule="auto"/>
              <w:jc w:val="both"/>
              <w:rPr>
                <w:rFonts w:ascii="Arial" w:eastAsia="Times New Roman" w:hAnsi="Arial" w:cs="Arial"/>
                <w:sz w:val="16"/>
                <w:szCs w:val="16"/>
                <w:lang w:eastAsia="es-CO"/>
              </w:rPr>
            </w:pPr>
          </w:p>
        </w:tc>
        <w:tc>
          <w:tcPr>
            <w:tcW w:w="1275" w:type="dxa"/>
          </w:tcPr>
          <w:p w:rsidR="005E3BD2" w:rsidRPr="001E5941" w:rsidRDefault="005E3BD2" w:rsidP="005E3BD2">
            <w:pPr>
              <w:spacing w:after="0" w:line="240" w:lineRule="auto"/>
              <w:jc w:val="both"/>
              <w:rPr>
                <w:rFonts w:ascii="Arial" w:eastAsia="Times New Roman" w:hAnsi="Arial" w:cs="Arial"/>
                <w:sz w:val="16"/>
                <w:szCs w:val="16"/>
                <w:lang w:eastAsia="es-CO"/>
              </w:rPr>
            </w:pPr>
          </w:p>
        </w:tc>
        <w:tc>
          <w:tcPr>
            <w:tcW w:w="1275" w:type="dxa"/>
          </w:tcPr>
          <w:p w:rsidR="005E3BD2" w:rsidRPr="001E5941" w:rsidRDefault="005E3BD2" w:rsidP="005E3BD2">
            <w:pPr>
              <w:spacing w:after="0" w:line="240" w:lineRule="auto"/>
              <w:jc w:val="both"/>
              <w:rPr>
                <w:rFonts w:ascii="Arial" w:eastAsia="Times New Roman" w:hAnsi="Arial" w:cs="Arial"/>
                <w:sz w:val="16"/>
                <w:szCs w:val="16"/>
                <w:lang w:eastAsia="es-CO"/>
              </w:rPr>
            </w:pPr>
          </w:p>
        </w:tc>
        <w:tc>
          <w:tcPr>
            <w:tcW w:w="1275" w:type="dxa"/>
          </w:tcPr>
          <w:p w:rsidR="005E3BD2" w:rsidRPr="001E5941" w:rsidRDefault="005E3BD2" w:rsidP="005E3BD2">
            <w:pPr>
              <w:spacing w:after="0" w:line="240" w:lineRule="auto"/>
              <w:jc w:val="both"/>
              <w:rPr>
                <w:rFonts w:ascii="Arial" w:eastAsia="Times New Roman" w:hAnsi="Arial" w:cs="Arial"/>
                <w:sz w:val="16"/>
                <w:szCs w:val="16"/>
                <w:lang w:eastAsia="es-CO"/>
              </w:rPr>
            </w:pPr>
          </w:p>
        </w:tc>
      </w:tr>
      <w:tr w:rsidR="005E3BD2" w:rsidRPr="001E5941" w:rsidTr="00147D5E">
        <w:trPr>
          <w:trHeight w:val="410"/>
        </w:trPr>
        <w:tc>
          <w:tcPr>
            <w:tcW w:w="562" w:type="dxa"/>
            <w:shd w:val="clear" w:color="auto" w:fill="auto"/>
            <w:noWrap/>
            <w:vAlign w:val="center"/>
            <w:hideMark/>
          </w:tcPr>
          <w:p w:rsidR="005E3BD2" w:rsidRPr="001E5941" w:rsidRDefault="005E3BD2" w:rsidP="005E3BD2">
            <w:pPr>
              <w:spacing w:after="0" w:line="240" w:lineRule="auto"/>
              <w:jc w:val="center"/>
              <w:rPr>
                <w:rFonts w:ascii="Arial" w:eastAsia="Times New Roman" w:hAnsi="Arial" w:cs="Arial"/>
                <w:color w:val="000000"/>
                <w:sz w:val="16"/>
                <w:szCs w:val="16"/>
                <w:lang w:eastAsia="es-CO"/>
              </w:rPr>
            </w:pPr>
            <w:r w:rsidRPr="001E5941">
              <w:rPr>
                <w:rFonts w:ascii="Arial" w:eastAsia="Times New Roman" w:hAnsi="Arial" w:cs="Arial"/>
                <w:color w:val="000000"/>
                <w:sz w:val="16"/>
                <w:szCs w:val="16"/>
                <w:lang w:eastAsia="es-CO"/>
              </w:rPr>
              <w:t>20</w:t>
            </w:r>
          </w:p>
        </w:tc>
        <w:tc>
          <w:tcPr>
            <w:tcW w:w="1985" w:type="dxa"/>
            <w:shd w:val="clear" w:color="auto" w:fill="auto"/>
            <w:noWrap/>
            <w:vAlign w:val="center"/>
            <w:hideMark/>
          </w:tcPr>
          <w:p w:rsidR="005E3BD2" w:rsidRPr="001E5941" w:rsidRDefault="005E3BD2" w:rsidP="005E3BD2">
            <w:pPr>
              <w:spacing w:after="0" w:line="240" w:lineRule="auto"/>
              <w:jc w:val="both"/>
              <w:rPr>
                <w:rFonts w:ascii="Arial" w:eastAsia="Times New Roman" w:hAnsi="Arial" w:cs="Arial"/>
                <w:sz w:val="16"/>
                <w:szCs w:val="16"/>
                <w:lang w:eastAsia="es-CO"/>
              </w:rPr>
            </w:pPr>
            <w:r w:rsidRPr="001E5941">
              <w:rPr>
                <w:rFonts w:ascii="Arial" w:eastAsia="Times New Roman" w:hAnsi="Arial" w:cs="Arial"/>
                <w:sz w:val="16"/>
                <w:szCs w:val="16"/>
                <w:lang w:eastAsia="es-CO"/>
              </w:rPr>
              <w:t>Frasco Schott 100 mL</w:t>
            </w:r>
          </w:p>
        </w:tc>
        <w:tc>
          <w:tcPr>
            <w:tcW w:w="1209" w:type="dxa"/>
            <w:tcBorders>
              <w:top w:val="nil"/>
              <w:left w:val="single" w:sz="4" w:space="0" w:color="auto"/>
              <w:bottom w:val="single" w:sz="4" w:space="0" w:color="auto"/>
              <w:right w:val="single" w:sz="4" w:space="0" w:color="auto"/>
            </w:tcBorders>
            <w:shd w:val="clear" w:color="auto" w:fill="auto"/>
            <w:vAlign w:val="center"/>
          </w:tcPr>
          <w:p w:rsidR="005E3BD2" w:rsidRPr="001E5941" w:rsidRDefault="005E3BD2" w:rsidP="005E3BD2">
            <w:pPr>
              <w:spacing w:after="0" w:line="240" w:lineRule="auto"/>
              <w:jc w:val="center"/>
              <w:rPr>
                <w:rFonts w:ascii="Arial" w:eastAsia="Courier New" w:hAnsi="Arial" w:cs="Arial"/>
                <w:sz w:val="18"/>
                <w:szCs w:val="18"/>
                <w:lang w:val="es-ES"/>
              </w:rPr>
            </w:pPr>
            <w:r w:rsidRPr="001E5941">
              <w:rPr>
                <w:rFonts w:ascii="Arial" w:eastAsia="Courier New" w:hAnsi="Arial" w:cs="Arial"/>
                <w:sz w:val="18"/>
                <w:szCs w:val="18"/>
                <w:lang w:val="es-ES"/>
              </w:rPr>
              <w:t>Unidad</w:t>
            </w:r>
          </w:p>
        </w:tc>
        <w:tc>
          <w:tcPr>
            <w:tcW w:w="1134" w:type="dxa"/>
            <w:tcBorders>
              <w:top w:val="nil"/>
              <w:left w:val="nil"/>
              <w:bottom w:val="single" w:sz="4" w:space="0" w:color="auto"/>
              <w:right w:val="single" w:sz="4" w:space="0" w:color="auto"/>
            </w:tcBorders>
            <w:shd w:val="clear" w:color="auto" w:fill="auto"/>
            <w:vAlign w:val="center"/>
          </w:tcPr>
          <w:p w:rsidR="005E3BD2" w:rsidRPr="001E5941" w:rsidRDefault="005E3BD2" w:rsidP="005E3BD2">
            <w:pPr>
              <w:spacing w:after="0" w:line="240" w:lineRule="auto"/>
              <w:jc w:val="center"/>
              <w:rPr>
                <w:rFonts w:ascii="Arial" w:eastAsia="Courier New" w:hAnsi="Arial" w:cs="Arial"/>
                <w:sz w:val="18"/>
                <w:szCs w:val="18"/>
                <w:lang w:val="es-ES"/>
              </w:rPr>
            </w:pPr>
            <w:r w:rsidRPr="001E5941">
              <w:rPr>
                <w:rFonts w:ascii="Arial" w:eastAsia="Courier New" w:hAnsi="Arial" w:cs="Arial"/>
                <w:sz w:val="18"/>
                <w:szCs w:val="18"/>
                <w:lang w:val="es-ES"/>
              </w:rPr>
              <w:t>50</w:t>
            </w:r>
          </w:p>
        </w:tc>
        <w:tc>
          <w:tcPr>
            <w:tcW w:w="1276" w:type="dxa"/>
          </w:tcPr>
          <w:p w:rsidR="005E3BD2" w:rsidRPr="001E5941" w:rsidRDefault="005E3BD2" w:rsidP="005E3BD2">
            <w:pPr>
              <w:spacing w:after="0" w:line="240" w:lineRule="auto"/>
              <w:jc w:val="both"/>
              <w:rPr>
                <w:rFonts w:ascii="Arial" w:eastAsia="Times New Roman" w:hAnsi="Arial" w:cs="Arial"/>
                <w:sz w:val="16"/>
                <w:szCs w:val="16"/>
                <w:lang w:eastAsia="es-CO"/>
              </w:rPr>
            </w:pPr>
          </w:p>
        </w:tc>
        <w:tc>
          <w:tcPr>
            <w:tcW w:w="1275" w:type="dxa"/>
          </w:tcPr>
          <w:p w:rsidR="005E3BD2" w:rsidRPr="001E5941" w:rsidRDefault="005E3BD2" w:rsidP="005E3BD2">
            <w:pPr>
              <w:spacing w:after="0" w:line="240" w:lineRule="auto"/>
              <w:jc w:val="both"/>
              <w:rPr>
                <w:rFonts w:ascii="Arial" w:eastAsia="Times New Roman" w:hAnsi="Arial" w:cs="Arial"/>
                <w:sz w:val="16"/>
                <w:szCs w:val="16"/>
                <w:lang w:eastAsia="es-CO"/>
              </w:rPr>
            </w:pPr>
          </w:p>
        </w:tc>
        <w:tc>
          <w:tcPr>
            <w:tcW w:w="1275" w:type="dxa"/>
          </w:tcPr>
          <w:p w:rsidR="005E3BD2" w:rsidRPr="001E5941" w:rsidRDefault="005E3BD2" w:rsidP="005E3BD2">
            <w:pPr>
              <w:spacing w:after="0" w:line="240" w:lineRule="auto"/>
              <w:jc w:val="both"/>
              <w:rPr>
                <w:rFonts w:ascii="Arial" w:eastAsia="Times New Roman" w:hAnsi="Arial" w:cs="Arial"/>
                <w:sz w:val="16"/>
                <w:szCs w:val="16"/>
                <w:lang w:eastAsia="es-CO"/>
              </w:rPr>
            </w:pPr>
          </w:p>
        </w:tc>
        <w:tc>
          <w:tcPr>
            <w:tcW w:w="1275" w:type="dxa"/>
          </w:tcPr>
          <w:p w:rsidR="005E3BD2" w:rsidRPr="001E5941" w:rsidRDefault="005E3BD2" w:rsidP="005E3BD2">
            <w:pPr>
              <w:spacing w:after="0" w:line="240" w:lineRule="auto"/>
              <w:jc w:val="both"/>
              <w:rPr>
                <w:rFonts w:ascii="Arial" w:eastAsia="Times New Roman" w:hAnsi="Arial" w:cs="Arial"/>
                <w:sz w:val="16"/>
                <w:szCs w:val="16"/>
                <w:lang w:eastAsia="es-CO"/>
              </w:rPr>
            </w:pPr>
          </w:p>
        </w:tc>
      </w:tr>
      <w:tr w:rsidR="005E3BD2" w:rsidRPr="001E5941" w:rsidTr="00147D5E">
        <w:trPr>
          <w:trHeight w:val="415"/>
        </w:trPr>
        <w:tc>
          <w:tcPr>
            <w:tcW w:w="562" w:type="dxa"/>
            <w:shd w:val="clear" w:color="auto" w:fill="auto"/>
            <w:noWrap/>
            <w:vAlign w:val="center"/>
            <w:hideMark/>
          </w:tcPr>
          <w:p w:rsidR="005E3BD2" w:rsidRPr="001E5941" w:rsidRDefault="005E3BD2" w:rsidP="005E3BD2">
            <w:pPr>
              <w:spacing w:after="0" w:line="240" w:lineRule="auto"/>
              <w:jc w:val="center"/>
              <w:rPr>
                <w:rFonts w:ascii="Arial" w:eastAsia="Times New Roman" w:hAnsi="Arial" w:cs="Arial"/>
                <w:color w:val="000000"/>
                <w:sz w:val="16"/>
                <w:szCs w:val="16"/>
                <w:lang w:eastAsia="es-CO"/>
              </w:rPr>
            </w:pPr>
            <w:r w:rsidRPr="001E5941">
              <w:rPr>
                <w:rFonts w:ascii="Arial" w:eastAsia="Times New Roman" w:hAnsi="Arial" w:cs="Arial"/>
                <w:color w:val="000000"/>
                <w:sz w:val="16"/>
                <w:szCs w:val="16"/>
                <w:lang w:eastAsia="es-CO"/>
              </w:rPr>
              <w:t>21</w:t>
            </w:r>
          </w:p>
        </w:tc>
        <w:tc>
          <w:tcPr>
            <w:tcW w:w="1985" w:type="dxa"/>
            <w:shd w:val="clear" w:color="auto" w:fill="auto"/>
            <w:noWrap/>
            <w:vAlign w:val="center"/>
            <w:hideMark/>
          </w:tcPr>
          <w:p w:rsidR="005E3BD2" w:rsidRPr="001E5941" w:rsidRDefault="005E3BD2" w:rsidP="005E3BD2">
            <w:pPr>
              <w:spacing w:after="0" w:line="240" w:lineRule="auto"/>
              <w:jc w:val="both"/>
              <w:rPr>
                <w:rFonts w:ascii="Arial" w:eastAsia="Times New Roman" w:hAnsi="Arial" w:cs="Arial"/>
                <w:sz w:val="16"/>
                <w:szCs w:val="16"/>
                <w:lang w:eastAsia="es-CO"/>
              </w:rPr>
            </w:pPr>
            <w:r w:rsidRPr="001E5941">
              <w:rPr>
                <w:rFonts w:ascii="Arial" w:eastAsia="Times New Roman" w:hAnsi="Arial" w:cs="Arial"/>
                <w:sz w:val="16"/>
                <w:szCs w:val="16"/>
                <w:lang w:eastAsia="es-CO"/>
              </w:rPr>
              <w:t>Gotero Plastico</w:t>
            </w:r>
          </w:p>
        </w:tc>
        <w:tc>
          <w:tcPr>
            <w:tcW w:w="1209" w:type="dxa"/>
            <w:tcBorders>
              <w:top w:val="nil"/>
              <w:left w:val="single" w:sz="4" w:space="0" w:color="auto"/>
              <w:bottom w:val="single" w:sz="4" w:space="0" w:color="auto"/>
              <w:right w:val="single" w:sz="4" w:space="0" w:color="auto"/>
            </w:tcBorders>
            <w:shd w:val="clear" w:color="auto" w:fill="auto"/>
            <w:vAlign w:val="center"/>
          </w:tcPr>
          <w:p w:rsidR="005E3BD2" w:rsidRPr="001E5941" w:rsidRDefault="005E3BD2" w:rsidP="005E3BD2">
            <w:pPr>
              <w:spacing w:after="0" w:line="240" w:lineRule="auto"/>
              <w:jc w:val="center"/>
              <w:rPr>
                <w:rFonts w:ascii="Arial" w:eastAsia="Courier New" w:hAnsi="Arial" w:cs="Arial"/>
                <w:sz w:val="18"/>
                <w:szCs w:val="18"/>
                <w:lang w:val="es-ES"/>
              </w:rPr>
            </w:pPr>
            <w:r w:rsidRPr="001E5941">
              <w:rPr>
                <w:rFonts w:ascii="Arial" w:eastAsia="Courier New" w:hAnsi="Arial" w:cs="Arial"/>
                <w:sz w:val="18"/>
                <w:szCs w:val="18"/>
                <w:lang w:val="es-ES"/>
              </w:rPr>
              <w:t>Unidad</w:t>
            </w:r>
          </w:p>
        </w:tc>
        <w:tc>
          <w:tcPr>
            <w:tcW w:w="1134" w:type="dxa"/>
            <w:tcBorders>
              <w:top w:val="nil"/>
              <w:left w:val="nil"/>
              <w:bottom w:val="single" w:sz="4" w:space="0" w:color="auto"/>
              <w:right w:val="single" w:sz="4" w:space="0" w:color="auto"/>
            </w:tcBorders>
            <w:shd w:val="clear" w:color="auto" w:fill="auto"/>
            <w:vAlign w:val="center"/>
          </w:tcPr>
          <w:p w:rsidR="005E3BD2" w:rsidRPr="001E5941" w:rsidRDefault="005E3BD2" w:rsidP="005E3BD2">
            <w:pPr>
              <w:spacing w:after="0" w:line="240" w:lineRule="auto"/>
              <w:jc w:val="center"/>
              <w:rPr>
                <w:rFonts w:ascii="Arial" w:eastAsia="Courier New" w:hAnsi="Arial" w:cs="Arial"/>
                <w:sz w:val="18"/>
                <w:szCs w:val="18"/>
                <w:lang w:val="es-ES"/>
              </w:rPr>
            </w:pPr>
            <w:r w:rsidRPr="001E5941">
              <w:rPr>
                <w:rFonts w:ascii="Arial" w:eastAsia="Courier New" w:hAnsi="Arial" w:cs="Arial"/>
                <w:sz w:val="18"/>
                <w:szCs w:val="18"/>
                <w:lang w:val="es-ES"/>
              </w:rPr>
              <w:t>100</w:t>
            </w:r>
          </w:p>
        </w:tc>
        <w:tc>
          <w:tcPr>
            <w:tcW w:w="1276" w:type="dxa"/>
          </w:tcPr>
          <w:p w:rsidR="005E3BD2" w:rsidRPr="001E5941" w:rsidRDefault="005E3BD2" w:rsidP="005E3BD2">
            <w:pPr>
              <w:spacing w:after="0" w:line="240" w:lineRule="auto"/>
              <w:jc w:val="both"/>
              <w:rPr>
                <w:rFonts w:ascii="Arial" w:eastAsia="Times New Roman" w:hAnsi="Arial" w:cs="Arial"/>
                <w:sz w:val="16"/>
                <w:szCs w:val="16"/>
                <w:lang w:eastAsia="es-CO"/>
              </w:rPr>
            </w:pPr>
          </w:p>
        </w:tc>
        <w:tc>
          <w:tcPr>
            <w:tcW w:w="1275" w:type="dxa"/>
          </w:tcPr>
          <w:p w:rsidR="005E3BD2" w:rsidRPr="001E5941" w:rsidRDefault="005E3BD2" w:rsidP="005E3BD2">
            <w:pPr>
              <w:spacing w:after="0" w:line="240" w:lineRule="auto"/>
              <w:jc w:val="both"/>
              <w:rPr>
                <w:rFonts w:ascii="Arial" w:eastAsia="Times New Roman" w:hAnsi="Arial" w:cs="Arial"/>
                <w:sz w:val="16"/>
                <w:szCs w:val="16"/>
                <w:lang w:eastAsia="es-CO"/>
              </w:rPr>
            </w:pPr>
          </w:p>
        </w:tc>
        <w:tc>
          <w:tcPr>
            <w:tcW w:w="1275" w:type="dxa"/>
          </w:tcPr>
          <w:p w:rsidR="005E3BD2" w:rsidRPr="001E5941" w:rsidRDefault="005E3BD2" w:rsidP="005E3BD2">
            <w:pPr>
              <w:spacing w:after="0" w:line="240" w:lineRule="auto"/>
              <w:jc w:val="both"/>
              <w:rPr>
                <w:rFonts w:ascii="Arial" w:eastAsia="Times New Roman" w:hAnsi="Arial" w:cs="Arial"/>
                <w:sz w:val="16"/>
                <w:szCs w:val="16"/>
                <w:lang w:eastAsia="es-CO"/>
              </w:rPr>
            </w:pPr>
          </w:p>
        </w:tc>
        <w:tc>
          <w:tcPr>
            <w:tcW w:w="1275" w:type="dxa"/>
          </w:tcPr>
          <w:p w:rsidR="005E3BD2" w:rsidRPr="001E5941" w:rsidRDefault="005E3BD2" w:rsidP="005E3BD2">
            <w:pPr>
              <w:spacing w:after="0" w:line="240" w:lineRule="auto"/>
              <w:jc w:val="both"/>
              <w:rPr>
                <w:rFonts w:ascii="Arial" w:eastAsia="Times New Roman" w:hAnsi="Arial" w:cs="Arial"/>
                <w:sz w:val="16"/>
                <w:szCs w:val="16"/>
                <w:lang w:eastAsia="es-CO"/>
              </w:rPr>
            </w:pPr>
          </w:p>
        </w:tc>
      </w:tr>
      <w:tr w:rsidR="005E3BD2" w:rsidRPr="001E5941" w:rsidTr="00147D5E">
        <w:trPr>
          <w:trHeight w:val="422"/>
        </w:trPr>
        <w:tc>
          <w:tcPr>
            <w:tcW w:w="562" w:type="dxa"/>
            <w:shd w:val="clear" w:color="auto" w:fill="auto"/>
            <w:noWrap/>
            <w:vAlign w:val="center"/>
            <w:hideMark/>
          </w:tcPr>
          <w:p w:rsidR="005E3BD2" w:rsidRPr="001E5941" w:rsidRDefault="005E3BD2" w:rsidP="005E3BD2">
            <w:pPr>
              <w:spacing w:after="0" w:line="240" w:lineRule="auto"/>
              <w:jc w:val="center"/>
              <w:rPr>
                <w:rFonts w:ascii="Arial" w:eastAsia="Times New Roman" w:hAnsi="Arial" w:cs="Arial"/>
                <w:color w:val="000000"/>
                <w:sz w:val="16"/>
                <w:szCs w:val="16"/>
                <w:lang w:eastAsia="es-CO"/>
              </w:rPr>
            </w:pPr>
            <w:r w:rsidRPr="001E5941">
              <w:rPr>
                <w:rFonts w:ascii="Arial" w:eastAsia="Times New Roman" w:hAnsi="Arial" w:cs="Arial"/>
                <w:color w:val="000000"/>
                <w:sz w:val="16"/>
                <w:szCs w:val="16"/>
                <w:lang w:eastAsia="es-CO"/>
              </w:rPr>
              <w:t>22</w:t>
            </w:r>
          </w:p>
        </w:tc>
        <w:tc>
          <w:tcPr>
            <w:tcW w:w="1985" w:type="dxa"/>
            <w:shd w:val="clear" w:color="auto" w:fill="auto"/>
            <w:noWrap/>
            <w:vAlign w:val="center"/>
            <w:hideMark/>
          </w:tcPr>
          <w:p w:rsidR="005E3BD2" w:rsidRPr="001E5941" w:rsidRDefault="005E3BD2" w:rsidP="005E3BD2">
            <w:pPr>
              <w:spacing w:after="0" w:line="240" w:lineRule="auto"/>
              <w:jc w:val="both"/>
              <w:rPr>
                <w:rFonts w:ascii="Arial" w:eastAsia="Times New Roman" w:hAnsi="Arial" w:cs="Arial"/>
                <w:sz w:val="16"/>
                <w:szCs w:val="16"/>
                <w:lang w:eastAsia="es-CO"/>
              </w:rPr>
            </w:pPr>
            <w:r w:rsidRPr="001E5941">
              <w:rPr>
                <w:rFonts w:ascii="Arial" w:eastAsia="Times New Roman" w:hAnsi="Arial" w:cs="Arial"/>
                <w:sz w:val="16"/>
                <w:szCs w:val="16"/>
                <w:lang w:eastAsia="es-CO"/>
              </w:rPr>
              <w:t xml:space="preserve">Gradilla </w:t>
            </w:r>
          </w:p>
        </w:tc>
        <w:tc>
          <w:tcPr>
            <w:tcW w:w="1209" w:type="dxa"/>
            <w:tcBorders>
              <w:top w:val="nil"/>
              <w:left w:val="single" w:sz="4" w:space="0" w:color="auto"/>
              <w:bottom w:val="single" w:sz="4" w:space="0" w:color="auto"/>
              <w:right w:val="single" w:sz="4" w:space="0" w:color="auto"/>
            </w:tcBorders>
            <w:shd w:val="clear" w:color="auto" w:fill="auto"/>
            <w:vAlign w:val="center"/>
          </w:tcPr>
          <w:p w:rsidR="005E3BD2" w:rsidRPr="001E5941" w:rsidRDefault="005E3BD2" w:rsidP="005E3BD2">
            <w:pPr>
              <w:spacing w:after="0" w:line="240" w:lineRule="auto"/>
              <w:jc w:val="center"/>
              <w:rPr>
                <w:rFonts w:ascii="Arial" w:eastAsia="Courier New" w:hAnsi="Arial" w:cs="Arial"/>
                <w:sz w:val="18"/>
                <w:szCs w:val="18"/>
                <w:lang w:val="es-ES"/>
              </w:rPr>
            </w:pPr>
            <w:r w:rsidRPr="001E5941">
              <w:rPr>
                <w:rFonts w:ascii="Arial" w:eastAsia="Courier New" w:hAnsi="Arial" w:cs="Arial"/>
                <w:sz w:val="18"/>
                <w:szCs w:val="18"/>
                <w:lang w:val="es-ES"/>
              </w:rPr>
              <w:t>Unidad</w:t>
            </w:r>
          </w:p>
        </w:tc>
        <w:tc>
          <w:tcPr>
            <w:tcW w:w="1134" w:type="dxa"/>
            <w:tcBorders>
              <w:top w:val="nil"/>
              <w:left w:val="nil"/>
              <w:bottom w:val="single" w:sz="4" w:space="0" w:color="auto"/>
              <w:right w:val="single" w:sz="4" w:space="0" w:color="auto"/>
            </w:tcBorders>
            <w:shd w:val="clear" w:color="auto" w:fill="auto"/>
            <w:vAlign w:val="center"/>
          </w:tcPr>
          <w:p w:rsidR="005E3BD2" w:rsidRPr="001E5941" w:rsidRDefault="005E3BD2" w:rsidP="005E3BD2">
            <w:pPr>
              <w:spacing w:after="0" w:line="240" w:lineRule="auto"/>
              <w:jc w:val="center"/>
              <w:rPr>
                <w:rFonts w:ascii="Arial" w:eastAsia="Courier New" w:hAnsi="Arial" w:cs="Arial"/>
                <w:sz w:val="18"/>
                <w:szCs w:val="18"/>
                <w:lang w:val="es-ES"/>
              </w:rPr>
            </w:pPr>
            <w:r w:rsidRPr="001E5941">
              <w:rPr>
                <w:rFonts w:ascii="Arial" w:eastAsia="Courier New" w:hAnsi="Arial" w:cs="Arial"/>
                <w:sz w:val="18"/>
                <w:szCs w:val="18"/>
                <w:lang w:val="es-ES"/>
              </w:rPr>
              <w:t>10</w:t>
            </w:r>
          </w:p>
        </w:tc>
        <w:tc>
          <w:tcPr>
            <w:tcW w:w="1276" w:type="dxa"/>
          </w:tcPr>
          <w:p w:rsidR="005E3BD2" w:rsidRPr="001E5941" w:rsidRDefault="005E3BD2" w:rsidP="005E3BD2">
            <w:pPr>
              <w:spacing w:after="0" w:line="240" w:lineRule="auto"/>
              <w:jc w:val="both"/>
              <w:rPr>
                <w:rFonts w:ascii="Arial" w:eastAsia="Times New Roman" w:hAnsi="Arial" w:cs="Arial"/>
                <w:sz w:val="16"/>
                <w:szCs w:val="16"/>
                <w:lang w:eastAsia="es-CO"/>
              </w:rPr>
            </w:pPr>
          </w:p>
        </w:tc>
        <w:tc>
          <w:tcPr>
            <w:tcW w:w="1275" w:type="dxa"/>
          </w:tcPr>
          <w:p w:rsidR="005E3BD2" w:rsidRPr="001E5941" w:rsidRDefault="005E3BD2" w:rsidP="005E3BD2">
            <w:pPr>
              <w:spacing w:after="0" w:line="240" w:lineRule="auto"/>
              <w:jc w:val="both"/>
              <w:rPr>
                <w:rFonts w:ascii="Arial" w:eastAsia="Times New Roman" w:hAnsi="Arial" w:cs="Arial"/>
                <w:sz w:val="16"/>
                <w:szCs w:val="16"/>
                <w:lang w:eastAsia="es-CO"/>
              </w:rPr>
            </w:pPr>
          </w:p>
        </w:tc>
        <w:tc>
          <w:tcPr>
            <w:tcW w:w="1275" w:type="dxa"/>
          </w:tcPr>
          <w:p w:rsidR="005E3BD2" w:rsidRPr="001E5941" w:rsidRDefault="005E3BD2" w:rsidP="005E3BD2">
            <w:pPr>
              <w:spacing w:after="0" w:line="240" w:lineRule="auto"/>
              <w:jc w:val="both"/>
              <w:rPr>
                <w:rFonts w:ascii="Arial" w:eastAsia="Times New Roman" w:hAnsi="Arial" w:cs="Arial"/>
                <w:sz w:val="16"/>
                <w:szCs w:val="16"/>
                <w:lang w:eastAsia="es-CO"/>
              </w:rPr>
            </w:pPr>
          </w:p>
        </w:tc>
        <w:tc>
          <w:tcPr>
            <w:tcW w:w="1275" w:type="dxa"/>
          </w:tcPr>
          <w:p w:rsidR="005E3BD2" w:rsidRPr="001E5941" w:rsidRDefault="005E3BD2" w:rsidP="005E3BD2">
            <w:pPr>
              <w:spacing w:after="0" w:line="240" w:lineRule="auto"/>
              <w:jc w:val="both"/>
              <w:rPr>
                <w:rFonts w:ascii="Arial" w:eastAsia="Times New Roman" w:hAnsi="Arial" w:cs="Arial"/>
                <w:sz w:val="16"/>
                <w:szCs w:val="16"/>
                <w:lang w:eastAsia="es-CO"/>
              </w:rPr>
            </w:pPr>
          </w:p>
        </w:tc>
      </w:tr>
      <w:tr w:rsidR="005E3BD2" w:rsidRPr="001E5941" w:rsidTr="00147D5E">
        <w:trPr>
          <w:trHeight w:val="414"/>
        </w:trPr>
        <w:tc>
          <w:tcPr>
            <w:tcW w:w="562" w:type="dxa"/>
            <w:shd w:val="clear" w:color="auto" w:fill="auto"/>
            <w:noWrap/>
            <w:vAlign w:val="center"/>
            <w:hideMark/>
          </w:tcPr>
          <w:p w:rsidR="005E3BD2" w:rsidRPr="001E5941" w:rsidRDefault="005E3BD2" w:rsidP="005E3BD2">
            <w:pPr>
              <w:spacing w:after="0" w:line="240" w:lineRule="auto"/>
              <w:jc w:val="center"/>
              <w:rPr>
                <w:rFonts w:ascii="Arial" w:eastAsia="Times New Roman" w:hAnsi="Arial" w:cs="Arial"/>
                <w:color w:val="000000"/>
                <w:sz w:val="16"/>
                <w:szCs w:val="16"/>
                <w:lang w:eastAsia="es-CO"/>
              </w:rPr>
            </w:pPr>
            <w:r w:rsidRPr="001E5941">
              <w:rPr>
                <w:rFonts w:ascii="Arial" w:eastAsia="Times New Roman" w:hAnsi="Arial" w:cs="Arial"/>
                <w:color w:val="000000"/>
                <w:sz w:val="16"/>
                <w:szCs w:val="16"/>
                <w:lang w:eastAsia="es-CO"/>
              </w:rPr>
              <w:t>23</w:t>
            </w:r>
          </w:p>
        </w:tc>
        <w:tc>
          <w:tcPr>
            <w:tcW w:w="1985" w:type="dxa"/>
            <w:shd w:val="clear" w:color="auto" w:fill="auto"/>
            <w:noWrap/>
            <w:vAlign w:val="center"/>
            <w:hideMark/>
          </w:tcPr>
          <w:p w:rsidR="005E3BD2" w:rsidRPr="001E5941" w:rsidRDefault="005E3BD2" w:rsidP="005E3BD2">
            <w:pPr>
              <w:spacing w:after="0" w:line="240" w:lineRule="auto"/>
              <w:jc w:val="both"/>
              <w:rPr>
                <w:rFonts w:ascii="Arial" w:eastAsia="Times New Roman" w:hAnsi="Arial" w:cs="Arial"/>
                <w:sz w:val="16"/>
                <w:szCs w:val="16"/>
                <w:lang w:eastAsia="es-CO"/>
              </w:rPr>
            </w:pPr>
            <w:r w:rsidRPr="001E5941">
              <w:rPr>
                <w:rFonts w:ascii="Arial" w:eastAsia="Times New Roman" w:hAnsi="Arial" w:cs="Arial"/>
                <w:sz w:val="16"/>
                <w:szCs w:val="16"/>
                <w:lang w:eastAsia="es-CO"/>
              </w:rPr>
              <w:t>Gradillas</w:t>
            </w:r>
          </w:p>
        </w:tc>
        <w:tc>
          <w:tcPr>
            <w:tcW w:w="1209" w:type="dxa"/>
            <w:tcBorders>
              <w:top w:val="nil"/>
              <w:left w:val="single" w:sz="4" w:space="0" w:color="auto"/>
              <w:bottom w:val="single" w:sz="4" w:space="0" w:color="auto"/>
              <w:right w:val="single" w:sz="4" w:space="0" w:color="auto"/>
            </w:tcBorders>
            <w:shd w:val="clear" w:color="auto" w:fill="auto"/>
            <w:vAlign w:val="center"/>
          </w:tcPr>
          <w:p w:rsidR="005E3BD2" w:rsidRPr="001E5941" w:rsidRDefault="005E3BD2" w:rsidP="005E3BD2">
            <w:pPr>
              <w:spacing w:after="0" w:line="240" w:lineRule="auto"/>
              <w:jc w:val="center"/>
              <w:rPr>
                <w:rFonts w:ascii="Arial" w:eastAsia="Courier New" w:hAnsi="Arial" w:cs="Arial"/>
                <w:sz w:val="18"/>
                <w:szCs w:val="18"/>
                <w:lang w:val="es-ES"/>
              </w:rPr>
            </w:pPr>
            <w:r w:rsidRPr="001E5941">
              <w:rPr>
                <w:rFonts w:ascii="Arial" w:eastAsia="Courier New" w:hAnsi="Arial" w:cs="Arial"/>
                <w:sz w:val="18"/>
                <w:szCs w:val="18"/>
                <w:lang w:val="es-ES"/>
              </w:rPr>
              <w:t>Unidad</w:t>
            </w:r>
          </w:p>
        </w:tc>
        <w:tc>
          <w:tcPr>
            <w:tcW w:w="1134" w:type="dxa"/>
            <w:tcBorders>
              <w:top w:val="nil"/>
              <w:left w:val="nil"/>
              <w:bottom w:val="single" w:sz="4" w:space="0" w:color="auto"/>
              <w:right w:val="single" w:sz="4" w:space="0" w:color="auto"/>
            </w:tcBorders>
            <w:shd w:val="clear" w:color="auto" w:fill="auto"/>
            <w:vAlign w:val="center"/>
          </w:tcPr>
          <w:p w:rsidR="005E3BD2" w:rsidRPr="001E5941" w:rsidRDefault="005E3BD2" w:rsidP="005E3BD2">
            <w:pPr>
              <w:spacing w:after="0" w:line="240" w:lineRule="auto"/>
              <w:jc w:val="center"/>
              <w:rPr>
                <w:rFonts w:ascii="Arial" w:eastAsia="Courier New" w:hAnsi="Arial" w:cs="Arial"/>
                <w:sz w:val="18"/>
                <w:szCs w:val="18"/>
                <w:lang w:val="es-ES"/>
              </w:rPr>
            </w:pPr>
            <w:r w:rsidRPr="001E5941">
              <w:rPr>
                <w:rFonts w:ascii="Arial" w:eastAsia="Courier New" w:hAnsi="Arial" w:cs="Arial"/>
                <w:sz w:val="18"/>
                <w:szCs w:val="18"/>
                <w:lang w:val="es-ES"/>
              </w:rPr>
              <w:t>5</w:t>
            </w:r>
          </w:p>
        </w:tc>
        <w:tc>
          <w:tcPr>
            <w:tcW w:w="1276" w:type="dxa"/>
          </w:tcPr>
          <w:p w:rsidR="005E3BD2" w:rsidRPr="001E5941" w:rsidRDefault="005E3BD2" w:rsidP="005E3BD2">
            <w:pPr>
              <w:spacing w:after="0" w:line="240" w:lineRule="auto"/>
              <w:jc w:val="both"/>
              <w:rPr>
                <w:rFonts w:ascii="Arial" w:eastAsia="Times New Roman" w:hAnsi="Arial" w:cs="Arial"/>
                <w:sz w:val="16"/>
                <w:szCs w:val="16"/>
                <w:lang w:eastAsia="es-CO"/>
              </w:rPr>
            </w:pPr>
          </w:p>
        </w:tc>
        <w:tc>
          <w:tcPr>
            <w:tcW w:w="1275" w:type="dxa"/>
          </w:tcPr>
          <w:p w:rsidR="005E3BD2" w:rsidRPr="001E5941" w:rsidRDefault="005E3BD2" w:rsidP="005E3BD2">
            <w:pPr>
              <w:spacing w:after="0" w:line="240" w:lineRule="auto"/>
              <w:jc w:val="both"/>
              <w:rPr>
                <w:rFonts w:ascii="Arial" w:eastAsia="Times New Roman" w:hAnsi="Arial" w:cs="Arial"/>
                <w:sz w:val="16"/>
                <w:szCs w:val="16"/>
                <w:lang w:eastAsia="es-CO"/>
              </w:rPr>
            </w:pPr>
          </w:p>
        </w:tc>
        <w:tc>
          <w:tcPr>
            <w:tcW w:w="1275" w:type="dxa"/>
          </w:tcPr>
          <w:p w:rsidR="005E3BD2" w:rsidRPr="001E5941" w:rsidRDefault="005E3BD2" w:rsidP="005E3BD2">
            <w:pPr>
              <w:spacing w:after="0" w:line="240" w:lineRule="auto"/>
              <w:jc w:val="both"/>
              <w:rPr>
                <w:rFonts w:ascii="Arial" w:eastAsia="Times New Roman" w:hAnsi="Arial" w:cs="Arial"/>
                <w:sz w:val="16"/>
                <w:szCs w:val="16"/>
                <w:lang w:eastAsia="es-CO"/>
              </w:rPr>
            </w:pPr>
          </w:p>
        </w:tc>
        <w:tc>
          <w:tcPr>
            <w:tcW w:w="1275" w:type="dxa"/>
          </w:tcPr>
          <w:p w:rsidR="005E3BD2" w:rsidRPr="001E5941" w:rsidRDefault="005E3BD2" w:rsidP="005E3BD2">
            <w:pPr>
              <w:spacing w:after="0" w:line="240" w:lineRule="auto"/>
              <w:jc w:val="both"/>
              <w:rPr>
                <w:rFonts w:ascii="Arial" w:eastAsia="Times New Roman" w:hAnsi="Arial" w:cs="Arial"/>
                <w:sz w:val="16"/>
                <w:szCs w:val="16"/>
                <w:lang w:eastAsia="es-CO"/>
              </w:rPr>
            </w:pPr>
          </w:p>
        </w:tc>
      </w:tr>
      <w:tr w:rsidR="005E3BD2" w:rsidRPr="001E5941" w:rsidTr="00147D5E">
        <w:trPr>
          <w:trHeight w:val="517"/>
        </w:trPr>
        <w:tc>
          <w:tcPr>
            <w:tcW w:w="562" w:type="dxa"/>
            <w:shd w:val="clear" w:color="auto" w:fill="auto"/>
            <w:noWrap/>
            <w:vAlign w:val="center"/>
            <w:hideMark/>
          </w:tcPr>
          <w:p w:rsidR="005E3BD2" w:rsidRPr="001E5941" w:rsidRDefault="005E3BD2" w:rsidP="005E3BD2">
            <w:pPr>
              <w:spacing w:after="0" w:line="240" w:lineRule="auto"/>
              <w:jc w:val="center"/>
              <w:rPr>
                <w:rFonts w:ascii="Arial" w:eastAsia="Times New Roman" w:hAnsi="Arial" w:cs="Arial"/>
                <w:color w:val="000000"/>
                <w:sz w:val="16"/>
                <w:szCs w:val="16"/>
                <w:lang w:eastAsia="es-CO"/>
              </w:rPr>
            </w:pPr>
            <w:r w:rsidRPr="001E5941">
              <w:rPr>
                <w:rFonts w:ascii="Arial" w:eastAsia="Times New Roman" w:hAnsi="Arial" w:cs="Arial"/>
                <w:color w:val="000000"/>
                <w:sz w:val="16"/>
                <w:szCs w:val="16"/>
                <w:lang w:eastAsia="es-CO"/>
              </w:rPr>
              <w:t>24</w:t>
            </w:r>
          </w:p>
        </w:tc>
        <w:tc>
          <w:tcPr>
            <w:tcW w:w="1985" w:type="dxa"/>
            <w:shd w:val="clear" w:color="auto" w:fill="auto"/>
            <w:noWrap/>
            <w:vAlign w:val="center"/>
            <w:hideMark/>
          </w:tcPr>
          <w:p w:rsidR="005E3BD2" w:rsidRPr="001E5941" w:rsidRDefault="005E3BD2" w:rsidP="005E3BD2">
            <w:pPr>
              <w:spacing w:after="0" w:line="240" w:lineRule="auto"/>
              <w:jc w:val="both"/>
              <w:rPr>
                <w:rFonts w:ascii="Arial" w:eastAsia="Times New Roman" w:hAnsi="Arial" w:cs="Arial"/>
                <w:sz w:val="16"/>
                <w:szCs w:val="16"/>
                <w:lang w:eastAsia="es-CO"/>
              </w:rPr>
            </w:pPr>
            <w:r w:rsidRPr="001E5941">
              <w:rPr>
                <w:rFonts w:ascii="Arial" w:eastAsia="Times New Roman" w:hAnsi="Arial" w:cs="Arial"/>
                <w:sz w:val="16"/>
                <w:szCs w:val="16"/>
                <w:lang w:eastAsia="es-CO"/>
              </w:rPr>
              <w:t>Hisopos</w:t>
            </w:r>
          </w:p>
        </w:tc>
        <w:tc>
          <w:tcPr>
            <w:tcW w:w="1209" w:type="dxa"/>
            <w:tcBorders>
              <w:top w:val="nil"/>
              <w:left w:val="single" w:sz="4" w:space="0" w:color="auto"/>
              <w:bottom w:val="single" w:sz="4" w:space="0" w:color="auto"/>
              <w:right w:val="single" w:sz="4" w:space="0" w:color="auto"/>
            </w:tcBorders>
            <w:shd w:val="clear" w:color="auto" w:fill="auto"/>
            <w:vAlign w:val="center"/>
          </w:tcPr>
          <w:p w:rsidR="005E3BD2" w:rsidRPr="001E5941" w:rsidRDefault="005E3BD2" w:rsidP="005E3BD2">
            <w:pPr>
              <w:spacing w:after="0" w:line="240" w:lineRule="auto"/>
              <w:jc w:val="center"/>
              <w:rPr>
                <w:rFonts w:ascii="Arial" w:eastAsia="Courier New" w:hAnsi="Arial" w:cs="Arial"/>
                <w:sz w:val="18"/>
                <w:szCs w:val="18"/>
                <w:lang w:val="es-ES"/>
              </w:rPr>
            </w:pPr>
            <w:r w:rsidRPr="001E5941">
              <w:rPr>
                <w:rFonts w:ascii="Arial" w:eastAsia="Courier New" w:hAnsi="Arial" w:cs="Arial"/>
                <w:sz w:val="18"/>
                <w:szCs w:val="18"/>
                <w:lang w:val="es-ES"/>
              </w:rPr>
              <w:t>Caja</w:t>
            </w:r>
          </w:p>
        </w:tc>
        <w:tc>
          <w:tcPr>
            <w:tcW w:w="1134" w:type="dxa"/>
            <w:tcBorders>
              <w:top w:val="nil"/>
              <w:left w:val="nil"/>
              <w:bottom w:val="single" w:sz="4" w:space="0" w:color="auto"/>
              <w:right w:val="single" w:sz="4" w:space="0" w:color="auto"/>
            </w:tcBorders>
            <w:shd w:val="clear" w:color="auto" w:fill="auto"/>
            <w:vAlign w:val="center"/>
          </w:tcPr>
          <w:p w:rsidR="005E3BD2" w:rsidRPr="001E5941" w:rsidRDefault="005E3BD2" w:rsidP="005E3BD2">
            <w:pPr>
              <w:spacing w:after="0" w:line="240" w:lineRule="auto"/>
              <w:jc w:val="center"/>
              <w:rPr>
                <w:rFonts w:ascii="Arial" w:eastAsia="Courier New" w:hAnsi="Arial" w:cs="Arial"/>
                <w:sz w:val="18"/>
                <w:szCs w:val="18"/>
                <w:lang w:val="es-ES"/>
              </w:rPr>
            </w:pPr>
            <w:r w:rsidRPr="001E5941">
              <w:rPr>
                <w:rFonts w:ascii="Arial" w:eastAsia="Courier New" w:hAnsi="Arial" w:cs="Arial"/>
                <w:sz w:val="18"/>
                <w:szCs w:val="18"/>
                <w:lang w:val="es-ES"/>
              </w:rPr>
              <w:t>1</w:t>
            </w:r>
          </w:p>
        </w:tc>
        <w:tc>
          <w:tcPr>
            <w:tcW w:w="1276" w:type="dxa"/>
          </w:tcPr>
          <w:p w:rsidR="005E3BD2" w:rsidRPr="001E5941" w:rsidRDefault="005E3BD2" w:rsidP="005E3BD2">
            <w:pPr>
              <w:spacing w:after="0" w:line="240" w:lineRule="auto"/>
              <w:jc w:val="both"/>
              <w:rPr>
                <w:rFonts w:ascii="Arial" w:eastAsia="Times New Roman" w:hAnsi="Arial" w:cs="Arial"/>
                <w:sz w:val="16"/>
                <w:szCs w:val="16"/>
                <w:lang w:eastAsia="es-CO"/>
              </w:rPr>
            </w:pPr>
          </w:p>
        </w:tc>
        <w:tc>
          <w:tcPr>
            <w:tcW w:w="1275" w:type="dxa"/>
          </w:tcPr>
          <w:p w:rsidR="005E3BD2" w:rsidRPr="001E5941" w:rsidRDefault="005E3BD2" w:rsidP="005E3BD2">
            <w:pPr>
              <w:spacing w:after="0" w:line="240" w:lineRule="auto"/>
              <w:jc w:val="both"/>
              <w:rPr>
                <w:rFonts w:ascii="Arial" w:eastAsia="Times New Roman" w:hAnsi="Arial" w:cs="Arial"/>
                <w:sz w:val="16"/>
                <w:szCs w:val="16"/>
                <w:lang w:eastAsia="es-CO"/>
              </w:rPr>
            </w:pPr>
          </w:p>
        </w:tc>
        <w:tc>
          <w:tcPr>
            <w:tcW w:w="1275" w:type="dxa"/>
          </w:tcPr>
          <w:p w:rsidR="005E3BD2" w:rsidRPr="001E5941" w:rsidRDefault="005E3BD2" w:rsidP="005E3BD2">
            <w:pPr>
              <w:spacing w:after="0" w:line="240" w:lineRule="auto"/>
              <w:jc w:val="both"/>
              <w:rPr>
                <w:rFonts w:ascii="Arial" w:eastAsia="Times New Roman" w:hAnsi="Arial" w:cs="Arial"/>
                <w:sz w:val="16"/>
                <w:szCs w:val="16"/>
                <w:lang w:eastAsia="es-CO"/>
              </w:rPr>
            </w:pPr>
          </w:p>
        </w:tc>
        <w:tc>
          <w:tcPr>
            <w:tcW w:w="1275" w:type="dxa"/>
          </w:tcPr>
          <w:p w:rsidR="005E3BD2" w:rsidRPr="001E5941" w:rsidRDefault="005E3BD2" w:rsidP="005E3BD2">
            <w:pPr>
              <w:spacing w:after="0" w:line="240" w:lineRule="auto"/>
              <w:jc w:val="both"/>
              <w:rPr>
                <w:rFonts w:ascii="Arial" w:eastAsia="Times New Roman" w:hAnsi="Arial" w:cs="Arial"/>
                <w:sz w:val="16"/>
                <w:szCs w:val="16"/>
                <w:lang w:eastAsia="es-CO"/>
              </w:rPr>
            </w:pPr>
          </w:p>
        </w:tc>
      </w:tr>
      <w:tr w:rsidR="005E3BD2" w:rsidRPr="001E5941" w:rsidTr="00147D5E">
        <w:trPr>
          <w:trHeight w:val="743"/>
        </w:trPr>
        <w:tc>
          <w:tcPr>
            <w:tcW w:w="562" w:type="dxa"/>
            <w:shd w:val="clear" w:color="auto" w:fill="auto"/>
            <w:noWrap/>
            <w:vAlign w:val="center"/>
            <w:hideMark/>
          </w:tcPr>
          <w:p w:rsidR="005E3BD2" w:rsidRPr="001E5941" w:rsidRDefault="005E3BD2" w:rsidP="005E3BD2">
            <w:pPr>
              <w:spacing w:after="0" w:line="240" w:lineRule="auto"/>
              <w:jc w:val="center"/>
              <w:rPr>
                <w:rFonts w:ascii="Arial" w:eastAsia="Times New Roman" w:hAnsi="Arial" w:cs="Arial"/>
                <w:color w:val="000000"/>
                <w:sz w:val="16"/>
                <w:szCs w:val="16"/>
                <w:lang w:eastAsia="es-CO"/>
              </w:rPr>
            </w:pPr>
            <w:r w:rsidRPr="001E5941">
              <w:rPr>
                <w:rFonts w:ascii="Arial" w:eastAsia="Times New Roman" w:hAnsi="Arial" w:cs="Arial"/>
                <w:color w:val="000000"/>
                <w:sz w:val="16"/>
                <w:szCs w:val="16"/>
                <w:lang w:eastAsia="es-CO"/>
              </w:rPr>
              <w:t>25</w:t>
            </w:r>
          </w:p>
        </w:tc>
        <w:tc>
          <w:tcPr>
            <w:tcW w:w="1985" w:type="dxa"/>
            <w:shd w:val="clear" w:color="auto" w:fill="auto"/>
            <w:noWrap/>
            <w:vAlign w:val="center"/>
            <w:hideMark/>
          </w:tcPr>
          <w:p w:rsidR="005E3BD2" w:rsidRPr="001E5941" w:rsidRDefault="005E3BD2" w:rsidP="005E3BD2">
            <w:pPr>
              <w:spacing w:after="0" w:line="240" w:lineRule="auto"/>
              <w:jc w:val="both"/>
              <w:rPr>
                <w:rFonts w:ascii="Arial" w:eastAsia="Times New Roman" w:hAnsi="Arial" w:cs="Arial"/>
                <w:sz w:val="16"/>
                <w:szCs w:val="16"/>
                <w:lang w:eastAsia="es-CO"/>
              </w:rPr>
            </w:pPr>
            <w:r w:rsidRPr="001E5941">
              <w:rPr>
                <w:rFonts w:ascii="Arial" w:eastAsia="Times New Roman" w:hAnsi="Arial" w:cs="Arial"/>
                <w:sz w:val="16"/>
                <w:szCs w:val="16"/>
                <w:lang w:eastAsia="es-CO"/>
              </w:rPr>
              <w:t>Machete</w:t>
            </w:r>
          </w:p>
        </w:tc>
        <w:tc>
          <w:tcPr>
            <w:tcW w:w="1209" w:type="dxa"/>
            <w:tcBorders>
              <w:top w:val="nil"/>
              <w:left w:val="single" w:sz="4" w:space="0" w:color="auto"/>
              <w:bottom w:val="single" w:sz="4" w:space="0" w:color="auto"/>
              <w:right w:val="single" w:sz="4" w:space="0" w:color="auto"/>
            </w:tcBorders>
            <w:shd w:val="clear" w:color="auto" w:fill="auto"/>
            <w:vAlign w:val="center"/>
          </w:tcPr>
          <w:p w:rsidR="005E3BD2" w:rsidRPr="001E5941" w:rsidRDefault="005E3BD2" w:rsidP="005E3BD2">
            <w:pPr>
              <w:spacing w:after="0" w:line="240" w:lineRule="auto"/>
              <w:jc w:val="center"/>
              <w:rPr>
                <w:rFonts w:ascii="Arial" w:eastAsia="Courier New" w:hAnsi="Arial" w:cs="Arial"/>
                <w:sz w:val="18"/>
                <w:szCs w:val="18"/>
                <w:lang w:val="es-ES"/>
              </w:rPr>
            </w:pPr>
            <w:r w:rsidRPr="001E5941">
              <w:rPr>
                <w:rFonts w:ascii="Arial" w:eastAsia="Courier New" w:hAnsi="Arial" w:cs="Arial"/>
                <w:sz w:val="18"/>
                <w:szCs w:val="18"/>
                <w:lang w:val="es-ES"/>
              </w:rPr>
              <w:t>Unidad</w:t>
            </w:r>
          </w:p>
        </w:tc>
        <w:tc>
          <w:tcPr>
            <w:tcW w:w="1134" w:type="dxa"/>
            <w:tcBorders>
              <w:top w:val="nil"/>
              <w:left w:val="nil"/>
              <w:bottom w:val="single" w:sz="4" w:space="0" w:color="auto"/>
              <w:right w:val="single" w:sz="4" w:space="0" w:color="auto"/>
            </w:tcBorders>
            <w:shd w:val="clear" w:color="auto" w:fill="auto"/>
            <w:vAlign w:val="center"/>
          </w:tcPr>
          <w:p w:rsidR="005E3BD2" w:rsidRPr="001E5941" w:rsidRDefault="005E3BD2" w:rsidP="005E3BD2">
            <w:pPr>
              <w:spacing w:after="0" w:line="240" w:lineRule="auto"/>
              <w:jc w:val="center"/>
              <w:rPr>
                <w:rFonts w:ascii="Arial" w:eastAsia="Courier New" w:hAnsi="Arial" w:cs="Arial"/>
                <w:sz w:val="18"/>
                <w:szCs w:val="18"/>
                <w:lang w:val="es-ES"/>
              </w:rPr>
            </w:pPr>
            <w:r w:rsidRPr="001E5941">
              <w:rPr>
                <w:rFonts w:ascii="Arial" w:eastAsia="Courier New" w:hAnsi="Arial" w:cs="Arial"/>
                <w:sz w:val="18"/>
                <w:szCs w:val="18"/>
                <w:lang w:val="es-ES"/>
              </w:rPr>
              <w:t>6</w:t>
            </w:r>
          </w:p>
        </w:tc>
        <w:tc>
          <w:tcPr>
            <w:tcW w:w="1276" w:type="dxa"/>
          </w:tcPr>
          <w:p w:rsidR="005E3BD2" w:rsidRPr="001E5941" w:rsidRDefault="005E3BD2" w:rsidP="005E3BD2">
            <w:pPr>
              <w:spacing w:after="0" w:line="240" w:lineRule="auto"/>
              <w:jc w:val="both"/>
              <w:rPr>
                <w:rFonts w:ascii="Arial" w:eastAsia="Times New Roman" w:hAnsi="Arial" w:cs="Arial"/>
                <w:sz w:val="16"/>
                <w:szCs w:val="16"/>
                <w:lang w:eastAsia="es-CO"/>
              </w:rPr>
            </w:pPr>
          </w:p>
        </w:tc>
        <w:tc>
          <w:tcPr>
            <w:tcW w:w="1275" w:type="dxa"/>
          </w:tcPr>
          <w:p w:rsidR="005E3BD2" w:rsidRPr="001E5941" w:rsidRDefault="005E3BD2" w:rsidP="005E3BD2">
            <w:pPr>
              <w:spacing w:after="0" w:line="240" w:lineRule="auto"/>
              <w:jc w:val="both"/>
              <w:rPr>
                <w:rFonts w:ascii="Arial" w:eastAsia="Times New Roman" w:hAnsi="Arial" w:cs="Arial"/>
                <w:sz w:val="16"/>
                <w:szCs w:val="16"/>
                <w:lang w:eastAsia="es-CO"/>
              </w:rPr>
            </w:pPr>
          </w:p>
        </w:tc>
        <w:tc>
          <w:tcPr>
            <w:tcW w:w="1275" w:type="dxa"/>
          </w:tcPr>
          <w:p w:rsidR="005E3BD2" w:rsidRPr="001E5941" w:rsidRDefault="005E3BD2" w:rsidP="005E3BD2">
            <w:pPr>
              <w:spacing w:after="0" w:line="240" w:lineRule="auto"/>
              <w:jc w:val="both"/>
              <w:rPr>
                <w:rFonts w:ascii="Arial" w:eastAsia="Times New Roman" w:hAnsi="Arial" w:cs="Arial"/>
                <w:sz w:val="16"/>
                <w:szCs w:val="16"/>
                <w:lang w:eastAsia="es-CO"/>
              </w:rPr>
            </w:pPr>
          </w:p>
        </w:tc>
        <w:tc>
          <w:tcPr>
            <w:tcW w:w="1275" w:type="dxa"/>
          </w:tcPr>
          <w:p w:rsidR="005E3BD2" w:rsidRPr="001E5941" w:rsidRDefault="005E3BD2" w:rsidP="005E3BD2">
            <w:pPr>
              <w:spacing w:after="0" w:line="240" w:lineRule="auto"/>
              <w:jc w:val="both"/>
              <w:rPr>
                <w:rFonts w:ascii="Arial" w:eastAsia="Times New Roman" w:hAnsi="Arial" w:cs="Arial"/>
                <w:sz w:val="16"/>
                <w:szCs w:val="16"/>
                <w:lang w:eastAsia="es-CO"/>
              </w:rPr>
            </w:pPr>
          </w:p>
        </w:tc>
      </w:tr>
      <w:tr w:rsidR="005E3BD2" w:rsidRPr="001E5941" w:rsidTr="00147D5E">
        <w:trPr>
          <w:trHeight w:val="414"/>
        </w:trPr>
        <w:tc>
          <w:tcPr>
            <w:tcW w:w="562" w:type="dxa"/>
            <w:shd w:val="clear" w:color="auto" w:fill="auto"/>
            <w:noWrap/>
            <w:vAlign w:val="center"/>
            <w:hideMark/>
          </w:tcPr>
          <w:p w:rsidR="005E3BD2" w:rsidRPr="001E5941" w:rsidRDefault="005E3BD2" w:rsidP="005E3BD2">
            <w:pPr>
              <w:spacing w:after="0" w:line="240" w:lineRule="auto"/>
              <w:jc w:val="center"/>
              <w:rPr>
                <w:rFonts w:ascii="Arial" w:eastAsia="Times New Roman" w:hAnsi="Arial" w:cs="Arial"/>
                <w:color w:val="000000"/>
                <w:sz w:val="16"/>
                <w:szCs w:val="16"/>
                <w:lang w:eastAsia="es-CO"/>
              </w:rPr>
            </w:pPr>
            <w:r w:rsidRPr="001E5941">
              <w:rPr>
                <w:rFonts w:ascii="Arial" w:eastAsia="Times New Roman" w:hAnsi="Arial" w:cs="Arial"/>
                <w:color w:val="000000"/>
                <w:sz w:val="16"/>
                <w:szCs w:val="16"/>
                <w:lang w:eastAsia="es-CO"/>
              </w:rPr>
              <w:t>26</w:t>
            </w:r>
          </w:p>
        </w:tc>
        <w:tc>
          <w:tcPr>
            <w:tcW w:w="1985" w:type="dxa"/>
            <w:shd w:val="clear" w:color="auto" w:fill="auto"/>
            <w:noWrap/>
            <w:vAlign w:val="center"/>
            <w:hideMark/>
          </w:tcPr>
          <w:p w:rsidR="005E3BD2" w:rsidRPr="001E5941" w:rsidRDefault="005E3BD2" w:rsidP="005E3BD2">
            <w:pPr>
              <w:spacing w:after="0" w:line="240" w:lineRule="auto"/>
              <w:jc w:val="both"/>
              <w:rPr>
                <w:rFonts w:ascii="Arial" w:eastAsia="Times New Roman" w:hAnsi="Arial" w:cs="Arial"/>
                <w:sz w:val="16"/>
                <w:szCs w:val="16"/>
                <w:lang w:eastAsia="es-CO"/>
              </w:rPr>
            </w:pPr>
            <w:r w:rsidRPr="001E5941">
              <w:rPr>
                <w:rFonts w:ascii="Arial" w:eastAsia="Times New Roman" w:hAnsi="Arial" w:cs="Arial"/>
                <w:sz w:val="16"/>
                <w:szCs w:val="16"/>
                <w:lang w:eastAsia="es-CO"/>
              </w:rPr>
              <w:t>Manila</w:t>
            </w:r>
          </w:p>
        </w:tc>
        <w:tc>
          <w:tcPr>
            <w:tcW w:w="1209" w:type="dxa"/>
            <w:tcBorders>
              <w:top w:val="nil"/>
              <w:left w:val="single" w:sz="4" w:space="0" w:color="auto"/>
              <w:bottom w:val="single" w:sz="4" w:space="0" w:color="auto"/>
              <w:right w:val="single" w:sz="4" w:space="0" w:color="auto"/>
            </w:tcBorders>
            <w:shd w:val="clear" w:color="auto" w:fill="auto"/>
            <w:vAlign w:val="center"/>
          </w:tcPr>
          <w:p w:rsidR="005E3BD2" w:rsidRPr="001E5941" w:rsidRDefault="005E3BD2" w:rsidP="005E3BD2">
            <w:pPr>
              <w:spacing w:after="0" w:line="240" w:lineRule="auto"/>
              <w:jc w:val="center"/>
              <w:rPr>
                <w:rFonts w:ascii="Arial" w:eastAsia="Courier New" w:hAnsi="Arial" w:cs="Arial"/>
                <w:sz w:val="18"/>
                <w:szCs w:val="18"/>
                <w:lang w:val="es-ES"/>
              </w:rPr>
            </w:pPr>
            <w:r w:rsidRPr="001E5941">
              <w:rPr>
                <w:rFonts w:ascii="Arial" w:eastAsia="Courier New" w:hAnsi="Arial" w:cs="Arial"/>
                <w:sz w:val="18"/>
                <w:szCs w:val="18"/>
                <w:lang w:val="es-ES"/>
              </w:rPr>
              <w:t>Metro</w:t>
            </w:r>
          </w:p>
        </w:tc>
        <w:tc>
          <w:tcPr>
            <w:tcW w:w="1134" w:type="dxa"/>
            <w:tcBorders>
              <w:top w:val="nil"/>
              <w:left w:val="nil"/>
              <w:bottom w:val="single" w:sz="4" w:space="0" w:color="auto"/>
              <w:right w:val="single" w:sz="4" w:space="0" w:color="auto"/>
            </w:tcBorders>
            <w:shd w:val="clear" w:color="auto" w:fill="auto"/>
            <w:vAlign w:val="center"/>
          </w:tcPr>
          <w:p w:rsidR="005E3BD2" w:rsidRPr="001E5941" w:rsidRDefault="005E3BD2" w:rsidP="005E3BD2">
            <w:pPr>
              <w:spacing w:after="0" w:line="240" w:lineRule="auto"/>
              <w:jc w:val="center"/>
              <w:rPr>
                <w:rFonts w:ascii="Arial" w:eastAsia="Courier New" w:hAnsi="Arial" w:cs="Arial"/>
                <w:sz w:val="18"/>
                <w:szCs w:val="18"/>
                <w:lang w:val="es-ES"/>
              </w:rPr>
            </w:pPr>
            <w:r w:rsidRPr="001E5941">
              <w:rPr>
                <w:rFonts w:ascii="Arial" w:eastAsia="Courier New" w:hAnsi="Arial" w:cs="Arial"/>
                <w:sz w:val="18"/>
                <w:szCs w:val="18"/>
                <w:lang w:val="es-ES"/>
              </w:rPr>
              <w:t>200</w:t>
            </w:r>
          </w:p>
        </w:tc>
        <w:tc>
          <w:tcPr>
            <w:tcW w:w="1276" w:type="dxa"/>
          </w:tcPr>
          <w:p w:rsidR="005E3BD2" w:rsidRPr="001E5941" w:rsidRDefault="005E3BD2" w:rsidP="005E3BD2">
            <w:pPr>
              <w:spacing w:after="0" w:line="240" w:lineRule="auto"/>
              <w:jc w:val="both"/>
              <w:rPr>
                <w:rFonts w:ascii="Arial" w:eastAsia="Times New Roman" w:hAnsi="Arial" w:cs="Arial"/>
                <w:sz w:val="16"/>
                <w:szCs w:val="16"/>
                <w:lang w:eastAsia="es-CO"/>
              </w:rPr>
            </w:pPr>
          </w:p>
        </w:tc>
        <w:tc>
          <w:tcPr>
            <w:tcW w:w="1275" w:type="dxa"/>
          </w:tcPr>
          <w:p w:rsidR="005E3BD2" w:rsidRPr="001E5941" w:rsidRDefault="005E3BD2" w:rsidP="005E3BD2">
            <w:pPr>
              <w:spacing w:after="0" w:line="240" w:lineRule="auto"/>
              <w:jc w:val="both"/>
              <w:rPr>
                <w:rFonts w:ascii="Arial" w:eastAsia="Times New Roman" w:hAnsi="Arial" w:cs="Arial"/>
                <w:sz w:val="16"/>
                <w:szCs w:val="16"/>
                <w:lang w:eastAsia="es-CO"/>
              </w:rPr>
            </w:pPr>
          </w:p>
        </w:tc>
        <w:tc>
          <w:tcPr>
            <w:tcW w:w="1275" w:type="dxa"/>
          </w:tcPr>
          <w:p w:rsidR="005E3BD2" w:rsidRPr="001E5941" w:rsidRDefault="005E3BD2" w:rsidP="005E3BD2">
            <w:pPr>
              <w:spacing w:after="0" w:line="240" w:lineRule="auto"/>
              <w:jc w:val="both"/>
              <w:rPr>
                <w:rFonts w:ascii="Arial" w:eastAsia="Times New Roman" w:hAnsi="Arial" w:cs="Arial"/>
                <w:sz w:val="16"/>
                <w:szCs w:val="16"/>
                <w:lang w:eastAsia="es-CO"/>
              </w:rPr>
            </w:pPr>
          </w:p>
        </w:tc>
        <w:tc>
          <w:tcPr>
            <w:tcW w:w="1275" w:type="dxa"/>
          </w:tcPr>
          <w:p w:rsidR="005E3BD2" w:rsidRPr="001E5941" w:rsidRDefault="005E3BD2" w:rsidP="005E3BD2">
            <w:pPr>
              <w:spacing w:after="0" w:line="240" w:lineRule="auto"/>
              <w:jc w:val="both"/>
              <w:rPr>
                <w:rFonts w:ascii="Arial" w:eastAsia="Times New Roman" w:hAnsi="Arial" w:cs="Arial"/>
                <w:sz w:val="16"/>
                <w:szCs w:val="16"/>
                <w:lang w:eastAsia="es-CO"/>
              </w:rPr>
            </w:pPr>
          </w:p>
        </w:tc>
      </w:tr>
      <w:tr w:rsidR="005E3BD2" w:rsidRPr="001E5941" w:rsidTr="00147D5E">
        <w:trPr>
          <w:trHeight w:val="561"/>
        </w:trPr>
        <w:tc>
          <w:tcPr>
            <w:tcW w:w="562" w:type="dxa"/>
            <w:shd w:val="clear" w:color="auto" w:fill="auto"/>
            <w:noWrap/>
            <w:vAlign w:val="center"/>
            <w:hideMark/>
          </w:tcPr>
          <w:p w:rsidR="005E3BD2" w:rsidRPr="001E5941" w:rsidRDefault="005E3BD2" w:rsidP="005E3BD2">
            <w:pPr>
              <w:spacing w:after="0" w:line="240" w:lineRule="auto"/>
              <w:jc w:val="center"/>
              <w:rPr>
                <w:rFonts w:ascii="Arial" w:eastAsia="Times New Roman" w:hAnsi="Arial" w:cs="Arial"/>
                <w:color w:val="000000"/>
                <w:sz w:val="16"/>
                <w:szCs w:val="16"/>
                <w:lang w:eastAsia="es-CO"/>
              </w:rPr>
            </w:pPr>
            <w:r w:rsidRPr="001E5941">
              <w:rPr>
                <w:rFonts w:ascii="Arial" w:eastAsia="Times New Roman" w:hAnsi="Arial" w:cs="Arial"/>
                <w:color w:val="000000"/>
                <w:sz w:val="16"/>
                <w:szCs w:val="16"/>
                <w:lang w:eastAsia="es-CO"/>
              </w:rPr>
              <w:t>27</w:t>
            </w:r>
          </w:p>
        </w:tc>
        <w:tc>
          <w:tcPr>
            <w:tcW w:w="1985" w:type="dxa"/>
            <w:shd w:val="clear" w:color="auto" w:fill="auto"/>
            <w:noWrap/>
            <w:vAlign w:val="center"/>
            <w:hideMark/>
          </w:tcPr>
          <w:p w:rsidR="005E3BD2" w:rsidRPr="001E5941" w:rsidRDefault="005E3BD2" w:rsidP="005E3BD2">
            <w:pPr>
              <w:spacing w:after="0" w:line="240" w:lineRule="auto"/>
              <w:jc w:val="both"/>
              <w:rPr>
                <w:rFonts w:ascii="Arial" w:eastAsia="Times New Roman" w:hAnsi="Arial" w:cs="Arial"/>
                <w:sz w:val="16"/>
                <w:szCs w:val="16"/>
                <w:lang w:eastAsia="es-CO"/>
              </w:rPr>
            </w:pPr>
            <w:r w:rsidRPr="001E5941">
              <w:rPr>
                <w:rFonts w:ascii="Arial" w:eastAsia="Times New Roman" w:hAnsi="Arial" w:cs="Arial"/>
                <w:sz w:val="16"/>
                <w:szCs w:val="16"/>
                <w:lang w:eastAsia="es-CO"/>
              </w:rPr>
              <w:t>Micropipeta 1-10 mL</w:t>
            </w:r>
          </w:p>
        </w:tc>
        <w:tc>
          <w:tcPr>
            <w:tcW w:w="1209" w:type="dxa"/>
            <w:tcBorders>
              <w:top w:val="nil"/>
              <w:left w:val="single" w:sz="4" w:space="0" w:color="auto"/>
              <w:bottom w:val="single" w:sz="4" w:space="0" w:color="auto"/>
              <w:right w:val="single" w:sz="4" w:space="0" w:color="auto"/>
            </w:tcBorders>
            <w:shd w:val="clear" w:color="auto" w:fill="auto"/>
            <w:vAlign w:val="center"/>
          </w:tcPr>
          <w:p w:rsidR="005E3BD2" w:rsidRPr="001E5941" w:rsidRDefault="005E3BD2" w:rsidP="005E3BD2">
            <w:pPr>
              <w:spacing w:after="0" w:line="240" w:lineRule="auto"/>
              <w:jc w:val="center"/>
              <w:rPr>
                <w:rFonts w:ascii="Arial" w:eastAsia="Courier New" w:hAnsi="Arial" w:cs="Arial"/>
                <w:sz w:val="18"/>
                <w:szCs w:val="18"/>
                <w:lang w:val="es-ES"/>
              </w:rPr>
            </w:pPr>
            <w:r w:rsidRPr="001E5941">
              <w:rPr>
                <w:rFonts w:ascii="Arial" w:eastAsia="Courier New" w:hAnsi="Arial" w:cs="Arial"/>
                <w:sz w:val="18"/>
                <w:szCs w:val="18"/>
                <w:lang w:val="es-ES"/>
              </w:rPr>
              <w:t>Unidad</w:t>
            </w:r>
          </w:p>
        </w:tc>
        <w:tc>
          <w:tcPr>
            <w:tcW w:w="1134" w:type="dxa"/>
            <w:tcBorders>
              <w:top w:val="nil"/>
              <w:left w:val="nil"/>
              <w:bottom w:val="single" w:sz="4" w:space="0" w:color="auto"/>
              <w:right w:val="single" w:sz="4" w:space="0" w:color="auto"/>
            </w:tcBorders>
            <w:shd w:val="clear" w:color="auto" w:fill="auto"/>
            <w:vAlign w:val="center"/>
          </w:tcPr>
          <w:p w:rsidR="005E3BD2" w:rsidRPr="001E5941" w:rsidRDefault="005E3BD2" w:rsidP="005E3BD2">
            <w:pPr>
              <w:spacing w:after="0" w:line="240" w:lineRule="auto"/>
              <w:jc w:val="center"/>
              <w:rPr>
                <w:rFonts w:ascii="Arial" w:eastAsia="Courier New" w:hAnsi="Arial" w:cs="Arial"/>
                <w:sz w:val="18"/>
                <w:szCs w:val="18"/>
                <w:lang w:val="es-ES"/>
              </w:rPr>
            </w:pPr>
            <w:r w:rsidRPr="001E5941">
              <w:rPr>
                <w:rFonts w:ascii="Arial" w:eastAsia="Courier New" w:hAnsi="Arial" w:cs="Arial"/>
                <w:sz w:val="18"/>
                <w:szCs w:val="18"/>
                <w:lang w:val="es-ES"/>
              </w:rPr>
              <w:t>1</w:t>
            </w:r>
          </w:p>
        </w:tc>
        <w:tc>
          <w:tcPr>
            <w:tcW w:w="1276" w:type="dxa"/>
          </w:tcPr>
          <w:p w:rsidR="005E3BD2" w:rsidRPr="001E5941" w:rsidRDefault="005E3BD2" w:rsidP="005E3BD2">
            <w:pPr>
              <w:spacing w:after="0" w:line="240" w:lineRule="auto"/>
              <w:jc w:val="both"/>
              <w:rPr>
                <w:rFonts w:ascii="Arial" w:eastAsia="Times New Roman" w:hAnsi="Arial" w:cs="Arial"/>
                <w:sz w:val="16"/>
                <w:szCs w:val="16"/>
                <w:lang w:eastAsia="es-CO"/>
              </w:rPr>
            </w:pPr>
          </w:p>
        </w:tc>
        <w:tc>
          <w:tcPr>
            <w:tcW w:w="1275" w:type="dxa"/>
          </w:tcPr>
          <w:p w:rsidR="005E3BD2" w:rsidRPr="001E5941" w:rsidRDefault="005E3BD2" w:rsidP="005E3BD2">
            <w:pPr>
              <w:spacing w:after="0" w:line="240" w:lineRule="auto"/>
              <w:jc w:val="both"/>
              <w:rPr>
                <w:rFonts w:ascii="Arial" w:eastAsia="Times New Roman" w:hAnsi="Arial" w:cs="Arial"/>
                <w:sz w:val="16"/>
                <w:szCs w:val="16"/>
                <w:lang w:eastAsia="es-CO"/>
              </w:rPr>
            </w:pPr>
          </w:p>
        </w:tc>
        <w:tc>
          <w:tcPr>
            <w:tcW w:w="1275" w:type="dxa"/>
          </w:tcPr>
          <w:p w:rsidR="005E3BD2" w:rsidRPr="001E5941" w:rsidRDefault="005E3BD2" w:rsidP="005E3BD2">
            <w:pPr>
              <w:spacing w:after="0" w:line="240" w:lineRule="auto"/>
              <w:jc w:val="both"/>
              <w:rPr>
                <w:rFonts w:ascii="Arial" w:eastAsia="Times New Roman" w:hAnsi="Arial" w:cs="Arial"/>
                <w:sz w:val="16"/>
                <w:szCs w:val="16"/>
                <w:lang w:eastAsia="es-CO"/>
              </w:rPr>
            </w:pPr>
          </w:p>
        </w:tc>
        <w:tc>
          <w:tcPr>
            <w:tcW w:w="1275" w:type="dxa"/>
          </w:tcPr>
          <w:p w:rsidR="005E3BD2" w:rsidRPr="001E5941" w:rsidRDefault="005E3BD2" w:rsidP="005E3BD2">
            <w:pPr>
              <w:spacing w:after="0" w:line="240" w:lineRule="auto"/>
              <w:jc w:val="both"/>
              <w:rPr>
                <w:rFonts w:ascii="Arial" w:eastAsia="Times New Roman" w:hAnsi="Arial" w:cs="Arial"/>
                <w:sz w:val="16"/>
                <w:szCs w:val="16"/>
                <w:lang w:eastAsia="es-CO"/>
              </w:rPr>
            </w:pPr>
          </w:p>
        </w:tc>
      </w:tr>
      <w:tr w:rsidR="005E3BD2" w:rsidRPr="001E5941" w:rsidTr="00147D5E">
        <w:trPr>
          <w:trHeight w:val="400"/>
        </w:trPr>
        <w:tc>
          <w:tcPr>
            <w:tcW w:w="562" w:type="dxa"/>
            <w:shd w:val="clear" w:color="auto" w:fill="auto"/>
            <w:noWrap/>
            <w:vAlign w:val="center"/>
            <w:hideMark/>
          </w:tcPr>
          <w:p w:rsidR="005E3BD2" w:rsidRPr="001E5941" w:rsidRDefault="005E3BD2" w:rsidP="005E3BD2">
            <w:pPr>
              <w:spacing w:after="0" w:line="240" w:lineRule="auto"/>
              <w:jc w:val="center"/>
              <w:rPr>
                <w:rFonts w:ascii="Arial" w:eastAsia="Times New Roman" w:hAnsi="Arial" w:cs="Arial"/>
                <w:color w:val="000000"/>
                <w:sz w:val="16"/>
                <w:szCs w:val="16"/>
                <w:lang w:eastAsia="es-CO"/>
              </w:rPr>
            </w:pPr>
            <w:r w:rsidRPr="001E5941">
              <w:rPr>
                <w:rFonts w:ascii="Arial" w:eastAsia="Times New Roman" w:hAnsi="Arial" w:cs="Arial"/>
                <w:color w:val="000000"/>
                <w:sz w:val="16"/>
                <w:szCs w:val="16"/>
                <w:lang w:eastAsia="es-CO"/>
              </w:rPr>
              <w:t>28</w:t>
            </w:r>
          </w:p>
        </w:tc>
        <w:tc>
          <w:tcPr>
            <w:tcW w:w="1985" w:type="dxa"/>
            <w:shd w:val="clear" w:color="auto" w:fill="auto"/>
            <w:noWrap/>
            <w:vAlign w:val="center"/>
            <w:hideMark/>
          </w:tcPr>
          <w:p w:rsidR="005E3BD2" w:rsidRPr="001E5941" w:rsidRDefault="005E3BD2" w:rsidP="005E3BD2">
            <w:pPr>
              <w:spacing w:after="0" w:line="240" w:lineRule="auto"/>
              <w:jc w:val="both"/>
              <w:rPr>
                <w:rFonts w:ascii="Arial" w:eastAsia="Times New Roman" w:hAnsi="Arial" w:cs="Arial"/>
                <w:sz w:val="16"/>
                <w:szCs w:val="16"/>
                <w:lang w:eastAsia="es-CO"/>
              </w:rPr>
            </w:pPr>
            <w:r w:rsidRPr="001E5941">
              <w:rPr>
                <w:rFonts w:ascii="Arial" w:eastAsia="Times New Roman" w:hAnsi="Arial" w:cs="Arial"/>
                <w:sz w:val="16"/>
                <w:szCs w:val="16"/>
                <w:lang w:eastAsia="es-CO"/>
              </w:rPr>
              <w:t>Pala No. 2</w:t>
            </w:r>
          </w:p>
        </w:tc>
        <w:tc>
          <w:tcPr>
            <w:tcW w:w="1209" w:type="dxa"/>
            <w:tcBorders>
              <w:top w:val="nil"/>
              <w:left w:val="single" w:sz="4" w:space="0" w:color="auto"/>
              <w:bottom w:val="single" w:sz="4" w:space="0" w:color="auto"/>
              <w:right w:val="single" w:sz="4" w:space="0" w:color="auto"/>
            </w:tcBorders>
            <w:shd w:val="clear" w:color="auto" w:fill="auto"/>
            <w:vAlign w:val="center"/>
          </w:tcPr>
          <w:p w:rsidR="005E3BD2" w:rsidRPr="001E5941" w:rsidRDefault="005E3BD2" w:rsidP="005E3BD2">
            <w:pPr>
              <w:spacing w:after="0" w:line="240" w:lineRule="auto"/>
              <w:jc w:val="center"/>
              <w:rPr>
                <w:rFonts w:ascii="Arial" w:eastAsia="Courier New" w:hAnsi="Arial" w:cs="Arial"/>
                <w:sz w:val="18"/>
                <w:szCs w:val="18"/>
                <w:lang w:val="es-ES"/>
              </w:rPr>
            </w:pPr>
            <w:r w:rsidRPr="001E5941">
              <w:rPr>
                <w:rFonts w:ascii="Arial" w:eastAsia="Courier New" w:hAnsi="Arial" w:cs="Arial"/>
                <w:sz w:val="18"/>
                <w:szCs w:val="18"/>
                <w:lang w:val="es-ES"/>
              </w:rPr>
              <w:t>Unidad</w:t>
            </w:r>
          </w:p>
        </w:tc>
        <w:tc>
          <w:tcPr>
            <w:tcW w:w="1134" w:type="dxa"/>
            <w:tcBorders>
              <w:top w:val="nil"/>
              <w:left w:val="nil"/>
              <w:bottom w:val="single" w:sz="4" w:space="0" w:color="auto"/>
              <w:right w:val="single" w:sz="4" w:space="0" w:color="auto"/>
            </w:tcBorders>
            <w:shd w:val="clear" w:color="auto" w:fill="auto"/>
            <w:vAlign w:val="center"/>
          </w:tcPr>
          <w:p w:rsidR="005E3BD2" w:rsidRPr="001E5941" w:rsidRDefault="005E3BD2" w:rsidP="005E3BD2">
            <w:pPr>
              <w:spacing w:after="0" w:line="240" w:lineRule="auto"/>
              <w:jc w:val="center"/>
              <w:rPr>
                <w:rFonts w:ascii="Arial" w:eastAsia="Courier New" w:hAnsi="Arial" w:cs="Arial"/>
                <w:sz w:val="18"/>
                <w:szCs w:val="18"/>
                <w:lang w:val="es-ES"/>
              </w:rPr>
            </w:pPr>
            <w:r w:rsidRPr="001E5941">
              <w:rPr>
                <w:rFonts w:ascii="Arial" w:eastAsia="Courier New" w:hAnsi="Arial" w:cs="Arial"/>
                <w:sz w:val="18"/>
                <w:szCs w:val="18"/>
                <w:lang w:val="es-ES"/>
              </w:rPr>
              <w:t>4</w:t>
            </w:r>
          </w:p>
        </w:tc>
        <w:tc>
          <w:tcPr>
            <w:tcW w:w="1276" w:type="dxa"/>
          </w:tcPr>
          <w:p w:rsidR="005E3BD2" w:rsidRPr="001E5941" w:rsidRDefault="005E3BD2" w:rsidP="005E3BD2">
            <w:pPr>
              <w:spacing w:after="0" w:line="240" w:lineRule="auto"/>
              <w:jc w:val="both"/>
              <w:rPr>
                <w:rFonts w:ascii="Arial" w:eastAsia="Times New Roman" w:hAnsi="Arial" w:cs="Arial"/>
                <w:sz w:val="16"/>
                <w:szCs w:val="16"/>
                <w:lang w:eastAsia="es-CO"/>
              </w:rPr>
            </w:pPr>
          </w:p>
        </w:tc>
        <w:tc>
          <w:tcPr>
            <w:tcW w:w="1275" w:type="dxa"/>
          </w:tcPr>
          <w:p w:rsidR="005E3BD2" w:rsidRPr="001E5941" w:rsidRDefault="005E3BD2" w:rsidP="005E3BD2">
            <w:pPr>
              <w:spacing w:after="0" w:line="240" w:lineRule="auto"/>
              <w:jc w:val="both"/>
              <w:rPr>
                <w:rFonts w:ascii="Arial" w:eastAsia="Times New Roman" w:hAnsi="Arial" w:cs="Arial"/>
                <w:sz w:val="16"/>
                <w:szCs w:val="16"/>
                <w:lang w:eastAsia="es-CO"/>
              </w:rPr>
            </w:pPr>
          </w:p>
        </w:tc>
        <w:tc>
          <w:tcPr>
            <w:tcW w:w="1275" w:type="dxa"/>
          </w:tcPr>
          <w:p w:rsidR="005E3BD2" w:rsidRPr="001E5941" w:rsidRDefault="005E3BD2" w:rsidP="005E3BD2">
            <w:pPr>
              <w:spacing w:after="0" w:line="240" w:lineRule="auto"/>
              <w:jc w:val="both"/>
              <w:rPr>
                <w:rFonts w:ascii="Arial" w:eastAsia="Times New Roman" w:hAnsi="Arial" w:cs="Arial"/>
                <w:sz w:val="16"/>
                <w:szCs w:val="16"/>
                <w:lang w:eastAsia="es-CO"/>
              </w:rPr>
            </w:pPr>
          </w:p>
        </w:tc>
        <w:tc>
          <w:tcPr>
            <w:tcW w:w="1275" w:type="dxa"/>
          </w:tcPr>
          <w:p w:rsidR="005E3BD2" w:rsidRPr="001E5941" w:rsidRDefault="005E3BD2" w:rsidP="005E3BD2">
            <w:pPr>
              <w:spacing w:after="0" w:line="240" w:lineRule="auto"/>
              <w:jc w:val="both"/>
              <w:rPr>
                <w:rFonts w:ascii="Arial" w:eastAsia="Times New Roman" w:hAnsi="Arial" w:cs="Arial"/>
                <w:sz w:val="16"/>
                <w:szCs w:val="16"/>
                <w:lang w:eastAsia="es-CO"/>
              </w:rPr>
            </w:pPr>
          </w:p>
        </w:tc>
      </w:tr>
      <w:tr w:rsidR="005E3BD2" w:rsidRPr="001E5941" w:rsidTr="00147D5E">
        <w:trPr>
          <w:trHeight w:val="278"/>
        </w:trPr>
        <w:tc>
          <w:tcPr>
            <w:tcW w:w="562" w:type="dxa"/>
            <w:shd w:val="clear" w:color="auto" w:fill="auto"/>
            <w:noWrap/>
            <w:vAlign w:val="center"/>
            <w:hideMark/>
          </w:tcPr>
          <w:p w:rsidR="005E3BD2" w:rsidRPr="001E5941" w:rsidRDefault="005E3BD2" w:rsidP="005E3BD2">
            <w:pPr>
              <w:spacing w:after="0" w:line="240" w:lineRule="auto"/>
              <w:jc w:val="center"/>
              <w:rPr>
                <w:rFonts w:ascii="Arial" w:eastAsia="Times New Roman" w:hAnsi="Arial" w:cs="Arial"/>
                <w:color w:val="000000"/>
                <w:sz w:val="16"/>
                <w:szCs w:val="16"/>
                <w:lang w:eastAsia="es-CO"/>
              </w:rPr>
            </w:pPr>
            <w:r w:rsidRPr="001E5941">
              <w:rPr>
                <w:rFonts w:ascii="Arial" w:eastAsia="Times New Roman" w:hAnsi="Arial" w:cs="Arial"/>
                <w:color w:val="000000"/>
                <w:sz w:val="16"/>
                <w:szCs w:val="16"/>
                <w:lang w:eastAsia="es-CO"/>
              </w:rPr>
              <w:t>29</w:t>
            </w:r>
          </w:p>
        </w:tc>
        <w:tc>
          <w:tcPr>
            <w:tcW w:w="1985" w:type="dxa"/>
            <w:shd w:val="clear" w:color="auto" w:fill="auto"/>
            <w:noWrap/>
            <w:vAlign w:val="center"/>
            <w:hideMark/>
          </w:tcPr>
          <w:p w:rsidR="005E3BD2" w:rsidRPr="001E5941" w:rsidRDefault="005E3BD2" w:rsidP="005E3BD2">
            <w:pPr>
              <w:spacing w:after="0" w:line="240" w:lineRule="auto"/>
              <w:jc w:val="both"/>
              <w:rPr>
                <w:rFonts w:ascii="Arial" w:eastAsia="Times New Roman" w:hAnsi="Arial" w:cs="Arial"/>
                <w:sz w:val="16"/>
                <w:szCs w:val="16"/>
                <w:lang w:eastAsia="es-CO"/>
              </w:rPr>
            </w:pPr>
            <w:r w:rsidRPr="001E5941">
              <w:rPr>
                <w:rFonts w:ascii="Arial" w:eastAsia="Times New Roman" w:hAnsi="Arial" w:cs="Arial"/>
                <w:sz w:val="16"/>
                <w:szCs w:val="16"/>
                <w:lang w:eastAsia="es-CO"/>
              </w:rPr>
              <w:t xml:space="preserve">Papel aluminio </w:t>
            </w:r>
          </w:p>
        </w:tc>
        <w:tc>
          <w:tcPr>
            <w:tcW w:w="1209" w:type="dxa"/>
            <w:tcBorders>
              <w:top w:val="nil"/>
              <w:left w:val="single" w:sz="4" w:space="0" w:color="auto"/>
              <w:bottom w:val="single" w:sz="4" w:space="0" w:color="auto"/>
              <w:right w:val="single" w:sz="4" w:space="0" w:color="auto"/>
            </w:tcBorders>
            <w:shd w:val="clear" w:color="auto" w:fill="auto"/>
            <w:vAlign w:val="center"/>
          </w:tcPr>
          <w:p w:rsidR="005E3BD2" w:rsidRPr="001E5941" w:rsidRDefault="005E3BD2" w:rsidP="005E3BD2">
            <w:pPr>
              <w:spacing w:after="0" w:line="240" w:lineRule="auto"/>
              <w:jc w:val="center"/>
              <w:rPr>
                <w:rFonts w:ascii="Arial" w:eastAsia="Courier New" w:hAnsi="Arial" w:cs="Arial"/>
                <w:sz w:val="18"/>
                <w:szCs w:val="18"/>
                <w:lang w:val="es-ES"/>
              </w:rPr>
            </w:pPr>
            <w:r w:rsidRPr="001E5941">
              <w:rPr>
                <w:rFonts w:ascii="Arial" w:eastAsia="Courier New" w:hAnsi="Arial" w:cs="Arial"/>
                <w:sz w:val="18"/>
                <w:szCs w:val="18"/>
                <w:lang w:val="es-ES"/>
              </w:rPr>
              <w:t>Unidad</w:t>
            </w:r>
          </w:p>
        </w:tc>
        <w:tc>
          <w:tcPr>
            <w:tcW w:w="1134" w:type="dxa"/>
            <w:tcBorders>
              <w:top w:val="nil"/>
              <w:left w:val="nil"/>
              <w:bottom w:val="single" w:sz="4" w:space="0" w:color="auto"/>
              <w:right w:val="single" w:sz="4" w:space="0" w:color="auto"/>
            </w:tcBorders>
            <w:shd w:val="clear" w:color="auto" w:fill="auto"/>
            <w:vAlign w:val="center"/>
          </w:tcPr>
          <w:p w:rsidR="005E3BD2" w:rsidRPr="001E5941" w:rsidRDefault="005E3BD2" w:rsidP="005E3BD2">
            <w:pPr>
              <w:spacing w:after="0" w:line="240" w:lineRule="auto"/>
              <w:jc w:val="center"/>
              <w:rPr>
                <w:rFonts w:ascii="Arial" w:eastAsia="Courier New" w:hAnsi="Arial" w:cs="Arial"/>
                <w:color w:val="000000"/>
                <w:sz w:val="18"/>
                <w:szCs w:val="18"/>
                <w:lang w:val="es-ES"/>
              </w:rPr>
            </w:pPr>
            <w:r w:rsidRPr="001E5941">
              <w:rPr>
                <w:rFonts w:ascii="Arial" w:eastAsia="Courier New" w:hAnsi="Arial" w:cs="Arial"/>
                <w:color w:val="000000"/>
                <w:sz w:val="18"/>
                <w:szCs w:val="18"/>
                <w:lang w:val="es-ES"/>
              </w:rPr>
              <w:t>2</w:t>
            </w:r>
          </w:p>
        </w:tc>
        <w:tc>
          <w:tcPr>
            <w:tcW w:w="1276" w:type="dxa"/>
          </w:tcPr>
          <w:p w:rsidR="005E3BD2" w:rsidRPr="001E5941" w:rsidRDefault="005E3BD2" w:rsidP="005E3BD2">
            <w:pPr>
              <w:spacing w:after="0" w:line="240" w:lineRule="auto"/>
              <w:jc w:val="both"/>
              <w:rPr>
                <w:rFonts w:ascii="Arial" w:eastAsia="Times New Roman" w:hAnsi="Arial" w:cs="Arial"/>
                <w:sz w:val="16"/>
                <w:szCs w:val="16"/>
                <w:lang w:eastAsia="es-CO"/>
              </w:rPr>
            </w:pPr>
          </w:p>
        </w:tc>
        <w:tc>
          <w:tcPr>
            <w:tcW w:w="1275" w:type="dxa"/>
          </w:tcPr>
          <w:p w:rsidR="005E3BD2" w:rsidRPr="001E5941" w:rsidRDefault="005E3BD2" w:rsidP="005E3BD2">
            <w:pPr>
              <w:spacing w:after="0" w:line="240" w:lineRule="auto"/>
              <w:jc w:val="both"/>
              <w:rPr>
                <w:rFonts w:ascii="Arial" w:eastAsia="Times New Roman" w:hAnsi="Arial" w:cs="Arial"/>
                <w:sz w:val="16"/>
                <w:szCs w:val="16"/>
                <w:lang w:eastAsia="es-CO"/>
              </w:rPr>
            </w:pPr>
          </w:p>
        </w:tc>
        <w:tc>
          <w:tcPr>
            <w:tcW w:w="1275" w:type="dxa"/>
          </w:tcPr>
          <w:p w:rsidR="005E3BD2" w:rsidRPr="001E5941" w:rsidRDefault="005E3BD2" w:rsidP="005E3BD2">
            <w:pPr>
              <w:spacing w:after="0" w:line="240" w:lineRule="auto"/>
              <w:jc w:val="both"/>
              <w:rPr>
                <w:rFonts w:ascii="Arial" w:eastAsia="Times New Roman" w:hAnsi="Arial" w:cs="Arial"/>
                <w:sz w:val="16"/>
                <w:szCs w:val="16"/>
                <w:lang w:eastAsia="es-CO"/>
              </w:rPr>
            </w:pPr>
          </w:p>
        </w:tc>
        <w:tc>
          <w:tcPr>
            <w:tcW w:w="1275" w:type="dxa"/>
          </w:tcPr>
          <w:p w:rsidR="005E3BD2" w:rsidRPr="001E5941" w:rsidRDefault="005E3BD2" w:rsidP="005E3BD2">
            <w:pPr>
              <w:spacing w:after="0" w:line="240" w:lineRule="auto"/>
              <w:jc w:val="both"/>
              <w:rPr>
                <w:rFonts w:ascii="Arial" w:eastAsia="Times New Roman" w:hAnsi="Arial" w:cs="Arial"/>
                <w:sz w:val="16"/>
                <w:szCs w:val="16"/>
                <w:lang w:eastAsia="es-CO"/>
              </w:rPr>
            </w:pPr>
          </w:p>
        </w:tc>
      </w:tr>
      <w:tr w:rsidR="005E3BD2" w:rsidRPr="001E5941" w:rsidTr="00147D5E">
        <w:trPr>
          <w:trHeight w:val="424"/>
        </w:trPr>
        <w:tc>
          <w:tcPr>
            <w:tcW w:w="562" w:type="dxa"/>
            <w:shd w:val="clear" w:color="auto" w:fill="auto"/>
            <w:noWrap/>
            <w:vAlign w:val="center"/>
            <w:hideMark/>
          </w:tcPr>
          <w:p w:rsidR="005E3BD2" w:rsidRPr="001E5941" w:rsidRDefault="005E3BD2" w:rsidP="005E3BD2">
            <w:pPr>
              <w:spacing w:after="0" w:line="240" w:lineRule="auto"/>
              <w:jc w:val="center"/>
              <w:rPr>
                <w:rFonts w:ascii="Arial" w:eastAsia="Times New Roman" w:hAnsi="Arial" w:cs="Arial"/>
                <w:color w:val="000000"/>
                <w:sz w:val="16"/>
                <w:szCs w:val="16"/>
                <w:lang w:eastAsia="es-CO"/>
              </w:rPr>
            </w:pPr>
            <w:r w:rsidRPr="001E5941">
              <w:rPr>
                <w:rFonts w:ascii="Arial" w:eastAsia="Times New Roman" w:hAnsi="Arial" w:cs="Arial"/>
                <w:color w:val="000000"/>
                <w:sz w:val="16"/>
                <w:szCs w:val="16"/>
                <w:lang w:eastAsia="es-CO"/>
              </w:rPr>
              <w:t>30</w:t>
            </w:r>
          </w:p>
        </w:tc>
        <w:tc>
          <w:tcPr>
            <w:tcW w:w="1985" w:type="dxa"/>
            <w:shd w:val="clear" w:color="auto" w:fill="auto"/>
            <w:noWrap/>
            <w:vAlign w:val="center"/>
            <w:hideMark/>
          </w:tcPr>
          <w:p w:rsidR="005E3BD2" w:rsidRPr="001E5941" w:rsidRDefault="005E3BD2" w:rsidP="005E3BD2">
            <w:pPr>
              <w:spacing w:after="0" w:line="240" w:lineRule="auto"/>
              <w:jc w:val="both"/>
              <w:rPr>
                <w:rFonts w:ascii="Arial" w:eastAsia="Times New Roman" w:hAnsi="Arial" w:cs="Arial"/>
                <w:sz w:val="16"/>
                <w:szCs w:val="16"/>
                <w:lang w:eastAsia="es-CO"/>
              </w:rPr>
            </w:pPr>
            <w:r w:rsidRPr="001E5941">
              <w:rPr>
                <w:rFonts w:ascii="Arial" w:eastAsia="Times New Roman" w:hAnsi="Arial" w:cs="Arial"/>
                <w:sz w:val="16"/>
                <w:szCs w:val="16"/>
                <w:lang w:eastAsia="es-CO"/>
              </w:rPr>
              <w:t>Papel fibra de vidrio GC50</w:t>
            </w:r>
          </w:p>
        </w:tc>
        <w:tc>
          <w:tcPr>
            <w:tcW w:w="1209" w:type="dxa"/>
            <w:tcBorders>
              <w:top w:val="nil"/>
              <w:left w:val="single" w:sz="4" w:space="0" w:color="auto"/>
              <w:bottom w:val="single" w:sz="4" w:space="0" w:color="auto"/>
              <w:right w:val="single" w:sz="4" w:space="0" w:color="auto"/>
            </w:tcBorders>
            <w:shd w:val="clear" w:color="auto" w:fill="auto"/>
            <w:vAlign w:val="center"/>
          </w:tcPr>
          <w:p w:rsidR="005E3BD2" w:rsidRPr="001E5941" w:rsidRDefault="005E3BD2" w:rsidP="005E3BD2">
            <w:pPr>
              <w:spacing w:after="0" w:line="240" w:lineRule="auto"/>
              <w:jc w:val="center"/>
              <w:rPr>
                <w:rFonts w:ascii="Arial" w:eastAsia="Courier New" w:hAnsi="Arial" w:cs="Arial"/>
                <w:sz w:val="18"/>
                <w:szCs w:val="18"/>
                <w:lang w:val="es-ES"/>
              </w:rPr>
            </w:pPr>
            <w:r w:rsidRPr="001E5941">
              <w:rPr>
                <w:rFonts w:ascii="Arial" w:eastAsia="Courier New" w:hAnsi="Arial" w:cs="Arial"/>
                <w:sz w:val="18"/>
                <w:szCs w:val="18"/>
                <w:lang w:val="es-ES"/>
              </w:rPr>
              <w:t>Caja</w:t>
            </w:r>
          </w:p>
        </w:tc>
        <w:tc>
          <w:tcPr>
            <w:tcW w:w="1134" w:type="dxa"/>
            <w:tcBorders>
              <w:top w:val="nil"/>
              <w:left w:val="nil"/>
              <w:bottom w:val="single" w:sz="4" w:space="0" w:color="auto"/>
              <w:right w:val="single" w:sz="4" w:space="0" w:color="auto"/>
            </w:tcBorders>
            <w:shd w:val="clear" w:color="auto" w:fill="auto"/>
            <w:vAlign w:val="center"/>
          </w:tcPr>
          <w:p w:rsidR="005E3BD2" w:rsidRPr="001E5941" w:rsidRDefault="005E3BD2" w:rsidP="005E3BD2">
            <w:pPr>
              <w:spacing w:after="0" w:line="240" w:lineRule="auto"/>
              <w:jc w:val="center"/>
              <w:rPr>
                <w:rFonts w:ascii="Arial" w:eastAsia="Courier New" w:hAnsi="Arial" w:cs="Arial"/>
                <w:sz w:val="18"/>
                <w:szCs w:val="18"/>
                <w:lang w:val="es-ES"/>
              </w:rPr>
            </w:pPr>
            <w:r w:rsidRPr="001E5941">
              <w:rPr>
                <w:rFonts w:ascii="Arial" w:eastAsia="Courier New" w:hAnsi="Arial" w:cs="Arial"/>
                <w:sz w:val="18"/>
                <w:szCs w:val="18"/>
                <w:lang w:val="es-ES"/>
              </w:rPr>
              <w:t>10</w:t>
            </w:r>
          </w:p>
        </w:tc>
        <w:tc>
          <w:tcPr>
            <w:tcW w:w="1276" w:type="dxa"/>
          </w:tcPr>
          <w:p w:rsidR="005E3BD2" w:rsidRPr="001E5941" w:rsidRDefault="005E3BD2" w:rsidP="005E3BD2">
            <w:pPr>
              <w:spacing w:after="0" w:line="240" w:lineRule="auto"/>
              <w:jc w:val="both"/>
              <w:rPr>
                <w:rFonts w:ascii="Arial" w:eastAsia="Times New Roman" w:hAnsi="Arial" w:cs="Arial"/>
                <w:sz w:val="16"/>
                <w:szCs w:val="16"/>
                <w:lang w:eastAsia="es-CO"/>
              </w:rPr>
            </w:pPr>
          </w:p>
        </w:tc>
        <w:tc>
          <w:tcPr>
            <w:tcW w:w="1275" w:type="dxa"/>
          </w:tcPr>
          <w:p w:rsidR="005E3BD2" w:rsidRPr="001E5941" w:rsidRDefault="005E3BD2" w:rsidP="005E3BD2">
            <w:pPr>
              <w:spacing w:after="0" w:line="240" w:lineRule="auto"/>
              <w:jc w:val="both"/>
              <w:rPr>
                <w:rFonts w:ascii="Arial" w:eastAsia="Times New Roman" w:hAnsi="Arial" w:cs="Arial"/>
                <w:sz w:val="16"/>
                <w:szCs w:val="16"/>
                <w:lang w:eastAsia="es-CO"/>
              </w:rPr>
            </w:pPr>
          </w:p>
        </w:tc>
        <w:tc>
          <w:tcPr>
            <w:tcW w:w="1275" w:type="dxa"/>
          </w:tcPr>
          <w:p w:rsidR="005E3BD2" w:rsidRPr="001E5941" w:rsidRDefault="005E3BD2" w:rsidP="005E3BD2">
            <w:pPr>
              <w:spacing w:after="0" w:line="240" w:lineRule="auto"/>
              <w:jc w:val="both"/>
              <w:rPr>
                <w:rFonts w:ascii="Arial" w:eastAsia="Times New Roman" w:hAnsi="Arial" w:cs="Arial"/>
                <w:sz w:val="16"/>
                <w:szCs w:val="16"/>
                <w:lang w:eastAsia="es-CO"/>
              </w:rPr>
            </w:pPr>
          </w:p>
        </w:tc>
        <w:tc>
          <w:tcPr>
            <w:tcW w:w="1275" w:type="dxa"/>
          </w:tcPr>
          <w:p w:rsidR="005E3BD2" w:rsidRPr="001E5941" w:rsidRDefault="005E3BD2" w:rsidP="005E3BD2">
            <w:pPr>
              <w:spacing w:after="0" w:line="240" w:lineRule="auto"/>
              <w:jc w:val="both"/>
              <w:rPr>
                <w:rFonts w:ascii="Arial" w:eastAsia="Times New Roman" w:hAnsi="Arial" w:cs="Arial"/>
                <w:sz w:val="16"/>
                <w:szCs w:val="16"/>
                <w:lang w:eastAsia="es-CO"/>
              </w:rPr>
            </w:pPr>
          </w:p>
        </w:tc>
      </w:tr>
      <w:tr w:rsidR="005E3BD2" w:rsidRPr="001E5941" w:rsidTr="00147D5E">
        <w:trPr>
          <w:trHeight w:val="686"/>
        </w:trPr>
        <w:tc>
          <w:tcPr>
            <w:tcW w:w="562" w:type="dxa"/>
            <w:shd w:val="clear" w:color="auto" w:fill="auto"/>
            <w:noWrap/>
            <w:vAlign w:val="center"/>
            <w:hideMark/>
          </w:tcPr>
          <w:p w:rsidR="005E3BD2" w:rsidRPr="001E5941" w:rsidRDefault="005E3BD2" w:rsidP="005E3BD2">
            <w:pPr>
              <w:spacing w:after="0" w:line="240" w:lineRule="auto"/>
              <w:jc w:val="center"/>
              <w:rPr>
                <w:rFonts w:ascii="Arial" w:eastAsia="Times New Roman" w:hAnsi="Arial" w:cs="Arial"/>
                <w:color w:val="000000"/>
                <w:sz w:val="16"/>
                <w:szCs w:val="16"/>
                <w:lang w:eastAsia="es-CO"/>
              </w:rPr>
            </w:pPr>
            <w:r w:rsidRPr="001E5941">
              <w:rPr>
                <w:rFonts w:ascii="Arial" w:eastAsia="Times New Roman" w:hAnsi="Arial" w:cs="Arial"/>
                <w:color w:val="000000"/>
                <w:sz w:val="16"/>
                <w:szCs w:val="16"/>
                <w:lang w:eastAsia="es-CO"/>
              </w:rPr>
              <w:t>31</w:t>
            </w:r>
          </w:p>
        </w:tc>
        <w:tc>
          <w:tcPr>
            <w:tcW w:w="1985" w:type="dxa"/>
            <w:shd w:val="clear" w:color="auto" w:fill="auto"/>
            <w:noWrap/>
            <w:vAlign w:val="center"/>
            <w:hideMark/>
          </w:tcPr>
          <w:p w:rsidR="005E3BD2" w:rsidRPr="001E5941" w:rsidRDefault="005E3BD2" w:rsidP="005E3BD2">
            <w:pPr>
              <w:spacing w:after="0" w:line="240" w:lineRule="auto"/>
              <w:jc w:val="both"/>
              <w:rPr>
                <w:rFonts w:ascii="Arial" w:eastAsia="Times New Roman" w:hAnsi="Arial" w:cs="Arial"/>
                <w:sz w:val="16"/>
                <w:szCs w:val="16"/>
                <w:lang w:eastAsia="es-CO"/>
              </w:rPr>
            </w:pPr>
            <w:r w:rsidRPr="001E5941">
              <w:rPr>
                <w:rFonts w:ascii="Arial" w:eastAsia="Times New Roman" w:hAnsi="Arial" w:cs="Arial"/>
                <w:sz w:val="16"/>
                <w:szCs w:val="16"/>
                <w:lang w:eastAsia="es-CO"/>
              </w:rPr>
              <w:t>Papel filtro cualitativo 3hw</w:t>
            </w:r>
          </w:p>
        </w:tc>
        <w:tc>
          <w:tcPr>
            <w:tcW w:w="1209" w:type="dxa"/>
            <w:tcBorders>
              <w:top w:val="nil"/>
              <w:left w:val="single" w:sz="4" w:space="0" w:color="auto"/>
              <w:bottom w:val="single" w:sz="4" w:space="0" w:color="auto"/>
              <w:right w:val="single" w:sz="4" w:space="0" w:color="auto"/>
            </w:tcBorders>
            <w:shd w:val="clear" w:color="auto" w:fill="auto"/>
            <w:vAlign w:val="center"/>
          </w:tcPr>
          <w:p w:rsidR="005E3BD2" w:rsidRPr="001E5941" w:rsidRDefault="005E3BD2" w:rsidP="005E3BD2">
            <w:pPr>
              <w:spacing w:after="0" w:line="240" w:lineRule="auto"/>
              <w:jc w:val="center"/>
              <w:rPr>
                <w:rFonts w:ascii="Arial" w:eastAsia="Courier New" w:hAnsi="Arial" w:cs="Arial"/>
                <w:sz w:val="18"/>
                <w:szCs w:val="18"/>
                <w:lang w:val="es-ES"/>
              </w:rPr>
            </w:pPr>
            <w:r w:rsidRPr="001E5941">
              <w:rPr>
                <w:rFonts w:ascii="Arial" w:eastAsia="Courier New" w:hAnsi="Arial" w:cs="Arial"/>
                <w:sz w:val="18"/>
                <w:szCs w:val="18"/>
                <w:lang w:val="es-ES"/>
              </w:rPr>
              <w:t>Caja</w:t>
            </w:r>
          </w:p>
        </w:tc>
        <w:tc>
          <w:tcPr>
            <w:tcW w:w="1134" w:type="dxa"/>
            <w:tcBorders>
              <w:top w:val="nil"/>
              <w:left w:val="nil"/>
              <w:bottom w:val="single" w:sz="4" w:space="0" w:color="auto"/>
              <w:right w:val="single" w:sz="4" w:space="0" w:color="auto"/>
            </w:tcBorders>
            <w:shd w:val="clear" w:color="auto" w:fill="auto"/>
            <w:vAlign w:val="center"/>
          </w:tcPr>
          <w:p w:rsidR="005E3BD2" w:rsidRPr="001E5941" w:rsidRDefault="005E3BD2" w:rsidP="005E3BD2">
            <w:pPr>
              <w:spacing w:after="0" w:line="240" w:lineRule="auto"/>
              <w:jc w:val="center"/>
              <w:rPr>
                <w:rFonts w:ascii="Arial" w:eastAsia="Courier New" w:hAnsi="Arial" w:cs="Arial"/>
                <w:sz w:val="18"/>
                <w:szCs w:val="18"/>
                <w:lang w:val="es-ES"/>
              </w:rPr>
            </w:pPr>
            <w:r w:rsidRPr="001E5941">
              <w:rPr>
                <w:rFonts w:ascii="Arial" w:eastAsia="Courier New" w:hAnsi="Arial" w:cs="Arial"/>
                <w:sz w:val="18"/>
                <w:szCs w:val="18"/>
                <w:lang w:val="es-ES"/>
              </w:rPr>
              <w:t>7</w:t>
            </w:r>
          </w:p>
        </w:tc>
        <w:tc>
          <w:tcPr>
            <w:tcW w:w="1276" w:type="dxa"/>
          </w:tcPr>
          <w:p w:rsidR="005E3BD2" w:rsidRPr="001E5941" w:rsidRDefault="005E3BD2" w:rsidP="005E3BD2">
            <w:pPr>
              <w:spacing w:after="0" w:line="240" w:lineRule="auto"/>
              <w:jc w:val="both"/>
              <w:rPr>
                <w:rFonts w:ascii="Arial" w:eastAsia="Times New Roman" w:hAnsi="Arial" w:cs="Arial"/>
                <w:sz w:val="16"/>
                <w:szCs w:val="16"/>
                <w:lang w:eastAsia="es-CO"/>
              </w:rPr>
            </w:pPr>
          </w:p>
        </w:tc>
        <w:tc>
          <w:tcPr>
            <w:tcW w:w="1275" w:type="dxa"/>
          </w:tcPr>
          <w:p w:rsidR="005E3BD2" w:rsidRPr="001E5941" w:rsidRDefault="005E3BD2" w:rsidP="005E3BD2">
            <w:pPr>
              <w:spacing w:after="0" w:line="240" w:lineRule="auto"/>
              <w:jc w:val="both"/>
              <w:rPr>
                <w:rFonts w:ascii="Arial" w:eastAsia="Times New Roman" w:hAnsi="Arial" w:cs="Arial"/>
                <w:sz w:val="16"/>
                <w:szCs w:val="16"/>
                <w:lang w:eastAsia="es-CO"/>
              </w:rPr>
            </w:pPr>
          </w:p>
        </w:tc>
        <w:tc>
          <w:tcPr>
            <w:tcW w:w="1275" w:type="dxa"/>
          </w:tcPr>
          <w:p w:rsidR="005E3BD2" w:rsidRPr="001E5941" w:rsidRDefault="005E3BD2" w:rsidP="005E3BD2">
            <w:pPr>
              <w:spacing w:after="0" w:line="240" w:lineRule="auto"/>
              <w:jc w:val="both"/>
              <w:rPr>
                <w:rFonts w:ascii="Arial" w:eastAsia="Times New Roman" w:hAnsi="Arial" w:cs="Arial"/>
                <w:sz w:val="16"/>
                <w:szCs w:val="16"/>
                <w:lang w:eastAsia="es-CO"/>
              </w:rPr>
            </w:pPr>
          </w:p>
        </w:tc>
        <w:tc>
          <w:tcPr>
            <w:tcW w:w="1275" w:type="dxa"/>
          </w:tcPr>
          <w:p w:rsidR="005E3BD2" w:rsidRPr="001E5941" w:rsidRDefault="005E3BD2" w:rsidP="005E3BD2">
            <w:pPr>
              <w:spacing w:after="0" w:line="240" w:lineRule="auto"/>
              <w:jc w:val="both"/>
              <w:rPr>
                <w:rFonts w:ascii="Arial" w:eastAsia="Times New Roman" w:hAnsi="Arial" w:cs="Arial"/>
                <w:sz w:val="16"/>
                <w:szCs w:val="16"/>
                <w:lang w:eastAsia="es-CO"/>
              </w:rPr>
            </w:pPr>
          </w:p>
        </w:tc>
      </w:tr>
      <w:tr w:rsidR="005E3BD2" w:rsidRPr="001E5941" w:rsidTr="00147D5E">
        <w:trPr>
          <w:trHeight w:val="568"/>
        </w:trPr>
        <w:tc>
          <w:tcPr>
            <w:tcW w:w="562" w:type="dxa"/>
            <w:shd w:val="clear" w:color="auto" w:fill="auto"/>
            <w:noWrap/>
            <w:vAlign w:val="center"/>
            <w:hideMark/>
          </w:tcPr>
          <w:p w:rsidR="005E3BD2" w:rsidRPr="001E5941" w:rsidRDefault="005E3BD2" w:rsidP="005E3BD2">
            <w:pPr>
              <w:spacing w:after="0" w:line="240" w:lineRule="auto"/>
              <w:jc w:val="center"/>
              <w:rPr>
                <w:rFonts w:ascii="Arial" w:eastAsia="Times New Roman" w:hAnsi="Arial" w:cs="Arial"/>
                <w:color w:val="000000"/>
                <w:sz w:val="16"/>
                <w:szCs w:val="16"/>
                <w:lang w:eastAsia="es-CO"/>
              </w:rPr>
            </w:pPr>
            <w:r w:rsidRPr="001E5941">
              <w:rPr>
                <w:rFonts w:ascii="Arial" w:eastAsia="Times New Roman" w:hAnsi="Arial" w:cs="Arial"/>
                <w:color w:val="000000"/>
                <w:sz w:val="16"/>
                <w:szCs w:val="16"/>
                <w:lang w:eastAsia="es-CO"/>
              </w:rPr>
              <w:t>32</w:t>
            </w:r>
          </w:p>
        </w:tc>
        <w:tc>
          <w:tcPr>
            <w:tcW w:w="1985" w:type="dxa"/>
            <w:shd w:val="clear" w:color="auto" w:fill="auto"/>
            <w:noWrap/>
            <w:vAlign w:val="center"/>
            <w:hideMark/>
          </w:tcPr>
          <w:p w:rsidR="005E3BD2" w:rsidRPr="001E5941" w:rsidRDefault="005E3BD2" w:rsidP="005E3BD2">
            <w:pPr>
              <w:spacing w:after="0" w:line="240" w:lineRule="auto"/>
              <w:jc w:val="both"/>
              <w:rPr>
                <w:rFonts w:ascii="Arial" w:eastAsia="Times New Roman" w:hAnsi="Arial" w:cs="Arial"/>
                <w:sz w:val="16"/>
                <w:szCs w:val="16"/>
                <w:lang w:eastAsia="es-CO"/>
              </w:rPr>
            </w:pPr>
            <w:r w:rsidRPr="001E5941">
              <w:rPr>
                <w:rFonts w:ascii="Arial" w:eastAsia="Times New Roman" w:hAnsi="Arial" w:cs="Arial"/>
                <w:sz w:val="16"/>
                <w:szCs w:val="16"/>
                <w:lang w:eastAsia="es-CO"/>
              </w:rPr>
              <w:t>Cryobank</w:t>
            </w:r>
          </w:p>
        </w:tc>
        <w:tc>
          <w:tcPr>
            <w:tcW w:w="1209" w:type="dxa"/>
            <w:tcBorders>
              <w:top w:val="nil"/>
              <w:left w:val="single" w:sz="4" w:space="0" w:color="auto"/>
              <w:bottom w:val="single" w:sz="4" w:space="0" w:color="auto"/>
              <w:right w:val="single" w:sz="4" w:space="0" w:color="auto"/>
            </w:tcBorders>
            <w:shd w:val="clear" w:color="auto" w:fill="auto"/>
            <w:vAlign w:val="center"/>
          </w:tcPr>
          <w:p w:rsidR="005E3BD2" w:rsidRPr="001E5941" w:rsidRDefault="005E3BD2" w:rsidP="005E3BD2">
            <w:pPr>
              <w:spacing w:after="0" w:line="240" w:lineRule="auto"/>
              <w:jc w:val="center"/>
              <w:rPr>
                <w:rFonts w:ascii="Arial" w:eastAsia="Courier New" w:hAnsi="Arial" w:cs="Arial"/>
                <w:sz w:val="18"/>
                <w:szCs w:val="18"/>
                <w:lang w:val="es-ES"/>
              </w:rPr>
            </w:pPr>
            <w:r w:rsidRPr="001E5941">
              <w:rPr>
                <w:rFonts w:ascii="Arial" w:eastAsia="Courier New" w:hAnsi="Arial" w:cs="Arial"/>
                <w:sz w:val="18"/>
                <w:szCs w:val="18"/>
                <w:lang w:val="es-ES"/>
              </w:rPr>
              <w:t>Unidad</w:t>
            </w:r>
          </w:p>
        </w:tc>
        <w:tc>
          <w:tcPr>
            <w:tcW w:w="1134" w:type="dxa"/>
            <w:tcBorders>
              <w:top w:val="nil"/>
              <w:left w:val="nil"/>
              <w:bottom w:val="single" w:sz="4" w:space="0" w:color="auto"/>
              <w:right w:val="single" w:sz="4" w:space="0" w:color="auto"/>
            </w:tcBorders>
            <w:shd w:val="clear" w:color="auto" w:fill="auto"/>
            <w:vAlign w:val="center"/>
          </w:tcPr>
          <w:p w:rsidR="005E3BD2" w:rsidRPr="001E5941" w:rsidRDefault="005E3BD2" w:rsidP="005E3BD2">
            <w:pPr>
              <w:spacing w:after="0" w:line="240" w:lineRule="auto"/>
              <w:jc w:val="center"/>
              <w:rPr>
                <w:rFonts w:ascii="Arial" w:eastAsia="Courier New" w:hAnsi="Arial" w:cs="Arial"/>
                <w:sz w:val="18"/>
                <w:szCs w:val="18"/>
                <w:lang w:val="es-ES"/>
              </w:rPr>
            </w:pPr>
            <w:r w:rsidRPr="001E5941">
              <w:rPr>
                <w:rFonts w:ascii="Arial" w:eastAsia="Courier New" w:hAnsi="Arial" w:cs="Arial"/>
                <w:sz w:val="18"/>
                <w:szCs w:val="18"/>
                <w:lang w:val="es-ES"/>
              </w:rPr>
              <w:t>1</w:t>
            </w:r>
          </w:p>
        </w:tc>
        <w:tc>
          <w:tcPr>
            <w:tcW w:w="1276" w:type="dxa"/>
          </w:tcPr>
          <w:p w:rsidR="005E3BD2" w:rsidRPr="001E5941" w:rsidRDefault="005E3BD2" w:rsidP="005E3BD2">
            <w:pPr>
              <w:spacing w:after="0" w:line="240" w:lineRule="auto"/>
              <w:jc w:val="both"/>
              <w:rPr>
                <w:rFonts w:ascii="Arial" w:eastAsia="Times New Roman" w:hAnsi="Arial" w:cs="Arial"/>
                <w:sz w:val="16"/>
                <w:szCs w:val="16"/>
                <w:lang w:eastAsia="es-CO"/>
              </w:rPr>
            </w:pPr>
          </w:p>
        </w:tc>
        <w:tc>
          <w:tcPr>
            <w:tcW w:w="1275" w:type="dxa"/>
          </w:tcPr>
          <w:p w:rsidR="005E3BD2" w:rsidRPr="001E5941" w:rsidRDefault="005E3BD2" w:rsidP="005E3BD2">
            <w:pPr>
              <w:spacing w:after="0" w:line="240" w:lineRule="auto"/>
              <w:jc w:val="both"/>
              <w:rPr>
                <w:rFonts w:ascii="Arial" w:eastAsia="Times New Roman" w:hAnsi="Arial" w:cs="Arial"/>
                <w:sz w:val="16"/>
                <w:szCs w:val="16"/>
                <w:lang w:eastAsia="es-CO"/>
              </w:rPr>
            </w:pPr>
          </w:p>
        </w:tc>
        <w:tc>
          <w:tcPr>
            <w:tcW w:w="1275" w:type="dxa"/>
          </w:tcPr>
          <w:p w:rsidR="005E3BD2" w:rsidRPr="001E5941" w:rsidRDefault="005E3BD2" w:rsidP="005E3BD2">
            <w:pPr>
              <w:spacing w:after="0" w:line="240" w:lineRule="auto"/>
              <w:jc w:val="both"/>
              <w:rPr>
                <w:rFonts w:ascii="Arial" w:eastAsia="Times New Roman" w:hAnsi="Arial" w:cs="Arial"/>
                <w:sz w:val="16"/>
                <w:szCs w:val="16"/>
                <w:lang w:eastAsia="es-CO"/>
              </w:rPr>
            </w:pPr>
          </w:p>
        </w:tc>
        <w:tc>
          <w:tcPr>
            <w:tcW w:w="1275" w:type="dxa"/>
          </w:tcPr>
          <w:p w:rsidR="005E3BD2" w:rsidRPr="001E5941" w:rsidRDefault="005E3BD2" w:rsidP="005E3BD2">
            <w:pPr>
              <w:spacing w:after="0" w:line="240" w:lineRule="auto"/>
              <w:jc w:val="both"/>
              <w:rPr>
                <w:rFonts w:ascii="Arial" w:eastAsia="Times New Roman" w:hAnsi="Arial" w:cs="Arial"/>
                <w:sz w:val="16"/>
                <w:szCs w:val="16"/>
                <w:lang w:eastAsia="es-CO"/>
              </w:rPr>
            </w:pPr>
          </w:p>
        </w:tc>
      </w:tr>
      <w:tr w:rsidR="005E3BD2" w:rsidRPr="001E5941" w:rsidTr="00147D5E">
        <w:trPr>
          <w:trHeight w:val="548"/>
        </w:trPr>
        <w:tc>
          <w:tcPr>
            <w:tcW w:w="562" w:type="dxa"/>
            <w:shd w:val="clear" w:color="auto" w:fill="auto"/>
            <w:noWrap/>
            <w:vAlign w:val="center"/>
            <w:hideMark/>
          </w:tcPr>
          <w:p w:rsidR="005E3BD2" w:rsidRPr="001E5941" w:rsidRDefault="005E3BD2" w:rsidP="005E3BD2">
            <w:pPr>
              <w:spacing w:after="0" w:line="240" w:lineRule="auto"/>
              <w:jc w:val="center"/>
              <w:rPr>
                <w:rFonts w:ascii="Arial" w:eastAsia="Times New Roman" w:hAnsi="Arial" w:cs="Arial"/>
                <w:color w:val="000000"/>
                <w:sz w:val="16"/>
                <w:szCs w:val="16"/>
                <w:lang w:eastAsia="es-CO"/>
              </w:rPr>
            </w:pPr>
            <w:r w:rsidRPr="001E5941">
              <w:rPr>
                <w:rFonts w:ascii="Arial" w:eastAsia="Times New Roman" w:hAnsi="Arial" w:cs="Arial"/>
                <w:color w:val="000000"/>
                <w:sz w:val="16"/>
                <w:szCs w:val="16"/>
                <w:lang w:eastAsia="es-CO"/>
              </w:rPr>
              <w:t>33</w:t>
            </w:r>
          </w:p>
        </w:tc>
        <w:tc>
          <w:tcPr>
            <w:tcW w:w="1985" w:type="dxa"/>
            <w:shd w:val="clear" w:color="auto" w:fill="auto"/>
            <w:noWrap/>
            <w:vAlign w:val="center"/>
            <w:hideMark/>
          </w:tcPr>
          <w:p w:rsidR="005E3BD2" w:rsidRPr="001E5941" w:rsidRDefault="005E3BD2" w:rsidP="005E3BD2">
            <w:pPr>
              <w:spacing w:after="0" w:line="240" w:lineRule="auto"/>
              <w:jc w:val="both"/>
              <w:rPr>
                <w:rFonts w:ascii="Arial" w:eastAsia="Times New Roman" w:hAnsi="Arial" w:cs="Arial"/>
                <w:sz w:val="16"/>
                <w:szCs w:val="16"/>
                <w:lang w:eastAsia="es-CO"/>
              </w:rPr>
            </w:pPr>
            <w:r w:rsidRPr="001E5941">
              <w:rPr>
                <w:rFonts w:ascii="Arial" w:eastAsia="Times New Roman" w:hAnsi="Arial" w:cs="Arial"/>
                <w:sz w:val="16"/>
                <w:szCs w:val="16"/>
                <w:lang w:eastAsia="es-CO"/>
              </w:rPr>
              <w:t>Puntas de 1000 uL</w:t>
            </w:r>
          </w:p>
        </w:tc>
        <w:tc>
          <w:tcPr>
            <w:tcW w:w="1209" w:type="dxa"/>
            <w:tcBorders>
              <w:top w:val="nil"/>
              <w:left w:val="single" w:sz="4" w:space="0" w:color="auto"/>
              <w:bottom w:val="single" w:sz="4" w:space="0" w:color="auto"/>
              <w:right w:val="single" w:sz="4" w:space="0" w:color="auto"/>
            </w:tcBorders>
            <w:shd w:val="clear" w:color="auto" w:fill="auto"/>
            <w:vAlign w:val="center"/>
          </w:tcPr>
          <w:p w:rsidR="005E3BD2" w:rsidRPr="001E5941" w:rsidRDefault="005E3BD2" w:rsidP="005E3BD2">
            <w:pPr>
              <w:spacing w:after="0" w:line="240" w:lineRule="auto"/>
              <w:jc w:val="center"/>
              <w:rPr>
                <w:rFonts w:ascii="Arial" w:eastAsia="Courier New" w:hAnsi="Arial" w:cs="Arial"/>
                <w:sz w:val="18"/>
                <w:szCs w:val="18"/>
                <w:lang w:val="es-ES"/>
              </w:rPr>
            </w:pPr>
            <w:r w:rsidRPr="001E5941">
              <w:rPr>
                <w:rFonts w:ascii="Arial" w:eastAsia="Courier New" w:hAnsi="Arial" w:cs="Arial"/>
                <w:sz w:val="18"/>
                <w:szCs w:val="18"/>
                <w:lang w:val="es-ES"/>
              </w:rPr>
              <w:t>Unidad</w:t>
            </w:r>
          </w:p>
        </w:tc>
        <w:tc>
          <w:tcPr>
            <w:tcW w:w="1134" w:type="dxa"/>
            <w:tcBorders>
              <w:top w:val="nil"/>
              <w:left w:val="nil"/>
              <w:bottom w:val="single" w:sz="4" w:space="0" w:color="auto"/>
              <w:right w:val="single" w:sz="4" w:space="0" w:color="auto"/>
            </w:tcBorders>
            <w:shd w:val="clear" w:color="auto" w:fill="auto"/>
            <w:vAlign w:val="center"/>
          </w:tcPr>
          <w:p w:rsidR="005E3BD2" w:rsidRPr="001E5941" w:rsidRDefault="005E3BD2" w:rsidP="005E3BD2">
            <w:pPr>
              <w:spacing w:after="0" w:line="240" w:lineRule="auto"/>
              <w:jc w:val="center"/>
              <w:rPr>
                <w:rFonts w:ascii="Arial" w:eastAsia="Courier New" w:hAnsi="Arial" w:cs="Arial"/>
                <w:sz w:val="18"/>
                <w:szCs w:val="18"/>
                <w:lang w:val="es-ES"/>
              </w:rPr>
            </w:pPr>
            <w:r w:rsidRPr="001E5941">
              <w:rPr>
                <w:rFonts w:ascii="Arial" w:eastAsia="Courier New" w:hAnsi="Arial" w:cs="Arial"/>
                <w:sz w:val="18"/>
                <w:szCs w:val="18"/>
                <w:lang w:val="es-ES"/>
              </w:rPr>
              <w:t>3000</w:t>
            </w:r>
          </w:p>
        </w:tc>
        <w:tc>
          <w:tcPr>
            <w:tcW w:w="1276" w:type="dxa"/>
          </w:tcPr>
          <w:p w:rsidR="005E3BD2" w:rsidRPr="001E5941" w:rsidRDefault="005E3BD2" w:rsidP="005E3BD2">
            <w:pPr>
              <w:spacing w:after="0" w:line="240" w:lineRule="auto"/>
              <w:jc w:val="both"/>
              <w:rPr>
                <w:rFonts w:ascii="Arial" w:eastAsia="Times New Roman" w:hAnsi="Arial" w:cs="Arial"/>
                <w:sz w:val="16"/>
                <w:szCs w:val="16"/>
                <w:lang w:eastAsia="es-CO"/>
              </w:rPr>
            </w:pPr>
          </w:p>
        </w:tc>
        <w:tc>
          <w:tcPr>
            <w:tcW w:w="1275" w:type="dxa"/>
          </w:tcPr>
          <w:p w:rsidR="005E3BD2" w:rsidRPr="001E5941" w:rsidRDefault="005E3BD2" w:rsidP="005E3BD2">
            <w:pPr>
              <w:spacing w:after="0" w:line="240" w:lineRule="auto"/>
              <w:jc w:val="both"/>
              <w:rPr>
                <w:rFonts w:ascii="Arial" w:eastAsia="Times New Roman" w:hAnsi="Arial" w:cs="Arial"/>
                <w:sz w:val="16"/>
                <w:szCs w:val="16"/>
                <w:lang w:eastAsia="es-CO"/>
              </w:rPr>
            </w:pPr>
          </w:p>
        </w:tc>
        <w:tc>
          <w:tcPr>
            <w:tcW w:w="1275" w:type="dxa"/>
          </w:tcPr>
          <w:p w:rsidR="005E3BD2" w:rsidRPr="001E5941" w:rsidRDefault="005E3BD2" w:rsidP="005E3BD2">
            <w:pPr>
              <w:spacing w:after="0" w:line="240" w:lineRule="auto"/>
              <w:jc w:val="both"/>
              <w:rPr>
                <w:rFonts w:ascii="Arial" w:eastAsia="Times New Roman" w:hAnsi="Arial" w:cs="Arial"/>
                <w:sz w:val="16"/>
                <w:szCs w:val="16"/>
                <w:lang w:eastAsia="es-CO"/>
              </w:rPr>
            </w:pPr>
          </w:p>
        </w:tc>
        <w:tc>
          <w:tcPr>
            <w:tcW w:w="1275" w:type="dxa"/>
          </w:tcPr>
          <w:p w:rsidR="005E3BD2" w:rsidRPr="001E5941" w:rsidRDefault="005E3BD2" w:rsidP="005E3BD2">
            <w:pPr>
              <w:spacing w:after="0" w:line="240" w:lineRule="auto"/>
              <w:jc w:val="both"/>
              <w:rPr>
                <w:rFonts w:ascii="Arial" w:eastAsia="Times New Roman" w:hAnsi="Arial" w:cs="Arial"/>
                <w:sz w:val="16"/>
                <w:szCs w:val="16"/>
                <w:lang w:eastAsia="es-CO"/>
              </w:rPr>
            </w:pPr>
          </w:p>
        </w:tc>
      </w:tr>
      <w:tr w:rsidR="005E3BD2" w:rsidRPr="001E5941" w:rsidTr="00147D5E">
        <w:trPr>
          <w:trHeight w:val="712"/>
        </w:trPr>
        <w:tc>
          <w:tcPr>
            <w:tcW w:w="562" w:type="dxa"/>
            <w:shd w:val="clear" w:color="auto" w:fill="auto"/>
            <w:noWrap/>
            <w:vAlign w:val="center"/>
            <w:hideMark/>
          </w:tcPr>
          <w:p w:rsidR="005E3BD2" w:rsidRPr="001E5941" w:rsidRDefault="005E3BD2" w:rsidP="005E3BD2">
            <w:pPr>
              <w:spacing w:after="0" w:line="240" w:lineRule="auto"/>
              <w:jc w:val="center"/>
              <w:rPr>
                <w:rFonts w:ascii="Arial" w:eastAsia="Times New Roman" w:hAnsi="Arial" w:cs="Arial"/>
                <w:color w:val="000000"/>
                <w:sz w:val="16"/>
                <w:szCs w:val="16"/>
                <w:lang w:eastAsia="es-CO"/>
              </w:rPr>
            </w:pPr>
            <w:r w:rsidRPr="001E5941">
              <w:rPr>
                <w:rFonts w:ascii="Arial" w:eastAsia="Times New Roman" w:hAnsi="Arial" w:cs="Arial"/>
                <w:color w:val="000000"/>
                <w:sz w:val="16"/>
                <w:szCs w:val="16"/>
                <w:lang w:eastAsia="es-CO"/>
              </w:rPr>
              <w:t>34</w:t>
            </w:r>
          </w:p>
        </w:tc>
        <w:tc>
          <w:tcPr>
            <w:tcW w:w="1985" w:type="dxa"/>
            <w:shd w:val="clear" w:color="auto" w:fill="auto"/>
            <w:noWrap/>
            <w:vAlign w:val="center"/>
            <w:hideMark/>
          </w:tcPr>
          <w:p w:rsidR="005E3BD2" w:rsidRPr="001E5941" w:rsidRDefault="005E3BD2" w:rsidP="005E3BD2">
            <w:pPr>
              <w:spacing w:after="0" w:line="240" w:lineRule="auto"/>
              <w:jc w:val="both"/>
              <w:rPr>
                <w:rFonts w:ascii="Arial" w:eastAsia="Times New Roman" w:hAnsi="Arial" w:cs="Arial"/>
                <w:sz w:val="16"/>
                <w:szCs w:val="16"/>
                <w:lang w:eastAsia="es-CO"/>
              </w:rPr>
            </w:pPr>
            <w:r w:rsidRPr="001E5941">
              <w:rPr>
                <w:rFonts w:ascii="Arial" w:eastAsia="Times New Roman" w:hAnsi="Arial" w:cs="Arial"/>
                <w:sz w:val="16"/>
                <w:szCs w:val="16"/>
                <w:lang w:eastAsia="es-CO"/>
              </w:rPr>
              <w:t>Puntas micropipeta 0,5 a 5,0 mL</w:t>
            </w:r>
          </w:p>
        </w:tc>
        <w:tc>
          <w:tcPr>
            <w:tcW w:w="1209" w:type="dxa"/>
            <w:tcBorders>
              <w:top w:val="nil"/>
              <w:left w:val="single" w:sz="4" w:space="0" w:color="auto"/>
              <w:bottom w:val="single" w:sz="4" w:space="0" w:color="auto"/>
              <w:right w:val="single" w:sz="4" w:space="0" w:color="auto"/>
            </w:tcBorders>
            <w:shd w:val="clear" w:color="auto" w:fill="auto"/>
            <w:vAlign w:val="center"/>
          </w:tcPr>
          <w:p w:rsidR="005E3BD2" w:rsidRPr="001E5941" w:rsidRDefault="005E3BD2" w:rsidP="005E3BD2">
            <w:pPr>
              <w:spacing w:after="0" w:line="240" w:lineRule="auto"/>
              <w:jc w:val="center"/>
              <w:rPr>
                <w:rFonts w:ascii="Arial" w:eastAsia="Courier New" w:hAnsi="Arial" w:cs="Arial"/>
                <w:sz w:val="18"/>
                <w:szCs w:val="18"/>
                <w:lang w:val="es-ES"/>
              </w:rPr>
            </w:pPr>
            <w:r w:rsidRPr="001E5941">
              <w:rPr>
                <w:rFonts w:ascii="Arial" w:eastAsia="Courier New" w:hAnsi="Arial" w:cs="Arial"/>
                <w:sz w:val="18"/>
                <w:szCs w:val="18"/>
                <w:lang w:val="es-ES"/>
              </w:rPr>
              <w:t xml:space="preserve">Unidad </w:t>
            </w:r>
          </w:p>
        </w:tc>
        <w:tc>
          <w:tcPr>
            <w:tcW w:w="1134" w:type="dxa"/>
            <w:tcBorders>
              <w:top w:val="nil"/>
              <w:left w:val="nil"/>
              <w:bottom w:val="single" w:sz="4" w:space="0" w:color="auto"/>
              <w:right w:val="single" w:sz="4" w:space="0" w:color="auto"/>
            </w:tcBorders>
            <w:shd w:val="clear" w:color="auto" w:fill="auto"/>
            <w:vAlign w:val="center"/>
          </w:tcPr>
          <w:p w:rsidR="005E3BD2" w:rsidRPr="001E5941" w:rsidRDefault="005E3BD2" w:rsidP="005E3BD2">
            <w:pPr>
              <w:spacing w:after="0" w:line="240" w:lineRule="auto"/>
              <w:jc w:val="center"/>
              <w:rPr>
                <w:rFonts w:ascii="Arial" w:eastAsia="Courier New" w:hAnsi="Arial" w:cs="Arial"/>
                <w:sz w:val="18"/>
                <w:szCs w:val="18"/>
                <w:lang w:val="es-ES"/>
              </w:rPr>
            </w:pPr>
            <w:r w:rsidRPr="001E5941">
              <w:rPr>
                <w:rFonts w:ascii="Arial" w:eastAsia="Courier New" w:hAnsi="Arial" w:cs="Arial"/>
                <w:sz w:val="18"/>
                <w:szCs w:val="18"/>
                <w:lang w:val="es-ES"/>
              </w:rPr>
              <w:t>2000</w:t>
            </w:r>
          </w:p>
        </w:tc>
        <w:tc>
          <w:tcPr>
            <w:tcW w:w="1276" w:type="dxa"/>
          </w:tcPr>
          <w:p w:rsidR="005E3BD2" w:rsidRPr="001E5941" w:rsidRDefault="005E3BD2" w:rsidP="005E3BD2">
            <w:pPr>
              <w:spacing w:after="0" w:line="240" w:lineRule="auto"/>
              <w:jc w:val="both"/>
              <w:rPr>
                <w:rFonts w:ascii="Arial" w:eastAsia="Times New Roman" w:hAnsi="Arial" w:cs="Arial"/>
                <w:sz w:val="16"/>
                <w:szCs w:val="16"/>
                <w:lang w:eastAsia="es-CO"/>
              </w:rPr>
            </w:pPr>
          </w:p>
        </w:tc>
        <w:tc>
          <w:tcPr>
            <w:tcW w:w="1275" w:type="dxa"/>
          </w:tcPr>
          <w:p w:rsidR="005E3BD2" w:rsidRPr="001E5941" w:rsidRDefault="005E3BD2" w:rsidP="005E3BD2">
            <w:pPr>
              <w:spacing w:after="0" w:line="240" w:lineRule="auto"/>
              <w:jc w:val="both"/>
              <w:rPr>
                <w:rFonts w:ascii="Arial" w:eastAsia="Times New Roman" w:hAnsi="Arial" w:cs="Arial"/>
                <w:sz w:val="16"/>
                <w:szCs w:val="16"/>
                <w:lang w:eastAsia="es-CO"/>
              </w:rPr>
            </w:pPr>
          </w:p>
        </w:tc>
        <w:tc>
          <w:tcPr>
            <w:tcW w:w="1275" w:type="dxa"/>
          </w:tcPr>
          <w:p w:rsidR="005E3BD2" w:rsidRPr="001E5941" w:rsidRDefault="005E3BD2" w:rsidP="005E3BD2">
            <w:pPr>
              <w:spacing w:after="0" w:line="240" w:lineRule="auto"/>
              <w:jc w:val="both"/>
              <w:rPr>
                <w:rFonts w:ascii="Arial" w:eastAsia="Times New Roman" w:hAnsi="Arial" w:cs="Arial"/>
                <w:sz w:val="16"/>
                <w:szCs w:val="16"/>
                <w:lang w:eastAsia="es-CO"/>
              </w:rPr>
            </w:pPr>
          </w:p>
        </w:tc>
        <w:tc>
          <w:tcPr>
            <w:tcW w:w="1275" w:type="dxa"/>
          </w:tcPr>
          <w:p w:rsidR="005E3BD2" w:rsidRPr="001E5941" w:rsidRDefault="005E3BD2" w:rsidP="005E3BD2">
            <w:pPr>
              <w:spacing w:after="0" w:line="240" w:lineRule="auto"/>
              <w:jc w:val="both"/>
              <w:rPr>
                <w:rFonts w:ascii="Arial" w:eastAsia="Times New Roman" w:hAnsi="Arial" w:cs="Arial"/>
                <w:sz w:val="16"/>
                <w:szCs w:val="16"/>
                <w:lang w:eastAsia="es-CO"/>
              </w:rPr>
            </w:pPr>
          </w:p>
        </w:tc>
      </w:tr>
      <w:tr w:rsidR="005E3BD2" w:rsidRPr="001E5941" w:rsidTr="00147D5E">
        <w:trPr>
          <w:trHeight w:val="679"/>
        </w:trPr>
        <w:tc>
          <w:tcPr>
            <w:tcW w:w="562" w:type="dxa"/>
            <w:shd w:val="clear" w:color="auto" w:fill="auto"/>
            <w:noWrap/>
            <w:vAlign w:val="center"/>
            <w:hideMark/>
          </w:tcPr>
          <w:p w:rsidR="005E3BD2" w:rsidRPr="001E5941" w:rsidRDefault="005E3BD2" w:rsidP="005E3BD2">
            <w:pPr>
              <w:spacing w:after="0" w:line="240" w:lineRule="auto"/>
              <w:jc w:val="center"/>
              <w:rPr>
                <w:rFonts w:ascii="Arial" w:eastAsia="Times New Roman" w:hAnsi="Arial" w:cs="Arial"/>
                <w:color w:val="000000"/>
                <w:sz w:val="16"/>
                <w:szCs w:val="16"/>
                <w:lang w:eastAsia="es-CO"/>
              </w:rPr>
            </w:pPr>
            <w:r w:rsidRPr="001E5941">
              <w:rPr>
                <w:rFonts w:ascii="Arial" w:eastAsia="Times New Roman" w:hAnsi="Arial" w:cs="Arial"/>
                <w:color w:val="000000"/>
                <w:sz w:val="16"/>
                <w:szCs w:val="16"/>
                <w:lang w:eastAsia="es-CO"/>
              </w:rPr>
              <w:t>35</w:t>
            </w:r>
          </w:p>
        </w:tc>
        <w:tc>
          <w:tcPr>
            <w:tcW w:w="1985" w:type="dxa"/>
            <w:shd w:val="clear" w:color="auto" w:fill="auto"/>
            <w:noWrap/>
            <w:vAlign w:val="center"/>
            <w:hideMark/>
          </w:tcPr>
          <w:p w:rsidR="005E3BD2" w:rsidRPr="001E5941" w:rsidRDefault="005E3BD2" w:rsidP="005E3BD2">
            <w:pPr>
              <w:spacing w:after="0" w:line="240" w:lineRule="auto"/>
              <w:jc w:val="both"/>
              <w:rPr>
                <w:rFonts w:ascii="Arial" w:eastAsia="Times New Roman" w:hAnsi="Arial" w:cs="Arial"/>
                <w:sz w:val="16"/>
                <w:szCs w:val="16"/>
                <w:lang w:eastAsia="es-CO"/>
              </w:rPr>
            </w:pPr>
            <w:r w:rsidRPr="001E5941">
              <w:rPr>
                <w:rFonts w:ascii="Arial" w:eastAsia="Times New Roman" w:hAnsi="Arial" w:cs="Arial"/>
                <w:sz w:val="16"/>
                <w:szCs w:val="16"/>
                <w:lang w:eastAsia="es-CO"/>
              </w:rPr>
              <w:t>Puntas para trasferpipeta 10-100 µL</w:t>
            </w:r>
          </w:p>
        </w:tc>
        <w:tc>
          <w:tcPr>
            <w:tcW w:w="1209" w:type="dxa"/>
            <w:tcBorders>
              <w:top w:val="nil"/>
              <w:left w:val="single" w:sz="4" w:space="0" w:color="auto"/>
              <w:bottom w:val="single" w:sz="4" w:space="0" w:color="auto"/>
              <w:right w:val="single" w:sz="4" w:space="0" w:color="auto"/>
            </w:tcBorders>
            <w:shd w:val="clear" w:color="auto" w:fill="auto"/>
            <w:vAlign w:val="center"/>
          </w:tcPr>
          <w:p w:rsidR="005E3BD2" w:rsidRPr="001E5941" w:rsidRDefault="005E3BD2" w:rsidP="005E3BD2">
            <w:pPr>
              <w:spacing w:after="0" w:line="240" w:lineRule="auto"/>
              <w:jc w:val="center"/>
              <w:rPr>
                <w:rFonts w:ascii="Arial" w:eastAsia="Courier New" w:hAnsi="Arial" w:cs="Arial"/>
                <w:sz w:val="18"/>
                <w:szCs w:val="18"/>
                <w:lang w:val="es-ES"/>
              </w:rPr>
            </w:pPr>
            <w:r w:rsidRPr="001E5941">
              <w:rPr>
                <w:rFonts w:ascii="Arial" w:eastAsia="Courier New" w:hAnsi="Arial" w:cs="Arial"/>
                <w:sz w:val="18"/>
                <w:szCs w:val="18"/>
                <w:lang w:val="es-ES"/>
              </w:rPr>
              <w:t>Unidad</w:t>
            </w:r>
          </w:p>
        </w:tc>
        <w:tc>
          <w:tcPr>
            <w:tcW w:w="1134" w:type="dxa"/>
            <w:tcBorders>
              <w:top w:val="nil"/>
              <w:left w:val="nil"/>
              <w:bottom w:val="single" w:sz="4" w:space="0" w:color="auto"/>
              <w:right w:val="single" w:sz="4" w:space="0" w:color="auto"/>
            </w:tcBorders>
            <w:shd w:val="clear" w:color="auto" w:fill="auto"/>
            <w:vAlign w:val="center"/>
          </w:tcPr>
          <w:p w:rsidR="005E3BD2" w:rsidRPr="001E5941" w:rsidRDefault="005E3BD2" w:rsidP="005E3BD2">
            <w:pPr>
              <w:spacing w:after="0" w:line="240" w:lineRule="auto"/>
              <w:jc w:val="center"/>
              <w:rPr>
                <w:rFonts w:ascii="Arial" w:eastAsia="Courier New" w:hAnsi="Arial" w:cs="Arial"/>
                <w:sz w:val="18"/>
                <w:szCs w:val="18"/>
                <w:lang w:val="es-ES"/>
              </w:rPr>
            </w:pPr>
            <w:r w:rsidRPr="001E5941">
              <w:rPr>
                <w:rFonts w:ascii="Arial" w:eastAsia="Courier New" w:hAnsi="Arial" w:cs="Arial"/>
                <w:sz w:val="18"/>
                <w:szCs w:val="18"/>
                <w:lang w:val="es-ES"/>
              </w:rPr>
              <w:t>2000</w:t>
            </w:r>
          </w:p>
        </w:tc>
        <w:tc>
          <w:tcPr>
            <w:tcW w:w="1276" w:type="dxa"/>
          </w:tcPr>
          <w:p w:rsidR="005E3BD2" w:rsidRPr="001E5941" w:rsidRDefault="005E3BD2" w:rsidP="005E3BD2">
            <w:pPr>
              <w:spacing w:after="0" w:line="240" w:lineRule="auto"/>
              <w:jc w:val="both"/>
              <w:rPr>
                <w:rFonts w:ascii="Arial" w:eastAsia="Times New Roman" w:hAnsi="Arial" w:cs="Arial"/>
                <w:sz w:val="16"/>
                <w:szCs w:val="16"/>
                <w:lang w:eastAsia="es-CO"/>
              </w:rPr>
            </w:pPr>
          </w:p>
        </w:tc>
        <w:tc>
          <w:tcPr>
            <w:tcW w:w="1275" w:type="dxa"/>
          </w:tcPr>
          <w:p w:rsidR="005E3BD2" w:rsidRPr="001E5941" w:rsidRDefault="005E3BD2" w:rsidP="005E3BD2">
            <w:pPr>
              <w:spacing w:after="0" w:line="240" w:lineRule="auto"/>
              <w:jc w:val="both"/>
              <w:rPr>
                <w:rFonts w:ascii="Arial" w:eastAsia="Times New Roman" w:hAnsi="Arial" w:cs="Arial"/>
                <w:sz w:val="16"/>
                <w:szCs w:val="16"/>
                <w:lang w:eastAsia="es-CO"/>
              </w:rPr>
            </w:pPr>
          </w:p>
        </w:tc>
        <w:tc>
          <w:tcPr>
            <w:tcW w:w="1275" w:type="dxa"/>
          </w:tcPr>
          <w:p w:rsidR="005E3BD2" w:rsidRPr="001E5941" w:rsidRDefault="005E3BD2" w:rsidP="005E3BD2">
            <w:pPr>
              <w:spacing w:after="0" w:line="240" w:lineRule="auto"/>
              <w:jc w:val="both"/>
              <w:rPr>
                <w:rFonts w:ascii="Arial" w:eastAsia="Times New Roman" w:hAnsi="Arial" w:cs="Arial"/>
                <w:sz w:val="16"/>
                <w:szCs w:val="16"/>
                <w:lang w:eastAsia="es-CO"/>
              </w:rPr>
            </w:pPr>
          </w:p>
        </w:tc>
        <w:tc>
          <w:tcPr>
            <w:tcW w:w="1275" w:type="dxa"/>
          </w:tcPr>
          <w:p w:rsidR="005E3BD2" w:rsidRPr="001E5941" w:rsidRDefault="005E3BD2" w:rsidP="005E3BD2">
            <w:pPr>
              <w:spacing w:after="0" w:line="240" w:lineRule="auto"/>
              <w:jc w:val="both"/>
              <w:rPr>
                <w:rFonts w:ascii="Arial" w:eastAsia="Times New Roman" w:hAnsi="Arial" w:cs="Arial"/>
                <w:sz w:val="16"/>
                <w:szCs w:val="16"/>
                <w:lang w:eastAsia="es-CO"/>
              </w:rPr>
            </w:pPr>
          </w:p>
        </w:tc>
      </w:tr>
      <w:tr w:rsidR="005E3BD2" w:rsidRPr="001E5941" w:rsidTr="00147D5E">
        <w:trPr>
          <w:trHeight w:val="433"/>
        </w:trPr>
        <w:tc>
          <w:tcPr>
            <w:tcW w:w="562" w:type="dxa"/>
            <w:shd w:val="clear" w:color="auto" w:fill="auto"/>
            <w:noWrap/>
            <w:vAlign w:val="center"/>
            <w:hideMark/>
          </w:tcPr>
          <w:p w:rsidR="005E3BD2" w:rsidRPr="001E5941" w:rsidRDefault="005E3BD2" w:rsidP="005E3BD2">
            <w:pPr>
              <w:spacing w:after="0" w:line="240" w:lineRule="auto"/>
              <w:jc w:val="center"/>
              <w:rPr>
                <w:rFonts w:ascii="Arial" w:eastAsia="Times New Roman" w:hAnsi="Arial" w:cs="Arial"/>
                <w:color w:val="000000"/>
                <w:sz w:val="16"/>
                <w:szCs w:val="16"/>
                <w:lang w:eastAsia="es-CO"/>
              </w:rPr>
            </w:pPr>
            <w:r w:rsidRPr="001E5941">
              <w:rPr>
                <w:rFonts w:ascii="Arial" w:eastAsia="Times New Roman" w:hAnsi="Arial" w:cs="Arial"/>
                <w:color w:val="000000"/>
                <w:sz w:val="16"/>
                <w:szCs w:val="16"/>
                <w:lang w:eastAsia="es-CO"/>
              </w:rPr>
              <w:t>36</w:t>
            </w:r>
          </w:p>
        </w:tc>
        <w:tc>
          <w:tcPr>
            <w:tcW w:w="1985" w:type="dxa"/>
            <w:shd w:val="clear" w:color="auto" w:fill="auto"/>
            <w:noWrap/>
            <w:vAlign w:val="center"/>
            <w:hideMark/>
          </w:tcPr>
          <w:p w:rsidR="005E3BD2" w:rsidRPr="001E5941" w:rsidRDefault="005E3BD2" w:rsidP="005E3BD2">
            <w:pPr>
              <w:spacing w:after="0" w:line="240" w:lineRule="auto"/>
              <w:jc w:val="both"/>
              <w:rPr>
                <w:rFonts w:ascii="Arial" w:eastAsia="Times New Roman" w:hAnsi="Arial" w:cs="Arial"/>
                <w:sz w:val="16"/>
                <w:szCs w:val="16"/>
                <w:lang w:eastAsia="es-CO"/>
              </w:rPr>
            </w:pPr>
            <w:r w:rsidRPr="001E5941">
              <w:rPr>
                <w:rFonts w:ascii="Arial" w:eastAsia="Times New Roman" w:hAnsi="Arial" w:cs="Arial"/>
                <w:sz w:val="16"/>
                <w:szCs w:val="16"/>
                <w:lang w:eastAsia="es-CO"/>
              </w:rPr>
              <w:t>Rollo de parafilm</w:t>
            </w:r>
          </w:p>
        </w:tc>
        <w:tc>
          <w:tcPr>
            <w:tcW w:w="1209" w:type="dxa"/>
            <w:tcBorders>
              <w:top w:val="nil"/>
              <w:left w:val="single" w:sz="4" w:space="0" w:color="auto"/>
              <w:bottom w:val="single" w:sz="4" w:space="0" w:color="auto"/>
              <w:right w:val="single" w:sz="4" w:space="0" w:color="auto"/>
            </w:tcBorders>
            <w:shd w:val="clear" w:color="auto" w:fill="auto"/>
            <w:vAlign w:val="center"/>
          </w:tcPr>
          <w:p w:rsidR="005E3BD2" w:rsidRPr="001E5941" w:rsidRDefault="005E3BD2" w:rsidP="005E3BD2">
            <w:pPr>
              <w:spacing w:after="0" w:line="240" w:lineRule="auto"/>
              <w:jc w:val="center"/>
              <w:rPr>
                <w:rFonts w:ascii="Arial" w:eastAsia="Courier New" w:hAnsi="Arial" w:cs="Arial"/>
                <w:sz w:val="18"/>
                <w:szCs w:val="18"/>
                <w:lang w:val="es-ES"/>
              </w:rPr>
            </w:pPr>
            <w:r w:rsidRPr="001E5941">
              <w:rPr>
                <w:rFonts w:ascii="Arial" w:eastAsia="Courier New" w:hAnsi="Arial" w:cs="Arial"/>
                <w:sz w:val="18"/>
                <w:szCs w:val="18"/>
                <w:lang w:val="es-ES"/>
              </w:rPr>
              <w:t>Unidad</w:t>
            </w:r>
          </w:p>
        </w:tc>
        <w:tc>
          <w:tcPr>
            <w:tcW w:w="1134" w:type="dxa"/>
            <w:tcBorders>
              <w:top w:val="nil"/>
              <w:left w:val="nil"/>
              <w:bottom w:val="single" w:sz="4" w:space="0" w:color="auto"/>
              <w:right w:val="single" w:sz="4" w:space="0" w:color="auto"/>
            </w:tcBorders>
            <w:shd w:val="clear" w:color="auto" w:fill="auto"/>
            <w:vAlign w:val="center"/>
          </w:tcPr>
          <w:p w:rsidR="005E3BD2" w:rsidRPr="001E5941" w:rsidRDefault="005E3BD2" w:rsidP="005E3BD2">
            <w:pPr>
              <w:spacing w:after="0" w:line="240" w:lineRule="auto"/>
              <w:jc w:val="center"/>
              <w:rPr>
                <w:rFonts w:ascii="Arial" w:eastAsia="Courier New" w:hAnsi="Arial" w:cs="Arial"/>
                <w:sz w:val="18"/>
                <w:szCs w:val="18"/>
                <w:lang w:val="es-ES"/>
              </w:rPr>
            </w:pPr>
            <w:r w:rsidRPr="001E5941">
              <w:rPr>
                <w:rFonts w:ascii="Arial" w:eastAsia="Courier New" w:hAnsi="Arial" w:cs="Arial"/>
                <w:sz w:val="18"/>
                <w:szCs w:val="18"/>
                <w:lang w:val="es-ES"/>
              </w:rPr>
              <w:t>1</w:t>
            </w:r>
          </w:p>
        </w:tc>
        <w:tc>
          <w:tcPr>
            <w:tcW w:w="1276" w:type="dxa"/>
          </w:tcPr>
          <w:p w:rsidR="005E3BD2" w:rsidRPr="001E5941" w:rsidRDefault="005E3BD2" w:rsidP="005E3BD2">
            <w:pPr>
              <w:spacing w:after="0" w:line="240" w:lineRule="auto"/>
              <w:jc w:val="both"/>
              <w:rPr>
                <w:rFonts w:ascii="Arial" w:eastAsia="Times New Roman" w:hAnsi="Arial" w:cs="Arial"/>
                <w:sz w:val="16"/>
                <w:szCs w:val="16"/>
                <w:lang w:eastAsia="es-CO"/>
              </w:rPr>
            </w:pPr>
          </w:p>
        </w:tc>
        <w:tc>
          <w:tcPr>
            <w:tcW w:w="1275" w:type="dxa"/>
          </w:tcPr>
          <w:p w:rsidR="005E3BD2" w:rsidRPr="001E5941" w:rsidRDefault="005E3BD2" w:rsidP="005E3BD2">
            <w:pPr>
              <w:spacing w:after="0" w:line="240" w:lineRule="auto"/>
              <w:jc w:val="both"/>
              <w:rPr>
                <w:rFonts w:ascii="Arial" w:eastAsia="Times New Roman" w:hAnsi="Arial" w:cs="Arial"/>
                <w:sz w:val="16"/>
                <w:szCs w:val="16"/>
                <w:lang w:eastAsia="es-CO"/>
              </w:rPr>
            </w:pPr>
          </w:p>
        </w:tc>
        <w:tc>
          <w:tcPr>
            <w:tcW w:w="1275" w:type="dxa"/>
          </w:tcPr>
          <w:p w:rsidR="005E3BD2" w:rsidRPr="001E5941" w:rsidRDefault="005E3BD2" w:rsidP="005E3BD2">
            <w:pPr>
              <w:spacing w:after="0" w:line="240" w:lineRule="auto"/>
              <w:jc w:val="both"/>
              <w:rPr>
                <w:rFonts w:ascii="Arial" w:eastAsia="Times New Roman" w:hAnsi="Arial" w:cs="Arial"/>
                <w:sz w:val="16"/>
                <w:szCs w:val="16"/>
                <w:lang w:eastAsia="es-CO"/>
              </w:rPr>
            </w:pPr>
          </w:p>
        </w:tc>
        <w:tc>
          <w:tcPr>
            <w:tcW w:w="1275" w:type="dxa"/>
          </w:tcPr>
          <w:p w:rsidR="005E3BD2" w:rsidRPr="001E5941" w:rsidRDefault="005E3BD2" w:rsidP="005E3BD2">
            <w:pPr>
              <w:spacing w:after="0" w:line="240" w:lineRule="auto"/>
              <w:jc w:val="both"/>
              <w:rPr>
                <w:rFonts w:ascii="Arial" w:eastAsia="Times New Roman" w:hAnsi="Arial" w:cs="Arial"/>
                <w:sz w:val="16"/>
                <w:szCs w:val="16"/>
                <w:lang w:eastAsia="es-CO"/>
              </w:rPr>
            </w:pPr>
          </w:p>
        </w:tc>
      </w:tr>
      <w:tr w:rsidR="005E3BD2" w:rsidRPr="001E5941" w:rsidTr="00147D5E">
        <w:trPr>
          <w:trHeight w:val="398"/>
        </w:trPr>
        <w:tc>
          <w:tcPr>
            <w:tcW w:w="562" w:type="dxa"/>
            <w:shd w:val="clear" w:color="auto" w:fill="auto"/>
            <w:noWrap/>
            <w:vAlign w:val="center"/>
            <w:hideMark/>
          </w:tcPr>
          <w:p w:rsidR="005E3BD2" w:rsidRPr="001E5941" w:rsidRDefault="005E3BD2" w:rsidP="005E3BD2">
            <w:pPr>
              <w:spacing w:after="0" w:line="240" w:lineRule="auto"/>
              <w:jc w:val="center"/>
              <w:rPr>
                <w:rFonts w:ascii="Arial" w:eastAsia="Times New Roman" w:hAnsi="Arial" w:cs="Arial"/>
                <w:color w:val="000000"/>
                <w:sz w:val="16"/>
                <w:szCs w:val="16"/>
                <w:lang w:eastAsia="es-CO"/>
              </w:rPr>
            </w:pPr>
            <w:r w:rsidRPr="001E5941">
              <w:rPr>
                <w:rFonts w:ascii="Arial" w:eastAsia="Times New Roman" w:hAnsi="Arial" w:cs="Arial"/>
                <w:color w:val="000000"/>
                <w:sz w:val="16"/>
                <w:szCs w:val="16"/>
                <w:lang w:eastAsia="es-CO"/>
              </w:rPr>
              <w:t>37</w:t>
            </w:r>
          </w:p>
        </w:tc>
        <w:tc>
          <w:tcPr>
            <w:tcW w:w="1985" w:type="dxa"/>
            <w:shd w:val="clear" w:color="auto" w:fill="auto"/>
            <w:noWrap/>
            <w:vAlign w:val="center"/>
            <w:hideMark/>
          </w:tcPr>
          <w:p w:rsidR="005E3BD2" w:rsidRPr="001E5941" w:rsidRDefault="005E3BD2" w:rsidP="005E3BD2">
            <w:pPr>
              <w:spacing w:after="0" w:line="240" w:lineRule="auto"/>
              <w:jc w:val="both"/>
              <w:rPr>
                <w:rFonts w:ascii="Arial" w:eastAsia="Times New Roman" w:hAnsi="Arial" w:cs="Arial"/>
                <w:sz w:val="16"/>
                <w:szCs w:val="16"/>
                <w:lang w:eastAsia="es-CO"/>
              </w:rPr>
            </w:pPr>
            <w:r w:rsidRPr="001E5941">
              <w:rPr>
                <w:rFonts w:ascii="Arial" w:eastAsia="Times New Roman" w:hAnsi="Arial" w:cs="Arial"/>
                <w:sz w:val="16"/>
                <w:szCs w:val="16"/>
                <w:lang w:eastAsia="es-CO"/>
              </w:rPr>
              <w:t>Sabra</w:t>
            </w:r>
          </w:p>
        </w:tc>
        <w:tc>
          <w:tcPr>
            <w:tcW w:w="1209" w:type="dxa"/>
            <w:tcBorders>
              <w:top w:val="nil"/>
              <w:left w:val="single" w:sz="4" w:space="0" w:color="auto"/>
              <w:bottom w:val="single" w:sz="4" w:space="0" w:color="auto"/>
              <w:right w:val="single" w:sz="4" w:space="0" w:color="auto"/>
            </w:tcBorders>
            <w:shd w:val="clear" w:color="auto" w:fill="auto"/>
            <w:vAlign w:val="center"/>
          </w:tcPr>
          <w:p w:rsidR="005E3BD2" w:rsidRPr="001E5941" w:rsidRDefault="005E3BD2" w:rsidP="005E3BD2">
            <w:pPr>
              <w:spacing w:after="0" w:line="240" w:lineRule="auto"/>
              <w:jc w:val="center"/>
              <w:rPr>
                <w:rFonts w:ascii="Arial" w:eastAsia="Courier New" w:hAnsi="Arial" w:cs="Arial"/>
                <w:sz w:val="18"/>
                <w:szCs w:val="18"/>
                <w:lang w:val="es-ES"/>
              </w:rPr>
            </w:pPr>
            <w:r w:rsidRPr="001E5941">
              <w:rPr>
                <w:rFonts w:ascii="Arial" w:eastAsia="Courier New" w:hAnsi="Arial" w:cs="Arial"/>
                <w:sz w:val="18"/>
                <w:szCs w:val="18"/>
                <w:lang w:val="es-ES"/>
              </w:rPr>
              <w:t>Unidad</w:t>
            </w:r>
          </w:p>
        </w:tc>
        <w:tc>
          <w:tcPr>
            <w:tcW w:w="1134" w:type="dxa"/>
            <w:tcBorders>
              <w:top w:val="nil"/>
              <w:left w:val="nil"/>
              <w:bottom w:val="single" w:sz="4" w:space="0" w:color="auto"/>
              <w:right w:val="single" w:sz="4" w:space="0" w:color="auto"/>
            </w:tcBorders>
            <w:shd w:val="clear" w:color="auto" w:fill="auto"/>
            <w:vAlign w:val="center"/>
          </w:tcPr>
          <w:p w:rsidR="005E3BD2" w:rsidRPr="001E5941" w:rsidRDefault="005E3BD2" w:rsidP="005E3BD2">
            <w:pPr>
              <w:spacing w:after="0" w:line="240" w:lineRule="auto"/>
              <w:jc w:val="center"/>
              <w:rPr>
                <w:rFonts w:ascii="Arial" w:eastAsia="Courier New" w:hAnsi="Arial" w:cs="Arial"/>
                <w:sz w:val="18"/>
                <w:szCs w:val="18"/>
                <w:lang w:val="es-ES"/>
              </w:rPr>
            </w:pPr>
            <w:r w:rsidRPr="001E5941">
              <w:rPr>
                <w:rFonts w:ascii="Arial" w:eastAsia="Courier New" w:hAnsi="Arial" w:cs="Arial"/>
                <w:sz w:val="18"/>
                <w:szCs w:val="18"/>
                <w:lang w:val="es-ES"/>
              </w:rPr>
              <w:t>1</w:t>
            </w:r>
          </w:p>
        </w:tc>
        <w:tc>
          <w:tcPr>
            <w:tcW w:w="1276" w:type="dxa"/>
          </w:tcPr>
          <w:p w:rsidR="005E3BD2" w:rsidRPr="001E5941" w:rsidRDefault="005E3BD2" w:rsidP="005E3BD2">
            <w:pPr>
              <w:spacing w:after="0" w:line="240" w:lineRule="auto"/>
              <w:jc w:val="both"/>
              <w:rPr>
                <w:rFonts w:ascii="Arial" w:eastAsia="Times New Roman" w:hAnsi="Arial" w:cs="Arial"/>
                <w:sz w:val="16"/>
                <w:szCs w:val="16"/>
                <w:lang w:eastAsia="es-CO"/>
              </w:rPr>
            </w:pPr>
          </w:p>
        </w:tc>
        <w:tc>
          <w:tcPr>
            <w:tcW w:w="1275" w:type="dxa"/>
          </w:tcPr>
          <w:p w:rsidR="005E3BD2" w:rsidRPr="001E5941" w:rsidRDefault="005E3BD2" w:rsidP="005E3BD2">
            <w:pPr>
              <w:spacing w:after="0" w:line="240" w:lineRule="auto"/>
              <w:jc w:val="both"/>
              <w:rPr>
                <w:rFonts w:ascii="Arial" w:eastAsia="Times New Roman" w:hAnsi="Arial" w:cs="Arial"/>
                <w:sz w:val="16"/>
                <w:szCs w:val="16"/>
                <w:lang w:eastAsia="es-CO"/>
              </w:rPr>
            </w:pPr>
          </w:p>
        </w:tc>
        <w:tc>
          <w:tcPr>
            <w:tcW w:w="1275" w:type="dxa"/>
          </w:tcPr>
          <w:p w:rsidR="005E3BD2" w:rsidRPr="001E5941" w:rsidRDefault="005E3BD2" w:rsidP="005E3BD2">
            <w:pPr>
              <w:spacing w:after="0" w:line="240" w:lineRule="auto"/>
              <w:jc w:val="both"/>
              <w:rPr>
                <w:rFonts w:ascii="Arial" w:eastAsia="Times New Roman" w:hAnsi="Arial" w:cs="Arial"/>
                <w:sz w:val="16"/>
                <w:szCs w:val="16"/>
                <w:lang w:eastAsia="es-CO"/>
              </w:rPr>
            </w:pPr>
          </w:p>
        </w:tc>
        <w:tc>
          <w:tcPr>
            <w:tcW w:w="1275" w:type="dxa"/>
          </w:tcPr>
          <w:p w:rsidR="005E3BD2" w:rsidRPr="001E5941" w:rsidRDefault="005E3BD2" w:rsidP="005E3BD2">
            <w:pPr>
              <w:spacing w:after="0" w:line="240" w:lineRule="auto"/>
              <w:jc w:val="both"/>
              <w:rPr>
                <w:rFonts w:ascii="Arial" w:eastAsia="Times New Roman" w:hAnsi="Arial" w:cs="Arial"/>
                <w:sz w:val="16"/>
                <w:szCs w:val="16"/>
                <w:lang w:eastAsia="es-CO"/>
              </w:rPr>
            </w:pPr>
          </w:p>
        </w:tc>
      </w:tr>
      <w:tr w:rsidR="005E3BD2" w:rsidRPr="001E5941" w:rsidTr="00147D5E">
        <w:trPr>
          <w:trHeight w:val="418"/>
        </w:trPr>
        <w:tc>
          <w:tcPr>
            <w:tcW w:w="562" w:type="dxa"/>
            <w:shd w:val="clear" w:color="auto" w:fill="auto"/>
            <w:noWrap/>
            <w:vAlign w:val="center"/>
            <w:hideMark/>
          </w:tcPr>
          <w:p w:rsidR="005E3BD2" w:rsidRPr="001E5941" w:rsidRDefault="005E3BD2" w:rsidP="005E3BD2">
            <w:pPr>
              <w:spacing w:after="0" w:line="240" w:lineRule="auto"/>
              <w:jc w:val="center"/>
              <w:rPr>
                <w:rFonts w:ascii="Arial" w:eastAsia="Times New Roman" w:hAnsi="Arial" w:cs="Arial"/>
                <w:color w:val="000000"/>
                <w:sz w:val="16"/>
                <w:szCs w:val="16"/>
                <w:lang w:eastAsia="es-CO"/>
              </w:rPr>
            </w:pPr>
            <w:r w:rsidRPr="001E5941">
              <w:rPr>
                <w:rFonts w:ascii="Arial" w:eastAsia="Times New Roman" w:hAnsi="Arial" w:cs="Arial"/>
                <w:color w:val="000000"/>
                <w:sz w:val="16"/>
                <w:szCs w:val="16"/>
                <w:lang w:eastAsia="es-CO"/>
              </w:rPr>
              <w:t>38</w:t>
            </w:r>
          </w:p>
        </w:tc>
        <w:tc>
          <w:tcPr>
            <w:tcW w:w="1985" w:type="dxa"/>
            <w:shd w:val="clear" w:color="auto" w:fill="auto"/>
            <w:noWrap/>
            <w:vAlign w:val="center"/>
            <w:hideMark/>
          </w:tcPr>
          <w:p w:rsidR="005E3BD2" w:rsidRPr="001E5941" w:rsidRDefault="005E3BD2" w:rsidP="005E3BD2">
            <w:pPr>
              <w:spacing w:after="0" w:line="240" w:lineRule="auto"/>
              <w:jc w:val="both"/>
              <w:rPr>
                <w:rFonts w:ascii="Arial" w:eastAsia="Times New Roman" w:hAnsi="Arial" w:cs="Arial"/>
                <w:sz w:val="16"/>
                <w:szCs w:val="16"/>
                <w:lang w:eastAsia="es-CO"/>
              </w:rPr>
            </w:pPr>
            <w:r w:rsidRPr="001E5941">
              <w:rPr>
                <w:rFonts w:ascii="Arial" w:eastAsia="Times New Roman" w:hAnsi="Arial" w:cs="Arial"/>
                <w:sz w:val="16"/>
                <w:szCs w:val="16"/>
                <w:lang w:eastAsia="es-CO"/>
              </w:rPr>
              <w:t>Tubo de ensayo tapa rosca</w:t>
            </w:r>
          </w:p>
        </w:tc>
        <w:tc>
          <w:tcPr>
            <w:tcW w:w="1209" w:type="dxa"/>
            <w:tcBorders>
              <w:top w:val="nil"/>
              <w:left w:val="single" w:sz="4" w:space="0" w:color="auto"/>
              <w:bottom w:val="single" w:sz="4" w:space="0" w:color="auto"/>
              <w:right w:val="single" w:sz="4" w:space="0" w:color="auto"/>
            </w:tcBorders>
            <w:shd w:val="clear" w:color="auto" w:fill="auto"/>
            <w:vAlign w:val="center"/>
          </w:tcPr>
          <w:p w:rsidR="005E3BD2" w:rsidRPr="001E5941" w:rsidRDefault="005E3BD2" w:rsidP="005E3BD2">
            <w:pPr>
              <w:spacing w:after="0" w:line="240" w:lineRule="auto"/>
              <w:jc w:val="center"/>
              <w:rPr>
                <w:rFonts w:ascii="Arial" w:eastAsia="Courier New" w:hAnsi="Arial" w:cs="Arial"/>
                <w:sz w:val="18"/>
                <w:szCs w:val="18"/>
                <w:lang w:val="es-ES"/>
              </w:rPr>
            </w:pPr>
            <w:r w:rsidRPr="001E5941">
              <w:rPr>
                <w:rFonts w:ascii="Arial" w:eastAsia="Courier New" w:hAnsi="Arial" w:cs="Arial"/>
                <w:sz w:val="18"/>
                <w:szCs w:val="18"/>
                <w:lang w:val="es-ES"/>
              </w:rPr>
              <w:t>Unidad</w:t>
            </w:r>
          </w:p>
        </w:tc>
        <w:tc>
          <w:tcPr>
            <w:tcW w:w="1134" w:type="dxa"/>
            <w:tcBorders>
              <w:top w:val="nil"/>
              <w:left w:val="nil"/>
              <w:bottom w:val="single" w:sz="4" w:space="0" w:color="auto"/>
              <w:right w:val="single" w:sz="4" w:space="0" w:color="auto"/>
            </w:tcBorders>
            <w:shd w:val="clear" w:color="auto" w:fill="auto"/>
            <w:vAlign w:val="center"/>
          </w:tcPr>
          <w:p w:rsidR="005E3BD2" w:rsidRPr="001E5941" w:rsidRDefault="005E3BD2" w:rsidP="005E3BD2">
            <w:pPr>
              <w:spacing w:after="0" w:line="240" w:lineRule="auto"/>
              <w:jc w:val="center"/>
              <w:rPr>
                <w:rFonts w:ascii="Arial" w:eastAsia="Courier New" w:hAnsi="Arial" w:cs="Arial"/>
                <w:sz w:val="18"/>
                <w:szCs w:val="18"/>
                <w:lang w:val="es-ES"/>
              </w:rPr>
            </w:pPr>
            <w:r w:rsidRPr="001E5941">
              <w:rPr>
                <w:rFonts w:ascii="Arial" w:eastAsia="Courier New" w:hAnsi="Arial" w:cs="Arial"/>
                <w:sz w:val="18"/>
                <w:szCs w:val="18"/>
                <w:lang w:val="es-ES"/>
              </w:rPr>
              <w:t>500</w:t>
            </w:r>
          </w:p>
        </w:tc>
        <w:tc>
          <w:tcPr>
            <w:tcW w:w="1276" w:type="dxa"/>
          </w:tcPr>
          <w:p w:rsidR="005E3BD2" w:rsidRPr="001E5941" w:rsidRDefault="005E3BD2" w:rsidP="005E3BD2">
            <w:pPr>
              <w:spacing w:after="0" w:line="240" w:lineRule="auto"/>
              <w:jc w:val="both"/>
              <w:rPr>
                <w:rFonts w:ascii="Arial" w:eastAsia="Times New Roman" w:hAnsi="Arial" w:cs="Arial"/>
                <w:sz w:val="16"/>
                <w:szCs w:val="16"/>
                <w:lang w:eastAsia="es-CO"/>
              </w:rPr>
            </w:pPr>
          </w:p>
        </w:tc>
        <w:tc>
          <w:tcPr>
            <w:tcW w:w="1275" w:type="dxa"/>
          </w:tcPr>
          <w:p w:rsidR="005E3BD2" w:rsidRPr="001E5941" w:rsidRDefault="005E3BD2" w:rsidP="005E3BD2">
            <w:pPr>
              <w:spacing w:after="0" w:line="240" w:lineRule="auto"/>
              <w:jc w:val="both"/>
              <w:rPr>
                <w:rFonts w:ascii="Arial" w:eastAsia="Times New Roman" w:hAnsi="Arial" w:cs="Arial"/>
                <w:sz w:val="16"/>
                <w:szCs w:val="16"/>
                <w:lang w:eastAsia="es-CO"/>
              </w:rPr>
            </w:pPr>
          </w:p>
        </w:tc>
        <w:tc>
          <w:tcPr>
            <w:tcW w:w="1275" w:type="dxa"/>
          </w:tcPr>
          <w:p w:rsidR="005E3BD2" w:rsidRPr="001E5941" w:rsidRDefault="005E3BD2" w:rsidP="005E3BD2">
            <w:pPr>
              <w:spacing w:after="0" w:line="240" w:lineRule="auto"/>
              <w:jc w:val="both"/>
              <w:rPr>
                <w:rFonts w:ascii="Arial" w:eastAsia="Times New Roman" w:hAnsi="Arial" w:cs="Arial"/>
                <w:sz w:val="16"/>
                <w:szCs w:val="16"/>
                <w:lang w:eastAsia="es-CO"/>
              </w:rPr>
            </w:pPr>
          </w:p>
        </w:tc>
        <w:tc>
          <w:tcPr>
            <w:tcW w:w="1275" w:type="dxa"/>
          </w:tcPr>
          <w:p w:rsidR="005E3BD2" w:rsidRPr="001E5941" w:rsidRDefault="005E3BD2" w:rsidP="005E3BD2">
            <w:pPr>
              <w:spacing w:after="0" w:line="240" w:lineRule="auto"/>
              <w:jc w:val="both"/>
              <w:rPr>
                <w:rFonts w:ascii="Arial" w:eastAsia="Times New Roman" w:hAnsi="Arial" w:cs="Arial"/>
                <w:sz w:val="16"/>
                <w:szCs w:val="16"/>
                <w:lang w:eastAsia="es-CO"/>
              </w:rPr>
            </w:pPr>
          </w:p>
        </w:tc>
      </w:tr>
      <w:tr w:rsidR="005E3BD2" w:rsidRPr="001E5941" w:rsidTr="00147D5E">
        <w:trPr>
          <w:trHeight w:val="410"/>
        </w:trPr>
        <w:tc>
          <w:tcPr>
            <w:tcW w:w="562" w:type="dxa"/>
            <w:shd w:val="clear" w:color="auto" w:fill="auto"/>
            <w:noWrap/>
            <w:vAlign w:val="center"/>
            <w:hideMark/>
          </w:tcPr>
          <w:p w:rsidR="005E3BD2" w:rsidRPr="001E5941" w:rsidRDefault="005E3BD2" w:rsidP="005E3BD2">
            <w:pPr>
              <w:spacing w:after="0" w:line="240" w:lineRule="auto"/>
              <w:jc w:val="center"/>
              <w:rPr>
                <w:rFonts w:ascii="Arial" w:eastAsia="Times New Roman" w:hAnsi="Arial" w:cs="Arial"/>
                <w:color w:val="000000"/>
                <w:sz w:val="16"/>
                <w:szCs w:val="16"/>
                <w:lang w:eastAsia="es-CO"/>
              </w:rPr>
            </w:pPr>
            <w:r w:rsidRPr="001E5941">
              <w:rPr>
                <w:rFonts w:ascii="Arial" w:eastAsia="Times New Roman" w:hAnsi="Arial" w:cs="Arial"/>
                <w:color w:val="000000"/>
                <w:sz w:val="16"/>
                <w:szCs w:val="16"/>
                <w:lang w:eastAsia="es-CO"/>
              </w:rPr>
              <w:t>39</w:t>
            </w:r>
          </w:p>
        </w:tc>
        <w:tc>
          <w:tcPr>
            <w:tcW w:w="1985" w:type="dxa"/>
            <w:shd w:val="clear" w:color="auto" w:fill="auto"/>
            <w:noWrap/>
            <w:vAlign w:val="center"/>
            <w:hideMark/>
          </w:tcPr>
          <w:p w:rsidR="005E3BD2" w:rsidRPr="001E5941" w:rsidRDefault="005E3BD2" w:rsidP="005E3BD2">
            <w:pPr>
              <w:spacing w:after="0" w:line="240" w:lineRule="auto"/>
              <w:jc w:val="both"/>
              <w:rPr>
                <w:rFonts w:ascii="Arial" w:eastAsia="Times New Roman" w:hAnsi="Arial" w:cs="Arial"/>
                <w:sz w:val="16"/>
                <w:szCs w:val="16"/>
                <w:lang w:eastAsia="es-CO"/>
              </w:rPr>
            </w:pPr>
            <w:r w:rsidRPr="001E5941">
              <w:rPr>
                <w:rFonts w:ascii="Arial" w:eastAsia="Times New Roman" w:hAnsi="Arial" w:cs="Arial"/>
                <w:sz w:val="16"/>
                <w:szCs w:val="16"/>
                <w:lang w:eastAsia="es-CO"/>
              </w:rPr>
              <w:t>Escalera de 3 peldaños</w:t>
            </w:r>
          </w:p>
        </w:tc>
        <w:tc>
          <w:tcPr>
            <w:tcW w:w="1209" w:type="dxa"/>
            <w:tcBorders>
              <w:top w:val="nil"/>
              <w:left w:val="single" w:sz="4" w:space="0" w:color="auto"/>
              <w:bottom w:val="single" w:sz="4" w:space="0" w:color="auto"/>
              <w:right w:val="single" w:sz="4" w:space="0" w:color="auto"/>
            </w:tcBorders>
            <w:shd w:val="clear" w:color="auto" w:fill="auto"/>
            <w:vAlign w:val="center"/>
          </w:tcPr>
          <w:p w:rsidR="005E3BD2" w:rsidRPr="001E5941" w:rsidRDefault="005E3BD2" w:rsidP="005E3BD2">
            <w:pPr>
              <w:spacing w:after="0" w:line="240" w:lineRule="auto"/>
              <w:jc w:val="center"/>
              <w:rPr>
                <w:rFonts w:ascii="Arial" w:eastAsia="Courier New" w:hAnsi="Arial" w:cs="Arial"/>
                <w:sz w:val="18"/>
                <w:szCs w:val="18"/>
                <w:lang w:val="es-ES"/>
              </w:rPr>
            </w:pPr>
            <w:r w:rsidRPr="001E5941">
              <w:rPr>
                <w:rFonts w:ascii="Arial" w:eastAsia="Courier New" w:hAnsi="Arial" w:cs="Arial"/>
                <w:sz w:val="18"/>
                <w:szCs w:val="18"/>
                <w:lang w:val="es-ES"/>
              </w:rPr>
              <w:t>Unidad</w:t>
            </w:r>
          </w:p>
        </w:tc>
        <w:tc>
          <w:tcPr>
            <w:tcW w:w="1134" w:type="dxa"/>
            <w:tcBorders>
              <w:top w:val="nil"/>
              <w:left w:val="nil"/>
              <w:bottom w:val="single" w:sz="4" w:space="0" w:color="auto"/>
              <w:right w:val="single" w:sz="4" w:space="0" w:color="auto"/>
            </w:tcBorders>
            <w:shd w:val="clear" w:color="auto" w:fill="auto"/>
            <w:vAlign w:val="center"/>
          </w:tcPr>
          <w:p w:rsidR="005E3BD2" w:rsidRPr="001E5941" w:rsidRDefault="005E3BD2" w:rsidP="005E3BD2">
            <w:pPr>
              <w:spacing w:after="0" w:line="240" w:lineRule="auto"/>
              <w:jc w:val="center"/>
              <w:rPr>
                <w:rFonts w:ascii="Arial" w:eastAsia="Courier New" w:hAnsi="Arial" w:cs="Arial"/>
                <w:sz w:val="18"/>
                <w:szCs w:val="18"/>
                <w:lang w:val="es-ES"/>
              </w:rPr>
            </w:pPr>
            <w:r w:rsidRPr="001E5941">
              <w:rPr>
                <w:rFonts w:ascii="Arial" w:eastAsia="Courier New" w:hAnsi="Arial" w:cs="Arial"/>
                <w:sz w:val="18"/>
                <w:szCs w:val="18"/>
                <w:lang w:val="es-ES"/>
              </w:rPr>
              <w:t>1</w:t>
            </w:r>
          </w:p>
        </w:tc>
        <w:tc>
          <w:tcPr>
            <w:tcW w:w="1276" w:type="dxa"/>
          </w:tcPr>
          <w:p w:rsidR="005E3BD2" w:rsidRPr="001E5941" w:rsidRDefault="005E3BD2" w:rsidP="005E3BD2">
            <w:pPr>
              <w:spacing w:after="0" w:line="240" w:lineRule="auto"/>
              <w:jc w:val="both"/>
              <w:rPr>
                <w:rFonts w:ascii="Arial" w:eastAsia="Times New Roman" w:hAnsi="Arial" w:cs="Arial"/>
                <w:sz w:val="16"/>
                <w:szCs w:val="16"/>
                <w:lang w:eastAsia="es-CO"/>
              </w:rPr>
            </w:pPr>
          </w:p>
        </w:tc>
        <w:tc>
          <w:tcPr>
            <w:tcW w:w="1275" w:type="dxa"/>
          </w:tcPr>
          <w:p w:rsidR="005E3BD2" w:rsidRPr="001E5941" w:rsidRDefault="005E3BD2" w:rsidP="005E3BD2">
            <w:pPr>
              <w:spacing w:after="0" w:line="240" w:lineRule="auto"/>
              <w:jc w:val="both"/>
              <w:rPr>
                <w:rFonts w:ascii="Arial" w:eastAsia="Times New Roman" w:hAnsi="Arial" w:cs="Arial"/>
                <w:sz w:val="16"/>
                <w:szCs w:val="16"/>
                <w:lang w:eastAsia="es-CO"/>
              </w:rPr>
            </w:pPr>
          </w:p>
        </w:tc>
        <w:tc>
          <w:tcPr>
            <w:tcW w:w="1275" w:type="dxa"/>
          </w:tcPr>
          <w:p w:rsidR="005E3BD2" w:rsidRPr="001E5941" w:rsidRDefault="005E3BD2" w:rsidP="005E3BD2">
            <w:pPr>
              <w:spacing w:after="0" w:line="240" w:lineRule="auto"/>
              <w:jc w:val="both"/>
              <w:rPr>
                <w:rFonts w:ascii="Arial" w:eastAsia="Times New Roman" w:hAnsi="Arial" w:cs="Arial"/>
                <w:sz w:val="16"/>
                <w:szCs w:val="16"/>
                <w:lang w:eastAsia="es-CO"/>
              </w:rPr>
            </w:pPr>
          </w:p>
        </w:tc>
        <w:tc>
          <w:tcPr>
            <w:tcW w:w="1275" w:type="dxa"/>
          </w:tcPr>
          <w:p w:rsidR="005E3BD2" w:rsidRPr="001E5941" w:rsidRDefault="005E3BD2" w:rsidP="005E3BD2">
            <w:pPr>
              <w:spacing w:after="0" w:line="240" w:lineRule="auto"/>
              <w:jc w:val="both"/>
              <w:rPr>
                <w:rFonts w:ascii="Arial" w:eastAsia="Times New Roman" w:hAnsi="Arial" w:cs="Arial"/>
                <w:sz w:val="16"/>
                <w:szCs w:val="16"/>
                <w:lang w:eastAsia="es-CO"/>
              </w:rPr>
            </w:pPr>
          </w:p>
        </w:tc>
      </w:tr>
      <w:tr w:rsidR="005E3BD2" w:rsidRPr="001E5941" w:rsidTr="00147D5E">
        <w:trPr>
          <w:trHeight w:val="557"/>
        </w:trPr>
        <w:tc>
          <w:tcPr>
            <w:tcW w:w="562" w:type="dxa"/>
            <w:shd w:val="clear" w:color="auto" w:fill="auto"/>
            <w:noWrap/>
            <w:vAlign w:val="center"/>
            <w:hideMark/>
          </w:tcPr>
          <w:p w:rsidR="005E3BD2" w:rsidRPr="001E5941" w:rsidRDefault="005E3BD2" w:rsidP="005E3BD2">
            <w:pPr>
              <w:spacing w:after="0" w:line="240" w:lineRule="auto"/>
              <w:jc w:val="center"/>
              <w:rPr>
                <w:rFonts w:ascii="Arial" w:eastAsia="Times New Roman" w:hAnsi="Arial" w:cs="Arial"/>
                <w:color w:val="000000"/>
                <w:sz w:val="16"/>
                <w:szCs w:val="16"/>
                <w:lang w:eastAsia="es-CO"/>
              </w:rPr>
            </w:pPr>
            <w:r w:rsidRPr="001E5941">
              <w:rPr>
                <w:rFonts w:ascii="Arial" w:eastAsia="Times New Roman" w:hAnsi="Arial" w:cs="Arial"/>
                <w:color w:val="000000"/>
                <w:sz w:val="16"/>
                <w:szCs w:val="16"/>
                <w:lang w:eastAsia="es-CO"/>
              </w:rPr>
              <w:t>40</w:t>
            </w:r>
          </w:p>
        </w:tc>
        <w:tc>
          <w:tcPr>
            <w:tcW w:w="1985" w:type="dxa"/>
            <w:shd w:val="clear" w:color="auto" w:fill="auto"/>
            <w:noWrap/>
            <w:vAlign w:val="center"/>
            <w:hideMark/>
          </w:tcPr>
          <w:p w:rsidR="005E3BD2" w:rsidRPr="001E5941" w:rsidRDefault="005E3BD2" w:rsidP="005E3BD2">
            <w:pPr>
              <w:spacing w:after="0" w:line="240" w:lineRule="auto"/>
              <w:rPr>
                <w:rFonts w:ascii="Arial" w:eastAsia="Times New Roman" w:hAnsi="Arial" w:cs="Arial"/>
                <w:sz w:val="16"/>
                <w:szCs w:val="16"/>
                <w:lang w:eastAsia="es-CO"/>
              </w:rPr>
            </w:pPr>
            <w:r w:rsidRPr="001E5941">
              <w:rPr>
                <w:rFonts w:ascii="Arial" w:eastAsia="Times New Roman" w:hAnsi="Arial" w:cs="Arial"/>
                <w:sz w:val="16"/>
                <w:szCs w:val="16"/>
                <w:lang w:eastAsia="es-CO"/>
              </w:rPr>
              <w:t>Micropipeta 100 µL a 1000 µL ajustable</w:t>
            </w:r>
          </w:p>
        </w:tc>
        <w:tc>
          <w:tcPr>
            <w:tcW w:w="1209" w:type="dxa"/>
            <w:tcBorders>
              <w:top w:val="nil"/>
              <w:left w:val="single" w:sz="4" w:space="0" w:color="auto"/>
              <w:bottom w:val="single" w:sz="4" w:space="0" w:color="auto"/>
              <w:right w:val="single" w:sz="4" w:space="0" w:color="auto"/>
            </w:tcBorders>
            <w:shd w:val="clear" w:color="auto" w:fill="auto"/>
            <w:vAlign w:val="center"/>
          </w:tcPr>
          <w:p w:rsidR="005E3BD2" w:rsidRPr="001E5941" w:rsidRDefault="005E3BD2" w:rsidP="005E3BD2">
            <w:pPr>
              <w:spacing w:after="0" w:line="240" w:lineRule="auto"/>
              <w:rPr>
                <w:rFonts w:ascii="Arial" w:eastAsia="Courier New" w:hAnsi="Arial" w:cs="Arial"/>
                <w:sz w:val="18"/>
                <w:szCs w:val="18"/>
                <w:lang w:val="es-ES"/>
              </w:rPr>
            </w:pPr>
            <w:r w:rsidRPr="001E5941">
              <w:rPr>
                <w:rFonts w:ascii="Arial" w:eastAsia="Courier New" w:hAnsi="Arial" w:cs="Arial"/>
                <w:sz w:val="18"/>
                <w:szCs w:val="18"/>
                <w:lang w:val="es-ES"/>
              </w:rPr>
              <w:t>Unidad</w:t>
            </w:r>
          </w:p>
        </w:tc>
        <w:tc>
          <w:tcPr>
            <w:tcW w:w="1134" w:type="dxa"/>
            <w:tcBorders>
              <w:top w:val="nil"/>
              <w:left w:val="nil"/>
              <w:bottom w:val="single" w:sz="4" w:space="0" w:color="auto"/>
              <w:right w:val="single" w:sz="4" w:space="0" w:color="auto"/>
            </w:tcBorders>
            <w:shd w:val="clear" w:color="auto" w:fill="auto"/>
            <w:vAlign w:val="center"/>
          </w:tcPr>
          <w:p w:rsidR="005E3BD2" w:rsidRPr="001E5941" w:rsidRDefault="005E3BD2" w:rsidP="005E3BD2">
            <w:pPr>
              <w:spacing w:after="0" w:line="240" w:lineRule="auto"/>
              <w:jc w:val="center"/>
              <w:rPr>
                <w:rFonts w:ascii="Arial" w:eastAsia="Courier New" w:hAnsi="Arial" w:cs="Arial"/>
                <w:color w:val="000000"/>
                <w:sz w:val="18"/>
                <w:szCs w:val="18"/>
                <w:lang w:val="es-ES"/>
              </w:rPr>
            </w:pPr>
            <w:r w:rsidRPr="001E5941">
              <w:rPr>
                <w:rFonts w:ascii="Arial" w:eastAsia="Courier New" w:hAnsi="Arial" w:cs="Arial"/>
                <w:color w:val="000000"/>
                <w:sz w:val="18"/>
                <w:szCs w:val="18"/>
                <w:lang w:val="es-ES"/>
              </w:rPr>
              <w:t>2</w:t>
            </w:r>
          </w:p>
        </w:tc>
        <w:tc>
          <w:tcPr>
            <w:tcW w:w="1276" w:type="dxa"/>
          </w:tcPr>
          <w:p w:rsidR="005E3BD2" w:rsidRPr="001E5941" w:rsidRDefault="005E3BD2" w:rsidP="005E3BD2">
            <w:pPr>
              <w:spacing w:after="0" w:line="240" w:lineRule="auto"/>
              <w:rPr>
                <w:rFonts w:ascii="Arial" w:eastAsia="Times New Roman" w:hAnsi="Arial" w:cs="Arial"/>
                <w:sz w:val="16"/>
                <w:szCs w:val="16"/>
                <w:lang w:eastAsia="es-CO"/>
              </w:rPr>
            </w:pPr>
          </w:p>
        </w:tc>
        <w:tc>
          <w:tcPr>
            <w:tcW w:w="1275" w:type="dxa"/>
          </w:tcPr>
          <w:p w:rsidR="005E3BD2" w:rsidRPr="001E5941" w:rsidRDefault="005E3BD2" w:rsidP="005E3BD2">
            <w:pPr>
              <w:spacing w:after="0" w:line="240" w:lineRule="auto"/>
              <w:rPr>
                <w:rFonts w:ascii="Arial" w:eastAsia="Times New Roman" w:hAnsi="Arial" w:cs="Arial"/>
                <w:sz w:val="16"/>
                <w:szCs w:val="16"/>
                <w:lang w:eastAsia="es-CO"/>
              </w:rPr>
            </w:pPr>
          </w:p>
        </w:tc>
        <w:tc>
          <w:tcPr>
            <w:tcW w:w="1275" w:type="dxa"/>
          </w:tcPr>
          <w:p w:rsidR="005E3BD2" w:rsidRPr="001E5941" w:rsidRDefault="005E3BD2" w:rsidP="005E3BD2">
            <w:pPr>
              <w:spacing w:after="0" w:line="240" w:lineRule="auto"/>
              <w:rPr>
                <w:rFonts w:ascii="Arial" w:eastAsia="Times New Roman" w:hAnsi="Arial" w:cs="Arial"/>
                <w:sz w:val="16"/>
                <w:szCs w:val="16"/>
                <w:lang w:eastAsia="es-CO"/>
              </w:rPr>
            </w:pPr>
          </w:p>
        </w:tc>
        <w:tc>
          <w:tcPr>
            <w:tcW w:w="1275" w:type="dxa"/>
          </w:tcPr>
          <w:p w:rsidR="005E3BD2" w:rsidRPr="001E5941" w:rsidRDefault="005E3BD2" w:rsidP="005E3BD2">
            <w:pPr>
              <w:spacing w:after="0" w:line="240" w:lineRule="auto"/>
              <w:rPr>
                <w:rFonts w:ascii="Arial" w:eastAsia="Times New Roman" w:hAnsi="Arial" w:cs="Arial"/>
                <w:sz w:val="16"/>
                <w:szCs w:val="16"/>
                <w:lang w:eastAsia="es-CO"/>
              </w:rPr>
            </w:pPr>
          </w:p>
        </w:tc>
      </w:tr>
      <w:tr w:rsidR="005E3BD2" w:rsidRPr="001E5941" w:rsidTr="00147D5E">
        <w:trPr>
          <w:trHeight w:val="538"/>
        </w:trPr>
        <w:tc>
          <w:tcPr>
            <w:tcW w:w="562" w:type="dxa"/>
            <w:shd w:val="clear" w:color="auto" w:fill="auto"/>
            <w:noWrap/>
            <w:vAlign w:val="center"/>
            <w:hideMark/>
          </w:tcPr>
          <w:p w:rsidR="005E3BD2" w:rsidRPr="001E5941" w:rsidRDefault="005E3BD2" w:rsidP="005E3BD2">
            <w:pPr>
              <w:spacing w:after="0" w:line="240" w:lineRule="auto"/>
              <w:jc w:val="center"/>
              <w:rPr>
                <w:rFonts w:ascii="Arial" w:eastAsia="Times New Roman" w:hAnsi="Arial" w:cs="Arial"/>
                <w:color w:val="000000"/>
                <w:sz w:val="16"/>
                <w:szCs w:val="16"/>
                <w:lang w:eastAsia="es-CO"/>
              </w:rPr>
            </w:pPr>
            <w:r w:rsidRPr="001E5941">
              <w:rPr>
                <w:rFonts w:ascii="Arial" w:eastAsia="Times New Roman" w:hAnsi="Arial" w:cs="Arial"/>
                <w:color w:val="000000"/>
                <w:sz w:val="16"/>
                <w:szCs w:val="16"/>
                <w:lang w:eastAsia="es-CO"/>
              </w:rPr>
              <w:t>41</w:t>
            </w:r>
          </w:p>
        </w:tc>
        <w:tc>
          <w:tcPr>
            <w:tcW w:w="1985" w:type="dxa"/>
            <w:shd w:val="clear" w:color="auto" w:fill="auto"/>
            <w:noWrap/>
            <w:vAlign w:val="center"/>
            <w:hideMark/>
          </w:tcPr>
          <w:p w:rsidR="005E3BD2" w:rsidRPr="001E5941" w:rsidRDefault="005E3BD2" w:rsidP="005E3BD2">
            <w:pPr>
              <w:spacing w:after="0" w:line="240" w:lineRule="auto"/>
              <w:rPr>
                <w:rFonts w:ascii="Arial" w:eastAsia="Times New Roman" w:hAnsi="Arial" w:cs="Arial"/>
                <w:sz w:val="16"/>
                <w:szCs w:val="16"/>
                <w:lang w:eastAsia="es-CO"/>
              </w:rPr>
            </w:pPr>
            <w:r w:rsidRPr="001E5941">
              <w:rPr>
                <w:rFonts w:ascii="Arial" w:eastAsia="Times New Roman" w:hAnsi="Arial" w:cs="Arial"/>
                <w:sz w:val="16"/>
                <w:szCs w:val="16"/>
                <w:lang w:eastAsia="es-CO"/>
              </w:rPr>
              <w:t>Dosificador 1 mL a 10 mL</w:t>
            </w:r>
          </w:p>
        </w:tc>
        <w:tc>
          <w:tcPr>
            <w:tcW w:w="1209" w:type="dxa"/>
            <w:tcBorders>
              <w:top w:val="nil"/>
              <w:left w:val="single" w:sz="4" w:space="0" w:color="auto"/>
              <w:bottom w:val="single" w:sz="4" w:space="0" w:color="auto"/>
              <w:right w:val="single" w:sz="4" w:space="0" w:color="auto"/>
            </w:tcBorders>
            <w:shd w:val="clear" w:color="auto" w:fill="auto"/>
            <w:vAlign w:val="center"/>
          </w:tcPr>
          <w:p w:rsidR="005E3BD2" w:rsidRPr="001E5941" w:rsidRDefault="005E3BD2" w:rsidP="005E3BD2">
            <w:pPr>
              <w:spacing w:after="0" w:line="240" w:lineRule="auto"/>
              <w:rPr>
                <w:rFonts w:ascii="Arial" w:eastAsia="Courier New" w:hAnsi="Arial" w:cs="Arial"/>
                <w:sz w:val="18"/>
                <w:szCs w:val="18"/>
                <w:lang w:val="es-ES"/>
              </w:rPr>
            </w:pPr>
            <w:r w:rsidRPr="001E5941">
              <w:rPr>
                <w:rFonts w:ascii="Arial" w:eastAsia="Courier New" w:hAnsi="Arial" w:cs="Arial"/>
                <w:sz w:val="18"/>
                <w:szCs w:val="18"/>
                <w:lang w:val="es-ES"/>
              </w:rPr>
              <w:t>Unidad</w:t>
            </w:r>
          </w:p>
        </w:tc>
        <w:tc>
          <w:tcPr>
            <w:tcW w:w="1134" w:type="dxa"/>
            <w:tcBorders>
              <w:top w:val="nil"/>
              <w:left w:val="nil"/>
              <w:bottom w:val="single" w:sz="4" w:space="0" w:color="auto"/>
              <w:right w:val="single" w:sz="4" w:space="0" w:color="auto"/>
            </w:tcBorders>
            <w:shd w:val="clear" w:color="auto" w:fill="auto"/>
            <w:vAlign w:val="center"/>
          </w:tcPr>
          <w:p w:rsidR="005E3BD2" w:rsidRPr="001E5941" w:rsidRDefault="005E3BD2" w:rsidP="005E3BD2">
            <w:pPr>
              <w:spacing w:after="0" w:line="240" w:lineRule="auto"/>
              <w:jc w:val="center"/>
              <w:rPr>
                <w:rFonts w:ascii="Arial" w:eastAsia="Courier New" w:hAnsi="Arial" w:cs="Arial"/>
                <w:color w:val="000000"/>
                <w:sz w:val="18"/>
                <w:szCs w:val="18"/>
                <w:lang w:val="es-ES"/>
              </w:rPr>
            </w:pPr>
            <w:r w:rsidRPr="001E5941">
              <w:rPr>
                <w:rFonts w:ascii="Arial" w:eastAsia="Courier New" w:hAnsi="Arial" w:cs="Arial"/>
                <w:color w:val="000000"/>
                <w:sz w:val="18"/>
                <w:szCs w:val="18"/>
                <w:lang w:val="es-ES"/>
              </w:rPr>
              <w:t>4</w:t>
            </w:r>
          </w:p>
        </w:tc>
        <w:tc>
          <w:tcPr>
            <w:tcW w:w="1276" w:type="dxa"/>
          </w:tcPr>
          <w:p w:rsidR="005E3BD2" w:rsidRPr="001E5941" w:rsidRDefault="005E3BD2" w:rsidP="005E3BD2">
            <w:pPr>
              <w:spacing w:after="0" w:line="240" w:lineRule="auto"/>
              <w:rPr>
                <w:rFonts w:ascii="Arial" w:eastAsia="Times New Roman" w:hAnsi="Arial" w:cs="Arial"/>
                <w:sz w:val="16"/>
                <w:szCs w:val="16"/>
                <w:lang w:eastAsia="es-CO"/>
              </w:rPr>
            </w:pPr>
          </w:p>
        </w:tc>
        <w:tc>
          <w:tcPr>
            <w:tcW w:w="1275" w:type="dxa"/>
          </w:tcPr>
          <w:p w:rsidR="005E3BD2" w:rsidRPr="001E5941" w:rsidRDefault="005E3BD2" w:rsidP="005E3BD2">
            <w:pPr>
              <w:spacing w:after="0" w:line="240" w:lineRule="auto"/>
              <w:rPr>
                <w:rFonts w:ascii="Arial" w:eastAsia="Times New Roman" w:hAnsi="Arial" w:cs="Arial"/>
                <w:sz w:val="16"/>
                <w:szCs w:val="16"/>
                <w:lang w:eastAsia="es-CO"/>
              </w:rPr>
            </w:pPr>
          </w:p>
        </w:tc>
        <w:tc>
          <w:tcPr>
            <w:tcW w:w="1275" w:type="dxa"/>
          </w:tcPr>
          <w:p w:rsidR="005E3BD2" w:rsidRPr="001E5941" w:rsidRDefault="005E3BD2" w:rsidP="005E3BD2">
            <w:pPr>
              <w:spacing w:after="0" w:line="240" w:lineRule="auto"/>
              <w:rPr>
                <w:rFonts w:ascii="Arial" w:eastAsia="Times New Roman" w:hAnsi="Arial" w:cs="Arial"/>
                <w:sz w:val="16"/>
                <w:szCs w:val="16"/>
                <w:lang w:eastAsia="es-CO"/>
              </w:rPr>
            </w:pPr>
          </w:p>
        </w:tc>
        <w:tc>
          <w:tcPr>
            <w:tcW w:w="1275" w:type="dxa"/>
          </w:tcPr>
          <w:p w:rsidR="005E3BD2" w:rsidRPr="001E5941" w:rsidRDefault="005E3BD2" w:rsidP="005E3BD2">
            <w:pPr>
              <w:spacing w:after="0" w:line="240" w:lineRule="auto"/>
              <w:rPr>
                <w:rFonts w:ascii="Arial" w:eastAsia="Times New Roman" w:hAnsi="Arial" w:cs="Arial"/>
                <w:sz w:val="16"/>
                <w:szCs w:val="16"/>
                <w:lang w:eastAsia="es-CO"/>
              </w:rPr>
            </w:pPr>
          </w:p>
        </w:tc>
      </w:tr>
      <w:tr w:rsidR="005E3BD2" w:rsidRPr="001E5941" w:rsidTr="00147D5E">
        <w:trPr>
          <w:trHeight w:val="405"/>
        </w:trPr>
        <w:tc>
          <w:tcPr>
            <w:tcW w:w="562" w:type="dxa"/>
            <w:shd w:val="clear" w:color="auto" w:fill="auto"/>
            <w:noWrap/>
            <w:vAlign w:val="center"/>
            <w:hideMark/>
          </w:tcPr>
          <w:p w:rsidR="005E3BD2" w:rsidRPr="001E5941" w:rsidRDefault="005E3BD2" w:rsidP="005E3BD2">
            <w:pPr>
              <w:spacing w:after="0" w:line="240" w:lineRule="auto"/>
              <w:jc w:val="center"/>
              <w:rPr>
                <w:rFonts w:ascii="Arial" w:eastAsia="Times New Roman" w:hAnsi="Arial" w:cs="Arial"/>
                <w:color w:val="000000"/>
                <w:sz w:val="16"/>
                <w:szCs w:val="16"/>
                <w:lang w:eastAsia="es-CO"/>
              </w:rPr>
            </w:pPr>
            <w:r w:rsidRPr="001E5941">
              <w:rPr>
                <w:rFonts w:ascii="Arial" w:eastAsia="Times New Roman" w:hAnsi="Arial" w:cs="Arial"/>
                <w:color w:val="000000"/>
                <w:sz w:val="16"/>
                <w:szCs w:val="16"/>
                <w:lang w:eastAsia="es-CO"/>
              </w:rPr>
              <w:t>42</w:t>
            </w:r>
          </w:p>
        </w:tc>
        <w:tc>
          <w:tcPr>
            <w:tcW w:w="1985" w:type="dxa"/>
            <w:shd w:val="clear" w:color="auto" w:fill="auto"/>
            <w:noWrap/>
            <w:vAlign w:val="center"/>
            <w:hideMark/>
          </w:tcPr>
          <w:p w:rsidR="005E3BD2" w:rsidRPr="001E5941" w:rsidRDefault="005E3BD2" w:rsidP="005E3BD2">
            <w:pPr>
              <w:spacing w:after="0" w:line="240" w:lineRule="auto"/>
              <w:rPr>
                <w:rFonts w:ascii="Arial" w:eastAsia="Times New Roman" w:hAnsi="Arial" w:cs="Arial"/>
                <w:color w:val="000000"/>
                <w:sz w:val="16"/>
                <w:szCs w:val="16"/>
                <w:lang w:eastAsia="es-CO"/>
              </w:rPr>
            </w:pPr>
            <w:r w:rsidRPr="001E5941">
              <w:rPr>
                <w:rFonts w:ascii="Arial" w:eastAsia="Times New Roman" w:hAnsi="Arial" w:cs="Arial"/>
                <w:color w:val="000000"/>
                <w:sz w:val="16"/>
                <w:szCs w:val="16"/>
                <w:lang w:eastAsia="es-CO"/>
              </w:rPr>
              <w:t>Pesa 1 kg</w:t>
            </w:r>
          </w:p>
        </w:tc>
        <w:tc>
          <w:tcPr>
            <w:tcW w:w="1209" w:type="dxa"/>
            <w:tcBorders>
              <w:top w:val="nil"/>
              <w:left w:val="single" w:sz="4" w:space="0" w:color="auto"/>
              <w:bottom w:val="single" w:sz="4" w:space="0" w:color="auto"/>
              <w:right w:val="single" w:sz="4" w:space="0" w:color="auto"/>
            </w:tcBorders>
            <w:shd w:val="clear" w:color="auto" w:fill="auto"/>
            <w:vAlign w:val="center"/>
          </w:tcPr>
          <w:p w:rsidR="005E3BD2" w:rsidRPr="001E5941" w:rsidRDefault="005E3BD2" w:rsidP="005E3BD2">
            <w:pPr>
              <w:spacing w:after="0" w:line="240" w:lineRule="auto"/>
              <w:rPr>
                <w:rFonts w:ascii="Arial" w:eastAsia="Courier New" w:hAnsi="Arial" w:cs="Arial"/>
                <w:color w:val="000000"/>
                <w:sz w:val="18"/>
                <w:szCs w:val="18"/>
                <w:lang w:val="es-ES"/>
              </w:rPr>
            </w:pPr>
            <w:r w:rsidRPr="001E5941">
              <w:rPr>
                <w:rFonts w:ascii="Arial" w:eastAsia="Courier New" w:hAnsi="Arial" w:cs="Arial"/>
                <w:color w:val="000000"/>
                <w:sz w:val="18"/>
                <w:szCs w:val="18"/>
                <w:lang w:val="es-ES"/>
              </w:rPr>
              <w:t xml:space="preserve">Unidad </w:t>
            </w:r>
          </w:p>
        </w:tc>
        <w:tc>
          <w:tcPr>
            <w:tcW w:w="1134" w:type="dxa"/>
            <w:tcBorders>
              <w:top w:val="nil"/>
              <w:left w:val="nil"/>
              <w:bottom w:val="single" w:sz="4" w:space="0" w:color="auto"/>
              <w:right w:val="single" w:sz="4" w:space="0" w:color="auto"/>
            </w:tcBorders>
            <w:shd w:val="clear" w:color="auto" w:fill="auto"/>
            <w:vAlign w:val="center"/>
          </w:tcPr>
          <w:p w:rsidR="005E3BD2" w:rsidRPr="001E5941" w:rsidRDefault="005E3BD2" w:rsidP="005E3BD2">
            <w:pPr>
              <w:spacing w:after="0" w:line="240" w:lineRule="auto"/>
              <w:jc w:val="center"/>
              <w:rPr>
                <w:rFonts w:ascii="Arial" w:eastAsia="Courier New" w:hAnsi="Arial" w:cs="Arial"/>
                <w:color w:val="000000"/>
                <w:sz w:val="18"/>
                <w:szCs w:val="18"/>
                <w:lang w:val="es-ES"/>
              </w:rPr>
            </w:pPr>
            <w:r w:rsidRPr="001E5941">
              <w:rPr>
                <w:rFonts w:ascii="Arial" w:eastAsia="Courier New" w:hAnsi="Arial" w:cs="Arial"/>
                <w:color w:val="000000"/>
                <w:sz w:val="18"/>
                <w:szCs w:val="18"/>
                <w:lang w:val="es-ES"/>
              </w:rPr>
              <w:t>1</w:t>
            </w:r>
          </w:p>
        </w:tc>
        <w:tc>
          <w:tcPr>
            <w:tcW w:w="1276" w:type="dxa"/>
          </w:tcPr>
          <w:p w:rsidR="005E3BD2" w:rsidRPr="001E5941" w:rsidRDefault="005E3BD2" w:rsidP="005E3BD2">
            <w:pPr>
              <w:spacing w:after="0" w:line="240" w:lineRule="auto"/>
              <w:rPr>
                <w:rFonts w:ascii="Arial" w:eastAsia="Times New Roman" w:hAnsi="Arial" w:cs="Arial"/>
                <w:color w:val="000000"/>
                <w:sz w:val="16"/>
                <w:szCs w:val="16"/>
                <w:lang w:eastAsia="es-CO"/>
              </w:rPr>
            </w:pPr>
          </w:p>
        </w:tc>
        <w:tc>
          <w:tcPr>
            <w:tcW w:w="1275" w:type="dxa"/>
          </w:tcPr>
          <w:p w:rsidR="005E3BD2" w:rsidRPr="001E5941" w:rsidRDefault="005E3BD2" w:rsidP="005E3BD2">
            <w:pPr>
              <w:spacing w:after="0" w:line="240" w:lineRule="auto"/>
              <w:rPr>
                <w:rFonts w:ascii="Arial" w:eastAsia="Times New Roman" w:hAnsi="Arial" w:cs="Arial"/>
                <w:color w:val="000000"/>
                <w:sz w:val="16"/>
                <w:szCs w:val="16"/>
                <w:lang w:eastAsia="es-CO"/>
              </w:rPr>
            </w:pPr>
          </w:p>
        </w:tc>
        <w:tc>
          <w:tcPr>
            <w:tcW w:w="1275" w:type="dxa"/>
          </w:tcPr>
          <w:p w:rsidR="005E3BD2" w:rsidRPr="001E5941" w:rsidRDefault="005E3BD2" w:rsidP="005E3BD2">
            <w:pPr>
              <w:spacing w:after="0" w:line="240" w:lineRule="auto"/>
              <w:rPr>
                <w:rFonts w:ascii="Arial" w:eastAsia="Times New Roman" w:hAnsi="Arial" w:cs="Arial"/>
                <w:color w:val="000000"/>
                <w:sz w:val="16"/>
                <w:szCs w:val="16"/>
                <w:lang w:eastAsia="es-CO"/>
              </w:rPr>
            </w:pPr>
          </w:p>
        </w:tc>
        <w:tc>
          <w:tcPr>
            <w:tcW w:w="1275" w:type="dxa"/>
          </w:tcPr>
          <w:p w:rsidR="005E3BD2" w:rsidRPr="001E5941" w:rsidRDefault="005E3BD2" w:rsidP="005E3BD2">
            <w:pPr>
              <w:spacing w:after="0" w:line="240" w:lineRule="auto"/>
              <w:rPr>
                <w:rFonts w:ascii="Arial" w:eastAsia="Times New Roman" w:hAnsi="Arial" w:cs="Arial"/>
                <w:color w:val="000000"/>
                <w:sz w:val="16"/>
                <w:szCs w:val="16"/>
                <w:lang w:eastAsia="es-CO"/>
              </w:rPr>
            </w:pPr>
          </w:p>
        </w:tc>
      </w:tr>
      <w:tr w:rsidR="005E3BD2" w:rsidRPr="001E5941" w:rsidTr="00147D5E">
        <w:trPr>
          <w:trHeight w:val="601"/>
        </w:trPr>
        <w:tc>
          <w:tcPr>
            <w:tcW w:w="562" w:type="dxa"/>
            <w:shd w:val="clear" w:color="auto" w:fill="auto"/>
            <w:noWrap/>
            <w:vAlign w:val="center"/>
            <w:hideMark/>
          </w:tcPr>
          <w:p w:rsidR="005E3BD2" w:rsidRPr="001E5941" w:rsidRDefault="005E3BD2" w:rsidP="005E3BD2">
            <w:pPr>
              <w:spacing w:after="0" w:line="240" w:lineRule="auto"/>
              <w:jc w:val="center"/>
              <w:rPr>
                <w:rFonts w:ascii="Arial" w:eastAsia="Times New Roman" w:hAnsi="Arial" w:cs="Arial"/>
                <w:color w:val="000000"/>
                <w:sz w:val="16"/>
                <w:szCs w:val="16"/>
                <w:lang w:eastAsia="es-CO"/>
              </w:rPr>
            </w:pPr>
            <w:r w:rsidRPr="001E5941">
              <w:rPr>
                <w:rFonts w:ascii="Arial" w:eastAsia="Times New Roman" w:hAnsi="Arial" w:cs="Arial"/>
                <w:color w:val="000000"/>
                <w:sz w:val="16"/>
                <w:szCs w:val="16"/>
                <w:lang w:eastAsia="es-CO"/>
              </w:rPr>
              <w:t>43</w:t>
            </w:r>
          </w:p>
        </w:tc>
        <w:tc>
          <w:tcPr>
            <w:tcW w:w="1985" w:type="dxa"/>
            <w:shd w:val="clear" w:color="auto" w:fill="auto"/>
            <w:noWrap/>
            <w:vAlign w:val="center"/>
            <w:hideMark/>
          </w:tcPr>
          <w:p w:rsidR="005E3BD2" w:rsidRPr="001E5941" w:rsidRDefault="005E3BD2" w:rsidP="005E3BD2">
            <w:pPr>
              <w:spacing w:after="0" w:line="240" w:lineRule="auto"/>
              <w:rPr>
                <w:rFonts w:ascii="Arial" w:eastAsia="Times New Roman" w:hAnsi="Arial" w:cs="Arial"/>
                <w:sz w:val="16"/>
                <w:szCs w:val="16"/>
                <w:lang w:eastAsia="es-CO"/>
              </w:rPr>
            </w:pPr>
            <w:r w:rsidRPr="001E5941">
              <w:rPr>
                <w:rFonts w:ascii="Arial" w:eastAsia="Times New Roman" w:hAnsi="Arial" w:cs="Arial"/>
                <w:sz w:val="16"/>
                <w:szCs w:val="16"/>
                <w:lang w:eastAsia="es-CO"/>
              </w:rPr>
              <w:t>Celda de vidrio 1 in x 10 mL</w:t>
            </w:r>
          </w:p>
        </w:tc>
        <w:tc>
          <w:tcPr>
            <w:tcW w:w="1209" w:type="dxa"/>
            <w:tcBorders>
              <w:top w:val="nil"/>
              <w:left w:val="single" w:sz="4" w:space="0" w:color="auto"/>
              <w:bottom w:val="single" w:sz="4" w:space="0" w:color="auto"/>
              <w:right w:val="single" w:sz="4" w:space="0" w:color="auto"/>
            </w:tcBorders>
            <w:shd w:val="clear" w:color="auto" w:fill="auto"/>
            <w:vAlign w:val="center"/>
          </w:tcPr>
          <w:p w:rsidR="005E3BD2" w:rsidRPr="001E5941" w:rsidRDefault="005E3BD2" w:rsidP="005E3BD2">
            <w:pPr>
              <w:spacing w:after="0" w:line="240" w:lineRule="auto"/>
              <w:rPr>
                <w:rFonts w:ascii="Arial" w:eastAsia="Courier New" w:hAnsi="Arial" w:cs="Arial"/>
                <w:color w:val="000000"/>
                <w:sz w:val="18"/>
                <w:szCs w:val="18"/>
                <w:lang w:val="es-ES"/>
              </w:rPr>
            </w:pPr>
            <w:r w:rsidRPr="001E5941">
              <w:rPr>
                <w:rFonts w:ascii="Arial" w:eastAsia="Courier New" w:hAnsi="Arial" w:cs="Arial"/>
                <w:color w:val="000000"/>
                <w:sz w:val="18"/>
                <w:szCs w:val="18"/>
                <w:lang w:val="es-ES"/>
              </w:rPr>
              <w:t>Caja x 6 unidades</w:t>
            </w:r>
          </w:p>
        </w:tc>
        <w:tc>
          <w:tcPr>
            <w:tcW w:w="1134" w:type="dxa"/>
            <w:tcBorders>
              <w:top w:val="nil"/>
              <w:left w:val="nil"/>
              <w:bottom w:val="single" w:sz="4" w:space="0" w:color="auto"/>
              <w:right w:val="single" w:sz="4" w:space="0" w:color="auto"/>
            </w:tcBorders>
            <w:shd w:val="clear" w:color="auto" w:fill="auto"/>
            <w:vAlign w:val="center"/>
          </w:tcPr>
          <w:p w:rsidR="005E3BD2" w:rsidRPr="001E5941" w:rsidRDefault="005E3BD2" w:rsidP="005E3BD2">
            <w:pPr>
              <w:spacing w:after="0" w:line="240" w:lineRule="auto"/>
              <w:jc w:val="center"/>
              <w:rPr>
                <w:rFonts w:ascii="Arial" w:eastAsia="Courier New" w:hAnsi="Arial" w:cs="Arial"/>
                <w:color w:val="000000"/>
                <w:sz w:val="18"/>
                <w:szCs w:val="18"/>
                <w:lang w:val="es-ES"/>
              </w:rPr>
            </w:pPr>
            <w:r w:rsidRPr="001E5941">
              <w:rPr>
                <w:rFonts w:ascii="Arial" w:eastAsia="Courier New" w:hAnsi="Arial" w:cs="Arial"/>
                <w:color w:val="000000"/>
                <w:sz w:val="18"/>
                <w:szCs w:val="18"/>
                <w:lang w:val="es-ES"/>
              </w:rPr>
              <w:t>4</w:t>
            </w:r>
          </w:p>
        </w:tc>
        <w:tc>
          <w:tcPr>
            <w:tcW w:w="1276" w:type="dxa"/>
          </w:tcPr>
          <w:p w:rsidR="005E3BD2" w:rsidRPr="001E5941" w:rsidRDefault="005E3BD2" w:rsidP="005E3BD2">
            <w:pPr>
              <w:spacing w:after="0" w:line="240" w:lineRule="auto"/>
              <w:rPr>
                <w:rFonts w:ascii="Arial" w:eastAsia="Times New Roman" w:hAnsi="Arial" w:cs="Arial"/>
                <w:sz w:val="16"/>
                <w:szCs w:val="16"/>
                <w:lang w:eastAsia="es-CO"/>
              </w:rPr>
            </w:pPr>
          </w:p>
        </w:tc>
        <w:tc>
          <w:tcPr>
            <w:tcW w:w="1275" w:type="dxa"/>
          </w:tcPr>
          <w:p w:rsidR="005E3BD2" w:rsidRPr="001E5941" w:rsidRDefault="005E3BD2" w:rsidP="005E3BD2">
            <w:pPr>
              <w:spacing w:after="0" w:line="240" w:lineRule="auto"/>
              <w:rPr>
                <w:rFonts w:ascii="Arial" w:eastAsia="Times New Roman" w:hAnsi="Arial" w:cs="Arial"/>
                <w:sz w:val="16"/>
                <w:szCs w:val="16"/>
                <w:lang w:eastAsia="es-CO"/>
              </w:rPr>
            </w:pPr>
          </w:p>
        </w:tc>
        <w:tc>
          <w:tcPr>
            <w:tcW w:w="1275" w:type="dxa"/>
          </w:tcPr>
          <w:p w:rsidR="005E3BD2" w:rsidRPr="001E5941" w:rsidRDefault="005E3BD2" w:rsidP="005E3BD2">
            <w:pPr>
              <w:spacing w:after="0" w:line="240" w:lineRule="auto"/>
              <w:rPr>
                <w:rFonts w:ascii="Arial" w:eastAsia="Times New Roman" w:hAnsi="Arial" w:cs="Arial"/>
                <w:sz w:val="16"/>
                <w:szCs w:val="16"/>
                <w:lang w:eastAsia="es-CO"/>
              </w:rPr>
            </w:pPr>
          </w:p>
        </w:tc>
        <w:tc>
          <w:tcPr>
            <w:tcW w:w="1275" w:type="dxa"/>
          </w:tcPr>
          <w:p w:rsidR="005E3BD2" w:rsidRPr="001E5941" w:rsidRDefault="005E3BD2" w:rsidP="005E3BD2">
            <w:pPr>
              <w:spacing w:after="0" w:line="240" w:lineRule="auto"/>
              <w:rPr>
                <w:rFonts w:ascii="Arial" w:eastAsia="Times New Roman" w:hAnsi="Arial" w:cs="Arial"/>
                <w:sz w:val="16"/>
                <w:szCs w:val="16"/>
                <w:lang w:eastAsia="es-CO"/>
              </w:rPr>
            </w:pPr>
          </w:p>
        </w:tc>
      </w:tr>
      <w:tr w:rsidR="005E3BD2" w:rsidRPr="001E5941" w:rsidTr="00147D5E">
        <w:trPr>
          <w:trHeight w:val="412"/>
        </w:trPr>
        <w:tc>
          <w:tcPr>
            <w:tcW w:w="562" w:type="dxa"/>
            <w:shd w:val="clear" w:color="auto" w:fill="auto"/>
            <w:noWrap/>
            <w:vAlign w:val="center"/>
            <w:hideMark/>
          </w:tcPr>
          <w:p w:rsidR="005E3BD2" w:rsidRPr="001E5941" w:rsidRDefault="005E3BD2" w:rsidP="005E3BD2">
            <w:pPr>
              <w:spacing w:after="0" w:line="240" w:lineRule="auto"/>
              <w:jc w:val="center"/>
              <w:rPr>
                <w:rFonts w:ascii="Arial" w:eastAsia="Times New Roman" w:hAnsi="Arial" w:cs="Arial"/>
                <w:color w:val="000000"/>
                <w:sz w:val="16"/>
                <w:szCs w:val="16"/>
                <w:lang w:eastAsia="es-CO"/>
              </w:rPr>
            </w:pPr>
            <w:r w:rsidRPr="001E5941">
              <w:rPr>
                <w:rFonts w:ascii="Arial" w:eastAsia="Times New Roman" w:hAnsi="Arial" w:cs="Arial"/>
                <w:color w:val="000000"/>
                <w:sz w:val="16"/>
                <w:szCs w:val="16"/>
                <w:lang w:eastAsia="es-CO"/>
              </w:rPr>
              <w:t>44</w:t>
            </w:r>
          </w:p>
        </w:tc>
        <w:tc>
          <w:tcPr>
            <w:tcW w:w="1985" w:type="dxa"/>
            <w:shd w:val="clear" w:color="auto" w:fill="auto"/>
            <w:noWrap/>
            <w:vAlign w:val="center"/>
            <w:hideMark/>
          </w:tcPr>
          <w:p w:rsidR="005E3BD2" w:rsidRPr="001E5941" w:rsidRDefault="005E3BD2" w:rsidP="005E3BD2">
            <w:pPr>
              <w:spacing w:after="0" w:line="240" w:lineRule="auto"/>
              <w:rPr>
                <w:rFonts w:ascii="Arial" w:eastAsia="Times New Roman" w:hAnsi="Arial" w:cs="Arial"/>
                <w:sz w:val="16"/>
                <w:szCs w:val="16"/>
                <w:lang w:eastAsia="es-CO"/>
              </w:rPr>
            </w:pPr>
            <w:r w:rsidRPr="001E5941">
              <w:rPr>
                <w:rFonts w:ascii="Arial" w:eastAsia="Times New Roman" w:hAnsi="Arial" w:cs="Arial"/>
                <w:sz w:val="16"/>
                <w:szCs w:val="16"/>
                <w:lang w:eastAsia="es-CO"/>
              </w:rPr>
              <w:t>Frascos de polietileno 500 mL para toma de muestra</w:t>
            </w:r>
          </w:p>
        </w:tc>
        <w:tc>
          <w:tcPr>
            <w:tcW w:w="1209" w:type="dxa"/>
            <w:tcBorders>
              <w:top w:val="nil"/>
              <w:left w:val="single" w:sz="4" w:space="0" w:color="auto"/>
              <w:bottom w:val="single" w:sz="4" w:space="0" w:color="auto"/>
              <w:right w:val="single" w:sz="4" w:space="0" w:color="auto"/>
            </w:tcBorders>
            <w:shd w:val="clear" w:color="auto" w:fill="auto"/>
            <w:vAlign w:val="center"/>
          </w:tcPr>
          <w:p w:rsidR="005E3BD2" w:rsidRPr="001E5941" w:rsidRDefault="005E3BD2" w:rsidP="005E3BD2">
            <w:pPr>
              <w:spacing w:after="0" w:line="240" w:lineRule="auto"/>
              <w:rPr>
                <w:rFonts w:ascii="Arial" w:eastAsia="Courier New" w:hAnsi="Arial" w:cs="Arial"/>
                <w:sz w:val="18"/>
                <w:szCs w:val="18"/>
                <w:lang w:val="es-ES"/>
              </w:rPr>
            </w:pPr>
            <w:r w:rsidRPr="001E5941">
              <w:rPr>
                <w:rFonts w:ascii="Arial" w:eastAsia="Courier New" w:hAnsi="Arial" w:cs="Arial"/>
                <w:sz w:val="18"/>
                <w:szCs w:val="18"/>
                <w:lang w:val="es-ES"/>
              </w:rPr>
              <w:t>Unidad</w:t>
            </w:r>
          </w:p>
        </w:tc>
        <w:tc>
          <w:tcPr>
            <w:tcW w:w="1134" w:type="dxa"/>
            <w:tcBorders>
              <w:top w:val="nil"/>
              <w:left w:val="nil"/>
              <w:bottom w:val="single" w:sz="4" w:space="0" w:color="auto"/>
              <w:right w:val="single" w:sz="4" w:space="0" w:color="auto"/>
            </w:tcBorders>
            <w:shd w:val="clear" w:color="auto" w:fill="auto"/>
            <w:vAlign w:val="center"/>
          </w:tcPr>
          <w:p w:rsidR="005E3BD2" w:rsidRPr="001E5941" w:rsidRDefault="005E3BD2" w:rsidP="005E3BD2">
            <w:pPr>
              <w:spacing w:after="0" w:line="240" w:lineRule="auto"/>
              <w:jc w:val="center"/>
              <w:rPr>
                <w:rFonts w:ascii="Arial" w:eastAsia="Courier New" w:hAnsi="Arial" w:cs="Arial"/>
                <w:color w:val="000000"/>
                <w:sz w:val="18"/>
                <w:szCs w:val="18"/>
                <w:lang w:val="es-ES"/>
              </w:rPr>
            </w:pPr>
            <w:r w:rsidRPr="001E5941">
              <w:rPr>
                <w:rFonts w:ascii="Arial" w:eastAsia="Courier New" w:hAnsi="Arial" w:cs="Arial"/>
                <w:color w:val="000000"/>
                <w:sz w:val="18"/>
                <w:szCs w:val="18"/>
                <w:lang w:val="es-ES"/>
              </w:rPr>
              <w:t>100</w:t>
            </w:r>
          </w:p>
        </w:tc>
        <w:tc>
          <w:tcPr>
            <w:tcW w:w="1276" w:type="dxa"/>
          </w:tcPr>
          <w:p w:rsidR="005E3BD2" w:rsidRPr="001E5941" w:rsidRDefault="005E3BD2" w:rsidP="005E3BD2">
            <w:pPr>
              <w:spacing w:after="0" w:line="240" w:lineRule="auto"/>
              <w:rPr>
                <w:rFonts w:ascii="Arial" w:eastAsia="Times New Roman" w:hAnsi="Arial" w:cs="Arial"/>
                <w:sz w:val="16"/>
                <w:szCs w:val="16"/>
                <w:lang w:eastAsia="es-CO"/>
              </w:rPr>
            </w:pPr>
          </w:p>
        </w:tc>
        <w:tc>
          <w:tcPr>
            <w:tcW w:w="1275" w:type="dxa"/>
          </w:tcPr>
          <w:p w:rsidR="005E3BD2" w:rsidRPr="001E5941" w:rsidRDefault="005E3BD2" w:rsidP="005E3BD2">
            <w:pPr>
              <w:spacing w:after="0" w:line="240" w:lineRule="auto"/>
              <w:rPr>
                <w:rFonts w:ascii="Arial" w:eastAsia="Times New Roman" w:hAnsi="Arial" w:cs="Arial"/>
                <w:sz w:val="16"/>
                <w:szCs w:val="16"/>
                <w:lang w:eastAsia="es-CO"/>
              </w:rPr>
            </w:pPr>
          </w:p>
        </w:tc>
        <w:tc>
          <w:tcPr>
            <w:tcW w:w="1275" w:type="dxa"/>
          </w:tcPr>
          <w:p w:rsidR="005E3BD2" w:rsidRPr="001E5941" w:rsidRDefault="005E3BD2" w:rsidP="005E3BD2">
            <w:pPr>
              <w:spacing w:after="0" w:line="240" w:lineRule="auto"/>
              <w:rPr>
                <w:rFonts w:ascii="Arial" w:eastAsia="Times New Roman" w:hAnsi="Arial" w:cs="Arial"/>
                <w:sz w:val="16"/>
                <w:szCs w:val="16"/>
                <w:lang w:eastAsia="es-CO"/>
              </w:rPr>
            </w:pPr>
          </w:p>
        </w:tc>
        <w:tc>
          <w:tcPr>
            <w:tcW w:w="1275" w:type="dxa"/>
          </w:tcPr>
          <w:p w:rsidR="005E3BD2" w:rsidRPr="001E5941" w:rsidRDefault="005E3BD2" w:rsidP="005E3BD2">
            <w:pPr>
              <w:spacing w:after="0" w:line="240" w:lineRule="auto"/>
              <w:rPr>
                <w:rFonts w:ascii="Arial" w:eastAsia="Times New Roman" w:hAnsi="Arial" w:cs="Arial"/>
                <w:sz w:val="16"/>
                <w:szCs w:val="16"/>
                <w:lang w:eastAsia="es-CO"/>
              </w:rPr>
            </w:pPr>
          </w:p>
        </w:tc>
      </w:tr>
      <w:tr w:rsidR="005E3BD2" w:rsidRPr="001E5941" w:rsidTr="00147D5E">
        <w:trPr>
          <w:trHeight w:val="419"/>
        </w:trPr>
        <w:tc>
          <w:tcPr>
            <w:tcW w:w="562" w:type="dxa"/>
            <w:shd w:val="clear" w:color="auto" w:fill="auto"/>
            <w:noWrap/>
            <w:vAlign w:val="center"/>
            <w:hideMark/>
          </w:tcPr>
          <w:p w:rsidR="005E3BD2" w:rsidRPr="001E5941" w:rsidRDefault="005E3BD2" w:rsidP="005E3BD2">
            <w:pPr>
              <w:spacing w:after="0" w:line="240" w:lineRule="auto"/>
              <w:jc w:val="center"/>
              <w:rPr>
                <w:rFonts w:ascii="Arial" w:eastAsia="Times New Roman" w:hAnsi="Arial" w:cs="Arial"/>
                <w:color w:val="000000"/>
                <w:sz w:val="16"/>
                <w:szCs w:val="16"/>
                <w:lang w:eastAsia="es-CO"/>
              </w:rPr>
            </w:pPr>
            <w:r w:rsidRPr="001E5941">
              <w:rPr>
                <w:rFonts w:ascii="Arial" w:eastAsia="Times New Roman" w:hAnsi="Arial" w:cs="Arial"/>
                <w:color w:val="000000"/>
                <w:sz w:val="16"/>
                <w:szCs w:val="16"/>
                <w:lang w:eastAsia="es-CO"/>
              </w:rPr>
              <w:t>45</w:t>
            </w:r>
          </w:p>
        </w:tc>
        <w:tc>
          <w:tcPr>
            <w:tcW w:w="1985" w:type="dxa"/>
            <w:shd w:val="clear" w:color="auto" w:fill="auto"/>
            <w:noWrap/>
            <w:vAlign w:val="center"/>
            <w:hideMark/>
          </w:tcPr>
          <w:p w:rsidR="005E3BD2" w:rsidRPr="001E5941" w:rsidRDefault="005E3BD2" w:rsidP="005E3BD2">
            <w:pPr>
              <w:spacing w:after="0" w:line="240" w:lineRule="auto"/>
              <w:rPr>
                <w:rFonts w:ascii="Arial" w:eastAsia="Times New Roman" w:hAnsi="Arial" w:cs="Arial"/>
                <w:sz w:val="16"/>
                <w:szCs w:val="16"/>
                <w:lang w:eastAsia="es-CO"/>
              </w:rPr>
            </w:pPr>
            <w:r w:rsidRPr="001E5941">
              <w:rPr>
                <w:rFonts w:ascii="Arial" w:eastAsia="Times New Roman" w:hAnsi="Arial" w:cs="Arial"/>
                <w:sz w:val="16"/>
                <w:szCs w:val="16"/>
                <w:lang w:eastAsia="es-CO"/>
              </w:rPr>
              <w:t>Frascos de polietileno 250 mL para toma de muestra</w:t>
            </w:r>
          </w:p>
        </w:tc>
        <w:tc>
          <w:tcPr>
            <w:tcW w:w="1209" w:type="dxa"/>
            <w:tcBorders>
              <w:top w:val="nil"/>
              <w:left w:val="single" w:sz="4" w:space="0" w:color="auto"/>
              <w:bottom w:val="single" w:sz="4" w:space="0" w:color="auto"/>
              <w:right w:val="single" w:sz="4" w:space="0" w:color="auto"/>
            </w:tcBorders>
            <w:shd w:val="clear" w:color="auto" w:fill="auto"/>
            <w:vAlign w:val="center"/>
          </w:tcPr>
          <w:p w:rsidR="005E3BD2" w:rsidRPr="001E5941" w:rsidRDefault="005E3BD2" w:rsidP="005E3BD2">
            <w:pPr>
              <w:spacing w:after="0" w:line="240" w:lineRule="auto"/>
              <w:rPr>
                <w:rFonts w:ascii="Arial" w:eastAsia="Courier New" w:hAnsi="Arial" w:cs="Arial"/>
                <w:sz w:val="18"/>
                <w:szCs w:val="18"/>
                <w:lang w:val="es-ES"/>
              </w:rPr>
            </w:pPr>
            <w:r w:rsidRPr="001E5941">
              <w:rPr>
                <w:rFonts w:ascii="Arial" w:eastAsia="Courier New" w:hAnsi="Arial" w:cs="Arial"/>
                <w:sz w:val="18"/>
                <w:szCs w:val="18"/>
                <w:lang w:val="es-ES"/>
              </w:rPr>
              <w:t>Unidad</w:t>
            </w:r>
          </w:p>
        </w:tc>
        <w:tc>
          <w:tcPr>
            <w:tcW w:w="1134" w:type="dxa"/>
            <w:tcBorders>
              <w:top w:val="nil"/>
              <w:left w:val="nil"/>
              <w:bottom w:val="single" w:sz="4" w:space="0" w:color="auto"/>
              <w:right w:val="single" w:sz="4" w:space="0" w:color="auto"/>
            </w:tcBorders>
            <w:shd w:val="clear" w:color="auto" w:fill="auto"/>
            <w:vAlign w:val="center"/>
          </w:tcPr>
          <w:p w:rsidR="005E3BD2" w:rsidRPr="001E5941" w:rsidRDefault="005E3BD2" w:rsidP="005E3BD2">
            <w:pPr>
              <w:spacing w:after="0" w:line="240" w:lineRule="auto"/>
              <w:jc w:val="center"/>
              <w:rPr>
                <w:rFonts w:ascii="Arial" w:eastAsia="Courier New" w:hAnsi="Arial" w:cs="Arial"/>
                <w:color w:val="000000"/>
                <w:sz w:val="18"/>
                <w:szCs w:val="18"/>
                <w:lang w:val="es-ES"/>
              </w:rPr>
            </w:pPr>
            <w:r w:rsidRPr="001E5941">
              <w:rPr>
                <w:rFonts w:ascii="Arial" w:eastAsia="Courier New" w:hAnsi="Arial" w:cs="Arial"/>
                <w:color w:val="000000"/>
                <w:sz w:val="18"/>
                <w:szCs w:val="18"/>
                <w:lang w:val="es-ES"/>
              </w:rPr>
              <w:t>100</w:t>
            </w:r>
          </w:p>
        </w:tc>
        <w:tc>
          <w:tcPr>
            <w:tcW w:w="1276" w:type="dxa"/>
          </w:tcPr>
          <w:p w:rsidR="005E3BD2" w:rsidRPr="001E5941" w:rsidRDefault="005E3BD2" w:rsidP="005E3BD2">
            <w:pPr>
              <w:spacing w:after="0" w:line="240" w:lineRule="auto"/>
              <w:rPr>
                <w:rFonts w:ascii="Arial" w:eastAsia="Times New Roman" w:hAnsi="Arial" w:cs="Arial"/>
                <w:sz w:val="16"/>
                <w:szCs w:val="16"/>
                <w:lang w:eastAsia="es-CO"/>
              </w:rPr>
            </w:pPr>
          </w:p>
        </w:tc>
        <w:tc>
          <w:tcPr>
            <w:tcW w:w="1275" w:type="dxa"/>
          </w:tcPr>
          <w:p w:rsidR="005E3BD2" w:rsidRPr="001E5941" w:rsidRDefault="005E3BD2" w:rsidP="005E3BD2">
            <w:pPr>
              <w:spacing w:after="0" w:line="240" w:lineRule="auto"/>
              <w:rPr>
                <w:rFonts w:ascii="Arial" w:eastAsia="Times New Roman" w:hAnsi="Arial" w:cs="Arial"/>
                <w:sz w:val="16"/>
                <w:szCs w:val="16"/>
                <w:lang w:eastAsia="es-CO"/>
              </w:rPr>
            </w:pPr>
          </w:p>
        </w:tc>
        <w:tc>
          <w:tcPr>
            <w:tcW w:w="1275" w:type="dxa"/>
          </w:tcPr>
          <w:p w:rsidR="005E3BD2" w:rsidRPr="001E5941" w:rsidRDefault="005E3BD2" w:rsidP="005E3BD2">
            <w:pPr>
              <w:spacing w:after="0" w:line="240" w:lineRule="auto"/>
              <w:rPr>
                <w:rFonts w:ascii="Arial" w:eastAsia="Times New Roman" w:hAnsi="Arial" w:cs="Arial"/>
                <w:sz w:val="16"/>
                <w:szCs w:val="16"/>
                <w:lang w:eastAsia="es-CO"/>
              </w:rPr>
            </w:pPr>
          </w:p>
        </w:tc>
        <w:tc>
          <w:tcPr>
            <w:tcW w:w="1275" w:type="dxa"/>
          </w:tcPr>
          <w:p w:rsidR="005E3BD2" w:rsidRPr="001E5941" w:rsidRDefault="005E3BD2" w:rsidP="005E3BD2">
            <w:pPr>
              <w:spacing w:after="0" w:line="240" w:lineRule="auto"/>
              <w:rPr>
                <w:rFonts w:ascii="Arial" w:eastAsia="Times New Roman" w:hAnsi="Arial" w:cs="Arial"/>
                <w:sz w:val="16"/>
                <w:szCs w:val="16"/>
                <w:lang w:eastAsia="es-CO"/>
              </w:rPr>
            </w:pPr>
          </w:p>
        </w:tc>
      </w:tr>
      <w:tr w:rsidR="005E3BD2" w:rsidRPr="001E5941" w:rsidTr="00147D5E">
        <w:trPr>
          <w:trHeight w:val="414"/>
        </w:trPr>
        <w:tc>
          <w:tcPr>
            <w:tcW w:w="562" w:type="dxa"/>
            <w:shd w:val="clear" w:color="auto" w:fill="auto"/>
            <w:noWrap/>
            <w:vAlign w:val="center"/>
            <w:hideMark/>
          </w:tcPr>
          <w:p w:rsidR="005E3BD2" w:rsidRPr="001E5941" w:rsidRDefault="005E3BD2" w:rsidP="005E3BD2">
            <w:pPr>
              <w:spacing w:after="0" w:line="240" w:lineRule="auto"/>
              <w:jc w:val="center"/>
              <w:rPr>
                <w:rFonts w:ascii="Arial" w:eastAsia="Times New Roman" w:hAnsi="Arial" w:cs="Arial"/>
                <w:color w:val="000000"/>
                <w:sz w:val="16"/>
                <w:szCs w:val="16"/>
                <w:lang w:eastAsia="es-CO"/>
              </w:rPr>
            </w:pPr>
            <w:r w:rsidRPr="001E5941">
              <w:rPr>
                <w:rFonts w:ascii="Arial" w:eastAsia="Times New Roman" w:hAnsi="Arial" w:cs="Arial"/>
                <w:color w:val="000000"/>
                <w:sz w:val="16"/>
                <w:szCs w:val="16"/>
                <w:lang w:eastAsia="es-CO"/>
              </w:rPr>
              <w:t>46</w:t>
            </w:r>
          </w:p>
        </w:tc>
        <w:tc>
          <w:tcPr>
            <w:tcW w:w="1985" w:type="dxa"/>
            <w:shd w:val="clear" w:color="auto" w:fill="auto"/>
            <w:noWrap/>
            <w:vAlign w:val="center"/>
            <w:hideMark/>
          </w:tcPr>
          <w:p w:rsidR="005E3BD2" w:rsidRPr="001E5941" w:rsidRDefault="005E3BD2" w:rsidP="005E3BD2">
            <w:pPr>
              <w:spacing w:after="0" w:line="240" w:lineRule="auto"/>
              <w:rPr>
                <w:rFonts w:ascii="Arial" w:eastAsia="Times New Roman" w:hAnsi="Arial" w:cs="Arial"/>
                <w:sz w:val="16"/>
                <w:szCs w:val="16"/>
                <w:lang w:eastAsia="es-CO"/>
              </w:rPr>
            </w:pPr>
            <w:r w:rsidRPr="001E5941">
              <w:rPr>
                <w:rFonts w:ascii="Arial" w:eastAsia="Times New Roman" w:hAnsi="Arial" w:cs="Arial"/>
                <w:sz w:val="16"/>
                <w:szCs w:val="16"/>
                <w:lang w:eastAsia="es-CO"/>
              </w:rPr>
              <w:t>Frascos de polietileno 25 mL para toma de muestra</w:t>
            </w:r>
          </w:p>
        </w:tc>
        <w:tc>
          <w:tcPr>
            <w:tcW w:w="1209" w:type="dxa"/>
            <w:tcBorders>
              <w:top w:val="nil"/>
              <w:left w:val="single" w:sz="4" w:space="0" w:color="auto"/>
              <w:bottom w:val="single" w:sz="4" w:space="0" w:color="auto"/>
              <w:right w:val="single" w:sz="4" w:space="0" w:color="auto"/>
            </w:tcBorders>
            <w:shd w:val="clear" w:color="auto" w:fill="auto"/>
            <w:vAlign w:val="center"/>
          </w:tcPr>
          <w:p w:rsidR="005E3BD2" w:rsidRPr="001E5941" w:rsidRDefault="005E3BD2" w:rsidP="005E3BD2">
            <w:pPr>
              <w:spacing w:after="0" w:line="240" w:lineRule="auto"/>
              <w:rPr>
                <w:rFonts w:ascii="Arial" w:eastAsia="Courier New" w:hAnsi="Arial" w:cs="Arial"/>
                <w:sz w:val="18"/>
                <w:szCs w:val="18"/>
                <w:lang w:val="es-ES"/>
              </w:rPr>
            </w:pPr>
            <w:r w:rsidRPr="001E5941">
              <w:rPr>
                <w:rFonts w:ascii="Arial" w:eastAsia="Courier New" w:hAnsi="Arial" w:cs="Arial"/>
                <w:sz w:val="18"/>
                <w:szCs w:val="18"/>
                <w:lang w:val="es-ES"/>
              </w:rPr>
              <w:t>Unidad</w:t>
            </w:r>
          </w:p>
        </w:tc>
        <w:tc>
          <w:tcPr>
            <w:tcW w:w="1134" w:type="dxa"/>
            <w:tcBorders>
              <w:top w:val="nil"/>
              <w:left w:val="nil"/>
              <w:bottom w:val="single" w:sz="4" w:space="0" w:color="auto"/>
              <w:right w:val="single" w:sz="4" w:space="0" w:color="auto"/>
            </w:tcBorders>
            <w:shd w:val="clear" w:color="auto" w:fill="auto"/>
            <w:vAlign w:val="center"/>
          </w:tcPr>
          <w:p w:rsidR="005E3BD2" w:rsidRPr="001E5941" w:rsidRDefault="005E3BD2" w:rsidP="005E3BD2">
            <w:pPr>
              <w:spacing w:after="0" w:line="240" w:lineRule="auto"/>
              <w:jc w:val="center"/>
              <w:rPr>
                <w:rFonts w:ascii="Arial" w:eastAsia="Courier New" w:hAnsi="Arial" w:cs="Arial"/>
                <w:color w:val="000000"/>
                <w:sz w:val="18"/>
                <w:szCs w:val="18"/>
                <w:lang w:val="es-ES"/>
              </w:rPr>
            </w:pPr>
            <w:r w:rsidRPr="001E5941">
              <w:rPr>
                <w:rFonts w:ascii="Arial" w:eastAsia="Courier New" w:hAnsi="Arial" w:cs="Arial"/>
                <w:color w:val="000000"/>
                <w:sz w:val="18"/>
                <w:szCs w:val="18"/>
                <w:lang w:val="es-ES"/>
              </w:rPr>
              <w:t>100</w:t>
            </w:r>
          </w:p>
        </w:tc>
        <w:tc>
          <w:tcPr>
            <w:tcW w:w="1276" w:type="dxa"/>
          </w:tcPr>
          <w:p w:rsidR="005E3BD2" w:rsidRPr="001E5941" w:rsidRDefault="005E3BD2" w:rsidP="005E3BD2">
            <w:pPr>
              <w:spacing w:after="0" w:line="240" w:lineRule="auto"/>
              <w:rPr>
                <w:rFonts w:ascii="Arial" w:eastAsia="Times New Roman" w:hAnsi="Arial" w:cs="Arial"/>
                <w:sz w:val="16"/>
                <w:szCs w:val="16"/>
                <w:lang w:eastAsia="es-CO"/>
              </w:rPr>
            </w:pPr>
          </w:p>
        </w:tc>
        <w:tc>
          <w:tcPr>
            <w:tcW w:w="1275" w:type="dxa"/>
          </w:tcPr>
          <w:p w:rsidR="005E3BD2" w:rsidRPr="001E5941" w:rsidRDefault="005E3BD2" w:rsidP="005E3BD2">
            <w:pPr>
              <w:spacing w:after="0" w:line="240" w:lineRule="auto"/>
              <w:rPr>
                <w:rFonts w:ascii="Arial" w:eastAsia="Times New Roman" w:hAnsi="Arial" w:cs="Arial"/>
                <w:sz w:val="16"/>
                <w:szCs w:val="16"/>
                <w:lang w:eastAsia="es-CO"/>
              </w:rPr>
            </w:pPr>
          </w:p>
        </w:tc>
        <w:tc>
          <w:tcPr>
            <w:tcW w:w="1275" w:type="dxa"/>
          </w:tcPr>
          <w:p w:rsidR="005E3BD2" w:rsidRPr="001E5941" w:rsidRDefault="005E3BD2" w:rsidP="005E3BD2">
            <w:pPr>
              <w:spacing w:after="0" w:line="240" w:lineRule="auto"/>
              <w:rPr>
                <w:rFonts w:ascii="Arial" w:eastAsia="Times New Roman" w:hAnsi="Arial" w:cs="Arial"/>
                <w:sz w:val="16"/>
                <w:szCs w:val="16"/>
                <w:lang w:eastAsia="es-CO"/>
              </w:rPr>
            </w:pPr>
          </w:p>
        </w:tc>
        <w:tc>
          <w:tcPr>
            <w:tcW w:w="1275" w:type="dxa"/>
          </w:tcPr>
          <w:p w:rsidR="005E3BD2" w:rsidRPr="001E5941" w:rsidRDefault="005E3BD2" w:rsidP="005E3BD2">
            <w:pPr>
              <w:spacing w:after="0" w:line="240" w:lineRule="auto"/>
              <w:rPr>
                <w:rFonts w:ascii="Arial" w:eastAsia="Times New Roman" w:hAnsi="Arial" w:cs="Arial"/>
                <w:sz w:val="16"/>
                <w:szCs w:val="16"/>
                <w:lang w:eastAsia="es-CO"/>
              </w:rPr>
            </w:pPr>
          </w:p>
        </w:tc>
      </w:tr>
      <w:tr w:rsidR="005E3BD2" w:rsidRPr="001E5941" w:rsidTr="00147D5E">
        <w:trPr>
          <w:trHeight w:val="561"/>
        </w:trPr>
        <w:tc>
          <w:tcPr>
            <w:tcW w:w="562" w:type="dxa"/>
            <w:shd w:val="clear" w:color="auto" w:fill="auto"/>
            <w:noWrap/>
            <w:vAlign w:val="center"/>
            <w:hideMark/>
          </w:tcPr>
          <w:p w:rsidR="005E3BD2" w:rsidRPr="001E5941" w:rsidRDefault="005E3BD2" w:rsidP="005E3BD2">
            <w:pPr>
              <w:spacing w:after="0" w:line="240" w:lineRule="auto"/>
              <w:jc w:val="center"/>
              <w:rPr>
                <w:rFonts w:ascii="Arial" w:eastAsia="Times New Roman" w:hAnsi="Arial" w:cs="Arial"/>
                <w:color w:val="000000"/>
                <w:sz w:val="16"/>
                <w:szCs w:val="16"/>
                <w:lang w:eastAsia="es-CO"/>
              </w:rPr>
            </w:pPr>
            <w:r w:rsidRPr="001E5941">
              <w:rPr>
                <w:rFonts w:ascii="Arial" w:eastAsia="Times New Roman" w:hAnsi="Arial" w:cs="Arial"/>
                <w:color w:val="000000"/>
                <w:sz w:val="16"/>
                <w:szCs w:val="16"/>
                <w:lang w:eastAsia="es-CO"/>
              </w:rPr>
              <w:t>47</w:t>
            </w:r>
          </w:p>
        </w:tc>
        <w:tc>
          <w:tcPr>
            <w:tcW w:w="1985" w:type="dxa"/>
            <w:shd w:val="clear" w:color="auto" w:fill="auto"/>
            <w:vAlign w:val="center"/>
            <w:hideMark/>
          </w:tcPr>
          <w:p w:rsidR="005E3BD2" w:rsidRPr="001E5941" w:rsidRDefault="005E3BD2" w:rsidP="005E3BD2">
            <w:pPr>
              <w:spacing w:after="0" w:line="240" w:lineRule="auto"/>
              <w:rPr>
                <w:rFonts w:ascii="Arial" w:eastAsia="Times New Roman" w:hAnsi="Arial" w:cs="Arial"/>
                <w:color w:val="000000"/>
                <w:sz w:val="16"/>
                <w:szCs w:val="16"/>
                <w:lang w:eastAsia="es-CO"/>
              </w:rPr>
            </w:pPr>
            <w:r w:rsidRPr="001E5941">
              <w:rPr>
                <w:rFonts w:ascii="Arial" w:eastAsia="Times New Roman" w:hAnsi="Arial" w:cs="Arial"/>
                <w:color w:val="000000"/>
                <w:sz w:val="16"/>
                <w:szCs w:val="16"/>
                <w:lang w:eastAsia="es-CO"/>
              </w:rPr>
              <w:t>Frasco graduado 250 mL</w:t>
            </w:r>
          </w:p>
        </w:tc>
        <w:tc>
          <w:tcPr>
            <w:tcW w:w="1209" w:type="dxa"/>
            <w:tcBorders>
              <w:top w:val="nil"/>
              <w:left w:val="single" w:sz="4" w:space="0" w:color="auto"/>
              <w:bottom w:val="single" w:sz="4" w:space="0" w:color="auto"/>
              <w:right w:val="single" w:sz="4" w:space="0" w:color="auto"/>
            </w:tcBorders>
            <w:shd w:val="clear" w:color="auto" w:fill="auto"/>
            <w:vAlign w:val="center"/>
          </w:tcPr>
          <w:p w:rsidR="005E3BD2" w:rsidRPr="001E5941" w:rsidRDefault="005E3BD2" w:rsidP="005E3BD2">
            <w:pPr>
              <w:spacing w:after="0" w:line="240" w:lineRule="auto"/>
              <w:jc w:val="center"/>
              <w:rPr>
                <w:rFonts w:ascii="Arial" w:eastAsia="Courier New" w:hAnsi="Arial" w:cs="Arial"/>
                <w:color w:val="000000"/>
                <w:sz w:val="18"/>
                <w:szCs w:val="18"/>
                <w:lang w:val="es-ES"/>
              </w:rPr>
            </w:pPr>
            <w:r w:rsidRPr="001E5941">
              <w:rPr>
                <w:rFonts w:ascii="Arial" w:eastAsia="Courier New" w:hAnsi="Arial" w:cs="Arial"/>
                <w:color w:val="000000"/>
                <w:sz w:val="18"/>
                <w:szCs w:val="18"/>
                <w:lang w:val="es-ES"/>
              </w:rPr>
              <w:t>Unidad</w:t>
            </w:r>
          </w:p>
        </w:tc>
        <w:tc>
          <w:tcPr>
            <w:tcW w:w="1134" w:type="dxa"/>
            <w:tcBorders>
              <w:top w:val="nil"/>
              <w:left w:val="nil"/>
              <w:bottom w:val="single" w:sz="4" w:space="0" w:color="auto"/>
              <w:right w:val="single" w:sz="4" w:space="0" w:color="auto"/>
            </w:tcBorders>
            <w:shd w:val="clear" w:color="auto" w:fill="auto"/>
            <w:vAlign w:val="center"/>
          </w:tcPr>
          <w:p w:rsidR="005E3BD2" w:rsidRPr="001E5941" w:rsidRDefault="005E3BD2" w:rsidP="005E3BD2">
            <w:pPr>
              <w:spacing w:after="0" w:line="240" w:lineRule="auto"/>
              <w:jc w:val="center"/>
              <w:rPr>
                <w:rFonts w:ascii="Arial" w:eastAsia="Courier New" w:hAnsi="Arial" w:cs="Arial"/>
                <w:color w:val="000000"/>
                <w:sz w:val="18"/>
                <w:szCs w:val="18"/>
                <w:lang w:val="es-ES"/>
              </w:rPr>
            </w:pPr>
            <w:r w:rsidRPr="001E5941">
              <w:rPr>
                <w:rFonts w:ascii="Arial" w:eastAsia="Courier New" w:hAnsi="Arial" w:cs="Arial"/>
                <w:color w:val="000000"/>
                <w:sz w:val="18"/>
                <w:szCs w:val="18"/>
                <w:lang w:val="es-ES"/>
              </w:rPr>
              <w:t>5</w:t>
            </w:r>
          </w:p>
        </w:tc>
        <w:tc>
          <w:tcPr>
            <w:tcW w:w="1276" w:type="dxa"/>
          </w:tcPr>
          <w:p w:rsidR="005E3BD2" w:rsidRPr="001E5941" w:rsidRDefault="005E3BD2" w:rsidP="005E3BD2">
            <w:pPr>
              <w:spacing w:after="0" w:line="240" w:lineRule="auto"/>
              <w:rPr>
                <w:rFonts w:ascii="Arial" w:eastAsia="Times New Roman" w:hAnsi="Arial" w:cs="Arial"/>
                <w:color w:val="000000"/>
                <w:sz w:val="16"/>
                <w:szCs w:val="16"/>
                <w:lang w:eastAsia="es-CO"/>
              </w:rPr>
            </w:pPr>
          </w:p>
        </w:tc>
        <w:tc>
          <w:tcPr>
            <w:tcW w:w="1275" w:type="dxa"/>
          </w:tcPr>
          <w:p w:rsidR="005E3BD2" w:rsidRPr="001E5941" w:rsidRDefault="005E3BD2" w:rsidP="005E3BD2">
            <w:pPr>
              <w:spacing w:after="0" w:line="240" w:lineRule="auto"/>
              <w:rPr>
                <w:rFonts w:ascii="Arial" w:eastAsia="Times New Roman" w:hAnsi="Arial" w:cs="Arial"/>
                <w:color w:val="000000"/>
                <w:sz w:val="16"/>
                <w:szCs w:val="16"/>
                <w:lang w:eastAsia="es-CO"/>
              </w:rPr>
            </w:pPr>
          </w:p>
        </w:tc>
        <w:tc>
          <w:tcPr>
            <w:tcW w:w="1275" w:type="dxa"/>
          </w:tcPr>
          <w:p w:rsidR="005E3BD2" w:rsidRPr="001E5941" w:rsidRDefault="005E3BD2" w:rsidP="005E3BD2">
            <w:pPr>
              <w:spacing w:after="0" w:line="240" w:lineRule="auto"/>
              <w:rPr>
                <w:rFonts w:ascii="Arial" w:eastAsia="Times New Roman" w:hAnsi="Arial" w:cs="Arial"/>
                <w:color w:val="000000"/>
                <w:sz w:val="16"/>
                <w:szCs w:val="16"/>
                <w:lang w:eastAsia="es-CO"/>
              </w:rPr>
            </w:pPr>
          </w:p>
        </w:tc>
        <w:tc>
          <w:tcPr>
            <w:tcW w:w="1275" w:type="dxa"/>
          </w:tcPr>
          <w:p w:rsidR="005E3BD2" w:rsidRPr="001E5941" w:rsidRDefault="005E3BD2" w:rsidP="005E3BD2">
            <w:pPr>
              <w:spacing w:after="0" w:line="240" w:lineRule="auto"/>
              <w:rPr>
                <w:rFonts w:ascii="Arial" w:eastAsia="Times New Roman" w:hAnsi="Arial" w:cs="Arial"/>
                <w:color w:val="000000"/>
                <w:sz w:val="16"/>
                <w:szCs w:val="16"/>
                <w:lang w:eastAsia="es-CO"/>
              </w:rPr>
            </w:pPr>
          </w:p>
        </w:tc>
      </w:tr>
      <w:tr w:rsidR="005E3BD2" w:rsidRPr="001E5941" w:rsidTr="00147D5E">
        <w:trPr>
          <w:trHeight w:val="413"/>
        </w:trPr>
        <w:tc>
          <w:tcPr>
            <w:tcW w:w="562" w:type="dxa"/>
            <w:shd w:val="clear" w:color="auto" w:fill="auto"/>
            <w:noWrap/>
            <w:vAlign w:val="center"/>
            <w:hideMark/>
          </w:tcPr>
          <w:p w:rsidR="005E3BD2" w:rsidRPr="001E5941" w:rsidRDefault="005E3BD2" w:rsidP="005E3BD2">
            <w:pPr>
              <w:spacing w:after="0" w:line="240" w:lineRule="auto"/>
              <w:jc w:val="center"/>
              <w:rPr>
                <w:rFonts w:ascii="Arial" w:eastAsia="Times New Roman" w:hAnsi="Arial" w:cs="Arial"/>
                <w:color w:val="000000"/>
                <w:sz w:val="16"/>
                <w:szCs w:val="16"/>
                <w:lang w:eastAsia="es-CO"/>
              </w:rPr>
            </w:pPr>
            <w:r w:rsidRPr="001E5941">
              <w:rPr>
                <w:rFonts w:ascii="Arial" w:eastAsia="Times New Roman" w:hAnsi="Arial" w:cs="Arial"/>
                <w:color w:val="000000"/>
                <w:sz w:val="16"/>
                <w:szCs w:val="16"/>
                <w:lang w:eastAsia="es-CO"/>
              </w:rPr>
              <w:t>48</w:t>
            </w:r>
          </w:p>
        </w:tc>
        <w:tc>
          <w:tcPr>
            <w:tcW w:w="1985" w:type="dxa"/>
            <w:shd w:val="clear" w:color="auto" w:fill="auto"/>
            <w:vAlign w:val="center"/>
            <w:hideMark/>
          </w:tcPr>
          <w:p w:rsidR="005E3BD2" w:rsidRPr="001E5941" w:rsidRDefault="005E3BD2" w:rsidP="005E3BD2">
            <w:pPr>
              <w:spacing w:after="0" w:line="240" w:lineRule="auto"/>
              <w:rPr>
                <w:rFonts w:ascii="Arial" w:eastAsia="Times New Roman" w:hAnsi="Arial" w:cs="Arial"/>
                <w:color w:val="000000"/>
                <w:sz w:val="16"/>
                <w:szCs w:val="16"/>
                <w:lang w:eastAsia="es-CO"/>
              </w:rPr>
            </w:pPr>
            <w:r w:rsidRPr="001E5941">
              <w:rPr>
                <w:rFonts w:ascii="Arial" w:eastAsia="Times New Roman" w:hAnsi="Arial" w:cs="Arial"/>
                <w:color w:val="000000"/>
                <w:sz w:val="16"/>
                <w:szCs w:val="16"/>
                <w:lang w:eastAsia="es-CO"/>
              </w:rPr>
              <w:t>Frasco graduado 500 mL</w:t>
            </w:r>
          </w:p>
        </w:tc>
        <w:tc>
          <w:tcPr>
            <w:tcW w:w="1209" w:type="dxa"/>
            <w:tcBorders>
              <w:top w:val="nil"/>
              <w:left w:val="single" w:sz="4" w:space="0" w:color="auto"/>
              <w:bottom w:val="single" w:sz="4" w:space="0" w:color="auto"/>
              <w:right w:val="single" w:sz="4" w:space="0" w:color="auto"/>
            </w:tcBorders>
            <w:shd w:val="clear" w:color="auto" w:fill="auto"/>
            <w:vAlign w:val="center"/>
          </w:tcPr>
          <w:p w:rsidR="005E3BD2" w:rsidRPr="001E5941" w:rsidRDefault="005E3BD2" w:rsidP="005E3BD2">
            <w:pPr>
              <w:spacing w:after="0" w:line="240" w:lineRule="auto"/>
              <w:jc w:val="center"/>
              <w:rPr>
                <w:rFonts w:ascii="Arial" w:eastAsia="Courier New" w:hAnsi="Arial" w:cs="Arial"/>
                <w:color w:val="000000"/>
                <w:sz w:val="18"/>
                <w:szCs w:val="18"/>
                <w:lang w:val="es-ES"/>
              </w:rPr>
            </w:pPr>
            <w:r w:rsidRPr="001E5941">
              <w:rPr>
                <w:rFonts w:ascii="Arial" w:eastAsia="Courier New" w:hAnsi="Arial" w:cs="Arial"/>
                <w:color w:val="000000"/>
                <w:sz w:val="18"/>
                <w:szCs w:val="18"/>
                <w:lang w:val="es-ES"/>
              </w:rPr>
              <w:t>Unidad</w:t>
            </w:r>
          </w:p>
        </w:tc>
        <w:tc>
          <w:tcPr>
            <w:tcW w:w="1134" w:type="dxa"/>
            <w:tcBorders>
              <w:top w:val="nil"/>
              <w:left w:val="nil"/>
              <w:bottom w:val="single" w:sz="4" w:space="0" w:color="auto"/>
              <w:right w:val="single" w:sz="4" w:space="0" w:color="auto"/>
            </w:tcBorders>
            <w:shd w:val="clear" w:color="auto" w:fill="auto"/>
            <w:vAlign w:val="center"/>
          </w:tcPr>
          <w:p w:rsidR="005E3BD2" w:rsidRPr="001E5941" w:rsidRDefault="005E3BD2" w:rsidP="005E3BD2">
            <w:pPr>
              <w:spacing w:after="0" w:line="240" w:lineRule="auto"/>
              <w:jc w:val="center"/>
              <w:rPr>
                <w:rFonts w:ascii="Arial" w:eastAsia="Courier New" w:hAnsi="Arial" w:cs="Arial"/>
                <w:color w:val="000000"/>
                <w:sz w:val="18"/>
                <w:szCs w:val="18"/>
                <w:lang w:val="es-ES"/>
              </w:rPr>
            </w:pPr>
            <w:r w:rsidRPr="001E5941">
              <w:rPr>
                <w:rFonts w:ascii="Arial" w:eastAsia="Courier New" w:hAnsi="Arial" w:cs="Arial"/>
                <w:color w:val="000000"/>
                <w:sz w:val="18"/>
                <w:szCs w:val="18"/>
                <w:lang w:val="es-ES"/>
              </w:rPr>
              <w:t>5</w:t>
            </w:r>
          </w:p>
        </w:tc>
        <w:tc>
          <w:tcPr>
            <w:tcW w:w="1276" w:type="dxa"/>
          </w:tcPr>
          <w:p w:rsidR="005E3BD2" w:rsidRPr="001E5941" w:rsidRDefault="005E3BD2" w:rsidP="005E3BD2">
            <w:pPr>
              <w:spacing w:after="0" w:line="240" w:lineRule="auto"/>
              <w:rPr>
                <w:rFonts w:ascii="Arial" w:eastAsia="Times New Roman" w:hAnsi="Arial" w:cs="Arial"/>
                <w:color w:val="000000"/>
                <w:sz w:val="16"/>
                <w:szCs w:val="16"/>
                <w:lang w:eastAsia="es-CO"/>
              </w:rPr>
            </w:pPr>
          </w:p>
        </w:tc>
        <w:tc>
          <w:tcPr>
            <w:tcW w:w="1275" w:type="dxa"/>
          </w:tcPr>
          <w:p w:rsidR="005E3BD2" w:rsidRPr="001E5941" w:rsidRDefault="005E3BD2" w:rsidP="005E3BD2">
            <w:pPr>
              <w:spacing w:after="0" w:line="240" w:lineRule="auto"/>
              <w:rPr>
                <w:rFonts w:ascii="Arial" w:eastAsia="Times New Roman" w:hAnsi="Arial" w:cs="Arial"/>
                <w:color w:val="000000"/>
                <w:sz w:val="16"/>
                <w:szCs w:val="16"/>
                <w:lang w:eastAsia="es-CO"/>
              </w:rPr>
            </w:pPr>
          </w:p>
        </w:tc>
        <w:tc>
          <w:tcPr>
            <w:tcW w:w="1275" w:type="dxa"/>
          </w:tcPr>
          <w:p w:rsidR="005E3BD2" w:rsidRPr="001E5941" w:rsidRDefault="005E3BD2" w:rsidP="005E3BD2">
            <w:pPr>
              <w:spacing w:after="0" w:line="240" w:lineRule="auto"/>
              <w:rPr>
                <w:rFonts w:ascii="Arial" w:eastAsia="Times New Roman" w:hAnsi="Arial" w:cs="Arial"/>
                <w:color w:val="000000"/>
                <w:sz w:val="16"/>
                <w:szCs w:val="16"/>
                <w:lang w:eastAsia="es-CO"/>
              </w:rPr>
            </w:pPr>
          </w:p>
        </w:tc>
        <w:tc>
          <w:tcPr>
            <w:tcW w:w="1275" w:type="dxa"/>
          </w:tcPr>
          <w:p w:rsidR="005E3BD2" w:rsidRPr="001E5941" w:rsidRDefault="005E3BD2" w:rsidP="005E3BD2">
            <w:pPr>
              <w:spacing w:after="0" w:line="240" w:lineRule="auto"/>
              <w:rPr>
                <w:rFonts w:ascii="Arial" w:eastAsia="Times New Roman" w:hAnsi="Arial" w:cs="Arial"/>
                <w:color w:val="000000"/>
                <w:sz w:val="16"/>
                <w:szCs w:val="16"/>
                <w:lang w:eastAsia="es-CO"/>
              </w:rPr>
            </w:pPr>
          </w:p>
        </w:tc>
      </w:tr>
      <w:tr w:rsidR="005E3BD2" w:rsidRPr="001E5941" w:rsidTr="00147D5E">
        <w:trPr>
          <w:trHeight w:val="255"/>
        </w:trPr>
        <w:tc>
          <w:tcPr>
            <w:tcW w:w="562" w:type="dxa"/>
            <w:shd w:val="clear" w:color="auto" w:fill="auto"/>
            <w:noWrap/>
            <w:vAlign w:val="center"/>
            <w:hideMark/>
          </w:tcPr>
          <w:p w:rsidR="005E3BD2" w:rsidRPr="001E5941" w:rsidRDefault="005E3BD2" w:rsidP="005E3BD2">
            <w:pPr>
              <w:spacing w:after="0" w:line="240" w:lineRule="auto"/>
              <w:jc w:val="center"/>
              <w:rPr>
                <w:rFonts w:ascii="Arial" w:eastAsia="Times New Roman" w:hAnsi="Arial" w:cs="Arial"/>
                <w:color w:val="000000"/>
                <w:sz w:val="16"/>
                <w:szCs w:val="16"/>
                <w:lang w:eastAsia="es-CO"/>
              </w:rPr>
            </w:pPr>
            <w:r w:rsidRPr="001E5941">
              <w:rPr>
                <w:rFonts w:ascii="Arial" w:eastAsia="Times New Roman" w:hAnsi="Arial" w:cs="Arial"/>
                <w:color w:val="000000"/>
                <w:sz w:val="16"/>
                <w:szCs w:val="16"/>
                <w:lang w:eastAsia="es-CO"/>
              </w:rPr>
              <w:t>49</w:t>
            </w:r>
          </w:p>
        </w:tc>
        <w:tc>
          <w:tcPr>
            <w:tcW w:w="1985" w:type="dxa"/>
            <w:shd w:val="clear" w:color="auto" w:fill="auto"/>
            <w:noWrap/>
            <w:vAlign w:val="center"/>
            <w:hideMark/>
          </w:tcPr>
          <w:p w:rsidR="005E3BD2" w:rsidRPr="001E5941" w:rsidRDefault="005E3BD2" w:rsidP="005E3BD2">
            <w:pPr>
              <w:spacing w:after="0" w:line="240" w:lineRule="auto"/>
              <w:jc w:val="both"/>
              <w:rPr>
                <w:rFonts w:ascii="Arial" w:eastAsia="Times New Roman" w:hAnsi="Arial" w:cs="Arial"/>
                <w:sz w:val="16"/>
                <w:szCs w:val="16"/>
                <w:lang w:eastAsia="es-CO"/>
              </w:rPr>
            </w:pPr>
            <w:r w:rsidRPr="001E5941">
              <w:rPr>
                <w:rFonts w:ascii="Arial" w:eastAsia="Times New Roman" w:hAnsi="Arial" w:cs="Arial"/>
                <w:sz w:val="16"/>
                <w:szCs w:val="16"/>
                <w:lang w:eastAsia="es-CO"/>
              </w:rPr>
              <w:t>Baterias tipo reloj</w:t>
            </w:r>
          </w:p>
        </w:tc>
        <w:tc>
          <w:tcPr>
            <w:tcW w:w="1209" w:type="dxa"/>
            <w:tcBorders>
              <w:top w:val="nil"/>
              <w:left w:val="single" w:sz="4" w:space="0" w:color="auto"/>
              <w:bottom w:val="single" w:sz="4" w:space="0" w:color="auto"/>
              <w:right w:val="single" w:sz="4" w:space="0" w:color="auto"/>
            </w:tcBorders>
            <w:shd w:val="clear" w:color="auto" w:fill="auto"/>
            <w:vAlign w:val="center"/>
          </w:tcPr>
          <w:p w:rsidR="005E3BD2" w:rsidRPr="001E5941" w:rsidRDefault="005E3BD2" w:rsidP="005E3BD2">
            <w:pPr>
              <w:spacing w:after="0" w:line="240" w:lineRule="auto"/>
              <w:jc w:val="center"/>
              <w:rPr>
                <w:rFonts w:ascii="Arial" w:eastAsia="Courier New" w:hAnsi="Arial" w:cs="Arial"/>
                <w:sz w:val="18"/>
                <w:szCs w:val="18"/>
                <w:lang w:val="es-ES"/>
              </w:rPr>
            </w:pPr>
            <w:r w:rsidRPr="001E5941">
              <w:rPr>
                <w:rFonts w:ascii="Arial" w:eastAsia="Courier New" w:hAnsi="Arial" w:cs="Arial"/>
                <w:sz w:val="18"/>
                <w:szCs w:val="18"/>
                <w:lang w:val="es-ES"/>
              </w:rPr>
              <w:t>Unidad</w:t>
            </w:r>
          </w:p>
        </w:tc>
        <w:tc>
          <w:tcPr>
            <w:tcW w:w="1134" w:type="dxa"/>
            <w:tcBorders>
              <w:top w:val="nil"/>
              <w:left w:val="nil"/>
              <w:bottom w:val="single" w:sz="4" w:space="0" w:color="auto"/>
              <w:right w:val="single" w:sz="4" w:space="0" w:color="auto"/>
            </w:tcBorders>
            <w:shd w:val="clear" w:color="auto" w:fill="auto"/>
            <w:vAlign w:val="center"/>
          </w:tcPr>
          <w:p w:rsidR="005E3BD2" w:rsidRPr="001E5941" w:rsidRDefault="005E3BD2" w:rsidP="005E3BD2">
            <w:pPr>
              <w:spacing w:after="0" w:line="240" w:lineRule="auto"/>
              <w:jc w:val="center"/>
              <w:rPr>
                <w:rFonts w:ascii="Arial" w:eastAsia="Courier New" w:hAnsi="Arial" w:cs="Arial"/>
                <w:sz w:val="18"/>
                <w:szCs w:val="18"/>
                <w:lang w:val="es-ES"/>
              </w:rPr>
            </w:pPr>
            <w:r w:rsidRPr="001E5941">
              <w:rPr>
                <w:rFonts w:ascii="Arial" w:eastAsia="Courier New" w:hAnsi="Arial" w:cs="Arial"/>
                <w:sz w:val="18"/>
                <w:szCs w:val="18"/>
                <w:lang w:val="es-ES"/>
              </w:rPr>
              <w:t>12</w:t>
            </w:r>
          </w:p>
        </w:tc>
        <w:tc>
          <w:tcPr>
            <w:tcW w:w="1276" w:type="dxa"/>
          </w:tcPr>
          <w:p w:rsidR="005E3BD2" w:rsidRPr="001E5941" w:rsidRDefault="005E3BD2" w:rsidP="005E3BD2">
            <w:pPr>
              <w:spacing w:after="0" w:line="240" w:lineRule="auto"/>
              <w:jc w:val="both"/>
              <w:rPr>
                <w:rFonts w:ascii="Arial" w:eastAsia="Times New Roman" w:hAnsi="Arial" w:cs="Arial"/>
                <w:sz w:val="16"/>
                <w:szCs w:val="16"/>
                <w:lang w:eastAsia="es-CO"/>
              </w:rPr>
            </w:pPr>
          </w:p>
        </w:tc>
        <w:tc>
          <w:tcPr>
            <w:tcW w:w="1275" w:type="dxa"/>
          </w:tcPr>
          <w:p w:rsidR="005E3BD2" w:rsidRPr="001E5941" w:rsidRDefault="005E3BD2" w:rsidP="005E3BD2">
            <w:pPr>
              <w:spacing w:after="0" w:line="240" w:lineRule="auto"/>
              <w:jc w:val="both"/>
              <w:rPr>
                <w:rFonts w:ascii="Arial" w:eastAsia="Times New Roman" w:hAnsi="Arial" w:cs="Arial"/>
                <w:sz w:val="16"/>
                <w:szCs w:val="16"/>
                <w:lang w:eastAsia="es-CO"/>
              </w:rPr>
            </w:pPr>
          </w:p>
        </w:tc>
        <w:tc>
          <w:tcPr>
            <w:tcW w:w="1275" w:type="dxa"/>
          </w:tcPr>
          <w:p w:rsidR="005E3BD2" w:rsidRPr="001E5941" w:rsidRDefault="005E3BD2" w:rsidP="005E3BD2">
            <w:pPr>
              <w:spacing w:after="0" w:line="240" w:lineRule="auto"/>
              <w:jc w:val="both"/>
              <w:rPr>
                <w:rFonts w:ascii="Arial" w:eastAsia="Times New Roman" w:hAnsi="Arial" w:cs="Arial"/>
                <w:sz w:val="16"/>
                <w:szCs w:val="16"/>
                <w:lang w:eastAsia="es-CO"/>
              </w:rPr>
            </w:pPr>
          </w:p>
        </w:tc>
        <w:tc>
          <w:tcPr>
            <w:tcW w:w="1275" w:type="dxa"/>
          </w:tcPr>
          <w:p w:rsidR="005E3BD2" w:rsidRPr="001E5941" w:rsidRDefault="005E3BD2" w:rsidP="005E3BD2">
            <w:pPr>
              <w:spacing w:after="0" w:line="240" w:lineRule="auto"/>
              <w:jc w:val="both"/>
              <w:rPr>
                <w:rFonts w:ascii="Arial" w:eastAsia="Times New Roman" w:hAnsi="Arial" w:cs="Arial"/>
                <w:sz w:val="16"/>
                <w:szCs w:val="16"/>
                <w:lang w:eastAsia="es-CO"/>
              </w:rPr>
            </w:pPr>
          </w:p>
        </w:tc>
      </w:tr>
      <w:tr w:rsidR="005E3BD2" w:rsidRPr="001E5941" w:rsidTr="00147D5E">
        <w:trPr>
          <w:trHeight w:val="510"/>
        </w:trPr>
        <w:tc>
          <w:tcPr>
            <w:tcW w:w="562" w:type="dxa"/>
            <w:shd w:val="clear" w:color="auto" w:fill="auto"/>
            <w:noWrap/>
            <w:vAlign w:val="center"/>
            <w:hideMark/>
          </w:tcPr>
          <w:p w:rsidR="005E3BD2" w:rsidRPr="001E5941" w:rsidRDefault="005E3BD2" w:rsidP="005E3BD2">
            <w:pPr>
              <w:spacing w:after="0" w:line="240" w:lineRule="auto"/>
              <w:jc w:val="center"/>
              <w:rPr>
                <w:rFonts w:ascii="Arial" w:eastAsia="Times New Roman" w:hAnsi="Arial" w:cs="Arial"/>
                <w:color w:val="000000"/>
                <w:sz w:val="16"/>
                <w:szCs w:val="16"/>
                <w:lang w:eastAsia="es-CO"/>
              </w:rPr>
            </w:pPr>
            <w:r w:rsidRPr="001E5941">
              <w:rPr>
                <w:rFonts w:ascii="Arial" w:eastAsia="Times New Roman" w:hAnsi="Arial" w:cs="Arial"/>
                <w:color w:val="000000"/>
                <w:sz w:val="16"/>
                <w:szCs w:val="16"/>
                <w:lang w:eastAsia="es-CO"/>
              </w:rPr>
              <w:t>50</w:t>
            </w:r>
          </w:p>
        </w:tc>
        <w:tc>
          <w:tcPr>
            <w:tcW w:w="1985" w:type="dxa"/>
            <w:shd w:val="clear" w:color="auto" w:fill="auto"/>
            <w:noWrap/>
            <w:vAlign w:val="center"/>
            <w:hideMark/>
          </w:tcPr>
          <w:p w:rsidR="005E3BD2" w:rsidRPr="001E5941" w:rsidRDefault="005E3BD2" w:rsidP="005E3BD2">
            <w:pPr>
              <w:spacing w:after="0" w:line="240" w:lineRule="auto"/>
              <w:jc w:val="both"/>
              <w:rPr>
                <w:rFonts w:ascii="Arial" w:eastAsia="Times New Roman" w:hAnsi="Arial" w:cs="Arial"/>
                <w:sz w:val="16"/>
                <w:szCs w:val="16"/>
                <w:lang w:eastAsia="es-CO"/>
              </w:rPr>
            </w:pPr>
            <w:r w:rsidRPr="001E5941">
              <w:rPr>
                <w:rFonts w:ascii="Arial" w:eastAsia="Times New Roman" w:hAnsi="Arial" w:cs="Arial"/>
                <w:sz w:val="16"/>
                <w:szCs w:val="16"/>
                <w:lang w:eastAsia="es-CO"/>
              </w:rPr>
              <w:t>Baterias AAA</w:t>
            </w:r>
          </w:p>
        </w:tc>
        <w:tc>
          <w:tcPr>
            <w:tcW w:w="1209" w:type="dxa"/>
            <w:tcBorders>
              <w:top w:val="nil"/>
              <w:left w:val="single" w:sz="4" w:space="0" w:color="auto"/>
              <w:bottom w:val="single" w:sz="4" w:space="0" w:color="auto"/>
              <w:right w:val="single" w:sz="4" w:space="0" w:color="auto"/>
            </w:tcBorders>
            <w:shd w:val="clear" w:color="auto" w:fill="auto"/>
            <w:vAlign w:val="center"/>
          </w:tcPr>
          <w:p w:rsidR="005E3BD2" w:rsidRPr="001E5941" w:rsidRDefault="005E3BD2" w:rsidP="005E3BD2">
            <w:pPr>
              <w:spacing w:after="0" w:line="240" w:lineRule="auto"/>
              <w:jc w:val="center"/>
              <w:rPr>
                <w:rFonts w:ascii="Arial" w:eastAsia="Courier New" w:hAnsi="Arial" w:cs="Arial"/>
                <w:sz w:val="18"/>
                <w:szCs w:val="18"/>
                <w:lang w:val="es-ES"/>
              </w:rPr>
            </w:pPr>
            <w:r w:rsidRPr="001E5941">
              <w:rPr>
                <w:rFonts w:ascii="Arial" w:eastAsia="Courier New" w:hAnsi="Arial" w:cs="Arial"/>
                <w:sz w:val="18"/>
                <w:szCs w:val="18"/>
                <w:lang w:val="es-ES"/>
              </w:rPr>
              <w:t>Unidad</w:t>
            </w:r>
          </w:p>
        </w:tc>
        <w:tc>
          <w:tcPr>
            <w:tcW w:w="1134" w:type="dxa"/>
            <w:tcBorders>
              <w:top w:val="nil"/>
              <w:left w:val="nil"/>
              <w:bottom w:val="single" w:sz="4" w:space="0" w:color="auto"/>
              <w:right w:val="single" w:sz="4" w:space="0" w:color="auto"/>
            </w:tcBorders>
            <w:shd w:val="clear" w:color="auto" w:fill="auto"/>
            <w:vAlign w:val="center"/>
          </w:tcPr>
          <w:p w:rsidR="005E3BD2" w:rsidRPr="001E5941" w:rsidRDefault="005E3BD2" w:rsidP="005E3BD2">
            <w:pPr>
              <w:spacing w:after="0" w:line="240" w:lineRule="auto"/>
              <w:jc w:val="center"/>
              <w:rPr>
                <w:rFonts w:ascii="Arial" w:eastAsia="Courier New" w:hAnsi="Arial" w:cs="Arial"/>
                <w:sz w:val="18"/>
                <w:szCs w:val="18"/>
                <w:lang w:val="es-ES"/>
              </w:rPr>
            </w:pPr>
            <w:r w:rsidRPr="001E5941">
              <w:rPr>
                <w:rFonts w:ascii="Arial" w:eastAsia="Courier New" w:hAnsi="Arial" w:cs="Arial"/>
                <w:sz w:val="18"/>
                <w:szCs w:val="18"/>
                <w:lang w:val="es-ES"/>
              </w:rPr>
              <w:t>46</w:t>
            </w:r>
          </w:p>
        </w:tc>
        <w:tc>
          <w:tcPr>
            <w:tcW w:w="1276" w:type="dxa"/>
          </w:tcPr>
          <w:p w:rsidR="005E3BD2" w:rsidRPr="001E5941" w:rsidRDefault="005E3BD2" w:rsidP="005E3BD2">
            <w:pPr>
              <w:spacing w:after="0" w:line="240" w:lineRule="auto"/>
              <w:jc w:val="both"/>
              <w:rPr>
                <w:rFonts w:ascii="Arial" w:eastAsia="Times New Roman" w:hAnsi="Arial" w:cs="Arial"/>
                <w:sz w:val="16"/>
                <w:szCs w:val="16"/>
                <w:lang w:eastAsia="es-CO"/>
              </w:rPr>
            </w:pPr>
          </w:p>
        </w:tc>
        <w:tc>
          <w:tcPr>
            <w:tcW w:w="1275" w:type="dxa"/>
          </w:tcPr>
          <w:p w:rsidR="005E3BD2" w:rsidRPr="001E5941" w:rsidRDefault="005E3BD2" w:rsidP="005E3BD2">
            <w:pPr>
              <w:spacing w:after="0" w:line="240" w:lineRule="auto"/>
              <w:jc w:val="both"/>
              <w:rPr>
                <w:rFonts w:ascii="Arial" w:eastAsia="Times New Roman" w:hAnsi="Arial" w:cs="Arial"/>
                <w:sz w:val="16"/>
                <w:szCs w:val="16"/>
                <w:lang w:eastAsia="es-CO"/>
              </w:rPr>
            </w:pPr>
          </w:p>
        </w:tc>
        <w:tc>
          <w:tcPr>
            <w:tcW w:w="1275" w:type="dxa"/>
          </w:tcPr>
          <w:p w:rsidR="005E3BD2" w:rsidRPr="001E5941" w:rsidRDefault="005E3BD2" w:rsidP="005E3BD2">
            <w:pPr>
              <w:spacing w:after="0" w:line="240" w:lineRule="auto"/>
              <w:jc w:val="both"/>
              <w:rPr>
                <w:rFonts w:ascii="Arial" w:eastAsia="Times New Roman" w:hAnsi="Arial" w:cs="Arial"/>
                <w:sz w:val="16"/>
                <w:szCs w:val="16"/>
                <w:lang w:eastAsia="es-CO"/>
              </w:rPr>
            </w:pPr>
          </w:p>
        </w:tc>
        <w:tc>
          <w:tcPr>
            <w:tcW w:w="1275" w:type="dxa"/>
          </w:tcPr>
          <w:p w:rsidR="005E3BD2" w:rsidRPr="001E5941" w:rsidRDefault="005E3BD2" w:rsidP="005E3BD2">
            <w:pPr>
              <w:spacing w:after="0" w:line="240" w:lineRule="auto"/>
              <w:jc w:val="both"/>
              <w:rPr>
                <w:rFonts w:ascii="Arial" w:eastAsia="Times New Roman" w:hAnsi="Arial" w:cs="Arial"/>
                <w:sz w:val="16"/>
                <w:szCs w:val="16"/>
                <w:lang w:eastAsia="es-CO"/>
              </w:rPr>
            </w:pPr>
          </w:p>
        </w:tc>
      </w:tr>
      <w:tr w:rsidR="005E3BD2" w:rsidRPr="001E5941" w:rsidTr="00147D5E">
        <w:trPr>
          <w:trHeight w:val="510"/>
        </w:trPr>
        <w:tc>
          <w:tcPr>
            <w:tcW w:w="562" w:type="dxa"/>
            <w:shd w:val="clear" w:color="auto" w:fill="auto"/>
            <w:noWrap/>
            <w:vAlign w:val="center"/>
            <w:hideMark/>
          </w:tcPr>
          <w:p w:rsidR="005E3BD2" w:rsidRPr="001E5941" w:rsidRDefault="005E3BD2" w:rsidP="005E3BD2">
            <w:pPr>
              <w:spacing w:after="0" w:line="240" w:lineRule="auto"/>
              <w:jc w:val="center"/>
              <w:rPr>
                <w:rFonts w:ascii="Arial" w:eastAsia="Times New Roman" w:hAnsi="Arial" w:cs="Arial"/>
                <w:color w:val="000000"/>
                <w:sz w:val="16"/>
                <w:szCs w:val="16"/>
                <w:lang w:eastAsia="es-CO"/>
              </w:rPr>
            </w:pPr>
            <w:r w:rsidRPr="001E5941">
              <w:rPr>
                <w:rFonts w:ascii="Arial" w:eastAsia="Times New Roman" w:hAnsi="Arial" w:cs="Arial"/>
                <w:color w:val="000000"/>
                <w:sz w:val="16"/>
                <w:szCs w:val="16"/>
                <w:lang w:eastAsia="es-CO"/>
              </w:rPr>
              <w:t>51</w:t>
            </w:r>
          </w:p>
        </w:tc>
        <w:tc>
          <w:tcPr>
            <w:tcW w:w="1985" w:type="dxa"/>
            <w:shd w:val="clear" w:color="auto" w:fill="auto"/>
            <w:noWrap/>
            <w:vAlign w:val="center"/>
            <w:hideMark/>
          </w:tcPr>
          <w:p w:rsidR="005E3BD2" w:rsidRPr="001E5941" w:rsidRDefault="005E3BD2" w:rsidP="005E3BD2">
            <w:pPr>
              <w:spacing w:after="0" w:line="240" w:lineRule="auto"/>
              <w:jc w:val="both"/>
              <w:rPr>
                <w:rFonts w:ascii="Arial" w:eastAsia="Times New Roman" w:hAnsi="Arial" w:cs="Arial"/>
                <w:sz w:val="16"/>
                <w:szCs w:val="16"/>
                <w:lang w:eastAsia="es-CO"/>
              </w:rPr>
            </w:pPr>
            <w:r w:rsidRPr="001E5941">
              <w:rPr>
                <w:rFonts w:ascii="Arial" w:eastAsia="Times New Roman" w:hAnsi="Arial" w:cs="Arial"/>
                <w:sz w:val="16"/>
                <w:szCs w:val="16"/>
                <w:lang w:eastAsia="es-CO"/>
              </w:rPr>
              <w:t>Baterias AA</w:t>
            </w:r>
          </w:p>
        </w:tc>
        <w:tc>
          <w:tcPr>
            <w:tcW w:w="1209" w:type="dxa"/>
            <w:tcBorders>
              <w:top w:val="nil"/>
              <w:left w:val="single" w:sz="4" w:space="0" w:color="auto"/>
              <w:bottom w:val="single" w:sz="4" w:space="0" w:color="auto"/>
              <w:right w:val="single" w:sz="4" w:space="0" w:color="auto"/>
            </w:tcBorders>
            <w:shd w:val="clear" w:color="auto" w:fill="auto"/>
            <w:vAlign w:val="center"/>
          </w:tcPr>
          <w:p w:rsidR="005E3BD2" w:rsidRPr="001E5941" w:rsidRDefault="005E3BD2" w:rsidP="005E3BD2">
            <w:pPr>
              <w:spacing w:after="0" w:line="240" w:lineRule="auto"/>
              <w:jc w:val="center"/>
              <w:rPr>
                <w:rFonts w:ascii="Arial" w:eastAsia="Courier New" w:hAnsi="Arial" w:cs="Arial"/>
                <w:sz w:val="18"/>
                <w:szCs w:val="18"/>
                <w:lang w:val="es-ES"/>
              </w:rPr>
            </w:pPr>
            <w:r w:rsidRPr="001E5941">
              <w:rPr>
                <w:rFonts w:ascii="Arial" w:eastAsia="Courier New" w:hAnsi="Arial" w:cs="Arial"/>
                <w:sz w:val="18"/>
                <w:szCs w:val="18"/>
                <w:lang w:val="es-ES"/>
              </w:rPr>
              <w:t>Unidad</w:t>
            </w:r>
          </w:p>
        </w:tc>
        <w:tc>
          <w:tcPr>
            <w:tcW w:w="1134" w:type="dxa"/>
            <w:tcBorders>
              <w:top w:val="nil"/>
              <w:left w:val="nil"/>
              <w:bottom w:val="single" w:sz="4" w:space="0" w:color="auto"/>
              <w:right w:val="single" w:sz="4" w:space="0" w:color="auto"/>
            </w:tcBorders>
            <w:shd w:val="clear" w:color="auto" w:fill="auto"/>
            <w:vAlign w:val="center"/>
          </w:tcPr>
          <w:p w:rsidR="005E3BD2" w:rsidRPr="001E5941" w:rsidRDefault="005E3BD2" w:rsidP="005E3BD2">
            <w:pPr>
              <w:spacing w:after="0" w:line="240" w:lineRule="auto"/>
              <w:jc w:val="center"/>
              <w:rPr>
                <w:rFonts w:ascii="Arial" w:eastAsia="Courier New" w:hAnsi="Arial" w:cs="Arial"/>
                <w:sz w:val="18"/>
                <w:szCs w:val="18"/>
                <w:lang w:val="es-ES"/>
              </w:rPr>
            </w:pPr>
            <w:r w:rsidRPr="001E5941">
              <w:rPr>
                <w:rFonts w:ascii="Arial" w:eastAsia="Courier New" w:hAnsi="Arial" w:cs="Arial"/>
                <w:sz w:val="18"/>
                <w:szCs w:val="18"/>
                <w:lang w:val="es-ES"/>
              </w:rPr>
              <w:t>24</w:t>
            </w:r>
          </w:p>
        </w:tc>
        <w:tc>
          <w:tcPr>
            <w:tcW w:w="1276" w:type="dxa"/>
          </w:tcPr>
          <w:p w:rsidR="005E3BD2" w:rsidRPr="001E5941" w:rsidRDefault="005E3BD2" w:rsidP="005E3BD2">
            <w:pPr>
              <w:spacing w:after="0" w:line="240" w:lineRule="auto"/>
              <w:jc w:val="both"/>
              <w:rPr>
                <w:rFonts w:ascii="Arial" w:eastAsia="Times New Roman" w:hAnsi="Arial" w:cs="Arial"/>
                <w:sz w:val="16"/>
                <w:szCs w:val="16"/>
                <w:lang w:eastAsia="es-CO"/>
              </w:rPr>
            </w:pPr>
          </w:p>
        </w:tc>
        <w:tc>
          <w:tcPr>
            <w:tcW w:w="1275" w:type="dxa"/>
          </w:tcPr>
          <w:p w:rsidR="005E3BD2" w:rsidRPr="001E5941" w:rsidRDefault="005E3BD2" w:rsidP="005E3BD2">
            <w:pPr>
              <w:spacing w:after="0" w:line="240" w:lineRule="auto"/>
              <w:jc w:val="both"/>
              <w:rPr>
                <w:rFonts w:ascii="Arial" w:eastAsia="Times New Roman" w:hAnsi="Arial" w:cs="Arial"/>
                <w:sz w:val="16"/>
                <w:szCs w:val="16"/>
                <w:lang w:eastAsia="es-CO"/>
              </w:rPr>
            </w:pPr>
          </w:p>
        </w:tc>
        <w:tc>
          <w:tcPr>
            <w:tcW w:w="1275" w:type="dxa"/>
          </w:tcPr>
          <w:p w:rsidR="005E3BD2" w:rsidRPr="001E5941" w:rsidRDefault="005E3BD2" w:rsidP="005E3BD2">
            <w:pPr>
              <w:spacing w:after="0" w:line="240" w:lineRule="auto"/>
              <w:jc w:val="both"/>
              <w:rPr>
                <w:rFonts w:ascii="Arial" w:eastAsia="Times New Roman" w:hAnsi="Arial" w:cs="Arial"/>
                <w:sz w:val="16"/>
                <w:szCs w:val="16"/>
                <w:lang w:eastAsia="es-CO"/>
              </w:rPr>
            </w:pPr>
          </w:p>
        </w:tc>
        <w:tc>
          <w:tcPr>
            <w:tcW w:w="1275" w:type="dxa"/>
          </w:tcPr>
          <w:p w:rsidR="005E3BD2" w:rsidRPr="001E5941" w:rsidRDefault="005E3BD2" w:rsidP="005E3BD2">
            <w:pPr>
              <w:spacing w:after="0" w:line="240" w:lineRule="auto"/>
              <w:jc w:val="both"/>
              <w:rPr>
                <w:rFonts w:ascii="Arial" w:eastAsia="Times New Roman" w:hAnsi="Arial" w:cs="Arial"/>
                <w:sz w:val="16"/>
                <w:szCs w:val="16"/>
                <w:lang w:eastAsia="es-CO"/>
              </w:rPr>
            </w:pPr>
          </w:p>
        </w:tc>
      </w:tr>
      <w:tr w:rsidR="005E3BD2" w:rsidRPr="001E5941" w:rsidTr="00147D5E">
        <w:trPr>
          <w:trHeight w:val="255"/>
        </w:trPr>
        <w:tc>
          <w:tcPr>
            <w:tcW w:w="562" w:type="dxa"/>
            <w:shd w:val="clear" w:color="auto" w:fill="auto"/>
            <w:noWrap/>
            <w:vAlign w:val="center"/>
            <w:hideMark/>
          </w:tcPr>
          <w:p w:rsidR="005E3BD2" w:rsidRPr="001E5941" w:rsidRDefault="005E3BD2" w:rsidP="005E3BD2">
            <w:pPr>
              <w:spacing w:after="0" w:line="240" w:lineRule="auto"/>
              <w:jc w:val="center"/>
              <w:rPr>
                <w:rFonts w:ascii="Arial" w:eastAsia="Times New Roman" w:hAnsi="Arial" w:cs="Arial"/>
                <w:color w:val="000000"/>
                <w:sz w:val="16"/>
                <w:szCs w:val="16"/>
                <w:lang w:eastAsia="es-CO"/>
              </w:rPr>
            </w:pPr>
            <w:r w:rsidRPr="001E5941">
              <w:rPr>
                <w:rFonts w:ascii="Arial" w:eastAsia="Times New Roman" w:hAnsi="Arial" w:cs="Arial"/>
                <w:color w:val="000000"/>
                <w:sz w:val="16"/>
                <w:szCs w:val="16"/>
                <w:lang w:eastAsia="es-CO"/>
              </w:rPr>
              <w:t>52</w:t>
            </w:r>
          </w:p>
        </w:tc>
        <w:tc>
          <w:tcPr>
            <w:tcW w:w="1985" w:type="dxa"/>
            <w:shd w:val="clear" w:color="auto" w:fill="auto"/>
            <w:noWrap/>
            <w:vAlign w:val="center"/>
            <w:hideMark/>
          </w:tcPr>
          <w:p w:rsidR="005E3BD2" w:rsidRPr="001E5941" w:rsidRDefault="005E3BD2" w:rsidP="005E3BD2">
            <w:pPr>
              <w:spacing w:after="0" w:line="240" w:lineRule="auto"/>
              <w:jc w:val="both"/>
              <w:rPr>
                <w:rFonts w:ascii="Arial" w:eastAsia="Times New Roman" w:hAnsi="Arial" w:cs="Arial"/>
                <w:sz w:val="16"/>
                <w:szCs w:val="16"/>
                <w:lang w:eastAsia="es-CO"/>
              </w:rPr>
            </w:pPr>
            <w:r w:rsidRPr="001E5941">
              <w:rPr>
                <w:rFonts w:ascii="Arial" w:eastAsia="Times New Roman" w:hAnsi="Arial" w:cs="Arial"/>
                <w:sz w:val="16"/>
                <w:szCs w:val="16"/>
                <w:lang w:eastAsia="es-CO"/>
              </w:rPr>
              <w:t>Cargador universal de Baterias</w:t>
            </w:r>
          </w:p>
        </w:tc>
        <w:tc>
          <w:tcPr>
            <w:tcW w:w="1209" w:type="dxa"/>
            <w:tcBorders>
              <w:top w:val="nil"/>
              <w:left w:val="single" w:sz="4" w:space="0" w:color="auto"/>
              <w:bottom w:val="single" w:sz="4" w:space="0" w:color="auto"/>
              <w:right w:val="single" w:sz="4" w:space="0" w:color="auto"/>
            </w:tcBorders>
            <w:shd w:val="clear" w:color="auto" w:fill="auto"/>
            <w:vAlign w:val="center"/>
          </w:tcPr>
          <w:p w:rsidR="005E3BD2" w:rsidRPr="001E5941" w:rsidRDefault="005E3BD2" w:rsidP="005E3BD2">
            <w:pPr>
              <w:spacing w:after="0" w:line="240" w:lineRule="auto"/>
              <w:jc w:val="center"/>
              <w:rPr>
                <w:rFonts w:ascii="Arial" w:eastAsia="Courier New" w:hAnsi="Arial" w:cs="Arial"/>
                <w:sz w:val="18"/>
                <w:szCs w:val="18"/>
                <w:lang w:val="es-ES"/>
              </w:rPr>
            </w:pPr>
            <w:r w:rsidRPr="001E5941">
              <w:rPr>
                <w:rFonts w:ascii="Arial" w:eastAsia="Courier New" w:hAnsi="Arial" w:cs="Arial"/>
                <w:sz w:val="18"/>
                <w:szCs w:val="18"/>
                <w:lang w:val="es-ES"/>
              </w:rPr>
              <w:t>Unidad</w:t>
            </w:r>
          </w:p>
        </w:tc>
        <w:tc>
          <w:tcPr>
            <w:tcW w:w="1134" w:type="dxa"/>
            <w:tcBorders>
              <w:top w:val="nil"/>
              <w:left w:val="nil"/>
              <w:bottom w:val="single" w:sz="4" w:space="0" w:color="auto"/>
              <w:right w:val="single" w:sz="4" w:space="0" w:color="auto"/>
            </w:tcBorders>
            <w:shd w:val="clear" w:color="auto" w:fill="auto"/>
            <w:vAlign w:val="center"/>
          </w:tcPr>
          <w:p w:rsidR="005E3BD2" w:rsidRPr="001E5941" w:rsidRDefault="005E3BD2" w:rsidP="005E3BD2">
            <w:pPr>
              <w:spacing w:after="0" w:line="240" w:lineRule="auto"/>
              <w:jc w:val="center"/>
              <w:rPr>
                <w:rFonts w:ascii="Arial" w:eastAsia="Courier New" w:hAnsi="Arial" w:cs="Arial"/>
                <w:sz w:val="18"/>
                <w:szCs w:val="18"/>
                <w:lang w:val="es-ES"/>
              </w:rPr>
            </w:pPr>
            <w:r w:rsidRPr="001E5941">
              <w:rPr>
                <w:rFonts w:ascii="Arial" w:eastAsia="Courier New" w:hAnsi="Arial" w:cs="Arial"/>
                <w:sz w:val="18"/>
                <w:szCs w:val="18"/>
                <w:lang w:val="es-ES"/>
              </w:rPr>
              <w:t>2</w:t>
            </w:r>
          </w:p>
        </w:tc>
        <w:tc>
          <w:tcPr>
            <w:tcW w:w="1276" w:type="dxa"/>
          </w:tcPr>
          <w:p w:rsidR="005E3BD2" w:rsidRPr="001E5941" w:rsidRDefault="005E3BD2" w:rsidP="005E3BD2">
            <w:pPr>
              <w:spacing w:after="0" w:line="240" w:lineRule="auto"/>
              <w:jc w:val="both"/>
              <w:rPr>
                <w:rFonts w:ascii="Arial" w:eastAsia="Times New Roman" w:hAnsi="Arial" w:cs="Arial"/>
                <w:sz w:val="16"/>
                <w:szCs w:val="16"/>
                <w:lang w:eastAsia="es-CO"/>
              </w:rPr>
            </w:pPr>
          </w:p>
        </w:tc>
        <w:tc>
          <w:tcPr>
            <w:tcW w:w="1275" w:type="dxa"/>
          </w:tcPr>
          <w:p w:rsidR="005E3BD2" w:rsidRPr="001E5941" w:rsidRDefault="005E3BD2" w:rsidP="005E3BD2">
            <w:pPr>
              <w:spacing w:after="0" w:line="240" w:lineRule="auto"/>
              <w:jc w:val="both"/>
              <w:rPr>
                <w:rFonts w:ascii="Arial" w:eastAsia="Times New Roman" w:hAnsi="Arial" w:cs="Arial"/>
                <w:sz w:val="16"/>
                <w:szCs w:val="16"/>
                <w:lang w:eastAsia="es-CO"/>
              </w:rPr>
            </w:pPr>
          </w:p>
        </w:tc>
        <w:tc>
          <w:tcPr>
            <w:tcW w:w="1275" w:type="dxa"/>
          </w:tcPr>
          <w:p w:rsidR="005E3BD2" w:rsidRPr="001E5941" w:rsidRDefault="005E3BD2" w:rsidP="005E3BD2">
            <w:pPr>
              <w:spacing w:after="0" w:line="240" w:lineRule="auto"/>
              <w:jc w:val="both"/>
              <w:rPr>
                <w:rFonts w:ascii="Arial" w:eastAsia="Times New Roman" w:hAnsi="Arial" w:cs="Arial"/>
                <w:sz w:val="16"/>
                <w:szCs w:val="16"/>
                <w:lang w:eastAsia="es-CO"/>
              </w:rPr>
            </w:pPr>
          </w:p>
        </w:tc>
        <w:tc>
          <w:tcPr>
            <w:tcW w:w="1275" w:type="dxa"/>
          </w:tcPr>
          <w:p w:rsidR="005E3BD2" w:rsidRPr="001E5941" w:rsidRDefault="005E3BD2" w:rsidP="005E3BD2">
            <w:pPr>
              <w:spacing w:after="0" w:line="240" w:lineRule="auto"/>
              <w:jc w:val="both"/>
              <w:rPr>
                <w:rFonts w:ascii="Arial" w:eastAsia="Times New Roman" w:hAnsi="Arial" w:cs="Arial"/>
                <w:sz w:val="16"/>
                <w:szCs w:val="16"/>
                <w:lang w:eastAsia="es-CO"/>
              </w:rPr>
            </w:pPr>
          </w:p>
        </w:tc>
      </w:tr>
      <w:tr w:rsidR="005E3BD2" w:rsidRPr="001E5941" w:rsidTr="00147D5E">
        <w:trPr>
          <w:trHeight w:val="510"/>
        </w:trPr>
        <w:tc>
          <w:tcPr>
            <w:tcW w:w="562" w:type="dxa"/>
            <w:shd w:val="clear" w:color="auto" w:fill="auto"/>
            <w:noWrap/>
            <w:vAlign w:val="center"/>
            <w:hideMark/>
          </w:tcPr>
          <w:p w:rsidR="005E3BD2" w:rsidRPr="001E5941" w:rsidRDefault="005E3BD2" w:rsidP="005E3BD2">
            <w:pPr>
              <w:spacing w:after="0" w:line="240" w:lineRule="auto"/>
              <w:jc w:val="center"/>
              <w:rPr>
                <w:rFonts w:ascii="Arial" w:eastAsia="Times New Roman" w:hAnsi="Arial" w:cs="Arial"/>
                <w:color w:val="000000"/>
                <w:sz w:val="16"/>
                <w:szCs w:val="16"/>
                <w:lang w:eastAsia="es-CO"/>
              </w:rPr>
            </w:pPr>
            <w:r w:rsidRPr="001E5941">
              <w:rPr>
                <w:rFonts w:ascii="Arial" w:eastAsia="Times New Roman" w:hAnsi="Arial" w:cs="Arial"/>
                <w:color w:val="000000"/>
                <w:sz w:val="16"/>
                <w:szCs w:val="16"/>
                <w:lang w:eastAsia="es-CO"/>
              </w:rPr>
              <w:t>53</w:t>
            </w:r>
          </w:p>
        </w:tc>
        <w:tc>
          <w:tcPr>
            <w:tcW w:w="1985" w:type="dxa"/>
            <w:shd w:val="clear" w:color="auto" w:fill="auto"/>
            <w:noWrap/>
            <w:vAlign w:val="center"/>
            <w:hideMark/>
          </w:tcPr>
          <w:p w:rsidR="005E3BD2" w:rsidRPr="001E5941" w:rsidRDefault="005E3BD2" w:rsidP="005E3BD2">
            <w:pPr>
              <w:spacing w:after="0" w:line="240" w:lineRule="auto"/>
              <w:jc w:val="both"/>
              <w:rPr>
                <w:rFonts w:ascii="Arial" w:eastAsia="Times New Roman" w:hAnsi="Arial" w:cs="Arial"/>
                <w:sz w:val="16"/>
                <w:szCs w:val="16"/>
                <w:lang w:eastAsia="es-CO"/>
              </w:rPr>
            </w:pPr>
            <w:r w:rsidRPr="001E5941">
              <w:rPr>
                <w:rFonts w:ascii="Arial" w:eastAsia="Times New Roman" w:hAnsi="Arial" w:cs="Arial"/>
                <w:sz w:val="16"/>
                <w:szCs w:val="16"/>
                <w:lang w:eastAsia="es-CO"/>
              </w:rPr>
              <w:t>Baterias 9V</w:t>
            </w:r>
          </w:p>
        </w:tc>
        <w:tc>
          <w:tcPr>
            <w:tcW w:w="1209" w:type="dxa"/>
            <w:tcBorders>
              <w:top w:val="nil"/>
              <w:left w:val="single" w:sz="4" w:space="0" w:color="auto"/>
              <w:bottom w:val="single" w:sz="4" w:space="0" w:color="auto"/>
              <w:right w:val="single" w:sz="4" w:space="0" w:color="auto"/>
            </w:tcBorders>
            <w:shd w:val="clear" w:color="auto" w:fill="auto"/>
            <w:vAlign w:val="center"/>
          </w:tcPr>
          <w:p w:rsidR="005E3BD2" w:rsidRPr="001E5941" w:rsidRDefault="005E3BD2" w:rsidP="005E3BD2">
            <w:pPr>
              <w:spacing w:after="0" w:line="240" w:lineRule="auto"/>
              <w:jc w:val="center"/>
              <w:rPr>
                <w:rFonts w:ascii="Arial" w:eastAsia="Courier New" w:hAnsi="Arial" w:cs="Arial"/>
                <w:sz w:val="18"/>
                <w:szCs w:val="18"/>
                <w:lang w:val="es-ES"/>
              </w:rPr>
            </w:pPr>
            <w:r w:rsidRPr="001E5941">
              <w:rPr>
                <w:rFonts w:ascii="Arial" w:eastAsia="Courier New" w:hAnsi="Arial" w:cs="Arial"/>
                <w:sz w:val="18"/>
                <w:szCs w:val="18"/>
                <w:lang w:val="es-ES"/>
              </w:rPr>
              <w:t>Unidad</w:t>
            </w:r>
          </w:p>
        </w:tc>
        <w:tc>
          <w:tcPr>
            <w:tcW w:w="1134" w:type="dxa"/>
            <w:tcBorders>
              <w:top w:val="nil"/>
              <w:left w:val="nil"/>
              <w:bottom w:val="single" w:sz="4" w:space="0" w:color="auto"/>
              <w:right w:val="single" w:sz="4" w:space="0" w:color="auto"/>
            </w:tcBorders>
            <w:shd w:val="clear" w:color="auto" w:fill="auto"/>
            <w:vAlign w:val="center"/>
          </w:tcPr>
          <w:p w:rsidR="005E3BD2" w:rsidRPr="001E5941" w:rsidRDefault="005E3BD2" w:rsidP="005E3BD2">
            <w:pPr>
              <w:spacing w:after="0" w:line="240" w:lineRule="auto"/>
              <w:jc w:val="center"/>
              <w:rPr>
                <w:rFonts w:ascii="Arial" w:eastAsia="Courier New" w:hAnsi="Arial" w:cs="Arial"/>
                <w:sz w:val="18"/>
                <w:szCs w:val="18"/>
                <w:lang w:val="es-ES"/>
              </w:rPr>
            </w:pPr>
            <w:r w:rsidRPr="001E5941">
              <w:rPr>
                <w:rFonts w:ascii="Arial" w:eastAsia="Courier New" w:hAnsi="Arial" w:cs="Arial"/>
                <w:sz w:val="18"/>
                <w:szCs w:val="18"/>
                <w:lang w:val="es-ES"/>
              </w:rPr>
              <w:t>5</w:t>
            </w:r>
          </w:p>
        </w:tc>
        <w:tc>
          <w:tcPr>
            <w:tcW w:w="1276" w:type="dxa"/>
          </w:tcPr>
          <w:p w:rsidR="005E3BD2" w:rsidRPr="001E5941" w:rsidRDefault="005E3BD2" w:rsidP="005E3BD2">
            <w:pPr>
              <w:spacing w:after="0" w:line="240" w:lineRule="auto"/>
              <w:jc w:val="both"/>
              <w:rPr>
                <w:rFonts w:ascii="Arial" w:eastAsia="Times New Roman" w:hAnsi="Arial" w:cs="Arial"/>
                <w:sz w:val="16"/>
                <w:szCs w:val="16"/>
                <w:lang w:eastAsia="es-CO"/>
              </w:rPr>
            </w:pPr>
          </w:p>
        </w:tc>
        <w:tc>
          <w:tcPr>
            <w:tcW w:w="1275" w:type="dxa"/>
          </w:tcPr>
          <w:p w:rsidR="005E3BD2" w:rsidRPr="001E5941" w:rsidRDefault="005E3BD2" w:rsidP="005E3BD2">
            <w:pPr>
              <w:spacing w:after="0" w:line="240" w:lineRule="auto"/>
              <w:jc w:val="both"/>
              <w:rPr>
                <w:rFonts w:ascii="Arial" w:eastAsia="Times New Roman" w:hAnsi="Arial" w:cs="Arial"/>
                <w:sz w:val="16"/>
                <w:szCs w:val="16"/>
                <w:lang w:eastAsia="es-CO"/>
              </w:rPr>
            </w:pPr>
          </w:p>
        </w:tc>
        <w:tc>
          <w:tcPr>
            <w:tcW w:w="1275" w:type="dxa"/>
          </w:tcPr>
          <w:p w:rsidR="005E3BD2" w:rsidRPr="001E5941" w:rsidRDefault="005E3BD2" w:rsidP="005E3BD2">
            <w:pPr>
              <w:spacing w:after="0" w:line="240" w:lineRule="auto"/>
              <w:jc w:val="both"/>
              <w:rPr>
                <w:rFonts w:ascii="Arial" w:eastAsia="Times New Roman" w:hAnsi="Arial" w:cs="Arial"/>
                <w:sz w:val="16"/>
                <w:szCs w:val="16"/>
                <w:lang w:eastAsia="es-CO"/>
              </w:rPr>
            </w:pPr>
          </w:p>
        </w:tc>
        <w:tc>
          <w:tcPr>
            <w:tcW w:w="1275" w:type="dxa"/>
          </w:tcPr>
          <w:p w:rsidR="005E3BD2" w:rsidRPr="001E5941" w:rsidRDefault="005E3BD2" w:rsidP="005E3BD2">
            <w:pPr>
              <w:spacing w:after="0" w:line="240" w:lineRule="auto"/>
              <w:jc w:val="both"/>
              <w:rPr>
                <w:rFonts w:ascii="Arial" w:eastAsia="Times New Roman" w:hAnsi="Arial" w:cs="Arial"/>
                <w:sz w:val="16"/>
                <w:szCs w:val="16"/>
                <w:lang w:eastAsia="es-CO"/>
              </w:rPr>
            </w:pPr>
          </w:p>
        </w:tc>
      </w:tr>
      <w:tr w:rsidR="005E3BD2" w:rsidRPr="001E5941" w:rsidTr="00147D5E">
        <w:trPr>
          <w:trHeight w:val="765"/>
        </w:trPr>
        <w:tc>
          <w:tcPr>
            <w:tcW w:w="562" w:type="dxa"/>
            <w:shd w:val="clear" w:color="auto" w:fill="auto"/>
            <w:noWrap/>
            <w:vAlign w:val="center"/>
            <w:hideMark/>
          </w:tcPr>
          <w:p w:rsidR="005E3BD2" w:rsidRPr="001E5941" w:rsidRDefault="005E3BD2" w:rsidP="005E3BD2">
            <w:pPr>
              <w:spacing w:after="0" w:line="240" w:lineRule="auto"/>
              <w:jc w:val="center"/>
              <w:rPr>
                <w:rFonts w:ascii="Arial" w:eastAsia="Times New Roman" w:hAnsi="Arial" w:cs="Arial"/>
                <w:color w:val="000000"/>
                <w:sz w:val="16"/>
                <w:szCs w:val="16"/>
                <w:lang w:eastAsia="es-CO"/>
              </w:rPr>
            </w:pPr>
            <w:r w:rsidRPr="001E5941">
              <w:rPr>
                <w:rFonts w:ascii="Arial" w:eastAsia="Times New Roman" w:hAnsi="Arial" w:cs="Arial"/>
                <w:color w:val="000000"/>
                <w:sz w:val="16"/>
                <w:szCs w:val="16"/>
                <w:lang w:eastAsia="es-CO"/>
              </w:rPr>
              <w:t>54</w:t>
            </w:r>
          </w:p>
        </w:tc>
        <w:tc>
          <w:tcPr>
            <w:tcW w:w="1985" w:type="dxa"/>
            <w:shd w:val="clear" w:color="auto" w:fill="auto"/>
            <w:noWrap/>
            <w:vAlign w:val="center"/>
            <w:hideMark/>
          </w:tcPr>
          <w:p w:rsidR="005E3BD2" w:rsidRPr="001E5941" w:rsidRDefault="005E3BD2" w:rsidP="005E3BD2">
            <w:pPr>
              <w:spacing w:after="0" w:line="240" w:lineRule="auto"/>
              <w:jc w:val="both"/>
              <w:rPr>
                <w:rFonts w:ascii="Arial" w:eastAsia="Times New Roman" w:hAnsi="Arial" w:cs="Arial"/>
                <w:sz w:val="16"/>
                <w:szCs w:val="16"/>
                <w:lang w:eastAsia="es-CO"/>
              </w:rPr>
            </w:pPr>
            <w:r w:rsidRPr="001E5941">
              <w:rPr>
                <w:rFonts w:ascii="Arial" w:eastAsia="Times New Roman" w:hAnsi="Arial" w:cs="Arial"/>
                <w:sz w:val="16"/>
                <w:szCs w:val="16"/>
                <w:lang w:eastAsia="es-CO"/>
              </w:rPr>
              <w:t>Celdas vacías de 16 mm</w:t>
            </w:r>
          </w:p>
        </w:tc>
        <w:tc>
          <w:tcPr>
            <w:tcW w:w="1209" w:type="dxa"/>
            <w:tcBorders>
              <w:top w:val="nil"/>
              <w:left w:val="single" w:sz="4" w:space="0" w:color="auto"/>
              <w:bottom w:val="single" w:sz="4" w:space="0" w:color="auto"/>
              <w:right w:val="single" w:sz="4" w:space="0" w:color="auto"/>
            </w:tcBorders>
            <w:shd w:val="clear" w:color="auto" w:fill="auto"/>
            <w:vAlign w:val="center"/>
          </w:tcPr>
          <w:p w:rsidR="005E3BD2" w:rsidRPr="001E5941" w:rsidRDefault="005E3BD2" w:rsidP="005E3BD2">
            <w:pPr>
              <w:spacing w:after="0" w:line="240" w:lineRule="auto"/>
              <w:jc w:val="center"/>
              <w:rPr>
                <w:rFonts w:ascii="Arial" w:eastAsia="Courier New" w:hAnsi="Arial" w:cs="Arial"/>
                <w:sz w:val="18"/>
                <w:szCs w:val="18"/>
                <w:lang w:val="es-ES"/>
              </w:rPr>
            </w:pPr>
            <w:r w:rsidRPr="001E5941">
              <w:rPr>
                <w:rFonts w:ascii="Arial" w:eastAsia="Courier New" w:hAnsi="Arial" w:cs="Arial"/>
                <w:sz w:val="18"/>
                <w:szCs w:val="18"/>
                <w:lang w:val="es-ES"/>
              </w:rPr>
              <w:t>Unidad</w:t>
            </w:r>
          </w:p>
        </w:tc>
        <w:tc>
          <w:tcPr>
            <w:tcW w:w="1134" w:type="dxa"/>
            <w:tcBorders>
              <w:top w:val="nil"/>
              <w:left w:val="nil"/>
              <w:bottom w:val="single" w:sz="4" w:space="0" w:color="auto"/>
              <w:right w:val="single" w:sz="4" w:space="0" w:color="auto"/>
            </w:tcBorders>
            <w:shd w:val="clear" w:color="auto" w:fill="auto"/>
            <w:vAlign w:val="center"/>
          </w:tcPr>
          <w:p w:rsidR="005E3BD2" w:rsidRPr="001E5941" w:rsidRDefault="005E3BD2" w:rsidP="005E3BD2">
            <w:pPr>
              <w:spacing w:after="0" w:line="240" w:lineRule="auto"/>
              <w:jc w:val="center"/>
              <w:rPr>
                <w:rFonts w:ascii="Arial" w:eastAsia="Courier New" w:hAnsi="Arial" w:cs="Arial"/>
                <w:sz w:val="18"/>
                <w:szCs w:val="18"/>
                <w:lang w:val="es-ES"/>
              </w:rPr>
            </w:pPr>
            <w:r w:rsidRPr="001E5941">
              <w:rPr>
                <w:rFonts w:ascii="Arial" w:eastAsia="Courier New" w:hAnsi="Arial" w:cs="Arial"/>
                <w:sz w:val="18"/>
                <w:szCs w:val="18"/>
                <w:lang w:val="es-ES"/>
              </w:rPr>
              <w:t>2</w:t>
            </w:r>
          </w:p>
        </w:tc>
        <w:tc>
          <w:tcPr>
            <w:tcW w:w="1276" w:type="dxa"/>
          </w:tcPr>
          <w:p w:rsidR="005E3BD2" w:rsidRPr="001E5941" w:rsidRDefault="005E3BD2" w:rsidP="005E3BD2">
            <w:pPr>
              <w:spacing w:after="0" w:line="240" w:lineRule="auto"/>
              <w:jc w:val="both"/>
              <w:rPr>
                <w:rFonts w:ascii="Arial" w:eastAsia="Times New Roman" w:hAnsi="Arial" w:cs="Arial"/>
                <w:sz w:val="16"/>
                <w:szCs w:val="16"/>
                <w:lang w:eastAsia="es-CO"/>
              </w:rPr>
            </w:pPr>
          </w:p>
        </w:tc>
        <w:tc>
          <w:tcPr>
            <w:tcW w:w="1275" w:type="dxa"/>
          </w:tcPr>
          <w:p w:rsidR="005E3BD2" w:rsidRPr="001E5941" w:rsidRDefault="005E3BD2" w:rsidP="005E3BD2">
            <w:pPr>
              <w:spacing w:after="0" w:line="240" w:lineRule="auto"/>
              <w:jc w:val="both"/>
              <w:rPr>
                <w:rFonts w:ascii="Arial" w:eastAsia="Times New Roman" w:hAnsi="Arial" w:cs="Arial"/>
                <w:sz w:val="16"/>
                <w:szCs w:val="16"/>
                <w:lang w:eastAsia="es-CO"/>
              </w:rPr>
            </w:pPr>
          </w:p>
        </w:tc>
        <w:tc>
          <w:tcPr>
            <w:tcW w:w="1275" w:type="dxa"/>
          </w:tcPr>
          <w:p w:rsidR="005E3BD2" w:rsidRPr="001E5941" w:rsidRDefault="005E3BD2" w:rsidP="005E3BD2">
            <w:pPr>
              <w:spacing w:after="0" w:line="240" w:lineRule="auto"/>
              <w:jc w:val="both"/>
              <w:rPr>
                <w:rFonts w:ascii="Arial" w:eastAsia="Times New Roman" w:hAnsi="Arial" w:cs="Arial"/>
                <w:sz w:val="16"/>
                <w:szCs w:val="16"/>
                <w:lang w:eastAsia="es-CO"/>
              </w:rPr>
            </w:pPr>
          </w:p>
        </w:tc>
        <w:tc>
          <w:tcPr>
            <w:tcW w:w="1275" w:type="dxa"/>
          </w:tcPr>
          <w:p w:rsidR="005E3BD2" w:rsidRPr="001E5941" w:rsidRDefault="005E3BD2" w:rsidP="005E3BD2">
            <w:pPr>
              <w:spacing w:after="0" w:line="240" w:lineRule="auto"/>
              <w:jc w:val="both"/>
              <w:rPr>
                <w:rFonts w:ascii="Arial" w:eastAsia="Times New Roman" w:hAnsi="Arial" w:cs="Arial"/>
                <w:sz w:val="16"/>
                <w:szCs w:val="16"/>
                <w:lang w:eastAsia="es-CO"/>
              </w:rPr>
            </w:pPr>
          </w:p>
        </w:tc>
      </w:tr>
      <w:tr w:rsidR="005E3BD2" w:rsidRPr="001E5941" w:rsidTr="00147D5E">
        <w:trPr>
          <w:trHeight w:val="765"/>
        </w:trPr>
        <w:tc>
          <w:tcPr>
            <w:tcW w:w="562" w:type="dxa"/>
            <w:shd w:val="clear" w:color="auto" w:fill="auto"/>
            <w:noWrap/>
            <w:vAlign w:val="center"/>
            <w:hideMark/>
          </w:tcPr>
          <w:p w:rsidR="005E3BD2" w:rsidRPr="001E5941" w:rsidRDefault="005E3BD2" w:rsidP="005E3BD2">
            <w:pPr>
              <w:spacing w:after="0" w:line="240" w:lineRule="auto"/>
              <w:jc w:val="center"/>
              <w:rPr>
                <w:rFonts w:ascii="Arial" w:eastAsia="Times New Roman" w:hAnsi="Arial" w:cs="Arial"/>
                <w:color w:val="000000"/>
                <w:sz w:val="16"/>
                <w:szCs w:val="16"/>
                <w:lang w:eastAsia="es-CO"/>
              </w:rPr>
            </w:pPr>
            <w:r w:rsidRPr="001E5941">
              <w:rPr>
                <w:rFonts w:ascii="Arial" w:eastAsia="Times New Roman" w:hAnsi="Arial" w:cs="Arial"/>
                <w:color w:val="000000"/>
                <w:sz w:val="16"/>
                <w:szCs w:val="16"/>
                <w:lang w:eastAsia="es-CO"/>
              </w:rPr>
              <w:t>55</w:t>
            </w:r>
          </w:p>
        </w:tc>
        <w:tc>
          <w:tcPr>
            <w:tcW w:w="1985" w:type="dxa"/>
            <w:shd w:val="clear" w:color="auto" w:fill="auto"/>
            <w:noWrap/>
            <w:vAlign w:val="center"/>
            <w:hideMark/>
          </w:tcPr>
          <w:p w:rsidR="005E3BD2" w:rsidRPr="001E5941" w:rsidRDefault="005E3BD2" w:rsidP="005E3BD2">
            <w:pPr>
              <w:spacing w:after="0" w:line="240" w:lineRule="auto"/>
              <w:jc w:val="both"/>
              <w:rPr>
                <w:rFonts w:ascii="Arial" w:eastAsia="Times New Roman" w:hAnsi="Arial" w:cs="Arial"/>
                <w:sz w:val="16"/>
                <w:szCs w:val="16"/>
                <w:lang w:eastAsia="es-CO"/>
              </w:rPr>
            </w:pPr>
            <w:r w:rsidRPr="001E5941">
              <w:rPr>
                <w:rFonts w:ascii="Arial" w:eastAsia="Times New Roman" w:hAnsi="Arial" w:cs="Arial"/>
                <w:sz w:val="16"/>
                <w:szCs w:val="16"/>
                <w:lang w:eastAsia="es-CO"/>
              </w:rPr>
              <w:t xml:space="preserve">Cartucho E-Pure </w:t>
            </w:r>
          </w:p>
        </w:tc>
        <w:tc>
          <w:tcPr>
            <w:tcW w:w="1209" w:type="dxa"/>
            <w:tcBorders>
              <w:top w:val="nil"/>
              <w:left w:val="single" w:sz="4" w:space="0" w:color="auto"/>
              <w:bottom w:val="single" w:sz="4" w:space="0" w:color="auto"/>
              <w:right w:val="single" w:sz="4" w:space="0" w:color="auto"/>
            </w:tcBorders>
            <w:shd w:val="clear" w:color="000000" w:fill="F2F2F2"/>
            <w:vAlign w:val="center"/>
          </w:tcPr>
          <w:p w:rsidR="005E3BD2" w:rsidRPr="001E5941" w:rsidRDefault="005E3BD2" w:rsidP="005E3BD2">
            <w:pPr>
              <w:spacing w:after="0" w:line="240" w:lineRule="auto"/>
              <w:jc w:val="center"/>
              <w:rPr>
                <w:rFonts w:ascii="Arial" w:eastAsia="Courier New" w:hAnsi="Arial" w:cs="Arial"/>
                <w:sz w:val="18"/>
                <w:szCs w:val="18"/>
                <w:lang w:val="es-ES"/>
              </w:rPr>
            </w:pPr>
            <w:r w:rsidRPr="001E5941">
              <w:rPr>
                <w:rFonts w:ascii="Arial" w:eastAsia="Courier New" w:hAnsi="Arial" w:cs="Arial"/>
                <w:sz w:val="18"/>
                <w:szCs w:val="18"/>
                <w:lang w:val="es-ES"/>
              </w:rPr>
              <w:t>Unidad</w:t>
            </w:r>
          </w:p>
        </w:tc>
        <w:tc>
          <w:tcPr>
            <w:tcW w:w="1134" w:type="dxa"/>
            <w:tcBorders>
              <w:top w:val="nil"/>
              <w:left w:val="nil"/>
              <w:bottom w:val="single" w:sz="4" w:space="0" w:color="auto"/>
              <w:right w:val="single" w:sz="4" w:space="0" w:color="auto"/>
            </w:tcBorders>
            <w:shd w:val="clear" w:color="000000" w:fill="F2F2F2"/>
            <w:vAlign w:val="center"/>
          </w:tcPr>
          <w:p w:rsidR="005E3BD2" w:rsidRPr="001E5941" w:rsidRDefault="005E3BD2" w:rsidP="005E3BD2">
            <w:pPr>
              <w:spacing w:after="0" w:line="240" w:lineRule="auto"/>
              <w:jc w:val="center"/>
              <w:rPr>
                <w:rFonts w:ascii="Arial" w:eastAsia="Courier New" w:hAnsi="Arial" w:cs="Arial"/>
                <w:sz w:val="18"/>
                <w:szCs w:val="18"/>
                <w:lang w:val="es-ES"/>
              </w:rPr>
            </w:pPr>
            <w:r w:rsidRPr="001E5941">
              <w:rPr>
                <w:rFonts w:ascii="Arial" w:eastAsia="Courier New" w:hAnsi="Arial" w:cs="Arial"/>
                <w:sz w:val="18"/>
                <w:szCs w:val="18"/>
                <w:lang w:val="es-ES"/>
              </w:rPr>
              <w:t>1</w:t>
            </w:r>
          </w:p>
        </w:tc>
        <w:tc>
          <w:tcPr>
            <w:tcW w:w="1276" w:type="dxa"/>
          </w:tcPr>
          <w:p w:rsidR="005E3BD2" w:rsidRPr="001E5941" w:rsidRDefault="005E3BD2" w:rsidP="005E3BD2">
            <w:pPr>
              <w:spacing w:after="0" w:line="240" w:lineRule="auto"/>
              <w:jc w:val="both"/>
              <w:rPr>
                <w:rFonts w:ascii="Arial" w:eastAsia="Times New Roman" w:hAnsi="Arial" w:cs="Arial"/>
                <w:sz w:val="16"/>
                <w:szCs w:val="16"/>
                <w:lang w:eastAsia="es-CO"/>
              </w:rPr>
            </w:pPr>
          </w:p>
        </w:tc>
        <w:tc>
          <w:tcPr>
            <w:tcW w:w="1275" w:type="dxa"/>
          </w:tcPr>
          <w:p w:rsidR="005E3BD2" w:rsidRPr="001E5941" w:rsidRDefault="005E3BD2" w:rsidP="005E3BD2">
            <w:pPr>
              <w:spacing w:after="0" w:line="240" w:lineRule="auto"/>
              <w:jc w:val="both"/>
              <w:rPr>
                <w:rFonts w:ascii="Arial" w:eastAsia="Times New Roman" w:hAnsi="Arial" w:cs="Arial"/>
                <w:sz w:val="16"/>
                <w:szCs w:val="16"/>
                <w:lang w:eastAsia="es-CO"/>
              </w:rPr>
            </w:pPr>
          </w:p>
        </w:tc>
        <w:tc>
          <w:tcPr>
            <w:tcW w:w="1275" w:type="dxa"/>
          </w:tcPr>
          <w:p w:rsidR="005E3BD2" w:rsidRPr="001E5941" w:rsidRDefault="005E3BD2" w:rsidP="005E3BD2">
            <w:pPr>
              <w:spacing w:after="0" w:line="240" w:lineRule="auto"/>
              <w:jc w:val="both"/>
              <w:rPr>
                <w:rFonts w:ascii="Arial" w:eastAsia="Times New Roman" w:hAnsi="Arial" w:cs="Arial"/>
                <w:sz w:val="16"/>
                <w:szCs w:val="16"/>
                <w:lang w:eastAsia="es-CO"/>
              </w:rPr>
            </w:pPr>
          </w:p>
        </w:tc>
        <w:tc>
          <w:tcPr>
            <w:tcW w:w="1275" w:type="dxa"/>
          </w:tcPr>
          <w:p w:rsidR="005E3BD2" w:rsidRPr="001E5941" w:rsidRDefault="005E3BD2" w:rsidP="005E3BD2">
            <w:pPr>
              <w:spacing w:after="0" w:line="240" w:lineRule="auto"/>
              <w:jc w:val="both"/>
              <w:rPr>
                <w:rFonts w:ascii="Arial" w:eastAsia="Times New Roman" w:hAnsi="Arial" w:cs="Arial"/>
                <w:sz w:val="16"/>
                <w:szCs w:val="16"/>
                <w:lang w:eastAsia="es-CO"/>
              </w:rPr>
            </w:pPr>
          </w:p>
        </w:tc>
      </w:tr>
      <w:tr w:rsidR="005E3BD2" w:rsidRPr="001E5941" w:rsidTr="00147D5E">
        <w:trPr>
          <w:trHeight w:val="765"/>
        </w:trPr>
        <w:tc>
          <w:tcPr>
            <w:tcW w:w="562" w:type="dxa"/>
            <w:shd w:val="clear" w:color="auto" w:fill="auto"/>
            <w:noWrap/>
            <w:vAlign w:val="center"/>
            <w:hideMark/>
          </w:tcPr>
          <w:p w:rsidR="005E3BD2" w:rsidRPr="001E5941" w:rsidRDefault="005E3BD2" w:rsidP="005E3BD2">
            <w:pPr>
              <w:spacing w:after="0" w:line="240" w:lineRule="auto"/>
              <w:jc w:val="center"/>
              <w:rPr>
                <w:rFonts w:ascii="Arial" w:eastAsia="Times New Roman" w:hAnsi="Arial" w:cs="Arial"/>
                <w:color w:val="000000"/>
                <w:sz w:val="16"/>
                <w:szCs w:val="16"/>
                <w:lang w:eastAsia="es-CO"/>
              </w:rPr>
            </w:pPr>
            <w:r w:rsidRPr="001E5941">
              <w:rPr>
                <w:rFonts w:ascii="Arial" w:eastAsia="Times New Roman" w:hAnsi="Arial" w:cs="Arial"/>
                <w:color w:val="000000"/>
                <w:sz w:val="16"/>
                <w:szCs w:val="16"/>
                <w:lang w:eastAsia="es-CO"/>
              </w:rPr>
              <w:t>56</w:t>
            </w:r>
          </w:p>
        </w:tc>
        <w:tc>
          <w:tcPr>
            <w:tcW w:w="1985" w:type="dxa"/>
            <w:shd w:val="clear" w:color="auto" w:fill="auto"/>
            <w:noWrap/>
            <w:vAlign w:val="center"/>
            <w:hideMark/>
          </w:tcPr>
          <w:p w:rsidR="005E3BD2" w:rsidRPr="001E5941" w:rsidRDefault="005E3BD2" w:rsidP="005E3BD2">
            <w:pPr>
              <w:spacing w:after="0" w:line="240" w:lineRule="auto"/>
              <w:jc w:val="both"/>
              <w:rPr>
                <w:rFonts w:ascii="Arial" w:eastAsia="Times New Roman" w:hAnsi="Arial" w:cs="Arial"/>
                <w:sz w:val="16"/>
                <w:szCs w:val="16"/>
                <w:lang w:eastAsia="es-CO"/>
              </w:rPr>
            </w:pPr>
            <w:r w:rsidRPr="001E5941">
              <w:rPr>
                <w:rFonts w:ascii="Arial" w:eastAsia="Times New Roman" w:hAnsi="Arial" w:cs="Arial"/>
                <w:sz w:val="16"/>
                <w:szCs w:val="16"/>
                <w:lang w:eastAsia="es-CO"/>
              </w:rPr>
              <w:t>Cartucho Pacific TII</w:t>
            </w:r>
          </w:p>
        </w:tc>
        <w:tc>
          <w:tcPr>
            <w:tcW w:w="1209" w:type="dxa"/>
            <w:tcBorders>
              <w:top w:val="nil"/>
              <w:left w:val="single" w:sz="4" w:space="0" w:color="auto"/>
              <w:bottom w:val="single" w:sz="4" w:space="0" w:color="auto"/>
              <w:right w:val="single" w:sz="4" w:space="0" w:color="auto"/>
            </w:tcBorders>
            <w:shd w:val="clear" w:color="000000" w:fill="F2F2F2"/>
            <w:vAlign w:val="center"/>
          </w:tcPr>
          <w:p w:rsidR="005E3BD2" w:rsidRPr="001E5941" w:rsidRDefault="005E3BD2" w:rsidP="005E3BD2">
            <w:pPr>
              <w:spacing w:after="0" w:line="240" w:lineRule="auto"/>
              <w:jc w:val="center"/>
              <w:rPr>
                <w:rFonts w:ascii="Arial" w:eastAsia="Courier New" w:hAnsi="Arial" w:cs="Arial"/>
                <w:sz w:val="18"/>
                <w:szCs w:val="18"/>
                <w:lang w:val="es-ES"/>
              </w:rPr>
            </w:pPr>
            <w:r w:rsidRPr="001E5941">
              <w:rPr>
                <w:rFonts w:ascii="Arial" w:eastAsia="Courier New" w:hAnsi="Arial" w:cs="Arial"/>
                <w:sz w:val="18"/>
                <w:szCs w:val="18"/>
                <w:lang w:val="es-ES"/>
              </w:rPr>
              <w:t>Unidad</w:t>
            </w:r>
          </w:p>
        </w:tc>
        <w:tc>
          <w:tcPr>
            <w:tcW w:w="1134" w:type="dxa"/>
            <w:tcBorders>
              <w:top w:val="nil"/>
              <w:left w:val="nil"/>
              <w:bottom w:val="single" w:sz="4" w:space="0" w:color="auto"/>
              <w:right w:val="single" w:sz="4" w:space="0" w:color="auto"/>
            </w:tcBorders>
            <w:shd w:val="clear" w:color="000000" w:fill="F2F2F2"/>
            <w:vAlign w:val="center"/>
          </w:tcPr>
          <w:p w:rsidR="005E3BD2" w:rsidRPr="001E5941" w:rsidRDefault="005E3BD2" w:rsidP="005E3BD2">
            <w:pPr>
              <w:spacing w:after="0" w:line="240" w:lineRule="auto"/>
              <w:jc w:val="center"/>
              <w:rPr>
                <w:rFonts w:ascii="Arial" w:eastAsia="Courier New" w:hAnsi="Arial" w:cs="Arial"/>
                <w:sz w:val="18"/>
                <w:szCs w:val="18"/>
                <w:lang w:val="es-ES"/>
              </w:rPr>
            </w:pPr>
            <w:r w:rsidRPr="001E5941">
              <w:rPr>
                <w:rFonts w:ascii="Arial" w:eastAsia="Courier New" w:hAnsi="Arial" w:cs="Arial"/>
                <w:sz w:val="18"/>
                <w:szCs w:val="18"/>
                <w:lang w:val="es-ES"/>
              </w:rPr>
              <w:t>2</w:t>
            </w:r>
          </w:p>
        </w:tc>
        <w:tc>
          <w:tcPr>
            <w:tcW w:w="1276" w:type="dxa"/>
          </w:tcPr>
          <w:p w:rsidR="005E3BD2" w:rsidRPr="001E5941" w:rsidRDefault="005E3BD2" w:rsidP="005E3BD2">
            <w:pPr>
              <w:spacing w:after="0" w:line="240" w:lineRule="auto"/>
              <w:jc w:val="both"/>
              <w:rPr>
                <w:rFonts w:ascii="Arial" w:eastAsia="Times New Roman" w:hAnsi="Arial" w:cs="Arial"/>
                <w:sz w:val="16"/>
                <w:szCs w:val="16"/>
                <w:lang w:eastAsia="es-CO"/>
              </w:rPr>
            </w:pPr>
          </w:p>
        </w:tc>
        <w:tc>
          <w:tcPr>
            <w:tcW w:w="1275" w:type="dxa"/>
          </w:tcPr>
          <w:p w:rsidR="005E3BD2" w:rsidRPr="001E5941" w:rsidRDefault="005E3BD2" w:rsidP="005E3BD2">
            <w:pPr>
              <w:spacing w:after="0" w:line="240" w:lineRule="auto"/>
              <w:jc w:val="both"/>
              <w:rPr>
                <w:rFonts w:ascii="Arial" w:eastAsia="Times New Roman" w:hAnsi="Arial" w:cs="Arial"/>
                <w:sz w:val="16"/>
                <w:szCs w:val="16"/>
                <w:lang w:eastAsia="es-CO"/>
              </w:rPr>
            </w:pPr>
          </w:p>
        </w:tc>
        <w:tc>
          <w:tcPr>
            <w:tcW w:w="1275" w:type="dxa"/>
          </w:tcPr>
          <w:p w:rsidR="005E3BD2" w:rsidRPr="001E5941" w:rsidRDefault="005E3BD2" w:rsidP="005E3BD2">
            <w:pPr>
              <w:spacing w:after="0" w:line="240" w:lineRule="auto"/>
              <w:jc w:val="both"/>
              <w:rPr>
                <w:rFonts w:ascii="Arial" w:eastAsia="Times New Roman" w:hAnsi="Arial" w:cs="Arial"/>
                <w:sz w:val="16"/>
                <w:szCs w:val="16"/>
                <w:lang w:eastAsia="es-CO"/>
              </w:rPr>
            </w:pPr>
          </w:p>
        </w:tc>
        <w:tc>
          <w:tcPr>
            <w:tcW w:w="1275" w:type="dxa"/>
          </w:tcPr>
          <w:p w:rsidR="005E3BD2" w:rsidRPr="001E5941" w:rsidRDefault="005E3BD2" w:rsidP="005E3BD2">
            <w:pPr>
              <w:spacing w:after="0" w:line="240" w:lineRule="auto"/>
              <w:jc w:val="both"/>
              <w:rPr>
                <w:rFonts w:ascii="Arial" w:eastAsia="Times New Roman" w:hAnsi="Arial" w:cs="Arial"/>
                <w:sz w:val="16"/>
                <w:szCs w:val="16"/>
                <w:lang w:eastAsia="es-CO"/>
              </w:rPr>
            </w:pPr>
          </w:p>
        </w:tc>
      </w:tr>
      <w:tr w:rsidR="005E3BD2" w:rsidRPr="001E5941" w:rsidTr="00147D5E">
        <w:trPr>
          <w:trHeight w:val="765"/>
        </w:trPr>
        <w:tc>
          <w:tcPr>
            <w:tcW w:w="562" w:type="dxa"/>
            <w:shd w:val="clear" w:color="auto" w:fill="auto"/>
            <w:noWrap/>
            <w:vAlign w:val="center"/>
            <w:hideMark/>
          </w:tcPr>
          <w:p w:rsidR="005E3BD2" w:rsidRPr="001E5941" w:rsidRDefault="005E3BD2" w:rsidP="005E3BD2">
            <w:pPr>
              <w:spacing w:after="0" w:line="240" w:lineRule="auto"/>
              <w:jc w:val="center"/>
              <w:rPr>
                <w:rFonts w:ascii="Arial" w:eastAsia="Times New Roman" w:hAnsi="Arial" w:cs="Arial"/>
                <w:color w:val="000000"/>
                <w:sz w:val="16"/>
                <w:szCs w:val="16"/>
                <w:lang w:eastAsia="es-CO"/>
              </w:rPr>
            </w:pPr>
            <w:r w:rsidRPr="001E5941">
              <w:rPr>
                <w:rFonts w:ascii="Arial" w:eastAsia="Times New Roman" w:hAnsi="Arial" w:cs="Arial"/>
                <w:color w:val="000000"/>
                <w:sz w:val="16"/>
                <w:szCs w:val="16"/>
                <w:lang w:eastAsia="es-CO"/>
              </w:rPr>
              <w:t>57</w:t>
            </w:r>
          </w:p>
        </w:tc>
        <w:tc>
          <w:tcPr>
            <w:tcW w:w="1985" w:type="dxa"/>
            <w:shd w:val="clear" w:color="auto" w:fill="auto"/>
            <w:noWrap/>
            <w:vAlign w:val="center"/>
            <w:hideMark/>
          </w:tcPr>
          <w:p w:rsidR="005E3BD2" w:rsidRPr="001E5941" w:rsidRDefault="005E3BD2" w:rsidP="005E3BD2">
            <w:pPr>
              <w:spacing w:after="0" w:line="240" w:lineRule="auto"/>
              <w:jc w:val="both"/>
              <w:rPr>
                <w:rFonts w:ascii="Arial" w:eastAsia="Times New Roman" w:hAnsi="Arial" w:cs="Arial"/>
                <w:sz w:val="16"/>
                <w:szCs w:val="16"/>
                <w:lang w:eastAsia="es-CO"/>
              </w:rPr>
            </w:pPr>
            <w:r w:rsidRPr="001E5941">
              <w:rPr>
                <w:rFonts w:ascii="Arial" w:eastAsia="Times New Roman" w:hAnsi="Arial" w:cs="Arial"/>
                <w:sz w:val="16"/>
                <w:szCs w:val="16"/>
                <w:lang w:eastAsia="es-CO"/>
              </w:rPr>
              <w:t>Cartucho pulidor MicroPure</w:t>
            </w:r>
          </w:p>
        </w:tc>
        <w:tc>
          <w:tcPr>
            <w:tcW w:w="1209" w:type="dxa"/>
            <w:tcBorders>
              <w:top w:val="nil"/>
              <w:left w:val="single" w:sz="4" w:space="0" w:color="auto"/>
              <w:bottom w:val="single" w:sz="4" w:space="0" w:color="auto"/>
              <w:right w:val="single" w:sz="4" w:space="0" w:color="auto"/>
            </w:tcBorders>
            <w:shd w:val="clear" w:color="000000" w:fill="F2F2F2"/>
            <w:vAlign w:val="center"/>
          </w:tcPr>
          <w:p w:rsidR="005E3BD2" w:rsidRPr="001E5941" w:rsidRDefault="005E3BD2" w:rsidP="005E3BD2">
            <w:pPr>
              <w:spacing w:after="0" w:line="240" w:lineRule="auto"/>
              <w:jc w:val="center"/>
              <w:rPr>
                <w:rFonts w:ascii="Arial" w:eastAsia="Courier New" w:hAnsi="Arial" w:cs="Arial"/>
                <w:sz w:val="18"/>
                <w:szCs w:val="18"/>
                <w:lang w:val="es-ES"/>
              </w:rPr>
            </w:pPr>
            <w:r w:rsidRPr="001E5941">
              <w:rPr>
                <w:rFonts w:ascii="Arial" w:eastAsia="Courier New" w:hAnsi="Arial" w:cs="Arial"/>
                <w:sz w:val="18"/>
                <w:szCs w:val="18"/>
                <w:lang w:val="es-ES"/>
              </w:rPr>
              <w:t>Unidad</w:t>
            </w:r>
          </w:p>
        </w:tc>
        <w:tc>
          <w:tcPr>
            <w:tcW w:w="1134" w:type="dxa"/>
            <w:tcBorders>
              <w:top w:val="nil"/>
              <w:left w:val="nil"/>
              <w:bottom w:val="single" w:sz="4" w:space="0" w:color="auto"/>
              <w:right w:val="single" w:sz="4" w:space="0" w:color="auto"/>
            </w:tcBorders>
            <w:shd w:val="clear" w:color="000000" w:fill="F2F2F2"/>
            <w:vAlign w:val="center"/>
          </w:tcPr>
          <w:p w:rsidR="005E3BD2" w:rsidRPr="001E5941" w:rsidRDefault="005E3BD2" w:rsidP="005E3BD2">
            <w:pPr>
              <w:spacing w:after="0" w:line="240" w:lineRule="auto"/>
              <w:jc w:val="center"/>
              <w:rPr>
                <w:rFonts w:ascii="Arial" w:eastAsia="Courier New" w:hAnsi="Arial" w:cs="Arial"/>
                <w:sz w:val="18"/>
                <w:szCs w:val="18"/>
                <w:lang w:val="es-ES"/>
              </w:rPr>
            </w:pPr>
            <w:r w:rsidRPr="001E5941">
              <w:rPr>
                <w:rFonts w:ascii="Arial" w:eastAsia="Courier New" w:hAnsi="Arial" w:cs="Arial"/>
                <w:sz w:val="18"/>
                <w:szCs w:val="18"/>
                <w:lang w:val="es-ES"/>
              </w:rPr>
              <w:t>1</w:t>
            </w:r>
          </w:p>
        </w:tc>
        <w:tc>
          <w:tcPr>
            <w:tcW w:w="1276" w:type="dxa"/>
          </w:tcPr>
          <w:p w:rsidR="005E3BD2" w:rsidRPr="001E5941" w:rsidRDefault="005E3BD2" w:rsidP="005E3BD2">
            <w:pPr>
              <w:spacing w:after="0" w:line="240" w:lineRule="auto"/>
              <w:jc w:val="both"/>
              <w:rPr>
                <w:rFonts w:ascii="Arial" w:eastAsia="Times New Roman" w:hAnsi="Arial" w:cs="Arial"/>
                <w:sz w:val="16"/>
                <w:szCs w:val="16"/>
                <w:lang w:eastAsia="es-CO"/>
              </w:rPr>
            </w:pPr>
          </w:p>
        </w:tc>
        <w:tc>
          <w:tcPr>
            <w:tcW w:w="1275" w:type="dxa"/>
          </w:tcPr>
          <w:p w:rsidR="005E3BD2" w:rsidRPr="001E5941" w:rsidRDefault="005E3BD2" w:rsidP="005E3BD2">
            <w:pPr>
              <w:spacing w:after="0" w:line="240" w:lineRule="auto"/>
              <w:jc w:val="both"/>
              <w:rPr>
                <w:rFonts w:ascii="Arial" w:eastAsia="Times New Roman" w:hAnsi="Arial" w:cs="Arial"/>
                <w:sz w:val="16"/>
                <w:szCs w:val="16"/>
                <w:lang w:eastAsia="es-CO"/>
              </w:rPr>
            </w:pPr>
          </w:p>
        </w:tc>
        <w:tc>
          <w:tcPr>
            <w:tcW w:w="1275" w:type="dxa"/>
          </w:tcPr>
          <w:p w:rsidR="005E3BD2" w:rsidRPr="001E5941" w:rsidRDefault="005E3BD2" w:rsidP="005E3BD2">
            <w:pPr>
              <w:spacing w:after="0" w:line="240" w:lineRule="auto"/>
              <w:jc w:val="both"/>
              <w:rPr>
                <w:rFonts w:ascii="Arial" w:eastAsia="Times New Roman" w:hAnsi="Arial" w:cs="Arial"/>
                <w:sz w:val="16"/>
                <w:szCs w:val="16"/>
                <w:lang w:eastAsia="es-CO"/>
              </w:rPr>
            </w:pPr>
          </w:p>
        </w:tc>
        <w:tc>
          <w:tcPr>
            <w:tcW w:w="1275" w:type="dxa"/>
          </w:tcPr>
          <w:p w:rsidR="005E3BD2" w:rsidRPr="001E5941" w:rsidRDefault="005E3BD2" w:rsidP="005E3BD2">
            <w:pPr>
              <w:spacing w:after="0" w:line="240" w:lineRule="auto"/>
              <w:jc w:val="both"/>
              <w:rPr>
                <w:rFonts w:ascii="Arial" w:eastAsia="Times New Roman" w:hAnsi="Arial" w:cs="Arial"/>
                <w:sz w:val="16"/>
                <w:szCs w:val="16"/>
                <w:lang w:eastAsia="es-CO"/>
              </w:rPr>
            </w:pPr>
          </w:p>
        </w:tc>
      </w:tr>
      <w:tr w:rsidR="005E3BD2" w:rsidRPr="001E5941" w:rsidTr="00147D5E">
        <w:trPr>
          <w:trHeight w:val="765"/>
        </w:trPr>
        <w:tc>
          <w:tcPr>
            <w:tcW w:w="562" w:type="dxa"/>
            <w:shd w:val="clear" w:color="auto" w:fill="auto"/>
            <w:noWrap/>
            <w:vAlign w:val="center"/>
            <w:hideMark/>
          </w:tcPr>
          <w:p w:rsidR="005E3BD2" w:rsidRPr="001E5941" w:rsidRDefault="005E3BD2" w:rsidP="005E3BD2">
            <w:pPr>
              <w:spacing w:after="0" w:line="240" w:lineRule="auto"/>
              <w:jc w:val="center"/>
              <w:rPr>
                <w:rFonts w:ascii="Arial" w:eastAsia="Times New Roman" w:hAnsi="Arial" w:cs="Arial"/>
                <w:color w:val="000000"/>
                <w:sz w:val="16"/>
                <w:szCs w:val="16"/>
                <w:lang w:eastAsia="es-CO"/>
              </w:rPr>
            </w:pPr>
            <w:r w:rsidRPr="001E5941">
              <w:rPr>
                <w:rFonts w:ascii="Arial" w:eastAsia="Times New Roman" w:hAnsi="Arial" w:cs="Arial"/>
                <w:color w:val="000000"/>
                <w:sz w:val="16"/>
                <w:szCs w:val="16"/>
                <w:lang w:eastAsia="es-CO"/>
              </w:rPr>
              <w:t>58</w:t>
            </w:r>
          </w:p>
        </w:tc>
        <w:tc>
          <w:tcPr>
            <w:tcW w:w="1985" w:type="dxa"/>
            <w:shd w:val="clear" w:color="auto" w:fill="auto"/>
            <w:noWrap/>
            <w:vAlign w:val="center"/>
            <w:hideMark/>
          </w:tcPr>
          <w:p w:rsidR="005E3BD2" w:rsidRPr="001E5941" w:rsidRDefault="005E3BD2" w:rsidP="005E3BD2">
            <w:pPr>
              <w:spacing w:after="0" w:line="240" w:lineRule="auto"/>
              <w:jc w:val="both"/>
              <w:rPr>
                <w:rFonts w:ascii="Arial" w:eastAsia="Times New Roman" w:hAnsi="Arial" w:cs="Arial"/>
                <w:sz w:val="16"/>
                <w:szCs w:val="16"/>
                <w:lang w:eastAsia="es-CO"/>
              </w:rPr>
            </w:pPr>
            <w:r w:rsidRPr="001E5941">
              <w:rPr>
                <w:rFonts w:ascii="Arial" w:eastAsia="Times New Roman" w:hAnsi="Arial" w:cs="Arial"/>
                <w:sz w:val="16"/>
                <w:szCs w:val="16"/>
                <w:lang w:eastAsia="es-CO"/>
              </w:rPr>
              <w:t xml:space="preserve">Cubierta de reemplazo OBOD </w:t>
            </w:r>
          </w:p>
        </w:tc>
        <w:tc>
          <w:tcPr>
            <w:tcW w:w="1209" w:type="dxa"/>
            <w:tcBorders>
              <w:top w:val="nil"/>
              <w:left w:val="single" w:sz="4" w:space="0" w:color="auto"/>
              <w:bottom w:val="single" w:sz="4" w:space="0" w:color="auto"/>
              <w:right w:val="single" w:sz="4" w:space="0" w:color="auto"/>
            </w:tcBorders>
            <w:shd w:val="clear" w:color="auto" w:fill="auto"/>
            <w:vAlign w:val="center"/>
          </w:tcPr>
          <w:p w:rsidR="005E3BD2" w:rsidRPr="001E5941" w:rsidRDefault="005E3BD2" w:rsidP="005E3BD2">
            <w:pPr>
              <w:spacing w:after="0" w:line="240" w:lineRule="auto"/>
              <w:jc w:val="center"/>
              <w:rPr>
                <w:rFonts w:ascii="Arial" w:eastAsia="Courier New" w:hAnsi="Arial" w:cs="Arial"/>
                <w:sz w:val="18"/>
                <w:szCs w:val="18"/>
                <w:lang w:val="es-ES"/>
              </w:rPr>
            </w:pPr>
            <w:r w:rsidRPr="001E5941">
              <w:rPr>
                <w:rFonts w:ascii="Arial" w:eastAsia="Courier New" w:hAnsi="Arial" w:cs="Arial"/>
                <w:sz w:val="18"/>
                <w:szCs w:val="18"/>
                <w:lang w:val="es-ES"/>
              </w:rPr>
              <w:t>Unidad</w:t>
            </w:r>
          </w:p>
        </w:tc>
        <w:tc>
          <w:tcPr>
            <w:tcW w:w="1134" w:type="dxa"/>
            <w:tcBorders>
              <w:top w:val="nil"/>
              <w:left w:val="nil"/>
              <w:bottom w:val="single" w:sz="4" w:space="0" w:color="auto"/>
              <w:right w:val="single" w:sz="4" w:space="0" w:color="auto"/>
            </w:tcBorders>
            <w:shd w:val="clear" w:color="auto" w:fill="auto"/>
            <w:vAlign w:val="center"/>
          </w:tcPr>
          <w:p w:rsidR="005E3BD2" w:rsidRPr="001E5941" w:rsidRDefault="005E3BD2" w:rsidP="005E3BD2">
            <w:pPr>
              <w:spacing w:after="0" w:line="240" w:lineRule="auto"/>
              <w:jc w:val="center"/>
              <w:rPr>
                <w:rFonts w:ascii="Arial" w:eastAsia="Courier New" w:hAnsi="Arial" w:cs="Arial"/>
                <w:sz w:val="18"/>
                <w:szCs w:val="18"/>
                <w:lang w:val="es-ES"/>
              </w:rPr>
            </w:pPr>
            <w:r w:rsidRPr="001E5941">
              <w:rPr>
                <w:rFonts w:ascii="Arial" w:eastAsia="Courier New" w:hAnsi="Arial" w:cs="Arial"/>
                <w:sz w:val="18"/>
                <w:szCs w:val="18"/>
                <w:lang w:val="es-ES"/>
              </w:rPr>
              <w:t>2</w:t>
            </w:r>
          </w:p>
        </w:tc>
        <w:tc>
          <w:tcPr>
            <w:tcW w:w="1276" w:type="dxa"/>
          </w:tcPr>
          <w:p w:rsidR="005E3BD2" w:rsidRPr="001E5941" w:rsidRDefault="005E3BD2" w:rsidP="005E3BD2">
            <w:pPr>
              <w:spacing w:after="0" w:line="240" w:lineRule="auto"/>
              <w:jc w:val="both"/>
              <w:rPr>
                <w:rFonts w:ascii="Arial" w:eastAsia="Times New Roman" w:hAnsi="Arial" w:cs="Arial"/>
                <w:sz w:val="16"/>
                <w:szCs w:val="16"/>
                <w:lang w:eastAsia="es-CO"/>
              </w:rPr>
            </w:pPr>
          </w:p>
        </w:tc>
        <w:tc>
          <w:tcPr>
            <w:tcW w:w="1275" w:type="dxa"/>
          </w:tcPr>
          <w:p w:rsidR="005E3BD2" w:rsidRPr="001E5941" w:rsidRDefault="005E3BD2" w:rsidP="005E3BD2">
            <w:pPr>
              <w:spacing w:after="0" w:line="240" w:lineRule="auto"/>
              <w:jc w:val="both"/>
              <w:rPr>
                <w:rFonts w:ascii="Arial" w:eastAsia="Times New Roman" w:hAnsi="Arial" w:cs="Arial"/>
                <w:sz w:val="16"/>
                <w:szCs w:val="16"/>
                <w:lang w:eastAsia="es-CO"/>
              </w:rPr>
            </w:pPr>
          </w:p>
        </w:tc>
        <w:tc>
          <w:tcPr>
            <w:tcW w:w="1275" w:type="dxa"/>
          </w:tcPr>
          <w:p w:rsidR="005E3BD2" w:rsidRPr="001E5941" w:rsidRDefault="005E3BD2" w:rsidP="005E3BD2">
            <w:pPr>
              <w:spacing w:after="0" w:line="240" w:lineRule="auto"/>
              <w:jc w:val="both"/>
              <w:rPr>
                <w:rFonts w:ascii="Arial" w:eastAsia="Times New Roman" w:hAnsi="Arial" w:cs="Arial"/>
                <w:sz w:val="16"/>
                <w:szCs w:val="16"/>
                <w:lang w:eastAsia="es-CO"/>
              </w:rPr>
            </w:pPr>
          </w:p>
        </w:tc>
        <w:tc>
          <w:tcPr>
            <w:tcW w:w="1275" w:type="dxa"/>
          </w:tcPr>
          <w:p w:rsidR="005E3BD2" w:rsidRPr="001E5941" w:rsidRDefault="005E3BD2" w:rsidP="005E3BD2">
            <w:pPr>
              <w:spacing w:after="0" w:line="240" w:lineRule="auto"/>
              <w:jc w:val="both"/>
              <w:rPr>
                <w:rFonts w:ascii="Arial" w:eastAsia="Times New Roman" w:hAnsi="Arial" w:cs="Arial"/>
                <w:sz w:val="16"/>
                <w:szCs w:val="16"/>
                <w:lang w:eastAsia="es-CO"/>
              </w:rPr>
            </w:pPr>
          </w:p>
        </w:tc>
      </w:tr>
      <w:tr w:rsidR="005E3BD2" w:rsidRPr="001E5941" w:rsidTr="00147D5E">
        <w:trPr>
          <w:trHeight w:val="510"/>
        </w:trPr>
        <w:tc>
          <w:tcPr>
            <w:tcW w:w="562" w:type="dxa"/>
            <w:shd w:val="clear" w:color="auto" w:fill="auto"/>
            <w:noWrap/>
            <w:vAlign w:val="center"/>
            <w:hideMark/>
          </w:tcPr>
          <w:p w:rsidR="005E3BD2" w:rsidRPr="001E5941" w:rsidRDefault="005E3BD2" w:rsidP="005E3BD2">
            <w:pPr>
              <w:spacing w:after="0" w:line="240" w:lineRule="auto"/>
              <w:jc w:val="center"/>
              <w:rPr>
                <w:rFonts w:ascii="Arial" w:eastAsia="Times New Roman" w:hAnsi="Arial" w:cs="Arial"/>
                <w:color w:val="000000"/>
                <w:sz w:val="16"/>
                <w:szCs w:val="16"/>
                <w:lang w:eastAsia="es-CO"/>
              </w:rPr>
            </w:pPr>
            <w:r w:rsidRPr="001E5941">
              <w:rPr>
                <w:rFonts w:ascii="Arial" w:eastAsia="Times New Roman" w:hAnsi="Arial" w:cs="Arial"/>
                <w:color w:val="000000"/>
                <w:sz w:val="16"/>
                <w:szCs w:val="16"/>
                <w:lang w:eastAsia="es-CO"/>
              </w:rPr>
              <w:t>59</w:t>
            </w:r>
          </w:p>
        </w:tc>
        <w:tc>
          <w:tcPr>
            <w:tcW w:w="1985" w:type="dxa"/>
            <w:shd w:val="clear" w:color="auto" w:fill="auto"/>
            <w:vAlign w:val="center"/>
            <w:hideMark/>
          </w:tcPr>
          <w:p w:rsidR="005E3BD2" w:rsidRPr="001E5941" w:rsidRDefault="005E3BD2" w:rsidP="005E3BD2">
            <w:pPr>
              <w:spacing w:after="0" w:line="240" w:lineRule="auto"/>
              <w:rPr>
                <w:rFonts w:ascii="Arial" w:eastAsia="Times New Roman" w:hAnsi="Arial" w:cs="Arial"/>
                <w:color w:val="000000"/>
                <w:sz w:val="16"/>
                <w:szCs w:val="16"/>
                <w:lang w:eastAsia="es-CO"/>
              </w:rPr>
            </w:pPr>
            <w:r w:rsidRPr="001E5941">
              <w:rPr>
                <w:rFonts w:ascii="Arial" w:eastAsia="Times New Roman" w:hAnsi="Arial" w:cs="Arial"/>
                <w:color w:val="000000"/>
                <w:sz w:val="16"/>
                <w:szCs w:val="16"/>
                <w:lang w:eastAsia="es-CO"/>
              </w:rPr>
              <w:t>Sensor de pH</w:t>
            </w:r>
          </w:p>
        </w:tc>
        <w:tc>
          <w:tcPr>
            <w:tcW w:w="1209" w:type="dxa"/>
            <w:tcBorders>
              <w:top w:val="nil"/>
              <w:left w:val="single" w:sz="4" w:space="0" w:color="auto"/>
              <w:bottom w:val="single" w:sz="4" w:space="0" w:color="auto"/>
              <w:right w:val="single" w:sz="4" w:space="0" w:color="auto"/>
            </w:tcBorders>
            <w:shd w:val="clear" w:color="auto" w:fill="auto"/>
            <w:vAlign w:val="center"/>
          </w:tcPr>
          <w:p w:rsidR="005E3BD2" w:rsidRPr="001E5941" w:rsidRDefault="005E3BD2" w:rsidP="005E3BD2">
            <w:pPr>
              <w:spacing w:after="0" w:line="240" w:lineRule="auto"/>
              <w:jc w:val="center"/>
              <w:rPr>
                <w:rFonts w:ascii="Arial" w:eastAsia="Courier New" w:hAnsi="Arial" w:cs="Arial"/>
                <w:color w:val="000000"/>
                <w:sz w:val="18"/>
                <w:szCs w:val="18"/>
                <w:lang w:val="es-ES"/>
              </w:rPr>
            </w:pPr>
            <w:r w:rsidRPr="001E5941">
              <w:rPr>
                <w:rFonts w:ascii="Arial" w:eastAsia="Courier New" w:hAnsi="Arial" w:cs="Arial"/>
                <w:color w:val="000000"/>
                <w:sz w:val="18"/>
                <w:szCs w:val="18"/>
                <w:lang w:val="es-ES"/>
              </w:rPr>
              <w:t>Unidad</w:t>
            </w:r>
          </w:p>
        </w:tc>
        <w:tc>
          <w:tcPr>
            <w:tcW w:w="1134" w:type="dxa"/>
            <w:tcBorders>
              <w:top w:val="nil"/>
              <w:left w:val="nil"/>
              <w:bottom w:val="single" w:sz="4" w:space="0" w:color="auto"/>
              <w:right w:val="single" w:sz="4" w:space="0" w:color="auto"/>
            </w:tcBorders>
            <w:shd w:val="clear" w:color="auto" w:fill="auto"/>
            <w:vAlign w:val="center"/>
          </w:tcPr>
          <w:p w:rsidR="005E3BD2" w:rsidRPr="001E5941" w:rsidRDefault="005E3BD2" w:rsidP="005E3BD2">
            <w:pPr>
              <w:spacing w:after="0" w:line="240" w:lineRule="auto"/>
              <w:jc w:val="center"/>
              <w:rPr>
                <w:rFonts w:ascii="Arial" w:eastAsia="Courier New" w:hAnsi="Arial" w:cs="Arial"/>
                <w:color w:val="000000"/>
                <w:sz w:val="18"/>
                <w:szCs w:val="18"/>
                <w:lang w:val="es-ES"/>
              </w:rPr>
            </w:pPr>
            <w:r w:rsidRPr="001E5941">
              <w:rPr>
                <w:rFonts w:ascii="Arial" w:eastAsia="Courier New" w:hAnsi="Arial" w:cs="Arial"/>
                <w:color w:val="000000"/>
                <w:sz w:val="18"/>
                <w:szCs w:val="18"/>
                <w:lang w:val="es-ES"/>
              </w:rPr>
              <w:t>2</w:t>
            </w:r>
          </w:p>
        </w:tc>
        <w:tc>
          <w:tcPr>
            <w:tcW w:w="1276" w:type="dxa"/>
          </w:tcPr>
          <w:p w:rsidR="005E3BD2" w:rsidRPr="001E5941" w:rsidRDefault="005E3BD2" w:rsidP="005E3BD2">
            <w:pPr>
              <w:spacing w:after="0" w:line="240" w:lineRule="auto"/>
              <w:rPr>
                <w:rFonts w:ascii="Arial" w:eastAsia="Times New Roman" w:hAnsi="Arial" w:cs="Arial"/>
                <w:color w:val="000000"/>
                <w:sz w:val="16"/>
                <w:szCs w:val="16"/>
                <w:lang w:eastAsia="es-CO"/>
              </w:rPr>
            </w:pPr>
          </w:p>
        </w:tc>
        <w:tc>
          <w:tcPr>
            <w:tcW w:w="1275" w:type="dxa"/>
          </w:tcPr>
          <w:p w:rsidR="005E3BD2" w:rsidRPr="001E5941" w:rsidRDefault="005E3BD2" w:rsidP="005E3BD2">
            <w:pPr>
              <w:spacing w:after="0" w:line="240" w:lineRule="auto"/>
              <w:rPr>
                <w:rFonts w:ascii="Arial" w:eastAsia="Times New Roman" w:hAnsi="Arial" w:cs="Arial"/>
                <w:color w:val="000000"/>
                <w:sz w:val="16"/>
                <w:szCs w:val="16"/>
                <w:lang w:eastAsia="es-CO"/>
              </w:rPr>
            </w:pPr>
          </w:p>
        </w:tc>
        <w:tc>
          <w:tcPr>
            <w:tcW w:w="1275" w:type="dxa"/>
          </w:tcPr>
          <w:p w:rsidR="005E3BD2" w:rsidRPr="001E5941" w:rsidRDefault="005E3BD2" w:rsidP="005E3BD2">
            <w:pPr>
              <w:spacing w:after="0" w:line="240" w:lineRule="auto"/>
              <w:rPr>
                <w:rFonts w:ascii="Arial" w:eastAsia="Times New Roman" w:hAnsi="Arial" w:cs="Arial"/>
                <w:color w:val="000000"/>
                <w:sz w:val="16"/>
                <w:szCs w:val="16"/>
                <w:lang w:eastAsia="es-CO"/>
              </w:rPr>
            </w:pPr>
          </w:p>
        </w:tc>
        <w:tc>
          <w:tcPr>
            <w:tcW w:w="1275" w:type="dxa"/>
          </w:tcPr>
          <w:p w:rsidR="005E3BD2" w:rsidRPr="001E5941" w:rsidRDefault="005E3BD2" w:rsidP="005E3BD2">
            <w:pPr>
              <w:spacing w:after="0" w:line="240" w:lineRule="auto"/>
              <w:rPr>
                <w:rFonts w:ascii="Arial" w:eastAsia="Times New Roman" w:hAnsi="Arial" w:cs="Arial"/>
                <w:color w:val="000000"/>
                <w:sz w:val="16"/>
                <w:szCs w:val="16"/>
                <w:lang w:eastAsia="es-CO"/>
              </w:rPr>
            </w:pPr>
          </w:p>
        </w:tc>
      </w:tr>
      <w:tr w:rsidR="005E3BD2" w:rsidRPr="001E5941" w:rsidTr="00147D5E">
        <w:trPr>
          <w:trHeight w:val="510"/>
        </w:trPr>
        <w:tc>
          <w:tcPr>
            <w:tcW w:w="562" w:type="dxa"/>
            <w:shd w:val="clear" w:color="auto" w:fill="auto"/>
            <w:noWrap/>
            <w:vAlign w:val="center"/>
            <w:hideMark/>
          </w:tcPr>
          <w:p w:rsidR="005E3BD2" w:rsidRPr="001E5941" w:rsidRDefault="005E3BD2" w:rsidP="005E3BD2">
            <w:pPr>
              <w:spacing w:after="0" w:line="240" w:lineRule="auto"/>
              <w:jc w:val="center"/>
              <w:rPr>
                <w:rFonts w:ascii="Arial" w:eastAsia="Times New Roman" w:hAnsi="Arial" w:cs="Arial"/>
                <w:color w:val="000000"/>
                <w:sz w:val="16"/>
                <w:szCs w:val="16"/>
                <w:lang w:eastAsia="es-CO"/>
              </w:rPr>
            </w:pPr>
            <w:r w:rsidRPr="001E5941">
              <w:rPr>
                <w:rFonts w:ascii="Arial" w:eastAsia="Times New Roman" w:hAnsi="Arial" w:cs="Arial"/>
                <w:color w:val="000000"/>
                <w:sz w:val="16"/>
                <w:szCs w:val="16"/>
                <w:lang w:eastAsia="es-CO"/>
              </w:rPr>
              <w:t>60</w:t>
            </w:r>
          </w:p>
        </w:tc>
        <w:tc>
          <w:tcPr>
            <w:tcW w:w="1985" w:type="dxa"/>
            <w:shd w:val="clear" w:color="auto" w:fill="auto"/>
            <w:vAlign w:val="center"/>
            <w:hideMark/>
          </w:tcPr>
          <w:p w:rsidR="005E3BD2" w:rsidRPr="001E5941" w:rsidRDefault="005E3BD2" w:rsidP="005E3BD2">
            <w:pPr>
              <w:spacing w:after="0" w:line="240" w:lineRule="auto"/>
              <w:rPr>
                <w:rFonts w:ascii="Arial" w:eastAsia="Times New Roman" w:hAnsi="Arial" w:cs="Arial"/>
                <w:color w:val="000000"/>
                <w:sz w:val="16"/>
                <w:szCs w:val="16"/>
                <w:lang w:eastAsia="es-CO"/>
              </w:rPr>
            </w:pPr>
            <w:r w:rsidRPr="001E5941">
              <w:rPr>
                <w:rFonts w:ascii="Arial" w:eastAsia="Times New Roman" w:hAnsi="Arial" w:cs="Arial"/>
                <w:color w:val="000000"/>
                <w:sz w:val="16"/>
                <w:szCs w:val="16"/>
                <w:lang w:eastAsia="es-CO"/>
              </w:rPr>
              <w:t>Sensor de oxígeno disuelto</w:t>
            </w:r>
          </w:p>
        </w:tc>
        <w:tc>
          <w:tcPr>
            <w:tcW w:w="1209" w:type="dxa"/>
            <w:tcBorders>
              <w:top w:val="nil"/>
              <w:left w:val="single" w:sz="4" w:space="0" w:color="auto"/>
              <w:bottom w:val="single" w:sz="4" w:space="0" w:color="auto"/>
              <w:right w:val="single" w:sz="4" w:space="0" w:color="auto"/>
            </w:tcBorders>
            <w:shd w:val="clear" w:color="auto" w:fill="auto"/>
            <w:vAlign w:val="center"/>
          </w:tcPr>
          <w:p w:rsidR="005E3BD2" w:rsidRPr="001E5941" w:rsidRDefault="005E3BD2" w:rsidP="005E3BD2">
            <w:pPr>
              <w:spacing w:after="0" w:line="240" w:lineRule="auto"/>
              <w:jc w:val="center"/>
              <w:rPr>
                <w:rFonts w:ascii="Arial" w:eastAsia="Courier New" w:hAnsi="Arial" w:cs="Arial"/>
                <w:color w:val="000000"/>
                <w:sz w:val="18"/>
                <w:szCs w:val="18"/>
                <w:lang w:val="es-ES"/>
              </w:rPr>
            </w:pPr>
            <w:r w:rsidRPr="001E5941">
              <w:rPr>
                <w:rFonts w:ascii="Arial" w:eastAsia="Courier New" w:hAnsi="Arial" w:cs="Arial"/>
                <w:color w:val="000000"/>
                <w:sz w:val="18"/>
                <w:szCs w:val="18"/>
                <w:lang w:val="es-ES"/>
              </w:rPr>
              <w:t>Unidad</w:t>
            </w:r>
          </w:p>
        </w:tc>
        <w:tc>
          <w:tcPr>
            <w:tcW w:w="1134" w:type="dxa"/>
            <w:tcBorders>
              <w:top w:val="nil"/>
              <w:left w:val="nil"/>
              <w:bottom w:val="single" w:sz="4" w:space="0" w:color="auto"/>
              <w:right w:val="single" w:sz="4" w:space="0" w:color="auto"/>
            </w:tcBorders>
            <w:shd w:val="clear" w:color="auto" w:fill="auto"/>
            <w:vAlign w:val="center"/>
          </w:tcPr>
          <w:p w:rsidR="005E3BD2" w:rsidRPr="001E5941" w:rsidRDefault="005E3BD2" w:rsidP="005E3BD2">
            <w:pPr>
              <w:spacing w:after="0" w:line="240" w:lineRule="auto"/>
              <w:jc w:val="center"/>
              <w:rPr>
                <w:rFonts w:ascii="Arial" w:eastAsia="Courier New" w:hAnsi="Arial" w:cs="Arial"/>
                <w:color w:val="000000"/>
                <w:sz w:val="18"/>
                <w:szCs w:val="18"/>
                <w:lang w:val="es-ES"/>
              </w:rPr>
            </w:pPr>
            <w:r w:rsidRPr="001E5941">
              <w:rPr>
                <w:rFonts w:ascii="Arial" w:eastAsia="Courier New" w:hAnsi="Arial" w:cs="Arial"/>
                <w:color w:val="000000"/>
                <w:sz w:val="18"/>
                <w:szCs w:val="18"/>
                <w:lang w:val="es-ES"/>
              </w:rPr>
              <w:t>2</w:t>
            </w:r>
          </w:p>
        </w:tc>
        <w:tc>
          <w:tcPr>
            <w:tcW w:w="1276" w:type="dxa"/>
          </w:tcPr>
          <w:p w:rsidR="005E3BD2" w:rsidRPr="001E5941" w:rsidRDefault="005E3BD2" w:rsidP="005E3BD2">
            <w:pPr>
              <w:spacing w:after="0" w:line="240" w:lineRule="auto"/>
              <w:rPr>
                <w:rFonts w:ascii="Arial" w:eastAsia="Times New Roman" w:hAnsi="Arial" w:cs="Arial"/>
                <w:color w:val="000000"/>
                <w:sz w:val="16"/>
                <w:szCs w:val="16"/>
                <w:lang w:eastAsia="es-CO"/>
              </w:rPr>
            </w:pPr>
          </w:p>
        </w:tc>
        <w:tc>
          <w:tcPr>
            <w:tcW w:w="1275" w:type="dxa"/>
          </w:tcPr>
          <w:p w:rsidR="005E3BD2" w:rsidRPr="001E5941" w:rsidRDefault="005E3BD2" w:rsidP="005E3BD2">
            <w:pPr>
              <w:spacing w:after="0" w:line="240" w:lineRule="auto"/>
              <w:rPr>
                <w:rFonts w:ascii="Arial" w:eastAsia="Times New Roman" w:hAnsi="Arial" w:cs="Arial"/>
                <w:color w:val="000000"/>
                <w:sz w:val="16"/>
                <w:szCs w:val="16"/>
                <w:lang w:eastAsia="es-CO"/>
              </w:rPr>
            </w:pPr>
          </w:p>
        </w:tc>
        <w:tc>
          <w:tcPr>
            <w:tcW w:w="1275" w:type="dxa"/>
          </w:tcPr>
          <w:p w:rsidR="005E3BD2" w:rsidRPr="001E5941" w:rsidRDefault="005E3BD2" w:rsidP="005E3BD2">
            <w:pPr>
              <w:spacing w:after="0" w:line="240" w:lineRule="auto"/>
              <w:rPr>
                <w:rFonts w:ascii="Arial" w:eastAsia="Times New Roman" w:hAnsi="Arial" w:cs="Arial"/>
                <w:color w:val="000000"/>
                <w:sz w:val="16"/>
                <w:szCs w:val="16"/>
                <w:lang w:eastAsia="es-CO"/>
              </w:rPr>
            </w:pPr>
          </w:p>
        </w:tc>
        <w:tc>
          <w:tcPr>
            <w:tcW w:w="1275" w:type="dxa"/>
          </w:tcPr>
          <w:p w:rsidR="005E3BD2" w:rsidRPr="001E5941" w:rsidRDefault="005E3BD2" w:rsidP="005E3BD2">
            <w:pPr>
              <w:spacing w:after="0" w:line="240" w:lineRule="auto"/>
              <w:rPr>
                <w:rFonts w:ascii="Arial" w:eastAsia="Times New Roman" w:hAnsi="Arial" w:cs="Arial"/>
                <w:color w:val="000000"/>
                <w:sz w:val="16"/>
                <w:szCs w:val="16"/>
                <w:lang w:eastAsia="es-CO"/>
              </w:rPr>
            </w:pPr>
          </w:p>
        </w:tc>
      </w:tr>
      <w:tr w:rsidR="005E3BD2" w:rsidRPr="001E5941" w:rsidTr="00147D5E">
        <w:trPr>
          <w:trHeight w:val="510"/>
        </w:trPr>
        <w:tc>
          <w:tcPr>
            <w:tcW w:w="562" w:type="dxa"/>
            <w:shd w:val="clear" w:color="auto" w:fill="auto"/>
            <w:noWrap/>
            <w:vAlign w:val="center"/>
            <w:hideMark/>
          </w:tcPr>
          <w:p w:rsidR="005E3BD2" w:rsidRPr="001E5941" w:rsidRDefault="005E3BD2" w:rsidP="005E3BD2">
            <w:pPr>
              <w:spacing w:after="0" w:line="240" w:lineRule="auto"/>
              <w:jc w:val="center"/>
              <w:rPr>
                <w:rFonts w:ascii="Arial" w:eastAsia="Times New Roman" w:hAnsi="Arial" w:cs="Arial"/>
                <w:color w:val="000000"/>
                <w:sz w:val="16"/>
                <w:szCs w:val="16"/>
                <w:lang w:eastAsia="es-CO"/>
              </w:rPr>
            </w:pPr>
            <w:r w:rsidRPr="001E5941">
              <w:rPr>
                <w:rFonts w:ascii="Arial" w:eastAsia="Times New Roman" w:hAnsi="Arial" w:cs="Arial"/>
                <w:color w:val="000000"/>
                <w:sz w:val="16"/>
                <w:szCs w:val="16"/>
                <w:lang w:eastAsia="es-CO"/>
              </w:rPr>
              <w:t>61</w:t>
            </w:r>
          </w:p>
        </w:tc>
        <w:tc>
          <w:tcPr>
            <w:tcW w:w="1985" w:type="dxa"/>
            <w:shd w:val="clear" w:color="auto" w:fill="auto"/>
            <w:vAlign w:val="center"/>
            <w:hideMark/>
          </w:tcPr>
          <w:p w:rsidR="005E3BD2" w:rsidRPr="001E5941" w:rsidRDefault="005E3BD2" w:rsidP="005E3BD2">
            <w:pPr>
              <w:spacing w:after="0" w:line="240" w:lineRule="auto"/>
              <w:rPr>
                <w:rFonts w:ascii="Arial" w:eastAsia="Times New Roman" w:hAnsi="Arial" w:cs="Arial"/>
                <w:color w:val="000000"/>
                <w:sz w:val="16"/>
                <w:szCs w:val="16"/>
                <w:lang w:eastAsia="es-CO"/>
              </w:rPr>
            </w:pPr>
            <w:r w:rsidRPr="001E5941">
              <w:rPr>
                <w:rFonts w:ascii="Arial" w:eastAsia="Times New Roman" w:hAnsi="Arial" w:cs="Arial"/>
                <w:color w:val="000000"/>
                <w:sz w:val="16"/>
                <w:szCs w:val="16"/>
                <w:lang w:eastAsia="es-CO"/>
              </w:rPr>
              <w:t>Sensor de conductividad</w:t>
            </w:r>
          </w:p>
        </w:tc>
        <w:tc>
          <w:tcPr>
            <w:tcW w:w="1209" w:type="dxa"/>
            <w:tcBorders>
              <w:top w:val="nil"/>
              <w:left w:val="single" w:sz="4" w:space="0" w:color="auto"/>
              <w:bottom w:val="single" w:sz="4" w:space="0" w:color="auto"/>
              <w:right w:val="single" w:sz="4" w:space="0" w:color="auto"/>
            </w:tcBorders>
            <w:shd w:val="clear" w:color="auto" w:fill="auto"/>
            <w:vAlign w:val="center"/>
          </w:tcPr>
          <w:p w:rsidR="005E3BD2" w:rsidRPr="001E5941" w:rsidRDefault="005E3BD2" w:rsidP="005E3BD2">
            <w:pPr>
              <w:spacing w:after="0" w:line="240" w:lineRule="auto"/>
              <w:jc w:val="center"/>
              <w:rPr>
                <w:rFonts w:ascii="Arial" w:eastAsia="Courier New" w:hAnsi="Arial" w:cs="Arial"/>
                <w:color w:val="000000"/>
                <w:sz w:val="18"/>
                <w:szCs w:val="18"/>
                <w:lang w:val="es-ES"/>
              </w:rPr>
            </w:pPr>
            <w:r w:rsidRPr="001E5941">
              <w:rPr>
                <w:rFonts w:ascii="Arial" w:eastAsia="Courier New" w:hAnsi="Arial" w:cs="Arial"/>
                <w:color w:val="000000"/>
                <w:sz w:val="18"/>
                <w:szCs w:val="18"/>
                <w:lang w:val="es-ES"/>
              </w:rPr>
              <w:t>Unidad</w:t>
            </w:r>
          </w:p>
        </w:tc>
        <w:tc>
          <w:tcPr>
            <w:tcW w:w="1134" w:type="dxa"/>
            <w:tcBorders>
              <w:top w:val="nil"/>
              <w:left w:val="nil"/>
              <w:bottom w:val="single" w:sz="4" w:space="0" w:color="auto"/>
              <w:right w:val="single" w:sz="4" w:space="0" w:color="auto"/>
            </w:tcBorders>
            <w:shd w:val="clear" w:color="auto" w:fill="auto"/>
            <w:vAlign w:val="center"/>
          </w:tcPr>
          <w:p w:rsidR="005E3BD2" w:rsidRPr="001E5941" w:rsidRDefault="005E3BD2" w:rsidP="005E3BD2">
            <w:pPr>
              <w:spacing w:after="0" w:line="240" w:lineRule="auto"/>
              <w:jc w:val="center"/>
              <w:rPr>
                <w:rFonts w:ascii="Arial" w:eastAsia="Courier New" w:hAnsi="Arial" w:cs="Arial"/>
                <w:color w:val="000000"/>
                <w:sz w:val="18"/>
                <w:szCs w:val="18"/>
                <w:lang w:val="es-ES"/>
              </w:rPr>
            </w:pPr>
            <w:r w:rsidRPr="001E5941">
              <w:rPr>
                <w:rFonts w:ascii="Arial" w:eastAsia="Courier New" w:hAnsi="Arial" w:cs="Arial"/>
                <w:color w:val="000000"/>
                <w:sz w:val="18"/>
                <w:szCs w:val="18"/>
                <w:lang w:val="es-ES"/>
              </w:rPr>
              <w:t>2</w:t>
            </w:r>
          </w:p>
        </w:tc>
        <w:tc>
          <w:tcPr>
            <w:tcW w:w="1276" w:type="dxa"/>
          </w:tcPr>
          <w:p w:rsidR="005E3BD2" w:rsidRPr="001E5941" w:rsidRDefault="005E3BD2" w:rsidP="005E3BD2">
            <w:pPr>
              <w:spacing w:after="0" w:line="240" w:lineRule="auto"/>
              <w:rPr>
                <w:rFonts w:ascii="Arial" w:eastAsia="Times New Roman" w:hAnsi="Arial" w:cs="Arial"/>
                <w:color w:val="000000"/>
                <w:sz w:val="16"/>
                <w:szCs w:val="16"/>
                <w:lang w:eastAsia="es-CO"/>
              </w:rPr>
            </w:pPr>
          </w:p>
        </w:tc>
        <w:tc>
          <w:tcPr>
            <w:tcW w:w="1275" w:type="dxa"/>
          </w:tcPr>
          <w:p w:rsidR="005E3BD2" w:rsidRPr="001E5941" w:rsidRDefault="005E3BD2" w:rsidP="005E3BD2">
            <w:pPr>
              <w:spacing w:after="0" w:line="240" w:lineRule="auto"/>
              <w:rPr>
                <w:rFonts w:ascii="Arial" w:eastAsia="Times New Roman" w:hAnsi="Arial" w:cs="Arial"/>
                <w:color w:val="000000"/>
                <w:sz w:val="16"/>
                <w:szCs w:val="16"/>
                <w:lang w:eastAsia="es-CO"/>
              </w:rPr>
            </w:pPr>
          </w:p>
        </w:tc>
        <w:tc>
          <w:tcPr>
            <w:tcW w:w="1275" w:type="dxa"/>
          </w:tcPr>
          <w:p w:rsidR="005E3BD2" w:rsidRPr="001E5941" w:rsidRDefault="005E3BD2" w:rsidP="005E3BD2">
            <w:pPr>
              <w:spacing w:after="0" w:line="240" w:lineRule="auto"/>
              <w:rPr>
                <w:rFonts w:ascii="Arial" w:eastAsia="Times New Roman" w:hAnsi="Arial" w:cs="Arial"/>
                <w:color w:val="000000"/>
                <w:sz w:val="16"/>
                <w:szCs w:val="16"/>
                <w:lang w:eastAsia="es-CO"/>
              </w:rPr>
            </w:pPr>
          </w:p>
        </w:tc>
        <w:tc>
          <w:tcPr>
            <w:tcW w:w="1275" w:type="dxa"/>
          </w:tcPr>
          <w:p w:rsidR="005E3BD2" w:rsidRPr="001E5941" w:rsidRDefault="005E3BD2" w:rsidP="005E3BD2">
            <w:pPr>
              <w:spacing w:after="0" w:line="240" w:lineRule="auto"/>
              <w:rPr>
                <w:rFonts w:ascii="Arial" w:eastAsia="Times New Roman" w:hAnsi="Arial" w:cs="Arial"/>
                <w:color w:val="000000"/>
                <w:sz w:val="16"/>
                <w:szCs w:val="16"/>
                <w:lang w:eastAsia="es-CO"/>
              </w:rPr>
            </w:pPr>
          </w:p>
        </w:tc>
      </w:tr>
      <w:tr w:rsidR="005E3BD2" w:rsidRPr="001E5941" w:rsidTr="00147D5E">
        <w:trPr>
          <w:trHeight w:val="255"/>
        </w:trPr>
        <w:tc>
          <w:tcPr>
            <w:tcW w:w="562" w:type="dxa"/>
            <w:shd w:val="clear" w:color="auto" w:fill="auto"/>
            <w:noWrap/>
            <w:vAlign w:val="center"/>
            <w:hideMark/>
          </w:tcPr>
          <w:p w:rsidR="005E3BD2" w:rsidRPr="001E5941" w:rsidRDefault="005E3BD2" w:rsidP="005E3BD2">
            <w:pPr>
              <w:spacing w:after="0" w:line="240" w:lineRule="auto"/>
              <w:jc w:val="center"/>
              <w:rPr>
                <w:rFonts w:ascii="Arial" w:eastAsia="Times New Roman" w:hAnsi="Arial" w:cs="Arial"/>
                <w:color w:val="000000"/>
                <w:sz w:val="16"/>
                <w:szCs w:val="16"/>
                <w:lang w:eastAsia="es-CO"/>
              </w:rPr>
            </w:pPr>
            <w:r w:rsidRPr="001E5941">
              <w:rPr>
                <w:rFonts w:ascii="Arial" w:eastAsia="Times New Roman" w:hAnsi="Arial" w:cs="Arial"/>
                <w:color w:val="000000"/>
                <w:sz w:val="16"/>
                <w:szCs w:val="16"/>
                <w:lang w:eastAsia="es-CO"/>
              </w:rPr>
              <w:t>62</w:t>
            </w:r>
          </w:p>
        </w:tc>
        <w:tc>
          <w:tcPr>
            <w:tcW w:w="1985" w:type="dxa"/>
            <w:shd w:val="clear" w:color="auto" w:fill="auto"/>
            <w:vAlign w:val="center"/>
            <w:hideMark/>
          </w:tcPr>
          <w:p w:rsidR="005E3BD2" w:rsidRPr="001E5941" w:rsidRDefault="005E3BD2" w:rsidP="005E3BD2">
            <w:pPr>
              <w:spacing w:after="0" w:line="240" w:lineRule="auto"/>
              <w:rPr>
                <w:rFonts w:ascii="Arial" w:eastAsia="Times New Roman" w:hAnsi="Arial" w:cs="Arial"/>
                <w:color w:val="000000"/>
                <w:sz w:val="16"/>
                <w:szCs w:val="16"/>
                <w:lang w:eastAsia="es-CO"/>
              </w:rPr>
            </w:pPr>
            <w:r w:rsidRPr="001E5941">
              <w:rPr>
                <w:rFonts w:ascii="Arial" w:eastAsia="Times New Roman" w:hAnsi="Arial" w:cs="Arial"/>
                <w:color w:val="000000"/>
                <w:sz w:val="16"/>
                <w:szCs w:val="16"/>
                <w:lang w:eastAsia="es-CO"/>
              </w:rPr>
              <w:t>Electrodo de pH</w:t>
            </w:r>
          </w:p>
        </w:tc>
        <w:tc>
          <w:tcPr>
            <w:tcW w:w="1209" w:type="dxa"/>
            <w:tcBorders>
              <w:top w:val="nil"/>
              <w:left w:val="single" w:sz="4" w:space="0" w:color="auto"/>
              <w:bottom w:val="single" w:sz="4" w:space="0" w:color="auto"/>
              <w:right w:val="single" w:sz="4" w:space="0" w:color="auto"/>
            </w:tcBorders>
            <w:shd w:val="clear" w:color="auto" w:fill="auto"/>
            <w:vAlign w:val="center"/>
          </w:tcPr>
          <w:p w:rsidR="005E3BD2" w:rsidRPr="001E5941" w:rsidRDefault="005E3BD2" w:rsidP="005E3BD2">
            <w:pPr>
              <w:spacing w:after="0" w:line="240" w:lineRule="auto"/>
              <w:jc w:val="center"/>
              <w:rPr>
                <w:rFonts w:ascii="Arial" w:eastAsia="Courier New" w:hAnsi="Arial" w:cs="Arial"/>
                <w:color w:val="000000"/>
                <w:sz w:val="18"/>
                <w:szCs w:val="18"/>
                <w:lang w:val="es-ES"/>
              </w:rPr>
            </w:pPr>
            <w:r w:rsidRPr="001E5941">
              <w:rPr>
                <w:rFonts w:ascii="Arial" w:eastAsia="Courier New" w:hAnsi="Arial" w:cs="Arial"/>
                <w:color w:val="000000"/>
                <w:sz w:val="18"/>
                <w:szCs w:val="18"/>
                <w:lang w:val="es-ES"/>
              </w:rPr>
              <w:t>Unidad</w:t>
            </w:r>
          </w:p>
        </w:tc>
        <w:tc>
          <w:tcPr>
            <w:tcW w:w="1134" w:type="dxa"/>
            <w:tcBorders>
              <w:top w:val="nil"/>
              <w:left w:val="nil"/>
              <w:bottom w:val="single" w:sz="4" w:space="0" w:color="auto"/>
              <w:right w:val="single" w:sz="4" w:space="0" w:color="auto"/>
            </w:tcBorders>
            <w:shd w:val="clear" w:color="auto" w:fill="auto"/>
            <w:vAlign w:val="center"/>
          </w:tcPr>
          <w:p w:rsidR="005E3BD2" w:rsidRPr="001E5941" w:rsidRDefault="005E3BD2" w:rsidP="005E3BD2">
            <w:pPr>
              <w:spacing w:after="0" w:line="240" w:lineRule="auto"/>
              <w:jc w:val="center"/>
              <w:rPr>
                <w:rFonts w:ascii="Arial" w:eastAsia="Courier New" w:hAnsi="Arial" w:cs="Arial"/>
                <w:color w:val="000000"/>
                <w:sz w:val="18"/>
                <w:szCs w:val="18"/>
                <w:lang w:val="es-ES"/>
              </w:rPr>
            </w:pPr>
            <w:r w:rsidRPr="001E5941">
              <w:rPr>
                <w:rFonts w:ascii="Arial" w:eastAsia="Courier New" w:hAnsi="Arial" w:cs="Arial"/>
                <w:color w:val="000000"/>
                <w:sz w:val="18"/>
                <w:szCs w:val="18"/>
                <w:lang w:val="es-ES"/>
              </w:rPr>
              <w:t>3</w:t>
            </w:r>
          </w:p>
        </w:tc>
        <w:tc>
          <w:tcPr>
            <w:tcW w:w="1276" w:type="dxa"/>
          </w:tcPr>
          <w:p w:rsidR="005E3BD2" w:rsidRPr="001E5941" w:rsidRDefault="005E3BD2" w:rsidP="005E3BD2">
            <w:pPr>
              <w:spacing w:after="0" w:line="240" w:lineRule="auto"/>
              <w:rPr>
                <w:rFonts w:ascii="Arial" w:eastAsia="Times New Roman" w:hAnsi="Arial" w:cs="Arial"/>
                <w:color w:val="000000"/>
                <w:sz w:val="16"/>
                <w:szCs w:val="16"/>
                <w:lang w:eastAsia="es-CO"/>
              </w:rPr>
            </w:pPr>
          </w:p>
        </w:tc>
        <w:tc>
          <w:tcPr>
            <w:tcW w:w="1275" w:type="dxa"/>
          </w:tcPr>
          <w:p w:rsidR="005E3BD2" w:rsidRPr="001E5941" w:rsidRDefault="005E3BD2" w:rsidP="005E3BD2">
            <w:pPr>
              <w:spacing w:after="0" w:line="240" w:lineRule="auto"/>
              <w:rPr>
                <w:rFonts w:ascii="Arial" w:eastAsia="Times New Roman" w:hAnsi="Arial" w:cs="Arial"/>
                <w:color w:val="000000"/>
                <w:sz w:val="16"/>
                <w:szCs w:val="16"/>
                <w:lang w:eastAsia="es-CO"/>
              </w:rPr>
            </w:pPr>
          </w:p>
        </w:tc>
        <w:tc>
          <w:tcPr>
            <w:tcW w:w="1275" w:type="dxa"/>
          </w:tcPr>
          <w:p w:rsidR="005E3BD2" w:rsidRPr="001E5941" w:rsidRDefault="005E3BD2" w:rsidP="005E3BD2">
            <w:pPr>
              <w:spacing w:after="0" w:line="240" w:lineRule="auto"/>
              <w:rPr>
                <w:rFonts w:ascii="Arial" w:eastAsia="Times New Roman" w:hAnsi="Arial" w:cs="Arial"/>
                <w:color w:val="000000"/>
                <w:sz w:val="16"/>
                <w:szCs w:val="16"/>
                <w:lang w:eastAsia="es-CO"/>
              </w:rPr>
            </w:pPr>
          </w:p>
        </w:tc>
        <w:tc>
          <w:tcPr>
            <w:tcW w:w="1275" w:type="dxa"/>
          </w:tcPr>
          <w:p w:rsidR="005E3BD2" w:rsidRPr="001E5941" w:rsidRDefault="005E3BD2" w:rsidP="005E3BD2">
            <w:pPr>
              <w:spacing w:after="0" w:line="240" w:lineRule="auto"/>
              <w:rPr>
                <w:rFonts w:ascii="Arial" w:eastAsia="Times New Roman" w:hAnsi="Arial" w:cs="Arial"/>
                <w:color w:val="000000"/>
                <w:sz w:val="16"/>
                <w:szCs w:val="16"/>
                <w:lang w:eastAsia="es-CO"/>
              </w:rPr>
            </w:pPr>
          </w:p>
        </w:tc>
      </w:tr>
      <w:tr w:rsidR="005E3BD2" w:rsidRPr="001E5941" w:rsidTr="00147D5E">
        <w:trPr>
          <w:trHeight w:val="836"/>
        </w:trPr>
        <w:tc>
          <w:tcPr>
            <w:tcW w:w="562" w:type="dxa"/>
            <w:shd w:val="clear" w:color="auto" w:fill="auto"/>
            <w:noWrap/>
            <w:vAlign w:val="center"/>
            <w:hideMark/>
          </w:tcPr>
          <w:p w:rsidR="005E3BD2" w:rsidRPr="001E5941" w:rsidRDefault="005E3BD2" w:rsidP="005E3BD2">
            <w:pPr>
              <w:spacing w:after="0" w:line="240" w:lineRule="auto"/>
              <w:jc w:val="center"/>
              <w:rPr>
                <w:rFonts w:ascii="Arial" w:eastAsia="Times New Roman" w:hAnsi="Arial" w:cs="Arial"/>
                <w:color w:val="000000"/>
                <w:sz w:val="16"/>
                <w:szCs w:val="16"/>
                <w:lang w:eastAsia="es-CO"/>
              </w:rPr>
            </w:pPr>
            <w:r w:rsidRPr="001E5941">
              <w:rPr>
                <w:rFonts w:ascii="Arial" w:eastAsia="Times New Roman" w:hAnsi="Arial" w:cs="Arial"/>
                <w:color w:val="000000"/>
                <w:sz w:val="16"/>
                <w:szCs w:val="16"/>
                <w:lang w:eastAsia="es-CO"/>
              </w:rPr>
              <w:t>63</w:t>
            </w:r>
          </w:p>
        </w:tc>
        <w:tc>
          <w:tcPr>
            <w:tcW w:w="1985" w:type="dxa"/>
            <w:shd w:val="clear" w:color="auto" w:fill="auto"/>
            <w:noWrap/>
            <w:vAlign w:val="center"/>
            <w:hideMark/>
          </w:tcPr>
          <w:p w:rsidR="005E3BD2" w:rsidRPr="001E5941" w:rsidRDefault="005E3BD2" w:rsidP="005E3BD2">
            <w:pPr>
              <w:spacing w:after="0" w:line="240" w:lineRule="auto"/>
              <w:rPr>
                <w:rFonts w:ascii="Arial" w:eastAsia="Times New Roman" w:hAnsi="Arial" w:cs="Arial"/>
                <w:color w:val="000000"/>
                <w:sz w:val="16"/>
                <w:szCs w:val="16"/>
                <w:lang w:eastAsia="es-CO"/>
              </w:rPr>
            </w:pPr>
            <w:r w:rsidRPr="001E5941">
              <w:rPr>
                <w:rFonts w:ascii="Arial" w:eastAsia="Times New Roman" w:hAnsi="Arial" w:cs="Arial"/>
                <w:color w:val="000000"/>
                <w:sz w:val="16"/>
                <w:szCs w:val="16"/>
                <w:lang w:eastAsia="es-CO"/>
              </w:rPr>
              <w:t>Adaptador de celular para microscopio y estereoscopio</w:t>
            </w:r>
          </w:p>
        </w:tc>
        <w:tc>
          <w:tcPr>
            <w:tcW w:w="1209" w:type="dxa"/>
            <w:tcBorders>
              <w:top w:val="nil"/>
              <w:left w:val="single" w:sz="4" w:space="0" w:color="auto"/>
              <w:bottom w:val="single" w:sz="4" w:space="0" w:color="auto"/>
              <w:right w:val="single" w:sz="4" w:space="0" w:color="auto"/>
            </w:tcBorders>
            <w:shd w:val="clear" w:color="auto" w:fill="auto"/>
            <w:vAlign w:val="center"/>
          </w:tcPr>
          <w:p w:rsidR="005E3BD2" w:rsidRPr="001E5941" w:rsidRDefault="005E3BD2" w:rsidP="005E3BD2">
            <w:pPr>
              <w:spacing w:after="0" w:line="240" w:lineRule="auto"/>
              <w:jc w:val="center"/>
              <w:rPr>
                <w:rFonts w:ascii="Arial" w:eastAsia="Courier New" w:hAnsi="Arial" w:cs="Arial"/>
                <w:color w:val="000000"/>
                <w:sz w:val="18"/>
                <w:szCs w:val="18"/>
                <w:lang w:val="es-ES"/>
              </w:rPr>
            </w:pPr>
            <w:r w:rsidRPr="001E5941">
              <w:rPr>
                <w:rFonts w:ascii="Arial" w:eastAsia="Courier New" w:hAnsi="Arial" w:cs="Arial"/>
                <w:color w:val="000000"/>
                <w:sz w:val="18"/>
                <w:szCs w:val="18"/>
                <w:lang w:val="es-ES"/>
              </w:rPr>
              <w:t>Unidad</w:t>
            </w:r>
          </w:p>
        </w:tc>
        <w:tc>
          <w:tcPr>
            <w:tcW w:w="1134" w:type="dxa"/>
            <w:tcBorders>
              <w:top w:val="nil"/>
              <w:left w:val="nil"/>
              <w:bottom w:val="single" w:sz="4" w:space="0" w:color="auto"/>
              <w:right w:val="single" w:sz="4" w:space="0" w:color="auto"/>
            </w:tcBorders>
            <w:shd w:val="clear" w:color="auto" w:fill="auto"/>
            <w:vAlign w:val="center"/>
          </w:tcPr>
          <w:p w:rsidR="005E3BD2" w:rsidRPr="001E5941" w:rsidRDefault="005E3BD2" w:rsidP="005E3BD2">
            <w:pPr>
              <w:spacing w:after="0" w:line="240" w:lineRule="auto"/>
              <w:jc w:val="center"/>
              <w:rPr>
                <w:rFonts w:ascii="Arial" w:eastAsia="Courier New" w:hAnsi="Arial" w:cs="Arial"/>
                <w:color w:val="000000"/>
                <w:sz w:val="18"/>
                <w:szCs w:val="18"/>
                <w:lang w:val="es-ES"/>
              </w:rPr>
            </w:pPr>
            <w:r w:rsidRPr="001E5941">
              <w:rPr>
                <w:rFonts w:ascii="Arial" w:eastAsia="Courier New" w:hAnsi="Arial" w:cs="Arial"/>
                <w:color w:val="000000"/>
                <w:sz w:val="18"/>
                <w:szCs w:val="18"/>
                <w:lang w:val="es-ES"/>
              </w:rPr>
              <w:t>1</w:t>
            </w:r>
          </w:p>
        </w:tc>
        <w:tc>
          <w:tcPr>
            <w:tcW w:w="1276" w:type="dxa"/>
          </w:tcPr>
          <w:p w:rsidR="005E3BD2" w:rsidRPr="001E5941" w:rsidRDefault="005E3BD2" w:rsidP="005E3BD2">
            <w:pPr>
              <w:spacing w:after="0" w:line="240" w:lineRule="auto"/>
              <w:rPr>
                <w:rFonts w:ascii="Arial" w:eastAsia="Times New Roman" w:hAnsi="Arial" w:cs="Arial"/>
                <w:color w:val="000000"/>
                <w:sz w:val="16"/>
                <w:szCs w:val="16"/>
                <w:lang w:eastAsia="es-CO"/>
              </w:rPr>
            </w:pPr>
          </w:p>
        </w:tc>
        <w:tc>
          <w:tcPr>
            <w:tcW w:w="1275" w:type="dxa"/>
          </w:tcPr>
          <w:p w:rsidR="005E3BD2" w:rsidRPr="001E5941" w:rsidRDefault="005E3BD2" w:rsidP="005E3BD2">
            <w:pPr>
              <w:spacing w:after="0" w:line="240" w:lineRule="auto"/>
              <w:rPr>
                <w:rFonts w:ascii="Arial" w:eastAsia="Times New Roman" w:hAnsi="Arial" w:cs="Arial"/>
                <w:color w:val="000000"/>
                <w:sz w:val="16"/>
                <w:szCs w:val="16"/>
                <w:lang w:eastAsia="es-CO"/>
              </w:rPr>
            </w:pPr>
          </w:p>
        </w:tc>
        <w:tc>
          <w:tcPr>
            <w:tcW w:w="1275" w:type="dxa"/>
          </w:tcPr>
          <w:p w:rsidR="005E3BD2" w:rsidRPr="001E5941" w:rsidRDefault="005E3BD2" w:rsidP="005E3BD2">
            <w:pPr>
              <w:spacing w:after="0" w:line="240" w:lineRule="auto"/>
              <w:rPr>
                <w:rFonts w:ascii="Arial" w:eastAsia="Times New Roman" w:hAnsi="Arial" w:cs="Arial"/>
                <w:color w:val="000000"/>
                <w:sz w:val="16"/>
                <w:szCs w:val="16"/>
                <w:lang w:eastAsia="es-CO"/>
              </w:rPr>
            </w:pPr>
          </w:p>
        </w:tc>
        <w:tc>
          <w:tcPr>
            <w:tcW w:w="1275" w:type="dxa"/>
          </w:tcPr>
          <w:p w:rsidR="005E3BD2" w:rsidRPr="001E5941" w:rsidRDefault="005E3BD2" w:rsidP="005E3BD2">
            <w:pPr>
              <w:spacing w:after="0" w:line="240" w:lineRule="auto"/>
              <w:rPr>
                <w:rFonts w:ascii="Arial" w:eastAsia="Times New Roman" w:hAnsi="Arial" w:cs="Arial"/>
                <w:color w:val="000000"/>
                <w:sz w:val="16"/>
                <w:szCs w:val="16"/>
                <w:lang w:eastAsia="es-CO"/>
              </w:rPr>
            </w:pPr>
          </w:p>
        </w:tc>
      </w:tr>
      <w:tr w:rsidR="005E3BD2" w:rsidRPr="001E5941" w:rsidTr="00147D5E">
        <w:trPr>
          <w:trHeight w:val="551"/>
        </w:trPr>
        <w:tc>
          <w:tcPr>
            <w:tcW w:w="562" w:type="dxa"/>
            <w:tcBorders>
              <w:bottom w:val="single" w:sz="4" w:space="0" w:color="auto"/>
            </w:tcBorders>
            <w:shd w:val="clear" w:color="auto" w:fill="auto"/>
            <w:noWrap/>
            <w:vAlign w:val="center"/>
            <w:hideMark/>
          </w:tcPr>
          <w:p w:rsidR="005E3BD2" w:rsidRPr="001E5941" w:rsidRDefault="005E3BD2" w:rsidP="005E3BD2">
            <w:pPr>
              <w:spacing w:after="0" w:line="240" w:lineRule="auto"/>
              <w:jc w:val="center"/>
              <w:rPr>
                <w:rFonts w:ascii="Arial" w:eastAsia="Times New Roman" w:hAnsi="Arial" w:cs="Arial"/>
                <w:color w:val="000000"/>
                <w:sz w:val="16"/>
                <w:szCs w:val="16"/>
                <w:lang w:eastAsia="es-CO"/>
              </w:rPr>
            </w:pPr>
            <w:r w:rsidRPr="001E5941">
              <w:rPr>
                <w:rFonts w:ascii="Arial" w:eastAsia="Times New Roman" w:hAnsi="Arial" w:cs="Arial"/>
                <w:color w:val="000000"/>
                <w:sz w:val="16"/>
                <w:szCs w:val="16"/>
                <w:lang w:eastAsia="es-CO"/>
              </w:rPr>
              <w:t>64</w:t>
            </w:r>
          </w:p>
        </w:tc>
        <w:tc>
          <w:tcPr>
            <w:tcW w:w="1985" w:type="dxa"/>
            <w:tcBorders>
              <w:bottom w:val="single" w:sz="4" w:space="0" w:color="auto"/>
            </w:tcBorders>
            <w:shd w:val="clear" w:color="auto" w:fill="auto"/>
            <w:noWrap/>
            <w:vAlign w:val="center"/>
            <w:hideMark/>
          </w:tcPr>
          <w:p w:rsidR="005E3BD2" w:rsidRPr="001E5941" w:rsidRDefault="005E3BD2" w:rsidP="005E3BD2">
            <w:pPr>
              <w:spacing w:after="0" w:line="240" w:lineRule="auto"/>
              <w:rPr>
                <w:rFonts w:ascii="Arial" w:eastAsia="Times New Roman" w:hAnsi="Arial" w:cs="Arial"/>
                <w:color w:val="000000"/>
                <w:sz w:val="16"/>
                <w:szCs w:val="16"/>
                <w:lang w:eastAsia="es-CO"/>
              </w:rPr>
            </w:pPr>
            <w:r w:rsidRPr="001E5941">
              <w:rPr>
                <w:rFonts w:ascii="Arial" w:eastAsia="Times New Roman" w:hAnsi="Arial" w:cs="Arial"/>
                <w:color w:val="000000"/>
                <w:sz w:val="16"/>
                <w:szCs w:val="16"/>
                <w:lang w:eastAsia="es-CO"/>
              </w:rPr>
              <w:t>Cinta métrica de profundidad</w:t>
            </w:r>
          </w:p>
        </w:tc>
        <w:tc>
          <w:tcPr>
            <w:tcW w:w="1209" w:type="dxa"/>
            <w:tcBorders>
              <w:top w:val="nil"/>
              <w:left w:val="single" w:sz="4" w:space="0" w:color="auto"/>
              <w:bottom w:val="single" w:sz="4" w:space="0" w:color="auto"/>
              <w:right w:val="single" w:sz="4" w:space="0" w:color="auto"/>
            </w:tcBorders>
            <w:shd w:val="clear" w:color="auto" w:fill="auto"/>
            <w:vAlign w:val="center"/>
          </w:tcPr>
          <w:p w:rsidR="005E3BD2" w:rsidRPr="001E5941" w:rsidRDefault="005E3BD2" w:rsidP="005E3BD2">
            <w:pPr>
              <w:spacing w:after="0" w:line="240" w:lineRule="auto"/>
              <w:jc w:val="center"/>
              <w:rPr>
                <w:rFonts w:ascii="Arial" w:eastAsia="Courier New" w:hAnsi="Arial" w:cs="Arial"/>
                <w:color w:val="000000"/>
                <w:sz w:val="18"/>
                <w:szCs w:val="18"/>
                <w:lang w:val="es-ES"/>
              </w:rPr>
            </w:pPr>
            <w:r w:rsidRPr="001E5941">
              <w:rPr>
                <w:rFonts w:ascii="Arial" w:eastAsia="Courier New" w:hAnsi="Arial" w:cs="Arial"/>
                <w:color w:val="000000"/>
                <w:sz w:val="18"/>
                <w:szCs w:val="18"/>
                <w:lang w:val="es-ES"/>
              </w:rPr>
              <w:t>Unidad</w:t>
            </w:r>
          </w:p>
        </w:tc>
        <w:tc>
          <w:tcPr>
            <w:tcW w:w="1134" w:type="dxa"/>
            <w:tcBorders>
              <w:top w:val="nil"/>
              <w:left w:val="nil"/>
              <w:bottom w:val="single" w:sz="4" w:space="0" w:color="auto"/>
              <w:right w:val="single" w:sz="4" w:space="0" w:color="auto"/>
            </w:tcBorders>
            <w:shd w:val="clear" w:color="auto" w:fill="auto"/>
            <w:vAlign w:val="center"/>
          </w:tcPr>
          <w:p w:rsidR="005E3BD2" w:rsidRPr="001E5941" w:rsidRDefault="005E3BD2" w:rsidP="005E3BD2">
            <w:pPr>
              <w:spacing w:after="0" w:line="240" w:lineRule="auto"/>
              <w:jc w:val="center"/>
              <w:rPr>
                <w:rFonts w:ascii="Arial" w:eastAsia="Courier New" w:hAnsi="Arial" w:cs="Arial"/>
                <w:color w:val="000000"/>
                <w:sz w:val="18"/>
                <w:szCs w:val="18"/>
                <w:lang w:val="es-ES"/>
              </w:rPr>
            </w:pPr>
            <w:r w:rsidRPr="001E5941">
              <w:rPr>
                <w:rFonts w:ascii="Arial" w:eastAsia="Courier New" w:hAnsi="Arial" w:cs="Arial"/>
                <w:color w:val="000000"/>
                <w:sz w:val="18"/>
                <w:szCs w:val="18"/>
                <w:lang w:val="es-ES"/>
              </w:rPr>
              <w:t>2</w:t>
            </w:r>
          </w:p>
        </w:tc>
        <w:tc>
          <w:tcPr>
            <w:tcW w:w="1276" w:type="dxa"/>
            <w:tcBorders>
              <w:bottom w:val="single" w:sz="4" w:space="0" w:color="auto"/>
            </w:tcBorders>
          </w:tcPr>
          <w:p w:rsidR="005E3BD2" w:rsidRPr="001E5941" w:rsidRDefault="005E3BD2" w:rsidP="005E3BD2">
            <w:pPr>
              <w:spacing w:after="0" w:line="240" w:lineRule="auto"/>
              <w:rPr>
                <w:rFonts w:ascii="Arial" w:eastAsia="Times New Roman" w:hAnsi="Arial" w:cs="Arial"/>
                <w:color w:val="000000"/>
                <w:sz w:val="16"/>
                <w:szCs w:val="16"/>
                <w:lang w:eastAsia="es-CO"/>
              </w:rPr>
            </w:pPr>
          </w:p>
        </w:tc>
        <w:tc>
          <w:tcPr>
            <w:tcW w:w="1275" w:type="dxa"/>
          </w:tcPr>
          <w:p w:rsidR="005E3BD2" w:rsidRPr="001E5941" w:rsidRDefault="005E3BD2" w:rsidP="005E3BD2">
            <w:pPr>
              <w:spacing w:after="0" w:line="240" w:lineRule="auto"/>
              <w:rPr>
                <w:rFonts w:ascii="Arial" w:eastAsia="Times New Roman" w:hAnsi="Arial" w:cs="Arial"/>
                <w:color w:val="000000"/>
                <w:sz w:val="16"/>
                <w:szCs w:val="16"/>
                <w:lang w:eastAsia="es-CO"/>
              </w:rPr>
            </w:pPr>
          </w:p>
        </w:tc>
        <w:tc>
          <w:tcPr>
            <w:tcW w:w="1275" w:type="dxa"/>
          </w:tcPr>
          <w:p w:rsidR="005E3BD2" w:rsidRPr="001E5941" w:rsidRDefault="005E3BD2" w:rsidP="005E3BD2">
            <w:pPr>
              <w:spacing w:after="0" w:line="240" w:lineRule="auto"/>
              <w:rPr>
                <w:rFonts w:ascii="Arial" w:eastAsia="Times New Roman" w:hAnsi="Arial" w:cs="Arial"/>
                <w:color w:val="000000"/>
                <w:sz w:val="16"/>
                <w:szCs w:val="16"/>
                <w:lang w:eastAsia="es-CO"/>
              </w:rPr>
            </w:pPr>
          </w:p>
        </w:tc>
        <w:tc>
          <w:tcPr>
            <w:tcW w:w="1275" w:type="dxa"/>
          </w:tcPr>
          <w:p w:rsidR="005E3BD2" w:rsidRPr="001E5941" w:rsidRDefault="005E3BD2" w:rsidP="005E3BD2">
            <w:pPr>
              <w:spacing w:after="0" w:line="240" w:lineRule="auto"/>
              <w:rPr>
                <w:rFonts w:ascii="Arial" w:eastAsia="Times New Roman" w:hAnsi="Arial" w:cs="Arial"/>
                <w:color w:val="000000"/>
                <w:sz w:val="16"/>
                <w:szCs w:val="16"/>
                <w:lang w:eastAsia="es-CO"/>
              </w:rPr>
            </w:pPr>
          </w:p>
        </w:tc>
      </w:tr>
      <w:tr w:rsidR="005E3BD2" w:rsidRPr="001E5941" w:rsidTr="00147D5E">
        <w:trPr>
          <w:trHeight w:val="452"/>
        </w:trPr>
        <w:tc>
          <w:tcPr>
            <w:tcW w:w="562" w:type="dxa"/>
            <w:tcBorders>
              <w:top w:val="single" w:sz="4" w:space="0" w:color="auto"/>
              <w:left w:val="nil"/>
              <w:bottom w:val="nil"/>
              <w:right w:val="nil"/>
            </w:tcBorders>
            <w:shd w:val="clear" w:color="auto" w:fill="auto"/>
            <w:noWrap/>
            <w:vAlign w:val="center"/>
          </w:tcPr>
          <w:p w:rsidR="005E3BD2" w:rsidRPr="001E5941" w:rsidRDefault="005E3BD2" w:rsidP="005E3BD2">
            <w:pPr>
              <w:spacing w:after="0" w:line="240" w:lineRule="auto"/>
              <w:jc w:val="center"/>
              <w:rPr>
                <w:rFonts w:ascii="Arial" w:eastAsia="Times New Roman" w:hAnsi="Arial" w:cs="Arial"/>
                <w:color w:val="000000"/>
                <w:sz w:val="16"/>
                <w:szCs w:val="16"/>
                <w:lang w:eastAsia="es-CO"/>
              </w:rPr>
            </w:pPr>
          </w:p>
        </w:tc>
        <w:tc>
          <w:tcPr>
            <w:tcW w:w="1985" w:type="dxa"/>
            <w:tcBorders>
              <w:top w:val="single" w:sz="4" w:space="0" w:color="auto"/>
              <w:left w:val="nil"/>
              <w:bottom w:val="nil"/>
              <w:right w:val="nil"/>
            </w:tcBorders>
            <w:shd w:val="clear" w:color="auto" w:fill="auto"/>
            <w:noWrap/>
            <w:vAlign w:val="center"/>
          </w:tcPr>
          <w:p w:rsidR="005E3BD2" w:rsidRPr="001E5941" w:rsidRDefault="005E3BD2" w:rsidP="005E3BD2">
            <w:pPr>
              <w:spacing w:after="0" w:line="240" w:lineRule="auto"/>
              <w:rPr>
                <w:rFonts w:ascii="Arial" w:eastAsia="Times New Roman" w:hAnsi="Arial" w:cs="Arial"/>
                <w:color w:val="000000"/>
                <w:sz w:val="16"/>
                <w:szCs w:val="16"/>
                <w:lang w:eastAsia="es-CO"/>
              </w:rPr>
            </w:pPr>
          </w:p>
        </w:tc>
        <w:tc>
          <w:tcPr>
            <w:tcW w:w="1209" w:type="dxa"/>
            <w:tcBorders>
              <w:top w:val="single" w:sz="4" w:space="0" w:color="auto"/>
              <w:left w:val="nil"/>
              <w:bottom w:val="nil"/>
              <w:right w:val="nil"/>
            </w:tcBorders>
          </w:tcPr>
          <w:p w:rsidR="005E3BD2" w:rsidRPr="001E5941" w:rsidRDefault="005E3BD2" w:rsidP="005E3BD2">
            <w:pPr>
              <w:spacing w:after="0" w:line="240" w:lineRule="auto"/>
              <w:rPr>
                <w:rFonts w:ascii="Arial" w:eastAsia="Times New Roman" w:hAnsi="Arial" w:cs="Arial"/>
                <w:color w:val="000000"/>
                <w:sz w:val="16"/>
                <w:szCs w:val="16"/>
                <w:lang w:eastAsia="es-CO"/>
              </w:rPr>
            </w:pPr>
          </w:p>
        </w:tc>
        <w:tc>
          <w:tcPr>
            <w:tcW w:w="1134" w:type="dxa"/>
            <w:tcBorders>
              <w:top w:val="single" w:sz="4" w:space="0" w:color="auto"/>
              <w:left w:val="nil"/>
              <w:bottom w:val="nil"/>
              <w:right w:val="nil"/>
            </w:tcBorders>
          </w:tcPr>
          <w:p w:rsidR="005E3BD2" w:rsidRPr="001E5941" w:rsidRDefault="005E3BD2" w:rsidP="005E3BD2">
            <w:pPr>
              <w:spacing w:after="0" w:line="240" w:lineRule="auto"/>
              <w:rPr>
                <w:rFonts w:ascii="Arial" w:eastAsia="Times New Roman" w:hAnsi="Arial" w:cs="Arial"/>
                <w:color w:val="000000"/>
                <w:sz w:val="16"/>
                <w:szCs w:val="16"/>
                <w:lang w:eastAsia="es-CO"/>
              </w:rPr>
            </w:pPr>
          </w:p>
        </w:tc>
        <w:tc>
          <w:tcPr>
            <w:tcW w:w="1276" w:type="dxa"/>
            <w:tcBorders>
              <w:top w:val="single" w:sz="4" w:space="0" w:color="auto"/>
              <w:left w:val="nil"/>
              <w:bottom w:val="nil"/>
              <w:right w:val="single" w:sz="4" w:space="0" w:color="auto"/>
            </w:tcBorders>
          </w:tcPr>
          <w:p w:rsidR="005E3BD2" w:rsidRPr="001E5941" w:rsidRDefault="005E3BD2" w:rsidP="005E3BD2">
            <w:pPr>
              <w:spacing w:after="0" w:line="240" w:lineRule="auto"/>
              <w:rPr>
                <w:rFonts w:ascii="Arial" w:eastAsia="Times New Roman" w:hAnsi="Arial" w:cs="Arial"/>
                <w:color w:val="000000"/>
                <w:sz w:val="16"/>
                <w:szCs w:val="16"/>
                <w:lang w:eastAsia="es-CO"/>
              </w:rPr>
            </w:pPr>
          </w:p>
        </w:tc>
        <w:tc>
          <w:tcPr>
            <w:tcW w:w="2550" w:type="dxa"/>
            <w:gridSpan w:val="2"/>
            <w:tcBorders>
              <w:left w:val="single" w:sz="4" w:space="0" w:color="auto"/>
            </w:tcBorders>
          </w:tcPr>
          <w:p w:rsidR="005E3BD2" w:rsidRPr="001E5941" w:rsidRDefault="005E3BD2" w:rsidP="005E3BD2">
            <w:pPr>
              <w:spacing w:after="0" w:line="240" w:lineRule="auto"/>
              <w:rPr>
                <w:rFonts w:ascii="Arial" w:eastAsia="Times New Roman" w:hAnsi="Arial" w:cs="Arial"/>
                <w:b/>
                <w:color w:val="000000"/>
                <w:sz w:val="16"/>
                <w:szCs w:val="16"/>
                <w:lang w:eastAsia="es-CO"/>
              </w:rPr>
            </w:pPr>
            <w:r w:rsidRPr="001E5941">
              <w:rPr>
                <w:rFonts w:ascii="Arial" w:eastAsia="Times New Roman" w:hAnsi="Arial" w:cs="Arial"/>
                <w:b/>
                <w:color w:val="000000"/>
                <w:sz w:val="16"/>
                <w:szCs w:val="16"/>
                <w:lang w:eastAsia="es-CO"/>
              </w:rPr>
              <w:t>SUB TOTAL</w:t>
            </w:r>
          </w:p>
        </w:tc>
        <w:tc>
          <w:tcPr>
            <w:tcW w:w="1275" w:type="dxa"/>
          </w:tcPr>
          <w:p w:rsidR="005E3BD2" w:rsidRPr="001E5941" w:rsidRDefault="005E3BD2" w:rsidP="005E3BD2">
            <w:pPr>
              <w:spacing w:after="0" w:line="240" w:lineRule="auto"/>
              <w:rPr>
                <w:rFonts w:ascii="Arial" w:eastAsia="Times New Roman" w:hAnsi="Arial" w:cs="Arial"/>
                <w:color w:val="000000"/>
                <w:sz w:val="16"/>
                <w:szCs w:val="16"/>
                <w:lang w:eastAsia="es-CO"/>
              </w:rPr>
            </w:pPr>
          </w:p>
        </w:tc>
      </w:tr>
      <w:tr w:rsidR="005E3BD2" w:rsidRPr="001E5941" w:rsidTr="00147D5E">
        <w:trPr>
          <w:trHeight w:val="415"/>
        </w:trPr>
        <w:tc>
          <w:tcPr>
            <w:tcW w:w="562" w:type="dxa"/>
            <w:tcBorders>
              <w:top w:val="nil"/>
              <w:left w:val="nil"/>
              <w:bottom w:val="nil"/>
              <w:right w:val="nil"/>
            </w:tcBorders>
            <w:shd w:val="clear" w:color="auto" w:fill="auto"/>
            <w:noWrap/>
            <w:vAlign w:val="center"/>
          </w:tcPr>
          <w:p w:rsidR="005E3BD2" w:rsidRPr="001E5941" w:rsidRDefault="005E3BD2" w:rsidP="005E3BD2">
            <w:pPr>
              <w:spacing w:after="0" w:line="240" w:lineRule="auto"/>
              <w:jc w:val="center"/>
              <w:rPr>
                <w:rFonts w:ascii="Arial" w:eastAsia="Times New Roman" w:hAnsi="Arial" w:cs="Arial"/>
                <w:color w:val="000000"/>
                <w:sz w:val="16"/>
                <w:szCs w:val="16"/>
                <w:lang w:eastAsia="es-CO"/>
              </w:rPr>
            </w:pPr>
          </w:p>
        </w:tc>
        <w:tc>
          <w:tcPr>
            <w:tcW w:w="1985" w:type="dxa"/>
            <w:tcBorders>
              <w:top w:val="nil"/>
              <w:left w:val="nil"/>
              <w:bottom w:val="nil"/>
              <w:right w:val="nil"/>
            </w:tcBorders>
            <w:shd w:val="clear" w:color="auto" w:fill="auto"/>
            <w:noWrap/>
            <w:vAlign w:val="center"/>
          </w:tcPr>
          <w:p w:rsidR="005E3BD2" w:rsidRPr="001E5941" w:rsidRDefault="005E3BD2" w:rsidP="005E3BD2">
            <w:pPr>
              <w:spacing w:after="0" w:line="240" w:lineRule="auto"/>
              <w:rPr>
                <w:rFonts w:ascii="Arial" w:eastAsia="Times New Roman" w:hAnsi="Arial" w:cs="Arial"/>
                <w:color w:val="000000"/>
                <w:sz w:val="16"/>
                <w:szCs w:val="16"/>
                <w:lang w:eastAsia="es-CO"/>
              </w:rPr>
            </w:pPr>
          </w:p>
        </w:tc>
        <w:tc>
          <w:tcPr>
            <w:tcW w:w="1209" w:type="dxa"/>
            <w:tcBorders>
              <w:top w:val="nil"/>
              <w:left w:val="nil"/>
              <w:bottom w:val="nil"/>
              <w:right w:val="nil"/>
            </w:tcBorders>
          </w:tcPr>
          <w:p w:rsidR="005E3BD2" w:rsidRPr="001E5941" w:rsidRDefault="005E3BD2" w:rsidP="005E3BD2">
            <w:pPr>
              <w:spacing w:after="0" w:line="240" w:lineRule="auto"/>
              <w:rPr>
                <w:rFonts w:ascii="Arial" w:eastAsia="Times New Roman" w:hAnsi="Arial" w:cs="Arial"/>
                <w:color w:val="000000"/>
                <w:sz w:val="16"/>
                <w:szCs w:val="16"/>
                <w:lang w:eastAsia="es-CO"/>
              </w:rPr>
            </w:pPr>
          </w:p>
        </w:tc>
        <w:tc>
          <w:tcPr>
            <w:tcW w:w="1134" w:type="dxa"/>
            <w:tcBorders>
              <w:top w:val="nil"/>
              <w:left w:val="nil"/>
              <w:bottom w:val="nil"/>
              <w:right w:val="nil"/>
            </w:tcBorders>
          </w:tcPr>
          <w:p w:rsidR="005E3BD2" w:rsidRPr="001E5941" w:rsidRDefault="005E3BD2" w:rsidP="005E3BD2">
            <w:pPr>
              <w:spacing w:after="0" w:line="240" w:lineRule="auto"/>
              <w:rPr>
                <w:rFonts w:ascii="Arial" w:eastAsia="Times New Roman" w:hAnsi="Arial" w:cs="Arial"/>
                <w:color w:val="000000"/>
                <w:sz w:val="16"/>
                <w:szCs w:val="16"/>
                <w:lang w:eastAsia="es-CO"/>
              </w:rPr>
            </w:pPr>
          </w:p>
        </w:tc>
        <w:tc>
          <w:tcPr>
            <w:tcW w:w="1276" w:type="dxa"/>
            <w:tcBorders>
              <w:top w:val="nil"/>
              <w:left w:val="nil"/>
              <w:bottom w:val="nil"/>
              <w:right w:val="single" w:sz="4" w:space="0" w:color="auto"/>
            </w:tcBorders>
          </w:tcPr>
          <w:p w:rsidR="005E3BD2" w:rsidRPr="001E5941" w:rsidRDefault="005E3BD2" w:rsidP="005E3BD2">
            <w:pPr>
              <w:spacing w:after="0" w:line="240" w:lineRule="auto"/>
              <w:rPr>
                <w:rFonts w:ascii="Arial" w:eastAsia="Times New Roman" w:hAnsi="Arial" w:cs="Arial"/>
                <w:color w:val="000000"/>
                <w:sz w:val="16"/>
                <w:szCs w:val="16"/>
                <w:lang w:eastAsia="es-CO"/>
              </w:rPr>
            </w:pPr>
          </w:p>
        </w:tc>
        <w:tc>
          <w:tcPr>
            <w:tcW w:w="2550" w:type="dxa"/>
            <w:gridSpan w:val="2"/>
            <w:tcBorders>
              <w:left w:val="single" w:sz="4" w:space="0" w:color="auto"/>
            </w:tcBorders>
          </w:tcPr>
          <w:p w:rsidR="005E3BD2" w:rsidRPr="001E5941" w:rsidRDefault="005E3BD2" w:rsidP="005E3BD2">
            <w:pPr>
              <w:spacing w:after="0" w:line="240" w:lineRule="auto"/>
              <w:rPr>
                <w:rFonts w:ascii="Arial" w:eastAsia="Times New Roman" w:hAnsi="Arial" w:cs="Arial"/>
                <w:b/>
                <w:color w:val="000000"/>
                <w:sz w:val="16"/>
                <w:szCs w:val="16"/>
                <w:lang w:eastAsia="es-CO"/>
              </w:rPr>
            </w:pPr>
            <w:r w:rsidRPr="001E5941">
              <w:rPr>
                <w:rFonts w:ascii="Arial" w:eastAsia="Times New Roman" w:hAnsi="Arial" w:cs="Arial"/>
                <w:b/>
                <w:color w:val="000000"/>
                <w:sz w:val="16"/>
                <w:szCs w:val="16"/>
                <w:lang w:eastAsia="es-CO"/>
              </w:rPr>
              <w:t>IVA</w:t>
            </w:r>
          </w:p>
        </w:tc>
        <w:tc>
          <w:tcPr>
            <w:tcW w:w="1275" w:type="dxa"/>
          </w:tcPr>
          <w:p w:rsidR="005E3BD2" w:rsidRPr="001E5941" w:rsidRDefault="005E3BD2" w:rsidP="005E3BD2">
            <w:pPr>
              <w:spacing w:after="0" w:line="240" w:lineRule="auto"/>
              <w:rPr>
                <w:rFonts w:ascii="Arial" w:eastAsia="Times New Roman" w:hAnsi="Arial" w:cs="Arial"/>
                <w:color w:val="000000"/>
                <w:sz w:val="16"/>
                <w:szCs w:val="16"/>
                <w:lang w:eastAsia="es-CO"/>
              </w:rPr>
            </w:pPr>
          </w:p>
        </w:tc>
      </w:tr>
      <w:tr w:rsidR="005E3BD2" w:rsidRPr="001E5941" w:rsidTr="00147D5E">
        <w:trPr>
          <w:trHeight w:val="420"/>
        </w:trPr>
        <w:tc>
          <w:tcPr>
            <w:tcW w:w="562" w:type="dxa"/>
            <w:tcBorders>
              <w:top w:val="nil"/>
              <w:left w:val="nil"/>
              <w:bottom w:val="nil"/>
              <w:right w:val="nil"/>
            </w:tcBorders>
            <w:shd w:val="clear" w:color="auto" w:fill="auto"/>
            <w:noWrap/>
            <w:vAlign w:val="center"/>
          </w:tcPr>
          <w:p w:rsidR="005E3BD2" w:rsidRPr="001E5941" w:rsidRDefault="005E3BD2" w:rsidP="005E3BD2">
            <w:pPr>
              <w:spacing w:after="0" w:line="240" w:lineRule="auto"/>
              <w:jc w:val="center"/>
              <w:rPr>
                <w:rFonts w:ascii="Arial" w:eastAsia="Times New Roman" w:hAnsi="Arial" w:cs="Arial"/>
                <w:color w:val="000000"/>
                <w:sz w:val="16"/>
                <w:szCs w:val="16"/>
                <w:lang w:eastAsia="es-CO"/>
              </w:rPr>
            </w:pPr>
          </w:p>
        </w:tc>
        <w:tc>
          <w:tcPr>
            <w:tcW w:w="1985" w:type="dxa"/>
            <w:tcBorders>
              <w:top w:val="nil"/>
              <w:left w:val="nil"/>
              <w:bottom w:val="nil"/>
              <w:right w:val="nil"/>
            </w:tcBorders>
            <w:shd w:val="clear" w:color="auto" w:fill="auto"/>
            <w:noWrap/>
            <w:vAlign w:val="center"/>
          </w:tcPr>
          <w:p w:rsidR="005E3BD2" w:rsidRPr="001E5941" w:rsidRDefault="005E3BD2" w:rsidP="005E3BD2">
            <w:pPr>
              <w:spacing w:after="0" w:line="240" w:lineRule="auto"/>
              <w:rPr>
                <w:rFonts w:ascii="Arial" w:eastAsia="Times New Roman" w:hAnsi="Arial" w:cs="Arial"/>
                <w:color w:val="000000"/>
                <w:sz w:val="16"/>
                <w:szCs w:val="16"/>
                <w:lang w:eastAsia="es-CO"/>
              </w:rPr>
            </w:pPr>
          </w:p>
        </w:tc>
        <w:tc>
          <w:tcPr>
            <w:tcW w:w="1209" w:type="dxa"/>
            <w:tcBorders>
              <w:top w:val="nil"/>
              <w:left w:val="nil"/>
              <w:bottom w:val="nil"/>
              <w:right w:val="nil"/>
            </w:tcBorders>
          </w:tcPr>
          <w:p w:rsidR="005E3BD2" w:rsidRPr="001E5941" w:rsidRDefault="005E3BD2" w:rsidP="005E3BD2">
            <w:pPr>
              <w:spacing w:after="0" w:line="240" w:lineRule="auto"/>
              <w:rPr>
                <w:rFonts w:ascii="Arial" w:eastAsia="Times New Roman" w:hAnsi="Arial" w:cs="Arial"/>
                <w:color w:val="000000"/>
                <w:sz w:val="16"/>
                <w:szCs w:val="16"/>
                <w:lang w:eastAsia="es-CO"/>
              </w:rPr>
            </w:pPr>
          </w:p>
        </w:tc>
        <w:tc>
          <w:tcPr>
            <w:tcW w:w="1134" w:type="dxa"/>
            <w:tcBorders>
              <w:top w:val="nil"/>
              <w:left w:val="nil"/>
              <w:bottom w:val="nil"/>
              <w:right w:val="nil"/>
            </w:tcBorders>
          </w:tcPr>
          <w:p w:rsidR="005E3BD2" w:rsidRPr="001E5941" w:rsidRDefault="005E3BD2" w:rsidP="005E3BD2">
            <w:pPr>
              <w:spacing w:after="0" w:line="240" w:lineRule="auto"/>
              <w:rPr>
                <w:rFonts w:ascii="Arial" w:eastAsia="Times New Roman" w:hAnsi="Arial" w:cs="Arial"/>
                <w:color w:val="000000"/>
                <w:sz w:val="16"/>
                <w:szCs w:val="16"/>
                <w:lang w:eastAsia="es-CO"/>
              </w:rPr>
            </w:pPr>
          </w:p>
        </w:tc>
        <w:tc>
          <w:tcPr>
            <w:tcW w:w="1276" w:type="dxa"/>
            <w:tcBorders>
              <w:top w:val="nil"/>
              <w:left w:val="nil"/>
              <w:bottom w:val="nil"/>
              <w:right w:val="single" w:sz="4" w:space="0" w:color="auto"/>
            </w:tcBorders>
          </w:tcPr>
          <w:p w:rsidR="005E3BD2" w:rsidRPr="001E5941" w:rsidRDefault="005E3BD2" w:rsidP="005E3BD2">
            <w:pPr>
              <w:spacing w:after="0" w:line="240" w:lineRule="auto"/>
              <w:rPr>
                <w:rFonts w:ascii="Arial" w:eastAsia="Times New Roman" w:hAnsi="Arial" w:cs="Arial"/>
                <w:color w:val="000000"/>
                <w:sz w:val="16"/>
                <w:szCs w:val="16"/>
                <w:lang w:eastAsia="es-CO"/>
              </w:rPr>
            </w:pPr>
          </w:p>
        </w:tc>
        <w:tc>
          <w:tcPr>
            <w:tcW w:w="2550" w:type="dxa"/>
            <w:gridSpan w:val="2"/>
            <w:tcBorders>
              <w:left w:val="single" w:sz="4" w:space="0" w:color="auto"/>
            </w:tcBorders>
          </w:tcPr>
          <w:p w:rsidR="005E3BD2" w:rsidRPr="001E5941" w:rsidRDefault="005E3BD2" w:rsidP="005E3BD2">
            <w:pPr>
              <w:spacing w:after="0" w:line="240" w:lineRule="auto"/>
              <w:rPr>
                <w:rFonts w:ascii="Arial" w:eastAsia="Times New Roman" w:hAnsi="Arial" w:cs="Arial"/>
                <w:b/>
                <w:color w:val="000000"/>
                <w:sz w:val="16"/>
                <w:szCs w:val="16"/>
                <w:lang w:eastAsia="es-CO"/>
              </w:rPr>
            </w:pPr>
            <w:r w:rsidRPr="001E5941">
              <w:rPr>
                <w:rFonts w:ascii="Arial" w:eastAsia="Times New Roman" w:hAnsi="Arial" w:cs="Arial"/>
                <w:b/>
                <w:color w:val="000000"/>
                <w:sz w:val="16"/>
                <w:szCs w:val="16"/>
                <w:lang w:eastAsia="es-CO"/>
              </w:rPr>
              <w:t>VALOR TOTAL (SUBTOTAL+IVA)</w:t>
            </w:r>
          </w:p>
        </w:tc>
        <w:tc>
          <w:tcPr>
            <w:tcW w:w="1275" w:type="dxa"/>
          </w:tcPr>
          <w:p w:rsidR="005E3BD2" w:rsidRPr="001E5941" w:rsidRDefault="005E3BD2" w:rsidP="005E3BD2">
            <w:pPr>
              <w:spacing w:after="0" w:line="240" w:lineRule="auto"/>
              <w:rPr>
                <w:rFonts w:ascii="Arial" w:eastAsia="Times New Roman" w:hAnsi="Arial" w:cs="Arial"/>
                <w:color w:val="000000"/>
                <w:sz w:val="16"/>
                <w:szCs w:val="16"/>
                <w:lang w:eastAsia="es-CO"/>
              </w:rPr>
            </w:pPr>
          </w:p>
        </w:tc>
      </w:tr>
    </w:tbl>
    <w:p w:rsidR="005E3BD2" w:rsidRPr="001E5941" w:rsidRDefault="005E3BD2" w:rsidP="005E3BD2">
      <w:pPr>
        <w:autoSpaceDE w:val="0"/>
        <w:autoSpaceDN w:val="0"/>
        <w:adjustRightInd w:val="0"/>
        <w:spacing w:after="0" w:line="240" w:lineRule="auto"/>
        <w:ind w:right="141"/>
        <w:jc w:val="both"/>
        <w:rPr>
          <w:rFonts w:ascii="Arial" w:eastAsia="Courier New" w:hAnsi="Arial" w:cs="Arial"/>
          <w:b/>
          <w:bCs/>
          <w:u w:val="single"/>
          <w:lang w:val="es-ES" w:eastAsia="es-ES"/>
        </w:rPr>
      </w:pPr>
    </w:p>
    <w:p w:rsidR="005E3BD2" w:rsidRPr="001E5941" w:rsidRDefault="005E3BD2" w:rsidP="005E3BD2">
      <w:pPr>
        <w:spacing w:after="0" w:line="240" w:lineRule="auto"/>
        <w:jc w:val="both"/>
        <w:rPr>
          <w:rFonts w:ascii="Arial" w:eastAsia="Courier New" w:hAnsi="Arial" w:cs="Arial"/>
          <w:b/>
          <w:bCs/>
          <w:sz w:val="24"/>
          <w:szCs w:val="24"/>
          <w:lang w:val="es-ES"/>
        </w:rPr>
      </w:pPr>
      <w:r w:rsidRPr="001E5941">
        <w:rPr>
          <w:rFonts w:ascii="Arial" w:eastAsia="Courier New" w:hAnsi="Arial" w:cs="Arial"/>
          <w:b/>
          <w:sz w:val="24"/>
          <w:szCs w:val="24"/>
          <w:lang w:val="es-ES"/>
        </w:rPr>
        <w:t>El valor de la oferta económica a registrar en la plataforma SECOP II deberá corresponder al GRUPO o GRUPOS por el cual presenta la oferta.</w:t>
      </w:r>
    </w:p>
    <w:p w:rsidR="005E3BD2" w:rsidRPr="001E5941" w:rsidRDefault="005E3BD2" w:rsidP="005E3BD2">
      <w:pPr>
        <w:autoSpaceDE w:val="0"/>
        <w:autoSpaceDN w:val="0"/>
        <w:adjustRightInd w:val="0"/>
        <w:spacing w:after="0" w:line="240" w:lineRule="atLeast"/>
        <w:contextualSpacing/>
        <w:jc w:val="both"/>
        <w:rPr>
          <w:rFonts w:ascii="Book Antiqua" w:eastAsia="Tahoma" w:hAnsi="Book Antiqua" w:cs="Book Antiqua"/>
          <w:b/>
          <w:bCs/>
          <w:sz w:val="24"/>
          <w:szCs w:val="24"/>
          <w:lang w:eastAsia="es-CO"/>
        </w:rPr>
      </w:pPr>
    </w:p>
    <w:p w:rsidR="005E3BD2" w:rsidRPr="001E5941" w:rsidRDefault="005E3BD2" w:rsidP="005E3BD2">
      <w:pPr>
        <w:spacing w:after="0" w:line="240" w:lineRule="auto"/>
        <w:jc w:val="both"/>
        <w:rPr>
          <w:rFonts w:ascii="Arial" w:eastAsia="Courier New" w:hAnsi="Arial" w:cs="Arial"/>
          <w:lang w:val="es-ES"/>
        </w:rPr>
      </w:pPr>
      <w:r w:rsidRPr="001E5941">
        <w:rPr>
          <w:rFonts w:ascii="Arial" w:eastAsia="Courier New" w:hAnsi="Arial" w:cs="Arial"/>
          <w:lang w:val="es-ES"/>
        </w:rPr>
        <w:t>En caso de resultar favorecido(s) con la adjudicación, me (nos) comprometo a firmar el contrato y a cumplir con todas las obligaciones establecidas tanto en el pliego de condiciones como en la propuesta que presente (amos)</w:t>
      </w:r>
    </w:p>
    <w:p w:rsidR="005E3BD2" w:rsidRPr="001E5941" w:rsidRDefault="005E3BD2" w:rsidP="005E3BD2">
      <w:pPr>
        <w:autoSpaceDE w:val="0"/>
        <w:autoSpaceDN w:val="0"/>
        <w:adjustRightInd w:val="0"/>
        <w:spacing w:after="0" w:line="240" w:lineRule="atLeast"/>
        <w:contextualSpacing/>
        <w:rPr>
          <w:rFonts w:ascii="Arial" w:eastAsia="Book Antiqua" w:hAnsi="Arial" w:cs="Arial"/>
          <w:b/>
          <w:bCs/>
          <w:sz w:val="21"/>
          <w:szCs w:val="21"/>
          <w:lang w:val="es-ES"/>
        </w:rPr>
      </w:pPr>
    </w:p>
    <w:p w:rsidR="005E3BD2" w:rsidRPr="001E5941" w:rsidRDefault="005E3BD2" w:rsidP="005E3BD2">
      <w:pPr>
        <w:autoSpaceDE w:val="0"/>
        <w:autoSpaceDN w:val="0"/>
        <w:adjustRightInd w:val="0"/>
        <w:spacing w:after="0" w:line="240" w:lineRule="atLeast"/>
        <w:contextualSpacing/>
        <w:jc w:val="both"/>
        <w:rPr>
          <w:rFonts w:ascii="Arial" w:eastAsia="Tahoma" w:hAnsi="Arial" w:cs="Arial"/>
          <w:bCs/>
          <w:lang w:eastAsia="es-CO"/>
        </w:rPr>
      </w:pPr>
      <w:r w:rsidRPr="001E5941">
        <w:rPr>
          <w:rFonts w:ascii="Arial" w:eastAsia="Tahoma" w:hAnsi="Arial" w:cs="Arial"/>
          <w:bCs/>
          <w:lang w:eastAsia="es-CO"/>
        </w:rPr>
        <w:t>Atentamente,</w:t>
      </w:r>
      <w:r w:rsidRPr="001E5941">
        <w:rPr>
          <w:rFonts w:ascii="Arial" w:eastAsia="Tahoma" w:hAnsi="Arial" w:cs="Arial"/>
          <w:bCs/>
          <w:lang w:eastAsia="es-CO"/>
        </w:rPr>
        <w:tab/>
      </w:r>
      <w:r w:rsidRPr="001E5941">
        <w:rPr>
          <w:rFonts w:ascii="Arial" w:eastAsia="Tahoma" w:hAnsi="Arial" w:cs="Arial"/>
          <w:bCs/>
          <w:lang w:eastAsia="es-CO"/>
        </w:rPr>
        <w:tab/>
      </w:r>
      <w:r w:rsidRPr="001E5941">
        <w:rPr>
          <w:rFonts w:ascii="Arial" w:eastAsia="Tahoma" w:hAnsi="Arial" w:cs="Arial"/>
          <w:bCs/>
          <w:lang w:eastAsia="es-CO"/>
        </w:rPr>
        <w:tab/>
      </w:r>
      <w:r w:rsidRPr="001E5941">
        <w:rPr>
          <w:rFonts w:ascii="Arial" w:eastAsia="Tahoma" w:hAnsi="Arial" w:cs="Arial"/>
          <w:bCs/>
          <w:lang w:eastAsia="es-CO"/>
        </w:rPr>
        <w:tab/>
      </w:r>
    </w:p>
    <w:p w:rsidR="005E3BD2" w:rsidRPr="001E5941" w:rsidRDefault="005E3BD2" w:rsidP="005E3BD2">
      <w:pPr>
        <w:autoSpaceDE w:val="0"/>
        <w:autoSpaceDN w:val="0"/>
        <w:adjustRightInd w:val="0"/>
        <w:spacing w:after="0" w:line="240" w:lineRule="atLeast"/>
        <w:contextualSpacing/>
        <w:jc w:val="both"/>
        <w:rPr>
          <w:rFonts w:ascii="Arial" w:eastAsia="Tahoma" w:hAnsi="Arial" w:cs="Arial"/>
          <w:bCs/>
          <w:lang w:eastAsia="es-CO"/>
        </w:rPr>
      </w:pPr>
      <w:r w:rsidRPr="001E5941">
        <w:rPr>
          <w:rFonts w:ascii="Arial" w:eastAsia="Tahoma" w:hAnsi="Arial" w:cs="Arial"/>
          <w:bCs/>
          <w:lang w:eastAsia="es-CO"/>
        </w:rPr>
        <w:tab/>
      </w:r>
      <w:r w:rsidRPr="001E5941">
        <w:rPr>
          <w:rFonts w:ascii="Arial" w:eastAsia="Tahoma" w:hAnsi="Arial" w:cs="Arial"/>
          <w:bCs/>
          <w:lang w:eastAsia="es-CO"/>
        </w:rPr>
        <w:tab/>
      </w:r>
      <w:r w:rsidRPr="001E5941">
        <w:rPr>
          <w:rFonts w:ascii="Arial" w:eastAsia="Tahoma" w:hAnsi="Arial" w:cs="Arial"/>
          <w:bCs/>
          <w:lang w:eastAsia="es-CO"/>
        </w:rPr>
        <w:tab/>
      </w:r>
      <w:r w:rsidRPr="001E5941">
        <w:rPr>
          <w:rFonts w:ascii="Arial" w:eastAsia="Tahoma" w:hAnsi="Arial" w:cs="Arial"/>
          <w:bCs/>
          <w:lang w:eastAsia="es-CO"/>
        </w:rPr>
        <w:tab/>
      </w:r>
      <w:r w:rsidRPr="001E5941">
        <w:rPr>
          <w:rFonts w:ascii="Arial" w:eastAsia="Tahoma" w:hAnsi="Arial" w:cs="Arial"/>
          <w:bCs/>
          <w:lang w:eastAsia="es-CO"/>
        </w:rPr>
        <w:tab/>
      </w:r>
      <w:r w:rsidRPr="001E5941">
        <w:rPr>
          <w:rFonts w:ascii="Arial" w:eastAsia="Tahoma" w:hAnsi="Arial" w:cs="Arial"/>
          <w:bCs/>
          <w:lang w:eastAsia="es-CO"/>
        </w:rPr>
        <w:tab/>
      </w:r>
      <w:r w:rsidRPr="001E5941">
        <w:rPr>
          <w:rFonts w:ascii="Arial" w:eastAsia="Tahoma" w:hAnsi="Arial" w:cs="Arial"/>
          <w:bCs/>
          <w:lang w:eastAsia="es-CO"/>
        </w:rPr>
        <w:tab/>
      </w:r>
    </w:p>
    <w:p w:rsidR="005E3BD2" w:rsidRPr="001E5941" w:rsidRDefault="005E3BD2" w:rsidP="005E3BD2">
      <w:pPr>
        <w:autoSpaceDE w:val="0"/>
        <w:autoSpaceDN w:val="0"/>
        <w:adjustRightInd w:val="0"/>
        <w:spacing w:after="0" w:line="240" w:lineRule="atLeast"/>
        <w:contextualSpacing/>
        <w:jc w:val="both"/>
        <w:rPr>
          <w:rFonts w:ascii="Arial" w:eastAsia="Tahoma" w:hAnsi="Arial" w:cs="Arial"/>
          <w:bCs/>
          <w:lang w:eastAsia="es-CO"/>
        </w:rPr>
      </w:pPr>
      <w:r w:rsidRPr="001E5941">
        <w:rPr>
          <w:rFonts w:ascii="Arial" w:eastAsia="Tahoma" w:hAnsi="Arial" w:cs="Arial"/>
          <w:bCs/>
          <w:lang w:eastAsia="es-CO"/>
        </w:rPr>
        <w:t>Nombre o Razón Social del proponente ________________________________</w:t>
      </w:r>
    </w:p>
    <w:p w:rsidR="005E3BD2" w:rsidRPr="001E5941" w:rsidRDefault="005E3BD2" w:rsidP="005E3BD2">
      <w:pPr>
        <w:autoSpaceDE w:val="0"/>
        <w:autoSpaceDN w:val="0"/>
        <w:adjustRightInd w:val="0"/>
        <w:spacing w:after="0" w:line="240" w:lineRule="atLeast"/>
        <w:contextualSpacing/>
        <w:jc w:val="both"/>
        <w:rPr>
          <w:rFonts w:ascii="Arial" w:eastAsia="Tahoma" w:hAnsi="Arial" w:cs="Arial"/>
          <w:bCs/>
          <w:lang w:eastAsia="es-CO"/>
        </w:rPr>
      </w:pPr>
      <w:r w:rsidRPr="001E5941">
        <w:rPr>
          <w:rFonts w:ascii="Arial" w:eastAsia="Tahoma" w:hAnsi="Arial" w:cs="Arial"/>
          <w:bCs/>
          <w:lang w:eastAsia="es-CO"/>
        </w:rPr>
        <w:t>NIT.  O Cédula de Ciudadanía</w:t>
      </w:r>
      <w:r w:rsidRPr="001E5941">
        <w:rPr>
          <w:rFonts w:ascii="Arial" w:eastAsia="Tahoma" w:hAnsi="Arial" w:cs="Arial"/>
          <w:bCs/>
          <w:lang w:eastAsia="es-CO"/>
        </w:rPr>
        <w:tab/>
        <w:t xml:space="preserve">      ________________________________</w:t>
      </w:r>
      <w:r w:rsidRPr="001E5941">
        <w:rPr>
          <w:rFonts w:ascii="Arial" w:eastAsia="Tahoma" w:hAnsi="Arial" w:cs="Arial"/>
          <w:bCs/>
          <w:lang w:eastAsia="es-CO"/>
        </w:rPr>
        <w:tab/>
      </w:r>
    </w:p>
    <w:p w:rsidR="005E3BD2" w:rsidRPr="001E5941" w:rsidRDefault="005E3BD2" w:rsidP="005E3BD2">
      <w:pPr>
        <w:autoSpaceDE w:val="0"/>
        <w:autoSpaceDN w:val="0"/>
        <w:adjustRightInd w:val="0"/>
        <w:spacing w:after="0" w:line="240" w:lineRule="atLeast"/>
        <w:contextualSpacing/>
        <w:jc w:val="both"/>
        <w:rPr>
          <w:rFonts w:ascii="Arial" w:eastAsia="Tahoma" w:hAnsi="Arial" w:cs="Arial"/>
          <w:bCs/>
          <w:lang w:eastAsia="es-CO"/>
        </w:rPr>
      </w:pPr>
      <w:r w:rsidRPr="001E5941">
        <w:rPr>
          <w:rFonts w:ascii="Arial" w:eastAsia="Tahoma" w:hAnsi="Arial" w:cs="Arial"/>
          <w:bCs/>
          <w:lang w:eastAsia="es-CO"/>
        </w:rPr>
        <w:t>Nombre del Representante Legal</w:t>
      </w:r>
      <w:r w:rsidRPr="001E5941">
        <w:rPr>
          <w:rFonts w:ascii="Arial" w:eastAsia="Tahoma" w:hAnsi="Arial" w:cs="Arial"/>
          <w:bCs/>
          <w:lang w:eastAsia="es-CO"/>
        </w:rPr>
        <w:tab/>
        <w:t xml:space="preserve">      ________________________________</w:t>
      </w:r>
    </w:p>
    <w:p w:rsidR="005E3BD2" w:rsidRPr="001E5941" w:rsidRDefault="005E3BD2" w:rsidP="005E3BD2">
      <w:pPr>
        <w:autoSpaceDE w:val="0"/>
        <w:autoSpaceDN w:val="0"/>
        <w:adjustRightInd w:val="0"/>
        <w:spacing w:after="0" w:line="240" w:lineRule="atLeast"/>
        <w:contextualSpacing/>
        <w:jc w:val="both"/>
        <w:rPr>
          <w:rFonts w:ascii="Arial" w:eastAsia="Tahoma" w:hAnsi="Arial" w:cs="Arial"/>
          <w:bCs/>
          <w:lang w:eastAsia="es-CO"/>
        </w:rPr>
      </w:pPr>
      <w:r w:rsidRPr="001E5941">
        <w:rPr>
          <w:rFonts w:ascii="Arial" w:eastAsia="Tahoma" w:hAnsi="Arial" w:cs="Arial"/>
          <w:bCs/>
          <w:lang w:eastAsia="es-CO"/>
        </w:rPr>
        <w:t>Dirección</w:t>
      </w:r>
      <w:r w:rsidRPr="001E5941">
        <w:rPr>
          <w:rFonts w:ascii="Arial" w:eastAsia="Tahoma" w:hAnsi="Arial" w:cs="Arial"/>
          <w:bCs/>
          <w:lang w:eastAsia="es-CO"/>
        </w:rPr>
        <w:tab/>
      </w:r>
      <w:r w:rsidRPr="001E5941">
        <w:rPr>
          <w:rFonts w:ascii="Arial" w:eastAsia="Tahoma" w:hAnsi="Arial" w:cs="Arial"/>
          <w:bCs/>
          <w:lang w:eastAsia="es-CO"/>
        </w:rPr>
        <w:tab/>
      </w:r>
      <w:r w:rsidRPr="001E5941">
        <w:rPr>
          <w:rFonts w:ascii="Arial" w:eastAsia="Tahoma" w:hAnsi="Arial" w:cs="Arial"/>
          <w:bCs/>
          <w:lang w:eastAsia="es-CO"/>
        </w:rPr>
        <w:tab/>
      </w:r>
      <w:r w:rsidRPr="001E5941">
        <w:rPr>
          <w:rFonts w:ascii="Arial" w:eastAsia="Tahoma" w:hAnsi="Arial" w:cs="Arial"/>
          <w:bCs/>
          <w:lang w:eastAsia="es-CO"/>
        </w:rPr>
        <w:tab/>
        <w:t xml:space="preserve">      ________________________________</w:t>
      </w:r>
    </w:p>
    <w:p w:rsidR="005E3BD2" w:rsidRPr="001E5941" w:rsidRDefault="005E3BD2" w:rsidP="005E3BD2">
      <w:pPr>
        <w:autoSpaceDE w:val="0"/>
        <w:autoSpaceDN w:val="0"/>
        <w:adjustRightInd w:val="0"/>
        <w:spacing w:after="0" w:line="240" w:lineRule="atLeast"/>
        <w:contextualSpacing/>
        <w:jc w:val="both"/>
        <w:rPr>
          <w:rFonts w:ascii="Arial" w:eastAsia="Tahoma" w:hAnsi="Arial" w:cs="Arial"/>
          <w:bCs/>
          <w:lang w:eastAsia="es-CO"/>
        </w:rPr>
      </w:pPr>
      <w:r w:rsidRPr="001E5941">
        <w:rPr>
          <w:rFonts w:ascii="Arial" w:eastAsia="Tahoma" w:hAnsi="Arial" w:cs="Arial"/>
          <w:bCs/>
          <w:lang w:eastAsia="es-CO"/>
        </w:rPr>
        <w:t>Teléfono</w:t>
      </w:r>
      <w:r w:rsidRPr="001E5941">
        <w:rPr>
          <w:rFonts w:ascii="Arial" w:eastAsia="Tahoma" w:hAnsi="Arial" w:cs="Arial"/>
          <w:bCs/>
          <w:lang w:eastAsia="es-CO"/>
        </w:rPr>
        <w:tab/>
      </w:r>
      <w:r w:rsidRPr="001E5941">
        <w:rPr>
          <w:rFonts w:ascii="Arial" w:eastAsia="Tahoma" w:hAnsi="Arial" w:cs="Arial"/>
          <w:bCs/>
          <w:lang w:eastAsia="es-CO"/>
        </w:rPr>
        <w:tab/>
      </w:r>
      <w:r w:rsidRPr="001E5941">
        <w:rPr>
          <w:rFonts w:ascii="Arial" w:eastAsia="Tahoma" w:hAnsi="Arial" w:cs="Arial"/>
          <w:bCs/>
          <w:lang w:eastAsia="es-CO"/>
        </w:rPr>
        <w:tab/>
      </w:r>
      <w:r w:rsidRPr="001E5941">
        <w:rPr>
          <w:rFonts w:ascii="Arial" w:eastAsia="Tahoma" w:hAnsi="Arial" w:cs="Arial"/>
          <w:bCs/>
          <w:lang w:eastAsia="es-CO"/>
        </w:rPr>
        <w:tab/>
        <w:t xml:space="preserve">      ________________________________</w:t>
      </w:r>
    </w:p>
    <w:p w:rsidR="005E3BD2" w:rsidRPr="001E5941" w:rsidRDefault="005E3BD2" w:rsidP="005E3BD2">
      <w:pPr>
        <w:autoSpaceDE w:val="0"/>
        <w:autoSpaceDN w:val="0"/>
        <w:adjustRightInd w:val="0"/>
        <w:spacing w:after="0" w:line="240" w:lineRule="atLeast"/>
        <w:contextualSpacing/>
        <w:jc w:val="both"/>
        <w:rPr>
          <w:rFonts w:ascii="Arial" w:eastAsia="Tahoma" w:hAnsi="Arial" w:cs="Arial"/>
          <w:bCs/>
          <w:lang w:eastAsia="es-CO"/>
        </w:rPr>
      </w:pPr>
      <w:r w:rsidRPr="001E5941">
        <w:rPr>
          <w:rFonts w:ascii="Arial" w:eastAsia="Tahoma" w:hAnsi="Arial" w:cs="Arial"/>
          <w:bCs/>
          <w:lang w:eastAsia="es-CO"/>
        </w:rPr>
        <w:t>Correo electrónico</w:t>
      </w:r>
      <w:r w:rsidRPr="001E5941">
        <w:rPr>
          <w:rFonts w:ascii="Arial" w:eastAsia="Tahoma" w:hAnsi="Arial" w:cs="Arial"/>
          <w:bCs/>
          <w:lang w:eastAsia="es-CO"/>
        </w:rPr>
        <w:tab/>
      </w:r>
      <w:r w:rsidRPr="001E5941">
        <w:rPr>
          <w:rFonts w:ascii="Arial" w:eastAsia="Tahoma" w:hAnsi="Arial" w:cs="Arial"/>
          <w:bCs/>
          <w:lang w:eastAsia="es-CO"/>
        </w:rPr>
        <w:tab/>
      </w:r>
      <w:r w:rsidRPr="001E5941">
        <w:rPr>
          <w:rFonts w:ascii="Arial" w:eastAsia="Tahoma" w:hAnsi="Arial" w:cs="Arial"/>
          <w:bCs/>
          <w:lang w:eastAsia="es-CO"/>
        </w:rPr>
        <w:tab/>
        <w:t xml:space="preserve">      _______________________________</w:t>
      </w:r>
      <w:r w:rsidRPr="001E5941">
        <w:rPr>
          <w:rFonts w:ascii="Arial" w:eastAsia="Tahoma" w:hAnsi="Arial" w:cs="Arial"/>
          <w:bCs/>
          <w:lang w:eastAsia="es-CO"/>
        </w:rPr>
        <w:tab/>
      </w:r>
    </w:p>
    <w:p w:rsidR="005E3BD2" w:rsidRPr="001E5941" w:rsidRDefault="005E3BD2" w:rsidP="005E3BD2">
      <w:pPr>
        <w:autoSpaceDE w:val="0"/>
        <w:autoSpaceDN w:val="0"/>
        <w:adjustRightInd w:val="0"/>
        <w:spacing w:after="0" w:line="240" w:lineRule="atLeast"/>
        <w:contextualSpacing/>
        <w:jc w:val="both"/>
        <w:rPr>
          <w:rFonts w:ascii="Arial" w:eastAsia="Tahoma" w:hAnsi="Arial" w:cs="Arial"/>
          <w:bCs/>
          <w:lang w:eastAsia="es-CO"/>
        </w:rPr>
      </w:pPr>
      <w:r w:rsidRPr="001E5941">
        <w:rPr>
          <w:rFonts w:ascii="Arial" w:eastAsia="Tahoma" w:hAnsi="Arial" w:cs="Arial"/>
          <w:bCs/>
          <w:lang w:eastAsia="es-CO"/>
        </w:rPr>
        <w:tab/>
        <w:t xml:space="preserve">       _______________________</w:t>
      </w:r>
    </w:p>
    <w:p w:rsidR="005E3BD2" w:rsidRPr="001E5941" w:rsidRDefault="005E3BD2" w:rsidP="005E3BD2">
      <w:pPr>
        <w:autoSpaceDE w:val="0"/>
        <w:autoSpaceDN w:val="0"/>
        <w:adjustRightInd w:val="0"/>
        <w:spacing w:after="0" w:line="240" w:lineRule="atLeast"/>
        <w:contextualSpacing/>
        <w:jc w:val="both"/>
        <w:rPr>
          <w:rFonts w:ascii="Book Antiqua" w:eastAsia="Tahoma" w:hAnsi="Book Antiqua" w:cs="Book Antiqua"/>
          <w:b/>
          <w:bCs/>
          <w:lang w:eastAsia="es-CO"/>
        </w:rPr>
      </w:pPr>
      <w:r w:rsidRPr="001E5941">
        <w:rPr>
          <w:rFonts w:ascii="Arial" w:eastAsia="Tahoma" w:hAnsi="Arial" w:cs="Arial"/>
          <w:b/>
          <w:bCs/>
          <w:lang w:eastAsia="es-CO"/>
        </w:rPr>
        <w:tab/>
      </w:r>
      <w:r w:rsidRPr="001E5941">
        <w:rPr>
          <w:rFonts w:ascii="Arial" w:eastAsia="Tahoma" w:hAnsi="Arial" w:cs="Arial"/>
          <w:b/>
          <w:bCs/>
          <w:lang w:eastAsia="es-CO"/>
        </w:rPr>
        <w:tab/>
      </w:r>
      <w:r w:rsidRPr="001E5941">
        <w:rPr>
          <w:rFonts w:ascii="Arial" w:eastAsia="Tahoma" w:hAnsi="Arial" w:cs="Arial"/>
          <w:b/>
          <w:bCs/>
          <w:lang w:eastAsia="es-CO"/>
        </w:rPr>
        <w:tab/>
        <w:t>Firma Representante Legal</w:t>
      </w:r>
      <w:r w:rsidRPr="001E5941">
        <w:rPr>
          <w:rFonts w:ascii="Arial" w:eastAsia="Tahoma" w:hAnsi="Arial" w:cs="Arial"/>
          <w:b/>
          <w:bCs/>
          <w:lang w:eastAsia="es-CO"/>
        </w:rPr>
        <w:tab/>
      </w:r>
      <w:r w:rsidRPr="001E5941">
        <w:rPr>
          <w:rFonts w:ascii="Book Antiqua" w:eastAsia="Tahoma" w:hAnsi="Book Antiqua" w:cs="Book Antiqua"/>
          <w:b/>
          <w:bCs/>
          <w:lang w:eastAsia="es-CO"/>
        </w:rPr>
        <w:tab/>
      </w:r>
    </w:p>
    <w:p w:rsidR="005E3BD2" w:rsidRPr="001E5941" w:rsidRDefault="005E3BD2" w:rsidP="005E3BD2">
      <w:pPr>
        <w:autoSpaceDE w:val="0"/>
        <w:autoSpaceDN w:val="0"/>
        <w:adjustRightInd w:val="0"/>
        <w:spacing w:after="0" w:line="240" w:lineRule="atLeast"/>
        <w:contextualSpacing/>
        <w:jc w:val="both"/>
        <w:rPr>
          <w:rFonts w:ascii="Arial" w:eastAsia="Tahoma" w:hAnsi="Arial" w:cs="Arial"/>
          <w:b/>
          <w:bCs/>
          <w:sz w:val="20"/>
          <w:szCs w:val="20"/>
          <w:lang w:eastAsia="es-CO"/>
        </w:rPr>
      </w:pPr>
      <w:r w:rsidRPr="001E5941">
        <w:rPr>
          <w:rFonts w:ascii="Arial" w:eastAsia="Tahoma" w:hAnsi="Arial" w:cs="Arial"/>
          <w:b/>
          <w:bCs/>
          <w:sz w:val="20"/>
          <w:szCs w:val="20"/>
          <w:lang w:eastAsia="es-CO"/>
        </w:rPr>
        <w:t>Observaciones para tener en cuenta al momento de diligenciar la oferta económica:</w:t>
      </w:r>
    </w:p>
    <w:p w:rsidR="005E3BD2" w:rsidRPr="001E5941" w:rsidRDefault="005E3BD2" w:rsidP="005E3BD2">
      <w:pPr>
        <w:autoSpaceDE w:val="0"/>
        <w:autoSpaceDN w:val="0"/>
        <w:adjustRightInd w:val="0"/>
        <w:spacing w:after="0" w:line="240" w:lineRule="atLeast"/>
        <w:contextualSpacing/>
        <w:jc w:val="both"/>
        <w:rPr>
          <w:rFonts w:ascii="Arial" w:eastAsia="Tahoma" w:hAnsi="Arial" w:cs="Arial"/>
          <w:b/>
          <w:bCs/>
          <w:sz w:val="20"/>
          <w:szCs w:val="20"/>
          <w:lang w:eastAsia="es-CO"/>
        </w:rPr>
      </w:pPr>
    </w:p>
    <w:p w:rsidR="005E3BD2" w:rsidRPr="001E5941" w:rsidRDefault="005E3BD2" w:rsidP="005E3BD2">
      <w:pPr>
        <w:autoSpaceDE w:val="0"/>
        <w:autoSpaceDN w:val="0"/>
        <w:adjustRightInd w:val="0"/>
        <w:spacing w:after="0" w:line="240" w:lineRule="atLeast"/>
        <w:contextualSpacing/>
        <w:jc w:val="both"/>
        <w:rPr>
          <w:rFonts w:ascii="Arial" w:eastAsia="Tahoma" w:hAnsi="Arial" w:cs="Arial"/>
          <w:bCs/>
          <w:sz w:val="20"/>
          <w:szCs w:val="20"/>
          <w:lang w:eastAsia="es-CO"/>
        </w:rPr>
      </w:pPr>
      <w:r w:rsidRPr="001E5941">
        <w:rPr>
          <w:rFonts w:ascii="Arial" w:eastAsia="Tahoma" w:hAnsi="Arial" w:cs="Arial"/>
          <w:bCs/>
          <w:sz w:val="20"/>
          <w:szCs w:val="20"/>
          <w:lang w:eastAsia="es-CO"/>
        </w:rPr>
        <w:t>1- El proponente no puede modificar la descripción de los ítems ni la cantidad requerida</w:t>
      </w:r>
    </w:p>
    <w:p w:rsidR="005E3BD2" w:rsidRPr="001E5941" w:rsidRDefault="005E3BD2" w:rsidP="005E3BD2">
      <w:pPr>
        <w:autoSpaceDE w:val="0"/>
        <w:autoSpaceDN w:val="0"/>
        <w:adjustRightInd w:val="0"/>
        <w:spacing w:after="0" w:line="240" w:lineRule="atLeast"/>
        <w:contextualSpacing/>
        <w:jc w:val="both"/>
        <w:rPr>
          <w:rFonts w:ascii="Arial" w:eastAsia="Tahoma" w:hAnsi="Arial" w:cs="Arial"/>
          <w:bCs/>
          <w:sz w:val="20"/>
          <w:szCs w:val="20"/>
          <w:lang w:eastAsia="es-CO"/>
        </w:rPr>
      </w:pPr>
      <w:r w:rsidRPr="001E5941">
        <w:rPr>
          <w:rFonts w:ascii="Arial" w:eastAsia="Tahoma" w:hAnsi="Arial" w:cs="Arial"/>
          <w:bCs/>
          <w:sz w:val="20"/>
          <w:szCs w:val="20"/>
          <w:lang w:eastAsia="es-CO"/>
        </w:rPr>
        <w:t>2- Tener en cuenta al momento de diligenciar el presente formulario, el valor del grupo a ofertar, el cual fue determinado por la Entidad con los precios de referencia del análisis del sector, por ello, los mismos corresponden a precios techos. La estimación del valor de un grupo por encima de los establecidos por la entidad será causal de rechazo.</w:t>
      </w:r>
    </w:p>
    <w:p w:rsidR="005E3BD2" w:rsidRPr="001E5941" w:rsidRDefault="005E3BD2" w:rsidP="005E3BD2">
      <w:pPr>
        <w:autoSpaceDE w:val="0"/>
        <w:autoSpaceDN w:val="0"/>
        <w:adjustRightInd w:val="0"/>
        <w:spacing w:after="0" w:line="240" w:lineRule="auto"/>
        <w:ind w:right="141"/>
        <w:jc w:val="both"/>
        <w:rPr>
          <w:rFonts w:ascii="Arial" w:eastAsia="Courier New" w:hAnsi="Arial" w:cs="Arial"/>
          <w:b/>
          <w:bCs/>
          <w:u w:val="single"/>
          <w:lang w:eastAsia="es-ES"/>
        </w:rPr>
      </w:pPr>
    </w:p>
    <w:p w:rsidR="005E3BD2" w:rsidRPr="001E5941" w:rsidRDefault="005E3BD2" w:rsidP="005E3BD2">
      <w:pPr>
        <w:autoSpaceDE w:val="0"/>
        <w:autoSpaceDN w:val="0"/>
        <w:adjustRightInd w:val="0"/>
        <w:spacing w:after="0" w:line="240" w:lineRule="auto"/>
        <w:ind w:right="141"/>
        <w:jc w:val="both"/>
        <w:rPr>
          <w:rFonts w:ascii="Arial" w:eastAsia="Courier New" w:hAnsi="Arial" w:cs="Arial"/>
          <w:b/>
          <w:bCs/>
          <w:u w:val="single"/>
          <w:lang w:eastAsia="es-ES"/>
        </w:rPr>
      </w:pPr>
    </w:p>
    <w:p w:rsidR="005E3BD2" w:rsidRPr="001E5941" w:rsidRDefault="005E3BD2" w:rsidP="005E3BD2">
      <w:pPr>
        <w:autoSpaceDE w:val="0"/>
        <w:autoSpaceDN w:val="0"/>
        <w:adjustRightInd w:val="0"/>
        <w:spacing w:after="0" w:line="240" w:lineRule="auto"/>
        <w:ind w:right="141"/>
        <w:jc w:val="both"/>
        <w:rPr>
          <w:rFonts w:ascii="Arial" w:eastAsia="Courier New" w:hAnsi="Arial" w:cs="Arial"/>
          <w:b/>
          <w:bCs/>
          <w:u w:val="single"/>
          <w:lang w:eastAsia="es-ES"/>
        </w:rPr>
      </w:pPr>
    </w:p>
    <w:p w:rsidR="005E3BD2" w:rsidRPr="001E5941" w:rsidRDefault="005E3BD2" w:rsidP="005E3BD2">
      <w:pPr>
        <w:autoSpaceDE w:val="0"/>
        <w:autoSpaceDN w:val="0"/>
        <w:adjustRightInd w:val="0"/>
        <w:spacing w:after="0" w:line="240" w:lineRule="auto"/>
        <w:ind w:right="141"/>
        <w:jc w:val="both"/>
        <w:rPr>
          <w:rFonts w:ascii="Arial" w:eastAsia="Courier New" w:hAnsi="Arial" w:cs="Arial"/>
          <w:b/>
          <w:bCs/>
          <w:u w:val="single"/>
          <w:lang w:eastAsia="es-ES"/>
        </w:rPr>
      </w:pPr>
    </w:p>
    <w:p w:rsidR="005E3BD2" w:rsidRPr="001E5941" w:rsidRDefault="005E3BD2" w:rsidP="005E3BD2">
      <w:pPr>
        <w:autoSpaceDE w:val="0"/>
        <w:autoSpaceDN w:val="0"/>
        <w:adjustRightInd w:val="0"/>
        <w:spacing w:after="0" w:line="240" w:lineRule="auto"/>
        <w:ind w:right="141"/>
        <w:jc w:val="both"/>
        <w:rPr>
          <w:rFonts w:ascii="Arial" w:eastAsia="Courier New" w:hAnsi="Arial" w:cs="Arial"/>
          <w:b/>
          <w:bCs/>
          <w:u w:val="single"/>
          <w:lang w:eastAsia="es-ES"/>
        </w:rPr>
      </w:pPr>
    </w:p>
    <w:p w:rsidR="005E3BD2" w:rsidRPr="001E5941" w:rsidRDefault="005E3BD2" w:rsidP="005E3BD2">
      <w:pPr>
        <w:autoSpaceDE w:val="0"/>
        <w:autoSpaceDN w:val="0"/>
        <w:adjustRightInd w:val="0"/>
        <w:spacing w:after="0" w:line="240" w:lineRule="auto"/>
        <w:ind w:right="141"/>
        <w:jc w:val="both"/>
        <w:rPr>
          <w:rFonts w:ascii="Arial" w:eastAsia="Courier New" w:hAnsi="Arial" w:cs="Arial"/>
          <w:b/>
          <w:bCs/>
          <w:u w:val="single"/>
          <w:lang w:eastAsia="es-ES"/>
        </w:rPr>
      </w:pPr>
    </w:p>
    <w:p w:rsidR="005E3BD2" w:rsidRPr="001E5941" w:rsidRDefault="005E3BD2" w:rsidP="005E3BD2">
      <w:pPr>
        <w:autoSpaceDE w:val="0"/>
        <w:autoSpaceDN w:val="0"/>
        <w:adjustRightInd w:val="0"/>
        <w:spacing w:after="0" w:line="240" w:lineRule="auto"/>
        <w:ind w:right="141"/>
        <w:jc w:val="both"/>
        <w:rPr>
          <w:rFonts w:ascii="Arial" w:eastAsia="Courier New" w:hAnsi="Arial" w:cs="Arial"/>
          <w:b/>
          <w:bCs/>
          <w:u w:val="single"/>
          <w:lang w:eastAsia="es-ES"/>
        </w:rPr>
      </w:pPr>
    </w:p>
    <w:p w:rsidR="005E3BD2" w:rsidRPr="001E5941" w:rsidRDefault="005E3BD2" w:rsidP="005E3BD2">
      <w:pPr>
        <w:autoSpaceDE w:val="0"/>
        <w:autoSpaceDN w:val="0"/>
        <w:adjustRightInd w:val="0"/>
        <w:spacing w:after="0" w:line="240" w:lineRule="auto"/>
        <w:ind w:right="141"/>
        <w:jc w:val="both"/>
        <w:rPr>
          <w:rFonts w:ascii="Arial" w:eastAsia="Courier New" w:hAnsi="Arial" w:cs="Arial"/>
          <w:b/>
          <w:bCs/>
          <w:u w:val="single"/>
          <w:lang w:eastAsia="es-ES"/>
        </w:rPr>
      </w:pPr>
    </w:p>
    <w:p w:rsidR="005E3BD2" w:rsidRPr="001E5941" w:rsidRDefault="005E3BD2" w:rsidP="005E3BD2">
      <w:pPr>
        <w:autoSpaceDE w:val="0"/>
        <w:autoSpaceDN w:val="0"/>
        <w:adjustRightInd w:val="0"/>
        <w:spacing w:after="0" w:line="240" w:lineRule="auto"/>
        <w:ind w:right="141"/>
        <w:jc w:val="both"/>
        <w:rPr>
          <w:rFonts w:ascii="Arial" w:eastAsia="Courier New" w:hAnsi="Arial" w:cs="Arial"/>
          <w:b/>
          <w:bCs/>
          <w:u w:val="single"/>
          <w:lang w:eastAsia="es-ES"/>
        </w:rPr>
      </w:pPr>
    </w:p>
    <w:p w:rsidR="005E3BD2" w:rsidRPr="001E5941" w:rsidRDefault="005E3BD2" w:rsidP="005E3BD2">
      <w:pPr>
        <w:spacing w:after="0" w:line="240" w:lineRule="auto"/>
        <w:rPr>
          <w:rFonts w:ascii="Arial" w:eastAsia="Courier New" w:hAnsi="Arial" w:cs="Arial"/>
          <w:b/>
          <w:u w:val="single"/>
          <w:lang w:val="es-ES"/>
        </w:rPr>
      </w:pPr>
      <w:r w:rsidRPr="001E5941">
        <w:rPr>
          <w:rFonts w:ascii="Arial" w:eastAsia="Courier New" w:hAnsi="Arial" w:cs="Arial"/>
          <w:b/>
          <w:u w:val="single"/>
          <w:lang w:val="es-ES"/>
        </w:rPr>
        <w:t xml:space="preserve">GRUPO 3 – REPUESTOS PARA EQUIPOS BUCHI Y METROHM </w:t>
      </w:r>
    </w:p>
    <w:p w:rsidR="005E3BD2" w:rsidRPr="001E5941" w:rsidRDefault="005E3BD2" w:rsidP="005E3BD2">
      <w:pPr>
        <w:spacing w:after="0" w:line="240" w:lineRule="auto"/>
        <w:rPr>
          <w:rFonts w:ascii="Arial" w:eastAsia="Courier New" w:hAnsi="Arial" w:cs="Arial"/>
          <w:b/>
          <w:u w:val="single"/>
          <w:lang w:val="es-E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637"/>
        <w:gridCol w:w="1843"/>
        <w:gridCol w:w="1276"/>
        <w:gridCol w:w="1134"/>
        <w:gridCol w:w="1276"/>
        <w:gridCol w:w="1275"/>
        <w:gridCol w:w="1275"/>
        <w:gridCol w:w="1275"/>
      </w:tblGrid>
      <w:tr w:rsidR="005E3BD2" w:rsidRPr="001E5941" w:rsidTr="00147D5E">
        <w:trPr>
          <w:trHeight w:val="510"/>
          <w:tblHeader/>
        </w:trPr>
        <w:tc>
          <w:tcPr>
            <w:tcW w:w="637" w:type="dxa"/>
            <w:shd w:val="clear" w:color="000000" w:fill="D9D9D9"/>
            <w:noWrap/>
            <w:vAlign w:val="center"/>
            <w:hideMark/>
          </w:tcPr>
          <w:p w:rsidR="005E3BD2" w:rsidRPr="001E5941" w:rsidRDefault="005E3BD2" w:rsidP="005E3BD2">
            <w:pPr>
              <w:spacing w:after="0" w:line="240" w:lineRule="auto"/>
              <w:jc w:val="center"/>
              <w:rPr>
                <w:rFonts w:ascii="Arial" w:eastAsia="Times New Roman" w:hAnsi="Arial" w:cs="Arial"/>
                <w:b/>
                <w:bCs/>
                <w:color w:val="000000"/>
                <w:sz w:val="16"/>
                <w:szCs w:val="16"/>
                <w:lang w:eastAsia="es-CO"/>
              </w:rPr>
            </w:pPr>
            <w:r w:rsidRPr="001E5941">
              <w:rPr>
                <w:rFonts w:ascii="Arial" w:eastAsia="Times New Roman" w:hAnsi="Arial" w:cs="Arial"/>
                <w:b/>
                <w:bCs/>
                <w:color w:val="000000"/>
                <w:sz w:val="16"/>
                <w:szCs w:val="16"/>
                <w:lang w:eastAsia="es-CO"/>
              </w:rPr>
              <w:t>ITEM</w:t>
            </w:r>
          </w:p>
        </w:tc>
        <w:tc>
          <w:tcPr>
            <w:tcW w:w="1843" w:type="dxa"/>
            <w:shd w:val="clear" w:color="000000" w:fill="D9D9D9"/>
            <w:noWrap/>
            <w:vAlign w:val="center"/>
            <w:hideMark/>
          </w:tcPr>
          <w:p w:rsidR="005E3BD2" w:rsidRPr="001E5941" w:rsidRDefault="005E3BD2" w:rsidP="005E3BD2">
            <w:pPr>
              <w:spacing w:after="0" w:line="240" w:lineRule="auto"/>
              <w:jc w:val="center"/>
              <w:rPr>
                <w:rFonts w:ascii="Arial" w:eastAsia="Times New Roman" w:hAnsi="Arial" w:cs="Arial"/>
                <w:b/>
                <w:bCs/>
                <w:color w:val="000000"/>
                <w:sz w:val="16"/>
                <w:szCs w:val="16"/>
                <w:lang w:eastAsia="es-CO"/>
              </w:rPr>
            </w:pPr>
            <w:r w:rsidRPr="001E5941">
              <w:rPr>
                <w:rFonts w:ascii="Arial" w:eastAsia="Times New Roman" w:hAnsi="Arial" w:cs="Arial"/>
                <w:b/>
                <w:bCs/>
                <w:color w:val="000000"/>
                <w:sz w:val="16"/>
                <w:szCs w:val="16"/>
                <w:lang w:eastAsia="es-CO"/>
              </w:rPr>
              <w:t>DESCRIPCIÓN DEL BIEN</w:t>
            </w:r>
          </w:p>
        </w:tc>
        <w:tc>
          <w:tcPr>
            <w:tcW w:w="1276" w:type="dxa"/>
            <w:shd w:val="clear" w:color="auto" w:fill="D0CECE"/>
            <w:vAlign w:val="center"/>
          </w:tcPr>
          <w:p w:rsidR="005E3BD2" w:rsidRPr="001E5941" w:rsidRDefault="005E3BD2" w:rsidP="005E3BD2">
            <w:pPr>
              <w:spacing w:after="0" w:line="240" w:lineRule="auto"/>
              <w:rPr>
                <w:rFonts w:ascii="Arial" w:eastAsia="Courier New" w:hAnsi="Arial" w:cs="Arial"/>
                <w:b/>
                <w:sz w:val="16"/>
                <w:szCs w:val="16"/>
                <w:lang w:val="es-ES"/>
              </w:rPr>
            </w:pPr>
            <w:r w:rsidRPr="001E5941">
              <w:rPr>
                <w:rFonts w:ascii="Arial" w:eastAsia="Courier New" w:hAnsi="Arial" w:cs="Arial"/>
                <w:b/>
                <w:sz w:val="16"/>
                <w:szCs w:val="16"/>
                <w:lang w:val="es-ES"/>
              </w:rPr>
              <w:t>UNIDAD</w:t>
            </w:r>
          </w:p>
        </w:tc>
        <w:tc>
          <w:tcPr>
            <w:tcW w:w="1134" w:type="dxa"/>
            <w:shd w:val="clear" w:color="auto" w:fill="D0CECE"/>
            <w:vAlign w:val="center"/>
          </w:tcPr>
          <w:p w:rsidR="005E3BD2" w:rsidRPr="001E5941" w:rsidRDefault="005E3BD2" w:rsidP="005E3BD2">
            <w:pPr>
              <w:spacing w:after="0" w:line="240" w:lineRule="auto"/>
              <w:rPr>
                <w:rFonts w:ascii="Arial" w:eastAsia="Courier New" w:hAnsi="Arial" w:cs="Arial"/>
                <w:b/>
                <w:sz w:val="16"/>
                <w:szCs w:val="16"/>
                <w:lang w:val="es-ES"/>
              </w:rPr>
            </w:pPr>
            <w:r w:rsidRPr="001E5941">
              <w:rPr>
                <w:rFonts w:ascii="Arial" w:eastAsia="Courier New" w:hAnsi="Arial" w:cs="Arial"/>
                <w:b/>
                <w:sz w:val="16"/>
                <w:szCs w:val="16"/>
                <w:lang w:val="es-ES"/>
              </w:rPr>
              <w:t>CANTIDAD</w:t>
            </w:r>
          </w:p>
        </w:tc>
        <w:tc>
          <w:tcPr>
            <w:tcW w:w="1276" w:type="dxa"/>
            <w:shd w:val="clear" w:color="auto" w:fill="D0CECE"/>
            <w:vAlign w:val="center"/>
          </w:tcPr>
          <w:p w:rsidR="005E3BD2" w:rsidRPr="001E5941" w:rsidRDefault="005E3BD2" w:rsidP="005E3BD2">
            <w:pPr>
              <w:spacing w:after="0" w:line="240" w:lineRule="auto"/>
              <w:rPr>
                <w:rFonts w:ascii="Arial" w:eastAsia="Courier New" w:hAnsi="Arial" w:cs="Arial"/>
                <w:b/>
                <w:sz w:val="16"/>
                <w:szCs w:val="16"/>
                <w:lang w:val="es-ES"/>
              </w:rPr>
            </w:pPr>
            <w:r w:rsidRPr="001E5941">
              <w:rPr>
                <w:rFonts w:ascii="Arial" w:eastAsia="Courier New" w:hAnsi="Arial" w:cs="Arial"/>
                <w:b/>
                <w:sz w:val="16"/>
                <w:szCs w:val="16"/>
                <w:lang w:val="es-ES"/>
              </w:rPr>
              <w:t>MARCA OFRECIDA</w:t>
            </w:r>
          </w:p>
        </w:tc>
        <w:tc>
          <w:tcPr>
            <w:tcW w:w="1275" w:type="dxa"/>
            <w:shd w:val="clear" w:color="auto" w:fill="D0CECE"/>
            <w:vAlign w:val="center"/>
          </w:tcPr>
          <w:p w:rsidR="005E3BD2" w:rsidRPr="001E5941" w:rsidRDefault="005E3BD2" w:rsidP="005E3BD2">
            <w:pPr>
              <w:spacing w:after="0" w:line="240" w:lineRule="auto"/>
              <w:rPr>
                <w:rFonts w:ascii="Arial" w:eastAsia="Courier New" w:hAnsi="Arial" w:cs="Arial"/>
                <w:b/>
                <w:sz w:val="16"/>
                <w:szCs w:val="16"/>
                <w:lang w:val="es-ES"/>
              </w:rPr>
            </w:pPr>
            <w:r w:rsidRPr="001E5941">
              <w:rPr>
                <w:rFonts w:ascii="Arial" w:eastAsia="Courier New" w:hAnsi="Arial" w:cs="Arial"/>
                <w:b/>
                <w:sz w:val="16"/>
                <w:szCs w:val="16"/>
                <w:lang w:val="es-ES"/>
              </w:rPr>
              <w:t>REFERENCIA No.</w:t>
            </w:r>
          </w:p>
        </w:tc>
        <w:tc>
          <w:tcPr>
            <w:tcW w:w="1275" w:type="dxa"/>
            <w:shd w:val="clear" w:color="auto" w:fill="D0CECE"/>
            <w:vAlign w:val="center"/>
          </w:tcPr>
          <w:p w:rsidR="005E3BD2" w:rsidRPr="001E5941" w:rsidRDefault="005E3BD2" w:rsidP="005E3BD2">
            <w:pPr>
              <w:spacing w:after="0" w:line="240" w:lineRule="auto"/>
              <w:rPr>
                <w:rFonts w:ascii="Arial" w:eastAsia="Courier New" w:hAnsi="Arial" w:cs="Arial"/>
                <w:b/>
                <w:sz w:val="16"/>
                <w:szCs w:val="16"/>
                <w:lang w:val="es-ES"/>
              </w:rPr>
            </w:pPr>
            <w:r w:rsidRPr="001E5941">
              <w:rPr>
                <w:rFonts w:ascii="Arial" w:eastAsia="Courier New" w:hAnsi="Arial" w:cs="Arial"/>
                <w:b/>
                <w:sz w:val="16"/>
                <w:szCs w:val="16"/>
                <w:lang w:val="es-ES"/>
              </w:rPr>
              <w:t>PRESENTACIÓN</w:t>
            </w:r>
          </w:p>
        </w:tc>
        <w:tc>
          <w:tcPr>
            <w:tcW w:w="1275" w:type="dxa"/>
            <w:shd w:val="clear" w:color="auto" w:fill="D0CECE"/>
            <w:vAlign w:val="center"/>
          </w:tcPr>
          <w:p w:rsidR="005E3BD2" w:rsidRPr="001E5941" w:rsidRDefault="005E3BD2" w:rsidP="005E3BD2">
            <w:pPr>
              <w:spacing w:after="0" w:line="240" w:lineRule="auto"/>
              <w:rPr>
                <w:rFonts w:ascii="Arial" w:eastAsia="Courier New" w:hAnsi="Arial" w:cs="Arial"/>
                <w:b/>
                <w:sz w:val="16"/>
                <w:szCs w:val="16"/>
                <w:lang w:val="es-ES"/>
              </w:rPr>
            </w:pPr>
            <w:r w:rsidRPr="001E5941">
              <w:rPr>
                <w:rFonts w:ascii="Arial" w:eastAsia="Courier New" w:hAnsi="Arial" w:cs="Arial"/>
                <w:b/>
                <w:sz w:val="16"/>
                <w:szCs w:val="16"/>
                <w:lang w:val="es-ES"/>
              </w:rPr>
              <w:t>VALOR UNITARIO (IVA NO incluido)</w:t>
            </w:r>
          </w:p>
        </w:tc>
      </w:tr>
      <w:tr w:rsidR="005E3BD2" w:rsidRPr="001E5941" w:rsidTr="00147D5E">
        <w:trPr>
          <w:trHeight w:val="575"/>
        </w:trPr>
        <w:tc>
          <w:tcPr>
            <w:tcW w:w="637" w:type="dxa"/>
            <w:noWrap/>
            <w:vAlign w:val="center"/>
            <w:hideMark/>
          </w:tcPr>
          <w:p w:rsidR="005E3BD2" w:rsidRPr="001E5941" w:rsidRDefault="005E3BD2" w:rsidP="005E3BD2">
            <w:pPr>
              <w:spacing w:after="0" w:line="240" w:lineRule="auto"/>
              <w:jc w:val="center"/>
              <w:rPr>
                <w:rFonts w:ascii="Arial" w:eastAsia="Times New Roman" w:hAnsi="Arial" w:cs="Arial"/>
                <w:color w:val="000000"/>
                <w:sz w:val="16"/>
                <w:szCs w:val="16"/>
                <w:lang w:eastAsia="es-CO"/>
              </w:rPr>
            </w:pPr>
            <w:r w:rsidRPr="001E5941">
              <w:rPr>
                <w:rFonts w:ascii="Arial" w:eastAsia="Times New Roman" w:hAnsi="Arial" w:cs="Arial"/>
                <w:color w:val="000000"/>
                <w:sz w:val="16"/>
                <w:szCs w:val="16"/>
                <w:lang w:eastAsia="es-CO"/>
              </w:rPr>
              <w:t>1</w:t>
            </w:r>
          </w:p>
        </w:tc>
        <w:tc>
          <w:tcPr>
            <w:tcW w:w="1843" w:type="dxa"/>
            <w:noWrap/>
            <w:vAlign w:val="center"/>
            <w:hideMark/>
          </w:tcPr>
          <w:p w:rsidR="005E3BD2" w:rsidRPr="001E5941" w:rsidRDefault="005E3BD2" w:rsidP="005E3BD2">
            <w:pPr>
              <w:spacing w:after="0" w:line="240" w:lineRule="auto"/>
              <w:jc w:val="both"/>
              <w:rPr>
                <w:rFonts w:ascii="Arial" w:eastAsia="Times New Roman" w:hAnsi="Arial" w:cs="Arial"/>
                <w:sz w:val="16"/>
                <w:szCs w:val="16"/>
                <w:lang w:eastAsia="es-CO"/>
              </w:rPr>
            </w:pPr>
            <w:r w:rsidRPr="001E5941">
              <w:rPr>
                <w:rFonts w:ascii="Arial" w:eastAsia="Times New Roman" w:hAnsi="Arial" w:cs="Arial"/>
                <w:sz w:val="16"/>
                <w:szCs w:val="16"/>
                <w:lang w:eastAsia="es-CO"/>
              </w:rPr>
              <w:t>Cámara de Vidrio de extracción Soxhlet</w:t>
            </w:r>
          </w:p>
        </w:tc>
        <w:tc>
          <w:tcPr>
            <w:tcW w:w="1276" w:type="dxa"/>
            <w:vAlign w:val="center"/>
          </w:tcPr>
          <w:p w:rsidR="005E3BD2" w:rsidRPr="001E5941" w:rsidRDefault="005E3BD2" w:rsidP="005E3BD2">
            <w:pPr>
              <w:spacing w:after="0" w:line="240" w:lineRule="auto"/>
              <w:jc w:val="center"/>
              <w:rPr>
                <w:rFonts w:ascii="Arial" w:eastAsia="Times New Roman" w:hAnsi="Arial" w:cs="Arial"/>
                <w:sz w:val="18"/>
                <w:szCs w:val="18"/>
                <w:lang w:eastAsia="es-CO"/>
              </w:rPr>
            </w:pPr>
            <w:r w:rsidRPr="001E5941">
              <w:rPr>
                <w:rFonts w:ascii="Arial" w:eastAsia="Courier New" w:hAnsi="Arial" w:cs="Arial"/>
                <w:sz w:val="18"/>
                <w:szCs w:val="18"/>
                <w:lang w:val="es-ES"/>
              </w:rPr>
              <w:t>Unidad</w:t>
            </w:r>
          </w:p>
        </w:tc>
        <w:tc>
          <w:tcPr>
            <w:tcW w:w="1134" w:type="dxa"/>
            <w:vAlign w:val="center"/>
          </w:tcPr>
          <w:p w:rsidR="005E3BD2" w:rsidRPr="001E5941" w:rsidRDefault="005E3BD2" w:rsidP="005E3BD2">
            <w:pPr>
              <w:spacing w:after="0" w:line="240" w:lineRule="auto"/>
              <w:jc w:val="center"/>
              <w:rPr>
                <w:rFonts w:ascii="Arial" w:eastAsia="Courier New" w:hAnsi="Arial" w:cs="Arial"/>
                <w:sz w:val="18"/>
                <w:szCs w:val="18"/>
                <w:lang w:val="es-ES"/>
              </w:rPr>
            </w:pPr>
            <w:r w:rsidRPr="001E5941">
              <w:rPr>
                <w:rFonts w:ascii="Arial" w:eastAsia="Courier New" w:hAnsi="Arial" w:cs="Arial"/>
                <w:sz w:val="18"/>
                <w:szCs w:val="18"/>
                <w:lang w:val="es-ES"/>
              </w:rPr>
              <w:t>2</w:t>
            </w:r>
          </w:p>
        </w:tc>
        <w:tc>
          <w:tcPr>
            <w:tcW w:w="1276" w:type="dxa"/>
          </w:tcPr>
          <w:p w:rsidR="005E3BD2" w:rsidRPr="001E5941" w:rsidRDefault="005E3BD2" w:rsidP="005E3BD2">
            <w:pPr>
              <w:spacing w:after="0" w:line="240" w:lineRule="auto"/>
              <w:jc w:val="both"/>
              <w:rPr>
                <w:rFonts w:ascii="Arial" w:eastAsia="Times New Roman" w:hAnsi="Arial" w:cs="Arial"/>
                <w:sz w:val="16"/>
                <w:szCs w:val="16"/>
                <w:lang w:eastAsia="es-CO"/>
              </w:rPr>
            </w:pPr>
          </w:p>
        </w:tc>
        <w:tc>
          <w:tcPr>
            <w:tcW w:w="1275" w:type="dxa"/>
          </w:tcPr>
          <w:p w:rsidR="005E3BD2" w:rsidRPr="001E5941" w:rsidRDefault="005E3BD2" w:rsidP="005E3BD2">
            <w:pPr>
              <w:spacing w:after="0" w:line="240" w:lineRule="auto"/>
              <w:jc w:val="both"/>
              <w:rPr>
                <w:rFonts w:ascii="Arial" w:eastAsia="Times New Roman" w:hAnsi="Arial" w:cs="Arial"/>
                <w:sz w:val="16"/>
                <w:szCs w:val="16"/>
                <w:lang w:eastAsia="es-CO"/>
              </w:rPr>
            </w:pPr>
          </w:p>
        </w:tc>
        <w:tc>
          <w:tcPr>
            <w:tcW w:w="1275" w:type="dxa"/>
          </w:tcPr>
          <w:p w:rsidR="005E3BD2" w:rsidRPr="001E5941" w:rsidRDefault="005E3BD2" w:rsidP="005E3BD2">
            <w:pPr>
              <w:spacing w:after="0" w:line="240" w:lineRule="auto"/>
              <w:jc w:val="both"/>
              <w:rPr>
                <w:rFonts w:ascii="Arial" w:eastAsia="Times New Roman" w:hAnsi="Arial" w:cs="Arial"/>
                <w:sz w:val="16"/>
                <w:szCs w:val="16"/>
                <w:lang w:eastAsia="es-CO"/>
              </w:rPr>
            </w:pPr>
          </w:p>
        </w:tc>
        <w:tc>
          <w:tcPr>
            <w:tcW w:w="1275" w:type="dxa"/>
          </w:tcPr>
          <w:p w:rsidR="005E3BD2" w:rsidRPr="001E5941" w:rsidRDefault="005E3BD2" w:rsidP="005E3BD2">
            <w:pPr>
              <w:spacing w:after="0" w:line="240" w:lineRule="auto"/>
              <w:jc w:val="both"/>
              <w:rPr>
                <w:rFonts w:ascii="Arial" w:eastAsia="Times New Roman" w:hAnsi="Arial" w:cs="Arial"/>
                <w:sz w:val="16"/>
                <w:szCs w:val="16"/>
                <w:lang w:eastAsia="es-CO"/>
              </w:rPr>
            </w:pPr>
          </w:p>
        </w:tc>
      </w:tr>
      <w:tr w:rsidR="005E3BD2" w:rsidRPr="001E5941" w:rsidTr="00147D5E">
        <w:trPr>
          <w:trHeight w:val="414"/>
        </w:trPr>
        <w:tc>
          <w:tcPr>
            <w:tcW w:w="637" w:type="dxa"/>
            <w:noWrap/>
            <w:vAlign w:val="center"/>
            <w:hideMark/>
          </w:tcPr>
          <w:p w:rsidR="005E3BD2" w:rsidRPr="001E5941" w:rsidRDefault="005E3BD2" w:rsidP="005E3BD2">
            <w:pPr>
              <w:spacing w:after="0" w:line="240" w:lineRule="auto"/>
              <w:jc w:val="center"/>
              <w:rPr>
                <w:rFonts w:ascii="Arial" w:eastAsia="Times New Roman" w:hAnsi="Arial" w:cs="Arial"/>
                <w:color w:val="000000"/>
                <w:sz w:val="16"/>
                <w:szCs w:val="16"/>
                <w:lang w:eastAsia="es-CO"/>
              </w:rPr>
            </w:pPr>
            <w:r w:rsidRPr="001E5941">
              <w:rPr>
                <w:rFonts w:ascii="Arial" w:eastAsia="Times New Roman" w:hAnsi="Arial" w:cs="Arial"/>
                <w:color w:val="000000"/>
                <w:sz w:val="16"/>
                <w:szCs w:val="16"/>
                <w:lang w:eastAsia="es-CO"/>
              </w:rPr>
              <w:t>2</w:t>
            </w:r>
          </w:p>
        </w:tc>
        <w:tc>
          <w:tcPr>
            <w:tcW w:w="1843" w:type="dxa"/>
            <w:noWrap/>
            <w:vAlign w:val="center"/>
            <w:hideMark/>
          </w:tcPr>
          <w:p w:rsidR="005E3BD2" w:rsidRPr="001E5941" w:rsidRDefault="005E3BD2" w:rsidP="005E3BD2">
            <w:pPr>
              <w:spacing w:after="0" w:line="240" w:lineRule="auto"/>
              <w:jc w:val="both"/>
              <w:rPr>
                <w:rFonts w:ascii="Arial" w:eastAsia="Times New Roman" w:hAnsi="Arial" w:cs="Arial"/>
                <w:sz w:val="16"/>
                <w:szCs w:val="16"/>
                <w:lang w:eastAsia="es-CO"/>
              </w:rPr>
            </w:pPr>
            <w:r w:rsidRPr="001E5941">
              <w:rPr>
                <w:rFonts w:ascii="Arial" w:eastAsia="Times New Roman" w:hAnsi="Arial" w:cs="Arial"/>
                <w:sz w:val="16"/>
                <w:szCs w:val="16"/>
                <w:lang w:eastAsia="es-CO"/>
              </w:rPr>
              <w:t>Set de Sellos FKM</w:t>
            </w:r>
          </w:p>
        </w:tc>
        <w:tc>
          <w:tcPr>
            <w:tcW w:w="1276" w:type="dxa"/>
            <w:vAlign w:val="center"/>
          </w:tcPr>
          <w:p w:rsidR="005E3BD2" w:rsidRPr="001E5941" w:rsidRDefault="005E3BD2" w:rsidP="005E3BD2">
            <w:pPr>
              <w:spacing w:after="0" w:line="240" w:lineRule="auto"/>
              <w:jc w:val="center"/>
              <w:rPr>
                <w:rFonts w:ascii="Arial" w:eastAsia="Courier New" w:hAnsi="Arial" w:cs="Arial"/>
                <w:sz w:val="18"/>
                <w:szCs w:val="18"/>
                <w:lang w:val="es-ES"/>
              </w:rPr>
            </w:pPr>
            <w:r w:rsidRPr="001E5941">
              <w:rPr>
                <w:rFonts w:ascii="Arial" w:eastAsia="Courier New" w:hAnsi="Arial" w:cs="Arial"/>
                <w:sz w:val="18"/>
                <w:szCs w:val="18"/>
                <w:lang w:val="es-ES"/>
              </w:rPr>
              <w:t>Unidad</w:t>
            </w:r>
          </w:p>
        </w:tc>
        <w:tc>
          <w:tcPr>
            <w:tcW w:w="1134" w:type="dxa"/>
            <w:vAlign w:val="center"/>
          </w:tcPr>
          <w:p w:rsidR="005E3BD2" w:rsidRPr="001E5941" w:rsidRDefault="005E3BD2" w:rsidP="005E3BD2">
            <w:pPr>
              <w:spacing w:after="0" w:line="240" w:lineRule="auto"/>
              <w:jc w:val="center"/>
              <w:rPr>
                <w:rFonts w:ascii="Arial" w:eastAsia="Courier New" w:hAnsi="Arial" w:cs="Arial"/>
                <w:sz w:val="18"/>
                <w:szCs w:val="18"/>
                <w:lang w:val="es-ES"/>
              </w:rPr>
            </w:pPr>
            <w:r w:rsidRPr="001E5941">
              <w:rPr>
                <w:rFonts w:ascii="Arial" w:eastAsia="Courier New" w:hAnsi="Arial" w:cs="Arial"/>
                <w:sz w:val="18"/>
                <w:szCs w:val="18"/>
                <w:lang w:val="es-ES"/>
              </w:rPr>
              <w:t>2</w:t>
            </w:r>
          </w:p>
        </w:tc>
        <w:tc>
          <w:tcPr>
            <w:tcW w:w="1276" w:type="dxa"/>
          </w:tcPr>
          <w:p w:rsidR="005E3BD2" w:rsidRPr="001E5941" w:rsidRDefault="005E3BD2" w:rsidP="005E3BD2">
            <w:pPr>
              <w:spacing w:after="0" w:line="240" w:lineRule="auto"/>
              <w:jc w:val="both"/>
              <w:rPr>
                <w:rFonts w:ascii="Arial" w:eastAsia="Times New Roman" w:hAnsi="Arial" w:cs="Arial"/>
                <w:sz w:val="16"/>
                <w:szCs w:val="16"/>
                <w:lang w:eastAsia="es-CO"/>
              </w:rPr>
            </w:pPr>
          </w:p>
        </w:tc>
        <w:tc>
          <w:tcPr>
            <w:tcW w:w="1275" w:type="dxa"/>
          </w:tcPr>
          <w:p w:rsidR="005E3BD2" w:rsidRPr="001E5941" w:rsidRDefault="005E3BD2" w:rsidP="005E3BD2">
            <w:pPr>
              <w:spacing w:after="0" w:line="240" w:lineRule="auto"/>
              <w:jc w:val="both"/>
              <w:rPr>
                <w:rFonts w:ascii="Arial" w:eastAsia="Times New Roman" w:hAnsi="Arial" w:cs="Arial"/>
                <w:sz w:val="16"/>
                <w:szCs w:val="16"/>
                <w:lang w:eastAsia="es-CO"/>
              </w:rPr>
            </w:pPr>
          </w:p>
        </w:tc>
        <w:tc>
          <w:tcPr>
            <w:tcW w:w="1275" w:type="dxa"/>
          </w:tcPr>
          <w:p w:rsidR="005E3BD2" w:rsidRPr="001E5941" w:rsidRDefault="005E3BD2" w:rsidP="005E3BD2">
            <w:pPr>
              <w:spacing w:after="0" w:line="240" w:lineRule="auto"/>
              <w:jc w:val="both"/>
              <w:rPr>
                <w:rFonts w:ascii="Arial" w:eastAsia="Times New Roman" w:hAnsi="Arial" w:cs="Arial"/>
                <w:sz w:val="16"/>
                <w:szCs w:val="16"/>
                <w:lang w:eastAsia="es-CO"/>
              </w:rPr>
            </w:pPr>
          </w:p>
        </w:tc>
        <w:tc>
          <w:tcPr>
            <w:tcW w:w="1275" w:type="dxa"/>
          </w:tcPr>
          <w:p w:rsidR="005E3BD2" w:rsidRPr="001E5941" w:rsidRDefault="005E3BD2" w:rsidP="005E3BD2">
            <w:pPr>
              <w:spacing w:after="0" w:line="240" w:lineRule="auto"/>
              <w:jc w:val="both"/>
              <w:rPr>
                <w:rFonts w:ascii="Arial" w:eastAsia="Times New Roman" w:hAnsi="Arial" w:cs="Arial"/>
                <w:sz w:val="16"/>
                <w:szCs w:val="16"/>
                <w:lang w:eastAsia="es-CO"/>
              </w:rPr>
            </w:pPr>
          </w:p>
        </w:tc>
      </w:tr>
      <w:tr w:rsidR="005E3BD2" w:rsidRPr="001E5941" w:rsidTr="00147D5E">
        <w:trPr>
          <w:trHeight w:val="561"/>
        </w:trPr>
        <w:tc>
          <w:tcPr>
            <w:tcW w:w="637" w:type="dxa"/>
            <w:noWrap/>
            <w:vAlign w:val="center"/>
            <w:hideMark/>
          </w:tcPr>
          <w:p w:rsidR="005E3BD2" w:rsidRPr="001E5941" w:rsidRDefault="005E3BD2" w:rsidP="005E3BD2">
            <w:pPr>
              <w:spacing w:after="0" w:line="240" w:lineRule="auto"/>
              <w:jc w:val="center"/>
              <w:rPr>
                <w:rFonts w:ascii="Arial" w:eastAsia="Times New Roman" w:hAnsi="Arial" w:cs="Arial"/>
                <w:color w:val="000000"/>
                <w:sz w:val="16"/>
                <w:szCs w:val="16"/>
                <w:lang w:eastAsia="es-CO"/>
              </w:rPr>
            </w:pPr>
            <w:r w:rsidRPr="001E5941">
              <w:rPr>
                <w:rFonts w:ascii="Arial" w:eastAsia="Times New Roman" w:hAnsi="Arial" w:cs="Arial"/>
                <w:color w:val="000000"/>
                <w:sz w:val="16"/>
                <w:szCs w:val="16"/>
                <w:lang w:eastAsia="es-CO"/>
              </w:rPr>
              <w:t>3</w:t>
            </w:r>
          </w:p>
        </w:tc>
        <w:tc>
          <w:tcPr>
            <w:tcW w:w="1843" w:type="dxa"/>
            <w:noWrap/>
            <w:vAlign w:val="center"/>
            <w:hideMark/>
          </w:tcPr>
          <w:p w:rsidR="005E3BD2" w:rsidRPr="001E5941" w:rsidRDefault="005E3BD2" w:rsidP="005E3BD2">
            <w:pPr>
              <w:spacing w:after="0" w:line="240" w:lineRule="auto"/>
              <w:jc w:val="both"/>
              <w:rPr>
                <w:rFonts w:ascii="Arial" w:eastAsia="Times New Roman" w:hAnsi="Arial" w:cs="Arial"/>
                <w:sz w:val="16"/>
                <w:szCs w:val="16"/>
                <w:lang w:eastAsia="es-CO"/>
              </w:rPr>
            </w:pPr>
            <w:r w:rsidRPr="001E5941">
              <w:rPr>
                <w:rFonts w:ascii="Arial" w:eastAsia="Times New Roman" w:hAnsi="Arial" w:cs="Arial"/>
                <w:sz w:val="16"/>
                <w:szCs w:val="16"/>
                <w:lang w:eastAsia="es-CO"/>
              </w:rPr>
              <w:t>Set de discos de sello</w:t>
            </w:r>
          </w:p>
        </w:tc>
        <w:tc>
          <w:tcPr>
            <w:tcW w:w="1276" w:type="dxa"/>
            <w:vAlign w:val="center"/>
          </w:tcPr>
          <w:p w:rsidR="005E3BD2" w:rsidRPr="001E5941" w:rsidRDefault="005E3BD2" w:rsidP="005E3BD2">
            <w:pPr>
              <w:spacing w:after="0" w:line="240" w:lineRule="auto"/>
              <w:jc w:val="center"/>
              <w:rPr>
                <w:rFonts w:ascii="Arial" w:eastAsia="Courier New" w:hAnsi="Arial" w:cs="Arial"/>
                <w:sz w:val="18"/>
                <w:szCs w:val="18"/>
                <w:lang w:val="es-ES"/>
              </w:rPr>
            </w:pPr>
            <w:r w:rsidRPr="001E5941">
              <w:rPr>
                <w:rFonts w:ascii="Arial" w:eastAsia="Courier New" w:hAnsi="Arial" w:cs="Arial"/>
                <w:sz w:val="18"/>
                <w:szCs w:val="18"/>
                <w:lang w:val="es-ES"/>
              </w:rPr>
              <w:t>Unidad</w:t>
            </w:r>
          </w:p>
        </w:tc>
        <w:tc>
          <w:tcPr>
            <w:tcW w:w="1134" w:type="dxa"/>
            <w:vAlign w:val="center"/>
          </w:tcPr>
          <w:p w:rsidR="005E3BD2" w:rsidRPr="001E5941" w:rsidRDefault="005E3BD2" w:rsidP="005E3BD2">
            <w:pPr>
              <w:spacing w:after="0" w:line="240" w:lineRule="auto"/>
              <w:jc w:val="center"/>
              <w:rPr>
                <w:rFonts w:ascii="Arial" w:eastAsia="Courier New" w:hAnsi="Arial" w:cs="Arial"/>
                <w:sz w:val="18"/>
                <w:szCs w:val="18"/>
                <w:lang w:val="es-ES"/>
              </w:rPr>
            </w:pPr>
            <w:r w:rsidRPr="001E5941">
              <w:rPr>
                <w:rFonts w:ascii="Arial" w:eastAsia="Courier New" w:hAnsi="Arial" w:cs="Arial"/>
                <w:sz w:val="18"/>
                <w:szCs w:val="18"/>
                <w:lang w:val="es-ES"/>
              </w:rPr>
              <w:t>1</w:t>
            </w:r>
          </w:p>
        </w:tc>
        <w:tc>
          <w:tcPr>
            <w:tcW w:w="1276" w:type="dxa"/>
          </w:tcPr>
          <w:p w:rsidR="005E3BD2" w:rsidRPr="001E5941" w:rsidRDefault="005E3BD2" w:rsidP="005E3BD2">
            <w:pPr>
              <w:spacing w:after="0" w:line="240" w:lineRule="auto"/>
              <w:jc w:val="both"/>
              <w:rPr>
                <w:rFonts w:ascii="Arial" w:eastAsia="Times New Roman" w:hAnsi="Arial" w:cs="Arial"/>
                <w:sz w:val="16"/>
                <w:szCs w:val="16"/>
                <w:lang w:eastAsia="es-CO"/>
              </w:rPr>
            </w:pPr>
          </w:p>
        </w:tc>
        <w:tc>
          <w:tcPr>
            <w:tcW w:w="1275" w:type="dxa"/>
          </w:tcPr>
          <w:p w:rsidR="005E3BD2" w:rsidRPr="001E5941" w:rsidRDefault="005E3BD2" w:rsidP="005E3BD2">
            <w:pPr>
              <w:spacing w:after="0" w:line="240" w:lineRule="auto"/>
              <w:jc w:val="both"/>
              <w:rPr>
                <w:rFonts w:ascii="Arial" w:eastAsia="Times New Roman" w:hAnsi="Arial" w:cs="Arial"/>
                <w:sz w:val="16"/>
                <w:szCs w:val="16"/>
                <w:lang w:eastAsia="es-CO"/>
              </w:rPr>
            </w:pPr>
          </w:p>
        </w:tc>
        <w:tc>
          <w:tcPr>
            <w:tcW w:w="1275" w:type="dxa"/>
          </w:tcPr>
          <w:p w:rsidR="005E3BD2" w:rsidRPr="001E5941" w:rsidRDefault="005E3BD2" w:rsidP="005E3BD2">
            <w:pPr>
              <w:spacing w:after="0" w:line="240" w:lineRule="auto"/>
              <w:jc w:val="both"/>
              <w:rPr>
                <w:rFonts w:ascii="Arial" w:eastAsia="Times New Roman" w:hAnsi="Arial" w:cs="Arial"/>
                <w:sz w:val="16"/>
                <w:szCs w:val="16"/>
                <w:lang w:eastAsia="es-CO"/>
              </w:rPr>
            </w:pPr>
          </w:p>
        </w:tc>
        <w:tc>
          <w:tcPr>
            <w:tcW w:w="1275" w:type="dxa"/>
          </w:tcPr>
          <w:p w:rsidR="005E3BD2" w:rsidRPr="001E5941" w:rsidRDefault="005E3BD2" w:rsidP="005E3BD2">
            <w:pPr>
              <w:spacing w:after="0" w:line="240" w:lineRule="auto"/>
              <w:jc w:val="both"/>
              <w:rPr>
                <w:rFonts w:ascii="Arial" w:eastAsia="Times New Roman" w:hAnsi="Arial" w:cs="Arial"/>
                <w:sz w:val="16"/>
                <w:szCs w:val="16"/>
                <w:lang w:eastAsia="es-CO"/>
              </w:rPr>
            </w:pPr>
          </w:p>
        </w:tc>
      </w:tr>
      <w:tr w:rsidR="005E3BD2" w:rsidRPr="001E5941" w:rsidTr="00147D5E">
        <w:trPr>
          <w:trHeight w:val="427"/>
        </w:trPr>
        <w:tc>
          <w:tcPr>
            <w:tcW w:w="637" w:type="dxa"/>
            <w:noWrap/>
            <w:vAlign w:val="center"/>
            <w:hideMark/>
          </w:tcPr>
          <w:p w:rsidR="005E3BD2" w:rsidRPr="001E5941" w:rsidRDefault="005E3BD2" w:rsidP="005E3BD2">
            <w:pPr>
              <w:spacing w:after="0" w:line="240" w:lineRule="auto"/>
              <w:jc w:val="center"/>
              <w:rPr>
                <w:rFonts w:ascii="Arial" w:eastAsia="Times New Roman" w:hAnsi="Arial" w:cs="Arial"/>
                <w:color w:val="000000"/>
                <w:sz w:val="16"/>
                <w:szCs w:val="16"/>
                <w:lang w:eastAsia="es-CO"/>
              </w:rPr>
            </w:pPr>
            <w:r w:rsidRPr="001E5941">
              <w:rPr>
                <w:rFonts w:ascii="Arial" w:eastAsia="Times New Roman" w:hAnsi="Arial" w:cs="Arial"/>
                <w:color w:val="000000"/>
                <w:sz w:val="16"/>
                <w:szCs w:val="16"/>
                <w:lang w:eastAsia="es-CO"/>
              </w:rPr>
              <w:t>4</w:t>
            </w:r>
          </w:p>
        </w:tc>
        <w:tc>
          <w:tcPr>
            <w:tcW w:w="1843" w:type="dxa"/>
            <w:noWrap/>
            <w:vAlign w:val="center"/>
            <w:hideMark/>
          </w:tcPr>
          <w:p w:rsidR="005E3BD2" w:rsidRPr="001E5941" w:rsidRDefault="005E3BD2" w:rsidP="005E3BD2">
            <w:pPr>
              <w:spacing w:after="0" w:line="240" w:lineRule="auto"/>
              <w:jc w:val="both"/>
              <w:rPr>
                <w:rFonts w:ascii="Arial" w:eastAsia="Times New Roman" w:hAnsi="Arial" w:cs="Arial"/>
                <w:sz w:val="16"/>
                <w:szCs w:val="16"/>
                <w:lang w:eastAsia="es-CO"/>
              </w:rPr>
            </w:pPr>
            <w:r w:rsidRPr="001E5941">
              <w:rPr>
                <w:rFonts w:ascii="Arial" w:eastAsia="Times New Roman" w:hAnsi="Arial" w:cs="Arial"/>
                <w:sz w:val="16"/>
                <w:szCs w:val="16"/>
                <w:lang w:eastAsia="es-CO"/>
              </w:rPr>
              <w:t>Set sellos de silicona</w:t>
            </w:r>
          </w:p>
        </w:tc>
        <w:tc>
          <w:tcPr>
            <w:tcW w:w="1276" w:type="dxa"/>
            <w:vAlign w:val="center"/>
          </w:tcPr>
          <w:p w:rsidR="005E3BD2" w:rsidRPr="001E5941" w:rsidRDefault="005E3BD2" w:rsidP="005E3BD2">
            <w:pPr>
              <w:spacing w:after="0" w:line="240" w:lineRule="auto"/>
              <w:jc w:val="center"/>
              <w:rPr>
                <w:rFonts w:ascii="Arial" w:eastAsia="Courier New" w:hAnsi="Arial" w:cs="Arial"/>
                <w:sz w:val="18"/>
                <w:szCs w:val="18"/>
                <w:lang w:val="es-ES"/>
              </w:rPr>
            </w:pPr>
            <w:r w:rsidRPr="001E5941">
              <w:rPr>
                <w:rFonts w:ascii="Arial" w:eastAsia="Courier New" w:hAnsi="Arial" w:cs="Arial"/>
                <w:sz w:val="18"/>
                <w:szCs w:val="18"/>
                <w:lang w:val="es-ES"/>
              </w:rPr>
              <w:t>Unidad</w:t>
            </w:r>
          </w:p>
        </w:tc>
        <w:tc>
          <w:tcPr>
            <w:tcW w:w="1134" w:type="dxa"/>
            <w:vAlign w:val="center"/>
          </w:tcPr>
          <w:p w:rsidR="005E3BD2" w:rsidRPr="001E5941" w:rsidRDefault="005E3BD2" w:rsidP="005E3BD2">
            <w:pPr>
              <w:spacing w:after="0" w:line="240" w:lineRule="auto"/>
              <w:jc w:val="center"/>
              <w:rPr>
                <w:rFonts w:ascii="Arial" w:eastAsia="Courier New" w:hAnsi="Arial" w:cs="Arial"/>
                <w:sz w:val="18"/>
                <w:szCs w:val="18"/>
                <w:lang w:val="es-ES"/>
              </w:rPr>
            </w:pPr>
            <w:r w:rsidRPr="001E5941">
              <w:rPr>
                <w:rFonts w:ascii="Arial" w:eastAsia="Courier New" w:hAnsi="Arial" w:cs="Arial"/>
                <w:sz w:val="18"/>
                <w:szCs w:val="18"/>
                <w:lang w:val="es-ES"/>
              </w:rPr>
              <w:t>2</w:t>
            </w:r>
          </w:p>
        </w:tc>
        <w:tc>
          <w:tcPr>
            <w:tcW w:w="1276" w:type="dxa"/>
          </w:tcPr>
          <w:p w:rsidR="005E3BD2" w:rsidRPr="001E5941" w:rsidRDefault="005E3BD2" w:rsidP="005E3BD2">
            <w:pPr>
              <w:spacing w:after="0" w:line="240" w:lineRule="auto"/>
              <w:jc w:val="both"/>
              <w:rPr>
                <w:rFonts w:ascii="Arial" w:eastAsia="Times New Roman" w:hAnsi="Arial" w:cs="Arial"/>
                <w:sz w:val="16"/>
                <w:szCs w:val="16"/>
                <w:lang w:eastAsia="es-CO"/>
              </w:rPr>
            </w:pPr>
          </w:p>
        </w:tc>
        <w:tc>
          <w:tcPr>
            <w:tcW w:w="1275" w:type="dxa"/>
          </w:tcPr>
          <w:p w:rsidR="005E3BD2" w:rsidRPr="001E5941" w:rsidRDefault="005E3BD2" w:rsidP="005E3BD2">
            <w:pPr>
              <w:spacing w:after="0" w:line="240" w:lineRule="auto"/>
              <w:jc w:val="both"/>
              <w:rPr>
                <w:rFonts w:ascii="Arial" w:eastAsia="Times New Roman" w:hAnsi="Arial" w:cs="Arial"/>
                <w:sz w:val="16"/>
                <w:szCs w:val="16"/>
                <w:lang w:eastAsia="es-CO"/>
              </w:rPr>
            </w:pPr>
          </w:p>
        </w:tc>
        <w:tc>
          <w:tcPr>
            <w:tcW w:w="1275" w:type="dxa"/>
          </w:tcPr>
          <w:p w:rsidR="005E3BD2" w:rsidRPr="001E5941" w:rsidRDefault="005E3BD2" w:rsidP="005E3BD2">
            <w:pPr>
              <w:spacing w:after="0" w:line="240" w:lineRule="auto"/>
              <w:jc w:val="both"/>
              <w:rPr>
                <w:rFonts w:ascii="Arial" w:eastAsia="Times New Roman" w:hAnsi="Arial" w:cs="Arial"/>
                <w:sz w:val="16"/>
                <w:szCs w:val="16"/>
                <w:lang w:eastAsia="es-CO"/>
              </w:rPr>
            </w:pPr>
          </w:p>
        </w:tc>
        <w:tc>
          <w:tcPr>
            <w:tcW w:w="1275" w:type="dxa"/>
          </w:tcPr>
          <w:p w:rsidR="005E3BD2" w:rsidRPr="001E5941" w:rsidRDefault="005E3BD2" w:rsidP="005E3BD2">
            <w:pPr>
              <w:spacing w:after="0" w:line="240" w:lineRule="auto"/>
              <w:jc w:val="both"/>
              <w:rPr>
                <w:rFonts w:ascii="Arial" w:eastAsia="Times New Roman" w:hAnsi="Arial" w:cs="Arial"/>
                <w:sz w:val="16"/>
                <w:szCs w:val="16"/>
                <w:lang w:eastAsia="es-CO"/>
              </w:rPr>
            </w:pPr>
          </w:p>
        </w:tc>
      </w:tr>
      <w:tr w:rsidR="005E3BD2" w:rsidRPr="001E5941" w:rsidTr="00147D5E">
        <w:trPr>
          <w:trHeight w:val="547"/>
        </w:trPr>
        <w:tc>
          <w:tcPr>
            <w:tcW w:w="637" w:type="dxa"/>
            <w:noWrap/>
            <w:vAlign w:val="center"/>
            <w:hideMark/>
          </w:tcPr>
          <w:p w:rsidR="005E3BD2" w:rsidRPr="001E5941" w:rsidRDefault="005E3BD2" w:rsidP="005E3BD2">
            <w:pPr>
              <w:spacing w:after="0" w:line="240" w:lineRule="auto"/>
              <w:jc w:val="center"/>
              <w:rPr>
                <w:rFonts w:ascii="Arial" w:eastAsia="Times New Roman" w:hAnsi="Arial" w:cs="Arial"/>
                <w:color w:val="000000"/>
                <w:sz w:val="16"/>
                <w:szCs w:val="16"/>
                <w:lang w:eastAsia="es-CO"/>
              </w:rPr>
            </w:pPr>
            <w:r w:rsidRPr="001E5941">
              <w:rPr>
                <w:rFonts w:ascii="Arial" w:eastAsia="Times New Roman" w:hAnsi="Arial" w:cs="Arial"/>
                <w:color w:val="000000"/>
                <w:sz w:val="16"/>
                <w:szCs w:val="16"/>
                <w:lang w:eastAsia="es-CO"/>
              </w:rPr>
              <w:t>5</w:t>
            </w:r>
          </w:p>
        </w:tc>
        <w:tc>
          <w:tcPr>
            <w:tcW w:w="1843" w:type="dxa"/>
            <w:noWrap/>
            <w:vAlign w:val="center"/>
            <w:hideMark/>
          </w:tcPr>
          <w:p w:rsidR="005E3BD2" w:rsidRPr="001E5941" w:rsidRDefault="005E3BD2" w:rsidP="005E3BD2">
            <w:pPr>
              <w:spacing w:after="0" w:line="240" w:lineRule="auto"/>
              <w:jc w:val="both"/>
              <w:rPr>
                <w:rFonts w:ascii="Arial" w:eastAsia="Times New Roman" w:hAnsi="Arial" w:cs="Arial"/>
                <w:sz w:val="16"/>
                <w:szCs w:val="16"/>
                <w:lang w:eastAsia="es-CO"/>
              </w:rPr>
            </w:pPr>
            <w:r w:rsidRPr="001E5941">
              <w:rPr>
                <w:rFonts w:ascii="Arial" w:eastAsia="Times New Roman" w:hAnsi="Arial" w:cs="Arial"/>
                <w:sz w:val="16"/>
                <w:szCs w:val="16"/>
                <w:lang w:eastAsia="es-CO"/>
              </w:rPr>
              <w:t>Electrodo pH combinado</w:t>
            </w:r>
          </w:p>
        </w:tc>
        <w:tc>
          <w:tcPr>
            <w:tcW w:w="1276" w:type="dxa"/>
            <w:vAlign w:val="center"/>
          </w:tcPr>
          <w:p w:rsidR="005E3BD2" w:rsidRPr="001E5941" w:rsidRDefault="005E3BD2" w:rsidP="005E3BD2">
            <w:pPr>
              <w:spacing w:after="0" w:line="240" w:lineRule="auto"/>
              <w:jc w:val="center"/>
              <w:rPr>
                <w:rFonts w:ascii="Arial" w:eastAsia="Courier New" w:hAnsi="Arial" w:cs="Arial"/>
                <w:sz w:val="18"/>
                <w:szCs w:val="18"/>
                <w:lang w:val="es-ES"/>
              </w:rPr>
            </w:pPr>
            <w:r w:rsidRPr="001E5941">
              <w:rPr>
                <w:rFonts w:ascii="Arial" w:eastAsia="Courier New" w:hAnsi="Arial" w:cs="Arial"/>
                <w:sz w:val="18"/>
                <w:szCs w:val="18"/>
                <w:lang w:val="es-ES"/>
              </w:rPr>
              <w:t>Unidad</w:t>
            </w:r>
          </w:p>
        </w:tc>
        <w:tc>
          <w:tcPr>
            <w:tcW w:w="1134" w:type="dxa"/>
            <w:vAlign w:val="center"/>
          </w:tcPr>
          <w:p w:rsidR="005E3BD2" w:rsidRPr="001E5941" w:rsidRDefault="005E3BD2" w:rsidP="005E3BD2">
            <w:pPr>
              <w:spacing w:after="0" w:line="240" w:lineRule="auto"/>
              <w:jc w:val="center"/>
              <w:rPr>
                <w:rFonts w:ascii="Arial" w:eastAsia="Courier New" w:hAnsi="Arial" w:cs="Arial"/>
                <w:sz w:val="18"/>
                <w:szCs w:val="18"/>
                <w:lang w:val="es-ES"/>
              </w:rPr>
            </w:pPr>
            <w:r w:rsidRPr="001E5941">
              <w:rPr>
                <w:rFonts w:ascii="Arial" w:eastAsia="Courier New" w:hAnsi="Arial" w:cs="Arial"/>
                <w:sz w:val="18"/>
                <w:szCs w:val="18"/>
                <w:lang w:val="es-ES"/>
              </w:rPr>
              <w:t>1</w:t>
            </w:r>
          </w:p>
        </w:tc>
        <w:tc>
          <w:tcPr>
            <w:tcW w:w="1276" w:type="dxa"/>
          </w:tcPr>
          <w:p w:rsidR="005E3BD2" w:rsidRPr="001E5941" w:rsidRDefault="005E3BD2" w:rsidP="005E3BD2">
            <w:pPr>
              <w:spacing w:after="0" w:line="240" w:lineRule="auto"/>
              <w:jc w:val="both"/>
              <w:rPr>
                <w:rFonts w:ascii="Arial" w:eastAsia="Times New Roman" w:hAnsi="Arial" w:cs="Arial"/>
                <w:sz w:val="16"/>
                <w:szCs w:val="16"/>
                <w:lang w:eastAsia="es-CO"/>
              </w:rPr>
            </w:pPr>
          </w:p>
        </w:tc>
        <w:tc>
          <w:tcPr>
            <w:tcW w:w="1275" w:type="dxa"/>
          </w:tcPr>
          <w:p w:rsidR="005E3BD2" w:rsidRPr="001E5941" w:rsidRDefault="005E3BD2" w:rsidP="005E3BD2">
            <w:pPr>
              <w:spacing w:after="0" w:line="240" w:lineRule="auto"/>
              <w:jc w:val="both"/>
              <w:rPr>
                <w:rFonts w:ascii="Arial" w:eastAsia="Times New Roman" w:hAnsi="Arial" w:cs="Arial"/>
                <w:sz w:val="16"/>
                <w:szCs w:val="16"/>
                <w:lang w:eastAsia="es-CO"/>
              </w:rPr>
            </w:pPr>
          </w:p>
        </w:tc>
        <w:tc>
          <w:tcPr>
            <w:tcW w:w="1275" w:type="dxa"/>
          </w:tcPr>
          <w:p w:rsidR="005E3BD2" w:rsidRPr="001E5941" w:rsidRDefault="005E3BD2" w:rsidP="005E3BD2">
            <w:pPr>
              <w:spacing w:after="0" w:line="240" w:lineRule="auto"/>
              <w:jc w:val="both"/>
              <w:rPr>
                <w:rFonts w:ascii="Arial" w:eastAsia="Times New Roman" w:hAnsi="Arial" w:cs="Arial"/>
                <w:sz w:val="16"/>
                <w:szCs w:val="16"/>
                <w:lang w:eastAsia="es-CO"/>
              </w:rPr>
            </w:pPr>
          </w:p>
        </w:tc>
        <w:tc>
          <w:tcPr>
            <w:tcW w:w="1275" w:type="dxa"/>
          </w:tcPr>
          <w:p w:rsidR="005E3BD2" w:rsidRPr="001E5941" w:rsidRDefault="005E3BD2" w:rsidP="005E3BD2">
            <w:pPr>
              <w:spacing w:after="0" w:line="240" w:lineRule="auto"/>
              <w:jc w:val="both"/>
              <w:rPr>
                <w:rFonts w:ascii="Arial" w:eastAsia="Times New Roman" w:hAnsi="Arial" w:cs="Arial"/>
                <w:sz w:val="16"/>
                <w:szCs w:val="16"/>
                <w:lang w:eastAsia="es-CO"/>
              </w:rPr>
            </w:pPr>
          </w:p>
        </w:tc>
      </w:tr>
      <w:tr w:rsidR="005E3BD2" w:rsidRPr="001E5941" w:rsidTr="00147D5E">
        <w:trPr>
          <w:trHeight w:val="710"/>
        </w:trPr>
        <w:tc>
          <w:tcPr>
            <w:tcW w:w="637" w:type="dxa"/>
            <w:noWrap/>
            <w:vAlign w:val="center"/>
            <w:hideMark/>
          </w:tcPr>
          <w:p w:rsidR="005E3BD2" w:rsidRPr="001E5941" w:rsidRDefault="005E3BD2" w:rsidP="005E3BD2">
            <w:pPr>
              <w:spacing w:after="0" w:line="240" w:lineRule="auto"/>
              <w:jc w:val="center"/>
              <w:rPr>
                <w:rFonts w:ascii="Arial" w:eastAsia="Times New Roman" w:hAnsi="Arial" w:cs="Arial"/>
                <w:color w:val="000000"/>
                <w:sz w:val="16"/>
                <w:szCs w:val="16"/>
                <w:lang w:eastAsia="es-CO"/>
              </w:rPr>
            </w:pPr>
            <w:r w:rsidRPr="001E5941">
              <w:rPr>
                <w:rFonts w:ascii="Arial" w:eastAsia="Times New Roman" w:hAnsi="Arial" w:cs="Arial"/>
                <w:color w:val="000000"/>
                <w:sz w:val="16"/>
                <w:szCs w:val="16"/>
                <w:lang w:eastAsia="es-CO"/>
              </w:rPr>
              <w:t>6</w:t>
            </w:r>
          </w:p>
        </w:tc>
        <w:tc>
          <w:tcPr>
            <w:tcW w:w="1843" w:type="dxa"/>
            <w:noWrap/>
            <w:vAlign w:val="center"/>
            <w:hideMark/>
          </w:tcPr>
          <w:p w:rsidR="005E3BD2" w:rsidRPr="001E5941" w:rsidRDefault="005E3BD2" w:rsidP="005E3BD2">
            <w:pPr>
              <w:spacing w:after="0" w:line="240" w:lineRule="auto"/>
              <w:jc w:val="both"/>
              <w:rPr>
                <w:rFonts w:ascii="Arial" w:eastAsia="Times New Roman" w:hAnsi="Arial" w:cs="Arial"/>
                <w:sz w:val="16"/>
                <w:szCs w:val="16"/>
                <w:lang w:eastAsia="es-CO"/>
              </w:rPr>
            </w:pPr>
            <w:r w:rsidRPr="001E5941">
              <w:rPr>
                <w:rFonts w:ascii="Arial" w:eastAsia="Times New Roman" w:hAnsi="Arial" w:cs="Arial"/>
                <w:sz w:val="16"/>
                <w:szCs w:val="16"/>
                <w:lang w:eastAsia="es-CO"/>
              </w:rPr>
              <w:t>Electrodo pH combinado con junta esmerilada NS 14/15</w:t>
            </w:r>
          </w:p>
        </w:tc>
        <w:tc>
          <w:tcPr>
            <w:tcW w:w="1276" w:type="dxa"/>
            <w:vAlign w:val="center"/>
          </w:tcPr>
          <w:p w:rsidR="005E3BD2" w:rsidRPr="001E5941" w:rsidRDefault="005E3BD2" w:rsidP="005E3BD2">
            <w:pPr>
              <w:spacing w:after="0" w:line="240" w:lineRule="auto"/>
              <w:jc w:val="center"/>
              <w:rPr>
                <w:rFonts w:ascii="Arial" w:eastAsia="Courier New" w:hAnsi="Arial" w:cs="Arial"/>
                <w:sz w:val="18"/>
                <w:szCs w:val="18"/>
                <w:lang w:val="es-ES"/>
              </w:rPr>
            </w:pPr>
            <w:r w:rsidRPr="001E5941">
              <w:rPr>
                <w:rFonts w:ascii="Arial" w:eastAsia="Courier New" w:hAnsi="Arial" w:cs="Arial"/>
                <w:sz w:val="18"/>
                <w:szCs w:val="18"/>
                <w:lang w:val="es-ES"/>
              </w:rPr>
              <w:t>Unidad</w:t>
            </w:r>
          </w:p>
        </w:tc>
        <w:tc>
          <w:tcPr>
            <w:tcW w:w="1134" w:type="dxa"/>
            <w:vAlign w:val="center"/>
          </w:tcPr>
          <w:p w:rsidR="005E3BD2" w:rsidRPr="001E5941" w:rsidRDefault="005E3BD2" w:rsidP="005E3BD2">
            <w:pPr>
              <w:spacing w:after="0" w:line="240" w:lineRule="auto"/>
              <w:jc w:val="center"/>
              <w:rPr>
                <w:rFonts w:ascii="Arial" w:eastAsia="Courier New" w:hAnsi="Arial" w:cs="Arial"/>
                <w:sz w:val="18"/>
                <w:szCs w:val="18"/>
                <w:lang w:val="es-ES"/>
              </w:rPr>
            </w:pPr>
            <w:r w:rsidRPr="001E5941">
              <w:rPr>
                <w:rFonts w:ascii="Arial" w:eastAsia="Courier New" w:hAnsi="Arial" w:cs="Arial"/>
                <w:sz w:val="18"/>
                <w:szCs w:val="18"/>
                <w:lang w:val="es-ES"/>
              </w:rPr>
              <w:t>1</w:t>
            </w:r>
          </w:p>
        </w:tc>
        <w:tc>
          <w:tcPr>
            <w:tcW w:w="1276" w:type="dxa"/>
          </w:tcPr>
          <w:p w:rsidR="005E3BD2" w:rsidRPr="001E5941" w:rsidRDefault="005E3BD2" w:rsidP="005E3BD2">
            <w:pPr>
              <w:spacing w:after="0" w:line="240" w:lineRule="auto"/>
              <w:jc w:val="both"/>
              <w:rPr>
                <w:rFonts w:ascii="Arial" w:eastAsia="Times New Roman" w:hAnsi="Arial" w:cs="Arial"/>
                <w:sz w:val="16"/>
                <w:szCs w:val="16"/>
                <w:lang w:eastAsia="es-CO"/>
              </w:rPr>
            </w:pPr>
          </w:p>
        </w:tc>
        <w:tc>
          <w:tcPr>
            <w:tcW w:w="1275" w:type="dxa"/>
          </w:tcPr>
          <w:p w:rsidR="005E3BD2" w:rsidRPr="001E5941" w:rsidRDefault="005E3BD2" w:rsidP="005E3BD2">
            <w:pPr>
              <w:spacing w:after="0" w:line="240" w:lineRule="auto"/>
              <w:jc w:val="both"/>
              <w:rPr>
                <w:rFonts w:ascii="Arial" w:eastAsia="Times New Roman" w:hAnsi="Arial" w:cs="Arial"/>
                <w:sz w:val="16"/>
                <w:szCs w:val="16"/>
                <w:lang w:eastAsia="es-CO"/>
              </w:rPr>
            </w:pPr>
          </w:p>
        </w:tc>
        <w:tc>
          <w:tcPr>
            <w:tcW w:w="1275" w:type="dxa"/>
          </w:tcPr>
          <w:p w:rsidR="005E3BD2" w:rsidRPr="001E5941" w:rsidRDefault="005E3BD2" w:rsidP="005E3BD2">
            <w:pPr>
              <w:spacing w:after="0" w:line="240" w:lineRule="auto"/>
              <w:jc w:val="both"/>
              <w:rPr>
                <w:rFonts w:ascii="Arial" w:eastAsia="Times New Roman" w:hAnsi="Arial" w:cs="Arial"/>
                <w:sz w:val="16"/>
                <w:szCs w:val="16"/>
                <w:lang w:eastAsia="es-CO"/>
              </w:rPr>
            </w:pPr>
          </w:p>
        </w:tc>
        <w:tc>
          <w:tcPr>
            <w:tcW w:w="1275" w:type="dxa"/>
          </w:tcPr>
          <w:p w:rsidR="005E3BD2" w:rsidRPr="001E5941" w:rsidRDefault="005E3BD2" w:rsidP="005E3BD2">
            <w:pPr>
              <w:spacing w:after="0" w:line="240" w:lineRule="auto"/>
              <w:jc w:val="both"/>
              <w:rPr>
                <w:rFonts w:ascii="Arial" w:eastAsia="Times New Roman" w:hAnsi="Arial" w:cs="Arial"/>
                <w:sz w:val="16"/>
                <w:szCs w:val="16"/>
                <w:lang w:eastAsia="es-CO"/>
              </w:rPr>
            </w:pPr>
          </w:p>
        </w:tc>
      </w:tr>
      <w:tr w:rsidR="005E3BD2" w:rsidRPr="001E5941" w:rsidTr="00147D5E">
        <w:trPr>
          <w:trHeight w:val="551"/>
        </w:trPr>
        <w:tc>
          <w:tcPr>
            <w:tcW w:w="637" w:type="dxa"/>
            <w:noWrap/>
            <w:vAlign w:val="center"/>
            <w:hideMark/>
          </w:tcPr>
          <w:p w:rsidR="005E3BD2" w:rsidRPr="001E5941" w:rsidRDefault="005E3BD2" w:rsidP="005E3BD2">
            <w:pPr>
              <w:spacing w:after="0" w:line="240" w:lineRule="auto"/>
              <w:jc w:val="center"/>
              <w:rPr>
                <w:rFonts w:ascii="Arial" w:eastAsia="Times New Roman" w:hAnsi="Arial" w:cs="Arial"/>
                <w:color w:val="000000"/>
                <w:sz w:val="16"/>
                <w:szCs w:val="16"/>
                <w:lang w:eastAsia="es-CO"/>
              </w:rPr>
            </w:pPr>
            <w:r w:rsidRPr="001E5941">
              <w:rPr>
                <w:rFonts w:ascii="Arial" w:eastAsia="Times New Roman" w:hAnsi="Arial" w:cs="Arial"/>
                <w:color w:val="000000"/>
                <w:sz w:val="16"/>
                <w:szCs w:val="16"/>
                <w:lang w:eastAsia="es-CO"/>
              </w:rPr>
              <w:t>7</w:t>
            </w:r>
          </w:p>
        </w:tc>
        <w:tc>
          <w:tcPr>
            <w:tcW w:w="1843" w:type="dxa"/>
            <w:noWrap/>
            <w:vAlign w:val="center"/>
            <w:hideMark/>
          </w:tcPr>
          <w:p w:rsidR="005E3BD2" w:rsidRPr="001E5941" w:rsidRDefault="005E3BD2" w:rsidP="005E3BD2">
            <w:pPr>
              <w:spacing w:after="0" w:line="240" w:lineRule="auto"/>
              <w:jc w:val="both"/>
              <w:rPr>
                <w:rFonts w:ascii="Arial" w:eastAsia="Times New Roman" w:hAnsi="Arial" w:cs="Arial"/>
                <w:sz w:val="16"/>
                <w:szCs w:val="16"/>
                <w:lang w:eastAsia="es-CO"/>
              </w:rPr>
            </w:pPr>
            <w:r w:rsidRPr="001E5941">
              <w:rPr>
                <w:rFonts w:ascii="Arial" w:eastAsia="Times New Roman" w:hAnsi="Arial" w:cs="Arial"/>
                <w:sz w:val="16"/>
                <w:szCs w:val="16"/>
                <w:lang w:eastAsia="es-CO"/>
              </w:rPr>
              <w:t>Unidad dosificadora titulador automático</w:t>
            </w:r>
          </w:p>
        </w:tc>
        <w:tc>
          <w:tcPr>
            <w:tcW w:w="1276" w:type="dxa"/>
            <w:vAlign w:val="center"/>
          </w:tcPr>
          <w:p w:rsidR="005E3BD2" w:rsidRPr="001E5941" w:rsidRDefault="005E3BD2" w:rsidP="005E3BD2">
            <w:pPr>
              <w:spacing w:after="0" w:line="240" w:lineRule="auto"/>
              <w:jc w:val="center"/>
              <w:rPr>
                <w:rFonts w:ascii="Arial" w:eastAsia="Courier New" w:hAnsi="Arial" w:cs="Arial"/>
                <w:sz w:val="18"/>
                <w:szCs w:val="18"/>
                <w:lang w:val="es-ES"/>
              </w:rPr>
            </w:pPr>
            <w:r w:rsidRPr="001E5941">
              <w:rPr>
                <w:rFonts w:ascii="Arial" w:eastAsia="Courier New" w:hAnsi="Arial" w:cs="Arial"/>
                <w:sz w:val="18"/>
                <w:szCs w:val="18"/>
                <w:lang w:val="es-ES"/>
              </w:rPr>
              <w:t>Unidad</w:t>
            </w:r>
          </w:p>
        </w:tc>
        <w:tc>
          <w:tcPr>
            <w:tcW w:w="1134" w:type="dxa"/>
            <w:vAlign w:val="center"/>
          </w:tcPr>
          <w:p w:rsidR="005E3BD2" w:rsidRPr="001E5941" w:rsidRDefault="005E3BD2" w:rsidP="005E3BD2">
            <w:pPr>
              <w:spacing w:after="0" w:line="240" w:lineRule="auto"/>
              <w:jc w:val="center"/>
              <w:rPr>
                <w:rFonts w:ascii="Arial" w:eastAsia="Courier New" w:hAnsi="Arial" w:cs="Arial"/>
                <w:sz w:val="18"/>
                <w:szCs w:val="18"/>
                <w:lang w:val="es-ES"/>
              </w:rPr>
            </w:pPr>
            <w:r w:rsidRPr="001E5941">
              <w:rPr>
                <w:rFonts w:ascii="Arial" w:eastAsia="Courier New" w:hAnsi="Arial" w:cs="Arial"/>
                <w:sz w:val="18"/>
                <w:szCs w:val="18"/>
                <w:lang w:val="es-ES"/>
              </w:rPr>
              <w:t>1</w:t>
            </w:r>
          </w:p>
        </w:tc>
        <w:tc>
          <w:tcPr>
            <w:tcW w:w="1276" w:type="dxa"/>
          </w:tcPr>
          <w:p w:rsidR="005E3BD2" w:rsidRPr="001E5941" w:rsidRDefault="005E3BD2" w:rsidP="005E3BD2">
            <w:pPr>
              <w:spacing w:after="0" w:line="240" w:lineRule="auto"/>
              <w:jc w:val="both"/>
              <w:rPr>
                <w:rFonts w:ascii="Arial" w:eastAsia="Times New Roman" w:hAnsi="Arial" w:cs="Arial"/>
                <w:sz w:val="16"/>
                <w:szCs w:val="16"/>
                <w:lang w:eastAsia="es-CO"/>
              </w:rPr>
            </w:pPr>
          </w:p>
        </w:tc>
        <w:tc>
          <w:tcPr>
            <w:tcW w:w="1275" w:type="dxa"/>
          </w:tcPr>
          <w:p w:rsidR="005E3BD2" w:rsidRPr="001E5941" w:rsidRDefault="005E3BD2" w:rsidP="005E3BD2">
            <w:pPr>
              <w:spacing w:after="0" w:line="240" w:lineRule="auto"/>
              <w:jc w:val="both"/>
              <w:rPr>
                <w:rFonts w:ascii="Arial" w:eastAsia="Times New Roman" w:hAnsi="Arial" w:cs="Arial"/>
                <w:sz w:val="16"/>
                <w:szCs w:val="16"/>
                <w:lang w:eastAsia="es-CO"/>
              </w:rPr>
            </w:pPr>
          </w:p>
        </w:tc>
        <w:tc>
          <w:tcPr>
            <w:tcW w:w="1275" w:type="dxa"/>
          </w:tcPr>
          <w:p w:rsidR="005E3BD2" w:rsidRPr="001E5941" w:rsidRDefault="005E3BD2" w:rsidP="005E3BD2">
            <w:pPr>
              <w:spacing w:after="0" w:line="240" w:lineRule="auto"/>
              <w:jc w:val="both"/>
              <w:rPr>
                <w:rFonts w:ascii="Arial" w:eastAsia="Times New Roman" w:hAnsi="Arial" w:cs="Arial"/>
                <w:sz w:val="16"/>
                <w:szCs w:val="16"/>
                <w:lang w:eastAsia="es-CO"/>
              </w:rPr>
            </w:pPr>
          </w:p>
        </w:tc>
        <w:tc>
          <w:tcPr>
            <w:tcW w:w="1275" w:type="dxa"/>
          </w:tcPr>
          <w:p w:rsidR="005E3BD2" w:rsidRPr="001E5941" w:rsidRDefault="005E3BD2" w:rsidP="005E3BD2">
            <w:pPr>
              <w:spacing w:after="0" w:line="240" w:lineRule="auto"/>
              <w:jc w:val="both"/>
              <w:rPr>
                <w:rFonts w:ascii="Arial" w:eastAsia="Times New Roman" w:hAnsi="Arial" w:cs="Arial"/>
                <w:sz w:val="16"/>
                <w:szCs w:val="16"/>
                <w:lang w:eastAsia="es-CO"/>
              </w:rPr>
            </w:pPr>
          </w:p>
        </w:tc>
      </w:tr>
      <w:tr w:rsidR="005E3BD2" w:rsidRPr="001E5941" w:rsidTr="00147D5E">
        <w:trPr>
          <w:trHeight w:val="544"/>
        </w:trPr>
        <w:tc>
          <w:tcPr>
            <w:tcW w:w="637" w:type="dxa"/>
            <w:noWrap/>
            <w:vAlign w:val="center"/>
            <w:hideMark/>
          </w:tcPr>
          <w:p w:rsidR="005E3BD2" w:rsidRPr="001E5941" w:rsidRDefault="005E3BD2" w:rsidP="005E3BD2">
            <w:pPr>
              <w:spacing w:after="0" w:line="240" w:lineRule="auto"/>
              <w:jc w:val="center"/>
              <w:rPr>
                <w:rFonts w:ascii="Arial" w:eastAsia="Times New Roman" w:hAnsi="Arial" w:cs="Arial"/>
                <w:color w:val="000000"/>
                <w:sz w:val="16"/>
                <w:szCs w:val="16"/>
                <w:lang w:eastAsia="es-CO"/>
              </w:rPr>
            </w:pPr>
            <w:r w:rsidRPr="001E5941">
              <w:rPr>
                <w:rFonts w:ascii="Arial" w:eastAsia="Times New Roman" w:hAnsi="Arial" w:cs="Arial"/>
                <w:color w:val="000000"/>
                <w:sz w:val="16"/>
                <w:szCs w:val="16"/>
                <w:lang w:eastAsia="es-CO"/>
              </w:rPr>
              <w:t>8</w:t>
            </w:r>
          </w:p>
        </w:tc>
        <w:tc>
          <w:tcPr>
            <w:tcW w:w="1843" w:type="dxa"/>
            <w:noWrap/>
            <w:vAlign w:val="center"/>
            <w:hideMark/>
          </w:tcPr>
          <w:p w:rsidR="005E3BD2" w:rsidRPr="001E5941" w:rsidRDefault="005E3BD2" w:rsidP="005E3BD2">
            <w:pPr>
              <w:spacing w:after="0" w:line="240" w:lineRule="auto"/>
              <w:jc w:val="both"/>
              <w:rPr>
                <w:rFonts w:ascii="Arial" w:eastAsia="Times New Roman" w:hAnsi="Arial" w:cs="Arial"/>
                <w:sz w:val="16"/>
                <w:szCs w:val="16"/>
                <w:lang w:eastAsia="es-CO"/>
              </w:rPr>
            </w:pPr>
            <w:r w:rsidRPr="001E5941">
              <w:rPr>
                <w:rFonts w:ascii="Arial" w:eastAsia="Times New Roman" w:hAnsi="Arial" w:cs="Arial"/>
                <w:sz w:val="16"/>
                <w:szCs w:val="16"/>
                <w:lang w:eastAsia="es-CO"/>
              </w:rPr>
              <w:t>Electrodo de anillo de platino combinado</w:t>
            </w:r>
          </w:p>
        </w:tc>
        <w:tc>
          <w:tcPr>
            <w:tcW w:w="1276" w:type="dxa"/>
            <w:vAlign w:val="center"/>
          </w:tcPr>
          <w:p w:rsidR="005E3BD2" w:rsidRPr="001E5941" w:rsidRDefault="005E3BD2" w:rsidP="005E3BD2">
            <w:pPr>
              <w:spacing w:after="0" w:line="240" w:lineRule="auto"/>
              <w:jc w:val="center"/>
              <w:rPr>
                <w:rFonts w:ascii="Arial" w:eastAsia="Courier New" w:hAnsi="Arial" w:cs="Arial"/>
                <w:sz w:val="18"/>
                <w:szCs w:val="18"/>
                <w:lang w:val="es-ES"/>
              </w:rPr>
            </w:pPr>
            <w:r w:rsidRPr="001E5941">
              <w:rPr>
                <w:rFonts w:ascii="Arial" w:eastAsia="Courier New" w:hAnsi="Arial" w:cs="Arial"/>
                <w:sz w:val="18"/>
                <w:szCs w:val="18"/>
                <w:lang w:val="es-ES"/>
              </w:rPr>
              <w:t>Unidad</w:t>
            </w:r>
          </w:p>
        </w:tc>
        <w:tc>
          <w:tcPr>
            <w:tcW w:w="1134" w:type="dxa"/>
            <w:vAlign w:val="center"/>
          </w:tcPr>
          <w:p w:rsidR="005E3BD2" w:rsidRPr="001E5941" w:rsidRDefault="005E3BD2" w:rsidP="005E3BD2">
            <w:pPr>
              <w:spacing w:after="0" w:line="240" w:lineRule="auto"/>
              <w:jc w:val="center"/>
              <w:rPr>
                <w:rFonts w:ascii="Arial" w:eastAsia="Courier New" w:hAnsi="Arial" w:cs="Arial"/>
                <w:sz w:val="18"/>
                <w:szCs w:val="18"/>
                <w:lang w:val="es-ES"/>
              </w:rPr>
            </w:pPr>
            <w:r w:rsidRPr="001E5941">
              <w:rPr>
                <w:rFonts w:ascii="Arial" w:eastAsia="Courier New" w:hAnsi="Arial" w:cs="Arial"/>
                <w:sz w:val="18"/>
                <w:szCs w:val="18"/>
                <w:lang w:val="es-ES"/>
              </w:rPr>
              <w:t>1</w:t>
            </w:r>
          </w:p>
        </w:tc>
        <w:tc>
          <w:tcPr>
            <w:tcW w:w="1276" w:type="dxa"/>
          </w:tcPr>
          <w:p w:rsidR="005E3BD2" w:rsidRPr="001E5941" w:rsidRDefault="005E3BD2" w:rsidP="005E3BD2">
            <w:pPr>
              <w:spacing w:after="0" w:line="240" w:lineRule="auto"/>
              <w:jc w:val="both"/>
              <w:rPr>
                <w:rFonts w:ascii="Arial" w:eastAsia="Times New Roman" w:hAnsi="Arial" w:cs="Arial"/>
                <w:sz w:val="16"/>
                <w:szCs w:val="16"/>
                <w:lang w:eastAsia="es-CO"/>
              </w:rPr>
            </w:pPr>
          </w:p>
        </w:tc>
        <w:tc>
          <w:tcPr>
            <w:tcW w:w="1275" w:type="dxa"/>
          </w:tcPr>
          <w:p w:rsidR="005E3BD2" w:rsidRPr="001E5941" w:rsidRDefault="005E3BD2" w:rsidP="005E3BD2">
            <w:pPr>
              <w:spacing w:after="0" w:line="240" w:lineRule="auto"/>
              <w:jc w:val="both"/>
              <w:rPr>
                <w:rFonts w:ascii="Arial" w:eastAsia="Times New Roman" w:hAnsi="Arial" w:cs="Arial"/>
                <w:sz w:val="16"/>
                <w:szCs w:val="16"/>
                <w:lang w:eastAsia="es-CO"/>
              </w:rPr>
            </w:pPr>
          </w:p>
        </w:tc>
        <w:tc>
          <w:tcPr>
            <w:tcW w:w="1275" w:type="dxa"/>
          </w:tcPr>
          <w:p w:rsidR="005E3BD2" w:rsidRPr="001E5941" w:rsidRDefault="005E3BD2" w:rsidP="005E3BD2">
            <w:pPr>
              <w:spacing w:after="0" w:line="240" w:lineRule="auto"/>
              <w:jc w:val="both"/>
              <w:rPr>
                <w:rFonts w:ascii="Arial" w:eastAsia="Times New Roman" w:hAnsi="Arial" w:cs="Arial"/>
                <w:sz w:val="16"/>
                <w:szCs w:val="16"/>
                <w:lang w:eastAsia="es-CO"/>
              </w:rPr>
            </w:pPr>
          </w:p>
        </w:tc>
        <w:tc>
          <w:tcPr>
            <w:tcW w:w="1275" w:type="dxa"/>
          </w:tcPr>
          <w:p w:rsidR="005E3BD2" w:rsidRPr="001E5941" w:rsidRDefault="005E3BD2" w:rsidP="005E3BD2">
            <w:pPr>
              <w:spacing w:after="0" w:line="240" w:lineRule="auto"/>
              <w:jc w:val="both"/>
              <w:rPr>
                <w:rFonts w:ascii="Arial" w:eastAsia="Times New Roman" w:hAnsi="Arial" w:cs="Arial"/>
                <w:sz w:val="16"/>
                <w:szCs w:val="16"/>
                <w:lang w:eastAsia="es-CO"/>
              </w:rPr>
            </w:pPr>
          </w:p>
        </w:tc>
      </w:tr>
      <w:tr w:rsidR="005E3BD2" w:rsidRPr="001E5941" w:rsidTr="00147D5E">
        <w:trPr>
          <w:trHeight w:val="425"/>
        </w:trPr>
        <w:tc>
          <w:tcPr>
            <w:tcW w:w="637" w:type="dxa"/>
            <w:noWrap/>
            <w:vAlign w:val="center"/>
            <w:hideMark/>
          </w:tcPr>
          <w:p w:rsidR="005E3BD2" w:rsidRPr="001E5941" w:rsidRDefault="005E3BD2" w:rsidP="005E3BD2">
            <w:pPr>
              <w:spacing w:after="0" w:line="240" w:lineRule="auto"/>
              <w:jc w:val="center"/>
              <w:rPr>
                <w:rFonts w:ascii="Arial" w:eastAsia="Times New Roman" w:hAnsi="Arial" w:cs="Arial"/>
                <w:color w:val="000000"/>
                <w:sz w:val="16"/>
                <w:szCs w:val="16"/>
                <w:lang w:eastAsia="es-CO"/>
              </w:rPr>
            </w:pPr>
            <w:r w:rsidRPr="001E5941">
              <w:rPr>
                <w:rFonts w:ascii="Arial" w:eastAsia="Times New Roman" w:hAnsi="Arial" w:cs="Arial"/>
                <w:color w:val="000000"/>
                <w:sz w:val="16"/>
                <w:szCs w:val="16"/>
                <w:lang w:eastAsia="es-CO"/>
              </w:rPr>
              <w:t>9</w:t>
            </w:r>
          </w:p>
        </w:tc>
        <w:tc>
          <w:tcPr>
            <w:tcW w:w="1843" w:type="dxa"/>
            <w:noWrap/>
            <w:vAlign w:val="center"/>
            <w:hideMark/>
          </w:tcPr>
          <w:p w:rsidR="005E3BD2" w:rsidRPr="001E5941" w:rsidRDefault="005E3BD2" w:rsidP="005E3BD2">
            <w:pPr>
              <w:spacing w:after="0" w:line="240" w:lineRule="auto"/>
              <w:jc w:val="both"/>
              <w:rPr>
                <w:rFonts w:ascii="Arial" w:eastAsia="Times New Roman" w:hAnsi="Arial" w:cs="Arial"/>
                <w:sz w:val="16"/>
                <w:szCs w:val="16"/>
                <w:lang w:eastAsia="es-CO"/>
              </w:rPr>
            </w:pPr>
            <w:r w:rsidRPr="001E5941">
              <w:rPr>
                <w:rFonts w:ascii="Arial" w:eastAsia="Times New Roman" w:hAnsi="Arial" w:cs="Arial"/>
                <w:sz w:val="16"/>
                <w:szCs w:val="16"/>
                <w:lang w:eastAsia="es-CO"/>
              </w:rPr>
              <w:t>Cable de electrodo</w:t>
            </w:r>
          </w:p>
        </w:tc>
        <w:tc>
          <w:tcPr>
            <w:tcW w:w="1276" w:type="dxa"/>
            <w:vAlign w:val="center"/>
          </w:tcPr>
          <w:p w:rsidR="005E3BD2" w:rsidRPr="001E5941" w:rsidRDefault="005E3BD2" w:rsidP="005E3BD2">
            <w:pPr>
              <w:spacing w:after="0" w:line="240" w:lineRule="auto"/>
              <w:jc w:val="center"/>
              <w:rPr>
                <w:rFonts w:ascii="Arial" w:eastAsia="Courier New" w:hAnsi="Arial" w:cs="Arial"/>
                <w:sz w:val="18"/>
                <w:szCs w:val="18"/>
                <w:lang w:val="es-ES"/>
              </w:rPr>
            </w:pPr>
            <w:r w:rsidRPr="001E5941">
              <w:rPr>
                <w:rFonts w:ascii="Arial" w:eastAsia="Courier New" w:hAnsi="Arial" w:cs="Arial"/>
                <w:sz w:val="18"/>
                <w:szCs w:val="18"/>
                <w:lang w:val="es-ES"/>
              </w:rPr>
              <w:t>Unidad</w:t>
            </w:r>
          </w:p>
        </w:tc>
        <w:tc>
          <w:tcPr>
            <w:tcW w:w="1134" w:type="dxa"/>
            <w:vAlign w:val="center"/>
          </w:tcPr>
          <w:p w:rsidR="005E3BD2" w:rsidRPr="001E5941" w:rsidRDefault="005E3BD2" w:rsidP="005E3BD2">
            <w:pPr>
              <w:spacing w:after="0" w:line="240" w:lineRule="auto"/>
              <w:jc w:val="center"/>
              <w:rPr>
                <w:rFonts w:ascii="Arial" w:eastAsia="Courier New" w:hAnsi="Arial" w:cs="Arial"/>
                <w:sz w:val="18"/>
                <w:szCs w:val="18"/>
                <w:lang w:val="es-ES"/>
              </w:rPr>
            </w:pPr>
            <w:r w:rsidRPr="001E5941">
              <w:rPr>
                <w:rFonts w:ascii="Arial" w:eastAsia="Courier New" w:hAnsi="Arial" w:cs="Arial"/>
                <w:sz w:val="18"/>
                <w:szCs w:val="18"/>
                <w:lang w:val="es-ES"/>
              </w:rPr>
              <w:t>2</w:t>
            </w:r>
          </w:p>
        </w:tc>
        <w:tc>
          <w:tcPr>
            <w:tcW w:w="1276" w:type="dxa"/>
          </w:tcPr>
          <w:p w:rsidR="005E3BD2" w:rsidRPr="001E5941" w:rsidRDefault="005E3BD2" w:rsidP="005E3BD2">
            <w:pPr>
              <w:spacing w:after="0" w:line="240" w:lineRule="auto"/>
              <w:jc w:val="both"/>
              <w:rPr>
                <w:rFonts w:ascii="Arial" w:eastAsia="Times New Roman" w:hAnsi="Arial" w:cs="Arial"/>
                <w:sz w:val="16"/>
                <w:szCs w:val="16"/>
                <w:lang w:eastAsia="es-CO"/>
              </w:rPr>
            </w:pPr>
          </w:p>
        </w:tc>
        <w:tc>
          <w:tcPr>
            <w:tcW w:w="1275" w:type="dxa"/>
          </w:tcPr>
          <w:p w:rsidR="005E3BD2" w:rsidRPr="001E5941" w:rsidRDefault="005E3BD2" w:rsidP="005E3BD2">
            <w:pPr>
              <w:spacing w:after="0" w:line="240" w:lineRule="auto"/>
              <w:jc w:val="both"/>
              <w:rPr>
                <w:rFonts w:ascii="Arial" w:eastAsia="Times New Roman" w:hAnsi="Arial" w:cs="Arial"/>
                <w:sz w:val="16"/>
                <w:szCs w:val="16"/>
                <w:lang w:eastAsia="es-CO"/>
              </w:rPr>
            </w:pPr>
          </w:p>
        </w:tc>
        <w:tc>
          <w:tcPr>
            <w:tcW w:w="1275" w:type="dxa"/>
          </w:tcPr>
          <w:p w:rsidR="005E3BD2" w:rsidRPr="001E5941" w:rsidRDefault="005E3BD2" w:rsidP="005E3BD2">
            <w:pPr>
              <w:spacing w:after="0" w:line="240" w:lineRule="auto"/>
              <w:jc w:val="both"/>
              <w:rPr>
                <w:rFonts w:ascii="Arial" w:eastAsia="Times New Roman" w:hAnsi="Arial" w:cs="Arial"/>
                <w:sz w:val="16"/>
                <w:szCs w:val="16"/>
                <w:lang w:eastAsia="es-CO"/>
              </w:rPr>
            </w:pPr>
          </w:p>
        </w:tc>
        <w:tc>
          <w:tcPr>
            <w:tcW w:w="1275" w:type="dxa"/>
          </w:tcPr>
          <w:p w:rsidR="005E3BD2" w:rsidRPr="001E5941" w:rsidRDefault="005E3BD2" w:rsidP="005E3BD2">
            <w:pPr>
              <w:spacing w:after="0" w:line="240" w:lineRule="auto"/>
              <w:jc w:val="both"/>
              <w:rPr>
                <w:rFonts w:ascii="Arial" w:eastAsia="Times New Roman" w:hAnsi="Arial" w:cs="Arial"/>
                <w:sz w:val="16"/>
                <w:szCs w:val="16"/>
                <w:lang w:eastAsia="es-CO"/>
              </w:rPr>
            </w:pPr>
          </w:p>
        </w:tc>
      </w:tr>
      <w:tr w:rsidR="005E3BD2" w:rsidRPr="001E5941" w:rsidTr="00147D5E">
        <w:trPr>
          <w:trHeight w:val="842"/>
        </w:trPr>
        <w:tc>
          <w:tcPr>
            <w:tcW w:w="637" w:type="dxa"/>
            <w:noWrap/>
            <w:vAlign w:val="center"/>
            <w:hideMark/>
          </w:tcPr>
          <w:p w:rsidR="005E3BD2" w:rsidRPr="001E5941" w:rsidRDefault="005E3BD2" w:rsidP="005E3BD2">
            <w:pPr>
              <w:spacing w:after="0" w:line="240" w:lineRule="auto"/>
              <w:jc w:val="center"/>
              <w:rPr>
                <w:rFonts w:ascii="Arial" w:eastAsia="Times New Roman" w:hAnsi="Arial" w:cs="Arial"/>
                <w:color w:val="000000"/>
                <w:sz w:val="16"/>
                <w:szCs w:val="16"/>
                <w:lang w:eastAsia="es-CO"/>
              </w:rPr>
            </w:pPr>
            <w:r w:rsidRPr="001E5941">
              <w:rPr>
                <w:rFonts w:ascii="Arial" w:eastAsia="Times New Roman" w:hAnsi="Arial" w:cs="Arial"/>
                <w:color w:val="000000"/>
                <w:sz w:val="16"/>
                <w:szCs w:val="16"/>
                <w:lang w:eastAsia="es-CO"/>
              </w:rPr>
              <w:t>10</w:t>
            </w:r>
          </w:p>
        </w:tc>
        <w:tc>
          <w:tcPr>
            <w:tcW w:w="1843" w:type="dxa"/>
            <w:vAlign w:val="center"/>
            <w:hideMark/>
          </w:tcPr>
          <w:p w:rsidR="005E3BD2" w:rsidRPr="001E5941" w:rsidRDefault="005E3BD2" w:rsidP="005E3BD2">
            <w:pPr>
              <w:spacing w:after="0" w:line="240" w:lineRule="auto"/>
              <w:rPr>
                <w:rFonts w:ascii="Arial" w:eastAsia="Times New Roman" w:hAnsi="Arial" w:cs="Arial"/>
                <w:color w:val="000000"/>
                <w:sz w:val="16"/>
                <w:szCs w:val="16"/>
                <w:lang w:eastAsia="es-CO"/>
              </w:rPr>
            </w:pPr>
            <w:r w:rsidRPr="001E5941">
              <w:rPr>
                <w:rFonts w:ascii="Arial" w:eastAsia="Times New Roman" w:hAnsi="Arial" w:cs="Arial"/>
                <w:color w:val="000000"/>
                <w:sz w:val="16"/>
                <w:szCs w:val="16"/>
                <w:lang w:eastAsia="es-CO"/>
              </w:rPr>
              <w:t>Célula de medida de la conductividad con c = 0,1 cm-1 con Pt1000- (cable fijo) - 6.0916.040</w:t>
            </w:r>
          </w:p>
        </w:tc>
        <w:tc>
          <w:tcPr>
            <w:tcW w:w="1276" w:type="dxa"/>
            <w:vAlign w:val="center"/>
          </w:tcPr>
          <w:p w:rsidR="005E3BD2" w:rsidRPr="001E5941" w:rsidRDefault="005E3BD2" w:rsidP="005E3BD2">
            <w:pPr>
              <w:spacing w:after="0" w:line="240" w:lineRule="auto"/>
              <w:jc w:val="center"/>
              <w:rPr>
                <w:rFonts w:ascii="Arial" w:eastAsia="Courier New" w:hAnsi="Arial" w:cs="Arial"/>
                <w:color w:val="000000"/>
                <w:sz w:val="18"/>
                <w:szCs w:val="18"/>
                <w:lang w:val="es-ES"/>
              </w:rPr>
            </w:pPr>
            <w:r w:rsidRPr="001E5941">
              <w:rPr>
                <w:rFonts w:ascii="Arial" w:eastAsia="Courier New" w:hAnsi="Arial" w:cs="Arial"/>
                <w:color w:val="000000"/>
                <w:sz w:val="18"/>
                <w:szCs w:val="18"/>
                <w:lang w:val="es-ES"/>
              </w:rPr>
              <w:t>Unidad</w:t>
            </w:r>
          </w:p>
        </w:tc>
        <w:tc>
          <w:tcPr>
            <w:tcW w:w="1134" w:type="dxa"/>
            <w:vAlign w:val="center"/>
          </w:tcPr>
          <w:p w:rsidR="005E3BD2" w:rsidRPr="001E5941" w:rsidRDefault="005E3BD2" w:rsidP="005E3BD2">
            <w:pPr>
              <w:spacing w:after="0" w:line="240" w:lineRule="auto"/>
              <w:jc w:val="center"/>
              <w:rPr>
                <w:rFonts w:ascii="Arial" w:eastAsia="Courier New" w:hAnsi="Arial" w:cs="Arial"/>
                <w:color w:val="000000"/>
                <w:sz w:val="18"/>
                <w:szCs w:val="18"/>
                <w:lang w:val="es-ES"/>
              </w:rPr>
            </w:pPr>
            <w:r w:rsidRPr="001E5941">
              <w:rPr>
                <w:rFonts w:ascii="Arial" w:eastAsia="Courier New" w:hAnsi="Arial" w:cs="Arial"/>
                <w:color w:val="000000"/>
                <w:sz w:val="18"/>
                <w:szCs w:val="18"/>
                <w:lang w:val="es-ES"/>
              </w:rPr>
              <w:t>1</w:t>
            </w:r>
          </w:p>
        </w:tc>
        <w:tc>
          <w:tcPr>
            <w:tcW w:w="1276" w:type="dxa"/>
          </w:tcPr>
          <w:p w:rsidR="005E3BD2" w:rsidRPr="001E5941" w:rsidRDefault="005E3BD2" w:rsidP="005E3BD2">
            <w:pPr>
              <w:spacing w:after="0" w:line="240" w:lineRule="auto"/>
              <w:rPr>
                <w:rFonts w:ascii="Arial" w:eastAsia="Times New Roman" w:hAnsi="Arial" w:cs="Arial"/>
                <w:color w:val="000000"/>
                <w:sz w:val="16"/>
                <w:szCs w:val="16"/>
                <w:lang w:eastAsia="es-CO"/>
              </w:rPr>
            </w:pPr>
          </w:p>
        </w:tc>
        <w:tc>
          <w:tcPr>
            <w:tcW w:w="1275" w:type="dxa"/>
          </w:tcPr>
          <w:p w:rsidR="005E3BD2" w:rsidRPr="001E5941" w:rsidRDefault="005E3BD2" w:rsidP="005E3BD2">
            <w:pPr>
              <w:spacing w:after="0" w:line="240" w:lineRule="auto"/>
              <w:rPr>
                <w:rFonts w:ascii="Arial" w:eastAsia="Times New Roman" w:hAnsi="Arial" w:cs="Arial"/>
                <w:color w:val="000000"/>
                <w:sz w:val="16"/>
                <w:szCs w:val="16"/>
                <w:lang w:eastAsia="es-CO"/>
              </w:rPr>
            </w:pPr>
          </w:p>
        </w:tc>
        <w:tc>
          <w:tcPr>
            <w:tcW w:w="1275" w:type="dxa"/>
          </w:tcPr>
          <w:p w:rsidR="005E3BD2" w:rsidRPr="001E5941" w:rsidRDefault="005E3BD2" w:rsidP="005E3BD2">
            <w:pPr>
              <w:spacing w:after="0" w:line="240" w:lineRule="auto"/>
              <w:rPr>
                <w:rFonts w:ascii="Arial" w:eastAsia="Times New Roman" w:hAnsi="Arial" w:cs="Arial"/>
                <w:color w:val="000000"/>
                <w:sz w:val="16"/>
                <w:szCs w:val="16"/>
                <w:lang w:eastAsia="es-CO"/>
              </w:rPr>
            </w:pPr>
          </w:p>
        </w:tc>
        <w:tc>
          <w:tcPr>
            <w:tcW w:w="1275" w:type="dxa"/>
          </w:tcPr>
          <w:p w:rsidR="005E3BD2" w:rsidRPr="001E5941" w:rsidRDefault="005E3BD2" w:rsidP="005E3BD2">
            <w:pPr>
              <w:spacing w:after="0" w:line="240" w:lineRule="auto"/>
              <w:rPr>
                <w:rFonts w:ascii="Arial" w:eastAsia="Times New Roman" w:hAnsi="Arial" w:cs="Arial"/>
                <w:color w:val="000000"/>
                <w:sz w:val="16"/>
                <w:szCs w:val="16"/>
                <w:lang w:eastAsia="es-CO"/>
              </w:rPr>
            </w:pPr>
          </w:p>
        </w:tc>
      </w:tr>
      <w:tr w:rsidR="005E3BD2" w:rsidRPr="001E5941" w:rsidTr="00147D5E">
        <w:trPr>
          <w:trHeight w:val="542"/>
        </w:trPr>
        <w:tc>
          <w:tcPr>
            <w:tcW w:w="637" w:type="dxa"/>
            <w:noWrap/>
            <w:vAlign w:val="center"/>
            <w:hideMark/>
          </w:tcPr>
          <w:p w:rsidR="005E3BD2" w:rsidRPr="001E5941" w:rsidRDefault="005E3BD2" w:rsidP="005E3BD2">
            <w:pPr>
              <w:spacing w:after="0" w:line="240" w:lineRule="auto"/>
              <w:jc w:val="center"/>
              <w:rPr>
                <w:rFonts w:ascii="Arial" w:eastAsia="Times New Roman" w:hAnsi="Arial" w:cs="Arial"/>
                <w:color w:val="000000"/>
                <w:sz w:val="16"/>
                <w:szCs w:val="16"/>
                <w:lang w:eastAsia="es-CO"/>
              </w:rPr>
            </w:pPr>
            <w:r w:rsidRPr="001E5941">
              <w:rPr>
                <w:rFonts w:ascii="Arial" w:eastAsia="Times New Roman" w:hAnsi="Arial" w:cs="Arial"/>
                <w:color w:val="000000"/>
                <w:sz w:val="16"/>
                <w:szCs w:val="16"/>
                <w:lang w:eastAsia="es-CO"/>
              </w:rPr>
              <w:t>11</w:t>
            </w:r>
          </w:p>
        </w:tc>
        <w:tc>
          <w:tcPr>
            <w:tcW w:w="1843" w:type="dxa"/>
            <w:noWrap/>
            <w:vAlign w:val="center"/>
            <w:hideMark/>
          </w:tcPr>
          <w:p w:rsidR="005E3BD2" w:rsidRPr="001E5941" w:rsidRDefault="005E3BD2" w:rsidP="005E3BD2">
            <w:pPr>
              <w:spacing w:after="0" w:line="240" w:lineRule="auto"/>
              <w:rPr>
                <w:rFonts w:ascii="Arial" w:eastAsia="Times New Roman" w:hAnsi="Arial" w:cs="Arial"/>
                <w:sz w:val="16"/>
                <w:szCs w:val="16"/>
                <w:lang w:eastAsia="es-CO"/>
              </w:rPr>
            </w:pPr>
            <w:r w:rsidRPr="001E5941">
              <w:rPr>
                <w:rFonts w:ascii="Arial" w:eastAsia="Times New Roman" w:hAnsi="Arial" w:cs="Arial"/>
                <w:sz w:val="16"/>
                <w:szCs w:val="16"/>
                <w:lang w:eastAsia="es-CO"/>
              </w:rPr>
              <w:t>Matraz de evaporación de vidrio</w:t>
            </w:r>
          </w:p>
        </w:tc>
        <w:tc>
          <w:tcPr>
            <w:tcW w:w="1276" w:type="dxa"/>
            <w:vAlign w:val="center"/>
          </w:tcPr>
          <w:p w:rsidR="005E3BD2" w:rsidRPr="001E5941" w:rsidRDefault="005E3BD2" w:rsidP="005E3BD2">
            <w:pPr>
              <w:spacing w:after="0" w:line="240" w:lineRule="auto"/>
              <w:jc w:val="center"/>
              <w:rPr>
                <w:rFonts w:ascii="Arial" w:eastAsia="Courier New" w:hAnsi="Arial" w:cs="Arial"/>
                <w:sz w:val="18"/>
                <w:szCs w:val="18"/>
                <w:lang w:val="es-ES"/>
              </w:rPr>
            </w:pPr>
            <w:r w:rsidRPr="001E5941">
              <w:rPr>
                <w:rFonts w:ascii="Arial" w:eastAsia="Courier New" w:hAnsi="Arial" w:cs="Arial"/>
                <w:sz w:val="18"/>
                <w:szCs w:val="18"/>
                <w:lang w:val="es-ES"/>
              </w:rPr>
              <w:t>Unidad</w:t>
            </w:r>
          </w:p>
        </w:tc>
        <w:tc>
          <w:tcPr>
            <w:tcW w:w="1134" w:type="dxa"/>
            <w:vAlign w:val="center"/>
          </w:tcPr>
          <w:p w:rsidR="005E3BD2" w:rsidRPr="001E5941" w:rsidRDefault="005E3BD2" w:rsidP="005E3BD2">
            <w:pPr>
              <w:spacing w:after="0" w:line="240" w:lineRule="auto"/>
              <w:jc w:val="center"/>
              <w:rPr>
                <w:rFonts w:ascii="Arial" w:eastAsia="Courier New" w:hAnsi="Arial" w:cs="Arial"/>
                <w:color w:val="000000"/>
                <w:sz w:val="18"/>
                <w:szCs w:val="18"/>
                <w:lang w:val="es-ES"/>
              </w:rPr>
            </w:pPr>
            <w:r w:rsidRPr="001E5941">
              <w:rPr>
                <w:rFonts w:ascii="Arial" w:eastAsia="Courier New" w:hAnsi="Arial" w:cs="Arial"/>
                <w:color w:val="000000"/>
                <w:sz w:val="18"/>
                <w:szCs w:val="18"/>
                <w:lang w:val="es-ES"/>
              </w:rPr>
              <w:t>2</w:t>
            </w:r>
          </w:p>
        </w:tc>
        <w:tc>
          <w:tcPr>
            <w:tcW w:w="1276" w:type="dxa"/>
          </w:tcPr>
          <w:p w:rsidR="005E3BD2" w:rsidRPr="001E5941" w:rsidRDefault="005E3BD2" w:rsidP="005E3BD2">
            <w:pPr>
              <w:spacing w:after="0" w:line="240" w:lineRule="auto"/>
              <w:rPr>
                <w:rFonts w:ascii="Arial" w:eastAsia="Times New Roman" w:hAnsi="Arial" w:cs="Arial"/>
                <w:sz w:val="16"/>
                <w:szCs w:val="16"/>
                <w:lang w:eastAsia="es-CO"/>
              </w:rPr>
            </w:pPr>
          </w:p>
        </w:tc>
        <w:tc>
          <w:tcPr>
            <w:tcW w:w="1275" w:type="dxa"/>
          </w:tcPr>
          <w:p w:rsidR="005E3BD2" w:rsidRPr="001E5941" w:rsidRDefault="005E3BD2" w:rsidP="005E3BD2">
            <w:pPr>
              <w:spacing w:after="0" w:line="240" w:lineRule="auto"/>
              <w:rPr>
                <w:rFonts w:ascii="Arial" w:eastAsia="Times New Roman" w:hAnsi="Arial" w:cs="Arial"/>
                <w:sz w:val="16"/>
                <w:szCs w:val="16"/>
                <w:lang w:eastAsia="es-CO"/>
              </w:rPr>
            </w:pPr>
          </w:p>
        </w:tc>
        <w:tc>
          <w:tcPr>
            <w:tcW w:w="1275" w:type="dxa"/>
          </w:tcPr>
          <w:p w:rsidR="005E3BD2" w:rsidRPr="001E5941" w:rsidRDefault="005E3BD2" w:rsidP="005E3BD2">
            <w:pPr>
              <w:spacing w:after="0" w:line="240" w:lineRule="auto"/>
              <w:rPr>
                <w:rFonts w:ascii="Arial" w:eastAsia="Times New Roman" w:hAnsi="Arial" w:cs="Arial"/>
                <w:sz w:val="16"/>
                <w:szCs w:val="16"/>
                <w:lang w:eastAsia="es-CO"/>
              </w:rPr>
            </w:pPr>
          </w:p>
        </w:tc>
        <w:tc>
          <w:tcPr>
            <w:tcW w:w="1275" w:type="dxa"/>
          </w:tcPr>
          <w:p w:rsidR="005E3BD2" w:rsidRPr="001E5941" w:rsidRDefault="005E3BD2" w:rsidP="005E3BD2">
            <w:pPr>
              <w:spacing w:after="0" w:line="240" w:lineRule="auto"/>
              <w:rPr>
                <w:rFonts w:ascii="Arial" w:eastAsia="Times New Roman" w:hAnsi="Arial" w:cs="Arial"/>
                <w:sz w:val="16"/>
                <w:szCs w:val="16"/>
                <w:lang w:eastAsia="es-CO"/>
              </w:rPr>
            </w:pPr>
          </w:p>
        </w:tc>
      </w:tr>
      <w:tr w:rsidR="005E3BD2" w:rsidRPr="001E5941" w:rsidTr="00147D5E">
        <w:trPr>
          <w:trHeight w:val="578"/>
        </w:trPr>
        <w:tc>
          <w:tcPr>
            <w:tcW w:w="637" w:type="dxa"/>
            <w:tcBorders>
              <w:bottom w:val="single" w:sz="4" w:space="0" w:color="auto"/>
            </w:tcBorders>
            <w:noWrap/>
            <w:vAlign w:val="center"/>
            <w:hideMark/>
          </w:tcPr>
          <w:p w:rsidR="005E3BD2" w:rsidRPr="001E5941" w:rsidRDefault="005E3BD2" w:rsidP="005E3BD2">
            <w:pPr>
              <w:spacing w:after="0" w:line="240" w:lineRule="auto"/>
              <w:jc w:val="center"/>
              <w:rPr>
                <w:rFonts w:ascii="Arial" w:eastAsia="Times New Roman" w:hAnsi="Arial" w:cs="Arial"/>
                <w:color w:val="000000"/>
                <w:sz w:val="16"/>
                <w:szCs w:val="16"/>
                <w:lang w:eastAsia="es-CO"/>
              </w:rPr>
            </w:pPr>
            <w:r w:rsidRPr="001E5941">
              <w:rPr>
                <w:rFonts w:ascii="Arial" w:eastAsia="Times New Roman" w:hAnsi="Arial" w:cs="Arial"/>
                <w:color w:val="000000"/>
                <w:sz w:val="16"/>
                <w:szCs w:val="16"/>
                <w:lang w:eastAsia="es-CO"/>
              </w:rPr>
              <w:t>12</w:t>
            </w:r>
          </w:p>
        </w:tc>
        <w:tc>
          <w:tcPr>
            <w:tcW w:w="1843" w:type="dxa"/>
            <w:tcBorders>
              <w:bottom w:val="single" w:sz="4" w:space="0" w:color="auto"/>
            </w:tcBorders>
            <w:noWrap/>
            <w:vAlign w:val="center"/>
            <w:hideMark/>
          </w:tcPr>
          <w:p w:rsidR="005E3BD2" w:rsidRPr="001E5941" w:rsidRDefault="005E3BD2" w:rsidP="005E3BD2">
            <w:pPr>
              <w:spacing w:after="0" w:line="240" w:lineRule="auto"/>
              <w:rPr>
                <w:rFonts w:ascii="Arial" w:eastAsia="Times New Roman" w:hAnsi="Arial" w:cs="Arial"/>
                <w:sz w:val="16"/>
                <w:szCs w:val="16"/>
                <w:lang w:eastAsia="es-CO"/>
              </w:rPr>
            </w:pPr>
            <w:r w:rsidRPr="001E5941">
              <w:rPr>
                <w:rFonts w:ascii="Arial" w:eastAsia="Times New Roman" w:hAnsi="Arial" w:cs="Arial"/>
                <w:sz w:val="16"/>
                <w:szCs w:val="16"/>
                <w:lang w:eastAsia="es-CO"/>
              </w:rPr>
              <w:t>Electrodo de conducitivdad</w:t>
            </w:r>
          </w:p>
        </w:tc>
        <w:tc>
          <w:tcPr>
            <w:tcW w:w="1276" w:type="dxa"/>
            <w:tcBorders>
              <w:bottom w:val="single" w:sz="4" w:space="0" w:color="auto"/>
            </w:tcBorders>
            <w:vAlign w:val="center"/>
          </w:tcPr>
          <w:p w:rsidR="005E3BD2" w:rsidRPr="001E5941" w:rsidRDefault="005E3BD2" w:rsidP="005E3BD2">
            <w:pPr>
              <w:spacing w:after="0" w:line="240" w:lineRule="auto"/>
              <w:jc w:val="center"/>
              <w:rPr>
                <w:rFonts w:ascii="Arial" w:eastAsia="Courier New" w:hAnsi="Arial" w:cs="Arial"/>
                <w:sz w:val="18"/>
                <w:szCs w:val="18"/>
                <w:lang w:val="es-ES"/>
              </w:rPr>
            </w:pPr>
            <w:r w:rsidRPr="001E5941">
              <w:rPr>
                <w:rFonts w:ascii="Arial" w:eastAsia="Courier New" w:hAnsi="Arial" w:cs="Arial"/>
                <w:sz w:val="18"/>
                <w:szCs w:val="18"/>
                <w:lang w:val="es-ES"/>
              </w:rPr>
              <w:t>Unidad</w:t>
            </w:r>
          </w:p>
        </w:tc>
        <w:tc>
          <w:tcPr>
            <w:tcW w:w="1134" w:type="dxa"/>
            <w:tcBorders>
              <w:bottom w:val="single" w:sz="4" w:space="0" w:color="auto"/>
            </w:tcBorders>
            <w:vAlign w:val="center"/>
          </w:tcPr>
          <w:p w:rsidR="005E3BD2" w:rsidRPr="001E5941" w:rsidRDefault="005E3BD2" w:rsidP="005E3BD2">
            <w:pPr>
              <w:spacing w:after="0" w:line="240" w:lineRule="auto"/>
              <w:jc w:val="center"/>
              <w:rPr>
                <w:rFonts w:ascii="Arial" w:eastAsia="Courier New" w:hAnsi="Arial" w:cs="Arial"/>
                <w:color w:val="000000"/>
                <w:sz w:val="18"/>
                <w:szCs w:val="18"/>
                <w:lang w:val="es-ES"/>
              </w:rPr>
            </w:pPr>
            <w:r w:rsidRPr="001E5941">
              <w:rPr>
                <w:rFonts w:ascii="Arial" w:eastAsia="Courier New" w:hAnsi="Arial" w:cs="Arial"/>
                <w:color w:val="000000"/>
                <w:sz w:val="18"/>
                <w:szCs w:val="18"/>
                <w:lang w:val="es-ES"/>
              </w:rPr>
              <w:t>1</w:t>
            </w:r>
          </w:p>
        </w:tc>
        <w:tc>
          <w:tcPr>
            <w:tcW w:w="1276" w:type="dxa"/>
            <w:tcBorders>
              <w:bottom w:val="single" w:sz="4" w:space="0" w:color="auto"/>
            </w:tcBorders>
          </w:tcPr>
          <w:p w:rsidR="005E3BD2" w:rsidRPr="001E5941" w:rsidRDefault="005E3BD2" w:rsidP="005E3BD2">
            <w:pPr>
              <w:spacing w:after="0" w:line="240" w:lineRule="auto"/>
              <w:rPr>
                <w:rFonts w:ascii="Arial" w:eastAsia="Times New Roman" w:hAnsi="Arial" w:cs="Arial"/>
                <w:sz w:val="16"/>
                <w:szCs w:val="16"/>
                <w:lang w:eastAsia="es-CO"/>
              </w:rPr>
            </w:pPr>
          </w:p>
        </w:tc>
        <w:tc>
          <w:tcPr>
            <w:tcW w:w="1275" w:type="dxa"/>
          </w:tcPr>
          <w:p w:rsidR="005E3BD2" w:rsidRPr="001E5941" w:rsidRDefault="005E3BD2" w:rsidP="005E3BD2">
            <w:pPr>
              <w:spacing w:after="0" w:line="240" w:lineRule="auto"/>
              <w:rPr>
                <w:rFonts w:ascii="Arial" w:eastAsia="Times New Roman" w:hAnsi="Arial" w:cs="Arial"/>
                <w:sz w:val="16"/>
                <w:szCs w:val="16"/>
                <w:lang w:eastAsia="es-CO"/>
              </w:rPr>
            </w:pPr>
          </w:p>
        </w:tc>
        <w:tc>
          <w:tcPr>
            <w:tcW w:w="1275" w:type="dxa"/>
          </w:tcPr>
          <w:p w:rsidR="005E3BD2" w:rsidRPr="001E5941" w:rsidRDefault="005E3BD2" w:rsidP="005E3BD2">
            <w:pPr>
              <w:spacing w:after="0" w:line="240" w:lineRule="auto"/>
              <w:rPr>
                <w:rFonts w:ascii="Arial" w:eastAsia="Times New Roman" w:hAnsi="Arial" w:cs="Arial"/>
                <w:sz w:val="16"/>
                <w:szCs w:val="16"/>
                <w:lang w:eastAsia="es-CO"/>
              </w:rPr>
            </w:pPr>
          </w:p>
        </w:tc>
        <w:tc>
          <w:tcPr>
            <w:tcW w:w="1275" w:type="dxa"/>
          </w:tcPr>
          <w:p w:rsidR="005E3BD2" w:rsidRPr="001E5941" w:rsidRDefault="005E3BD2" w:rsidP="005E3BD2">
            <w:pPr>
              <w:spacing w:after="0" w:line="240" w:lineRule="auto"/>
              <w:rPr>
                <w:rFonts w:ascii="Arial" w:eastAsia="Times New Roman" w:hAnsi="Arial" w:cs="Arial"/>
                <w:sz w:val="16"/>
                <w:szCs w:val="16"/>
                <w:lang w:eastAsia="es-CO"/>
              </w:rPr>
            </w:pPr>
          </w:p>
        </w:tc>
      </w:tr>
      <w:tr w:rsidR="005E3BD2" w:rsidRPr="001E5941" w:rsidTr="00147D5E">
        <w:trPr>
          <w:trHeight w:val="403"/>
        </w:trPr>
        <w:tc>
          <w:tcPr>
            <w:tcW w:w="637" w:type="dxa"/>
            <w:tcBorders>
              <w:top w:val="single" w:sz="4" w:space="0" w:color="auto"/>
              <w:left w:val="nil"/>
              <w:bottom w:val="nil"/>
              <w:right w:val="nil"/>
            </w:tcBorders>
            <w:noWrap/>
            <w:vAlign w:val="center"/>
          </w:tcPr>
          <w:p w:rsidR="005E3BD2" w:rsidRPr="001E5941" w:rsidRDefault="005E3BD2" w:rsidP="005E3BD2">
            <w:pPr>
              <w:spacing w:after="0" w:line="240" w:lineRule="auto"/>
              <w:jc w:val="center"/>
              <w:rPr>
                <w:rFonts w:ascii="Arial" w:eastAsia="Times New Roman" w:hAnsi="Arial" w:cs="Arial"/>
                <w:color w:val="000000"/>
                <w:sz w:val="16"/>
                <w:szCs w:val="16"/>
                <w:lang w:eastAsia="es-CO"/>
              </w:rPr>
            </w:pPr>
          </w:p>
        </w:tc>
        <w:tc>
          <w:tcPr>
            <w:tcW w:w="1843" w:type="dxa"/>
            <w:tcBorders>
              <w:top w:val="single" w:sz="4" w:space="0" w:color="auto"/>
              <w:left w:val="nil"/>
              <w:bottom w:val="nil"/>
              <w:right w:val="nil"/>
            </w:tcBorders>
            <w:noWrap/>
            <w:vAlign w:val="center"/>
          </w:tcPr>
          <w:p w:rsidR="005E3BD2" w:rsidRPr="001E5941" w:rsidRDefault="005E3BD2" w:rsidP="005E3BD2">
            <w:pPr>
              <w:spacing w:after="0" w:line="240" w:lineRule="auto"/>
              <w:rPr>
                <w:rFonts w:ascii="Arial" w:eastAsia="Times New Roman" w:hAnsi="Arial" w:cs="Arial"/>
                <w:sz w:val="16"/>
                <w:szCs w:val="16"/>
                <w:lang w:eastAsia="es-CO"/>
              </w:rPr>
            </w:pPr>
          </w:p>
        </w:tc>
        <w:tc>
          <w:tcPr>
            <w:tcW w:w="1276" w:type="dxa"/>
            <w:tcBorders>
              <w:top w:val="single" w:sz="4" w:space="0" w:color="auto"/>
              <w:left w:val="nil"/>
              <w:bottom w:val="nil"/>
              <w:right w:val="nil"/>
            </w:tcBorders>
          </w:tcPr>
          <w:p w:rsidR="005E3BD2" w:rsidRPr="001E5941" w:rsidRDefault="005E3BD2" w:rsidP="005E3BD2">
            <w:pPr>
              <w:spacing w:after="0" w:line="240" w:lineRule="auto"/>
              <w:rPr>
                <w:rFonts w:ascii="Arial" w:eastAsia="Times New Roman" w:hAnsi="Arial" w:cs="Arial"/>
                <w:sz w:val="16"/>
                <w:szCs w:val="16"/>
                <w:lang w:eastAsia="es-CO"/>
              </w:rPr>
            </w:pPr>
          </w:p>
        </w:tc>
        <w:tc>
          <w:tcPr>
            <w:tcW w:w="1134" w:type="dxa"/>
            <w:tcBorders>
              <w:top w:val="single" w:sz="4" w:space="0" w:color="auto"/>
              <w:left w:val="nil"/>
              <w:bottom w:val="nil"/>
              <w:right w:val="nil"/>
            </w:tcBorders>
          </w:tcPr>
          <w:p w:rsidR="005E3BD2" w:rsidRPr="001E5941" w:rsidRDefault="005E3BD2" w:rsidP="005E3BD2">
            <w:pPr>
              <w:spacing w:after="0" w:line="240" w:lineRule="auto"/>
              <w:rPr>
                <w:rFonts w:ascii="Arial" w:eastAsia="Times New Roman" w:hAnsi="Arial" w:cs="Arial"/>
                <w:sz w:val="16"/>
                <w:szCs w:val="16"/>
                <w:lang w:eastAsia="es-CO"/>
              </w:rPr>
            </w:pPr>
          </w:p>
        </w:tc>
        <w:tc>
          <w:tcPr>
            <w:tcW w:w="1276" w:type="dxa"/>
            <w:tcBorders>
              <w:top w:val="single" w:sz="4" w:space="0" w:color="auto"/>
              <w:left w:val="nil"/>
              <w:bottom w:val="nil"/>
              <w:right w:val="single" w:sz="4" w:space="0" w:color="auto"/>
            </w:tcBorders>
          </w:tcPr>
          <w:p w:rsidR="005E3BD2" w:rsidRPr="001E5941" w:rsidRDefault="005E3BD2" w:rsidP="005E3BD2">
            <w:pPr>
              <w:spacing w:after="0" w:line="240" w:lineRule="auto"/>
              <w:rPr>
                <w:rFonts w:ascii="Arial" w:eastAsia="Times New Roman" w:hAnsi="Arial" w:cs="Arial"/>
                <w:sz w:val="16"/>
                <w:szCs w:val="16"/>
                <w:lang w:eastAsia="es-CO"/>
              </w:rPr>
            </w:pPr>
          </w:p>
        </w:tc>
        <w:tc>
          <w:tcPr>
            <w:tcW w:w="2550" w:type="dxa"/>
            <w:gridSpan w:val="2"/>
            <w:tcBorders>
              <w:left w:val="single" w:sz="4" w:space="0" w:color="auto"/>
            </w:tcBorders>
          </w:tcPr>
          <w:p w:rsidR="005E3BD2" w:rsidRPr="001E5941" w:rsidRDefault="005E3BD2" w:rsidP="005E3BD2">
            <w:pPr>
              <w:spacing w:after="0" w:line="240" w:lineRule="auto"/>
              <w:rPr>
                <w:rFonts w:ascii="Arial" w:eastAsia="Times New Roman" w:hAnsi="Arial" w:cs="Arial"/>
                <w:b/>
                <w:color w:val="000000"/>
                <w:sz w:val="16"/>
                <w:szCs w:val="16"/>
                <w:lang w:eastAsia="es-CO"/>
              </w:rPr>
            </w:pPr>
            <w:r w:rsidRPr="001E5941">
              <w:rPr>
                <w:rFonts w:ascii="Arial" w:eastAsia="Times New Roman" w:hAnsi="Arial" w:cs="Arial"/>
                <w:b/>
                <w:color w:val="000000"/>
                <w:sz w:val="16"/>
                <w:szCs w:val="16"/>
                <w:lang w:eastAsia="es-CO"/>
              </w:rPr>
              <w:t>SUB TOTAL</w:t>
            </w:r>
          </w:p>
        </w:tc>
        <w:tc>
          <w:tcPr>
            <w:tcW w:w="1275" w:type="dxa"/>
          </w:tcPr>
          <w:p w:rsidR="005E3BD2" w:rsidRPr="001E5941" w:rsidRDefault="005E3BD2" w:rsidP="005E3BD2">
            <w:pPr>
              <w:spacing w:after="0" w:line="240" w:lineRule="auto"/>
              <w:rPr>
                <w:rFonts w:ascii="Arial" w:eastAsia="Times New Roman" w:hAnsi="Arial" w:cs="Arial"/>
                <w:sz w:val="16"/>
                <w:szCs w:val="16"/>
                <w:lang w:eastAsia="es-CO"/>
              </w:rPr>
            </w:pPr>
          </w:p>
        </w:tc>
      </w:tr>
      <w:tr w:rsidR="005E3BD2" w:rsidRPr="001E5941" w:rsidTr="00147D5E">
        <w:trPr>
          <w:trHeight w:val="281"/>
        </w:trPr>
        <w:tc>
          <w:tcPr>
            <w:tcW w:w="637" w:type="dxa"/>
            <w:tcBorders>
              <w:top w:val="nil"/>
              <w:left w:val="nil"/>
              <w:bottom w:val="nil"/>
              <w:right w:val="nil"/>
            </w:tcBorders>
            <w:noWrap/>
            <w:vAlign w:val="center"/>
          </w:tcPr>
          <w:p w:rsidR="005E3BD2" w:rsidRPr="001E5941" w:rsidRDefault="005E3BD2" w:rsidP="005E3BD2">
            <w:pPr>
              <w:spacing w:after="0" w:line="240" w:lineRule="auto"/>
              <w:jc w:val="center"/>
              <w:rPr>
                <w:rFonts w:ascii="Arial" w:eastAsia="Times New Roman" w:hAnsi="Arial" w:cs="Arial"/>
                <w:color w:val="000000"/>
                <w:sz w:val="16"/>
                <w:szCs w:val="16"/>
                <w:lang w:eastAsia="es-CO"/>
              </w:rPr>
            </w:pPr>
          </w:p>
        </w:tc>
        <w:tc>
          <w:tcPr>
            <w:tcW w:w="1843" w:type="dxa"/>
            <w:tcBorders>
              <w:top w:val="nil"/>
              <w:left w:val="nil"/>
              <w:bottom w:val="nil"/>
              <w:right w:val="nil"/>
            </w:tcBorders>
            <w:noWrap/>
            <w:vAlign w:val="center"/>
          </w:tcPr>
          <w:p w:rsidR="005E3BD2" w:rsidRPr="001E5941" w:rsidRDefault="005E3BD2" w:rsidP="005E3BD2">
            <w:pPr>
              <w:spacing w:after="0" w:line="240" w:lineRule="auto"/>
              <w:rPr>
                <w:rFonts w:ascii="Arial" w:eastAsia="Times New Roman" w:hAnsi="Arial" w:cs="Arial"/>
                <w:sz w:val="16"/>
                <w:szCs w:val="16"/>
                <w:lang w:eastAsia="es-CO"/>
              </w:rPr>
            </w:pPr>
          </w:p>
        </w:tc>
        <w:tc>
          <w:tcPr>
            <w:tcW w:w="1276" w:type="dxa"/>
            <w:tcBorders>
              <w:top w:val="nil"/>
              <w:left w:val="nil"/>
              <w:bottom w:val="nil"/>
              <w:right w:val="nil"/>
            </w:tcBorders>
          </w:tcPr>
          <w:p w:rsidR="005E3BD2" w:rsidRPr="001E5941" w:rsidRDefault="005E3BD2" w:rsidP="005E3BD2">
            <w:pPr>
              <w:spacing w:after="0" w:line="240" w:lineRule="auto"/>
              <w:rPr>
                <w:rFonts w:ascii="Arial" w:eastAsia="Times New Roman" w:hAnsi="Arial" w:cs="Arial"/>
                <w:sz w:val="16"/>
                <w:szCs w:val="16"/>
                <w:lang w:eastAsia="es-CO"/>
              </w:rPr>
            </w:pPr>
          </w:p>
        </w:tc>
        <w:tc>
          <w:tcPr>
            <w:tcW w:w="1134" w:type="dxa"/>
            <w:tcBorders>
              <w:top w:val="nil"/>
              <w:left w:val="nil"/>
              <w:bottom w:val="nil"/>
              <w:right w:val="nil"/>
            </w:tcBorders>
          </w:tcPr>
          <w:p w:rsidR="005E3BD2" w:rsidRPr="001E5941" w:rsidRDefault="005E3BD2" w:rsidP="005E3BD2">
            <w:pPr>
              <w:spacing w:after="0" w:line="240" w:lineRule="auto"/>
              <w:rPr>
                <w:rFonts w:ascii="Arial" w:eastAsia="Times New Roman" w:hAnsi="Arial" w:cs="Arial"/>
                <w:sz w:val="16"/>
                <w:szCs w:val="16"/>
                <w:lang w:eastAsia="es-CO"/>
              </w:rPr>
            </w:pPr>
          </w:p>
        </w:tc>
        <w:tc>
          <w:tcPr>
            <w:tcW w:w="1276" w:type="dxa"/>
            <w:tcBorders>
              <w:top w:val="nil"/>
              <w:left w:val="nil"/>
              <w:bottom w:val="nil"/>
              <w:right w:val="single" w:sz="4" w:space="0" w:color="auto"/>
            </w:tcBorders>
          </w:tcPr>
          <w:p w:rsidR="005E3BD2" w:rsidRPr="001E5941" w:rsidRDefault="005E3BD2" w:rsidP="005E3BD2">
            <w:pPr>
              <w:spacing w:after="0" w:line="240" w:lineRule="auto"/>
              <w:rPr>
                <w:rFonts w:ascii="Arial" w:eastAsia="Times New Roman" w:hAnsi="Arial" w:cs="Arial"/>
                <w:sz w:val="16"/>
                <w:szCs w:val="16"/>
                <w:lang w:eastAsia="es-CO"/>
              </w:rPr>
            </w:pPr>
          </w:p>
        </w:tc>
        <w:tc>
          <w:tcPr>
            <w:tcW w:w="2550" w:type="dxa"/>
            <w:gridSpan w:val="2"/>
            <w:tcBorders>
              <w:left w:val="single" w:sz="4" w:space="0" w:color="auto"/>
            </w:tcBorders>
          </w:tcPr>
          <w:p w:rsidR="005E3BD2" w:rsidRPr="001E5941" w:rsidRDefault="005E3BD2" w:rsidP="005E3BD2">
            <w:pPr>
              <w:spacing w:after="0" w:line="240" w:lineRule="auto"/>
              <w:rPr>
                <w:rFonts w:ascii="Arial" w:eastAsia="Times New Roman" w:hAnsi="Arial" w:cs="Arial"/>
                <w:b/>
                <w:color w:val="000000"/>
                <w:sz w:val="16"/>
                <w:szCs w:val="16"/>
                <w:lang w:eastAsia="es-CO"/>
              </w:rPr>
            </w:pPr>
            <w:r w:rsidRPr="001E5941">
              <w:rPr>
                <w:rFonts w:ascii="Arial" w:eastAsia="Times New Roman" w:hAnsi="Arial" w:cs="Arial"/>
                <w:b/>
                <w:color w:val="000000"/>
                <w:sz w:val="16"/>
                <w:szCs w:val="16"/>
                <w:lang w:eastAsia="es-CO"/>
              </w:rPr>
              <w:t>IVA</w:t>
            </w:r>
          </w:p>
        </w:tc>
        <w:tc>
          <w:tcPr>
            <w:tcW w:w="1275" w:type="dxa"/>
          </w:tcPr>
          <w:p w:rsidR="005E3BD2" w:rsidRPr="001E5941" w:rsidRDefault="005E3BD2" w:rsidP="005E3BD2">
            <w:pPr>
              <w:spacing w:after="0" w:line="240" w:lineRule="auto"/>
              <w:rPr>
                <w:rFonts w:ascii="Arial" w:eastAsia="Times New Roman" w:hAnsi="Arial" w:cs="Arial"/>
                <w:sz w:val="16"/>
                <w:szCs w:val="16"/>
                <w:lang w:eastAsia="es-CO"/>
              </w:rPr>
            </w:pPr>
          </w:p>
        </w:tc>
      </w:tr>
      <w:tr w:rsidR="005E3BD2" w:rsidRPr="001E5941" w:rsidTr="00147D5E">
        <w:trPr>
          <w:trHeight w:val="412"/>
        </w:trPr>
        <w:tc>
          <w:tcPr>
            <w:tcW w:w="637" w:type="dxa"/>
            <w:tcBorders>
              <w:top w:val="nil"/>
              <w:left w:val="nil"/>
              <w:bottom w:val="nil"/>
              <w:right w:val="nil"/>
            </w:tcBorders>
            <w:noWrap/>
            <w:vAlign w:val="center"/>
          </w:tcPr>
          <w:p w:rsidR="005E3BD2" w:rsidRPr="001E5941" w:rsidRDefault="005E3BD2" w:rsidP="005E3BD2">
            <w:pPr>
              <w:spacing w:after="0" w:line="240" w:lineRule="auto"/>
              <w:jc w:val="center"/>
              <w:rPr>
                <w:rFonts w:ascii="Arial" w:eastAsia="Times New Roman" w:hAnsi="Arial" w:cs="Arial"/>
                <w:color w:val="000000"/>
                <w:sz w:val="16"/>
                <w:szCs w:val="16"/>
                <w:lang w:eastAsia="es-CO"/>
              </w:rPr>
            </w:pPr>
          </w:p>
        </w:tc>
        <w:tc>
          <w:tcPr>
            <w:tcW w:w="1843" w:type="dxa"/>
            <w:tcBorders>
              <w:top w:val="nil"/>
              <w:left w:val="nil"/>
              <w:bottom w:val="nil"/>
              <w:right w:val="nil"/>
            </w:tcBorders>
            <w:noWrap/>
            <w:vAlign w:val="center"/>
          </w:tcPr>
          <w:p w:rsidR="005E3BD2" w:rsidRPr="001E5941" w:rsidRDefault="005E3BD2" w:rsidP="005E3BD2">
            <w:pPr>
              <w:spacing w:after="0" w:line="240" w:lineRule="auto"/>
              <w:rPr>
                <w:rFonts w:ascii="Arial" w:eastAsia="Times New Roman" w:hAnsi="Arial" w:cs="Arial"/>
                <w:sz w:val="16"/>
                <w:szCs w:val="16"/>
                <w:lang w:eastAsia="es-CO"/>
              </w:rPr>
            </w:pPr>
          </w:p>
          <w:p w:rsidR="005E3BD2" w:rsidRPr="001E5941" w:rsidRDefault="005E3BD2" w:rsidP="005E3BD2">
            <w:pPr>
              <w:spacing w:after="0" w:line="240" w:lineRule="auto"/>
              <w:rPr>
                <w:rFonts w:ascii="Arial" w:eastAsia="Times New Roman" w:hAnsi="Arial" w:cs="Arial"/>
                <w:sz w:val="16"/>
                <w:szCs w:val="16"/>
                <w:lang w:eastAsia="es-CO"/>
              </w:rPr>
            </w:pPr>
          </w:p>
          <w:p w:rsidR="005E3BD2" w:rsidRPr="001E5941" w:rsidRDefault="005E3BD2" w:rsidP="005E3BD2">
            <w:pPr>
              <w:spacing w:after="0" w:line="240" w:lineRule="auto"/>
              <w:rPr>
                <w:rFonts w:ascii="Arial" w:eastAsia="Times New Roman" w:hAnsi="Arial" w:cs="Arial"/>
                <w:sz w:val="16"/>
                <w:szCs w:val="16"/>
                <w:lang w:eastAsia="es-CO"/>
              </w:rPr>
            </w:pPr>
          </w:p>
          <w:p w:rsidR="005E3BD2" w:rsidRPr="001E5941" w:rsidRDefault="005E3BD2" w:rsidP="005E3BD2">
            <w:pPr>
              <w:spacing w:after="0" w:line="240" w:lineRule="auto"/>
              <w:rPr>
                <w:rFonts w:ascii="Arial" w:eastAsia="Times New Roman" w:hAnsi="Arial" w:cs="Arial"/>
                <w:sz w:val="16"/>
                <w:szCs w:val="16"/>
                <w:lang w:eastAsia="es-CO"/>
              </w:rPr>
            </w:pPr>
          </w:p>
        </w:tc>
        <w:tc>
          <w:tcPr>
            <w:tcW w:w="1276" w:type="dxa"/>
            <w:tcBorders>
              <w:top w:val="nil"/>
              <w:left w:val="nil"/>
              <w:bottom w:val="nil"/>
              <w:right w:val="nil"/>
            </w:tcBorders>
          </w:tcPr>
          <w:p w:rsidR="005E3BD2" w:rsidRPr="001E5941" w:rsidRDefault="005E3BD2" w:rsidP="005E3BD2">
            <w:pPr>
              <w:spacing w:after="0" w:line="240" w:lineRule="auto"/>
              <w:rPr>
                <w:rFonts w:ascii="Arial" w:eastAsia="Times New Roman" w:hAnsi="Arial" w:cs="Arial"/>
                <w:sz w:val="16"/>
                <w:szCs w:val="16"/>
                <w:lang w:eastAsia="es-CO"/>
              </w:rPr>
            </w:pPr>
          </w:p>
        </w:tc>
        <w:tc>
          <w:tcPr>
            <w:tcW w:w="1134" w:type="dxa"/>
            <w:tcBorders>
              <w:top w:val="nil"/>
              <w:left w:val="nil"/>
              <w:bottom w:val="nil"/>
              <w:right w:val="nil"/>
            </w:tcBorders>
          </w:tcPr>
          <w:p w:rsidR="005E3BD2" w:rsidRPr="001E5941" w:rsidRDefault="005E3BD2" w:rsidP="005E3BD2">
            <w:pPr>
              <w:spacing w:after="0" w:line="240" w:lineRule="auto"/>
              <w:rPr>
                <w:rFonts w:ascii="Arial" w:eastAsia="Times New Roman" w:hAnsi="Arial" w:cs="Arial"/>
                <w:sz w:val="16"/>
                <w:szCs w:val="16"/>
                <w:lang w:eastAsia="es-CO"/>
              </w:rPr>
            </w:pPr>
          </w:p>
        </w:tc>
        <w:tc>
          <w:tcPr>
            <w:tcW w:w="1276" w:type="dxa"/>
            <w:tcBorders>
              <w:top w:val="nil"/>
              <w:left w:val="nil"/>
              <w:bottom w:val="nil"/>
              <w:right w:val="single" w:sz="4" w:space="0" w:color="auto"/>
            </w:tcBorders>
          </w:tcPr>
          <w:p w:rsidR="005E3BD2" w:rsidRPr="001E5941" w:rsidRDefault="005E3BD2" w:rsidP="005E3BD2">
            <w:pPr>
              <w:spacing w:after="0" w:line="240" w:lineRule="auto"/>
              <w:rPr>
                <w:rFonts w:ascii="Arial" w:eastAsia="Times New Roman" w:hAnsi="Arial" w:cs="Arial"/>
                <w:sz w:val="16"/>
                <w:szCs w:val="16"/>
                <w:lang w:eastAsia="es-CO"/>
              </w:rPr>
            </w:pPr>
          </w:p>
        </w:tc>
        <w:tc>
          <w:tcPr>
            <w:tcW w:w="2550" w:type="dxa"/>
            <w:gridSpan w:val="2"/>
            <w:tcBorders>
              <w:left w:val="single" w:sz="4" w:space="0" w:color="auto"/>
            </w:tcBorders>
          </w:tcPr>
          <w:p w:rsidR="005E3BD2" w:rsidRPr="001E5941" w:rsidRDefault="005E3BD2" w:rsidP="005E3BD2">
            <w:pPr>
              <w:spacing w:after="0" w:line="240" w:lineRule="auto"/>
              <w:rPr>
                <w:rFonts w:ascii="Arial" w:eastAsia="Times New Roman" w:hAnsi="Arial" w:cs="Arial"/>
                <w:b/>
                <w:color w:val="000000"/>
                <w:sz w:val="16"/>
                <w:szCs w:val="16"/>
                <w:lang w:eastAsia="es-CO"/>
              </w:rPr>
            </w:pPr>
            <w:r w:rsidRPr="001E5941">
              <w:rPr>
                <w:rFonts w:ascii="Arial" w:eastAsia="Times New Roman" w:hAnsi="Arial" w:cs="Arial"/>
                <w:b/>
                <w:color w:val="000000"/>
                <w:sz w:val="16"/>
                <w:szCs w:val="16"/>
                <w:lang w:eastAsia="es-CO"/>
              </w:rPr>
              <w:t>VALOR TOTAL (SUBTOTAL+IVA)</w:t>
            </w:r>
          </w:p>
        </w:tc>
        <w:tc>
          <w:tcPr>
            <w:tcW w:w="1275" w:type="dxa"/>
          </w:tcPr>
          <w:p w:rsidR="005E3BD2" w:rsidRPr="001E5941" w:rsidRDefault="005E3BD2" w:rsidP="005E3BD2">
            <w:pPr>
              <w:spacing w:after="0" w:line="240" w:lineRule="auto"/>
              <w:rPr>
                <w:rFonts w:ascii="Arial" w:eastAsia="Times New Roman" w:hAnsi="Arial" w:cs="Arial"/>
                <w:sz w:val="16"/>
                <w:szCs w:val="16"/>
                <w:lang w:eastAsia="es-CO"/>
              </w:rPr>
            </w:pPr>
          </w:p>
        </w:tc>
      </w:tr>
    </w:tbl>
    <w:p w:rsidR="005E3BD2" w:rsidRPr="001E5941" w:rsidRDefault="005E3BD2" w:rsidP="005E3BD2">
      <w:pPr>
        <w:spacing w:after="0" w:line="240" w:lineRule="auto"/>
        <w:rPr>
          <w:rFonts w:ascii="Arial" w:eastAsia="Courier New" w:hAnsi="Arial" w:cs="Arial"/>
          <w:b/>
          <w:u w:val="single"/>
          <w:lang w:val="es-ES"/>
        </w:rPr>
      </w:pPr>
    </w:p>
    <w:p w:rsidR="005E3BD2" w:rsidRPr="001E5941" w:rsidRDefault="005E3BD2" w:rsidP="005E3BD2">
      <w:pPr>
        <w:spacing w:after="0" w:line="240" w:lineRule="auto"/>
        <w:jc w:val="both"/>
        <w:rPr>
          <w:rFonts w:ascii="Arial" w:eastAsia="Courier New" w:hAnsi="Arial" w:cs="Arial"/>
          <w:b/>
          <w:bCs/>
          <w:sz w:val="24"/>
          <w:szCs w:val="24"/>
          <w:lang w:val="es-ES"/>
        </w:rPr>
      </w:pPr>
      <w:r w:rsidRPr="001E5941">
        <w:rPr>
          <w:rFonts w:ascii="Arial" w:eastAsia="Courier New" w:hAnsi="Arial" w:cs="Arial"/>
          <w:b/>
          <w:sz w:val="24"/>
          <w:szCs w:val="24"/>
          <w:lang w:val="es-ES"/>
        </w:rPr>
        <w:t>El valor de la oferta económica a registrar en la plataforma SECOP II deberá corresponder al GRUPO o GRUPOS por el cual presenta la oferta.</w:t>
      </w:r>
    </w:p>
    <w:p w:rsidR="005E3BD2" w:rsidRPr="001E5941" w:rsidRDefault="005E3BD2" w:rsidP="005E3BD2">
      <w:pPr>
        <w:autoSpaceDE w:val="0"/>
        <w:autoSpaceDN w:val="0"/>
        <w:adjustRightInd w:val="0"/>
        <w:spacing w:after="0" w:line="240" w:lineRule="atLeast"/>
        <w:contextualSpacing/>
        <w:jc w:val="both"/>
        <w:rPr>
          <w:rFonts w:ascii="Book Antiqua" w:eastAsia="Tahoma" w:hAnsi="Book Antiqua" w:cs="Book Antiqua"/>
          <w:b/>
          <w:bCs/>
          <w:sz w:val="24"/>
          <w:szCs w:val="24"/>
          <w:lang w:eastAsia="es-CO"/>
        </w:rPr>
      </w:pPr>
    </w:p>
    <w:p w:rsidR="005E3BD2" w:rsidRPr="001E5941" w:rsidRDefault="005E3BD2" w:rsidP="005E3BD2">
      <w:pPr>
        <w:spacing w:after="0" w:line="240" w:lineRule="auto"/>
        <w:jc w:val="both"/>
        <w:rPr>
          <w:rFonts w:ascii="Arial" w:eastAsia="Courier New" w:hAnsi="Arial" w:cs="Arial"/>
          <w:lang w:val="es-ES"/>
        </w:rPr>
      </w:pPr>
      <w:r w:rsidRPr="001E5941">
        <w:rPr>
          <w:rFonts w:ascii="Arial" w:eastAsia="Courier New" w:hAnsi="Arial" w:cs="Arial"/>
          <w:lang w:val="es-ES"/>
        </w:rPr>
        <w:t>En caso de resultar favorecido(s) con la adjudicación, me (nos) comprometo a firmar el contrato y a cumplir con todas las obligaciones establecidas tanto en el pliego de condiciones como en la propuesta que presente (amos)</w:t>
      </w:r>
    </w:p>
    <w:p w:rsidR="005E3BD2" w:rsidRPr="001E5941" w:rsidRDefault="005E3BD2" w:rsidP="005E3BD2">
      <w:pPr>
        <w:autoSpaceDE w:val="0"/>
        <w:autoSpaceDN w:val="0"/>
        <w:adjustRightInd w:val="0"/>
        <w:spacing w:after="0" w:line="240" w:lineRule="atLeast"/>
        <w:contextualSpacing/>
        <w:rPr>
          <w:rFonts w:ascii="Arial" w:eastAsia="Book Antiqua" w:hAnsi="Arial" w:cs="Arial"/>
          <w:b/>
          <w:bCs/>
          <w:sz w:val="21"/>
          <w:szCs w:val="21"/>
          <w:lang w:val="es-ES"/>
        </w:rPr>
      </w:pPr>
    </w:p>
    <w:p w:rsidR="005E3BD2" w:rsidRPr="001E5941" w:rsidRDefault="005E3BD2" w:rsidP="005E3BD2">
      <w:pPr>
        <w:autoSpaceDE w:val="0"/>
        <w:autoSpaceDN w:val="0"/>
        <w:adjustRightInd w:val="0"/>
        <w:spacing w:after="0" w:line="240" w:lineRule="atLeast"/>
        <w:contextualSpacing/>
        <w:jc w:val="both"/>
        <w:rPr>
          <w:rFonts w:ascii="Arial" w:eastAsia="Tahoma" w:hAnsi="Arial" w:cs="Arial"/>
          <w:bCs/>
          <w:lang w:eastAsia="es-CO"/>
        </w:rPr>
      </w:pPr>
      <w:r w:rsidRPr="001E5941">
        <w:rPr>
          <w:rFonts w:ascii="Arial" w:eastAsia="Tahoma" w:hAnsi="Arial" w:cs="Arial"/>
          <w:bCs/>
          <w:lang w:eastAsia="es-CO"/>
        </w:rPr>
        <w:t>Atentamente,</w:t>
      </w:r>
      <w:r w:rsidRPr="001E5941">
        <w:rPr>
          <w:rFonts w:ascii="Arial" w:eastAsia="Tahoma" w:hAnsi="Arial" w:cs="Arial"/>
          <w:bCs/>
          <w:lang w:eastAsia="es-CO"/>
        </w:rPr>
        <w:tab/>
      </w:r>
      <w:r w:rsidRPr="001E5941">
        <w:rPr>
          <w:rFonts w:ascii="Arial" w:eastAsia="Tahoma" w:hAnsi="Arial" w:cs="Arial"/>
          <w:bCs/>
          <w:lang w:eastAsia="es-CO"/>
        </w:rPr>
        <w:tab/>
      </w:r>
      <w:r w:rsidRPr="001E5941">
        <w:rPr>
          <w:rFonts w:ascii="Arial" w:eastAsia="Tahoma" w:hAnsi="Arial" w:cs="Arial"/>
          <w:bCs/>
          <w:lang w:eastAsia="es-CO"/>
        </w:rPr>
        <w:tab/>
      </w:r>
      <w:r w:rsidRPr="001E5941">
        <w:rPr>
          <w:rFonts w:ascii="Arial" w:eastAsia="Tahoma" w:hAnsi="Arial" w:cs="Arial"/>
          <w:bCs/>
          <w:lang w:eastAsia="es-CO"/>
        </w:rPr>
        <w:tab/>
      </w:r>
    </w:p>
    <w:p w:rsidR="005E3BD2" w:rsidRPr="001E5941" w:rsidRDefault="005E3BD2" w:rsidP="005E3BD2">
      <w:pPr>
        <w:autoSpaceDE w:val="0"/>
        <w:autoSpaceDN w:val="0"/>
        <w:adjustRightInd w:val="0"/>
        <w:spacing w:after="0" w:line="240" w:lineRule="atLeast"/>
        <w:contextualSpacing/>
        <w:jc w:val="both"/>
        <w:rPr>
          <w:rFonts w:ascii="Arial" w:eastAsia="Tahoma" w:hAnsi="Arial" w:cs="Arial"/>
          <w:bCs/>
          <w:lang w:eastAsia="es-CO"/>
        </w:rPr>
      </w:pPr>
      <w:r w:rsidRPr="001E5941">
        <w:rPr>
          <w:rFonts w:ascii="Arial" w:eastAsia="Tahoma" w:hAnsi="Arial" w:cs="Arial"/>
          <w:bCs/>
          <w:lang w:eastAsia="es-CO"/>
        </w:rPr>
        <w:tab/>
      </w:r>
      <w:r w:rsidRPr="001E5941">
        <w:rPr>
          <w:rFonts w:ascii="Arial" w:eastAsia="Tahoma" w:hAnsi="Arial" w:cs="Arial"/>
          <w:bCs/>
          <w:lang w:eastAsia="es-CO"/>
        </w:rPr>
        <w:tab/>
      </w:r>
      <w:r w:rsidRPr="001E5941">
        <w:rPr>
          <w:rFonts w:ascii="Arial" w:eastAsia="Tahoma" w:hAnsi="Arial" w:cs="Arial"/>
          <w:bCs/>
          <w:lang w:eastAsia="es-CO"/>
        </w:rPr>
        <w:tab/>
      </w:r>
      <w:r w:rsidRPr="001E5941">
        <w:rPr>
          <w:rFonts w:ascii="Arial" w:eastAsia="Tahoma" w:hAnsi="Arial" w:cs="Arial"/>
          <w:bCs/>
          <w:lang w:eastAsia="es-CO"/>
        </w:rPr>
        <w:tab/>
      </w:r>
      <w:r w:rsidRPr="001E5941">
        <w:rPr>
          <w:rFonts w:ascii="Arial" w:eastAsia="Tahoma" w:hAnsi="Arial" w:cs="Arial"/>
          <w:bCs/>
          <w:lang w:eastAsia="es-CO"/>
        </w:rPr>
        <w:tab/>
      </w:r>
      <w:r w:rsidRPr="001E5941">
        <w:rPr>
          <w:rFonts w:ascii="Arial" w:eastAsia="Tahoma" w:hAnsi="Arial" w:cs="Arial"/>
          <w:bCs/>
          <w:lang w:eastAsia="es-CO"/>
        </w:rPr>
        <w:tab/>
      </w:r>
      <w:r w:rsidRPr="001E5941">
        <w:rPr>
          <w:rFonts w:ascii="Arial" w:eastAsia="Tahoma" w:hAnsi="Arial" w:cs="Arial"/>
          <w:bCs/>
          <w:lang w:eastAsia="es-CO"/>
        </w:rPr>
        <w:tab/>
      </w:r>
    </w:p>
    <w:p w:rsidR="005E3BD2" w:rsidRPr="001E5941" w:rsidRDefault="005E3BD2" w:rsidP="005E3BD2">
      <w:pPr>
        <w:autoSpaceDE w:val="0"/>
        <w:autoSpaceDN w:val="0"/>
        <w:adjustRightInd w:val="0"/>
        <w:spacing w:after="0" w:line="240" w:lineRule="atLeast"/>
        <w:contextualSpacing/>
        <w:jc w:val="both"/>
        <w:rPr>
          <w:rFonts w:ascii="Arial" w:eastAsia="Tahoma" w:hAnsi="Arial" w:cs="Arial"/>
          <w:bCs/>
          <w:lang w:eastAsia="es-CO"/>
        </w:rPr>
      </w:pPr>
      <w:r w:rsidRPr="001E5941">
        <w:rPr>
          <w:rFonts w:ascii="Arial" w:eastAsia="Tahoma" w:hAnsi="Arial" w:cs="Arial"/>
          <w:bCs/>
          <w:lang w:eastAsia="es-CO"/>
        </w:rPr>
        <w:t>Nombre o Razón Social del proponente ________________________________</w:t>
      </w:r>
    </w:p>
    <w:p w:rsidR="005E3BD2" w:rsidRPr="001E5941" w:rsidRDefault="005E3BD2" w:rsidP="005E3BD2">
      <w:pPr>
        <w:autoSpaceDE w:val="0"/>
        <w:autoSpaceDN w:val="0"/>
        <w:adjustRightInd w:val="0"/>
        <w:spacing w:after="0" w:line="240" w:lineRule="atLeast"/>
        <w:contextualSpacing/>
        <w:jc w:val="both"/>
        <w:rPr>
          <w:rFonts w:ascii="Arial" w:eastAsia="Tahoma" w:hAnsi="Arial" w:cs="Arial"/>
          <w:bCs/>
          <w:lang w:eastAsia="es-CO"/>
        </w:rPr>
      </w:pPr>
      <w:r w:rsidRPr="001E5941">
        <w:rPr>
          <w:rFonts w:ascii="Arial" w:eastAsia="Tahoma" w:hAnsi="Arial" w:cs="Arial"/>
          <w:bCs/>
          <w:lang w:eastAsia="es-CO"/>
        </w:rPr>
        <w:t>NIT.  O Cédula de Ciudadanía</w:t>
      </w:r>
      <w:r w:rsidRPr="001E5941">
        <w:rPr>
          <w:rFonts w:ascii="Arial" w:eastAsia="Tahoma" w:hAnsi="Arial" w:cs="Arial"/>
          <w:bCs/>
          <w:lang w:eastAsia="es-CO"/>
        </w:rPr>
        <w:tab/>
        <w:t xml:space="preserve">      ________________________________</w:t>
      </w:r>
      <w:r w:rsidRPr="001E5941">
        <w:rPr>
          <w:rFonts w:ascii="Arial" w:eastAsia="Tahoma" w:hAnsi="Arial" w:cs="Arial"/>
          <w:bCs/>
          <w:lang w:eastAsia="es-CO"/>
        </w:rPr>
        <w:tab/>
      </w:r>
    </w:p>
    <w:p w:rsidR="005E3BD2" w:rsidRPr="001E5941" w:rsidRDefault="005E3BD2" w:rsidP="005E3BD2">
      <w:pPr>
        <w:autoSpaceDE w:val="0"/>
        <w:autoSpaceDN w:val="0"/>
        <w:adjustRightInd w:val="0"/>
        <w:spacing w:after="0" w:line="240" w:lineRule="atLeast"/>
        <w:contextualSpacing/>
        <w:jc w:val="both"/>
        <w:rPr>
          <w:rFonts w:ascii="Arial" w:eastAsia="Tahoma" w:hAnsi="Arial" w:cs="Arial"/>
          <w:bCs/>
          <w:lang w:eastAsia="es-CO"/>
        </w:rPr>
      </w:pPr>
      <w:r w:rsidRPr="001E5941">
        <w:rPr>
          <w:rFonts w:ascii="Arial" w:eastAsia="Tahoma" w:hAnsi="Arial" w:cs="Arial"/>
          <w:bCs/>
          <w:lang w:eastAsia="es-CO"/>
        </w:rPr>
        <w:t>Nombre del Representante Legal</w:t>
      </w:r>
      <w:r w:rsidRPr="001E5941">
        <w:rPr>
          <w:rFonts w:ascii="Arial" w:eastAsia="Tahoma" w:hAnsi="Arial" w:cs="Arial"/>
          <w:bCs/>
          <w:lang w:eastAsia="es-CO"/>
        </w:rPr>
        <w:tab/>
        <w:t xml:space="preserve">      ________________________________</w:t>
      </w:r>
    </w:p>
    <w:p w:rsidR="005E3BD2" w:rsidRPr="001E5941" w:rsidRDefault="005E3BD2" w:rsidP="005E3BD2">
      <w:pPr>
        <w:autoSpaceDE w:val="0"/>
        <w:autoSpaceDN w:val="0"/>
        <w:adjustRightInd w:val="0"/>
        <w:spacing w:after="0" w:line="240" w:lineRule="atLeast"/>
        <w:contextualSpacing/>
        <w:jc w:val="both"/>
        <w:rPr>
          <w:rFonts w:ascii="Arial" w:eastAsia="Tahoma" w:hAnsi="Arial" w:cs="Arial"/>
          <w:bCs/>
          <w:lang w:eastAsia="es-CO"/>
        </w:rPr>
      </w:pPr>
      <w:r w:rsidRPr="001E5941">
        <w:rPr>
          <w:rFonts w:ascii="Arial" w:eastAsia="Tahoma" w:hAnsi="Arial" w:cs="Arial"/>
          <w:bCs/>
          <w:lang w:eastAsia="es-CO"/>
        </w:rPr>
        <w:t>Dirección</w:t>
      </w:r>
      <w:r w:rsidRPr="001E5941">
        <w:rPr>
          <w:rFonts w:ascii="Arial" w:eastAsia="Tahoma" w:hAnsi="Arial" w:cs="Arial"/>
          <w:bCs/>
          <w:lang w:eastAsia="es-CO"/>
        </w:rPr>
        <w:tab/>
      </w:r>
      <w:r w:rsidRPr="001E5941">
        <w:rPr>
          <w:rFonts w:ascii="Arial" w:eastAsia="Tahoma" w:hAnsi="Arial" w:cs="Arial"/>
          <w:bCs/>
          <w:lang w:eastAsia="es-CO"/>
        </w:rPr>
        <w:tab/>
      </w:r>
      <w:r w:rsidRPr="001E5941">
        <w:rPr>
          <w:rFonts w:ascii="Arial" w:eastAsia="Tahoma" w:hAnsi="Arial" w:cs="Arial"/>
          <w:bCs/>
          <w:lang w:eastAsia="es-CO"/>
        </w:rPr>
        <w:tab/>
      </w:r>
      <w:r w:rsidRPr="001E5941">
        <w:rPr>
          <w:rFonts w:ascii="Arial" w:eastAsia="Tahoma" w:hAnsi="Arial" w:cs="Arial"/>
          <w:bCs/>
          <w:lang w:eastAsia="es-CO"/>
        </w:rPr>
        <w:tab/>
        <w:t xml:space="preserve">      ________________________________</w:t>
      </w:r>
    </w:p>
    <w:p w:rsidR="005E3BD2" w:rsidRPr="001E5941" w:rsidRDefault="005E3BD2" w:rsidP="005E3BD2">
      <w:pPr>
        <w:autoSpaceDE w:val="0"/>
        <w:autoSpaceDN w:val="0"/>
        <w:adjustRightInd w:val="0"/>
        <w:spacing w:after="0" w:line="240" w:lineRule="atLeast"/>
        <w:contextualSpacing/>
        <w:jc w:val="both"/>
        <w:rPr>
          <w:rFonts w:ascii="Arial" w:eastAsia="Tahoma" w:hAnsi="Arial" w:cs="Arial"/>
          <w:bCs/>
          <w:lang w:eastAsia="es-CO"/>
        </w:rPr>
      </w:pPr>
      <w:r w:rsidRPr="001E5941">
        <w:rPr>
          <w:rFonts w:ascii="Arial" w:eastAsia="Tahoma" w:hAnsi="Arial" w:cs="Arial"/>
          <w:bCs/>
          <w:lang w:eastAsia="es-CO"/>
        </w:rPr>
        <w:t>Teléfono</w:t>
      </w:r>
      <w:r w:rsidRPr="001E5941">
        <w:rPr>
          <w:rFonts w:ascii="Arial" w:eastAsia="Tahoma" w:hAnsi="Arial" w:cs="Arial"/>
          <w:bCs/>
          <w:lang w:eastAsia="es-CO"/>
        </w:rPr>
        <w:tab/>
      </w:r>
      <w:r w:rsidRPr="001E5941">
        <w:rPr>
          <w:rFonts w:ascii="Arial" w:eastAsia="Tahoma" w:hAnsi="Arial" w:cs="Arial"/>
          <w:bCs/>
          <w:lang w:eastAsia="es-CO"/>
        </w:rPr>
        <w:tab/>
      </w:r>
      <w:r w:rsidRPr="001E5941">
        <w:rPr>
          <w:rFonts w:ascii="Arial" w:eastAsia="Tahoma" w:hAnsi="Arial" w:cs="Arial"/>
          <w:bCs/>
          <w:lang w:eastAsia="es-CO"/>
        </w:rPr>
        <w:tab/>
      </w:r>
      <w:r w:rsidRPr="001E5941">
        <w:rPr>
          <w:rFonts w:ascii="Arial" w:eastAsia="Tahoma" w:hAnsi="Arial" w:cs="Arial"/>
          <w:bCs/>
          <w:lang w:eastAsia="es-CO"/>
        </w:rPr>
        <w:tab/>
        <w:t xml:space="preserve">      ________________________________</w:t>
      </w:r>
    </w:p>
    <w:p w:rsidR="005E3BD2" w:rsidRPr="001E5941" w:rsidRDefault="005E3BD2" w:rsidP="005E3BD2">
      <w:pPr>
        <w:autoSpaceDE w:val="0"/>
        <w:autoSpaceDN w:val="0"/>
        <w:adjustRightInd w:val="0"/>
        <w:spacing w:after="0" w:line="240" w:lineRule="atLeast"/>
        <w:contextualSpacing/>
        <w:jc w:val="both"/>
        <w:rPr>
          <w:rFonts w:ascii="Arial" w:eastAsia="Tahoma" w:hAnsi="Arial" w:cs="Arial"/>
          <w:bCs/>
          <w:lang w:eastAsia="es-CO"/>
        </w:rPr>
      </w:pPr>
      <w:r w:rsidRPr="001E5941">
        <w:rPr>
          <w:rFonts w:ascii="Arial" w:eastAsia="Tahoma" w:hAnsi="Arial" w:cs="Arial"/>
          <w:bCs/>
          <w:lang w:eastAsia="es-CO"/>
        </w:rPr>
        <w:t>Correo electrónico</w:t>
      </w:r>
      <w:r w:rsidRPr="001E5941">
        <w:rPr>
          <w:rFonts w:ascii="Arial" w:eastAsia="Tahoma" w:hAnsi="Arial" w:cs="Arial"/>
          <w:bCs/>
          <w:lang w:eastAsia="es-CO"/>
        </w:rPr>
        <w:tab/>
      </w:r>
      <w:r w:rsidRPr="001E5941">
        <w:rPr>
          <w:rFonts w:ascii="Arial" w:eastAsia="Tahoma" w:hAnsi="Arial" w:cs="Arial"/>
          <w:bCs/>
          <w:lang w:eastAsia="es-CO"/>
        </w:rPr>
        <w:tab/>
      </w:r>
      <w:r w:rsidRPr="001E5941">
        <w:rPr>
          <w:rFonts w:ascii="Arial" w:eastAsia="Tahoma" w:hAnsi="Arial" w:cs="Arial"/>
          <w:bCs/>
          <w:lang w:eastAsia="es-CO"/>
        </w:rPr>
        <w:tab/>
        <w:t xml:space="preserve">      _______________________________</w:t>
      </w:r>
      <w:r w:rsidRPr="001E5941">
        <w:rPr>
          <w:rFonts w:ascii="Arial" w:eastAsia="Tahoma" w:hAnsi="Arial" w:cs="Arial"/>
          <w:bCs/>
          <w:lang w:eastAsia="es-CO"/>
        </w:rPr>
        <w:tab/>
      </w:r>
    </w:p>
    <w:p w:rsidR="005E3BD2" w:rsidRPr="001E5941" w:rsidRDefault="005E3BD2" w:rsidP="005E3BD2">
      <w:pPr>
        <w:autoSpaceDE w:val="0"/>
        <w:autoSpaceDN w:val="0"/>
        <w:adjustRightInd w:val="0"/>
        <w:spacing w:after="0" w:line="240" w:lineRule="atLeast"/>
        <w:contextualSpacing/>
        <w:jc w:val="both"/>
        <w:rPr>
          <w:rFonts w:ascii="Arial" w:eastAsia="Tahoma" w:hAnsi="Arial" w:cs="Arial"/>
          <w:bCs/>
          <w:lang w:eastAsia="es-CO"/>
        </w:rPr>
      </w:pPr>
      <w:r w:rsidRPr="001E5941">
        <w:rPr>
          <w:rFonts w:ascii="Arial" w:eastAsia="Tahoma" w:hAnsi="Arial" w:cs="Arial"/>
          <w:bCs/>
          <w:lang w:eastAsia="es-CO"/>
        </w:rPr>
        <w:tab/>
        <w:t xml:space="preserve">       _______________________</w:t>
      </w:r>
    </w:p>
    <w:p w:rsidR="005E3BD2" w:rsidRPr="001E5941" w:rsidRDefault="005E3BD2" w:rsidP="005E3BD2">
      <w:pPr>
        <w:autoSpaceDE w:val="0"/>
        <w:autoSpaceDN w:val="0"/>
        <w:adjustRightInd w:val="0"/>
        <w:spacing w:after="0" w:line="240" w:lineRule="atLeast"/>
        <w:contextualSpacing/>
        <w:jc w:val="both"/>
        <w:rPr>
          <w:rFonts w:ascii="Book Antiqua" w:eastAsia="Tahoma" w:hAnsi="Book Antiqua" w:cs="Book Antiqua"/>
          <w:b/>
          <w:bCs/>
          <w:lang w:eastAsia="es-CO"/>
        </w:rPr>
      </w:pPr>
      <w:r w:rsidRPr="001E5941">
        <w:rPr>
          <w:rFonts w:ascii="Arial" w:eastAsia="Tahoma" w:hAnsi="Arial" w:cs="Arial"/>
          <w:b/>
          <w:bCs/>
          <w:lang w:eastAsia="es-CO"/>
        </w:rPr>
        <w:tab/>
      </w:r>
      <w:r w:rsidRPr="001E5941">
        <w:rPr>
          <w:rFonts w:ascii="Arial" w:eastAsia="Tahoma" w:hAnsi="Arial" w:cs="Arial"/>
          <w:b/>
          <w:bCs/>
          <w:lang w:eastAsia="es-CO"/>
        </w:rPr>
        <w:tab/>
      </w:r>
      <w:r w:rsidRPr="001E5941">
        <w:rPr>
          <w:rFonts w:ascii="Arial" w:eastAsia="Tahoma" w:hAnsi="Arial" w:cs="Arial"/>
          <w:b/>
          <w:bCs/>
          <w:lang w:eastAsia="es-CO"/>
        </w:rPr>
        <w:tab/>
        <w:t>Firma Representante Legal</w:t>
      </w:r>
      <w:r w:rsidRPr="001E5941">
        <w:rPr>
          <w:rFonts w:ascii="Arial" w:eastAsia="Tahoma" w:hAnsi="Arial" w:cs="Arial"/>
          <w:b/>
          <w:bCs/>
          <w:lang w:eastAsia="es-CO"/>
        </w:rPr>
        <w:tab/>
      </w:r>
      <w:r w:rsidRPr="001E5941">
        <w:rPr>
          <w:rFonts w:ascii="Book Antiqua" w:eastAsia="Tahoma" w:hAnsi="Book Antiqua" w:cs="Book Antiqua"/>
          <w:b/>
          <w:bCs/>
          <w:lang w:eastAsia="es-CO"/>
        </w:rPr>
        <w:tab/>
      </w:r>
    </w:p>
    <w:p w:rsidR="005E3BD2" w:rsidRPr="001E5941" w:rsidRDefault="005E3BD2" w:rsidP="005E3BD2">
      <w:pPr>
        <w:autoSpaceDE w:val="0"/>
        <w:autoSpaceDN w:val="0"/>
        <w:adjustRightInd w:val="0"/>
        <w:spacing w:after="0" w:line="240" w:lineRule="atLeast"/>
        <w:contextualSpacing/>
        <w:jc w:val="both"/>
        <w:rPr>
          <w:rFonts w:ascii="Arial" w:eastAsia="Tahoma" w:hAnsi="Arial" w:cs="Arial"/>
          <w:b/>
          <w:bCs/>
          <w:sz w:val="20"/>
          <w:szCs w:val="20"/>
          <w:lang w:eastAsia="es-CO"/>
        </w:rPr>
      </w:pPr>
      <w:r w:rsidRPr="001E5941">
        <w:rPr>
          <w:rFonts w:ascii="Arial" w:eastAsia="Tahoma" w:hAnsi="Arial" w:cs="Arial"/>
          <w:b/>
          <w:bCs/>
          <w:sz w:val="20"/>
          <w:szCs w:val="20"/>
          <w:lang w:eastAsia="es-CO"/>
        </w:rPr>
        <w:t>Observaciones para tener en cuenta al momento de diligenciar la oferta económica:</w:t>
      </w:r>
    </w:p>
    <w:p w:rsidR="005E3BD2" w:rsidRPr="001E5941" w:rsidRDefault="005E3BD2" w:rsidP="005E3BD2">
      <w:pPr>
        <w:autoSpaceDE w:val="0"/>
        <w:autoSpaceDN w:val="0"/>
        <w:adjustRightInd w:val="0"/>
        <w:spacing w:after="0" w:line="240" w:lineRule="atLeast"/>
        <w:contextualSpacing/>
        <w:jc w:val="both"/>
        <w:rPr>
          <w:rFonts w:ascii="Arial" w:eastAsia="Tahoma" w:hAnsi="Arial" w:cs="Arial"/>
          <w:b/>
          <w:bCs/>
          <w:sz w:val="20"/>
          <w:szCs w:val="20"/>
          <w:lang w:eastAsia="es-CO"/>
        </w:rPr>
      </w:pPr>
    </w:p>
    <w:p w:rsidR="005E3BD2" w:rsidRPr="001E5941" w:rsidRDefault="005E3BD2" w:rsidP="005E3BD2">
      <w:pPr>
        <w:autoSpaceDE w:val="0"/>
        <w:autoSpaceDN w:val="0"/>
        <w:adjustRightInd w:val="0"/>
        <w:spacing w:after="0" w:line="240" w:lineRule="atLeast"/>
        <w:contextualSpacing/>
        <w:jc w:val="both"/>
        <w:rPr>
          <w:rFonts w:ascii="Arial" w:eastAsia="Tahoma" w:hAnsi="Arial" w:cs="Arial"/>
          <w:bCs/>
          <w:sz w:val="20"/>
          <w:szCs w:val="20"/>
          <w:lang w:eastAsia="es-CO"/>
        </w:rPr>
      </w:pPr>
      <w:r w:rsidRPr="001E5941">
        <w:rPr>
          <w:rFonts w:ascii="Arial" w:eastAsia="Tahoma" w:hAnsi="Arial" w:cs="Arial"/>
          <w:bCs/>
          <w:sz w:val="20"/>
          <w:szCs w:val="20"/>
          <w:lang w:eastAsia="es-CO"/>
        </w:rPr>
        <w:t>1- El proponente no puede modificar la descripción de los ítems ni la cantidad requerida</w:t>
      </w:r>
    </w:p>
    <w:p w:rsidR="005E3BD2" w:rsidRPr="001E5941" w:rsidRDefault="005E3BD2" w:rsidP="005E3BD2">
      <w:pPr>
        <w:autoSpaceDE w:val="0"/>
        <w:autoSpaceDN w:val="0"/>
        <w:adjustRightInd w:val="0"/>
        <w:spacing w:after="0" w:line="240" w:lineRule="atLeast"/>
        <w:contextualSpacing/>
        <w:jc w:val="both"/>
        <w:rPr>
          <w:rFonts w:ascii="Arial" w:eastAsia="Tahoma" w:hAnsi="Arial" w:cs="Arial"/>
          <w:bCs/>
          <w:sz w:val="20"/>
          <w:szCs w:val="20"/>
          <w:lang w:eastAsia="es-CO"/>
        </w:rPr>
      </w:pPr>
      <w:r w:rsidRPr="001E5941">
        <w:rPr>
          <w:rFonts w:ascii="Arial" w:eastAsia="Tahoma" w:hAnsi="Arial" w:cs="Arial"/>
          <w:bCs/>
          <w:sz w:val="20"/>
          <w:szCs w:val="20"/>
          <w:lang w:eastAsia="es-CO"/>
        </w:rPr>
        <w:t>2- Tener en cuenta al momento de diligenciar el presente formulario, el valor del grupo a ofertar, el cual fue determinado por la Entidad con los precios de referencia del análisis del sector, por ello, los mismos corresponden a precios techos. La estimación del valor de un grupo por encima de los establecidos por la entidad será causal de rechazo.</w:t>
      </w:r>
    </w:p>
    <w:p w:rsidR="005E3BD2" w:rsidRPr="001E5941" w:rsidRDefault="005E3BD2" w:rsidP="005E3BD2">
      <w:pPr>
        <w:spacing w:after="0" w:line="240" w:lineRule="auto"/>
        <w:rPr>
          <w:rFonts w:ascii="Arial" w:eastAsia="Times New Roman" w:hAnsi="Arial" w:cs="Arial"/>
          <w:b/>
          <w:bCs/>
          <w:u w:val="single"/>
          <w:lang w:eastAsia="es-CO"/>
        </w:rPr>
      </w:pPr>
    </w:p>
    <w:p w:rsidR="005E3BD2" w:rsidRPr="001E5941" w:rsidRDefault="005E3BD2" w:rsidP="005E3BD2">
      <w:pPr>
        <w:spacing w:after="0" w:line="240" w:lineRule="auto"/>
        <w:rPr>
          <w:rFonts w:ascii="Arial" w:eastAsia="Times New Roman" w:hAnsi="Arial" w:cs="Arial"/>
          <w:b/>
          <w:bCs/>
          <w:u w:val="single"/>
          <w:lang w:eastAsia="es-CO"/>
        </w:rPr>
      </w:pPr>
      <w:r w:rsidRPr="001E5941">
        <w:rPr>
          <w:rFonts w:ascii="Arial" w:eastAsia="Times New Roman" w:hAnsi="Arial" w:cs="Arial"/>
          <w:b/>
          <w:bCs/>
          <w:u w:val="single"/>
          <w:lang w:eastAsia="es-CO"/>
        </w:rPr>
        <w:t>GRUPO 4 – EMISIONES ATMOSFÉRICAS</w:t>
      </w:r>
    </w:p>
    <w:p w:rsidR="005E3BD2" w:rsidRPr="001E5941" w:rsidRDefault="005E3BD2" w:rsidP="005E3BD2">
      <w:pPr>
        <w:spacing w:after="0" w:line="240" w:lineRule="auto"/>
        <w:rPr>
          <w:rFonts w:ascii="Arial" w:eastAsia="Times New Roman" w:hAnsi="Arial" w:cs="Arial"/>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988"/>
        <w:gridCol w:w="1701"/>
        <w:gridCol w:w="1067"/>
        <w:gridCol w:w="1134"/>
        <w:gridCol w:w="1276"/>
        <w:gridCol w:w="1276"/>
        <w:gridCol w:w="1276"/>
        <w:gridCol w:w="1276"/>
      </w:tblGrid>
      <w:tr w:rsidR="005E3BD2" w:rsidRPr="001E5941" w:rsidTr="00147D5E">
        <w:trPr>
          <w:trHeight w:val="510"/>
          <w:tblHeader/>
        </w:trPr>
        <w:tc>
          <w:tcPr>
            <w:tcW w:w="988" w:type="dxa"/>
            <w:shd w:val="clear" w:color="000000" w:fill="D9D9D9"/>
            <w:vAlign w:val="center"/>
            <w:hideMark/>
          </w:tcPr>
          <w:p w:rsidR="005E3BD2" w:rsidRPr="001E5941" w:rsidRDefault="005E3BD2" w:rsidP="005E3BD2">
            <w:pPr>
              <w:spacing w:after="0" w:line="240" w:lineRule="auto"/>
              <w:jc w:val="center"/>
              <w:rPr>
                <w:rFonts w:ascii="Arial" w:eastAsia="Times New Roman" w:hAnsi="Arial" w:cs="Arial"/>
                <w:b/>
                <w:bCs/>
                <w:color w:val="000000"/>
                <w:sz w:val="16"/>
                <w:szCs w:val="16"/>
                <w:lang w:eastAsia="es-CO"/>
              </w:rPr>
            </w:pPr>
            <w:r w:rsidRPr="001E5941">
              <w:rPr>
                <w:rFonts w:ascii="Arial" w:eastAsia="Times New Roman" w:hAnsi="Arial" w:cs="Arial"/>
                <w:b/>
                <w:bCs/>
                <w:color w:val="000000"/>
                <w:sz w:val="16"/>
                <w:szCs w:val="16"/>
                <w:lang w:eastAsia="es-CO"/>
              </w:rPr>
              <w:t>ITEM</w:t>
            </w:r>
          </w:p>
        </w:tc>
        <w:tc>
          <w:tcPr>
            <w:tcW w:w="1701" w:type="dxa"/>
            <w:shd w:val="clear" w:color="000000" w:fill="D9D9D9"/>
            <w:vAlign w:val="center"/>
            <w:hideMark/>
          </w:tcPr>
          <w:p w:rsidR="005E3BD2" w:rsidRPr="001E5941" w:rsidRDefault="005E3BD2" w:rsidP="005E3BD2">
            <w:pPr>
              <w:spacing w:after="0" w:line="240" w:lineRule="auto"/>
              <w:jc w:val="center"/>
              <w:rPr>
                <w:rFonts w:ascii="Arial" w:eastAsia="Times New Roman" w:hAnsi="Arial" w:cs="Arial"/>
                <w:b/>
                <w:bCs/>
                <w:color w:val="000000"/>
                <w:sz w:val="16"/>
                <w:szCs w:val="16"/>
                <w:lang w:eastAsia="es-CO"/>
              </w:rPr>
            </w:pPr>
            <w:r w:rsidRPr="001E5941">
              <w:rPr>
                <w:rFonts w:ascii="Arial" w:eastAsia="Times New Roman" w:hAnsi="Arial" w:cs="Arial"/>
                <w:b/>
                <w:bCs/>
                <w:color w:val="000000"/>
                <w:sz w:val="16"/>
                <w:szCs w:val="16"/>
                <w:lang w:eastAsia="es-CO"/>
              </w:rPr>
              <w:t>DESCRIPCION DEL BIEN</w:t>
            </w:r>
          </w:p>
        </w:tc>
        <w:tc>
          <w:tcPr>
            <w:tcW w:w="1067" w:type="dxa"/>
            <w:shd w:val="clear" w:color="auto" w:fill="D0CECE"/>
            <w:vAlign w:val="center"/>
          </w:tcPr>
          <w:p w:rsidR="005E3BD2" w:rsidRPr="001E5941" w:rsidRDefault="005E3BD2" w:rsidP="005E3BD2">
            <w:pPr>
              <w:spacing w:after="0" w:line="240" w:lineRule="auto"/>
              <w:rPr>
                <w:rFonts w:ascii="Arial" w:eastAsia="Courier New" w:hAnsi="Arial" w:cs="Arial"/>
                <w:b/>
                <w:sz w:val="16"/>
                <w:szCs w:val="16"/>
                <w:lang w:val="es-ES"/>
              </w:rPr>
            </w:pPr>
            <w:r w:rsidRPr="001E5941">
              <w:rPr>
                <w:rFonts w:ascii="Arial" w:eastAsia="Courier New" w:hAnsi="Arial" w:cs="Arial"/>
                <w:b/>
                <w:sz w:val="16"/>
                <w:szCs w:val="16"/>
                <w:lang w:val="es-ES"/>
              </w:rPr>
              <w:t>UNIDAD</w:t>
            </w:r>
          </w:p>
        </w:tc>
        <w:tc>
          <w:tcPr>
            <w:tcW w:w="1134" w:type="dxa"/>
            <w:shd w:val="clear" w:color="auto" w:fill="D0CECE"/>
            <w:vAlign w:val="center"/>
          </w:tcPr>
          <w:p w:rsidR="005E3BD2" w:rsidRPr="001E5941" w:rsidRDefault="005E3BD2" w:rsidP="005E3BD2">
            <w:pPr>
              <w:spacing w:after="0" w:line="240" w:lineRule="auto"/>
              <w:rPr>
                <w:rFonts w:ascii="Arial" w:eastAsia="Courier New" w:hAnsi="Arial" w:cs="Arial"/>
                <w:b/>
                <w:sz w:val="16"/>
                <w:szCs w:val="16"/>
                <w:lang w:val="es-ES"/>
              </w:rPr>
            </w:pPr>
            <w:r w:rsidRPr="001E5941">
              <w:rPr>
                <w:rFonts w:ascii="Arial" w:eastAsia="Courier New" w:hAnsi="Arial" w:cs="Arial"/>
                <w:b/>
                <w:sz w:val="16"/>
                <w:szCs w:val="16"/>
                <w:lang w:val="es-ES"/>
              </w:rPr>
              <w:t>CANTIDAD</w:t>
            </w:r>
          </w:p>
        </w:tc>
        <w:tc>
          <w:tcPr>
            <w:tcW w:w="1276" w:type="dxa"/>
            <w:shd w:val="clear" w:color="auto" w:fill="D0CECE"/>
            <w:vAlign w:val="center"/>
          </w:tcPr>
          <w:p w:rsidR="005E3BD2" w:rsidRPr="001E5941" w:rsidRDefault="005E3BD2" w:rsidP="005E3BD2">
            <w:pPr>
              <w:spacing w:after="0" w:line="240" w:lineRule="auto"/>
              <w:rPr>
                <w:rFonts w:ascii="Arial" w:eastAsia="Courier New" w:hAnsi="Arial" w:cs="Arial"/>
                <w:b/>
                <w:sz w:val="16"/>
                <w:szCs w:val="16"/>
                <w:lang w:val="es-ES"/>
              </w:rPr>
            </w:pPr>
            <w:r w:rsidRPr="001E5941">
              <w:rPr>
                <w:rFonts w:ascii="Arial" w:eastAsia="Courier New" w:hAnsi="Arial" w:cs="Arial"/>
                <w:b/>
                <w:sz w:val="16"/>
                <w:szCs w:val="16"/>
                <w:lang w:val="es-ES"/>
              </w:rPr>
              <w:t>MARCA OFRECIDA</w:t>
            </w:r>
          </w:p>
        </w:tc>
        <w:tc>
          <w:tcPr>
            <w:tcW w:w="1276" w:type="dxa"/>
            <w:shd w:val="clear" w:color="auto" w:fill="D0CECE"/>
            <w:vAlign w:val="center"/>
          </w:tcPr>
          <w:p w:rsidR="005E3BD2" w:rsidRPr="001E5941" w:rsidRDefault="005E3BD2" w:rsidP="005E3BD2">
            <w:pPr>
              <w:spacing w:after="0" w:line="240" w:lineRule="auto"/>
              <w:rPr>
                <w:rFonts w:ascii="Arial" w:eastAsia="Courier New" w:hAnsi="Arial" w:cs="Arial"/>
                <w:b/>
                <w:sz w:val="16"/>
                <w:szCs w:val="16"/>
                <w:lang w:val="es-ES"/>
              </w:rPr>
            </w:pPr>
            <w:r w:rsidRPr="001E5941">
              <w:rPr>
                <w:rFonts w:ascii="Arial" w:eastAsia="Courier New" w:hAnsi="Arial" w:cs="Arial"/>
                <w:b/>
                <w:sz w:val="16"/>
                <w:szCs w:val="16"/>
                <w:lang w:val="es-ES"/>
              </w:rPr>
              <w:t>REFERENCIA No.</w:t>
            </w:r>
          </w:p>
        </w:tc>
        <w:tc>
          <w:tcPr>
            <w:tcW w:w="1276" w:type="dxa"/>
            <w:shd w:val="clear" w:color="auto" w:fill="D0CECE"/>
            <w:vAlign w:val="center"/>
          </w:tcPr>
          <w:p w:rsidR="005E3BD2" w:rsidRPr="001E5941" w:rsidRDefault="005E3BD2" w:rsidP="005E3BD2">
            <w:pPr>
              <w:spacing w:after="0" w:line="240" w:lineRule="auto"/>
              <w:rPr>
                <w:rFonts w:ascii="Arial" w:eastAsia="Courier New" w:hAnsi="Arial" w:cs="Arial"/>
                <w:b/>
                <w:sz w:val="16"/>
                <w:szCs w:val="16"/>
                <w:lang w:val="es-ES"/>
              </w:rPr>
            </w:pPr>
            <w:r w:rsidRPr="001E5941">
              <w:rPr>
                <w:rFonts w:ascii="Arial" w:eastAsia="Courier New" w:hAnsi="Arial" w:cs="Arial"/>
                <w:b/>
                <w:sz w:val="16"/>
                <w:szCs w:val="16"/>
                <w:lang w:val="es-ES"/>
              </w:rPr>
              <w:t>PRESENTACIÓN</w:t>
            </w:r>
          </w:p>
        </w:tc>
        <w:tc>
          <w:tcPr>
            <w:tcW w:w="1276" w:type="dxa"/>
            <w:shd w:val="clear" w:color="auto" w:fill="D0CECE"/>
            <w:vAlign w:val="center"/>
          </w:tcPr>
          <w:p w:rsidR="005E3BD2" w:rsidRPr="001E5941" w:rsidRDefault="005E3BD2" w:rsidP="005E3BD2">
            <w:pPr>
              <w:spacing w:after="0" w:line="240" w:lineRule="auto"/>
              <w:rPr>
                <w:rFonts w:ascii="Arial" w:eastAsia="Courier New" w:hAnsi="Arial" w:cs="Arial"/>
                <w:b/>
                <w:sz w:val="16"/>
                <w:szCs w:val="16"/>
                <w:lang w:val="es-ES"/>
              </w:rPr>
            </w:pPr>
            <w:r w:rsidRPr="001E5941">
              <w:rPr>
                <w:rFonts w:ascii="Arial" w:eastAsia="Courier New" w:hAnsi="Arial" w:cs="Arial"/>
                <w:b/>
                <w:sz w:val="16"/>
                <w:szCs w:val="16"/>
                <w:lang w:val="es-ES"/>
              </w:rPr>
              <w:t>VALOR UNITARIO (IVA NO incluido)</w:t>
            </w:r>
          </w:p>
        </w:tc>
      </w:tr>
      <w:tr w:rsidR="005E3BD2" w:rsidRPr="001E5941" w:rsidTr="00147D5E">
        <w:trPr>
          <w:trHeight w:val="671"/>
        </w:trPr>
        <w:tc>
          <w:tcPr>
            <w:tcW w:w="988" w:type="dxa"/>
            <w:noWrap/>
            <w:vAlign w:val="center"/>
            <w:hideMark/>
          </w:tcPr>
          <w:p w:rsidR="005E3BD2" w:rsidRPr="001E5941" w:rsidRDefault="005E3BD2" w:rsidP="005E3BD2">
            <w:pPr>
              <w:spacing w:after="0" w:line="240" w:lineRule="auto"/>
              <w:jc w:val="center"/>
              <w:rPr>
                <w:rFonts w:ascii="Arial" w:eastAsia="Times New Roman" w:hAnsi="Arial" w:cs="Arial"/>
                <w:color w:val="000000"/>
                <w:sz w:val="16"/>
                <w:szCs w:val="16"/>
                <w:lang w:eastAsia="es-CO"/>
              </w:rPr>
            </w:pPr>
            <w:r w:rsidRPr="001E5941">
              <w:rPr>
                <w:rFonts w:ascii="Arial" w:eastAsia="Times New Roman" w:hAnsi="Arial" w:cs="Arial"/>
                <w:color w:val="000000"/>
                <w:sz w:val="16"/>
                <w:szCs w:val="16"/>
                <w:lang w:eastAsia="es-CO"/>
              </w:rPr>
              <w:t>1</w:t>
            </w:r>
          </w:p>
        </w:tc>
        <w:tc>
          <w:tcPr>
            <w:tcW w:w="1701" w:type="dxa"/>
            <w:noWrap/>
            <w:vAlign w:val="center"/>
            <w:hideMark/>
          </w:tcPr>
          <w:p w:rsidR="005E3BD2" w:rsidRPr="001E5941" w:rsidRDefault="005E3BD2" w:rsidP="005E3BD2">
            <w:pPr>
              <w:spacing w:after="0" w:line="240" w:lineRule="auto"/>
              <w:jc w:val="both"/>
              <w:rPr>
                <w:rFonts w:ascii="Arial" w:eastAsia="Times New Roman" w:hAnsi="Arial" w:cs="Arial"/>
                <w:sz w:val="16"/>
                <w:szCs w:val="16"/>
                <w:lang w:eastAsia="es-CO"/>
              </w:rPr>
            </w:pPr>
            <w:r w:rsidRPr="001E5941">
              <w:rPr>
                <w:rFonts w:ascii="Arial" w:eastAsia="Times New Roman" w:hAnsi="Arial" w:cs="Arial"/>
                <w:sz w:val="16"/>
                <w:szCs w:val="16"/>
                <w:lang w:eastAsia="es-CO"/>
              </w:rPr>
              <w:t>Juego de Orificios Criticos</w:t>
            </w:r>
          </w:p>
        </w:tc>
        <w:tc>
          <w:tcPr>
            <w:tcW w:w="1067" w:type="dxa"/>
            <w:tcBorders>
              <w:top w:val="single" w:sz="4" w:space="0" w:color="auto"/>
              <w:left w:val="single" w:sz="4" w:space="0" w:color="auto"/>
              <w:bottom w:val="single" w:sz="4" w:space="0" w:color="auto"/>
              <w:right w:val="single" w:sz="4" w:space="0" w:color="auto"/>
            </w:tcBorders>
            <w:shd w:val="clear" w:color="auto" w:fill="auto"/>
            <w:vAlign w:val="center"/>
          </w:tcPr>
          <w:p w:rsidR="005E3BD2" w:rsidRPr="001E5941" w:rsidRDefault="005E3BD2" w:rsidP="005E3BD2">
            <w:pPr>
              <w:spacing w:after="0" w:line="240" w:lineRule="auto"/>
              <w:jc w:val="center"/>
              <w:rPr>
                <w:rFonts w:ascii="Arial" w:eastAsia="Times New Roman" w:hAnsi="Arial" w:cs="Arial"/>
                <w:sz w:val="18"/>
                <w:szCs w:val="18"/>
                <w:lang w:eastAsia="es-CO"/>
              </w:rPr>
            </w:pPr>
            <w:r w:rsidRPr="001E5941">
              <w:rPr>
                <w:rFonts w:ascii="Arial" w:eastAsia="Courier New" w:hAnsi="Arial" w:cs="Arial"/>
                <w:sz w:val="18"/>
                <w:szCs w:val="18"/>
                <w:lang w:val="es-ES"/>
              </w:rPr>
              <w:t>Unidad</w:t>
            </w:r>
          </w:p>
        </w:tc>
        <w:tc>
          <w:tcPr>
            <w:tcW w:w="1134" w:type="dxa"/>
            <w:tcBorders>
              <w:top w:val="single" w:sz="4" w:space="0" w:color="auto"/>
              <w:left w:val="nil"/>
              <w:bottom w:val="single" w:sz="4" w:space="0" w:color="auto"/>
              <w:right w:val="single" w:sz="4" w:space="0" w:color="auto"/>
            </w:tcBorders>
            <w:shd w:val="clear" w:color="auto" w:fill="auto"/>
            <w:vAlign w:val="center"/>
          </w:tcPr>
          <w:p w:rsidR="005E3BD2" w:rsidRPr="001E5941" w:rsidRDefault="005E3BD2" w:rsidP="005E3BD2">
            <w:pPr>
              <w:spacing w:after="0" w:line="240" w:lineRule="auto"/>
              <w:jc w:val="center"/>
              <w:rPr>
                <w:rFonts w:ascii="Arial" w:eastAsia="Courier New" w:hAnsi="Arial" w:cs="Arial"/>
                <w:sz w:val="18"/>
                <w:szCs w:val="18"/>
                <w:lang w:val="es-ES"/>
              </w:rPr>
            </w:pPr>
            <w:r w:rsidRPr="001E5941">
              <w:rPr>
                <w:rFonts w:ascii="Arial" w:eastAsia="Courier New" w:hAnsi="Arial" w:cs="Arial"/>
                <w:sz w:val="18"/>
                <w:szCs w:val="18"/>
                <w:lang w:val="es-ES"/>
              </w:rPr>
              <w:t>1</w:t>
            </w:r>
          </w:p>
        </w:tc>
        <w:tc>
          <w:tcPr>
            <w:tcW w:w="1276" w:type="dxa"/>
          </w:tcPr>
          <w:p w:rsidR="005E3BD2" w:rsidRPr="001E5941" w:rsidRDefault="005E3BD2" w:rsidP="005E3BD2">
            <w:pPr>
              <w:spacing w:after="0" w:line="240" w:lineRule="auto"/>
              <w:jc w:val="both"/>
              <w:rPr>
                <w:rFonts w:ascii="Arial" w:eastAsia="Times New Roman" w:hAnsi="Arial" w:cs="Arial"/>
                <w:sz w:val="16"/>
                <w:szCs w:val="16"/>
                <w:lang w:eastAsia="es-CO"/>
              </w:rPr>
            </w:pPr>
          </w:p>
        </w:tc>
        <w:tc>
          <w:tcPr>
            <w:tcW w:w="1276" w:type="dxa"/>
          </w:tcPr>
          <w:p w:rsidR="005E3BD2" w:rsidRPr="001E5941" w:rsidRDefault="005E3BD2" w:rsidP="005E3BD2">
            <w:pPr>
              <w:spacing w:after="0" w:line="240" w:lineRule="auto"/>
              <w:jc w:val="both"/>
              <w:rPr>
                <w:rFonts w:ascii="Arial" w:eastAsia="Times New Roman" w:hAnsi="Arial" w:cs="Arial"/>
                <w:sz w:val="16"/>
                <w:szCs w:val="16"/>
                <w:lang w:eastAsia="es-CO"/>
              </w:rPr>
            </w:pPr>
          </w:p>
        </w:tc>
        <w:tc>
          <w:tcPr>
            <w:tcW w:w="1276" w:type="dxa"/>
          </w:tcPr>
          <w:p w:rsidR="005E3BD2" w:rsidRPr="001E5941" w:rsidRDefault="005E3BD2" w:rsidP="005E3BD2">
            <w:pPr>
              <w:spacing w:after="0" w:line="240" w:lineRule="auto"/>
              <w:jc w:val="both"/>
              <w:rPr>
                <w:rFonts w:ascii="Arial" w:eastAsia="Times New Roman" w:hAnsi="Arial" w:cs="Arial"/>
                <w:sz w:val="16"/>
                <w:szCs w:val="16"/>
                <w:lang w:eastAsia="es-CO"/>
              </w:rPr>
            </w:pPr>
          </w:p>
        </w:tc>
        <w:tc>
          <w:tcPr>
            <w:tcW w:w="1276" w:type="dxa"/>
          </w:tcPr>
          <w:p w:rsidR="005E3BD2" w:rsidRPr="001E5941" w:rsidRDefault="005E3BD2" w:rsidP="005E3BD2">
            <w:pPr>
              <w:spacing w:after="0" w:line="240" w:lineRule="auto"/>
              <w:jc w:val="both"/>
              <w:rPr>
                <w:rFonts w:ascii="Arial" w:eastAsia="Times New Roman" w:hAnsi="Arial" w:cs="Arial"/>
                <w:sz w:val="16"/>
                <w:szCs w:val="16"/>
                <w:lang w:eastAsia="es-CO"/>
              </w:rPr>
            </w:pPr>
          </w:p>
        </w:tc>
      </w:tr>
      <w:tr w:rsidR="005E3BD2" w:rsidRPr="001E5941" w:rsidTr="00147D5E">
        <w:trPr>
          <w:trHeight w:val="568"/>
        </w:trPr>
        <w:tc>
          <w:tcPr>
            <w:tcW w:w="988" w:type="dxa"/>
            <w:noWrap/>
            <w:vAlign w:val="center"/>
            <w:hideMark/>
          </w:tcPr>
          <w:p w:rsidR="005E3BD2" w:rsidRPr="001E5941" w:rsidRDefault="005E3BD2" w:rsidP="005E3BD2">
            <w:pPr>
              <w:spacing w:after="0" w:line="240" w:lineRule="auto"/>
              <w:jc w:val="center"/>
              <w:rPr>
                <w:rFonts w:ascii="Arial" w:eastAsia="Times New Roman" w:hAnsi="Arial" w:cs="Arial"/>
                <w:color w:val="000000"/>
                <w:sz w:val="16"/>
                <w:szCs w:val="16"/>
                <w:lang w:eastAsia="es-CO"/>
              </w:rPr>
            </w:pPr>
            <w:r w:rsidRPr="001E5941">
              <w:rPr>
                <w:rFonts w:ascii="Arial" w:eastAsia="Times New Roman" w:hAnsi="Arial" w:cs="Arial"/>
                <w:color w:val="000000"/>
                <w:sz w:val="16"/>
                <w:szCs w:val="16"/>
                <w:lang w:eastAsia="es-CO"/>
              </w:rPr>
              <w:t>2</w:t>
            </w:r>
          </w:p>
        </w:tc>
        <w:tc>
          <w:tcPr>
            <w:tcW w:w="1701" w:type="dxa"/>
            <w:noWrap/>
            <w:vAlign w:val="center"/>
            <w:hideMark/>
          </w:tcPr>
          <w:p w:rsidR="005E3BD2" w:rsidRPr="001E5941" w:rsidRDefault="005E3BD2" w:rsidP="005E3BD2">
            <w:pPr>
              <w:spacing w:after="0" w:line="240" w:lineRule="auto"/>
              <w:jc w:val="both"/>
              <w:rPr>
                <w:rFonts w:ascii="Arial" w:eastAsia="Times New Roman" w:hAnsi="Arial" w:cs="Arial"/>
                <w:sz w:val="16"/>
                <w:szCs w:val="16"/>
                <w:lang w:eastAsia="es-CO"/>
              </w:rPr>
            </w:pPr>
            <w:r w:rsidRPr="001E5941">
              <w:rPr>
                <w:rFonts w:ascii="Arial" w:eastAsia="Times New Roman" w:hAnsi="Arial" w:cs="Arial"/>
                <w:sz w:val="16"/>
                <w:szCs w:val="16"/>
                <w:lang w:eastAsia="es-CO"/>
              </w:rPr>
              <w:t xml:space="preserve">Filtro de fibra de vidrio </w:t>
            </w:r>
          </w:p>
        </w:tc>
        <w:tc>
          <w:tcPr>
            <w:tcW w:w="1067" w:type="dxa"/>
            <w:tcBorders>
              <w:top w:val="nil"/>
              <w:left w:val="single" w:sz="4" w:space="0" w:color="auto"/>
              <w:bottom w:val="single" w:sz="4" w:space="0" w:color="auto"/>
              <w:right w:val="single" w:sz="4" w:space="0" w:color="auto"/>
            </w:tcBorders>
            <w:shd w:val="clear" w:color="auto" w:fill="auto"/>
            <w:vAlign w:val="center"/>
          </w:tcPr>
          <w:p w:rsidR="005E3BD2" w:rsidRPr="001E5941" w:rsidRDefault="005E3BD2" w:rsidP="005E3BD2">
            <w:pPr>
              <w:spacing w:after="0" w:line="240" w:lineRule="auto"/>
              <w:jc w:val="center"/>
              <w:rPr>
                <w:rFonts w:ascii="Arial" w:eastAsia="Courier New" w:hAnsi="Arial" w:cs="Arial"/>
                <w:sz w:val="18"/>
                <w:szCs w:val="18"/>
                <w:lang w:val="es-ES"/>
              </w:rPr>
            </w:pPr>
            <w:r w:rsidRPr="001E5941">
              <w:rPr>
                <w:rFonts w:ascii="Arial" w:eastAsia="Courier New" w:hAnsi="Arial" w:cs="Arial"/>
                <w:sz w:val="18"/>
                <w:szCs w:val="18"/>
                <w:lang w:val="es-ES"/>
              </w:rPr>
              <w:t>Caja</w:t>
            </w:r>
          </w:p>
        </w:tc>
        <w:tc>
          <w:tcPr>
            <w:tcW w:w="1134" w:type="dxa"/>
            <w:tcBorders>
              <w:top w:val="nil"/>
              <w:left w:val="nil"/>
              <w:bottom w:val="single" w:sz="4" w:space="0" w:color="auto"/>
              <w:right w:val="single" w:sz="4" w:space="0" w:color="auto"/>
            </w:tcBorders>
            <w:shd w:val="clear" w:color="auto" w:fill="auto"/>
            <w:vAlign w:val="center"/>
          </w:tcPr>
          <w:p w:rsidR="005E3BD2" w:rsidRPr="001E5941" w:rsidRDefault="005E3BD2" w:rsidP="005E3BD2">
            <w:pPr>
              <w:spacing w:after="0" w:line="240" w:lineRule="auto"/>
              <w:jc w:val="center"/>
              <w:rPr>
                <w:rFonts w:ascii="Arial" w:eastAsia="Courier New" w:hAnsi="Arial" w:cs="Arial"/>
                <w:sz w:val="18"/>
                <w:szCs w:val="18"/>
                <w:lang w:val="es-ES"/>
              </w:rPr>
            </w:pPr>
            <w:r w:rsidRPr="001E5941">
              <w:rPr>
                <w:rFonts w:ascii="Arial" w:eastAsia="Courier New" w:hAnsi="Arial" w:cs="Arial"/>
                <w:sz w:val="18"/>
                <w:szCs w:val="18"/>
                <w:lang w:val="es-ES"/>
              </w:rPr>
              <w:t>1</w:t>
            </w:r>
          </w:p>
        </w:tc>
        <w:tc>
          <w:tcPr>
            <w:tcW w:w="1276" w:type="dxa"/>
          </w:tcPr>
          <w:p w:rsidR="005E3BD2" w:rsidRPr="001E5941" w:rsidRDefault="005E3BD2" w:rsidP="005E3BD2">
            <w:pPr>
              <w:spacing w:after="0" w:line="240" w:lineRule="auto"/>
              <w:jc w:val="both"/>
              <w:rPr>
                <w:rFonts w:ascii="Arial" w:eastAsia="Times New Roman" w:hAnsi="Arial" w:cs="Arial"/>
                <w:sz w:val="16"/>
                <w:szCs w:val="16"/>
                <w:lang w:eastAsia="es-CO"/>
              </w:rPr>
            </w:pPr>
          </w:p>
        </w:tc>
        <w:tc>
          <w:tcPr>
            <w:tcW w:w="1276" w:type="dxa"/>
          </w:tcPr>
          <w:p w:rsidR="005E3BD2" w:rsidRPr="001E5941" w:rsidRDefault="005E3BD2" w:rsidP="005E3BD2">
            <w:pPr>
              <w:spacing w:after="0" w:line="240" w:lineRule="auto"/>
              <w:jc w:val="both"/>
              <w:rPr>
                <w:rFonts w:ascii="Arial" w:eastAsia="Times New Roman" w:hAnsi="Arial" w:cs="Arial"/>
                <w:sz w:val="16"/>
                <w:szCs w:val="16"/>
                <w:lang w:eastAsia="es-CO"/>
              </w:rPr>
            </w:pPr>
          </w:p>
        </w:tc>
        <w:tc>
          <w:tcPr>
            <w:tcW w:w="1276" w:type="dxa"/>
          </w:tcPr>
          <w:p w:rsidR="005E3BD2" w:rsidRPr="001E5941" w:rsidRDefault="005E3BD2" w:rsidP="005E3BD2">
            <w:pPr>
              <w:spacing w:after="0" w:line="240" w:lineRule="auto"/>
              <w:jc w:val="both"/>
              <w:rPr>
                <w:rFonts w:ascii="Arial" w:eastAsia="Times New Roman" w:hAnsi="Arial" w:cs="Arial"/>
                <w:sz w:val="16"/>
                <w:szCs w:val="16"/>
                <w:lang w:eastAsia="es-CO"/>
              </w:rPr>
            </w:pPr>
          </w:p>
        </w:tc>
        <w:tc>
          <w:tcPr>
            <w:tcW w:w="1276" w:type="dxa"/>
          </w:tcPr>
          <w:p w:rsidR="005E3BD2" w:rsidRPr="001E5941" w:rsidRDefault="005E3BD2" w:rsidP="005E3BD2">
            <w:pPr>
              <w:spacing w:after="0" w:line="240" w:lineRule="auto"/>
              <w:jc w:val="both"/>
              <w:rPr>
                <w:rFonts w:ascii="Arial" w:eastAsia="Times New Roman" w:hAnsi="Arial" w:cs="Arial"/>
                <w:sz w:val="16"/>
                <w:szCs w:val="16"/>
                <w:lang w:eastAsia="es-CO"/>
              </w:rPr>
            </w:pPr>
          </w:p>
        </w:tc>
      </w:tr>
      <w:tr w:rsidR="005E3BD2" w:rsidRPr="001E5941" w:rsidTr="00147D5E">
        <w:trPr>
          <w:trHeight w:val="689"/>
        </w:trPr>
        <w:tc>
          <w:tcPr>
            <w:tcW w:w="988" w:type="dxa"/>
            <w:noWrap/>
            <w:vAlign w:val="center"/>
            <w:hideMark/>
          </w:tcPr>
          <w:p w:rsidR="005E3BD2" w:rsidRPr="001E5941" w:rsidRDefault="005E3BD2" w:rsidP="005E3BD2">
            <w:pPr>
              <w:spacing w:after="0" w:line="240" w:lineRule="auto"/>
              <w:jc w:val="center"/>
              <w:rPr>
                <w:rFonts w:ascii="Arial" w:eastAsia="Times New Roman" w:hAnsi="Arial" w:cs="Arial"/>
                <w:color w:val="000000"/>
                <w:sz w:val="16"/>
                <w:szCs w:val="16"/>
                <w:lang w:eastAsia="es-CO"/>
              </w:rPr>
            </w:pPr>
            <w:r w:rsidRPr="001E5941">
              <w:rPr>
                <w:rFonts w:ascii="Arial" w:eastAsia="Times New Roman" w:hAnsi="Arial" w:cs="Arial"/>
                <w:color w:val="000000"/>
                <w:sz w:val="16"/>
                <w:szCs w:val="16"/>
                <w:lang w:eastAsia="es-CO"/>
              </w:rPr>
              <w:t>3</w:t>
            </w:r>
          </w:p>
        </w:tc>
        <w:tc>
          <w:tcPr>
            <w:tcW w:w="1701" w:type="dxa"/>
            <w:noWrap/>
            <w:vAlign w:val="center"/>
            <w:hideMark/>
          </w:tcPr>
          <w:p w:rsidR="005E3BD2" w:rsidRPr="001E5941" w:rsidRDefault="005E3BD2" w:rsidP="005E3BD2">
            <w:pPr>
              <w:spacing w:after="0" w:line="240" w:lineRule="auto"/>
              <w:jc w:val="both"/>
              <w:rPr>
                <w:rFonts w:ascii="Arial" w:eastAsia="Times New Roman" w:hAnsi="Arial" w:cs="Arial"/>
                <w:sz w:val="16"/>
                <w:szCs w:val="16"/>
                <w:lang w:eastAsia="es-CO"/>
              </w:rPr>
            </w:pPr>
            <w:r w:rsidRPr="001E5941">
              <w:rPr>
                <w:rFonts w:ascii="Arial" w:eastAsia="Times New Roman" w:hAnsi="Arial" w:cs="Arial"/>
                <w:sz w:val="16"/>
                <w:szCs w:val="16"/>
                <w:lang w:eastAsia="es-CO"/>
              </w:rPr>
              <w:t xml:space="preserve">Medidor de Angulo Magnetico </w:t>
            </w:r>
          </w:p>
        </w:tc>
        <w:tc>
          <w:tcPr>
            <w:tcW w:w="1067" w:type="dxa"/>
            <w:tcBorders>
              <w:top w:val="nil"/>
              <w:left w:val="single" w:sz="4" w:space="0" w:color="auto"/>
              <w:bottom w:val="single" w:sz="4" w:space="0" w:color="auto"/>
              <w:right w:val="single" w:sz="4" w:space="0" w:color="auto"/>
            </w:tcBorders>
            <w:shd w:val="clear" w:color="auto" w:fill="auto"/>
            <w:vAlign w:val="center"/>
          </w:tcPr>
          <w:p w:rsidR="005E3BD2" w:rsidRPr="001E5941" w:rsidRDefault="005E3BD2" w:rsidP="005E3BD2">
            <w:pPr>
              <w:spacing w:after="0" w:line="240" w:lineRule="auto"/>
              <w:jc w:val="center"/>
              <w:rPr>
                <w:rFonts w:ascii="Arial" w:eastAsia="Courier New" w:hAnsi="Arial" w:cs="Arial"/>
                <w:sz w:val="18"/>
                <w:szCs w:val="18"/>
                <w:lang w:val="es-ES"/>
              </w:rPr>
            </w:pPr>
            <w:r w:rsidRPr="001E5941">
              <w:rPr>
                <w:rFonts w:ascii="Arial" w:eastAsia="Courier New" w:hAnsi="Arial" w:cs="Arial"/>
                <w:sz w:val="18"/>
                <w:szCs w:val="18"/>
                <w:lang w:val="es-ES"/>
              </w:rPr>
              <w:t>Unidad</w:t>
            </w:r>
          </w:p>
        </w:tc>
        <w:tc>
          <w:tcPr>
            <w:tcW w:w="1134" w:type="dxa"/>
            <w:tcBorders>
              <w:top w:val="nil"/>
              <w:left w:val="nil"/>
              <w:bottom w:val="single" w:sz="4" w:space="0" w:color="auto"/>
              <w:right w:val="single" w:sz="4" w:space="0" w:color="auto"/>
            </w:tcBorders>
            <w:shd w:val="clear" w:color="auto" w:fill="auto"/>
            <w:vAlign w:val="center"/>
          </w:tcPr>
          <w:p w:rsidR="005E3BD2" w:rsidRPr="001E5941" w:rsidRDefault="005E3BD2" w:rsidP="005E3BD2">
            <w:pPr>
              <w:spacing w:after="0" w:line="240" w:lineRule="auto"/>
              <w:jc w:val="center"/>
              <w:rPr>
                <w:rFonts w:ascii="Arial" w:eastAsia="Courier New" w:hAnsi="Arial" w:cs="Arial"/>
                <w:sz w:val="18"/>
                <w:szCs w:val="18"/>
                <w:lang w:val="es-ES"/>
              </w:rPr>
            </w:pPr>
            <w:r w:rsidRPr="001E5941">
              <w:rPr>
                <w:rFonts w:ascii="Arial" w:eastAsia="Courier New" w:hAnsi="Arial" w:cs="Arial"/>
                <w:sz w:val="18"/>
                <w:szCs w:val="18"/>
                <w:lang w:val="es-ES"/>
              </w:rPr>
              <w:t>2</w:t>
            </w:r>
          </w:p>
        </w:tc>
        <w:tc>
          <w:tcPr>
            <w:tcW w:w="1276" w:type="dxa"/>
          </w:tcPr>
          <w:p w:rsidR="005E3BD2" w:rsidRPr="001E5941" w:rsidRDefault="005E3BD2" w:rsidP="005E3BD2">
            <w:pPr>
              <w:spacing w:after="0" w:line="240" w:lineRule="auto"/>
              <w:jc w:val="both"/>
              <w:rPr>
                <w:rFonts w:ascii="Arial" w:eastAsia="Times New Roman" w:hAnsi="Arial" w:cs="Arial"/>
                <w:sz w:val="16"/>
                <w:szCs w:val="16"/>
                <w:lang w:eastAsia="es-CO"/>
              </w:rPr>
            </w:pPr>
          </w:p>
        </w:tc>
        <w:tc>
          <w:tcPr>
            <w:tcW w:w="1276" w:type="dxa"/>
          </w:tcPr>
          <w:p w:rsidR="005E3BD2" w:rsidRPr="001E5941" w:rsidRDefault="005E3BD2" w:rsidP="005E3BD2">
            <w:pPr>
              <w:spacing w:after="0" w:line="240" w:lineRule="auto"/>
              <w:jc w:val="both"/>
              <w:rPr>
                <w:rFonts w:ascii="Arial" w:eastAsia="Times New Roman" w:hAnsi="Arial" w:cs="Arial"/>
                <w:sz w:val="16"/>
                <w:szCs w:val="16"/>
                <w:lang w:eastAsia="es-CO"/>
              </w:rPr>
            </w:pPr>
          </w:p>
        </w:tc>
        <w:tc>
          <w:tcPr>
            <w:tcW w:w="1276" w:type="dxa"/>
          </w:tcPr>
          <w:p w:rsidR="005E3BD2" w:rsidRPr="001E5941" w:rsidRDefault="005E3BD2" w:rsidP="005E3BD2">
            <w:pPr>
              <w:spacing w:after="0" w:line="240" w:lineRule="auto"/>
              <w:jc w:val="both"/>
              <w:rPr>
                <w:rFonts w:ascii="Arial" w:eastAsia="Times New Roman" w:hAnsi="Arial" w:cs="Arial"/>
                <w:sz w:val="16"/>
                <w:szCs w:val="16"/>
                <w:lang w:eastAsia="es-CO"/>
              </w:rPr>
            </w:pPr>
          </w:p>
        </w:tc>
        <w:tc>
          <w:tcPr>
            <w:tcW w:w="1276" w:type="dxa"/>
          </w:tcPr>
          <w:p w:rsidR="005E3BD2" w:rsidRPr="001E5941" w:rsidRDefault="005E3BD2" w:rsidP="005E3BD2">
            <w:pPr>
              <w:spacing w:after="0" w:line="240" w:lineRule="auto"/>
              <w:jc w:val="both"/>
              <w:rPr>
                <w:rFonts w:ascii="Arial" w:eastAsia="Times New Roman" w:hAnsi="Arial" w:cs="Arial"/>
                <w:sz w:val="16"/>
                <w:szCs w:val="16"/>
                <w:lang w:eastAsia="es-CO"/>
              </w:rPr>
            </w:pPr>
          </w:p>
        </w:tc>
      </w:tr>
      <w:tr w:rsidR="005E3BD2" w:rsidRPr="001E5941" w:rsidTr="00147D5E">
        <w:trPr>
          <w:trHeight w:val="712"/>
        </w:trPr>
        <w:tc>
          <w:tcPr>
            <w:tcW w:w="988" w:type="dxa"/>
            <w:noWrap/>
            <w:vAlign w:val="center"/>
            <w:hideMark/>
          </w:tcPr>
          <w:p w:rsidR="005E3BD2" w:rsidRPr="001E5941" w:rsidRDefault="005E3BD2" w:rsidP="005E3BD2">
            <w:pPr>
              <w:spacing w:after="0" w:line="240" w:lineRule="auto"/>
              <w:jc w:val="center"/>
              <w:rPr>
                <w:rFonts w:ascii="Arial" w:eastAsia="Times New Roman" w:hAnsi="Arial" w:cs="Arial"/>
                <w:color w:val="000000"/>
                <w:sz w:val="16"/>
                <w:szCs w:val="16"/>
                <w:lang w:eastAsia="es-CO"/>
              </w:rPr>
            </w:pPr>
            <w:r w:rsidRPr="001E5941">
              <w:rPr>
                <w:rFonts w:ascii="Arial" w:eastAsia="Times New Roman" w:hAnsi="Arial" w:cs="Arial"/>
                <w:color w:val="000000"/>
                <w:sz w:val="16"/>
                <w:szCs w:val="16"/>
                <w:lang w:eastAsia="es-CO"/>
              </w:rPr>
              <w:t>4</w:t>
            </w:r>
          </w:p>
        </w:tc>
        <w:tc>
          <w:tcPr>
            <w:tcW w:w="1701" w:type="dxa"/>
            <w:noWrap/>
            <w:vAlign w:val="center"/>
            <w:hideMark/>
          </w:tcPr>
          <w:p w:rsidR="005E3BD2" w:rsidRPr="001E5941" w:rsidRDefault="005E3BD2" w:rsidP="005E3BD2">
            <w:pPr>
              <w:spacing w:after="0" w:line="240" w:lineRule="auto"/>
              <w:jc w:val="both"/>
              <w:rPr>
                <w:rFonts w:ascii="Arial" w:eastAsia="Times New Roman" w:hAnsi="Arial" w:cs="Arial"/>
                <w:sz w:val="16"/>
                <w:szCs w:val="16"/>
                <w:lang w:eastAsia="es-CO"/>
              </w:rPr>
            </w:pPr>
            <w:r w:rsidRPr="001E5941">
              <w:rPr>
                <w:rFonts w:ascii="Arial" w:eastAsia="Times New Roman" w:hAnsi="Arial" w:cs="Arial"/>
                <w:sz w:val="16"/>
                <w:szCs w:val="16"/>
                <w:lang w:eastAsia="es-CO"/>
              </w:rPr>
              <w:t>Fluido para el Analizador de O</w:t>
            </w:r>
            <w:r w:rsidRPr="001E5941">
              <w:rPr>
                <w:rFonts w:ascii="Arial" w:eastAsia="Times New Roman" w:hAnsi="Arial" w:cs="Arial"/>
                <w:color w:val="000000"/>
                <w:sz w:val="16"/>
                <w:szCs w:val="16"/>
                <w:vertAlign w:val="subscript"/>
                <w:lang w:eastAsia="es-CO"/>
              </w:rPr>
              <w:t>2</w:t>
            </w:r>
            <w:r w:rsidRPr="001E5941">
              <w:rPr>
                <w:rFonts w:ascii="Arial" w:eastAsia="Times New Roman" w:hAnsi="Arial" w:cs="Arial"/>
                <w:color w:val="000000"/>
                <w:sz w:val="16"/>
                <w:szCs w:val="16"/>
                <w:lang w:eastAsia="es-CO"/>
              </w:rPr>
              <w:t xml:space="preserve"> </w:t>
            </w:r>
          </w:p>
        </w:tc>
        <w:tc>
          <w:tcPr>
            <w:tcW w:w="1067" w:type="dxa"/>
            <w:tcBorders>
              <w:top w:val="nil"/>
              <w:left w:val="single" w:sz="4" w:space="0" w:color="auto"/>
              <w:bottom w:val="single" w:sz="4" w:space="0" w:color="auto"/>
              <w:right w:val="single" w:sz="4" w:space="0" w:color="auto"/>
            </w:tcBorders>
            <w:shd w:val="clear" w:color="auto" w:fill="auto"/>
            <w:vAlign w:val="center"/>
          </w:tcPr>
          <w:p w:rsidR="005E3BD2" w:rsidRPr="001E5941" w:rsidRDefault="005E3BD2" w:rsidP="005E3BD2">
            <w:pPr>
              <w:spacing w:after="0" w:line="240" w:lineRule="auto"/>
              <w:jc w:val="center"/>
              <w:rPr>
                <w:rFonts w:ascii="Arial" w:eastAsia="Courier New" w:hAnsi="Arial" w:cs="Arial"/>
                <w:sz w:val="18"/>
                <w:szCs w:val="18"/>
                <w:lang w:val="es-ES"/>
              </w:rPr>
            </w:pPr>
            <w:r w:rsidRPr="001E5941">
              <w:rPr>
                <w:rFonts w:ascii="Arial" w:eastAsia="Courier New" w:hAnsi="Arial" w:cs="Arial"/>
                <w:sz w:val="18"/>
                <w:szCs w:val="18"/>
                <w:lang w:val="es-ES"/>
              </w:rPr>
              <w:t>Unidad</w:t>
            </w:r>
          </w:p>
        </w:tc>
        <w:tc>
          <w:tcPr>
            <w:tcW w:w="1134" w:type="dxa"/>
            <w:tcBorders>
              <w:top w:val="nil"/>
              <w:left w:val="nil"/>
              <w:bottom w:val="single" w:sz="4" w:space="0" w:color="auto"/>
              <w:right w:val="single" w:sz="4" w:space="0" w:color="auto"/>
            </w:tcBorders>
            <w:shd w:val="clear" w:color="auto" w:fill="auto"/>
            <w:vAlign w:val="center"/>
          </w:tcPr>
          <w:p w:rsidR="005E3BD2" w:rsidRPr="001E5941" w:rsidRDefault="005E3BD2" w:rsidP="005E3BD2">
            <w:pPr>
              <w:spacing w:after="0" w:line="240" w:lineRule="auto"/>
              <w:jc w:val="center"/>
              <w:rPr>
                <w:rFonts w:ascii="Arial" w:eastAsia="Courier New" w:hAnsi="Arial" w:cs="Arial"/>
                <w:sz w:val="18"/>
                <w:szCs w:val="18"/>
                <w:lang w:val="es-ES"/>
              </w:rPr>
            </w:pPr>
            <w:r w:rsidRPr="001E5941">
              <w:rPr>
                <w:rFonts w:ascii="Arial" w:eastAsia="Courier New" w:hAnsi="Arial" w:cs="Arial"/>
                <w:sz w:val="18"/>
                <w:szCs w:val="18"/>
                <w:lang w:val="es-ES"/>
              </w:rPr>
              <w:t>4</w:t>
            </w:r>
          </w:p>
        </w:tc>
        <w:tc>
          <w:tcPr>
            <w:tcW w:w="1276" w:type="dxa"/>
          </w:tcPr>
          <w:p w:rsidR="005E3BD2" w:rsidRPr="001E5941" w:rsidRDefault="005E3BD2" w:rsidP="005E3BD2">
            <w:pPr>
              <w:spacing w:after="0" w:line="240" w:lineRule="auto"/>
              <w:jc w:val="both"/>
              <w:rPr>
                <w:rFonts w:ascii="Arial" w:eastAsia="Times New Roman" w:hAnsi="Arial" w:cs="Arial"/>
                <w:sz w:val="16"/>
                <w:szCs w:val="16"/>
                <w:lang w:eastAsia="es-CO"/>
              </w:rPr>
            </w:pPr>
          </w:p>
        </w:tc>
        <w:tc>
          <w:tcPr>
            <w:tcW w:w="1276" w:type="dxa"/>
          </w:tcPr>
          <w:p w:rsidR="005E3BD2" w:rsidRPr="001E5941" w:rsidRDefault="005E3BD2" w:rsidP="005E3BD2">
            <w:pPr>
              <w:spacing w:after="0" w:line="240" w:lineRule="auto"/>
              <w:jc w:val="both"/>
              <w:rPr>
                <w:rFonts w:ascii="Arial" w:eastAsia="Times New Roman" w:hAnsi="Arial" w:cs="Arial"/>
                <w:sz w:val="16"/>
                <w:szCs w:val="16"/>
                <w:lang w:eastAsia="es-CO"/>
              </w:rPr>
            </w:pPr>
          </w:p>
        </w:tc>
        <w:tc>
          <w:tcPr>
            <w:tcW w:w="1276" w:type="dxa"/>
          </w:tcPr>
          <w:p w:rsidR="005E3BD2" w:rsidRPr="001E5941" w:rsidRDefault="005E3BD2" w:rsidP="005E3BD2">
            <w:pPr>
              <w:spacing w:after="0" w:line="240" w:lineRule="auto"/>
              <w:jc w:val="both"/>
              <w:rPr>
                <w:rFonts w:ascii="Arial" w:eastAsia="Times New Roman" w:hAnsi="Arial" w:cs="Arial"/>
                <w:sz w:val="16"/>
                <w:szCs w:val="16"/>
                <w:lang w:eastAsia="es-CO"/>
              </w:rPr>
            </w:pPr>
          </w:p>
        </w:tc>
        <w:tc>
          <w:tcPr>
            <w:tcW w:w="1276" w:type="dxa"/>
          </w:tcPr>
          <w:p w:rsidR="005E3BD2" w:rsidRPr="001E5941" w:rsidRDefault="005E3BD2" w:rsidP="005E3BD2">
            <w:pPr>
              <w:spacing w:after="0" w:line="240" w:lineRule="auto"/>
              <w:jc w:val="both"/>
              <w:rPr>
                <w:rFonts w:ascii="Arial" w:eastAsia="Times New Roman" w:hAnsi="Arial" w:cs="Arial"/>
                <w:sz w:val="16"/>
                <w:szCs w:val="16"/>
                <w:lang w:eastAsia="es-CO"/>
              </w:rPr>
            </w:pPr>
          </w:p>
        </w:tc>
      </w:tr>
      <w:tr w:rsidR="005E3BD2" w:rsidRPr="001E5941" w:rsidTr="00147D5E">
        <w:trPr>
          <w:trHeight w:val="680"/>
        </w:trPr>
        <w:tc>
          <w:tcPr>
            <w:tcW w:w="988" w:type="dxa"/>
            <w:noWrap/>
            <w:vAlign w:val="center"/>
            <w:hideMark/>
          </w:tcPr>
          <w:p w:rsidR="005E3BD2" w:rsidRPr="001E5941" w:rsidRDefault="005E3BD2" w:rsidP="005E3BD2">
            <w:pPr>
              <w:spacing w:after="0" w:line="240" w:lineRule="auto"/>
              <w:jc w:val="center"/>
              <w:rPr>
                <w:rFonts w:ascii="Arial" w:eastAsia="Times New Roman" w:hAnsi="Arial" w:cs="Arial"/>
                <w:color w:val="000000"/>
                <w:sz w:val="16"/>
                <w:szCs w:val="16"/>
                <w:lang w:eastAsia="es-CO"/>
              </w:rPr>
            </w:pPr>
            <w:r w:rsidRPr="001E5941">
              <w:rPr>
                <w:rFonts w:ascii="Arial" w:eastAsia="Times New Roman" w:hAnsi="Arial" w:cs="Arial"/>
                <w:color w:val="000000"/>
                <w:sz w:val="16"/>
                <w:szCs w:val="16"/>
                <w:lang w:eastAsia="es-CO"/>
              </w:rPr>
              <w:t>5</w:t>
            </w:r>
          </w:p>
        </w:tc>
        <w:tc>
          <w:tcPr>
            <w:tcW w:w="1701" w:type="dxa"/>
            <w:noWrap/>
            <w:vAlign w:val="center"/>
            <w:hideMark/>
          </w:tcPr>
          <w:p w:rsidR="005E3BD2" w:rsidRPr="001E5941" w:rsidRDefault="005E3BD2" w:rsidP="005E3BD2">
            <w:pPr>
              <w:spacing w:after="0" w:line="240" w:lineRule="auto"/>
              <w:jc w:val="both"/>
              <w:rPr>
                <w:rFonts w:ascii="Arial" w:eastAsia="Times New Roman" w:hAnsi="Arial" w:cs="Arial"/>
                <w:sz w:val="16"/>
                <w:szCs w:val="16"/>
                <w:lang w:eastAsia="es-CO"/>
              </w:rPr>
            </w:pPr>
            <w:r w:rsidRPr="001E5941">
              <w:rPr>
                <w:rFonts w:ascii="Arial" w:eastAsia="Times New Roman" w:hAnsi="Arial" w:cs="Arial"/>
                <w:sz w:val="16"/>
                <w:szCs w:val="16"/>
                <w:lang w:eastAsia="es-CO"/>
              </w:rPr>
              <w:t>Fluido para el Analizador de CO</w:t>
            </w:r>
            <w:r w:rsidRPr="001E5941">
              <w:rPr>
                <w:rFonts w:ascii="Arial" w:eastAsia="Times New Roman" w:hAnsi="Arial" w:cs="Arial"/>
                <w:sz w:val="16"/>
                <w:szCs w:val="16"/>
                <w:vertAlign w:val="subscript"/>
                <w:lang w:eastAsia="es-CO"/>
              </w:rPr>
              <w:t>2</w:t>
            </w:r>
            <w:r w:rsidRPr="001E5941">
              <w:rPr>
                <w:rFonts w:ascii="Arial" w:eastAsia="Times New Roman" w:hAnsi="Arial" w:cs="Arial"/>
                <w:sz w:val="16"/>
                <w:szCs w:val="16"/>
                <w:lang w:eastAsia="es-CO"/>
              </w:rPr>
              <w:t xml:space="preserve"> </w:t>
            </w:r>
          </w:p>
        </w:tc>
        <w:tc>
          <w:tcPr>
            <w:tcW w:w="1067" w:type="dxa"/>
            <w:tcBorders>
              <w:top w:val="nil"/>
              <w:left w:val="single" w:sz="4" w:space="0" w:color="auto"/>
              <w:bottom w:val="single" w:sz="4" w:space="0" w:color="auto"/>
              <w:right w:val="single" w:sz="4" w:space="0" w:color="auto"/>
            </w:tcBorders>
            <w:shd w:val="clear" w:color="auto" w:fill="auto"/>
            <w:vAlign w:val="center"/>
          </w:tcPr>
          <w:p w:rsidR="005E3BD2" w:rsidRPr="001E5941" w:rsidRDefault="005E3BD2" w:rsidP="005E3BD2">
            <w:pPr>
              <w:spacing w:after="0" w:line="240" w:lineRule="auto"/>
              <w:jc w:val="center"/>
              <w:rPr>
                <w:rFonts w:ascii="Arial" w:eastAsia="Courier New" w:hAnsi="Arial" w:cs="Arial"/>
                <w:sz w:val="18"/>
                <w:szCs w:val="18"/>
                <w:lang w:val="es-ES"/>
              </w:rPr>
            </w:pPr>
            <w:r w:rsidRPr="001E5941">
              <w:rPr>
                <w:rFonts w:ascii="Arial" w:eastAsia="Courier New" w:hAnsi="Arial" w:cs="Arial"/>
                <w:sz w:val="18"/>
                <w:szCs w:val="18"/>
                <w:lang w:val="es-ES"/>
              </w:rPr>
              <w:t>Unidad</w:t>
            </w:r>
          </w:p>
        </w:tc>
        <w:tc>
          <w:tcPr>
            <w:tcW w:w="1134" w:type="dxa"/>
            <w:tcBorders>
              <w:top w:val="nil"/>
              <w:left w:val="nil"/>
              <w:bottom w:val="single" w:sz="4" w:space="0" w:color="auto"/>
              <w:right w:val="single" w:sz="4" w:space="0" w:color="auto"/>
            </w:tcBorders>
            <w:shd w:val="clear" w:color="auto" w:fill="auto"/>
            <w:vAlign w:val="center"/>
          </w:tcPr>
          <w:p w:rsidR="005E3BD2" w:rsidRPr="001E5941" w:rsidRDefault="005E3BD2" w:rsidP="005E3BD2">
            <w:pPr>
              <w:spacing w:after="0" w:line="240" w:lineRule="auto"/>
              <w:jc w:val="center"/>
              <w:rPr>
                <w:rFonts w:ascii="Arial" w:eastAsia="Courier New" w:hAnsi="Arial" w:cs="Arial"/>
                <w:sz w:val="18"/>
                <w:szCs w:val="18"/>
                <w:lang w:val="es-ES"/>
              </w:rPr>
            </w:pPr>
            <w:r w:rsidRPr="001E5941">
              <w:rPr>
                <w:rFonts w:ascii="Arial" w:eastAsia="Courier New" w:hAnsi="Arial" w:cs="Arial"/>
                <w:sz w:val="18"/>
                <w:szCs w:val="18"/>
                <w:lang w:val="es-ES"/>
              </w:rPr>
              <w:t>3</w:t>
            </w:r>
          </w:p>
        </w:tc>
        <w:tc>
          <w:tcPr>
            <w:tcW w:w="1276" w:type="dxa"/>
          </w:tcPr>
          <w:p w:rsidR="005E3BD2" w:rsidRPr="001E5941" w:rsidRDefault="005E3BD2" w:rsidP="005E3BD2">
            <w:pPr>
              <w:spacing w:after="0" w:line="240" w:lineRule="auto"/>
              <w:jc w:val="both"/>
              <w:rPr>
                <w:rFonts w:ascii="Arial" w:eastAsia="Times New Roman" w:hAnsi="Arial" w:cs="Arial"/>
                <w:sz w:val="16"/>
                <w:szCs w:val="16"/>
                <w:lang w:eastAsia="es-CO"/>
              </w:rPr>
            </w:pPr>
          </w:p>
        </w:tc>
        <w:tc>
          <w:tcPr>
            <w:tcW w:w="1276" w:type="dxa"/>
          </w:tcPr>
          <w:p w:rsidR="005E3BD2" w:rsidRPr="001E5941" w:rsidRDefault="005E3BD2" w:rsidP="005E3BD2">
            <w:pPr>
              <w:spacing w:after="0" w:line="240" w:lineRule="auto"/>
              <w:jc w:val="both"/>
              <w:rPr>
                <w:rFonts w:ascii="Arial" w:eastAsia="Times New Roman" w:hAnsi="Arial" w:cs="Arial"/>
                <w:sz w:val="16"/>
                <w:szCs w:val="16"/>
                <w:lang w:eastAsia="es-CO"/>
              </w:rPr>
            </w:pPr>
          </w:p>
        </w:tc>
        <w:tc>
          <w:tcPr>
            <w:tcW w:w="1276" w:type="dxa"/>
          </w:tcPr>
          <w:p w:rsidR="005E3BD2" w:rsidRPr="001E5941" w:rsidRDefault="005E3BD2" w:rsidP="005E3BD2">
            <w:pPr>
              <w:spacing w:after="0" w:line="240" w:lineRule="auto"/>
              <w:jc w:val="both"/>
              <w:rPr>
                <w:rFonts w:ascii="Arial" w:eastAsia="Times New Roman" w:hAnsi="Arial" w:cs="Arial"/>
                <w:sz w:val="16"/>
                <w:szCs w:val="16"/>
                <w:lang w:eastAsia="es-CO"/>
              </w:rPr>
            </w:pPr>
          </w:p>
        </w:tc>
        <w:tc>
          <w:tcPr>
            <w:tcW w:w="1276" w:type="dxa"/>
          </w:tcPr>
          <w:p w:rsidR="005E3BD2" w:rsidRPr="001E5941" w:rsidRDefault="005E3BD2" w:rsidP="005E3BD2">
            <w:pPr>
              <w:spacing w:after="0" w:line="240" w:lineRule="auto"/>
              <w:jc w:val="both"/>
              <w:rPr>
                <w:rFonts w:ascii="Arial" w:eastAsia="Times New Roman" w:hAnsi="Arial" w:cs="Arial"/>
                <w:sz w:val="16"/>
                <w:szCs w:val="16"/>
                <w:lang w:eastAsia="es-CO"/>
              </w:rPr>
            </w:pPr>
          </w:p>
        </w:tc>
      </w:tr>
      <w:tr w:rsidR="005E3BD2" w:rsidRPr="001E5941" w:rsidTr="00147D5E">
        <w:trPr>
          <w:trHeight w:val="420"/>
        </w:trPr>
        <w:tc>
          <w:tcPr>
            <w:tcW w:w="988" w:type="dxa"/>
            <w:noWrap/>
            <w:vAlign w:val="center"/>
            <w:hideMark/>
          </w:tcPr>
          <w:p w:rsidR="005E3BD2" w:rsidRPr="001E5941" w:rsidRDefault="005E3BD2" w:rsidP="005E3BD2">
            <w:pPr>
              <w:spacing w:after="0" w:line="240" w:lineRule="auto"/>
              <w:jc w:val="center"/>
              <w:rPr>
                <w:rFonts w:ascii="Arial" w:eastAsia="Times New Roman" w:hAnsi="Arial" w:cs="Arial"/>
                <w:color w:val="000000"/>
                <w:sz w:val="16"/>
                <w:szCs w:val="16"/>
                <w:lang w:eastAsia="es-CO"/>
              </w:rPr>
            </w:pPr>
            <w:r w:rsidRPr="001E5941">
              <w:rPr>
                <w:rFonts w:ascii="Arial" w:eastAsia="Times New Roman" w:hAnsi="Arial" w:cs="Arial"/>
                <w:color w:val="000000"/>
                <w:sz w:val="16"/>
                <w:szCs w:val="16"/>
                <w:lang w:eastAsia="es-CO"/>
              </w:rPr>
              <w:t>6</w:t>
            </w:r>
          </w:p>
        </w:tc>
        <w:tc>
          <w:tcPr>
            <w:tcW w:w="1701" w:type="dxa"/>
            <w:noWrap/>
            <w:vAlign w:val="center"/>
            <w:hideMark/>
          </w:tcPr>
          <w:p w:rsidR="005E3BD2" w:rsidRPr="001E5941" w:rsidRDefault="005E3BD2" w:rsidP="005E3BD2">
            <w:pPr>
              <w:spacing w:after="0" w:line="240" w:lineRule="auto"/>
              <w:jc w:val="both"/>
              <w:rPr>
                <w:rFonts w:ascii="Arial" w:eastAsia="Times New Roman" w:hAnsi="Arial" w:cs="Arial"/>
                <w:sz w:val="16"/>
                <w:szCs w:val="16"/>
                <w:lang w:eastAsia="es-CO"/>
              </w:rPr>
            </w:pPr>
            <w:r w:rsidRPr="001E5941">
              <w:rPr>
                <w:rFonts w:ascii="Arial" w:eastAsia="Times New Roman" w:hAnsi="Arial" w:cs="Arial"/>
                <w:sz w:val="16"/>
                <w:szCs w:val="16"/>
                <w:lang w:eastAsia="es-CO"/>
              </w:rPr>
              <w:t xml:space="preserve">Bolsa tedlar </w:t>
            </w:r>
          </w:p>
        </w:tc>
        <w:tc>
          <w:tcPr>
            <w:tcW w:w="1067" w:type="dxa"/>
            <w:tcBorders>
              <w:top w:val="nil"/>
              <w:left w:val="single" w:sz="4" w:space="0" w:color="auto"/>
              <w:bottom w:val="single" w:sz="4" w:space="0" w:color="auto"/>
              <w:right w:val="single" w:sz="4" w:space="0" w:color="auto"/>
            </w:tcBorders>
            <w:shd w:val="clear" w:color="auto" w:fill="auto"/>
            <w:vAlign w:val="center"/>
          </w:tcPr>
          <w:p w:rsidR="005E3BD2" w:rsidRPr="001E5941" w:rsidRDefault="005E3BD2" w:rsidP="005E3BD2">
            <w:pPr>
              <w:spacing w:after="0" w:line="240" w:lineRule="auto"/>
              <w:jc w:val="center"/>
              <w:rPr>
                <w:rFonts w:ascii="Arial" w:eastAsia="Courier New" w:hAnsi="Arial" w:cs="Arial"/>
                <w:sz w:val="18"/>
                <w:szCs w:val="18"/>
                <w:lang w:val="es-ES"/>
              </w:rPr>
            </w:pPr>
            <w:r w:rsidRPr="001E5941">
              <w:rPr>
                <w:rFonts w:ascii="Arial" w:eastAsia="Courier New" w:hAnsi="Arial" w:cs="Arial"/>
                <w:sz w:val="18"/>
                <w:szCs w:val="18"/>
                <w:lang w:val="es-ES"/>
              </w:rPr>
              <w:t>Unidad</w:t>
            </w:r>
          </w:p>
        </w:tc>
        <w:tc>
          <w:tcPr>
            <w:tcW w:w="1134" w:type="dxa"/>
            <w:tcBorders>
              <w:top w:val="nil"/>
              <w:left w:val="nil"/>
              <w:bottom w:val="single" w:sz="4" w:space="0" w:color="auto"/>
              <w:right w:val="single" w:sz="4" w:space="0" w:color="auto"/>
            </w:tcBorders>
            <w:shd w:val="clear" w:color="auto" w:fill="auto"/>
            <w:vAlign w:val="center"/>
          </w:tcPr>
          <w:p w:rsidR="005E3BD2" w:rsidRPr="001E5941" w:rsidRDefault="005E3BD2" w:rsidP="005E3BD2">
            <w:pPr>
              <w:spacing w:after="0" w:line="240" w:lineRule="auto"/>
              <w:jc w:val="center"/>
              <w:rPr>
                <w:rFonts w:ascii="Arial" w:eastAsia="Courier New" w:hAnsi="Arial" w:cs="Arial"/>
                <w:sz w:val="18"/>
                <w:szCs w:val="18"/>
                <w:lang w:val="es-ES"/>
              </w:rPr>
            </w:pPr>
            <w:r w:rsidRPr="001E5941">
              <w:rPr>
                <w:rFonts w:ascii="Arial" w:eastAsia="Courier New" w:hAnsi="Arial" w:cs="Arial"/>
                <w:sz w:val="18"/>
                <w:szCs w:val="18"/>
                <w:lang w:val="es-ES"/>
              </w:rPr>
              <w:t>20</w:t>
            </w:r>
          </w:p>
        </w:tc>
        <w:tc>
          <w:tcPr>
            <w:tcW w:w="1276" w:type="dxa"/>
          </w:tcPr>
          <w:p w:rsidR="005E3BD2" w:rsidRPr="001E5941" w:rsidRDefault="005E3BD2" w:rsidP="005E3BD2">
            <w:pPr>
              <w:spacing w:after="0" w:line="240" w:lineRule="auto"/>
              <w:jc w:val="both"/>
              <w:rPr>
                <w:rFonts w:ascii="Arial" w:eastAsia="Times New Roman" w:hAnsi="Arial" w:cs="Arial"/>
                <w:sz w:val="16"/>
                <w:szCs w:val="16"/>
                <w:lang w:eastAsia="es-CO"/>
              </w:rPr>
            </w:pPr>
          </w:p>
        </w:tc>
        <w:tc>
          <w:tcPr>
            <w:tcW w:w="1276" w:type="dxa"/>
          </w:tcPr>
          <w:p w:rsidR="005E3BD2" w:rsidRPr="001E5941" w:rsidRDefault="005E3BD2" w:rsidP="005E3BD2">
            <w:pPr>
              <w:spacing w:after="0" w:line="240" w:lineRule="auto"/>
              <w:jc w:val="both"/>
              <w:rPr>
                <w:rFonts w:ascii="Arial" w:eastAsia="Times New Roman" w:hAnsi="Arial" w:cs="Arial"/>
                <w:sz w:val="16"/>
                <w:szCs w:val="16"/>
                <w:lang w:eastAsia="es-CO"/>
              </w:rPr>
            </w:pPr>
          </w:p>
        </w:tc>
        <w:tc>
          <w:tcPr>
            <w:tcW w:w="1276" w:type="dxa"/>
          </w:tcPr>
          <w:p w:rsidR="005E3BD2" w:rsidRPr="001E5941" w:rsidRDefault="005E3BD2" w:rsidP="005E3BD2">
            <w:pPr>
              <w:spacing w:after="0" w:line="240" w:lineRule="auto"/>
              <w:jc w:val="both"/>
              <w:rPr>
                <w:rFonts w:ascii="Arial" w:eastAsia="Times New Roman" w:hAnsi="Arial" w:cs="Arial"/>
                <w:sz w:val="16"/>
                <w:szCs w:val="16"/>
                <w:lang w:eastAsia="es-CO"/>
              </w:rPr>
            </w:pPr>
          </w:p>
        </w:tc>
        <w:tc>
          <w:tcPr>
            <w:tcW w:w="1276" w:type="dxa"/>
          </w:tcPr>
          <w:p w:rsidR="005E3BD2" w:rsidRPr="001E5941" w:rsidRDefault="005E3BD2" w:rsidP="005E3BD2">
            <w:pPr>
              <w:spacing w:after="0" w:line="240" w:lineRule="auto"/>
              <w:jc w:val="both"/>
              <w:rPr>
                <w:rFonts w:ascii="Arial" w:eastAsia="Times New Roman" w:hAnsi="Arial" w:cs="Arial"/>
                <w:sz w:val="16"/>
                <w:szCs w:val="16"/>
                <w:lang w:eastAsia="es-CO"/>
              </w:rPr>
            </w:pPr>
          </w:p>
        </w:tc>
      </w:tr>
      <w:tr w:rsidR="005E3BD2" w:rsidRPr="001E5941" w:rsidTr="00147D5E">
        <w:trPr>
          <w:trHeight w:val="822"/>
        </w:trPr>
        <w:tc>
          <w:tcPr>
            <w:tcW w:w="988" w:type="dxa"/>
            <w:noWrap/>
            <w:vAlign w:val="center"/>
            <w:hideMark/>
          </w:tcPr>
          <w:p w:rsidR="005E3BD2" w:rsidRPr="001E5941" w:rsidRDefault="005E3BD2" w:rsidP="005E3BD2">
            <w:pPr>
              <w:spacing w:after="0" w:line="240" w:lineRule="auto"/>
              <w:jc w:val="center"/>
              <w:rPr>
                <w:rFonts w:ascii="Arial" w:eastAsia="Times New Roman" w:hAnsi="Arial" w:cs="Arial"/>
                <w:color w:val="000000"/>
                <w:sz w:val="16"/>
                <w:szCs w:val="16"/>
                <w:lang w:eastAsia="es-CO"/>
              </w:rPr>
            </w:pPr>
            <w:r w:rsidRPr="001E5941">
              <w:rPr>
                <w:rFonts w:ascii="Arial" w:eastAsia="Times New Roman" w:hAnsi="Arial" w:cs="Arial"/>
                <w:color w:val="000000"/>
                <w:sz w:val="16"/>
                <w:szCs w:val="16"/>
                <w:lang w:eastAsia="es-CO"/>
              </w:rPr>
              <w:t>7</w:t>
            </w:r>
          </w:p>
        </w:tc>
        <w:tc>
          <w:tcPr>
            <w:tcW w:w="1701" w:type="dxa"/>
            <w:noWrap/>
            <w:vAlign w:val="center"/>
            <w:hideMark/>
          </w:tcPr>
          <w:p w:rsidR="005E3BD2" w:rsidRPr="001E5941" w:rsidRDefault="005E3BD2" w:rsidP="005E3BD2">
            <w:pPr>
              <w:spacing w:after="0" w:line="240" w:lineRule="auto"/>
              <w:jc w:val="both"/>
              <w:rPr>
                <w:rFonts w:ascii="Arial" w:eastAsia="Times New Roman" w:hAnsi="Arial" w:cs="Arial"/>
                <w:sz w:val="16"/>
                <w:szCs w:val="16"/>
                <w:lang w:eastAsia="es-CO"/>
              </w:rPr>
            </w:pPr>
            <w:r w:rsidRPr="001E5941">
              <w:rPr>
                <w:rFonts w:ascii="Arial" w:eastAsia="Times New Roman" w:hAnsi="Arial" w:cs="Arial"/>
                <w:sz w:val="16"/>
                <w:szCs w:val="16"/>
                <w:lang w:eastAsia="es-CO"/>
              </w:rPr>
              <w:t xml:space="preserve"> Manta de calentamiento de sonda 5,7</w:t>
            </w:r>
          </w:p>
        </w:tc>
        <w:tc>
          <w:tcPr>
            <w:tcW w:w="1067" w:type="dxa"/>
            <w:tcBorders>
              <w:top w:val="nil"/>
              <w:left w:val="single" w:sz="4" w:space="0" w:color="auto"/>
              <w:bottom w:val="single" w:sz="4" w:space="0" w:color="auto"/>
              <w:right w:val="single" w:sz="4" w:space="0" w:color="auto"/>
            </w:tcBorders>
            <w:shd w:val="clear" w:color="auto" w:fill="auto"/>
            <w:vAlign w:val="center"/>
          </w:tcPr>
          <w:p w:rsidR="005E3BD2" w:rsidRPr="001E5941" w:rsidRDefault="005E3BD2" w:rsidP="005E3BD2">
            <w:pPr>
              <w:spacing w:after="0" w:line="240" w:lineRule="auto"/>
              <w:jc w:val="center"/>
              <w:rPr>
                <w:rFonts w:ascii="Arial" w:eastAsia="Courier New" w:hAnsi="Arial" w:cs="Arial"/>
                <w:sz w:val="18"/>
                <w:szCs w:val="18"/>
                <w:lang w:val="es-ES"/>
              </w:rPr>
            </w:pPr>
            <w:r w:rsidRPr="001E5941">
              <w:rPr>
                <w:rFonts w:ascii="Arial" w:eastAsia="Courier New" w:hAnsi="Arial" w:cs="Arial"/>
                <w:sz w:val="18"/>
                <w:szCs w:val="18"/>
                <w:lang w:val="es-ES"/>
              </w:rPr>
              <w:t>Unidad</w:t>
            </w:r>
          </w:p>
        </w:tc>
        <w:tc>
          <w:tcPr>
            <w:tcW w:w="1134" w:type="dxa"/>
            <w:tcBorders>
              <w:top w:val="nil"/>
              <w:left w:val="nil"/>
              <w:bottom w:val="single" w:sz="4" w:space="0" w:color="auto"/>
              <w:right w:val="single" w:sz="4" w:space="0" w:color="auto"/>
            </w:tcBorders>
            <w:shd w:val="clear" w:color="auto" w:fill="auto"/>
            <w:vAlign w:val="center"/>
          </w:tcPr>
          <w:p w:rsidR="005E3BD2" w:rsidRPr="001E5941" w:rsidRDefault="005E3BD2" w:rsidP="005E3BD2">
            <w:pPr>
              <w:spacing w:after="0" w:line="240" w:lineRule="auto"/>
              <w:jc w:val="center"/>
              <w:rPr>
                <w:rFonts w:ascii="Arial" w:eastAsia="Courier New" w:hAnsi="Arial" w:cs="Arial"/>
                <w:sz w:val="18"/>
                <w:szCs w:val="18"/>
                <w:lang w:val="es-ES"/>
              </w:rPr>
            </w:pPr>
            <w:r w:rsidRPr="001E5941">
              <w:rPr>
                <w:rFonts w:ascii="Arial" w:eastAsia="Courier New" w:hAnsi="Arial" w:cs="Arial"/>
                <w:sz w:val="18"/>
                <w:szCs w:val="18"/>
                <w:lang w:val="es-ES"/>
              </w:rPr>
              <w:t>2</w:t>
            </w:r>
          </w:p>
        </w:tc>
        <w:tc>
          <w:tcPr>
            <w:tcW w:w="1276" w:type="dxa"/>
          </w:tcPr>
          <w:p w:rsidR="005E3BD2" w:rsidRPr="001E5941" w:rsidRDefault="005E3BD2" w:rsidP="005E3BD2">
            <w:pPr>
              <w:spacing w:after="0" w:line="240" w:lineRule="auto"/>
              <w:jc w:val="both"/>
              <w:rPr>
                <w:rFonts w:ascii="Arial" w:eastAsia="Times New Roman" w:hAnsi="Arial" w:cs="Arial"/>
                <w:sz w:val="16"/>
                <w:szCs w:val="16"/>
                <w:lang w:eastAsia="es-CO"/>
              </w:rPr>
            </w:pPr>
          </w:p>
        </w:tc>
        <w:tc>
          <w:tcPr>
            <w:tcW w:w="1276" w:type="dxa"/>
          </w:tcPr>
          <w:p w:rsidR="005E3BD2" w:rsidRPr="001E5941" w:rsidRDefault="005E3BD2" w:rsidP="005E3BD2">
            <w:pPr>
              <w:spacing w:after="0" w:line="240" w:lineRule="auto"/>
              <w:jc w:val="both"/>
              <w:rPr>
                <w:rFonts w:ascii="Arial" w:eastAsia="Times New Roman" w:hAnsi="Arial" w:cs="Arial"/>
                <w:sz w:val="16"/>
                <w:szCs w:val="16"/>
                <w:lang w:eastAsia="es-CO"/>
              </w:rPr>
            </w:pPr>
          </w:p>
        </w:tc>
        <w:tc>
          <w:tcPr>
            <w:tcW w:w="1276" w:type="dxa"/>
          </w:tcPr>
          <w:p w:rsidR="005E3BD2" w:rsidRPr="001E5941" w:rsidRDefault="005E3BD2" w:rsidP="005E3BD2">
            <w:pPr>
              <w:spacing w:after="0" w:line="240" w:lineRule="auto"/>
              <w:jc w:val="both"/>
              <w:rPr>
                <w:rFonts w:ascii="Arial" w:eastAsia="Times New Roman" w:hAnsi="Arial" w:cs="Arial"/>
                <w:sz w:val="16"/>
                <w:szCs w:val="16"/>
                <w:lang w:eastAsia="es-CO"/>
              </w:rPr>
            </w:pPr>
          </w:p>
        </w:tc>
        <w:tc>
          <w:tcPr>
            <w:tcW w:w="1276" w:type="dxa"/>
          </w:tcPr>
          <w:p w:rsidR="005E3BD2" w:rsidRPr="001E5941" w:rsidRDefault="005E3BD2" w:rsidP="005E3BD2">
            <w:pPr>
              <w:spacing w:after="0" w:line="240" w:lineRule="auto"/>
              <w:jc w:val="both"/>
              <w:rPr>
                <w:rFonts w:ascii="Arial" w:eastAsia="Times New Roman" w:hAnsi="Arial" w:cs="Arial"/>
                <w:sz w:val="16"/>
                <w:szCs w:val="16"/>
                <w:lang w:eastAsia="es-CO"/>
              </w:rPr>
            </w:pPr>
          </w:p>
        </w:tc>
      </w:tr>
      <w:tr w:rsidR="005E3BD2" w:rsidRPr="001E5941" w:rsidTr="00147D5E">
        <w:trPr>
          <w:trHeight w:val="507"/>
        </w:trPr>
        <w:tc>
          <w:tcPr>
            <w:tcW w:w="988" w:type="dxa"/>
            <w:noWrap/>
            <w:vAlign w:val="center"/>
            <w:hideMark/>
          </w:tcPr>
          <w:p w:rsidR="005E3BD2" w:rsidRPr="001E5941" w:rsidRDefault="005E3BD2" w:rsidP="005E3BD2">
            <w:pPr>
              <w:spacing w:after="0" w:line="240" w:lineRule="auto"/>
              <w:jc w:val="center"/>
              <w:rPr>
                <w:rFonts w:ascii="Arial" w:eastAsia="Times New Roman" w:hAnsi="Arial" w:cs="Arial"/>
                <w:color w:val="000000"/>
                <w:sz w:val="16"/>
                <w:szCs w:val="16"/>
                <w:lang w:eastAsia="es-CO"/>
              </w:rPr>
            </w:pPr>
            <w:r w:rsidRPr="001E5941">
              <w:rPr>
                <w:rFonts w:ascii="Arial" w:eastAsia="Times New Roman" w:hAnsi="Arial" w:cs="Arial"/>
                <w:color w:val="000000"/>
                <w:sz w:val="16"/>
                <w:szCs w:val="16"/>
                <w:lang w:eastAsia="es-CO"/>
              </w:rPr>
              <w:t>8</w:t>
            </w:r>
          </w:p>
        </w:tc>
        <w:tc>
          <w:tcPr>
            <w:tcW w:w="1701" w:type="dxa"/>
            <w:noWrap/>
            <w:vAlign w:val="center"/>
            <w:hideMark/>
          </w:tcPr>
          <w:p w:rsidR="005E3BD2" w:rsidRPr="001E5941" w:rsidRDefault="005E3BD2" w:rsidP="005E3BD2">
            <w:pPr>
              <w:spacing w:after="0" w:line="240" w:lineRule="auto"/>
              <w:jc w:val="both"/>
              <w:rPr>
                <w:rFonts w:ascii="Arial" w:eastAsia="Times New Roman" w:hAnsi="Arial" w:cs="Arial"/>
                <w:sz w:val="16"/>
                <w:szCs w:val="16"/>
                <w:lang w:eastAsia="es-CO"/>
              </w:rPr>
            </w:pPr>
            <w:r w:rsidRPr="001E5941">
              <w:rPr>
                <w:rFonts w:ascii="Arial" w:eastAsia="Times New Roman" w:hAnsi="Arial" w:cs="Arial"/>
                <w:sz w:val="16"/>
                <w:szCs w:val="16"/>
                <w:lang w:eastAsia="es-CO"/>
              </w:rPr>
              <w:t xml:space="preserve"> Manta de calentamiento de sonda 7,7</w:t>
            </w:r>
          </w:p>
        </w:tc>
        <w:tc>
          <w:tcPr>
            <w:tcW w:w="1067" w:type="dxa"/>
            <w:tcBorders>
              <w:top w:val="nil"/>
              <w:left w:val="single" w:sz="4" w:space="0" w:color="auto"/>
              <w:bottom w:val="single" w:sz="4" w:space="0" w:color="auto"/>
              <w:right w:val="single" w:sz="4" w:space="0" w:color="auto"/>
            </w:tcBorders>
            <w:shd w:val="clear" w:color="auto" w:fill="auto"/>
            <w:vAlign w:val="center"/>
          </w:tcPr>
          <w:p w:rsidR="005E3BD2" w:rsidRPr="001E5941" w:rsidRDefault="005E3BD2" w:rsidP="005E3BD2">
            <w:pPr>
              <w:spacing w:after="0" w:line="240" w:lineRule="auto"/>
              <w:jc w:val="center"/>
              <w:rPr>
                <w:rFonts w:ascii="Arial" w:eastAsia="Courier New" w:hAnsi="Arial" w:cs="Arial"/>
                <w:sz w:val="18"/>
                <w:szCs w:val="18"/>
                <w:lang w:val="es-ES"/>
              </w:rPr>
            </w:pPr>
            <w:r w:rsidRPr="001E5941">
              <w:rPr>
                <w:rFonts w:ascii="Arial" w:eastAsia="Courier New" w:hAnsi="Arial" w:cs="Arial"/>
                <w:sz w:val="18"/>
                <w:szCs w:val="18"/>
                <w:lang w:val="es-ES"/>
              </w:rPr>
              <w:t>Unidad</w:t>
            </w:r>
          </w:p>
        </w:tc>
        <w:tc>
          <w:tcPr>
            <w:tcW w:w="1134" w:type="dxa"/>
            <w:tcBorders>
              <w:top w:val="nil"/>
              <w:left w:val="nil"/>
              <w:bottom w:val="single" w:sz="4" w:space="0" w:color="auto"/>
              <w:right w:val="single" w:sz="4" w:space="0" w:color="auto"/>
            </w:tcBorders>
            <w:shd w:val="clear" w:color="auto" w:fill="auto"/>
            <w:vAlign w:val="center"/>
          </w:tcPr>
          <w:p w:rsidR="005E3BD2" w:rsidRPr="001E5941" w:rsidRDefault="005E3BD2" w:rsidP="005E3BD2">
            <w:pPr>
              <w:spacing w:after="0" w:line="240" w:lineRule="auto"/>
              <w:jc w:val="center"/>
              <w:rPr>
                <w:rFonts w:ascii="Arial" w:eastAsia="Courier New" w:hAnsi="Arial" w:cs="Arial"/>
                <w:sz w:val="18"/>
                <w:szCs w:val="18"/>
                <w:lang w:val="es-ES"/>
              </w:rPr>
            </w:pPr>
            <w:r w:rsidRPr="001E5941">
              <w:rPr>
                <w:rFonts w:ascii="Arial" w:eastAsia="Courier New" w:hAnsi="Arial" w:cs="Arial"/>
                <w:sz w:val="18"/>
                <w:szCs w:val="18"/>
                <w:lang w:val="es-ES"/>
              </w:rPr>
              <w:t>1</w:t>
            </w:r>
          </w:p>
        </w:tc>
        <w:tc>
          <w:tcPr>
            <w:tcW w:w="1276" w:type="dxa"/>
          </w:tcPr>
          <w:p w:rsidR="005E3BD2" w:rsidRPr="001E5941" w:rsidRDefault="005E3BD2" w:rsidP="005E3BD2">
            <w:pPr>
              <w:spacing w:after="0" w:line="240" w:lineRule="auto"/>
              <w:jc w:val="both"/>
              <w:rPr>
                <w:rFonts w:ascii="Arial" w:eastAsia="Times New Roman" w:hAnsi="Arial" w:cs="Arial"/>
                <w:sz w:val="16"/>
                <w:szCs w:val="16"/>
                <w:lang w:eastAsia="es-CO"/>
              </w:rPr>
            </w:pPr>
          </w:p>
        </w:tc>
        <w:tc>
          <w:tcPr>
            <w:tcW w:w="1276" w:type="dxa"/>
          </w:tcPr>
          <w:p w:rsidR="005E3BD2" w:rsidRPr="001E5941" w:rsidRDefault="005E3BD2" w:rsidP="005E3BD2">
            <w:pPr>
              <w:spacing w:after="0" w:line="240" w:lineRule="auto"/>
              <w:jc w:val="both"/>
              <w:rPr>
                <w:rFonts w:ascii="Arial" w:eastAsia="Times New Roman" w:hAnsi="Arial" w:cs="Arial"/>
                <w:sz w:val="16"/>
                <w:szCs w:val="16"/>
                <w:lang w:eastAsia="es-CO"/>
              </w:rPr>
            </w:pPr>
          </w:p>
        </w:tc>
        <w:tc>
          <w:tcPr>
            <w:tcW w:w="1276" w:type="dxa"/>
          </w:tcPr>
          <w:p w:rsidR="005E3BD2" w:rsidRPr="001E5941" w:rsidRDefault="005E3BD2" w:rsidP="005E3BD2">
            <w:pPr>
              <w:spacing w:after="0" w:line="240" w:lineRule="auto"/>
              <w:jc w:val="both"/>
              <w:rPr>
                <w:rFonts w:ascii="Arial" w:eastAsia="Times New Roman" w:hAnsi="Arial" w:cs="Arial"/>
                <w:sz w:val="16"/>
                <w:szCs w:val="16"/>
                <w:lang w:eastAsia="es-CO"/>
              </w:rPr>
            </w:pPr>
          </w:p>
        </w:tc>
        <w:tc>
          <w:tcPr>
            <w:tcW w:w="1276" w:type="dxa"/>
          </w:tcPr>
          <w:p w:rsidR="005E3BD2" w:rsidRPr="001E5941" w:rsidRDefault="005E3BD2" w:rsidP="005E3BD2">
            <w:pPr>
              <w:spacing w:after="0" w:line="240" w:lineRule="auto"/>
              <w:jc w:val="both"/>
              <w:rPr>
                <w:rFonts w:ascii="Arial" w:eastAsia="Times New Roman" w:hAnsi="Arial" w:cs="Arial"/>
                <w:sz w:val="16"/>
                <w:szCs w:val="16"/>
                <w:lang w:eastAsia="es-CO"/>
              </w:rPr>
            </w:pPr>
          </w:p>
        </w:tc>
      </w:tr>
      <w:tr w:rsidR="005E3BD2" w:rsidRPr="001E5941" w:rsidTr="00147D5E">
        <w:trPr>
          <w:trHeight w:val="730"/>
        </w:trPr>
        <w:tc>
          <w:tcPr>
            <w:tcW w:w="988" w:type="dxa"/>
            <w:noWrap/>
            <w:vAlign w:val="center"/>
            <w:hideMark/>
          </w:tcPr>
          <w:p w:rsidR="005E3BD2" w:rsidRPr="001E5941" w:rsidRDefault="005E3BD2" w:rsidP="005E3BD2">
            <w:pPr>
              <w:spacing w:after="0" w:line="240" w:lineRule="auto"/>
              <w:jc w:val="center"/>
              <w:rPr>
                <w:rFonts w:ascii="Arial" w:eastAsia="Times New Roman" w:hAnsi="Arial" w:cs="Arial"/>
                <w:color w:val="000000"/>
                <w:sz w:val="16"/>
                <w:szCs w:val="16"/>
                <w:lang w:eastAsia="es-CO"/>
              </w:rPr>
            </w:pPr>
            <w:r w:rsidRPr="001E5941">
              <w:rPr>
                <w:rFonts w:ascii="Arial" w:eastAsia="Times New Roman" w:hAnsi="Arial" w:cs="Arial"/>
                <w:color w:val="000000"/>
                <w:sz w:val="16"/>
                <w:szCs w:val="16"/>
                <w:lang w:eastAsia="es-CO"/>
              </w:rPr>
              <w:t>9</w:t>
            </w:r>
          </w:p>
        </w:tc>
        <w:tc>
          <w:tcPr>
            <w:tcW w:w="1701" w:type="dxa"/>
            <w:noWrap/>
            <w:vAlign w:val="center"/>
            <w:hideMark/>
          </w:tcPr>
          <w:p w:rsidR="005E3BD2" w:rsidRPr="001E5941" w:rsidRDefault="005E3BD2" w:rsidP="005E3BD2">
            <w:pPr>
              <w:spacing w:after="0" w:line="240" w:lineRule="auto"/>
              <w:jc w:val="both"/>
              <w:rPr>
                <w:rFonts w:ascii="Arial" w:eastAsia="Times New Roman" w:hAnsi="Arial" w:cs="Arial"/>
                <w:sz w:val="16"/>
                <w:szCs w:val="16"/>
                <w:lang w:eastAsia="es-CO"/>
              </w:rPr>
            </w:pPr>
            <w:r w:rsidRPr="001E5941">
              <w:rPr>
                <w:rFonts w:ascii="Arial" w:eastAsia="Times New Roman" w:hAnsi="Arial" w:cs="Arial"/>
                <w:sz w:val="16"/>
                <w:szCs w:val="16"/>
                <w:lang w:eastAsia="es-CO"/>
              </w:rPr>
              <w:t xml:space="preserve"> Manta de calentamiento de sonda 3,8</w:t>
            </w:r>
          </w:p>
        </w:tc>
        <w:tc>
          <w:tcPr>
            <w:tcW w:w="1067" w:type="dxa"/>
            <w:tcBorders>
              <w:top w:val="nil"/>
              <w:left w:val="single" w:sz="4" w:space="0" w:color="auto"/>
              <w:bottom w:val="single" w:sz="4" w:space="0" w:color="auto"/>
              <w:right w:val="single" w:sz="4" w:space="0" w:color="auto"/>
            </w:tcBorders>
            <w:shd w:val="clear" w:color="auto" w:fill="auto"/>
            <w:vAlign w:val="center"/>
          </w:tcPr>
          <w:p w:rsidR="005E3BD2" w:rsidRPr="001E5941" w:rsidRDefault="005E3BD2" w:rsidP="005E3BD2">
            <w:pPr>
              <w:spacing w:after="0" w:line="240" w:lineRule="auto"/>
              <w:jc w:val="center"/>
              <w:rPr>
                <w:rFonts w:ascii="Arial" w:eastAsia="Courier New" w:hAnsi="Arial" w:cs="Arial"/>
                <w:sz w:val="18"/>
                <w:szCs w:val="18"/>
                <w:lang w:val="es-ES"/>
              </w:rPr>
            </w:pPr>
            <w:r w:rsidRPr="001E5941">
              <w:rPr>
                <w:rFonts w:ascii="Arial" w:eastAsia="Courier New" w:hAnsi="Arial" w:cs="Arial"/>
                <w:sz w:val="18"/>
                <w:szCs w:val="18"/>
                <w:lang w:val="es-ES"/>
              </w:rPr>
              <w:t>Unidad</w:t>
            </w:r>
          </w:p>
        </w:tc>
        <w:tc>
          <w:tcPr>
            <w:tcW w:w="1134" w:type="dxa"/>
            <w:tcBorders>
              <w:top w:val="nil"/>
              <w:left w:val="nil"/>
              <w:bottom w:val="single" w:sz="4" w:space="0" w:color="auto"/>
              <w:right w:val="single" w:sz="4" w:space="0" w:color="auto"/>
            </w:tcBorders>
            <w:shd w:val="clear" w:color="auto" w:fill="auto"/>
            <w:vAlign w:val="center"/>
          </w:tcPr>
          <w:p w:rsidR="005E3BD2" w:rsidRPr="001E5941" w:rsidRDefault="005E3BD2" w:rsidP="005E3BD2">
            <w:pPr>
              <w:spacing w:after="0" w:line="240" w:lineRule="auto"/>
              <w:jc w:val="center"/>
              <w:rPr>
                <w:rFonts w:ascii="Arial" w:eastAsia="Courier New" w:hAnsi="Arial" w:cs="Arial"/>
                <w:sz w:val="18"/>
                <w:szCs w:val="18"/>
                <w:lang w:val="es-ES"/>
              </w:rPr>
            </w:pPr>
            <w:r w:rsidRPr="001E5941">
              <w:rPr>
                <w:rFonts w:ascii="Arial" w:eastAsia="Courier New" w:hAnsi="Arial" w:cs="Arial"/>
                <w:sz w:val="18"/>
                <w:szCs w:val="18"/>
                <w:lang w:val="es-ES"/>
              </w:rPr>
              <w:t>1</w:t>
            </w:r>
          </w:p>
        </w:tc>
        <w:tc>
          <w:tcPr>
            <w:tcW w:w="1276" w:type="dxa"/>
          </w:tcPr>
          <w:p w:rsidR="005E3BD2" w:rsidRPr="001E5941" w:rsidRDefault="005E3BD2" w:rsidP="005E3BD2">
            <w:pPr>
              <w:spacing w:after="0" w:line="240" w:lineRule="auto"/>
              <w:jc w:val="both"/>
              <w:rPr>
                <w:rFonts w:ascii="Arial" w:eastAsia="Times New Roman" w:hAnsi="Arial" w:cs="Arial"/>
                <w:sz w:val="16"/>
                <w:szCs w:val="16"/>
                <w:lang w:eastAsia="es-CO"/>
              </w:rPr>
            </w:pPr>
          </w:p>
        </w:tc>
        <w:tc>
          <w:tcPr>
            <w:tcW w:w="1276" w:type="dxa"/>
          </w:tcPr>
          <w:p w:rsidR="005E3BD2" w:rsidRPr="001E5941" w:rsidRDefault="005E3BD2" w:rsidP="005E3BD2">
            <w:pPr>
              <w:spacing w:after="0" w:line="240" w:lineRule="auto"/>
              <w:jc w:val="both"/>
              <w:rPr>
                <w:rFonts w:ascii="Arial" w:eastAsia="Times New Roman" w:hAnsi="Arial" w:cs="Arial"/>
                <w:sz w:val="16"/>
                <w:szCs w:val="16"/>
                <w:lang w:eastAsia="es-CO"/>
              </w:rPr>
            </w:pPr>
          </w:p>
        </w:tc>
        <w:tc>
          <w:tcPr>
            <w:tcW w:w="1276" w:type="dxa"/>
          </w:tcPr>
          <w:p w:rsidR="005E3BD2" w:rsidRPr="001E5941" w:rsidRDefault="005E3BD2" w:rsidP="005E3BD2">
            <w:pPr>
              <w:spacing w:after="0" w:line="240" w:lineRule="auto"/>
              <w:jc w:val="both"/>
              <w:rPr>
                <w:rFonts w:ascii="Arial" w:eastAsia="Times New Roman" w:hAnsi="Arial" w:cs="Arial"/>
                <w:sz w:val="16"/>
                <w:szCs w:val="16"/>
                <w:lang w:eastAsia="es-CO"/>
              </w:rPr>
            </w:pPr>
          </w:p>
        </w:tc>
        <w:tc>
          <w:tcPr>
            <w:tcW w:w="1276" w:type="dxa"/>
          </w:tcPr>
          <w:p w:rsidR="005E3BD2" w:rsidRPr="001E5941" w:rsidRDefault="005E3BD2" w:rsidP="005E3BD2">
            <w:pPr>
              <w:spacing w:after="0" w:line="240" w:lineRule="auto"/>
              <w:jc w:val="both"/>
              <w:rPr>
                <w:rFonts w:ascii="Arial" w:eastAsia="Times New Roman" w:hAnsi="Arial" w:cs="Arial"/>
                <w:sz w:val="16"/>
                <w:szCs w:val="16"/>
                <w:lang w:eastAsia="es-CO"/>
              </w:rPr>
            </w:pPr>
          </w:p>
        </w:tc>
      </w:tr>
      <w:tr w:rsidR="005E3BD2" w:rsidRPr="001E5941" w:rsidTr="00147D5E">
        <w:trPr>
          <w:trHeight w:val="667"/>
        </w:trPr>
        <w:tc>
          <w:tcPr>
            <w:tcW w:w="988" w:type="dxa"/>
            <w:noWrap/>
            <w:vAlign w:val="center"/>
            <w:hideMark/>
          </w:tcPr>
          <w:p w:rsidR="005E3BD2" w:rsidRPr="001E5941" w:rsidRDefault="005E3BD2" w:rsidP="005E3BD2">
            <w:pPr>
              <w:spacing w:after="0" w:line="240" w:lineRule="auto"/>
              <w:jc w:val="center"/>
              <w:rPr>
                <w:rFonts w:ascii="Arial" w:eastAsia="Times New Roman" w:hAnsi="Arial" w:cs="Arial"/>
                <w:color w:val="000000"/>
                <w:sz w:val="16"/>
                <w:szCs w:val="16"/>
                <w:lang w:eastAsia="es-CO"/>
              </w:rPr>
            </w:pPr>
            <w:r w:rsidRPr="001E5941">
              <w:rPr>
                <w:rFonts w:ascii="Arial" w:eastAsia="Times New Roman" w:hAnsi="Arial" w:cs="Arial"/>
                <w:color w:val="000000"/>
                <w:sz w:val="16"/>
                <w:szCs w:val="16"/>
                <w:lang w:eastAsia="es-CO"/>
              </w:rPr>
              <w:t>10</w:t>
            </w:r>
          </w:p>
        </w:tc>
        <w:tc>
          <w:tcPr>
            <w:tcW w:w="1701" w:type="dxa"/>
            <w:noWrap/>
            <w:vAlign w:val="center"/>
            <w:hideMark/>
          </w:tcPr>
          <w:p w:rsidR="005E3BD2" w:rsidRPr="001E5941" w:rsidRDefault="005E3BD2" w:rsidP="005E3BD2">
            <w:pPr>
              <w:spacing w:after="0" w:line="240" w:lineRule="auto"/>
              <w:jc w:val="both"/>
              <w:rPr>
                <w:rFonts w:ascii="Arial" w:eastAsia="Times New Roman" w:hAnsi="Arial" w:cs="Arial"/>
                <w:sz w:val="16"/>
                <w:szCs w:val="16"/>
                <w:lang w:eastAsia="es-CO"/>
              </w:rPr>
            </w:pPr>
            <w:r w:rsidRPr="001E5941">
              <w:rPr>
                <w:rFonts w:ascii="Arial" w:eastAsia="Times New Roman" w:hAnsi="Arial" w:cs="Arial"/>
                <w:sz w:val="16"/>
                <w:szCs w:val="16"/>
                <w:lang w:eastAsia="es-CO"/>
              </w:rPr>
              <w:t xml:space="preserve"> Manta de calentamiento de sonda 4,5</w:t>
            </w:r>
          </w:p>
        </w:tc>
        <w:tc>
          <w:tcPr>
            <w:tcW w:w="1067" w:type="dxa"/>
            <w:tcBorders>
              <w:top w:val="nil"/>
              <w:left w:val="single" w:sz="4" w:space="0" w:color="auto"/>
              <w:bottom w:val="single" w:sz="4" w:space="0" w:color="auto"/>
              <w:right w:val="single" w:sz="4" w:space="0" w:color="auto"/>
            </w:tcBorders>
            <w:shd w:val="clear" w:color="auto" w:fill="auto"/>
            <w:vAlign w:val="center"/>
          </w:tcPr>
          <w:p w:rsidR="005E3BD2" w:rsidRPr="001E5941" w:rsidRDefault="005E3BD2" w:rsidP="005E3BD2">
            <w:pPr>
              <w:spacing w:after="0" w:line="240" w:lineRule="auto"/>
              <w:jc w:val="center"/>
              <w:rPr>
                <w:rFonts w:ascii="Arial" w:eastAsia="Courier New" w:hAnsi="Arial" w:cs="Arial"/>
                <w:sz w:val="18"/>
                <w:szCs w:val="18"/>
                <w:lang w:val="es-ES"/>
              </w:rPr>
            </w:pPr>
            <w:r w:rsidRPr="001E5941">
              <w:rPr>
                <w:rFonts w:ascii="Arial" w:eastAsia="Courier New" w:hAnsi="Arial" w:cs="Arial"/>
                <w:sz w:val="18"/>
                <w:szCs w:val="18"/>
                <w:lang w:val="es-ES"/>
              </w:rPr>
              <w:t>Unidad</w:t>
            </w:r>
          </w:p>
        </w:tc>
        <w:tc>
          <w:tcPr>
            <w:tcW w:w="1134" w:type="dxa"/>
            <w:tcBorders>
              <w:top w:val="nil"/>
              <w:left w:val="nil"/>
              <w:bottom w:val="single" w:sz="4" w:space="0" w:color="auto"/>
              <w:right w:val="single" w:sz="4" w:space="0" w:color="auto"/>
            </w:tcBorders>
            <w:shd w:val="clear" w:color="auto" w:fill="auto"/>
            <w:vAlign w:val="center"/>
          </w:tcPr>
          <w:p w:rsidR="005E3BD2" w:rsidRPr="001E5941" w:rsidRDefault="005E3BD2" w:rsidP="005E3BD2">
            <w:pPr>
              <w:spacing w:after="0" w:line="240" w:lineRule="auto"/>
              <w:jc w:val="center"/>
              <w:rPr>
                <w:rFonts w:ascii="Arial" w:eastAsia="Courier New" w:hAnsi="Arial" w:cs="Arial"/>
                <w:sz w:val="18"/>
                <w:szCs w:val="18"/>
                <w:lang w:val="es-ES"/>
              </w:rPr>
            </w:pPr>
            <w:r w:rsidRPr="001E5941">
              <w:rPr>
                <w:rFonts w:ascii="Arial" w:eastAsia="Courier New" w:hAnsi="Arial" w:cs="Arial"/>
                <w:sz w:val="18"/>
                <w:szCs w:val="18"/>
                <w:lang w:val="es-ES"/>
              </w:rPr>
              <w:t>1</w:t>
            </w:r>
          </w:p>
        </w:tc>
        <w:tc>
          <w:tcPr>
            <w:tcW w:w="1276" w:type="dxa"/>
          </w:tcPr>
          <w:p w:rsidR="005E3BD2" w:rsidRPr="001E5941" w:rsidRDefault="005E3BD2" w:rsidP="005E3BD2">
            <w:pPr>
              <w:spacing w:after="0" w:line="240" w:lineRule="auto"/>
              <w:jc w:val="both"/>
              <w:rPr>
                <w:rFonts w:ascii="Arial" w:eastAsia="Times New Roman" w:hAnsi="Arial" w:cs="Arial"/>
                <w:sz w:val="16"/>
                <w:szCs w:val="16"/>
                <w:lang w:eastAsia="es-CO"/>
              </w:rPr>
            </w:pPr>
          </w:p>
        </w:tc>
        <w:tc>
          <w:tcPr>
            <w:tcW w:w="1276" w:type="dxa"/>
          </w:tcPr>
          <w:p w:rsidR="005E3BD2" w:rsidRPr="001E5941" w:rsidRDefault="005E3BD2" w:rsidP="005E3BD2">
            <w:pPr>
              <w:spacing w:after="0" w:line="240" w:lineRule="auto"/>
              <w:jc w:val="both"/>
              <w:rPr>
                <w:rFonts w:ascii="Arial" w:eastAsia="Times New Roman" w:hAnsi="Arial" w:cs="Arial"/>
                <w:sz w:val="16"/>
                <w:szCs w:val="16"/>
                <w:lang w:eastAsia="es-CO"/>
              </w:rPr>
            </w:pPr>
          </w:p>
        </w:tc>
        <w:tc>
          <w:tcPr>
            <w:tcW w:w="1276" w:type="dxa"/>
          </w:tcPr>
          <w:p w:rsidR="005E3BD2" w:rsidRPr="001E5941" w:rsidRDefault="005E3BD2" w:rsidP="005E3BD2">
            <w:pPr>
              <w:spacing w:after="0" w:line="240" w:lineRule="auto"/>
              <w:jc w:val="both"/>
              <w:rPr>
                <w:rFonts w:ascii="Arial" w:eastAsia="Times New Roman" w:hAnsi="Arial" w:cs="Arial"/>
                <w:sz w:val="16"/>
                <w:szCs w:val="16"/>
                <w:lang w:eastAsia="es-CO"/>
              </w:rPr>
            </w:pPr>
          </w:p>
        </w:tc>
        <w:tc>
          <w:tcPr>
            <w:tcW w:w="1276" w:type="dxa"/>
          </w:tcPr>
          <w:p w:rsidR="005E3BD2" w:rsidRPr="001E5941" w:rsidRDefault="005E3BD2" w:rsidP="005E3BD2">
            <w:pPr>
              <w:spacing w:after="0" w:line="240" w:lineRule="auto"/>
              <w:jc w:val="both"/>
              <w:rPr>
                <w:rFonts w:ascii="Arial" w:eastAsia="Times New Roman" w:hAnsi="Arial" w:cs="Arial"/>
                <w:sz w:val="16"/>
                <w:szCs w:val="16"/>
                <w:lang w:eastAsia="es-CO"/>
              </w:rPr>
            </w:pPr>
          </w:p>
        </w:tc>
      </w:tr>
      <w:tr w:rsidR="005E3BD2" w:rsidRPr="001E5941" w:rsidTr="00147D5E">
        <w:trPr>
          <w:trHeight w:val="692"/>
        </w:trPr>
        <w:tc>
          <w:tcPr>
            <w:tcW w:w="988" w:type="dxa"/>
            <w:noWrap/>
            <w:vAlign w:val="center"/>
            <w:hideMark/>
          </w:tcPr>
          <w:p w:rsidR="005E3BD2" w:rsidRPr="001E5941" w:rsidRDefault="005E3BD2" w:rsidP="005E3BD2">
            <w:pPr>
              <w:spacing w:after="0" w:line="240" w:lineRule="auto"/>
              <w:jc w:val="center"/>
              <w:rPr>
                <w:rFonts w:ascii="Arial" w:eastAsia="Times New Roman" w:hAnsi="Arial" w:cs="Arial"/>
                <w:color w:val="000000"/>
                <w:sz w:val="16"/>
                <w:szCs w:val="16"/>
                <w:lang w:eastAsia="es-CO"/>
              </w:rPr>
            </w:pPr>
            <w:r w:rsidRPr="001E5941">
              <w:rPr>
                <w:rFonts w:ascii="Arial" w:eastAsia="Times New Roman" w:hAnsi="Arial" w:cs="Arial"/>
                <w:color w:val="000000"/>
                <w:sz w:val="16"/>
                <w:szCs w:val="16"/>
                <w:lang w:eastAsia="es-CO"/>
              </w:rPr>
              <w:t>11</w:t>
            </w:r>
          </w:p>
        </w:tc>
        <w:tc>
          <w:tcPr>
            <w:tcW w:w="1701" w:type="dxa"/>
            <w:noWrap/>
            <w:vAlign w:val="center"/>
            <w:hideMark/>
          </w:tcPr>
          <w:p w:rsidR="005E3BD2" w:rsidRPr="001E5941" w:rsidRDefault="005E3BD2" w:rsidP="005E3BD2">
            <w:pPr>
              <w:spacing w:after="0" w:line="240" w:lineRule="auto"/>
              <w:jc w:val="both"/>
              <w:rPr>
                <w:rFonts w:ascii="Arial" w:eastAsia="Times New Roman" w:hAnsi="Arial" w:cs="Arial"/>
                <w:sz w:val="16"/>
                <w:szCs w:val="16"/>
                <w:lang w:eastAsia="es-CO"/>
              </w:rPr>
            </w:pPr>
            <w:r w:rsidRPr="001E5941">
              <w:rPr>
                <w:rFonts w:ascii="Arial" w:eastAsia="Times New Roman" w:hAnsi="Arial" w:cs="Arial"/>
                <w:sz w:val="16"/>
                <w:szCs w:val="16"/>
                <w:lang w:eastAsia="es-CO"/>
              </w:rPr>
              <w:t>Termocupla solida 8 pies</w:t>
            </w:r>
          </w:p>
        </w:tc>
        <w:tc>
          <w:tcPr>
            <w:tcW w:w="1067" w:type="dxa"/>
            <w:tcBorders>
              <w:top w:val="nil"/>
              <w:left w:val="single" w:sz="4" w:space="0" w:color="auto"/>
              <w:bottom w:val="single" w:sz="4" w:space="0" w:color="auto"/>
              <w:right w:val="single" w:sz="4" w:space="0" w:color="auto"/>
            </w:tcBorders>
            <w:shd w:val="clear" w:color="auto" w:fill="auto"/>
            <w:vAlign w:val="center"/>
          </w:tcPr>
          <w:p w:rsidR="005E3BD2" w:rsidRPr="001E5941" w:rsidRDefault="005E3BD2" w:rsidP="005E3BD2">
            <w:pPr>
              <w:spacing w:after="0" w:line="240" w:lineRule="auto"/>
              <w:jc w:val="center"/>
              <w:rPr>
                <w:rFonts w:ascii="Arial" w:eastAsia="Courier New" w:hAnsi="Arial" w:cs="Arial"/>
                <w:sz w:val="18"/>
                <w:szCs w:val="18"/>
                <w:lang w:val="es-ES"/>
              </w:rPr>
            </w:pPr>
            <w:r w:rsidRPr="001E5941">
              <w:rPr>
                <w:rFonts w:ascii="Arial" w:eastAsia="Courier New" w:hAnsi="Arial" w:cs="Arial"/>
                <w:sz w:val="18"/>
                <w:szCs w:val="18"/>
                <w:lang w:val="es-ES"/>
              </w:rPr>
              <w:t>Unidad</w:t>
            </w:r>
          </w:p>
        </w:tc>
        <w:tc>
          <w:tcPr>
            <w:tcW w:w="1134" w:type="dxa"/>
            <w:tcBorders>
              <w:top w:val="nil"/>
              <w:left w:val="nil"/>
              <w:bottom w:val="single" w:sz="4" w:space="0" w:color="auto"/>
              <w:right w:val="single" w:sz="4" w:space="0" w:color="auto"/>
            </w:tcBorders>
            <w:shd w:val="clear" w:color="auto" w:fill="auto"/>
            <w:vAlign w:val="center"/>
          </w:tcPr>
          <w:p w:rsidR="005E3BD2" w:rsidRPr="001E5941" w:rsidRDefault="005E3BD2" w:rsidP="005E3BD2">
            <w:pPr>
              <w:spacing w:after="0" w:line="240" w:lineRule="auto"/>
              <w:jc w:val="center"/>
              <w:rPr>
                <w:rFonts w:ascii="Arial" w:eastAsia="Courier New" w:hAnsi="Arial" w:cs="Arial"/>
                <w:sz w:val="18"/>
                <w:szCs w:val="18"/>
                <w:lang w:val="es-ES"/>
              </w:rPr>
            </w:pPr>
            <w:r w:rsidRPr="001E5941">
              <w:rPr>
                <w:rFonts w:ascii="Arial" w:eastAsia="Courier New" w:hAnsi="Arial" w:cs="Arial"/>
                <w:sz w:val="18"/>
                <w:szCs w:val="18"/>
                <w:lang w:val="es-ES"/>
              </w:rPr>
              <w:t>1</w:t>
            </w:r>
          </w:p>
        </w:tc>
        <w:tc>
          <w:tcPr>
            <w:tcW w:w="1276" w:type="dxa"/>
          </w:tcPr>
          <w:p w:rsidR="005E3BD2" w:rsidRPr="001E5941" w:rsidRDefault="005E3BD2" w:rsidP="005E3BD2">
            <w:pPr>
              <w:spacing w:after="0" w:line="240" w:lineRule="auto"/>
              <w:jc w:val="both"/>
              <w:rPr>
                <w:rFonts w:ascii="Arial" w:eastAsia="Times New Roman" w:hAnsi="Arial" w:cs="Arial"/>
                <w:sz w:val="16"/>
                <w:szCs w:val="16"/>
                <w:lang w:eastAsia="es-CO"/>
              </w:rPr>
            </w:pPr>
          </w:p>
        </w:tc>
        <w:tc>
          <w:tcPr>
            <w:tcW w:w="1276" w:type="dxa"/>
          </w:tcPr>
          <w:p w:rsidR="005E3BD2" w:rsidRPr="001E5941" w:rsidRDefault="005E3BD2" w:rsidP="005E3BD2">
            <w:pPr>
              <w:spacing w:after="0" w:line="240" w:lineRule="auto"/>
              <w:jc w:val="both"/>
              <w:rPr>
                <w:rFonts w:ascii="Arial" w:eastAsia="Times New Roman" w:hAnsi="Arial" w:cs="Arial"/>
                <w:sz w:val="16"/>
                <w:szCs w:val="16"/>
                <w:lang w:eastAsia="es-CO"/>
              </w:rPr>
            </w:pPr>
          </w:p>
        </w:tc>
        <w:tc>
          <w:tcPr>
            <w:tcW w:w="1276" w:type="dxa"/>
          </w:tcPr>
          <w:p w:rsidR="005E3BD2" w:rsidRPr="001E5941" w:rsidRDefault="005E3BD2" w:rsidP="005E3BD2">
            <w:pPr>
              <w:spacing w:after="0" w:line="240" w:lineRule="auto"/>
              <w:jc w:val="both"/>
              <w:rPr>
                <w:rFonts w:ascii="Arial" w:eastAsia="Times New Roman" w:hAnsi="Arial" w:cs="Arial"/>
                <w:sz w:val="16"/>
                <w:szCs w:val="16"/>
                <w:lang w:eastAsia="es-CO"/>
              </w:rPr>
            </w:pPr>
          </w:p>
        </w:tc>
        <w:tc>
          <w:tcPr>
            <w:tcW w:w="1276" w:type="dxa"/>
          </w:tcPr>
          <w:p w:rsidR="005E3BD2" w:rsidRPr="001E5941" w:rsidRDefault="005E3BD2" w:rsidP="005E3BD2">
            <w:pPr>
              <w:spacing w:after="0" w:line="240" w:lineRule="auto"/>
              <w:jc w:val="both"/>
              <w:rPr>
                <w:rFonts w:ascii="Arial" w:eastAsia="Times New Roman" w:hAnsi="Arial" w:cs="Arial"/>
                <w:sz w:val="16"/>
                <w:szCs w:val="16"/>
                <w:lang w:eastAsia="es-CO"/>
              </w:rPr>
            </w:pPr>
          </w:p>
        </w:tc>
      </w:tr>
      <w:tr w:rsidR="005E3BD2" w:rsidRPr="001E5941" w:rsidTr="00147D5E">
        <w:trPr>
          <w:trHeight w:val="559"/>
        </w:trPr>
        <w:tc>
          <w:tcPr>
            <w:tcW w:w="988" w:type="dxa"/>
            <w:noWrap/>
            <w:vAlign w:val="center"/>
            <w:hideMark/>
          </w:tcPr>
          <w:p w:rsidR="005E3BD2" w:rsidRPr="001E5941" w:rsidRDefault="005E3BD2" w:rsidP="005E3BD2">
            <w:pPr>
              <w:spacing w:after="0" w:line="240" w:lineRule="auto"/>
              <w:jc w:val="center"/>
              <w:rPr>
                <w:rFonts w:ascii="Arial" w:eastAsia="Times New Roman" w:hAnsi="Arial" w:cs="Arial"/>
                <w:color w:val="000000"/>
                <w:sz w:val="16"/>
                <w:szCs w:val="16"/>
                <w:lang w:eastAsia="es-CO"/>
              </w:rPr>
            </w:pPr>
            <w:r w:rsidRPr="001E5941">
              <w:rPr>
                <w:rFonts w:ascii="Arial" w:eastAsia="Times New Roman" w:hAnsi="Arial" w:cs="Arial"/>
                <w:color w:val="000000"/>
                <w:sz w:val="16"/>
                <w:szCs w:val="16"/>
                <w:lang w:eastAsia="es-CO"/>
              </w:rPr>
              <w:t>12</w:t>
            </w:r>
          </w:p>
        </w:tc>
        <w:tc>
          <w:tcPr>
            <w:tcW w:w="1701" w:type="dxa"/>
            <w:noWrap/>
            <w:vAlign w:val="center"/>
            <w:hideMark/>
          </w:tcPr>
          <w:p w:rsidR="005E3BD2" w:rsidRPr="001E5941" w:rsidRDefault="005E3BD2" w:rsidP="005E3BD2">
            <w:pPr>
              <w:spacing w:after="0" w:line="240" w:lineRule="auto"/>
              <w:jc w:val="both"/>
              <w:rPr>
                <w:rFonts w:ascii="Arial" w:eastAsia="Times New Roman" w:hAnsi="Arial" w:cs="Arial"/>
                <w:sz w:val="16"/>
                <w:szCs w:val="16"/>
                <w:lang w:eastAsia="es-CO"/>
              </w:rPr>
            </w:pPr>
            <w:r w:rsidRPr="001E5941">
              <w:rPr>
                <w:rFonts w:ascii="Arial" w:eastAsia="Times New Roman" w:hAnsi="Arial" w:cs="Arial"/>
                <w:sz w:val="16"/>
                <w:szCs w:val="16"/>
                <w:lang w:eastAsia="es-CO"/>
              </w:rPr>
              <w:t>Termocupla solida 4 pies</w:t>
            </w:r>
          </w:p>
        </w:tc>
        <w:tc>
          <w:tcPr>
            <w:tcW w:w="1067" w:type="dxa"/>
            <w:tcBorders>
              <w:top w:val="nil"/>
              <w:left w:val="single" w:sz="4" w:space="0" w:color="auto"/>
              <w:bottom w:val="single" w:sz="4" w:space="0" w:color="auto"/>
              <w:right w:val="single" w:sz="4" w:space="0" w:color="auto"/>
            </w:tcBorders>
            <w:shd w:val="clear" w:color="auto" w:fill="auto"/>
            <w:vAlign w:val="center"/>
          </w:tcPr>
          <w:p w:rsidR="005E3BD2" w:rsidRPr="001E5941" w:rsidRDefault="005E3BD2" w:rsidP="005E3BD2">
            <w:pPr>
              <w:spacing w:after="0" w:line="240" w:lineRule="auto"/>
              <w:jc w:val="center"/>
              <w:rPr>
                <w:rFonts w:ascii="Arial" w:eastAsia="Courier New" w:hAnsi="Arial" w:cs="Arial"/>
                <w:sz w:val="18"/>
                <w:szCs w:val="18"/>
                <w:lang w:val="es-ES"/>
              </w:rPr>
            </w:pPr>
            <w:r w:rsidRPr="001E5941">
              <w:rPr>
                <w:rFonts w:ascii="Arial" w:eastAsia="Courier New" w:hAnsi="Arial" w:cs="Arial"/>
                <w:sz w:val="18"/>
                <w:szCs w:val="18"/>
                <w:lang w:val="es-ES"/>
              </w:rPr>
              <w:t>Unidad</w:t>
            </w:r>
          </w:p>
        </w:tc>
        <w:tc>
          <w:tcPr>
            <w:tcW w:w="1134" w:type="dxa"/>
            <w:tcBorders>
              <w:top w:val="nil"/>
              <w:left w:val="nil"/>
              <w:bottom w:val="single" w:sz="4" w:space="0" w:color="auto"/>
              <w:right w:val="single" w:sz="4" w:space="0" w:color="auto"/>
            </w:tcBorders>
            <w:shd w:val="clear" w:color="auto" w:fill="auto"/>
            <w:vAlign w:val="center"/>
          </w:tcPr>
          <w:p w:rsidR="005E3BD2" w:rsidRPr="001E5941" w:rsidRDefault="005E3BD2" w:rsidP="005E3BD2">
            <w:pPr>
              <w:spacing w:after="0" w:line="240" w:lineRule="auto"/>
              <w:jc w:val="center"/>
              <w:rPr>
                <w:rFonts w:ascii="Arial" w:eastAsia="Courier New" w:hAnsi="Arial" w:cs="Arial"/>
                <w:sz w:val="18"/>
                <w:szCs w:val="18"/>
                <w:lang w:val="es-ES"/>
              </w:rPr>
            </w:pPr>
            <w:r w:rsidRPr="001E5941">
              <w:rPr>
                <w:rFonts w:ascii="Arial" w:eastAsia="Courier New" w:hAnsi="Arial" w:cs="Arial"/>
                <w:sz w:val="18"/>
                <w:szCs w:val="18"/>
                <w:lang w:val="es-ES"/>
              </w:rPr>
              <w:t>1</w:t>
            </w:r>
          </w:p>
        </w:tc>
        <w:tc>
          <w:tcPr>
            <w:tcW w:w="1276" w:type="dxa"/>
          </w:tcPr>
          <w:p w:rsidR="005E3BD2" w:rsidRPr="001E5941" w:rsidRDefault="005E3BD2" w:rsidP="005E3BD2">
            <w:pPr>
              <w:spacing w:after="0" w:line="240" w:lineRule="auto"/>
              <w:jc w:val="both"/>
              <w:rPr>
                <w:rFonts w:ascii="Arial" w:eastAsia="Times New Roman" w:hAnsi="Arial" w:cs="Arial"/>
                <w:sz w:val="16"/>
                <w:szCs w:val="16"/>
                <w:lang w:eastAsia="es-CO"/>
              </w:rPr>
            </w:pPr>
          </w:p>
        </w:tc>
        <w:tc>
          <w:tcPr>
            <w:tcW w:w="1276" w:type="dxa"/>
          </w:tcPr>
          <w:p w:rsidR="005E3BD2" w:rsidRPr="001E5941" w:rsidRDefault="005E3BD2" w:rsidP="005E3BD2">
            <w:pPr>
              <w:spacing w:after="0" w:line="240" w:lineRule="auto"/>
              <w:jc w:val="both"/>
              <w:rPr>
                <w:rFonts w:ascii="Arial" w:eastAsia="Times New Roman" w:hAnsi="Arial" w:cs="Arial"/>
                <w:sz w:val="16"/>
                <w:szCs w:val="16"/>
                <w:lang w:eastAsia="es-CO"/>
              </w:rPr>
            </w:pPr>
          </w:p>
        </w:tc>
        <w:tc>
          <w:tcPr>
            <w:tcW w:w="1276" w:type="dxa"/>
          </w:tcPr>
          <w:p w:rsidR="005E3BD2" w:rsidRPr="001E5941" w:rsidRDefault="005E3BD2" w:rsidP="005E3BD2">
            <w:pPr>
              <w:spacing w:after="0" w:line="240" w:lineRule="auto"/>
              <w:jc w:val="both"/>
              <w:rPr>
                <w:rFonts w:ascii="Arial" w:eastAsia="Times New Roman" w:hAnsi="Arial" w:cs="Arial"/>
                <w:sz w:val="16"/>
                <w:szCs w:val="16"/>
                <w:lang w:eastAsia="es-CO"/>
              </w:rPr>
            </w:pPr>
          </w:p>
        </w:tc>
        <w:tc>
          <w:tcPr>
            <w:tcW w:w="1276" w:type="dxa"/>
          </w:tcPr>
          <w:p w:rsidR="005E3BD2" w:rsidRPr="001E5941" w:rsidRDefault="005E3BD2" w:rsidP="005E3BD2">
            <w:pPr>
              <w:spacing w:after="0" w:line="240" w:lineRule="auto"/>
              <w:jc w:val="both"/>
              <w:rPr>
                <w:rFonts w:ascii="Arial" w:eastAsia="Times New Roman" w:hAnsi="Arial" w:cs="Arial"/>
                <w:sz w:val="16"/>
                <w:szCs w:val="16"/>
                <w:lang w:eastAsia="es-CO"/>
              </w:rPr>
            </w:pPr>
          </w:p>
        </w:tc>
      </w:tr>
      <w:tr w:rsidR="005E3BD2" w:rsidRPr="001E5941" w:rsidTr="00147D5E">
        <w:trPr>
          <w:trHeight w:val="553"/>
        </w:trPr>
        <w:tc>
          <w:tcPr>
            <w:tcW w:w="988" w:type="dxa"/>
            <w:noWrap/>
            <w:vAlign w:val="center"/>
            <w:hideMark/>
          </w:tcPr>
          <w:p w:rsidR="005E3BD2" w:rsidRPr="001E5941" w:rsidRDefault="005E3BD2" w:rsidP="005E3BD2">
            <w:pPr>
              <w:spacing w:after="0" w:line="240" w:lineRule="auto"/>
              <w:jc w:val="center"/>
              <w:rPr>
                <w:rFonts w:ascii="Arial" w:eastAsia="Times New Roman" w:hAnsi="Arial" w:cs="Arial"/>
                <w:color w:val="000000"/>
                <w:sz w:val="16"/>
                <w:szCs w:val="16"/>
                <w:lang w:eastAsia="es-CO"/>
              </w:rPr>
            </w:pPr>
            <w:r w:rsidRPr="001E5941">
              <w:rPr>
                <w:rFonts w:ascii="Arial" w:eastAsia="Times New Roman" w:hAnsi="Arial" w:cs="Arial"/>
                <w:color w:val="000000"/>
                <w:sz w:val="16"/>
                <w:szCs w:val="16"/>
                <w:lang w:eastAsia="es-CO"/>
              </w:rPr>
              <w:t>13</w:t>
            </w:r>
          </w:p>
        </w:tc>
        <w:tc>
          <w:tcPr>
            <w:tcW w:w="1701" w:type="dxa"/>
            <w:noWrap/>
            <w:vAlign w:val="center"/>
            <w:hideMark/>
          </w:tcPr>
          <w:p w:rsidR="005E3BD2" w:rsidRPr="001E5941" w:rsidRDefault="005E3BD2" w:rsidP="005E3BD2">
            <w:pPr>
              <w:spacing w:after="0" w:line="240" w:lineRule="auto"/>
              <w:jc w:val="both"/>
              <w:rPr>
                <w:rFonts w:ascii="Arial" w:eastAsia="Times New Roman" w:hAnsi="Arial" w:cs="Arial"/>
                <w:sz w:val="16"/>
                <w:szCs w:val="16"/>
                <w:lang w:eastAsia="es-CO"/>
              </w:rPr>
            </w:pPr>
            <w:r w:rsidRPr="001E5941">
              <w:rPr>
                <w:rFonts w:ascii="Arial" w:eastAsia="Times New Roman" w:hAnsi="Arial" w:cs="Arial"/>
                <w:sz w:val="16"/>
                <w:szCs w:val="16"/>
                <w:lang w:eastAsia="es-CO"/>
              </w:rPr>
              <w:t>Termocupla solida 5 pies</w:t>
            </w:r>
          </w:p>
        </w:tc>
        <w:tc>
          <w:tcPr>
            <w:tcW w:w="1067" w:type="dxa"/>
            <w:tcBorders>
              <w:top w:val="nil"/>
              <w:left w:val="single" w:sz="4" w:space="0" w:color="auto"/>
              <w:bottom w:val="single" w:sz="4" w:space="0" w:color="auto"/>
              <w:right w:val="single" w:sz="4" w:space="0" w:color="auto"/>
            </w:tcBorders>
            <w:shd w:val="clear" w:color="auto" w:fill="auto"/>
            <w:vAlign w:val="center"/>
          </w:tcPr>
          <w:p w:rsidR="005E3BD2" w:rsidRPr="001E5941" w:rsidRDefault="005E3BD2" w:rsidP="005E3BD2">
            <w:pPr>
              <w:spacing w:after="0" w:line="240" w:lineRule="auto"/>
              <w:jc w:val="center"/>
              <w:rPr>
                <w:rFonts w:ascii="Arial" w:eastAsia="Courier New" w:hAnsi="Arial" w:cs="Arial"/>
                <w:sz w:val="18"/>
                <w:szCs w:val="18"/>
                <w:lang w:val="es-ES"/>
              </w:rPr>
            </w:pPr>
            <w:r w:rsidRPr="001E5941">
              <w:rPr>
                <w:rFonts w:ascii="Arial" w:eastAsia="Courier New" w:hAnsi="Arial" w:cs="Arial"/>
                <w:sz w:val="18"/>
                <w:szCs w:val="18"/>
                <w:lang w:val="es-ES"/>
              </w:rPr>
              <w:t>Unidad</w:t>
            </w:r>
          </w:p>
        </w:tc>
        <w:tc>
          <w:tcPr>
            <w:tcW w:w="1134" w:type="dxa"/>
            <w:tcBorders>
              <w:top w:val="nil"/>
              <w:left w:val="nil"/>
              <w:bottom w:val="single" w:sz="4" w:space="0" w:color="auto"/>
              <w:right w:val="single" w:sz="4" w:space="0" w:color="auto"/>
            </w:tcBorders>
            <w:shd w:val="clear" w:color="auto" w:fill="auto"/>
            <w:vAlign w:val="center"/>
          </w:tcPr>
          <w:p w:rsidR="005E3BD2" w:rsidRPr="001E5941" w:rsidRDefault="005E3BD2" w:rsidP="005E3BD2">
            <w:pPr>
              <w:spacing w:after="0" w:line="240" w:lineRule="auto"/>
              <w:jc w:val="center"/>
              <w:rPr>
                <w:rFonts w:ascii="Arial" w:eastAsia="Courier New" w:hAnsi="Arial" w:cs="Arial"/>
                <w:sz w:val="18"/>
                <w:szCs w:val="18"/>
                <w:lang w:val="es-ES"/>
              </w:rPr>
            </w:pPr>
            <w:r w:rsidRPr="001E5941">
              <w:rPr>
                <w:rFonts w:ascii="Arial" w:eastAsia="Courier New" w:hAnsi="Arial" w:cs="Arial"/>
                <w:sz w:val="18"/>
                <w:szCs w:val="18"/>
                <w:lang w:val="es-ES"/>
              </w:rPr>
              <w:t>1</w:t>
            </w:r>
          </w:p>
        </w:tc>
        <w:tc>
          <w:tcPr>
            <w:tcW w:w="1276" w:type="dxa"/>
          </w:tcPr>
          <w:p w:rsidR="005E3BD2" w:rsidRPr="001E5941" w:rsidRDefault="005E3BD2" w:rsidP="005E3BD2">
            <w:pPr>
              <w:spacing w:after="0" w:line="240" w:lineRule="auto"/>
              <w:jc w:val="both"/>
              <w:rPr>
                <w:rFonts w:ascii="Arial" w:eastAsia="Times New Roman" w:hAnsi="Arial" w:cs="Arial"/>
                <w:sz w:val="16"/>
                <w:szCs w:val="16"/>
                <w:lang w:eastAsia="es-CO"/>
              </w:rPr>
            </w:pPr>
          </w:p>
        </w:tc>
        <w:tc>
          <w:tcPr>
            <w:tcW w:w="1276" w:type="dxa"/>
          </w:tcPr>
          <w:p w:rsidR="005E3BD2" w:rsidRPr="001E5941" w:rsidRDefault="005E3BD2" w:rsidP="005E3BD2">
            <w:pPr>
              <w:spacing w:after="0" w:line="240" w:lineRule="auto"/>
              <w:jc w:val="both"/>
              <w:rPr>
                <w:rFonts w:ascii="Arial" w:eastAsia="Times New Roman" w:hAnsi="Arial" w:cs="Arial"/>
                <w:sz w:val="16"/>
                <w:szCs w:val="16"/>
                <w:lang w:eastAsia="es-CO"/>
              </w:rPr>
            </w:pPr>
          </w:p>
        </w:tc>
        <w:tc>
          <w:tcPr>
            <w:tcW w:w="1276" w:type="dxa"/>
          </w:tcPr>
          <w:p w:rsidR="005E3BD2" w:rsidRPr="001E5941" w:rsidRDefault="005E3BD2" w:rsidP="005E3BD2">
            <w:pPr>
              <w:spacing w:after="0" w:line="240" w:lineRule="auto"/>
              <w:jc w:val="both"/>
              <w:rPr>
                <w:rFonts w:ascii="Arial" w:eastAsia="Times New Roman" w:hAnsi="Arial" w:cs="Arial"/>
                <w:sz w:val="16"/>
                <w:szCs w:val="16"/>
                <w:lang w:eastAsia="es-CO"/>
              </w:rPr>
            </w:pPr>
          </w:p>
        </w:tc>
        <w:tc>
          <w:tcPr>
            <w:tcW w:w="1276" w:type="dxa"/>
          </w:tcPr>
          <w:p w:rsidR="005E3BD2" w:rsidRPr="001E5941" w:rsidRDefault="005E3BD2" w:rsidP="005E3BD2">
            <w:pPr>
              <w:spacing w:after="0" w:line="240" w:lineRule="auto"/>
              <w:jc w:val="both"/>
              <w:rPr>
                <w:rFonts w:ascii="Arial" w:eastAsia="Times New Roman" w:hAnsi="Arial" w:cs="Arial"/>
                <w:sz w:val="16"/>
                <w:szCs w:val="16"/>
                <w:lang w:eastAsia="es-CO"/>
              </w:rPr>
            </w:pPr>
          </w:p>
        </w:tc>
      </w:tr>
      <w:tr w:rsidR="005E3BD2" w:rsidRPr="001E5941" w:rsidTr="00147D5E">
        <w:trPr>
          <w:trHeight w:val="561"/>
        </w:trPr>
        <w:tc>
          <w:tcPr>
            <w:tcW w:w="988" w:type="dxa"/>
            <w:noWrap/>
            <w:vAlign w:val="center"/>
            <w:hideMark/>
          </w:tcPr>
          <w:p w:rsidR="005E3BD2" w:rsidRPr="001E5941" w:rsidRDefault="005E3BD2" w:rsidP="005E3BD2">
            <w:pPr>
              <w:spacing w:after="0" w:line="240" w:lineRule="auto"/>
              <w:jc w:val="center"/>
              <w:rPr>
                <w:rFonts w:ascii="Arial" w:eastAsia="Times New Roman" w:hAnsi="Arial" w:cs="Arial"/>
                <w:color w:val="000000"/>
                <w:sz w:val="16"/>
                <w:szCs w:val="16"/>
                <w:lang w:eastAsia="es-CO"/>
              </w:rPr>
            </w:pPr>
            <w:r w:rsidRPr="001E5941">
              <w:rPr>
                <w:rFonts w:ascii="Arial" w:eastAsia="Times New Roman" w:hAnsi="Arial" w:cs="Arial"/>
                <w:color w:val="000000"/>
                <w:sz w:val="16"/>
                <w:szCs w:val="16"/>
                <w:lang w:eastAsia="es-CO"/>
              </w:rPr>
              <w:t>14</w:t>
            </w:r>
          </w:p>
        </w:tc>
        <w:tc>
          <w:tcPr>
            <w:tcW w:w="1701" w:type="dxa"/>
            <w:noWrap/>
            <w:vAlign w:val="center"/>
            <w:hideMark/>
          </w:tcPr>
          <w:p w:rsidR="005E3BD2" w:rsidRPr="001E5941" w:rsidRDefault="005E3BD2" w:rsidP="005E3BD2">
            <w:pPr>
              <w:spacing w:after="0" w:line="240" w:lineRule="auto"/>
              <w:jc w:val="both"/>
              <w:rPr>
                <w:rFonts w:ascii="Arial" w:eastAsia="Times New Roman" w:hAnsi="Arial" w:cs="Arial"/>
                <w:sz w:val="16"/>
                <w:szCs w:val="16"/>
                <w:lang w:eastAsia="es-CO"/>
              </w:rPr>
            </w:pPr>
            <w:r w:rsidRPr="001E5941">
              <w:rPr>
                <w:rFonts w:ascii="Arial" w:eastAsia="Times New Roman" w:hAnsi="Arial" w:cs="Arial"/>
                <w:sz w:val="16"/>
                <w:szCs w:val="16"/>
                <w:lang w:eastAsia="es-CO"/>
              </w:rPr>
              <w:t>Termocupla solida 6 pies</w:t>
            </w:r>
          </w:p>
        </w:tc>
        <w:tc>
          <w:tcPr>
            <w:tcW w:w="1067" w:type="dxa"/>
            <w:tcBorders>
              <w:top w:val="nil"/>
              <w:left w:val="single" w:sz="4" w:space="0" w:color="auto"/>
              <w:bottom w:val="single" w:sz="4" w:space="0" w:color="auto"/>
              <w:right w:val="single" w:sz="4" w:space="0" w:color="auto"/>
            </w:tcBorders>
            <w:shd w:val="clear" w:color="auto" w:fill="auto"/>
            <w:vAlign w:val="center"/>
          </w:tcPr>
          <w:p w:rsidR="005E3BD2" w:rsidRPr="001E5941" w:rsidRDefault="005E3BD2" w:rsidP="005E3BD2">
            <w:pPr>
              <w:spacing w:after="0" w:line="240" w:lineRule="auto"/>
              <w:jc w:val="center"/>
              <w:rPr>
                <w:rFonts w:ascii="Arial" w:eastAsia="Courier New" w:hAnsi="Arial" w:cs="Arial"/>
                <w:sz w:val="18"/>
                <w:szCs w:val="18"/>
                <w:lang w:val="es-ES"/>
              </w:rPr>
            </w:pPr>
            <w:r w:rsidRPr="001E5941">
              <w:rPr>
                <w:rFonts w:ascii="Arial" w:eastAsia="Courier New" w:hAnsi="Arial" w:cs="Arial"/>
                <w:sz w:val="18"/>
                <w:szCs w:val="18"/>
                <w:lang w:val="es-ES"/>
              </w:rPr>
              <w:t>Unidad</w:t>
            </w:r>
          </w:p>
        </w:tc>
        <w:tc>
          <w:tcPr>
            <w:tcW w:w="1134" w:type="dxa"/>
            <w:tcBorders>
              <w:top w:val="nil"/>
              <w:left w:val="nil"/>
              <w:bottom w:val="single" w:sz="4" w:space="0" w:color="auto"/>
              <w:right w:val="single" w:sz="4" w:space="0" w:color="auto"/>
            </w:tcBorders>
            <w:shd w:val="clear" w:color="auto" w:fill="auto"/>
            <w:vAlign w:val="center"/>
          </w:tcPr>
          <w:p w:rsidR="005E3BD2" w:rsidRPr="001E5941" w:rsidRDefault="005E3BD2" w:rsidP="005E3BD2">
            <w:pPr>
              <w:spacing w:after="0" w:line="240" w:lineRule="auto"/>
              <w:jc w:val="center"/>
              <w:rPr>
                <w:rFonts w:ascii="Arial" w:eastAsia="Courier New" w:hAnsi="Arial" w:cs="Arial"/>
                <w:sz w:val="18"/>
                <w:szCs w:val="18"/>
                <w:lang w:val="es-ES"/>
              </w:rPr>
            </w:pPr>
            <w:r w:rsidRPr="001E5941">
              <w:rPr>
                <w:rFonts w:ascii="Arial" w:eastAsia="Courier New" w:hAnsi="Arial" w:cs="Arial"/>
                <w:sz w:val="18"/>
                <w:szCs w:val="18"/>
                <w:lang w:val="es-ES"/>
              </w:rPr>
              <w:t>2</w:t>
            </w:r>
          </w:p>
        </w:tc>
        <w:tc>
          <w:tcPr>
            <w:tcW w:w="1276" w:type="dxa"/>
          </w:tcPr>
          <w:p w:rsidR="005E3BD2" w:rsidRPr="001E5941" w:rsidRDefault="005E3BD2" w:rsidP="005E3BD2">
            <w:pPr>
              <w:spacing w:after="0" w:line="240" w:lineRule="auto"/>
              <w:jc w:val="both"/>
              <w:rPr>
                <w:rFonts w:ascii="Arial" w:eastAsia="Times New Roman" w:hAnsi="Arial" w:cs="Arial"/>
                <w:sz w:val="16"/>
                <w:szCs w:val="16"/>
                <w:lang w:eastAsia="es-CO"/>
              </w:rPr>
            </w:pPr>
          </w:p>
        </w:tc>
        <w:tc>
          <w:tcPr>
            <w:tcW w:w="1276" w:type="dxa"/>
          </w:tcPr>
          <w:p w:rsidR="005E3BD2" w:rsidRPr="001E5941" w:rsidRDefault="005E3BD2" w:rsidP="005E3BD2">
            <w:pPr>
              <w:spacing w:after="0" w:line="240" w:lineRule="auto"/>
              <w:jc w:val="both"/>
              <w:rPr>
                <w:rFonts w:ascii="Arial" w:eastAsia="Times New Roman" w:hAnsi="Arial" w:cs="Arial"/>
                <w:sz w:val="16"/>
                <w:szCs w:val="16"/>
                <w:lang w:eastAsia="es-CO"/>
              </w:rPr>
            </w:pPr>
          </w:p>
        </w:tc>
        <w:tc>
          <w:tcPr>
            <w:tcW w:w="1276" w:type="dxa"/>
          </w:tcPr>
          <w:p w:rsidR="005E3BD2" w:rsidRPr="001E5941" w:rsidRDefault="005E3BD2" w:rsidP="005E3BD2">
            <w:pPr>
              <w:spacing w:after="0" w:line="240" w:lineRule="auto"/>
              <w:jc w:val="both"/>
              <w:rPr>
                <w:rFonts w:ascii="Arial" w:eastAsia="Times New Roman" w:hAnsi="Arial" w:cs="Arial"/>
                <w:sz w:val="16"/>
                <w:szCs w:val="16"/>
                <w:lang w:eastAsia="es-CO"/>
              </w:rPr>
            </w:pPr>
          </w:p>
        </w:tc>
        <w:tc>
          <w:tcPr>
            <w:tcW w:w="1276" w:type="dxa"/>
          </w:tcPr>
          <w:p w:rsidR="005E3BD2" w:rsidRPr="001E5941" w:rsidRDefault="005E3BD2" w:rsidP="005E3BD2">
            <w:pPr>
              <w:spacing w:after="0" w:line="240" w:lineRule="auto"/>
              <w:jc w:val="both"/>
              <w:rPr>
                <w:rFonts w:ascii="Arial" w:eastAsia="Times New Roman" w:hAnsi="Arial" w:cs="Arial"/>
                <w:sz w:val="16"/>
                <w:szCs w:val="16"/>
                <w:lang w:eastAsia="es-CO"/>
              </w:rPr>
            </w:pPr>
          </w:p>
        </w:tc>
      </w:tr>
      <w:tr w:rsidR="005E3BD2" w:rsidRPr="001E5941" w:rsidTr="00147D5E">
        <w:trPr>
          <w:trHeight w:val="413"/>
        </w:trPr>
        <w:tc>
          <w:tcPr>
            <w:tcW w:w="988" w:type="dxa"/>
            <w:noWrap/>
            <w:vAlign w:val="center"/>
            <w:hideMark/>
          </w:tcPr>
          <w:p w:rsidR="005E3BD2" w:rsidRPr="001E5941" w:rsidRDefault="005E3BD2" w:rsidP="005E3BD2">
            <w:pPr>
              <w:spacing w:after="0" w:line="240" w:lineRule="auto"/>
              <w:jc w:val="center"/>
              <w:rPr>
                <w:rFonts w:ascii="Arial" w:eastAsia="Times New Roman" w:hAnsi="Arial" w:cs="Arial"/>
                <w:color w:val="000000"/>
                <w:sz w:val="16"/>
                <w:szCs w:val="16"/>
                <w:lang w:eastAsia="es-CO"/>
              </w:rPr>
            </w:pPr>
            <w:r w:rsidRPr="001E5941">
              <w:rPr>
                <w:rFonts w:ascii="Arial" w:eastAsia="Times New Roman" w:hAnsi="Arial" w:cs="Arial"/>
                <w:color w:val="000000"/>
                <w:sz w:val="16"/>
                <w:szCs w:val="16"/>
                <w:lang w:eastAsia="es-CO"/>
              </w:rPr>
              <w:t>15</w:t>
            </w:r>
          </w:p>
        </w:tc>
        <w:tc>
          <w:tcPr>
            <w:tcW w:w="1701" w:type="dxa"/>
            <w:noWrap/>
            <w:vAlign w:val="center"/>
            <w:hideMark/>
          </w:tcPr>
          <w:p w:rsidR="005E3BD2" w:rsidRPr="001E5941" w:rsidRDefault="005E3BD2" w:rsidP="005E3BD2">
            <w:pPr>
              <w:spacing w:after="0" w:line="240" w:lineRule="auto"/>
              <w:jc w:val="both"/>
              <w:rPr>
                <w:rFonts w:ascii="Arial" w:eastAsia="Times New Roman" w:hAnsi="Arial" w:cs="Arial"/>
                <w:sz w:val="16"/>
                <w:szCs w:val="16"/>
                <w:lang w:eastAsia="es-CO"/>
              </w:rPr>
            </w:pPr>
            <w:r w:rsidRPr="001E5941">
              <w:rPr>
                <w:rFonts w:ascii="Arial" w:eastAsia="Times New Roman" w:hAnsi="Arial" w:cs="Arial"/>
                <w:sz w:val="16"/>
                <w:szCs w:val="16"/>
                <w:lang w:eastAsia="es-CO"/>
              </w:rPr>
              <w:t>Conector Doble L</w:t>
            </w:r>
          </w:p>
        </w:tc>
        <w:tc>
          <w:tcPr>
            <w:tcW w:w="1067" w:type="dxa"/>
            <w:tcBorders>
              <w:top w:val="nil"/>
              <w:left w:val="single" w:sz="4" w:space="0" w:color="auto"/>
              <w:bottom w:val="single" w:sz="4" w:space="0" w:color="auto"/>
              <w:right w:val="single" w:sz="4" w:space="0" w:color="auto"/>
            </w:tcBorders>
            <w:shd w:val="clear" w:color="auto" w:fill="auto"/>
            <w:vAlign w:val="center"/>
          </w:tcPr>
          <w:p w:rsidR="005E3BD2" w:rsidRPr="001E5941" w:rsidRDefault="005E3BD2" w:rsidP="005E3BD2">
            <w:pPr>
              <w:spacing w:after="0" w:line="240" w:lineRule="auto"/>
              <w:jc w:val="center"/>
              <w:rPr>
                <w:rFonts w:ascii="Arial" w:eastAsia="Courier New" w:hAnsi="Arial" w:cs="Arial"/>
                <w:sz w:val="18"/>
                <w:szCs w:val="18"/>
                <w:lang w:val="es-ES"/>
              </w:rPr>
            </w:pPr>
            <w:r w:rsidRPr="001E5941">
              <w:rPr>
                <w:rFonts w:ascii="Arial" w:eastAsia="Courier New" w:hAnsi="Arial" w:cs="Arial"/>
                <w:sz w:val="18"/>
                <w:szCs w:val="18"/>
                <w:lang w:val="es-ES"/>
              </w:rPr>
              <w:t>Unidad</w:t>
            </w:r>
          </w:p>
        </w:tc>
        <w:tc>
          <w:tcPr>
            <w:tcW w:w="1134" w:type="dxa"/>
            <w:tcBorders>
              <w:top w:val="nil"/>
              <w:left w:val="nil"/>
              <w:bottom w:val="single" w:sz="4" w:space="0" w:color="auto"/>
              <w:right w:val="single" w:sz="4" w:space="0" w:color="auto"/>
            </w:tcBorders>
            <w:shd w:val="clear" w:color="auto" w:fill="auto"/>
            <w:vAlign w:val="center"/>
          </w:tcPr>
          <w:p w:rsidR="005E3BD2" w:rsidRPr="001E5941" w:rsidRDefault="005E3BD2" w:rsidP="005E3BD2">
            <w:pPr>
              <w:spacing w:after="0" w:line="240" w:lineRule="auto"/>
              <w:jc w:val="center"/>
              <w:rPr>
                <w:rFonts w:ascii="Arial" w:eastAsia="Courier New" w:hAnsi="Arial" w:cs="Arial"/>
                <w:sz w:val="18"/>
                <w:szCs w:val="18"/>
                <w:lang w:val="es-ES"/>
              </w:rPr>
            </w:pPr>
            <w:r w:rsidRPr="001E5941">
              <w:rPr>
                <w:rFonts w:ascii="Arial" w:eastAsia="Courier New" w:hAnsi="Arial" w:cs="Arial"/>
                <w:sz w:val="18"/>
                <w:szCs w:val="18"/>
                <w:lang w:val="es-ES"/>
              </w:rPr>
              <w:t>1</w:t>
            </w:r>
          </w:p>
        </w:tc>
        <w:tc>
          <w:tcPr>
            <w:tcW w:w="1276" w:type="dxa"/>
          </w:tcPr>
          <w:p w:rsidR="005E3BD2" w:rsidRPr="001E5941" w:rsidRDefault="005E3BD2" w:rsidP="005E3BD2">
            <w:pPr>
              <w:spacing w:after="0" w:line="240" w:lineRule="auto"/>
              <w:jc w:val="both"/>
              <w:rPr>
                <w:rFonts w:ascii="Arial" w:eastAsia="Times New Roman" w:hAnsi="Arial" w:cs="Arial"/>
                <w:sz w:val="16"/>
                <w:szCs w:val="16"/>
                <w:lang w:eastAsia="es-CO"/>
              </w:rPr>
            </w:pPr>
          </w:p>
        </w:tc>
        <w:tc>
          <w:tcPr>
            <w:tcW w:w="1276" w:type="dxa"/>
          </w:tcPr>
          <w:p w:rsidR="005E3BD2" w:rsidRPr="001E5941" w:rsidRDefault="005E3BD2" w:rsidP="005E3BD2">
            <w:pPr>
              <w:spacing w:after="0" w:line="240" w:lineRule="auto"/>
              <w:jc w:val="both"/>
              <w:rPr>
                <w:rFonts w:ascii="Arial" w:eastAsia="Times New Roman" w:hAnsi="Arial" w:cs="Arial"/>
                <w:sz w:val="16"/>
                <w:szCs w:val="16"/>
                <w:lang w:eastAsia="es-CO"/>
              </w:rPr>
            </w:pPr>
          </w:p>
        </w:tc>
        <w:tc>
          <w:tcPr>
            <w:tcW w:w="1276" w:type="dxa"/>
          </w:tcPr>
          <w:p w:rsidR="005E3BD2" w:rsidRPr="001E5941" w:rsidRDefault="005E3BD2" w:rsidP="005E3BD2">
            <w:pPr>
              <w:spacing w:after="0" w:line="240" w:lineRule="auto"/>
              <w:jc w:val="both"/>
              <w:rPr>
                <w:rFonts w:ascii="Arial" w:eastAsia="Times New Roman" w:hAnsi="Arial" w:cs="Arial"/>
                <w:sz w:val="16"/>
                <w:szCs w:val="16"/>
                <w:lang w:eastAsia="es-CO"/>
              </w:rPr>
            </w:pPr>
          </w:p>
        </w:tc>
        <w:tc>
          <w:tcPr>
            <w:tcW w:w="1276" w:type="dxa"/>
          </w:tcPr>
          <w:p w:rsidR="005E3BD2" w:rsidRPr="001E5941" w:rsidRDefault="005E3BD2" w:rsidP="005E3BD2">
            <w:pPr>
              <w:spacing w:after="0" w:line="240" w:lineRule="auto"/>
              <w:jc w:val="both"/>
              <w:rPr>
                <w:rFonts w:ascii="Arial" w:eastAsia="Times New Roman" w:hAnsi="Arial" w:cs="Arial"/>
                <w:sz w:val="16"/>
                <w:szCs w:val="16"/>
                <w:lang w:eastAsia="es-CO"/>
              </w:rPr>
            </w:pPr>
          </w:p>
        </w:tc>
      </w:tr>
      <w:tr w:rsidR="005E3BD2" w:rsidRPr="001E5941" w:rsidTr="00147D5E">
        <w:trPr>
          <w:trHeight w:val="547"/>
        </w:trPr>
        <w:tc>
          <w:tcPr>
            <w:tcW w:w="988" w:type="dxa"/>
            <w:noWrap/>
            <w:vAlign w:val="center"/>
            <w:hideMark/>
          </w:tcPr>
          <w:p w:rsidR="005E3BD2" w:rsidRPr="001E5941" w:rsidRDefault="005E3BD2" w:rsidP="005E3BD2">
            <w:pPr>
              <w:spacing w:after="0" w:line="240" w:lineRule="auto"/>
              <w:jc w:val="center"/>
              <w:rPr>
                <w:rFonts w:ascii="Arial" w:eastAsia="Times New Roman" w:hAnsi="Arial" w:cs="Arial"/>
                <w:color w:val="000000"/>
                <w:sz w:val="16"/>
                <w:szCs w:val="16"/>
                <w:lang w:eastAsia="es-CO"/>
              </w:rPr>
            </w:pPr>
            <w:r w:rsidRPr="001E5941">
              <w:rPr>
                <w:rFonts w:ascii="Arial" w:eastAsia="Times New Roman" w:hAnsi="Arial" w:cs="Arial"/>
                <w:color w:val="000000"/>
                <w:sz w:val="16"/>
                <w:szCs w:val="16"/>
                <w:lang w:eastAsia="es-CO"/>
              </w:rPr>
              <w:t>16</w:t>
            </w:r>
          </w:p>
        </w:tc>
        <w:tc>
          <w:tcPr>
            <w:tcW w:w="1701" w:type="dxa"/>
            <w:noWrap/>
            <w:vAlign w:val="center"/>
            <w:hideMark/>
          </w:tcPr>
          <w:p w:rsidR="005E3BD2" w:rsidRPr="001E5941" w:rsidRDefault="005E3BD2" w:rsidP="005E3BD2">
            <w:pPr>
              <w:spacing w:after="0" w:line="240" w:lineRule="auto"/>
              <w:jc w:val="both"/>
              <w:rPr>
                <w:rFonts w:ascii="Arial" w:eastAsia="Times New Roman" w:hAnsi="Arial" w:cs="Arial"/>
                <w:sz w:val="16"/>
                <w:szCs w:val="16"/>
                <w:lang w:eastAsia="es-CO"/>
              </w:rPr>
            </w:pPr>
            <w:r w:rsidRPr="001E5941">
              <w:rPr>
                <w:rFonts w:ascii="Arial" w:eastAsia="Times New Roman" w:hAnsi="Arial" w:cs="Arial"/>
                <w:sz w:val="16"/>
                <w:szCs w:val="16"/>
                <w:lang w:eastAsia="es-CO"/>
              </w:rPr>
              <w:t xml:space="preserve">Ciclon Bypass </w:t>
            </w:r>
          </w:p>
        </w:tc>
        <w:tc>
          <w:tcPr>
            <w:tcW w:w="1067" w:type="dxa"/>
            <w:tcBorders>
              <w:top w:val="nil"/>
              <w:left w:val="single" w:sz="4" w:space="0" w:color="auto"/>
              <w:bottom w:val="single" w:sz="4" w:space="0" w:color="auto"/>
              <w:right w:val="single" w:sz="4" w:space="0" w:color="auto"/>
            </w:tcBorders>
            <w:shd w:val="clear" w:color="auto" w:fill="auto"/>
            <w:vAlign w:val="center"/>
          </w:tcPr>
          <w:p w:rsidR="005E3BD2" w:rsidRPr="001E5941" w:rsidRDefault="005E3BD2" w:rsidP="005E3BD2">
            <w:pPr>
              <w:spacing w:after="0" w:line="240" w:lineRule="auto"/>
              <w:jc w:val="center"/>
              <w:rPr>
                <w:rFonts w:ascii="Arial" w:eastAsia="Courier New" w:hAnsi="Arial" w:cs="Arial"/>
                <w:sz w:val="18"/>
                <w:szCs w:val="18"/>
                <w:lang w:val="es-ES"/>
              </w:rPr>
            </w:pPr>
            <w:r w:rsidRPr="001E5941">
              <w:rPr>
                <w:rFonts w:ascii="Arial" w:eastAsia="Courier New" w:hAnsi="Arial" w:cs="Arial"/>
                <w:sz w:val="18"/>
                <w:szCs w:val="18"/>
                <w:lang w:val="es-ES"/>
              </w:rPr>
              <w:t>Unidad</w:t>
            </w:r>
          </w:p>
        </w:tc>
        <w:tc>
          <w:tcPr>
            <w:tcW w:w="1134" w:type="dxa"/>
            <w:tcBorders>
              <w:top w:val="nil"/>
              <w:left w:val="nil"/>
              <w:bottom w:val="single" w:sz="4" w:space="0" w:color="auto"/>
              <w:right w:val="single" w:sz="4" w:space="0" w:color="auto"/>
            </w:tcBorders>
            <w:shd w:val="clear" w:color="auto" w:fill="auto"/>
            <w:vAlign w:val="center"/>
          </w:tcPr>
          <w:p w:rsidR="005E3BD2" w:rsidRPr="001E5941" w:rsidRDefault="005E3BD2" w:rsidP="005E3BD2">
            <w:pPr>
              <w:spacing w:after="0" w:line="240" w:lineRule="auto"/>
              <w:jc w:val="center"/>
              <w:rPr>
                <w:rFonts w:ascii="Arial" w:eastAsia="Courier New" w:hAnsi="Arial" w:cs="Arial"/>
                <w:sz w:val="18"/>
                <w:szCs w:val="18"/>
                <w:lang w:val="es-ES"/>
              </w:rPr>
            </w:pPr>
            <w:r w:rsidRPr="001E5941">
              <w:rPr>
                <w:rFonts w:ascii="Arial" w:eastAsia="Courier New" w:hAnsi="Arial" w:cs="Arial"/>
                <w:sz w:val="18"/>
                <w:szCs w:val="18"/>
                <w:lang w:val="es-ES"/>
              </w:rPr>
              <w:t>3</w:t>
            </w:r>
          </w:p>
        </w:tc>
        <w:tc>
          <w:tcPr>
            <w:tcW w:w="1276" w:type="dxa"/>
          </w:tcPr>
          <w:p w:rsidR="005E3BD2" w:rsidRPr="001E5941" w:rsidRDefault="005E3BD2" w:rsidP="005E3BD2">
            <w:pPr>
              <w:spacing w:after="0" w:line="240" w:lineRule="auto"/>
              <w:jc w:val="both"/>
              <w:rPr>
                <w:rFonts w:ascii="Arial" w:eastAsia="Times New Roman" w:hAnsi="Arial" w:cs="Arial"/>
                <w:sz w:val="16"/>
                <w:szCs w:val="16"/>
                <w:lang w:eastAsia="es-CO"/>
              </w:rPr>
            </w:pPr>
          </w:p>
        </w:tc>
        <w:tc>
          <w:tcPr>
            <w:tcW w:w="1276" w:type="dxa"/>
          </w:tcPr>
          <w:p w:rsidR="005E3BD2" w:rsidRPr="001E5941" w:rsidRDefault="005E3BD2" w:rsidP="005E3BD2">
            <w:pPr>
              <w:spacing w:after="0" w:line="240" w:lineRule="auto"/>
              <w:jc w:val="both"/>
              <w:rPr>
                <w:rFonts w:ascii="Arial" w:eastAsia="Times New Roman" w:hAnsi="Arial" w:cs="Arial"/>
                <w:sz w:val="16"/>
                <w:szCs w:val="16"/>
                <w:lang w:eastAsia="es-CO"/>
              </w:rPr>
            </w:pPr>
          </w:p>
        </w:tc>
        <w:tc>
          <w:tcPr>
            <w:tcW w:w="1276" w:type="dxa"/>
          </w:tcPr>
          <w:p w:rsidR="005E3BD2" w:rsidRPr="001E5941" w:rsidRDefault="005E3BD2" w:rsidP="005E3BD2">
            <w:pPr>
              <w:spacing w:after="0" w:line="240" w:lineRule="auto"/>
              <w:jc w:val="both"/>
              <w:rPr>
                <w:rFonts w:ascii="Arial" w:eastAsia="Times New Roman" w:hAnsi="Arial" w:cs="Arial"/>
                <w:sz w:val="16"/>
                <w:szCs w:val="16"/>
                <w:lang w:eastAsia="es-CO"/>
              </w:rPr>
            </w:pPr>
          </w:p>
        </w:tc>
        <w:tc>
          <w:tcPr>
            <w:tcW w:w="1276" w:type="dxa"/>
          </w:tcPr>
          <w:p w:rsidR="005E3BD2" w:rsidRPr="001E5941" w:rsidRDefault="005E3BD2" w:rsidP="005E3BD2">
            <w:pPr>
              <w:spacing w:after="0" w:line="240" w:lineRule="auto"/>
              <w:jc w:val="both"/>
              <w:rPr>
                <w:rFonts w:ascii="Arial" w:eastAsia="Times New Roman" w:hAnsi="Arial" w:cs="Arial"/>
                <w:sz w:val="16"/>
                <w:szCs w:val="16"/>
                <w:lang w:eastAsia="es-CO"/>
              </w:rPr>
            </w:pPr>
          </w:p>
        </w:tc>
      </w:tr>
      <w:tr w:rsidR="005E3BD2" w:rsidRPr="001E5941" w:rsidTr="00147D5E">
        <w:trPr>
          <w:trHeight w:val="335"/>
        </w:trPr>
        <w:tc>
          <w:tcPr>
            <w:tcW w:w="988" w:type="dxa"/>
            <w:noWrap/>
            <w:vAlign w:val="center"/>
            <w:hideMark/>
          </w:tcPr>
          <w:p w:rsidR="005E3BD2" w:rsidRPr="001E5941" w:rsidRDefault="005E3BD2" w:rsidP="005E3BD2">
            <w:pPr>
              <w:spacing w:after="0" w:line="240" w:lineRule="auto"/>
              <w:jc w:val="center"/>
              <w:rPr>
                <w:rFonts w:ascii="Arial" w:eastAsia="Times New Roman" w:hAnsi="Arial" w:cs="Arial"/>
                <w:color w:val="000000"/>
                <w:sz w:val="16"/>
                <w:szCs w:val="16"/>
                <w:lang w:eastAsia="es-CO"/>
              </w:rPr>
            </w:pPr>
            <w:r w:rsidRPr="001E5941">
              <w:rPr>
                <w:rFonts w:ascii="Arial" w:eastAsia="Times New Roman" w:hAnsi="Arial" w:cs="Arial"/>
                <w:color w:val="000000"/>
                <w:sz w:val="16"/>
                <w:szCs w:val="16"/>
                <w:lang w:eastAsia="es-CO"/>
              </w:rPr>
              <w:t>17</w:t>
            </w:r>
          </w:p>
        </w:tc>
        <w:tc>
          <w:tcPr>
            <w:tcW w:w="1701" w:type="dxa"/>
            <w:noWrap/>
            <w:vAlign w:val="center"/>
            <w:hideMark/>
          </w:tcPr>
          <w:p w:rsidR="005E3BD2" w:rsidRPr="001E5941" w:rsidRDefault="005E3BD2" w:rsidP="005E3BD2">
            <w:pPr>
              <w:spacing w:after="0" w:line="240" w:lineRule="auto"/>
              <w:jc w:val="both"/>
              <w:rPr>
                <w:rFonts w:ascii="Arial" w:eastAsia="Times New Roman" w:hAnsi="Arial" w:cs="Arial"/>
                <w:sz w:val="16"/>
                <w:szCs w:val="16"/>
                <w:lang w:eastAsia="es-CO"/>
              </w:rPr>
            </w:pPr>
            <w:r w:rsidRPr="001E5941">
              <w:rPr>
                <w:rFonts w:ascii="Arial" w:eastAsia="Times New Roman" w:hAnsi="Arial" w:cs="Arial"/>
                <w:sz w:val="16"/>
                <w:szCs w:val="16"/>
                <w:lang w:eastAsia="es-CO"/>
              </w:rPr>
              <w:t xml:space="preserve">Tubo conector en U </w:t>
            </w:r>
          </w:p>
        </w:tc>
        <w:tc>
          <w:tcPr>
            <w:tcW w:w="1067" w:type="dxa"/>
            <w:tcBorders>
              <w:top w:val="nil"/>
              <w:left w:val="single" w:sz="4" w:space="0" w:color="auto"/>
              <w:bottom w:val="single" w:sz="4" w:space="0" w:color="auto"/>
              <w:right w:val="single" w:sz="4" w:space="0" w:color="auto"/>
            </w:tcBorders>
            <w:shd w:val="clear" w:color="auto" w:fill="auto"/>
            <w:vAlign w:val="center"/>
          </w:tcPr>
          <w:p w:rsidR="005E3BD2" w:rsidRPr="001E5941" w:rsidRDefault="005E3BD2" w:rsidP="005E3BD2">
            <w:pPr>
              <w:spacing w:after="0" w:line="240" w:lineRule="auto"/>
              <w:jc w:val="center"/>
              <w:rPr>
                <w:rFonts w:ascii="Arial" w:eastAsia="Courier New" w:hAnsi="Arial" w:cs="Arial"/>
                <w:sz w:val="18"/>
                <w:szCs w:val="18"/>
                <w:lang w:val="es-ES"/>
              </w:rPr>
            </w:pPr>
            <w:r w:rsidRPr="001E5941">
              <w:rPr>
                <w:rFonts w:ascii="Arial" w:eastAsia="Courier New" w:hAnsi="Arial" w:cs="Arial"/>
                <w:sz w:val="18"/>
                <w:szCs w:val="18"/>
                <w:lang w:val="es-ES"/>
              </w:rPr>
              <w:t>Unidad</w:t>
            </w:r>
          </w:p>
        </w:tc>
        <w:tc>
          <w:tcPr>
            <w:tcW w:w="1134" w:type="dxa"/>
            <w:tcBorders>
              <w:top w:val="nil"/>
              <w:left w:val="nil"/>
              <w:bottom w:val="single" w:sz="4" w:space="0" w:color="auto"/>
              <w:right w:val="single" w:sz="4" w:space="0" w:color="auto"/>
            </w:tcBorders>
            <w:shd w:val="clear" w:color="auto" w:fill="auto"/>
            <w:vAlign w:val="center"/>
          </w:tcPr>
          <w:p w:rsidR="005E3BD2" w:rsidRPr="001E5941" w:rsidRDefault="005E3BD2" w:rsidP="005E3BD2">
            <w:pPr>
              <w:spacing w:after="0" w:line="240" w:lineRule="auto"/>
              <w:jc w:val="center"/>
              <w:rPr>
                <w:rFonts w:ascii="Arial" w:eastAsia="Courier New" w:hAnsi="Arial" w:cs="Arial"/>
                <w:sz w:val="18"/>
                <w:szCs w:val="18"/>
                <w:lang w:val="es-ES"/>
              </w:rPr>
            </w:pPr>
            <w:r w:rsidRPr="001E5941">
              <w:rPr>
                <w:rFonts w:ascii="Arial" w:eastAsia="Courier New" w:hAnsi="Arial" w:cs="Arial"/>
                <w:sz w:val="18"/>
                <w:szCs w:val="18"/>
                <w:lang w:val="es-ES"/>
              </w:rPr>
              <w:t>1</w:t>
            </w:r>
          </w:p>
        </w:tc>
        <w:tc>
          <w:tcPr>
            <w:tcW w:w="1276" w:type="dxa"/>
          </w:tcPr>
          <w:p w:rsidR="005E3BD2" w:rsidRPr="001E5941" w:rsidRDefault="005E3BD2" w:rsidP="005E3BD2">
            <w:pPr>
              <w:spacing w:after="0" w:line="240" w:lineRule="auto"/>
              <w:jc w:val="both"/>
              <w:rPr>
                <w:rFonts w:ascii="Arial" w:eastAsia="Times New Roman" w:hAnsi="Arial" w:cs="Arial"/>
                <w:sz w:val="16"/>
                <w:szCs w:val="16"/>
                <w:lang w:eastAsia="es-CO"/>
              </w:rPr>
            </w:pPr>
          </w:p>
        </w:tc>
        <w:tc>
          <w:tcPr>
            <w:tcW w:w="1276" w:type="dxa"/>
          </w:tcPr>
          <w:p w:rsidR="005E3BD2" w:rsidRPr="001E5941" w:rsidRDefault="005E3BD2" w:rsidP="005E3BD2">
            <w:pPr>
              <w:spacing w:after="0" w:line="240" w:lineRule="auto"/>
              <w:jc w:val="both"/>
              <w:rPr>
                <w:rFonts w:ascii="Arial" w:eastAsia="Times New Roman" w:hAnsi="Arial" w:cs="Arial"/>
                <w:sz w:val="16"/>
                <w:szCs w:val="16"/>
                <w:lang w:eastAsia="es-CO"/>
              </w:rPr>
            </w:pPr>
          </w:p>
        </w:tc>
        <w:tc>
          <w:tcPr>
            <w:tcW w:w="1276" w:type="dxa"/>
          </w:tcPr>
          <w:p w:rsidR="005E3BD2" w:rsidRPr="001E5941" w:rsidRDefault="005E3BD2" w:rsidP="005E3BD2">
            <w:pPr>
              <w:spacing w:after="0" w:line="240" w:lineRule="auto"/>
              <w:jc w:val="both"/>
              <w:rPr>
                <w:rFonts w:ascii="Arial" w:eastAsia="Times New Roman" w:hAnsi="Arial" w:cs="Arial"/>
                <w:sz w:val="16"/>
                <w:szCs w:val="16"/>
                <w:lang w:eastAsia="es-CO"/>
              </w:rPr>
            </w:pPr>
          </w:p>
        </w:tc>
        <w:tc>
          <w:tcPr>
            <w:tcW w:w="1276" w:type="dxa"/>
          </w:tcPr>
          <w:p w:rsidR="005E3BD2" w:rsidRPr="001E5941" w:rsidRDefault="005E3BD2" w:rsidP="005E3BD2">
            <w:pPr>
              <w:spacing w:after="0" w:line="240" w:lineRule="auto"/>
              <w:jc w:val="both"/>
              <w:rPr>
                <w:rFonts w:ascii="Arial" w:eastAsia="Times New Roman" w:hAnsi="Arial" w:cs="Arial"/>
                <w:sz w:val="16"/>
                <w:szCs w:val="16"/>
                <w:lang w:eastAsia="es-CO"/>
              </w:rPr>
            </w:pPr>
          </w:p>
        </w:tc>
      </w:tr>
      <w:tr w:rsidR="005E3BD2" w:rsidRPr="001E5941" w:rsidTr="00147D5E">
        <w:trPr>
          <w:trHeight w:val="691"/>
        </w:trPr>
        <w:tc>
          <w:tcPr>
            <w:tcW w:w="988" w:type="dxa"/>
            <w:noWrap/>
            <w:vAlign w:val="center"/>
            <w:hideMark/>
          </w:tcPr>
          <w:p w:rsidR="005E3BD2" w:rsidRPr="001E5941" w:rsidRDefault="005E3BD2" w:rsidP="005E3BD2">
            <w:pPr>
              <w:spacing w:after="0" w:line="240" w:lineRule="auto"/>
              <w:jc w:val="center"/>
              <w:rPr>
                <w:rFonts w:ascii="Arial" w:eastAsia="Times New Roman" w:hAnsi="Arial" w:cs="Arial"/>
                <w:color w:val="000000"/>
                <w:sz w:val="16"/>
                <w:szCs w:val="16"/>
                <w:lang w:eastAsia="es-CO"/>
              </w:rPr>
            </w:pPr>
            <w:r w:rsidRPr="001E5941">
              <w:rPr>
                <w:rFonts w:ascii="Arial" w:eastAsia="Times New Roman" w:hAnsi="Arial" w:cs="Arial"/>
                <w:color w:val="000000"/>
                <w:sz w:val="16"/>
                <w:szCs w:val="16"/>
                <w:lang w:eastAsia="es-CO"/>
              </w:rPr>
              <w:t>18</w:t>
            </w:r>
          </w:p>
        </w:tc>
        <w:tc>
          <w:tcPr>
            <w:tcW w:w="1701" w:type="dxa"/>
            <w:noWrap/>
            <w:vAlign w:val="center"/>
            <w:hideMark/>
          </w:tcPr>
          <w:p w:rsidR="005E3BD2" w:rsidRPr="001E5941" w:rsidRDefault="005E3BD2" w:rsidP="005E3BD2">
            <w:pPr>
              <w:spacing w:after="0" w:line="240" w:lineRule="auto"/>
              <w:jc w:val="both"/>
              <w:rPr>
                <w:rFonts w:ascii="Arial" w:eastAsia="Times New Roman" w:hAnsi="Arial" w:cs="Arial"/>
                <w:sz w:val="16"/>
                <w:szCs w:val="16"/>
                <w:lang w:eastAsia="es-CO"/>
              </w:rPr>
            </w:pPr>
            <w:r w:rsidRPr="001E5941">
              <w:rPr>
                <w:rFonts w:ascii="Arial" w:eastAsia="Times New Roman" w:hAnsi="Arial" w:cs="Arial"/>
                <w:sz w:val="16"/>
                <w:szCs w:val="16"/>
                <w:lang w:eastAsia="es-CO"/>
              </w:rPr>
              <w:t>Doble conector con puerto para termocupla</w:t>
            </w:r>
          </w:p>
        </w:tc>
        <w:tc>
          <w:tcPr>
            <w:tcW w:w="1067" w:type="dxa"/>
            <w:tcBorders>
              <w:top w:val="nil"/>
              <w:left w:val="single" w:sz="4" w:space="0" w:color="auto"/>
              <w:bottom w:val="single" w:sz="4" w:space="0" w:color="auto"/>
              <w:right w:val="single" w:sz="4" w:space="0" w:color="auto"/>
            </w:tcBorders>
            <w:shd w:val="clear" w:color="auto" w:fill="auto"/>
            <w:vAlign w:val="center"/>
          </w:tcPr>
          <w:p w:rsidR="005E3BD2" w:rsidRPr="001E5941" w:rsidRDefault="005E3BD2" w:rsidP="005E3BD2">
            <w:pPr>
              <w:spacing w:after="0" w:line="240" w:lineRule="auto"/>
              <w:jc w:val="center"/>
              <w:rPr>
                <w:rFonts w:ascii="Arial" w:eastAsia="Courier New" w:hAnsi="Arial" w:cs="Arial"/>
                <w:sz w:val="18"/>
                <w:szCs w:val="18"/>
                <w:lang w:val="es-ES"/>
              </w:rPr>
            </w:pPr>
            <w:r w:rsidRPr="001E5941">
              <w:rPr>
                <w:rFonts w:ascii="Arial" w:eastAsia="Courier New" w:hAnsi="Arial" w:cs="Arial"/>
                <w:sz w:val="18"/>
                <w:szCs w:val="18"/>
                <w:lang w:val="es-ES"/>
              </w:rPr>
              <w:t>Unidad</w:t>
            </w:r>
          </w:p>
        </w:tc>
        <w:tc>
          <w:tcPr>
            <w:tcW w:w="1134" w:type="dxa"/>
            <w:tcBorders>
              <w:top w:val="nil"/>
              <w:left w:val="nil"/>
              <w:bottom w:val="single" w:sz="4" w:space="0" w:color="auto"/>
              <w:right w:val="single" w:sz="4" w:space="0" w:color="auto"/>
            </w:tcBorders>
            <w:shd w:val="clear" w:color="auto" w:fill="auto"/>
            <w:vAlign w:val="center"/>
          </w:tcPr>
          <w:p w:rsidR="005E3BD2" w:rsidRPr="001E5941" w:rsidRDefault="005E3BD2" w:rsidP="005E3BD2">
            <w:pPr>
              <w:spacing w:after="0" w:line="240" w:lineRule="auto"/>
              <w:jc w:val="center"/>
              <w:rPr>
                <w:rFonts w:ascii="Arial" w:eastAsia="Courier New" w:hAnsi="Arial" w:cs="Arial"/>
                <w:sz w:val="18"/>
                <w:szCs w:val="18"/>
                <w:lang w:val="es-ES"/>
              </w:rPr>
            </w:pPr>
            <w:r w:rsidRPr="001E5941">
              <w:rPr>
                <w:rFonts w:ascii="Arial" w:eastAsia="Courier New" w:hAnsi="Arial" w:cs="Arial"/>
                <w:sz w:val="18"/>
                <w:szCs w:val="18"/>
                <w:lang w:val="es-ES"/>
              </w:rPr>
              <w:t>1</w:t>
            </w:r>
          </w:p>
        </w:tc>
        <w:tc>
          <w:tcPr>
            <w:tcW w:w="1276" w:type="dxa"/>
          </w:tcPr>
          <w:p w:rsidR="005E3BD2" w:rsidRPr="001E5941" w:rsidRDefault="005E3BD2" w:rsidP="005E3BD2">
            <w:pPr>
              <w:spacing w:after="0" w:line="240" w:lineRule="auto"/>
              <w:jc w:val="both"/>
              <w:rPr>
                <w:rFonts w:ascii="Arial" w:eastAsia="Times New Roman" w:hAnsi="Arial" w:cs="Arial"/>
                <w:sz w:val="16"/>
                <w:szCs w:val="16"/>
                <w:lang w:eastAsia="es-CO"/>
              </w:rPr>
            </w:pPr>
          </w:p>
        </w:tc>
        <w:tc>
          <w:tcPr>
            <w:tcW w:w="1276" w:type="dxa"/>
          </w:tcPr>
          <w:p w:rsidR="005E3BD2" w:rsidRPr="001E5941" w:rsidRDefault="005E3BD2" w:rsidP="005E3BD2">
            <w:pPr>
              <w:spacing w:after="0" w:line="240" w:lineRule="auto"/>
              <w:jc w:val="both"/>
              <w:rPr>
                <w:rFonts w:ascii="Arial" w:eastAsia="Times New Roman" w:hAnsi="Arial" w:cs="Arial"/>
                <w:sz w:val="16"/>
                <w:szCs w:val="16"/>
                <w:lang w:eastAsia="es-CO"/>
              </w:rPr>
            </w:pPr>
          </w:p>
        </w:tc>
        <w:tc>
          <w:tcPr>
            <w:tcW w:w="1276" w:type="dxa"/>
          </w:tcPr>
          <w:p w:rsidR="005E3BD2" w:rsidRPr="001E5941" w:rsidRDefault="005E3BD2" w:rsidP="005E3BD2">
            <w:pPr>
              <w:spacing w:after="0" w:line="240" w:lineRule="auto"/>
              <w:jc w:val="both"/>
              <w:rPr>
                <w:rFonts w:ascii="Arial" w:eastAsia="Times New Roman" w:hAnsi="Arial" w:cs="Arial"/>
                <w:sz w:val="16"/>
                <w:szCs w:val="16"/>
                <w:lang w:eastAsia="es-CO"/>
              </w:rPr>
            </w:pPr>
          </w:p>
        </w:tc>
        <w:tc>
          <w:tcPr>
            <w:tcW w:w="1276" w:type="dxa"/>
          </w:tcPr>
          <w:p w:rsidR="005E3BD2" w:rsidRPr="001E5941" w:rsidRDefault="005E3BD2" w:rsidP="005E3BD2">
            <w:pPr>
              <w:spacing w:after="0" w:line="240" w:lineRule="auto"/>
              <w:jc w:val="both"/>
              <w:rPr>
                <w:rFonts w:ascii="Arial" w:eastAsia="Times New Roman" w:hAnsi="Arial" w:cs="Arial"/>
                <w:sz w:val="16"/>
                <w:szCs w:val="16"/>
                <w:lang w:eastAsia="es-CO"/>
              </w:rPr>
            </w:pPr>
          </w:p>
        </w:tc>
      </w:tr>
      <w:tr w:rsidR="005E3BD2" w:rsidRPr="001E5941" w:rsidTr="00147D5E">
        <w:trPr>
          <w:trHeight w:val="380"/>
        </w:trPr>
        <w:tc>
          <w:tcPr>
            <w:tcW w:w="988" w:type="dxa"/>
            <w:noWrap/>
            <w:vAlign w:val="center"/>
            <w:hideMark/>
          </w:tcPr>
          <w:p w:rsidR="005E3BD2" w:rsidRPr="001E5941" w:rsidRDefault="005E3BD2" w:rsidP="005E3BD2">
            <w:pPr>
              <w:spacing w:after="0" w:line="240" w:lineRule="auto"/>
              <w:jc w:val="center"/>
              <w:rPr>
                <w:rFonts w:ascii="Arial" w:eastAsia="Times New Roman" w:hAnsi="Arial" w:cs="Arial"/>
                <w:color w:val="000000"/>
                <w:sz w:val="16"/>
                <w:szCs w:val="16"/>
                <w:lang w:eastAsia="es-CO"/>
              </w:rPr>
            </w:pPr>
            <w:r w:rsidRPr="001E5941">
              <w:rPr>
                <w:rFonts w:ascii="Arial" w:eastAsia="Times New Roman" w:hAnsi="Arial" w:cs="Arial"/>
                <w:color w:val="000000"/>
                <w:sz w:val="16"/>
                <w:szCs w:val="16"/>
                <w:lang w:eastAsia="es-CO"/>
              </w:rPr>
              <w:t>19</w:t>
            </w:r>
          </w:p>
        </w:tc>
        <w:tc>
          <w:tcPr>
            <w:tcW w:w="1701" w:type="dxa"/>
            <w:noWrap/>
            <w:vAlign w:val="center"/>
            <w:hideMark/>
          </w:tcPr>
          <w:p w:rsidR="005E3BD2" w:rsidRPr="001E5941" w:rsidRDefault="005E3BD2" w:rsidP="005E3BD2">
            <w:pPr>
              <w:spacing w:after="0" w:line="240" w:lineRule="auto"/>
              <w:jc w:val="both"/>
              <w:rPr>
                <w:rFonts w:ascii="Arial" w:eastAsia="Times New Roman" w:hAnsi="Arial" w:cs="Arial"/>
                <w:sz w:val="16"/>
                <w:szCs w:val="16"/>
                <w:lang w:eastAsia="es-CO"/>
              </w:rPr>
            </w:pPr>
            <w:r w:rsidRPr="001E5941">
              <w:rPr>
                <w:rFonts w:ascii="Arial" w:eastAsia="Times New Roman" w:hAnsi="Arial" w:cs="Arial"/>
                <w:sz w:val="16"/>
                <w:szCs w:val="16"/>
                <w:lang w:eastAsia="es-CO"/>
              </w:rPr>
              <w:t xml:space="preserve">Termocupla  </w:t>
            </w:r>
          </w:p>
        </w:tc>
        <w:tc>
          <w:tcPr>
            <w:tcW w:w="1067" w:type="dxa"/>
            <w:tcBorders>
              <w:top w:val="nil"/>
              <w:left w:val="single" w:sz="4" w:space="0" w:color="auto"/>
              <w:bottom w:val="single" w:sz="4" w:space="0" w:color="auto"/>
              <w:right w:val="single" w:sz="4" w:space="0" w:color="auto"/>
            </w:tcBorders>
            <w:shd w:val="clear" w:color="auto" w:fill="auto"/>
            <w:vAlign w:val="center"/>
          </w:tcPr>
          <w:p w:rsidR="005E3BD2" w:rsidRPr="001E5941" w:rsidRDefault="005E3BD2" w:rsidP="005E3BD2">
            <w:pPr>
              <w:spacing w:after="0" w:line="240" w:lineRule="auto"/>
              <w:jc w:val="center"/>
              <w:rPr>
                <w:rFonts w:ascii="Arial" w:eastAsia="Courier New" w:hAnsi="Arial" w:cs="Arial"/>
                <w:sz w:val="18"/>
                <w:szCs w:val="18"/>
                <w:lang w:val="es-ES"/>
              </w:rPr>
            </w:pPr>
            <w:r w:rsidRPr="001E5941">
              <w:rPr>
                <w:rFonts w:ascii="Arial" w:eastAsia="Courier New" w:hAnsi="Arial" w:cs="Arial"/>
                <w:sz w:val="18"/>
                <w:szCs w:val="18"/>
                <w:lang w:val="es-ES"/>
              </w:rPr>
              <w:t>Unidad</w:t>
            </w:r>
          </w:p>
        </w:tc>
        <w:tc>
          <w:tcPr>
            <w:tcW w:w="1134" w:type="dxa"/>
            <w:tcBorders>
              <w:top w:val="nil"/>
              <w:left w:val="nil"/>
              <w:bottom w:val="single" w:sz="4" w:space="0" w:color="auto"/>
              <w:right w:val="single" w:sz="4" w:space="0" w:color="auto"/>
            </w:tcBorders>
            <w:shd w:val="clear" w:color="auto" w:fill="auto"/>
            <w:vAlign w:val="center"/>
          </w:tcPr>
          <w:p w:rsidR="005E3BD2" w:rsidRPr="001E5941" w:rsidRDefault="005E3BD2" w:rsidP="005E3BD2">
            <w:pPr>
              <w:spacing w:after="0" w:line="240" w:lineRule="auto"/>
              <w:jc w:val="center"/>
              <w:rPr>
                <w:rFonts w:ascii="Arial" w:eastAsia="Courier New" w:hAnsi="Arial" w:cs="Arial"/>
                <w:sz w:val="18"/>
                <w:szCs w:val="18"/>
                <w:lang w:val="es-ES"/>
              </w:rPr>
            </w:pPr>
            <w:r w:rsidRPr="001E5941">
              <w:rPr>
                <w:rFonts w:ascii="Arial" w:eastAsia="Courier New" w:hAnsi="Arial" w:cs="Arial"/>
                <w:sz w:val="18"/>
                <w:szCs w:val="18"/>
                <w:lang w:val="es-ES"/>
              </w:rPr>
              <w:t>1</w:t>
            </w:r>
          </w:p>
        </w:tc>
        <w:tc>
          <w:tcPr>
            <w:tcW w:w="1276" w:type="dxa"/>
          </w:tcPr>
          <w:p w:rsidR="005E3BD2" w:rsidRPr="001E5941" w:rsidRDefault="005E3BD2" w:rsidP="005E3BD2">
            <w:pPr>
              <w:spacing w:after="0" w:line="240" w:lineRule="auto"/>
              <w:jc w:val="both"/>
              <w:rPr>
                <w:rFonts w:ascii="Arial" w:eastAsia="Times New Roman" w:hAnsi="Arial" w:cs="Arial"/>
                <w:sz w:val="16"/>
                <w:szCs w:val="16"/>
                <w:lang w:eastAsia="es-CO"/>
              </w:rPr>
            </w:pPr>
          </w:p>
        </w:tc>
        <w:tc>
          <w:tcPr>
            <w:tcW w:w="1276" w:type="dxa"/>
          </w:tcPr>
          <w:p w:rsidR="005E3BD2" w:rsidRPr="001E5941" w:rsidRDefault="005E3BD2" w:rsidP="005E3BD2">
            <w:pPr>
              <w:spacing w:after="0" w:line="240" w:lineRule="auto"/>
              <w:jc w:val="both"/>
              <w:rPr>
                <w:rFonts w:ascii="Arial" w:eastAsia="Times New Roman" w:hAnsi="Arial" w:cs="Arial"/>
                <w:sz w:val="16"/>
                <w:szCs w:val="16"/>
                <w:lang w:eastAsia="es-CO"/>
              </w:rPr>
            </w:pPr>
          </w:p>
        </w:tc>
        <w:tc>
          <w:tcPr>
            <w:tcW w:w="1276" w:type="dxa"/>
          </w:tcPr>
          <w:p w:rsidR="005E3BD2" w:rsidRPr="001E5941" w:rsidRDefault="005E3BD2" w:rsidP="005E3BD2">
            <w:pPr>
              <w:spacing w:after="0" w:line="240" w:lineRule="auto"/>
              <w:jc w:val="both"/>
              <w:rPr>
                <w:rFonts w:ascii="Arial" w:eastAsia="Times New Roman" w:hAnsi="Arial" w:cs="Arial"/>
                <w:sz w:val="16"/>
                <w:szCs w:val="16"/>
                <w:lang w:eastAsia="es-CO"/>
              </w:rPr>
            </w:pPr>
          </w:p>
        </w:tc>
        <w:tc>
          <w:tcPr>
            <w:tcW w:w="1276" w:type="dxa"/>
          </w:tcPr>
          <w:p w:rsidR="005E3BD2" w:rsidRPr="001E5941" w:rsidRDefault="005E3BD2" w:rsidP="005E3BD2">
            <w:pPr>
              <w:spacing w:after="0" w:line="240" w:lineRule="auto"/>
              <w:jc w:val="both"/>
              <w:rPr>
                <w:rFonts w:ascii="Arial" w:eastAsia="Times New Roman" w:hAnsi="Arial" w:cs="Arial"/>
                <w:sz w:val="16"/>
                <w:szCs w:val="16"/>
                <w:lang w:eastAsia="es-CO"/>
              </w:rPr>
            </w:pPr>
          </w:p>
        </w:tc>
      </w:tr>
      <w:tr w:rsidR="005E3BD2" w:rsidRPr="001E5941" w:rsidTr="00147D5E">
        <w:trPr>
          <w:trHeight w:val="414"/>
        </w:trPr>
        <w:tc>
          <w:tcPr>
            <w:tcW w:w="988" w:type="dxa"/>
            <w:noWrap/>
            <w:vAlign w:val="center"/>
            <w:hideMark/>
          </w:tcPr>
          <w:p w:rsidR="005E3BD2" w:rsidRPr="001E5941" w:rsidRDefault="005E3BD2" w:rsidP="005E3BD2">
            <w:pPr>
              <w:spacing w:after="0" w:line="240" w:lineRule="auto"/>
              <w:jc w:val="center"/>
              <w:rPr>
                <w:rFonts w:ascii="Arial" w:eastAsia="Times New Roman" w:hAnsi="Arial" w:cs="Arial"/>
                <w:color w:val="000000"/>
                <w:sz w:val="16"/>
                <w:szCs w:val="16"/>
                <w:lang w:eastAsia="es-CO"/>
              </w:rPr>
            </w:pPr>
            <w:r w:rsidRPr="001E5941">
              <w:rPr>
                <w:rFonts w:ascii="Arial" w:eastAsia="Times New Roman" w:hAnsi="Arial" w:cs="Arial"/>
                <w:color w:val="000000"/>
                <w:sz w:val="16"/>
                <w:szCs w:val="16"/>
                <w:lang w:eastAsia="es-CO"/>
              </w:rPr>
              <w:t>20</w:t>
            </w:r>
          </w:p>
        </w:tc>
        <w:tc>
          <w:tcPr>
            <w:tcW w:w="1701" w:type="dxa"/>
            <w:noWrap/>
            <w:vAlign w:val="center"/>
            <w:hideMark/>
          </w:tcPr>
          <w:p w:rsidR="005E3BD2" w:rsidRPr="001E5941" w:rsidRDefault="005E3BD2" w:rsidP="005E3BD2">
            <w:pPr>
              <w:spacing w:after="0" w:line="240" w:lineRule="auto"/>
              <w:jc w:val="both"/>
              <w:rPr>
                <w:rFonts w:ascii="Arial" w:eastAsia="Times New Roman" w:hAnsi="Arial" w:cs="Arial"/>
                <w:sz w:val="16"/>
                <w:szCs w:val="16"/>
                <w:lang w:eastAsia="es-CO"/>
              </w:rPr>
            </w:pPr>
            <w:r w:rsidRPr="001E5941">
              <w:rPr>
                <w:rFonts w:ascii="Arial" w:eastAsia="Times New Roman" w:hAnsi="Arial" w:cs="Arial"/>
                <w:sz w:val="16"/>
                <w:szCs w:val="16"/>
                <w:lang w:eastAsia="es-CO"/>
              </w:rPr>
              <w:t>Frita de teflon</w:t>
            </w:r>
          </w:p>
        </w:tc>
        <w:tc>
          <w:tcPr>
            <w:tcW w:w="1067" w:type="dxa"/>
            <w:tcBorders>
              <w:top w:val="nil"/>
              <w:left w:val="single" w:sz="4" w:space="0" w:color="auto"/>
              <w:bottom w:val="single" w:sz="4" w:space="0" w:color="auto"/>
              <w:right w:val="single" w:sz="4" w:space="0" w:color="auto"/>
            </w:tcBorders>
            <w:shd w:val="clear" w:color="auto" w:fill="auto"/>
            <w:vAlign w:val="center"/>
          </w:tcPr>
          <w:p w:rsidR="005E3BD2" w:rsidRPr="001E5941" w:rsidRDefault="005E3BD2" w:rsidP="005E3BD2">
            <w:pPr>
              <w:spacing w:after="0" w:line="240" w:lineRule="auto"/>
              <w:jc w:val="center"/>
              <w:rPr>
                <w:rFonts w:ascii="Arial" w:eastAsia="Courier New" w:hAnsi="Arial" w:cs="Arial"/>
                <w:sz w:val="18"/>
                <w:szCs w:val="18"/>
                <w:lang w:val="es-ES"/>
              </w:rPr>
            </w:pPr>
            <w:r w:rsidRPr="001E5941">
              <w:rPr>
                <w:rFonts w:ascii="Arial" w:eastAsia="Courier New" w:hAnsi="Arial" w:cs="Arial"/>
                <w:sz w:val="18"/>
                <w:szCs w:val="18"/>
                <w:lang w:val="es-ES"/>
              </w:rPr>
              <w:t>Unidad</w:t>
            </w:r>
          </w:p>
        </w:tc>
        <w:tc>
          <w:tcPr>
            <w:tcW w:w="1134" w:type="dxa"/>
            <w:tcBorders>
              <w:top w:val="nil"/>
              <w:left w:val="nil"/>
              <w:bottom w:val="single" w:sz="4" w:space="0" w:color="auto"/>
              <w:right w:val="single" w:sz="4" w:space="0" w:color="auto"/>
            </w:tcBorders>
            <w:shd w:val="clear" w:color="auto" w:fill="auto"/>
            <w:vAlign w:val="center"/>
          </w:tcPr>
          <w:p w:rsidR="005E3BD2" w:rsidRPr="001E5941" w:rsidRDefault="005E3BD2" w:rsidP="005E3BD2">
            <w:pPr>
              <w:spacing w:after="0" w:line="240" w:lineRule="auto"/>
              <w:jc w:val="center"/>
              <w:rPr>
                <w:rFonts w:ascii="Arial" w:eastAsia="Courier New" w:hAnsi="Arial" w:cs="Arial"/>
                <w:sz w:val="18"/>
                <w:szCs w:val="18"/>
                <w:lang w:val="es-ES"/>
              </w:rPr>
            </w:pPr>
            <w:r w:rsidRPr="001E5941">
              <w:rPr>
                <w:rFonts w:ascii="Arial" w:eastAsia="Courier New" w:hAnsi="Arial" w:cs="Arial"/>
                <w:sz w:val="18"/>
                <w:szCs w:val="18"/>
                <w:lang w:val="es-ES"/>
              </w:rPr>
              <w:t>2</w:t>
            </w:r>
          </w:p>
        </w:tc>
        <w:tc>
          <w:tcPr>
            <w:tcW w:w="1276" w:type="dxa"/>
          </w:tcPr>
          <w:p w:rsidR="005E3BD2" w:rsidRPr="001E5941" w:rsidRDefault="005E3BD2" w:rsidP="005E3BD2">
            <w:pPr>
              <w:spacing w:after="0" w:line="240" w:lineRule="auto"/>
              <w:jc w:val="both"/>
              <w:rPr>
                <w:rFonts w:ascii="Arial" w:eastAsia="Times New Roman" w:hAnsi="Arial" w:cs="Arial"/>
                <w:sz w:val="16"/>
                <w:szCs w:val="16"/>
                <w:lang w:eastAsia="es-CO"/>
              </w:rPr>
            </w:pPr>
          </w:p>
        </w:tc>
        <w:tc>
          <w:tcPr>
            <w:tcW w:w="1276" w:type="dxa"/>
          </w:tcPr>
          <w:p w:rsidR="005E3BD2" w:rsidRPr="001E5941" w:rsidRDefault="005E3BD2" w:rsidP="005E3BD2">
            <w:pPr>
              <w:spacing w:after="0" w:line="240" w:lineRule="auto"/>
              <w:jc w:val="both"/>
              <w:rPr>
                <w:rFonts w:ascii="Arial" w:eastAsia="Times New Roman" w:hAnsi="Arial" w:cs="Arial"/>
                <w:sz w:val="16"/>
                <w:szCs w:val="16"/>
                <w:lang w:eastAsia="es-CO"/>
              </w:rPr>
            </w:pPr>
          </w:p>
        </w:tc>
        <w:tc>
          <w:tcPr>
            <w:tcW w:w="1276" w:type="dxa"/>
          </w:tcPr>
          <w:p w:rsidR="005E3BD2" w:rsidRPr="001E5941" w:rsidRDefault="005E3BD2" w:rsidP="005E3BD2">
            <w:pPr>
              <w:spacing w:after="0" w:line="240" w:lineRule="auto"/>
              <w:jc w:val="both"/>
              <w:rPr>
                <w:rFonts w:ascii="Arial" w:eastAsia="Times New Roman" w:hAnsi="Arial" w:cs="Arial"/>
                <w:sz w:val="16"/>
                <w:szCs w:val="16"/>
                <w:lang w:eastAsia="es-CO"/>
              </w:rPr>
            </w:pPr>
          </w:p>
        </w:tc>
        <w:tc>
          <w:tcPr>
            <w:tcW w:w="1276" w:type="dxa"/>
          </w:tcPr>
          <w:p w:rsidR="005E3BD2" w:rsidRPr="001E5941" w:rsidRDefault="005E3BD2" w:rsidP="005E3BD2">
            <w:pPr>
              <w:spacing w:after="0" w:line="240" w:lineRule="auto"/>
              <w:jc w:val="both"/>
              <w:rPr>
                <w:rFonts w:ascii="Arial" w:eastAsia="Times New Roman" w:hAnsi="Arial" w:cs="Arial"/>
                <w:sz w:val="16"/>
                <w:szCs w:val="16"/>
                <w:lang w:eastAsia="es-CO"/>
              </w:rPr>
            </w:pPr>
          </w:p>
        </w:tc>
      </w:tr>
      <w:tr w:rsidR="005E3BD2" w:rsidRPr="001E5941" w:rsidTr="00147D5E">
        <w:trPr>
          <w:trHeight w:val="603"/>
        </w:trPr>
        <w:tc>
          <w:tcPr>
            <w:tcW w:w="988" w:type="dxa"/>
            <w:noWrap/>
            <w:vAlign w:val="center"/>
            <w:hideMark/>
          </w:tcPr>
          <w:p w:rsidR="005E3BD2" w:rsidRPr="001E5941" w:rsidRDefault="005E3BD2" w:rsidP="005E3BD2">
            <w:pPr>
              <w:spacing w:after="0" w:line="240" w:lineRule="auto"/>
              <w:jc w:val="center"/>
              <w:rPr>
                <w:rFonts w:ascii="Arial" w:eastAsia="Times New Roman" w:hAnsi="Arial" w:cs="Arial"/>
                <w:color w:val="000000"/>
                <w:sz w:val="16"/>
                <w:szCs w:val="16"/>
                <w:lang w:eastAsia="es-CO"/>
              </w:rPr>
            </w:pPr>
            <w:r w:rsidRPr="001E5941">
              <w:rPr>
                <w:rFonts w:ascii="Arial" w:eastAsia="Times New Roman" w:hAnsi="Arial" w:cs="Arial"/>
                <w:color w:val="000000"/>
                <w:sz w:val="16"/>
                <w:szCs w:val="16"/>
                <w:lang w:eastAsia="es-CO"/>
              </w:rPr>
              <w:t>21</w:t>
            </w:r>
          </w:p>
        </w:tc>
        <w:tc>
          <w:tcPr>
            <w:tcW w:w="1701" w:type="dxa"/>
            <w:noWrap/>
            <w:vAlign w:val="center"/>
            <w:hideMark/>
          </w:tcPr>
          <w:p w:rsidR="005E3BD2" w:rsidRPr="001E5941" w:rsidRDefault="005E3BD2" w:rsidP="005E3BD2">
            <w:pPr>
              <w:spacing w:after="0" w:line="240" w:lineRule="auto"/>
              <w:jc w:val="both"/>
              <w:rPr>
                <w:rFonts w:ascii="Arial" w:eastAsia="Times New Roman" w:hAnsi="Arial" w:cs="Arial"/>
                <w:sz w:val="16"/>
                <w:szCs w:val="16"/>
                <w:lang w:eastAsia="es-CO"/>
              </w:rPr>
            </w:pPr>
            <w:r w:rsidRPr="001E5941">
              <w:rPr>
                <w:rFonts w:ascii="Arial" w:eastAsia="Times New Roman" w:hAnsi="Arial" w:cs="Arial"/>
                <w:sz w:val="16"/>
                <w:szCs w:val="16"/>
                <w:lang w:eastAsia="es-CO"/>
              </w:rPr>
              <w:t>Porta filtro para recolección de muestra</w:t>
            </w:r>
          </w:p>
        </w:tc>
        <w:tc>
          <w:tcPr>
            <w:tcW w:w="1067" w:type="dxa"/>
            <w:tcBorders>
              <w:top w:val="nil"/>
              <w:left w:val="single" w:sz="4" w:space="0" w:color="auto"/>
              <w:bottom w:val="single" w:sz="4" w:space="0" w:color="auto"/>
              <w:right w:val="single" w:sz="4" w:space="0" w:color="auto"/>
            </w:tcBorders>
            <w:shd w:val="clear" w:color="auto" w:fill="auto"/>
            <w:vAlign w:val="center"/>
          </w:tcPr>
          <w:p w:rsidR="005E3BD2" w:rsidRPr="001E5941" w:rsidRDefault="005E3BD2" w:rsidP="005E3BD2">
            <w:pPr>
              <w:spacing w:after="0" w:line="240" w:lineRule="auto"/>
              <w:jc w:val="center"/>
              <w:rPr>
                <w:rFonts w:ascii="Arial" w:eastAsia="Courier New" w:hAnsi="Arial" w:cs="Arial"/>
                <w:sz w:val="18"/>
                <w:szCs w:val="18"/>
                <w:lang w:val="es-ES"/>
              </w:rPr>
            </w:pPr>
            <w:r w:rsidRPr="001E5941">
              <w:rPr>
                <w:rFonts w:ascii="Arial" w:eastAsia="Courier New" w:hAnsi="Arial" w:cs="Arial"/>
                <w:sz w:val="18"/>
                <w:szCs w:val="18"/>
                <w:lang w:val="es-ES"/>
              </w:rPr>
              <w:t>Unidad</w:t>
            </w:r>
          </w:p>
        </w:tc>
        <w:tc>
          <w:tcPr>
            <w:tcW w:w="1134" w:type="dxa"/>
            <w:tcBorders>
              <w:top w:val="nil"/>
              <w:left w:val="nil"/>
              <w:bottom w:val="single" w:sz="4" w:space="0" w:color="auto"/>
              <w:right w:val="single" w:sz="4" w:space="0" w:color="auto"/>
            </w:tcBorders>
            <w:shd w:val="clear" w:color="auto" w:fill="auto"/>
            <w:vAlign w:val="center"/>
          </w:tcPr>
          <w:p w:rsidR="005E3BD2" w:rsidRPr="001E5941" w:rsidRDefault="005E3BD2" w:rsidP="005E3BD2">
            <w:pPr>
              <w:spacing w:after="0" w:line="240" w:lineRule="auto"/>
              <w:jc w:val="center"/>
              <w:rPr>
                <w:rFonts w:ascii="Arial" w:eastAsia="Courier New" w:hAnsi="Arial" w:cs="Arial"/>
                <w:sz w:val="18"/>
                <w:szCs w:val="18"/>
                <w:lang w:val="es-ES"/>
              </w:rPr>
            </w:pPr>
            <w:r w:rsidRPr="001E5941">
              <w:rPr>
                <w:rFonts w:ascii="Arial" w:eastAsia="Courier New" w:hAnsi="Arial" w:cs="Arial"/>
                <w:sz w:val="18"/>
                <w:szCs w:val="18"/>
                <w:lang w:val="es-ES"/>
              </w:rPr>
              <w:t>1</w:t>
            </w:r>
          </w:p>
        </w:tc>
        <w:tc>
          <w:tcPr>
            <w:tcW w:w="1276" w:type="dxa"/>
          </w:tcPr>
          <w:p w:rsidR="005E3BD2" w:rsidRPr="001E5941" w:rsidRDefault="005E3BD2" w:rsidP="005E3BD2">
            <w:pPr>
              <w:spacing w:after="0" w:line="240" w:lineRule="auto"/>
              <w:jc w:val="both"/>
              <w:rPr>
                <w:rFonts w:ascii="Arial" w:eastAsia="Times New Roman" w:hAnsi="Arial" w:cs="Arial"/>
                <w:sz w:val="16"/>
                <w:szCs w:val="16"/>
                <w:lang w:eastAsia="es-CO"/>
              </w:rPr>
            </w:pPr>
          </w:p>
        </w:tc>
        <w:tc>
          <w:tcPr>
            <w:tcW w:w="1276" w:type="dxa"/>
          </w:tcPr>
          <w:p w:rsidR="005E3BD2" w:rsidRPr="001E5941" w:rsidRDefault="005E3BD2" w:rsidP="005E3BD2">
            <w:pPr>
              <w:spacing w:after="0" w:line="240" w:lineRule="auto"/>
              <w:jc w:val="both"/>
              <w:rPr>
                <w:rFonts w:ascii="Arial" w:eastAsia="Times New Roman" w:hAnsi="Arial" w:cs="Arial"/>
                <w:sz w:val="16"/>
                <w:szCs w:val="16"/>
                <w:lang w:eastAsia="es-CO"/>
              </w:rPr>
            </w:pPr>
          </w:p>
        </w:tc>
        <w:tc>
          <w:tcPr>
            <w:tcW w:w="1276" w:type="dxa"/>
          </w:tcPr>
          <w:p w:rsidR="005E3BD2" w:rsidRPr="001E5941" w:rsidRDefault="005E3BD2" w:rsidP="005E3BD2">
            <w:pPr>
              <w:spacing w:after="0" w:line="240" w:lineRule="auto"/>
              <w:jc w:val="both"/>
              <w:rPr>
                <w:rFonts w:ascii="Arial" w:eastAsia="Times New Roman" w:hAnsi="Arial" w:cs="Arial"/>
                <w:sz w:val="16"/>
                <w:szCs w:val="16"/>
                <w:lang w:eastAsia="es-CO"/>
              </w:rPr>
            </w:pPr>
          </w:p>
        </w:tc>
        <w:tc>
          <w:tcPr>
            <w:tcW w:w="1276" w:type="dxa"/>
          </w:tcPr>
          <w:p w:rsidR="005E3BD2" w:rsidRPr="001E5941" w:rsidRDefault="005E3BD2" w:rsidP="005E3BD2">
            <w:pPr>
              <w:spacing w:after="0" w:line="240" w:lineRule="auto"/>
              <w:jc w:val="both"/>
              <w:rPr>
                <w:rFonts w:ascii="Arial" w:eastAsia="Times New Roman" w:hAnsi="Arial" w:cs="Arial"/>
                <w:sz w:val="16"/>
                <w:szCs w:val="16"/>
                <w:lang w:eastAsia="es-CO"/>
              </w:rPr>
            </w:pPr>
          </w:p>
        </w:tc>
      </w:tr>
      <w:tr w:rsidR="005E3BD2" w:rsidRPr="001E5941" w:rsidTr="00147D5E">
        <w:trPr>
          <w:trHeight w:val="528"/>
        </w:trPr>
        <w:tc>
          <w:tcPr>
            <w:tcW w:w="988" w:type="dxa"/>
            <w:noWrap/>
            <w:vAlign w:val="center"/>
            <w:hideMark/>
          </w:tcPr>
          <w:p w:rsidR="005E3BD2" w:rsidRPr="001E5941" w:rsidRDefault="005E3BD2" w:rsidP="005E3BD2">
            <w:pPr>
              <w:spacing w:after="0" w:line="240" w:lineRule="auto"/>
              <w:jc w:val="center"/>
              <w:rPr>
                <w:rFonts w:ascii="Arial" w:eastAsia="Times New Roman" w:hAnsi="Arial" w:cs="Arial"/>
                <w:color w:val="000000"/>
                <w:sz w:val="16"/>
                <w:szCs w:val="16"/>
                <w:lang w:eastAsia="es-CO"/>
              </w:rPr>
            </w:pPr>
            <w:r w:rsidRPr="001E5941">
              <w:rPr>
                <w:rFonts w:ascii="Arial" w:eastAsia="Times New Roman" w:hAnsi="Arial" w:cs="Arial"/>
                <w:color w:val="000000"/>
                <w:sz w:val="16"/>
                <w:szCs w:val="16"/>
                <w:lang w:eastAsia="es-CO"/>
              </w:rPr>
              <w:t>22</w:t>
            </w:r>
          </w:p>
        </w:tc>
        <w:tc>
          <w:tcPr>
            <w:tcW w:w="1701" w:type="dxa"/>
            <w:noWrap/>
            <w:vAlign w:val="center"/>
            <w:hideMark/>
          </w:tcPr>
          <w:p w:rsidR="005E3BD2" w:rsidRPr="001E5941" w:rsidRDefault="005E3BD2" w:rsidP="005E3BD2">
            <w:pPr>
              <w:spacing w:after="0" w:line="240" w:lineRule="auto"/>
              <w:jc w:val="both"/>
              <w:rPr>
                <w:rFonts w:ascii="Arial" w:eastAsia="Times New Roman" w:hAnsi="Arial" w:cs="Arial"/>
                <w:sz w:val="16"/>
                <w:szCs w:val="16"/>
                <w:lang w:eastAsia="es-CO"/>
              </w:rPr>
            </w:pPr>
            <w:r w:rsidRPr="001E5941">
              <w:rPr>
                <w:rFonts w:ascii="Arial" w:eastAsia="Times New Roman" w:hAnsi="Arial" w:cs="Arial"/>
                <w:sz w:val="16"/>
                <w:szCs w:val="16"/>
                <w:lang w:eastAsia="es-CO"/>
              </w:rPr>
              <w:t xml:space="preserve"> Sonda con manta de calentamiento</w:t>
            </w:r>
          </w:p>
        </w:tc>
        <w:tc>
          <w:tcPr>
            <w:tcW w:w="1067" w:type="dxa"/>
            <w:tcBorders>
              <w:top w:val="nil"/>
              <w:left w:val="single" w:sz="4" w:space="0" w:color="auto"/>
              <w:bottom w:val="single" w:sz="4" w:space="0" w:color="auto"/>
              <w:right w:val="single" w:sz="4" w:space="0" w:color="auto"/>
            </w:tcBorders>
            <w:shd w:val="clear" w:color="auto" w:fill="auto"/>
            <w:vAlign w:val="center"/>
          </w:tcPr>
          <w:p w:rsidR="005E3BD2" w:rsidRPr="001E5941" w:rsidRDefault="005E3BD2" w:rsidP="005E3BD2">
            <w:pPr>
              <w:spacing w:after="0" w:line="240" w:lineRule="auto"/>
              <w:jc w:val="center"/>
              <w:rPr>
                <w:rFonts w:ascii="Arial" w:eastAsia="Courier New" w:hAnsi="Arial" w:cs="Arial"/>
                <w:sz w:val="18"/>
                <w:szCs w:val="18"/>
                <w:lang w:val="es-ES"/>
              </w:rPr>
            </w:pPr>
            <w:r w:rsidRPr="001E5941">
              <w:rPr>
                <w:rFonts w:ascii="Arial" w:eastAsia="Courier New" w:hAnsi="Arial" w:cs="Arial"/>
                <w:sz w:val="18"/>
                <w:szCs w:val="18"/>
                <w:lang w:val="es-ES"/>
              </w:rPr>
              <w:t>Unidad</w:t>
            </w:r>
          </w:p>
        </w:tc>
        <w:tc>
          <w:tcPr>
            <w:tcW w:w="1134" w:type="dxa"/>
            <w:tcBorders>
              <w:top w:val="nil"/>
              <w:left w:val="nil"/>
              <w:bottom w:val="single" w:sz="4" w:space="0" w:color="auto"/>
              <w:right w:val="single" w:sz="4" w:space="0" w:color="auto"/>
            </w:tcBorders>
            <w:shd w:val="clear" w:color="auto" w:fill="auto"/>
            <w:vAlign w:val="center"/>
          </w:tcPr>
          <w:p w:rsidR="005E3BD2" w:rsidRPr="001E5941" w:rsidRDefault="005E3BD2" w:rsidP="005E3BD2">
            <w:pPr>
              <w:spacing w:after="0" w:line="240" w:lineRule="auto"/>
              <w:jc w:val="center"/>
              <w:rPr>
                <w:rFonts w:ascii="Arial" w:eastAsia="Courier New" w:hAnsi="Arial" w:cs="Arial"/>
                <w:sz w:val="18"/>
                <w:szCs w:val="18"/>
                <w:lang w:val="es-ES"/>
              </w:rPr>
            </w:pPr>
            <w:r w:rsidRPr="001E5941">
              <w:rPr>
                <w:rFonts w:ascii="Arial" w:eastAsia="Courier New" w:hAnsi="Arial" w:cs="Arial"/>
                <w:sz w:val="18"/>
                <w:szCs w:val="18"/>
                <w:lang w:val="es-ES"/>
              </w:rPr>
              <w:t>1</w:t>
            </w:r>
          </w:p>
        </w:tc>
        <w:tc>
          <w:tcPr>
            <w:tcW w:w="1276" w:type="dxa"/>
          </w:tcPr>
          <w:p w:rsidR="005E3BD2" w:rsidRPr="001E5941" w:rsidRDefault="005E3BD2" w:rsidP="005E3BD2">
            <w:pPr>
              <w:spacing w:after="0" w:line="240" w:lineRule="auto"/>
              <w:jc w:val="both"/>
              <w:rPr>
                <w:rFonts w:ascii="Arial" w:eastAsia="Times New Roman" w:hAnsi="Arial" w:cs="Arial"/>
                <w:sz w:val="16"/>
                <w:szCs w:val="16"/>
                <w:lang w:eastAsia="es-CO"/>
              </w:rPr>
            </w:pPr>
          </w:p>
        </w:tc>
        <w:tc>
          <w:tcPr>
            <w:tcW w:w="1276" w:type="dxa"/>
          </w:tcPr>
          <w:p w:rsidR="005E3BD2" w:rsidRPr="001E5941" w:rsidRDefault="005E3BD2" w:rsidP="005E3BD2">
            <w:pPr>
              <w:spacing w:after="0" w:line="240" w:lineRule="auto"/>
              <w:jc w:val="both"/>
              <w:rPr>
                <w:rFonts w:ascii="Arial" w:eastAsia="Times New Roman" w:hAnsi="Arial" w:cs="Arial"/>
                <w:sz w:val="16"/>
                <w:szCs w:val="16"/>
                <w:lang w:eastAsia="es-CO"/>
              </w:rPr>
            </w:pPr>
          </w:p>
        </w:tc>
        <w:tc>
          <w:tcPr>
            <w:tcW w:w="1276" w:type="dxa"/>
          </w:tcPr>
          <w:p w:rsidR="005E3BD2" w:rsidRPr="001E5941" w:rsidRDefault="005E3BD2" w:rsidP="005E3BD2">
            <w:pPr>
              <w:spacing w:after="0" w:line="240" w:lineRule="auto"/>
              <w:jc w:val="both"/>
              <w:rPr>
                <w:rFonts w:ascii="Arial" w:eastAsia="Times New Roman" w:hAnsi="Arial" w:cs="Arial"/>
                <w:sz w:val="16"/>
                <w:szCs w:val="16"/>
                <w:lang w:eastAsia="es-CO"/>
              </w:rPr>
            </w:pPr>
          </w:p>
        </w:tc>
        <w:tc>
          <w:tcPr>
            <w:tcW w:w="1276" w:type="dxa"/>
          </w:tcPr>
          <w:p w:rsidR="005E3BD2" w:rsidRPr="001E5941" w:rsidRDefault="005E3BD2" w:rsidP="005E3BD2">
            <w:pPr>
              <w:spacing w:after="0" w:line="240" w:lineRule="auto"/>
              <w:jc w:val="both"/>
              <w:rPr>
                <w:rFonts w:ascii="Arial" w:eastAsia="Times New Roman" w:hAnsi="Arial" w:cs="Arial"/>
                <w:sz w:val="16"/>
                <w:szCs w:val="16"/>
                <w:lang w:eastAsia="es-CO"/>
              </w:rPr>
            </w:pPr>
          </w:p>
        </w:tc>
      </w:tr>
      <w:tr w:rsidR="005E3BD2" w:rsidRPr="001E5941" w:rsidTr="00147D5E">
        <w:trPr>
          <w:trHeight w:val="409"/>
        </w:trPr>
        <w:tc>
          <w:tcPr>
            <w:tcW w:w="988" w:type="dxa"/>
            <w:noWrap/>
            <w:vAlign w:val="center"/>
            <w:hideMark/>
          </w:tcPr>
          <w:p w:rsidR="005E3BD2" w:rsidRPr="001E5941" w:rsidRDefault="005E3BD2" w:rsidP="005E3BD2">
            <w:pPr>
              <w:spacing w:after="0" w:line="240" w:lineRule="auto"/>
              <w:jc w:val="center"/>
              <w:rPr>
                <w:rFonts w:ascii="Arial" w:eastAsia="Times New Roman" w:hAnsi="Arial" w:cs="Arial"/>
                <w:color w:val="000000"/>
                <w:sz w:val="16"/>
                <w:szCs w:val="16"/>
                <w:lang w:eastAsia="es-CO"/>
              </w:rPr>
            </w:pPr>
            <w:r w:rsidRPr="001E5941">
              <w:rPr>
                <w:rFonts w:ascii="Arial" w:eastAsia="Times New Roman" w:hAnsi="Arial" w:cs="Arial"/>
                <w:color w:val="000000"/>
                <w:sz w:val="16"/>
                <w:szCs w:val="16"/>
                <w:lang w:eastAsia="es-CO"/>
              </w:rPr>
              <w:t>23</w:t>
            </w:r>
          </w:p>
        </w:tc>
        <w:tc>
          <w:tcPr>
            <w:tcW w:w="1701" w:type="dxa"/>
            <w:noWrap/>
            <w:vAlign w:val="center"/>
            <w:hideMark/>
          </w:tcPr>
          <w:p w:rsidR="005E3BD2" w:rsidRPr="001E5941" w:rsidRDefault="005E3BD2" w:rsidP="005E3BD2">
            <w:pPr>
              <w:spacing w:after="0" w:line="240" w:lineRule="auto"/>
              <w:jc w:val="both"/>
              <w:rPr>
                <w:rFonts w:ascii="Arial" w:eastAsia="Times New Roman" w:hAnsi="Arial" w:cs="Arial"/>
                <w:sz w:val="16"/>
                <w:szCs w:val="16"/>
                <w:lang w:eastAsia="es-CO"/>
              </w:rPr>
            </w:pPr>
            <w:r w:rsidRPr="001E5941">
              <w:rPr>
                <w:rFonts w:ascii="Arial" w:eastAsia="Times New Roman" w:hAnsi="Arial" w:cs="Arial"/>
                <w:sz w:val="16"/>
                <w:szCs w:val="16"/>
                <w:lang w:eastAsia="es-CO"/>
              </w:rPr>
              <w:t xml:space="preserve">Liner de vidrio </w:t>
            </w:r>
          </w:p>
        </w:tc>
        <w:tc>
          <w:tcPr>
            <w:tcW w:w="1067" w:type="dxa"/>
            <w:tcBorders>
              <w:top w:val="nil"/>
              <w:left w:val="single" w:sz="4" w:space="0" w:color="auto"/>
              <w:bottom w:val="single" w:sz="4" w:space="0" w:color="auto"/>
              <w:right w:val="single" w:sz="4" w:space="0" w:color="auto"/>
            </w:tcBorders>
            <w:shd w:val="clear" w:color="auto" w:fill="auto"/>
            <w:vAlign w:val="center"/>
          </w:tcPr>
          <w:p w:rsidR="005E3BD2" w:rsidRPr="001E5941" w:rsidRDefault="005E3BD2" w:rsidP="005E3BD2">
            <w:pPr>
              <w:spacing w:after="0" w:line="240" w:lineRule="auto"/>
              <w:jc w:val="center"/>
              <w:rPr>
                <w:rFonts w:ascii="Arial" w:eastAsia="Courier New" w:hAnsi="Arial" w:cs="Arial"/>
                <w:sz w:val="18"/>
                <w:szCs w:val="18"/>
                <w:lang w:val="es-ES"/>
              </w:rPr>
            </w:pPr>
            <w:r w:rsidRPr="001E5941">
              <w:rPr>
                <w:rFonts w:ascii="Arial" w:eastAsia="Courier New" w:hAnsi="Arial" w:cs="Arial"/>
                <w:sz w:val="18"/>
                <w:szCs w:val="18"/>
                <w:lang w:val="es-ES"/>
              </w:rPr>
              <w:t>Unidad</w:t>
            </w:r>
          </w:p>
        </w:tc>
        <w:tc>
          <w:tcPr>
            <w:tcW w:w="1134" w:type="dxa"/>
            <w:tcBorders>
              <w:top w:val="nil"/>
              <w:left w:val="nil"/>
              <w:bottom w:val="single" w:sz="4" w:space="0" w:color="auto"/>
              <w:right w:val="single" w:sz="4" w:space="0" w:color="auto"/>
            </w:tcBorders>
            <w:shd w:val="clear" w:color="auto" w:fill="auto"/>
            <w:vAlign w:val="center"/>
          </w:tcPr>
          <w:p w:rsidR="005E3BD2" w:rsidRPr="001E5941" w:rsidRDefault="005E3BD2" w:rsidP="005E3BD2">
            <w:pPr>
              <w:spacing w:after="0" w:line="240" w:lineRule="auto"/>
              <w:jc w:val="center"/>
              <w:rPr>
                <w:rFonts w:ascii="Arial" w:eastAsia="Courier New" w:hAnsi="Arial" w:cs="Arial"/>
                <w:sz w:val="18"/>
                <w:szCs w:val="18"/>
                <w:lang w:val="es-ES"/>
              </w:rPr>
            </w:pPr>
            <w:r w:rsidRPr="001E5941">
              <w:rPr>
                <w:rFonts w:ascii="Arial" w:eastAsia="Courier New" w:hAnsi="Arial" w:cs="Arial"/>
                <w:sz w:val="18"/>
                <w:szCs w:val="18"/>
                <w:lang w:val="es-ES"/>
              </w:rPr>
              <w:t>1</w:t>
            </w:r>
          </w:p>
        </w:tc>
        <w:tc>
          <w:tcPr>
            <w:tcW w:w="1276" w:type="dxa"/>
          </w:tcPr>
          <w:p w:rsidR="005E3BD2" w:rsidRPr="001E5941" w:rsidRDefault="005E3BD2" w:rsidP="005E3BD2">
            <w:pPr>
              <w:spacing w:after="0" w:line="240" w:lineRule="auto"/>
              <w:jc w:val="both"/>
              <w:rPr>
                <w:rFonts w:ascii="Arial" w:eastAsia="Times New Roman" w:hAnsi="Arial" w:cs="Arial"/>
                <w:sz w:val="16"/>
                <w:szCs w:val="16"/>
                <w:lang w:eastAsia="es-CO"/>
              </w:rPr>
            </w:pPr>
          </w:p>
        </w:tc>
        <w:tc>
          <w:tcPr>
            <w:tcW w:w="1276" w:type="dxa"/>
          </w:tcPr>
          <w:p w:rsidR="005E3BD2" w:rsidRPr="001E5941" w:rsidRDefault="005E3BD2" w:rsidP="005E3BD2">
            <w:pPr>
              <w:spacing w:after="0" w:line="240" w:lineRule="auto"/>
              <w:jc w:val="both"/>
              <w:rPr>
                <w:rFonts w:ascii="Arial" w:eastAsia="Times New Roman" w:hAnsi="Arial" w:cs="Arial"/>
                <w:sz w:val="16"/>
                <w:szCs w:val="16"/>
                <w:lang w:eastAsia="es-CO"/>
              </w:rPr>
            </w:pPr>
          </w:p>
        </w:tc>
        <w:tc>
          <w:tcPr>
            <w:tcW w:w="1276" w:type="dxa"/>
          </w:tcPr>
          <w:p w:rsidR="005E3BD2" w:rsidRPr="001E5941" w:rsidRDefault="005E3BD2" w:rsidP="005E3BD2">
            <w:pPr>
              <w:spacing w:after="0" w:line="240" w:lineRule="auto"/>
              <w:jc w:val="both"/>
              <w:rPr>
                <w:rFonts w:ascii="Arial" w:eastAsia="Times New Roman" w:hAnsi="Arial" w:cs="Arial"/>
                <w:sz w:val="16"/>
                <w:szCs w:val="16"/>
                <w:lang w:eastAsia="es-CO"/>
              </w:rPr>
            </w:pPr>
          </w:p>
        </w:tc>
        <w:tc>
          <w:tcPr>
            <w:tcW w:w="1276" w:type="dxa"/>
          </w:tcPr>
          <w:p w:rsidR="005E3BD2" w:rsidRPr="001E5941" w:rsidRDefault="005E3BD2" w:rsidP="005E3BD2">
            <w:pPr>
              <w:spacing w:after="0" w:line="240" w:lineRule="auto"/>
              <w:jc w:val="both"/>
              <w:rPr>
                <w:rFonts w:ascii="Arial" w:eastAsia="Times New Roman" w:hAnsi="Arial" w:cs="Arial"/>
                <w:sz w:val="16"/>
                <w:szCs w:val="16"/>
                <w:lang w:eastAsia="es-CO"/>
              </w:rPr>
            </w:pPr>
          </w:p>
        </w:tc>
      </w:tr>
      <w:tr w:rsidR="005E3BD2" w:rsidRPr="001E5941" w:rsidTr="00147D5E">
        <w:trPr>
          <w:trHeight w:val="561"/>
        </w:trPr>
        <w:tc>
          <w:tcPr>
            <w:tcW w:w="988" w:type="dxa"/>
            <w:noWrap/>
            <w:vAlign w:val="center"/>
            <w:hideMark/>
          </w:tcPr>
          <w:p w:rsidR="005E3BD2" w:rsidRPr="001E5941" w:rsidRDefault="005E3BD2" w:rsidP="005E3BD2">
            <w:pPr>
              <w:spacing w:after="0" w:line="240" w:lineRule="auto"/>
              <w:jc w:val="center"/>
              <w:rPr>
                <w:rFonts w:ascii="Arial" w:eastAsia="Times New Roman" w:hAnsi="Arial" w:cs="Arial"/>
                <w:color w:val="000000"/>
                <w:sz w:val="16"/>
                <w:szCs w:val="16"/>
                <w:lang w:eastAsia="es-CO"/>
              </w:rPr>
            </w:pPr>
            <w:r w:rsidRPr="001E5941">
              <w:rPr>
                <w:rFonts w:ascii="Arial" w:eastAsia="Times New Roman" w:hAnsi="Arial" w:cs="Arial"/>
                <w:color w:val="000000"/>
                <w:sz w:val="16"/>
                <w:szCs w:val="16"/>
                <w:lang w:eastAsia="es-CO"/>
              </w:rPr>
              <w:t>24</w:t>
            </w:r>
          </w:p>
        </w:tc>
        <w:tc>
          <w:tcPr>
            <w:tcW w:w="1701" w:type="dxa"/>
            <w:noWrap/>
            <w:vAlign w:val="center"/>
            <w:hideMark/>
          </w:tcPr>
          <w:p w:rsidR="005E3BD2" w:rsidRPr="001E5941" w:rsidRDefault="005E3BD2" w:rsidP="005E3BD2">
            <w:pPr>
              <w:spacing w:after="0" w:line="240" w:lineRule="auto"/>
              <w:jc w:val="both"/>
              <w:rPr>
                <w:rFonts w:ascii="Arial" w:eastAsia="Times New Roman" w:hAnsi="Arial" w:cs="Arial"/>
                <w:sz w:val="16"/>
                <w:szCs w:val="16"/>
                <w:lang w:eastAsia="es-CO"/>
              </w:rPr>
            </w:pPr>
            <w:r w:rsidRPr="001E5941">
              <w:rPr>
                <w:rFonts w:ascii="Arial" w:eastAsia="Times New Roman" w:hAnsi="Arial" w:cs="Arial"/>
                <w:sz w:val="16"/>
                <w:szCs w:val="16"/>
                <w:lang w:eastAsia="es-CO"/>
              </w:rPr>
              <w:t>Fluido rojo para manometro</w:t>
            </w:r>
          </w:p>
        </w:tc>
        <w:tc>
          <w:tcPr>
            <w:tcW w:w="1067" w:type="dxa"/>
            <w:tcBorders>
              <w:top w:val="nil"/>
              <w:left w:val="single" w:sz="4" w:space="0" w:color="auto"/>
              <w:bottom w:val="single" w:sz="4" w:space="0" w:color="auto"/>
              <w:right w:val="single" w:sz="4" w:space="0" w:color="auto"/>
            </w:tcBorders>
            <w:shd w:val="clear" w:color="auto" w:fill="auto"/>
            <w:vAlign w:val="center"/>
          </w:tcPr>
          <w:p w:rsidR="005E3BD2" w:rsidRPr="001E5941" w:rsidRDefault="005E3BD2" w:rsidP="005E3BD2">
            <w:pPr>
              <w:spacing w:after="0" w:line="240" w:lineRule="auto"/>
              <w:jc w:val="center"/>
              <w:rPr>
                <w:rFonts w:ascii="Arial" w:eastAsia="Courier New" w:hAnsi="Arial" w:cs="Arial"/>
                <w:sz w:val="18"/>
                <w:szCs w:val="18"/>
                <w:lang w:val="es-ES"/>
              </w:rPr>
            </w:pPr>
            <w:r w:rsidRPr="001E5941">
              <w:rPr>
                <w:rFonts w:ascii="Arial" w:eastAsia="Courier New" w:hAnsi="Arial" w:cs="Arial"/>
                <w:sz w:val="18"/>
                <w:szCs w:val="18"/>
                <w:lang w:val="es-ES"/>
              </w:rPr>
              <w:t>Unidad</w:t>
            </w:r>
          </w:p>
        </w:tc>
        <w:tc>
          <w:tcPr>
            <w:tcW w:w="1134" w:type="dxa"/>
            <w:tcBorders>
              <w:top w:val="nil"/>
              <w:left w:val="nil"/>
              <w:bottom w:val="single" w:sz="4" w:space="0" w:color="auto"/>
              <w:right w:val="single" w:sz="4" w:space="0" w:color="auto"/>
            </w:tcBorders>
            <w:shd w:val="clear" w:color="auto" w:fill="auto"/>
            <w:vAlign w:val="center"/>
          </w:tcPr>
          <w:p w:rsidR="005E3BD2" w:rsidRPr="001E5941" w:rsidRDefault="005E3BD2" w:rsidP="005E3BD2">
            <w:pPr>
              <w:spacing w:after="0" w:line="240" w:lineRule="auto"/>
              <w:jc w:val="center"/>
              <w:rPr>
                <w:rFonts w:ascii="Arial" w:eastAsia="Courier New" w:hAnsi="Arial" w:cs="Arial"/>
                <w:sz w:val="18"/>
                <w:szCs w:val="18"/>
                <w:lang w:val="es-ES"/>
              </w:rPr>
            </w:pPr>
            <w:r w:rsidRPr="001E5941">
              <w:rPr>
                <w:rFonts w:ascii="Arial" w:eastAsia="Courier New" w:hAnsi="Arial" w:cs="Arial"/>
                <w:sz w:val="18"/>
                <w:szCs w:val="18"/>
                <w:lang w:val="es-ES"/>
              </w:rPr>
              <w:t>1</w:t>
            </w:r>
          </w:p>
        </w:tc>
        <w:tc>
          <w:tcPr>
            <w:tcW w:w="1276" w:type="dxa"/>
          </w:tcPr>
          <w:p w:rsidR="005E3BD2" w:rsidRPr="001E5941" w:rsidRDefault="005E3BD2" w:rsidP="005E3BD2">
            <w:pPr>
              <w:spacing w:after="0" w:line="240" w:lineRule="auto"/>
              <w:jc w:val="both"/>
              <w:rPr>
                <w:rFonts w:ascii="Arial" w:eastAsia="Times New Roman" w:hAnsi="Arial" w:cs="Arial"/>
                <w:sz w:val="16"/>
                <w:szCs w:val="16"/>
                <w:lang w:eastAsia="es-CO"/>
              </w:rPr>
            </w:pPr>
          </w:p>
        </w:tc>
        <w:tc>
          <w:tcPr>
            <w:tcW w:w="1276" w:type="dxa"/>
          </w:tcPr>
          <w:p w:rsidR="005E3BD2" w:rsidRPr="001E5941" w:rsidRDefault="005E3BD2" w:rsidP="005E3BD2">
            <w:pPr>
              <w:spacing w:after="0" w:line="240" w:lineRule="auto"/>
              <w:jc w:val="both"/>
              <w:rPr>
                <w:rFonts w:ascii="Arial" w:eastAsia="Times New Roman" w:hAnsi="Arial" w:cs="Arial"/>
                <w:sz w:val="16"/>
                <w:szCs w:val="16"/>
                <w:lang w:eastAsia="es-CO"/>
              </w:rPr>
            </w:pPr>
          </w:p>
        </w:tc>
        <w:tc>
          <w:tcPr>
            <w:tcW w:w="1276" w:type="dxa"/>
          </w:tcPr>
          <w:p w:rsidR="005E3BD2" w:rsidRPr="001E5941" w:rsidRDefault="005E3BD2" w:rsidP="005E3BD2">
            <w:pPr>
              <w:spacing w:after="0" w:line="240" w:lineRule="auto"/>
              <w:jc w:val="both"/>
              <w:rPr>
                <w:rFonts w:ascii="Arial" w:eastAsia="Times New Roman" w:hAnsi="Arial" w:cs="Arial"/>
                <w:sz w:val="16"/>
                <w:szCs w:val="16"/>
                <w:lang w:eastAsia="es-CO"/>
              </w:rPr>
            </w:pPr>
          </w:p>
        </w:tc>
        <w:tc>
          <w:tcPr>
            <w:tcW w:w="1276" w:type="dxa"/>
          </w:tcPr>
          <w:p w:rsidR="005E3BD2" w:rsidRPr="001E5941" w:rsidRDefault="005E3BD2" w:rsidP="005E3BD2">
            <w:pPr>
              <w:spacing w:after="0" w:line="240" w:lineRule="auto"/>
              <w:jc w:val="both"/>
              <w:rPr>
                <w:rFonts w:ascii="Arial" w:eastAsia="Times New Roman" w:hAnsi="Arial" w:cs="Arial"/>
                <w:sz w:val="16"/>
                <w:szCs w:val="16"/>
                <w:lang w:eastAsia="es-CO"/>
              </w:rPr>
            </w:pPr>
          </w:p>
        </w:tc>
      </w:tr>
      <w:tr w:rsidR="005E3BD2" w:rsidRPr="001E5941" w:rsidTr="00147D5E">
        <w:trPr>
          <w:trHeight w:val="409"/>
        </w:trPr>
        <w:tc>
          <w:tcPr>
            <w:tcW w:w="988" w:type="dxa"/>
            <w:tcBorders>
              <w:bottom w:val="single" w:sz="4" w:space="0" w:color="auto"/>
            </w:tcBorders>
            <w:noWrap/>
            <w:vAlign w:val="center"/>
            <w:hideMark/>
          </w:tcPr>
          <w:p w:rsidR="005E3BD2" w:rsidRPr="001E5941" w:rsidRDefault="005E3BD2" w:rsidP="005E3BD2">
            <w:pPr>
              <w:spacing w:after="0" w:line="240" w:lineRule="auto"/>
              <w:jc w:val="center"/>
              <w:rPr>
                <w:rFonts w:ascii="Arial" w:eastAsia="Times New Roman" w:hAnsi="Arial" w:cs="Arial"/>
                <w:color w:val="000000"/>
                <w:sz w:val="16"/>
                <w:szCs w:val="16"/>
                <w:lang w:eastAsia="es-CO"/>
              </w:rPr>
            </w:pPr>
            <w:r w:rsidRPr="001E5941">
              <w:rPr>
                <w:rFonts w:ascii="Arial" w:eastAsia="Times New Roman" w:hAnsi="Arial" w:cs="Arial"/>
                <w:color w:val="000000"/>
                <w:sz w:val="16"/>
                <w:szCs w:val="16"/>
                <w:lang w:eastAsia="es-CO"/>
              </w:rPr>
              <w:t>25</w:t>
            </w:r>
          </w:p>
        </w:tc>
        <w:tc>
          <w:tcPr>
            <w:tcW w:w="1701" w:type="dxa"/>
            <w:tcBorders>
              <w:bottom w:val="single" w:sz="4" w:space="0" w:color="auto"/>
            </w:tcBorders>
            <w:noWrap/>
            <w:vAlign w:val="center"/>
            <w:hideMark/>
          </w:tcPr>
          <w:p w:rsidR="005E3BD2" w:rsidRPr="001E5941" w:rsidRDefault="005E3BD2" w:rsidP="005E3BD2">
            <w:pPr>
              <w:spacing w:after="0" w:line="240" w:lineRule="auto"/>
              <w:jc w:val="both"/>
              <w:rPr>
                <w:rFonts w:ascii="Arial" w:eastAsia="Times New Roman" w:hAnsi="Arial" w:cs="Arial"/>
                <w:sz w:val="16"/>
                <w:szCs w:val="16"/>
                <w:lang w:eastAsia="es-CO"/>
              </w:rPr>
            </w:pPr>
            <w:r w:rsidRPr="001E5941">
              <w:rPr>
                <w:rFonts w:ascii="Arial" w:eastAsia="Times New Roman" w:hAnsi="Arial" w:cs="Arial"/>
                <w:sz w:val="16"/>
                <w:szCs w:val="16"/>
                <w:lang w:eastAsia="es-CO"/>
              </w:rPr>
              <w:t>Unidad de filtracion</w:t>
            </w:r>
          </w:p>
        </w:tc>
        <w:tc>
          <w:tcPr>
            <w:tcW w:w="1067" w:type="dxa"/>
            <w:tcBorders>
              <w:top w:val="nil"/>
              <w:left w:val="single" w:sz="4" w:space="0" w:color="auto"/>
              <w:bottom w:val="single" w:sz="4" w:space="0" w:color="auto"/>
              <w:right w:val="single" w:sz="4" w:space="0" w:color="auto"/>
            </w:tcBorders>
            <w:shd w:val="clear" w:color="auto" w:fill="auto"/>
            <w:vAlign w:val="center"/>
          </w:tcPr>
          <w:p w:rsidR="005E3BD2" w:rsidRPr="001E5941" w:rsidRDefault="005E3BD2" w:rsidP="005E3BD2">
            <w:pPr>
              <w:spacing w:after="0" w:line="240" w:lineRule="auto"/>
              <w:jc w:val="center"/>
              <w:rPr>
                <w:rFonts w:ascii="Arial" w:eastAsia="Courier New" w:hAnsi="Arial" w:cs="Arial"/>
                <w:sz w:val="18"/>
                <w:szCs w:val="18"/>
                <w:lang w:val="es-ES"/>
              </w:rPr>
            </w:pPr>
            <w:r w:rsidRPr="001E5941">
              <w:rPr>
                <w:rFonts w:ascii="Arial" w:eastAsia="Courier New" w:hAnsi="Arial" w:cs="Arial"/>
                <w:sz w:val="18"/>
                <w:szCs w:val="18"/>
                <w:lang w:val="es-ES"/>
              </w:rPr>
              <w:t>unidad</w:t>
            </w:r>
          </w:p>
        </w:tc>
        <w:tc>
          <w:tcPr>
            <w:tcW w:w="1134" w:type="dxa"/>
            <w:tcBorders>
              <w:top w:val="nil"/>
              <w:left w:val="nil"/>
              <w:bottom w:val="single" w:sz="4" w:space="0" w:color="auto"/>
              <w:right w:val="single" w:sz="4" w:space="0" w:color="auto"/>
            </w:tcBorders>
            <w:shd w:val="clear" w:color="auto" w:fill="auto"/>
            <w:vAlign w:val="center"/>
          </w:tcPr>
          <w:p w:rsidR="005E3BD2" w:rsidRPr="001E5941" w:rsidRDefault="005E3BD2" w:rsidP="005E3BD2">
            <w:pPr>
              <w:spacing w:after="0" w:line="240" w:lineRule="auto"/>
              <w:jc w:val="center"/>
              <w:rPr>
                <w:rFonts w:ascii="Arial" w:eastAsia="Courier New" w:hAnsi="Arial" w:cs="Arial"/>
                <w:sz w:val="18"/>
                <w:szCs w:val="18"/>
                <w:lang w:val="es-ES"/>
              </w:rPr>
            </w:pPr>
            <w:r w:rsidRPr="001E5941">
              <w:rPr>
                <w:rFonts w:ascii="Arial" w:eastAsia="Courier New" w:hAnsi="Arial" w:cs="Arial"/>
                <w:sz w:val="18"/>
                <w:szCs w:val="18"/>
                <w:lang w:val="es-ES"/>
              </w:rPr>
              <w:t>10</w:t>
            </w:r>
          </w:p>
        </w:tc>
        <w:tc>
          <w:tcPr>
            <w:tcW w:w="1276" w:type="dxa"/>
            <w:tcBorders>
              <w:bottom w:val="single" w:sz="4" w:space="0" w:color="auto"/>
            </w:tcBorders>
          </w:tcPr>
          <w:p w:rsidR="005E3BD2" w:rsidRPr="001E5941" w:rsidRDefault="005E3BD2" w:rsidP="005E3BD2">
            <w:pPr>
              <w:spacing w:after="0" w:line="240" w:lineRule="auto"/>
              <w:jc w:val="both"/>
              <w:rPr>
                <w:rFonts w:ascii="Arial" w:eastAsia="Times New Roman" w:hAnsi="Arial" w:cs="Arial"/>
                <w:sz w:val="16"/>
                <w:szCs w:val="16"/>
                <w:lang w:eastAsia="es-CO"/>
              </w:rPr>
            </w:pPr>
          </w:p>
        </w:tc>
        <w:tc>
          <w:tcPr>
            <w:tcW w:w="1276" w:type="dxa"/>
          </w:tcPr>
          <w:p w:rsidR="005E3BD2" w:rsidRPr="001E5941" w:rsidRDefault="005E3BD2" w:rsidP="005E3BD2">
            <w:pPr>
              <w:spacing w:after="0" w:line="240" w:lineRule="auto"/>
              <w:jc w:val="both"/>
              <w:rPr>
                <w:rFonts w:ascii="Arial" w:eastAsia="Times New Roman" w:hAnsi="Arial" w:cs="Arial"/>
                <w:sz w:val="16"/>
                <w:szCs w:val="16"/>
                <w:lang w:eastAsia="es-CO"/>
              </w:rPr>
            </w:pPr>
          </w:p>
        </w:tc>
        <w:tc>
          <w:tcPr>
            <w:tcW w:w="1276" w:type="dxa"/>
          </w:tcPr>
          <w:p w:rsidR="005E3BD2" w:rsidRPr="001E5941" w:rsidRDefault="005E3BD2" w:rsidP="005E3BD2">
            <w:pPr>
              <w:spacing w:after="0" w:line="240" w:lineRule="auto"/>
              <w:jc w:val="both"/>
              <w:rPr>
                <w:rFonts w:ascii="Arial" w:eastAsia="Times New Roman" w:hAnsi="Arial" w:cs="Arial"/>
                <w:sz w:val="16"/>
                <w:szCs w:val="16"/>
                <w:lang w:eastAsia="es-CO"/>
              </w:rPr>
            </w:pPr>
          </w:p>
        </w:tc>
        <w:tc>
          <w:tcPr>
            <w:tcW w:w="1276" w:type="dxa"/>
          </w:tcPr>
          <w:p w:rsidR="005E3BD2" w:rsidRPr="001E5941" w:rsidRDefault="005E3BD2" w:rsidP="005E3BD2">
            <w:pPr>
              <w:spacing w:after="0" w:line="240" w:lineRule="auto"/>
              <w:jc w:val="both"/>
              <w:rPr>
                <w:rFonts w:ascii="Arial" w:eastAsia="Times New Roman" w:hAnsi="Arial" w:cs="Arial"/>
                <w:sz w:val="16"/>
                <w:szCs w:val="16"/>
                <w:lang w:eastAsia="es-CO"/>
              </w:rPr>
            </w:pPr>
          </w:p>
        </w:tc>
      </w:tr>
      <w:tr w:rsidR="005E3BD2" w:rsidRPr="001E5941" w:rsidTr="00147D5E">
        <w:trPr>
          <w:trHeight w:val="274"/>
        </w:trPr>
        <w:tc>
          <w:tcPr>
            <w:tcW w:w="988" w:type="dxa"/>
            <w:tcBorders>
              <w:top w:val="single" w:sz="4" w:space="0" w:color="auto"/>
              <w:left w:val="nil"/>
              <w:bottom w:val="nil"/>
              <w:right w:val="nil"/>
            </w:tcBorders>
            <w:noWrap/>
            <w:vAlign w:val="center"/>
          </w:tcPr>
          <w:p w:rsidR="005E3BD2" w:rsidRPr="001E5941" w:rsidRDefault="005E3BD2" w:rsidP="005E3BD2">
            <w:pPr>
              <w:spacing w:after="0" w:line="240" w:lineRule="auto"/>
              <w:jc w:val="center"/>
              <w:rPr>
                <w:rFonts w:ascii="Arial" w:eastAsia="Times New Roman" w:hAnsi="Arial" w:cs="Arial"/>
                <w:color w:val="000000"/>
                <w:sz w:val="16"/>
                <w:szCs w:val="16"/>
                <w:lang w:eastAsia="es-CO"/>
              </w:rPr>
            </w:pPr>
          </w:p>
        </w:tc>
        <w:tc>
          <w:tcPr>
            <w:tcW w:w="1701" w:type="dxa"/>
            <w:tcBorders>
              <w:top w:val="single" w:sz="4" w:space="0" w:color="auto"/>
              <w:left w:val="nil"/>
              <w:bottom w:val="nil"/>
              <w:right w:val="nil"/>
            </w:tcBorders>
            <w:noWrap/>
            <w:vAlign w:val="center"/>
          </w:tcPr>
          <w:p w:rsidR="005E3BD2" w:rsidRPr="001E5941" w:rsidRDefault="005E3BD2" w:rsidP="005E3BD2">
            <w:pPr>
              <w:spacing w:after="0" w:line="240" w:lineRule="auto"/>
              <w:jc w:val="both"/>
              <w:rPr>
                <w:rFonts w:ascii="Arial" w:eastAsia="Times New Roman" w:hAnsi="Arial" w:cs="Arial"/>
                <w:sz w:val="16"/>
                <w:szCs w:val="16"/>
                <w:lang w:eastAsia="es-CO"/>
              </w:rPr>
            </w:pPr>
          </w:p>
        </w:tc>
        <w:tc>
          <w:tcPr>
            <w:tcW w:w="1067" w:type="dxa"/>
            <w:tcBorders>
              <w:top w:val="single" w:sz="4" w:space="0" w:color="auto"/>
              <w:left w:val="nil"/>
              <w:bottom w:val="nil"/>
              <w:right w:val="nil"/>
            </w:tcBorders>
          </w:tcPr>
          <w:p w:rsidR="005E3BD2" w:rsidRPr="001E5941" w:rsidRDefault="005E3BD2" w:rsidP="005E3BD2">
            <w:pPr>
              <w:spacing w:after="0" w:line="240" w:lineRule="auto"/>
              <w:jc w:val="both"/>
              <w:rPr>
                <w:rFonts w:ascii="Arial" w:eastAsia="Times New Roman" w:hAnsi="Arial" w:cs="Arial"/>
                <w:sz w:val="16"/>
                <w:szCs w:val="16"/>
                <w:lang w:eastAsia="es-CO"/>
              </w:rPr>
            </w:pPr>
          </w:p>
        </w:tc>
        <w:tc>
          <w:tcPr>
            <w:tcW w:w="1134" w:type="dxa"/>
            <w:tcBorders>
              <w:top w:val="single" w:sz="4" w:space="0" w:color="auto"/>
              <w:left w:val="nil"/>
              <w:bottom w:val="nil"/>
              <w:right w:val="nil"/>
            </w:tcBorders>
          </w:tcPr>
          <w:p w:rsidR="005E3BD2" w:rsidRPr="001E5941" w:rsidRDefault="005E3BD2" w:rsidP="005E3BD2">
            <w:pPr>
              <w:spacing w:after="0" w:line="240" w:lineRule="auto"/>
              <w:jc w:val="both"/>
              <w:rPr>
                <w:rFonts w:ascii="Arial" w:eastAsia="Times New Roman" w:hAnsi="Arial" w:cs="Arial"/>
                <w:sz w:val="16"/>
                <w:szCs w:val="16"/>
                <w:lang w:eastAsia="es-CO"/>
              </w:rPr>
            </w:pPr>
          </w:p>
        </w:tc>
        <w:tc>
          <w:tcPr>
            <w:tcW w:w="1276" w:type="dxa"/>
            <w:tcBorders>
              <w:top w:val="single" w:sz="4" w:space="0" w:color="auto"/>
              <w:left w:val="nil"/>
              <w:bottom w:val="nil"/>
              <w:right w:val="single" w:sz="4" w:space="0" w:color="auto"/>
            </w:tcBorders>
          </w:tcPr>
          <w:p w:rsidR="005E3BD2" w:rsidRPr="001E5941" w:rsidRDefault="005E3BD2" w:rsidP="005E3BD2">
            <w:pPr>
              <w:spacing w:after="0" w:line="240" w:lineRule="auto"/>
              <w:jc w:val="both"/>
              <w:rPr>
                <w:rFonts w:ascii="Arial" w:eastAsia="Times New Roman" w:hAnsi="Arial" w:cs="Arial"/>
                <w:sz w:val="16"/>
                <w:szCs w:val="16"/>
                <w:lang w:eastAsia="es-CO"/>
              </w:rPr>
            </w:pPr>
          </w:p>
        </w:tc>
        <w:tc>
          <w:tcPr>
            <w:tcW w:w="2552" w:type="dxa"/>
            <w:gridSpan w:val="2"/>
            <w:tcBorders>
              <w:left w:val="single" w:sz="4" w:space="0" w:color="auto"/>
            </w:tcBorders>
          </w:tcPr>
          <w:p w:rsidR="005E3BD2" w:rsidRPr="001E5941" w:rsidRDefault="005E3BD2" w:rsidP="005E3BD2">
            <w:pPr>
              <w:spacing w:after="0" w:line="240" w:lineRule="auto"/>
              <w:rPr>
                <w:rFonts w:ascii="Arial" w:eastAsia="Times New Roman" w:hAnsi="Arial" w:cs="Arial"/>
                <w:b/>
                <w:color w:val="000000"/>
                <w:sz w:val="16"/>
                <w:szCs w:val="16"/>
                <w:lang w:eastAsia="es-CO"/>
              </w:rPr>
            </w:pPr>
            <w:r w:rsidRPr="001E5941">
              <w:rPr>
                <w:rFonts w:ascii="Arial" w:eastAsia="Times New Roman" w:hAnsi="Arial" w:cs="Arial"/>
                <w:b/>
                <w:color w:val="000000"/>
                <w:sz w:val="16"/>
                <w:szCs w:val="16"/>
                <w:lang w:eastAsia="es-CO"/>
              </w:rPr>
              <w:t>SUB TOTAL</w:t>
            </w:r>
          </w:p>
        </w:tc>
        <w:tc>
          <w:tcPr>
            <w:tcW w:w="1276" w:type="dxa"/>
          </w:tcPr>
          <w:p w:rsidR="005E3BD2" w:rsidRPr="001E5941" w:rsidRDefault="005E3BD2" w:rsidP="005E3BD2">
            <w:pPr>
              <w:spacing w:after="0" w:line="240" w:lineRule="auto"/>
              <w:jc w:val="both"/>
              <w:rPr>
                <w:rFonts w:ascii="Arial" w:eastAsia="Times New Roman" w:hAnsi="Arial" w:cs="Arial"/>
                <w:sz w:val="16"/>
                <w:szCs w:val="16"/>
                <w:lang w:eastAsia="es-CO"/>
              </w:rPr>
            </w:pPr>
          </w:p>
        </w:tc>
      </w:tr>
      <w:tr w:rsidR="005E3BD2" w:rsidRPr="001E5941" w:rsidTr="00147D5E">
        <w:trPr>
          <w:trHeight w:val="269"/>
        </w:trPr>
        <w:tc>
          <w:tcPr>
            <w:tcW w:w="988" w:type="dxa"/>
            <w:tcBorders>
              <w:top w:val="nil"/>
              <w:left w:val="nil"/>
              <w:bottom w:val="nil"/>
              <w:right w:val="nil"/>
            </w:tcBorders>
            <w:noWrap/>
            <w:vAlign w:val="center"/>
          </w:tcPr>
          <w:p w:rsidR="005E3BD2" w:rsidRPr="001E5941" w:rsidRDefault="005E3BD2" w:rsidP="005E3BD2">
            <w:pPr>
              <w:spacing w:after="0" w:line="240" w:lineRule="auto"/>
              <w:jc w:val="center"/>
              <w:rPr>
                <w:rFonts w:ascii="Arial" w:eastAsia="Times New Roman" w:hAnsi="Arial" w:cs="Arial"/>
                <w:color w:val="000000"/>
                <w:sz w:val="16"/>
                <w:szCs w:val="16"/>
                <w:lang w:eastAsia="es-CO"/>
              </w:rPr>
            </w:pPr>
          </w:p>
        </w:tc>
        <w:tc>
          <w:tcPr>
            <w:tcW w:w="1701" w:type="dxa"/>
            <w:tcBorders>
              <w:top w:val="nil"/>
              <w:left w:val="nil"/>
              <w:bottom w:val="nil"/>
              <w:right w:val="nil"/>
            </w:tcBorders>
            <w:noWrap/>
            <w:vAlign w:val="center"/>
          </w:tcPr>
          <w:p w:rsidR="005E3BD2" w:rsidRPr="001E5941" w:rsidRDefault="005E3BD2" w:rsidP="005E3BD2">
            <w:pPr>
              <w:spacing w:after="0" w:line="240" w:lineRule="auto"/>
              <w:jc w:val="both"/>
              <w:rPr>
                <w:rFonts w:ascii="Arial" w:eastAsia="Times New Roman" w:hAnsi="Arial" w:cs="Arial"/>
                <w:sz w:val="16"/>
                <w:szCs w:val="16"/>
                <w:lang w:eastAsia="es-CO"/>
              </w:rPr>
            </w:pPr>
          </w:p>
        </w:tc>
        <w:tc>
          <w:tcPr>
            <w:tcW w:w="1067" w:type="dxa"/>
            <w:tcBorders>
              <w:top w:val="nil"/>
              <w:left w:val="nil"/>
              <w:bottom w:val="nil"/>
              <w:right w:val="nil"/>
            </w:tcBorders>
          </w:tcPr>
          <w:p w:rsidR="005E3BD2" w:rsidRPr="001E5941" w:rsidRDefault="005E3BD2" w:rsidP="005E3BD2">
            <w:pPr>
              <w:spacing w:after="0" w:line="240" w:lineRule="auto"/>
              <w:jc w:val="both"/>
              <w:rPr>
                <w:rFonts w:ascii="Arial" w:eastAsia="Times New Roman" w:hAnsi="Arial" w:cs="Arial"/>
                <w:sz w:val="16"/>
                <w:szCs w:val="16"/>
                <w:lang w:eastAsia="es-CO"/>
              </w:rPr>
            </w:pPr>
          </w:p>
        </w:tc>
        <w:tc>
          <w:tcPr>
            <w:tcW w:w="1134" w:type="dxa"/>
            <w:tcBorders>
              <w:top w:val="nil"/>
              <w:left w:val="nil"/>
              <w:bottom w:val="nil"/>
              <w:right w:val="nil"/>
            </w:tcBorders>
          </w:tcPr>
          <w:p w:rsidR="005E3BD2" w:rsidRPr="001E5941" w:rsidRDefault="005E3BD2" w:rsidP="005E3BD2">
            <w:pPr>
              <w:spacing w:after="0" w:line="240" w:lineRule="auto"/>
              <w:jc w:val="both"/>
              <w:rPr>
                <w:rFonts w:ascii="Arial" w:eastAsia="Times New Roman" w:hAnsi="Arial" w:cs="Arial"/>
                <w:sz w:val="16"/>
                <w:szCs w:val="16"/>
                <w:lang w:eastAsia="es-CO"/>
              </w:rPr>
            </w:pPr>
          </w:p>
        </w:tc>
        <w:tc>
          <w:tcPr>
            <w:tcW w:w="1276" w:type="dxa"/>
            <w:tcBorders>
              <w:top w:val="nil"/>
              <w:left w:val="nil"/>
              <w:bottom w:val="nil"/>
              <w:right w:val="single" w:sz="4" w:space="0" w:color="auto"/>
            </w:tcBorders>
          </w:tcPr>
          <w:p w:rsidR="005E3BD2" w:rsidRPr="001E5941" w:rsidRDefault="005E3BD2" w:rsidP="005E3BD2">
            <w:pPr>
              <w:spacing w:after="0" w:line="240" w:lineRule="auto"/>
              <w:jc w:val="both"/>
              <w:rPr>
                <w:rFonts w:ascii="Arial" w:eastAsia="Times New Roman" w:hAnsi="Arial" w:cs="Arial"/>
                <w:sz w:val="16"/>
                <w:szCs w:val="16"/>
                <w:lang w:eastAsia="es-CO"/>
              </w:rPr>
            </w:pPr>
          </w:p>
        </w:tc>
        <w:tc>
          <w:tcPr>
            <w:tcW w:w="2552" w:type="dxa"/>
            <w:gridSpan w:val="2"/>
            <w:tcBorders>
              <w:left w:val="single" w:sz="4" w:space="0" w:color="auto"/>
            </w:tcBorders>
          </w:tcPr>
          <w:p w:rsidR="005E3BD2" w:rsidRPr="001E5941" w:rsidRDefault="005E3BD2" w:rsidP="005E3BD2">
            <w:pPr>
              <w:spacing w:after="0" w:line="240" w:lineRule="auto"/>
              <w:rPr>
                <w:rFonts w:ascii="Arial" w:eastAsia="Times New Roman" w:hAnsi="Arial" w:cs="Arial"/>
                <w:b/>
                <w:color w:val="000000"/>
                <w:sz w:val="16"/>
                <w:szCs w:val="16"/>
                <w:lang w:eastAsia="es-CO"/>
              </w:rPr>
            </w:pPr>
            <w:r w:rsidRPr="001E5941">
              <w:rPr>
                <w:rFonts w:ascii="Arial" w:eastAsia="Times New Roman" w:hAnsi="Arial" w:cs="Arial"/>
                <w:b/>
                <w:color w:val="000000"/>
                <w:sz w:val="16"/>
                <w:szCs w:val="16"/>
                <w:lang w:eastAsia="es-CO"/>
              </w:rPr>
              <w:t>IVA</w:t>
            </w:r>
          </w:p>
        </w:tc>
        <w:tc>
          <w:tcPr>
            <w:tcW w:w="1276" w:type="dxa"/>
          </w:tcPr>
          <w:p w:rsidR="005E3BD2" w:rsidRPr="001E5941" w:rsidRDefault="005E3BD2" w:rsidP="005E3BD2">
            <w:pPr>
              <w:spacing w:after="0" w:line="240" w:lineRule="auto"/>
              <w:jc w:val="both"/>
              <w:rPr>
                <w:rFonts w:ascii="Arial" w:eastAsia="Times New Roman" w:hAnsi="Arial" w:cs="Arial"/>
                <w:sz w:val="16"/>
                <w:szCs w:val="16"/>
                <w:lang w:eastAsia="es-CO"/>
              </w:rPr>
            </w:pPr>
          </w:p>
        </w:tc>
      </w:tr>
      <w:tr w:rsidR="005E3BD2" w:rsidRPr="001E5941" w:rsidTr="00147D5E">
        <w:trPr>
          <w:trHeight w:val="421"/>
        </w:trPr>
        <w:tc>
          <w:tcPr>
            <w:tcW w:w="988" w:type="dxa"/>
            <w:tcBorders>
              <w:top w:val="nil"/>
              <w:left w:val="nil"/>
              <w:bottom w:val="nil"/>
              <w:right w:val="nil"/>
            </w:tcBorders>
            <w:noWrap/>
            <w:vAlign w:val="center"/>
          </w:tcPr>
          <w:p w:rsidR="005E3BD2" w:rsidRPr="001E5941" w:rsidRDefault="005E3BD2" w:rsidP="005E3BD2">
            <w:pPr>
              <w:spacing w:after="0" w:line="240" w:lineRule="auto"/>
              <w:jc w:val="center"/>
              <w:rPr>
                <w:rFonts w:ascii="Arial" w:eastAsia="Times New Roman" w:hAnsi="Arial" w:cs="Arial"/>
                <w:color w:val="000000"/>
                <w:sz w:val="16"/>
                <w:szCs w:val="16"/>
                <w:lang w:eastAsia="es-CO"/>
              </w:rPr>
            </w:pPr>
          </w:p>
        </w:tc>
        <w:tc>
          <w:tcPr>
            <w:tcW w:w="1701" w:type="dxa"/>
            <w:tcBorders>
              <w:top w:val="nil"/>
              <w:left w:val="nil"/>
              <w:bottom w:val="nil"/>
              <w:right w:val="nil"/>
            </w:tcBorders>
            <w:noWrap/>
            <w:vAlign w:val="center"/>
          </w:tcPr>
          <w:p w:rsidR="005E3BD2" w:rsidRPr="001E5941" w:rsidRDefault="005E3BD2" w:rsidP="005E3BD2">
            <w:pPr>
              <w:spacing w:after="0" w:line="240" w:lineRule="auto"/>
              <w:jc w:val="both"/>
              <w:rPr>
                <w:rFonts w:ascii="Arial" w:eastAsia="Times New Roman" w:hAnsi="Arial" w:cs="Arial"/>
                <w:sz w:val="16"/>
                <w:szCs w:val="16"/>
                <w:lang w:eastAsia="es-CO"/>
              </w:rPr>
            </w:pPr>
          </w:p>
        </w:tc>
        <w:tc>
          <w:tcPr>
            <w:tcW w:w="1067" w:type="dxa"/>
            <w:tcBorders>
              <w:top w:val="nil"/>
              <w:left w:val="nil"/>
              <w:bottom w:val="nil"/>
              <w:right w:val="nil"/>
            </w:tcBorders>
          </w:tcPr>
          <w:p w:rsidR="005E3BD2" w:rsidRPr="001E5941" w:rsidRDefault="005E3BD2" w:rsidP="005E3BD2">
            <w:pPr>
              <w:spacing w:after="0" w:line="240" w:lineRule="auto"/>
              <w:jc w:val="both"/>
              <w:rPr>
                <w:rFonts w:ascii="Arial" w:eastAsia="Times New Roman" w:hAnsi="Arial" w:cs="Arial"/>
                <w:sz w:val="16"/>
                <w:szCs w:val="16"/>
                <w:lang w:eastAsia="es-CO"/>
              </w:rPr>
            </w:pPr>
          </w:p>
        </w:tc>
        <w:tc>
          <w:tcPr>
            <w:tcW w:w="1134" w:type="dxa"/>
            <w:tcBorders>
              <w:top w:val="nil"/>
              <w:left w:val="nil"/>
              <w:bottom w:val="nil"/>
              <w:right w:val="nil"/>
            </w:tcBorders>
          </w:tcPr>
          <w:p w:rsidR="005E3BD2" w:rsidRPr="001E5941" w:rsidRDefault="005E3BD2" w:rsidP="005E3BD2">
            <w:pPr>
              <w:spacing w:after="0" w:line="240" w:lineRule="auto"/>
              <w:jc w:val="both"/>
              <w:rPr>
                <w:rFonts w:ascii="Arial" w:eastAsia="Times New Roman" w:hAnsi="Arial" w:cs="Arial"/>
                <w:sz w:val="16"/>
                <w:szCs w:val="16"/>
                <w:lang w:eastAsia="es-CO"/>
              </w:rPr>
            </w:pPr>
          </w:p>
        </w:tc>
        <w:tc>
          <w:tcPr>
            <w:tcW w:w="1276" w:type="dxa"/>
            <w:tcBorders>
              <w:top w:val="nil"/>
              <w:left w:val="nil"/>
              <w:bottom w:val="nil"/>
              <w:right w:val="single" w:sz="4" w:space="0" w:color="auto"/>
            </w:tcBorders>
          </w:tcPr>
          <w:p w:rsidR="005E3BD2" w:rsidRPr="001E5941" w:rsidRDefault="005E3BD2" w:rsidP="005E3BD2">
            <w:pPr>
              <w:spacing w:after="0" w:line="240" w:lineRule="auto"/>
              <w:jc w:val="both"/>
              <w:rPr>
                <w:rFonts w:ascii="Arial" w:eastAsia="Times New Roman" w:hAnsi="Arial" w:cs="Arial"/>
                <w:sz w:val="16"/>
                <w:szCs w:val="16"/>
                <w:lang w:eastAsia="es-CO"/>
              </w:rPr>
            </w:pPr>
          </w:p>
        </w:tc>
        <w:tc>
          <w:tcPr>
            <w:tcW w:w="2552" w:type="dxa"/>
            <w:gridSpan w:val="2"/>
            <w:tcBorders>
              <w:left w:val="single" w:sz="4" w:space="0" w:color="auto"/>
            </w:tcBorders>
          </w:tcPr>
          <w:p w:rsidR="005E3BD2" w:rsidRPr="001E5941" w:rsidRDefault="005E3BD2" w:rsidP="005E3BD2">
            <w:pPr>
              <w:spacing w:after="0" w:line="240" w:lineRule="auto"/>
              <w:rPr>
                <w:rFonts w:ascii="Arial" w:eastAsia="Times New Roman" w:hAnsi="Arial" w:cs="Arial"/>
                <w:b/>
                <w:color w:val="000000"/>
                <w:sz w:val="16"/>
                <w:szCs w:val="16"/>
                <w:lang w:eastAsia="es-CO"/>
              </w:rPr>
            </w:pPr>
            <w:r w:rsidRPr="001E5941">
              <w:rPr>
                <w:rFonts w:ascii="Arial" w:eastAsia="Times New Roman" w:hAnsi="Arial" w:cs="Arial"/>
                <w:b/>
                <w:color w:val="000000"/>
                <w:sz w:val="16"/>
                <w:szCs w:val="16"/>
                <w:lang w:eastAsia="es-CO"/>
              </w:rPr>
              <w:t>VALOR TOTAL (SUBTOTAL+IVA)</w:t>
            </w:r>
          </w:p>
        </w:tc>
        <w:tc>
          <w:tcPr>
            <w:tcW w:w="1276" w:type="dxa"/>
          </w:tcPr>
          <w:p w:rsidR="005E3BD2" w:rsidRPr="001E5941" w:rsidRDefault="005E3BD2" w:rsidP="005E3BD2">
            <w:pPr>
              <w:spacing w:after="0" w:line="240" w:lineRule="auto"/>
              <w:jc w:val="both"/>
              <w:rPr>
                <w:rFonts w:ascii="Arial" w:eastAsia="Times New Roman" w:hAnsi="Arial" w:cs="Arial"/>
                <w:sz w:val="16"/>
                <w:szCs w:val="16"/>
                <w:lang w:eastAsia="es-CO"/>
              </w:rPr>
            </w:pPr>
          </w:p>
        </w:tc>
      </w:tr>
    </w:tbl>
    <w:p w:rsidR="005E3BD2" w:rsidRPr="001E5941" w:rsidRDefault="005E3BD2" w:rsidP="005E3BD2">
      <w:pPr>
        <w:autoSpaceDE w:val="0"/>
        <w:autoSpaceDN w:val="0"/>
        <w:adjustRightInd w:val="0"/>
        <w:spacing w:after="0" w:line="240" w:lineRule="auto"/>
        <w:ind w:right="141"/>
        <w:rPr>
          <w:rFonts w:ascii="Tahoma" w:eastAsia="Courier New" w:hAnsi="Tahoma" w:cs="Tahoma"/>
          <w:color w:val="000000"/>
          <w:sz w:val="24"/>
          <w:szCs w:val="24"/>
          <w:lang w:val="es-ES" w:eastAsia="es-ES"/>
        </w:rPr>
      </w:pPr>
    </w:p>
    <w:p w:rsidR="005E3BD2" w:rsidRPr="001E5941" w:rsidRDefault="005E3BD2" w:rsidP="005E3BD2">
      <w:pPr>
        <w:spacing w:after="0" w:line="240" w:lineRule="auto"/>
        <w:jc w:val="both"/>
        <w:rPr>
          <w:rFonts w:ascii="Arial" w:eastAsia="Courier New" w:hAnsi="Arial" w:cs="Arial"/>
          <w:b/>
          <w:bCs/>
          <w:sz w:val="24"/>
          <w:szCs w:val="24"/>
          <w:lang w:val="es-ES"/>
        </w:rPr>
      </w:pPr>
      <w:r w:rsidRPr="001E5941">
        <w:rPr>
          <w:rFonts w:ascii="Arial" w:eastAsia="Courier New" w:hAnsi="Arial" w:cs="Arial"/>
          <w:b/>
          <w:sz w:val="24"/>
          <w:szCs w:val="24"/>
          <w:lang w:val="es-ES"/>
        </w:rPr>
        <w:t>El valor de la oferta económica a registrar en la plataforma SECOP II deberá corresponder al GRUPO o GRUPOS por el cual presenta la oferta.</w:t>
      </w:r>
    </w:p>
    <w:p w:rsidR="005E3BD2" w:rsidRPr="001E5941" w:rsidRDefault="005E3BD2" w:rsidP="005E3BD2">
      <w:pPr>
        <w:autoSpaceDE w:val="0"/>
        <w:autoSpaceDN w:val="0"/>
        <w:adjustRightInd w:val="0"/>
        <w:spacing w:after="0" w:line="240" w:lineRule="atLeast"/>
        <w:contextualSpacing/>
        <w:jc w:val="both"/>
        <w:rPr>
          <w:rFonts w:ascii="Book Antiqua" w:eastAsia="Tahoma" w:hAnsi="Book Antiqua" w:cs="Book Antiqua"/>
          <w:b/>
          <w:bCs/>
          <w:sz w:val="24"/>
          <w:szCs w:val="24"/>
          <w:lang w:eastAsia="es-CO"/>
        </w:rPr>
      </w:pPr>
    </w:p>
    <w:p w:rsidR="005E3BD2" w:rsidRPr="001E5941" w:rsidRDefault="005E3BD2" w:rsidP="005E3BD2">
      <w:pPr>
        <w:spacing w:after="0" w:line="240" w:lineRule="auto"/>
        <w:jc w:val="both"/>
        <w:rPr>
          <w:rFonts w:ascii="Arial" w:eastAsia="Courier New" w:hAnsi="Arial" w:cs="Arial"/>
          <w:lang w:val="es-ES"/>
        </w:rPr>
      </w:pPr>
      <w:r w:rsidRPr="001E5941">
        <w:rPr>
          <w:rFonts w:ascii="Arial" w:eastAsia="Courier New" w:hAnsi="Arial" w:cs="Arial"/>
          <w:lang w:val="es-ES"/>
        </w:rPr>
        <w:t>En caso de resultar favorecido(s) con la adjudicación, me (nos) comprometo a firmar el contrato y a cumplir con todas las obligaciones establecidas tanto en el pliego de condiciones como en la propuesta que presente (amos)</w:t>
      </w:r>
    </w:p>
    <w:p w:rsidR="005E3BD2" w:rsidRPr="001E5941" w:rsidRDefault="005E3BD2" w:rsidP="005E3BD2">
      <w:pPr>
        <w:autoSpaceDE w:val="0"/>
        <w:autoSpaceDN w:val="0"/>
        <w:adjustRightInd w:val="0"/>
        <w:spacing w:after="0" w:line="240" w:lineRule="atLeast"/>
        <w:contextualSpacing/>
        <w:rPr>
          <w:rFonts w:ascii="Arial" w:eastAsia="Book Antiqua" w:hAnsi="Arial" w:cs="Arial"/>
          <w:b/>
          <w:bCs/>
          <w:sz w:val="21"/>
          <w:szCs w:val="21"/>
          <w:lang w:val="es-ES"/>
        </w:rPr>
      </w:pPr>
    </w:p>
    <w:p w:rsidR="005E3BD2" w:rsidRPr="001E5941" w:rsidRDefault="005E3BD2" w:rsidP="005E3BD2">
      <w:pPr>
        <w:autoSpaceDE w:val="0"/>
        <w:autoSpaceDN w:val="0"/>
        <w:adjustRightInd w:val="0"/>
        <w:spacing w:after="0" w:line="240" w:lineRule="atLeast"/>
        <w:contextualSpacing/>
        <w:jc w:val="both"/>
        <w:rPr>
          <w:rFonts w:ascii="Arial" w:eastAsia="Tahoma" w:hAnsi="Arial" w:cs="Arial"/>
          <w:bCs/>
          <w:lang w:eastAsia="es-CO"/>
        </w:rPr>
      </w:pPr>
      <w:r w:rsidRPr="001E5941">
        <w:rPr>
          <w:rFonts w:ascii="Arial" w:eastAsia="Tahoma" w:hAnsi="Arial" w:cs="Arial"/>
          <w:bCs/>
          <w:lang w:eastAsia="es-CO"/>
        </w:rPr>
        <w:t>Atentamente,</w:t>
      </w:r>
      <w:r w:rsidRPr="001E5941">
        <w:rPr>
          <w:rFonts w:ascii="Arial" w:eastAsia="Tahoma" w:hAnsi="Arial" w:cs="Arial"/>
          <w:bCs/>
          <w:lang w:eastAsia="es-CO"/>
        </w:rPr>
        <w:tab/>
      </w:r>
      <w:r w:rsidRPr="001E5941">
        <w:rPr>
          <w:rFonts w:ascii="Arial" w:eastAsia="Tahoma" w:hAnsi="Arial" w:cs="Arial"/>
          <w:bCs/>
          <w:lang w:eastAsia="es-CO"/>
        </w:rPr>
        <w:tab/>
      </w:r>
      <w:r w:rsidRPr="001E5941">
        <w:rPr>
          <w:rFonts w:ascii="Arial" w:eastAsia="Tahoma" w:hAnsi="Arial" w:cs="Arial"/>
          <w:bCs/>
          <w:lang w:eastAsia="es-CO"/>
        </w:rPr>
        <w:tab/>
      </w:r>
      <w:r w:rsidRPr="001E5941">
        <w:rPr>
          <w:rFonts w:ascii="Arial" w:eastAsia="Tahoma" w:hAnsi="Arial" w:cs="Arial"/>
          <w:bCs/>
          <w:lang w:eastAsia="es-CO"/>
        </w:rPr>
        <w:tab/>
      </w:r>
    </w:p>
    <w:p w:rsidR="005E3BD2" w:rsidRPr="001E5941" w:rsidRDefault="005E3BD2" w:rsidP="005E3BD2">
      <w:pPr>
        <w:autoSpaceDE w:val="0"/>
        <w:autoSpaceDN w:val="0"/>
        <w:adjustRightInd w:val="0"/>
        <w:spacing w:after="0" w:line="240" w:lineRule="atLeast"/>
        <w:contextualSpacing/>
        <w:jc w:val="both"/>
        <w:rPr>
          <w:rFonts w:ascii="Arial" w:eastAsia="Tahoma" w:hAnsi="Arial" w:cs="Arial"/>
          <w:bCs/>
          <w:lang w:eastAsia="es-CO"/>
        </w:rPr>
      </w:pPr>
      <w:r w:rsidRPr="001E5941">
        <w:rPr>
          <w:rFonts w:ascii="Arial" w:eastAsia="Tahoma" w:hAnsi="Arial" w:cs="Arial"/>
          <w:bCs/>
          <w:lang w:eastAsia="es-CO"/>
        </w:rPr>
        <w:tab/>
      </w:r>
      <w:r w:rsidRPr="001E5941">
        <w:rPr>
          <w:rFonts w:ascii="Arial" w:eastAsia="Tahoma" w:hAnsi="Arial" w:cs="Arial"/>
          <w:bCs/>
          <w:lang w:eastAsia="es-CO"/>
        </w:rPr>
        <w:tab/>
      </w:r>
      <w:r w:rsidRPr="001E5941">
        <w:rPr>
          <w:rFonts w:ascii="Arial" w:eastAsia="Tahoma" w:hAnsi="Arial" w:cs="Arial"/>
          <w:bCs/>
          <w:lang w:eastAsia="es-CO"/>
        </w:rPr>
        <w:tab/>
      </w:r>
      <w:r w:rsidRPr="001E5941">
        <w:rPr>
          <w:rFonts w:ascii="Arial" w:eastAsia="Tahoma" w:hAnsi="Arial" w:cs="Arial"/>
          <w:bCs/>
          <w:lang w:eastAsia="es-CO"/>
        </w:rPr>
        <w:tab/>
      </w:r>
      <w:r w:rsidRPr="001E5941">
        <w:rPr>
          <w:rFonts w:ascii="Arial" w:eastAsia="Tahoma" w:hAnsi="Arial" w:cs="Arial"/>
          <w:bCs/>
          <w:lang w:eastAsia="es-CO"/>
        </w:rPr>
        <w:tab/>
      </w:r>
      <w:r w:rsidRPr="001E5941">
        <w:rPr>
          <w:rFonts w:ascii="Arial" w:eastAsia="Tahoma" w:hAnsi="Arial" w:cs="Arial"/>
          <w:bCs/>
          <w:lang w:eastAsia="es-CO"/>
        </w:rPr>
        <w:tab/>
      </w:r>
      <w:r w:rsidRPr="001E5941">
        <w:rPr>
          <w:rFonts w:ascii="Arial" w:eastAsia="Tahoma" w:hAnsi="Arial" w:cs="Arial"/>
          <w:bCs/>
          <w:lang w:eastAsia="es-CO"/>
        </w:rPr>
        <w:tab/>
      </w:r>
    </w:p>
    <w:p w:rsidR="005E3BD2" w:rsidRPr="001E5941" w:rsidRDefault="005E3BD2" w:rsidP="005E3BD2">
      <w:pPr>
        <w:autoSpaceDE w:val="0"/>
        <w:autoSpaceDN w:val="0"/>
        <w:adjustRightInd w:val="0"/>
        <w:spacing w:after="0" w:line="240" w:lineRule="atLeast"/>
        <w:contextualSpacing/>
        <w:jc w:val="both"/>
        <w:rPr>
          <w:rFonts w:ascii="Arial" w:eastAsia="Tahoma" w:hAnsi="Arial" w:cs="Arial"/>
          <w:bCs/>
          <w:lang w:eastAsia="es-CO"/>
        </w:rPr>
      </w:pPr>
      <w:r w:rsidRPr="001E5941">
        <w:rPr>
          <w:rFonts w:ascii="Arial" w:eastAsia="Tahoma" w:hAnsi="Arial" w:cs="Arial"/>
          <w:bCs/>
          <w:lang w:eastAsia="es-CO"/>
        </w:rPr>
        <w:t>Nombre o Razón Social del proponente ________________________________</w:t>
      </w:r>
    </w:p>
    <w:p w:rsidR="005E3BD2" w:rsidRPr="001E5941" w:rsidRDefault="005E3BD2" w:rsidP="005E3BD2">
      <w:pPr>
        <w:autoSpaceDE w:val="0"/>
        <w:autoSpaceDN w:val="0"/>
        <w:adjustRightInd w:val="0"/>
        <w:spacing w:after="0" w:line="240" w:lineRule="atLeast"/>
        <w:contextualSpacing/>
        <w:jc w:val="both"/>
        <w:rPr>
          <w:rFonts w:ascii="Arial" w:eastAsia="Tahoma" w:hAnsi="Arial" w:cs="Arial"/>
          <w:bCs/>
          <w:lang w:eastAsia="es-CO"/>
        </w:rPr>
      </w:pPr>
      <w:r w:rsidRPr="001E5941">
        <w:rPr>
          <w:rFonts w:ascii="Arial" w:eastAsia="Tahoma" w:hAnsi="Arial" w:cs="Arial"/>
          <w:bCs/>
          <w:lang w:eastAsia="es-CO"/>
        </w:rPr>
        <w:t>NIT.  O Cédula de Ciudadanía</w:t>
      </w:r>
      <w:r w:rsidRPr="001E5941">
        <w:rPr>
          <w:rFonts w:ascii="Arial" w:eastAsia="Tahoma" w:hAnsi="Arial" w:cs="Arial"/>
          <w:bCs/>
          <w:lang w:eastAsia="es-CO"/>
        </w:rPr>
        <w:tab/>
        <w:t xml:space="preserve">      ________________________________</w:t>
      </w:r>
      <w:r w:rsidRPr="001E5941">
        <w:rPr>
          <w:rFonts w:ascii="Arial" w:eastAsia="Tahoma" w:hAnsi="Arial" w:cs="Arial"/>
          <w:bCs/>
          <w:lang w:eastAsia="es-CO"/>
        </w:rPr>
        <w:tab/>
      </w:r>
    </w:p>
    <w:p w:rsidR="005E3BD2" w:rsidRPr="001E5941" w:rsidRDefault="005E3BD2" w:rsidP="005E3BD2">
      <w:pPr>
        <w:autoSpaceDE w:val="0"/>
        <w:autoSpaceDN w:val="0"/>
        <w:adjustRightInd w:val="0"/>
        <w:spacing w:after="0" w:line="240" w:lineRule="atLeast"/>
        <w:contextualSpacing/>
        <w:jc w:val="both"/>
        <w:rPr>
          <w:rFonts w:ascii="Arial" w:eastAsia="Tahoma" w:hAnsi="Arial" w:cs="Arial"/>
          <w:bCs/>
          <w:lang w:eastAsia="es-CO"/>
        </w:rPr>
      </w:pPr>
      <w:r w:rsidRPr="001E5941">
        <w:rPr>
          <w:rFonts w:ascii="Arial" w:eastAsia="Tahoma" w:hAnsi="Arial" w:cs="Arial"/>
          <w:bCs/>
          <w:lang w:eastAsia="es-CO"/>
        </w:rPr>
        <w:t>Nombre del Representante Legal</w:t>
      </w:r>
      <w:r w:rsidRPr="001E5941">
        <w:rPr>
          <w:rFonts w:ascii="Arial" w:eastAsia="Tahoma" w:hAnsi="Arial" w:cs="Arial"/>
          <w:bCs/>
          <w:lang w:eastAsia="es-CO"/>
        </w:rPr>
        <w:tab/>
        <w:t xml:space="preserve">      ________________________________</w:t>
      </w:r>
    </w:p>
    <w:p w:rsidR="005E3BD2" w:rsidRPr="001E5941" w:rsidRDefault="005E3BD2" w:rsidP="005E3BD2">
      <w:pPr>
        <w:autoSpaceDE w:val="0"/>
        <w:autoSpaceDN w:val="0"/>
        <w:adjustRightInd w:val="0"/>
        <w:spacing w:after="0" w:line="240" w:lineRule="atLeast"/>
        <w:contextualSpacing/>
        <w:jc w:val="both"/>
        <w:rPr>
          <w:rFonts w:ascii="Arial" w:eastAsia="Tahoma" w:hAnsi="Arial" w:cs="Arial"/>
          <w:bCs/>
          <w:lang w:eastAsia="es-CO"/>
        </w:rPr>
      </w:pPr>
      <w:r w:rsidRPr="001E5941">
        <w:rPr>
          <w:rFonts w:ascii="Arial" w:eastAsia="Tahoma" w:hAnsi="Arial" w:cs="Arial"/>
          <w:bCs/>
          <w:lang w:eastAsia="es-CO"/>
        </w:rPr>
        <w:t>Dirección</w:t>
      </w:r>
      <w:r w:rsidRPr="001E5941">
        <w:rPr>
          <w:rFonts w:ascii="Arial" w:eastAsia="Tahoma" w:hAnsi="Arial" w:cs="Arial"/>
          <w:bCs/>
          <w:lang w:eastAsia="es-CO"/>
        </w:rPr>
        <w:tab/>
      </w:r>
      <w:r w:rsidRPr="001E5941">
        <w:rPr>
          <w:rFonts w:ascii="Arial" w:eastAsia="Tahoma" w:hAnsi="Arial" w:cs="Arial"/>
          <w:bCs/>
          <w:lang w:eastAsia="es-CO"/>
        </w:rPr>
        <w:tab/>
      </w:r>
      <w:r w:rsidRPr="001E5941">
        <w:rPr>
          <w:rFonts w:ascii="Arial" w:eastAsia="Tahoma" w:hAnsi="Arial" w:cs="Arial"/>
          <w:bCs/>
          <w:lang w:eastAsia="es-CO"/>
        </w:rPr>
        <w:tab/>
      </w:r>
      <w:r w:rsidRPr="001E5941">
        <w:rPr>
          <w:rFonts w:ascii="Arial" w:eastAsia="Tahoma" w:hAnsi="Arial" w:cs="Arial"/>
          <w:bCs/>
          <w:lang w:eastAsia="es-CO"/>
        </w:rPr>
        <w:tab/>
        <w:t xml:space="preserve">      ________________________________</w:t>
      </w:r>
    </w:p>
    <w:p w:rsidR="005E3BD2" w:rsidRPr="001E5941" w:rsidRDefault="005E3BD2" w:rsidP="005E3BD2">
      <w:pPr>
        <w:autoSpaceDE w:val="0"/>
        <w:autoSpaceDN w:val="0"/>
        <w:adjustRightInd w:val="0"/>
        <w:spacing w:after="0" w:line="240" w:lineRule="atLeast"/>
        <w:contextualSpacing/>
        <w:jc w:val="both"/>
        <w:rPr>
          <w:rFonts w:ascii="Arial" w:eastAsia="Tahoma" w:hAnsi="Arial" w:cs="Arial"/>
          <w:bCs/>
          <w:lang w:eastAsia="es-CO"/>
        </w:rPr>
      </w:pPr>
      <w:r w:rsidRPr="001E5941">
        <w:rPr>
          <w:rFonts w:ascii="Arial" w:eastAsia="Tahoma" w:hAnsi="Arial" w:cs="Arial"/>
          <w:bCs/>
          <w:lang w:eastAsia="es-CO"/>
        </w:rPr>
        <w:t>Teléfono</w:t>
      </w:r>
      <w:r w:rsidRPr="001E5941">
        <w:rPr>
          <w:rFonts w:ascii="Arial" w:eastAsia="Tahoma" w:hAnsi="Arial" w:cs="Arial"/>
          <w:bCs/>
          <w:lang w:eastAsia="es-CO"/>
        </w:rPr>
        <w:tab/>
      </w:r>
      <w:r w:rsidRPr="001E5941">
        <w:rPr>
          <w:rFonts w:ascii="Arial" w:eastAsia="Tahoma" w:hAnsi="Arial" w:cs="Arial"/>
          <w:bCs/>
          <w:lang w:eastAsia="es-CO"/>
        </w:rPr>
        <w:tab/>
      </w:r>
      <w:r w:rsidRPr="001E5941">
        <w:rPr>
          <w:rFonts w:ascii="Arial" w:eastAsia="Tahoma" w:hAnsi="Arial" w:cs="Arial"/>
          <w:bCs/>
          <w:lang w:eastAsia="es-CO"/>
        </w:rPr>
        <w:tab/>
      </w:r>
      <w:r w:rsidRPr="001E5941">
        <w:rPr>
          <w:rFonts w:ascii="Arial" w:eastAsia="Tahoma" w:hAnsi="Arial" w:cs="Arial"/>
          <w:bCs/>
          <w:lang w:eastAsia="es-CO"/>
        </w:rPr>
        <w:tab/>
        <w:t xml:space="preserve">      ________________________________</w:t>
      </w:r>
    </w:p>
    <w:p w:rsidR="005E3BD2" w:rsidRPr="001E5941" w:rsidRDefault="005E3BD2" w:rsidP="005E3BD2">
      <w:pPr>
        <w:autoSpaceDE w:val="0"/>
        <w:autoSpaceDN w:val="0"/>
        <w:adjustRightInd w:val="0"/>
        <w:spacing w:after="0" w:line="240" w:lineRule="atLeast"/>
        <w:contextualSpacing/>
        <w:jc w:val="both"/>
        <w:rPr>
          <w:rFonts w:ascii="Arial" w:eastAsia="Tahoma" w:hAnsi="Arial" w:cs="Arial"/>
          <w:bCs/>
          <w:lang w:eastAsia="es-CO"/>
        </w:rPr>
      </w:pPr>
      <w:r w:rsidRPr="001E5941">
        <w:rPr>
          <w:rFonts w:ascii="Arial" w:eastAsia="Tahoma" w:hAnsi="Arial" w:cs="Arial"/>
          <w:bCs/>
          <w:lang w:eastAsia="es-CO"/>
        </w:rPr>
        <w:t>Correo electrónico</w:t>
      </w:r>
      <w:r w:rsidRPr="001E5941">
        <w:rPr>
          <w:rFonts w:ascii="Arial" w:eastAsia="Tahoma" w:hAnsi="Arial" w:cs="Arial"/>
          <w:bCs/>
          <w:lang w:eastAsia="es-CO"/>
        </w:rPr>
        <w:tab/>
      </w:r>
      <w:r w:rsidRPr="001E5941">
        <w:rPr>
          <w:rFonts w:ascii="Arial" w:eastAsia="Tahoma" w:hAnsi="Arial" w:cs="Arial"/>
          <w:bCs/>
          <w:lang w:eastAsia="es-CO"/>
        </w:rPr>
        <w:tab/>
      </w:r>
      <w:r w:rsidRPr="001E5941">
        <w:rPr>
          <w:rFonts w:ascii="Arial" w:eastAsia="Tahoma" w:hAnsi="Arial" w:cs="Arial"/>
          <w:bCs/>
          <w:lang w:eastAsia="es-CO"/>
        </w:rPr>
        <w:tab/>
        <w:t xml:space="preserve">      _______________________________</w:t>
      </w:r>
      <w:r w:rsidRPr="001E5941">
        <w:rPr>
          <w:rFonts w:ascii="Arial" w:eastAsia="Tahoma" w:hAnsi="Arial" w:cs="Arial"/>
          <w:bCs/>
          <w:lang w:eastAsia="es-CO"/>
        </w:rPr>
        <w:tab/>
      </w:r>
    </w:p>
    <w:p w:rsidR="005E3BD2" w:rsidRPr="001E5941" w:rsidRDefault="005E3BD2" w:rsidP="005E3BD2">
      <w:pPr>
        <w:autoSpaceDE w:val="0"/>
        <w:autoSpaceDN w:val="0"/>
        <w:adjustRightInd w:val="0"/>
        <w:spacing w:after="0" w:line="240" w:lineRule="atLeast"/>
        <w:contextualSpacing/>
        <w:jc w:val="both"/>
        <w:rPr>
          <w:rFonts w:ascii="Arial" w:eastAsia="Tahoma" w:hAnsi="Arial" w:cs="Arial"/>
          <w:bCs/>
          <w:lang w:eastAsia="es-CO"/>
        </w:rPr>
      </w:pPr>
      <w:r w:rsidRPr="001E5941">
        <w:rPr>
          <w:rFonts w:ascii="Arial" w:eastAsia="Tahoma" w:hAnsi="Arial" w:cs="Arial"/>
          <w:bCs/>
          <w:lang w:eastAsia="es-CO"/>
        </w:rPr>
        <w:tab/>
        <w:t xml:space="preserve">       _______________________</w:t>
      </w:r>
    </w:p>
    <w:p w:rsidR="005E3BD2" w:rsidRPr="001E5941" w:rsidRDefault="005E3BD2" w:rsidP="005E3BD2">
      <w:pPr>
        <w:autoSpaceDE w:val="0"/>
        <w:autoSpaceDN w:val="0"/>
        <w:adjustRightInd w:val="0"/>
        <w:spacing w:after="0" w:line="240" w:lineRule="atLeast"/>
        <w:contextualSpacing/>
        <w:jc w:val="both"/>
        <w:rPr>
          <w:rFonts w:ascii="Book Antiqua" w:eastAsia="Tahoma" w:hAnsi="Book Antiqua" w:cs="Book Antiqua"/>
          <w:b/>
          <w:bCs/>
          <w:lang w:eastAsia="es-CO"/>
        </w:rPr>
      </w:pPr>
      <w:r w:rsidRPr="001E5941">
        <w:rPr>
          <w:rFonts w:ascii="Arial" w:eastAsia="Tahoma" w:hAnsi="Arial" w:cs="Arial"/>
          <w:b/>
          <w:bCs/>
          <w:lang w:eastAsia="es-CO"/>
        </w:rPr>
        <w:tab/>
      </w:r>
      <w:r w:rsidRPr="001E5941">
        <w:rPr>
          <w:rFonts w:ascii="Arial" w:eastAsia="Tahoma" w:hAnsi="Arial" w:cs="Arial"/>
          <w:b/>
          <w:bCs/>
          <w:lang w:eastAsia="es-CO"/>
        </w:rPr>
        <w:tab/>
      </w:r>
      <w:r w:rsidRPr="001E5941">
        <w:rPr>
          <w:rFonts w:ascii="Arial" w:eastAsia="Tahoma" w:hAnsi="Arial" w:cs="Arial"/>
          <w:b/>
          <w:bCs/>
          <w:lang w:eastAsia="es-CO"/>
        </w:rPr>
        <w:tab/>
        <w:t>Firma Representante Legal</w:t>
      </w:r>
      <w:r w:rsidRPr="001E5941">
        <w:rPr>
          <w:rFonts w:ascii="Arial" w:eastAsia="Tahoma" w:hAnsi="Arial" w:cs="Arial"/>
          <w:b/>
          <w:bCs/>
          <w:lang w:eastAsia="es-CO"/>
        </w:rPr>
        <w:tab/>
      </w:r>
      <w:r w:rsidRPr="001E5941">
        <w:rPr>
          <w:rFonts w:ascii="Book Antiqua" w:eastAsia="Tahoma" w:hAnsi="Book Antiqua" w:cs="Book Antiqua"/>
          <w:b/>
          <w:bCs/>
          <w:lang w:eastAsia="es-CO"/>
        </w:rPr>
        <w:tab/>
      </w:r>
    </w:p>
    <w:p w:rsidR="005E3BD2" w:rsidRPr="001E5941" w:rsidRDefault="005E3BD2" w:rsidP="005E3BD2">
      <w:pPr>
        <w:autoSpaceDE w:val="0"/>
        <w:autoSpaceDN w:val="0"/>
        <w:adjustRightInd w:val="0"/>
        <w:spacing w:after="0" w:line="240" w:lineRule="atLeast"/>
        <w:contextualSpacing/>
        <w:jc w:val="both"/>
        <w:rPr>
          <w:rFonts w:ascii="Arial" w:eastAsia="Tahoma" w:hAnsi="Arial" w:cs="Arial"/>
          <w:b/>
          <w:bCs/>
          <w:sz w:val="20"/>
          <w:szCs w:val="20"/>
          <w:lang w:eastAsia="es-CO"/>
        </w:rPr>
      </w:pPr>
      <w:r w:rsidRPr="001E5941">
        <w:rPr>
          <w:rFonts w:ascii="Arial" w:eastAsia="Tahoma" w:hAnsi="Arial" w:cs="Arial"/>
          <w:b/>
          <w:bCs/>
          <w:sz w:val="20"/>
          <w:szCs w:val="20"/>
          <w:lang w:eastAsia="es-CO"/>
        </w:rPr>
        <w:t>Observaciones para tener en cuenta al momento de diligenciar la oferta económica:</w:t>
      </w:r>
    </w:p>
    <w:p w:rsidR="005E3BD2" w:rsidRPr="001E5941" w:rsidRDefault="005E3BD2" w:rsidP="005E3BD2">
      <w:pPr>
        <w:autoSpaceDE w:val="0"/>
        <w:autoSpaceDN w:val="0"/>
        <w:adjustRightInd w:val="0"/>
        <w:spacing w:after="0" w:line="240" w:lineRule="atLeast"/>
        <w:contextualSpacing/>
        <w:jc w:val="both"/>
        <w:rPr>
          <w:rFonts w:ascii="Arial" w:eastAsia="Tahoma" w:hAnsi="Arial" w:cs="Arial"/>
          <w:b/>
          <w:bCs/>
          <w:sz w:val="20"/>
          <w:szCs w:val="20"/>
          <w:lang w:eastAsia="es-CO"/>
        </w:rPr>
      </w:pPr>
    </w:p>
    <w:p w:rsidR="005E3BD2" w:rsidRPr="001E5941" w:rsidRDefault="005E3BD2" w:rsidP="005E3BD2">
      <w:pPr>
        <w:autoSpaceDE w:val="0"/>
        <w:autoSpaceDN w:val="0"/>
        <w:adjustRightInd w:val="0"/>
        <w:spacing w:after="0" w:line="240" w:lineRule="atLeast"/>
        <w:contextualSpacing/>
        <w:jc w:val="both"/>
        <w:rPr>
          <w:rFonts w:ascii="Arial" w:eastAsia="Tahoma" w:hAnsi="Arial" w:cs="Arial"/>
          <w:bCs/>
          <w:sz w:val="20"/>
          <w:szCs w:val="20"/>
          <w:lang w:eastAsia="es-CO"/>
        </w:rPr>
      </w:pPr>
      <w:r w:rsidRPr="001E5941">
        <w:rPr>
          <w:rFonts w:ascii="Arial" w:eastAsia="Tahoma" w:hAnsi="Arial" w:cs="Arial"/>
          <w:bCs/>
          <w:sz w:val="20"/>
          <w:szCs w:val="20"/>
          <w:lang w:eastAsia="es-CO"/>
        </w:rPr>
        <w:t>1- El proponente no puede modificar la descripción de los ítems ni la cantidad requerida</w:t>
      </w:r>
    </w:p>
    <w:p w:rsidR="005E3BD2" w:rsidRPr="001E5941" w:rsidRDefault="005E3BD2" w:rsidP="005E3BD2">
      <w:pPr>
        <w:autoSpaceDE w:val="0"/>
        <w:autoSpaceDN w:val="0"/>
        <w:adjustRightInd w:val="0"/>
        <w:spacing w:after="0" w:line="240" w:lineRule="atLeast"/>
        <w:contextualSpacing/>
        <w:jc w:val="both"/>
        <w:rPr>
          <w:rFonts w:ascii="Arial" w:eastAsia="Tahoma" w:hAnsi="Arial" w:cs="Arial"/>
          <w:bCs/>
          <w:sz w:val="20"/>
          <w:szCs w:val="20"/>
          <w:lang w:eastAsia="es-CO"/>
        </w:rPr>
      </w:pPr>
      <w:r w:rsidRPr="001E5941">
        <w:rPr>
          <w:rFonts w:ascii="Arial" w:eastAsia="Tahoma" w:hAnsi="Arial" w:cs="Arial"/>
          <w:bCs/>
          <w:sz w:val="20"/>
          <w:szCs w:val="20"/>
          <w:lang w:eastAsia="es-CO"/>
        </w:rPr>
        <w:t>2- Tener en cuenta al momento de diligenciar el presente formulario, el valor del grupo a ofertar, el cual fue determinado por la Entidad con los precios de referencia del análisis del sector, por ello, los mismos corresponden a precios techos. La estimación del valor de un grupo por encima de los establecidos por la entidad será causal de rechazo.</w:t>
      </w:r>
    </w:p>
    <w:p w:rsidR="005E3BD2" w:rsidRPr="001E5941" w:rsidRDefault="005E3BD2" w:rsidP="005E3BD2">
      <w:pPr>
        <w:spacing w:after="0" w:line="240" w:lineRule="auto"/>
        <w:rPr>
          <w:rFonts w:ascii="Arial" w:eastAsia="Times New Roman" w:hAnsi="Arial" w:cs="Arial"/>
          <w:b/>
          <w:bCs/>
          <w:lang w:eastAsia="es-CO"/>
        </w:rPr>
      </w:pPr>
    </w:p>
    <w:p w:rsidR="005E3BD2" w:rsidRPr="001E5941" w:rsidRDefault="005E3BD2" w:rsidP="005E3BD2">
      <w:pPr>
        <w:spacing w:after="0" w:line="240" w:lineRule="auto"/>
        <w:rPr>
          <w:rFonts w:ascii="Arial" w:eastAsia="Times New Roman" w:hAnsi="Arial" w:cs="Arial"/>
          <w:b/>
          <w:bCs/>
          <w:lang w:eastAsia="es-CO"/>
        </w:rPr>
      </w:pPr>
      <w:r w:rsidRPr="001E5941">
        <w:rPr>
          <w:rFonts w:ascii="Arial" w:eastAsia="Times New Roman" w:hAnsi="Arial" w:cs="Arial"/>
          <w:b/>
          <w:bCs/>
          <w:lang w:eastAsia="es-CO"/>
        </w:rPr>
        <w:t>GRUPO 5 – EQUIPOS DE APOYO</w:t>
      </w:r>
    </w:p>
    <w:p w:rsidR="005E3BD2" w:rsidRPr="001E5941" w:rsidRDefault="005E3BD2" w:rsidP="005E3BD2">
      <w:pPr>
        <w:spacing w:after="0" w:line="240" w:lineRule="auto"/>
        <w:rPr>
          <w:rFonts w:ascii="Arial" w:eastAsia="Times New Roman" w:hAnsi="Arial" w:cs="Arial"/>
          <w:b/>
          <w:bCs/>
          <w:lang w:eastAsia="es-CO"/>
        </w:rPr>
      </w:pPr>
    </w:p>
    <w:tbl>
      <w:tblPr>
        <w:tblW w:w="999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921"/>
        <w:gridCol w:w="1768"/>
        <w:gridCol w:w="1067"/>
        <w:gridCol w:w="1134"/>
        <w:gridCol w:w="1276"/>
        <w:gridCol w:w="1275"/>
        <w:gridCol w:w="1275"/>
        <w:gridCol w:w="1275"/>
      </w:tblGrid>
      <w:tr w:rsidR="005E3BD2" w:rsidRPr="001E5941" w:rsidTr="00147D5E">
        <w:trPr>
          <w:trHeight w:val="510"/>
          <w:tblHeader/>
        </w:trPr>
        <w:tc>
          <w:tcPr>
            <w:tcW w:w="921" w:type="dxa"/>
            <w:shd w:val="clear" w:color="auto" w:fill="D0CECE"/>
            <w:vAlign w:val="center"/>
            <w:hideMark/>
          </w:tcPr>
          <w:p w:rsidR="005E3BD2" w:rsidRPr="001E5941" w:rsidRDefault="005E3BD2" w:rsidP="005E3BD2">
            <w:pPr>
              <w:tabs>
                <w:tab w:val="left" w:pos="540"/>
              </w:tabs>
              <w:spacing w:after="0" w:line="240" w:lineRule="auto"/>
              <w:jc w:val="center"/>
              <w:rPr>
                <w:rFonts w:ascii="Arial" w:eastAsia="Times New Roman" w:hAnsi="Arial" w:cs="Arial"/>
                <w:b/>
                <w:sz w:val="16"/>
                <w:szCs w:val="16"/>
                <w:lang w:val="es-ES"/>
              </w:rPr>
            </w:pPr>
            <w:r w:rsidRPr="001E5941">
              <w:rPr>
                <w:rFonts w:ascii="Arial" w:eastAsia="Times New Roman" w:hAnsi="Arial" w:cs="Arial"/>
                <w:b/>
                <w:sz w:val="16"/>
                <w:szCs w:val="16"/>
                <w:lang w:val="es-ES"/>
              </w:rPr>
              <w:t>ITEM</w:t>
            </w:r>
          </w:p>
        </w:tc>
        <w:tc>
          <w:tcPr>
            <w:tcW w:w="1768" w:type="dxa"/>
            <w:shd w:val="clear" w:color="auto" w:fill="D0CECE"/>
            <w:vAlign w:val="center"/>
            <w:hideMark/>
          </w:tcPr>
          <w:p w:rsidR="005E3BD2" w:rsidRPr="001E5941" w:rsidRDefault="005E3BD2" w:rsidP="005E3BD2">
            <w:pPr>
              <w:tabs>
                <w:tab w:val="left" w:pos="540"/>
              </w:tabs>
              <w:spacing w:after="0" w:line="240" w:lineRule="auto"/>
              <w:rPr>
                <w:rFonts w:ascii="Arial" w:eastAsia="Times New Roman" w:hAnsi="Arial" w:cs="Arial"/>
                <w:b/>
                <w:sz w:val="16"/>
                <w:szCs w:val="16"/>
                <w:lang w:val="es-ES"/>
              </w:rPr>
            </w:pPr>
            <w:r w:rsidRPr="001E5941">
              <w:rPr>
                <w:rFonts w:ascii="Arial" w:eastAsia="Times New Roman" w:hAnsi="Arial" w:cs="Arial"/>
                <w:b/>
                <w:sz w:val="16"/>
                <w:szCs w:val="16"/>
                <w:lang w:val="es-ES"/>
              </w:rPr>
              <w:t>DESCRIPCIÓN DEL BIEN</w:t>
            </w:r>
          </w:p>
        </w:tc>
        <w:tc>
          <w:tcPr>
            <w:tcW w:w="1067" w:type="dxa"/>
            <w:shd w:val="clear" w:color="auto" w:fill="D0CECE"/>
            <w:vAlign w:val="center"/>
          </w:tcPr>
          <w:p w:rsidR="005E3BD2" w:rsidRPr="001E5941" w:rsidRDefault="005E3BD2" w:rsidP="005E3BD2">
            <w:pPr>
              <w:spacing w:after="0" w:line="240" w:lineRule="auto"/>
              <w:rPr>
                <w:rFonts w:ascii="Arial" w:eastAsia="Courier New" w:hAnsi="Arial" w:cs="Arial"/>
                <w:b/>
                <w:sz w:val="16"/>
                <w:szCs w:val="16"/>
                <w:lang w:val="es-ES"/>
              </w:rPr>
            </w:pPr>
            <w:r w:rsidRPr="001E5941">
              <w:rPr>
                <w:rFonts w:ascii="Arial" w:eastAsia="Courier New" w:hAnsi="Arial" w:cs="Arial"/>
                <w:b/>
                <w:sz w:val="16"/>
                <w:szCs w:val="16"/>
                <w:lang w:val="es-ES"/>
              </w:rPr>
              <w:t>UNIDAD</w:t>
            </w:r>
          </w:p>
        </w:tc>
        <w:tc>
          <w:tcPr>
            <w:tcW w:w="1134" w:type="dxa"/>
            <w:shd w:val="clear" w:color="auto" w:fill="D0CECE"/>
            <w:vAlign w:val="center"/>
          </w:tcPr>
          <w:p w:rsidR="005E3BD2" w:rsidRPr="001E5941" w:rsidRDefault="005E3BD2" w:rsidP="005E3BD2">
            <w:pPr>
              <w:spacing w:after="0" w:line="240" w:lineRule="auto"/>
              <w:rPr>
                <w:rFonts w:ascii="Arial" w:eastAsia="Courier New" w:hAnsi="Arial" w:cs="Arial"/>
                <w:b/>
                <w:sz w:val="16"/>
                <w:szCs w:val="16"/>
                <w:lang w:val="es-ES"/>
              </w:rPr>
            </w:pPr>
            <w:r w:rsidRPr="001E5941">
              <w:rPr>
                <w:rFonts w:ascii="Arial" w:eastAsia="Courier New" w:hAnsi="Arial" w:cs="Arial"/>
                <w:b/>
                <w:sz w:val="16"/>
                <w:szCs w:val="16"/>
                <w:lang w:val="es-ES"/>
              </w:rPr>
              <w:t>CANTIDAD</w:t>
            </w:r>
          </w:p>
        </w:tc>
        <w:tc>
          <w:tcPr>
            <w:tcW w:w="1276" w:type="dxa"/>
            <w:shd w:val="clear" w:color="auto" w:fill="D0CECE"/>
            <w:vAlign w:val="center"/>
          </w:tcPr>
          <w:p w:rsidR="005E3BD2" w:rsidRPr="001E5941" w:rsidRDefault="005E3BD2" w:rsidP="005E3BD2">
            <w:pPr>
              <w:spacing w:after="0" w:line="240" w:lineRule="auto"/>
              <w:rPr>
                <w:rFonts w:ascii="Arial" w:eastAsia="Courier New" w:hAnsi="Arial" w:cs="Arial"/>
                <w:b/>
                <w:sz w:val="16"/>
                <w:szCs w:val="16"/>
                <w:lang w:val="es-ES"/>
              </w:rPr>
            </w:pPr>
            <w:r w:rsidRPr="001E5941">
              <w:rPr>
                <w:rFonts w:ascii="Arial" w:eastAsia="Courier New" w:hAnsi="Arial" w:cs="Arial"/>
                <w:b/>
                <w:sz w:val="16"/>
                <w:szCs w:val="16"/>
                <w:lang w:val="es-ES"/>
              </w:rPr>
              <w:t>MARCA OFRECIDA</w:t>
            </w:r>
          </w:p>
        </w:tc>
        <w:tc>
          <w:tcPr>
            <w:tcW w:w="1275" w:type="dxa"/>
            <w:shd w:val="clear" w:color="auto" w:fill="D0CECE"/>
            <w:vAlign w:val="center"/>
          </w:tcPr>
          <w:p w:rsidR="005E3BD2" w:rsidRPr="001E5941" w:rsidRDefault="005E3BD2" w:rsidP="005E3BD2">
            <w:pPr>
              <w:spacing w:after="0" w:line="240" w:lineRule="auto"/>
              <w:rPr>
                <w:rFonts w:ascii="Arial" w:eastAsia="Courier New" w:hAnsi="Arial" w:cs="Arial"/>
                <w:b/>
                <w:sz w:val="16"/>
                <w:szCs w:val="16"/>
                <w:lang w:val="es-ES"/>
              </w:rPr>
            </w:pPr>
            <w:r w:rsidRPr="001E5941">
              <w:rPr>
                <w:rFonts w:ascii="Arial" w:eastAsia="Courier New" w:hAnsi="Arial" w:cs="Arial"/>
                <w:b/>
                <w:sz w:val="16"/>
                <w:szCs w:val="16"/>
                <w:lang w:val="es-ES"/>
              </w:rPr>
              <w:t>REFERENCIA No.</w:t>
            </w:r>
          </w:p>
        </w:tc>
        <w:tc>
          <w:tcPr>
            <w:tcW w:w="1275" w:type="dxa"/>
            <w:shd w:val="clear" w:color="auto" w:fill="D0CECE"/>
            <w:vAlign w:val="center"/>
          </w:tcPr>
          <w:p w:rsidR="005E3BD2" w:rsidRPr="001E5941" w:rsidRDefault="005E3BD2" w:rsidP="005E3BD2">
            <w:pPr>
              <w:spacing w:after="0" w:line="240" w:lineRule="auto"/>
              <w:rPr>
                <w:rFonts w:ascii="Arial" w:eastAsia="Courier New" w:hAnsi="Arial" w:cs="Arial"/>
                <w:b/>
                <w:sz w:val="16"/>
                <w:szCs w:val="16"/>
                <w:lang w:val="es-ES"/>
              </w:rPr>
            </w:pPr>
            <w:r w:rsidRPr="001E5941">
              <w:rPr>
                <w:rFonts w:ascii="Arial" w:eastAsia="Courier New" w:hAnsi="Arial" w:cs="Arial"/>
                <w:b/>
                <w:sz w:val="16"/>
                <w:szCs w:val="16"/>
                <w:lang w:val="es-ES"/>
              </w:rPr>
              <w:t>PRESENTACIÓN</w:t>
            </w:r>
          </w:p>
        </w:tc>
        <w:tc>
          <w:tcPr>
            <w:tcW w:w="1275" w:type="dxa"/>
            <w:shd w:val="clear" w:color="auto" w:fill="D0CECE"/>
            <w:vAlign w:val="center"/>
          </w:tcPr>
          <w:p w:rsidR="005E3BD2" w:rsidRPr="001E5941" w:rsidRDefault="005E3BD2" w:rsidP="005E3BD2">
            <w:pPr>
              <w:spacing w:after="0" w:line="240" w:lineRule="auto"/>
              <w:rPr>
                <w:rFonts w:ascii="Arial" w:eastAsia="Courier New" w:hAnsi="Arial" w:cs="Arial"/>
                <w:b/>
                <w:sz w:val="16"/>
                <w:szCs w:val="16"/>
                <w:lang w:val="es-ES"/>
              </w:rPr>
            </w:pPr>
            <w:r w:rsidRPr="001E5941">
              <w:rPr>
                <w:rFonts w:ascii="Arial" w:eastAsia="Courier New" w:hAnsi="Arial" w:cs="Arial"/>
                <w:b/>
                <w:sz w:val="16"/>
                <w:szCs w:val="16"/>
                <w:lang w:val="es-ES"/>
              </w:rPr>
              <w:t>VALOR UNITARIO (IVA NO incluido)</w:t>
            </w:r>
          </w:p>
        </w:tc>
      </w:tr>
      <w:tr w:rsidR="005E3BD2" w:rsidRPr="001E5941" w:rsidTr="00147D5E">
        <w:trPr>
          <w:trHeight w:val="255"/>
        </w:trPr>
        <w:tc>
          <w:tcPr>
            <w:tcW w:w="921" w:type="dxa"/>
            <w:shd w:val="clear" w:color="auto" w:fill="auto"/>
            <w:noWrap/>
            <w:vAlign w:val="center"/>
            <w:hideMark/>
          </w:tcPr>
          <w:p w:rsidR="005E3BD2" w:rsidRPr="001E5941" w:rsidRDefault="005E3BD2" w:rsidP="005E3BD2">
            <w:pPr>
              <w:spacing w:after="0" w:line="240" w:lineRule="auto"/>
              <w:jc w:val="center"/>
              <w:rPr>
                <w:rFonts w:ascii="Arial" w:eastAsia="Times New Roman" w:hAnsi="Arial" w:cs="Arial"/>
                <w:color w:val="000000"/>
                <w:sz w:val="16"/>
                <w:szCs w:val="16"/>
                <w:lang w:eastAsia="es-CO"/>
              </w:rPr>
            </w:pPr>
            <w:r w:rsidRPr="001E5941">
              <w:rPr>
                <w:rFonts w:ascii="Arial" w:eastAsia="Times New Roman" w:hAnsi="Arial" w:cs="Arial"/>
                <w:color w:val="000000"/>
                <w:sz w:val="16"/>
                <w:szCs w:val="16"/>
                <w:lang w:eastAsia="es-CO"/>
              </w:rPr>
              <w:t>1</w:t>
            </w:r>
          </w:p>
        </w:tc>
        <w:tc>
          <w:tcPr>
            <w:tcW w:w="1768" w:type="dxa"/>
            <w:shd w:val="clear" w:color="auto" w:fill="auto"/>
            <w:noWrap/>
            <w:vAlign w:val="center"/>
            <w:hideMark/>
          </w:tcPr>
          <w:p w:rsidR="005E3BD2" w:rsidRPr="001E5941" w:rsidRDefault="005E3BD2" w:rsidP="005E3BD2">
            <w:pPr>
              <w:spacing w:after="0" w:line="240" w:lineRule="auto"/>
              <w:rPr>
                <w:rFonts w:ascii="Arial" w:eastAsia="Times New Roman" w:hAnsi="Arial" w:cs="Arial"/>
                <w:color w:val="000000"/>
                <w:sz w:val="16"/>
                <w:szCs w:val="16"/>
                <w:lang w:eastAsia="es-CO"/>
              </w:rPr>
            </w:pPr>
            <w:r w:rsidRPr="001E5941">
              <w:rPr>
                <w:rFonts w:ascii="Arial" w:eastAsia="Times New Roman" w:hAnsi="Arial" w:cs="Arial"/>
                <w:color w:val="000000"/>
                <w:sz w:val="16"/>
                <w:szCs w:val="16"/>
                <w:lang w:eastAsia="es-CO"/>
              </w:rPr>
              <w:t>Estufa de secado </w:t>
            </w:r>
          </w:p>
        </w:tc>
        <w:tc>
          <w:tcPr>
            <w:tcW w:w="1067" w:type="dxa"/>
            <w:tcBorders>
              <w:top w:val="single" w:sz="4" w:space="0" w:color="000000"/>
              <w:left w:val="nil"/>
              <w:bottom w:val="single" w:sz="4" w:space="0" w:color="000000"/>
              <w:right w:val="single" w:sz="4" w:space="0" w:color="000000"/>
            </w:tcBorders>
            <w:shd w:val="clear" w:color="auto" w:fill="auto"/>
            <w:vAlign w:val="center"/>
          </w:tcPr>
          <w:p w:rsidR="005E3BD2" w:rsidRPr="001E5941" w:rsidRDefault="005E3BD2" w:rsidP="005E3BD2">
            <w:pPr>
              <w:spacing w:after="0" w:line="240" w:lineRule="auto"/>
              <w:jc w:val="center"/>
              <w:rPr>
                <w:rFonts w:ascii="Arial" w:eastAsia="Times New Roman" w:hAnsi="Arial" w:cs="Arial"/>
                <w:color w:val="000000"/>
                <w:sz w:val="18"/>
                <w:szCs w:val="18"/>
                <w:lang w:eastAsia="es-CO"/>
              </w:rPr>
            </w:pPr>
            <w:r w:rsidRPr="001E5941">
              <w:rPr>
                <w:rFonts w:ascii="Arial" w:eastAsia="Courier New" w:hAnsi="Arial" w:cs="Arial"/>
                <w:color w:val="000000"/>
                <w:sz w:val="18"/>
                <w:szCs w:val="18"/>
                <w:lang w:val="es-ES"/>
              </w:rPr>
              <w:t>Unidad</w:t>
            </w:r>
          </w:p>
        </w:tc>
        <w:tc>
          <w:tcPr>
            <w:tcW w:w="1134" w:type="dxa"/>
            <w:tcBorders>
              <w:top w:val="nil"/>
              <w:left w:val="nil"/>
              <w:bottom w:val="single" w:sz="4" w:space="0" w:color="000000"/>
              <w:right w:val="nil"/>
            </w:tcBorders>
            <w:shd w:val="clear" w:color="auto" w:fill="auto"/>
            <w:vAlign w:val="center"/>
          </w:tcPr>
          <w:p w:rsidR="005E3BD2" w:rsidRPr="001E5941" w:rsidRDefault="005E3BD2" w:rsidP="005E3BD2">
            <w:pPr>
              <w:spacing w:after="0" w:line="240" w:lineRule="auto"/>
              <w:jc w:val="center"/>
              <w:rPr>
                <w:rFonts w:ascii="Arial" w:eastAsia="Courier New" w:hAnsi="Arial" w:cs="Arial"/>
                <w:color w:val="000000"/>
                <w:sz w:val="18"/>
                <w:szCs w:val="18"/>
                <w:lang w:val="es-ES"/>
              </w:rPr>
            </w:pPr>
            <w:r w:rsidRPr="001E5941">
              <w:rPr>
                <w:rFonts w:ascii="Arial" w:eastAsia="Courier New" w:hAnsi="Arial" w:cs="Arial"/>
                <w:color w:val="000000"/>
                <w:sz w:val="18"/>
                <w:szCs w:val="18"/>
                <w:lang w:val="es-ES"/>
              </w:rPr>
              <w:t>1</w:t>
            </w:r>
          </w:p>
        </w:tc>
        <w:tc>
          <w:tcPr>
            <w:tcW w:w="1276" w:type="dxa"/>
          </w:tcPr>
          <w:p w:rsidR="005E3BD2" w:rsidRPr="001E5941" w:rsidRDefault="005E3BD2" w:rsidP="005E3BD2">
            <w:pPr>
              <w:spacing w:after="0" w:line="240" w:lineRule="auto"/>
              <w:rPr>
                <w:rFonts w:ascii="Arial" w:eastAsia="Times New Roman" w:hAnsi="Arial" w:cs="Arial"/>
                <w:color w:val="000000"/>
                <w:sz w:val="16"/>
                <w:szCs w:val="16"/>
                <w:lang w:eastAsia="es-CO"/>
              </w:rPr>
            </w:pPr>
          </w:p>
        </w:tc>
        <w:tc>
          <w:tcPr>
            <w:tcW w:w="1275" w:type="dxa"/>
          </w:tcPr>
          <w:p w:rsidR="005E3BD2" w:rsidRPr="001E5941" w:rsidRDefault="005E3BD2" w:rsidP="005E3BD2">
            <w:pPr>
              <w:spacing w:after="0" w:line="240" w:lineRule="auto"/>
              <w:rPr>
                <w:rFonts w:ascii="Arial" w:eastAsia="Times New Roman" w:hAnsi="Arial" w:cs="Arial"/>
                <w:color w:val="000000"/>
                <w:sz w:val="16"/>
                <w:szCs w:val="16"/>
                <w:lang w:eastAsia="es-CO"/>
              </w:rPr>
            </w:pPr>
          </w:p>
        </w:tc>
        <w:tc>
          <w:tcPr>
            <w:tcW w:w="1275" w:type="dxa"/>
          </w:tcPr>
          <w:p w:rsidR="005E3BD2" w:rsidRPr="001E5941" w:rsidRDefault="005E3BD2" w:rsidP="005E3BD2">
            <w:pPr>
              <w:spacing w:after="0" w:line="240" w:lineRule="auto"/>
              <w:rPr>
                <w:rFonts w:ascii="Arial" w:eastAsia="Times New Roman" w:hAnsi="Arial" w:cs="Arial"/>
                <w:color w:val="000000"/>
                <w:sz w:val="16"/>
                <w:szCs w:val="16"/>
                <w:lang w:eastAsia="es-CO"/>
              </w:rPr>
            </w:pPr>
          </w:p>
        </w:tc>
        <w:tc>
          <w:tcPr>
            <w:tcW w:w="1275" w:type="dxa"/>
          </w:tcPr>
          <w:p w:rsidR="005E3BD2" w:rsidRPr="001E5941" w:rsidRDefault="005E3BD2" w:rsidP="005E3BD2">
            <w:pPr>
              <w:spacing w:after="0" w:line="240" w:lineRule="auto"/>
              <w:rPr>
                <w:rFonts w:ascii="Arial" w:eastAsia="Times New Roman" w:hAnsi="Arial" w:cs="Arial"/>
                <w:color w:val="000000"/>
                <w:sz w:val="16"/>
                <w:szCs w:val="16"/>
                <w:lang w:eastAsia="es-CO"/>
              </w:rPr>
            </w:pPr>
          </w:p>
        </w:tc>
      </w:tr>
      <w:tr w:rsidR="005E3BD2" w:rsidRPr="001E5941" w:rsidTr="00147D5E">
        <w:trPr>
          <w:trHeight w:val="255"/>
        </w:trPr>
        <w:tc>
          <w:tcPr>
            <w:tcW w:w="921" w:type="dxa"/>
            <w:shd w:val="clear" w:color="auto" w:fill="auto"/>
            <w:noWrap/>
            <w:vAlign w:val="center"/>
            <w:hideMark/>
          </w:tcPr>
          <w:p w:rsidR="005E3BD2" w:rsidRPr="001E5941" w:rsidRDefault="005E3BD2" w:rsidP="005E3BD2">
            <w:pPr>
              <w:spacing w:after="0" w:line="240" w:lineRule="auto"/>
              <w:jc w:val="center"/>
              <w:rPr>
                <w:rFonts w:ascii="Arial" w:eastAsia="Times New Roman" w:hAnsi="Arial" w:cs="Arial"/>
                <w:color w:val="000000"/>
                <w:sz w:val="16"/>
                <w:szCs w:val="16"/>
                <w:lang w:eastAsia="es-CO"/>
              </w:rPr>
            </w:pPr>
            <w:r w:rsidRPr="001E5941">
              <w:rPr>
                <w:rFonts w:ascii="Arial" w:eastAsia="Times New Roman" w:hAnsi="Arial" w:cs="Arial"/>
                <w:color w:val="000000"/>
                <w:sz w:val="16"/>
                <w:szCs w:val="16"/>
                <w:lang w:eastAsia="es-CO"/>
              </w:rPr>
              <w:t>2</w:t>
            </w:r>
          </w:p>
        </w:tc>
        <w:tc>
          <w:tcPr>
            <w:tcW w:w="1768" w:type="dxa"/>
            <w:shd w:val="clear" w:color="auto" w:fill="auto"/>
            <w:noWrap/>
            <w:vAlign w:val="center"/>
            <w:hideMark/>
          </w:tcPr>
          <w:p w:rsidR="005E3BD2" w:rsidRPr="001E5941" w:rsidRDefault="005E3BD2" w:rsidP="005E3BD2">
            <w:pPr>
              <w:spacing w:after="0" w:line="240" w:lineRule="auto"/>
              <w:rPr>
                <w:rFonts w:ascii="Arial" w:eastAsia="Times New Roman" w:hAnsi="Arial" w:cs="Arial"/>
                <w:color w:val="000000"/>
                <w:sz w:val="16"/>
                <w:szCs w:val="16"/>
                <w:lang w:eastAsia="es-CO"/>
              </w:rPr>
            </w:pPr>
            <w:r w:rsidRPr="001E5941">
              <w:rPr>
                <w:rFonts w:ascii="Arial" w:eastAsia="Times New Roman" w:hAnsi="Arial" w:cs="Arial"/>
                <w:color w:val="000000"/>
                <w:sz w:val="16"/>
                <w:szCs w:val="16"/>
                <w:lang w:eastAsia="es-CO"/>
              </w:rPr>
              <w:t>Balanza analítica </w:t>
            </w:r>
          </w:p>
        </w:tc>
        <w:tc>
          <w:tcPr>
            <w:tcW w:w="1067" w:type="dxa"/>
            <w:tcBorders>
              <w:top w:val="nil"/>
              <w:left w:val="nil"/>
              <w:bottom w:val="single" w:sz="4" w:space="0" w:color="000000"/>
              <w:right w:val="single" w:sz="4" w:space="0" w:color="000000"/>
            </w:tcBorders>
            <w:shd w:val="clear" w:color="auto" w:fill="auto"/>
            <w:vAlign w:val="center"/>
          </w:tcPr>
          <w:p w:rsidR="005E3BD2" w:rsidRPr="001E5941" w:rsidRDefault="005E3BD2" w:rsidP="005E3BD2">
            <w:pPr>
              <w:spacing w:after="0" w:line="240" w:lineRule="auto"/>
              <w:jc w:val="center"/>
              <w:rPr>
                <w:rFonts w:ascii="Arial" w:eastAsia="Courier New" w:hAnsi="Arial" w:cs="Arial"/>
                <w:color w:val="000000"/>
                <w:sz w:val="18"/>
                <w:szCs w:val="18"/>
                <w:lang w:val="es-ES"/>
              </w:rPr>
            </w:pPr>
            <w:r w:rsidRPr="001E5941">
              <w:rPr>
                <w:rFonts w:ascii="Arial" w:eastAsia="Courier New" w:hAnsi="Arial" w:cs="Arial"/>
                <w:color w:val="000000"/>
                <w:sz w:val="18"/>
                <w:szCs w:val="18"/>
                <w:lang w:val="es-ES"/>
              </w:rPr>
              <w:t>Unidad</w:t>
            </w:r>
          </w:p>
        </w:tc>
        <w:tc>
          <w:tcPr>
            <w:tcW w:w="1134" w:type="dxa"/>
            <w:tcBorders>
              <w:top w:val="nil"/>
              <w:left w:val="nil"/>
              <w:bottom w:val="single" w:sz="4" w:space="0" w:color="000000"/>
              <w:right w:val="nil"/>
            </w:tcBorders>
            <w:shd w:val="clear" w:color="auto" w:fill="auto"/>
            <w:vAlign w:val="center"/>
          </w:tcPr>
          <w:p w:rsidR="005E3BD2" w:rsidRPr="001E5941" w:rsidRDefault="005E3BD2" w:rsidP="005E3BD2">
            <w:pPr>
              <w:spacing w:after="0" w:line="240" w:lineRule="auto"/>
              <w:jc w:val="center"/>
              <w:rPr>
                <w:rFonts w:ascii="Arial" w:eastAsia="Courier New" w:hAnsi="Arial" w:cs="Arial"/>
                <w:color w:val="000000"/>
                <w:sz w:val="18"/>
                <w:szCs w:val="18"/>
                <w:lang w:val="es-ES"/>
              </w:rPr>
            </w:pPr>
            <w:r w:rsidRPr="001E5941">
              <w:rPr>
                <w:rFonts w:ascii="Arial" w:eastAsia="Courier New" w:hAnsi="Arial" w:cs="Arial"/>
                <w:color w:val="000000"/>
                <w:sz w:val="18"/>
                <w:szCs w:val="18"/>
                <w:lang w:val="es-ES"/>
              </w:rPr>
              <w:t>1</w:t>
            </w:r>
          </w:p>
        </w:tc>
        <w:tc>
          <w:tcPr>
            <w:tcW w:w="1276" w:type="dxa"/>
          </w:tcPr>
          <w:p w:rsidR="005E3BD2" w:rsidRPr="001E5941" w:rsidRDefault="005E3BD2" w:rsidP="005E3BD2">
            <w:pPr>
              <w:spacing w:after="0" w:line="240" w:lineRule="auto"/>
              <w:rPr>
                <w:rFonts w:ascii="Arial" w:eastAsia="Times New Roman" w:hAnsi="Arial" w:cs="Arial"/>
                <w:color w:val="000000"/>
                <w:sz w:val="16"/>
                <w:szCs w:val="16"/>
                <w:lang w:eastAsia="es-CO"/>
              </w:rPr>
            </w:pPr>
          </w:p>
        </w:tc>
        <w:tc>
          <w:tcPr>
            <w:tcW w:w="1275" w:type="dxa"/>
          </w:tcPr>
          <w:p w:rsidR="005E3BD2" w:rsidRPr="001E5941" w:rsidRDefault="005E3BD2" w:rsidP="005E3BD2">
            <w:pPr>
              <w:spacing w:after="0" w:line="240" w:lineRule="auto"/>
              <w:rPr>
                <w:rFonts w:ascii="Arial" w:eastAsia="Times New Roman" w:hAnsi="Arial" w:cs="Arial"/>
                <w:color w:val="000000"/>
                <w:sz w:val="16"/>
                <w:szCs w:val="16"/>
                <w:lang w:eastAsia="es-CO"/>
              </w:rPr>
            </w:pPr>
          </w:p>
        </w:tc>
        <w:tc>
          <w:tcPr>
            <w:tcW w:w="1275" w:type="dxa"/>
          </w:tcPr>
          <w:p w:rsidR="005E3BD2" w:rsidRPr="001E5941" w:rsidRDefault="005E3BD2" w:rsidP="005E3BD2">
            <w:pPr>
              <w:spacing w:after="0" w:line="240" w:lineRule="auto"/>
              <w:rPr>
                <w:rFonts w:ascii="Arial" w:eastAsia="Times New Roman" w:hAnsi="Arial" w:cs="Arial"/>
                <w:color w:val="000000"/>
                <w:sz w:val="16"/>
                <w:szCs w:val="16"/>
                <w:lang w:eastAsia="es-CO"/>
              </w:rPr>
            </w:pPr>
          </w:p>
        </w:tc>
        <w:tc>
          <w:tcPr>
            <w:tcW w:w="1275" w:type="dxa"/>
          </w:tcPr>
          <w:p w:rsidR="005E3BD2" w:rsidRPr="001E5941" w:rsidRDefault="005E3BD2" w:rsidP="005E3BD2">
            <w:pPr>
              <w:spacing w:after="0" w:line="240" w:lineRule="auto"/>
              <w:rPr>
                <w:rFonts w:ascii="Arial" w:eastAsia="Times New Roman" w:hAnsi="Arial" w:cs="Arial"/>
                <w:color w:val="000000"/>
                <w:sz w:val="16"/>
                <w:szCs w:val="16"/>
                <w:lang w:eastAsia="es-CO"/>
              </w:rPr>
            </w:pPr>
          </w:p>
        </w:tc>
      </w:tr>
      <w:tr w:rsidR="005E3BD2" w:rsidRPr="001E5941" w:rsidTr="00147D5E">
        <w:trPr>
          <w:trHeight w:val="255"/>
        </w:trPr>
        <w:tc>
          <w:tcPr>
            <w:tcW w:w="921" w:type="dxa"/>
            <w:tcBorders>
              <w:bottom w:val="single" w:sz="4" w:space="0" w:color="auto"/>
            </w:tcBorders>
            <w:shd w:val="clear" w:color="auto" w:fill="auto"/>
            <w:noWrap/>
            <w:vAlign w:val="center"/>
            <w:hideMark/>
          </w:tcPr>
          <w:p w:rsidR="005E3BD2" w:rsidRPr="001E5941" w:rsidRDefault="005E3BD2" w:rsidP="005E3BD2">
            <w:pPr>
              <w:spacing w:after="0" w:line="240" w:lineRule="auto"/>
              <w:jc w:val="center"/>
              <w:rPr>
                <w:rFonts w:ascii="Arial" w:eastAsia="Times New Roman" w:hAnsi="Arial" w:cs="Arial"/>
                <w:color w:val="000000"/>
                <w:sz w:val="16"/>
                <w:szCs w:val="16"/>
                <w:lang w:eastAsia="es-CO"/>
              </w:rPr>
            </w:pPr>
            <w:r w:rsidRPr="001E5941">
              <w:rPr>
                <w:rFonts w:ascii="Arial" w:eastAsia="Times New Roman" w:hAnsi="Arial" w:cs="Arial"/>
                <w:color w:val="000000"/>
                <w:sz w:val="16"/>
                <w:szCs w:val="16"/>
                <w:lang w:eastAsia="es-CO"/>
              </w:rPr>
              <w:t>3</w:t>
            </w:r>
          </w:p>
        </w:tc>
        <w:tc>
          <w:tcPr>
            <w:tcW w:w="1768" w:type="dxa"/>
            <w:tcBorders>
              <w:bottom w:val="single" w:sz="4" w:space="0" w:color="auto"/>
            </w:tcBorders>
            <w:shd w:val="clear" w:color="auto" w:fill="auto"/>
            <w:noWrap/>
            <w:vAlign w:val="center"/>
            <w:hideMark/>
          </w:tcPr>
          <w:p w:rsidR="005E3BD2" w:rsidRPr="001E5941" w:rsidRDefault="005E3BD2" w:rsidP="005E3BD2">
            <w:pPr>
              <w:spacing w:after="0" w:line="240" w:lineRule="auto"/>
              <w:rPr>
                <w:rFonts w:ascii="Arial" w:eastAsia="Times New Roman" w:hAnsi="Arial" w:cs="Arial"/>
                <w:color w:val="000000"/>
                <w:sz w:val="16"/>
                <w:szCs w:val="16"/>
                <w:lang w:eastAsia="es-CO"/>
              </w:rPr>
            </w:pPr>
            <w:r w:rsidRPr="001E5941">
              <w:rPr>
                <w:rFonts w:ascii="Arial" w:eastAsia="Times New Roman" w:hAnsi="Arial" w:cs="Arial"/>
                <w:color w:val="000000"/>
                <w:sz w:val="16"/>
                <w:szCs w:val="16"/>
                <w:lang w:eastAsia="es-CO"/>
              </w:rPr>
              <w:t>Sellador Quantitray </w:t>
            </w:r>
          </w:p>
        </w:tc>
        <w:tc>
          <w:tcPr>
            <w:tcW w:w="1067" w:type="dxa"/>
            <w:tcBorders>
              <w:top w:val="nil"/>
              <w:left w:val="nil"/>
              <w:bottom w:val="single" w:sz="4" w:space="0" w:color="000000"/>
              <w:right w:val="single" w:sz="4" w:space="0" w:color="000000"/>
            </w:tcBorders>
            <w:shd w:val="clear" w:color="auto" w:fill="auto"/>
            <w:vAlign w:val="center"/>
          </w:tcPr>
          <w:p w:rsidR="005E3BD2" w:rsidRPr="001E5941" w:rsidRDefault="005E3BD2" w:rsidP="005E3BD2">
            <w:pPr>
              <w:spacing w:after="0" w:line="240" w:lineRule="auto"/>
              <w:jc w:val="center"/>
              <w:rPr>
                <w:rFonts w:ascii="Arial" w:eastAsia="Courier New" w:hAnsi="Arial" w:cs="Arial"/>
                <w:color w:val="000000"/>
                <w:sz w:val="18"/>
                <w:szCs w:val="18"/>
                <w:lang w:val="es-ES"/>
              </w:rPr>
            </w:pPr>
            <w:r w:rsidRPr="001E5941">
              <w:rPr>
                <w:rFonts w:ascii="Arial" w:eastAsia="Courier New" w:hAnsi="Arial" w:cs="Arial"/>
                <w:color w:val="000000"/>
                <w:sz w:val="18"/>
                <w:szCs w:val="18"/>
                <w:lang w:val="es-ES"/>
              </w:rPr>
              <w:t>Unidad</w:t>
            </w:r>
          </w:p>
        </w:tc>
        <w:tc>
          <w:tcPr>
            <w:tcW w:w="1134" w:type="dxa"/>
            <w:tcBorders>
              <w:top w:val="nil"/>
              <w:left w:val="nil"/>
              <w:bottom w:val="single" w:sz="4" w:space="0" w:color="000000"/>
              <w:right w:val="nil"/>
            </w:tcBorders>
            <w:shd w:val="clear" w:color="auto" w:fill="auto"/>
            <w:vAlign w:val="center"/>
          </w:tcPr>
          <w:p w:rsidR="005E3BD2" w:rsidRPr="001E5941" w:rsidRDefault="005E3BD2" w:rsidP="005E3BD2">
            <w:pPr>
              <w:spacing w:after="0" w:line="240" w:lineRule="auto"/>
              <w:jc w:val="center"/>
              <w:rPr>
                <w:rFonts w:ascii="Arial" w:eastAsia="Courier New" w:hAnsi="Arial" w:cs="Arial"/>
                <w:color w:val="000000"/>
                <w:sz w:val="18"/>
                <w:szCs w:val="18"/>
                <w:lang w:val="es-ES"/>
              </w:rPr>
            </w:pPr>
            <w:r w:rsidRPr="001E5941">
              <w:rPr>
                <w:rFonts w:ascii="Arial" w:eastAsia="Courier New" w:hAnsi="Arial" w:cs="Arial"/>
                <w:color w:val="000000"/>
                <w:sz w:val="18"/>
                <w:szCs w:val="18"/>
                <w:lang w:val="es-ES"/>
              </w:rPr>
              <w:t>1</w:t>
            </w:r>
          </w:p>
        </w:tc>
        <w:tc>
          <w:tcPr>
            <w:tcW w:w="1276" w:type="dxa"/>
            <w:tcBorders>
              <w:bottom w:val="single" w:sz="4" w:space="0" w:color="auto"/>
            </w:tcBorders>
          </w:tcPr>
          <w:p w:rsidR="005E3BD2" w:rsidRPr="001E5941" w:rsidRDefault="005E3BD2" w:rsidP="005E3BD2">
            <w:pPr>
              <w:spacing w:after="0" w:line="240" w:lineRule="auto"/>
              <w:rPr>
                <w:rFonts w:ascii="Arial" w:eastAsia="Times New Roman" w:hAnsi="Arial" w:cs="Arial"/>
                <w:color w:val="000000"/>
                <w:sz w:val="16"/>
                <w:szCs w:val="16"/>
                <w:lang w:eastAsia="es-CO"/>
              </w:rPr>
            </w:pPr>
          </w:p>
        </w:tc>
        <w:tc>
          <w:tcPr>
            <w:tcW w:w="1275" w:type="dxa"/>
          </w:tcPr>
          <w:p w:rsidR="005E3BD2" w:rsidRPr="001E5941" w:rsidRDefault="005E3BD2" w:rsidP="005E3BD2">
            <w:pPr>
              <w:spacing w:after="0" w:line="240" w:lineRule="auto"/>
              <w:rPr>
                <w:rFonts w:ascii="Arial" w:eastAsia="Times New Roman" w:hAnsi="Arial" w:cs="Arial"/>
                <w:color w:val="000000"/>
                <w:sz w:val="16"/>
                <w:szCs w:val="16"/>
                <w:lang w:eastAsia="es-CO"/>
              </w:rPr>
            </w:pPr>
          </w:p>
        </w:tc>
        <w:tc>
          <w:tcPr>
            <w:tcW w:w="1275" w:type="dxa"/>
          </w:tcPr>
          <w:p w:rsidR="005E3BD2" w:rsidRPr="001E5941" w:rsidRDefault="005E3BD2" w:rsidP="005E3BD2">
            <w:pPr>
              <w:spacing w:after="0" w:line="240" w:lineRule="auto"/>
              <w:rPr>
                <w:rFonts w:ascii="Arial" w:eastAsia="Times New Roman" w:hAnsi="Arial" w:cs="Arial"/>
                <w:color w:val="000000"/>
                <w:sz w:val="16"/>
                <w:szCs w:val="16"/>
                <w:lang w:eastAsia="es-CO"/>
              </w:rPr>
            </w:pPr>
          </w:p>
        </w:tc>
        <w:tc>
          <w:tcPr>
            <w:tcW w:w="1275" w:type="dxa"/>
          </w:tcPr>
          <w:p w:rsidR="005E3BD2" w:rsidRPr="001E5941" w:rsidRDefault="005E3BD2" w:rsidP="005E3BD2">
            <w:pPr>
              <w:spacing w:after="0" w:line="240" w:lineRule="auto"/>
              <w:rPr>
                <w:rFonts w:ascii="Arial" w:eastAsia="Times New Roman" w:hAnsi="Arial" w:cs="Arial"/>
                <w:color w:val="000000"/>
                <w:sz w:val="16"/>
                <w:szCs w:val="16"/>
                <w:lang w:eastAsia="es-CO"/>
              </w:rPr>
            </w:pPr>
          </w:p>
        </w:tc>
      </w:tr>
      <w:tr w:rsidR="005E3BD2" w:rsidRPr="001E5941" w:rsidTr="00147D5E">
        <w:trPr>
          <w:trHeight w:val="255"/>
        </w:trPr>
        <w:tc>
          <w:tcPr>
            <w:tcW w:w="921" w:type="dxa"/>
            <w:tcBorders>
              <w:top w:val="single" w:sz="4" w:space="0" w:color="auto"/>
              <w:left w:val="nil"/>
              <w:bottom w:val="nil"/>
              <w:right w:val="nil"/>
            </w:tcBorders>
            <w:shd w:val="clear" w:color="auto" w:fill="auto"/>
            <w:noWrap/>
            <w:vAlign w:val="center"/>
          </w:tcPr>
          <w:p w:rsidR="005E3BD2" w:rsidRPr="001E5941" w:rsidRDefault="005E3BD2" w:rsidP="005E3BD2">
            <w:pPr>
              <w:spacing w:after="0" w:line="240" w:lineRule="auto"/>
              <w:jc w:val="center"/>
              <w:rPr>
                <w:rFonts w:ascii="Arial" w:eastAsia="Times New Roman" w:hAnsi="Arial" w:cs="Arial"/>
                <w:color w:val="000000"/>
                <w:sz w:val="16"/>
                <w:szCs w:val="16"/>
                <w:lang w:eastAsia="es-CO"/>
              </w:rPr>
            </w:pPr>
          </w:p>
        </w:tc>
        <w:tc>
          <w:tcPr>
            <w:tcW w:w="1768" w:type="dxa"/>
            <w:tcBorders>
              <w:top w:val="single" w:sz="4" w:space="0" w:color="auto"/>
              <w:left w:val="nil"/>
              <w:bottom w:val="nil"/>
              <w:right w:val="nil"/>
            </w:tcBorders>
            <w:shd w:val="clear" w:color="auto" w:fill="auto"/>
            <w:noWrap/>
            <w:vAlign w:val="center"/>
          </w:tcPr>
          <w:p w:rsidR="005E3BD2" w:rsidRPr="001E5941" w:rsidRDefault="005E3BD2" w:rsidP="005E3BD2">
            <w:pPr>
              <w:spacing w:after="0" w:line="240" w:lineRule="auto"/>
              <w:rPr>
                <w:rFonts w:ascii="Arial" w:eastAsia="Times New Roman" w:hAnsi="Arial" w:cs="Arial"/>
                <w:color w:val="000000"/>
                <w:sz w:val="16"/>
                <w:szCs w:val="16"/>
                <w:lang w:eastAsia="es-CO"/>
              </w:rPr>
            </w:pPr>
          </w:p>
        </w:tc>
        <w:tc>
          <w:tcPr>
            <w:tcW w:w="1067" w:type="dxa"/>
            <w:tcBorders>
              <w:top w:val="single" w:sz="4" w:space="0" w:color="auto"/>
              <w:left w:val="nil"/>
              <w:bottom w:val="nil"/>
              <w:right w:val="nil"/>
            </w:tcBorders>
          </w:tcPr>
          <w:p w:rsidR="005E3BD2" w:rsidRPr="001E5941" w:rsidRDefault="005E3BD2" w:rsidP="005E3BD2">
            <w:pPr>
              <w:spacing w:after="0" w:line="240" w:lineRule="auto"/>
              <w:rPr>
                <w:rFonts w:ascii="Arial" w:eastAsia="Times New Roman" w:hAnsi="Arial" w:cs="Arial"/>
                <w:color w:val="000000"/>
                <w:sz w:val="16"/>
                <w:szCs w:val="16"/>
                <w:lang w:eastAsia="es-CO"/>
              </w:rPr>
            </w:pPr>
          </w:p>
        </w:tc>
        <w:tc>
          <w:tcPr>
            <w:tcW w:w="1134" w:type="dxa"/>
            <w:tcBorders>
              <w:top w:val="single" w:sz="4" w:space="0" w:color="auto"/>
              <w:left w:val="nil"/>
              <w:bottom w:val="nil"/>
              <w:right w:val="nil"/>
            </w:tcBorders>
          </w:tcPr>
          <w:p w:rsidR="005E3BD2" w:rsidRPr="001E5941" w:rsidRDefault="005E3BD2" w:rsidP="005E3BD2">
            <w:pPr>
              <w:spacing w:after="0" w:line="240" w:lineRule="auto"/>
              <w:rPr>
                <w:rFonts w:ascii="Arial" w:eastAsia="Times New Roman" w:hAnsi="Arial" w:cs="Arial"/>
                <w:color w:val="000000"/>
                <w:sz w:val="16"/>
                <w:szCs w:val="16"/>
                <w:lang w:eastAsia="es-CO"/>
              </w:rPr>
            </w:pPr>
          </w:p>
        </w:tc>
        <w:tc>
          <w:tcPr>
            <w:tcW w:w="1276" w:type="dxa"/>
            <w:tcBorders>
              <w:top w:val="single" w:sz="4" w:space="0" w:color="auto"/>
              <w:left w:val="nil"/>
              <w:bottom w:val="nil"/>
              <w:right w:val="single" w:sz="4" w:space="0" w:color="auto"/>
            </w:tcBorders>
          </w:tcPr>
          <w:p w:rsidR="005E3BD2" w:rsidRPr="001E5941" w:rsidRDefault="005E3BD2" w:rsidP="005E3BD2">
            <w:pPr>
              <w:spacing w:after="0" w:line="240" w:lineRule="auto"/>
              <w:rPr>
                <w:rFonts w:ascii="Arial" w:eastAsia="Times New Roman" w:hAnsi="Arial" w:cs="Arial"/>
                <w:color w:val="000000"/>
                <w:sz w:val="16"/>
                <w:szCs w:val="16"/>
                <w:lang w:eastAsia="es-CO"/>
              </w:rPr>
            </w:pPr>
          </w:p>
        </w:tc>
        <w:tc>
          <w:tcPr>
            <w:tcW w:w="2550" w:type="dxa"/>
            <w:gridSpan w:val="2"/>
            <w:tcBorders>
              <w:left w:val="single" w:sz="4" w:space="0" w:color="auto"/>
            </w:tcBorders>
          </w:tcPr>
          <w:p w:rsidR="005E3BD2" w:rsidRPr="001E5941" w:rsidRDefault="005E3BD2" w:rsidP="005E3BD2">
            <w:pPr>
              <w:spacing w:after="0" w:line="240" w:lineRule="auto"/>
              <w:rPr>
                <w:rFonts w:ascii="Arial" w:eastAsia="Times New Roman" w:hAnsi="Arial" w:cs="Arial"/>
                <w:b/>
                <w:color w:val="000000"/>
                <w:sz w:val="16"/>
                <w:szCs w:val="16"/>
                <w:lang w:eastAsia="es-CO"/>
              </w:rPr>
            </w:pPr>
            <w:r w:rsidRPr="001E5941">
              <w:rPr>
                <w:rFonts w:ascii="Arial" w:eastAsia="Times New Roman" w:hAnsi="Arial" w:cs="Arial"/>
                <w:b/>
                <w:color w:val="000000"/>
                <w:sz w:val="16"/>
                <w:szCs w:val="16"/>
                <w:lang w:eastAsia="es-CO"/>
              </w:rPr>
              <w:t>SUB TOTAL</w:t>
            </w:r>
          </w:p>
        </w:tc>
        <w:tc>
          <w:tcPr>
            <w:tcW w:w="1275" w:type="dxa"/>
          </w:tcPr>
          <w:p w:rsidR="005E3BD2" w:rsidRPr="001E5941" w:rsidRDefault="005E3BD2" w:rsidP="005E3BD2">
            <w:pPr>
              <w:spacing w:after="0" w:line="240" w:lineRule="auto"/>
              <w:rPr>
                <w:rFonts w:ascii="Arial" w:eastAsia="Times New Roman" w:hAnsi="Arial" w:cs="Arial"/>
                <w:color w:val="000000"/>
                <w:sz w:val="16"/>
                <w:szCs w:val="16"/>
                <w:lang w:eastAsia="es-CO"/>
              </w:rPr>
            </w:pPr>
          </w:p>
        </w:tc>
      </w:tr>
      <w:tr w:rsidR="005E3BD2" w:rsidRPr="001E5941" w:rsidTr="00147D5E">
        <w:trPr>
          <w:trHeight w:val="255"/>
        </w:trPr>
        <w:tc>
          <w:tcPr>
            <w:tcW w:w="921" w:type="dxa"/>
            <w:tcBorders>
              <w:top w:val="nil"/>
              <w:left w:val="nil"/>
              <w:bottom w:val="nil"/>
              <w:right w:val="nil"/>
            </w:tcBorders>
            <w:shd w:val="clear" w:color="auto" w:fill="auto"/>
            <w:noWrap/>
            <w:vAlign w:val="center"/>
          </w:tcPr>
          <w:p w:rsidR="005E3BD2" w:rsidRPr="001E5941" w:rsidRDefault="005E3BD2" w:rsidP="005E3BD2">
            <w:pPr>
              <w:spacing w:after="0" w:line="240" w:lineRule="auto"/>
              <w:jc w:val="center"/>
              <w:rPr>
                <w:rFonts w:ascii="Arial" w:eastAsia="Times New Roman" w:hAnsi="Arial" w:cs="Arial"/>
                <w:color w:val="000000"/>
                <w:sz w:val="16"/>
                <w:szCs w:val="16"/>
                <w:lang w:eastAsia="es-CO"/>
              </w:rPr>
            </w:pPr>
          </w:p>
        </w:tc>
        <w:tc>
          <w:tcPr>
            <w:tcW w:w="1768" w:type="dxa"/>
            <w:tcBorders>
              <w:top w:val="nil"/>
              <w:left w:val="nil"/>
              <w:bottom w:val="nil"/>
              <w:right w:val="nil"/>
            </w:tcBorders>
            <w:shd w:val="clear" w:color="auto" w:fill="auto"/>
            <w:noWrap/>
            <w:vAlign w:val="center"/>
          </w:tcPr>
          <w:p w:rsidR="005E3BD2" w:rsidRPr="001E5941" w:rsidRDefault="005E3BD2" w:rsidP="005E3BD2">
            <w:pPr>
              <w:spacing w:after="0" w:line="240" w:lineRule="auto"/>
              <w:rPr>
                <w:rFonts w:ascii="Arial" w:eastAsia="Times New Roman" w:hAnsi="Arial" w:cs="Arial"/>
                <w:color w:val="000000"/>
                <w:sz w:val="16"/>
                <w:szCs w:val="16"/>
                <w:lang w:eastAsia="es-CO"/>
              </w:rPr>
            </w:pPr>
          </w:p>
        </w:tc>
        <w:tc>
          <w:tcPr>
            <w:tcW w:w="1067" w:type="dxa"/>
            <w:tcBorders>
              <w:top w:val="nil"/>
              <w:left w:val="nil"/>
              <w:bottom w:val="nil"/>
              <w:right w:val="nil"/>
            </w:tcBorders>
          </w:tcPr>
          <w:p w:rsidR="005E3BD2" w:rsidRPr="001E5941" w:rsidRDefault="005E3BD2" w:rsidP="005E3BD2">
            <w:pPr>
              <w:spacing w:after="0" w:line="240" w:lineRule="auto"/>
              <w:rPr>
                <w:rFonts w:ascii="Arial" w:eastAsia="Times New Roman" w:hAnsi="Arial" w:cs="Arial"/>
                <w:color w:val="000000"/>
                <w:sz w:val="16"/>
                <w:szCs w:val="16"/>
                <w:lang w:eastAsia="es-CO"/>
              </w:rPr>
            </w:pPr>
          </w:p>
        </w:tc>
        <w:tc>
          <w:tcPr>
            <w:tcW w:w="1134" w:type="dxa"/>
            <w:tcBorders>
              <w:top w:val="nil"/>
              <w:left w:val="nil"/>
              <w:bottom w:val="nil"/>
              <w:right w:val="nil"/>
            </w:tcBorders>
          </w:tcPr>
          <w:p w:rsidR="005E3BD2" w:rsidRPr="001E5941" w:rsidRDefault="005E3BD2" w:rsidP="005E3BD2">
            <w:pPr>
              <w:spacing w:after="0" w:line="240" w:lineRule="auto"/>
              <w:rPr>
                <w:rFonts w:ascii="Arial" w:eastAsia="Times New Roman" w:hAnsi="Arial" w:cs="Arial"/>
                <w:color w:val="000000"/>
                <w:sz w:val="16"/>
                <w:szCs w:val="16"/>
                <w:lang w:eastAsia="es-CO"/>
              </w:rPr>
            </w:pPr>
          </w:p>
        </w:tc>
        <w:tc>
          <w:tcPr>
            <w:tcW w:w="1276" w:type="dxa"/>
            <w:tcBorders>
              <w:top w:val="nil"/>
              <w:left w:val="nil"/>
              <w:bottom w:val="nil"/>
              <w:right w:val="single" w:sz="4" w:space="0" w:color="auto"/>
            </w:tcBorders>
          </w:tcPr>
          <w:p w:rsidR="005E3BD2" w:rsidRPr="001E5941" w:rsidRDefault="005E3BD2" w:rsidP="005E3BD2">
            <w:pPr>
              <w:spacing w:after="0" w:line="240" w:lineRule="auto"/>
              <w:rPr>
                <w:rFonts w:ascii="Arial" w:eastAsia="Times New Roman" w:hAnsi="Arial" w:cs="Arial"/>
                <w:color w:val="000000"/>
                <w:sz w:val="16"/>
                <w:szCs w:val="16"/>
                <w:lang w:eastAsia="es-CO"/>
              </w:rPr>
            </w:pPr>
          </w:p>
        </w:tc>
        <w:tc>
          <w:tcPr>
            <w:tcW w:w="2550" w:type="dxa"/>
            <w:gridSpan w:val="2"/>
            <w:tcBorders>
              <w:left w:val="single" w:sz="4" w:space="0" w:color="auto"/>
            </w:tcBorders>
          </w:tcPr>
          <w:p w:rsidR="005E3BD2" w:rsidRPr="001E5941" w:rsidRDefault="005E3BD2" w:rsidP="005E3BD2">
            <w:pPr>
              <w:spacing w:after="0" w:line="240" w:lineRule="auto"/>
              <w:rPr>
                <w:rFonts w:ascii="Arial" w:eastAsia="Times New Roman" w:hAnsi="Arial" w:cs="Arial"/>
                <w:b/>
                <w:color w:val="000000"/>
                <w:sz w:val="16"/>
                <w:szCs w:val="16"/>
                <w:lang w:eastAsia="es-CO"/>
              </w:rPr>
            </w:pPr>
            <w:r w:rsidRPr="001E5941">
              <w:rPr>
                <w:rFonts w:ascii="Arial" w:eastAsia="Times New Roman" w:hAnsi="Arial" w:cs="Arial"/>
                <w:b/>
                <w:color w:val="000000"/>
                <w:sz w:val="16"/>
                <w:szCs w:val="16"/>
                <w:lang w:eastAsia="es-CO"/>
              </w:rPr>
              <w:t>IVA</w:t>
            </w:r>
          </w:p>
        </w:tc>
        <w:tc>
          <w:tcPr>
            <w:tcW w:w="1275" w:type="dxa"/>
          </w:tcPr>
          <w:p w:rsidR="005E3BD2" w:rsidRPr="001E5941" w:rsidRDefault="005E3BD2" w:rsidP="005E3BD2">
            <w:pPr>
              <w:spacing w:after="0" w:line="240" w:lineRule="auto"/>
              <w:rPr>
                <w:rFonts w:ascii="Arial" w:eastAsia="Times New Roman" w:hAnsi="Arial" w:cs="Arial"/>
                <w:color w:val="000000"/>
                <w:sz w:val="16"/>
                <w:szCs w:val="16"/>
                <w:lang w:eastAsia="es-CO"/>
              </w:rPr>
            </w:pPr>
          </w:p>
        </w:tc>
      </w:tr>
      <w:tr w:rsidR="005E3BD2" w:rsidRPr="001E5941" w:rsidTr="00147D5E">
        <w:trPr>
          <w:trHeight w:val="255"/>
        </w:trPr>
        <w:tc>
          <w:tcPr>
            <w:tcW w:w="921" w:type="dxa"/>
            <w:tcBorders>
              <w:top w:val="nil"/>
              <w:left w:val="nil"/>
              <w:bottom w:val="nil"/>
              <w:right w:val="nil"/>
            </w:tcBorders>
            <w:shd w:val="clear" w:color="auto" w:fill="auto"/>
            <w:noWrap/>
            <w:vAlign w:val="center"/>
          </w:tcPr>
          <w:p w:rsidR="005E3BD2" w:rsidRPr="001E5941" w:rsidRDefault="005E3BD2" w:rsidP="005E3BD2">
            <w:pPr>
              <w:spacing w:after="0" w:line="240" w:lineRule="auto"/>
              <w:jc w:val="center"/>
              <w:rPr>
                <w:rFonts w:ascii="Arial" w:eastAsia="Times New Roman" w:hAnsi="Arial" w:cs="Arial"/>
                <w:color w:val="000000"/>
                <w:sz w:val="16"/>
                <w:szCs w:val="16"/>
                <w:lang w:eastAsia="es-CO"/>
              </w:rPr>
            </w:pPr>
          </w:p>
        </w:tc>
        <w:tc>
          <w:tcPr>
            <w:tcW w:w="1768" w:type="dxa"/>
            <w:tcBorders>
              <w:top w:val="nil"/>
              <w:left w:val="nil"/>
              <w:bottom w:val="nil"/>
              <w:right w:val="nil"/>
            </w:tcBorders>
            <w:shd w:val="clear" w:color="auto" w:fill="auto"/>
            <w:noWrap/>
            <w:vAlign w:val="center"/>
          </w:tcPr>
          <w:p w:rsidR="005E3BD2" w:rsidRPr="001E5941" w:rsidRDefault="005E3BD2" w:rsidP="005E3BD2">
            <w:pPr>
              <w:spacing w:after="0" w:line="240" w:lineRule="auto"/>
              <w:rPr>
                <w:rFonts w:ascii="Arial" w:eastAsia="Times New Roman" w:hAnsi="Arial" w:cs="Arial"/>
                <w:color w:val="000000"/>
                <w:sz w:val="16"/>
                <w:szCs w:val="16"/>
                <w:lang w:eastAsia="es-CO"/>
              </w:rPr>
            </w:pPr>
          </w:p>
        </w:tc>
        <w:tc>
          <w:tcPr>
            <w:tcW w:w="1067" w:type="dxa"/>
            <w:tcBorders>
              <w:top w:val="nil"/>
              <w:left w:val="nil"/>
              <w:bottom w:val="nil"/>
              <w:right w:val="nil"/>
            </w:tcBorders>
          </w:tcPr>
          <w:p w:rsidR="005E3BD2" w:rsidRPr="001E5941" w:rsidRDefault="005E3BD2" w:rsidP="005E3BD2">
            <w:pPr>
              <w:spacing w:after="0" w:line="240" w:lineRule="auto"/>
              <w:rPr>
                <w:rFonts w:ascii="Arial" w:eastAsia="Times New Roman" w:hAnsi="Arial" w:cs="Arial"/>
                <w:color w:val="000000"/>
                <w:sz w:val="16"/>
                <w:szCs w:val="16"/>
                <w:lang w:eastAsia="es-CO"/>
              </w:rPr>
            </w:pPr>
          </w:p>
        </w:tc>
        <w:tc>
          <w:tcPr>
            <w:tcW w:w="1134" w:type="dxa"/>
            <w:tcBorders>
              <w:top w:val="nil"/>
              <w:left w:val="nil"/>
              <w:bottom w:val="nil"/>
              <w:right w:val="nil"/>
            </w:tcBorders>
          </w:tcPr>
          <w:p w:rsidR="005E3BD2" w:rsidRPr="001E5941" w:rsidRDefault="005E3BD2" w:rsidP="005E3BD2">
            <w:pPr>
              <w:spacing w:after="0" w:line="240" w:lineRule="auto"/>
              <w:rPr>
                <w:rFonts w:ascii="Arial" w:eastAsia="Times New Roman" w:hAnsi="Arial" w:cs="Arial"/>
                <w:color w:val="000000"/>
                <w:sz w:val="16"/>
                <w:szCs w:val="16"/>
                <w:lang w:eastAsia="es-CO"/>
              </w:rPr>
            </w:pPr>
          </w:p>
        </w:tc>
        <w:tc>
          <w:tcPr>
            <w:tcW w:w="1276" w:type="dxa"/>
            <w:tcBorders>
              <w:top w:val="nil"/>
              <w:left w:val="nil"/>
              <w:bottom w:val="nil"/>
              <w:right w:val="single" w:sz="4" w:space="0" w:color="auto"/>
            </w:tcBorders>
          </w:tcPr>
          <w:p w:rsidR="005E3BD2" w:rsidRPr="001E5941" w:rsidRDefault="005E3BD2" w:rsidP="005E3BD2">
            <w:pPr>
              <w:spacing w:after="0" w:line="240" w:lineRule="auto"/>
              <w:rPr>
                <w:rFonts w:ascii="Arial" w:eastAsia="Times New Roman" w:hAnsi="Arial" w:cs="Arial"/>
                <w:color w:val="000000"/>
                <w:sz w:val="16"/>
                <w:szCs w:val="16"/>
                <w:lang w:eastAsia="es-CO"/>
              </w:rPr>
            </w:pPr>
          </w:p>
        </w:tc>
        <w:tc>
          <w:tcPr>
            <w:tcW w:w="2550" w:type="dxa"/>
            <w:gridSpan w:val="2"/>
            <w:tcBorders>
              <w:left w:val="single" w:sz="4" w:space="0" w:color="auto"/>
            </w:tcBorders>
          </w:tcPr>
          <w:p w:rsidR="005E3BD2" w:rsidRPr="001E5941" w:rsidRDefault="005E3BD2" w:rsidP="005E3BD2">
            <w:pPr>
              <w:spacing w:after="0" w:line="240" w:lineRule="auto"/>
              <w:rPr>
                <w:rFonts w:ascii="Arial" w:eastAsia="Times New Roman" w:hAnsi="Arial" w:cs="Arial"/>
                <w:b/>
                <w:color w:val="000000"/>
                <w:sz w:val="16"/>
                <w:szCs w:val="16"/>
                <w:lang w:eastAsia="es-CO"/>
              </w:rPr>
            </w:pPr>
            <w:r w:rsidRPr="001E5941">
              <w:rPr>
                <w:rFonts w:ascii="Arial" w:eastAsia="Times New Roman" w:hAnsi="Arial" w:cs="Arial"/>
                <w:b/>
                <w:color w:val="000000"/>
                <w:sz w:val="16"/>
                <w:szCs w:val="16"/>
                <w:lang w:eastAsia="es-CO"/>
              </w:rPr>
              <w:t>VALOR TOTAL (SUBTOTAL+IVA)</w:t>
            </w:r>
          </w:p>
        </w:tc>
        <w:tc>
          <w:tcPr>
            <w:tcW w:w="1275" w:type="dxa"/>
          </w:tcPr>
          <w:p w:rsidR="005E3BD2" w:rsidRPr="001E5941" w:rsidRDefault="005E3BD2" w:rsidP="005E3BD2">
            <w:pPr>
              <w:spacing w:after="0" w:line="240" w:lineRule="auto"/>
              <w:rPr>
                <w:rFonts w:ascii="Arial" w:eastAsia="Times New Roman" w:hAnsi="Arial" w:cs="Arial"/>
                <w:color w:val="000000"/>
                <w:sz w:val="16"/>
                <w:szCs w:val="16"/>
                <w:lang w:eastAsia="es-CO"/>
              </w:rPr>
            </w:pPr>
          </w:p>
        </w:tc>
      </w:tr>
    </w:tbl>
    <w:p w:rsidR="005E3BD2" w:rsidRPr="001E5941" w:rsidRDefault="005E3BD2" w:rsidP="005E3BD2">
      <w:pPr>
        <w:spacing w:after="0" w:line="240" w:lineRule="auto"/>
        <w:rPr>
          <w:rFonts w:ascii="Arial" w:eastAsia="Times New Roman" w:hAnsi="Arial" w:cs="Arial"/>
          <w:b/>
          <w:bCs/>
          <w:lang w:eastAsia="es-CO"/>
        </w:rPr>
      </w:pPr>
    </w:p>
    <w:p w:rsidR="005E3BD2" w:rsidRPr="001E5941" w:rsidRDefault="005E3BD2" w:rsidP="005E3BD2">
      <w:pPr>
        <w:spacing w:after="0" w:line="240" w:lineRule="auto"/>
        <w:jc w:val="both"/>
        <w:rPr>
          <w:rFonts w:ascii="Arial" w:eastAsia="Courier New" w:hAnsi="Arial" w:cs="Arial"/>
          <w:b/>
          <w:bCs/>
          <w:sz w:val="24"/>
          <w:szCs w:val="24"/>
          <w:lang w:val="es-ES"/>
        </w:rPr>
      </w:pPr>
      <w:r w:rsidRPr="001E5941">
        <w:rPr>
          <w:rFonts w:ascii="Arial" w:eastAsia="Courier New" w:hAnsi="Arial" w:cs="Arial"/>
          <w:b/>
          <w:sz w:val="24"/>
          <w:szCs w:val="24"/>
          <w:lang w:val="es-ES"/>
        </w:rPr>
        <w:t>El valor de la oferta económica a registrar en la plataforma SECOP II deberá corresponder al GRUPO o GRUPOS por el cual presenta la oferta.</w:t>
      </w:r>
    </w:p>
    <w:p w:rsidR="005E3BD2" w:rsidRPr="001E5941" w:rsidRDefault="005E3BD2" w:rsidP="005E3BD2">
      <w:pPr>
        <w:autoSpaceDE w:val="0"/>
        <w:autoSpaceDN w:val="0"/>
        <w:adjustRightInd w:val="0"/>
        <w:spacing w:after="0" w:line="240" w:lineRule="atLeast"/>
        <w:contextualSpacing/>
        <w:jc w:val="both"/>
        <w:rPr>
          <w:rFonts w:ascii="Book Antiqua" w:eastAsia="Tahoma" w:hAnsi="Book Antiqua" w:cs="Book Antiqua"/>
          <w:b/>
          <w:bCs/>
          <w:sz w:val="24"/>
          <w:szCs w:val="24"/>
          <w:lang w:eastAsia="es-CO"/>
        </w:rPr>
      </w:pPr>
    </w:p>
    <w:p w:rsidR="005E3BD2" w:rsidRPr="001E5941" w:rsidRDefault="005E3BD2" w:rsidP="005E3BD2">
      <w:pPr>
        <w:spacing w:after="0" w:line="240" w:lineRule="auto"/>
        <w:jc w:val="both"/>
        <w:rPr>
          <w:rFonts w:ascii="Arial" w:eastAsia="Courier New" w:hAnsi="Arial" w:cs="Arial"/>
          <w:lang w:val="es-ES"/>
        </w:rPr>
      </w:pPr>
      <w:r w:rsidRPr="001E5941">
        <w:rPr>
          <w:rFonts w:ascii="Arial" w:eastAsia="Courier New" w:hAnsi="Arial" w:cs="Arial"/>
          <w:lang w:val="es-ES"/>
        </w:rPr>
        <w:t>En caso de resultar favorecido(s) con la adjudicación, me (nos) comprometo a firmar el contrato y a cumplir con todas las obligaciones establecidas tanto en el pliego de condiciones como en la propuesta que presente (amos)</w:t>
      </w:r>
    </w:p>
    <w:p w:rsidR="005E3BD2" w:rsidRPr="001E5941" w:rsidRDefault="005E3BD2" w:rsidP="005E3BD2">
      <w:pPr>
        <w:autoSpaceDE w:val="0"/>
        <w:autoSpaceDN w:val="0"/>
        <w:adjustRightInd w:val="0"/>
        <w:spacing w:after="0" w:line="240" w:lineRule="atLeast"/>
        <w:contextualSpacing/>
        <w:rPr>
          <w:rFonts w:ascii="Arial" w:eastAsia="Book Antiqua" w:hAnsi="Arial" w:cs="Arial"/>
          <w:b/>
          <w:bCs/>
          <w:sz w:val="21"/>
          <w:szCs w:val="21"/>
          <w:lang w:val="es-ES"/>
        </w:rPr>
      </w:pPr>
    </w:p>
    <w:p w:rsidR="005E3BD2" w:rsidRPr="001E5941" w:rsidRDefault="005E3BD2" w:rsidP="005E3BD2">
      <w:pPr>
        <w:autoSpaceDE w:val="0"/>
        <w:autoSpaceDN w:val="0"/>
        <w:adjustRightInd w:val="0"/>
        <w:spacing w:after="0" w:line="240" w:lineRule="atLeast"/>
        <w:contextualSpacing/>
        <w:jc w:val="both"/>
        <w:rPr>
          <w:rFonts w:ascii="Arial" w:eastAsia="Tahoma" w:hAnsi="Arial" w:cs="Arial"/>
          <w:bCs/>
          <w:lang w:eastAsia="es-CO"/>
        </w:rPr>
      </w:pPr>
      <w:r w:rsidRPr="001E5941">
        <w:rPr>
          <w:rFonts w:ascii="Arial" w:eastAsia="Tahoma" w:hAnsi="Arial" w:cs="Arial"/>
          <w:bCs/>
          <w:lang w:eastAsia="es-CO"/>
        </w:rPr>
        <w:t>Atentamente,</w:t>
      </w:r>
      <w:r w:rsidRPr="001E5941">
        <w:rPr>
          <w:rFonts w:ascii="Arial" w:eastAsia="Tahoma" w:hAnsi="Arial" w:cs="Arial"/>
          <w:bCs/>
          <w:lang w:eastAsia="es-CO"/>
        </w:rPr>
        <w:tab/>
      </w:r>
      <w:r w:rsidRPr="001E5941">
        <w:rPr>
          <w:rFonts w:ascii="Arial" w:eastAsia="Tahoma" w:hAnsi="Arial" w:cs="Arial"/>
          <w:bCs/>
          <w:lang w:eastAsia="es-CO"/>
        </w:rPr>
        <w:tab/>
      </w:r>
      <w:r w:rsidRPr="001E5941">
        <w:rPr>
          <w:rFonts w:ascii="Arial" w:eastAsia="Tahoma" w:hAnsi="Arial" w:cs="Arial"/>
          <w:bCs/>
          <w:lang w:eastAsia="es-CO"/>
        </w:rPr>
        <w:tab/>
      </w:r>
      <w:r w:rsidRPr="001E5941">
        <w:rPr>
          <w:rFonts w:ascii="Arial" w:eastAsia="Tahoma" w:hAnsi="Arial" w:cs="Arial"/>
          <w:bCs/>
          <w:lang w:eastAsia="es-CO"/>
        </w:rPr>
        <w:tab/>
      </w:r>
    </w:p>
    <w:p w:rsidR="005E3BD2" w:rsidRPr="001E5941" w:rsidRDefault="005E3BD2" w:rsidP="005E3BD2">
      <w:pPr>
        <w:autoSpaceDE w:val="0"/>
        <w:autoSpaceDN w:val="0"/>
        <w:adjustRightInd w:val="0"/>
        <w:spacing w:after="0" w:line="240" w:lineRule="atLeast"/>
        <w:contextualSpacing/>
        <w:jc w:val="both"/>
        <w:rPr>
          <w:rFonts w:ascii="Arial" w:eastAsia="Tahoma" w:hAnsi="Arial" w:cs="Arial"/>
          <w:bCs/>
          <w:lang w:eastAsia="es-CO"/>
        </w:rPr>
      </w:pPr>
      <w:r w:rsidRPr="001E5941">
        <w:rPr>
          <w:rFonts w:ascii="Arial" w:eastAsia="Tahoma" w:hAnsi="Arial" w:cs="Arial"/>
          <w:bCs/>
          <w:lang w:eastAsia="es-CO"/>
        </w:rPr>
        <w:tab/>
      </w:r>
      <w:r w:rsidRPr="001E5941">
        <w:rPr>
          <w:rFonts w:ascii="Arial" w:eastAsia="Tahoma" w:hAnsi="Arial" w:cs="Arial"/>
          <w:bCs/>
          <w:lang w:eastAsia="es-CO"/>
        </w:rPr>
        <w:tab/>
      </w:r>
      <w:r w:rsidRPr="001E5941">
        <w:rPr>
          <w:rFonts w:ascii="Arial" w:eastAsia="Tahoma" w:hAnsi="Arial" w:cs="Arial"/>
          <w:bCs/>
          <w:lang w:eastAsia="es-CO"/>
        </w:rPr>
        <w:tab/>
      </w:r>
      <w:r w:rsidRPr="001E5941">
        <w:rPr>
          <w:rFonts w:ascii="Arial" w:eastAsia="Tahoma" w:hAnsi="Arial" w:cs="Arial"/>
          <w:bCs/>
          <w:lang w:eastAsia="es-CO"/>
        </w:rPr>
        <w:tab/>
      </w:r>
      <w:r w:rsidRPr="001E5941">
        <w:rPr>
          <w:rFonts w:ascii="Arial" w:eastAsia="Tahoma" w:hAnsi="Arial" w:cs="Arial"/>
          <w:bCs/>
          <w:lang w:eastAsia="es-CO"/>
        </w:rPr>
        <w:tab/>
      </w:r>
      <w:r w:rsidRPr="001E5941">
        <w:rPr>
          <w:rFonts w:ascii="Arial" w:eastAsia="Tahoma" w:hAnsi="Arial" w:cs="Arial"/>
          <w:bCs/>
          <w:lang w:eastAsia="es-CO"/>
        </w:rPr>
        <w:tab/>
      </w:r>
      <w:r w:rsidRPr="001E5941">
        <w:rPr>
          <w:rFonts w:ascii="Arial" w:eastAsia="Tahoma" w:hAnsi="Arial" w:cs="Arial"/>
          <w:bCs/>
          <w:lang w:eastAsia="es-CO"/>
        </w:rPr>
        <w:tab/>
      </w:r>
    </w:p>
    <w:p w:rsidR="005E3BD2" w:rsidRPr="001E5941" w:rsidRDefault="005E3BD2" w:rsidP="005E3BD2">
      <w:pPr>
        <w:autoSpaceDE w:val="0"/>
        <w:autoSpaceDN w:val="0"/>
        <w:adjustRightInd w:val="0"/>
        <w:spacing w:after="0" w:line="240" w:lineRule="atLeast"/>
        <w:contextualSpacing/>
        <w:jc w:val="both"/>
        <w:rPr>
          <w:rFonts w:ascii="Arial" w:eastAsia="Tahoma" w:hAnsi="Arial" w:cs="Arial"/>
          <w:bCs/>
          <w:lang w:eastAsia="es-CO"/>
        </w:rPr>
      </w:pPr>
      <w:r w:rsidRPr="001E5941">
        <w:rPr>
          <w:rFonts w:ascii="Arial" w:eastAsia="Tahoma" w:hAnsi="Arial" w:cs="Arial"/>
          <w:bCs/>
          <w:lang w:eastAsia="es-CO"/>
        </w:rPr>
        <w:t>Nombre o Razón Social del proponente ________________________________</w:t>
      </w:r>
    </w:p>
    <w:p w:rsidR="005E3BD2" w:rsidRPr="001E5941" w:rsidRDefault="005E3BD2" w:rsidP="005E3BD2">
      <w:pPr>
        <w:autoSpaceDE w:val="0"/>
        <w:autoSpaceDN w:val="0"/>
        <w:adjustRightInd w:val="0"/>
        <w:spacing w:after="0" w:line="240" w:lineRule="atLeast"/>
        <w:contextualSpacing/>
        <w:jc w:val="both"/>
        <w:rPr>
          <w:rFonts w:ascii="Arial" w:eastAsia="Tahoma" w:hAnsi="Arial" w:cs="Arial"/>
          <w:bCs/>
          <w:lang w:eastAsia="es-CO"/>
        </w:rPr>
      </w:pPr>
      <w:r w:rsidRPr="001E5941">
        <w:rPr>
          <w:rFonts w:ascii="Arial" w:eastAsia="Tahoma" w:hAnsi="Arial" w:cs="Arial"/>
          <w:bCs/>
          <w:lang w:eastAsia="es-CO"/>
        </w:rPr>
        <w:t>NIT.  O Cédula de Ciudadanía</w:t>
      </w:r>
      <w:r w:rsidRPr="001E5941">
        <w:rPr>
          <w:rFonts w:ascii="Arial" w:eastAsia="Tahoma" w:hAnsi="Arial" w:cs="Arial"/>
          <w:bCs/>
          <w:lang w:eastAsia="es-CO"/>
        </w:rPr>
        <w:tab/>
        <w:t xml:space="preserve">      ________________________________</w:t>
      </w:r>
      <w:r w:rsidRPr="001E5941">
        <w:rPr>
          <w:rFonts w:ascii="Arial" w:eastAsia="Tahoma" w:hAnsi="Arial" w:cs="Arial"/>
          <w:bCs/>
          <w:lang w:eastAsia="es-CO"/>
        </w:rPr>
        <w:tab/>
      </w:r>
    </w:p>
    <w:p w:rsidR="005E3BD2" w:rsidRPr="001E5941" w:rsidRDefault="005E3BD2" w:rsidP="005E3BD2">
      <w:pPr>
        <w:autoSpaceDE w:val="0"/>
        <w:autoSpaceDN w:val="0"/>
        <w:adjustRightInd w:val="0"/>
        <w:spacing w:after="0" w:line="240" w:lineRule="atLeast"/>
        <w:contextualSpacing/>
        <w:jc w:val="both"/>
        <w:rPr>
          <w:rFonts w:ascii="Arial" w:eastAsia="Tahoma" w:hAnsi="Arial" w:cs="Arial"/>
          <w:bCs/>
          <w:lang w:eastAsia="es-CO"/>
        </w:rPr>
      </w:pPr>
      <w:r w:rsidRPr="001E5941">
        <w:rPr>
          <w:rFonts w:ascii="Arial" w:eastAsia="Tahoma" w:hAnsi="Arial" w:cs="Arial"/>
          <w:bCs/>
          <w:lang w:eastAsia="es-CO"/>
        </w:rPr>
        <w:t>Nombre del Representante Legal</w:t>
      </w:r>
      <w:r w:rsidRPr="001E5941">
        <w:rPr>
          <w:rFonts w:ascii="Arial" w:eastAsia="Tahoma" w:hAnsi="Arial" w:cs="Arial"/>
          <w:bCs/>
          <w:lang w:eastAsia="es-CO"/>
        </w:rPr>
        <w:tab/>
        <w:t xml:space="preserve">      ________________________________</w:t>
      </w:r>
    </w:p>
    <w:p w:rsidR="005E3BD2" w:rsidRPr="001E5941" w:rsidRDefault="005E3BD2" w:rsidP="005E3BD2">
      <w:pPr>
        <w:autoSpaceDE w:val="0"/>
        <w:autoSpaceDN w:val="0"/>
        <w:adjustRightInd w:val="0"/>
        <w:spacing w:after="0" w:line="240" w:lineRule="atLeast"/>
        <w:contextualSpacing/>
        <w:jc w:val="both"/>
        <w:rPr>
          <w:rFonts w:ascii="Arial" w:eastAsia="Tahoma" w:hAnsi="Arial" w:cs="Arial"/>
          <w:bCs/>
          <w:lang w:eastAsia="es-CO"/>
        </w:rPr>
      </w:pPr>
      <w:r w:rsidRPr="001E5941">
        <w:rPr>
          <w:rFonts w:ascii="Arial" w:eastAsia="Tahoma" w:hAnsi="Arial" w:cs="Arial"/>
          <w:bCs/>
          <w:lang w:eastAsia="es-CO"/>
        </w:rPr>
        <w:t>Dirección</w:t>
      </w:r>
      <w:r w:rsidRPr="001E5941">
        <w:rPr>
          <w:rFonts w:ascii="Arial" w:eastAsia="Tahoma" w:hAnsi="Arial" w:cs="Arial"/>
          <w:bCs/>
          <w:lang w:eastAsia="es-CO"/>
        </w:rPr>
        <w:tab/>
      </w:r>
      <w:r w:rsidRPr="001E5941">
        <w:rPr>
          <w:rFonts w:ascii="Arial" w:eastAsia="Tahoma" w:hAnsi="Arial" w:cs="Arial"/>
          <w:bCs/>
          <w:lang w:eastAsia="es-CO"/>
        </w:rPr>
        <w:tab/>
      </w:r>
      <w:r w:rsidRPr="001E5941">
        <w:rPr>
          <w:rFonts w:ascii="Arial" w:eastAsia="Tahoma" w:hAnsi="Arial" w:cs="Arial"/>
          <w:bCs/>
          <w:lang w:eastAsia="es-CO"/>
        </w:rPr>
        <w:tab/>
      </w:r>
      <w:r w:rsidRPr="001E5941">
        <w:rPr>
          <w:rFonts w:ascii="Arial" w:eastAsia="Tahoma" w:hAnsi="Arial" w:cs="Arial"/>
          <w:bCs/>
          <w:lang w:eastAsia="es-CO"/>
        </w:rPr>
        <w:tab/>
        <w:t xml:space="preserve">      ________________________________</w:t>
      </w:r>
    </w:p>
    <w:p w:rsidR="005E3BD2" w:rsidRPr="001E5941" w:rsidRDefault="005E3BD2" w:rsidP="005E3BD2">
      <w:pPr>
        <w:autoSpaceDE w:val="0"/>
        <w:autoSpaceDN w:val="0"/>
        <w:adjustRightInd w:val="0"/>
        <w:spacing w:after="0" w:line="240" w:lineRule="atLeast"/>
        <w:contextualSpacing/>
        <w:jc w:val="both"/>
        <w:rPr>
          <w:rFonts w:ascii="Arial" w:eastAsia="Tahoma" w:hAnsi="Arial" w:cs="Arial"/>
          <w:bCs/>
          <w:lang w:eastAsia="es-CO"/>
        </w:rPr>
      </w:pPr>
      <w:r w:rsidRPr="001E5941">
        <w:rPr>
          <w:rFonts w:ascii="Arial" w:eastAsia="Tahoma" w:hAnsi="Arial" w:cs="Arial"/>
          <w:bCs/>
          <w:lang w:eastAsia="es-CO"/>
        </w:rPr>
        <w:t>Teléfono</w:t>
      </w:r>
      <w:r w:rsidRPr="001E5941">
        <w:rPr>
          <w:rFonts w:ascii="Arial" w:eastAsia="Tahoma" w:hAnsi="Arial" w:cs="Arial"/>
          <w:bCs/>
          <w:lang w:eastAsia="es-CO"/>
        </w:rPr>
        <w:tab/>
      </w:r>
      <w:r w:rsidRPr="001E5941">
        <w:rPr>
          <w:rFonts w:ascii="Arial" w:eastAsia="Tahoma" w:hAnsi="Arial" w:cs="Arial"/>
          <w:bCs/>
          <w:lang w:eastAsia="es-CO"/>
        </w:rPr>
        <w:tab/>
      </w:r>
      <w:r w:rsidRPr="001E5941">
        <w:rPr>
          <w:rFonts w:ascii="Arial" w:eastAsia="Tahoma" w:hAnsi="Arial" w:cs="Arial"/>
          <w:bCs/>
          <w:lang w:eastAsia="es-CO"/>
        </w:rPr>
        <w:tab/>
      </w:r>
      <w:r w:rsidRPr="001E5941">
        <w:rPr>
          <w:rFonts w:ascii="Arial" w:eastAsia="Tahoma" w:hAnsi="Arial" w:cs="Arial"/>
          <w:bCs/>
          <w:lang w:eastAsia="es-CO"/>
        </w:rPr>
        <w:tab/>
        <w:t xml:space="preserve">      ________________________________</w:t>
      </w:r>
    </w:p>
    <w:p w:rsidR="005E3BD2" w:rsidRPr="001E5941" w:rsidRDefault="005E3BD2" w:rsidP="005E3BD2">
      <w:pPr>
        <w:autoSpaceDE w:val="0"/>
        <w:autoSpaceDN w:val="0"/>
        <w:adjustRightInd w:val="0"/>
        <w:spacing w:after="0" w:line="240" w:lineRule="atLeast"/>
        <w:contextualSpacing/>
        <w:jc w:val="both"/>
        <w:rPr>
          <w:rFonts w:ascii="Arial" w:eastAsia="Tahoma" w:hAnsi="Arial" w:cs="Arial"/>
          <w:bCs/>
          <w:lang w:eastAsia="es-CO"/>
        </w:rPr>
      </w:pPr>
      <w:r w:rsidRPr="001E5941">
        <w:rPr>
          <w:rFonts w:ascii="Arial" w:eastAsia="Tahoma" w:hAnsi="Arial" w:cs="Arial"/>
          <w:bCs/>
          <w:lang w:eastAsia="es-CO"/>
        </w:rPr>
        <w:t>Correo electrónico</w:t>
      </w:r>
      <w:r w:rsidRPr="001E5941">
        <w:rPr>
          <w:rFonts w:ascii="Arial" w:eastAsia="Tahoma" w:hAnsi="Arial" w:cs="Arial"/>
          <w:bCs/>
          <w:lang w:eastAsia="es-CO"/>
        </w:rPr>
        <w:tab/>
      </w:r>
      <w:r w:rsidRPr="001E5941">
        <w:rPr>
          <w:rFonts w:ascii="Arial" w:eastAsia="Tahoma" w:hAnsi="Arial" w:cs="Arial"/>
          <w:bCs/>
          <w:lang w:eastAsia="es-CO"/>
        </w:rPr>
        <w:tab/>
      </w:r>
      <w:r w:rsidRPr="001E5941">
        <w:rPr>
          <w:rFonts w:ascii="Arial" w:eastAsia="Tahoma" w:hAnsi="Arial" w:cs="Arial"/>
          <w:bCs/>
          <w:lang w:eastAsia="es-CO"/>
        </w:rPr>
        <w:tab/>
        <w:t xml:space="preserve">      _______________________________</w:t>
      </w:r>
      <w:r w:rsidRPr="001E5941">
        <w:rPr>
          <w:rFonts w:ascii="Arial" w:eastAsia="Tahoma" w:hAnsi="Arial" w:cs="Arial"/>
          <w:bCs/>
          <w:lang w:eastAsia="es-CO"/>
        </w:rPr>
        <w:tab/>
      </w:r>
    </w:p>
    <w:p w:rsidR="005E3BD2" w:rsidRPr="001E5941" w:rsidRDefault="005E3BD2" w:rsidP="005E3BD2">
      <w:pPr>
        <w:autoSpaceDE w:val="0"/>
        <w:autoSpaceDN w:val="0"/>
        <w:adjustRightInd w:val="0"/>
        <w:spacing w:after="0" w:line="240" w:lineRule="atLeast"/>
        <w:contextualSpacing/>
        <w:jc w:val="both"/>
        <w:rPr>
          <w:rFonts w:ascii="Arial" w:eastAsia="Tahoma" w:hAnsi="Arial" w:cs="Arial"/>
          <w:bCs/>
          <w:lang w:eastAsia="es-CO"/>
        </w:rPr>
      </w:pPr>
      <w:r w:rsidRPr="001E5941">
        <w:rPr>
          <w:rFonts w:ascii="Arial" w:eastAsia="Tahoma" w:hAnsi="Arial" w:cs="Arial"/>
          <w:bCs/>
          <w:lang w:eastAsia="es-CO"/>
        </w:rPr>
        <w:tab/>
        <w:t xml:space="preserve">       _______________________</w:t>
      </w:r>
    </w:p>
    <w:p w:rsidR="005E3BD2" w:rsidRPr="001E5941" w:rsidRDefault="005E3BD2" w:rsidP="005E3BD2">
      <w:pPr>
        <w:autoSpaceDE w:val="0"/>
        <w:autoSpaceDN w:val="0"/>
        <w:adjustRightInd w:val="0"/>
        <w:spacing w:after="0" w:line="240" w:lineRule="atLeast"/>
        <w:contextualSpacing/>
        <w:jc w:val="both"/>
        <w:rPr>
          <w:rFonts w:ascii="Book Antiqua" w:eastAsia="Tahoma" w:hAnsi="Book Antiqua" w:cs="Book Antiqua"/>
          <w:b/>
          <w:bCs/>
          <w:lang w:eastAsia="es-CO"/>
        </w:rPr>
      </w:pPr>
      <w:r w:rsidRPr="001E5941">
        <w:rPr>
          <w:rFonts w:ascii="Arial" w:eastAsia="Tahoma" w:hAnsi="Arial" w:cs="Arial"/>
          <w:b/>
          <w:bCs/>
          <w:lang w:eastAsia="es-CO"/>
        </w:rPr>
        <w:tab/>
      </w:r>
      <w:r w:rsidRPr="001E5941">
        <w:rPr>
          <w:rFonts w:ascii="Arial" w:eastAsia="Tahoma" w:hAnsi="Arial" w:cs="Arial"/>
          <w:b/>
          <w:bCs/>
          <w:lang w:eastAsia="es-CO"/>
        </w:rPr>
        <w:tab/>
      </w:r>
      <w:r w:rsidRPr="001E5941">
        <w:rPr>
          <w:rFonts w:ascii="Arial" w:eastAsia="Tahoma" w:hAnsi="Arial" w:cs="Arial"/>
          <w:b/>
          <w:bCs/>
          <w:lang w:eastAsia="es-CO"/>
        </w:rPr>
        <w:tab/>
        <w:t>Firma Representante Legal</w:t>
      </w:r>
      <w:r w:rsidRPr="001E5941">
        <w:rPr>
          <w:rFonts w:ascii="Arial" w:eastAsia="Tahoma" w:hAnsi="Arial" w:cs="Arial"/>
          <w:b/>
          <w:bCs/>
          <w:lang w:eastAsia="es-CO"/>
        </w:rPr>
        <w:tab/>
      </w:r>
      <w:r w:rsidRPr="001E5941">
        <w:rPr>
          <w:rFonts w:ascii="Book Antiqua" w:eastAsia="Tahoma" w:hAnsi="Book Antiqua" w:cs="Book Antiqua"/>
          <w:b/>
          <w:bCs/>
          <w:lang w:eastAsia="es-CO"/>
        </w:rPr>
        <w:tab/>
      </w:r>
    </w:p>
    <w:p w:rsidR="005E3BD2" w:rsidRPr="001E5941" w:rsidRDefault="005E3BD2" w:rsidP="005E3BD2">
      <w:pPr>
        <w:autoSpaceDE w:val="0"/>
        <w:autoSpaceDN w:val="0"/>
        <w:adjustRightInd w:val="0"/>
        <w:spacing w:after="0" w:line="240" w:lineRule="atLeast"/>
        <w:contextualSpacing/>
        <w:jc w:val="both"/>
        <w:rPr>
          <w:rFonts w:ascii="Arial" w:eastAsia="Tahoma" w:hAnsi="Arial" w:cs="Arial"/>
          <w:b/>
          <w:bCs/>
          <w:sz w:val="20"/>
          <w:szCs w:val="20"/>
          <w:lang w:eastAsia="es-CO"/>
        </w:rPr>
      </w:pPr>
      <w:r w:rsidRPr="001E5941">
        <w:rPr>
          <w:rFonts w:ascii="Arial" w:eastAsia="Tahoma" w:hAnsi="Arial" w:cs="Arial"/>
          <w:b/>
          <w:bCs/>
          <w:sz w:val="20"/>
          <w:szCs w:val="20"/>
          <w:lang w:eastAsia="es-CO"/>
        </w:rPr>
        <w:t>Observaciones para tener en cuenta al momento de diligenciar la oferta económica:</w:t>
      </w:r>
    </w:p>
    <w:p w:rsidR="005E3BD2" w:rsidRPr="001E5941" w:rsidRDefault="005E3BD2" w:rsidP="005E3BD2">
      <w:pPr>
        <w:autoSpaceDE w:val="0"/>
        <w:autoSpaceDN w:val="0"/>
        <w:adjustRightInd w:val="0"/>
        <w:spacing w:after="0" w:line="240" w:lineRule="atLeast"/>
        <w:contextualSpacing/>
        <w:jc w:val="both"/>
        <w:rPr>
          <w:rFonts w:ascii="Arial" w:eastAsia="Tahoma" w:hAnsi="Arial" w:cs="Arial"/>
          <w:b/>
          <w:bCs/>
          <w:sz w:val="20"/>
          <w:szCs w:val="20"/>
          <w:lang w:eastAsia="es-CO"/>
        </w:rPr>
      </w:pPr>
    </w:p>
    <w:p w:rsidR="005E3BD2" w:rsidRPr="001E5941" w:rsidRDefault="005E3BD2" w:rsidP="005E3BD2">
      <w:pPr>
        <w:autoSpaceDE w:val="0"/>
        <w:autoSpaceDN w:val="0"/>
        <w:adjustRightInd w:val="0"/>
        <w:spacing w:after="0" w:line="240" w:lineRule="atLeast"/>
        <w:contextualSpacing/>
        <w:jc w:val="both"/>
        <w:rPr>
          <w:rFonts w:ascii="Arial" w:eastAsia="Tahoma" w:hAnsi="Arial" w:cs="Arial"/>
          <w:bCs/>
          <w:sz w:val="20"/>
          <w:szCs w:val="20"/>
          <w:lang w:eastAsia="es-CO"/>
        </w:rPr>
      </w:pPr>
      <w:r w:rsidRPr="001E5941">
        <w:rPr>
          <w:rFonts w:ascii="Arial" w:eastAsia="Tahoma" w:hAnsi="Arial" w:cs="Arial"/>
          <w:bCs/>
          <w:sz w:val="20"/>
          <w:szCs w:val="20"/>
          <w:lang w:eastAsia="es-CO"/>
        </w:rPr>
        <w:t>1- El proponente no puede modificar la descripción de los ítems ni la cantidad requerida</w:t>
      </w:r>
    </w:p>
    <w:p w:rsidR="005E3BD2" w:rsidRPr="001E5941" w:rsidRDefault="005E3BD2" w:rsidP="005E3BD2">
      <w:pPr>
        <w:autoSpaceDE w:val="0"/>
        <w:autoSpaceDN w:val="0"/>
        <w:adjustRightInd w:val="0"/>
        <w:spacing w:after="0" w:line="240" w:lineRule="atLeast"/>
        <w:contextualSpacing/>
        <w:jc w:val="both"/>
        <w:rPr>
          <w:rFonts w:ascii="Arial" w:eastAsia="Tahoma" w:hAnsi="Arial" w:cs="Arial"/>
          <w:bCs/>
          <w:sz w:val="20"/>
          <w:szCs w:val="20"/>
          <w:lang w:eastAsia="es-CO"/>
        </w:rPr>
      </w:pPr>
      <w:r w:rsidRPr="001E5941">
        <w:rPr>
          <w:rFonts w:ascii="Arial" w:eastAsia="Tahoma" w:hAnsi="Arial" w:cs="Arial"/>
          <w:bCs/>
          <w:sz w:val="20"/>
          <w:szCs w:val="20"/>
          <w:lang w:eastAsia="es-CO"/>
        </w:rPr>
        <w:t>2- Tener en cuenta al momento de diligenciar el presente formulario, el valor del grupo a ofertar, el cual fue determinado por la Entidad con los precios de referencia del análisis del sector, por ello, los mismos corresponden a precios techos. La estimación del valor de un grupo por encima de los establecidos por la entidad será causal de rechazo.</w:t>
      </w:r>
    </w:p>
    <w:p w:rsidR="005E3BD2" w:rsidRPr="001E5941" w:rsidRDefault="005E3BD2" w:rsidP="005E3BD2">
      <w:pPr>
        <w:spacing w:after="0" w:line="240" w:lineRule="auto"/>
        <w:rPr>
          <w:rFonts w:ascii="Arial" w:eastAsia="Times New Roman" w:hAnsi="Arial" w:cs="Arial"/>
          <w:b/>
          <w:bCs/>
          <w:lang w:eastAsia="es-CO"/>
        </w:rPr>
      </w:pPr>
    </w:p>
    <w:p w:rsidR="005E3BD2" w:rsidRPr="001E5941" w:rsidRDefault="005E3BD2" w:rsidP="005E3BD2">
      <w:pPr>
        <w:spacing w:after="0" w:line="240" w:lineRule="auto"/>
        <w:rPr>
          <w:rFonts w:ascii="Arial" w:eastAsia="Times New Roman" w:hAnsi="Arial" w:cs="Arial"/>
          <w:b/>
          <w:bCs/>
          <w:lang w:eastAsia="es-CO"/>
        </w:rPr>
      </w:pPr>
    </w:p>
    <w:p w:rsidR="005E3BD2" w:rsidRPr="001E5941" w:rsidRDefault="005E3BD2" w:rsidP="005E3BD2">
      <w:pPr>
        <w:spacing w:after="0" w:line="240" w:lineRule="auto"/>
        <w:rPr>
          <w:rFonts w:ascii="Arial" w:eastAsia="Times New Roman" w:hAnsi="Arial" w:cs="Arial"/>
          <w:b/>
          <w:bCs/>
          <w:lang w:eastAsia="es-CO"/>
        </w:rPr>
      </w:pPr>
      <w:r w:rsidRPr="001E5941">
        <w:rPr>
          <w:rFonts w:ascii="Arial" w:eastAsia="Times New Roman" w:hAnsi="Arial" w:cs="Arial"/>
          <w:b/>
          <w:bCs/>
          <w:lang w:eastAsia="es-CO"/>
        </w:rPr>
        <w:t>GRUPO 6 – EQUIPOS TERMOMÉTRICOS Y DE GASES</w:t>
      </w:r>
    </w:p>
    <w:p w:rsidR="005E3BD2" w:rsidRPr="001E5941" w:rsidRDefault="005E3BD2" w:rsidP="005E3BD2">
      <w:pPr>
        <w:spacing w:after="0" w:line="240" w:lineRule="auto"/>
        <w:rPr>
          <w:rFonts w:ascii="Arial" w:eastAsia="Times New Roman" w:hAnsi="Arial" w:cs="Arial"/>
          <w:b/>
          <w:bCs/>
          <w:lang w:eastAsia="es-CO"/>
        </w:rPr>
      </w:pPr>
    </w:p>
    <w:tbl>
      <w:tblPr>
        <w:tblW w:w="99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921"/>
        <w:gridCol w:w="1701"/>
        <w:gridCol w:w="1134"/>
        <w:gridCol w:w="1134"/>
        <w:gridCol w:w="1276"/>
        <w:gridCol w:w="1275"/>
        <w:gridCol w:w="1276"/>
        <w:gridCol w:w="1276"/>
      </w:tblGrid>
      <w:tr w:rsidR="005E3BD2" w:rsidRPr="001E5941" w:rsidTr="00147D5E">
        <w:trPr>
          <w:trHeight w:val="510"/>
          <w:tblHeader/>
        </w:trPr>
        <w:tc>
          <w:tcPr>
            <w:tcW w:w="921" w:type="dxa"/>
            <w:shd w:val="clear" w:color="000000" w:fill="D9D9D9"/>
            <w:vAlign w:val="center"/>
            <w:hideMark/>
          </w:tcPr>
          <w:p w:rsidR="005E3BD2" w:rsidRPr="001E5941" w:rsidRDefault="005E3BD2" w:rsidP="005E3BD2">
            <w:pPr>
              <w:spacing w:after="0" w:line="240" w:lineRule="auto"/>
              <w:jc w:val="center"/>
              <w:rPr>
                <w:rFonts w:ascii="Arial" w:eastAsia="Times New Roman" w:hAnsi="Arial" w:cs="Arial"/>
                <w:b/>
                <w:bCs/>
                <w:color w:val="000000"/>
                <w:sz w:val="16"/>
                <w:szCs w:val="16"/>
                <w:lang w:eastAsia="es-CO"/>
              </w:rPr>
            </w:pPr>
            <w:r w:rsidRPr="001E5941">
              <w:rPr>
                <w:rFonts w:ascii="Arial" w:eastAsia="Times New Roman" w:hAnsi="Arial" w:cs="Arial"/>
                <w:b/>
                <w:bCs/>
                <w:color w:val="000000"/>
                <w:sz w:val="16"/>
                <w:szCs w:val="16"/>
                <w:lang w:eastAsia="es-CO"/>
              </w:rPr>
              <w:t>ITEM</w:t>
            </w:r>
          </w:p>
        </w:tc>
        <w:tc>
          <w:tcPr>
            <w:tcW w:w="1701" w:type="dxa"/>
            <w:shd w:val="clear" w:color="000000" w:fill="D9D9D9"/>
            <w:vAlign w:val="center"/>
            <w:hideMark/>
          </w:tcPr>
          <w:p w:rsidR="005E3BD2" w:rsidRPr="001E5941" w:rsidRDefault="005E3BD2" w:rsidP="005E3BD2">
            <w:pPr>
              <w:spacing w:after="0" w:line="240" w:lineRule="auto"/>
              <w:jc w:val="center"/>
              <w:rPr>
                <w:rFonts w:ascii="Arial" w:eastAsia="Times New Roman" w:hAnsi="Arial" w:cs="Arial"/>
                <w:b/>
                <w:bCs/>
                <w:color w:val="000000"/>
                <w:sz w:val="16"/>
                <w:szCs w:val="16"/>
                <w:lang w:eastAsia="es-CO"/>
              </w:rPr>
            </w:pPr>
            <w:r w:rsidRPr="001E5941">
              <w:rPr>
                <w:rFonts w:ascii="Arial" w:eastAsia="Times New Roman" w:hAnsi="Arial" w:cs="Arial"/>
                <w:b/>
                <w:bCs/>
                <w:color w:val="000000"/>
                <w:sz w:val="16"/>
                <w:szCs w:val="16"/>
                <w:lang w:eastAsia="es-CO"/>
              </w:rPr>
              <w:t>DESCRIPCION DEL BIEN</w:t>
            </w:r>
          </w:p>
        </w:tc>
        <w:tc>
          <w:tcPr>
            <w:tcW w:w="1134" w:type="dxa"/>
            <w:shd w:val="clear" w:color="auto" w:fill="D0CECE"/>
            <w:vAlign w:val="center"/>
          </w:tcPr>
          <w:p w:rsidR="005E3BD2" w:rsidRPr="001E5941" w:rsidRDefault="005E3BD2" w:rsidP="005E3BD2">
            <w:pPr>
              <w:spacing w:after="0" w:line="240" w:lineRule="auto"/>
              <w:rPr>
                <w:rFonts w:ascii="Arial" w:eastAsia="Courier New" w:hAnsi="Arial" w:cs="Arial"/>
                <w:b/>
                <w:sz w:val="16"/>
                <w:szCs w:val="16"/>
                <w:lang w:val="es-ES"/>
              </w:rPr>
            </w:pPr>
            <w:r w:rsidRPr="001E5941">
              <w:rPr>
                <w:rFonts w:ascii="Arial" w:eastAsia="Courier New" w:hAnsi="Arial" w:cs="Arial"/>
                <w:b/>
                <w:sz w:val="16"/>
                <w:szCs w:val="16"/>
                <w:lang w:val="es-ES"/>
              </w:rPr>
              <w:t>UNIDAD</w:t>
            </w:r>
          </w:p>
        </w:tc>
        <w:tc>
          <w:tcPr>
            <w:tcW w:w="1134" w:type="dxa"/>
            <w:shd w:val="clear" w:color="auto" w:fill="D0CECE"/>
            <w:vAlign w:val="center"/>
          </w:tcPr>
          <w:p w:rsidR="005E3BD2" w:rsidRPr="001E5941" w:rsidRDefault="005E3BD2" w:rsidP="005E3BD2">
            <w:pPr>
              <w:spacing w:after="0" w:line="240" w:lineRule="auto"/>
              <w:rPr>
                <w:rFonts w:ascii="Arial" w:eastAsia="Courier New" w:hAnsi="Arial" w:cs="Arial"/>
                <w:b/>
                <w:sz w:val="16"/>
                <w:szCs w:val="16"/>
                <w:lang w:val="es-ES"/>
              </w:rPr>
            </w:pPr>
            <w:r w:rsidRPr="001E5941">
              <w:rPr>
                <w:rFonts w:ascii="Arial" w:eastAsia="Courier New" w:hAnsi="Arial" w:cs="Arial"/>
                <w:b/>
                <w:sz w:val="16"/>
                <w:szCs w:val="16"/>
                <w:lang w:val="es-ES"/>
              </w:rPr>
              <w:t>CANTIDAD</w:t>
            </w:r>
          </w:p>
        </w:tc>
        <w:tc>
          <w:tcPr>
            <w:tcW w:w="1276" w:type="dxa"/>
            <w:shd w:val="clear" w:color="auto" w:fill="D0CECE"/>
            <w:vAlign w:val="center"/>
          </w:tcPr>
          <w:p w:rsidR="005E3BD2" w:rsidRPr="001E5941" w:rsidRDefault="005E3BD2" w:rsidP="005E3BD2">
            <w:pPr>
              <w:spacing w:after="0" w:line="240" w:lineRule="auto"/>
              <w:rPr>
                <w:rFonts w:ascii="Arial" w:eastAsia="Courier New" w:hAnsi="Arial" w:cs="Arial"/>
                <w:b/>
                <w:sz w:val="16"/>
                <w:szCs w:val="16"/>
                <w:lang w:val="es-ES"/>
              </w:rPr>
            </w:pPr>
            <w:r w:rsidRPr="001E5941">
              <w:rPr>
                <w:rFonts w:ascii="Arial" w:eastAsia="Courier New" w:hAnsi="Arial" w:cs="Arial"/>
                <w:b/>
                <w:sz w:val="16"/>
                <w:szCs w:val="16"/>
                <w:lang w:val="es-ES"/>
              </w:rPr>
              <w:t>MARCA OFRECIDA</w:t>
            </w:r>
          </w:p>
        </w:tc>
        <w:tc>
          <w:tcPr>
            <w:tcW w:w="1275" w:type="dxa"/>
            <w:shd w:val="clear" w:color="auto" w:fill="D0CECE"/>
            <w:vAlign w:val="center"/>
          </w:tcPr>
          <w:p w:rsidR="005E3BD2" w:rsidRPr="001E5941" w:rsidRDefault="005E3BD2" w:rsidP="005E3BD2">
            <w:pPr>
              <w:spacing w:after="0" w:line="240" w:lineRule="auto"/>
              <w:rPr>
                <w:rFonts w:ascii="Arial" w:eastAsia="Courier New" w:hAnsi="Arial" w:cs="Arial"/>
                <w:b/>
                <w:sz w:val="16"/>
                <w:szCs w:val="16"/>
                <w:lang w:val="es-ES"/>
              </w:rPr>
            </w:pPr>
            <w:r w:rsidRPr="001E5941">
              <w:rPr>
                <w:rFonts w:ascii="Arial" w:eastAsia="Courier New" w:hAnsi="Arial" w:cs="Arial"/>
                <w:b/>
                <w:sz w:val="16"/>
                <w:szCs w:val="16"/>
                <w:lang w:val="es-ES"/>
              </w:rPr>
              <w:t>REFERENCIA No.</w:t>
            </w:r>
          </w:p>
        </w:tc>
        <w:tc>
          <w:tcPr>
            <w:tcW w:w="1276" w:type="dxa"/>
            <w:shd w:val="clear" w:color="auto" w:fill="D0CECE"/>
            <w:vAlign w:val="center"/>
          </w:tcPr>
          <w:p w:rsidR="005E3BD2" w:rsidRPr="001E5941" w:rsidRDefault="005E3BD2" w:rsidP="005E3BD2">
            <w:pPr>
              <w:spacing w:after="0" w:line="240" w:lineRule="auto"/>
              <w:rPr>
                <w:rFonts w:ascii="Arial" w:eastAsia="Courier New" w:hAnsi="Arial" w:cs="Arial"/>
                <w:b/>
                <w:sz w:val="16"/>
                <w:szCs w:val="16"/>
                <w:lang w:val="es-ES"/>
              </w:rPr>
            </w:pPr>
            <w:r w:rsidRPr="001E5941">
              <w:rPr>
                <w:rFonts w:ascii="Arial" w:eastAsia="Courier New" w:hAnsi="Arial" w:cs="Arial"/>
                <w:b/>
                <w:sz w:val="16"/>
                <w:szCs w:val="16"/>
                <w:lang w:val="es-ES"/>
              </w:rPr>
              <w:t>PRESENTACIÓN</w:t>
            </w:r>
          </w:p>
        </w:tc>
        <w:tc>
          <w:tcPr>
            <w:tcW w:w="1276" w:type="dxa"/>
            <w:shd w:val="clear" w:color="auto" w:fill="D0CECE"/>
            <w:vAlign w:val="center"/>
          </w:tcPr>
          <w:p w:rsidR="005E3BD2" w:rsidRPr="001E5941" w:rsidRDefault="005E3BD2" w:rsidP="005E3BD2">
            <w:pPr>
              <w:spacing w:after="0" w:line="240" w:lineRule="auto"/>
              <w:rPr>
                <w:rFonts w:ascii="Arial" w:eastAsia="Courier New" w:hAnsi="Arial" w:cs="Arial"/>
                <w:b/>
                <w:sz w:val="16"/>
                <w:szCs w:val="16"/>
                <w:lang w:val="es-ES"/>
              </w:rPr>
            </w:pPr>
            <w:r w:rsidRPr="001E5941">
              <w:rPr>
                <w:rFonts w:ascii="Arial" w:eastAsia="Courier New" w:hAnsi="Arial" w:cs="Arial"/>
                <w:b/>
                <w:sz w:val="16"/>
                <w:szCs w:val="16"/>
                <w:lang w:val="es-ES"/>
              </w:rPr>
              <w:t>VALOR UNITARIO (IVA NO incluido)</w:t>
            </w:r>
          </w:p>
        </w:tc>
      </w:tr>
      <w:tr w:rsidR="005E3BD2" w:rsidRPr="001E5941" w:rsidTr="00147D5E">
        <w:trPr>
          <w:trHeight w:val="255"/>
        </w:trPr>
        <w:tc>
          <w:tcPr>
            <w:tcW w:w="921" w:type="dxa"/>
            <w:shd w:val="clear" w:color="auto" w:fill="auto"/>
            <w:noWrap/>
            <w:vAlign w:val="center"/>
            <w:hideMark/>
          </w:tcPr>
          <w:p w:rsidR="005E3BD2" w:rsidRPr="001E5941" w:rsidRDefault="005E3BD2" w:rsidP="005E3BD2">
            <w:pPr>
              <w:spacing w:after="0" w:line="240" w:lineRule="auto"/>
              <w:jc w:val="center"/>
              <w:rPr>
                <w:rFonts w:ascii="Arial" w:eastAsia="Times New Roman" w:hAnsi="Arial" w:cs="Arial"/>
                <w:color w:val="000000"/>
                <w:sz w:val="16"/>
                <w:szCs w:val="16"/>
                <w:lang w:eastAsia="es-CO"/>
              </w:rPr>
            </w:pPr>
            <w:r w:rsidRPr="001E5941">
              <w:rPr>
                <w:rFonts w:ascii="Arial" w:eastAsia="Times New Roman" w:hAnsi="Arial" w:cs="Arial"/>
                <w:color w:val="000000"/>
                <w:sz w:val="16"/>
                <w:szCs w:val="16"/>
                <w:lang w:eastAsia="es-CO"/>
              </w:rPr>
              <w:t>1</w:t>
            </w:r>
          </w:p>
        </w:tc>
        <w:tc>
          <w:tcPr>
            <w:tcW w:w="1701" w:type="dxa"/>
            <w:shd w:val="clear" w:color="auto" w:fill="auto"/>
            <w:noWrap/>
            <w:vAlign w:val="center"/>
            <w:hideMark/>
          </w:tcPr>
          <w:p w:rsidR="005E3BD2" w:rsidRPr="001E5941" w:rsidRDefault="005E3BD2" w:rsidP="005E3BD2">
            <w:pPr>
              <w:spacing w:after="0" w:line="240" w:lineRule="auto"/>
              <w:rPr>
                <w:rFonts w:ascii="Arial" w:eastAsia="Times New Roman" w:hAnsi="Arial" w:cs="Arial"/>
                <w:color w:val="000000"/>
                <w:sz w:val="16"/>
                <w:szCs w:val="16"/>
                <w:lang w:eastAsia="es-CO"/>
              </w:rPr>
            </w:pPr>
            <w:r w:rsidRPr="001E5941">
              <w:rPr>
                <w:rFonts w:ascii="Arial" w:eastAsia="Times New Roman" w:hAnsi="Arial" w:cs="Arial"/>
                <w:color w:val="000000"/>
                <w:sz w:val="16"/>
                <w:szCs w:val="16"/>
                <w:lang w:eastAsia="es-CO"/>
              </w:rPr>
              <w:t>Anemómetro digital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5E3BD2" w:rsidRPr="001E5941" w:rsidRDefault="005E3BD2" w:rsidP="005E3BD2">
            <w:pPr>
              <w:spacing w:after="0" w:line="240" w:lineRule="auto"/>
              <w:jc w:val="center"/>
              <w:rPr>
                <w:rFonts w:ascii="Arial" w:eastAsia="Times New Roman" w:hAnsi="Arial" w:cs="Arial"/>
                <w:color w:val="000000"/>
                <w:sz w:val="18"/>
                <w:szCs w:val="18"/>
                <w:lang w:eastAsia="es-CO"/>
              </w:rPr>
            </w:pPr>
            <w:r w:rsidRPr="001E5941">
              <w:rPr>
                <w:rFonts w:ascii="Arial" w:eastAsia="Courier New" w:hAnsi="Arial" w:cs="Arial"/>
                <w:color w:val="000000"/>
                <w:sz w:val="18"/>
                <w:szCs w:val="18"/>
                <w:lang w:val="es-ES"/>
              </w:rPr>
              <w:t>Unidad</w:t>
            </w:r>
          </w:p>
        </w:tc>
        <w:tc>
          <w:tcPr>
            <w:tcW w:w="1134" w:type="dxa"/>
            <w:tcBorders>
              <w:top w:val="single" w:sz="4" w:space="0" w:color="auto"/>
              <w:left w:val="nil"/>
              <w:bottom w:val="single" w:sz="4" w:space="0" w:color="auto"/>
              <w:right w:val="single" w:sz="4" w:space="0" w:color="auto"/>
            </w:tcBorders>
            <w:shd w:val="clear" w:color="auto" w:fill="auto"/>
            <w:vAlign w:val="center"/>
          </w:tcPr>
          <w:p w:rsidR="005E3BD2" w:rsidRPr="001E5941" w:rsidRDefault="005E3BD2" w:rsidP="005E3BD2">
            <w:pPr>
              <w:spacing w:after="0" w:line="240" w:lineRule="auto"/>
              <w:jc w:val="center"/>
              <w:rPr>
                <w:rFonts w:ascii="Arial" w:eastAsia="Courier New" w:hAnsi="Arial" w:cs="Arial"/>
                <w:color w:val="000000"/>
                <w:sz w:val="18"/>
                <w:szCs w:val="18"/>
                <w:lang w:val="es-ES"/>
              </w:rPr>
            </w:pPr>
            <w:r w:rsidRPr="001E5941">
              <w:rPr>
                <w:rFonts w:ascii="Arial" w:eastAsia="Courier New" w:hAnsi="Arial" w:cs="Arial"/>
                <w:color w:val="000000"/>
                <w:sz w:val="18"/>
                <w:szCs w:val="18"/>
                <w:lang w:val="es-ES"/>
              </w:rPr>
              <w:t>1</w:t>
            </w:r>
          </w:p>
        </w:tc>
        <w:tc>
          <w:tcPr>
            <w:tcW w:w="1276" w:type="dxa"/>
          </w:tcPr>
          <w:p w:rsidR="005E3BD2" w:rsidRPr="001E5941" w:rsidRDefault="005E3BD2" w:rsidP="005E3BD2">
            <w:pPr>
              <w:spacing w:after="0" w:line="240" w:lineRule="auto"/>
              <w:rPr>
                <w:rFonts w:ascii="Arial" w:eastAsia="Times New Roman" w:hAnsi="Arial" w:cs="Arial"/>
                <w:color w:val="000000"/>
                <w:sz w:val="16"/>
                <w:szCs w:val="16"/>
                <w:lang w:eastAsia="es-CO"/>
              </w:rPr>
            </w:pPr>
          </w:p>
        </w:tc>
        <w:tc>
          <w:tcPr>
            <w:tcW w:w="1275" w:type="dxa"/>
          </w:tcPr>
          <w:p w:rsidR="005E3BD2" w:rsidRPr="001E5941" w:rsidRDefault="005E3BD2" w:rsidP="005E3BD2">
            <w:pPr>
              <w:spacing w:after="0" w:line="240" w:lineRule="auto"/>
              <w:rPr>
                <w:rFonts w:ascii="Arial" w:eastAsia="Times New Roman" w:hAnsi="Arial" w:cs="Arial"/>
                <w:color w:val="000000"/>
                <w:sz w:val="16"/>
                <w:szCs w:val="16"/>
                <w:lang w:eastAsia="es-CO"/>
              </w:rPr>
            </w:pPr>
          </w:p>
        </w:tc>
        <w:tc>
          <w:tcPr>
            <w:tcW w:w="1276" w:type="dxa"/>
          </w:tcPr>
          <w:p w:rsidR="005E3BD2" w:rsidRPr="001E5941" w:rsidRDefault="005E3BD2" w:rsidP="005E3BD2">
            <w:pPr>
              <w:spacing w:after="0" w:line="240" w:lineRule="auto"/>
              <w:rPr>
                <w:rFonts w:ascii="Arial" w:eastAsia="Times New Roman" w:hAnsi="Arial" w:cs="Arial"/>
                <w:color w:val="000000"/>
                <w:sz w:val="16"/>
                <w:szCs w:val="16"/>
                <w:lang w:eastAsia="es-CO"/>
              </w:rPr>
            </w:pPr>
          </w:p>
        </w:tc>
        <w:tc>
          <w:tcPr>
            <w:tcW w:w="1276" w:type="dxa"/>
          </w:tcPr>
          <w:p w:rsidR="005E3BD2" w:rsidRPr="001E5941" w:rsidRDefault="005E3BD2" w:rsidP="005E3BD2">
            <w:pPr>
              <w:spacing w:after="0" w:line="240" w:lineRule="auto"/>
              <w:rPr>
                <w:rFonts w:ascii="Arial" w:eastAsia="Times New Roman" w:hAnsi="Arial" w:cs="Arial"/>
                <w:color w:val="000000"/>
                <w:sz w:val="16"/>
                <w:szCs w:val="16"/>
                <w:lang w:eastAsia="es-CO"/>
              </w:rPr>
            </w:pPr>
          </w:p>
        </w:tc>
      </w:tr>
      <w:tr w:rsidR="005E3BD2" w:rsidRPr="001E5941" w:rsidTr="00147D5E">
        <w:trPr>
          <w:trHeight w:val="510"/>
        </w:trPr>
        <w:tc>
          <w:tcPr>
            <w:tcW w:w="921" w:type="dxa"/>
            <w:shd w:val="clear" w:color="auto" w:fill="auto"/>
            <w:noWrap/>
            <w:vAlign w:val="center"/>
            <w:hideMark/>
          </w:tcPr>
          <w:p w:rsidR="005E3BD2" w:rsidRPr="001E5941" w:rsidRDefault="005E3BD2" w:rsidP="005E3BD2">
            <w:pPr>
              <w:spacing w:after="0" w:line="240" w:lineRule="auto"/>
              <w:jc w:val="center"/>
              <w:rPr>
                <w:rFonts w:ascii="Arial" w:eastAsia="Times New Roman" w:hAnsi="Arial" w:cs="Arial"/>
                <w:color w:val="000000"/>
                <w:sz w:val="16"/>
                <w:szCs w:val="16"/>
                <w:lang w:eastAsia="es-CO"/>
              </w:rPr>
            </w:pPr>
            <w:r w:rsidRPr="001E5941">
              <w:rPr>
                <w:rFonts w:ascii="Arial" w:eastAsia="Times New Roman" w:hAnsi="Arial" w:cs="Arial"/>
                <w:color w:val="000000"/>
                <w:sz w:val="16"/>
                <w:szCs w:val="16"/>
                <w:lang w:eastAsia="es-CO"/>
              </w:rPr>
              <w:t>2</w:t>
            </w:r>
          </w:p>
        </w:tc>
        <w:tc>
          <w:tcPr>
            <w:tcW w:w="1701" w:type="dxa"/>
            <w:shd w:val="clear" w:color="auto" w:fill="auto"/>
            <w:noWrap/>
            <w:vAlign w:val="center"/>
            <w:hideMark/>
          </w:tcPr>
          <w:p w:rsidR="005E3BD2" w:rsidRPr="001E5941" w:rsidRDefault="005E3BD2" w:rsidP="005E3BD2">
            <w:pPr>
              <w:spacing w:after="0" w:line="240" w:lineRule="auto"/>
              <w:rPr>
                <w:rFonts w:ascii="Arial" w:eastAsia="Times New Roman" w:hAnsi="Arial" w:cs="Arial"/>
                <w:color w:val="000000"/>
                <w:sz w:val="16"/>
                <w:szCs w:val="16"/>
                <w:lang w:eastAsia="es-CO"/>
              </w:rPr>
            </w:pPr>
            <w:r w:rsidRPr="001E5941">
              <w:rPr>
                <w:rFonts w:ascii="Arial" w:eastAsia="Times New Roman" w:hAnsi="Arial" w:cs="Arial"/>
                <w:color w:val="000000"/>
                <w:sz w:val="16"/>
                <w:szCs w:val="16"/>
                <w:lang w:eastAsia="es-CO"/>
              </w:rPr>
              <w:t>Temometro con datalogger</w:t>
            </w:r>
          </w:p>
        </w:tc>
        <w:tc>
          <w:tcPr>
            <w:tcW w:w="1134" w:type="dxa"/>
            <w:tcBorders>
              <w:top w:val="nil"/>
              <w:left w:val="single" w:sz="4" w:space="0" w:color="auto"/>
              <w:bottom w:val="single" w:sz="4" w:space="0" w:color="auto"/>
              <w:right w:val="single" w:sz="4" w:space="0" w:color="auto"/>
            </w:tcBorders>
            <w:shd w:val="clear" w:color="auto" w:fill="auto"/>
            <w:vAlign w:val="center"/>
          </w:tcPr>
          <w:p w:rsidR="005E3BD2" w:rsidRPr="001E5941" w:rsidRDefault="005E3BD2" w:rsidP="005E3BD2">
            <w:pPr>
              <w:spacing w:after="0" w:line="240" w:lineRule="auto"/>
              <w:jc w:val="center"/>
              <w:rPr>
                <w:rFonts w:ascii="Arial" w:eastAsia="Courier New" w:hAnsi="Arial" w:cs="Arial"/>
                <w:color w:val="000000"/>
                <w:sz w:val="18"/>
                <w:szCs w:val="18"/>
                <w:lang w:val="es-ES"/>
              </w:rPr>
            </w:pPr>
            <w:r w:rsidRPr="001E5941">
              <w:rPr>
                <w:rFonts w:ascii="Arial" w:eastAsia="Courier New" w:hAnsi="Arial" w:cs="Arial"/>
                <w:color w:val="000000"/>
                <w:sz w:val="18"/>
                <w:szCs w:val="18"/>
                <w:lang w:val="es-ES"/>
              </w:rPr>
              <w:t>Unidad</w:t>
            </w:r>
          </w:p>
        </w:tc>
        <w:tc>
          <w:tcPr>
            <w:tcW w:w="1134" w:type="dxa"/>
            <w:tcBorders>
              <w:top w:val="nil"/>
              <w:left w:val="nil"/>
              <w:bottom w:val="single" w:sz="4" w:space="0" w:color="auto"/>
              <w:right w:val="single" w:sz="4" w:space="0" w:color="auto"/>
            </w:tcBorders>
            <w:shd w:val="clear" w:color="auto" w:fill="auto"/>
            <w:vAlign w:val="center"/>
          </w:tcPr>
          <w:p w:rsidR="005E3BD2" w:rsidRPr="001E5941" w:rsidRDefault="005E3BD2" w:rsidP="005E3BD2">
            <w:pPr>
              <w:spacing w:after="0" w:line="240" w:lineRule="auto"/>
              <w:jc w:val="center"/>
              <w:rPr>
                <w:rFonts w:ascii="Arial" w:eastAsia="Courier New" w:hAnsi="Arial" w:cs="Arial"/>
                <w:color w:val="000000"/>
                <w:sz w:val="18"/>
                <w:szCs w:val="18"/>
                <w:lang w:val="es-ES"/>
              </w:rPr>
            </w:pPr>
            <w:r w:rsidRPr="001E5941">
              <w:rPr>
                <w:rFonts w:ascii="Arial" w:eastAsia="Courier New" w:hAnsi="Arial" w:cs="Arial"/>
                <w:color w:val="000000"/>
                <w:sz w:val="18"/>
                <w:szCs w:val="18"/>
                <w:lang w:val="es-ES"/>
              </w:rPr>
              <w:t>1</w:t>
            </w:r>
          </w:p>
        </w:tc>
        <w:tc>
          <w:tcPr>
            <w:tcW w:w="1276" w:type="dxa"/>
          </w:tcPr>
          <w:p w:rsidR="005E3BD2" w:rsidRPr="001E5941" w:rsidRDefault="005E3BD2" w:rsidP="005E3BD2">
            <w:pPr>
              <w:spacing w:after="0" w:line="240" w:lineRule="auto"/>
              <w:rPr>
                <w:rFonts w:ascii="Arial" w:eastAsia="Times New Roman" w:hAnsi="Arial" w:cs="Arial"/>
                <w:color w:val="000000"/>
                <w:sz w:val="16"/>
                <w:szCs w:val="16"/>
                <w:lang w:eastAsia="es-CO"/>
              </w:rPr>
            </w:pPr>
          </w:p>
        </w:tc>
        <w:tc>
          <w:tcPr>
            <w:tcW w:w="1275" w:type="dxa"/>
          </w:tcPr>
          <w:p w:rsidR="005E3BD2" w:rsidRPr="001E5941" w:rsidRDefault="005E3BD2" w:rsidP="005E3BD2">
            <w:pPr>
              <w:spacing w:after="0" w:line="240" w:lineRule="auto"/>
              <w:rPr>
                <w:rFonts w:ascii="Arial" w:eastAsia="Times New Roman" w:hAnsi="Arial" w:cs="Arial"/>
                <w:color w:val="000000"/>
                <w:sz w:val="16"/>
                <w:szCs w:val="16"/>
                <w:lang w:eastAsia="es-CO"/>
              </w:rPr>
            </w:pPr>
          </w:p>
        </w:tc>
        <w:tc>
          <w:tcPr>
            <w:tcW w:w="1276" w:type="dxa"/>
          </w:tcPr>
          <w:p w:rsidR="005E3BD2" w:rsidRPr="001E5941" w:rsidRDefault="005E3BD2" w:rsidP="005E3BD2">
            <w:pPr>
              <w:spacing w:after="0" w:line="240" w:lineRule="auto"/>
              <w:rPr>
                <w:rFonts w:ascii="Arial" w:eastAsia="Times New Roman" w:hAnsi="Arial" w:cs="Arial"/>
                <w:color w:val="000000"/>
                <w:sz w:val="16"/>
                <w:szCs w:val="16"/>
                <w:lang w:eastAsia="es-CO"/>
              </w:rPr>
            </w:pPr>
          </w:p>
        </w:tc>
        <w:tc>
          <w:tcPr>
            <w:tcW w:w="1276" w:type="dxa"/>
          </w:tcPr>
          <w:p w:rsidR="005E3BD2" w:rsidRPr="001E5941" w:rsidRDefault="005E3BD2" w:rsidP="005E3BD2">
            <w:pPr>
              <w:spacing w:after="0" w:line="240" w:lineRule="auto"/>
              <w:rPr>
                <w:rFonts w:ascii="Arial" w:eastAsia="Times New Roman" w:hAnsi="Arial" w:cs="Arial"/>
                <w:color w:val="000000"/>
                <w:sz w:val="16"/>
                <w:szCs w:val="16"/>
                <w:lang w:eastAsia="es-CO"/>
              </w:rPr>
            </w:pPr>
          </w:p>
        </w:tc>
      </w:tr>
      <w:tr w:rsidR="005E3BD2" w:rsidRPr="001E5941" w:rsidTr="00147D5E">
        <w:trPr>
          <w:trHeight w:val="255"/>
        </w:trPr>
        <w:tc>
          <w:tcPr>
            <w:tcW w:w="921" w:type="dxa"/>
            <w:shd w:val="clear" w:color="auto" w:fill="auto"/>
            <w:noWrap/>
            <w:vAlign w:val="center"/>
            <w:hideMark/>
          </w:tcPr>
          <w:p w:rsidR="005E3BD2" w:rsidRPr="001E5941" w:rsidRDefault="005E3BD2" w:rsidP="005E3BD2">
            <w:pPr>
              <w:spacing w:after="0" w:line="240" w:lineRule="auto"/>
              <w:jc w:val="center"/>
              <w:rPr>
                <w:rFonts w:ascii="Arial" w:eastAsia="Times New Roman" w:hAnsi="Arial" w:cs="Arial"/>
                <w:color w:val="000000"/>
                <w:sz w:val="16"/>
                <w:szCs w:val="16"/>
                <w:lang w:eastAsia="es-CO"/>
              </w:rPr>
            </w:pPr>
            <w:r w:rsidRPr="001E5941">
              <w:rPr>
                <w:rFonts w:ascii="Arial" w:eastAsia="Times New Roman" w:hAnsi="Arial" w:cs="Arial"/>
                <w:color w:val="000000"/>
                <w:sz w:val="16"/>
                <w:szCs w:val="16"/>
                <w:lang w:eastAsia="es-CO"/>
              </w:rPr>
              <w:t>3</w:t>
            </w:r>
          </w:p>
        </w:tc>
        <w:tc>
          <w:tcPr>
            <w:tcW w:w="1701" w:type="dxa"/>
            <w:shd w:val="clear" w:color="auto" w:fill="auto"/>
            <w:noWrap/>
            <w:vAlign w:val="center"/>
            <w:hideMark/>
          </w:tcPr>
          <w:p w:rsidR="005E3BD2" w:rsidRPr="001E5941" w:rsidRDefault="005E3BD2" w:rsidP="005E3BD2">
            <w:pPr>
              <w:spacing w:after="0" w:line="240" w:lineRule="auto"/>
              <w:rPr>
                <w:rFonts w:ascii="Arial" w:eastAsia="Times New Roman" w:hAnsi="Arial" w:cs="Arial"/>
                <w:color w:val="000000"/>
                <w:sz w:val="16"/>
                <w:szCs w:val="16"/>
                <w:lang w:eastAsia="es-CO"/>
              </w:rPr>
            </w:pPr>
            <w:r w:rsidRPr="001E5941">
              <w:rPr>
                <w:rFonts w:ascii="Arial" w:eastAsia="Times New Roman" w:hAnsi="Arial" w:cs="Arial"/>
                <w:color w:val="000000"/>
                <w:sz w:val="16"/>
                <w:szCs w:val="16"/>
                <w:lang w:eastAsia="es-CO"/>
              </w:rPr>
              <w:t>termohigrómetro - Aires</w:t>
            </w:r>
          </w:p>
        </w:tc>
        <w:tc>
          <w:tcPr>
            <w:tcW w:w="1134" w:type="dxa"/>
            <w:tcBorders>
              <w:top w:val="nil"/>
              <w:left w:val="single" w:sz="4" w:space="0" w:color="auto"/>
              <w:bottom w:val="single" w:sz="4" w:space="0" w:color="auto"/>
              <w:right w:val="single" w:sz="4" w:space="0" w:color="auto"/>
            </w:tcBorders>
            <w:shd w:val="clear" w:color="auto" w:fill="auto"/>
            <w:vAlign w:val="center"/>
          </w:tcPr>
          <w:p w:rsidR="005E3BD2" w:rsidRPr="001E5941" w:rsidRDefault="005E3BD2" w:rsidP="005E3BD2">
            <w:pPr>
              <w:spacing w:after="0" w:line="240" w:lineRule="auto"/>
              <w:jc w:val="center"/>
              <w:rPr>
                <w:rFonts w:ascii="Arial" w:eastAsia="Courier New" w:hAnsi="Arial" w:cs="Arial"/>
                <w:color w:val="000000"/>
                <w:sz w:val="18"/>
                <w:szCs w:val="18"/>
                <w:lang w:val="es-ES"/>
              </w:rPr>
            </w:pPr>
            <w:r w:rsidRPr="001E5941">
              <w:rPr>
                <w:rFonts w:ascii="Arial" w:eastAsia="Courier New" w:hAnsi="Arial" w:cs="Arial"/>
                <w:color w:val="000000"/>
                <w:sz w:val="18"/>
                <w:szCs w:val="18"/>
                <w:lang w:val="es-ES"/>
              </w:rPr>
              <w:t>Unidad</w:t>
            </w:r>
          </w:p>
        </w:tc>
        <w:tc>
          <w:tcPr>
            <w:tcW w:w="1134" w:type="dxa"/>
            <w:tcBorders>
              <w:top w:val="nil"/>
              <w:left w:val="nil"/>
              <w:bottom w:val="single" w:sz="4" w:space="0" w:color="auto"/>
              <w:right w:val="single" w:sz="4" w:space="0" w:color="auto"/>
            </w:tcBorders>
            <w:shd w:val="clear" w:color="auto" w:fill="auto"/>
            <w:vAlign w:val="center"/>
          </w:tcPr>
          <w:p w:rsidR="005E3BD2" w:rsidRPr="001E5941" w:rsidRDefault="005E3BD2" w:rsidP="005E3BD2">
            <w:pPr>
              <w:spacing w:after="0" w:line="240" w:lineRule="auto"/>
              <w:jc w:val="center"/>
              <w:rPr>
                <w:rFonts w:ascii="Arial" w:eastAsia="Courier New" w:hAnsi="Arial" w:cs="Arial"/>
                <w:color w:val="000000"/>
                <w:sz w:val="18"/>
                <w:szCs w:val="18"/>
                <w:lang w:val="es-ES"/>
              </w:rPr>
            </w:pPr>
            <w:r w:rsidRPr="001E5941">
              <w:rPr>
                <w:rFonts w:ascii="Arial" w:eastAsia="Courier New" w:hAnsi="Arial" w:cs="Arial"/>
                <w:color w:val="000000"/>
                <w:sz w:val="18"/>
                <w:szCs w:val="18"/>
                <w:lang w:val="es-ES"/>
              </w:rPr>
              <w:t>2</w:t>
            </w:r>
          </w:p>
        </w:tc>
        <w:tc>
          <w:tcPr>
            <w:tcW w:w="1276" w:type="dxa"/>
          </w:tcPr>
          <w:p w:rsidR="005E3BD2" w:rsidRPr="001E5941" w:rsidRDefault="005E3BD2" w:rsidP="005E3BD2">
            <w:pPr>
              <w:spacing w:after="0" w:line="240" w:lineRule="auto"/>
              <w:rPr>
                <w:rFonts w:ascii="Arial" w:eastAsia="Times New Roman" w:hAnsi="Arial" w:cs="Arial"/>
                <w:color w:val="000000"/>
                <w:sz w:val="16"/>
                <w:szCs w:val="16"/>
                <w:lang w:eastAsia="es-CO"/>
              </w:rPr>
            </w:pPr>
          </w:p>
        </w:tc>
        <w:tc>
          <w:tcPr>
            <w:tcW w:w="1275" w:type="dxa"/>
          </w:tcPr>
          <w:p w:rsidR="005E3BD2" w:rsidRPr="001E5941" w:rsidRDefault="005E3BD2" w:rsidP="005E3BD2">
            <w:pPr>
              <w:spacing w:after="0" w:line="240" w:lineRule="auto"/>
              <w:rPr>
                <w:rFonts w:ascii="Arial" w:eastAsia="Times New Roman" w:hAnsi="Arial" w:cs="Arial"/>
                <w:color w:val="000000"/>
                <w:sz w:val="16"/>
                <w:szCs w:val="16"/>
                <w:lang w:eastAsia="es-CO"/>
              </w:rPr>
            </w:pPr>
          </w:p>
        </w:tc>
        <w:tc>
          <w:tcPr>
            <w:tcW w:w="1276" w:type="dxa"/>
          </w:tcPr>
          <w:p w:rsidR="005E3BD2" w:rsidRPr="001E5941" w:rsidRDefault="005E3BD2" w:rsidP="005E3BD2">
            <w:pPr>
              <w:spacing w:after="0" w:line="240" w:lineRule="auto"/>
              <w:rPr>
                <w:rFonts w:ascii="Arial" w:eastAsia="Times New Roman" w:hAnsi="Arial" w:cs="Arial"/>
                <w:color w:val="000000"/>
                <w:sz w:val="16"/>
                <w:szCs w:val="16"/>
                <w:lang w:eastAsia="es-CO"/>
              </w:rPr>
            </w:pPr>
          </w:p>
        </w:tc>
        <w:tc>
          <w:tcPr>
            <w:tcW w:w="1276" w:type="dxa"/>
          </w:tcPr>
          <w:p w:rsidR="005E3BD2" w:rsidRPr="001E5941" w:rsidRDefault="005E3BD2" w:rsidP="005E3BD2">
            <w:pPr>
              <w:spacing w:after="0" w:line="240" w:lineRule="auto"/>
              <w:rPr>
                <w:rFonts w:ascii="Arial" w:eastAsia="Times New Roman" w:hAnsi="Arial" w:cs="Arial"/>
                <w:color w:val="000000"/>
                <w:sz w:val="16"/>
                <w:szCs w:val="16"/>
                <w:lang w:eastAsia="es-CO"/>
              </w:rPr>
            </w:pPr>
          </w:p>
        </w:tc>
      </w:tr>
      <w:tr w:rsidR="005E3BD2" w:rsidRPr="001E5941" w:rsidTr="00147D5E">
        <w:trPr>
          <w:trHeight w:val="255"/>
        </w:trPr>
        <w:tc>
          <w:tcPr>
            <w:tcW w:w="921" w:type="dxa"/>
            <w:shd w:val="clear" w:color="auto" w:fill="auto"/>
            <w:noWrap/>
            <w:vAlign w:val="center"/>
            <w:hideMark/>
          </w:tcPr>
          <w:p w:rsidR="005E3BD2" w:rsidRPr="001E5941" w:rsidRDefault="005E3BD2" w:rsidP="005E3BD2">
            <w:pPr>
              <w:spacing w:after="0" w:line="240" w:lineRule="auto"/>
              <w:jc w:val="center"/>
              <w:rPr>
                <w:rFonts w:ascii="Arial" w:eastAsia="Times New Roman" w:hAnsi="Arial" w:cs="Arial"/>
                <w:color w:val="000000"/>
                <w:sz w:val="16"/>
                <w:szCs w:val="16"/>
                <w:lang w:eastAsia="es-CO"/>
              </w:rPr>
            </w:pPr>
            <w:r w:rsidRPr="001E5941">
              <w:rPr>
                <w:rFonts w:ascii="Arial" w:eastAsia="Times New Roman" w:hAnsi="Arial" w:cs="Arial"/>
                <w:color w:val="000000"/>
                <w:sz w:val="16"/>
                <w:szCs w:val="16"/>
                <w:lang w:eastAsia="es-CO"/>
              </w:rPr>
              <w:t>4</w:t>
            </w:r>
          </w:p>
        </w:tc>
        <w:tc>
          <w:tcPr>
            <w:tcW w:w="1701" w:type="dxa"/>
            <w:shd w:val="clear" w:color="auto" w:fill="auto"/>
            <w:noWrap/>
            <w:vAlign w:val="center"/>
            <w:hideMark/>
          </w:tcPr>
          <w:p w:rsidR="005E3BD2" w:rsidRPr="001E5941" w:rsidRDefault="005E3BD2" w:rsidP="005E3BD2">
            <w:pPr>
              <w:spacing w:after="0" w:line="240" w:lineRule="auto"/>
              <w:rPr>
                <w:rFonts w:ascii="Arial" w:eastAsia="Times New Roman" w:hAnsi="Arial" w:cs="Arial"/>
                <w:color w:val="000000"/>
                <w:sz w:val="16"/>
                <w:szCs w:val="16"/>
                <w:lang w:eastAsia="es-CO"/>
              </w:rPr>
            </w:pPr>
            <w:r w:rsidRPr="001E5941">
              <w:rPr>
                <w:rFonts w:ascii="Arial" w:eastAsia="Times New Roman" w:hAnsi="Arial" w:cs="Arial"/>
                <w:color w:val="000000"/>
                <w:sz w:val="16"/>
                <w:szCs w:val="16"/>
                <w:lang w:eastAsia="es-CO"/>
              </w:rPr>
              <w:t>Analizador de gases</w:t>
            </w:r>
          </w:p>
        </w:tc>
        <w:tc>
          <w:tcPr>
            <w:tcW w:w="1134" w:type="dxa"/>
            <w:tcBorders>
              <w:top w:val="nil"/>
              <w:left w:val="single" w:sz="4" w:space="0" w:color="auto"/>
              <w:bottom w:val="single" w:sz="4" w:space="0" w:color="auto"/>
              <w:right w:val="single" w:sz="4" w:space="0" w:color="auto"/>
            </w:tcBorders>
            <w:shd w:val="clear" w:color="auto" w:fill="auto"/>
            <w:vAlign w:val="center"/>
          </w:tcPr>
          <w:p w:rsidR="005E3BD2" w:rsidRPr="001E5941" w:rsidRDefault="005E3BD2" w:rsidP="005E3BD2">
            <w:pPr>
              <w:spacing w:after="0" w:line="240" w:lineRule="auto"/>
              <w:jc w:val="center"/>
              <w:rPr>
                <w:rFonts w:ascii="Arial" w:eastAsia="Courier New" w:hAnsi="Arial" w:cs="Arial"/>
                <w:color w:val="000000"/>
                <w:sz w:val="18"/>
                <w:szCs w:val="18"/>
                <w:lang w:val="es-ES"/>
              </w:rPr>
            </w:pPr>
            <w:r w:rsidRPr="001E5941">
              <w:rPr>
                <w:rFonts w:ascii="Arial" w:eastAsia="Courier New" w:hAnsi="Arial" w:cs="Arial"/>
                <w:color w:val="000000"/>
                <w:sz w:val="18"/>
                <w:szCs w:val="18"/>
                <w:lang w:val="es-ES"/>
              </w:rPr>
              <w:t>Unidad</w:t>
            </w:r>
          </w:p>
        </w:tc>
        <w:tc>
          <w:tcPr>
            <w:tcW w:w="1134" w:type="dxa"/>
            <w:tcBorders>
              <w:top w:val="nil"/>
              <w:left w:val="nil"/>
              <w:bottom w:val="single" w:sz="4" w:space="0" w:color="auto"/>
              <w:right w:val="single" w:sz="4" w:space="0" w:color="auto"/>
            </w:tcBorders>
            <w:shd w:val="clear" w:color="auto" w:fill="auto"/>
            <w:vAlign w:val="center"/>
          </w:tcPr>
          <w:p w:rsidR="005E3BD2" w:rsidRPr="001E5941" w:rsidRDefault="005E3BD2" w:rsidP="005E3BD2">
            <w:pPr>
              <w:spacing w:after="0" w:line="240" w:lineRule="auto"/>
              <w:jc w:val="center"/>
              <w:rPr>
                <w:rFonts w:ascii="Arial" w:eastAsia="Courier New" w:hAnsi="Arial" w:cs="Arial"/>
                <w:color w:val="000000"/>
                <w:sz w:val="18"/>
                <w:szCs w:val="18"/>
                <w:lang w:val="es-ES"/>
              </w:rPr>
            </w:pPr>
            <w:r w:rsidRPr="001E5941">
              <w:rPr>
                <w:rFonts w:ascii="Arial" w:eastAsia="Courier New" w:hAnsi="Arial" w:cs="Arial"/>
                <w:color w:val="000000"/>
                <w:sz w:val="18"/>
                <w:szCs w:val="18"/>
                <w:lang w:val="es-ES"/>
              </w:rPr>
              <w:t>1</w:t>
            </w:r>
          </w:p>
        </w:tc>
        <w:tc>
          <w:tcPr>
            <w:tcW w:w="1276" w:type="dxa"/>
          </w:tcPr>
          <w:p w:rsidR="005E3BD2" w:rsidRPr="001E5941" w:rsidRDefault="005E3BD2" w:rsidP="005E3BD2">
            <w:pPr>
              <w:spacing w:after="0" w:line="240" w:lineRule="auto"/>
              <w:rPr>
                <w:rFonts w:ascii="Arial" w:eastAsia="Times New Roman" w:hAnsi="Arial" w:cs="Arial"/>
                <w:color w:val="000000"/>
                <w:sz w:val="16"/>
                <w:szCs w:val="16"/>
                <w:lang w:eastAsia="es-CO"/>
              </w:rPr>
            </w:pPr>
          </w:p>
        </w:tc>
        <w:tc>
          <w:tcPr>
            <w:tcW w:w="1275" w:type="dxa"/>
          </w:tcPr>
          <w:p w:rsidR="005E3BD2" w:rsidRPr="001E5941" w:rsidRDefault="005E3BD2" w:rsidP="005E3BD2">
            <w:pPr>
              <w:spacing w:after="0" w:line="240" w:lineRule="auto"/>
              <w:rPr>
                <w:rFonts w:ascii="Arial" w:eastAsia="Times New Roman" w:hAnsi="Arial" w:cs="Arial"/>
                <w:color w:val="000000"/>
                <w:sz w:val="16"/>
                <w:szCs w:val="16"/>
                <w:lang w:eastAsia="es-CO"/>
              </w:rPr>
            </w:pPr>
          </w:p>
        </w:tc>
        <w:tc>
          <w:tcPr>
            <w:tcW w:w="1276" w:type="dxa"/>
          </w:tcPr>
          <w:p w:rsidR="005E3BD2" w:rsidRPr="001E5941" w:rsidRDefault="005E3BD2" w:rsidP="005E3BD2">
            <w:pPr>
              <w:spacing w:after="0" w:line="240" w:lineRule="auto"/>
              <w:rPr>
                <w:rFonts w:ascii="Arial" w:eastAsia="Times New Roman" w:hAnsi="Arial" w:cs="Arial"/>
                <w:color w:val="000000"/>
                <w:sz w:val="16"/>
                <w:szCs w:val="16"/>
                <w:lang w:eastAsia="es-CO"/>
              </w:rPr>
            </w:pPr>
          </w:p>
        </w:tc>
        <w:tc>
          <w:tcPr>
            <w:tcW w:w="1276" w:type="dxa"/>
          </w:tcPr>
          <w:p w:rsidR="005E3BD2" w:rsidRPr="001E5941" w:rsidRDefault="005E3BD2" w:rsidP="005E3BD2">
            <w:pPr>
              <w:spacing w:after="0" w:line="240" w:lineRule="auto"/>
              <w:rPr>
                <w:rFonts w:ascii="Arial" w:eastAsia="Times New Roman" w:hAnsi="Arial" w:cs="Arial"/>
                <w:color w:val="000000"/>
                <w:sz w:val="16"/>
                <w:szCs w:val="16"/>
                <w:lang w:eastAsia="es-CO"/>
              </w:rPr>
            </w:pPr>
          </w:p>
        </w:tc>
      </w:tr>
      <w:tr w:rsidR="005E3BD2" w:rsidRPr="001E5941" w:rsidTr="00147D5E">
        <w:trPr>
          <w:trHeight w:val="255"/>
        </w:trPr>
        <w:tc>
          <w:tcPr>
            <w:tcW w:w="921" w:type="dxa"/>
            <w:tcBorders>
              <w:bottom w:val="single" w:sz="4" w:space="0" w:color="auto"/>
            </w:tcBorders>
            <w:shd w:val="clear" w:color="auto" w:fill="auto"/>
            <w:noWrap/>
            <w:vAlign w:val="center"/>
            <w:hideMark/>
          </w:tcPr>
          <w:p w:rsidR="005E3BD2" w:rsidRPr="001E5941" w:rsidRDefault="005E3BD2" w:rsidP="005E3BD2">
            <w:pPr>
              <w:spacing w:after="0" w:line="240" w:lineRule="auto"/>
              <w:jc w:val="center"/>
              <w:rPr>
                <w:rFonts w:ascii="Arial" w:eastAsia="Times New Roman" w:hAnsi="Arial" w:cs="Arial"/>
                <w:color w:val="000000"/>
                <w:sz w:val="16"/>
                <w:szCs w:val="16"/>
                <w:lang w:eastAsia="es-CO"/>
              </w:rPr>
            </w:pPr>
            <w:r w:rsidRPr="001E5941">
              <w:rPr>
                <w:rFonts w:ascii="Arial" w:eastAsia="Times New Roman" w:hAnsi="Arial" w:cs="Arial"/>
                <w:color w:val="000000"/>
                <w:sz w:val="16"/>
                <w:szCs w:val="16"/>
                <w:lang w:eastAsia="es-CO"/>
              </w:rPr>
              <w:t>5</w:t>
            </w:r>
          </w:p>
        </w:tc>
        <w:tc>
          <w:tcPr>
            <w:tcW w:w="1701" w:type="dxa"/>
            <w:tcBorders>
              <w:bottom w:val="single" w:sz="4" w:space="0" w:color="auto"/>
            </w:tcBorders>
            <w:shd w:val="clear" w:color="auto" w:fill="auto"/>
            <w:noWrap/>
            <w:vAlign w:val="center"/>
            <w:hideMark/>
          </w:tcPr>
          <w:p w:rsidR="005E3BD2" w:rsidRPr="001E5941" w:rsidRDefault="005E3BD2" w:rsidP="005E3BD2">
            <w:pPr>
              <w:spacing w:after="0" w:line="240" w:lineRule="auto"/>
              <w:rPr>
                <w:rFonts w:ascii="Arial" w:eastAsia="Times New Roman" w:hAnsi="Arial" w:cs="Arial"/>
                <w:color w:val="000000"/>
                <w:sz w:val="16"/>
                <w:szCs w:val="16"/>
                <w:lang w:eastAsia="es-CO"/>
              </w:rPr>
            </w:pPr>
            <w:r w:rsidRPr="001E5941">
              <w:rPr>
                <w:rFonts w:ascii="Arial" w:eastAsia="Times New Roman" w:hAnsi="Arial" w:cs="Arial"/>
                <w:color w:val="000000"/>
                <w:sz w:val="16"/>
                <w:szCs w:val="16"/>
                <w:lang w:eastAsia="es-CO"/>
              </w:rPr>
              <w:t>Aire acondicionado</w:t>
            </w:r>
          </w:p>
        </w:tc>
        <w:tc>
          <w:tcPr>
            <w:tcW w:w="1134" w:type="dxa"/>
            <w:tcBorders>
              <w:top w:val="nil"/>
              <w:left w:val="single" w:sz="4" w:space="0" w:color="auto"/>
              <w:bottom w:val="single" w:sz="4" w:space="0" w:color="auto"/>
              <w:right w:val="single" w:sz="4" w:space="0" w:color="auto"/>
            </w:tcBorders>
            <w:shd w:val="clear" w:color="auto" w:fill="auto"/>
            <w:vAlign w:val="center"/>
          </w:tcPr>
          <w:p w:rsidR="005E3BD2" w:rsidRPr="001E5941" w:rsidRDefault="005E3BD2" w:rsidP="005E3BD2">
            <w:pPr>
              <w:spacing w:after="0" w:line="240" w:lineRule="auto"/>
              <w:jc w:val="center"/>
              <w:rPr>
                <w:rFonts w:ascii="Arial" w:eastAsia="Courier New" w:hAnsi="Arial" w:cs="Arial"/>
                <w:color w:val="000000"/>
                <w:sz w:val="18"/>
                <w:szCs w:val="18"/>
                <w:lang w:val="es-ES"/>
              </w:rPr>
            </w:pPr>
            <w:r w:rsidRPr="001E5941">
              <w:rPr>
                <w:rFonts w:ascii="Arial" w:eastAsia="Courier New" w:hAnsi="Arial" w:cs="Arial"/>
                <w:color w:val="000000"/>
                <w:sz w:val="18"/>
                <w:szCs w:val="18"/>
                <w:lang w:val="es-ES"/>
              </w:rPr>
              <w:t>Unidad</w:t>
            </w:r>
          </w:p>
        </w:tc>
        <w:tc>
          <w:tcPr>
            <w:tcW w:w="1134" w:type="dxa"/>
            <w:tcBorders>
              <w:top w:val="nil"/>
              <w:left w:val="nil"/>
              <w:bottom w:val="single" w:sz="4" w:space="0" w:color="auto"/>
              <w:right w:val="single" w:sz="4" w:space="0" w:color="auto"/>
            </w:tcBorders>
            <w:shd w:val="clear" w:color="auto" w:fill="auto"/>
            <w:vAlign w:val="center"/>
          </w:tcPr>
          <w:p w:rsidR="005E3BD2" w:rsidRPr="001E5941" w:rsidRDefault="005E3BD2" w:rsidP="005E3BD2">
            <w:pPr>
              <w:spacing w:after="0" w:line="240" w:lineRule="auto"/>
              <w:jc w:val="center"/>
              <w:rPr>
                <w:rFonts w:ascii="Arial" w:eastAsia="Courier New" w:hAnsi="Arial" w:cs="Arial"/>
                <w:color w:val="000000"/>
                <w:sz w:val="18"/>
                <w:szCs w:val="18"/>
                <w:lang w:val="es-ES"/>
              </w:rPr>
            </w:pPr>
            <w:r w:rsidRPr="001E5941">
              <w:rPr>
                <w:rFonts w:ascii="Arial" w:eastAsia="Courier New" w:hAnsi="Arial" w:cs="Arial"/>
                <w:color w:val="000000"/>
                <w:sz w:val="18"/>
                <w:szCs w:val="18"/>
                <w:lang w:val="es-ES"/>
              </w:rPr>
              <w:t>1</w:t>
            </w:r>
          </w:p>
        </w:tc>
        <w:tc>
          <w:tcPr>
            <w:tcW w:w="1276" w:type="dxa"/>
            <w:tcBorders>
              <w:bottom w:val="single" w:sz="4" w:space="0" w:color="auto"/>
            </w:tcBorders>
          </w:tcPr>
          <w:p w:rsidR="005E3BD2" w:rsidRPr="001E5941" w:rsidRDefault="005E3BD2" w:rsidP="005E3BD2">
            <w:pPr>
              <w:spacing w:after="0" w:line="240" w:lineRule="auto"/>
              <w:rPr>
                <w:rFonts w:ascii="Arial" w:eastAsia="Times New Roman" w:hAnsi="Arial" w:cs="Arial"/>
                <w:color w:val="000000"/>
                <w:sz w:val="16"/>
                <w:szCs w:val="16"/>
                <w:lang w:eastAsia="es-CO"/>
              </w:rPr>
            </w:pPr>
          </w:p>
        </w:tc>
        <w:tc>
          <w:tcPr>
            <w:tcW w:w="1275" w:type="dxa"/>
          </w:tcPr>
          <w:p w:rsidR="005E3BD2" w:rsidRPr="001E5941" w:rsidRDefault="005E3BD2" w:rsidP="005E3BD2">
            <w:pPr>
              <w:spacing w:after="0" w:line="240" w:lineRule="auto"/>
              <w:rPr>
                <w:rFonts w:ascii="Arial" w:eastAsia="Times New Roman" w:hAnsi="Arial" w:cs="Arial"/>
                <w:color w:val="000000"/>
                <w:sz w:val="16"/>
                <w:szCs w:val="16"/>
                <w:lang w:eastAsia="es-CO"/>
              </w:rPr>
            </w:pPr>
          </w:p>
        </w:tc>
        <w:tc>
          <w:tcPr>
            <w:tcW w:w="1276" w:type="dxa"/>
          </w:tcPr>
          <w:p w:rsidR="005E3BD2" w:rsidRPr="001E5941" w:rsidRDefault="005E3BD2" w:rsidP="005E3BD2">
            <w:pPr>
              <w:spacing w:after="0" w:line="240" w:lineRule="auto"/>
              <w:rPr>
                <w:rFonts w:ascii="Arial" w:eastAsia="Times New Roman" w:hAnsi="Arial" w:cs="Arial"/>
                <w:color w:val="000000"/>
                <w:sz w:val="16"/>
                <w:szCs w:val="16"/>
                <w:lang w:eastAsia="es-CO"/>
              </w:rPr>
            </w:pPr>
          </w:p>
        </w:tc>
        <w:tc>
          <w:tcPr>
            <w:tcW w:w="1276" w:type="dxa"/>
          </w:tcPr>
          <w:p w:rsidR="005E3BD2" w:rsidRPr="001E5941" w:rsidRDefault="005E3BD2" w:rsidP="005E3BD2">
            <w:pPr>
              <w:spacing w:after="0" w:line="240" w:lineRule="auto"/>
              <w:rPr>
                <w:rFonts w:ascii="Arial" w:eastAsia="Times New Roman" w:hAnsi="Arial" w:cs="Arial"/>
                <w:color w:val="000000"/>
                <w:sz w:val="16"/>
                <w:szCs w:val="16"/>
                <w:lang w:eastAsia="es-CO"/>
              </w:rPr>
            </w:pPr>
          </w:p>
        </w:tc>
      </w:tr>
      <w:tr w:rsidR="005E3BD2" w:rsidRPr="001E5941" w:rsidTr="00147D5E">
        <w:trPr>
          <w:trHeight w:val="255"/>
        </w:trPr>
        <w:tc>
          <w:tcPr>
            <w:tcW w:w="921" w:type="dxa"/>
            <w:tcBorders>
              <w:top w:val="single" w:sz="4" w:space="0" w:color="auto"/>
              <w:left w:val="nil"/>
              <w:bottom w:val="nil"/>
              <w:right w:val="nil"/>
            </w:tcBorders>
            <w:shd w:val="clear" w:color="auto" w:fill="auto"/>
            <w:noWrap/>
            <w:vAlign w:val="center"/>
          </w:tcPr>
          <w:p w:rsidR="005E3BD2" w:rsidRPr="001E5941" w:rsidRDefault="005E3BD2" w:rsidP="005E3BD2">
            <w:pPr>
              <w:spacing w:after="0" w:line="240" w:lineRule="auto"/>
              <w:jc w:val="center"/>
              <w:rPr>
                <w:rFonts w:ascii="Arial" w:eastAsia="Times New Roman" w:hAnsi="Arial" w:cs="Arial"/>
                <w:color w:val="000000"/>
                <w:sz w:val="16"/>
                <w:szCs w:val="16"/>
                <w:lang w:eastAsia="es-CO"/>
              </w:rPr>
            </w:pPr>
          </w:p>
        </w:tc>
        <w:tc>
          <w:tcPr>
            <w:tcW w:w="1701" w:type="dxa"/>
            <w:tcBorders>
              <w:top w:val="single" w:sz="4" w:space="0" w:color="auto"/>
              <w:left w:val="nil"/>
              <w:bottom w:val="nil"/>
              <w:right w:val="nil"/>
            </w:tcBorders>
            <w:shd w:val="clear" w:color="auto" w:fill="auto"/>
            <w:noWrap/>
            <w:vAlign w:val="center"/>
          </w:tcPr>
          <w:p w:rsidR="005E3BD2" w:rsidRPr="001E5941" w:rsidRDefault="005E3BD2" w:rsidP="005E3BD2">
            <w:pPr>
              <w:spacing w:after="0" w:line="240" w:lineRule="auto"/>
              <w:rPr>
                <w:rFonts w:ascii="Arial" w:eastAsia="Times New Roman" w:hAnsi="Arial" w:cs="Arial"/>
                <w:color w:val="000000"/>
                <w:sz w:val="16"/>
                <w:szCs w:val="16"/>
                <w:lang w:eastAsia="es-CO"/>
              </w:rPr>
            </w:pPr>
          </w:p>
        </w:tc>
        <w:tc>
          <w:tcPr>
            <w:tcW w:w="1134" w:type="dxa"/>
            <w:tcBorders>
              <w:top w:val="single" w:sz="4" w:space="0" w:color="auto"/>
              <w:left w:val="nil"/>
              <w:bottom w:val="nil"/>
              <w:right w:val="nil"/>
            </w:tcBorders>
          </w:tcPr>
          <w:p w:rsidR="005E3BD2" w:rsidRPr="001E5941" w:rsidRDefault="005E3BD2" w:rsidP="005E3BD2">
            <w:pPr>
              <w:spacing w:after="0" w:line="240" w:lineRule="auto"/>
              <w:rPr>
                <w:rFonts w:ascii="Arial" w:eastAsia="Times New Roman" w:hAnsi="Arial" w:cs="Arial"/>
                <w:color w:val="000000"/>
                <w:sz w:val="16"/>
                <w:szCs w:val="16"/>
                <w:lang w:eastAsia="es-CO"/>
              </w:rPr>
            </w:pPr>
          </w:p>
        </w:tc>
        <w:tc>
          <w:tcPr>
            <w:tcW w:w="1134" w:type="dxa"/>
            <w:tcBorders>
              <w:top w:val="single" w:sz="4" w:space="0" w:color="auto"/>
              <w:left w:val="nil"/>
              <w:bottom w:val="nil"/>
              <w:right w:val="nil"/>
            </w:tcBorders>
          </w:tcPr>
          <w:p w:rsidR="005E3BD2" w:rsidRPr="001E5941" w:rsidRDefault="005E3BD2" w:rsidP="005E3BD2">
            <w:pPr>
              <w:spacing w:after="0" w:line="240" w:lineRule="auto"/>
              <w:rPr>
                <w:rFonts w:ascii="Arial" w:eastAsia="Times New Roman" w:hAnsi="Arial" w:cs="Arial"/>
                <w:color w:val="000000"/>
                <w:sz w:val="16"/>
                <w:szCs w:val="16"/>
                <w:lang w:eastAsia="es-CO"/>
              </w:rPr>
            </w:pPr>
          </w:p>
        </w:tc>
        <w:tc>
          <w:tcPr>
            <w:tcW w:w="1276" w:type="dxa"/>
            <w:tcBorders>
              <w:top w:val="single" w:sz="4" w:space="0" w:color="auto"/>
              <w:left w:val="nil"/>
              <w:bottom w:val="nil"/>
              <w:right w:val="single" w:sz="4" w:space="0" w:color="auto"/>
            </w:tcBorders>
          </w:tcPr>
          <w:p w:rsidR="005E3BD2" w:rsidRPr="001E5941" w:rsidRDefault="005E3BD2" w:rsidP="005E3BD2">
            <w:pPr>
              <w:spacing w:after="0" w:line="240" w:lineRule="auto"/>
              <w:rPr>
                <w:rFonts w:ascii="Arial" w:eastAsia="Times New Roman" w:hAnsi="Arial" w:cs="Arial"/>
                <w:color w:val="000000"/>
                <w:sz w:val="16"/>
                <w:szCs w:val="16"/>
                <w:lang w:eastAsia="es-CO"/>
              </w:rPr>
            </w:pPr>
          </w:p>
        </w:tc>
        <w:tc>
          <w:tcPr>
            <w:tcW w:w="2551" w:type="dxa"/>
            <w:gridSpan w:val="2"/>
            <w:tcBorders>
              <w:left w:val="single" w:sz="4" w:space="0" w:color="auto"/>
            </w:tcBorders>
          </w:tcPr>
          <w:p w:rsidR="005E3BD2" w:rsidRPr="001E5941" w:rsidRDefault="005E3BD2" w:rsidP="005E3BD2">
            <w:pPr>
              <w:spacing w:after="0" w:line="240" w:lineRule="auto"/>
              <w:rPr>
                <w:rFonts w:ascii="Arial" w:eastAsia="Times New Roman" w:hAnsi="Arial" w:cs="Arial"/>
                <w:b/>
                <w:color w:val="000000"/>
                <w:sz w:val="16"/>
                <w:szCs w:val="16"/>
                <w:lang w:eastAsia="es-CO"/>
              </w:rPr>
            </w:pPr>
            <w:r w:rsidRPr="001E5941">
              <w:rPr>
                <w:rFonts w:ascii="Arial" w:eastAsia="Times New Roman" w:hAnsi="Arial" w:cs="Arial"/>
                <w:b/>
                <w:color w:val="000000"/>
                <w:sz w:val="16"/>
                <w:szCs w:val="16"/>
                <w:lang w:eastAsia="es-CO"/>
              </w:rPr>
              <w:t>SUB TOTAL</w:t>
            </w:r>
          </w:p>
        </w:tc>
        <w:tc>
          <w:tcPr>
            <w:tcW w:w="1276" w:type="dxa"/>
          </w:tcPr>
          <w:p w:rsidR="005E3BD2" w:rsidRPr="001E5941" w:rsidRDefault="005E3BD2" w:rsidP="005E3BD2">
            <w:pPr>
              <w:spacing w:after="0" w:line="240" w:lineRule="auto"/>
              <w:rPr>
                <w:rFonts w:ascii="Arial" w:eastAsia="Times New Roman" w:hAnsi="Arial" w:cs="Arial"/>
                <w:color w:val="000000"/>
                <w:sz w:val="16"/>
                <w:szCs w:val="16"/>
                <w:lang w:eastAsia="es-CO"/>
              </w:rPr>
            </w:pPr>
          </w:p>
        </w:tc>
      </w:tr>
      <w:tr w:rsidR="005E3BD2" w:rsidRPr="001E5941" w:rsidTr="00147D5E">
        <w:trPr>
          <w:trHeight w:val="255"/>
        </w:trPr>
        <w:tc>
          <w:tcPr>
            <w:tcW w:w="921" w:type="dxa"/>
            <w:tcBorders>
              <w:top w:val="nil"/>
              <w:left w:val="nil"/>
              <w:bottom w:val="nil"/>
              <w:right w:val="nil"/>
            </w:tcBorders>
            <w:shd w:val="clear" w:color="auto" w:fill="auto"/>
            <w:noWrap/>
            <w:vAlign w:val="center"/>
          </w:tcPr>
          <w:p w:rsidR="005E3BD2" w:rsidRPr="001E5941" w:rsidRDefault="005E3BD2" w:rsidP="005E3BD2">
            <w:pPr>
              <w:spacing w:after="0" w:line="240" w:lineRule="auto"/>
              <w:jc w:val="center"/>
              <w:rPr>
                <w:rFonts w:ascii="Arial" w:eastAsia="Times New Roman" w:hAnsi="Arial" w:cs="Arial"/>
                <w:color w:val="000000"/>
                <w:sz w:val="16"/>
                <w:szCs w:val="16"/>
                <w:lang w:eastAsia="es-CO"/>
              </w:rPr>
            </w:pPr>
          </w:p>
        </w:tc>
        <w:tc>
          <w:tcPr>
            <w:tcW w:w="1701" w:type="dxa"/>
            <w:tcBorders>
              <w:top w:val="nil"/>
              <w:left w:val="nil"/>
              <w:bottom w:val="nil"/>
              <w:right w:val="nil"/>
            </w:tcBorders>
            <w:shd w:val="clear" w:color="auto" w:fill="auto"/>
            <w:noWrap/>
            <w:vAlign w:val="center"/>
          </w:tcPr>
          <w:p w:rsidR="005E3BD2" w:rsidRPr="001E5941" w:rsidRDefault="005E3BD2" w:rsidP="005E3BD2">
            <w:pPr>
              <w:spacing w:after="0" w:line="240" w:lineRule="auto"/>
              <w:rPr>
                <w:rFonts w:ascii="Arial" w:eastAsia="Times New Roman" w:hAnsi="Arial" w:cs="Arial"/>
                <w:color w:val="000000"/>
                <w:sz w:val="16"/>
                <w:szCs w:val="16"/>
                <w:lang w:eastAsia="es-CO"/>
              </w:rPr>
            </w:pPr>
          </w:p>
        </w:tc>
        <w:tc>
          <w:tcPr>
            <w:tcW w:w="1134" w:type="dxa"/>
            <w:tcBorders>
              <w:top w:val="nil"/>
              <w:left w:val="nil"/>
              <w:bottom w:val="nil"/>
              <w:right w:val="nil"/>
            </w:tcBorders>
          </w:tcPr>
          <w:p w:rsidR="005E3BD2" w:rsidRPr="001E5941" w:rsidRDefault="005E3BD2" w:rsidP="005E3BD2">
            <w:pPr>
              <w:spacing w:after="0" w:line="240" w:lineRule="auto"/>
              <w:rPr>
                <w:rFonts w:ascii="Arial" w:eastAsia="Times New Roman" w:hAnsi="Arial" w:cs="Arial"/>
                <w:color w:val="000000"/>
                <w:sz w:val="16"/>
                <w:szCs w:val="16"/>
                <w:lang w:eastAsia="es-CO"/>
              </w:rPr>
            </w:pPr>
          </w:p>
        </w:tc>
        <w:tc>
          <w:tcPr>
            <w:tcW w:w="1134" w:type="dxa"/>
            <w:tcBorders>
              <w:top w:val="nil"/>
              <w:left w:val="nil"/>
              <w:bottom w:val="nil"/>
              <w:right w:val="nil"/>
            </w:tcBorders>
          </w:tcPr>
          <w:p w:rsidR="005E3BD2" w:rsidRPr="001E5941" w:rsidRDefault="005E3BD2" w:rsidP="005E3BD2">
            <w:pPr>
              <w:spacing w:after="0" w:line="240" w:lineRule="auto"/>
              <w:rPr>
                <w:rFonts w:ascii="Arial" w:eastAsia="Times New Roman" w:hAnsi="Arial" w:cs="Arial"/>
                <w:color w:val="000000"/>
                <w:sz w:val="16"/>
                <w:szCs w:val="16"/>
                <w:lang w:eastAsia="es-CO"/>
              </w:rPr>
            </w:pPr>
          </w:p>
        </w:tc>
        <w:tc>
          <w:tcPr>
            <w:tcW w:w="1276" w:type="dxa"/>
            <w:tcBorders>
              <w:top w:val="nil"/>
              <w:left w:val="nil"/>
              <w:bottom w:val="nil"/>
              <w:right w:val="single" w:sz="4" w:space="0" w:color="auto"/>
            </w:tcBorders>
          </w:tcPr>
          <w:p w:rsidR="005E3BD2" w:rsidRPr="001E5941" w:rsidRDefault="005E3BD2" w:rsidP="005E3BD2">
            <w:pPr>
              <w:spacing w:after="0" w:line="240" w:lineRule="auto"/>
              <w:rPr>
                <w:rFonts w:ascii="Arial" w:eastAsia="Times New Roman" w:hAnsi="Arial" w:cs="Arial"/>
                <w:color w:val="000000"/>
                <w:sz w:val="16"/>
                <w:szCs w:val="16"/>
                <w:lang w:eastAsia="es-CO"/>
              </w:rPr>
            </w:pPr>
          </w:p>
        </w:tc>
        <w:tc>
          <w:tcPr>
            <w:tcW w:w="2551" w:type="dxa"/>
            <w:gridSpan w:val="2"/>
            <w:tcBorders>
              <w:left w:val="single" w:sz="4" w:space="0" w:color="auto"/>
            </w:tcBorders>
          </w:tcPr>
          <w:p w:rsidR="005E3BD2" w:rsidRPr="001E5941" w:rsidRDefault="005E3BD2" w:rsidP="005E3BD2">
            <w:pPr>
              <w:spacing w:after="0" w:line="240" w:lineRule="auto"/>
              <w:rPr>
                <w:rFonts w:ascii="Arial" w:eastAsia="Times New Roman" w:hAnsi="Arial" w:cs="Arial"/>
                <w:b/>
                <w:color w:val="000000"/>
                <w:sz w:val="16"/>
                <w:szCs w:val="16"/>
                <w:lang w:eastAsia="es-CO"/>
              </w:rPr>
            </w:pPr>
            <w:r w:rsidRPr="001E5941">
              <w:rPr>
                <w:rFonts w:ascii="Arial" w:eastAsia="Times New Roman" w:hAnsi="Arial" w:cs="Arial"/>
                <w:b/>
                <w:color w:val="000000"/>
                <w:sz w:val="16"/>
                <w:szCs w:val="16"/>
                <w:lang w:eastAsia="es-CO"/>
              </w:rPr>
              <w:t>IVA</w:t>
            </w:r>
          </w:p>
        </w:tc>
        <w:tc>
          <w:tcPr>
            <w:tcW w:w="1276" w:type="dxa"/>
          </w:tcPr>
          <w:p w:rsidR="005E3BD2" w:rsidRPr="001E5941" w:rsidRDefault="005E3BD2" w:rsidP="005E3BD2">
            <w:pPr>
              <w:spacing w:after="0" w:line="240" w:lineRule="auto"/>
              <w:rPr>
                <w:rFonts w:ascii="Arial" w:eastAsia="Times New Roman" w:hAnsi="Arial" w:cs="Arial"/>
                <w:color w:val="000000"/>
                <w:sz w:val="16"/>
                <w:szCs w:val="16"/>
                <w:lang w:eastAsia="es-CO"/>
              </w:rPr>
            </w:pPr>
          </w:p>
        </w:tc>
      </w:tr>
      <w:tr w:rsidR="005E3BD2" w:rsidRPr="001E5941" w:rsidTr="00147D5E">
        <w:trPr>
          <w:trHeight w:val="255"/>
        </w:trPr>
        <w:tc>
          <w:tcPr>
            <w:tcW w:w="921" w:type="dxa"/>
            <w:tcBorders>
              <w:top w:val="nil"/>
              <w:left w:val="nil"/>
              <w:bottom w:val="nil"/>
              <w:right w:val="nil"/>
            </w:tcBorders>
            <w:shd w:val="clear" w:color="auto" w:fill="auto"/>
            <w:noWrap/>
            <w:vAlign w:val="center"/>
          </w:tcPr>
          <w:p w:rsidR="005E3BD2" w:rsidRPr="001E5941" w:rsidRDefault="005E3BD2" w:rsidP="005E3BD2">
            <w:pPr>
              <w:spacing w:after="0" w:line="240" w:lineRule="auto"/>
              <w:jc w:val="center"/>
              <w:rPr>
                <w:rFonts w:ascii="Arial" w:eastAsia="Times New Roman" w:hAnsi="Arial" w:cs="Arial"/>
                <w:color w:val="000000"/>
                <w:sz w:val="16"/>
                <w:szCs w:val="16"/>
                <w:lang w:eastAsia="es-CO"/>
              </w:rPr>
            </w:pPr>
          </w:p>
        </w:tc>
        <w:tc>
          <w:tcPr>
            <w:tcW w:w="1701" w:type="dxa"/>
            <w:tcBorders>
              <w:top w:val="nil"/>
              <w:left w:val="nil"/>
              <w:bottom w:val="nil"/>
              <w:right w:val="nil"/>
            </w:tcBorders>
            <w:shd w:val="clear" w:color="auto" w:fill="auto"/>
            <w:noWrap/>
            <w:vAlign w:val="center"/>
          </w:tcPr>
          <w:p w:rsidR="005E3BD2" w:rsidRPr="001E5941" w:rsidRDefault="005E3BD2" w:rsidP="005E3BD2">
            <w:pPr>
              <w:spacing w:after="0" w:line="240" w:lineRule="auto"/>
              <w:rPr>
                <w:rFonts w:ascii="Arial" w:eastAsia="Times New Roman" w:hAnsi="Arial" w:cs="Arial"/>
                <w:color w:val="000000"/>
                <w:sz w:val="16"/>
                <w:szCs w:val="16"/>
                <w:lang w:eastAsia="es-CO"/>
              </w:rPr>
            </w:pPr>
          </w:p>
        </w:tc>
        <w:tc>
          <w:tcPr>
            <w:tcW w:w="1134" w:type="dxa"/>
            <w:tcBorders>
              <w:top w:val="nil"/>
              <w:left w:val="nil"/>
              <w:bottom w:val="nil"/>
              <w:right w:val="nil"/>
            </w:tcBorders>
          </w:tcPr>
          <w:p w:rsidR="005E3BD2" w:rsidRPr="001E5941" w:rsidRDefault="005E3BD2" w:rsidP="005E3BD2">
            <w:pPr>
              <w:spacing w:after="0" w:line="240" w:lineRule="auto"/>
              <w:rPr>
                <w:rFonts w:ascii="Arial" w:eastAsia="Times New Roman" w:hAnsi="Arial" w:cs="Arial"/>
                <w:color w:val="000000"/>
                <w:sz w:val="16"/>
                <w:szCs w:val="16"/>
                <w:lang w:eastAsia="es-CO"/>
              </w:rPr>
            </w:pPr>
          </w:p>
        </w:tc>
        <w:tc>
          <w:tcPr>
            <w:tcW w:w="1134" w:type="dxa"/>
            <w:tcBorders>
              <w:top w:val="nil"/>
              <w:left w:val="nil"/>
              <w:bottom w:val="nil"/>
              <w:right w:val="nil"/>
            </w:tcBorders>
          </w:tcPr>
          <w:p w:rsidR="005E3BD2" w:rsidRPr="001E5941" w:rsidRDefault="005E3BD2" w:rsidP="005E3BD2">
            <w:pPr>
              <w:spacing w:after="0" w:line="240" w:lineRule="auto"/>
              <w:rPr>
                <w:rFonts w:ascii="Arial" w:eastAsia="Times New Roman" w:hAnsi="Arial" w:cs="Arial"/>
                <w:color w:val="000000"/>
                <w:sz w:val="16"/>
                <w:szCs w:val="16"/>
                <w:lang w:eastAsia="es-CO"/>
              </w:rPr>
            </w:pPr>
          </w:p>
        </w:tc>
        <w:tc>
          <w:tcPr>
            <w:tcW w:w="1276" w:type="dxa"/>
            <w:tcBorders>
              <w:top w:val="nil"/>
              <w:left w:val="nil"/>
              <w:bottom w:val="nil"/>
              <w:right w:val="single" w:sz="4" w:space="0" w:color="auto"/>
            </w:tcBorders>
          </w:tcPr>
          <w:p w:rsidR="005E3BD2" w:rsidRPr="001E5941" w:rsidRDefault="005E3BD2" w:rsidP="005E3BD2">
            <w:pPr>
              <w:spacing w:after="0" w:line="240" w:lineRule="auto"/>
              <w:rPr>
                <w:rFonts w:ascii="Arial" w:eastAsia="Times New Roman" w:hAnsi="Arial" w:cs="Arial"/>
                <w:color w:val="000000"/>
                <w:sz w:val="16"/>
                <w:szCs w:val="16"/>
                <w:lang w:eastAsia="es-CO"/>
              </w:rPr>
            </w:pPr>
          </w:p>
        </w:tc>
        <w:tc>
          <w:tcPr>
            <w:tcW w:w="2551" w:type="dxa"/>
            <w:gridSpan w:val="2"/>
            <w:tcBorders>
              <w:left w:val="single" w:sz="4" w:space="0" w:color="auto"/>
            </w:tcBorders>
          </w:tcPr>
          <w:p w:rsidR="005E3BD2" w:rsidRPr="001E5941" w:rsidRDefault="005E3BD2" w:rsidP="005E3BD2">
            <w:pPr>
              <w:spacing w:after="0" w:line="240" w:lineRule="auto"/>
              <w:rPr>
                <w:rFonts w:ascii="Arial" w:eastAsia="Times New Roman" w:hAnsi="Arial" w:cs="Arial"/>
                <w:b/>
                <w:color w:val="000000"/>
                <w:sz w:val="16"/>
                <w:szCs w:val="16"/>
                <w:lang w:eastAsia="es-CO"/>
              </w:rPr>
            </w:pPr>
            <w:r w:rsidRPr="001E5941">
              <w:rPr>
                <w:rFonts w:ascii="Arial" w:eastAsia="Times New Roman" w:hAnsi="Arial" w:cs="Arial"/>
                <w:b/>
                <w:color w:val="000000"/>
                <w:sz w:val="16"/>
                <w:szCs w:val="16"/>
                <w:lang w:eastAsia="es-CO"/>
              </w:rPr>
              <w:t>VALOR TOTAL (SUBTOTAL+IVA)</w:t>
            </w:r>
          </w:p>
        </w:tc>
        <w:tc>
          <w:tcPr>
            <w:tcW w:w="1276" w:type="dxa"/>
          </w:tcPr>
          <w:p w:rsidR="005E3BD2" w:rsidRPr="001E5941" w:rsidRDefault="005E3BD2" w:rsidP="005E3BD2">
            <w:pPr>
              <w:spacing w:after="0" w:line="240" w:lineRule="auto"/>
              <w:rPr>
                <w:rFonts w:ascii="Arial" w:eastAsia="Times New Roman" w:hAnsi="Arial" w:cs="Arial"/>
                <w:color w:val="000000"/>
                <w:sz w:val="16"/>
                <w:szCs w:val="16"/>
                <w:lang w:eastAsia="es-CO"/>
              </w:rPr>
            </w:pPr>
          </w:p>
        </w:tc>
      </w:tr>
    </w:tbl>
    <w:p w:rsidR="005E3BD2" w:rsidRPr="001E5941" w:rsidRDefault="005E3BD2" w:rsidP="005E3BD2">
      <w:pPr>
        <w:spacing w:after="0" w:line="240" w:lineRule="auto"/>
        <w:rPr>
          <w:rFonts w:ascii="Arial" w:eastAsia="Times New Roman" w:hAnsi="Arial" w:cs="Arial"/>
          <w:b/>
          <w:bCs/>
          <w:lang w:eastAsia="es-CO"/>
        </w:rPr>
      </w:pPr>
    </w:p>
    <w:p w:rsidR="005E3BD2" w:rsidRPr="001E5941" w:rsidRDefault="005E3BD2" w:rsidP="005E3BD2">
      <w:pPr>
        <w:spacing w:after="0" w:line="240" w:lineRule="auto"/>
        <w:jc w:val="both"/>
        <w:rPr>
          <w:rFonts w:ascii="Arial" w:eastAsia="Courier New" w:hAnsi="Arial" w:cs="Arial"/>
          <w:b/>
          <w:bCs/>
          <w:sz w:val="24"/>
          <w:szCs w:val="24"/>
          <w:lang w:val="es-ES"/>
        </w:rPr>
      </w:pPr>
      <w:r w:rsidRPr="001E5941">
        <w:rPr>
          <w:rFonts w:ascii="Arial" w:eastAsia="Courier New" w:hAnsi="Arial" w:cs="Arial"/>
          <w:b/>
          <w:sz w:val="24"/>
          <w:szCs w:val="24"/>
          <w:lang w:val="es-ES"/>
        </w:rPr>
        <w:t>El valor de la oferta económica a registrar en la plataforma SECOP II deberá corresponder al GRUPO o GRUPOS por el cual presenta la oferta.</w:t>
      </w:r>
    </w:p>
    <w:p w:rsidR="005E3BD2" w:rsidRPr="001E5941" w:rsidRDefault="005E3BD2" w:rsidP="005E3BD2">
      <w:pPr>
        <w:autoSpaceDE w:val="0"/>
        <w:autoSpaceDN w:val="0"/>
        <w:adjustRightInd w:val="0"/>
        <w:spacing w:after="0" w:line="240" w:lineRule="atLeast"/>
        <w:contextualSpacing/>
        <w:jc w:val="both"/>
        <w:rPr>
          <w:rFonts w:ascii="Book Antiqua" w:eastAsia="Tahoma" w:hAnsi="Book Antiqua" w:cs="Book Antiqua"/>
          <w:b/>
          <w:bCs/>
          <w:sz w:val="24"/>
          <w:szCs w:val="24"/>
          <w:lang w:eastAsia="es-CO"/>
        </w:rPr>
      </w:pPr>
    </w:p>
    <w:p w:rsidR="005E3BD2" w:rsidRPr="001E5941" w:rsidRDefault="005E3BD2" w:rsidP="005E3BD2">
      <w:pPr>
        <w:spacing w:after="0" w:line="240" w:lineRule="auto"/>
        <w:jc w:val="both"/>
        <w:rPr>
          <w:rFonts w:ascii="Arial" w:eastAsia="Courier New" w:hAnsi="Arial" w:cs="Arial"/>
          <w:lang w:val="es-ES"/>
        </w:rPr>
      </w:pPr>
      <w:r w:rsidRPr="001E5941">
        <w:rPr>
          <w:rFonts w:ascii="Arial" w:eastAsia="Courier New" w:hAnsi="Arial" w:cs="Arial"/>
          <w:lang w:val="es-ES"/>
        </w:rPr>
        <w:t>En caso de resultar favorecido(s) con la adjudicación, me (nos) comprometo a firmar el contrato y a cumplir con todas las obligaciones establecidas tanto en el pliego de condiciones como en la propuesta que presente (amos)</w:t>
      </w:r>
    </w:p>
    <w:p w:rsidR="005E3BD2" w:rsidRPr="001E5941" w:rsidRDefault="005E3BD2" w:rsidP="005E3BD2">
      <w:pPr>
        <w:autoSpaceDE w:val="0"/>
        <w:autoSpaceDN w:val="0"/>
        <w:adjustRightInd w:val="0"/>
        <w:spacing w:after="0" w:line="240" w:lineRule="atLeast"/>
        <w:contextualSpacing/>
        <w:rPr>
          <w:rFonts w:ascii="Arial" w:eastAsia="Book Antiqua" w:hAnsi="Arial" w:cs="Arial"/>
          <w:b/>
          <w:bCs/>
          <w:sz w:val="21"/>
          <w:szCs w:val="21"/>
          <w:lang w:val="es-ES"/>
        </w:rPr>
      </w:pPr>
    </w:p>
    <w:p w:rsidR="005E3BD2" w:rsidRPr="001E5941" w:rsidRDefault="005E3BD2" w:rsidP="005E3BD2">
      <w:pPr>
        <w:autoSpaceDE w:val="0"/>
        <w:autoSpaceDN w:val="0"/>
        <w:adjustRightInd w:val="0"/>
        <w:spacing w:after="0" w:line="240" w:lineRule="atLeast"/>
        <w:contextualSpacing/>
        <w:jc w:val="both"/>
        <w:rPr>
          <w:rFonts w:ascii="Arial" w:eastAsia="Tahoma" w:hAnsi="Arial" w:cs="Arial"/>
          <w:bCs/>
          <w:lang w:eastAsia="es-CO"/>
        </w:rPr>
      </w:pPr>
      <w:r w:rsidRPr="001E5941">
        <w:rPr>
          <w:rFonts w:ascii="Arial" w:eastAsia="Tahoma" w:hAnsi="Arial" w:cs="Arial"/>
          <w:bCs/>
          <w:lang w:eastAsia="es-CO"/>
        </w:rPr>
        <w:t>Atentamente,</w:t>
      </w:r>
      <w:r w:rsidRPr="001E5941">
        <w:rPr>
          <w:rFonts w:ascii="Arial" w:eastAsia="Tahoma" w:hAnsi="Arial" w:cs="Arial"/>
          <w:bCs/>
          <w:lang w:eastAsia="es-CO"/>
        </w:rPr>
        <w:tab/>
      </w:r>
      <w:r w:rsidRPr="001E5941">
        <w:rPr>
          <w:rFonts w:ascii="Arial" w:eastAsia="Tahoma" w:hAnsi="Arial" w:cs="Arial"/>
          <w:bCs/>
          <w:lang w:eastAsia="es-CO"/>
        </w:rPr>
        <w:tab/>
      </w:r>
      <w:r w:rsidRPr="001E5941">
        <w:rPr>
          <w:rFonts w:ascii="Arial" w:eastAsia="Tahoma" w:hAnsi="Arial" w:cs="Arial"/>
          <w:bCs/>
          <w:lang w:eastAsia="es-CO"/>
        </w:rPr>
        <w:tab/>
      </w:r>
      <w:r w:rsidRPr="001E5941">
        <w:rPr>
          <w:rFonts w:ascii="Arial" w:eastAsia="Tahoma" w:hAnsi="Arial" w:cs="Arial"/>
          <w:bCs/>
          <w:lang w:eastAsia="es-CO"/>
        </w:rPr>
        <w:tab/>
      </w:r>
    </w:p>
    <w:p w:rsidR="005E3BD2" w:rsidRPr="001E5941" w:rsidRDefault="005E3BD2" w:rsidP="005E3BD2">
      <w:pPr>
        <w:autoSpaceDE w:val="0"/>
        <w:autoSpaceDN w:val="0"/>
        <w:adjustRightInd w:val="0"/>
        <w:spacing w:after="0" w:line="240" w:lineRule="atLeast"/>
        <w:contextualSpacing/>
        <w:jc w:val="both"/>
        <w:rPr>
          <w:rFonts w:ascii="Arial" w:eastAsia="Tahoma" w:hAnsi="Arial" w:cs="Arial"/>
          <w:bCs/>
          <w:lang w:eastAsia="es-CO"/>
        </w:rPr>
      </w:pPr>
      <w:r w:rsidRPr="001E5941">
        <w:rPr>
          <w:rFonts w:ascii="Arial" w:eastAsia="Tahoma" w:hAnsi="Arial" w:cs="Arial"/>
          <w:bCs/>
          <w:lang w:eastAsia="es-CO"/>
        </w:rPr>
        <w:tab/>
      </w:r>
      <w:r w:rsidRPr="001E5941">
        <w:rPr>
          <w:rFonts w:ascii="Arial" w:eastAsia="Tahoma" w:hAnsi="Arial" w:cs="Arial"/>
          <w:bCs/>
          <w:lang w:eastAsia="es-CO"/>
        </w:rPr>
        <w:tab/>
      </w:r>
      <w:r w:rsidRPr="001E5941">
        <w:rPr>
          <w:rFonts w:ascii="Arial" w:eastAsia="Tahoma" w:hAnsi="Arial" w:cs="Arial"/>
          <w:bCs/>
          <w:lang w:eastAsia="es-CO"/>
        </w:rPr>
        <w:tab/>
      </w:r>
      <w:r w:rsidRPr="001E5941">
        <w:rPr>
          <w:rFonts w:ascii="Arial" w:eastAsia="Tahoma" w:hAnsi="Arial" w:cs="Arial"/>
          <w:bCs/>
          <w:lang w:eastAsia="es-CO"/>
        </w:rPr>
        <w:tab/>
      </w:r>
      <w:r w:rsidRPr="001E5941">
        <w:rPr>
          <w:rFonts w:ascii="Arial" w:eastAsia="Tahoma" w:hAnsi="Arial" w:cs="Arial"/>
          <w:bCs/>
          <w:lang w:eastAsia="es-CO"/>
        </w:rPr>
        <w:tab/>
      </w:r>
      <w:r w:rsidRPr="001E5941">
        <w:rPr>
          <w:rFonts w:ascii="Arial" w:eastAsia="Tahoma" w:hAnsi="Arial" w:cs="Arial"/>
          <w:bCs/>
          <w:lang w:eastAsia="es-CO"/>
        </w:rPr>
        <w:tab/>
      </w:r>
      <w:r w:rsidRPr="001E5941">
        <w:rPr>
          <w:rFonts w:ascii="Arial" w:eastAsia="Tahoma" w:hAnsi="Arial" w:cs="Arial"/>
          <w:bCs/>
          <w:lang w:eastAsia="es-CO"/>
        </w:rPr>
        <w:tab/>
      </w:r>
    </w:p>
    <w:p w:rsidR="005E3BD2" w:rsidRPr="001E5941" w:rsidRDefault="005E3BD2" w:rsidP="005E3BD2">
      <w:pPr>
        <w:autoSpaceDE w:val="0"/>
        <w:autoSpaceDN w:val="0"/>
        <w:adjustRightInd w:val="0"/>
        <w:spacing w:after="0" w:line="240" w:lineRule="atLeast"/>
        <w:contextualSpacing/>
        <w:jc w:val="both"/>
        <w:rPr>
          <w:rFonts w:ascii="Arial" w:eastAsia="Tahoma" w:hAnsi="Arial" w:cs="Arial"/>
          <w:bCs/>
          <w:lang w:eastAsia="es-CO"/>
        </w:rPr>
      </w:pPr>
      <w:r w:rsidRPr="001E5941">
        <w:rPr>
          <w:rFonts w:ascii="Arial" w:eastAsia="Tahoma" w:hAnsi="Arial" w:cs="Arial"/>
          <w:bCs/>
          <w:lang w:eastAsia="es-CO"/>
        </w:rPr>
        <w:t>Nombre o Razón Social del proponente ________________________________</w:t>
      </w:r>
    </w:p>
    <w:p w:rsidR="005E3BD2" w:rsidRPr="001E5941" w:rsidRDefault="005E3BD2" w:rsidP="005E3BD2">
      <w:pPr>
        <w:autoSpaceDE w:val="0"/>
        <w:autoSpaceDN w:val="0"/>
        <w:adjustRightInd w:val="0"/>
        <w:spacing w:after="0" w:line="240" w:lineRule="atLeast"/>
        <w:contextualSpacing/>
        <w:jc w:val="both"/>
        <w:rPr>
          <w:rFonts w:ascii="Arial" w:eastAsia="Tahoma" w:hAnsi="Arial" w:cs="Arial"/>
          <w:bCs/>
          <w:lang w:eastAsia="es-CO"/>
        </w:rPr>
      </w:pPr>
      <w:r w:rsidRPr="001E5941">
        <w:rPr>
          <w:rFonts w:ascii="Arial" w:eastAsia="Tahoma" w:hAnsi="Arial" w:cs="Arial"/>
          <w:bCs/>
          <w:lang w:eastAsia="es-CO"/>
        </w:rPr>
        <w:t>NIT.  O Cédula de Ciudadanía</w:t>
      </w:r>
      <w:r w:rsidRPr="001E5941">
        <w:rPr>
          <w:rFonts w:ascii="Arial" w:eastAsia="Tahoma" w:hAnsi="Arial" w:cs="Arial"/>
          <w:bCs/>
          <w:lang w:eastAsia="es-CO"/>
        </w:rPr>
        <w:tab/>
        <w:t xml:space="preserve">      ________________________________</w:t>
      </w:r>
      <w:r w:rsidRPr="001E5941">
        <w:rPr>
          <w:rFonts w:ascii="Arial" w:eastAsia="Tahoma" w:hAnsi="Arial" w:cs="Arial"/>
          <w:bCs/>
          <w:lang w:eastAsia="es-CO"/>
        </w:rPr>
        <w:tab/>
      </w:r>
    </w:p>
    <w:p w:rsidR="005E3BD2" w:rsidRPr="001E5941" w:rsidRDefault="005E3BD2" w:rsidP="005E3BD2">
      <w:pPr>
        <w:autoSpaceDE w:val="0"/>
        <w:autoSpaceDN w:val="0"/>
        <w:adjustRightInd w:val="0"/>
        <w:spacing w:after="0" w:line="240" w:lineRule="atLeast"/>
        <w:contextualSpacing/>
        <w:jc w:val="both"/>
        <w:rPr>
          <w:rFonts w:ascii="Arial" w:eastAsia="Tahoma" w:hAnsi="Arial" w:cs="Arial"/>
          <w:bCs/>
          <w:lang w:eastAsia="es-CO"/>
        </w:rPr>
      </w:pPr>
      <w:r w:rsidRPr="001E5941">
        <w:rPr>
          <w:rFonts w:ascii="Arial" w:eastAsia="Tahoma" w:hAnsi="Arial" w:cs="Arial"/>
          <w:bCs/>
          <w:lang w:eastAsia="es-CO"/>
        </w:rPr>
        <w:t>Nombre del Representante Legal</w:t>
      </w:r>
      <w:r w:rsidRPr="001E5941">
        <w:rPr>
          <w:rFonts w:ascii="Arial" w:eastAsia="Tahoma" w:hAnsi="Arial" w:cs="Arial"/>
          <w:bCs/>
          <w:lang w:eastAsia="es-CO"/>
        </w:rPr>
        <w:tab/>
        <w:t xml:space="preserve">      ________________________________</w:t>
      </w:r>
    </w:p>
    <w:p w:rsidR="005E3BD2" w:rsidRPr="001E5941" w:rsidRDefault="005E3BD2" w:rsidP="005E3BD2">
      <w:pPr>
        <w:autoSpaceDE w:val="0"/>
        <w:autoSpaceDN w:val="0"/>
        <w:adjustRightInd w:val="0"/>
        <w:spacing w:after="0" w:line="240" w:lineRule="atLeast"/>
        <w:contextualSpacing/>
        <w:jc w:val="both"/>
        <w:rPr>
          <w:rFonts w:ascii="Arial" w:eastAsia="Tahoma" w:hAnsi="Arial" w:cs="Arial"/>
          <w:bCs/>
          <w:lang w:eastAsia="es-CO"/>
        </w:rPr>
      </w:pPr>
      <w:r w:rsidRPr="001E5941">
        <w:rPr>
          <w:rFonts w:ascii="Arial" w:eastAsia="Tahoma" w:hAnsi="Arial" w:cs="Arial"/>
          <w:bCs/>
          <w:lang w:eastAsia="es-CO"/>
        </w:rPr>
        <w:t>Dirección</w:t>
      </w:r>
      <w:r w:rsidRPr="001E5941">
        <w:rPr>
          <w:rFonts w:ascii="Arial" w:eastAsia="Tahoma" w:hAnsi="Arial" w:cs="Arial"/>
          <w:bCs/>
          <w:lang w:eastAsia="es-CO"/>
        </w:rPr>
        <w:tab/>
      </w:r>
      <w:r w:rsidRPr="001E5941">
        <w:rPr>
          <w:rFonts w:ascii="Arial" w:eastAsia="Tahoma" w:hAnsi="Arial" w:cs="Arial"/>
          <w:bCs/>
          <w:lang w:eastAsia="es-CO"/>
        </w:rPr>
        <w:tab/>
      </w:r>
      <w:r w:rsidRPr="001E5941">
        <w:rPr>
          <w:rFonts w:ascii="Arial" w:eastAsia="Tahoma" w:hAnsi="Arial" w:cs="Arial"/>
          <w:bCs/>
          <w:lang w:eastAsia="es-CO"/>
        </w:rPr>
        <w:tab/>
      </w:r>
      <w:r w:rsidRPr="001E5941">
        <w:rPr>
          <w:rFonts w:ascii="Arial" w:eastAsia="Tahoma" w:hAnsi="Arial" w:cs="Arial"/>
          <w:bCs/>
          <w:lang w:eastAsia="es-CO"/>
        </w:rPr>
        <w:tab/>
        <w:t xml:space="preserve">      ________________________________</w:t>
      </w:r>
    </w:p>
    <w:p w:rsidR="005E3BD2" w:rsidRPr="001E5941" w:rsidRDefault="005E3BD2" w:rsidP="005E3BD2">
      <w:pPr>
        <w:autoSpaceDE w:val="0"/>
        <w:autoSpaceDN w:val="0"/>
        <w:adjustRightInd w:val="0"/>
        <w:spacing w:after="0" w:line="240" w:lineRule="atLeast"/>
        <w:contextualSpacing/>
        <w:jc w:val="both"/>
        <w:rPr>
          <w:rFonts w:ascii="Arial" w:eastAsia="Tahoma" w:hAnsi="Arial" w:cs="Arial"/>
          <w:bCs/>
          <w:lang w:eastAsia="es-CO"/>
        </w:rPr>
      </w:pPr>
      <w:r w:rsidRPr="001E5941">
        <w:rPr>
          <w:rFonts w:ascii="Arial" w:eastAsia="Tahoma" w:hAnsi="Arial" w:cs="Arial"/>
          <w:bCs/>
          <w:lang w:eastAsia="es-CO"/>
        </w:rPr>
        <w:t>Teléfono</w:t>
      </w:r>
      <w:r w:rsidRPr="001E5941">
        <w:rPr>
          <w:rFonts w:ascii="Arial" w:eastAsia="Tahoma" w:hAnsi="Arial" w:cs="Arial"/>
          <w:bCs/>
          <w:lang w:eastAsia="es-CO"/>
        </w:rPr>
        <w:tab/>
      </w:r>
      <w:r w:rsidRPr="001E5941">
        <w:rPr>
          <w:rFonts w:ascii="Arial" w:eastAsia="Tahoma" w:hAnsi="Arial" w:cs="Arial"/>
          <w:bCs/>
          <w:lang w:eastAsia="es-CO"/>
        </w:rPr>
        <w:tab/>
      </w:r>
      <w:r w:rsidRPr="001E5941">
        <w:rPr>
          <w:rFonts w:ascii="Arial" w:eastAsia="Tahoma" w:hAnsi="Arial" w:cs="Arial"/>
          <w:bCs/>
          <w:lang w:eastAsia="es-CO"/>
        </w:rPr>
        <w:tab/>
      </w:r>
      <w:r w:rsidRPr="001E5941">
        <w:rPr>
          <w:rFonts w:ascii="Arial" w:eastAsia="Tahoma" w:hAnsi="Arial" w:cs="Arial"/>
          <w:bCs/>
          <w:lang w:eastAsia="es-CO"/>
        </w:rPr>
        <w:tab/>
        <w:t xml:space="preserve">      ________________________________</w:t>
      </w:r>
    </w:p>
    <w:p w:rsidR="005E3BD2" w:rsidRPr="001E5941" w:rsidRDefault="005E3BD2" w:rsidP="005E3BD2">
      <w:pPr>
        <w:autoSpaceDE w:val="0"/>
        <w:autoSpaceDN w:val="0"/>
        <w:adjustRightInd w:val="0"/>
        <w:spacing w:after="0" w:line="240" w:lineRule="atLeast"/>
        <w:contextualSpacing/>
        <w:jc w:val="both"/>
        <w:rPr>
          <w:rFonts w:ascii="Arial" w:eastAsia="Tahoma" w:hAnsi="Arial" w:cs="Arial"/>
          <w:bCs/>
          <w:lang w:eastAsia="es-CO"/>
        </w:rPr>
      </w:pPr>
      <w:r w:rsidRPr="001E5941">
        <w:rPr>
          <w:rFonts w:ascii="Arial" w:eastAsia="Tahoma" w:hAnsi="Arial" w:cs="Arial"/>
          <w:bCs/>
          <w:lang w:eastAsia="es-CO"/>
        </w:rPr>
        <w:t>Correo electrónico</w:t>
      </w:r>
      <w:r w:rsidRPr="001E5941">
        <w:rPr>
          <w:rFonts w:ascii="Arial" w:eastAsia="Tahoma" w:hAnsi="Arial" w:cs="Arial"/>
          <w:bCs/>
          <w:lang w:eastAsia="es-CO"/>
        </w:rPr>
        <w:tab/>
      </w:r>
      <w:r w:rsidRPr="001E5941">
        <w:rPr>
          <w:rFonts w:ascii="Arial" w:eastAsia="Tahoma" w:hAnsi="Arial" w:cs="Arial"/>
          <w:bCs/>
          <w:lang w:eastAsia="es-CO"/>
        </w:rPr>
        <w:tab/>
      </w:r>
      <w:r w:rsidRPr="001E5941">
        <w:rPr>
          <w:rFonts w:ascii="Arial" w:eastAsia="Tahoma" w:hAnsi="Arial" w:cs="Arial"/>
          <w:bCs/>
          <w:lang w:eastAsia="es-CO"/>
        </w:rPr>
        <w:tab/>
        <w:t xml:space="preserve">      _______________________________</w:t>
      </w:r>
      <w:r w:rsidRPr="001E5941">
        <w:rPr>
          <w:rFonts w:ascii="Arial" w:eastAsia="Tahoma" w:hAnsi="Arial" w:cs="Arial"/>
          <w:bCs/>
          <w:lang w:eastAsia="es-CO"/>
        </w:rPr>
        <w:tab/>
      </w:r>
    </w:p>
    <w:p w:rsidR="005E3BD2" w:rsidRPr="001E5941" w:rsidRDefault="005E3BD2" w:rsidP="005E3BD2">
      <w:pPr>
        <w:autoSpaceDE w:val="0"/>
        <w:autoSpaceDN w:val="0"/>
        <w:adjustRightInd w:val="0"/>
        <w:spacing w:after="0" w:line="240" w:lineRule="atLeast"/>
        <w:contextualSpacing/>
        <w:jc w:val="both"/>
        <w:rPr>
          <w:rFonts w:ascii="Arial" w:eastAsia="Tahoma" w:hAnsi="Arial" w:cs="Arial"/>
          <w:bCs/>
          <w:lang w:eastAsia="es-CO"/>
        </w:rPr>
      </w:pPr>
      <w:r w:rsidRPr="001E5941">
        <w:rPr>
          <w:rFonts w:ascii="Arial" w:eastAsia="Tahoma" w:hAnsi="Arial" w:cs="Arial"/>
          <w:bCs/>
          <w:lang w:eastAsia="es-CO"/>
        </w:rPr>
        <w:tab/>
        <w:t xml:space="preserve">       _______________________</w:t>
      </w:r>
    </w:p>
    <w:p w:rsidR="005E3BD2" w:rsidRPr="001E5941" w:rsidRDefault="005E3BD2" w:rsidP="005E3BD2">
      <w:pPr>
        <w:autoSpaceDE w:val="0"/>
        <w:autoSpaceDN w:val="0"/>
        <w:adjustRightInd w:val="0"/>
        <w:spacing w:after="0" w:line="240" w:lineRule="atLeast"/>
        <w:contextualSpacing/>
        <w:jc w:val="both"/>
        <w:rPr>
          <w:rFonts w:ascii="Book Antiqua" w:eastAsia="Tahoma" w:hAnsi="Book Antiqua" w:cs="Book Antiqua"/>
          <w:b/>
          <w:bCs/>
          <w:lang w:eastAsia="es-CO"/>
        </w:rPr>
      </w:pPr>
      <w:r w:rsidRPr="001E5941">
        <w:rPr>
          <w:rFonts w:ascii="Arial" w:eastAsia="Tahoma" w:hAnsi="Arial" w:cs="Arial"/>
          <w:b/>
          <w:bCs/>
          <w:lang w:eastAsia="es-CO"/>
        </w:rPr>
        <w:tab/>
      </w:r>
      <w:r w:rsidRPr="001E5941">
        <w:rPr>
          <w:rFonts w:ascii="Arial" w:eastAsia="Tahoma" w:hAnsi="Arial" w:cs="Arial"/>
          <w:b/>
          <w:bCs/>
          <w:lang w:eastAsia="es-CO"/>
        </w:rPr>
        <w:tab/>
      </w:r>
      <w:r w:rsidRPr="001E5941">
        <w:rPr>
          <w:rFonts w:ascii="Arial" w:eastAsia="Tahoma" w:hAnsi="Arial" w:cs="Arial"/>
          <w:b/>
          <w:bCs/>
          <w:lang w:eastAsia="es-CO"/>
        </w:rPr>
        <w:tab/>
        <w:t>Firma Representante Legal</w:t>
      </w:r>
      <w:r w:rsidRPr="001E5941">
        <w:rPr>
          <w:rFonts w:ascii="Arial" w:eastAsia="Tahoma" w:hAnsi="Arial" w:cs="Arial"/>
          <w:b/>
          <w:bCs/>
          <w:lang w:eastAsia="es-CO"/>
        </w:rPr>
        <w:tab/>
      </w:r>
      <w:r w:rsidRPr="001E5941">
        <w:rPr>
          <w:rFonts w:ascii="Book Antiqua" w:eastAsia="Tahoma" w:hAnsi="Book Antiqua" w:cs="Book Antiqua"/>
          <w:b/>
          <w:bCs/>
          <w:lang w:eastAsia="es-CO"/>
        </w:rPr>
        <w:tab/>
      </w:r>
    </w:p>
    <w:p w:rsidR="005E3BD2" w:rsidRPr="001E5941" w:rsidRDefault="005E3BD2" w:rsidP="005E3BD2">
      <w:pPr>
        <w:autoSpaceDE w:val="0"/>
        <w:autoSpaceDN w:val="0"/>
        <w:adjustRightInd w:val="0"/>
        <w:spacing w:after="0" w:line="240" w:lineRule="atLeast"/>
        <w:contextualSpacing/>
        <w:jc w:val="both"/>
        <w:rPr>
          <w:rFonts w:ascii="Arial" w:eastAsia="Tahoma" w:hAnsi="Arial" w:cs="Arial"/>
          <w:b/>
          <w:bCs/>
          <w:sz w:val="20"/>
          <w:szCs w:val="20"/>
          <w:lang w:eastAsia="es-CO"/>
        </w:rPr>
      </w:pPr>
      <w:r w:rsidRPr="001E5941">
        <w:rPr>
          <w:rFonts w:ascii="Arial" w:eastAsia="Tahoma" w:hAnsi="Arial" w:cs="Arial"/>
          <w:b/>
          <w:bCs/>
          <w:sz w:val="20"/>
          <w:szCs w:val="20"/>
          <w:lang w:eastAsia="es-CO"/>
        </w:rPr>
        <w:t>Observaciones para tener en cuenta al momento de diligenciar la oferta económica:</w:t>
      </w:r>
    </w:p>
    <w:p w:rsidR="005E3BD2" w:rsidRPr="001E5941" w:rsidRDefault="005E3BD2" w:rsidP="005E3BD2">
      <w:pPr>
        <w:autoSpaceDE w:val="0"/>
        <w:autoSpaceDN w:val="0"/>
        <w:adjustRightInd w:val="0"/>
        <w:spacing w:after="0" w:line="240" w:lineRule="atLeast"/>
        <w:contextualSpacing/>
        <w:jc w:val="both"/>
        <w:rPr>
          <w:rFonts w:ascii="Arial" w:eastAsia="Tahoma" w:hAnsi="Arial" w:cs="Arial"/>
          <w:b/>
          <w:bCs/>
          <w:sz w:val="20"/>
          <w:szCs w:val="20"/>
          <w:lang w:eastAsia="es-CO"/>
        </w:rPr>
      </w:pPr>
    </w:p>
    <w:p w:rsidR="005E3BD2" w:rsidRPr="001E5941" w:rsidRDefault="005E3BD2" w:rsidP="005E3BD2">
      <w:pPr>
        <w:autoSpaceDE w:val="0"/>
        <w:autoSpaceDN w:val="0"/>
        <w:adjustRightInd w:val="0"/>
        <w:spacing w:after="0" w:line="240" w:lineRule="atLeast"/>
        <w:contextualSpacing/>
        <w:jc w:val="both"/>
        <w:rPr>
          <w:rFonts w:ascii="Arial" w:eastAsia="Tahoma" w:hAnsi="Arial" w:cs="Arial"/>
          <w:bCs/>
          <w:sz w:val="20"/>
          <w:szCs w:val="20"/>
          <w:lang w:eastAsia="es-CO"/>
        </w:rPr>
      </w:pPr>
      <w:r w:rsidRPr="001E5941">
        <w:rPr>
          <w:rFonts w:ascii="Arial" w:eastAsia="Tahoma" w:hAnsi="Arial" w:cs="Arial"/>
          <w:bCs/>
          <w:sz w:val="20"/>
          <w:szCs w:val="20"/>
          <w:lang w:eastAsia="es-CO"/>
        </w:rPr>
        <w:t>1- El proponente no puede modificar la descripción de los ítems ni la cantidad requerida</w:t>
      </w:r>
    </w:p>
    <w:p w:rsidR="005E3BD2" w:rsidRPr="001E5941" w:rsidRDefault="005E3BD2" w:rsidP="005E3BD2">
      <w:pPr>
        <w:autoSpaceDE w:val="0"/>
        <w:autoSpaceDN w:val="0"/>
        <w:adjustRightInd w:val="0"/>
        <w:spacing w:after="0" w:line="240" w:lineRule="atLeast"/>
        <w:contextualSpacing/>
        <w:jc w:val="both"/>
        <w:rPr>
          <w:rFonts w:ascii="Arial" w:eastAsia="Tahoma" w:hAnsi="Arial" w:cs="Arial"/>
          <w:bCs/>
          <w:sz w:val="20"/>
          <w:szCs w:val="20"/>
          <w:lang w:eastAsia="es-CO"/>
        </w:rPr>
      </w:pPr>
      <w:r w:rsidRPr="001E5941">
        <w:rPr>
          <w:rFonts w:ascii="Arial" w:eastAsia="Tahoma" w:hAnsi="Arial" w:cs="Arial"/>
          <w:bCs/>
          <w:sz w:val="20"/>
          <w:szCs w:val="20"/>
          <w:lang w:eastAsia="es-CO"/>
        </w:rPr>
        <w:t>2- Tener en cuenta al momento de diligenciar el presente formulario, el valor del grupo a ofertar, el cual fue determinado por la Entidad con los precios de referencia del análisis del sector, por ello, los mismos corresponden a precios techos. La estimación del valor de un grupo por encima de los establecidos por la entidad será causal de rechazo.</w:t>
      </w:r>
    </w:p>
    <w:p w:rsidR="005E3BD2" w:rsidRPr="001E5941" w:rsidRDefault="005E3BD2" w:rsidP="005E3BD2">
      <w:pPr>
        <w:spacing w:after="0" w:line="240" w:lineRule="auto"/>
        <w:rPr>
          <w:rFonts w:ascii="Arial" w:eastAsia="Times New Roman" w:hAnsi="Arial" w:cs="Arial"/>
          <w:b/>
          <w:bCs/>
          <w:lang w:eastAsia="es-CO"/>
        </w:rPr>
      </w:pPr>
    </w:p>
    <w:p w:rsidR="005E3BD2" w:rsidRPr="001E5941" w:rsidRDefault="005E3BD2" w:rsidP="005E3BD2">
      <w:pPr>
        <w:spacing w:after="0" w:line="240" w:lineRule="auto"/>
        <w:rPr>
          <w:rFonts w:ascii="Arial" w:eastAsia="Times New Roman" w:hAnsi="Arial" w:cs="Arial"/>
          <w:b/>
          <w:bCs/>
          <w:lang w:eastAsia="es-CO"/>
        </w:rPr>
      </w:pPr>
      <w:r w:rsidRPr="001E5941">
        <w:rPr>
          <w:rFonts w:ascii="Arial" w:eastAsia="Times New Roman" w:hAnsi="Arial" w:cs="Arial"/>
          <w:b/>
          <w:bCs/>
          <w:lang w:eastAsia="es-CO"/>
        </w:rPr>
        <w:t>GRUPO 7 – EQUIPOS ELECTROMÉTRICOS</w:t>
      </w:r>
    </w:p>
    <w:p w:rsidR="005E3BD2" w:rsidRPr="001E5941" w:rsidRDefault="005E3BD2" w:rsidP="005E3BD2">
      <w:pPr>
        <w:spacing w:after="0" w:line="240" w:lineRule="auto"/>
        <w:rPr>
          <w:rFonts w:ascii="Arial" w:eastAsia="Times New Roman" w:hAnsi="Arial" w:cs="Arial"/>
          <w:b/>
          <w:bCs/>
          <w:lang w:eastAsia="es-CO"/>
        </w:rPr>
      </w:pPr>
    </w:p>
    <w:tbl>
      <w:tblPr>
        <w:tblW w:w="99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960"/>
        <w:gridCol w:w="28"/>
        <w:gridCol w:w="1634"/>
        <w:gridCol w:w="1134"/>
        <w:gridCol w:w="1134"/>
        <w:gridCol w:w="1276"/>
        <w:gridCol w:w="1275"/>
        <w:gridCol w:w="1276"/>
        <w:gridCol w:w="1276"/>
      </w:tblGrid>
      <w:tr w:rsidR="005E3BD2" w:rsidRPr="001E5941" w:rsidTr="00147D5E">
        <w:trPr>
          <w:trHeight w:val="510"/>
          <w:tblHeader/>
        </w:trPr>
        <w:tc>
          <w:tcPr>
            <w:tcW w:w="988" w:type="dxa"/>
            <w:gridSpan w:val="2"/>
            <w:shd w:val="clear" w:color="000000" w:fill="D9D9D9"/>
            <w:vAlign w:val="center"/>
            <w:hideMark/>
          </w:tcPr>
          <w:p w:rsidR="005E3BD2" w:rsidRPr="001E5941" w:rsidRDefault="005E3BD2" w:rsidP="005E3BD2">
            <w:pPr>
              <w:spacing w:after="0" w:line="240" w:lineRule="auto"/>
              <w:jc w:val="center"/>
              <w:rPr>
                <w:rFonts w:ascii="Arial" w:eastAsia="Times New Roman" w:hAnsi="Arial" w:cs="Arial"/>
                <w:b/>
                <w:bCs/>
                <w:color w:val="000000"/>
                <w:sz w:val="16"/>
                <w:szCs w:val="16"/>
                <w:lang w:eastAsia="es-CO"/>
              </w:rPr>
            </w:pPr>
            <w:r w:rsidRPr="001E5941">
              <w:rPr>
                <w:rFonts w:ascii="Arial" w:eastAsia="Times New Roman" w:hAnsi="Arial" w:cs="Arial"/>
                <w:b/>
                <w:bCs/>
                <w:color w:val="000000"/>
                <w:sz w:val="16"/>
                <w:szCs w:val="16"/>
                <w:lang w:eastAsia="es-CO"/>
              </w:rPr>
              <w:t>ITEM</w:t>
            </w:r>
          </w:p>
        </w:tc>
        <w:tc>
          <w:tcPr>
            <w:tcW w:w="1634" w:type="dxa"/>
            <w:shd w:val="clear" w:color="000000" w:fill="D9D9D9"/>
            <w:vAlign w:val="center"/>
            <w:hideMark/>
          </w:tcPr>
          <w:p w:rsidR="005E3BD2" w:rsidRPr="001E5941" w:rsidRDefault="005E3BD2" w:rsidP="005E3BD2">
            <w:pPr>
              <w:spacing w:after="0" w:line="240" w:lineRule="auto"/>
              <w:jc w:val="center"/>
              <w:rPr>
                <w:rFonts w:ascii="Arial" w:eastAsia="Times New Roman" w:hAnsi="Arial" w:cs="Arial"/>
                <w:b/>
                <w:bCs/>
                <w:color w:val="000000"/>
                <w:sz w:val="16"/>
                <w:szCs w:val="16"/>
                <w:lang w:eastAsia="es-CO"/>
              </w:rPr>
            </w:pPr>
            <w:r w:rsidRPr="001E5941">
              <w:rPr>
                <w:rFonts w:ascii="Arial" w:eastAsia="Times New Roman" w:hAnsi="Arial" w:cs="Arial"/>
                <w:b/>
                <w:bCs/>
                <w:color w:val="000000"/>
                <w:sz w:val="16"/>
                <w:szCs w:val="16"/>
                <w:lang w:eastAsia="es-CO"/>
              </w:rPr>
              <w:t>DESCRIPCIÓN DEL BIEN</w:t>
            </w:r>
          </w:p>
        </w:tc>
        <w:tc>
          <w:tcPr>
            <w:tcW w:w="1134" w:type="dxa"/>
            <w:shd w:val="clear" w:color="auto" w:fill="D0CECE"/>
            <w:vAlign w:val="center"/>
          </w:tcPr>
          <w:p w:rsidR="005E3BD2" w:rsidRPr="001E5941" w:rsidRDefault="005E3BD2" w:rsidP="005E3BD2">
            <w:pPr>
              <w:spacing w:after="0" w:line="240" w:lineRule="auto"/>
              <w:rPr>
                <w:rFonts w:ascii="Arial" w:eastAsia="Courier New" w:hAnsi="Arial" w:cs="Arial"/>
                <w:b/>
                <w:sz w:val="16"/>
                <w:szCs w:val="16"/>
                <w:lang w:val="es-ES"/>
              </w:rPr>
            </w:pPr>
            <w:r w:rsidRPr="001E5941">
              <w:rPr>
                <w:rFonts w:ascii="Arial" w:eastAsia="Courier New" w:hAnsi="Arial" w:cs="Arial"/>
                <w:b/>
                <w:sz w:val="16"/>
                <w:szCs w:val="16"/>
                <w:lang w:val="es-ES"/>
              </w:rPr>
              <w:t>UNIDAD</w:t>
            </w:r>
          </w:p>
        </w:tc>
        <w:tc>
          <w:tcPr>
            <w:tcW w:w="1134" w:type="dxa"/>
            <w:shd w:val="clear" w:color="auto" w:fill="D0CECE"/>
            <w:vAlign w:val="center"/>
          </w:tcPr>
          <w:p w:rsidR="005E3BD2" w:rsidRPr="001E5941" w:rsidRDefault="005E3BD2" w:rsidP="005E3BD2">
            <w:pPr>
              <w:spacing w:after="0" w:line="240" w:lineRule="auto"/>
              <w:rPr>
                <w:rFonts w:ascii="Arial" w:eastAsia="Courier New" w:hAnsi="Arial" w:cs="Arial"/>
                <w:b/>
                <w:sz w:val="16"/>
                <w:szCs w:val="16"/>
                <w:lang w:val="es-ES"/>
              </w:rPr>
            </w:pPr>
            <w:r w:rsidRPr="001E5941">
              <w:rPr>
                <w:rFonts w:ascii="Arial" w:eastAsia="Courier New" w:hAnsi="Arial" w:cs="Arial"/>
                <w:b/>
                <w:sz w:val="16"/>
                <w:szCs w:val="16"/>
                <w:lang w:val="es-ES"/>
              </w:rPr>
              <w:t>CANTIDAD</w:t>
            </w:r>
          </w:p>
        </w:tc>
        <w:tc>
          <w:tcPr>
            <w:tcW w:w="1276" w:type="dxa"/>
            <w:shd w:val="clear" w:color="auto" w:fill="D0CECE"/>
            <w:vAlign w:val="center"/>
          </w:tcPr>
          <w:p w:rsidR="005E3BD2" w:rsidRPr="001E5941" w:rsidRDefault="005E3BD2" w:rsidP="005E3BD2">
            <w:pPr>
              <w:spacing w:after="0" w:line="240" w:lineRule="auto"/>
              <w:rPr>
                <w:rFonts w:ascii="Arial" w:eastAsia="Courier New" w:hAnsi="Arial" w:cs="Arial"/>
                <w:b/>
                <w:sz w:val="16"/>
                <w:szCs w:val="16"/>
                <w:lang w:val="es-ES"/>
              </w:rPr>
            </w:pPr>
            <w:r w:rsidRPr="001E5941">
              <w:rPr>
                <w:rFonts w:ascii="Arial" w:eastAsia="Courier New" w:hAnsi="Arial" w:cs="Arial"/>
                <w:b/>
                <w:sz w:val="16"/>
                <w:szCs w:val="16"/>
                <w:lang w:val="es-ES"/>
              </w:rPr>
              <w:t>MARCA OFRECIDA</w:t>
            </w:r>
          </w:p>
        </w:tc>
        <w:tc>
          <w:tcPr>
            <w:tcW w:w="1275" w:type="dxa"/>
            <w:shd w:val="clear" w:color="auto" w:fill="D0CECE"/>
            <w:vAlign w:val="center"/>
          </w:tcPr>
          <w:p w:rsidR="005E3BD2" w:rsidRPr="001E5941" w:rsidRDefault="005E3BD2" w:rsidP="005E3BD2">
            <w:pPr>
              <w:spacing w:after="0" w:line="240" w:lineRule="auto"/>
              <w:rPr>
                <w:rFonts w:ascii="Arial" w:eastAsia="Courier New" w:hAnsi="Arial" w:cs="Arial"/>
                <w:b/>
                <w:sz w:val="16"/>
                <w:szCs w:val="16"/>
                <w:lang w:val="es-ES"/>
              </w:rPr>
            </w:pPr>
            <w:r w:rsidRPr="001E5941">
              <w:rPr>
                <w:rFonts w:ascii="Arial" w:eastAsia="Courier New" w:hAnsi="Arial" w:cs="Arial"/>
                <w:b/>
                <w:sz w:val="16"/>
                <w:szCs w:val="16"/>
                <w:lang w:val="es-ES"/>
              </w:rPr>
              <w:t>REFERENCIA No.</w:t>
            </w:r>
          </w:p>
        </w:tc>
        <w:tc>
          <w:tcPr>
            <w:tcW w:w="1276" w:type="dxa"/>
            <w:shd w:val="clear" w:color="auto" w:fill="D0CECE"/>
            <w:vAlign w:val="center"/>
          </w:tcPr>
          <w:p w:rsidR="005E3BD2" w:rsidRPr="001E5941" w:rsidRDefault="005E3BD2" w:rsidP="005E3BD2">
            <w:pPr>
              <w:spacing w:after="0" w:line="240" w:lineRule="auto"/>
              <w:rPr>
                <w:rFonts w:ascii="Arial" w:eastAsia="Courier New" w:hAnsi="Arial" w:cs="Arial"/>
                <w:b/>
                <w:sz w:val="16"/>
                <w:szCs w:val="16"/>
                <w:lang w:val="es-ES"/>
              </w:rPr>
            </w:pPr>
            <w:r w:rsidRPr="001E5941">
              <w:rPr>
                <w:rFonts w:ascii="Arial" w:eastAsia="Courier New" w:hAnsi="Arial" w:cs="Arial"/>
                <w:b/>
                <w:sz w:val="16"/>
                <w:szCs w:val="16"/>
                <w:lang w:val="es-ES"/>
              </w:rPr>
              <w:t>PRESENTACIÓN</w:t>
            </w:r>
          </w:p>
        </w:tc>
        <w:tc>
          <w:tcPr>
            <w:tcW w:w="1276" w:type="dxa"/>
            <w:shd w:val="clear" w:color="auto" w:fill="D0CECE"/>
            <w:vAlign w:val="center"/>
          </w:tcPr>
          <w:p w:rsidR="005E3BD2" w:rsidRPr="001E5941" w:rsidRDefault="005E3BD2" w:rsidP="005E3BD2">
            <w:pPr>
              <w:spacing w:after="0" w:line="240" w:lineRule="auto"/>
              <w:rPr>
                <w:rFonts w:ascii="Arial" w:eastAsia="Courier New" w:hAnsi="Arial" w:cs="Arial"/>
                <w:b/>
                <w:sz w:val="16"/>
                <w:szCs w:val="16"/>
                <w:lang w:val="es-ES"/>
              </w:rPr>
            </w:pPr>
            <w:r w:rsidRPr="001E5941">
              <w:rPr>
                <w:rFonts w:ascii="Arial" w:eastAsia="Courier New" w:hAnsi="Arial" w:cs="Arial"/>
                <w:b/>
                <w:sz w:val="16"/>
                <w:szCs w:val="16"/>
                <w:lang w:val="es-ES"/>
              </w:rPr>
              <w:t>VALOR UNITARIO (IVA NO incluido)</w:t>
            </w:r>
          </w:p>
        </w:tc>
      </w:tr>
      <w:tr w:rsidR="005E3BD2" w:rsidRPr="001E5941" w:rsidTr="00147D5E">
        <w:trPr>
          <w:trHeight w:val="255"/>
        </w:trPr>
        <w:tc>
          <w:tcPr>
            <w:tcW w:w="960" w:type="dxa"/>
            <w:shd w:val="clear" w:color="auto" w:fill="auto"/>
            <w:noWrap/>
            <w:vAlign w:val="center"/>
            <w:hideMark/>
          </w:tcPr>
          <w:p w:rsidR="005E3BD2" w:rsidRPr="001E5941" w:rsidRDefault="005E3BD2" w:rsidP="005E3BD2">
            <w:pPr>
              <w:spacing w:after="0" w:line="240" w:lineRule="auto"/>
              <w:jc w:val="center"/>
              <w:rPr>
                <w:rFonts w:ascii="Arial" w:eastAsia="Times New Roman" w:hAnsi="Arial" w:cs="Arial"/>
                <w:color w:val="000000"/>
                <w:sz w:val="16"/>
                <w:szCs w:val="16"/>
                <w:lang w:eastAsia="es-CO"/>
              </w:rPr>
            </w:pPr>
            <w:r w:rsidRPr="001E5941">
              <w:rPr>
                <w:rFonts w:ascii="Arial" w:eastAsia="Times New Roman" w:hAnsi="Arial" w:cs="Arial"/>
                <w:color w:val="000000"/>
                <w:sz w:val="16"/>
                <w:szCs w:val="16"/>
                <w:lang w:eastAsia="es-CO"/>
              </w:rPr>
              <w:t>1</w:t>
            </w:r>
          </w:p>
        </w:tc>
        <w:tc>
          <w:tcPr>
            <w:tcW w:w="1662" w:type="dxa"/>
            <w:gridSpan w:val="2"/>
            <w:shd w:val="clear" w:color="auto" w:fill="auto"/>
            <w:noWrap/>
            <w:vAlign w:val="center"/>
            <w:hideMark/>
          </w:tcPr>
          <w:p w:rsidR="005E3BD2" w:rsidRPr="001E5941" w:rsidRDefault="005E3BD2" w:rsidP="005E3BD2">
            <w:pPr>
              <w:spacing w:after="0" w:line="240" w:lineRule="auto"/>
              <w:rPr>
                <w:rFonts w:ascii="Arial" w:eastAsia="Times New Roman" w:hAnsi="Arial" w:cs="Arial"/>
                <w:color w:val="000000"/>
                <w:sz w:val="16"/>
                <w:szCs w:val="16"/>
                <w:lang w:eastAsia="es-CO"/>
              </w:rPr>
            </w:pPr>
            <w:r w:rsidRPr="001E5941">
              <w:rPr>
                <w:rFonts w:ascii="Arial" w:eastAsia="Times New Roman" w:hAnsi="Arial" w:cs="Arial"/>
                <w:color w:val="000000"/>
                <w:sz w:val="16"/>
                <w:szCs w:val="16"/>
                <w:lang w:eastAsia="es-CO"/>
              </w:rPr>
              <w:t>pH metro de mesa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5E3BD2" w:rsidRPr="001E5941" w:rsidRDefault="005E3BD2" w:rsidP="005E3BD2">
            <w:pPr>
              <w:spacing w:after="0" w:line="240" w:lineRule="auto"/>
              <w:jc w:val="center"/>
              <w:rPr>
                <w:rFonts w:ascii="Tahoma" w:eastAsia="Times New Roman" w:hAnsi="Tahoma" w:cs="Tahoma"/>
                <w:color w:val="000000"/>
                <w:sz w:val="20"/>
                <w:szCs w:val="20"/>
                <w:lang w:eastAsia="es-CO"/>
              </w:rPr>
            </w:pPr>
            <w:r w:rsidRPr="001E5941">
              <w:rPr>
                <w:rFonts w:ascii="Tahoma" w:eastAsia="Courier New" w:hAnsi="Tahoma" w:cs="Tahoma"/>
                <w:color w:val="000000"/>
                <w:sz w:val="20"/>
                <w:szCs w:val="20"/>
                <w:lang w:val="es-ES"/>
              </w:rPr>
              <w:t>Unidad</w:t>
            </w:r>
          </w:p>
        </w:tc>
        <w:tc>
          <w:tcPr>
            <w:tcW w:w="1134" w:type="dxa"/>
            <w:tcBorders>
              <w:top w:val="single" w:sz="4" w:space="0" w:color="auto"/>
              <w:left w:val="nil"/>
              <w:bottom w:val="single" w:sz="4" w:space="0" w:color="auto"/>
              <w:right w:val="single" w:sz="4" w:space="0" w:color="auto"/>
            </w:tcBorders>
            <w:shd w:val="clear" w:color="auto" w:fill="auto"/>
            <w:vAlign w:val="center"/>
          </w:tcPr>
          <w:p w:rsidR="005E3BD2" w:rsidRPr="001E5941" w:rsidRDefault="005E3BD2" w:rsidP="005E3BD2">
            <w:pPr>
              <w:spacing w:after="0" w:line="240" w:lineRule="auto"/>
              <w:jc w:val="center"/>
              <w:rPr>
                <w:rFonts w:ascii="Tahoma" w:eastAsia="Courier New" w:hAnsi="Tahoma" w:cs="Tahoma"/>
                <w:color w:val="000000"/>
                <w:sz w:val="20"/>
                <w:szCs w:val="20"/>
                <w:lang w:val="es-ES"/>
              </w:rPr>
            </w:pPr>
            <w:r w:rsidRPr="001E5941">
              <w:rPr>
                <w:rFonts w:ascii="Tahoma" w:eastAsia="Courier New" w:hAnsi="Tahoma" w:cs="Tahoma"/>
                <w:color w:val="000000"/>
                <w:sz w:val="20"/>
                <w:szCs w:val="20"/>
                <w:lang w:val="es-ES"/>
              </w:rPr>
              <w:t>1</w:t>
            </w:r>
          </w:p>
        </w:tc>
        <w:tc>
          <w:tcPr>
            <w:tcW w:w="1276" w:type="dxa"/>
          </w:tcPr>
          <w:p w:rsidR="005E3BD2" w:rsidRPr="001E5941" w:rsidRDefault="005E3BD2" w:rsidP="005E3BD2">
            <w:pPr>
              <w:spacing w:after="0" w:line="240" w:lineRule="auto"/>
              <w:rPr>
                <w:rFonts w:ascii="Arial" w:eastAsia="Times New Roman" w:hAnsi="Arial" w:cs="Arial"/>
                <w:color w:val="000000"/>
                <w:sz w:val="16"/>
                <w:szCs w:val="16"/>
                <w:lang w:eastAsia="es-CO"/>
              </w:rPr>
            </w:pPr>
          </w:p>
        </w:tc>
        <w:tc>
          <w:tcPr>
            <w:tcW w:w="1275" w:type="dxa"/>
          </w:tcPr>
          <w:p w:rsidR="005E3BD2" w:rsidRPr="001E5941" w:rsidRDefault="005E3BD2" w:rsidP="005E3BD2">
            <w:pPr>
              <w:spacing w:after="0" w:line="240" w:lineRule="auto"/>
              <w:rPr>
                <w:rFonts w:ascii="Arial" w:eastAsia="Times New Roman" w:hAnsi="Arial" w:cs="Arial"/>
                <w:color w:val="000000"/>
                <w:sz w:val="16"/>
                <w:szCs w:val="16"/>
                <w:lang w:eastAsia="es-CO"/>
              </w:rPr>
            </w:pPr>
          </w:p>
        </w:tc>
        <w:tc>
          <w:tcPr>
            <w:tcW w:w="1276" w:type="dxa"/>
          </w:tcPr>
          <w:p w:rsidR="005E3BD2" w:rsidRPr="001E5941" w:rsidRDefault="005E3BD2" w:rsidP="005E3BD2">
            <w:pPr>
              <w:spacing w:after="0" w:line="240" w:lineRule="auto"/>
              <w:rPr>
                <w:rFonts w:ascii="Arial" w:eastAsia="Times New Roman" w:hAnsi="Arial" w:cs="Arial"/>
                <w:color w:val="000000"/>
                <w:sz w:val="16"/>
                <w:szCs w:val="16"/>
                <w:lang w:eastAsia="es-CO"/>
              </w:rPr>
            </w:pPr>
          </w:p>
        </w:tc>
        <w:tc>
          <w:tcPr>
            <w:tcW w:w="1276" w:type="dxa"/>
          </w:tcPr>
          <w:p w:rsidR="005E3BD2" w:rsidRPr="001E5941" w:rsidRDefault="005E3BD2" w:rsidP="005E3BD2">
            <w:pPr>
              <w:spacing w:after="0" w:line="240" w:lineRule="auto"/>
              <w:rPr>
                <w:rFonts w:ascii="Arial" w:eastAsia="Times New Roman" w:hAnsi="Arial" w:cs="Arial"/>
                <w:color w:val="000000"/>
                <w:sz w:val="16"/>
                <w:szCs w:val="16"/>
                <w:lang w:eastAsia="es-CO"/>
              </w:rPr>
            </w:pPr>
          </w:p>
        </w:tc>
      </w:tr>
      <w:tr w:rsidR="005E3BD2" w:rsidRPr="001E5941" w:rsidTr="00147D5E">
        <w:trPr>
          <w:trHeight w:val="255"/>
        </w:trPr>
        <w:tc>
          <w:tcPr>
            <w:tcW w:w="960" w:type="dxa"/>
            <w:shd w:val="clear" w:color="auto" w:fill="auto"/>
            <w:noWrap/>
            <w:vAlign w:val="center"/>
            <w:hideMark/>
          </w:tcPr>
          <w:p w:rsidR="005E3BD2" w:rsidRPr="001E5941" w:rsidRDefault="005E3BD2" w:rsidP="005E3BD2">
            <w:pPr>
              <w:spacing w:after="0" w:line="240" w:lineRule="auto"/>
              <w:jc w:val="center"/>
              <w:rPr>
                <w:rFonts w:ascii="Arial" w:eastAsia="Times New Roman" w:hAnsi="Arial" w:cs="Arial"/>
                <w:color w:val="000000"/>
                <w:sz w:val="16"/>
                <w:szCs w:val="16"/>
                <w:lang w:eastAsia="es-CO"/>
              </w:rPr>
            </w:pPr>
            <w:r w:rsidRPr="001E5941">
              <w:rPr>
                <w:rFonts w:ascii="Arial" w:eastAsia="Times New Roman" w:hAnsi="Arial" w:cs="Arial"/>
                <w:color w:val="000000"/>
                <w:sz w:val="16"/>
                <w:szCs w:val="16"/>
                <w:lang w:eastAsia="es-CO"/>
              </w:rPr>
              <w:t>2</w:t>
            </w:r>
          </w:p>
        </w:tc>
        <w:tc>
          <w:tcPr>
            <w:tcW w:w="1662" w:type="dxa"/>
            <w:gridSpan w:val="2"/>
            <w:shd w:val="clear" w:color="auto" w:fill="auto"/>
            <w:noWrap/>
            <w:vAlign w:val="center"/>
            <w:hideMark/>
          </w:tcPr>
          <w:p w:rsidR="005E3BD2" w:rsidRPr="001E5941" w:rsidRDefault="005E3BD2" w:rsidP="005E3BD2">
            <w:pPr>
              <w:spacing w:after="0" w:line="240" w:lineRule="auto"/>
              <w:rPr>
                <w:rFonts w:ascii="Arial" w:eastAsia="Times New Roman" w:hAnsi="Arial" w:cs="Arial"/>
                <w:color w:val="000000"/>
                <w:sz w:val="16"/>
                <w:szCs w:val="16"/>
                <w:lang w:eastAsia="es-CO"/>
              </w:rPr>
            </w:pPr>
            <w:r w:rsidRPr="001E5941">
              <w:rPr>
                <w:rFonts w:ascii="Arial" w:eastAsia="Times New Roman" w:hAnsi="Arial" w:cs="Arial"/>
                <w:color w:val="000000"/>
                <w:sz w:val="16"/>
                <w:szCs w:val="16"/>
                <w:lang w:eastAsia="es-CO"/>
              </w:rPr>
              <w:t>Conductímetro de mesa </w:t>
            </w:r>
          </w:p>
        </w:tc>
        <w:tc>
          <w:tcPr>
            <w:tcW w:w="1134" w:type="dxa"/>
            <w:tcBorders>
              <w:top w:val="nil"/>
              <w:left w:val="single" w:sz="4" w:space="0" w:color="auto"/>
              <w:bottom w:val="single" w:sz="4" w:space="0" w:color="auto"/>
              <w:right w:val="single" w:sz="4" w:space="0" w:color="auto"/>
            </w:tcBorders>
            <w:shd w:val="clear" w:color="auto" w:fill="auto"/>
            <w:vAlign w:val="center"/>
          </w:tcPr>
          <w:p w:rsidR="005E3BD2" w:rsidRPr="001E5941" w:rsidRDefault="005E3BD2" w:rsidP="005E3BD2">
            <w:pPr>
              <w:spacing w:after="0" w:line="240" w:lineRule="auto"/>
              <w:jc w:val="center"/>
              <w:rPr>
                <w:rFonts w:ascii="Tahoma" w:eastAsia="Courier New" w:hAnsi="Tahoma" w:cs="Tahoma"/>
                <w:color w:val="000000"/>
                <w:sz w:val="20"/>
                <w:szCs w:val="20"/>
                <w:lang w:val="es-ES"/>
              </w:rPr>
            </w:pPr>
            <w:r w:rsidRPr="001E5941">
              <w:rPr>
                <w:rFonts w:ascii="Tahoma" w:eastAsia="Courier New" w:hAnsi="Tahoma" w:cs="Tahoma"/>
                <w:color w:val="000000"/>
                <w:sz w:val="20"/>
                <w:szCs w:val="20"/>
                <w:lang w:val="es-ES"/>
              </w:rPr>
              <w:t>Unidad</w:t>
            </w:r>
          </w:p>
        </w:tc>
        <w:tc>
          <w:tcPr>
            <w:tcW w:w="1134" w:type="dxa"/>
            <w:tcBorders>
              <w:top w:val="nil"/>
              <w:left w:val="nil"/>
              <w:bottom w:val="single" w:sz="4" w:space="0" w:color="auto"/>
              <w:right w:val="single" w:sz="4" w:space="0" w:color="auto"/>
            </w:tcBorders>
            <w:shd w:val="clear" w:color="auto" w:fill="auto"/>
            <w:vAlign w:val="center"/>
          </w:tcPr>
          <w:p w:rsidR="005E3BD2" w:rsidRPr="001E5941" w:rsidRDefault="005E3BD2" w:rsidP="005E3BD2">
            <w:pPr>
              <w:spacing w:after="0" w:line="240" w:lineRule="auto"/>
              <w:jc w:val="center"/>
              <w:rPr>
                <w:rFonts w:ascii="Tahoma" w:eastAsia="Courier New" w:hAnsi="Tahoma" w:cs="Tahoma"/>
                <w:color w:val="000000"/>
                <w:sz w:val="20"/>
                <w:szCs w:val="20"/>
                <w:lang w:val="es-ES"/>
              </w:rPr>
            </w:pPr>
            <w:r w:rsidRPr="001E5941">
              <w:rPr>
                <w:rFonts w:ascii="Tahoma" w:eastAsia="Courier New" w:hAnsi="Tahoma" w:cs="Tahoma"/>
                <w:color w:val="000000"/>
                <w:sz w:val="20"/>
                <w:szCs w:val="20"/>
                <w:lang w:val="es-ES"/>
              </w:rPr>
              <w:t>1</w:t>
            </w:r>
          </w:p>
        </w:tc>
        <w:tc>
          <w:tcPr>
            <w:tcW w:w="1276" w:type="dxa"/>
          </w:tcPr>
          <w:p w:rsidR="005E3BD2" w:rsidRPr="001E5941" w:rsidRDefault="005E3BD2" w:rsidP="005E3BD2">
            <w:pPr>
              <w:spacing w:after="0" w:line="240" w:lineRule="auto"/>
              <w:rPr>
                <w:rFonts w:ascii="Arial" w:eastAsia="Times New Roman" w:hAnsi="Arial" w:cs="Arial"/>
                <w:color w:val="000000"/>
                <w:sz w:val="16"/>
                <w:szCs w:val="16"/>
                <w:lang w:eastAsia="es-CO"/>
              </w:rPr>
            </w:pPr>
          </w:p>
        </w:tc>
        <w:tc>
          <w:tcPr>
            <w:tcW w:w="1275" w:type="dxa"/>
          </w:tcPr>
          <w:p w:rsidR="005E3BD2" w:rsidRPr="001E5941" w:rsidRDefault="005E3BD2" w:rsidP="005E3BD2">
            <w:pPr>
              <w:spacing w:after="0" w:line="240" w:lineRule="auto"/>
              <w:rPr>
                <w:rFonts w:ascii="Arial" w:eastAsia="Times New Roman" w:hAnsi="Arial" w:cs="Arial"/>
                <w:color w:val="000000"/>
                <w:sz w:val="16"/>
                <w:szCs w:val="16"/>
                <w:lang w:eastAsia="es-CO"/>
              </w:rPr>
            </w:pPr>
          </w:p>
        </w:tc>
        <w:tc>
          <w:tcPr>
            <w:tcW w:w="1276" w:type="dxa"/>
          </w:tcPr>
          <w:p w:rsidR="005E3BD2" w:rsidRPr="001E5941" w:rsidRDefault="005E3BD2" w:rsidP="005E3BD2">
            <w:pPr>
              <w:spacing w:after="0" w:line="240" w:lineRule="auto"/>
              <w:rPr>
                <w:rFonts w:ascii="Arial" w:eastAsia="Times New Roman" w:hAnsi="Arial" w:cs="Arial"/>
                <w:color w:val="000000"/>
                <w:sz w:val="16"/>
                <w:szCs w:val="16"/>
                <w:lang w:eastAsia="es-CO"/>
              </w:rPr>
            </w:pPr>
          </w:p>
        </w:tc>
        <w:tc>
          <w:tcPr>
            <w:tcW w:w="1276" w:type="dxa"/>
          </w:tcPr>
          <w:p w:rsidR="005E3BD2" w:rsidRPr="001E5941" w:rsidRDefault="005E3BD2" w:rsidP="005E3BD2">
            <w:pPr>
              <w:spacing w:after="0" w:line="240" w:lineRule="auto"/>
              <w:rPr>
                <w:rFonts w:ascii="Arial" w:eastAsia="Times New Roman" w:hAnsi="Arial" w:cs="Arial"/>
                <w:color w:val="000000"/>
                <w:sz w:val="16"/>
                <w:szCs w:val="16"/>
                <w:lang w:eastAsia="es-CO"/>
              </w:rPr>
            </w:pPr>
          </w:p>
        </w:tc>
      </w:tr>
      <w:tr w:rsidR="005E3BD2" w:rsidRPr="001E5941" w:rsidTr="00147D5E">
        <w:trPr>
          <w:trHeight w:val="255"/>
        </w:trPr>
        <w:tc>
          <w:tcPr>
            <w:tcW w:w="960" w:type="dxa"/>
            <w:tcBorders>
              <w:bottom w:val="single" w:sz="4" w:space="0" w:color="auto"/>
            </w:tcBorders>
            <w:shd w:val="clear" w:color="auto" w:fill="auto"/>
            <w:noWrap/>
            <w:vAlign w:val="center"/>
            <w:hideMark/>
          </w:tcPr>
          <w:p w:rsidR="005E3BD2" w:rsidRPr="001E5941" w:rsidRDefault="005E3BD2" w:rsidP="005E3BD2">
            <w:pPr>
              <w:spacing w:after="0" w:line="240" w:lineRule="auto"/>
              <w:jc w:val="center"/>
              <w:rPr>
                <w:rFonts w:ascii="Arial" w:eastAsia="Times New Roman" w:hAnsi="Arial" w:cs="Arial"/>
                <w:color w:val="000000"/>
                <w:sz w:val="16"/>
                <w:szCs w:val="16"/>
                <w:lang w:eastAsia="es-CO"/>
              </w:rPr>
            </w:pPr>
            <w:r w:rsidRPr="001E5941">
              <w:rPr>
                <w:rFonts w:ascii="Arial" w:eastAsia="Times New Roman" w:hAnsi="Arial" w:cs="Arial"/>
                <w:color w:val="000000"/>
                <w:sz w:val="16"/>
                <w:szCs w:val="16"/>
                <w:lang w:eastAsia="es-CO"/>
              </w:rPr>
              <w:t>3</w:t>
            </w:r>
          </w:p>
        </w:tc>
        <w:tc>
          <w:tcPr>
            <w:tcW w:w="1662" w:type="dxa"/>
            <w:gridSpan w:val="2"/>
            <w:tcBorders>
              <w:bottom w:val="single" w:sz="4" w:space="0" w:color="auto"/>
            </w:tcBorders>
            <w:shd w:val="clear" w:color="auto" w:fill="auto"/>
            <w:noWrap/>
            <w:vAlign w:val="center"/>
            <w:hideMark/>
          </w:tcPr>
          <w:p w:rsidR="005E3BD2" w:rsidRPr="001E5941" w:rsidRDefault="005E3BD2" w:rsidP="005E3BD2">
            <w:pPr>
              <w:spacing w:after="0" w:line="240" w:lineRule="auto"/>
              <w:rPr>
                <w:rFonts w:ascii="Arial" w:eastAsia="Times New Roman" w:hAnsi="Arial" w:cs="Arial"/>
                <w:color w:val="000000"/>
                <w:sz w:val="16"/>
                <w:szCs w:val="16"/>
                <w:lang w:eastAsia="es-CO"/>
              </w:rPr>
            </w:pPr>
            <w:r w:rsidRPr="001E5941">
              <w:rPr>
                <w:rFonts w:ascii="Arial" w:eastAsia="Times New Roman" w:hAnsi="Arial" w:cs="Arial"/>
                <w:color w:val="000000"/>
                <w:sz w:val="16"/>
                <w:szCs w:val="16"/>
                <w:lang w:eastAsia="es-CO"/>
              </w:rPr>
              <w:t>Equipo de medición de DBO</w:t>
            </w:r>
          </w:p>
        </w:tc>
        <w:tc>
          <w:tcPr>
            <w:tcW w:w="1134" w:type="dxa"/>
            <w:tcBorders>
              <w:top w:val="nil"/>
              <w:left w:val="single" w:sz="4" w:space="0" w:color="auto"/>
              <w:bottom w:val="single" w:sz="4" w:space="0" w:color="auto"/>
              <w:right w:val="single" w:sz="4" w:space="0" w:color="auto"/>
            </w:tcBorders>
            <w:shd w:val="clear" w:color="auto" w:fill="auto"/>
            <w:vAlign w:val="center"/>
          </w:tcPr>
          <w:p w:rsidR="005E3BD2" w:rsidRPr="001E5941" w:rsidRDefault="005E3BD2" w:rsidP="005E3BD2">
            <w:pPr>
              <w:spacing w:after="0" w:line="240" w:lineRule="auto"/>
              <w:jc w:val="center"/>
              <w:rPr>
                <w:rFonts w:ascii="Tahoma" w:eastAsia="Courier New" w:hAnsi="Tahoma" w:cs="Tahoma"/>
                <w:color w:val="000000"/>
                <w:sz w:val="20"/>
                <w:szCs w:val="20"/>
                <w:lang w:val="es-ES"/>
              </w:rPr>
            </w:pPr>
            <w:r w:rsidRPr="001E5941">
              <w:rPr>
                <w:rFonts w:ascii="Tahoma" w:eastAsia="Courier New" w:hAnsi="Tahoma" w:cs="Tahoma"/>
                <w:color w:val="000000"/>
                <w:sz w:val="20"/>
                <w:szCs w:val="20"/>
                <w:lang w:val="es-ES"/>
              </w:rPr>
              <w:t>Unidad</w:t>
            </w:r>
          </w:p>
        </w:tc>
        <w:tc>
          <w:tcPr>
            <w:tcW w:w="1134" w:type="dxa"/>
            <w:tcBorders>
              <w:top w:val="nil"/>
              <w:left w:val="nil"/>
              <w:bottom w:val="single" w:sz="4" w:space="0" w:color="auto"/>
              <w:right w:val="single" w:sz="4" w:space="0" w:color="auto"/>
            </w:tcBorders>
            <w:shd w:val="clear" w:color="auto" w:fill="auto"/>
            <w:vAlign w:val="center"/>
          </w:tcPr>
          <w:p w:rsidR="005E3BD2" w:rsidRPr="001E5941" w:rsidRDefault="005E3BD2" w:rsidP="005E3BD2">
            <w:pPr>
              <w:spacing w:after="0" w:line="240" w:lineRule="auto"/>
              <w:jc w:val="center"/>
              <w:rPr>
                <w:rFonts w:ascii="Tahoma" w:eastAsia="Courier New" w:hAnsi="Tahoma" w:cs="Tahoma"/>
                <w:color w:val="000000"/>
                <w:sz w:val="20"/>
                <w:szCs w:val="20"/>
                <w:lang w:val="es-ES"/>
              </w:rPr>
            </w:pPr>
            <w:r w:rsidRPr="001E5941">
              <w:rPr>
                <w:rFonts w:ascii="Tahoma" w:eastAsia="Courier New" w:hAnsi="Tahoma" w:cs="Tahoma"/>
                <w:color w:val="000000"/>
                <w:sz w:val="20"/>
                <w:szCs w:val="20"/>
                <w:lang w:val="es-ES"/>
              </w:rPr>
              <w:t>1</w:t>
            </w:r>
          </w:p>
        </w:tc>
        <w:tc>
          <w:tcPr>
            <w:tcW w:w="1276" w:type="dxa"/>
            <w:tcBorders>
              <w:bottom w:val="single" w:sz="4" w:space="0" w:color="auto"/>
            </w:tcBorders>
          </w:tcPr>
          <w:p w:rsidR="005E3BD2" w:rsidRPr="001E5941" w:rsidRDefault="005E3BD2" w:rsidP="005E3BD2">
            <w:pPr>
              <w:spacing w:after="0" w:line="240" w:lineRule="auto"/>
              <w:rPr>
                <w:rFonts w:ascii="Arial" w:eastAsia="Times New Roman" w:hAnsi="Arial" w:cs="Arial"/>
                <w:color w:val="000000"/>
                <w:sz w:val="16"/>
                <w:szCs w:val="16"/>
                <w:lang w:eastAsia="es-CO"/>
              </w:rPr>
            </w:pPr>
          </w:p>
        </w:tc>
        <w:tc>
          <w:tcPr>
            <w:tcW w:w="1275" w:type="dxa"/>
          </w:tcPr>
          <w:p w:rsidR="005E3BD2" w:rsidRPr="001E5941" w:rsidRDefault="005E3BD2" w:rsidP="005E3BD2">
            <w:pPr>
              <w:spacing w:after="0" w:line="240" w:lineRule="auto"/>
              <w:rPr>
                <w:rFonts w:ascii="Arial" w:eastAsia="Times New Roman" w:hAnsi="Arial" w:cs="Arial"/>
                <w:color w:val="000000"/>
                <w:sz w:val="16"/>
                <w:szCs w:val="16"/>
                <w:lang w:eastAsia="es-CO"/>
              </w:rPr>
            </w:pPr>
          </w:p>
        </w:tc>
        <w:tc>
          <w:tcPr>
            <w:tcW w:w="1276" w:type="dxa"/>
          </w:tcPr>
          <w:p w:rsidR="005E3BD2" w:rsidRPr="001E5941" w:rsidRDefault="005E3BD2" w:rsidP="005E3BD2">
            <w:pPr>
              <w:spacing w:after="0" w:line="240" w:lineRule="auto"/>
              <w:rPr>
                <w:rFonts w:ascii="Arial" w:eastAsia="Times New Roman" w:hAnsi="Arial" w:cs="Arial"/>
                <w:color w:val="000000"/>
                <w:sz w:val="16"/>
                <w:szCs w:val="16"/>
                <w:lang w:eastAsia="es-CO"/>
              </w:rPr>
            </w:pPr>
          </w:p>
        </w:tc>
        <w:tc>
          <w:tcPr>
            <w:tcW w:w="1276" w:type="dxa"/>
          </w:tcPr>
          <w:p w:rsidR="005E3BD2" w:rsidRPr="001E5941" w:rsidRDefault="005E3BD2" w:rsidP="005E3BD2">
            <w:pPr>
              <w:spacing w:after="0" w:line="240" w:lineRule="auto"/>
              <w:rPr>
                <w:rFonts w:ascii="Arial" w:eastAsia="Times New Roman" w:hAnsi="Arial" w:cs="Arial"/>
                <w:color w:val="000000"/>
                <w:sz w:val="16"/>
                <w:szCs w:val="16"/>
                <w:lang w:eastAsia="es-CO"/>
              </w:rPr>
            </w:pPr>
          </w:p>
        </w:tc>
      </w:tr>
      <w:tr w:rsidR="005E3BD2" w:rsidRPr="001E5941" w:rsidTr="00147D5E">
        <w:trPr>
          <w:trHeight w:val="255"/>
        </w:trPr>
        <w:tc>
          <w:tcPr>
            <w:tcW w:w="960" w:type="dxa"/>
            <w:tcBorders>
              <w:top w:val="single" w:sz="4" w:space="0" w:color="auto"/>
              <w:left w:val="nil"/>
              <w:bottom w:val="nil"/>
              <w:right w:val="nil"/>
            </w:tcBorders>
            <w:shd w:val="clear" w:color="auto" w:fill="auto"/>
            <w:noWrap/>
            <w:vAlign w:val="center"/>
          </w:tcPr>
          <w:p w:rsidR="005E3BD2" w:rsidRPr="001E5941" w:rsidRDefault="005E3BD2" w:rsidP="005E3BD2">
            <w:pPr>
              <w:spacing w:after="0" w:line="240" w:lineRule="auto"/>
              <w:jc w:val="center"/>
              <w:rPr>
                <w:rFonts w:ascii="Arial" w:eastAsia="Times New Roman" w:hAnsi="Arial" w:cs="Arial"/>
                <w:color w:val="000000"/>
                <w:sz w:val="16"/>
                <w:szCs w:val="16"/>
                <w:lang w:eastAsia="es-CO"/>
              </w:rPr>
            </w:pPr>
          </w:p>
        </w:tc>
        <w:tc>
          <w:tcPr>
            <w:tcW w:w="1662" w:type="dxa"/>
            <w:gridSpan w:val="2"/>
            <w:tcBorders>
              <w:top w:val="single" w:sz="4" w:space="0" w:color="auto"/>
              <w:left w:val="nil"/>
              <w:bottom w:val="nil"/>
              <w:right w:val="nil"/>
            </w:tcBorders>
            <w:shd w:val="clear" w:color="auto" w:fill="auto"/>
            <w:noWrap/>
            <w:vAlign w:val="center"/>
          </w:tcPr>
          <w:p w:rsidR="005E3BD2" w:rsidRPr="001E5941" w:rsidRDefault="005E3BD2" w:rsidP="005E3BD2">
            <w:pPr>
              <w:spacing w:after="0" w:line="240" w:lineRule="auto"/>
              <w:rPr>
                <w:rFonts w:ascii="Arial" w:eastAsia="Times New Roman" w:hAnsi="Arial" w:cs="Arial"/>
                <w:color w:val="000000"/>
                <w:sz w:val="16"/>
                <w:szCs w:val="16"/>
                <w:lang w:eastAsia="es-CO"/>
              </w:rPr>
            </w:pPr>
          </w:p>
        </w:tc>
        <w:tc>
          <w:tcPr>
            <w:tcW w:w="1134" w:type="dxa"/>
            <w:tcBorders>
              <w:top w:val="single" w:sz="4" w:space="0" w:color="auto"/>
              <w:left w:val="nil"/>
              <w:bottom w:val="nil"/>
              <w:right w:val="nil"/>
            </w:tcBorders>
          </w:tcPr>
          <w:p w:rsidR="005E3BD2" w:rsidRPr="001E5941" w:rsidRDefault="005E3BD2" w:rsidP="005E3BD2">
            <w:pPr>
              <w:spacing w:after="0" w:line="240" w:lineRule="auto"/>
              <w:rPr>
                <w:rFonts w:ascii="Arial" w:eastAsia="Times New Roman" w:hAnsi="Arial" w:cs="Arial"/>
                <w:color w:val="000000"/>
                <w:sz w:val="16"/>
                <w:szCs w:val="16"/>
                <w:lang w:eastAsia="es-CO"/>
              </w:rPr>
            </w:pPr>
          </w:p>
        </w:tc>
        <w:tc>
          <w:tcPr>
            <w:tcW w:w="1134" w:type="dxa"/>
            <w:tcBorders>
              <w:top w:val="single" w:sz="4" w:space="0" w:color="auto"/>
              <w:left w:val="nil"/>
              <w:bottom w:val="nil"/>
              <w:right w:val="nil"/>
            </w:tcBorders>
          </w:tcPr>
          <w:p w:rsidR="005E3BD2" w:rsidRPr="001E5941" w:rsidRDefault="005E3BD2" w:rsidP="005E3BD2">
            <w:pPr>
              <w:spacing w:after="0" w:line="240" w:lineRule="auto"/>
              <w:rPr>
                <w:rFonts w:ascii="Arial" w:eastAsia="Times New Roman" w:hAnsi="Arial" w:cs="Arial"/>
                <w:color w:val="000000"/>
                <w:sz w:val="16"/>
                <w:szCs w:val="16"/>
                <w:lang w:eastAsia="es-CO"/>
              </w:rPr>
            </w:pPr>
          </w:p>
        </w:tc>
        <w:tc>
          <w:tcPr>
            <w:tcW w:w="1276" w:type="dxa"/>
            <w:tcBorders>
              <w:top w:val="single" w:sz="4" w:space="0" w:color="auto"/>
              <w:left w:val="nil"/>
              <w:bottom w:val="nil"/>
              <w:right w:val="single" w:sz="4" w:space="0" w:color="auto"/>
            </w:tcBorders>
          </w:tcPr>
          <w:p w:rsidR="005E3BD2" w:rsidRPr="001E5941" w:rsidRDefault="005E3BD2" w:rsidP="005E3BD2">
            <w:pPr>
              <w:spacing w:after="0" w:line="240" w:lineRule="auto"/>
              <w:rPr>
                <w:rFonts w:ascii="Arial" w:eastAsia="Times New Roman" w:hAnsi="Arial" w:cs="Arial"/>
                <w:color w:val="000000"/>
                <w:sz w:val="16"/>
                <w:szCs w:val="16"/>
                <w:lang w:eastAsia="es-CO"/>
              </w:rPr>
            </w:pPr>
          </w:p>
        </w:tc>
        <w:tc>
          <w:tcPr>
            <w:tcW w:w="2551" w:type="dxa"/>
            <w:gridSpan w:val="2"/>
            <w:tcBorders>
              <w:left w:val="single" w:sz="4" w:space="0" w:color="auto"/>
            </w:tcBorders>
          </w:tcPr>
          <w:p w:rsidR="005E3BD2" w:rsidRPr="001E5941" w:rsidRDefault="005E3BD2" w:rsidP="005E3BD2">
            <w:pPr>
              <w:spacing w:after="0" w:line="240" w:lineRule="auto"/>
              <w:rPr>
                <w:rFonts w:ascii="Arial" w:eastAsia="Times New Roman" w:hAnsi="Arial" w:cs="Arial"/>
                <w:b/>
                <w:color w:val="000000"/>
                <w:sz w:val="16"/>
                <w:szCs w:val="16"/>
                <w:lang w:eastAsia="es-CO"/>
              </w:rPr>
            </w:pPr>
            <w:r w:rsidRPr="001E5941">
              <w:rPr>
                <w:rFonts w:ascii="Arial" w:eastAsia="Times New Roman" w:hAnsi="Arial" w:cs="Arial"/>
                <w:b/>
                <w:color w:val="000000"/>
                <w:sz w:val="16"/>
                <w:szCs w:val="16"/>
                <w:lang w:eastAsia="es-CO"/>
              </w:rPr>
              <w:t>SUB TOTAL</w:t>
            </w:r>
          </w:p>
        </w:tc>
        <w:tc>
          <w:tcPr>
            <w:tcW w:w="1276" w:type="dxa"/>
          </w:tcPr>
          <w:p w:rsidR="005E3BD2" w:rsidRPr="001E5941" w:rsidRDefault="005E3BD2" w:rsidP="005E3BD2">
            <w:pPr>
              <w:spacing w:after="0" w:line="240" w:lineRule="auto"/>
              <w:rPr>
                <w:rFonts w:ascii="Arial" w:eastAsia="Times New Roman" w:hAnsi="Arial" w:cs="Arial"/>
                <w:color w:val="000000"/>
                <w:sz w:val="16"/>
                <w:szCs w:val="16"/>
                <w:lang w:eastAsia="es-CO"/>
              </w:rPr>
            </w:pPr>
          </w:p>
        </w:tc>
      </w:tr>
      <w:tr w:rsidR="005E3BD2" w:rsidRPr="001E5941" w:rsidTr="00147D5E">
        <w:trPr>
          <w:trHeight w:val="255"/>
        </w:trPr>
        <w:tc>
          <w:tcPr>
            <w:tcW w:w="960" w:type="dxa"/>
            <w:tcBorders>
              <w:top w:val="nil"/>
              <w:left w:val="nil"/>
              <w:bottom w:val="nil"/>
              <w:right w:val="nil"/>
            </w:tcBorders>
            <w:shd w:val="clear" w:color="auto" w:fill="auto"/>
            <w:noWrap/>
            <w:vAlign w:val="center"/>
          </w:tcPr>
          <w:p w:rsidR="005E3BD2" w:rsidRPr="001E5941" w:rsidRDefault="005E3BD2" w:rsidP="005E3BD2">
            <w:pPr>
              <w:spacing w:after="0" w:line="240" w:lineRule="auto"/>
              <w:jc w:val="center"/>
              <w:rPr>
                <w:rFonts w:ascii="Arial" w:eastAsia="Times New Roman" w:hAnsi="Arial" w:cs="Arial"/>
                <w:color w:val="000000"/>
                <w:sz w:val="16"/>
                <w:szCs w:val="16"/>
                <w:lang w:eastAsia="es-CO"/>
              </w:rPr>
            </w:pPr>
          </w:p>
        </w:tc>
        <w:tc>
          <w:tcPr>
            <w:tcW w:w="1662" w:type="dxa"/>
            <w:gridSpan w:val="2"/>
            <w:tcBorders>
              <w:top w:val="nil"/>
              <w:left w:val="nil"/>
              <w:bottom w:val="nil"/>
              <w:right w:val="nil"/>
            </w:tcBorders>
            <w:shd w:val="clear" w:color="auto" w:fill="auto"/>
            <w:noWrap/>
            <w:vAlign w:val="center"/>
          </w:tcPr>
          <w:p w:rsidR="005E3BD2" w:rsidRPr="001E5941" w:rsidRDefault="005E3BD2" w:rsidP="005E3BD2">
            <w:pPr>
              <w:spacing w:after="0" w:line="240" w:lineRule="auto"/>
              <w:rPr>
                <w:rFonts w:ascii="Arial" w:eastAsia="Times New Roman" w:hAnsi="Arial" w:cs="Arial"/>
                <w:color w:val="000000"/>
                <w:sz w:val="16"/>
                <w:szCs w:val="16"/>
                <w:lang w:eastAsia="es-CO"/>
              </w:rPr>
            </w:pPr>
          </w:p>
        </w:tc>
        <w:tc>
          <w:tcPr>
            <w:tcW w:w="1134" w:type="dxa"/>
            <w:tcBorders>
              <w:top w:val="nil"/>
              <w:left w:val="nil"/>
              <w:bottom w:val="nil"/>
              <w:right w:val="nil"/>
            </w:tcBorders>
          </w:tcPr>
          <w:p w:rsidR="005E3BD2" w:rsidRPr="001E5941" w:rsidRDefault="005E3BD2" w:rsidP="005E3BD2">
            <w:pPr>
              <w:spacing w:after="0" w:line="240" w:lineRule="auto"/>
              <w:rPr>
                <w:rFonts w:ascii="Arial" w:eastAsia="Times New Roman" w:hAnsi="Arial" w:cs="Arial"/>
                <w:color w:val="000000"/>
                <w:sz w:val="16"/>
                <w:szCs w:val="16"/>
                <w:lang w:eastAsia="es-CO"/>
              </w:rPr>
            </w:pPr>
          </w:p>
        </w:tc>
        <w:tc>
          <w:tcPr>
            <w:tcW w:w="1134" w:type="dxa"/>
            <w:tcBorders>
              <w:top w:val="nil"/>
              <w:left w:val="nil"/>
              <w:bottom w:val="nil"/>
              <w:right w:val="nil"/>
            </w:tcBorders>
          </w:tcPr>
          <w:p w:rsidR="005E3BD2" w:rsidRPr="001E5941" w:rsidRDefault="005E3BD2" w:rsidP="005E3BD2">
            <w:pPr>
              <w:spacing w:after="0" w:line="240" w:lineRule="auto"/>
              <w:rPr>
                <w:rFonts w:ascii="Arial" w:eastAsia="Times New Roman" w:hAnsi="Arial" w:cs="Arial"/>
                <w:color w:val="000000"/>
                <w:sz w:val="16"/>
                <w:szCs w:val="16"/>
                <w:lang w:eastAsia="es-CO"/>
              </w:rPr>
            </w:pPr>
          </w:p>
        </w:tc>
        <w:tc>
          <w:tcPr>
            <w:tcW w:w="1276" w:type="dxa"/>
            <w:tcBorders>
              <w:top w:val="nil"/>
              <w:left w:val="nil"/>
              <w:bottom w:val="nil"/>
              <w:right w:val="single" w:sz="4" w:space="0" w:color="auto"/>
            </w:tcBorders>
          </w:tcPr>
          <w:p w:rsidR="005E3BD2" w:rsidRPr="001E5941" w:rsidRDefault="005E3BD2" w:rsidP="005E3BD2">
            <w:pPr>
              <w:spacing w:after="0" w:line="240" w:lineRule="auto"/>
              <w:rPr>
                <w:rFonts w:ascii="Arial" w:eastAsia="Times New Roman" w:hAnsi="Arial" w:cs="Arial"/>
                <w:color w:val="000000"/>
                <w:sz w:val="16"/>
                <w:szCs w:val="16"/>
                <w:lang w:eastAsia="es-CO"/>
              </w:rPr>
            </w:pPr>
          </w:p>
        </w:tc>
        <w:tc>
          <w:tcPr>
            <w:tcW w:w="2551" w:type="dxa"/>
            <w:gridSpan w:val="2"/>
            <w:tcBorders>
              <w:left w:val="single" w:sz="4" w:space="0" w:color="auto"/>
            </w:tcBorders>
          </w:tcPr>
          <w:p w:rsidR="005E3BD2" w:rsidRPr="001E5941" w:rsidRDefault="005E3BD2" w:rsidP="005E3BD2">
            <w:pPr>
              <w:spacing w:after="0" w:line="240" w:lineRule="auto"/>
              <w:rPr>
                <w:rFonts w:ascii="Arial" w:eastAsia="Times New Roman" w:hAnsi="Arial" w:cs="Arial"/>
                <w:b/>
                <w:color w:val="000000"/>
                <w:sz w:val="16"/>
                <w:szCs w:val="16"/>
                <w:lang w:eastAsia="es-CO"/>
              </w:rPr>
            </w:pPr>
            <w:r w:rsidRPr="001E5941">
              <w:rPr>
                <w:rFonts w:ascii="Arial" w:eastAsia="Times New Roman" w:hAnsi="Arial" w:cs="Arial"/>
                <w:b/>
                <w:color w:val="000000"/>
                <w:sz w:val="16"/>
                <w:szCs w:val="16"/>
                <w:lang w:eastAsia="es-CO"/>
              </w:rPr>
              <w:t>IVA</w:t>
            </w:r>
          </w:p>
        </w:tc>
        <w:tc>
          <w:tcPr>
            <w:tcW w:w="1276" w:type="dxa"/>
          </w:tcPr>
          <w:p w:rsidR="005E3BD2" w:rsidRPr="001E5941" w:rsidRDefault="005E3BD2" w:rsidP="005E3BD2">
            <w:pPr>
              <w:spacing w:after="0" w:line="240" w:lineRule="auto"/>
              <w:rPr>
                <w:rFonts w:ascii="Arial" w:eastAsia="Times New Roman" w:hAnsi="Arial" w:cs="Arial"/>
                <w:color w:val="000000"/>
                <w:sz w:val="16"/>
                <w:szCs w:val="16"/>
                <w:lang w:eastAsia="es-CO"/>
              </w:rPr>
            </w:pPr>
          </w:p>
        </w:tc>
      </w:tr>
      <w:tr w:rsidR="005E3BD2" w:rsidRPr="001E5941" w:rsidTr="00147D5E">
        <w:trPr>
          <w:trHeight w:val="255"/>
        </w:trPr>
        <w:tc>
          <w:tcPr>
            <w:tcW w:w="960" w:type="dxa"/>
            <w:tcBorders>
              <w:top w:val="nil"/>
              <w:left w:val="nil"/>
              <w:bottom w:val="nil"/>
              <w:right w:val="nil"/>
            </w:tcBorders>
            <w:shd w:val="clear" w:color="auto" w:fill="auto"/>
            <w:noWrap/>
            <w:vAlign w:val="center"/>
          </w:tcPr>
          <w:p w:rsidR="005E3BD2" w:rsidRPr="001E5941" w:rsidRDefault="005E3BD2" w:rsidP="005E3BD2">
            <w:pPr>
              <w:spacing w:after="0" w:line="240" w:lineRule="auto"/>
              <w:jc w:val="center"/>
              <w:rPr>
                <w:rFonts w:ascii="Arial" w:eastAsia="Times New Roman" w:hAnsi="Arial" w:cs="Arial"/>
                <w:color w:val="000000"/>
                <w:sz w:val="16"/>
                <w:szCs w:val="16"/>
                <w:lang w:eastAsia="es-CO"/>
              </w:rPr>
            </w:pPr>
          </w:p>
        </w:tc>
        <w:tc>
          <w:tcPr>
            <w:tcW w:w="1662" w:type="dxa"/>
            <w:gridSpan w:val="2"/>
            <w:tcBorders>
              <w:top w:val="nil"/>
              <w:left w:val="nil"/>
              <w:bottom w:val="nil"/>
              <w:right w:val="nil"/>
            </w:tcBorders>
            <w:shd w:val="clear" w:color="auto" w:fill="auto"/>
            <w:noWrap/>
            <w:vAlign w:val="center"/>
          </w:tcPr>
          <w:p w:rsidR="005E3BD2" w:rsidRPr="001E5941" w:rsidRDefault="005E3BD2" w:rsidP="005E3BD2">
            <w:pPr>
              <w:spacing w:after="0" w:line="240" w:lineRule="auto"/>
              <w:rPr>
                <w:rFonts w:ascii="Arial" w:eastAsia="Times New Roman" w:hAnsi="Arial" w:cs="Arial"/>
                <w:color w:val="000000"/>
                <w:sz w:val="16"/>
                <w:szCs w:val="16"/>
                <w:lang w:eastAsia="es-CO"/>
              </w:rPr>
            </w:pPr>
          </w:p>
        </w:tc>
        <w:tc>
          <w:tcPr>
            <w:tcW w:w="1134" w:type="dxa"/>
            <w:tcBorders>
              <w:top w:val="nil"/>
              <w:left w:val="nil"/>
              <w:bottom w:val="nil"/>
              <w:right w:val="nil"/>
            </w:tcBorders>
          </w:tcPr>
          <w:p w:rsidR="005E3BD2" w:rsidRPr="001E5941" w:rsidRDefault="005E3BD2" w:rsidP="005E3BD2">
            <w:pPr>
              <w:spacing w:after="0" w:line="240" w:lineRule="auto"/>
              <w:rPr>
                <w:rFonts w:ascii="Arial" w:eastAsia="Times New Roman" w:hAnsi="Arial" w:cs="Arial"/>
                <w:color w:val="000000"/>
                <w:sz w:val="16"/>
                <w:szCs w:val="16"/>
                <w:lang w:eastAsia="es-CO"/>
              </w:rPr>
            </w:pPr>
          </w:p>
        </w:tc>
        <w:tc>
          <w:tcPr>
            <w:tcW w:w="1134" w:type="dxa"/>
            <w:tcBorders>
              <w:top w:val="nil"/>
              <w:left w:val="nil"/>
              <w:bottom w:val="nil"/>
              <w:right w:val="nil"/>
            </w:tcBorders>
          </w:tcPr>
          <w:p w:rsidR="005E3BD2" w:rsidRPr="001E5941" w:rsidRDefault="005E3BD2" w:rsidP="005E3BD2">
            <w:pPr>
              <w:spacing w:after="0" w:line="240" w:lineRule="auto"/>
              <w:rPr>
                <w:rFonts w:ascii="Arial" w:eastAsia="Times New Roman" w:hAnsi="Arial" w:cs="Arial"/>
                <w:color w:val="000000"/>
                <w:sz w:val="16"/>
                <w:szCs w:val="16"/>
                <w:lang w:eastAsia="es-CO"/>
              </w:rPr>
            </w:pPr>
          </w:p>
        </w:tc>
        <w:tc>
          <w:tcPr>
            <w:tcW w:w="1276" w:type="dxa"/>
            <w:tcBorders>
              <w:top w:val="nil"/>
              <w:left w:val="nil"/>
              <w:bottom w:val="nil"/>
              <w:right w:val="single" w:sz="4" w:space="0" w:color="auto"/>
            </w:tcBorders>
          </w:tcPr>
          <w:p w:rsidR="005E3BD2" w:rsidRPr="001E5941" w:rsidRDefault="005E3BD2" w:rsidP="005E3BD2">
            <w:pPr>
              <w:spacing w:after="0" w:line="240" w:lineRule="auto"/>
              <w:rPr>
                <w:rFonts w:ascii="Arial" w:eastAsia="Times New Roman" w:hAnsi="Arial" w:cs="Arial"/>
                <w:color w:val="000000"/>
                <w:sz w:val="16"/>
                <w:szCs w:val="16"/>
                <w:lang w:eastAsia="es-CO"/>
              </w:rPr>
            </w:pPr>
          </w:p>
        </w:tc>
        <w:tc>
          <w:tcPr>
            <w:tcW w:w="2551" w:type="dxa"/>
            <w:gridSpan w:val="2"/>
            <w:tcBorders>
              <w:left w:val="single" w:sz="4" w:space="0" w:color="auto"/>
            </w:tcBorders>
          </w:tcPr>
          <w:p w:rsidR="005E3BD2" w:rsidRPr="001E5941" w:rsidRDefault="005E3BD2" w:rsidP="005E3BD2">
            <w:pPr>
              <w:spacing w:after="0" w:line="240" w:lineRule="auto"/>
              <w:rPr>
                <w:rFonts w:ascii="Arial" w:eastAsia="Times New Roman" w:hAnsi="Arial" w:cs="Arial"/>
                <w:b/>
                <w:color w:val="000000"/>
                <w:sz w:val="16"/>
                <w:szCs w:val="16"/>
                <w:lang w:eastAsia="es-CO"/>
              </w:rPr>
            </w:pPr>
            <w:r w:rsidRPr="001E5941">
              <w:rPr>
                <w:rFonts w:ascii="Arial" w:eastAsia="Times New Roman" w:hAnsi="Arial" w:cs="Arial"/>
                <w:b/>
                <w:color w:val="000000"/>
                <w:sz w:val="16"/>
                <w:szCs w:val="16"/>
                <w:lang w:eastAsia="es-CO"/>
              </w:rPr>
              <w:t>VALOR TOTAL (SUBTOTAL+IVA)</w:t>
            </w:r>
          </w:p>
        </w:tc>
        <w:tc>
          <w:tcPr>
            <w:tcW w:w="1276" w:type="dxa"/>
          </w:tcPr>
          <w:p w:rsidR="005E3BD2" w:rsidRPr="001E5941" w:rsidRDefault="005E3BD2" w:rsidP="005E3BD2">
            <w:pPr>
              <w:spacing w:after="0" w:line="240" w:lineRule="auto"/>
              <w:rPr>
                <w:rFonts w:ascii="Arial" w:eastAsia="Times New Roman" w:hAnsi="Arial" w:cs="Arial"/>
                <w:color w:val="000000"/>
                <w:sz w:val="16"/>
                <w:szCs w:val="16"/>
                <w:lang w:eastAsia="es-CO"/>
              </w:rPr>
            </w:pPr>
          </w:p>
        </w:tc>
      </w:tr>
    </w:tbl>
    <w:p w:rsidR="005E3BD2" w:rsidRPr="001E5941" w:rsidRDefault="005E3BD2" w:rsidP="005E3BD2">
      <w:pPr>
        <w:autoSpaceDE w:val="0"/>
        <w:autoSpaceDN w:val="0"/>
        <w:adjustRightInd w:val="0"/>
        <w:spacing w:after="0" w:line="240" w:lineRule="auto"/>
        <w:ind w:right="141"/>
        <w:rPr>
          <w:rFonts w:ascii="Arial" w:eastAsia="Courier New" w:hAnsi="Arial" w:cs="Arial"/>
          <w:b/>
          <w:bCs/>
          <w:lang w:val="es-419" w:eastAsia="es-ES"/>
        </w:rPr>
      </w:pPr>
    </w:p>
    <w:p w:rsidR="005E3BD2" w:rsidRPr="001E5941" w:rsidRDefault="005E3BD2" w:rsidP="005E3BD2">
      <w:pPr>
        <w:spacing w:after="0" w:line="240" w:lineRule="auto"/>
        <w:jc w:val="both"/>
        <w:rPr>
          <w:rFonts w:ascii="Arial" w:eastAsia="Courier New" w:hAnsi="Arial" w:cs="Arial"/>
          <w:b/>
          <w:bCs/>
          <w:sz w:val="24"/>
          <w:szCs w:val="24"/>
          <w:lang w:val="es-ES"/>
        </w:rPr>
      </w:pPr>
      <w:r w:rsidRPr="001E5941">
        <w:rPr>
          <w:rFonts w:ascii="Arial" w:eastAsia="Courier New" w:hAnsi="Arial" w:cs="Arial"/>
          <w:b/>
          <w:sz w:val="24"/>
          <w:szCs w:val="24"/>
          <w:lang w:val="es-ES"/>
        </w:rPr>
        <w:t>El valor de la oferta económica a registrar en la plataforma SECOP II deberá corresponder al GRUPO o GRUPOS por el cual presenta la oferta.</w:t>
      </w:r>
    </w:p>
    <w:p w:rsidR="005E3BD2" w:rsidRPr="001E5941" w:rsidRDefault="005E3BD2" w:rsidP="005E3BD2">
      <w:pPr>
        <w:autoSpaceDE w:val="0"/>
        <w:autoSpaceDN w:val="0"/>
        <w:adjustRightInd w:val="0"/>
        <w:spacing w:after="0" w:line="240" w:lineRule="atLeast"/>
        <w:contextualSpacing/>
        <w:jc w:val="both"/>
        <w:rPr>
          <w:rFonts w:ascii="Book Antiqua" w:eastAsia="Tahoma" w:hAnsi="Book Antiqua" w:cs="Book Antiqua"/>
          <w:b/>
          <w:bCs/>
          <w:sz w:val="24"/>
          <w:szCs w:val="24"/>
          <w:lang w:eastAsia="es-CO"/>
        </w:rPr>
      </w:pPr>
    </w:p>
    <w:p w:rsidR="005E3BD2" w:rsidRPr="001E5941" w:rsidRDefault="005E3BD2" w:rsidP="005E3BD2">
      <w:pPr>
        <w:spacing w:after="0" w:line="240" w:lineRule="auto"/>
        <w:jc w:val="both"/>
        <w:rPr>
          <w:rFonts w:ascii="Arial" w:eastAsia="Courier New" w:hAnsi="Arial" w:cs="Arial"/>
          <w:lang w:val="es-ES"/>
        </w:rPr>
      </w:pPr>
      <w:r w:rsidRPr="001E5941">
        <w:rPr>
          <w:rFonts w:ascii="Arial" w:eastAsia="Courier New" w:hAnsi="Arial" w:cs="Arial"/>
          <w:lang w:val="es-ES"/>
        </w:rPr>
        <w:t>En caso de resultar favorecido(s) con la adjudicación, me (nos) comprometo a firmar el contrato y a cumplir con todas las obligaciones establecidas tanto en el pliego de condiciones como en la propuesta que presente (amos)</w:t>
      </w:r>
    </w:p>
    <w:p w:rsidR="005E3BD2" w:rsidRPr="001E5941" w:rsidRDefault="005E3BD2" w:rsidP="005E3BD2">
      <w:pPr>
        <w:autoSpaceDE w:val="0"/>
        <w:autoSpaceDN w:val="0"/>
        <w:adjustRightInd w:val="0"/>
        <w:spacing w:after="0" w:line="240" w:lineRule="atLeast"/>
        <w:contextualSpacing/>
        <w:rPr>
          <w:rFonts w:ascii="Arial" w:eastAsia="Book Antiqua" w:hAnsi="Arial" w:cs="Arial"/>
          <w:b/>
          <w:bCs/>
          <w:sz w:val="21"/>
          <w:szCs w:val="21"/>
          <w:lang w:val="es-ES"/>
        </w:rPr>
      </w:pPr>
    </w:p>
    <w:p w:rsidR="005E3BD2" w:rsidRPr="001E5941" w:rsidRDefault="005E3BD2" w:rsidP="005E3BD2">
      <w:pPr>
        <w:autoSpaceDE w:val="0"/>
        <w:autoSpaceDN w:val="0"/>
        <w:adjustRightInd w:val="0"/>
        <w:spacing w:after="0" w:line="240" w:lineRule="atLeast"/>
        <w:contextualSpacing/>
        <w:jc w:val="both"/>
        <w:rPr>
          <w:rFonts w:ascii="Arial" w:eastAsia="Tahoma" w:hAnsi="Arial" w:cs="Arial"/>
          <w:bCs/>
          <w:lang w:eastAsia="es-CO"/>
        </w:rPr>
      </w:pPr>
      <w:r w:rsidRPr="001E5941">
        <w:rPr>
          <w:rFonts w:ascii="Arial" w:eastAsia="Tahoma" w:hAnsi="Arial" w:cs="Arial"/>
          <w:bCs/>
          <w:lang w:eastAsia="es-CO"/>
        </w:rPr>
        <w:t>Atentamente,</w:t>
      </w:r>
      <w:r w:rsidRPr="001E5941">
        <w:rPr>
          <w:rFonts w:ascii="Arial" w:eastAsia="Tahoma" w:hAnsi="Arial" w:cs="Arial"/>
          <w:bCs/>
          <w:lang w:eastAsia="es-CO"/>
        </w:rPr>
        <w:tab/>
      </w:r>
      <w:r w:rsidRPr="001E5941">
        <w:rPr>
          <w:rFonts w:ascii="Arial" w:eastAsia="Tahoma" w:hAnsi="Arial" w:cs="Arial"/>
          <w:bCs/>
          <w:lang w:eastAsia="es-CO"/>
        </w:rPr>
        <w:tab/>
      </w:r>
      <w:r w:rsidRPr="001E5941">
        <w:rPr>
          <w:rFonts w:ascii="Arial" w:eastAsia="Tahoma" w:hAnsi="Arial" w:cs="Arial"/>
          <w:bCs/>
          <w:lang w:eastAsia="es-CO"/>
        </w:rPr>
        <w:tab/>
      </w:r>
      <w:r w:rsidRPr="001E5941">
        <w:rPr>
          <w:rFonts w:ascii="Arial" w:eastAsia="Tahoma" w:hAnsi="Arial" w:cs="Arial"/>
          <w:bCs/>
          <w:lang w:eastAsia="es-CO"/>
        </w:rPr>
        <w:tab/>
      </w:r>
    </w:p>
    <w:p w:rsidR="005E3BD2" w:rsidRPr="001E5941" w:rsidRDefault="005E3BD2" w:rsidP="005E3BD2">
      <w:pPr>
        <w:autoSpaceDE w:val="0"/>
        <w:autoSpaceDN w:val="0"/>
        <w:adjustRightInd w:val="0"/>
        <w:spacing w:after="0" w:line="240" w:lineRule="atLeast"/>
        <w:contextualSpacing/>
        <w:jc w:val="both"/>
        <w:rPr>
          <w:rFonts w:ascii="Arial" w:eastAsia="Tahoma" w:hAnsi="Arial" w:cs="Arial"/>
          <w:bCs/>
          <w:lang w:eastAsia="es-CO"/>
        </w:rPr>
      </w:pPr>
      <w:r w:rsidRPr="001E5941">
        <w:rPr>
          <w:rFonts w:ascii="Arial" w:eastAsia="Tahoma" w:hAnsi="Arial" w:cs="Arial"/>
          <w:bCs/>
          <w:lang w:eastAsia="es-CO"/>
        </w:rPr>
        <w:tab/>
      </w:r>
      <w:r w:rsidRPr="001E5941">
        <w:rPr>
          <w:rFonts w:ascii="Arial" w:eastAsia="Tahoma" w:hAnsi="Arial" w:cs="Arial"/>
          <w:bCs/>
          <w:lang w:eastAsia="es-CO"/>
        </w:rPr>
        <w:tab/>
      </w:r>
      <w:r w:rsidRPr="001E5941">
        <w:rPr>
          <w:rFonts w:ascii="Arial" w:eastAsia="Tahoma" w:hAnsi="Arial" w:cs="Arial"/>
          <w:bCs/>
          <w:lang w:eastAsia="es-CO"/>
        </w:rPr>
        <w:tab/>
      </w:r>
      <w:r w:rsidRPr="001E5941">
        <w:rPr>
          <w:rFonts w:ascii="Arial" w:eastAsia="Tahoma" w:hAnsi="Arial" w:cs="Arial"/>
          <w:bCs/>
          <w:lang w:eastAsia="es-CO"/>
        </w:rPr>
        <w:tab/>
      </w:r>
      <w:r w:rsidRPr="001E5941">
        <w:rPr>
          <w:rFonts w:ascii="Arial" w:eastAsia="Tahoma" w:hAnsi="Arial" w:cs="Arial"/>
          <w:bCs/>
          <w:lang w:eastAsia="es-CO"/>
        </w:rPr>
        <w:tab/>
      </w:r>
      <w:r w:rsidRPr="001E5941">
        <w:rPr>
          <w:rFonts w:ascii="Arial" w:eastAsia="Tahoma" w:hAnsi="Arial" w:cs="Arial"/>
          <w:bCs/>
          <w:lang w:eastAsia="es-CO"/>
        </w:rPr>
        <w:tab/>
      </w:r>
      <w:r w:rsidRPr="001E5941">
        <w:rPr>
          <w:rFonts w:ascii="Arial" w:eastAsia="Tahoma" w:hAnsi="Arial" w:cs="Arial"/>
          <w:bCs/>
          <w:lang w:eastAsia="es-CO"/>
        </w:rPr>
        <w:tab/>
      </w:r>
    </w:p>
    <w:p w:rsidR="005E3BD2" w:rsidRPr="001E5941" w:rsidRDefault="005E3BD2" w:rsidP="005E3BD2">
      <w:pPr>
        <w:autoSpaceDE w:val="0"/>
        <w:autoSpaceDN w:val="0"/>
        <w:adjustRightInd w:val="0"/>
        <w:spacing w:after="0" w:line="240" w:lineRule="atLeast"/>
        <w:contextualSpacing/>
        <w:jc w:val="both"/>
        <w:rPr>
          <w:rFonts w:ascii="Arial" w:eastAsia="Tahoma" w:hAnsi="Arial" w:cs="Arial"/>
          <w:bCs/>
          <w:lang w:eastAsia="es-CO"/>
        </w:rPr>
      </w:pPr>
      <w:r w:rsidRPr="001E5941">
        <w:rPr>
          <w:rFonts w:ascii="Arial" w:eastAsia="Tahoma" w:hAnsi="Arial" w:cs="Arial"/>
          <w:bCs/>
          <w:lang w:eastAsia="es-CO"/>
        </w:rPr>
        <w:t>Nombre o Razón Social del proponente ________________________________</w:t>
      </w:r>
    </w:p>
    <w:p w:rsidR="005E3BD2" w:rsidRPr="001E5941" w:rsidRDefault="005E3BD2" w:rsidP="005E3BD2">
      <w:pPr>
        <w:autoSpaceDE w:val="0"/>
        <w:autoSpaceDN w:val="0"/>
        <w:adjustRightInd w:val="0"/>
        <w:spacing w:after="0" w:line="240" w:lineRule="atLeast"/>
        <w:contextualSpacing/>
        <w:jc w:val="both"/>
        <w:rPr>
          <w:rFonts w:ascii="Arial" w:eastAsia="Tahoma" w:hAnsi="Arial" w:cs="Arial"/>
          <w:bCs/>
          <w:lang w:eastAsia="es-CO"/>
        </w:rPr>
      </w:pPr>
      <w:r w:rsidRPr="001E5941">
        <w:rPr>
          <w:rFonts w:ascii="Arial" w:eastAsia="Tahoma" w:hAnsi="Arial" w:cs="Arial"/>
          <w:bCs/>
          <w:lang w:eastAsia="es-CO"/>
        </w:rPr>
        <w:t>NIT.  O Cédula de Ciudadanía</w:t>
      </w:r>
      <w:r w:rsidRPr="001E5941">
        <w:rPr>
          <w:rFonts w:ascii="Arial" w:eastAsia="Tahoma" w:hAnsi="Arial" w:cs="Arial"/>
          <w:bCs/>
          <w:lang w:eastAsia="es-CO"/>
        </w:rPr>
        <w:tab/>
        <w:t xml:space="preserve">      ________________________________</w:t>
      </w:r>
      <w:r w:rsidRPr="001E5941">
        <w:rPr>
          <w:rFonts w:ascii="Arial" w:eastAsia="Tahoma" w:hAnsi="Arial" w:cs="Arial"/>
          <w:bCs/>
          <w:lang w:eastAsia="es-CO"/>
        </w:rPr>
        <w:tab/>
      </w:r>
    </w:p>
    <w:p w:rsidR="005E3BD2" w:rsidRPr="001E5941" w:rsidRDefault="005E3BD2" w:rsidP="005E3BD2">
      <w:pPr>
        <w:autoSpaceDE w:val="0"/>
        <w:autoSpaceDN w:val="0"/>
        <w:adjustRightInd w:val="0"/>
        <w:spacing w:after="0" w:line="240" w:lineRule="atLeast"/>
        <w:contextualSpacing/>
        <w:jc w:val="both"/>
        <w:rPr>
          <w:rFonts w:ascii="Arial" w:eastAsia="Tahoma" w:hAnsi="Arial" w:cs="Arial"/>
          <w:bCs/>
          <w:lang w:eastAsia="es-CO"/>
        </w:rPr>
      </w:pPr>
      <w:r w:rsidRPr="001E5941">
        <w:rPr>
          <w:rFonts w:ascii="Arial" w:eastAsia="Tahoma" w:hAnsi="Arial" w:cs="Arial"/>
          <w:bCs/>
          <w:lang w:eastAsia="es-CO"/>
        </w:rPr>
        <w:t>Nombre del Representante Legal</w:t>
      </w:r>
      <w:r w:rsidRPr="001E5941">
        <w:rPr>
          <w:rFonts w:ascii="Arial" w:eastAsia="Tahoma" w:hAnsi="Arial" w:cs="Arial"/>
          <w:bCs/>
          <w:lang w:eastAsia="es-CO"/>
        </w:rPr>
        <w:tab/>
        <w:t xml:space="preserve">      ________________________________</w:t>
      </w:r>
    </w:p>
    <w:p w:rsidR="005E3BD2" w:rsidRPr="001E5941" w:rsidRDefault="005E3BD2" w:rsidP="005E3BD2">
      <w:pPr>
        <w:autoSpaceDE w:val="0"/>
        <w:autoSpaceDN w:val="0"/>
        <w:adjustRightInd w:val="0"/>
        <w:spacing w:after="0" w:line="240" w:lineRule="atLeast"/>
        <w:contextualSpacing/>
        <w:jc w:val="both"/>
        <w:rPr>
          <w:rFonts w:ascii="Arial" w:eastAsia="Tahoma" w:hAnsi="Arial" w:cs="Arial"/>
          <w:bCs/>
          <w:lang w:eastAsia="es-CO"/>
        </w:rPr>
      </w:pPr>
      <w:r w:rsidRPr="001E5941">
        <w:rPr>
          <w:rFonts w:ascii="Arial" w:eastAsia="Tahoma" w:hAnsi="Arial" w:cs="Arial"/>
          <w:bCs/>
          <w:lang w:eastAsia="es-CO"/>
        </w:rPr>
        <w:t>Dirección</w:t>
      </w:r>
      <w:r w:rsidRPr="001E5941">
        <w:rPr>
          <w:rFonts w:ascii="Arial" w:eastAsia="Tahoma" w:hAnsi="Arial" w:cs="Arial"/>
          <w:bCs/>
          <w:lang w:eastAsia="es-CO"/>
        </w:rPr>
        <w:tab/>
      </w:r>
      <w:r w:rsidRPr="001E5941">
        <w:rPr>
          <w:rFonts w:ascii="Arial" w:eastAsia="Tahoma" w:hAnsi="Arial" w:cs="Arial"/>
          <w:bCs/>
          <w:lang w:eastAsia="es-CO"/>
        </w:rPr>
        <w:tab/>
      </w:r>
      <w:r w:rsidRPr="001E5941">
        <w:rPr>
          <w:rFonts w:ascii="Arial" w:eastAsia="Tahoma" w:hAnsi="Arial" w:cs="Arial"/>
          <w:bCs/>
          <w:lang w:eastAsia="es-CO"/>
        </w:rPr>
        <w:tab/>
      </w:r>
      <w:r w:rsidRPr="001E5941">
        <w:rPr>
          <w:rFonts w:ascii="Arial" w:eastAsia="Tahoma" w:hAnsi="Arial" w:cs="Arial"/>
          <w:bCs/>
          <w:lang w:eastAsia="es-CO"/>
        </w:rPr>
        <w:tab/>
        <w:t xml:space="preserve">      ________________________________</w:t>
      </w:r>
    </w:p>
    <w:p w:rsidR="005E3BD2" w:rsidRPr="001E5941" w:rsidRDefault="005E3BD2" w:rsidP="005E3BD2">
      <w:pPr>
        <w:autoSpaceDE w:val="0"/>
        <w:autoSpaceDN w:val="0"/>
        <w:adjustRightInd w:val="0"/>
        <w:spacing w:after="0" w:line="240" w:lineRule="atLeast"/>
        <w:contextualSpacing/>
        <w:jc w:val="both"/>
        <w:rPr>
          <w:rFonts w:ascii="Arial" w:eastAsia="Tahoma" w:hAnsi="Arial" w:cs="Arial"/>
          <w:bCs/>
          <w:lang w:eastAsia="es-CO"/>
        </w:rPr>
      </w:pPr>
      <w:r w:rsidRPr="001E5941">
        <w:rPr>
          <w:rFonts w:ascii="Arial" w:eastAsia="Tahoma" w:hAnsi="Arial" w:cs="Arial"/>
          <w:bCs/>
          <w:lang w:eastAsia="es-CO"/>
        </w:rPr>
        <w:t>Teléfono</w:t>
      </w:r>
      <w:r w:rsidRPr="001E5941">
        <w:rPr>
          <w:rFonts w:ascii="Arial" w:eastAsia="Tahoma" w:hAnsi="Arial" w:cs="Arial"/>
          <w:bCs/>
          <w:lang w:eastAsia="es-CO"/>
        </w:rPr>
        <w:tab/>
      </w:r>
      <w:r w:rsidRPr="001E5941">
        <w:rPr>
          <w:rFonts w:ascii="Arial" w:eastAsia="Tahoma" w:hAnsi="Arial" w:cs="Arial"/>
          <w:bCs/>
          <w:lang w:eastAsia="es-CO"/>
        </w:rPr>
        <w:tab/>
      </w:r>
      <w:r w:rsidRPr="001E5941">
        <w:rPr>
          <w:rFonts w:ascii="Arial" w:eastAsia="Tahoma" w:hAnsi="Arial" w:cs="Arial"/>
          <w:bCs/>
          <w:lang w:eastAsia="es-CO"/>
        </w:rPr>
        <w:tab/>
      </w:r>
      <w:r w:rsidRPr="001E5941">
        <w:rPr>
          <w:rFonts w:ascii="Arial" w:eastAsia="Tahoma" w:hAnsi="Arial" w:cs="Arial"/>
          <w:bCs/>
          <w:lang w:eastAsia="es-CO"/>
        </w:rPr>
        <w:tab/>
        <w:t xml:space="preserve">      ________________________________</w:t>
      </w:r>
    </w:p>
    <w:p w:rsidR="005E3BD2" w:rsidRPr="001E5941" w:rsidRDefault="005E3BD2" w:rsidP="005E3BD2">
      <w:pPr>
        <w:autoSpaceDE w:val="0"/>
        <w:autoSpaceDN w:val="0"/>
        <w:adjustRightInd w:val="0"/>
        <w:spacing w:after="0" w:line="240" w:lineRule="atLeast"/>
        <w:contextualSpacing/>
        <w:jc w:val="both"/>
        <w:rPr>
          <w:rFonts w:ascii="Arial" w:eastAsia="Tahoma" w:hAnsi="Arial" w:cs="Arial"/>
          <w:bCs/>
          <w:lang w:eastAsia="es-CO"/>
        </w:rPr>
      </w:pPr>
      <w:r w:rsidRPr="001E5941">
        <w:rPr>
          <w:rFonts w:ascii="Arial" w:eastAsia="Tahoma" w:hAnsi="Arial" w:cs="Arial"/>
          <w:bCs/>
          <w:lang w:eastAsia="es-CO"/>
        </w:rPr>
        <w:t>Correo electrónico</w:t>
      </w:r>
      <w:r w:rsidRPr="001E5941">
        <w:rPr>
          <w:rFonts w:ascii="Arial" w:eastAsia="Tahoma" w:hAnsi="Arial" w:cs="Arial"/>
          <w:bCs/>
          <w:lang w:eastAsia="es-CO"/>
        </w:rPr>
        <w:tab/>
      </w:r>
      <w:r w:rsidRPr="001E5941">
        <w:rPr>
          <w:rFonts w:ascii="Arial" w:eastAsia="Tahoma" w:hAnsi="Arial" w:cs="Arial"/>
          <w:bCs/>
          <w:lang w:eastAsia="es-CO"/>
        </w:rPr>
        <w:tab/>
      </w:r>
      <w:r w:rsidRPr="001E5941">
        <w:rPr>
          <w:rFonts w:ascii="Arial" w:eastAsia="Tahoma" w:hAnsi="Arial" w:cs="Arial"/>
          <w:bCs/>
          <w:lang w:eastAsia="es-CO"/>
        </w:rPr>
        <w:tab/>
        <w:t xml:space="preserve">      _______________________________</w:t>
      </w:r>
      <w:r w:rsidRPr="001E5941">
        <w:rPr>
          <w:rFonts w:ascii="Arial" w:eastAsia="Tahoma" w:hAnsi="Arial" w:cs="Arial"/>
          <w:bCs/>
          <w:lang w:eastAsia="es-CO"/>
        </w:rPr>
        <w:tab/>
      </w:r>
    </w:p>
    <w:p w:rsidR="005E3BD2" w:rsidRPr="001E5941" w:rsidRDefault="005E3BD2" w:rsidP="005E3BD2">
      <w:pPr>
        <w:autoSpaceDE w:val="0"/>
        <w:autoSpaceDN w:val="0"/>
        <w:adjustRightInd w:val="0"/>
        <w:spacing w:after="0" w:line="240" w:lineRule="atLeast"/>
        <w:contextualSpacing/>
        <w:jc w:val="both"/>
        <w:rPr>
          <w:rFonts w:ascii="Arial" w:eastAsia="Tahoma" w:hAnsi="Arial" w:cs="Arial"/>
          <w:bCs/>
          <w:lang w:eastAsia="es-CO"/>
        </w:rPr>
      </w:pPr>
      <w:r w:rsidRPr="001E5941">
        <w:rPr>
          <w:rFonts w:ascii="Arial" w:eastAsia="Tahoma" w:hAnsi="Arial" w:cs="Arial"/>
          <w:bCs/>
          <w:lang w:eastAsia="es-CO"/>
        </w:rPr>
        <w:tab/>
        <w:t xml:space="preserve">       _______________________</w:t>
      </w:r>
    </w:p>
    <w:p w:rsidR="005E3BD2" w:rsidRPr="001E5941" w:rsidRDefault="005E3BD2" w:rsidP="005E3BD2">
      <w:pPr>
        <w:autoSpaceDE w:val="0"/>
        <w:autoSpaceDN w:val="0"/>
        <w:adjustRightInd w:val="0"/>
        <w:spacing w:after="0" w:line="240" w:lineRule="atLeast"/>
        <w:contextualSpacing/>
        <w:jc w:val="both"/>
        <w:rPr>
          <w:rFonts w:ascii="Book Antiqua" w:eastAsia="Tahoma" w:hAnsi="Book Antiqua" w:cs="Book Antiqua"/>
          <w:b/>
          <w:bCs/>
          <w:lang w:eastAsia="es-CO"/>
        </w:rPr>
      </w:pPr>
      <w:r w:rsidRPr="001E5941">
        <w:rPr>
          <w:rFonts w:ascii="Arial" w:eastAsia="Tahoma" w:hAnsi="Arial" w:cs="Arial"/>
          <w:b/>
          <w:bCs/>
          <w:lang w:eastAsia="es-CO"/>
        </w:rPr>
        <w:tab/>
      </w:r>
      <w:r w:rsidRPr="001E5941">
        <w:rPr>
          <w:rFonts w:ascii="Arial" w:eastAsia="Tahoma" w:hAnsi="Arial" w:cs="Arial"/>
          <w:b/>
          <w:bCs/>
          <w:lang w:eastAsia="es-CO"/>
        </w:rPr>
        <w:tab/>
      </w:r>
      <w:r w:rsidRPr="001E5941">
        <w:rPr>
          <w:rFonts w:ascii="Arial" w:eastAsia="Tahoma" w:hAnsi="Arial" w:cs="Arial"/>
          <w:b/>
          <w:bCs/>
          <w:lang w:eastAsia="es-CO"/>
        </w:rPr>
        <w:tab/>
        <w:t>Firma Representante Legal</w:t>
      </w:r>
      <w:r w:rsidRPr="001E5941">
        <w:rPr>
          <w:rFonts w:ascii="Arial" w:eastAsia="Tahoma" w:hAnsi="Arial" w:cs="Arial"/>
          <w:b/>
          <w:bCs/>
          <w:lang w:eastAsia="es-CO"/>
        </w:rPr>
        <w:tab/>
      </w:r>
      <w:r w:rsidRPr="001E5941">
        <w:rPr>
          <w:rFonts w:ascii="Book Antiqua" w:eastAsia="Tahoma" w:hAnsi="Book Antiqua" w:cs="Book Antiqua"/>
          <w:b/>
          <w:bCs/>
          <w:lang w:eastAsia="es-CO"/>
        </w:rPr>
        <w:tab/>
      </w:r>
    </w:p>
    <w:p w:rsidR="005E3BD2" w:rsidRPr="001E5941" w:rsidRDefault="005E3BD2" w:rsidP="005E3BD2">
      <w:pPr>
        <w:autoSpaceDE w:val="0"/>
        <w:autoSpaceDN w:val="0"/>
        <w:adjustRightInd w:val="0"/>
        <w:spacing w:after="0" w:line="240" w:lineRule="atLeast"/>
        <w:contextualSpacing/>
        <w:jc w:val="both"/>
        <w:rPr>
          <w:rFonts w:ascii="Arial" w:eastAsia="Tahoma" w:hAnsi="Arial" w:cs="Arial"/>
          <w:b/>
          <w:bCs/>
          <w:sz w:val="20"/>
          <w:szCs w:val="20"/>
          <w:lang w:eastAsia="es-CO"/>
        </w:rPr>
      </w:pPr>
      <w:r w:rsidRPr="001E5941">
        <w:rPr>
          <w:rFonts w:ascii="Arial" w:eastAsia="Tahoma" w:hAnsi="Arial" w:cs="Arial"/>
          <w:b/>
          <w:bCs/>
          <w:sz w:val="20"/>
          <w:szCs w:val="20"/>
          <w:lang w:eastAsia="es-CO"/>
        </w:rPr>
        <w:t>Observaciones para tener en cuenta al momento de diligenciar la oferta económica:</w:t>
      </w:r>
    </w:p>
    <w:p w:rsidR="005E3BD2" w:rsidRPr="001E5941" w:rsidRDefault="005E3BD2" w:rsidP="005E3BD2">
      <w:pPr>
        <w:autoSpaceDE w:val="0"/>
        <w:autoSpaceDN w:val="0"/>
        <w:adjustRightInd w:val="0"/>
        <w:spacing w:after="0" w:line="240" w:lineRule="atLeast"/>
        <w:contextualSpacing/>
        <w:jc w:val="both"/>
        <w:rPr>
          <w:rFonts w:ascii="Arial" w:eastAsia="Tahoma" w:hAnsi="Arial" w:cs="Arial"/>
          <w:b/>
          <w:bCs/>
          <w:sz w:val="20"/>
          <w:szCs w:val="20"/>
          <w:lang w:eastAsia="es-CO"/>
        </w:rPr>
      </w:pPr>
    </w:p>
    <w:p w:rsidR="005E3BD2" w:rsidRPr="001E5941" w:rsidRDefault="005E3BD2" w:rsidP="005E3BD2">
      <w:pPr>
        <w:autoSpaceDE w:val="0"/>
        <w:autoSpaceDN w:val="0"/>
        <w:adjustRightInd w:val="0"/>
        <w:spacing w:after="0" w:line="240" w:lineRule="atLeast"/>
        <w:contextualSpacing/>
        <w:jc w:val="both"/>
        <w:rPr>
          <w:rFonts w:ascii="Arial" w:eastAsia="Tahoma" w:hAnsi="Arial" w:cs="Arial"/>
          <w:bCs/>
          <w:sz w:val="20"/>
          <w:szCs w:val="20"/>
          <w:lang w:eastAsia="es-CO"/>
        </w:rPr>
      </w:pPr>
      <w:r w:rsidRPr="001E5941">
        <w:rPr>
          <w:rFonts w:ascii="Arial" w:eastAsia="Tahoma" w:hAnsi="Arial" w:cs="Arial"/>
          <w:bCs/>
          <w:sz w:val="20"/>
          <w:szCs w:val="20"/>
          <w:lang w:eastAsia="es-CO"/>
        </w:rPr>
        <w:t>1- El proponente no puede modificar la descripción de los ítems ni la cantidad requerida</w:t>
      </w:r>
    </w:p>
    <w:p w:rsidR="005E3BD2" w:rsidRPr="001E5941" w:rsidRDefault="005E3BD2" w:rsidP="005E3BD2">
      <w:pPr>
        <w:autoSpaceDE w:val="0"/>
        <w:autoSpaceDN w:val="0"/>
        <w:adjustRightInd w:val="0"/>
        <w:spacing w:after="0" w:line="240" w:lineRule="atLeast"/>
        <w:contextualSpacing/>
        <w:jc w:val="both"/>
        <w:rPr>
          <w:rFonts w:ascii="Arial" w:eastAsia="Tahoma" w:hAnsi="Arial" w:cs="Arial"/>
          <w:bCs/>
          <w:sz w:val="20"/>
          <w:szCs w:val="20"/>
          <w:lang w:eastAsia="es-CO"/>
        </w:rPr>
      </w:pPr>
      <w:r w:rsidRPr="001E5941">
        <w:rPr>
          <w:rFonts w:ascii="Arial" w:eastAsia="Tahoma" w:hAnsi="Arial" w:cs="Arial"/>
          <w:bCs/>
          <w:sz w:val="20"/>
          <w:szCs w:val="20"/>
          <w:lang w:eastAsia="es-CO"/>
        </w:rPr>
        <w:t>2- Tener en cuenta al momento de diligenciar el presente formulario, el valor del grupo a ofertar, el cual fue determinado por la Entidad con los precios de referencia del análisis del sector, por ello, los mismos corresponden a precios techos. La estimación del valor de un grupo por encima de los establecidos por la entidad será causal de rechazo.</w:t>
      </w:r>
    </w:p>
    <w:p w:rsidR="005E3BD2" w:rsidRPr="001E5941" w:rsidRDefault="005E3BD2" w:rsidP="005E3BD2">
      <w:pPr>
        <w:spacing w:after="0" w:line="240" w:lineRule="auto"/>
        <w:rPr>
          <w:rFonts w:ascii="Book Antiqua" w:eastAsia="Courier New" w:hAnsi="Book Antiqua" w:cs="Book Antiqua"/>
          <w:sz w:val="24"/>
          <w:szCs w:val="24"/>
          <w:lang w:eastAsia="es-ES"/>
        </w:rPr>
      </w:pPr>
    </w:p>
    <w:p w:rsidR="005E3BD2" w:rsidRPr="001E5941" w:rsidRDefault="005E3BD2" w:rsidP="005E3BD2">
      <w:pPr>
        <w:spacing w:after="0" w:line="240" w:lineRule="auto"/>
        <w:rPr>
          <w:rFonts w:ascii="Book Antiqua" w:eastAsia="Courier New" w:hAnsi="Book Antiqua" w:cs="Book Antiqua"/>
          <w:sz w:val="24"/>
          <w:szCs w:val="24"/>
          <w:lang w:val="es-419" w:eastAsia="es-ES"/>
        </w:rPr>
      </w:pPr>
    </w:p>
    <w:p w:rsidR="005E3BD2" w:rsidRPr="001E5941" w:rsidRDefault="005E3BD2" w:rsidP="005E3BD2">
      <w:pPr>
        <w:spacing w:after="0" w:line="240" w:lineRule="auto"/>
        <w:rPr>
          <w:rFonts w:ascii="Book Antiqua" w:eastAsia="Courier New" w:hAnsi="Book Antiqua" w:cs="Book Antiqua"/>
          <w:sz w:val="24"/>
          <w:szCs w:val="24"/>
          <w:lang w:val="es-419" w:eastAsia="es-ES"/>
        </w:rPr>
        <w:sectPr w:rsidR="005E3BD2" w:rsidRPr="001E5941" w:rsidSect="00147D5E">
          <w:headerReference w:type="default" r:id="rId7"/>
          <w:footerReference w:type="even" r:id="rId8"/>
          <w:footerReference w:type="default" r:id="rId9"/>
          <w:pgSz w:w="12242" w:h="15842" w:code="1"/>
          <w:pgMar w:top="2268" w:right="1701" w:bottom="1418" w:left="1701" w:header="709" w:footer="476" w:gutter="0"/>
          <w:cols w:space="708"/>
          <w:docGrid w:linePitch="360"/>
        </w:sectPr>
      </w:pPr>
    </w:p>
    <w:p w:rsidR="005E3BD2" w:rsidRPr="001E5941" w:rsidRDefault="005E3BD2" w:rsidP="005E3BD2">
      <w:pPr>
        <w:spacing w:after="0" w:line="240" w:lineRule="auto"/>
        <w:jc w:val="center"/>
        <w:rPr>
          <w:rFonts w:ascii="Arial" w:eastAsia="Courier New" w:hAnsi="Arial" w:cs="Arial"/>
          <w:b/>
          <w:lang w:val="es-ES"/>
        </w:rPr>
      </w:pPr>
      <w:r w:rsidRPr="001E5941">
        <w:rPr>
          <w:rFonts w:ascii="Arial" w:eastAsia="Courier New" w:hAnsi="Arial" w:cs="Arial"/>
          <w:b/>
          <w:lang w:val="es-ES"/>
        </w:rPr>
        <w:t>FICHA TÉCNICA</w:t>
      </w:r>
    </w:p>
    <w:p w:rsidR="005E3BD2" w:rsidRPr="001E5941" w:rsidRDefault="005E3BD2" w:rsidP="005E3BD2">
      <w:pPr>
        <w:spacing w:after="0" w:line="240" w:lineRule="auto"/>
        <w:jc w:val="center"/>
        <w:rPr>
          <w:rFonts w:ascii="Arial" w:eastAsia="Courier New" w:hAnsi="Arial" w:cs="Arial"/>
          <w:b/>
          <w:lang w:val="es-ES"/>
        </w:rPr>
      </w:pPr>
      <w:r w:rsidRPr="001E5941">
        <w:rPr>
          <w:rFonts w:ascii="Arial" w:eastAsia="Courier New" w:hAnsi="Arial" w:cs="Arial"/>
          <w:b/>
          <w:lang w:val="es-ES"/>
        </w:rPr>
        <w:t xml:space="preserve"> (Para cada grupo)</w:t>
      </w:r>
    </w:p>
    <w:p w:rsidR="005E3BD2" w:rsidRPr="001E5941" w:rsidRDefault="005E3BD2" w:rsidP="005E3BD2">
      <w:pPr>
        <w:autoSpaceDE w:val="0"/>
        <w:autoSpaceDN w:val="0"/>
        <w:adjustRightInd w:val="0"/>
        <w:spacing w:after="0" w:line="240" w:lineRule="auto"/>
        <w:ind w:right="141"/>
        <w:rPr>
          <w:rFonts w:ascii="Arial" w:eastAsia="Times New Roman" w:hAnsi="Arial" w:cs="Arial"/>
          <w:b/>
          <w:bCs/>
          <w:color w:val="000000"/>
          <w:u w:val="single"/>
          <w:shd w:val="clear" w:color="auto" w:fill="FFFFFF"/>
          <w:lang w:val="es-ES" w:eastAsia="es-CO"/>
        </w:rPr>
      </w:pPr>
      <w:r w:rsidRPr="001E5941">
        <w:rPr>
          <w:rFonts w:ascii="Arial" w:eastAsia="Times New Roman" w:hAnsi="Arial" w:cs="Arial"/>
          <w:b/>
          <w:bCs/>
          <w:color w:val="000000"/>
          <w:u w:val="single"/>
          <w:shd w:val="clear" w:color="auto" w:fill="FFFFFF"/>
          <w:lang w:val="es-ES" w:eastAsia="es-CO"/>
        </w:rPr>
        <w:t>GRUPO No. 1:  Reactivos Químicos</w:t>
      </w:r>
    </w:p>
    <w:p w:rsidR="005E3BD2" w:rsidRPr="001E5941" w:rsidRDefault="005E3BD2" w:rsidP="005E3BD2">
      <w:pPr>
        <w:autoSpaceDE w:val="0"/>
        <w:autoSpaceDN w:val="0"/>
        <w:adjustRightInd w:val="0"/>
        <w:spacing w:after="0" w:line="240" w:lineRule="auto"/>
        <w:ind w:right="141"/>
        <w:rPr>
          <w:rFonts w:ascii="Arial" w:eastAsia="Times New Roman" w:hAnsi="Arial" w:cs="Arial"/>
          <w:b/>
          <w:bCs/>
          <w:u w:val="single"/>
          <w:lang w:val="es-419" w:eastAsia="es-ES"/>
        </w:rPr>
      </w:pPr>
    </w:p>
    <w:tbl>
      <w:tblPr>
        <w:tblW w:w="0" w:type="auto"/>
        <w:jc w:val="center"/>
        <w:tblCellMar>
          <w:left w:w="70" w:type="dxa"/>
          <w:right w:w="70" w:type="dxa"/>
        </w:tblCellMar>
        <w:tblLook w:val="04A0" w:firstRow="1" w:lastRow="0" w:firstColumn="1" w:lastColumn="0" w:noHBand="0" w:noVBand="1"/>
      </w:tblPr>
      <w:tblGrid>
        <w:gridCol w:w="502"/>
        <w:gridCol w:w="1847"/>
        <w:gridCol w:w="6481"/>
      </w:tblGrid>
      <w:tr w:rsidR="005E3BD2" w:rsidRPr="001E5941" w:rsidTr="00147D5E">
        <w:trPr>
          <w:trHeight w:val="600"/>
          <w:tblHeader/>
          <w:jc w:val="center"/>
        </w:trPr>
        <w:tc>
          <w:tcPr>
            <w:tcW w:w="0" w:type="auto"/>
            <w:tcBorders>
              <w:top w:val="single" w:sz="4" w:space="0" w:color="auto"/>
              <w:left w:val="single" w:sz="4" w:space="0" w:color="auto"/>
              <w:bottom w:val="single" w:sz="4" w:space="0" w:color="auto"/>
              <w:right w:val="single" w:sz="4" w:space="0" w:color="auto"/>
            </w:tcBorders>
            <w:shd w:val="clear" w:color="auto" w:fill="D0CECE"/>
            <w:noWrap/>
            <w:vAlign w:val="center"/>
            <w:hideMark/>
          </w:tcPr>
          <w:p w:rsidR="005E3BD2" w:rsidRPr="001E5941" w:rsidRDefault="005E3BD2" w:rsidP="005E3BD2">
            <w:pPr>
              <w:spacing w:after="0" w:line="240" w:lineRule="auto"/>
              <w:jc w:val="center"/>
              <w:rPr>
                <w:rFonts w:ascii="Arial" w:eastAsia="Times New Roman" w:hAnsi="Arial" w:cs="Arial"/>
                <w:b/>
                <w:bCs/>
                <w:color w:val="000000"/>
                <w:sz w:val="16"/>
                <w:szCs w:val="16"/>
                <w:lang w:eastAsia="es-CO"/>
              </w:rPr>
            </w:pPr>
            <w:r w:rsidRPr="001E5941">
              <w:rPr>
                <w:rFonts w:ascii="Arial" w:eastAsia="Times New Roman" w:hAnsi="Arial" w:cs="Arial"/>
                <w:b/>
                <w:bCs/>
                <w:color w:val="000000"/>
                <w:sz w:val="16"/>
                <w:szCs w:val="16"/>
                <w:lang w:eastAsia="es-CO"/>
              </w:rPr>
              <w:t>ITEM</w:t>
            </w:r>
          </w:p>
        </w:tc>
        <w:tc>
          <w:tcPr>
            <w:tcW w:w="1457" w:type="dxa"/>
            <w:tcBorders>
              <w:top w:val="single" w:sz="4" w:space="0" w:color="auto"/>
              <w:left w:val="nil"/>
              <w:bottom w:val="single" w:sz="4" w:space="0" w:color="auto"/>
              <w:right w:val="single" w:sz="4" w:space="0" w:color="auto"/>
            </w:tcBorders>
            <w:shd w:val="clear" w:color="auto" w:fill="D0CECE"/>
            <w:noWrap/>
            <w:vAlign w:val="center"/>
            <w:hideMark/>
          </w:tcPr>
          <w:p w:rsidR="005E3BD2" w:rsidRPr="001E5941" w:rsidRDefault="005E3BD2" w:rsidP="005E3BD2">
            <w:pPr>
              <w:spacing w:after="0" w:line="240" w:lineRule="auto"/>
              <w:jc w:val="center"/>
              <w:rPr>
                <w:rFonts w:ascii="Arial" w:eastAsia="Times New Roman" w:hAnsi="Arial" w:cs="Arial"/>
                <w:b/>
                <w:bCs/>
                <w:color w:val="000000"/>
                <w:sz w:val="16"/>
                <w:szCs w:val="16"/>
                <w:lang w:eastAsia="es-CO"/>
              </w:rPr>
            </w:pPr>
            <w:r w:rsidRPr="001E5941">
              <w:rPr>
                <w:rFonts w:ascii="Arial" w:eastAsia="Times New Roman" w:hAnsi="Arial" w:cs="Arial"/>
                <w:b/>
                <w:bCs/>
                <w:color w:val="000000"/>
                <w:sz w:val="16"/>
                <w:szCs w:val="16"/>
                <w:lang w:eastAsia="es-CO"/>
              </w:rPr>
              <w:t>NOMBRE DEL BIEN</w:t>
            </w:r>
          </w:p>
        </w:tc>
        <w:tc>
          <w:tcPr>
            <w:tcW w:w="6850" w:type="dxa"/>
            <w:tcBorders>
              <w:top w:val="single" w:sz="4" w:space="0" w:color="auto"/>
              <w:left w:val="nil"/>
              <w:bottom w:val="single" w:sz="4" w:space="0" w:color="auto"/>
              <w:right w:val="single" w:sz="4" w:space="0" w:color="auto"/>
            </w:tcBorders>
            <w:shd w:val="clear" w:color="auto" w:fill="D0CECE"/>
            <w:noWrap/>
            <w:vAlign w:val="center"/>
            <w:hideMark/>
          </w:tcPr>
          <w:p w:rsidR="005E3BD2" w:rsidRPr="001E5941" w:rsidRDefault="005E3BD2" w:rsidP="005E3BD2">
            <w:pPr>
              <w:spacing w:after="0" w:line="240" w:lineRule="auto"/>
              <w:jc w:val="center"/>
              <w:rPr>
                <w:rFonts w:ascii="Arial" w:eastAsia="Times New Roman" w:hAnsi="Arial" w:cs="Arial"/>
                <w:b/>
                <w:bCs/>
                <w:color w:val="000000"/>
                <w:sz w:val="16"/>
                <w:szCs w:val="16"/>
                <w:lang w:eastAsia="es-CO"/>
              </w:rPr>
            </w:pPr>
            <w:r w:rsidRPr="001E5941">
              <w:rPr>
                <w:rFonts w:ascii="Arial" w:eastAsia="Times New Roman" w:hAnsi="Arial" w:cs="Arial"/>
                <w:b/>
                <w:bCs/>
                <w:color w:val="000000"/>
                <w:sz w:val="16"/>
                <w:szCs w:val="16"/>
                <w:lang w:eastAsia="es-CO"/>
              </w:rPr>
              <w:t>ESPECIFICACIONES TECNICAS DEL BIEN</w:t>
            </w:r>
          </w:p>
        </w:tc>
      </w:tr>
      <w:tr w:rsidR="005E3BD2" w:rsidRPr="001E5941" w:rsidTr="00147D5E">
        <w:trPr>
          <w:trHeight w:val="449"/>
          <w:jc w:val="center"/>
        </w:trPr>
        <w:tc>
          <w:tcPr>
            <w:tcW w:w="0" w:type="auto"/>
            <w:tcBorders>
              <w:top w:val="nil"/>
              <w:left w:val="single" w:sz="4" w:space="0" w:color="auto"/>
              <w:bottom w:val="single" w:sz="4" w:space="0" w:color="auto"/>
              <w:right w:val="single" w:sz="4" w:space="0" w:color="auto"/>
            </w:tcBorders>
            <w:noWrap/>
            <w:vAlign w:val="center"/>
            <w:hideMark/>
          </w:tcPr>
          <w:p w:rsidR="005E3BD2" w:rsidRPr="001E5941" w:rsidRDefault="005E3BD2" w:rsidP="005E3BD2">
            <w:pPr>
              <w:spacing w:after="0" w:line="240" w:lineRule="auto"/>
              <w:jc w:val="center"/>
              <w:rPr>
                <w:rFonts w:ascii="Arial" w:eastAsia="Times New Roman" w:hAnsi="Arial" w:cs="Arial"/>
                <w:color w:val="000000"/>
                <w:sz w:val="16"/>
                <w:szCs w:val="16"/>
                <w:lang w:eastAsia="es-CO"/>
              </w:rPr>
            </w:pPr>
            <w:r w:rsidRPr="001E5941">
              <w:rPr>
                <w:rFonts w:ascii="Arial" w:eastAsia="Times New Roman" w:hAnsi="Arial" w:cs="Arial"/>
                <w:color w:val="000000"/>
                <w:sz w:val="16"/>
                <w:szCs w:val="16"/>
                <w:lang w:eastAsia="es-CO"/>
              </w:rPr>
              <w:t>1</w:t>
            </w:r>
          </w:p>
        </w:tc>
        <w:tc>
          <w:tcPr>
            <w:tcW w:w="1457" w:type="dxa"/>
            <w:tcBorders>
              <w:top w:val="nil"/>
              <w:left w:val="nil"/>
              <w:bottom w:val="single" w:sz="4" w:space="0" w:color="auto"/>
              <w:right w:val="single" w:sz="4" w:space="0" w:color="auto"/>
            </w:tcBorders>
            <w:vAlign w:val="center"/>
            <w:hideMark/>
          </w:tcPr>
          <w:p w:rsidR="005E3BD2" w:rsidRPr="001E5941" w:rsidRDefault="005E3BD2" w:rsidP="005E3BD2">
            <w:pPr>
              <w:spacing w:after="0" w:line="240" w:lineRule="auto"/>
              <w:rPr>
                <w:rFonts w:ascii="Arial" w:eastAsia="Times New Roman" w:hAnsi="Arial" w:cs="Arial"/>
                <w:color w:val="000000"/>
                <w:sz w:val="16"/>
                <w:szCs w:val="16"/>
                <w:lang w:eastAsia="es-CO"/>
              </w:rPr>
            </w:pPr>
            <w:r w:rsidRPr="001E5941">
              <w:rPr>
                <w:rFonts w:ascii="Arial" w:eastAsia="Times New Roman" w:hAnsi="Arial" w:cs="Arial"/>
                <w:color w:val="000000"/>
                <w:sz w:val="16"/>
                <w:szCs w:val="16"/>
                <w:lang w:eastAsia="es-CO"/>
              </w:rPr>
              <w:t>Ácido Nítrico</w:t>
            </w:r>
          </w:p>
        </w:tc>
        <w:tc>
          <w:tcPr>
            <w:tcW w:w="6850" w:type="dxa"/>
            <w:tcBorders>
              <w:top w:val="nil"/>
              <w:left w:val="nil"/>
              <w:bottom w:val="single" w:sz="4" w:space="0" w:color="auto"/>
              <w:right w:val="single" w:sz="4" w:space="0" w:color="auto"/>
            </w:tcBorders>
            <w:vAlign w:val="center"/>
            <w:hideMark/>
          </w:tcPr>
          <w:p w:rsidR="005E3BD2" w:rsidRPr="001E5941" w:rsidRDefault="005E3BD2" w:rsidP="005E3BD2">
            <w:pPr>
              <w:spacing w:after="0" w:line="240" w:lineRule="auto"/>
              <w:rPr>
                <w:rFonts w:ascii="Arial" w:eastAsia="Times New Roman" w:hAnsi="Arial" w:cs="Arial"/>
                <w:color w:val="000000"/>
                <w:sz w:val="16"/>
                <w:szCs w:val="16"/>
                <w:lang w:eastAsia="es-CO"/>
              </w:rPr>
            </w:pPr>
            <w:r w:rsidRPr="001E5941">
              <w:rPr>
                <w:rFonts w:ascii="Arial" w:eastAsia="Times New Roman" w:hAnsi="Arial" w:cs="Arial"/>
                <w:color w:val="000000"/>
                <w:sz w:val="16"/>
                <w:szCs w:val="16"/>
                <w:lang w:eastAsia="es-CO"/>
              </w:rPr>
              <w:t>Ácido nítrico concentrado. Fórmula química: HNO3. CAS No. 7697-37-2. Reactivo Analítico que cumpla las especificaciones de ACS o ISO. Concentración ≥ 69%, s.p. ≥ 1,41. Fecha de vencimiento mayor o igual a 24 meses desde la fecha de recepción en el almacén.</w:t>
            </w:r>
          </w:p>
        </w:tc>
      </w:tr>
      <w:tr w:rsidR="005E3BD2" w:rsidRPr="001E5941" w:rsidTr="00147D5E">
        <w:trPr>
          <w:trHeight w:val="456"/>
          <w:jc w:val="center"/>
        </w:trPr>
        <w:tc>
          <w:tcPr>
            <w:tcW w:w="0" w:type="auto"/>
            <w:tcBorders>
              <w:top w:val="nil"/>
              <w:left w:val="single" w:sz="4" w:space="0" w:color="auto"/>
              <w:bottom w:val="single" w:sz="4" w:space="0" w:color="auto"/>
              <w:right w:val="single" w:sz="4" w:space="0" w:color="auto"/>
            </w:tcBorders>
            <w:noWrap/>
            <w:vAlign w:val="center"/>
            <w:hideMark/>
          </w:tcPr>
          <w:p w:rsidR="005E3BD2" w:rsidRPr="001E5941" w:rsidRDefault="005E3BD2" w:rsidP="005E3BD2">
            <w:pPr>
              <w:spacing w:after="0" w:line="240" w:lineRule="auto"/>
              <w:jc w:val="center"/>
              <w:rPr>
                <w:rFonts w:ascii="Arial" w:eastAsia="Times New Roman" w:hAnsi="Arial" w:cs="Arial"/>
                <w:color w:val="000000"/>
                <w:sz w:val="16"/>
                <w:szCs w:val="16"/>
                <w:lang w:eastAsia="es-CO"/>
              </w:rPr>
            </w:pPr>
            <w:r w:rsidRPr="001E5941">
              <w:rPr>
                <w:rFonts w:ascii="Arial" w:eastAsia="Times New Roman" w:hAnsi="Arial" w:cs="Arial"/>
                <w:color w:val="000000"/>
                <w:sz w:val="16"/>
                <w:szCs w:val="16"/>
                <w:lang w:eastAsia="es-CO"/>
              </w:rPr>
              <w:t>2</w:t>
            </w:r>
          </w:p>
        </w:tc>
        <w:tc>
          <w:tcPr>
            <w:tcW w:w="1457" w:type="dxa"/>
            <w:tcBorders>
              <w:top w:val="nil"/>
              <w:left w:val="nil"/>
              <w:bottom w:val="single" w:sz="4" w:space="0" w:color="auto"/>
              <w:right w:val="single" w:sz="4" w:space="0" w:color="auto"/>
            </w:tcBorders>
            <w:vAlign w:val="center"/>
            <w:hideMark/>
          </w:tcPr>
          <w:p w:rsidR="005E3BD2" w:rsidRPr="001E5941" w:rsidRDefault="005E3BD2" w:rsidP="005E3BD2">
            <w:pPr>
              <w:spacing w:after="0" w:line="240" w:lineRule="auto"/>
              <w:rPr>
                <w:rFonts w:ascii="Arial" w:eastAsia="Times New Roman" w:hAnsi="Arial" w:cs="Arial"/>
                <w:color w:val="000000"/>
                <w:sz w:val="16"/>
                <w:szCs w:val="16"/>
                <w:lang w:eastAsia="es-CO"/>
              </w:rPr>
            </w:pPr>
            <w:r w:rsidRPr="001E5941">
              <w:rPr>
                <w:rFonts w:ascii="Arial" w:eastAsia="Times New Roman" w:hAnsi="Arial" w:cs="Arial"/>
                <w:color w:val="000000"/>
                <w:sz w:val="16"/>
                <w:szCs w:val="16"/>
                <w:lang w:eastAsia="es-CO"/>
              </w:rPr>
              <w:t>Ácido Sulfúrico</w:t>
            </w:r>
          </w:p>
        </w:tc>
        <w:tc>
          <w:tcPr>
            <w:tcW w:w="6850" w:type="dxa"/>
            <w:tcBorders>
              <w:top w:val="nil"/>
              <w:left w:val="nil"/>
              <w:bottom w:val="single" w:sz="4" w:space="0" w:color="auto"/>
              <w:right w:val="single" w:sz="4" w:space="0" w:color="auto"/>
            </w:tcBorders>
            <w:vAlign w:val="center"/>
            <w:hideMark/>
          </w:tcPr>
          <w:p w:rsidR="005E3BD2" w:rsidRPr="001E5941" w:rsidRDefault="005E3BD2" w:rsidP="005E3BD2">
            <w:pPr>
              <w:spacing w:after="0" w:line="240" w:lineRule="auto"/>
              <w:rPr>
                <w:rFonts w:ascii="Arial" w:eastAsia="Times New Roman" w:hAnsi="Arial" w:cs="Arial"/>
                <w:color w:val="000000"/>
                <w:sz w:val="16"/>
                <w:szCs w:val="16"/>
                <w:lang w:eastAsia="es-CO"/>
              </w:rPr>
            </w:pPr>
            <w:r w:rsidRPr="001E5941">
              <w:rPr>
                <w:rFonts w:ascii="Arial" w:eastAsia="Times New Roman" w:hAnsi="Arial" w:cs="Arial"/>
                <w:color w:val="000000"/>
                <w:sz w:val="16"/>
                <w:szCs w:val="16"/>
                <w:lang w:eastAsia="es-CO"/>
              </w:rPr>
              <w:t>Ácido sulfúrico concentrado. Fórmula química H2SO4. CAS No. 7664-93-9. Reactivo Analítico con cumplimiento a especificaciones ACS o ISO. Concentración ≥ 95,0%, s.p. ≥ 1,84 Fecha de vencimiento mayor o igual a 24 meses desde la fecha de recepción en el almacén.</w:t>
            </w:r>
          </w:p>
        </w:tc>
      </w:tr>
      <w:tr w:rsidR="005E3BD2" w:rsidRPr="001E5941" w:rsidTr="00147D5E">
        <w:trPr>
          <w:trHeight w:val="592"/>
          <w:jc w:val="center"/>
        </w:trPr>
        <w:tc>
          <w:tcPr>
            <w:tcW w:w="0" w:type="auto"/>
            <w:tcBorders>
              <w:top w:val="nil"/>
              <w:left w:val="single" w:sz="4" w:space="0" w:color="auto"/>
              <w:bottom w:val="single" w:sz="4" w:space="0" w:color="auto"/>
              <w:right w:val="single" w:sz="4" w:space="0" w:color="auto"/>
            </w:tcBorders>
            <w:noWrap/>
            <w:vAlign w:val="center"/>
            <w:hideMark/>
          </w:tcPr>
          <w:p w:rsidR="005E3BD2" w:rsidRPr="001E5941" w:rsidRDefault="005E3BD2" w:rsidP="005E3BD2">
            <w:pPr>
              <w:spacing w:after="0" w:line="240" w:lineRule="auto"/>
              <w:jc w:val="center"/>
              <w:rPr>
                <w:rFonts w:ascii="Arial" w:eastAsia="Times New Roman" w:hAnsi="Arial" w:cs="Arial"/>
                <w:color w:val="000000"/>
                <w:sz w:val="16"/>
                <w:szCs w:val="16"/>
                <w:lang w:eastAsia="es-CO"/>
              </w:rPr>
            </w:pPr>
            <w:r w:rsidRPr="001E5941">
              <w:rPr>
                <w:rFonts w:ascii="Arial" w:eastAsia="Times New Roman" w:hAnsi="Arial" w:cs="Arial"/>
                <w:color w:val="000000"/>
                <w:sz w:val="16"/>
                <w:szCs w:val="16"/>
                <w:lang w:eastAsia="es-CO"/>
              </w:rPr>
              <w:t>3</w:t>
            </w:r>
          </w:p>
        </w:tc>
        <w:tc>
          <w:tcPr>
            <w:tcW w:w="1457" w:type="dxa"/>
            <w:tcBorders>
              <w:top w:val="nil"/>
              <w:left w:val="nil"/>
              <w:bottom w:val="single" w:sz="4" w:space="0" w:color="auto"/>
              <w:right w:val="single" w:sz="4" w:space="0" w:color="auto"/>
            </w:tcBorders>
            <w:vAlign w:val="center"/>
            <w:hideMark/>
          </w:tcPr>
          <w:p w:rsidR="005E3BD2" w:rsidRPr="001E5941" w:rsidRDefault="005E3BD2" w:rsidP="005E3BD2">
            <w:pPr>
              <w:spacing w:after="0" w:line="240" w:lineRule="auto"/>
              <w:rPr>
                <w:rFonts w:ascii="Arial" w:eastAsia="Times New Roman" w:hAnsi="Arial" w:cs="Arial"/>
                <w:color w:val="000000"/>
                <w:sz w:val="16"/>
                <w:szCs w:val="16"/>
                <w:lang w:eastAsia="es-CO"/>
              </w:rPr>
            </w:pPr>
            <w:r w:rsidRPr="001E5941">
              <w:rPr>
                <w:rFonts w:ascii="Arial" w:eastAsia="Times New Roman" w:hAnsi="Arial" w:cs="Arial"/>
                <w:color w:val="000000"/>
                <w:sz w:val="16"/>
                <w:szCs w:val="16"/>
                <w:lang w:eastAsia="es-CO"/>
              </w:rPr>
              <w:t>Amoniaco</w:t>
            </w:r>
          </w:p>
        </w:tc>
        <w:tc>
          <w:tcPr>
            <w:tcW w:w="6850" w:type="dxa"/>
            <w:tcBorders>
              <w:top w:val="nil"/>
              <w:left w:val="nil"/>
              <w:bottom w:val="single" w:sz="4" w:space="0" w:color="auto"/>
              <w:right w:val="single" w:sz="4" w:space="0" w:color="auto"/>
            </w:tcBorders>
            <w:vAlign w:val="center"/>
            <w:hideMark/>
          </w:tcPr>
          <w:p w:rsidR="005E3BD2" w:rsidRPr="001E5941" w:rsidRDefault="005E3BD2" w:rsidP="005E3BD2">
            <w:pPr>
              <w:spacing w:after="0" w:line="240" w:lineRule="auto"/>
              <w:rPr>
                <w:rFonts w:ascii="Arial" w:eastAsia="Times New Roman" w:hAnsi="Arial" w:cs="Arial"/>
                <w:color w:val="000000"/>
                <w:sz w:val="16"/>
                <w:szCs w:val="16"/>
                <w:lang w:eastAsia="es-CO"/>
              </w:rPr>
            </w:pPr>
            <w:r w:rsidRPr="001E5941">
              <w:rPr>
                <w:rFonts w:ascii="Arial" w:eastAsia="Times New Roman" w:hAnsi="Arial" w:cs="Arial"/>
                <w:color w:val="000000"/>
                <w:sz w:val="16"/>
                <w:szCs w:val="16"/>
                <w:lang w:eastAsia="es-CO"/>
              </w:rPr>
              <w:t>Hidróxido de amonio o amoniaco en solución. Formula química: NH3. CAS No. 1336-21-6. Reactivo Analítico con cumplimiento a especificaciones ACS o ISO. Concentración entre 28 % a 30%. Fecha de vencimiento mayor o igual a 24 meses desde la fecha de recepción en el almacén.</w:t>
            </w:r>
          </w:p>
        </w:tc>
      </w:tr>
      <w:tr w:rsidR="005E3BD2" w:rsidRPr="001E5941" w:rsidTr="00147D5E">
        <w:trPr>
          <w:trHeight w:val="432"/>
          <w:jc w:val="center"/>
        </w:trPr>
        <w:tc>
          <w:tcPr>
            <w:tcW w:w="0" w:type="auto"/>
            <w:tcBorders>
              <w:top w:val="nil"/>
              <w:left w:val="single" w:sz="4" w:space="0" w:color="auto"/>
              <w:bottom w:val="single" w:sz="4" w:space="0" w:color="auto"/>
              <w:right w:val="single" w:sz="4" w:space="0" w:color="auto"/>
            </w:tcBorders>
            <w:noWrap/>
            <w:vAlign w:val="center"/>
            <w:hideMark/>
          </w:tcPr>
          <w:p w:rsidR="005E3BD2" w:rsidRPr="001E5941" w:rsidRDefault="005E3BD2" w:rsidP="005E3BD2">
            <w:pPr>
              <w:spacing w:after="0" w:line="240" w:lineRule="auto"/>
              <w:jc w:val="center"/>
              <w:rPr>
                <w:rFonts w:ascii="Arial" w:eastAsia="Times New Roman" w:hAnsi="Arial" w:cs="Arial"/>
                <w:color w:val="000000"/>
                <w:sz w:val="16"/>
                <w:szCs w:val="16"/>
                <w:lang w:eastAsia="es-CO"/>
              </w:rPr>
            </w:pPr>
            <w:r w:rsidRPr="001E5941">
              <w:rPr>
                <w:rFonts w:ascii="Arial" w:eastAsia="Times New Roman" w:hAnsi="Arial" w:cs="Arial"/>
                <w:color w:val="000000"/>
                <w:sz w:val="16"/>
                <w:szCs w:val="16"/>
                <w:lang w:eastAsia="es-CO"/>
              </w:rPr>
              <w:t>4</w:t>
            </w:r>
          </w:p>
        </w:tc>
        <w:tc>
          <w:tcPr>
            <w:tcW w:w="1457" w:type="dxa"/>
            <w:tcBorders>
              <w:top w:val="nil"/>
              <w:left w:val="nil"/>
              <w:bottom w:val="single" w:sz="4" w:space="0" w:color="auto"/>
              <w:right w:val="single" w:sz="4" w:space="0" w:color="auto"/>
            </w:tcBorders>
            <w:vAlign w:val="center"/>
            <w:hideMark/>
          </w:tcPr>
          <w:p w:rsidR="005E3BD2" w:rsidRPr="001E5941" w:rsidRDefault="005E3BD2" w:rsidP="005E3BD2">
            <w:pPr>
              <w:spacing w:after="0" w:line="240" w:lineRule="auto"/>
              <w:rPr>
                <w:rFonts w:ascii="Arial" w:eastAsia="Times New Roman" w:hAnsi="Arial" w:cs="Arial"/>
                <w:color w:val="000000"/>
                <w:sz w:val="16"/>
                <w:szCs w:val="16"/>
                <w:lang w:eastAsia="es-CO"/>
              </w:rPr>
            </w:pPr>
            <w:r w:rsidRPr="001E5941">
              <w:rPr>
                <w:rFonts w:ascii="Arial" w:eastAsia="Times New Roman" w:hAnsi="Arial" w:cs="Arial"/>
                <w:color w:val="000000"/>
                <w:sz w:val="16"/>
                <w:szCs w:val="16"/>
                <w:lang w:eastAsia="es-CO"/>
              </w:rPr>
              <w:t>Acetona</w:t>
            </w:r>
          </w:p>
        </w:tc>
        <w:tc>
          <w:tcPr>
            <w:tcW w:w="6850" w:type="dxa"/>
            <w:tcBorders>
              <w:top w:val="nil"/>
              <w:left w:val="nil"/>
              <w:bottom w:val="single" w:sz="4" w:space="0" w:color="auto"/>
              <w:right w:val="single" w:sz="4" w:space="0" w:color="auto"/>
            </w:tcBorders>
            <w:vAlign w:val="center"/>
            <w:hideMark/>
          </w:tcPr>
          <w:p w:rsidR="005E3BD2" w:rsidRPr="001E5941" w:rsidRDefault="005E3BD2" w:rsidP="005E3BD2">
            <w:pPr>
              <w:spacing w:after="0" w:line="240" w:lineRule="auto"/>
              <w:rPr>
                <w:rFonts w:ascii="Arial" w:eastAsia="Times New Roman" w:hAnsi="Arial" w:cs="Arial"/>
                <w:color w:val="000000"/>
                <w:sz w:val="16"/>
                <w:szCs w:val="16"/>
                <w:lang w:eastAsia="es-CO"/>
              </w:rPr>
            </w:pPr>
            <w:r w:rsidRPr="001E5941">
              <w:rPr>
                <w:rFonts w:ascii="Arial" w:eastAsia="Times New Roman" w:hAnsi="Arial" w:cs="Arial"/>
                <w:color w:val="000000"/>
                <w:sz w:val="16"/>
                <w:szCs w:val="16"/>
                <w:lang w:eastAsia="es-CO"/>
              </w:rPr>
              <w:t>Acetona. Formula química: C5H6O. CAS No. 67-64-1. Reactivo Analítico con cumplimiento a especificaciones ACS o ISO. Concentración &gt; 99,5%. Residuo de evaporación ≤ 0,001%. Fecha de vencimiento mayor o igual a 24 meses desde la fecha de recepción en el almacén.</w:t>
            </w:r>
          </w:p>
        </w:tc>
      </w:tr>
      <w:tr w:rsidR="005E3BD2" w:rsidRPr="001E5941" w:rsidTr="00147D5E">
        <w:trPr>
          <w:trHeight w:val="426"/>
          <w:jc w:val="center"/>
        </w:trPr>
        <w:tc>
          <w:tcPr>
            <w:tcW w:w="0" w:type="auto"/>
            <w:tcBorders>
              <w:top w:val="nil"/>
              <w:left w:val="single" w:sz="4" w:space="0" w:color="auto"/>
              <w:bottom w:val="single" w:sz="4" w:space="0" w:color="auto"/>
              <w:right w:val="single" w:sz="4" w:space="0" w:color="auto"/>
            </w:tcBorders>
            <w:noWrap/>
            <w:vAlign w:val="center"/>
            <w:hideMark/>
          </w:tcPr>
          <w:p w:rsidR="005E3BD2" w:rsidRPr="001E5941" w:rsidRDefault="005E3BD2" w:rsidP="005E3BD2">
            <w:pPr>
              <w:spacing w:after="0" w:line="240" w:lineRule="auto"/>
              <w:jc w:val="center"/>
              <w:rPr>
                <w:rFonts w:ascii="Arial" w:eastAsia="Times New Roman" w:hAnsi="Arial" w:cs="Arial"/>
                <w:color w:val="000000"/>
                <w:sz w:val="16"/>
                <w:szCs w:val="16"/>
                <w:lang w:eastAsia="es-CO"/>
              </w:rPr>
            </w:pPr>
            <w:r w:rsidRPr="001E5941">
              <w:rPr>
                <w:rFonts w:ascii="Arial" w:eastAsia="Times New Roman" w:hAnsi="Arial" w:cs="Arial"/>
                <w:color w:val="000000"/>
                <w:sz w:val="16"/>
                <w:szCs w:val="16"/>
                <w:lang w:eastAsia="es-CO"/>
              </w:rPr>
              <w:t>5</w:t>
            </w:r>
          </w:p>
        </w:tc>
        <w:tc>
          <w:tcPr>
            <w:tcW w:w="1457" w:type="dxa"/>
            <w:tcBorders>
              <w:top w:val="nil"/>
              <w:left w:val="nil"/>
              <w:bottom w:val="single" w:sz="4" w:space="0" w:color="auto"/>
              <w:right w:val="single" w:sz="4" w:space="0" w:color="auto"/>
            </w:tcBorders>
            <w:vAlign w:val="center"/>
            <w:hideMark/>
          </w:tcPr>
          <w:p w:rsidR="005E3BD2" w:rsidRPr="001E5941" w:rsidRDefault="005E3BD2" w:rsidP="005E3BD2">
            <w:pPr>
              <w:spacing w:after="0" w:line="240" w:lineRule="auto"/>
              <w:rPr>
                <w:rFonts w:ascii="Arial" w:eastAsia="Times New Roman" w:hAnsi="Arial" w:cs="Arial"/>
                <w:color w:val="000000"/>
                <w:sz w:val="16"/>
                <w:szCs w:val="16"/>
                <w:lang w:eastAsia="es-CO"/>
              </w:rPr>
            </w:pPr>
            <w:r w:rsidRPr="001E5941">
              <w:rPr>
                <w:rFonts w:ascii="Arial" w:eastAsia="Times New Roman" w:hAnsi="Arial" w:cs="Arial"/>
                <w:color w:val="000000"/>
                <w:sz w:val="16"/>
                <w:szCs w:val="16"/>
                <w:lang w:eastAsia="es-CO"/>
              </w:rPr>
              <w:t>Cloroformo</w:t>
            </w:r>
          </w:p>
        </w:tc>
        <w:tc>
          <w:tcPr>
            <w:tcW w:w="6850" w:type="dxa"/>
            <w:tcBorders>
              <w:top w:val="nil"/>
              <w:left w:val="nil"/>
              <w:bottom w:val="single" w:sz="4" w:space="0" w:color="auto"/>
              <w:right w:val="single" w:sz="4" w:space="0" w:color="auto"/>
            </w:tcBorders>
            <w:vAlign w:val="center"/>
            <w:hideMark/>
          </w:tcPr>
          <w:p w:rsidR="005E3BD2" w:rsidRPr="001E5941" w:rsidRDefault="005E3BD2" w:rsidP="005E3BD2">
            <w:pPr>
              <w:spacing w:after="0" w:line="240" w:lineRule="auto"/>
              <w:rPr>
                <w:rFonts w:ascii="Arial" w:eastAsia="Times New Roman" w:hAnsi="Arial" w:cs="Arial"/>
                <w:color w:val="000000"/>
                <w:sz w:val="16"/>
                <w:szCs w:val="16"/>
                <w:lang w:eastAsia="es-CO"/>
              </w:rPr>
            </w:pPr>
            <w:r w:rsidRPr="001E5941">
              <w:rPr>
                <w:rFonts w:ascii="Arial" w:eastAsia="Times New Roman" w:hAnsi="Arial" w:cs="Arial"/>
                <w:color w:val="000000"/>
                <w:sz w:val="16"/>
                <w:szCs w:val="16"/>
                <w:lang w:eastAsia="es-CO"/>
              </w:rPr>
              <w:t>Cloroformo. Fórmula química: CHCl3. CAS 67-66-3. Reactivo analítico con cumplimiento a especificaciones ACS o ISO. Puede ser estabilizado con etanol. Concentración ≥ 99 %. Fecha de vencimiento mayor o igual a 24 meses desde la fecha de recepción en el almacén.</w:t>
            </w:r>
          </w:p>
        </w:tc>
      </w:tr>
      <w:tr w:rsidR="005E3BD2" w:rsidRPr="001E5941" w:rsidTr="00147D5E">
        <w:trPr>
          <w:trHeight w:val="434"/>
          <w:jc w:val="center"/>
        </w:trPr>
        <w:tc>
          <w:tcPr>
            <w:tcW w:w="0" w:type="auto"/>
            <w:tcBorders>
              <w:top w:val="nil"/>
              <w:left w:val="single" w:sz="4" w:space="0" w:color="auto"/>
              <w:bottom w:val="single" w:sz="4" w:space="0" w:color="auto"/>
              <w:right w:val="single" w:sz="4" w:space="0" w:color="auto"/>
            </w:tcBorders>
            <w:noWrap/>
            <w:vAlign w:val="center"/>
            <w:hideMark/>
          </w:tcPr>
          <w:p w:rsidR="005E3BD2" w:rsidRPr="001E5941" w:rsidRDefault="005E3BD2" w:rsidP="005E3BD2">
            <w:pPr>
              <w:spacing w:after="0" w:line="240" w:lineRule="auto"/>
              <w:jc w:val="center"/>
              <w:rPr>
                <w:rFonts w:ascii="Arial" w:eastAsia="Times New Roman" w:hAnsi="Arial" w:cs="Arial"/>
                <w:color w:val="000000"/>
                <w:sz w:val="16"/>
                <w:szCs w:val="16"/>
                <w:lang w:eastAsia="es-CO"/>
              </w:rPr>
            </w:pPr>
            <w:r w:rsidRPr="001E5941">
              <w:rPr>
                <w:rFonts w:ascii="Arial" w:eastAsia="Times New Roman" w:hAnsi="Arial" w:cs="Arial"/>
                <w:color w:val="000000"/>
                <w:sz w:val="16"/>
                <w:szCs w:val="16"/>
                <w:lang w:eastAsia="es-CO"/>
              </w:rPr>
              <w:t>6</w:t>
            </w:r>
          </w:p>
        </w:tc>
        <w:tc>
          <w:tcPr>
            <w:tcW w:w="1457" w:type="dxa"/>
            <w:tcBorders>
              <w:top w:val="nil"/>
              <w:left w:val="nil"/>
              <w:bottom w:val="single" w:sz="4" w:space="0" w:color="auto"/>
              <w:right w:val="single" w:sz="4" w:space="0" w:color="auto"/>
            </w:tcBorders>
            <w:vAlign w:val="center"/>
            <w:hideMark/>
          </w:tcPr>
          <w:p w:rsidR="005E3BD2" w:rsidRPr="001E5941" w:rsidRDefault="005E3BD2" w:rsidP="005E3BD2">
            <w:pPr>
              <w:spacing w:after="0" w:line="240" w:lineRule="auto"/>
              <w:rPr>
                <w:rFonts w:ascii="Arial" w:eastAsia="Times New Roman" w:hAnsi="Arial" w:cs="Arial"/>
                <w:color w:val="000000"/>
                <w:sz w:val="16"/>
                <w:szCs w:val="16"/>
                <w:lang w:eastAsia="es-CO"/>
              </w:rPr>
            </w:pPr>
            <w:r w:rsidRPr="001E5941">
              <w:rPr>
                <w:rFonts w:ascii="Arial" w:eastAsia="Times New Roman" w:hAnsi="Arial" w:cs="Arial"/>
                <w:color w:val="000000"/>
                <w:sz w:val="16"/>
                <w:szCs w:val="16"/>
                <w:lang w:eastAsia="es-CO"/>
              </w:rPr>
              <w:t>Tolueno</w:t>
            </w:r>
          </w:p>
        </w:tc>
        <w:tc>
          <w:tcPr>
            <w:tcW w:w="6850" w:type="dxa"/>
            <w:tcBorders>
              <w:top w:val="nil"/>
              <w:left w:val="nil"/>
              <w:bottom w:val="single" w:sz="4" w:space="0" w:color="auto"/>
              <w:right w:val="single" w:sz="4" w:space="0" w:color="auto"/>
            </w:tcBorders>
            <w:vAlign w:val="center"/>
            <w:hideMark/>
          </w:tcPr>
          <w:p w:rsidR="005E3BD2" w:rsidRPr="001E5941" w:rsidRDefault="005E3BD2" w:rsidP="005E3BD2">
            <w:pPr>
              <w:spacing w:after="0" w:line="240" w:lineRule="auto"/>
              <w:rPr>
                <w:rFonts w:ascii="Arial" w:eastAsia="Times New Roman" w:hAnsi="Arial" w:cs="Arial"/>
                <w:color w:val="000000"/>
                <w:sz w:val="16"/>
                <w:szCs w:val="16"/>
                <w:lang w:eastAsia="es-CO"/>
              </w:rPr>
            </w:pPr>
            <w:r w:rsidRPr="001E5941">
              <w:rPr>
                <w:rFonts w:ascii="Arial" w:eastAsia="Times New Roman" w:hAnsi="Arial" w:cs="Arial"/>
                <w:color w:val="000000"/>
                <w:sz w:val="16"/>
                <w:szCs w:val="16"/>
                <w:lang w:eastAsia="es-CO"/>
              </w:rPr>
              <w:t xml:space="preserve">Tolueno. Fórmula química: C6H5CH3, CAS No. 108-88-3. Reactivo Analítico con cumplimiento a especificaciones ACS o ISO. Concentración &gt; 99,5%. Fecha de vencimiento mayor o igual a 24 meses desde la fecha de recepción. </w:t>
            </w:r>
          </w:p>
        </w:tc>
      </w:tr>
      <w:tr w:rsidR="005E3BD2" w:rsidRPr="001E5941" w:rsidTr="00147D5E">
        <w:trPr>
          <w:trHeight w:val="287"/>
          <w:jc w:val="center"/>
        </w:trPr>
        <w:tc>
          <w:tcPr>
            <w:tcW w:w="0" w:type="auto"/>
            <w:tcBorders>
              <w:top w:val="nil"/>
              <w:left w:val="single" w:sz="4" w:space="0" w:color="auto"/>
              <w:bottom w:val="single" w:sz="4" w:space="0" w:color="auto"/>
              <w:right w:val="single" w:sz="4" w:space="0" w:color="auto"/>
            </w:tcBorders>
            <w:noWrap/>
            <w:vAlign w:val="center"/>
            <w:hideMark/>
          </w:tcPr>
          <w:p w:rsidR="005E3BD2" w:rsidRPr="001E5941" w:rsidRDefault="005E3BD2" w:rsidP="005E3BD2">
            <w:pPr>
              <w:spacing w:after="0" w:line="240" w:lineRule="auto"/>
              <w:jc w:val="center"/>
              <w:rPr>
                <w:rFonts w:ascii="Arial" w:eastAsia="Times New Roman" w:hAnsi="Arial" w:cs="Arial"/>
                <w:color w:val="000000"/>
                <w:sz w:val="16"/>
                <w:szCs w:val="16"/>
                <w:lang w:eastAsia="es-CO"/>
              </w:rPr>
            </w:pPr>
            <w:r w:rsidRPr="001E5941">
              <w:rPr>
                <w:rFonts w:ascii="Arial" w:eastAsia="Times New Roman" w:hAnsi="Arial" w:cs="Arial"/>
                <w:color w:val="000000"/>
                <w:sz w:val="16"/>
                <w:szCs w:val="16"/>
                <w:lang w:eastAsia="es-CO"/>
              </w:rPr>
              <w:t>7</w:t>
            </w:r>
          </w:p>
        </w:tc>
        <w:tc>
          <w:tcPr>
            <w:tcW w:w="1457" w:type="dxa"/>
            <w:tcBorders>
              <w:top w:val="nil"/>
              <w:left w:val="nil"/>
              <w:bottom w:val="single" w:sz="4" w:space="0" w:color="auto"/>
              <w:right w:val="single" w:sz="4" w:space="0" w:color="auto"/>
            </w:tcBorders>
            <w:vAlign w:val="center"/>
            <w:hideMark/>
          </w:tcPr>
          <w:p w:rsidR="005E3BD2" w:rsidRPr="001E5941" w:rsidRDefault="005E3BD2" w:rsidP="005E3BD2">
            <w:pPr>
              <w:spacing w:after="0" w:line="240" w:lineRule="auto"/>
              <w:rPr>
                <w:rFonts w:ascii="Arial" w:eastAsia="Times New Roman" w:hAnsi="Arial" w:cs="Arial"/>
                <w:color w:val="000000"/>
                <w:sz w:val="16"/>
                <w:szCs w:val="16"/>
                <w:lang w:eastAsia="es-CO"/>
              </w:rPr>
            </w:pPr>
            <w:r w:rsidRPr="001E5941">
              <w:rPr>
                <w:rFonts w:ascii="Arial" w:eastAsia="Times New Roman" w:hAnsi="Arial" w:cs="Arial"/>
                <w:color w:val="000000"/>
                <w:sz w:val="16"/>
                <w:szCs w:val="16"/>
                <w:lang w:eastAsia="es-CO"/>
              </w:rPr>
              <w:t>Etanol absoluto</w:t>
            </w:r>
          </w:p>
        </w:tc>
        <w:tc>
          <w:tcPr>
            <w:tcW w:w="6850" w:type="dxa"/>
            <w:tcBorders>
              <w:top w:val="nil"/>
              <w:left w:val="nil"/>
              <w:bottom w:val="single" w:sz="4" w:space="0" w:color="auto"/>
              <w:right w:val="single" w:sz="4" w:space="0" w:color="auto"/>
            </w:tcBorders>
            <w:vAlign w:val="center"/>
            <w:hideMark/>
          </w:tcPr>
          <w:p w:rsidR="005E3BD2" w:rsidRPr="001E5941" w:rsidRDefault="005E3BD2" w:rsidP="005E3BD2">
            <w:pPr>
              <w:spacing w:after="0" w:line="240" w:lineRule="auto"/>
              <w:rPr>
                <w:rFonts w:ascii="Arial" w:eastAsia="Times New Roman" w:hAnsi="Arial" w:cs="Arial"/>
                <w:color w:val="000000"/>
                <w:sz w:val="16"/>
                <w:szCs w:val="16"/>
                <w:lang w:eastAsia="es-CO"/>
              </w:rPr>
            </w:pPr>
            <w:r w:rsidRPr="001E5941">
              <w:rPr>
                <w:rFonts w:ascii="Arial" w:eastAsia="Times New Roman" w:hAnsi="Arial" w:cs="Arial"/>
                <w:color w:val="000000"/>
                <w:sz w:val="16"/>
                <w:szCs w:val="16"/>
                <w:lang w:eastAsia="es-CO"/>
              </w:rPr>
              <w:t xml:space="preserve">Etanol. Formula química: C2H6O. CAS No. 64-17-5. Reactivo analítico con cumplimiento a especificaciones ACS o ISO. Concentración ≥ 99,5 %. Fecha de vencimiento mayor o igual a 24 meses desde la fecha de recepción. </w:t>
            </w:r>
          </w:p>
        </w:tc>
      </w:tr>
      <w:tr w:rsidR="005E3BD2" w:rsidRPr="001E5941" w:rsidTr="00147D5E">
        <w:trPr>
          <w:trHeight w:val="450"/>
          <w:jc w:val="center"/>
        </w:trPr>
        <w:tc>
          <w:tcPr>
            <w:tcW w:w="0" w:type="auto"/>
            <w:tcBorders>
              <w:top w:val="nil"/>
              <w:left w:val="single" w:sz="4" w:space="0" w:color="auto"/>
              <w:bottom w:val="single" w:sz="4" w:space="0" w:color="auto"/>
              <w:right w:val="single" w:sz="4" w:space="0" w:color="auto"/>
            </w:tcBorders>
            <w:noWrap/>
            <w:vAlign w:val="center"/>
            <w:hideMark/>
          </w:tcPr>
          <w:p w:rsidR="005E3BD2" w:rsidRPr="001E5941" w:rsidRDefault="005E3BD2" w:rsidP="005E3BD2">
            <w:pPr>
              <w:spacing w:after="0" w:line="240" w:lineRule="auto"/>
              <w:jc w:val="center"/>
              <w:rPr>
                <w:rFonts w:ascii="Arial" w:eastAsia="Times New Roman" w:hAnsi="Arial" w:cs="Arial"/>
                <w:color w:val="000000"/>
                <w:sz w:val="16"/>
                <w:szCs w:val="16"/>
                <w:lang w:eastAsia="es-CO"/>
              </w:rPr>
            </w:pPr>
            <w:r w:rsidRPr="001E5941">
              <w:rPr>
                <w:rFonts w:ascii="Arial" w:eastAsia="Times New Roman" w:hAnsi="Arial" w:cs="Arial"/>
                <w:color w:val="000000"/>
                <w:sz w:val="16"/>
                <w:szCs w:val="16"/>
                <w:lang w:eastAsia="es-CO"/>
              </w:rPr>
              <w:t>8</w:t>
            </w:r>
          </w:p>
        </w:tc>
        <w:tc>
          <w:tcPr>
            <w:tcW w:w="1457" w:type="dxa"/>
            <w:tcBorders>
              <w:top w:val="nil"/>
              <w:left w:val="nil"/>
              <w:bottom w:val="single" w:sz="4" w:space="0" w:color="auto"/>
              <w:right w:val="single" w:sz="4" w:space="0" w:color="auto"/>
            </w:tcBorders>
            <w:vAlign w:val="center"/>
            <w:hideMark/>
          </w:tcPr>
          <w:p w:rsidR="005E3BD2" w:rsidRPr="001E5941" w:rsidRDefault="005E3BD2" w:rsidP="005E3BD2">
            <w:pPr>
              <w:spacing w:after="0" w:line="240" w:lineRule="auto"/>
              <w:rPr>
                <w:rFonts w:ascii="Arial" w:eastAsia="Times New Roman" w:hAnsi="Arial" w:cs="Arial"/>
                <w:color w:val="000000"/>
                <w:sz w:val="16"/>
                <w:szCs w:val="16"/>
                <w:lang w:eastAsia="es-CO"/>
              </w:rPr>
            </w:pPr>
            <w:r w:rsidRPr="001E5941">
              <w:rPr>
                <w:rFonts w:ascii="Arial" w:eastAsia="Times New Roman" w:hAnsi="Arial" w:cs="Arial"/>
                <w:color w:val="000000"/>
                <w:sz w:val="16"/>
                <w:szCs w:val="16"/>
                <w:lang w:eastAsia="es-CO"/>
              </w:rPr>
              <w:t>Detergente neutro</w:t>
            </w:r>
          </w:p>
        </w:tc>
        <w:tc>
          <w:tcPr>
            <w:tcW w:w="6850" w:type="dxa"/>
            <w:tcBorders>
              <w:top w:val="nil"/>
              <w:left w:val="nil"/>
              <w:bottom w:val="single" w:sz="4" w:space="0" w:color="auto"/>
              <w:right w:val="single" w:sz="4" w:space="0" w:color="auto"/>
            </w:tcBorders>
            <w:vAlign w:val="center"/>
            <w:hideMark/>
          </w:tcPr>
          <w:p w:rsidR="005E3BD2" w:rsidRPr="001E5941" w:rsidRDefault="005E3BD2" w:rsidP="005E3BD2">
            <w:pPr>
              <w:spacing w:after="0" w:line="240" w:lineRule="auto"/>
              <w:rPr>
                <w:rFonts w:ascii="Arial" w:eastAsia="Times New Roman" w:hAnsi="Arial" w:cs="Arial"/>
                <w:color w:val="000000"/>
                <w:sz w:val="16"/>
                <w:szCs w:val="16"/>
                <w:lang w:eastAsia="es-CO"/>
              </w:rPr>
            </w:pPr>
            <w:r w:rsidRPr="001E5941">
              <w:rPr>
                <w:rFonts w:ascii="Arial" w:eastAsia="Times New Roman" w:hAnsi="Arial" w:cs="Arial"/>
                <w:color w:val="000000"/>
                <w:sz w:val="16"/>
                <w:szCs w:val="16"/>
                <w:lang w:eastAsia="es-CO"/>
              </w:rPr>
              <w:t>Detergente neutro. Formula química: N/A. CAS No. N/A. Grado industrial para lavado de material de laboratorio. Detergente líquido neutro concentrado, biodegradable, libre de fosfatos, cloruros y álcalis. Fecha de vencimiento mayor o igual a 24 meses desde la fecha de recepción en el laboratorio.</w:t>
            </w:r>
          </w:p>
        </w:tc>
      </w:tr>
      <w:tr w:rsidR="005E3BD2" w:rsidRPr="001E5941" w:rsidTr="00147D5E">
        <w:trPr>
          <w:trHeight w:val="405"/>
          <w:jc w:val="center"/>
        </w:trPr>
        <w:tc>
          <w:tcPr>
            <w:tcW w:w="0" w:type="auto"/>
            <w:tcBorders>
              <w:top w:val="nil"/>
              <w:left w:val="single" w:sz="4" w:space="0" w:color="auto"/>
              <w:bottom w:val="single" w:sz="4" w:space="0" w:color="auto"/>
              <w:right w:val="single" w:sz="4" w:space="0" w:color="auto"/>
            </w:tcBorders>
            <w:noWrap/>
            <w:vAlign w:val="center"/>
            <w:hideMark/>
          </w:tcPr>
          <w:p w:rsidR="005E3BD2" w:rsidRPr="001E5941" w:rsidRDefault="005E3BD2" w:rsidP="005E3BD2">
            <w:pPr>
              <w:spacing w:after="0" w:line="240" w:lineRule="auto"/>
              <w:jc w:val="center"/>
              <w:rPr>
                <w:rFonts w:ascii="Arial" w:eastAsia="Times New Roman" w:hAnsi="Arial" w:cs="Arial"/>
                <w:color w:val="000000"/>
                <w:sz w:val="16"/>
                <w:szCs w:val="16"/>
                <w:lang w:eastAsia="es-CO"/>
              </w:rPr>
            </w:pPr>
            <w:r w:rsidRPr="001E5941">
              <w:rPr>
                <w:rFonts w:ascii="Arial" w:eastAsia="Times New Roman" w:hAnsi="Arial" w:cs="Arial"/>
                <w:color w:val="000000"/>
                <w:sz w:val="16"/>
                <w:szCs w:val="16"/>
                <w:lang w:eastAsia="es-CO"/>
              </w:rPr>
              <w:t>9</w:t>
            </w:r>
          </w:p>
        </w:tc>
        <w:tc>
          <w:tcPr>
            <w:tcW w:w="1457" w:type="dxa"/>
            <w:tcBorders>
              <w:top w:val="nil"/>
              <w:left w:val="nil"/>
              <w:bottom w:val="single" w:sz="4" w:space="0" w:color="auto"/>
              <w:right w:val="single" w:sz="4" w:space="0" w:color="auto"/>
            </w:tcBorders>
            <w:vAlign w:val="center"/>
            <w:hideMark/>
          </w:tcPr>
          <w:p w:rsidR="005E3BD2" w:rsidRPr="001E5941" w:rsidRDefault="005E3BD2" w:rsidP="005E3BD2">
            <w:pPr>
              <w:spacing w:after="0" w:line="240" w:lineRule="auto"/>
              <w:rPr>
                <w:rFonts w:ascii="Arial" w:eastAsia="Times New Roman" w:hAnsi="Arial" w:cs="Arial"/>
                <w:color w:val="000000"/>
                <w:sz w:val="16"/>
                <w:szCs w:val="16"/>
                <w:lang w:eastAsia="es-CO"/>
              </w:rPr>
            </w:pPr>
            <w:r w:rsidRPr="001E5941">
              <w:rPr>
                <w:rFonts w:ascii="Arial" w:eastAsia="Times New Roman" w:hAnsi="Arial" w:cs="Arial"/>
                <w:color w:val="000000"/>
                <w:sz w:val="16"/>
                <w:szCs w:val="16"/>
                <w:lang w:eastAsia="es-CO"/>
              </w:rPr>
              <w:t>Alcohol etílico</w:t>
            </w:r>
          </w:p>
        </w:tc>
        <w:tc>
          <w:tcPr>
            <w:tcW w:w="6850" w:type="dxa"/>
            <w:tcBorders>
              <w:top w:val="nil"/>
              <w:left w:val="nil"/>
              <w:bottom w:val="single" w:sz="4" w:space="0" w:color="auto"/>
              <w:right w:val="single" w:sz="4" w:space="0" w:color="auto"/>
            </w:tcBorders>
            <w:vAlign w:val="center"/>
            <w:hideMark/>
          </w:tcPr>
          <w:p w:rsidR="005E3BD2" w:rsidRPr="001E5941" w:rsidRDefault="005E3BD2" w:rsidP="005E3BD2">
            <w:pPr>
              <w:spacing w:after="0" w:line="240" w:lineRule="auto"/>
              <w:rPr>
                <w:rFonts w:ascii="Arial" w:eastAsia="Times New Roman" w:hAnsi="Arial" w:cs="Arial"/>
                <w:color w:val="000000"/>
                <w:sz w:val="16"/>
                <w:szCs w:val="16"/>
                <w:lang w:eastAsia="es-CO"/>
              </w:rPr>
            </w:pPr>
            <w:r w:rsidRPr="001E5941">
              <w:rPr>
                <w:rFonts w:ascii="Arial" w:eastAsia="Times New Roman" w:hAnsi="Arial" w:cs="Arial"/>
                <w:color w:val="000000"/>
                <w:sz w:val="16"/>
                <w:szCs w:val="16"/>
                <w:lang w:eastAsia="es-CO"/>
              </w:rPr>
              <w:t xml:space="preserve">Alcohol etílico. Formula química: C2H6O. CAS No. 64-17-5. Grado industrial para desinfección de superficies en general. Concentración ≥ 96 %. Fecha de vencimiento mayor o igual a 24 meses desde la fecha de recepción en el almacén </w:t>
            </w:r>
          </w:p>
        </w:tc>
      </w:tr>
      <w:tr w:rsidR="005E3BD2" w:rsidRPr="001E5941" w:rsidTr="00147D5E">
        <w:trPr>
          <w:trHeight w:val="413"/>
          <w:jc w:val="center"/>
        </w:trPr>
        <w:tc>
          <w:tcPr>
            <w:tcW w:w="0" w:type="auto"/>
            <w:tcBorders>
              <w:top w:val="nil"/>
              <w:left w:val="single" w:sz="4" w:space="0" w:color="auto"/>
              <w:bottom w:val="single" w:sz="4" w:space="0" w:color="auto"/>
              <w:right w:val="single" w:sz="4" w:space="0" w:color="auto"/>
            </w:tcBorders>
            <w:noWrap/>
            <w:vAlign w:val="center"/>
            <w:hideMark/>
          </w:tcPr>
          <w:p w:rsidR="005E3BD2" w:rsidRPr="001E5941" w:rsidRDefault="005E3BD2" w:rsidP="005E3BD2">
            <w:pPr>
              <w:spacing w:after="0" w:line="240" w:lineRule="auto"/>
              <w:jc w:val="center"/>
              <w:rPr>
                <w:rFonts w:ascii="Arial" w:eastAsia="Times New Roman" w:hAnsi="Arial" w:cs="Arial"/>
                <w:color w:val="000000"/>
                <w:sz w:val="16"/>
                <w:szCs w:val="16"/>
                <w:lang w:eastAsia="es-CO"/>
              </w:rPr>
            </w:pPr>
            <w:r w:rsidRPr="001E5941">
              <w:rPr>
                <w:rFonts w:ascii="Arial" w:eastAsia="Times New Roman" w:hAnsi="Arial" w:cs="Arial"/>
                <w:color w:val="000000"/>
                <w:sz w:val="16"/>
                <w:szCs w:val="16"/>
                <w:lang w:eastAsia="es-CO"/>
              </w:rPr>
              <w:t>10</w:t>
            </w:r>
          </w:p>
        </w:tc>
        <w:tc>
          <w:tcPr>
            <w:tcW w:w="1457" w:type="dxa"/>
            <w:tcBorders>
              <w:top w:val="nil"/>
              <w:left w:val="nil"/>
              <w:bottom w:val="single" w:sz="4" w:space="0" w:color="auto"/>
              <w:right w:val="single" w:sz="4" w:space="0" w:color="auto"/>
            </w:tcBorders>
            <w:vAlign w:val="center"/>
            <w:hideMark/>
          </w:tcPr>
          <w:p w:rsidR="005E3BD2" w:rsidRPr="001E5941" w:rsidRDefault="005E3BD2" w:rsidP="005E3BD2">
            <w:pPr>
              <w:spacing w:after="0" w:line="240" w:lineRule="auto"/>
              <w:rPr>
                <w:rFonts w:ascii="Arial" w:eastAsia="Times New Roman" w:hAnsi="Arial" w:cs="Arial"/>
                <w:color w:val="000000"/>
                <w:sz w:val="16"/>
                <w:szCs w:val="16"/>
                <w:lang w:eastAsia="es-CO"/>
              </w:rPr>
            </w:pPr>
            <w:r w:rsidRPr="001E5941">
              <w:rPr>
                <w:rFonts w:ascii="Arial" w:eastAsia="Times New Roman" w:hAnsi="Arial" w:cs="Arial"/>
                <w:color w:val="000000"/>
                <w:sz w:val="16"/>
                <w:szCs w:val="16"/>
                <w:lang w:eastAsia="es-CO"/>
              </w:rPr>
              <w:t>Hipoclorito de sodio</w:t>
            </w:r>
          </w:p>
        </w:tc>
        <w:tc>
          <w:tcPr>
            <w:tcW w:w="6850" w:type="dxa"/>
            <w:tcBorders>
              <w:top w:val="nil"/>
              <w:left w:val="nil"/>
              <w:bottom w:val="single" w:sz="4" w:space="0" w:color="auto"/>
              <w:right w:val="single" w:sz="4" w:space="0" w:color="auto"/>
            </w:tcBorders>
            <w:vAlign w:val="center"/>
            <w:hideMark/>
          </w:tcPr>
          <w:p w:rsidR="005E3BD2" w:rsidRPr="001E5941" w:rsidRDefault="005E3BD2" w:rsidP="005E3BD2">
            <w:pPr>
              <w:spacing w:after="0" w:line="240" w:lineRule="auto"/>
              <w:rPr>
                <w:rFonts w:ascii="Arial" w:eastAsia="Times New Roman" w:hAnsi="Arial" w:cs="Arial"/>
                <w:color w:val="000000"/>
                <w:sz w:val="16"/>
                <w:szCs w:val="16"/>
                <w:lang w:eastAsia="es-CO"/>
              </w:rPr>
            </w:pPr>
            <w:r w:rsidRPr="001E5941">
              <w:rPr>
                <w:rFonts w:ascii="Arial" w:eastAsia="Times New Roman" w:hAnsi="Arial" w:cs="Arial"/>
                <w:color w:val="000000"/>
                <w:sz w:val="16"/>
                <w:szCs w:val="16"/>
                <w:lang w:eastAsia="es-CO"/>
              </w:rPr>
              <w:t>Hipoclorito de sodio. Formula química: NaClO. CAS No. 7681-52-9. Grado comercial. Concentración ≥ 5 %. Solución acuosa, alcalina, para uso como desinfectante en el área de microbiología. Fecha de vencimiento mayor o igual a 24 meses desde la fecha de recepción en el almacén</w:t>
            </w:r>
          </w:p>
        </w:tc>
      </w:tr>
      <w:tr w:rsidR="005E3BD2" w:rsidRPr="001E5941" w:rsidTr="00147D5E">
        <w:trPr>
          <w:trHeight w:val="381"/>
          <w:jc w:val="center"/>
        </w:trPr>
        <w:tc>
          <w:tcPr>
            <w:tcW w:w="0" w:type="auto"/>
            <w:tcBorders>
              <w:top w:val="nil"/>
              <w:left w:val="single" w:sz="4" w:space="0" w:color="auto"/>
              <w:bottom w:val="single" w:sz="4" w:space="0" w:color="auto"/>
              <w:right w:val="single" w:sz="4" w:space="0" w:color="auto"/>
            </w:tcBorders>
            <w:noWrap/>
            <w:vAlign w:val="center"/>
            <w:hideMark/>
          </w:tcPr>
          <w:p w:rsidR="005E3BD2" w:rsidRPr="001E5941" w:rsidRDefault="005E3BD2" w:rsidP="005E3BD2">
            <w:pPr>
              <w:spacing w:after="0" w:line="240" w:lineRule="auto"/>
              <w:jc w:val="center"/>
              <w:rPr>
                <w:rFonts w:ascii="Arial" w:eastAsia="Times New Roman" w:hAnsi="Arial" w:cs="Arial"/>
                <w:color w:val="000000"/>
                <w:sz w:val="16"/>
                <w:szCs w:val="16"/>
                <w:lang w:eastAsia="es-CO"/>
              </w:rPr>
            </w:pPr>
            <w:r w:rsidRPr="001E5941">
              <w:rPr>
                <w:rFonts w:ascii="Arial" w:eastAsia="Times New Roman" w:hAnsi="Arial" w:cs="Arial"/>
                <w:color w:val="000000"/>
                <w:sz w:val="16"/>
                <w:szCs w:val="16"/>
                <w:lang w:eastAsia="es-CO"/>
              </w:rPr>
              <w:t>11</w:t>
            </w:r>
          </w:p>
        </w:tc>
        <w:tc>
          <w:tcPr>
            <w:tcW w:w="1457" w:type="dxa"/>
            <w:tcBorders>
              <w:top w:val="nil"/>
              <w:left w:val="nil"/>
              <w:bottom w:val="single" w:sz="4" w:space="0" w:color="auto"/>
              <w:right w:val="single" w:sz="4" w:space="0" w:color="auto"/>
            </w:tcBorders>
            <w:vAlign w:val="center"/>
            <w:hideMark/>
          </w:tcPr>
          <w:p w:rsidR="005E3BD2" w:rsidRPr="001E5941" w:rsidRDefault="005E3BD2" w:rsidP="005E3BD2">
            <w:pPr>
              <w:spacing w:after="0" w:line="240" w:lineRule="auto"/>
              <w:rPr>
                <w:rFonts w:ascii="Arial" w:eastAsia="Times New Roman" w:hAnsi="Arial" w:cs="Arial"/>
                <w:color w:val="000000"/>
                <w:sz w:val="16"/>
                <w:szCs w:val="16"/>
                <w:lang w:eastAsia="es-CO"/>
              </w:rPr>
            </w:pPr>
            <w:r w:rsidRPr="001E5941">
              <w:rPr>
                <w:rFonts w:ascii="Arial" w:eastAsia="Times New Roman" w:hAnsi="Arial" w:cs="Arial"/>
                <w:color w:val="000000"/>
                <w:sz w:val="16"/>
                <w:szCs w:val="16"/>
                <w:lang w:eastAsia="es-CO"/>
              </w:rPr>
              <w:t>Agente desinfectante a base de sales de amonio cuaternario</w:t>
            </w:r>
          </w:p>
        </w:tc>
        <w:tc>
          <w:tcPr>
            <w:tcW w:w="6850" w:type="dxa"/>
            <w:tcBorders>
              <w:top w:val="nil"/>
              <w:left w:val="nil"/>
              <w:bottom w:val="single" w:sz="4" w:space="0" w:color="auto"/>
              <w:right w:val="single" w:sz="4" w:space="0" w:color="auto"/>
            </w:tcBorders>
            <w:vAlign w:val="center"/>
            <w:hideMark/>
          </w:tcPr>
          <w:p w:rsidR="005E3BD2" w:rsidRPr="001E5941" w:rsidRDefault="005E3BD2" w:rsidP="005E3BD2">
            <w:pPr>
              <w:spacing w:after="0" w:line="240" w:lineRule="auto"/>
              <w:rPr>
                <w:rFonts w:ascii="Arial" w:eastAsia="Times New Roman" w:hAnsi="Arial" w:cs="Arial"/>
                <w:color w:val="000000"/>
                <w:sz w:val="16"/>
                <w:szCs w:val="16"/>
                <w:lang w:eastAsia="es-CO"/>
              </w:rPr>
            </w:pPr>
            <w:r w:rsidRPr="001E5941">
              <w:rPr>
                <w:rFonts w:ascii="Arial" w:eastAsia="Times New Roman" w:hAnsi="Arial" w:cs="Arial"/>
                <w:color w:val="000000"/>
                <w:sz w:val="16"/>
                <w:szCs w:val="16"/>
                <w:lang w:eastAsia="es-CO"/>
              </w:rPr>
              <w:t>Agente desinfectante. Fórmula química: N/A. CAS No. N/A. Grado comercial. Agente desinfectante, miscible en agua y en etanol al 96% a base de sales de amonio cuaternario diseñado para el control de bacterias algas, hongos, virus, etc. Fecha de vencimiento mayor o igual a 12 meses desde la fecha de recepción en el almacén. Referencia: Dodigen 226. Marca y referencia como guía de la especificación técnica, se admiten equivalencias.</w:t>
            </w:r>
          </w:p>
        </w:tc>
      </w:tr>
      <w:tr w:rsidR="005E3BD2" w:rsidRPr="001E5941" w:rsidTr="00147D5E">
        <w:trPr>
          <w:trHeight w:val="437"/>
          <w:jc w:val="center"/>
        </w:trPr>
        <w:tc>
          <w:tcPr>
            <w:tcW w:w="0" w:type="auto"/>
            <w:tcBorders>
              <w:top w:val="nil"/>
              <w:left w:val="single" w:sz="4" w:space="0" w:color="auto"/>
              <w:bottom w:val="single" w:sz="4" w:space="0" w:color="auto"/>
              <w:right w:val="single" w:sz="4" w:space="0" w:color="auto"/>
            </w:tcBorders>
            <w:noWrap/>
            <w:vAlign w:val="center"/>
            <w:hideMark/>
          </w:tcPr>
          <w:p w:rsidR="005E3BD2" w:rsidRPr="001E5941" w:rsidRDefault="005E3BD2" w:rsidP="005E3BD2">
            <w:pPr>
              <w:spacing w:after="0" w:line="240" w:lineRule="auto"/>
              <w:jc w:val="center"/>
              <w:rPr>
                <w:rFonts w:ascii="Arial" w:eastAsia="Times New Roman" w:hAnsi="Arial" w:cs="Arial"/>
                <w:color w:val="000000"/>
                <w:sz w:val="16"/>
                <w:szCs w:val="16"/>
                <w:lang w:eastAsia="es-CO"/>
              </w:rPr>
            </w:pPr>
            <w:r w:rsidRPr="001E5941">
              <w:rPr>
                <w:rFonts w:ascii="Arial" w:eastAsia="Times New Roman" w:hAnsi="Arial" w:cs="Arial"/>
                <w:color w:val="000000"/>
                <w:sz w:val="16"/>
                <w:szCs w:val="16"/>
                <w:lang w:eastAsia="es-CO"/>
              </w:rPr>
              <w:t>12</w:t>
            </w:r>
          </w:p>
        </w:tc>
        <w:tc>
          <w:tcPr>
            <w:tcW w:w="1457" w:type="dxa"/>
            <w:tcBorders>
              <w:top w:val="nil"/>
              <w:left w:val="nil"/>
              <w:bottom w:val="single" w:sz="4" w:space="0" w:color="auto"/>
              <w:right w:val="single" w:sz="4" w:space="0" w:color="auto"/>
            </w:tcBorders>
            <w:vAlign w:val="center"/>
            <w:hideMark/>
          </w:tcPr>
          <w:p w:rsidR="005E3BD2" w:rsidRPr="001E5941" w:rsidRDefault="005E3BD2" w:rsidP="005E3BD2">
            <w:pPr>
              <w:spacing w:after="0" w:line="240" w:lineRule="auto"/>
              <w:rPr>
                <w:rFonts w:ascii="Arial" w:eastAsia="Times New Roman" w:hAnsi="Arial" w:cs="Arial"/>
                <w:color w:val="000000"/>
                <w:sz w:val="16"/>
                <w:szCs w:val="16"/>
                <w:lang w:eastAsia="es-CO"/>
              </w:rPr>
            </w:pPr>
            <w:r w:rsidRPr="001E5941">
              <w:rPr>
                <w:rFonts w:ascii="Arial" w:eastAsia="Times New Roman" w:hAnsi="Arial" w:cs="Arial"/>
                <w:color w:val="000000"/>
                <w:sz w:val="16"/>
                <w:szCs w:val="16"/>
                <w:lang w:eastAsia="es-CO"/>
              </w:rPr>
              <w:t xml:space="preserve">Agente desinfectante a base de peróxido de hidrogeno </w:t>
            </w:r>
          </w:p>
        </w:tc>
        <w:tc>
          <w:tcPr>
            <w:tcW w:w="6850" w:type="dxa"/>
            <w:tcBorders>
              <w:top w:val="nil"/>
              <w:left w:val="nil"/>
              <w:bottom w:val="single" w:sz="4" w:space="0" w:color="auto"/>
              <w:right w:val="single" w:sz="4" w:space="0" w:color="auto"/>
            </w:tcBorders>
            <w:vAlign w:val="center"/>
            <w:hideMark/>
          </w:tcPr>
          <w:p w:rsidR="005E3BD2" w:rsidRPr="001E5941" w:rsidRDefault="005E3BD2" w:rsidP="005E3BD2">
            <w:pPr>
              <w:spacing w:after="0" w:line="240" w:lineRule="auto"/>
              <w:rPr>
                <w:rFonts w:ascii="Arial" w:eastAsia="Times New Roman" w:hAnsi="Arial" w:cs="Arial"/>
                <w:color w:val="000000"/>
                <w:sz w:val="16"/>
                <w:szCs w:val="16"/>
                <w:lang w:eastAsia="es-CO"/>
              </w:rPr>
            </w:pPr>
            <w:r w:rsidRPr="001E5941">
              <w:rPr>
                <w:rFonts w:ascii="Arial" w:eastAsia="Times New Roman" w:hAnsi="Arial" w:cs="Arial"/>
                <w:color w:val="000000"/>
                <w:sz w:val="16"/>
                <w:szCs w:val="16"/>
                <w:lang w:eastAsia="es-CO"/>
              </w:rPr>
              <w:t>Agente desinfectante. Fórmula química: N/A. CAS No. N/A. Grado comercial. Peróxido de hidrógeno 7,5 % estabilizado. 100% biodegradable. Se degrada en agua y oxígeno. Fecha de vencimiento mayor o igual a 12  meses desde la fecha de recepción en el almacén. Referencia: Eufarcide. Marca y referencia como guía de la especificación técnica, se admiten equivalencias.</w:t>
            </w:r>
          </w:p>
        </w:tc>
      </w:tr>
      <w:tr w:rsidR="005E3BD2" w:rsidRPr="001E5941" w:rsidTr="00147D5E">
        <w:trPr>
          <w:trHeight w:val="999"/>
          <w:jc w:val="center"/>
        </w:trPr>
        <w:tc>
          <w:tcPr>
            <w:tcW w:w="0" w:type="auto"/>
            <w:tcBorders>
              <w:top w:val="nil"/>
              <w:left w:val="single" w:sz="4" w:space="0" w:color="auto"/>
              <w:bottom w:val="single" w:sz="4" w:space="0" w:color="auto"/>
              <w:right w:val="single" w:sz="4" w:space="0" w:color="auto"/>
            </w:tcBorders>
            <w:noWrap/>
            <w:vAlign w:val="center"/>
            <w:hideMark/>
          </w:tcPr>
          <w:p w:rsidR="005E3BD2" w:rsidRPr="001E5941" w:rsidRDefault="005E3BD2" w:rsidP="005E3BD2">
            <w:pPr>
              <w:spacing w:after="0" w:line="240" w:lineRule="auto"/>
              <w:jc w:val="center"/>
              <w:rPr>
                <w:rFonts w:ascii="Arial" w:eastAsia="Times New Roman" w:hAnsi="Arial" w:cs="Arial"/>
                <w:color w:val="000000"/>
                <w:sz w:val="16"/>
                <w:szCs w:val="16"/>
                <w:lang w:eastAsia="es-CO"/>
              </w:rPr>
            </w:pPr>
            <w:r w:rsidRPr="001E5941">
              <w:rPr>
                <w:rFonts w:ascii="Arial" w:eastAsia="Times New Roman" w:hAnsi="Arial" w:cs="Arial"/>
                <w:color w:val="000000"/>
                <w:sz w:val="16"/>
                <w:szCs w:val="16"/>
                <w:lang w:eastAsia="es-CO"/>
              </w:rPr>
              <w:t>13</w:t>
            </w:r>
          </w:p>
        </w:tc>
        <w:tc>
          <w:tcPr>
            <w:tcW w:w="1457" w:type="dxa"/>
            <w:tcBorders>
              <w:top w:val="nil"/>
              <w:left w:val="nil"/>
              <w:bottom w:val="single" w:sz="4" w:space="0" w:color="auto"/>
              <w:right w:val="single" w:sz="4" w:space="0" w:color="auto"/>
            </w:tcBorders>
            <w:vAlign w:val="center"/>
            <w:hideMark/>
          </w:tcPr>
          <w:p w:rsidR="005E3BD2" w:rsidRPr="001E5941" w:rsidRDefault="005E3BD2" w:rsidP="005E3BD2">
            <w:pPr>
              <w:spacing w:after="0" w:line="240" w:lineRule="auto"/>
              <w:rPr>
                <w:rFonts w:ascii="Arial" w:eastAsia="Times New Roman" w:hAnsi="Arial" w:cs="Arial"/>
                <w:color w:val="000000"/>
                <w:sz w:val="16"/>
                <w:szCs w:val="16"/>
                <w:lang w:eastAsia="es-CO"/>
              </w:rPr>
            </w:pPr>
            <w:r w:rsidRPr="001E5941">
              <w:rPr>
                <w:rFonts w:ascii="Arial" w:eastAsia="Times New Roman" w:hAnsi="Arial" w:cs="Arial"/>
                <w:color w:val="000000"/>
                <w:sz w:val="16"/>
                <w:szCs w:val="16"/>
                <w:lang w:eastAsia="es-CO"/>
              </w:rPr>
              <w:t>Agar Sabouraud cloranfenicol</w:t>
            </w:r>
          </w:p>
        </w:tc>
        <w:tc>
          <w:tcPr>
            <w:tcW w:w="6850" w:type="dxa"/>
            <w:tcBorders>
              <w:top w:val="nil"/>
              <w:left w:val="nil"/>
              <w:bottom w:val="single" w:sz="4" w:space="0" w:color="auto"/>
              <w:right w:val="single" w:sz="4" w:space="0" w:color="auto"/>
            </w:tcBorders>
            <w:vAlign w:val="center"/>
            <w:hideMark/>
          </w:tcPr>
          <w:p w:rsidR="005E3BD2" w:rsidRPr="001E5941" w:rsidRDefault="005E3BD2" w:rsidP="005E3BD2">
            <w:pPr>
              <w:spacing w:after="0" w:line="240" w:lineRule="auto"/>
              <w:rPr>
                <w:rFonts w:ascii="Arial" w:eastAsia="Times New Roman" w:hAnsi="Arial" w:cs="Arial"/>
                <w:color w:val="000000"/>
                <w:sz w:val="16"/>
                <w:szCs w:val="16"/>
                <w:lang w:eastAsia="es-CO"/>
              </w:rPr>
            </w:pPr>
            <w:r w:rsidRPr="001E5941">
              <w:rPr>
                <w:rFonts w:ascii="Arial" w:eastAsia="Times New Roman" w:hAnsi="Arial" w:cs="Arial"/>
                <w:color w:val="000000"/>
                <w:sz w:val="16"/>
                <w:szCs w:val="16"/>
                <w:lang w:eastAsia="es-CO"/>
              </w:rPr>
              <w:t>Agar Sabouraud cloranfenicol. Formula química: N/A. CAS No. N/A. Medio de cultivo deshidratado y granulado. Composición típica en g/L: Peptona de caseína 5,0; Peptona de carne 5,0; D(+) Glucosa 40,0; Cloranfenicol 0,5; Agar 15,0. Presentación: Frasco por 500 gramos. Fecha de vencimiento mayor o igual a 24 meses desde la fecha de recepción en el almacén.</w:t>
            </w:r>
          </w:p>
        </w:tc>
      </w:tr>
      <w:tr w:rsidR="005E3BD2" w:rsidRPr="001E5941" w:rsidTr="00147D5E">
        <w:trPr>
          <w:trHeight w:val="510"/>
          <w:jc w:val="center"/>
        </w:trPr>
        <w:tc>
          <w:tcPr>
            <w:tcW w:w="0" w:type="auto"/>
            <w:tcBorders>
              <w:top w:val="nil"/>
              <w:left w:val="single" w:sz="4" w:space="0" w:color="auto"/>
              <w:bottom w:val="single" w:sz="4" w:space="0" w:color="auto"/>
              <w:right w:val="single" w:sz="4" w:space="0" w:color="auto"/>
            </w:tcBorders>
            <w:noWrap/>
            <w:vAlign w:val="center"/>
            <w:hideMark/>
          </w:tcPr>
          <w:p w:rsidR="005E3BD2" w:rsidRPr="001E5941" w:rsidRDefault="005E3BD2" w:rsidP="005E3BD2">
            <w:pPr>
              <w:spacing w:after="0" w:line="240" w:lineRule="auto"/>
              <w:jc w:val="center"/>
              <w:rPr>
                <w:rFonts w:ascii="Arial" w:eastAsia="Times New Roman" w:hAnsi="Arial" w:cs="Arial"/>
                <w:color w:val="000000"/>
                <w:sz w:val="16"/>
                <w:szCs w:val="16"/>
                <w:lang w:eastAsia="es-CO"/>
              </w:rPr>
            </w:pPr>
            <w:r w:rsidRPr="001E5941">
              <w:rPr>
                <w:rFonts w:ascii="Arial" w:eastAsia="Times New Roman" w:hAnsi="Arial" w:cs="Arial"/>
                <w:color w:val="000000"/>
                <w:sz w:val="16"/>
                <w:szCs w:val="16"/>
                <w:lang w:eastAsia="es-CO"/>
              </w:rPr>
              <w:t>14</w:t>
            </w:r>
          </w:p>
        </w:tc>
        <w:tc>
          <w:tcPr>
            <w:tcW w:w="1457" w:type="dxa"/>
            <w:tcBorders>
              <w:top w:val="nil"/>
              <w:left w:val="nil"/>
              <w:bottom w:val="single" w:sz="4" w:space="0" w:color="auto"/>
              <w:right w:val="single" w:sz="4" w:space="0" w:color="auto"/>
            </w:tcBorders>
            <w:vAlign w:val="center"/>
            <w:hideMark/>
          </w:tcPr>
          <w:p w:rsidR="005E3BD2" w:rsidRPr="001E5941" w:rsidRDefault="005E3BD2" w:rsidP="005E3BD2">
            <w:pPr>
              <w:spacing w:after="0" w:line="240" w:lineRule="auto"/>
              <w:rPr>
                <w:rFonts w:ascii="Arial" w:eastAsia="Times New Roman" w:hAnsi="Arial" w:cs="Arial"/>
                <w:color w:val="000000"/>
                <w:sz w:val="16"/>
                <w:szCs w:val="16"/>
                <w:lang w:eastAsia="es-CO"/>
              </w:rPr>
            </w:pPr>
            <w:r w:rsidRPr="001E5941">
              <w:rPr>
                <w:rFonts w:ascii="Arial" w:eastAsia="Times New Roman" w:hAnsi="Arial" w:cs="Arial"/>
                <w:color w:val="000000"/>
                <w:sz w:val="16"/>
                <w:szCs w:val="16"/>
                <w:lang w:eastAsia="es-CO"/>
              </w:rPr>
              <w:t>Agua peptonada tamponada</w:t>
            </w:r>
          </w:p>
        </w:tc>
        <w:tc>
          <w:tcPr>
            <w:tcW w:w="6850" w:type="dxa"/>
            <w:tcBorders>
              <w:top w:val="nil"/>
              <w:left w:val="nil"/>
              <w:bottom w:val="single" w:sz="4" w:space="0" w:color="auto"/>
              <w:right w:val="single" w:sz="4" w:space="0" w:color="auto"/>
            </w:tcBorders>
            <w:vAlign w:val="center"/>
            <w:hideMark/>
          </w:tcPr>
          <w:p w:rsidR="005E3BD2" w:rsidRPr="001E5941" w:rsidRDefault="005E3BD2" w:rsidP="005E3BD2">
            <w:pPr>
              <w:spacing w:after="0" w:line="240" w:lineRule="auto"/>
              <w:rPr>
                <w:rFonts w:ascii="Arial" w:eastAsia="Times New Roman" w:hAnsi="Arial" w:cs="Arial"/>
                <w:color w:val="000000"/>
                <w:sz w:val="16"/>
                <w:szCs w:val="16"/>
                <w:lang w:eastAsia="es-CO"/>
              </w:rPr>
            </w:pPr>
            <w:r w:rsidRPr="001E5941">
              <w:rPr>
                <w:rFonts w:ascii="Arial" w:eastAsia="Times New Roman" w:hAnsi="Arial" w:cs="Arial"/>
                <w:color w:val="000000"/>
                <w:sz w:val="16"/>
                <w:szCs w:val="16"/>
                <w:lang w:eastAsia="es-CO"/>
              </w:rPr>
              <w:t>Agua peptonada tamponada. Formula química: N/A. CAS No. N/A. Medio de cultivo deshidratado y granulado. Composición típica en g/L: Peptona 10,0; Sodio Cloruro 5,0; Disodio Fosfato 3,57; Potasio dihidrógeno Fosfato 1,5. Presentación: Frasco por 500 gramos. Fecha de vencimiento mayor o igual a 24 meses desde la fecha de recepción en el almacén.</w:t>
            </w:r>
          </w:p>
        </w:tc>
      </w:tr>
      <w:tr w:rsidR="005E3BD2" w:rsidRPr="001E5941" w:rsidTr="00147D5E">
        <w:trPr>
          <w:trHeight w:val="845"/>
          <w:jc w:val="center"/>
        </w:trPr>
        <w:tc>
          <w:tcPr>
            <w:tcW w:w="0" w:type="auto"/>
            <w:tcBorders>
              <w:top w:val="nil"/>
              <w:left w:val="single" w:sz="4" w:space="0" w:color="auto"/>
              <w:bottom w:val="single" w:sz="4" w:space="0" w:color="auto"/>
              <w:right w:val="single" w:sz="4" w:space="0" w:color="auto"/>
            </w:tcBorders>
            <w:noWrap/>
            <w:vAlign w:val="center"/>
            <w:hideMark/>
          </w:tcPr>
          <w:p w:rsidR="005E3BD2" w:rsidRPr="001E5941" w:rsidRDefault="005E3BD2" w:rsidP="005E3BD2">
            <w:pPr>
              <w:spacing w:after="0" w:line="240" w:lineRule="auto"/>
              <w:jc w:val="center"/>
              <w:rPr>
                <w:rFonts w:ascii="Arial" w:eastAsia="Times New Roman" w:hAnsi="Arial" w:cs="Arial"/>
                <w:color w:val="000000"/>
                <w:sz w:val="16"/>
                <w:szCs w:val="16"/>
                <w:lang w:eastAsia="es-CO"/>
              </w:rPr>
            </w:pPr>
            <w:r w:rsidRPr="001E5941">
              <w:rPr>
                <w:rFonts w:ascii="Arial" w:eastAsia="Times New Roman" w:hAnsi="Arial" w:cs="Arial"/>
                <w:color w:val="000000"/>
                <w:sz w:val="16"/>
                <w:szCs w:val="16"/>
                <w:lang w:eastAsia="es-CO"/>
              </w:rPr>
              <w:t>15</w:t>
            </w:r>
          </w:p>
        </w:tc>
        <w:tc>
          <w:tcPr>
            <w:tcW w:w="1457" w:type="dxa"/>
            <w:tcBorders>
              <w:top w:val="nil"/>
              <w:left w:val="nil"/>
              <w:bottom w:val="single" w:sz="4" w:space="0" w:color="auto"/>
              <w:right w:val="single" w:sz="4" w:space="0" w:color="auto"/>
            </w:tcBorders>
            <w:vAlign w:val="center"/>
            <w:hideMark/>
          </w:tcPr>
          <w:p w:rsidR="005E3BD2" w:rsidRPr="001E5941" w:rsidRDefault="005E3BD2" w:rsidP="005E3BD2">
            <w:pPr>
              <w:spacing w:after="0" w:line="240" w:lineRule="auto"/>
              <w:rPr>
                <w:rFonts w:ascii="Arial" w:eastAsia="Times New Roman" w:hAnsi="Arial" w:cs="Arial"/>
                <w:color w:val="000000"/>
                <w:sz w:val="16"/>
                <w:szCs w:val="16"/>
                <w:lang w:eastAsia="es-CO"/>
              </w:rPr>
            </w:pPr>
            <w:r w:rsidRPr="001E5941">
              <w:rPr>
                <w:rFonts w:ascii="Arial" w:eastAsia="Times New Roman" w:hAnsi="Arial" w:cs="Arial"/>
                <w:color w:val="000000"/>
                <w:sz w:val="16"/>
                <w:szCs w:val="16"/>
                <w:lang w:eastAsia="es-CO"/>
              </w:rPr>
              <w:t>Caldo BRILA</w:t>
            </w:r>
          </w:p>
        </w:tc>
        <w:tc>
          <w:tcPr>
            <w:tcW w:w="6850" w:type="dxa"/>
            <w:tcBorders>
              <w:top w:val="nil"/>
              <w:left w:val="nil"/>
              <w:bottom w:val="single" w:sz="4" w:space="0" w:color="auto"/>
              <w:right w:val="single" w:sz="4" w:space="0" w:color="auto"/>
            </w:tcBorders>
            <w:vAlign w:val="center"/>
            <w:hideMark/>
          </w:tcPr>
          <w:p w:rsidR="005E3BD2" w:rsidRPr="001E5941" w:rsidRDefault="005E3BD2" w:rsidP="005E3BD2">
            <w:pPr>
              <w:spacing w:after="0" w:line="240" w:lineRule="auto"/>
              <w:rPr>
                <w:rFonts w:ascii="Arial" w:eastAsia="Times New Roman" w:hAnsi="Arial" w:cs="Arial"/>
                <w:color w:val="000000"/>
                <w:sz w:val="16"/>
                <w:szCs w:val="16"/>
                <w:lang w:eastAsia="es-CO"/>
              </w:rPr>
            </w:pPr>
            <w:r w:rsidRPr="001E5941">
              <w:rPr>
                <w:rFonts w:ascii="Arial" w:eastAsia="Times New Roman" w:hAnsi="Arial" w:cs="Arial"/>
                <w:color w:val="000000"/>
                <w:sz w:val="16"/>
                <w:szCs w:val="16"/>
                <w:lang w:eastAsia="es-CO"/>
              </w:rPr>
              <w:t>Caldo BRILA (Verde brillante-Bilis-Lactosa). Medio de cultivo deshidratado y granulado. Composición típica en g/L: Peptona 10,0; Lactosa 10,0; Verde brillante 0,0133; Bilis de buey 20. Presentación: Frasco por 500 gramos. Fecha de vencimiento mayor o igual a 24 meses desde la fecha de recepción en el almacén.</w:t>
            </w:r>
          </w:p>
        </w:tc>
      </w:tr>
      <w:tr w:rsidR="005E3BD2" w:rsidRPr="001E5941" w:rsidTr="00147D5E">
        <w:trPr>
          <w:trHeight w:val="508"/>
          <w:jc w:val="center"/>
        </w:trPr>
        <w:tc>
          <w:tcPr>
            <w:tcW w:w="0" w:type="auto"/>
            <w:tcBorders>
              <w:top w:val="nil"/>
              <w:left w:val="single" w:sz="4" w:space="0" w:color="auto"/>
              <w:bottom w:val="single" w:sz="4" w:space="0" w:color="auto"/>
              <w:right w:val="single" w:sz="4" w:space="0" w:color="auto"/>
            </w:tcBorders>
            <w:noWrap/>
            <w:vAlign w:val="center"/>
            <w:hideMark/>
          </w:tcPr>
          <w:p w:rsidR="005E3BD2" w:rsidRPr="001E5941" w:rsidRDefault="005E3BD2" w:rsidP="005E3BD2">
            <w:pPr>
              <w:spacing w:after="0" w:line="240" w:lineRule="auto"/>
              <w:jc w:val="center"/>
              <w:rPr>
                <w:rFonts w:ascii="Arial" w:eastAsia="Times New Roman" w:hAnsi="Arial" w:cs="Arial"/>
                <w:color w:val="000000"/>
                <w:sz w:val="16"/>
                <w:szCs w:val="16"/>
                <w:lang w:eastAsia="es-CO"/>
              </w:rPr>
            </w:pPr>
            <w:r w:rsidRPr="001E5941">
              <w:rPr>
                <w:rFonts w:ascii="Arial" w:eastAsia="Times New Roman" w:hAnsi="Arial" w:cs="Arial"/>
                <w:color w:val="000000"/>
                <w:sz w:val="16"/>
                <w:szCs w:val="16"/>
                <w:lang w:eastAsia="es-CO"/>
              </w:rPr>
              <w:t>16</w:t>
            </w:r>
          </w:p>
        </w:tc>
        <w:tc>
          <w:tcPr>
            <w:tcW w:w="1457" w:type="dxa"/>
            <w:tcBorders>
              <w:top w:val="nil"/>
              <w:left w:val="nil"/>
              <w:bottom w:val="single" w:sz="4" w:space="0" w:color="auto"/>
              <w:right w:val="single" w:sz="4" w:space="0" w:color="auto"/>
            </w:tcBorders>
            <w:vAlign w:val="center"/>
            <w:hideMark/>
          </w:tcPr>
          <w:p w:rsidR="005E3BD2" w:rsidRPr="001E5941" w:rsidRDefault="005E3BD2" w:rsidP="005E3BD2">
            <w:pPr>
              <w:spacing w:after="0" w:line="240" w:lineRule="auto"/>
              <w:rPr>
                <w:rFonts w:ascii="Arial" w:eastAsia="Times New Roman" w:hAnsi="Arial" w:cs="Arial"/>
                <w:color w:val="000000"/>
                <w:sz w:val="16"/>
                <w:szCs w:val="16"/>
                <w:lang w:eastAsia="es-CO"/>
              </w:rPr>
            </w:pPr>
            <w:r w:rsidRPr="001E5941">
              <w:rPr>
                <w:rFonts w:ascii="Arial" w:eastAsia="Times New Roman" w:hAnsi="Arial" w:cs="Arial"/>
                <w:color w:val="000000"/>
                <w:sz w:val="16"/>
                <w:szCs w:val="16"/>
                <w:lang w:eastAsia="es-CO"/>
              </w:rPr>
              <w:t>Caldo EC</w:t>
            </w:r>
          </w:p>
        </w:tc>
        <w:tc>
          <w:tcPr>
            <w:tcW w:w="6850" w:type="dxa"/>
            <w:tcBorders>
              <w:top w:val="nil"/>
              <w:left w:val="nil"/>
              <w:bottom w:val="single" w:sz="4" w:space="0" w:color="auto"/>
              <w:right w:val="single" w:sz="4" w:space="0" w:color="auto"/>
            </w:tcBorders>
            <w:vAlign w:val="center"/>
            <w:hideMark/>
          </w:tcPr>
          <w:p w:rsidR="005E3BD2" w:rsidRPr="001E5941" w:rsidRDefault="005E3BD2" w:rsidP="005E3BD2">
            <w:pPr>
              <w:spacing w:after="0" w:line="240" w:lineRule="auto"/>
              <w:rPr>
                <w:rFonts w:ascii="Arial" w:eastAsia="Times New Roman" w:hAnsi="Arial" w:cs="Arial"/>
                <w:color w:val="000000"/>
                <w:sz w:val="16"/>
                <w:szCs w:val="16"/>
                <w:lang w:eastAsia="es-CO"/>
              </w:rPr>
            </w:pPr>
            <w:r w:rsidRPr="001E5941">
              <w:rPr>
                <w:rFonts w:ascii="Arial" w:eastAsia="Times New Roman" w:hAnsi="Arial" w:cs="Arial"/>
                <w:color w:val="000000"/>
                <w:sz w:val="16"/>
                <w:szCs w:val="16"/>
                <w:lang w:eastAsia="es-CO"/>
              </w:rPr>
              <w:t>Caldo EC (Escherichia coli). Medio de cultivo deshidratado y granulado. Composición típica en g/L: Triptosa tripticasa 20,0; Lactosa 5,0; Sales biliares N° 3 1,5; Dipotasio Hidrogeno Fosfato 4,0; Potasio dihidrógeno Fosfato 1,5; Sodio Cloruro 5,0. Presentación: Frasco por 500 gramos. Fecha de vencimiento mayor o igual a 24 meses desde la fecha de recepción en el almacén.</w:t>
            </w:r>
          </w:p>
        </w:tc>
      </w:tr>
      <w:tr w:rsidR="005E3BD2" w:rsidRPr="001E5941" w:rsidTr="00147D5E">
        <w:trPr>
          <w:trHeight w:val="576"/>
          <w:jc w:val="center"/>
        </w:trPr>
        <w:tc>
          <w:tcPr>
            <w:tcW w:w="0" w:type="auto"/>
            <w:tcBorders>
              <w:top w:val="nil"/>
              <w:left w:val="single" w:sz="4" w:space="0" w:color="auto"/>
              <w:bottom w:val="single" w:sz="4" w:space="0" w:color="auto"/>
              <w:right w:val="single" w:sz="4" w:space="0" w:color="auto"/>
            </w:tcBorders>
            <w:noWrap/>
            <w:vAlign w:val="center"/>
            <w:hideMark/>
          </w:tcPr>
          <w:p w:rsidR="005E3BD2" w:rsidRPr="001E5941" w:rsidRDefault="005E3BD2" w:rsidP="005E3BD2">
            <w:pPr>
              <w:spacing w:after="0" w:line="240" w:lineRule="auto"/>
              <w:jc w:val="center"/>
              <w:rPr>
                <w:rFonts w:ascii="Arial" w:eastAsia="Times New Roman" w:hAnsi="Arial" w:cs="Arial"/>
                <w:color w:val="000000"/>
                <w:sz w:val="16"/>
                <w:szCs w:val="16"/>
                <w:lang w:eastAsia="es-CO"/>
              </w:rPr>
            </w:pPr>
            <w:r w:rsidRPr="001E5941">
              <w:rPr>
                <w:rFonts w:ascii="Arial" w:eastAsia="Times New Roman" w:hAnsi="Arial" w:cs="Arial"/>
                <w:color w:val="000000"/>
                <w:sz w:val="16"/>
                <w:szCs w:val="16"/>
                <w:lang w:eastAsia="es-CO"/>
              </w:rPr>
              <w:t>17</w:t>
            </w:r>
          </w:p>
        </w:tc>
        <w:tc>
          <w:tcPr>
            <w:tcW w:w="1457" w:type="dxa"/>
            <w:tcBorders>
              <w:top w:val="nil"/>
              <w:left w:val="nil"/>
              <w:bottom w:val="single" w:sz="4" w:space="0" w:color="auto"/>
              <w:right w:val="single" w:sz="4" w:space="0" w:color="auto"/>
            </w:tcBorders>
            <w:noWrap/>
            <w:vAlign w:val="center"/>
            <w:hideMark/>
          </w:tcPr>
          <w:p w:rsidR="005E3BD2" w:rsidRPr="001E5941" w:rsidRDefault="005E3BD2" w:rsidP="005E3BD2">
            <w:pPr>
              <w:spacing w:after="0" w:line="240" w:lineRule="auto"/>
              <w:rPr>
                <w:rFonts w:ascii="Arial" w:eastAsia="Times New Roman" w:hAnsi="Arial" w:cs="Arial"/>
                <w:color w:val="000000"/>
                <w:sz w:val="16"/>
                <w:szCs w:val="16"/>
                <w:lang w:eastAsia="es-CO"/>
              </w:rPr>
            </w:pPr>
            <w:r w:rsidRPr="001E5941">
              <w:rPr>
                <w:rFonts w:ascii="Arial" w:eastAsia="Times New Roman" w:hAnsi="Arial" w:cs="Arial"/>
                <w:color w:val="000000"/>
                <w:sz w:val="16"/>
                <w:szCs w:val="16"/>
                <w:lang w:eastAsia="es-CO"/>
              </w:rPr>
              <w:t>Caldo Lauril Sulfato</w:t>
            </w:r>
          </w:p>
        </w:tc>
        <w:tc>
          <w:tcPr>
            <w:tcW w:w="6850" w:type="dxa"/>
            <w:tcBorders>
              <w:top w:val="nil"/>
              <w:left w:val="nil"/>
              <w:bottom w:val="single" w:sz="4" w:space="0" w:color="auto"/>
              <w:right w:val="single" w:sz="4" w:space="0" w:color="auto"/>
            </w:tcBorders>
            <w:vAlign w:val="center"/>
            <w:hideMark/>
          </w:tcPr>
          <w:p w:rsidR="005E3BD2" w:rsidRPr="001E5941" w:rsidRDefault="005E3BD2" w:rsidP="005E3BD2">
            <w:pPr>
              <w:spacing w:after="0" w:line="240" w:lineRule="auto"/>
              <w:rPr>
                <w:rFonts w:ascii="Arial" w:eastAsia="Times New Roman" w:hAnsi="Arial" w:cs="Arial"/>
                <w:color w:val="000000"/>
                <w:sz w:val="16"/>
                <w:szCs w:val="16"/>
                <w:lang w:eastAsia="es-CO"/>
              </w:rPr>
            </w:pPr>
            <w:r w:rsidRPr="001E5941">
              <w:rPr>
                <w:rFonts w:ascii="Arial" w:eastAsia="Times New Roman" w:hAnsi="Arial" w:cs="Arial"/>
                <w:color w:val="000000"/>
                <w:sz w:val="16"/>
                <w:szCs w:val="16"/>
                <w:lang w:eastAsia="es-CO"/>
              </w:rPr>
              <w:t xml:space="preserve">Caldo Lauril Sulfato. Medio de cultivo deshidratado y granulado. </w:t>
            </w:r>
            <w:r w:rsidRPr="001E5941">
              <w:rPr>
                <w:rFonts w:ascii="Arial" w:eastAsia="Times New Roman" w:hAnsi="Arial" w:cs="Arial"/>
                <w:color w:val="000000"/>
                <w:sz w:val="16"/>
                <w:szCs w:val="16"/>
                <w:lang w:val="it-IT" w:eastAsia="es-CO"/>
              </w:rPr>
              <w:t xml:space="preserve">Composición típica en g/L: Triptosa 20,0; Lactosa 5,0; Sodio Lauril Sulfato 0,1; Dipotasio Hidrogeno Fosfato 2,75; Potasio dihidrógeno Fosfato 2,75; Sodio Cloruro 5,0. </w:t>
            </w:r>
            <w:r w:rsidRPr="001E5941">
              <w:rPr>
                <w:rFonts w:ascii="Arial" w:eastAsia="Times New Roman" w:hAnsi="Arial" w:cs="Arial"/>
                <w:color w:val="000000"/>
                <w:sz w:val="16"/>
                <w:szCs w:val="16"/>
                <w:lang w:eastAsia="es-CO"/>
              </w:rPr>
              <w:t>Presentación: Frasco por 500 gramos. Fecha de vencimiento mayor o igual a 24 meses desde la fecha de recepción en el almacén.</w:t>
            </w:r>
          </w:p>
        </w:tc>
      </w:tr>
      <w:tr w:rsidR="005E3BD2" w:rsidRPr="001E5941" w:rsidTr="00147D5E">
        <w:trPr>
          <w:trHeight w:val="882"/>
          <w:jc w:val="center"/>
        </w:trPr>
        <w:tc>
          <w:tcPr>
            <w:tcW w:w="0" w:type="auto"/>
            <w:tcBorders>
              <w:top w:val="nil"/>
              <w:left w:val="single" w:sz="4" w:space="0" w:color="auto"/>
              <w:bottom w:val="single" w:sz="4" w:space="0" w:color="auto"/>
              <w:right w:val="single" w:sz="4" w:space="0" w:color="auto"/>
            </w:tcBorders>
            <w:noWrap/>
            <w:vAlign w:val="center"/>
            <w:hideMark/>
          </w:tcPr>
          <w:p w:rsidR="005E3BD2" w:rsidRPr="001E5941" w:rsidRDefault="005E3BD2" w:rsidP="005E3BD2">
            <w:pPr>
              <w:spacing w:after="0" w:line="240" w:lineRule="auto"/>
              <w:jc w:val="center"/>
              <w:rPr>
                <w:rFonts w:ascii="Arial" w:eastAsia="Times New Roman" w:hAnsi="Arial" w:cs="Arial"/>
                <w:color w:val="000000"/>
                <w:sz w:val="16"/>
                <w:szCs w:val="16"/>
                <w:lang w:eastAsia="es-CO"/>
              </w:rPr>
            </w:pPr>
            <w:r w:rsidRPr="001E5941">
              <w:rPr>
                <w:rFonts w:ascii="Arial" w:eastAsia="Times New Roman" w:hAnsi="Arial" w:cs="Arial"/>
                <w:color w:val="000000"/>
                <w:sz w:val="16"/>
                <w:szCs w:val="16"/>
                <w:lang w:eastAsia="es-CO"/>
              </w:rPr>
              <w:t>18</w:t>
            </w:r>
          </w:p>
        </w:tc>
        <w:tc>
          <w:tcPr>
            <w:tcW w:w="1457" w:type="dxa"/>
            <w:tcBorders>
              <w:top w:val="nil"/>
              <w:left w:val="nil"/>
              <w:bottom w:val="single" w:sz="4" w:space="0" w:color="auto"/>
              <w:right w:val="single" w:sz="4" w:space="0" w:color="auto"/>
            </w:tcBorders>
            <w:vAlign w:val="center"/>
            <w:hideMark/>
          </w:tcPr>
          <w:p w:rsidR="005E3BD2" w:rsidRPr="001E5941" w:rsidRDefault="005E3BD2" w:rsidP="005E3BD2">
            <w:pPr>
              <w:spacing w:after="0" w:line="240" w:lineRule="auto"/>
              <w:rPr>
                <w:rFonts w:ascii="Arial" w:eastAsia="Times New Roman" w:hAnsi="Arial" w:cs="Arial"/>
                <w:color w:val="000000"/>
                <w:sz w:val="16"/>
                <w:szCs w:val="16"/>
                <w:lang w:eastAsia="es-CO"/>
              </w:rPr>
            </w:pPr>
            <w:r w:rsidRPr="001E5941">
              <w:rPr>
                <w:rFonts w:ascii="Arial" w:eastAsia="Times New Roman" w:hAnsi="Arial" w:cs="Arial"/>
                <w:color w:val="000000"/>
                <w:sz w:val="16"/>
                <w:szCs w:val="16"/>
                <w:lang w:eastAsia="es-CO"/>
              </w:rPr>
              <w:t>Bioindicador para el control de autoclaves</w:t>
            </w:r>
          </w:p>
        </w:tc>
        <w:tc>
          <w:tcPr>
            <w:tcW w:w="6850" w:type="dxa"/>
            <w:tcBorders>
              <w:top w:val="nil"/>
              <w:left w:val="nil"/>
              <w:bottom w:val="single" w:sz="4" w:space="0" w:color="auto"/>
              <w:right w:val="single" w:sz="4" w:space="0" w:color="auto"/>
            </w:tcBorders>
            <w:vAlign w:val="center"/>
            <w:hideMark/>
          </w:tcPr>
          <w:p w:rsidR="005E3BD2" w:rsidRPr="001E5941" w:rsidRDefault="005E3BD2" w:rsidP="005E3BD2">
            <w:pPr>
              <w:spacing w:after="0" w:line="240" w:lineRule="auto"/>
              <w:rPr>
                <w:rFonts w:ascii="Arial" w:eastAsia="Times New Roman" w:hAnsi="Arial" w:cs="Arial"/>
                <w:color w:val="000000"/>
                <w:sz w:val="16"/>
                <w:szCs w:val="16"/>
                <w:lang w:eastAsia="es-CO"/>
              </w:rPr>
            </w:pPr>
            <w:r w:rsidRPr="001E5941">
              <w:rPr>
                <w:rFonts w:ascii="Arial" w:eastAsia="Times New Roman" w:hAnsi="Arial" w:cs="Arial"/>
                <w:color w:val="000000"/>
                <w:sz w:val="16"/>
                <w:szCs w:val="16"/>
                <w:lang w:eastAsia="es-CO"/>
              </w:rPr>
              <w:t>Bioindicador para el control de autoclaves. Geobacillus stearothermophilus ATCC 7953. Presentación: Caja x 15 Ampollas de 2 ml. Fecha de vencimiento mayor o igual a 10 meses desde la fecha de recepción en el almacén. Cada caja con fecha de vencimiento distinta. Marca: MERCK. Referencia No. 1102740001 (Sterikon Plus). Marca y referencia como guía de la especificación técnica, se admiten equivalencias.</w:t>
            </w:r>
          </w:p>
        </w:tc>
      </w:tr>
      <w:tr w:rsidR="005E3BD2" w:rsidRPr="001E5941" w:rsidTr="00147D5E">
        <w:trPr>
          <w:trHeight w:val="346"/>
          <w:jc w:val="center"/>
        </w:trPr>
        <w:tc>
          <w:tcPr>
            <w:tcW w:w="0" w:type="auto"/>
            <w:tcBorders>
              <w:top w:val="nil"/>
              <w:left w:val="single" w:sz="4" w:space="0" w:color="auto"/>
              <w:bottom w:val="single" w:sz="4" w:space="0" w:color="auto"/>
              <w:right w:val="single" w:sz="4" w:space="0" w:color="auto"/>
            </w:tcBorders>
            <w:noWrap/>
            <w:vAlign w:val="center"/>
            <w:hideMark/>
          </w:tcPr>
          <w:p w:rsidR="005E3BD2" w:rsidRPr="001E5941" w:rsidRDefault="005E3BD2" w:rsidP="005E3BD2">
            <w:pPr>
              <w:spacing w:after="0" w:line="240" w:lineRule="auto"/>
              <w:jc w:val="center"/>
              <w:rPr>
                <w:rFonts w:ascii="Arial" w:eastAsia="Times New Roman" w:hAnsi="Arial" w:cs="Arial"/>
                <w:color w:val="000000"/>
                <w:sz w:val="16"/>
                <w:szCs w:val="16"/>
                <w:lang w:eastAsia="es-CO"/>
              </w:rPr>
            </w:pPr>
            <w:r w:rsidRPr="001E5941">
              <w:rPr>
                <w:rFonts w:ascii="Arial" w:eastAsia="Times New Roman" w:hAnsi="Arial" w:cs="Arial"/>
                <w:color w:val="000000"/>
                <w:sz w:val="16"/>
                <w:szCs w:val="16"/>
                <w:lang w:eastAsia="es-CO"/>
              </w:rPr>
              <w:t>19</w:t>
            </w:r>
          </w:p>
        </w:tc>
        <w:tc>
          <w:tcPr>
            <w:tcW w:w="1457" w:type="dxa"/>
            <w:tcBorders>
              <w:top w:val="nil"/>
              <w:left w:val="nil"/>
              <w:bottom w:val="single" w:sz="4" w:space="0" w:color="auto"/>
              <w:right w:val="single" w:sz="4" w:space="0" w:color="auto"/>
            </w:tcBorders>
            <w:vAlign w:val="center"/>
            <w:hideMark/>
          </w:tcPr>
          <w:p w:rsidR="005E3BD2" w:rsidRPr="001E5941" w:rsidRDefault="005E3BD2" w:rsidP="005E3BD2">
            <w:pPr>
              <w:spacing w:after="0" w:line="240" w:lineRule="auto"/>
              <w:rPr>
                <w:rFonts w:ascii="Arial" w:eastAsia="Times New Roman" w:hAnsi="Arial" w:cs="Arial"/>
                <w:color w:val="000000"/>
                <w:sz w:val="16"/>
                <w:szCs w:val="16"/>
                <w:lang w:eastAsia="es-CO"/>
              </w:rPr>
            </w:pPr>
            <w:r w:rsidRPr="001E5941">
              <w:rPr>
                <w:rFonts w:ascii="Arial" w:eastAsia="Times New Roman" w:hAnsi="Arial" w:cs="Arial"/>
                <w:color w:val="000000"/>
                <w:sz w:val="16"/>
                <w:szCs w:val="16"/>
                <w:lang w:eastAsia="es-CO"/>
              </w:rPr>
              <w:t>Solución estándar Bario Sulfato McFarland</w:t>
            </w:r>
          </w:p>
        </w:tc>
        <w:tc>
          <w:tcPr>
            <w:tcW w:w="6850" w:type="dxa"/>
            <w:tcBorders>
              <w:top w:val="nil"/>
              <w:left w:val="nil"/>
              <w:bottom w:val="single" w:sz="4" w:space="0" w:color="auto"/>
              <w:right w:val="single" w:sz="4" w:space="0" w:color="auto"/>
            </w:tcBorders>
            <w:vAlign w:val="center"/>
            <w:hideMark/>
          </w:tcPr>
          <w:p w:rsidR="005E3BD2" w:rsidRPr="001E5941" w:rsidRDefault="005E3BD2" w:rsidP="005E3BD2">
            <w:pPr>
              <w:spacing w:after="0" w:line="240" w:lineRule="auto"/>
              <w:jc w:val="both"/>
              <w:rPr>
                <w:rFonts w:ascii="Arial" w:eastAsia="Times New Roman" w:hAnsi="Arial" w:cs="Arial"/>
                <w:color w:val="000000"/>
                <w:sz w:val="16"/>
                <w:szCs w:val="16"/>
                <w:lang w:eastAsia="es-CO"/>
              </w:rPr>
            </w:pPr>
            <w:r w:rsidRPr="001E5941">
              <w:rPr>
                <w:rFonts w:ascii="Arial" w:eastAsia="Times New Roman" w:hAnsi="Arial" w:cs="Arial"/>
                <w:color w:val="000000"/>
                <w:sz w:val="16"/>
                <w:szCs w:val="16"/>
                <w:lang w:eastAsia="es-CO"/>
              </w:rPr>
              <w:t>Solución estándar Bario Sulfato McFarland 0.5. Presentación: Vial. Fecha de vencimiento mayor o igual a 24 meses desde la fecha de recepción en el almacén. Marca: Liofilchem. Referencia No. 80400. Marca y referencia como guía de la especificación técnica, se admiten equivalencias.</w:t>
            </w:r>
          </w:p>
        </w:tc>
      </w:tr>
      <w:tr w:rsidR="005E3BD2" w:rsidRPr="001E5941" w:rsidTr="00147D5E">
        <w:trPr>
          <w:trHeight w:val="465"/>
          <w:jc w:val="center"/>
        </w:trPr>
        <w:tc>
          <w:tcPr>
            <w:tcW w:w="0" w:type="auto"/>
            <w:tcBorders>
              <w:top w:val="nil"/>
              <w:left w:val="single" w:sz="4" w:space="0" w:color="auto"/>
              <w:bottom w:val="single" w:sz="4" w:space="0" w:color="auto"/>
              <w:right w:val="single" w:sz="4" w:space="0" w:color="auto"/>
            </w:tcBorders>
            <w:noWrap/>
            <w:vAlign w:val="center"/>
            <w:hideMark/>
          </w:tcPr>
          <w:p w:rsidR="005E3BD2" w:rsidRPr="001E5941" w:rsidRDefault="005E3BD2" w:rsidP="005E3BD2">
            <w:pPr>
              <w:spacing w:after="0" w:line="240" w:lineRule="auto"/>
              <w:jc w:val="center"/>
              <w:rPr>
                <w:rFonts w:ascii="Arial" w:eastAsia="Times New Roman" w:hAnsi="Arial" w:cs="Arial"/>
                <w:color w:val="000000"/>
                <w:sz w:val="16"/>
                <w:szCs w:val="16"/>
                <w:lang w:eastAsia="es-CO"/>
              </w:rPr>
            </w:pPr>
            <w:r w:rsidRPr="001E5941">
              <w:rPr>
                <w:rFonts w:ascii="Arial" w:eastAsia="Times New Roman" w:hAnsi="Arial" w:cs="Arial"/>
                <w:color w:val="000000"/>
                <w:sz w:val="16"/>
                <w:szCs w:val="16"/>
                <w:lang w:eastAsia="es-CO"/>
              </w:rPr>
              <w:t>20</w:t>
            </w:r>
          </w:p>
        </w:tc>
        <w:tc>
          <w:tcPr>
            <w:tcW w:w="1457" w:type="dxa"/>
            <w:tcBorders>
              <w:top w:val="nil"/>
              <w:left w:val="nil"/>
              <w:bottom w:val="single" w:sz="4" w:space="0" w:color="auto"/>
              <w:right w:val="single" w:sz="4" w:space="0" w:color="auto"/>
            </w:tcBorders>
            <w:vAlign w:val="center"/>
            <w:hideMark/>
          </w:tcPr>
          <w:p w:rsidR="005E3BD2" w:rsidRPr="001E5941" w:rsidRDefault="005E3BD2" w:rsidP="005E3BD2">
            <w:pPr>
              <w:spacing w:after="0" w:line="240" w:lineRule="auto"/>
              <w:rPr>
                <w:rFonts w:ascii="Arial" w:eastAsia="Times New Roman" w:hAnsi="Arial" w:cs="Arial"/>
                <w:color w:val="000000"/>
                <w:sz w:val="16"/>
                <w:szCs w:val="16"/>
                <w:lang w:eastAsia="es-CO"/>
              </w:rPr>
            </w:pPr>
            <w:r w:rsidRPr="001E5941">
              <w:rPr>
                <w:rFonts w:ascii="Arial" w:eastAsia="Times New Roman" w:hAnsi="Arial" w:cs="Arial"/>
                <w:color w:val="000000"/>
                <w:sz w:val="16"/>
                <w:szCs w:val="16"/>
                <w:lang w:eastAsia="es-CO"/>
              </w:rPr>
              <w:t>Cepa Escherichia coli</w:t>
            </w:r>
          </w:p>
        </w:tc>
        <w:tc>
          <w:tcPr>
            <w:tcW w:w="6850" w:type="dxa"/>
            <w:tcBorders>
              <w:top w:val="nil"/>
              <w:left w:val="nil"/>
              <w:bottom w:val="single" w:sz="4" w:space="0" w:color="auto"/>
              <w:right w:val="single" w:sz="4" w:space="0" w:color="auto"/>
            </w:tcBorders>
            <w:vAlign w:val="center"/>
            <w:hideMark/>
          </w:tcPr>
          <w:p w:rsidR="005E3BD2" w:rsidRPr="001E5941" w:rsidRDefault="005E3BD2" w:rsidP="005E3BD2">
            <w:pPr>
              <w:spacing w:after="0" w:line="240" w:lineRule="auto"/>
              <w:jc w:val="both"/>
              <w:rPr>
                <w:rFonts w:ascii="Arial" w:eastAsia="Times New Roman" w:hAnsi="Arial" w:cs="Arial"/>
                <w:color w:val="000000"/>
                <w:sz w:val="16"/>
                <w:szCs w:val="16"/>
                <w:lang w:eastAsia="es-CO"/>
              </w:rPr>
            </w:pPr>
            <w:r w:rsidRPr="001E5941">
              <w:rPr>
                <w:rFonts w:ascii="Arial" w:eastAsia="Times New Roman" w:hAnsi="Arial" w:cs="Arial"/>
                <w:color w:val="000000"/>
                <w:sz w:val="16"/>
                <w:szCs w:val="16"/>
                <w:lang w:val="it-IT" w:eastAsia="es-CO"/>
              </w:rPr>
              <w:t xml:space="preserve">Cepa Escherichia coli derivada de ATCC 25922. </w:t>
            </w:r>
            <w:r w:rsidRPr="001E5941">
              <w:rPr>
                <w:rFonts w:ascii="Arial" w:eastAsia="Times New Roman" w:hAnsi="Arial" w:cs="Arial"/>
                <w:color w:val="000000"/>
                <w:sz w:val="16"/>
                <w:szCs w:val="16"/>
                <w:lang w:eastAsia="es-CO"/>
              </w:rPr>
              <w:t>Presentación: KWIK-STIK™ Paquete por 2 unidades. Fecha de vencimiento mayor o igual a 12 meses desde la fecha de recepción en el almacén. Marca Microbiologics. Referencia No. 0335P. Marca y referencia como guía de la especificación técnica, se admiten equivalencias.</w:t>
            </w:r>
          </w:p>
        </w:tc>
      </w:tr>
      <w:tr w:rsidR="005E3BD2" w:rsidRPr="001E5941" w:rsidTr="00147D5E">
        <w:trPr>
          <w:trHeight w:val="381"/>
          <w:jc w:val="center"/>
        </w:trPr>
        <w:tc>
          <w:tcPr>
            <w:tcW w:w="0" w:type="auto"/>
            <w:tcBorders>
              <w:top w:val="nil"/>
              <w:left w:val="single" w:sz="4" w:space="0" w:color="auto"/>
              <w:bottom w:val="single" w:sz="4" w:space="0" w:color="auto"/>
              <w:right w:val="single" w:sz="4" w:space="0" w:color="auto"/>
            </w:tcBorders>
            <w:noWrap/>
            <w:vAlign w:val="center"/>
            <w:hideMark/>
          </w:tcPr>
          <w:p w:rsidR="005E3BD2" w:rsidRPr="001E5941" w:rsidRDefault="005E3BD2" w:rsidP="005E3BD2">
            <w:pPr>
              <w:spacing w:after="0" w:line="240" w:lineRule="auto"/>
              <w:jc w:val="center"/>
              <w:rPr>
                <w:rFonts w:ascii="Arial" w:eastAsia="Times New Roman" w:hAnsi="Arial" w:cs="Arial"/>
                <w:color w:val="000000"/>
                <w:sz w:val="16"/>
                <w:szCs w:val="16"/>
                <w:lang w:eastAsia="es-CO"/>
              </w:rPr>
            </w:pPr>
            <w:r w:rsidRPr="001E5941">
              <w:rPr>
                <w:rFonts w:ascii="Arial" w:eastAsia="Times New Roman" w:hAnsi="Arial" w:cs="Arial"/>
                <w:color w:val="000000"/>
                <w:sz w:val="16"/>
                <w:szCs w:val="16"/>
                <w:lang w:eastAsia="es-CO"/>
              </w:rPr>
              <w:t>21</w:t>
            </w:r>
          </w:p>
        </w:tc>
        <w:tc>
          <w:tcPr>
            <w:tcW w:w="1457" w:type="dxa"/>
            <w:tcBorders>
              <w:top w:val="nil"/>
              <w:left w:val="nil"/>
              <w:bottom w:val="single" w:sz="4" w:space="0" w:color="auto"/>
              <w:right w:val="single" w:sz="4" w:space="0" w:color="auto"/>
            </w:tcBorders>
            <w:vAlign w:val="center"/>
            <w:hideMark/>
          </w:tcPr>
          <w:p w:rsidR="005E3BD2" w:rsidRPr="001E5941" w:rsidRDefault="005E3BD2" w:rsidP="005E3BD2">
            <w:pPr>
              <w:spacing w:after="0" w:line="240" w:lineRule="auto"/>
              <w:rPr>
                <w:rFonts w:ascii="Arial" w:eastAsia="Times New Roman" w:hAnsi="Arial" w:cs="Arial"/>
                <w:color w:val="000000"/>
                <w:sz w:val="16"/>
                <w:szCs w:val="16"/>
                <w:lang w:eastAsia="es-CO"/>
              </w:rPr>
            </w:pPr>
            <w:r w:rsidRPr="001E5941">
              <w:rPr>
                <w:rFonts w:ascii="Arial" w:eastAsia="Times New Roman" w:hAnsi="Arial" w:cs="Arial"/>
                <w:color w:val="000000"/>
                <w:sz w:val="16"/>
                <w:szCs w:val="16"/>
                <w:lang w:eastAsia="es-CO"/>
              </w:rPr>
              <w:t>Cepa Klebsiella aerogenes</w:t>
            </w:r>
          </w:p>
        </w:tc>
        <w:tc>
          <w:tcPr>
            <w:tcW w:w="6850" w:type="dxa"/>
            <w:tcBorders>
              <w:top w:val="nil"/>
              <w:left w:val="nil"/>
              <w:bottom w:val="single" w:sz="4" w:space="0" w:color="auto"/>
              <w:right w:val="single" w:sz="4" w:space="0" w:color="auto"/>
            </w:tcBorders>
            <w:vAlign w:val="center"/>
            <w:hideMark/>
          </w:tcPr>
          <w:p w:rsidR="005E3BD2" w:rsidRPr="001E5941" w:rsidRDefault="005E3BD2" w:rsidP="005E3BD2">
            <w:pPr>
              <w:spacing w:after="0" w:line="240" w:lineRule="auto"/>
              <w:jc w:val="both"/>
              <w:rPr>
                <w:rFonts w:ascii="Arial" w:eastAsia="Times New Roman" w:hAnsi="Arial" w:cs="Arial"/>
                <w:color w:val="000000"/>
                <w:sz w:val="16"/>
                <w:szCs w:val="16"/>
                <w:lang w:eastAsia="es-CO"/>
              </w:rPr>
            </w:pPr>
            <w:r w:rsidRPr="001E5941">
              <w:rPr>
                <w:rFonts w:ascii="Arial" w:eastAsia="Times New Roman" w:hAnsi="Arial" w:cs="Arial"/>
                <w:color w:val="000000"/>
                <w:sz w:val="16"/>
                <w:szCs w:val="16"/>
                <w:lang w:eastAsia="es-CO"/>
              </w:rPr>
              <w:t>Cepa Klebsiella aerogenes derivada de ATCC 13048. Presentación: KWIK-STIK™ Paquete por 2 unidades. Fecha de vencimiento mayor o igual a 12 meses desde la fecha de recepción en el almacén. Marca Microbiologics. Referencia No. 0306P. Marca y referencia como guía de la especificación técnica, se admiten equivalencias.</w:t>
            </w:r>
          </w:p>
        </w:tc>
      </w:tr>
      <w:tr w:rsidR="005E3BD2" w:rsidRPr="001E5941" w:rsidTr="00147D5E">
        <w:trPr>
          <w:trHeight w:val="84"/>
          <w:jc w:val="center"/>
        </w:trPr>
        <w:tc>
          <w:tcPr>
            <w:tcW w:w="0" w:type="auto"/>
            <w:tcBorders>
              <w:top w:val="nil"/>
              <w:left w:val="single" w:sz="4" w:space="0" w:color="auto"/>
              <w:bottom w:val="single" w:sz="4" w:space="0" w:color="auto"/>
              <w:right w:val="single" w:sz="4" w:space="0" w:color="auto"/>
            </w:tcBorders>
            <w:noWrap/>
            <w:vAlign w:val="center"/>
            <w:hideMark/>
          </w:tcPr>
          <w:p w:rsidR="005E3BD2" w:rsidRPr="001E5941" w:rsidRDefault="005E3BD2" w:rsidP="005E3BD2">
            <w:pPr>
              <w:spacing w:after="0" w:line="240" w:lineRule="auto"/>
              <w:jc w:val="center"/>
              <w:rPr>
                <w:rFonts w:ascii="Arial" w:eastAsia="Times New Roman" w:hAnsi="Arial" w:cs="Arial"/>
                <w:color w:val="000000"/>
                <w:sz w:val="16"/>
                <w:szCs w:val="16"/>
                <w:lang w:eastAsia="es-CO"/>
              </w:rPr>
            </w:pPr>
            <w:r w:rsidRPr="001E5941">
              <w:rPr>
                <w:rFonts w:ascii="Arial" w:eastAsia="Times New Roman" w:hAnsi="Arial" w:cs="Arial"/>
                <w:color w:val="000000"/>
                <w:sz w:val="16"/>
                <w:szCs w:val="16"/>
                <w:lang w:eastAsia="es-CO"/>
              </w:rPr>
              <w:t>22</w:t>
            </w:r>
          </w:p>
        </w:tc>
        <w:tc>
          <w:tcPr>
            <w:tcW w:w="1457" w:type="dxa"/>
            <w:tcBorders>
              <w:top w:val="nil"/>
              <w:left w:val="nil"/>
              <w:bottom w:val="single" w:sz="4" w:space="0" w:color="auto"/>
              <w:right w:val="single" w:sz="4" w:space="0" w:color="auto"/>
            </w:tcBorders>
            <w:vAlign w:val="center"/>
            <w:hideMark/>
          </w:tcPr>
          <w:p w:rsidR="005E3BD2" w:rsidRPr="001E5941" w:rsidRDefault="005E3BD2" w:rsidP="005E3BD2">
            <w:pPr>
              <w:spacing w:after="0" w:line="240" w:lineRule="auto"/>
              <w:rPr>
                <w:rFonts w:ascii="Arial" w:eastAsia="Times New Roman" w:hAnsi="Arial" w:cs="Arial"/>
                <w:color w:val="000000"/>
                <w:sz w:val="16"/>
                <w:szCs w:val="16"/>
                <w:lang w:eastAsia="es-CO"/>
              </w:rPr>
            </w:pPr>
            <w:r w:rsidRPr="001E5941">
              <w:rPr>
                <w:rFonts w:ascii="Arial" w:eastAsia="Times New Roman" w:hAnsi="Arial" w:cs="Arial"/>
                <w:color w:val="000000"/>
                <w:sz w:val="16"/>
                <w:szCs w:val="16"/>
                <w:lang w:eastAsia="es-CO"/>
              </w:rPr>
              <w:t>Cepa Pseudomonas aeruginosa</w:t>
            </w:r>
          </w:p>
        </w:tc>
        <w:tc>
          <w:tcPr>
            <w:tcW w:w="6850" w:type="dxa"/>
            <w:tcBorders>
              <w:top w:val="nil"/>
              <w:left w:val="nil"/>
              <w:bottom w:val="single" w:sz="4" w:space="0" w:color="auto"/>
              <w:right w:val="single" w:sz="4" w:space="0" w:color="auto"/>
            </w:tcBorders>
            <w:vAlign w:val="center"/>
            <w:hideMark/>
          </w:tcPr>
          <w:p w:rsidR="005E3BD2" w:rsidRPr="001E5941" w:rsidRDefault="005E3BD2" w:rsidP="005E3BD2">
            <w:pPr>
              <w:spacing w:after="0" w:line="240" w:lineRule="auto"/>
              <w:jc w:val="both"/>
              <w:rPr>
                <w:rFonts w:ascii="Arial" w:eastAsia="Times New Roman" w:hAnsi="Arial" w:cs="Arial"/>
                <w:color w:val="000000"/>
                <w:sz w:val="16"/>
                <w:szCs w:val="16"/>
                <w:lang w:eastAsia="es-CO"/>
              </w:rPr>
            </w:pPr>
            <w:r w:rsidRPr="001E5941">
              <w:rPr>
                <w:rFonts w:ascii="Arial" w:eastAsia="Times New Roman" w:hAnsi="Arial" w:cs="Arial"/>
                <w:color w:val="000000"/>
                <w:sz w:val="16"/>
                <w:szCs w:val="16"/>
                <w:lang w:eastAsia="es-CO"/>
              </w:rPr>
              <w:t>Cepa Pseudomonas aeruginosa derivada de ATCC 27853. Presentación: KWIK-STIK™ Paquete por 2 unidades. Fecha de vencimiento mayor o igual a 12 meses desde la fecha de recepción en el almacén. Marca Microbiologics. Referencia No. 0353P. Marca y referencia como guía de la especificación técnica, se admiten equivalencias.</w:t>
            </w:r>
          </w:p>
        </w:tc>
      </w:tr>
      <w:tr w:rsidR="005E3BD2" w:rsidRPr="001E5941" w:rsidTr="00147D5E">
        <w:trPr>
          <w:trHeight w:val="597"/>
          <w:jc w:val="center"/>
        </w:trPr>
        <w:tc>
          <w:tcPr>
            <w:tcW w:w="0" w:type="auto"/>
            <w:tcBorders>
              <w:top w:val="nil"/>
              <w:left w:val="single" w:sz="4" w:space="0" w:color="auto"/>
              <w:bottom w:val="single" w:sz="4" w:space="0" w:color="auto"/>
              <w:right w:val="single" w:sz="4" w:space="0" w:color="auto"/>
            </w:tcBorders>
            <w:noWrap/>
            <w:vAlign w:val="center"/>
            <w:hideMark/>
          </w:tcPr>
          <w:p w:rsidR="005E3BD2" w:rsidRPr="001E5941" w:rsidRDefault="005E3BD2" w:rsidP="005E3BD2">
            <w:pPr>
              <w:spacing w:after="0" w:line="240" w:lineRule="auto"/>
              <w:jc w:val="center"/>
              <w:rPr>
                <w:rFonts w:ascii="Arial" w:eastAsia="Times New Roman" w:hAnsi="Arial" w:cs="Arial"/>
                <w:color w:val="000000"/>
                <w:sz w:val="16"/>
                <w:szCs w:val="16"/>
                <w:lang w:eastAsia="es-CO"/>
              </w:rPr>
            </w:pPr>
            <w:r w:rsidRPr="001E5941">
              <w:rPr>
                <w:rFonts w:ascii="Arial" w:eastAsia="Times New Roman" w:hAnsi="Arial" w:cs="Arial"/>
                <w:color w:val="000000"/>
                <w:sz w:val="16"/>
                <w:szCs w:val="16"/>
                <w:lang w:eastAsia="es-CO"/>
              </w:rPr>
              <w:t>23</w:t>
            </w:r>
          </w:p>
        </w:tc>
        <w:tc>
          <w:tcPr>
            <w:tcW w:w="1457" w:type="dxa"/>
            <w:tcBorders>
              <w:top w:val="nil"/>
              <w:left w:val="nil"/>
              <w:bottom w:val="single" w:sz="4" w:space="0" w:color="auto"/>
              <w:right w:val="single" w:sz="4" w:space="0" w:color="auto"/>
            </w:tcBorders>
            <w:vAlign w:val="center"/>
            <w:hideMark/>
          </w:tcPr>
          <w:p w:rsidR="005E3BD2" w:rsidRPr="001E5941" w:rsidRDefault="005E3BD2" w:rsidP="005E3BD2">
            <w:pPr>
              <w:spacing w:after="0" w:line="240" w:lineRule="auto"/>
              <w:rPr>
                <w:rFonts w:ascii="Arial" w:eastAsia="Times New Roman" w:hAnsi="Arial" w:cs="Arial"/>
                <w:color w:val="000000"/>
                <w:sz w:val="16"/>
                <w:szCs w:val="16"/>
                <w:lang w:eastAsia="es-CO"/>
              </w:rPr>
            </w:pPr>
            <w:r w:rsidRPr="001E5941">
              <w:rPr>
                <w:rFonts w:ascii="Arial" w:eastAsia="Times New Roman" w:hAnsi="Arial" w:cs="Arial"/>
                <w:color w:val="000000"/>
                <w:sz w:val="16"/>
                <w:szCs w:val="16"/>
                <w:lang w:eastAsia="es-CO"/>
              </w:rPr>
              <w:t>Prueba Colilert</w:t>
            </w:r>
          </w:p>
        </w:tc>
        <w:tc>
          <w:tcPr>
            <w:tcW w:w="6850" w:type="dxa"/>
            <w:tcBorders>
              <w:top w:val="nil"/>
              <w:left w:val="nil"/>
              <w:bottom w:val="single" w:sz="4" w:space="0" w:color="auto"/>
              <w:right w:val="single" w:sz="4" w:space="0" w:color="auto"/>
            </w:tcBorders>
            <w:vAlign w:val="center"/>
            <w:hideMark/>
          </w:tcPr>
          <w:p w:rsidR="005E3BD2" w:rsidRPr="001E5941" w:rsidRDefault="005E3BD2" w:rsidP="005E3BD2">
            <w:pPr>
              <w:spacing w:after="0" w:line="240" w:lineRule="auto"/>
              <w:jc w:val="both"/>
              <w:rPr>
                <w:rFonts w:ascii="Arial" w:eastAsia="Times New Roman" w:hAnsi="Arial" w:cs="Arial"/>
                <w:color w:val="000000"/>
                <w:sz w:val="16"/>
                <w:szCs w:val="16"/>
                <w:lang w:eastAsia="es-CO"/>
              </w:rPr>
            </w:pPr>
            <w:r w:rsidRPr="001E5941">
              <w:rPr>
                <w:rFonts w:ascii="Arial" w:eastAsia="Times New Roman" w:hAnsi="Arial" w:cs="Arial"/>
                <w:color w:val="000000"/>
                <w:sz w:val="16"/>
                <w:szCs w:val="16"/>
                <w:lang w:eastAsia="es-CO"/>
              </w:rPr>
              <w:t xml:space="preserve">Prueba Colilert. Tecnología de sustrato definido enzimático para detección simultanea de coliformes totales y E.coli en muestras de agua. Presentación: Caja por 200 test. Marca: IDEXX. Referencia No. WP200I. Fecha de vencimiento mayor o igual a </w:t>
            </w:r>
            <w:r w:rsidR="00147D5E" w:rsidRPr="001E5941">
              <w:rPr>
                <w:rFonts w:ascii="Arial" w:eastAsia="Courier New" w:hAnsi="Arial" w:cs="Arial"/>
                <w:color w:val="000000"/>
                <w:sz w:val="16"/>
                <w:szCs w:val="16"/>
                <w:lang w:eastAsia="es-CO"/>
              </w:rPr>
              <w:t>mayor o igual a 10 meses desde la fecha de fabricación</w:t>
            </w:r>
            <w:r w:rsidRPr="001E5941">
              <w:rPr>
                <w:rFonts w:ascii="Arial" w:eastAsia="Times New Roman" w:hAnsi="Arial" w:cs="Arial"/>
                <w:color w:val="000000"/>
                <w:sz w:val="16"/>
                <w:szCs w:val="16"/>
                <w:lang w:eastAsia="es-CO"/>
              </w:rPr>
              <w:t>. Marca y referencias específicas según el método acreditado por el Laboratorio. NO se admiten equivalencias.</w:t>
            </w:r>
          </w:p>
        </w:tc>
      </w:tr>
      <w:tr w:rsidR="005E3BD2" w:rsidRPr="001E5941" w:rsidTr="00147D5E">
        <w:trPr>
          <w:trHeight w:val="667"/>
          <w:jc w:val="center"/>
        </w:trPr>
        <w:tc>
          <w:tcPr>
            <w:tcW w:w="0" w:type="auto"/>
            <w:tcBorders>
              <w:top w:val="nil"/>
              <w:left w:val="single" w:sz="4" w:space="0" w:color="auto"/>
              <w:bottom w:val="single" w:sz="4" w:space="0" w:color="auto"/>
              <w:right w:val="single" w:sz="4" w:space="0" w:color="auto"/>
            </w:tcBorders>
            <w:noWrap/>
            <w:vAlign w:val="center"/>
            <w:hideMark/>
          </w:tcPr>
          <w:p w:rsidR="005E3BD2" w:rsidRPr="001E5941" w:rsidRDefault="005E3BD2" w:rsidP="005E3BD2">
            <w:pPr>
              <w:spacing w:after="0" w:line="240" w:lineRule="auto"/>
              <w:jc w:val="center"/>
              <w:rPr>
                <w:rFonts w:ascii="Arial" w:eastAsia="Times New Roman" w:hAnsi="Arial" w:cs="Arial"/>
                <w:color w:val="000000"/>
                <w:sz w:val="16"/>
                <w:szCs w:val="16"/>
                <w:lang w:eastAsia="es-CO"/>
              </w:rPr>
            </w:pPr>
            <w:r w:rsidRPr="001E5941">
              <w:rPr>
                <w:rFonts w:ascii="Arial" w:eastAsia="Times New Roman" w:hAnsi="Arial" w:cs="Arial"/>
                <w:color w:val="000000"/>
                <w:sz w:val="16"/>
                <w:szCs w:val="16"/>
                <w:lang w:eastAsia="es-CO"/>
              </w:rPr>
              <w:t>24</w:t>
            </w:r>
          </w:p>
        </w:tc>
        <w:tc>
          <w:tcPr>
            <w:tcW w:w="1457" w:type="dxa"/>
            <w:tcBorders>
              <w:top w:val="nil"/>
              <w:left w:val="nil"/>
              <w:bottom w:val="single" w:sz="4" w:space="0" w:color="auto"/>
              <w:right w:val="single" w:sz="4" w:space="0" w:color="auto"/>
            </w:tcBorders>
            <w:vAlign w:val="center"/>
            <w:hideMark/>
          </w:tcPr>
          <w:p w:rsidR="005E3BD2" w:rsidRPr="001E5941" w:rsidRDefault="005E3BD2" w:rsidP="005E3BD2">
            <w:pPr>
              <w:spacing w:after="0" w:line="240" w:lineRule="auto"/>
              <w:rPr>
                <w:rFonts w:ascii="Arial" w:eastAsia="Times New Roman" w:hAnsi="Arial" w:cs="Arial"/>
                <w:color w:val="000000"/>
                <w:sz w:val="16"/>
                <w:szCs w:val="16"/>
                <w:lang w:eastAsia="es-CO"/>
              </w:rPr>
            </w:pPr>
            <w:r w:rsidRPr="001E5941">
              <w:rPr>
                <w:rFonts w:ascii="Arial" w:eastAsia="Times New Roman" w:hAnsi="Arial" w:cs="Arial"/>
                <w:color w:val="000000"/>
                <w:sz w:val="16"/>
                <w:szCs w:val="16"/>
                <w:lang w:eastAsia="es-CO"/>
              </w:rPr>
              <w:t>Comparador Quantitray 2000</w:t>
            </w:r>
          </w:p>
        </w:tc>
        <w:tc>
          <w:tcPr>
            <w:tcW w:w="6850" w:type="dxa"/>
            <w:tcBorders>
              <w:top w:val="nil"/>
              <w:left w:val="nil"/>
              <w:bottom w:val="single" w:sz="4" w:space="0" w:color="auto"/>
              <w:right w:val="single" w:sz="4" w:space="0" w:color="auto"/>
            </w:tcBorders>
            <w:vAlign w:val="center"/>
            <w:hideMark/>
          </w:tcPr>
          <w:p w:rsidR="005E3BD2" w:rsidRPr="001E5941" w:rsidRDefault="005E3BD2" w:rsidP="005E3BD2">
            <w:pPr>
              <w:spacing w:after="0" w:line="240" w:lineRule="auto"/>
              <w:jc w:val="both"/>
              <w:rPr>
                <w:rFonts w:ascii="Arial" w:eastAsia="Times New Roman" w:hAnsi="Arial" w:cs="Arial"/>
                <w:color w:val="000000"/>
                <w:sz w:val="16"/>
                <w:szCs w:val="16"/>
                <w:lang w:eastAsia="es-CO"/>
              </w:rPr>
            </w:pPr>
            <w:r w:rsidRPr="001E5941">
              <w:rPr>
                <w:rFonts w:ascii="Arial" w:eastAsia="Times New Roman" w:hAnsi="Arial" w:cs="Arial"/>
                <w:color w:val="000000"/>
                <w:sz w:val="16"/>
                <w:szCs w:val="16"/>
                <w:lang w:eastAsia="es-CO"/>
              </w:rPr>
              <w:t>Comparador Quantitray 2000 para prueba Colilert. Bandeja Quantitray sellada para distinguir resultados positivos de los negativos mediante comparación. Presentación: Unidad. Marca: IDEXX. Referencia No. WQT2KC. Fecha de vencimiento mayor o igual a 12 meses desde la fecha de recepción en el almacén. Marca y referencias específicas según el método acreditado por el Laboratorio. NO se admiten equivalencias.</w:t>
            </w:r>
          </w:p>
        </w:tc>
      </w:tr>
      <w:tr w:rsidR="005E3BD2" w:rsidRPr="001E5941" w:rsidTr="00147D5E">
        <w:trPr>
          <w:trHeight w:val="682"/>
          <w:jc w:val="center"/>
        </w:trPr>
        <w:tc>
          <w:tcPr>
            <w:tcW w:w="0" w:type="auto"/>
            <w:tcBorders>
              <w:top w:val="nil"/>
              <w:left w:val="single" w:sz="4" w:space="0" w:color="auto"/>
              <w:bottom w:val="single" w:sz="4" w:space="0" w:color="auto"/>
              <w:right w:val="single" w:sz="4" w:space="0" w:color="auto"/>
            </w:tcBorders>
            <w:noWrap/>
            <w:vAlign w:val="center"/>
            <w:hideMark/>
          </w:tcPr>
          <w:p w:rsidR="005E3BD2" w:rsidRPr="001E5941" w:rsidRDefault="005E3BD2" w:rsidP="005E3BD2">
            <w:pPr>
              <w:spacing w:after="0" w:line="240" w:lineRule="auto"/>
              <w:jc w:val="center"/>
              <w:rPr>
                <w:rFonts w:ascii="Arial" w:eastAsia="Times New Roman" w:hAnsi="Arial" w:cs="Arial"/>
                <w:color w:val="000000"/>
                <w:sz w:val="16"/>
                <w:szCs w:val="16"/>
                <w:lang w:eastAsia="es-CO"/>
              </w:rPr>
            </w:pPr>
            <w:r w:rsidRPr="001E5941">
              <w:rPr>
                <w:rFonts w:ascii="Arial" w:eastAsia="Times New Roman" w:hAnsi="Arial" w:cs="Arial"/>
                <w:color w:val="000000"/>
                <w:sz w:val="16"/>
                <w:szCs w:val="16"/>
                <w:lang w:eastAsia="es-CO"/>
              </w:rPr>
              <w:t>25</w:t>
            </w:r>
          </w:p>
        </w:tc>
        <w:tc>
          <w:tcPr>
            <w:tcW w:w="1457" w:type="dxa"/>
            <w:tcBorders>
              <w:top w:val="nil"/>
              <w:left w:val="nil"/>
              <w:bottom w:val="single" w:sz="4" w:space="0" w:color="auto"/>
              <w:right w:val="single" w:sz="4" w:space="0" w:color="auto"/>
            </w:tcBorders>
            <w:vAlign w:val="center"/>
            <w:hideMark/>
          </w:tcPr>
          <w:p w:rsidR="005E3BD2" w:rsidRPr="001E5941" w:rsidRDefault="005E3BD2" w:rsidP="005E3BD2">
            <w:pPr>
              <w:spacing w:after="0" w:line="240" w:lineRule="auto"/>
              <w:rPr>
                <w:rFonts w:ascii="Arial" w:eastAsia="Times New Roman" w:hAnsi="Arial" w:cs="Arial"/>
                <w:color w:val="000000"/>
                <w:sz w:val="16"/>
                <w:szCs w:val="16"/>
                <w:lang w:eastAsia="es-CO"/>
              </w:rPr>
            </w:pPr>
            <w:r w:rsidRPr="001E5941">
              <w:rPr>
                <w:rFonts w:ascii="Arial" w:eastAsia="Times New Roman" w:hAnsi="Arial" w:cs="Arial"/>
                <w:color w:val="000000"/>
                <w:sz w:val="16"/>
                <w:szCs w:val="16"/>
                <w:lang w:eastAsia="es-CO"/>
              </w:rPr>
              <w:t>Kit de Tinción de Gram</w:t>
            </w:r>
          </w:p>
        </w:tc>
        <w:tc>
          <w:tcPr>
            <w:tcW w:w="6850" w:type="dxa"/>
            <w:tcBorders>
              <w:top w:val="nil"/>
              <w:left w:val="nil"/>
              <w:bottom w:val="single" w:sz="4" w:space="0" w:color="auto"/>
              <w:right w:val="single" w:sz="4" w:space="0" w:color="auto"/>
            </w:tcBorders>
            <w:vAlign w:val="center"/>
            <w:hideMark/>
          </w:tcPr>
          <w:p w:rsidR="005E3BD2" w:rsidRPr="001E5941" w:rsidRDefault="005E3BD2" w:rsidP="005E3BD2">
            <w:pPr>
              <w:spacing w:after="0" w:line="240" w:lineRule="auto"/>
              <w:jc w:val="both"/>
              <w:rPr>
                <w:rFonts w:ascii="Arial" w:eastAsia="Times New Roman" w:hAnsi="Arial" w:cs="Arial"/>
                <w:color w:val="000000"/>
                <w:sz w:val="16"/>
                <w:szCs w:val="16"/>
                <w:lang w:eastAsia="es-CO"/>
              </w:rPr>
            </w:pPr>
            <w:r w:rsidRPr="001E5941">
              <w:rPr>
                <w:rFonts w:ascii="Arial" w:eastAsia="Times New Roman" w:hAnsi="Arial" w:cs="Arial"/>
                <w:color w:val="000000"/>
                <w:sz w:val="16"/>
                <w:szCs w:val="16"/>
                <w:lang w:eastAsia="es-CO"/>
              </w:rPr>
              <w:t>Kit de tinción de Gram con 4 frascos de 250 mL c/u: Cristal violeta de Gram, safranina, Lugol y alcohol cetona. Para diferenciar microorganismos gram positivos de microorganismos gram negativo. Fecha de vencimiento mayor o igual a 12 meses desde la fecha de recepción en el almacén. Marca: Thermo Scientific. Referencia No. R40080. Marca y referencia como guía de la especificación técnica, se admiten equivalencias.</w:t>
            </w:r>
          </w:p>
        </w:tc>
      </w:tr>
      <w:tr w:rsidR="005E3BD2" w:rsidRPr="001E5941" w:rsidTr="00147D5E">
        <w:trPr>
          <w:trHeight w:val="70"/>
          <w:jc w:val="center"/>
        </w:trPr>
        <w:tc>
          <w:tcPr>
            <w:tcW w:w="0" w:type="auto"/>
            <w:tcBorders>
              <w:top w:val="nil"/>
              <w:left w:val="single" w:sz="4" w:space="0" w:color="auto"/>
              <w:bottom w:val="single" w:sz="4" w:space="0" w:color="auto"/>
              <w:right w:val="single" w:sz="4" w:space="0" w:color="auto"/>
            </w:tcBorders>
            <w:noWrap/>
            <w:vAlign w:val="center"/>
            <w:hideMark/>
          </w:tcPr>
          <w:p w:rsidR="005E3BD2" w:rsidRPr="001E5941" w:rsidRDefault="005E3BD2" w:rsidP="005E3BD2">
            <w:pPr>
              <w:spacing w:after="0" w:line="240" w:lineRule="auto"/>
              <w:jc w:val="center"/>
              <w:rPr>
                <w:rFonts w:ascii="Arial" w:eastAsia="Times New Roman" w:hAnsi="Arial" w:cs="Arial"/>
                <w:color w:val="000000"/>
                <w:sz w:val="16"/>
                <w:szCs w:val="16"/>
                <w:lang w:eastAsia="es-CO"/>
              </w:rPr>
            </w:pPr>
            <w:r w:rsidRPr="001E5941">
              <w:rPr>
                <w:rFonts w:ascii="Arial" w:eastAsia="Times New Roman" w:hAnsi="Arial" w:cs="Arial"/>
                <w:color w:val="000000"/>
                <w:sz w:val="16"/>
                <w:szCs w:val="16"/>
                <w:lang w:eastAsia="es-CO"/>
              </w:rPr>
              <w:t>26</w:t>
            </w:r>
          </w:p>
        </w:tc>
        <w:tc>
          <w:tcPr>
            <w:tcW w:w="1457" w:type="dxa"/>
            <w:tcBorders>
              <w:top w:val="nil"/>
              <w:left w:val="nil"/>
              <w:bottom w:val="single" w:sz="4" w:space="0" w:color="auto"/>
              <w:right w:val="single" w:sz="4" w:space="0" w:color="auto"/>
            </w:tcBorders>
            <w:vAlign w:val="center"/>
            <w:hideMark/>
          </w:tcPr>
          <w:p w:rsidR="005E3BD2" w:rsidRPr="001E5941" w:rsidRDefault="005E3BD2" w:rsidP="005E3BD2">
            <w:pPr>
              <w:spacing w:after="0" w:line="240" w:lineRule="auto"/>
              <w:rPr>
                <w:rFonts w:ascii="Arial" w:eastAsia="Times New Roman" w:hAnsi="Arial" w:cs="Arial"/>
                <w:color w:val="000000"/>
                <w:sz w:val="16"/>
                <w:szCs w:val="16"/>
                <w:lang w:eastAsia="es-CO"/>
              </w:rPr>
            </w:pPr>
            <w:r w:rsidRPr="001E5941">
              <w:rPr>
                <w:rFonts w:ascii="Arial" w:eastAsia="Times New Roman" w:hAnsi="Arial" w:cs="Arial"/>
                <w:color w:val="000000"/>
                <w:sz w:val="16"/>
                <w:szCs w:val="16"/>
                <w:lang w:eastAsia="es-CO"/>
              </w:rPr>
              <w:t>Murexida</w:t>
            </w:r>
          </w:p>
        </w:tc>
        <w:tc>
          <w:tcPr>
            <w:tcW w:w="6850" w:type="dxa"/>
            <w:tcBorders>
              <w:top w:val="nil"/>
              <w:left w:val="nil"/>
              <w:bottom w:val="single" w:sz="4" w:space="0" w:color="auto"/>
              <w:right w:val="single" w:sz="4" w:space="0" w:color="auto"/>
            </w:tcBorders>
            <w:vAlign w:val="center"/>
            <w:hideMark/>
          </w:tcPr>
          <w:p w:rsidR="005E3BD2" w:rsidRPr="001E5941" w:rsidRDefault="005E3BD2" w:rsidP="005E3BD2">
            <w:pPr>
              <w:spacing w:after="0" w:line="240" w:lineRule="auto"/>
              <w:jc w:val="both"/>
              <w:rPr>
                <w:rFonts w:ascii="Arial" w:eastAsia="Times New Roman" w:hAnsi="Arial" w:cs="Arial"/>
                <w:color w:val="000000"/>
                <w:sz w:val="16"/>
                <w:szCs w:val="16"/>
                <w:lang w:eastAsia="es-CO"/>
              </w:rPr>
            </w:pPr>
            <w:r w:rsidRPr="001E5941">
              <w:rPr>
                <w:rFonts w:ascii="Arial" w:eastAsia="Times New Roman" w:hAnsi="Arial" w:cs="Arial"/>
                <w:color w:val="000000"/>
                <w:sz w:val="16"/>
                <w:szCs w:val="16"/>
                <w:lang w:eastAsia="es-CO"/>
              </w:rPr>
              <w:t>Murexida (Ácido purpúrico, sal amónica). Fórmula química: C8H8N6O6. CAS No. 3051-09-0. Reactivo Analítico con cumplimiento a especificaciones ACS. Indicador para valorar metales. Fecha de vencimiento mayor o igual a 24 meses desde la fecha de recepción en el almacén.</w:t>
            </w:r>
          </w:p>
        </w:tc>
      </w:tr>
      <w:tr w:rsidR="005E3BD2" w:rsidRPr="001E5941" w:rsidTr="00147D5E">
        <w:trPr>
          <w:trHeight w:val="648"/>
          <w:jc w:val="center"/>
        </w:trPr>
        <w:tc>
          <w:tcPr>
            <w:tcW w:w="0" w:type="auto"/>
            <w:tcBorders>
              <w:top w:val="nil"/>
              <w:left w:val="single" w:sz="4" w:space="0" w:color="auto"/>
              <w:bottom w:val="single" w:sz="4" w:space="0" w:color="auto"/>
              <w:right w:val="single" w:sz="4" w:space="0" w:color="auto"/>
            </w:tcBorders>
            <w:noWrap/>
            <w:vAlign w:val="center"/>
            <w:hideMark/>
          </w:tcPr>
          <w:p w:rsidR="005E3BD2" w:rsidRPr="001E5941" w:rsidRDefault="005E3BD2" w:rsidP="005E3BD2">
            <w:pPr>
              <w:spacing w:after="0" w:line="240" w:lineRule="auto"/>
              <w:jc w:val="center"/>
              <w:rPr>
                <w:rFonts w:ascii="Arial" w:eastAsia="Times New Roman" w:hAnsi="Arial" w:cs="Arial"/>
                <w:color w:val="000000"/>
                <w:sz w:val="16"/>
                <w:szCs w:val="16"/>
                <w:lang w:eastAsia="es-CO"/>
              </w:rPr>
            </w:pPr>
            <w:r w:rsidRPr="001E5941">
              <w:rPr>
                <w:rFonts w:ascii="Arial" w:eastAsia="Times New Roman" w:hAnsi="Arial" w:cs="Arial"/>
                <w:color w:val="000000"/>
                <w:sz w:val="16"/>
                <w:szCs w:val="16"/>
                <w:lang w:eastAsia="es-CO"/>
              </w:rPr>
              <w:t>27</w:t>
            </w:r>
          </w:p>
        </w:tc>
        <w:tc>
          <w:tcPr>
            <w:tcW w:w="1457" w:type="dxa"/>
            <w:tcBorders>
              <w:top w:val="nil"/>
              <w:left w:val="nil"/>
              <w:bottom w:val="single" w:sz="4" w:space="0" w:color="auto"/>
              <w:right w:val="single" w:sz="4" w:space="0" w:color="auto"/>
            </w:tcBorders>
            <w:vAlign w:val="center"/>
            <w:hideMark/>
          </w:tcPr>
          <w:p w:rsidR="005E3BD2" w:rsidRPr="001E5941" w:rsidRDefault="005E3BD2" w:rsidP="005E3BD2">
            <w:pPr>
              <w:spacing w:after="0" w:line="240" w:lineRule="auto"/>
              <w:rPr>
                <w:rFonts w:ascii="Arial" w:eastAsia="Times New Roman" w:hAnsi="Arial" w:cs="Arial"/>
                <w:color w:val="000000"/>
                <w:sz w:val="16"/>
                <w:szCs w:val="16"/>
                <w:lang w:eastAsia="es-CO"/>
              </w:rPr>
            </w:pPr>
            <w:r w:rsidRPr="001E5941">
              <w:rPr>
                <w:rFonts w:ascii="Arial" w:eastAsia="Times New Roman" w:hAnsi="Arial" w:cs="Arial"/>
                <w:color w:val="000000"/>
                <w:sz w:val="16"/>
                <w:szCs w:val="16"/>
                <w:lang w:eastAsia="es-CO"/>
              </w:rPr>
              <w:t>Azul de Metileno</w:t>
            </w:r>
          </w:p>
        </w:tc>
        <w:tc>
          <w:tcPr>
            <w:tcW w:w="6850" w:type="dxa"/>
            <w:tcBorders>
              <w:top w:val="nil"/>
              <w:left w:val="nil"/>
              <w:bottom w:val="single" w:sz="4" w:space="0" w:color="auto"/>
              <w:right w:val="single" w:sz="4" w:space="0" w:color="auto"/>
            </w:tcBorders>
            <w:vAlign w:val="center"/>
            <w:hideMark/>
          </w:tcPr>
          <w:p w:rsidR="005E3BD2" w:rsidRPr="001E5941" w:rsidRDefault="005E3BD2" w:rsidP="005E3BD2">
            <w:pPr>
              <w:spacing w:after="0" w:line="240" w:lineRule="auto"/>
              <w:jc w:val="both"/>
              <w:rPr>
                <w:rFonts w:ascii="Arial" w:eastAsia="Times New Roman" w:hAnsi="Arial" w:cs="Arial"/>
                <w:color w:val="000000"/>
                <w:sz w:val="16"/>
                <w:szCs w:val="16"/>
                <w:lang w:eastAsia="es-CO"/>
              </w:rPr>
            </w:pPr>
            <w:r w:rsidRPr="001E5941">
              <w:rPr>
                <w:rFonts w:ascii="Arial" w:eastAsia="Times New Roman" w:hAnsi="Arial" w:cs="Arial"/>
                <w:color w:val="000000"/>
                <w:sz w:val="16"/>
                <w:szCs w:val="16"/>
                <w:lang w:eastAsia="es-CO"/>
              </w:rPr>
              <w:t>Azul de metileno. Fórmula química: C16H24ClN3O3S CAS No. 7220-79-3. Grado Reactivo Analítico. C.I 52015. Rango de transición 3 a 4,5 . Fecha de vencimiento mayor o igual a 24 meses desde la fecha de recepción en el almacén. Marca: FISHER SCIENTIFIC. Referencia: 10010270. Marca y referencia como guía de la especificación técnica, se admiten equivalencias</w:t>
            </w:r>
          </w:p>
        </w:tc>
      </w:tr>
      <w:tr w:rsidR="005E3BD2" w:rsidRPr="001E5941" w:rsidTr="00147D5E">
        <w:trPr>
          <w:trHeight w:val="765"/>
          <w:jc w:val="center"/>
        </w:trPr>
        <w:tc>
          <w:tcPr>
            <w:tcW w:w="0" w:type="auto"/>
            <w:tcBorders>
              <w:top w:val="nil"/>
              <w:left w:val="single" w:sz="4" w:space="0" w:color="auto"/>
              <w:bottom w:val="single" w:sz="4" w:space="0" w:color="auto"/>
              <w:right w:val="single" w:sz="4" w:space="0" w:color="auto"/>
            </w:tcBorders>
            <w:noWrap/>
            <w:vAlign w:val="center"/>
            <w:hideMark/>
          </w:tcPr>
          <w:p w:rsidR="005E3BD2" w:rsidRPr="001E5941" w:rsidRDefault="005E3BD2" w:rsidP="005E3BD2">
            <w:pPr>
              <w:spacing w:after="0" w:line="240" w:lineRule="auto"/>
              <w:jc w:val="center"/>
              <w:rPr>
                <w:rFonts w:ascii="Arial" w:eastAsia="Times New Roman" w:hAnsi="Arial" w:cs="Arial"/>
                <w:color w:val="000000"/>
                <w:sz w:val="16"/>
                <w:szCs w:val="16"/>
                <w:lang w:eastAsia="es-CO"/>
              </w:rPr>
            </w:pPr>
            <w:r w:rsidRPr="001E5941">
              <w:rPr>
                <w:rFonts w:ascii="Arial" w:eastAsia="Times New Roman" w:hAnsi="Arial" w:cs="Arial"/>
                <w:color w:val="000000"/>
                <w:sz w:val="16"/>
                <w:szCs w:val="16"/>
                <w:lang w:eastAsia="es-CO"/>
              </w:rPr>
              <w:t>28</w:t>
            </w:r>
          </w:p>
        </w:tc>
        <w:tc>
          <w:tcPr>
            <w:tcW w:w="1457" w:type="dxa"/>
            <w:tcBorders>
              <w:top w:val="nil"/>
              <w:left w:val="nil"/>
              <w:bottom w:val="single" w:sz="4" w:space="0" w:color="auto"/>
              <w:right w:val="single" w:sz="4" w:space="0" w:color="auto"/>
            </w:tcBorders>
            <w:vAlign w:val="center"/>
            <w:hideMark/>
          </w:tcPr>
          <w:p w:rsidR="005E3BD2" w:rsidRPr="001E5941" w:rsidRDefault="005E3BD2" w:rsidP="005E3BD2">
            <w:pPr>
              <w:spacing w:after="0" w:line="240" w:lineRule="auto"/>
              <w:rPr>
                <w:rFonts w:ascii="Arial" w:eastAsia="Times New Roman" w:hAnsi="Arial" w:cs="Arial"/>
                <w:color w:val="000000"/>
                <w:sz w:val="16"/>
                <w:szCs w:val="16"/>
                <w:lang w:eastAsia="es-CO"/>
              </w:rPr>
            </w:pPr>
            <w:r w:rsidRPr="001E5941">
              <w:rPr>
                <w:rFonts w:ascii="Arial" w:eastAsia="Times New Roman" w:hAnsi="Arial" w:cs="Arial"/>
                <w:color w:val="000000"/>
                <w:sz w:val="16"/>
                <w:szCs w:val="16"/>
                <w:lang w:eastAsia="es-CO"/>
              </w:rPr>
              <w:t>Verde de bromocresol</w:t>
            </w:r>
          </w:p>
        </w:tc>
        <w:tc>
          <w:tcPr>
            <w:tcW w:w="6850" w:type="dxa"/>
            <w:tcBorders>
              <w:top w:val="nil"/>
              <w:left w:val="nil"/>
              <w:bottom w:val="single" w:sz="4" w:space="0" w:color="auto"/>
              <w:right w:val="single" w:sz="4" w:space="0" w:color="auto"/>
            </w:tcBorders>
            <w:vAlign w:val="center"/>
            <w:hideMark/>
          </w:tcPr>
          <w:p w:rsidR="005E3BD2" w:rsidRPr="001E5941" w:rsidRDefault="005E3BD2" w:rsidP="005E3BD2">
            <w:pPr>
              <w:spacing w:after="0" w:line="240" w:lineRule="auto"/>
              <w:rPr>
                <w:rFonts w:ascii="Arial" w:eastAsia="Times New Roman" w:hAnsi="Arial" w:cs="Arial"/>
                <w:color w:val="000000"/>
                <w:sz w:val="16"/>
                <w:szCs w:val="16"/>
                <w:lang w:eastAsia="es-CO"/>
              </w:rPr>
            </w:pPr>
            <w:r w:rsidRPr="001E5941">
              <w:rPr>
                <w:rFonts w:ascii="Arial" w:eastAsia="Times New Roman" w:hAnsi="Arial" w:cs="Arial"/>
                <w:color w:val="000000"/>
                <w:sz w:val="16"/>
                <w:szCs w:val="16"/>
                <w:lang w:eastAsia="es-CO"/>
              </w:rPr>
              <w:t>Verde de bromocresol. Fórmula química: C21H14Br4O5S CAS No. 76-60-8. Reactivo Analítico con cumplimiento a especificaciones ACS. Rango de transición pH 3,8 - 5,4. Fecha de vencimiento mayor o igual a 24 meses desde la fecha de recepción.</w:t>
            </w:r>
          </w:p>
        </w:tc>
      </w:tr>
      <w:tr w:rsidR="005E3BD2" w:rsidRPr="001E5941" w:rsidTr="00147D5E">
        <w:trPr>
          <w:trHeight w:val="368"/>
          <w:jc w:val="center"/>
        </w:trPr>
        <w:tc>
          <w:tcPr>
            <w:tcW w:w="0" w:type="auto"/>
            <w:tcBorders>
              <w:top w:val="nil"/>
              <w:left w:val="single" w:sz="4" w:space="0" w:color="auto"/>
              <w:bottom w:val="single" w:sz="4" w:space="0" w:color="auto"/>
              <w:right w:val="single" w:sz="4" w:space="0" w:color="auto"/>
            </w:tcBorders>
            <w:noWrap/>
            <w:vAlign w:val="center"/>
            <w:hideMark/>
          </w:tcPr>
          <w:p w:rsidR="005E3BD2" w:rsidRPr="001E5941" w:rsidRDefault="005E3BD2" w:rsidP="005E3BD2">
            <w:pPr>
              <w:spacing w:after="0" w:line="240" w:lineRule="auto"/>
              <w:jc w:val="center"/>
              <w:rPr>
                <w:rFonts w:ascii="Arial" w:eastAsia="Times New Roman" w:hAnsi="Arial" w:cs="Arial"/>
                <w:color w:val="000000"/>
                <w:sz w:val="16"/>
                <w:szCs w:val="16"/>
                <w:lang w:eastAsia="es-CO"/>
              </w:rPr>
            </w:pPr>
            <w:r w:rsidRPr="001E5941">
              <w:rPr>
                <w:rFonts w:ascii="Arial" w:eastAsia="Times New Roman" w:hAnsi="Arial" w:cs="Arial"/>
                <w:color w:val="000000"/>
                <w:sz w:val="16"/>
                <w:szCs w:val="16"/>
                <w:lang w:eastAsia="es-CO"/>
              </w:rPr>
              <w:t>29</w:t>
            </w:r>
          </w:p>
        </w:tc>
        <w:tc>
          <w:tcPr>
            <w:tcW w:w="1457" w:type="dxa"/>
            <w:tcBorders>
              <w:top w:val="nil"/>
              <w:left w:val="nil"/>
              <w:bottom w:val="single" w:sz="4" w:space="0" w:color="auto"/>
              <w:right w:val="single" w:sz="4" w:space="0" w:color="auto"/>
            </w:tcBorders>
            <w:vAlign w:val="center"/>
            <w:hideMark/>
          </w:tcPr>
          <w:p w:rsidR="005E3BD2" w:rsidRPr="001E5941" w:rsidRDefault="005E3BD2" w:rsidP="005E3BD2">
            <w:pPr>
              <w:spacing w:after="0" w:line="240" w:lineRule="auto"/>
              <w:rPr>
                <w:rFonts w:ascii="Arial" w:eastAsia="Times New Roman" w:hAnsi="Arial" w:cs="Arial"/>
                <w:color w:val="000000"/>
                <w:sz w:val="16"/>
                <w:szCs w:val="16"/>
                <w:lang w:eastAsia="es-CO"/>
              </w:rPr>
            </w:pPr>
            <w:r w:rsidRPr="001E5941">
              <w:rPr>
                <w:rFonts w:ascii="Arial" w:eastAsia="Times New Roman" w:hAnsi="Arial" w:cs="Arial"/>
                <w:color w:val="000000"/>
                <w:sz w:val="16"/>
                <w:szCs w:val="16"/>
                <w:lang w:eastAsia="es-CO"/>
              </w:rPr>
              <w:t>Potasio Bromato</w:t>
            </w:r>
          </w:p>
        </w:tc>
        <w:tc>
          <w:tcPr>
            <w:tcW w:w="6850" w:type="dxa"/>
            <w:tcBorders>
              <w:top w:val="nil"/>
              <w:left w:val="nil"/>
              <w:bottom w:val="single" w:sz="4" w:space="0" w:color="auto"/>
              <w:right w:val="single" w:sz="4" w:space="0" w:color="auto"/>
            </w:tcBorders>
            <w:vAlign w:val="center"/>
            <w:hideMark/>
          </w:tcPr>
          <w:p w:rsidR="005E3BD2" w:rsidRPr="001E5941" w:rsidRDefault="005E3BD2" w:rsidP="005E3BD2">
            <w:pPr>
              <w:spacing w:after="0" w:line="240" w:lineRule="auto"/>
              <w:rPr>
                <w:rFonts w:ascii="Arial" w:eastAsia="Times New Roman" w:hAnsi="Arial" w:cs="Arial"/>
                <w:color w:val="000000"/>
                <w:sz w:val="16"/>
                <w:szCs w:val="16"/>
                <w:lang w:eastAsia="es-CO"/>
              </w:rPr>
            </w:pPr>
            <w:r w:rsidRPr="001E5941">
              <w:rPr>
                <w:rFonts w:ascii="Arial" w:eastAsia="Times New Roman" w:hAnsi="Arial" w:cs="Arial"/>
                <w:color w:val="000000"/>
                <w:sz w:val="16"/>
                <w:szCs w:val="16"/>
                <w:lang w:eastAsia="es-CO"/>
              </w:rPr>
              <w:t>Potasio Bromato. Fórmula química: KBrO3. CAS No. 7758-01-2. Reactivo Analítico con cumplimiento a especificaciones ACS o ISO. Concentración ≥ 99,8 %. Fecha de vencimiento mayor o igual a 24 meses desde la fecha de recepción.</w:t>
            </w:r>
          </w:p>
        </w:tc>
      </w:tr>
      <w:tr w:rsidR="005E3BD2" w:rsidRPr="001E5941" w:rsidTr="00147D5E">
        <w:trPr>
          <w:trHeight w:val="390"/>
          <w:jc w:val="center"/>
        </w:trPr>
        <w:tc>
          <w:tcPr>
            <w:tcW w:w="0" w:type="auto"/>
            <w:tcBorders>
              <w:top w:val="nil"/>
              <w:left w:val="single" w:sz="4" w:space="0" w:color="auto"/>
              <w:bottom w:val="single" w:sz="4" w:space="0" w:color="auto"/>
              <w:right w:val="single" w:sz="4" w:space="0" w:color="auto"/>
            </w:tcBorders>
            <w:noWrap/>
            <w:vAlign w:val="center"/>
            <w:hideMark/>
          </w:tcPr>
          <w:p w:rsidR="005E3BD2" w:rsidRPr="001E5941" w:rsidRDefault="005E3BD2" w:rsidP="005E3BD2">
            <w:pPr>
              <w:spacing w:after="0" w:line="240" w:lineRule="auto"/>
              <w:jc w:val="center"/>
              <w:rPr>
                <w:rFonts w:ascii="Arial" w:eastAsia="Times New Roman" w:hAnsi="Arial" w:cs="Arial"/>
                <w:color w:val="000000"/>
                <w:sz w:val="16"/>
                <w:szCs w:val="16"/>
                <w:lang w:eastAsia="es-CO"/>
              </w:rPr>
            </w:pPr>
            <w:r w:rsidRPr="001E5941">
              <w:rPr>
                <w:rFonts w:ascii="Arial" w:eastAsia="Times New Roman" w:hAnsi="Arial" w:cs="Arial"/>
                <w:color w:val="000000"/>
                <w:sz w:val="16"/>
                <w:szCs w:val="16"/>
                <w:lang w:eastAsia="es-CO"/>
              </w:rPr>
              <w:t>30</w:t>
            </w:r>
          </w:p>
        </w:tc>
        <w:tc>
          <w:tcPr>
            <w:tcW w:w="1457" w:type="dxa"/>
            <w:tcBorders>
              <w:top w:val="nil"/>
              <w:left w:val="nil"/>
              <w:bottom w:val="single" w:sz="4" w:space="0" w:color="auto"/>
              <w:right w:val="single" w:sz="4" w:space="0" w:color="auto"/>
            </w:tcBorders>
            <w:vAlign w:val="center"/>
            <w:hideMark/>
          </w:tcPr>
          <w:p w:rsidR="005E3BD2" w:rsidRPr="001E5941" w:rsidRDefault="005E3BD2" w:rsidP="005E3BD2">
            <w:pPr>
              <w:spacing w:after="0" w:line="240" w:lineRule="auto"/>
              <w:rPr>
                <w:rFonts w:ascii="Arial" w:eastAsia="Times New Roman" w:hAnsi="Arial" w:cs="Arial"/>
                <w:color w:val="000000"/>
                <w:sz w:val="16"/>
                <w:szCs w:val="16"/>
                <w:lang w:eastAsia="es-CO"/>
              </w:rPr>
            </w:pPr>
            <w:r w:rsidRPr="001E5941">
              <w:rPr>
                <w:rFonts w:ascii="Arial" w:eastAsia="Times New Roman" w:hAnsi="Arial" w:cs="Arial"/>
                <w:color w:val="000000"/>
                <w:sz w:val="16"/>
                <w:szCs w:val="16"/>
                <w:lang w:eastAsia="es-CO"/>
              </w:rPr>
              <w:t>Potasio Bromuro</w:t>
            </w:r>
          </w:p>
        </w:tc>
        <w:tc>
          <w:tcPr>
            <w:tcW w:w="6850" w:type="dxa"/>
            <w:tcBorders>
              <w:top w:val="nil"/>
              <w:left w:val="nil"/>
              <w:bottom w:val="single" w:sz="4" w:space="0" w:color="auto"/>
              <w:right w:val="single" w:sz="4" w:space="0" w:color="auto"/>
            </w:tcBorders>
            <w:vAlign w:val="center"/>
            <w:hideMark/>
          </w:tcPr>
          <w:p w:rsidR="005E3BD2" w:rsidRPr="001E5941" w:rsidRDefault="005E3BD2" w:rsidP="005E3BD2">
            <w:pPr>
              <w:spacing w:after="0" w:line="240" w:lineRule="auto"/>
              <w:rPr>
                <w:rFonts w:ascii="Arial" w:eastAsia="Times New Roman" w:hAnsi="Arial" w:cs="Arial"/>
                <w:color w:val="000000"/>
                <w:sz w:val="16"/>
                <w:szCs w:val="16"/>
                <w:lang w:eastAsia="es-CO"/>
              </w:rPr>
            </w:pPr>
            <w:r w:rsidRPr="001E5941">
              <w:rPr>
                <w:rFonts w:ascii="Arial" w:eastAsia="Times New Roman" w:hAnsi="Arial" w:cs="Arial"/>
                <w:color w:val="000000"/>
                <w:sz w:val="16"/>
                <w:szCs w:val="16"/>
                <w:lang w:eastAsia="es-CO"/>
              </w:rPr>
              <w:t>Potasio Bromuro. Fórmula química: KBr. CAS No. 7758-02-3 Reactivo Analítico con cumplimiento a especificaciones ACS o ISO. Concentración ≥ 99,0%. Fecha de vencimiento mayor o igual a 24 meses desde la fecha de recepción.</w:t>
            </w:r>
          </w:p>
        </w:tc>
      </w:tr>
      <w:tr w:rsidR="005E3BD2" w:rsidRPr="001E5941" w:rsidTr="00147D5E">
        <w:trPr>
          <w:trHeight w:val="526"/>
          <w:jc w:val="center"/>
        </w:trPr>
        <w:tc>
          <w:tcPr>
            <w:tcW w:w="0" w:type="auto"/>
            <w:tcBorders>
              <w:top w:val="nil"/>
              <w:left w:val="single" w:sz="4" w:space="0" w:color="auto"/>
              <w:bottom w:val="single" w:sz="4" w:space="0" w:color="auto"/>
              <w:right w:val="single" w:sz="4" w:space="0" w:color="auto"/>
            </w:tcBorders>
            <w:noWrap/>
            <w:vAlign w:val="center"/>
            <w:hideMark/>
          </w:tcPr>
          <w:p w:rsidR="005E3BD2" w:rsidRPr="001E5941" w:rsidRDefault="005E3BD2" w:rsidP="005E3BD2">
            <w:pPr>
              <w:spacing w:after="0" w:line="240" w:lineRule="auto"/>
              <w:jc w:val="center"/>
              <w:rPr>
                <w:rFonts w:ascii="Arial" w:eastAsia="Times New Roman" w:hAnsi="Arial" w:cs="Arial"/>
                <w:color w:val="000000"/>
                <w:sz w:val="16"/>
                <w:szCs w:val="16"/>
                <w:lang w:eastAsia="es-CO"/>
              </w:rPr>
            </w:pPr>
            <w:r w:rsidRPr="001E5941">
              <w:rPr>
                <w:rFonts w:ascii="Arial" w:eastAsia="Times New Roman" w:hAnsi="Arial" w:cs="Arial"/>
                <w:color w:val="000000"/>
                <w:sz w:val="16"/>
                <w:szCs w:val="16"/>
                <w:lang w:eastAsia="es-CO"/>
              </w:rPr>
              <w:t>31</w:t>
            </w:r>
          </w:p>
        </w:tc>
        <w:tc>
          <w:tcPr>
            <w:tcW w:w="1457" w:type="dxa"/>
            <w:tcBorders>
              <w:top w:val="nil"/>
              <w:left w:val="nil"/>
              <w:bottom w:val="single" w:sz="4" w:space="0" w:color="auto"/>
              <w:right w:val="single" w:sz="4" w:space="0" w:color="auto"/>
            </w:tcBorders>
            <w:vAlign w:val="center"/>
            <w:hideMark/>
          </w:tcPr>
          <w:p w:rsidR="005E3BD2" w:rsidRPr="001E5941" w:rsidRDefault="005E3BD2" w:rsidP="005E3BD2">
            <w:pPr>
              <w:spacing w:after="0" w:line="240" w:lineRule="auto"/>
              <w:rPr>
                <w:rFonts w:ascii="Arial" w:eastAsia="Times New Roman" w:hAnsi="Arial" w:cs="Arial"/>
                <w:color w:val="000000"/>
                <w:sz w:val="16"/>
                <w:szCs w:val="16"/>
                <w:lang w:eastAsia="es-CO"/>
              </w:rPr>
            </w:pPr>
            <w:r w:rsidRPr="001E5941">
              <w:rPr>
                <w:rFonts w:ascii="Arial" w:eastAsia="Times New Roman" w:hAnsi="Arial" w:cs="Arial"/>
                <w:color w:val="000000"/>
                <w:sz w:val="16"/>
                <w:szCs w:val="16"/>
                <w:lang w:eastAsia="es-CO"/>
              </w:rPr>
              <w:t>Sodio Carbonato</w:t>
            </w:r>
          </w:p>
        </w:tc>
        <w:tc>
          <w:tcPr>
            <w:tcW w:w="6850" w:type="dxa"/>
            <w:tcBorders>
              <w:top w:val="nil"/>
              <w:left w:val="nil"/>
              <w:bottom w:val="single" w:sz="4" w:space="0" w:color="auto"/>
              <w:right w:val="single" w:sz="4" w:space="0" w:color="auto"/>
            </w:tcBorders>
            <w:vAlign w:val="center"/>
            <w:hideMark/>
          </w:tcPr>
          <w:p w:rsidR="005E3BD2" w:rsidRPr="001E5941" w:rsidRDefault="005E3BD2" w:rsidP="005E3BD2">
            <w:pPr>
              <w:spacing w:after="0" w:line="240" w:lineRule="auto"/>
              <w:rPr>
                <w:rFonts w:ascii="Arial" w:eastAsia="Times New Roman" w:hAnsi="Arial" w:cs="Arial"/>
                <w:color w:val="000000"/>
                <w:sz w:val="16"/>
                <w:szCs w:val="16"/>
                <w:lang w:eastAsia="es-CO"/>
              </w:rPr>
            </w:pPr>
            <w:r w:rsidRPr="001E5941">
              <w:rPr>
                <w:rFonts w:ascii="Arial" w:eastAsia="Times New Roman" w:hAnsi="Arial" w:cs="Arial"/>
                <w:color w:val="000000"/>
                <w:sz w:val="16"/>
                <w:szCs w:val="16"/>
                <w:lang w:eastAsia="es-CO"/>
              </w:rPr>
              <w:t xml:space="preserve">Sodio Carbonato. Formula química: Na2CO3 CAS No. 497-19-8. Reactivo Analítico con cumplimiento a especificaciones ACS o ISO. Anhidro. Concentración ≥ 99,5 %. Fecha de vencimiento mayor o igual a 24 meses desde la fecha de recepción. </w:t>
            </w:r>
          </w:p>
        </w:tc>
      </w:tr>
      <w:tr w:rsidR="005E3BD2" w:rsidRPr="001E5941" w:rsidTr="00147D5E">
        <w:trPr>
          <w:trHeight w:val="249"/>
          <w:jc w:val="center"/>
        </w:trPr>
        <w:tc>
          <w:tcPr>
            <w:tcW w:w="0" w:type="auto"/>
            <w:tcBorders>
              <w:top w:val="nil"/>
              <w:left w:val="single" w:sz="4" w:space="0" w:color="auto"/>
              <w:bottom w:val="single" w:sz="4" w:space="0" w:color="auto"/>
              <w:right w:val="single" w:sz="4" w:space="0" w:color="auto"/>
            </w:tcBorders>
            <w:noWrap/>
            <w:vAlign w:val="center"/>
            <w:hideMark/>
          </w:tcPr>
          <w:p w:rsidR="005E3BD2" w:rsidRPr="001E5941" w:rsidRDefault="005E3BD2" w:rsidP="005E3BD2">
            <w:pPr>
              <w:spacing w:after="0" w:line="240" w:lineRule="auto"/>
              <w:jc w:val="center"/>
              <w:rPr>
                <w:rFonts w:ascii="Arial" w:eastAsia="Times New Roman" w:hAnsi="Arial" w:cs="Arial"/>
                <w:color w:val="000000"/>
                <w:sz w:val="16"/>
                <w:szCs w:val="16"/>
                <w:lang w:eastAsia="es-CO"/>
              </w:rPr>
            </w:pPr>
            <w:r w:rsidRPr="001E5941">
              <w:rPr>
                <w:rFonts w:ascii="Arial" w:eastAsia="Times New Roman" w:hAnsi="Arial" w:cs="Arial"/>
                <w:color w:val="000000"/>
                <w:sz w:val="16"/>
                <w:szCs w:val="16"/>
                <w:lang w:eastAsia="es-CO"/>
              </w:rPr>
              <w:t>32</w:t>
            </w:r>
          </w:p>
        </w:tc>
        <w:tc>
          <w:tcPr>
            <w:tcW w:w="1457" w:type="dxa"/>
            <w:tcBorders>
              <w:top w:val="nil"/>
              <w:left w:val="nil"/>
              <w:bottom w:val="single" w:sz="4" w:space="0" w:color="auto"/>
              <w:right w:val="single" w:sz="4" w:space="0" w:color="auto"/>
            </w:tcBorders>
            <w:vAlign w:val="center"/>
            <w:hideMark/>
          </w:tcPr>
          <w:p w:rsidR="005E3BD2" w:rsidRPr="001E5941" w:rsidRDefault="005E3BD2" w:rsidP="005E3BD2">
            <w:pPr>
              <w:spacing w:after="0" w:line="240" w:lineRule="auto"/>
              <w:rPr>
                <w:rFonts w:ascii="Arial" w:eastAsia="Times New Roman" w:hAnsi="Arial" w:cs="Arial"/>
                <w:color w:val="000000"/>
                <w:sz w:val="16"/>
                <w:szCs w:val="16"/>
                <w:lang w:eastAsia="es-CO"/>
              </w:rPr>
            </w:pPr>
            <w:r w:rsidRPr="001E5941">
              <w:rPr>
                <w:rFonts w:ascii="Arial" w:eastAsia="Times New Roman" w:hAnsi="Arial" w:cs="Arial"/>
                <w:color w:val="000000"/>
                <w:sz w:val="16"/>
                <w:szCs w:val="16"/>
                <w:lang w:eastAsia="es-CO"/>
              </w:rPr>
              <w:t>Bario Cloruro dihidrato</w:t>
            </w:r>
          </w:p>
        </w:tc>
        <w:tc>
          <w:tcPr>
            <w:tcW w:w="6850" w:type="dxa"/>
            <w:tcBorders>
              <w:top w:val="nil"/>
              <w:left w:val="nil"/>
              <w:bottom w:val="single" w:sz="4" w:space="0" w:color="auto"/>
              <w:right w:val="single" w:sz="4" w:space="0" w:color="auto"/>
            </w:tcBorders>
            <w:vAlign w:val="center"/>
            <w:hideMark/>
          </w:tcPr>
          <w:p w:rsidR="005E3BD2" w:rsidRPr="001E5941" w:rsidRDefault="005E3BD2" w:rsidP="005E3BD2">
            <w:pPr>
              <w:spacing w:after="0" w:line="240" w:lineRule="auto"/>
              <w:rPr>
                <w:rFonts w:ascii="Arial" w:eastAsia="Times New Roman" w:hAnsi="Arial" w:cs="Arial"/>
                <w:color w:val="000000"/>
                <w:sz w:val="16"/>
                <w:szCs w:val="16"/>
                <w:lang w:eastAsia="es-CO"/>
              </w:rPr>
            </w:pPr>
            <w:r w:rsidRPr="001E5941">
              <w:rPr>
                <w:rFonts w:ascii="Arial" w:eastAsia="Times New Roman" w:hAnsi="Arial" w:cs="Arial"/>
                <w:color w:val="000000"/>
                <w:sz w:val="16"/>
                <w:szCs w:val="16"/>
                <w:lang w:eastAsia="es-CO"/>
              </w:rPr>
              <w:t xml:space="preserve">Bario Cloruro dihidrato. Formula química: BaCl2*2H2O. CAS No. 10326-27-9. Reactivo Analítico con cumplimiento a especificaciones ACS o ISO. Concentración ≥ 99,0 %. Fecha de vencimiento mayor o igual a 24 meses desde la fecha de recepción. </w:t>
            </w:r>
          </w:p>
        </w:tc>
      </w:tr>
      <w:tr w:rsidR="005E3BD2" w:rsidRPr="001E5941" w:rsidTr="00147D5E">
        <w:trPr>
          <w:trHeight w:val="668"/>
          <w:jc w:val="center"/>
        </w:trPr>
        <w:tc>
          <w:tcPr>
            <w:tcW w:w="0" w:type="auto"/>
            <w:tcBorders>
              <w:top w:val="nil"/>
              <w:left w:val="single" w:sz="4" w:space="0" w:color="auto"/>
              <w:bottom w:val="single" w:sz="4" w:space="0" w:color="auto"/>
              <w:right w:val="single" w:sz="4" w:space="0" w:color="auto"/>
            </w:tcBorders>
            <w:noWrap/>
            <w:vAlign w:val="center"/>
            <w:hideMark/>
          </w:tcPr>
          <w:p w:rsidR="005E3BD2" w:rsidRPr="001E5941" w:rsidRDefault="005E3BD2" w:rsidP="005E3BD2">
            <w:pPr>
              <w:spacing w:after="0" w:line="240" w:lineRule="auto"/>
              <w:jc w:val="center"/>
              <w:rPr>
                <w:rFonts w:ascii="Arial" w:eastAsia="Times New Roman" w:hAnsi="Arial" w:cs="Arial"/>
                <w:color w:val="000000"/>
                <w:sz w:val="16"/>
                <w:szCs w:val="16"/>
                <w:lang w:eastAsia="es-CO"/>
              </w:rPr>
            </w:pPr>
            <w:r w:rsidRPr="001E5941">
              <w:rPr>
                <w:rFonts w:ascii="Arial" w:eastAsia="Times New Roman" w:hAnsi="Arial" w:cs="Arial"/>
                <w:color w:val="000000"/>
                <w:sz w:val="16"/>
                <w:szCs w:val="16"/>
                <w:lang w:eastAsia="es-CO"/>
              </w:rPr>
              <w:t>33</w:t>
            </w:r>
          </w:p>
        </w:tc>
        <w:tc>
          <w:tcPr>
            <w:tcW w:w="1457" w:type="dxa"/>
            <w:tcBorders>
              <w:top w:val="nil"/>
              <w:left w:val="nil"/>
              <w:bottom w:val="single" w:sz="4" w:space="0" w:color="auto"/>
              <w:right w:val="single" w:sz="4" w:space="0" w:color="auto"/>
            </w:tcBorders>
            <w:vAlign w:val="center"/>
            <w:hideMark/>
          </w:tcPr>
          <w:p w:rsidR="005E3BD2" w:rsidRPr="001E5941" w:rsidRDefault="005E3BD2" w:rsidP="005E3BD2">
            <w:pPr>
              <w:spacing w:after="0" w:line="240" w:lineRule="auto"/>
              <w:rPr>
                <w:rFonts w:ascii="Arial" w:eastAsia="Times New Roman" w:hAnsi="Arial" w:cs="Arial"/>
                <w:color w:val="000000"/>
                <w:sz w:val="16"/>
                <w:szCs w:val="16"/>
                <w:lang w:eastAsia="es-CO"/>
              </w:rPr>
            </w:pPr>
            <w:r w:rsidRPr="001E5941">
              <w:rPr>
                <w:rFonts w:ascii="Arial" w:eastAsia="Times New Roman" w:hAnsi="Arial" w:cs="Arial"/>
                <w:color w:val="000000"/>
                <w:sz w:val="16"/>
                <w:szCs w:val="16"/>
                <w:lang w:eastAsia="es-CO"/>
              </w:rPr>
              <w:t>Cobalto(II) Cloruro hexahidrato</w:t>
            </w:r>
          </w:p>
        </w:tc>
        <w:tc>
          <w:tcPr>
            <w:tcW w:w="6850" w:type="dxa"/>
            <w:tcBorders>
              <w:top w:val="nil"/>
              <w:left w:val="nil"/>
              <w:bottom w:val="single" w:sz="4" w:space="0" w:color="auto"/>
              <w:right w:val="single" w:sz="4" w:space="0" w:color="auto"/>
            </w:tcBorders>
            <w:vAlign w:val="center"/>
            <w:hideMark/>
          </w:tcPr>
          <w:p w:rsidR="005E3BD2" w:rsidRPr="001E5941" w:rsidRDefault="005E3BD2" w:rsidP="005E3BD2">
            <w:pPr>
              <w:spacing w:after="0" w:line="240" w:lineRule="auto"/>
              <w:rPr>
                <w:rFonts w:ascii="Arial" w:eastAsia="Times New Roman" w:hAnsi="Arial" w:cs="Arial"/>
                <w:color w:val="000000"/>
                <w:sz w:val="16"/>
                <w:szCs w:val="16"/>
                <w:lang w:eastAsia="es-CO"/>
              </w:rPr>
            </w:pPr>
            <w:r w:rsidRPr="001E5941">
              <w:rPr>
                <w:rFonts w:ascii="Arial" w:eastAsia="Times New Roman" w:hAnsi="Arial" w:cs="Arial"/>
                <w:color w:val="000000"/>
                <w:sz w:val="16"/>
                <w:szCs w:val="16"/>
                <w:lang w:eastAsia="es-CO"/>
              </w:rPr>
              <w:t>Cobalto(II) Cloruro hexahidrato. Fórmula química: CoCl2 * 6H2O CAS No. 7791-13-1. Reactivo Analítico con cumplimiento a especificaciones ACS o ISO. Concentración ≥ 98,5%. Fecha de vencimiento mayor o igual a 24 meses desde la fecha de recepción. Marca: SIGMA-ALDRICH. Referencia No. 255599-5G. Marca y referencia como guía de la especificación técnica, se admiten equivalencias.</w:t>
            </w:r>
          </w:p>
        </w:tc>
      </w:tr>
      <w:tr w:rsidR="005E3BD2" w:rsidRPr="001E5941" w:rsidTr="00147D5E">
        <w:trPr>
          <w:trHeight w:val="560"/>
          <w:jc w:val="center"/>
        </w:trPr>
        <w:tc>
          <w:tcPr>
            <w:tcW w:w="0" w:type="auto"/>
            <w:tcBorders>
              <w:top w:val="nil"/>
              <w:left w:val="single" w:sz="4" w:space="0" w:color="auto"/>
              <w:bottom w:val="single" w:sz="4" w:space="0" w:color="auto"/>
              <w:right w:val="single" w:sz="4" w:space="0" w:color="auto"/>
            </w:tcBorders>
            <w:noWrap/>
            <w:vAlign w:val="center"/>
            <w:hideMark/>
          </w:tcPr>
          <w:p w:rsidR="005E3BD2" w:rsidRPr="001E5941" w:rsidRDefault="005E3BD2" w:rsidP="005E3BD2">
            <w:pPr>
              <w:spacing w:after="0" w:line="240" w:lineRule="auto"/>
              <w:jc w:val="center"/>
              <w:rPr>
                <w:rFonts w:ascii="Arial" w:eastAsia="Times New Roman" w:hAnsi="Arial" w:cs="Arial"/>
                <w:color w:val="000000"/>
                <w:sz w:val="16"/>
                <w:szCs w:val="16"/>
                <w:lang w:eastAsia="es-CO"/>
              </w:rPr>
            </w:pPr>
            <w:r w:rsidRPr="001E5941">
              <w:rPr>
                <w:rFonts w:ascii="Arial" w:eastAsia="Times New Roman" w:hAnsi="Arial" w:cs="Arial"/>
                <w:color w:val="000000"/>
                <w:sz w:val="16"/>
                <w:szCs w:val="16"/>
                <w:lang w:eastAsia="es-CO"/>
              </w:rPr>
              <w:t>34</w:t>
            </w:r>
          </w:p>
        </w:tc>
        <w:tc>
          <w:tcPr>
            <w:tcW w:w="1457" w:type="dxa"/>
            <w:tcBorders>
              <w:top w:val="nil"/>
              <w:left w:val="nil"/>
              <w:bottom w:val="single" w:sz="4" w:space="0" w:color="auto"/>
              <w:right w:val="single" w:sz="4" w:space="0" w:color="auto"/>
            </w:tcBorders>
            <w:vAlign w:val="center"/>
            <w:hideMark/>
          </w:tcPr>
          <w:p w:rsidR="005E3BD2" w:rsidRPr="001E5941" w:rsidRDefault="005E3BD2" w:rsidP="005E3BD2">
            <w:pPr>
              <w:spacing w:after="0" w:line="240" w:lineRule="auto"/>
              <w:rPr>
                <w:rFonts w:ascii="Arial" w:eastAsia="Times New Roman" w:hAnsi="Arial" w:cs="Arial"/>
                <w:color w:val="000000"/>
                <w:sz w:val="16"/>
                <w:szCs w:val="16"/>
                <w:lang w:eastAsia="es-CO"/>
              </w:rPr>
            </w:pPr>
            <w:r w:rsidRPr="001E5941">
              <w:rPr>
                <w:rFonts w:ascii="Arial" w:eastAsia="Times New Roman" w:hAnsi="Arial" w:cs="Arial"/>
                <w:color w:val="000000"/>
                <w:sz w:val="16"/>
                <w:szCs w:val="16"/>
                <w:lang w:eastAsia="es-CO"/>
              </w:rPr>
              <w:t>Circonio(IV) oxicloruro octahidrato</w:t>
            </w:r>
          </w:p>
        </w:tc>
        <w:tc>
          <w:tcPr>
            <w:tcW w:w="6850" w:type="dxa"/>
            <w:tcBorders>
              <w:top w:val="nil"/>
              <w:left w:val="nil"/>
              <w:bottom w:val="single" w:sz="4" w:space="0" w:color="auto"/>
              <w:right w:val="single" w:sz="4" w:space="0" w:color="auto"/>
            </w:tcBorders>
            <w:vAlign w:val="center"/>
            <w:hideMark/>
          </w:tcPr>
          <w:p w:rsidR="005E3BD2" w:rsidRPr="001E5941" w:rsidRDefault="005E3BD2" w:rsidP="005E3BD2">
            <w:pPr>
              <w:spacing w:after="0" w:line="240" w:lineRule="auto"/>
              <w:rPr>
                <w:rFonts w:ascii="Arial" w:eastAsia="Times New Roman" w:hAnsi="Arial" w:cs="Arial"/>
                <w:color w:val="000000"/>
                <w:sz w:val="16"/>
                <w:szCs w:val="16"/>
                <w:lang w:eastAsia="es-CO"/>
              </w:rPr>
            </w:pPr>
            <w:r w:rsidRPr="001E5941">
              <w:rPr>
                <w:rFonts w:ascii="Arial" w:eastAsia="Times New Roman" w:hAnsi="Arial" w:cs="Arial"/>
                <w:color w:val="000000"/>
                <w:sz w:val="16"/>
                <w:szCs w:val="16"/>
                <w:lang w:eastAsia="es-CO"/>
              </w:rPr>
              <w:t>Circonio(IV) oxicloruro octahidrato. Fórmula química ZrOCl2 * 8H2O. CAS No. 13520-92-8. Reactivos analítico. Concentración ≥ 97,0%. Fecha de vencimiento mayor o igual a 24 meses desde la fecha de recepción.</w:t>
            </w:r>
          </w:p>
        </w:tc>
      </w:tr>
      <w:tr w:rsidR="005E3BD2" w:rsidRPr="001E5941" w:rsidTr="00147D5E">
        <w:trPr>
          <w:trHeight w:val="181"/>
          <w:jc w:val="center"/>
        </w:trPr>
        <w:tc>
          <w:tcPr>
            <w:tcW w:w="0" w:type="auto"/>
            <w:tcBorders>
              <w:top w:val="nil"/>
              <w:left w:val="single" w:sz="4" w:space="0" w:color="auto"/>
              <w:bottom w:val="single" w:sz="4" w:space="0" w:color="auto"/>
              <w:right w:val="single" w:sz="4" w:space="0" w:color="auto"/>
            </w:tcBorders>
            <w:noWrap/>
            <w:vAlign w:val="center"/>
            <w:hideMark/>
          </w:tcPr>
          <w:p w:rsidR="005E3BD2" w:rsidRPr="001E5941" w:rsidRDefault="005E3BD2" w:rsidP="005E3BD2">
            <w:pPr>
              <w:spacing w:after="0" w:line="240" w:lineRule="auto"/>
              <w:jc w:val="center"/>
              <w:rPr>
                <w:rFonts w:ascii="Arial" w:eastAsia="Times New Roman" w:hAnsi="Arial" w:cs="Arial"/>
                <w:color w:val="000000"/>
                <w:sz w:val="16"/>
                <w:szCs w:val="16"/>
                <w:lang w:eastAsia="es-CO"/>
              </w:rPr>
            </w:pPr>
            <w:r w:rsidRPr="001E5941">
              <w:rPr>
                <w:rFonts w:ascii="Arial" w:eastAsia="Times New Roman" w:hAnsi="Arial" w:cs="Arial"/>
                <w:color w:val="000000"/>
                <w:sz w:val="16"/>
                <w:szCs w:val="16"/>
                <w:lang w:eastAsia="es-CO"/>
              </w:rPr>
              <w:t>35</w:t>
            </w:r>
          </w:p>
        </w:tc>
        <w:tc>
          <w:tcPr>
            <w:tcW w:w="1457" w:type="dxa"/>
            <w:tcBorders>
              <w:top w:val="nil"/>
              <w:left w:val="nil"/>
              <w:bottom w:val="single" w:sz="4" w:space="0" w:color="auto"/>
              <w:right w:val="single" w:sz="4" w:space="0" w:color="auto"/>
            </w:tcBorders>
            <w:vAlign w:val="center"/>
            <w:hideMark/>
          </w:tcPr>
          <w:p w:rsidR="005E3BD2" w:rsidRPr="001E5941" w:rsidRDefault="005E3BD2" w:rsidP="005E3BD2">
            <w:pPr>
              <w:spacing w:after="0" w:line="240" w:lineRule="auto"/>
              <w:rPr>
                <w:rFonts w:ascii="Arial" w:eastAsia="Times New Roman" w:hAnsi="Arial" w:cs="Arial"/>
                <w:color w:val="000000"/>
                <w:sz w:val="16"/>
                <w:szCs w:val="16"/>
                <w:lang w:eastAsia="es-CO"/>
              </w:rPr>
            </w:pPr>
            <w:r w:rsidRPr="001E5941">
              <w:rPr>
                <w:rFonts w:ascii="Arial" w:eastAsia="Times New Roman" w:hAnsi="Arial" w:cs="Arial"/>
                <w:color w:val="000000"/>
                <w:sz w:val="16"/>
                <w:szCs w:val="16"/>
                <w:lang w:eastAsia="es-CO"/>
              </w:rPr>
              <w:t>Potasio dihidrógeno Fosfatos</w:t>
            </w:r>
          </w:p>
        </w:tc>
        <w:tc>
          <w:tcPr>
            <w:tcW w:w="6850" w:type="dxa"/>
            <w:tcBorders>
              <w:top w:val="nil"/>
              <w:left w:val="nil"/>
              <w:bottom w:val="single" w:sz="4" w:space="0" w:color="auto"/>
              <w:right w:val="single" w:sz="4" w:space="0" w:color="auto"/>
            </w:tcBorders>
            <w:vAlign w:val="center"/>
            <w:hideMark/>
          </w:tcPr>
          <w:p w:rsidR="005E3BD2" w:rsidRPr="001E5941" w:rsidRDefault="005E3BD2" w:rsidP="005E3BD2">
            <w:pPr>
              <w:spacing w:after="0" w:line="240" w:lineRule="auto"/>
              <w:rPr>
                <w:rFonts w:ascii="Arial" w:eastAsia="Times New Roman" w:hAnsi="Arial" w:cs="Arial"/>
                <w:color w:val="000000"/>
                <w:sz w:val="16"/>
                <w:szCs w:val="16"/>
                <w:lang w:eastAsia="es-CO"/>
              </w:rPr>
            </w:pPr>
            <w:r w:rsidRPr="001E5941">
              <w:rPr>
                <w:rFonts w:ascii="Arial" w:eastAsia="Times New Roman" w:hAnsi="Arial" w:cs="Arial"/>
                <w:color w:val="000000"/>
                <w:sz w:val="16"/>
                <w:szCs w:val="16"/>
                <w:lang w:eastAsia="es-CO"/>
              </w:rPr>
              <w:t>Potasio dihidrógeno Fosfatos. Fórmula química: KH</w:t>
            </w:r>
            <w:r w:rsidRPr="001E5941">
              <w:rPr>
                <w:rFonts w:ascii="Cambria Math" w:eastAsia="Times New Roman" w:hAnsi="Cambria Math" w:cs="Cambria Math"/>
                <w:color w:val="000000"/>
                <w:sz w:val="16"/>
                <w:szCs w:val="16"/>
                <w:lang w:eastAsia="es-CO"/>
              </w:rPr>
              <w:t>₂</w:t>
            </w:r>
            <w:r w:rsidRPr="001E5941">
              <w:rPr>
                <w:rFonts w:ascii="Arial" w:eastAsia="Times New Roman" w:hAnsi="Arial" w:cs="Arial"/>
                <w:color w:val="000000"/>
                <w:sz w:val="16"/>
                <w:szCs w:val="16"/>
                <w:lang w:eastAsia="es-CO"/>
              </w:rPr>
              <w:t>PO</w:t>
            </w:r>
            <w:r w:rsidRPr="001E5941">
              <w:rPr>
                <w:rFonts w:ascii="Cambria Math" w:eastAsia="Times New Roman" w:hAnsi="Cambria Math" w:cs="Cambria Math"/>
                <w:color w:val="000000"/>
                <w:sz w:val="16"/>
                <w:szCs w:val="16"/>
                <w:lang w:eastAsia="es-CO"/>
              </w:rPr>
              <w:t>₄</w:t>
            </w:r>
            <w:r w:rsidRPr="001E5941">
              <w:rPr>
                <w:rFonts w:ascii="Arial" w:eastAsia="Times New Roman" w:hAnsi="Arial" w:cs="Arial"/>
                <w:color w:val="000000"/>
                <w:sz w:val="16"/>
                <w:szCs w:val="16"/>
                <w:lang w:eastAsia="es-CO"/>
              </w:rPr>
              <w:t xml:space="preserve">. CAS No. 7778-77-0. Reactivo Analítico con cumplimiento a especificaciones ACS o ISO. Concentración ≥ 99.0%. Fecha de vencimiento mayor o igual a 24 meses desde la fecha de recepción. </w:t>
            </w:r>
          </w:p>
        </w:tc>
      </w:tr>
      <w:tr w:rsidR="005E3BD2" w:rsidRPr="001E5941" w:rsidTr="00147D5E">
        <w:trPr>
          <w:trHeight w:val="301"/>
          <w:jc w:val="center"/>
        </w:trPr>
        <w:tc>
          <w:tcPr>
            <w:tcW w:w="0" w:type="auto"/>
            <w:tcBorders>
              <w:top w:val="nil"/>
              <w:left w:val="single" w:sz="4" w:space="0" w:color="auto"/>
              <w:bottom w:val="single" w:sz="4" w:space="0" w:color="auto"/>
              <w:right w:val="single" w:sz="4" w:space="0" w:color="auto"/>
            </w:tcBorders>
            <w:noWrap/>
            <w:vAlign w:val="center"/>
            <w:hideMark/>
          </w:tcPr>
          <w:p w:rsidR="005E3BD2" w:rsidRPr="001E5941" w:rsidRDefault="005E3BD2" w:rsidP="005E3BD2">
            <w:pPr>
              <w:spacing w:after="0" w:line="240" w:lineRule="auto"/>
              <w:jc w:val="center"/>
              <w:rPr>
                <w:rFonts w:ascii="Arial" w:eastAsia="Times New Roman" w:hAnsi="Arial" w:cs="Arial"/>
                <w:color w:val="000000"/>
                <w:sz w:val="16"/>
                <w:szCs w:val="16"/>
                <w:lang w:eastAsia="es-CO"/>
              </w:rPr>
            </w:pPr>
            <w:r w:rsidRPr="001E5941">
              <w:rPr>
                <w:rFonts w:ascii="Arial" w:eastAsia="Times New Roman" w:hAnsi="Arial" w:cs="Arial"/>
                <w:color w:val="000000"/>
                <w:sz w:val="16"/>
                <w:szCs w:val="16"/>
                <w:lang w:eastAsia="es-CO"/>
              </w:rPr>
              <w:t>36</w:t>
            </w:r>
          </w:p>
        </w:tc>
        <w:tc>
          <w:tcPr>
            <w:tcW w:w="1457" w:type="dxa"/>
            <w:tcBorders>
              <w:top w:val="nil"/>
              <w:left w:val="nil"/>
              <w:bottom w:val="single" w:sz="4" w:space="0" w:color="auto"/>
              <w:right w:val="single" w:sz="4" w:space="0" w:color="auto"/>
            </w:tcBorders>
            <w:vAlign w:val="center"/>
            <w:hideMark/>
          </w:tcPr>
          <w:p w:rsidR="005E3BD2" w:rsidRPr="001E5941" w:rsidRDefault="005E3BD2" w:rsidP="005E3BD2">
            <w:pPr>
              <w:spacing w:after="0" w:line="240" w:lineRule="auto"/>
              <w:rPr>
                <w:rFonts w:ascii="Arial" w:eastAsia="Times New Roman" w:hAnsi="Arial" w:cs="Arial"/>
                <w:color w:val="000000"/>
                <w:sz w:val="16"/>
                <w:szCs w:val="16"/>
                <w:lang w:eastAsia="es-CO"/>
              </w:rPr>
            </w:pPr>
            <w:r w:rsidRPr="001E5941">
              <w:rPr>
                <w:rFonts w:ascii="Arial" w:eastAsia="Times New Roman" w:hAnsi="Arial" w:cs="Arial"/>
                <w:color w:val="000000"/>
                <w:sz w:val="16"/>
                <w:szCs w:val="16"/>
                <w:lang w:eastAsia="es-CO"/>
              </w:rPr>
              <w:t>Sodio dihidrógeno Fosfato monohidrato</w:t>
            </w:r>
          </w:p>
        </w:tc>
        <w:tc>
          <w:tcPr>
            <w:tcW w:w="6850" w:type="dxa"/>
            <w:tcBorders>
              <w:top w:val="nil"/>
              <w:left w:val="nil"/>
              <w:bottom w:val="single" w:sz="4" w:space="0" w:color="auto"/>
              <w:right w:val="single" w:sz="4" w:space="0" w:color="auto"/>
            </w:tcBorders>
            <w:vAlign w:val="center"/>
            <w:hideMark/>
          </w:tcPr>
          <w:p w:rsidR="005E3BD2" w:rsidRPr="001E5941" w:rsidRDefault="005E3BD2" w:rsidP="005E3BD2">
            <w:pPr>
              <w:spacing w:after="0" w:line="240" w:lineRule="auto"/>
              <w:rPr>
                <w:rFonts w:ascii="Arial" w:eastAsia="Times New Roman" w:hAnsi="Arial" w:cs="Arial"/>
                <w:color w:val="000000"/>
                <w:sz w:val="16"/>
                <w:szCs w:val="16"/>
                <w:lang w:eastAsia="es-CO"/>
              </w:rPr>
            </w:pPr>
            <w:r w:rsidRPr="001E5941">
              <w:rPr>
                <w:rFonts w:ascii="Arial" w:eastAsia="Times New Roman" w:hAnsi="Arial" w:cs="Arial"/>
                <w:color w:val="000000"/>
                <w:sz w:val="16"/>
                <w:szCs w:val="16"/>
                <w:lang w:val="it-IT" w:eastAsia="es-CO"/>
              </w:rPr>
              <w:t xml:space="preserve">Sodio dihidrógeno Fosfato monohidrato. Fórmula química: NaH2PO4 * H2O. </w:t>
            </w:r>
            <w:r w:rsidRPr="001E5941">
              <w:rPr>
                <w:rFonts w:ascii="Arial" w:eastAsia="Times New Roman" w:hAnsi="Arial" w:cs="Arial"/>
                <w:color w:val="000000"/>
                <w:sz w:val="16"/>
                <w:szCs w:val="16"/>
                <w:lang w:eastAsia="es-CO"/>
              </w:rPr>
              <w:t>CAS No. 10049-21-5. Reactivo Analítico con cumplimiento a especificaciones ACS o ISO. Concentración ≥ 98,0%. Fecha de vencimiento mayor o igual a 24 meses desde la fecha de recepción.</w:t>
            </w:r>
          </w:p>
        </w:tc>
      </w:tr>
      <w:tr w:rsidR="005E3BD2" w:rsidRPr="001E5941" w:rsidTr="00147D5E">
        <w:trPr>
          <w:trHeight w:val="323"/>
          <w:jc w:val="center"/>
        </w:trPr>
        <w:tc>
          <w:tcPr>
            <w:tcW w:w="0" w:type="auto"/>
            <w:tcBorders>
              <w:top w:val="nil"/>
              <w:left w:val="single" w:sz="4" w:space="0" w:color="auto"/>
              <w:bottom w:val="single" w:sz="4" w:space="0" w:color="auto"/>
              <w:right w:val="single" w:sz="4" w:space="0" w:color="auto"/>
            </w:tcBorders>
            <w:noWrap/>
            <w:vAlign w:val="center"/>
            <w:hideMark/>
          </w:tcPr>
          <w:p w:rsidR="005E3BD2" w:rsidRPr="001E5941" w:rsidRDefault="005E3BD2" w:rsidP="005E3BD2">
            <w:pPr>
              <w:spacing w:after="0" w:line="240" w:lineRule="auto"/>
              <w:jc w:val="center"/>
              <w:rPr>
                <w:rFonts w:ascii="Arial" w:eastAsia="Times New Roman" w:hAnsi="Arial" w:cs="Arial"/>
                <w:color w:val="000000"/>
                <w:sz w:val="16"/>
                <w:szCs w:val="16"/>
                <w:lang w:eastAsia="es-CO"/>
              </w:rPr>
            </w:pPr>
            <w:r w:rsidRPr="001E5941">
              <w:rPr>
                <w:rFonts w:ascii="Arial" w:eastAsia="Times New Roman" w:hAnsi="Arial" w:cs="Arial"/>
                <w:color w:val="000000"/>
                <w:sz w:val="16"/>
                <w:szCs w:val="16"/>
                <w:lang w:eastAsia="es-CO"/>
              </w:rPr>
              <w:t>37</w:t>
            </w:r>
          </w:p>
        </w:tc>
        <w:tc>
          <w:tcPr>
            <w:tcW w:w="1457" w:type="dxa"/>
            <w:tcBorders>
              <w:top w:val="nil"/>
              <w:left w:val="nil"/>
              <w:bottom w:val="single" w:sz="4" w:space="0" w:color="auto"/>
              <w:right w:val="single" w:sz="4" w:space="0" w:color="auto"/>
            </w:tcBorders>
            <w:vAlign w:val="center"/>
            <w:hideMark/>
          </w:tcPr>
          <w:p w:rsidR="005E3BD2" w:rsidRPr="001E5941" w:rsidRDefault="005E3BD2" w:rsidP="005E3BD2">
            <w:pPr>
              <w:spacing w:after="0" w:line="240" w:lineRule="auto"/>
              <w:rPr>
                <w:rFonts w:ascii="Arial" w:eastAsia="Times New Roman" w:hAnsi="Arial" w:cs="Arial"/>
                <w:color w:val="000000"/>
                <w:sz w:val="16"/>
                <w:szCs w:val="16"/>
                <w:lang w:eastAsia="es-CO"/>
              </w:rPr>
            </w:pPr>
            <w:r w:rsidRPr="001E5941">
              <w:rPr>
                <w:rFonts w:ascii="Arial" w:eastAsia="Times New Roman" w:hAnsi="Arial" w:cs="Arial"/>
                <w:color w:val="000000"/>
                <w:sz w:val="16"/>
                <w:szCs w:val="16"/>
                <w:lang w:eastAsia="es-CO"/>
              </w:rPr>
              <w:t>Mercurio (II) sulfato</w:t>
            </w:r>
          </w:p>
        </w:tc>
        <w:tc>
          <w:tcPr>
            <w:tcW w:w="6850" w:type="dxa"/>
            <w:tcBorders>
              <w:top w:val="nil"/>
              <w:left w:val="nil"/>
              <w:bottom w:val="single" w:sz="4" w:space="0" w:color="auto"/>
              <w:right w:val="single" w:sz="4" w:space="0" w:color="auto"/>
            </w:tcBorders>
            <w:vAlign w:val="center"/>
            <w:hideMark/>
          </w:tcPr>
          <w:p w:rsidR="005E3BD2" w:rsidRPr="001E5941" w:rsidRDefault="005E3BD2" w:rsidP="005E3BD2">
            <w:pPr>
              <w:spacing w:after="0" w:line="240" w:lineRule="auto"/>
              <w:rPr>
                <w:rFonts w:ascii="Arial" w:eastAsia="Times New Roman" w:hAnsi="Arial" w:cs="Arial"/>
                <w:color w:val="000000"/>
                <w:sz w:val="16"/>
                <w:szCs w:val="16"/>
                <w:lang w:eastAsia="es-CO"/>
              </w:rPr>
            </w:pPr>
            <w:r w:rsidRPr="001E5941">
              <w:rPr>
                <w:rFonts w:ascii="Arial" w:eastAsia="Times New Roman" w:hAnsi="Arial" w:cs="Arial"/>
                <w:color w:val="000000"/>
                <w:sz w:val="16"/>
                <w:szCs w:val="16"/>
                <w:lang w:eastAsia="es-CO"/>
              </w:rPr>
              <w:t>Mercurio(II) sulfato. Fórmula química HgSO4. CAS No. 7783-35-9. Reactivo Analítico con cumplimiento a especificaciones ACS o ISO. Concentración ≥ 99,0%. Fecha de vencimiento mayor o igual a 24 meses desde la fecha de recepción.</w:t>
            </w:r>
          </w:p>
        </w:tc>
      </w:tr>
      <w:tr w:rsidR="005E3BD2" w:rsidRPr="001E5941" w:rsidTr="00147D5E">
        <w:trPr>
          <w:trHeight w:val="331"/>
          <w:jc w:val="center"/>
        </w:trPr>
        <w:tc>
          <w:tcPr>
            <w:tcW w:w="0" w:type="auto"/>
            <w:tcBorders>
              <w:top w:val="nil"/>
              <w:left w:val="single" w:sz="4" w:space="0" w:color="auto"/>
              <w:bottom w:val="single" w:sz="4" w:space="0" w:color="auto"/>
              <w:right w:val="single" w:sz="4" w:space="0" w:color="auto"/>
            </w:tcBorders>
            <w:noWrap/>
            <w:vAlign w:val="center"/>
            <w:hideMark/>
          </w:tcPr>
          <w:p w:rsidR="005E3BD2" w:rsidRPr="001E5941" w:rsidRDefault="005E3BD2" w:rsidP="005E3BD2">
            <w:pPr>
              <w:spacing w:after="0" w:line="240" w:lineRule="auto"/>
              <w:jc w:val="center"/>
              <w:rPr>
                <w:rFonts w:ascii="Arial" w:eastAsia="Times New Roman" w:hAnsi="Arial" w:cs="Arial"/>
                <w:color w:val="000000"/>
                <w:sz w:val="16"/>
                <w:szCs w:val="16"/>
                <w:lang w:eastAsia="es-CO"/>
              </w:rPr>
            </w:pPr>
            <w:r w:rsidRPr="001E5941">
              <w:rPr>
                <w:rFonts w:ascii="Arial" w:eastAsia="Times New Roman" w:hAnsi="Arial" w:cs="Arial"/>
                <w:color w:val="000000"/>
                <w:sz w:val="16"/>
                <w:szCs w:val="16"/>
                <w:lang w:eastAsia="es-CO"/>
              </w:rPr>
              <w:t>38</w:t>
            </w:r>
          </w:p>
        </w:tc>
        <w:tc>
          <w:tcPr>
            <w:tcW w:w="1457" w:type="dxa"/>
            <w:tcBorders>
              <w:top w:val="nil"/>
              <w:left w:val="nil"/>
              <w:bottom w:val="single" w:sz="4" w:space="0" w:color="auto"/>
              <w:right w:val="single" w:sz="4" w:space="0" w:color="auto"/>
            </w:tcBorders>
            <w:vAlign w:val="center"/>
            <w:hideMark/>
          </w:tcPr>
          <w:p w:rsidR="005E3BD2" w:rsidRPr="001E5941" w:rsidRDefault="005E3BD2" w:rsidP="005E3BD2">
            <w:pPr>
              <w:spacing w:after="0" w:line="240" w:lineRule="auto"/>
              <w:rPr>
                <w:rFonts w:ascii="Arial" w:eastAsia="Times New Roman" w:hAnsi="Arial" w:cs="Arial"/>
                <w:color w:val="000000"/>
                <w:sz w:val="16"/>
                <w:szCs w:val="16"/>
                <w:lang w:eastAsia="es-CO"/>
              </w:rPr>
            </w:pPr>
            <w:r w:rsidRPr="001E5941">
              <w:rPr>
                <w:rFonts w:ascii="Arial" w:eastAsia="Times New Roman" w:hAnsi="Arial" w:cs="Arial"/>
                <w:color w:val="000000"/>
                <w:sz w:val="16"/>
                <w:szCs w:val="16"/>
                <w:lang w:eastAsia="es-CO"/>
              </w:rPr>
              <w:t>Potasio Hexacianoferrato(III)</w:t>
            </w:r>
          </w:p>
        </w:tc>
        <w:tc>
          <w:tcPr>
            <w:tcW w:w="6850" w:type="dxa"/>
            <w:tcBorders>
              <w:top w:val="nil"/>
              <w:left w:val="nil"/>
              <w:bottom w:val="single" w:sz="4" w:space="0" w:color="auto"/>
              <w:right w:val="single" w:sz="4" w:space="0" w:color="auto"/>
            </w:tcBorders>
            <w:vAlign w:val="center"/>
            <w:hideMark/>
          </w:tcPr>
          <w:p w:rsidR="005E3BD2" w:rsidRPr="001E5941" w:rsidRDefault="005E3BD2" w:rsidP="005E3BD2">
            <w:pPr>
              <w:spacing w:after="0" w:line="240" w:lineRule="auto"/>
              <w:rPr>
                <w:rFonts w:ascii="Arial" w:eastAsia="Times New Roman" w:hAnsi="Arial" w:cs="Arial"/>
                <w:color w:val="000000"/>
                <w:sz w:val="16"/>
                <w:szCs w:val="16"/>
                <w:lang w:eastAsia="es-CO"/>
              </w:rPr>
            </w:pPr>
            <w:r w:rsidRPr="001E5941">
              <w:rPr>
                <w:rFonts w:ascii="Arial" w:eastAsia="Times New Roman" w:hAnsi="Arial" w:cs="Arial"/>
                <w:color w:val="000000"/>
                <w:sz w:val="16"/>
                <w:szCs w:val="16"/>
                <w:lang w:eastAsia="es-CO"/>
              </w:rPr>
              <w:t>Potasio Hexacianoferrato(III). Fórmula química: K3[Fe(CN)6]. CAS No. 13746-66-2. Reactivo Analítico con cumplimiento a especificaciones ACS o ISO. Concentración ≥ 99,0%. Fecha de vencimiento mayor o igual a 24 meses desde la fecha de recepción.</w:t>
            </w:r>
          </w:p>
        </w:tc>
      </w:tr>
      <w:tr w:rsidR="005E3BD2" w:rsidRPr="001E5941" w:rsidTr="00147D5E">
        <w:trPr>
          <w:trHeight w:val="325"/>
          <w:jc w:val="center"/>
        </w:trPr>
        <w:tc>
          <w:tcPr>
            <w:tcW w:w="0" w:type="auto"/>
            <w:tcBorders>
              <w:top w:val="nil"/>
              <w:left w:val="single" w:sz="4" w:space="0" w:color="auto"/>
              <w:bottom w:val="single" w:sz="4" w:space="0" w:color="auto"/>
              <w:right w:val="single" w:sz="4" w:space="0" w:color="auto"/>
            </w:tcBorders>
            <w:noWrap/>
            <w:vAlign w:val="center"/>
            <w:hideMark/>
          </w:tcPr>
          <w:p w:rsidR="005E3BD2" w:rsidRPr="001E5941" w:rsidRDefault="005E3BD2" w:rsidP="005E3BD2">
            <w:pPr>
              <w:spacing w:after="0" w:line="240" w:lineRule="auto"/>
              <w:jc w:val="center"/>
              <w:rPr>
                <w:rFonts w:ascii="Arial" w:eastAsia="Times New Roman" w:hAnsi="Arial" w:cs="Arial"/>
                <w:color w:val="000000"/>
                <w:sz w:val="16"/>
                <w:szCs w:val="16"/>
                <w:lang w:eastAsia="es-CO"/>
              </w:rPr>
            </w:pPr>
            <w:r w:rsidRPr="001E5941">
              <w:rPr>
                <w:rFonts w:ascii="Arial" w:eastAsia="Times New Roman" w:hAnsi="Arial" w:cs="Arial"/>
                <w:color w:val="000000"/>
                <w:sz w:val="16"/>
                <w:szCs w:val="16"/>
                <w:lang w:eastAsia="es-CO"/>
              </w:rPr>
              <w:t>39</w:t>
            </w:r>
          </w:p>
        </w:tc>
        <w:tc>
          <w:tcPr>
            <w:tcW w:w="1457" w:type="dxa"/>
            <w:tcBorders>
              <w:top w:val="nil"/>
              <w:left w:val="nil"/>
              <w:bottom w:val="single" w:sz="4" w:space="0" w:color="auto"/>
              <w:right w:val="single" w:sz="4" w:space="0" w:color="auto"/>
            </w:tcBorders>
            <w:vAlign w:val="center"/>
            <w:hideMark/>
          </w:tcPr>
          <w:p w:rsidR="005E3BD2" w:rsidRPr="001E5941" w:rsidRDefault="005E3BD2" w:rsidP="005E3BD2">
            <w:pPr>
              <w:spacing w:after="0" w:line="240" w:lineRule="auto"/>
              <w:rPr>
                <w:rFonts w:ascii="Arial" w:eastAsia="Times New Roman" w:hAnsi="Arial" w:cs="Arial"/>
                <w:color w:val="000000"/>
                <w:sz w:val="16"/>
                <w:szCs w:val="16"/>
                <w:lang w:eastAsia="es-CO"/>
              </w:rPr>
            </w:pPr>
            <w:r w:rsidRPr="001E5941">
              <w:rPr>
                <w:rFonts w:ascii="Arial" w:eastAsia="Times New Roman" w:hAnsi="Arial" w:cs="Arial"/>
                <w:color w:val="000000"/>
                <w:sz w:val="16"/>
                <w:szCs w:val="16"/>
                <w:lang w:eastAsia="es-CO"/>
              </w:rPr>
              <w:t>Plata Nitrato</w:t>
            </w:r>
          </w:p>
        </w:tc>
        <w:tc>
          <w:tcPr>
            <w:tcW w:w="6850" w:type="dxa"/>
            <w:tcBorders>
              <w:top w:val="nil"/>
              <w:left w:val="nil"/>
              <w:bottom w:val="single" w:sz="4" w:space="0" w:color="auto"/>
              <w:right w:val="single" w:sz="4" w:space="0" w:color="auto"/>
            </w:tcBorders>
            <w:vAlign w:val="center"/>
            <w:hideMark/>
          </w:tcPr>
          <w:p w:rsidR="005E3BD2" w:rsidRPr="001E5941" w:rsidRDefault="005E3BD2" w:rsidP="005E3BD2">
            <w:pPr>
              <w:spacing w:after="0" w:line="240" w:lineRule="auto"/>
              <w:jc w:val="both"/>
              <w:rPr>
                <w:rFonts w:ascii="Arial" w:eastAsia="Times New Roman" w:hAnsi="Arial" w:cs="Arial"/>
                <w:color w:val="000000"/>
                <w:sz w:val="16"/>
                <w:szCs w:val="16"/>
                <w:lang w:eastAsia="es-CO"/>
              </w:rPr>
            </w:pPr>
            <w:r w:rsidRPr="001E5941">
              <w:rPr>
                <w:rFonts w:ascii="Arial" w:eastAsia="Times New Roman" w:hAnsi="Arial" w:cs="Arial"/>
                <w:color w:val="000000"/>
                <w:sz w:val="16"/>
                <w:szCs w:val="16"/>
                <w:lang w:val="it-IT" w:eastAsia="es-CO"/>
              </w:rPr>
              <w:t xml:space="preserve">Plata Nitrato. Formula química: AgNO3. </w:t>
            </w:r>
            <w:r w:rsidRPr="001E5941">
              <w:rPr>
                <w:rFonts w:ascii="Arial" w:eastAsia="Times New Roman" w:hAnsi="Arial" w:cs="Arial"/>
                <w:color w:val="000000"/>
                <w:sz w:val="16"/>
                <w:szCs w:val="16"/>
                <w:lang w:eastAsia="es-CO"/>
              </w:rPr>
              <w:t>CAS No. 7761-88-8. Reactivo Analítico con cumplimiento a especificaciones ACS o ISO. Concentración ≥ 99,0 %. Fecha de vencimiento mayor o igual a 24 meses desde la fecha de recepción en el almacén.</w:t>
            </w:r>
          </w:p>
        </w:tc>
      </w:tr>
      <w:tr w:rsidR="005E3BD2" w:rsidRPr="001E5941" w:rsidTr="00147D5E">
        <w:trPr>
          <w:trHeight w:val="321"/>
          <w:jc w:val="center"/>
        </w:trPr>
        <w:tc>
          <w:tcPr>
            <w:tcW w:w="0" w:type="auto"/>
            <w:tcBorders>
              <w:top w:val="nil"/>
              <w:left w:val="single" w:sz="4" w:space="0" w:color="auto"/>
              <w:bottom w:val="single" w:sz="4" w:space="0" w:color="auto"/>
              <w:right w:val="single" w:sz="4" w:space="0" w:color="auto"/>
            </w:tcBorders>
            <w:noWrap/>
            <w:vAlign w:val="center"/>
            <w:hideMark/>
          </w:tcPr>
          <w:p w:rsidR="005E3BD2" w:rsidRPr="001E5941" w:rsidRDefault="005E3BD2" w:rsidP="005E3BD2">
            <w:pPr>
              <w:spacing w:after="0" w:line="240" w:lineRule="auto"/>
              <w:jc w:val="center"/>
              <w:rPr>
                <w:rFonts w:ascii="Arial" w:eastAsia="Times New Roman" w:hAnsi="Arial" w:cs="Arial"/>
                <w:color w:val="000000"/>
                <w:sz w:val="16"/>
                <w:szCs w:val="16"/>
                <w:lang w:eastAsia="es-CO"/>
              </w:rPr>
            </w:pPr>
            <w:r w:rsidRPr="001E5941">
              <w:rPr>
                <w:rFonts w:ascii="Arial" w:eastAsia="Times New Roman" w:hAnsi="Arial" w:cs="Arial"/>
                <w:color w:val="000000"/>
                <w:sz w:val="16"/>
                <w:szCs w:val="16"/>
                <w:lang w:eastAsia="es-CO"/>
              </w:rPr>
              <w:t>40</w:t>
            </w:r>
          </w:p>
        </w:tc>
        <w:tc>
          <w:tcPr>
            <w:tcW w:w="1457" w:type="dxa"/>
            <w:tcBorders>
              <w:top w:val="nil"/>
              <w:left w:val="nil"/>
              <w:bottom w:val="single" w:sz="4" w:space="0" w:color="auto"/>
              <w:right w:val="single" w:sz="4" w:space="0" w:color="auto"/>
            </w:tcBorders>
            <w:vAlign w:val="center"/>
            <w:hideMark/>
          </w:tcPr>
          <w:p w:rsidR="005E3BD2" w:rsidRPr="001E5941" w:rsidRDefault="005E3BD2" w:rsidP="005E3BD2">
            <w:pPr>
              <w:spacing w:after="0" w:line="240" w:lineRule="auto"/>
              <w:rPr>
                <w:rFonts w:ascii="Arial" w:eastAsia="Times New Roman" w:hAnsi="Arial" w:cs="Arial"/>
                <w:color w:val="000000"/>
                <w:sz w:val="16"/>
                <w:szCs w:val="16"/>
                <w:lang w:eastAsia="es-CO"/>
              </w:rPr>
            </w:pPr>
            <w:r w:rsidRPr="001E5941">
              <w:rPr>
                <w:rFonts w:ascii="Arial" w:eastAsia="Times New Roman" w:hAnsi="Arial" w:cs="Arial"/>
                <w:color w:val="000000"/>
                <w:sz w:val="16"/>
                <w:szCs w:val="16"/>
                <w:lang w:eastAsia="es-CO"/>
              </w:rPr>
              <w:t>Potasio Nitrato</w:t>
            </w:r>
          </w:p>
        </w:tc>
        <w:tc>
          <w:tcPr>
            <w:tcW w:w="6850" w:type="dxa"/>
            <w:tcBorders>
              <w:top w:val="nil"/>
              <w:left w:val="nil"/>
              <w:bottom w:val="single" w:sz="4" w:space="0" w:color="auto"/>
              <w:right w:val="single" w:sz="4" w:space="0" w:color="auto"/>
            </w:tcBorders>
            <w:vAlign w:val="center"/>
            <w:hideMark/>
          </w:tcPr>
          <w:p w:rsidR="005E3BD2" w:rsidRPr="001E5941" w:rsidRDefault="005E3BD2" w:rsidP="005E3BD2">
            <w:pPr>
              <w:spacing w:after="0" w:line="240" w:lineRule="auto"/>
              <w:jc w:val="both"/>
              <w:rPr>
                <w:rFonts w:ascii="Arial" w:eastAsia="Times New Roman" w:hAnsi="Arial" w:cs="Arial"/>
                <w:color w:val="000000"/>
                <w:sz w:val="16"/>
                <w:szCs w:val="16"/>
                <w:lang w:eastAsia="es-CO"/>
              </w:rPr>
            </w:pPr>
            <w:r w:rsidRPr="001E5941">
              <w:rPr>
                <w:rFonts w:ascii="Arial" w:eastAsia="Times New Roman" w:hAnsi="Arial" w:cs="Arial"/>
                <w:color w:val="000000"/>
                <w:sz w:val="16"/>
                <w:szCs w:val="16"/>
                <w:lang w:eastAsia="es-CO"/>
              </w:rPr>
              <w:t>Potasio Nitrato. Fórmula química: KNO3. CAS No. 7757-79-1. Reactivo Analítico con cumplimiento a especificaciones ACS o ISO. Concentración ≥ 99,0 %. Sin antiapelmazante. Fecha de vencimiento mayor o igual a 24 meses desde la fecha de recepción en el almacén.</w:t>
            </w:r>
          </w:p>
        </w:tc>
      </w:tr>
      <w:tr w:rsidR="005E3BD2" w:rsidRPr="001E5941" w:rsidTr="00147D5E">
        <w:trPr>
          <w:trHeight w:val="70"/>
          <w:jc w:val="center"/>
        </w:trPr>
        <w:tc>
          <w:tcPr>
            <w:tcW w:w="0" w:type="auto"/>
            <w:tcBorders>
              <w:top w:val="nil"/>
              <w:left w:val="single" w:sz="4" w:space="0" w:color="auto"/>
              <w:bottom w:val="single" w:sz="4" w:space="0" w:color="auto"/>
              <w:right w:val="single" w:sz="4" w:space="0" w:color="auto"/>
            </w:tcBorders>
            <w:noWrap/>
            <w:vAlign w:val="center"/>
            <w:hideMark/>
          </w:tcPr>
          <w:p w:rsidR="005E3BD2" w:rsidRPr="001E5941" w:rsidRDefault="005E3BD2" w:rsidP="005E3BD2">
            <w:pPr>
              <w:spacing w:after="0" w:line="240" w:lineRule="auto"/>
              <w:jc w:val="center"/>
              <w:rPr>
                <w:rFonts w:ascii="Arial" w:eastAsia="Times New Roman" w:hAnsi="Arial" w:cs="Arial"/>
                <w:color w:val="000000"/>
                <w:sz w:val="16"/>
                <w:szCs w:val="16"/>
                <w:lang w:eastAsia="es-CO"/>
              </w:rPr>
            </w:pPr>
            <w:r w:rsidRPr="001E5941">
              <w:rPr>
                <w:rFonts w:ascii="Arial" w:eastAsia="Times New Roman" w:hAnsi="Arial" w:cs="Arial"/>
                <w:color w:val="000000"/>
                <w:sz w:val="16"/>
                <w:szCs w:val="16"/>
                <w:lang w:eastAsia="es-CO"/>
              </w:rPr>
              <w:t>41</w:t>
            </w:r>
          </w:p>
        </w:tc>
        <w:tc>
          <w:tcPr>
            <w:tcW w:w="1457" w:type="dxa"/>
            <w:tcBorders>
              <w:top w:val="nil"/>
              <w:left w:val="nil"/>
              <w:bottom w:val="single" w:sz="4" w:space="0" w:color="auto"/>
              <w:right w:val="single" w:sz="4" w:space="0" w:color="auto"/>
            </w:tcBorders>
            <w:vAlign w:val="center"/>
            <w:hideMark/>
          </w:tcPr>
          <w:p w:rsidR="005E3BD2" w:rsidRPr="001E5941" w:rsidRDefault="005E3BD2" w:rsidP="005E3BD2">
            <w:pPr>
              <w:spacing w:after="0" w:line="240" w:lineRule="auto"/>
              <w:rPr>
                <w:rFonts w:ascii="Arial" w:eastAsia="Times New Roman" w:hAnsi="Arial" w:cs="Arial"/>
                <w:color w:val="000000"/>
                <w:sz w:val="16"/>
                <w:szCs w:val="16"/>
                <w:lang w:eastAsia="es-CO"/>
              </w:rPr>
            </w:pPr>
            <w:r w:rsidRPr="001E5941">
              <w:rPr>
                <w:rFonts w:ascii="Arial" w:eastAsia="Times New Roman" w:hAnsi="Arial" w:cs="Arial"/>
                <w:color w:val="000000"/>
                <w:sz w:val="16"/>
                <w:szCs w:val="16"/>
                <w:lang w:eastAsia="es-CO"/>
              </w:rPr>
              <w:t>Plata Sulfato</w:t>
            </w:r>
          </w:p>
        </w:tc>
        <w:tc>
          <w:tcPr>
            <w:tcW w:w="6850" w:type="dxa"/>
            <w:tcBorders>
              <w:top w:val="nil"/>
              <w:left w:val="nil"/>
              <w:bottom w:val="single" w:sz="4" w:space="0" w:color="auto"/>
              <w:right w:val="single" w:sz="4" w:space="0" w:color="auto"/>
            </w:tcBorders>
            <w:vAlign w:val="center"/>
            <w:hideMark/>
          </w:tcPr>
          <w:p w:rsidR="005E3BD2" w:rsidRPr="001E5941" w:rsidRDefault="005E3BD2" w:rsidP="005E3BD2">
            <w:pPr>
              <w:spacing w:after="0" w:line="240" w:lineRule="auto"/>
              <w:jc w:val="both"/>
              <w:rPr>
                <w:rFonts w:ascii="Arial" w:eastAsia="Times New Roman" w:hAnsi="Arial" w:cs="Arial"/>
                <w:color w:val="000000"/>
                <w:sz w:val="16"/>
                <w:szCs w:val="16"/>
                <w:lang w:eastAsia="es-CO"/>
              </w:rPr>
            </w:pPr>
            <w:r w:rsidRPr="001E5941">
              <w:rPr>
                <w:rFonts w:ascii="Arial" w:eastAsia="Times New Roman" w:hAnsi="Arial" w:cs="Arial"/>
                <w:color w:val="000000"/>
                <w:sz w:val="16"/>
                <w:szCs w:val="16"/>
                <w:lang w:val="it-IT" w:eastAsia="es-CO"/>
              </w:rPr>
              <w:t xml:space="preserve">Plata sulfato. Fórmula química Ag2SO4. </w:t>
            </w:r>
            <w:r w:rsidRPr="001E5941">
              <w:rPr>
                <w:rFonts w:ascii="Arial" w:eastAsia="Times New Roman" w:hAnsi="Arial" w:cs="Arial"/>
                <w:color w:val="000000"/>
                <w:sz w:val="16"/>
                <w:szCs w:val="16"/>
                <w:lang w:eastAsia="es-CO"/>
              </w:rPr>
              <w:t>CAS No. 10294-26-5. Reactivo Analítico con cumplimiento a especificaciones ACS o ISO. Concentración ≥ 98,5 %. Fecha de vencimiento mayor o igual a 24 meses desde la fecha de recepción.</w:t>
            </w:r>
          </w:p>
        </w:tc>
      </w:tr>
      <w:tr w:rsidR="005E3BD2" w:rsidRPr="001E5941" w:rsidTr="00147D5E">
        <w:trPr>
          <w:trHeight w:val="181"/>
          <w:jc w:val="center"/>
        </w:trPr>
        <w:tc>
          <w:tcPr>
            <w:tcW w:w="0" w:type="auto"/>
            <w:tcBorders>
              <w:top w:val="nil"/>
              <w:left w:val="single" w:sz="4" w:space="0" w:color="auto"/>
              <w:bottom w:val="single" w:sz="4" w:space="0" w:color="auto"/>
              <w:right w:val="single" w:sz="4" w:space="0" w:color="auto"/>
            </w:tcBorders>
            <w:noWrap/>
            <w:vAlign w:val="center"/>
            <w:hideMark/>
          </w:tcPr>
          <w:p w:rsidR="005E3BD2" w:rsidRPr="001E5941" w:rsidRDefault="005E3BD2" w:rsidP="005E3BD2">
            <w:pPr>
              <w:spacing w:after="0" w:line="240" w:lineRule="auto"/>
              <w:jc w:val="center"/>
              <w:rPr>
                <w:rFonts w:ascii="Arial" w:eastAsia="Times New Roman" w:hAnsi="Arial" w:cs="Arial"/>
                <w:color w:val="000000"/>
                <w:sz w:val="16"/>
                <w:szCs w:val="16"/>
                <w:lang w:eastAsia="es-CO"/>
              </w:rPr>
            </w:pPr>
            <w:r w:rsidRPr="001E5941">
              <w:rPr>
                <w:rFonts w:ascii="Arial" w:eastAsia="Times New Roman" w:hAnsi="Arial" w:cs="Arial"/>
                <w:color w:val="000000"/>
                <w:sz w:val="16"/>
                <w:szCs w:val="16"/>
                <w:lang w:eastAsia="es-CO"/>
              </w:rPr>
              <w:t>42</w:t>
            </w:r>
          </w:p>
        </w:tc>
        <w:tc>
          <w:tcPr>
            <w:tcW w:w="1457" w:type="dxa"/>
            <w:tcBorders>
              <w:top w:val="nil"/>
              <w:left w:val="nil"/>
              <w:bottom w:val="single" w:sz="4" w:space="0" w:color="auto"/>
              <w:right w:val="single" w:sz="4" w:space="0" w:color="auto"/>
            </w:tcBorders>
            <w:vAlign w:val="center"/>
            <w:hideMark/>
          </w:tcPr>
          <w:p w:rsidR="005E3BD2" w:rsidRPr="001E5941" w:rsidRDefault="005E3BD2" w:rsidP="005E3BD2">
            <w:pPr>
              <w:spacing w:after="0" w:line="240" w:lineRule="auto"/>
              <w:rPr>
                <w:rFonts w:ascii="Arial" w:eastAsia="Times New Roman" w:hAnsi="Arial" w:cs="Arial"/>
                <w:color w:val="000000"/>
                <w:sz w:val="16"/>
                <w:szCs w:val="16"/>
                <w:lang w:eastAsia="es-CO"/>
              </w:rPr>
            </w:pPr>
            <w:r w:rsidRPr="001E5941">
              <w:rPr>
                <w:rFonts w:ascii="Arial" w:eastAsia="Times New Roman" w:hAnsi="Arial" w:cs="Arial"/>
                <w:color w:val="000000"/>
                <w:sz w:val="16"/>
                <w:szCs w:val="16"/>
                <w:lang w:eastAsia="es-CO"/>
              </w:rPr>
              <w:t>Potasio Sulfato</w:t>
            </w:r>
          </w:p>
        </w:tc>
        <w:tc>
          <w:tcPr>
            <w:tcW w:w="6850" w:type="dxa"/>
            <w:tcBorders>
              <w:top w:val="nil"/>
              <w:left w:val="nil"/>
              <w:bottom w:val="single" w:sz="4" w:space="0" w:color="auto"/>
              <w:right w:val="single" w:sz="4" w:space="0" w:color="auto"/>
            </w:tcBorders>
            <w:vAlign w:val="center"/>
            <w:hideMark/>
          </w:tcPr>
          <w:p w:rsidR="005E3BD2" w:rsidRPr="001E5941" w:rsidRDefault="005E3BD2" w:rsidP="005E3BD2">
            <w:pPr>
              <w:spacing w:after="0" w:line="240" w:lineRule="auto"/>
              <w:jc w:val="both"/>
              <w:rPr>
                <w:rFonts w:ascii="Arial" w:eastAsia="Times New Roman" w:hAnsi="Arial" w:cs="Arial"/>
                <w:color w:val="000000"/>
                <w:sz w:val="16"/>
                <w:szCs w:val="16"/>
                <w:lang w:eastAsia="es-CO"/>
              </w:rPr>
            </w:pPr>
            <w:r w:rsidRPr="001E5941">
              <w:rPr>
                <w:rFonts w:ascii="Arial" w:eastAsia="Times New Roman" w:hAnsi="Arial" w:cs="Arial"/>
                <w:color w:val="000000"/>
                <w:sz w:val="16"/>
                <w:szCs w:val="16"/>
                <w:lang w:val="it-IT" w:eastAsia="es-CO"/>
              </w:rPr>
              <w:t xml:space="preserve">Potasio sulfato. Fórmula química: K2SO4. </w:t>
            </w:r>
            <w:r w:rsidRPr="001E5941">
              <w:rPr>
                <w:rFonts w:ascii="Arial" w:eastAsia="Times New Roman" w:hAnsi="Arial" w:cs="Arial"/>
                <w:color w:val="000000"/>
                <w:sz w:val="16"/>
                <w:szCs w:val="16"/>
                <w:lang w:eastAsia="es-CO"/>
              </w:rPr>
              <w:t xml:space="preserve">CAS No. 7778-80-5. Grado reactivo con concentración ≥ 99,0%, que cumpla con las especificaciones ACS o ISO. Fecha de vencimiento mayor o igual a 24 meses desde la fecha de recepción. </w:t>
            </w:r>
          </w:p>
        </w:tc>
      </w:tr>
      <w:tr w:rsidR="005E3BD2" w:rsidRPr="001E5941" w:rsidTr="00147D5E">
        <w:trPr>
          <w:trHeight w:val="331"/>
          <w:jc w:val="center"/>
        </w:trPr>
        <w:tc>
          <w:tcPr>
            <w:tcW w:w="0" w:type="auto"/>
            <w:tcBorders>
              <w:top w:val="nil"/>
              <w:left w:val="single" w:sz="4" w:space="0" w:color="auto"/>
              <w:bottom w:val="single" w:sz="4" w:space="0" w:color="auto"/>
              <w:right w:val="single" w:sz="4" w:space="0" w:color="auto"/>
            </w:tcBorders>
            <w:noWrap/>
            <w:vAlign w:val="center"/>
            <w:hideMark/>
          </w:tcPr>
          <w:p w:rsidR="005E3BD2" w:rsidRPr="001E5941" w:rsidRDefault="005E3BD2" w:rsidP="005E3BD2">
            <w:pPr>
              <w:spacing w:after="0" w:line="240" w:lineRule="auto"/>
              <w:jc w:val="center"/>
              <w:rPr>
                <w:rFonts w:ascii="Arial" w:eastAsia="Times New Roman" w:hAnsi="Arial" w:cs="Arial"/>
                <w:color w:val="000000"/>
                <w:sz w:val="16"/>
                <w:szCs w:val="16"/>
                <w:lang w:eastAsia="es-CO"/>
              </w:rPr>
            </w:pPr>
            <w:r w:rsidRPr="001E5941">
              <w:rPr>
                <w:rFonts w:ascii="Arial" w:eastAsia="Times New Roman" w:hAnsi="Arial" w:cs="Arial"/>
                <w:color w:val="000000"/>
                <w:sz w:val="16"/>
                <w:szCs w:val="16"/>
                <w:lang w:eastAsia="es-CO"/>
              </w:rPr>
              <w:t>43</w:t>
            </w:r>
          </w:p>
        </w:tc>
        <w:tc>
          <w:tcPr>
            <w:tcW w:w="1457" w:type="dxa"/>
            <w:tcBorders>
              <w:top w:val="nil"/>
              <w:left w:val="nil"/>
              <w:bottom w:val="single" w:sz="4" w:space="0" w:color="auto"/>
              <w:right w:val="single" w:sz="4" w:space="0" w:color="auto"/>
            </w:tcBorders>
            <w:vAlign w:val="center"/>
            <w:hideMark/>
          </w:tcPr>
          <w:p w:rsidR="005E3BD2" w:rsidRPr="001E5941" w:rsidRDefault="005E3BD2" w:rsidP="005E3BD2">
            <w:pPr>
              <w:spacing w:after="0" w:line="240" w:lineRule="auto"/>
              <w:rPr>
                <w:rFonts w:ascii="Arial" w:eastAsia="Times New Roman" w:hAnsi="Arial" w:cs="Arial"/>
                <w:color w:val="000000"/>
                <w:sz w:val="16"/>
                <w:szCs w:val="16"/>
                <w:lang w:eastAsia="es-CO"/>
              </w:rPr>
            </w:pPr>
            <w:r w:rsidRPr="001E5941">
              <w:rPr>
                <w:rFonts w:ascii="Arial" w:eastAsia="Times New Roman" w:hAnsi="Arial" w:cs="Arial"/>
                <w:color w:val="000000"/>
                <w:sz w:val="16"/>
                <w:szCs w:val="16"/>
                <w:lang w:eastAsia="es-CO"/>
              </w:rPr>
              <w:t>Sodio Cloruro</w:t>
            </w:r>
          </w:p>
        </w:tc>
        <w:tc>
          <w:tcPr>
            <w:tcW w:w="6850" w:type="dxa"/>
            <w:tcBorders>
              <w:top w:val="nil"/>
              <w:left w:val="nil"/>
              <w:bottom w:val="single" w:sz="4" w:space="0" w:color="auto"/>
              <w:right w:val="single" w:sz="4" w:space="0" w:color="auto"/>
            </w:tcBorders>
            <w:vAlign w:val="center"/>
            <w:hideMark/>
          </w:tcPr>
          <w:p w:rsidR="005E3BD2" w:rsidRPr="001E5941" w:rsidRDefault="005E3BD2" w:rsidP="005E3BD2">
            <w:pPr>
              <w:spacing w:after="0" w:line="240" w:lineRule="auto"/>
              <w:jc w:val="both"/>
              <w:rPr>
                <w:rFonts w:ascii="Arial" w:eastAsia="Times New Roman" w:hAnsi="Arial" w:cs="Arial"/>
                <w:color w:val="000000"/>
                <w:sz w:val="16"/>
                <w:szCs w:val="16"/>
                <w:lang w:eastAsia="es-CO"/>
              </w:rPr>
            </w:pPr>
            <w:r w:rsidRPr="001E5941">
              <w:rPr>
                <w:rFonts w:ascii="Arial" w:eastAsia="Times New Roman" w:hAnsi="Arial" w:cs="Arial"/>
                <w:color w:val="000000"/>
                <w:sz w:val="16"/>
                <w:szCs w:val="16"/>
                <w:lang w:eastAsia="es-CO"/>
              </w:rPr>
              <w:t xml:space="preserve">Sodio Cloruro. Formula química: NaCl. CAS No. 7647-14-5. Reactivo Analítico con cumplimiento a especificaciones ACS o ISO. Concentración ≥ 99,0%. Fecha de vencimiento mayor o igual a 24 meses desde la fecha de recepción. </w:t>
            </w:r>
          </w:p>
        </w:tc>
      </w:tr>
      <w:tr w:rsidR="005E3BD2" w:rsidRPr="001E5941" w:rsidTr="00147D5E">
        <w:trPr>
          <w:trHeight w:val="211"/>
          <w:jc w:val="center"/>
        </w:trPr>
        <w:tc>
          <w:tcPr>
            <w:tcW w:w="0" w:type="auto"/>
            <w:tcBorders>
              <w:top w:val="nil"/>
              <w:left w:val="single" w:sz="4" w:space="0" w:color="auto"/>
              <w:bottom w:val="single" w:sz="4" w:space="0" w:color="auto"/>
              <w:right w:val="single" w:sz="4" w:space="0" w:color="auto"/>
            </w:tcBorders>
            <w:noWrap/>
            <w:vAlign w:val="center"/>
            <w:hideMark/>
          </w:tcPr>
          <w:p w:rsidR="005E3BD2" w:rsidRPr="001E5941" w:rsidRDefault="005E3BD2" w:rsidP="005E3BD2">
            <w:pPr>
              <w:spacing w:after="0" w:line="240" w:lineRule="auto"/>
              <w:jc w:val="center"/>
              <w:rPr>
                <w:rFonts w:ascii="Arial" w:eastAsia="Times New Roman" w:hAnsi="Arial" w:cs="Arial"/>
                <w:color w:val="000000"/>
                <w:sz w:val="16"/>
                <w:szCs w:val="16"/>
                <w:lang w:eastAsia="es-CO"/>
              </w:rPr>
            </w:pPr>
            <w:r w:rsidRPr="001E5941">
              <w:rPr>
                <w:rFonts w:ascii="Arial" w:eastAsia="Times New Roman" w:hAnsi="Arial" w:cs="Arial"/>
                <w:color w:val="000000"/>
                <w:sz w:val="16"/>
                <w:szCs w:val="16"/>
                <w:lang w:eastAsia="es-CO"/>
              </w:rPr>
              <w:t>44</w:t>
            </w:r>
          </w:p>
        </w:tc>
        <w:tc>
          <w:tcPr>
            <w:tcW w:w="1457" w:type="dxa"/>
            <w:tcBorders>
              <w:top w:val="nil"/>
              <w:left w:val="nil"/>
              <w:bottom w:val="single" w:sz="4" w:space="0" w:color="auto"/>
              <w:right w:val="single" w:sz="4" w:space="0" w:color="auto"/>
            </w:tcBorders>
            <w:vAlign w:val="center"/>
            <w:hideMark/>
          </w:tcPr>
          <w:p w:rsidR="005E3BD2" w:rsidRPr="001E5941" w:rsidRDefault="005E3BD2" w:rsidP="005E3BD2">
            <w:pPr>
              <w:spacing w:after="0" w:line="240" w:lineRule="auto"/>
              <w:rPr>
                <w:rFonts w:ascii="Arial" w:eastAsia="Times New Roman" w:hAnsi="Arial" w:cs="Arial"/>
                <w:color w:val="000000"/>
                <w:sz w:val="16"/>
                <w:szCs w:val="16"/>
                <w:lang w:eastAsia="es-CO"/>
              </w:rPr>
            </w:pPr>
            <w:r w:rsidRPr="001E5941">
              <w:rPr>
                <w:rFonts w:ascii="Arial" w:eastAsia="Times New Roman" w:hAnsi="Arial" w:cs="Arial"/>
                <w:color w:val="000000"/>
                <w:sz w:val="16"/>
                <w:szCs w:val="16"/>
                <w:lang w:eastAsia="es-CO"/>
              </w:rPr>
              <w:t>Sodio Hidrogeno Carbonato</w:t>
            </w:r>
          </w:p>
        </w:tc>
        <w:tc>
          <w:tcPr>
            <w:tcW w:w="6850" w:type="dxa"/>
            <w:tcBorders>
              <w:top w:val="nil"/>
              <w:left w:val="nil"/>
              <w:bottom w:val="single" w:sz="4" w:space="0" w:color="auto"/>
              <w:right w:val="single" w:sz="4" w:space="0" w:color="auto"/>
            </w:tcBorders>
            <w:vAlign w:val="center"/>
            <w:hideMark/>
          </w:tcPr>
          <w:p w:rsidR="005E3BD2" w:rsidRPr="001E5941" w:rsidRDefault="005E3BD2" w:rsidP="005E3BD2">
            <w:pPr>
              <w:spacing w:after="0" w:line="240" w:lineRule="auto"/>
              <w:jc w:val="both"/>
              <w:rPr>
                <w:rFonts w:ascii="Arial" w:eastAsia="Times New Roman" w:hAnsi="Arial" w:cs="Arial"/>
                <w:color w:val="000000"/>
                <w:sz w:val="16"/>
                <w:szCs w:val="16"/>
                <w:lang w:eastAsia="es-CO"/>
              </w:rPr>
            </w:pPr>
            <w:r w:rsidRPr="001E5941">
              <w:rPr>
                <w:rFonts w:ascii="Arial" w:eastAsia="Times New Roman" w:hAnsi="Arial" w:cs="Arial"/>
                <w:color w:val="000000"/>
                <w:sz w:val="16"/>
                <w:szCs w:val="16"/>
                <w:lang w:val="it-IT" w:eastAsia="es-CO"/>
              </w:rPr>
              <w:t xml:space="preserve">Sodio Hidrogeno Carbonato. Fórmula química: NaHCO3. </w:t>
            </w:r>
            <w:r w:rsidRPr="001E5941">
              <w:rPr>
                <w:rFonts w:ascii="Arial" w:eastAsia="Times New Roman" w:hAnsi="Arial" w:cs="Arial"/>
                <w:color w:val="000000"/>
                <w:sz w:val="16"/>
                <w:szCs w:val="16"/>
                <w:lang w:eastAsia="es-CO"/>
              </w:rPr>
              <w:t>CAS No. 144-55-8. Reactivo Analítico con cumplimiento a especificaciones ACS o ISO. Concentración ≥ 99,5%. Fecha de vencimiento mayor o igual a 24 meses desde la fecha de recepción.</w:t>
            </w:r>
          </w:p>
        </w:tc>
      </w:tr>
      <w:tr w:rsidR="005E3BD2" w:rsidRPr="001E5941" w:rsidTr="00147D5E">
        <w:trPr>
          <w:trHeight w:val="347"/>
          <w:jc w:val="center"/>
        </w:trPr>
        <w:tc>
          <w:tcPr>
            <w:tcW w:w="0" w:type="auto"/>
            <w:tcBorders>
              <w:top w:val="nil"/>
              <w:left w:val="single" w:sz="4" w:space="0" w:color="auto"/>
              <w:bottom w:val="single" w:sz="4" w:space="0" w:color="auto"/>
              <w:right w:val="single" w:sz="4" w:space="0" w:color="auto"/>
            </w:tcBorders>
            <w:noWrap/>
            <w:vAlign w:val="center"/>
            <w:hideMark/>
          </w:tcPr>
          <w:p w:rsidR="005E3BD2" w:rsidRPr="001E5941" w:rsidRDefault="005E3BD2" w:rsidP="005E3BD2">
            <w:pPr>
              <w:spacing w:after="0" w:line="240" w:lineRule="auto"/>
              <w:jc w:val="center"/>
              <w:rPr>
                <w:rFonts w:ascii="Arial" w:eastAsia="Times New Roman" w:hAnsi="Arial" w:cs="Arial"/>
                <w:color w:val="000000"/>
                <w:sz w:val="16"/>
                <w:szCs w:val="16"/>
                <w:lang w:eastAsia="es-CO"/>
              </w:rPr>
            </w:pPr>
            <w:r w:rsidRPr="001E5941">
              <w:rPr>
                <w:rFonts w:ascii="Arial" w:eastAsia="Times New Roman" w:hAnsi="Arial" w:cs="Arial"/>
                <w:color w:val="000000"/>
                <w:sz w:val="16"/>
                <w:szCs w:val="16"/>
                <w:lang w:eastAsia="es-CO"/>
              </w:rPr>
              <w:t>45</w:t>
            </w:r>
          </w:p>
        </w:tc>
        <w:tc>
          <w:tcPr>
            <w:tcW w:w="1457" w:type="dxa"/>
            <w:tcBorders>
              <w:top w:val="nil"/>
              <w:left w:val="nil"/>
              <w:bottom w:val="single" w:sz="4" w:space="0" w:color="auto"/>
              <w:right w:val="single" w:sz="4" w:space="0" w:color="auto"/>
            </w:tcBorders>
            <w:vAlign w:val="center"/>
            <w:hideMark/>
          </w:tcPr>
          <w:p w:rsidR="005E3BD2" w:rsidRPr="001E5941" w:rsidRDefault="005E3BD2" w:rsidP="005E3BD2">
            <w:pPr>
              <w:spacing w:after="0" w:line="240" w:lineRule="auto"/>
              <w:rPr>
                <w:rFonts w:ascii="Arial" w:eastAsia="Times New Roman" w:hAnsi="Arial" w:cs="Arial"/>
                <w:color w:val="000000"/>
                <w:sz w:val="16"/>
                <w:szCs w:val="16"/>
                <w:lang w:eastAsia="es-CO"/>
              </w:rPr>
            </w:pPr>
            <w:r w:rsidRPr="001E5941">
              <w:rPr>
                <w:rFonts w:ascii="Arial" w:eastAsia="Times New Roman" w:hAnsi="Arial" w:cs="Arial"/>
                <w:color w:val="000000"/>
                <w:sz w:val="16"/>
                <w:szCs w:val="16"/>
                <w:lang w:eastAsia="es-CO"/>
              </w:rPr>
              <w:t>Amonio Sulfato</w:t>
            </w:r>
          </w:p>
        </w:tc>
        <w:tc>
          <w:tcPr>
            <w:tcW w:w="6850" w:type="dxa"/>
            <w:tcBorders>
              <w:top w:val="nil"/>
              <w:left w:val="nil"/>
              <w:bottom w:val="single" w:sz="4" w:space="0" w:color="auto"/>
              <w:right w:val="single" w:sz="4" w:space="0" w:color="auto"/>
            </w:tcBorders>
            <w:vAlign w:val="center"/>
            <w:hideMark/>
          </w:tcPr>
          <w:p w:rsidR="005E3BD2" w:rsidRPr="001E5941" w:rsidRDefault="005E3BD2" w:rsidP="005E3BD2">
            <w:pPr>
              <w:spacing w:after="0" w:line="240" w:lineRule="auto"/>
              <w:jc w:val="both"/>
              <w:rPr>
                <w:rFonts w:ascii="Arial" w:eastAsia="Times New Roman" w:hAnsi="Arial" w:cs="Arial"/>
                <w:color w:val="000000"/>
                <w:sz w:val="16"/>
                <w:szCs w:val="16"/>
                <w:lang w:eastAsia="es-CO"/>
              </w:rPr>
            </w:pPr>
            <w:r w:rsidRPr="001E5941">
              <w:rPr>
                <w:rFonts w:ascii="Arial" w:eastAsia="Times New Roman" w:hAnsi="Arial" w:cs="Arial"/>
                <w:color w:val="000000"/>
                <w:sz w:val="16"/>
                <w:szCs w:val="16"/>
                <w:lang w:val="it-IT" w:eastAsia="es-CO"/>
              </w:rPr>
              <w:t xml:space="preserve">Amonio Sulfato. Fórmula química: (NH4)2SO4. </w:t>
            </w:r>
            <w:r w:rsidRPr="001E5941">
              <w:rPr>
                <w:rFonts w:ascii="Arial" w:eastAsia="Times New Roman" w:hAnsi="Arial" w:cs="Arial"/>
                <w:color w:val="000000"/>
                <w:sz w:val="16"/>
                <w:szCs w:val="16"/>
                <w:lang w:eastAsia="es-CO"/>
              </w:rPr>
              <w:t>CAS No. 7783-20-2. Reactivo Analítico con cumplimiento a especificaciones ACS o ISO. Concentración ≥ 99,0%. Fecha de vencimiento mayor o igual a 24 meses desde la fecha de recepción.</w:t>
            </w:r>
          </w:p>
        </w:tc>
      </w:tr>
      <w:tr w:rsidR="005E3BD2" w:rsidRPr="001E5941" w:rsidTr="00147D5E">
        <w:trPr>
          <w:trHeight w:val="201"/>
          <w:jc w:val="center"/>
        </w:trPr>
        <w:tc>
          <w:tcPr>
            <w:tcW w:w="0" w:type="auto"/>
            <w:tcBorders>
              <w:top w:val="nil"/>
              <w:left w:val="single" w:sz="4" w:space="0" w:color="auto"/>
              <w:bottom w:val="single" w:sz="4" w:space="0" w:color="auto"/>
              <w:right w:val="single" w:sz="4" w:space="0" w:color="auto"/>
            </w:tcBorders>
            <w:noWrap/>
            <w:vAlign w:val="center"/>
            <w:hideMark/>
          </w:tcPr>
          <w:p w:rsidR="005E3BD2" w:rsidRPr="001E5941" w:rsidRDefault="005E3BD2" w:rsidP="005E3BD2">
            <w:pPr>
              <w:spacing w:after="0" w:line="240" w:lineRule="auto"/>
              <w:jc w:val="center"/>
              <w:rPr>
                <w:rFonts w:ascii="Arial" w:eastAsia="Times New Roman" w:hAnsi="Arial" w:cs="Arial"/>
                <w:color w:val="000000"/>
                <w:sz w:val="16"/>
                <w:szCs w:val="16"/>
                <w:lang w:eastAsia="es-CO"/>
              </w:rPr>
            </w:pPr>
            <w:r w:rsidRPr="001E5941">
              <w:rPr>
                <w:rFonts w:ascii="Arial" w:eastAsia="Times New Roman" w:hAnsi="Arial" w:cs="Arial"/>
                <w:color w:val="000000"/>
                <w:sz w:val="16"/>
                <w:szCs w:val="16"/>
                <w:lang w:eastAsia="es-CO"/>
              </w:rPr>
              <w:t>46</w:t>
            </w:r>
          </w:p>
        </w:tc>
        <w:tc>
          <w:tcPr>
            <w:tcW w:w="1457" w:type="dxa"/>
            <w:tcBorders>
              <w:top w:val="nil"/>
              <w:left w:val="nil"/>
              <w:bottom w:val="single" w:sz="4" w:space="0" w:color="auto"/>
              <w:right w:val="single" w:sz="4" w:space="0" w:color="auto"/>
            </w:tcBorders>
            <w:vAlign w:val="center"/>
            <w:hideMark/>
          </w:tcPr>
          <w:p w:rsidR="005E3BD2" w:rsidRPr="001E5941" w:rsidRDefault="005E3BD2" w:rsidP="005E3BD2">
            <w:pPr>
              <w:spacing w:after="0" w:line="240" w:lineRule="auto"/>
              <w:rPr>
                <w:rFonts w:ascii="Arial" w:eastAsia="Times New Roman" w:hAnsi="Arial" w:cs="Arial"/>
                <w:color w:val="000000"/>
                <w:sz w:val="16"/>
                <w:szCs w:val="16"/>
                <w:lang w:eastAsia="es-CO"/>
              </w:rPr>
            </w:pPr>
            <w:r w:rsidRPr="001E5941">
              <w:rPr>
                <w:rFonts w:ascii="Arial" w:eastAsia="Times New Roman" w:hAnsi="Arial" w:cs="Arial"/>
                <w:color w:val="000000"/>
                <w:sz w:val="16"/>
                <w:szCs w:val="16"/>
                <w:lang w:eastAsia="es-CO"/>
              </w:rPr>
              <w:t>Sodio Sulfato Anhidro</w:t>
            </w:r>
          </w:p>
        </w:tc>
        <w:tc>
          <w:tcPr>
            <w:tcW w:w="6850" w:type="dxa"/>
            <w:tcBorders>
              <w:top w:val="nil"/>
              <w:left w:val="nil"/>
              <w:bottom w:val="single" w:sz="4" w:space="0" w:color="auto"/>
              <w:right w:val="single" w:sz="4" w:space="0" w:color="auto"/>
            </w:tcBorders>
            <w:vAlign w:val="center"/>
            <w:hideMark/>
          </w:tcPr>
          <w:p w:rsidR="005E3BD2" w:rsidRPr="001E5941" w:rsidRDefault="005E3BD2" w:rsidP="005E3BD2">
            <w:pPr>
              <w:spacing w:after="0" w:line="240" w:lineRule="auto"/>
              <w:jc w:val="both"/>
              <w:rPr>
                <w:rFonts w:ascii="Arial" w:eastAsia="Times New Roman" w:hAnsi="Arial" w:cs="Arial"/>
                <w:color w:val="000000"/>
                <w:sz w:val="16"/>
                <w:szCs w:val="16"/>
                <w:lang w:eastAsia="es-CO"/>
              </w:rPr>
            </w:pPr>
            <w:r w:rsidRPr="001E5941">
              <w:rPr>
                <w:rFonts w:ascii="Arial" w:eastAsia="Times New Roman" w:hAnsi="Arial" w:cs="Arial"/>
                <w:color w:val="000000"/>
                <w:sz w:val="16"/>
                <w:szCs w:val="16"/>
                <w:lang w:val="it-IT" w:eastAsia="es-CO"/>
              </w:rPr>
              <w:t xml:space="preserve">Sodio Sulfato anhidro. Formula química: Na2SO4, CAS No. 7757-82-6. </w:t>
            </w:r>
            <w:r w:rsidRPr="001E5941">
              <w:rPr>
                <w:rFonts w:ascii="Arial" w:eastAsia="Times New Roman" w:hAnsi="Arial" w:cs="Arial"/>
                <w:color w:val="000000"/>
                <w:sz w:val="16"/>
                <w:szCs w:val="16"/>
                <w:lang w:eastAsia="es-CO"/>
              </w:rPr>
              <w:t xml:space="preserve">Reactivo Analítico con cumplimiento a especificaciones ACS o ISO. Concentración ≥ 99,0%. Fecha de vencimiento mayor o igual a 24 meses desde la fecha de recepción </w:t>
            </w:r>
          </w:p>
        </w:tc>
      </w:tr>
      <w:tr w:rsidR="005E3BD2" w:rsidRPr="001E5941" w:rsidTr="00147D5E">
        <w:trPr>
          <w:trHeight w:val="207"/>
          <w:jc w:val="center"/>
        </w:trPr>
        <w:tc>
          <w:tcPr>
            <w:tcW w:w="0" w:type="auto"/>
            <w:tcBorders>
              <w:top w:val="nil"/>
              <w:left w:val="single" w:sz="4" w:space="0" w:color="auto"/>
              <w:bottom w:val="single" w:sz="4" w:space="0" w:color="auto"/>
              <w:right w:val="single" w:sz="4" w:space="0" w:color="auto"/>
            </w:tcBorders>
            <w:noWrap/>
            <w:vAlign w:val="center"/>
            <w:hideMark/>
          </w:tcPr>
          <w:p w:rsidR="005E3BD2" w:rsidRPr="001E5941" w:rsidRDefault="005E3BD2" w:rsidP="005E3BD2">
            <w:pPr>
              <w:spacing w:after="0" w:line="240" w:lineRule="auto"/>
              <w:jc w:val="center"/>
              <w:rPr>
                <w:rFonts w:ascii="Arial" w:eastAsia="Times New Roman" w:hAnsi="Arial" w:cs="Arial"/>
                <w:color w:val="000000"/>
                <w:sz w:val="16"/>
                <w:szCs w:val="16"/>
                <w:lang w:eastAsia="es-CO"/>
              </w:rPr>
            </w:pPr>
            <w:r w:rsidRPr="001E5941">
              <w:rPr>
                <w:rFonts w:ascii="Arial" w:eastAsia="Times New Roman" w:hAnsi="Arial" w:cs="Arial"/>
                <w:color w:val="000000"/>
                <w:sz w:val="16"/>
                <w:szCs w:val="16"/>
                <w:lang w:eastAsia="es-CO"/>
              </w:rPr>
              <w:t>47</w:t>
            </w:r>
          </w:p>
        </w:tc>
        <w:tc>
          <w:tcPr>
            <w:tcW w:w="1457" w:type="dxa"/>
            <w:tcBorders>
              <w:top w:val="nil"/>
              <w:left w:val="nil"/>
              <w:bottom w:val="single" w:sz="4" w:space="0" w:color="auto"/>
              <w:right w:val="single" w:sz="4" w:space="0" w:color="auto"/>
            </w:tcBorders>
            <w:vAlign w:val="center"/>
            <w:hideMark/>
          </w:tcPr>
          <w:p w:rsidR="005E3BD2" w:rsidRPr="001E5941" w:rsidRDefault="005E3BD2" w:rsidP="005E3BD2">
            <w:pPr>
              <w:spacing w:after="0" w:line="240" w:lineRule="auto"/>
              <w:rPr>
                <w:rFonts w:ascii="Arial" w:eastAsia="Times New Roman" w:hAnsi="Arial" w:cs="Arial"/>
                <w:color w:val="000000"/>
                <w:sz w:val="16"/>
                <w:szCs w:val="16"/>
                <w:lang w:eastAsia="es-CO"/>
              </w:rPr>
            </w:pPr>
            <w:r w:rsidRPr="001E5941">
              <w:rPr>
                <w:rFonts w:ascii="Arial" w:eastAsia="Times New Roman" w:hAnsi="Arial" w:cs="Arial"/>
                <w:color w:val="000000"/>
                <w:sz w:val="16"/>
                <w:szCs w:val="16"/>
                <w:lang w:eastAsia="es-CO"/>
              </w:rPr>
              <w:t>Sodio Sulfuro nonahidrato</w:t>
            </w:r>
          </w:p>
        </w:tc>
        <w:tc>
          <w:tcPr>
            <w:tcW w:w="6850" w:type="dxa"/>
            <w:tcBorders>
              <w:top w:val="nil"/>
              <w:left w:val="nil"/>
              <w:bottom w:val="single" w:sz="4" w:space="0" w:color="auto"/>
              <w:right w:val="single" w:sz="4" w:space="0" w:color="auto"/>
            </w:tcBorders>
            <w:vAlign w:val="center"/>
            <w:hideMark/>
          </w:tcPr>
          <w:p w:rsidR="005E3BD2" w:rsidRPr="001E5941" w:rsidRDefault="005E3BD2" w:rsidP="005E3BD2">
            <w:pPr>
              <w:spacing w:after="0" w:line="240" w:lineRule="auto"/>
              <w:jc w:val="both"/>
              <w:rPr>
                <w:rFonts w:ascii="Arial" w:eastAsia="Times New Roman" w:hAnsi="Arial" w:cs="Arial"/>
                <w:color w:val="000000"/>
                <w:sz w:val="16"/>
                <w:szCs w:val="16"/>
                <w:lang w:eastAsia="es-CO"/>
              </w:rPr>
            </w:pPr>
            <w:r w:rsidRPr="001E5941">
              <w:rPr>
                <w:rFonts w:ascii="Arial" w:eastAsia="Times New Roman" w:hAnsi="Arial" w:cs="Arial"/>
                <w:color w:val="000000"/>
                <w:sz w:val="16"/>
                <w:szCs w:val="16"/>
                <w:lang w:val="it-IT" w:eastAsia="es-CO"/>
              </w:rPr>
              <w:t xml:space="preserve">Sodio Sulfuro nonahidrato. Fórmula química: Na2S·9H2O. </w:t>
            </w:r>
            <w:r w:rsidRPr="001E5941">
              <w:rPr>
                <w:rFonts w:ascii="Arial" w:eastAsia="Times New Roman" w:hAnsi="Arial" w:cs="Arial"/>
                <w:color w:val="000000"/>
                <w:sz w:val="16"/>
                <w:szCs w:val="16"/>
                <w:lang w:eastAsia="es-CO"/>
              </w:rPr>
              <w:t>CAS No. 1313-84-4. Reactivo analítico. Concentración ≥ 98,0%. Fecha de vencimiento mayor o igual a 24 meses desde la fecha de recepción.</w:t>
            </w:r>
          </w:p>
        </w:tc>
      </w:tr>
      <w:tr w:rsidR="005E3BD2" w:rsidRPr="001E5941" w:rsidTr="00147D5E">
        <w:trPr>
          <w:trHeight w:val="226"/>
          <w:jc w:val="center"/>
        </w:trPr>
        <w:tc>
          <w:tcPr>
            <w:tcW w:w="0" w:type="auto"/>
            <w:tcBorders>
              <w:top w:val="nil"/>
              <w:left w:val="single" w:sz="4" w:space="0" w:color="auto"/>
              <w:bottom w:val="single" w:sz="4" w:space="0" w:color="auto"/>
              <w:right w:val="single" w:sz="4" w:space="0" w:color="auto"/>
            </w:tcBorders>
            <w:noWrap/>
            <w:vAlign w:val="center"/>
            <w:hideMark/>
          </w:tcPr>
          <w:p w:rsidR="005E3BD2" w:rsidRPr="001E5941" w:rsidRDefault="005E3BD2" w:rsidP="005E3BD2">
            <w:pPr>
              <w:spacing w:after="0" w:line="240" w:lineRule="auto"/>
              <w:jc w:val="center"/>
              <w:rPr>
                <w:rFonts w:ascii="Arial" w:eastAsia="Times New Roman" w:hAnsi="Arial" w:cs="Arial"/>
                <w:color w:val="000000"/>
                <w:sz w:val="16"/>
                <w:szCs w:val="16"/>
                <w:lang w:eastAsia="es-CO"/>
              </w:rPr>
            </w:pPr>
            <w:r w:rsidRPr="001E5941">
              <w:rPr>
                <w:rFonts w:ascii="Arial" w:eastAsia="Times New Roman" w:hAnsi="Arial" w:cs="Arial"/>
                <w:color w:val="000000"/>
                <w:sz w:val="16"/>
                <w:szCs w:val="16"/>
                <w:lang w:eastAsia="es-CO"/>
              </w:rPr>
              <w:t>48</w:t>
            </w:r>
          </w:p>
        </w:tc>
        <w:tc>
          <w:tcPr>
            <w:tcW w:w="1457" w:type="dxa"/>
            <w:tcBorders>
              <w:top w:val="nil"/>
              <w:left w:val="nil"/>
              <w:bottom w:val="single" w:sz="4" w:space="0" w:color="auto"/>
              <w:right w:val="single" w:sz="4" w:space="0" w:color="auto"/>
            </w:tcBorders>
            <w:vAlign w:val="center"/>
            <w:hideMark/>
          </w:tcPr>
          <w:p w:rsidR="005E3BD2" w:rsidRPr="001E5941" w:rsidRDefault="005E3BD2" w:rsidP="005E3BD2">
            <w:pPr>
              <w:spacing w:after="0" w:line="240" w:lineRule="auto"/>
              <w:rPr>
                <w:rFonts w:ascii="Arial" w:eastAsia="Times New Roman" w:hAnsi="Arial" w:cs="Arial"/>
                <w:color w:val="000000"/>
                <w:sz w:val="16"/>
                <w:szCs w:val="16"/>
                <w:lang w:eastAsia="es-CO"/>
              </w:rPr>
            </w:pPr>
            <w:r w:rsidRPr="001E5941">
              <w:rPr>
                <w:rFonts w:ascii="Arial" w:eastAsia="Times New Roman" w:hAnsi="Arial" w:cs="Arial"/>
                <w:color w:val="000000"/>
                <w:sz w:val="16"/>
                <w:szCs w:val="16"/>
                <w:lang w:eastAsia="es-CO"/>
              </w:rPr>
              <w:t>Sodio Tiosulfato pentahidrato</w:t>
            </w:r>
          </w:p>
        </w:tc>
        <w:tc>
          <w:tcPr>
            <w:tcW w:w="6850" w:type="dxa"/>
            <w:tcBorders>
              <w:top w:val="nil"/>
              <w:left w:val="nil"/>
              <w:bottom w:val="single" w:sz="4" w:space="0" w:color="auto"/>
              <w:right w:val="single" w:sz="4" w:space="0" w:color="auto"/>
            </w:tcBorders>
            <w:vAlign w:val="center"/>
            <w:hideMark/>
          </w:tcPr>
          <w:p w:rsidR="005E3BD2" w:rsidRPr="001E5941" w:rsidRDefault="005E3BD2" w:rsidP="005E3BD2">
            <w:pPr>
              <w:spacing w:after="0" w:line="240" w:lineRule="auto"/>
              <w:rPr>
                <w:rFonts w:ascii="Arial" w:eastAsia="Times New Roman" w:hAnsi="Arial" w:cs="Arial"/>
                <w:color w:val="000000"/>
                <w:sz w:val="16"/>
                <w:szCs w:val="16"/>
                <w:lang w:eastAsia="es-CO"/>
              </w:rPr>
            </w:pPr>
            <w:r w:rsidRPr="001E5941">
              <w:rPr>
                <w:rFonts w:ascii="Arial" w:eastAsia="Times New Roman" w:hAnsi="Arial" w:cs="Arial"/>
                <w:color w:val="000000"/>
                <w:sz w:val="16"/>
                <w:szCs w:val="16"/>
                <w:lang w:val="it-IT" w:eastAsia="es-CO"/>
              </w:rPr>
              <w:t xml:space="preserve">Sodio Tiosulfato pentahidrato. Fórmula química Na2O3S2 * 5H2O. </w:t>
            </w:r>
            <w:r w:rsidRPr="001E5941">
              <w:rPr>
                <w:rFonts w:ascii="Arial" w:eastAsia="Times New Roman" w:hAnsi="Arial" w:cs="Arial"/>
                <w:color w:val="000000"/>
                <w:sz w:val="16"/>
                <w:szCs w:val="16"/>
                <w:lang w:eastAsia="es-CO"/>
              </w:rPr>
              <w:t>CAS No. 10102-17-7. Reactivo Analítico con cumplimiento a especificaciones ACS o ISO. Concentración ≥ 99,5%. Fecha de vencimiento mayor o igual a 24 meses desde la fecha de recepción.</w:t>
            </w:r>
          </w:p>
        </w:tc>
      </w:tr>
      <w:tr w:rsidR="005E3BD2" w:rsidRPr="001E5941" w:rsidTr="00147D5E">
        <w:trPr>
          <w:trHeight w:val="382"/>
          <w:jc w:val="center"/>
        </w:trPr>
        <w:tc>
          <w:tcPr>
            <w:tcW w:w="0" w:type="auto"/>
            <w:tcBorders>
              <w:top w:val="nil"/>
              <w:left w:val="single" w:sz="4" w:space="0" w:color="auto"/>
              <w:bottom w:val="single" w:sz="4" w:space="0" w:color="auto"/>
              <w:right w:val="single" w:sz="4" w:space="0" w:color="auto"/>
            </w:tcBorders>
            <w:noWrap/>
            <w:vAlign w:val="center"/>
            <w:hideMark/>
          </w:tcPr>
          <w:p w:rsidR="005E3BD2" w:rsidRPr="001E5941" w:rsidRDefault="005E3BD2" w:rsidP="005E3BD2">
            <w:pPr>
              <w:spacing w:after="0" w:line="240" w:lineRule="auto"/>
              <w:jc w:val="center"/>
              <w:rPr>
                <w:rFonts w:ascii="Arial" w:eastAsia="Times New Roman" w:hAnsi="Arial" w:cs="Arial"/>
                <w:color w:val="000000"/>
                <w:sz w:val="16"/>
                <w:szCs w:val="16"/>
                <w:lang w:eastAsia="es-CO"/>
              </w:rPr>
            </w:pPr>
            <w:r w:rsidRPr="001E5941">
              <w:rPr>
                <w:rFonts w:ascii="Arial" w:eastAsia="Times New Roman" w:hAnsi="Arial" w:cs="Arial"/>
                <w:color w:val="000000"/>
                <w:sz w:val="16"/>
                <w:szCs w:val="16"/>
                <w:lang w:eastAsia="es-CO"/>
              </w:rPr>
              <w:t>49</w:t>
            </w:r>
          </w:p>
        </w:tc>
        <w:tc>
          <w:tcPr>
            <w:tcW w:w="1457" w:type="dxa"/>
            <w:tcBorders>
              <w:top w:val="nil"/>
              <w:left w:val="nil"/>
              <w:bottom w:val="single" w:sz="4" w:space="0" w:color="auto"/>
              <w:right w:val="single" w:sz="4" w:space="0" w:color="auto"/>
            </w:tcBorders>
            <w:vAlign w:val="center"/>
            <w:hideMark/>
          </w:tcPr>
          <w:p w:rsidR="005E3BD2" w:rsidRPr="001E5941" w:rsidRDefault="005E3BD2" w:rsidP="005E3BD2">
            <w:pPr>
              <w:spacing w:after="0" w:line="240" w:lineRule="auto"/>
              <w:rPr>
                <w:rFonts w:ascii="Arial" w:eastAsia="Times New Roman" w:hAnsi="Arial" w:cs="Arial"/>
                <w:color w:val="000000"/>
                <w:sz w:val="16"/>
                <w:szCs w:val="16"/>
                <w:lang w:eastAsia="es-CO"/>
              </w:rPr>
            </w:pPr>
            <w:r w:rsidRPr="001E5941">
              <w:rPr>
                <w:rFonts w:ascii="Arial" w:eastAsia="Times New Roman" w:hAnsi="Arial" w:cs="Arial"/>
                <w:color w:val="000000"/>
                <w:sz w:val="16"/>
                <w:szCs w:val="16"/>
                <w:lang w:eastAsia="es-CO"/>
              </w:rPr>
              <w:t>Fenol</w:t>
            </w:r>
          </w:p>
        </w:tc>
        <w:tc>
          <w:tcPr>
            <w:tcW w:w="6850" w:type="dxa"/>
            <w:tcBorders>
              <w:top w:val="nil"/>
              <w:left w:val="nil"/>
              <w:bottom w:val="single" w:sz="4" w:space="0" w:color="auto"/>
              <w:right w:val="single" w:sz="4" w:space="0" w:color="auto"/>
            </w:tcBorders>
            <w:vAlign w:val="center"/>
            <w:hideMark/>
          </w:tcPr>
          <w:p w:rsidR="005E3BD2" w:rsidRPr="001E5941" w:rsidRDefault="005E3BD2" w:rsidP="005E3BD2">
            <w:pPr>
              <w:spacing w:after="0" w:line="240" w:lineRule="auto"/>
              <w:rPr>
                <w:rFonts w:ascii="Arial" w:eastAsia="Times New Roman" w:hAnsi="Arial" w:cs="Arial"/>
                <w:color w:val="000000"/>
                <w:sz w:val="16"/>
                <w:szCs w:val="16"/>
                <w:lang w:eastAsia="es-CO"/>
              </w:rPr>
            </w:pPr>
            <w:r w:rsidRPr="001E5941">
              <w:rPr>
                <w:rFonts w:ascii="Arial" w:eastAsia="Times New Roman" w:hAnsi="Arial" w:cs="Arial"/>
                <w:color w:val="000000"/>
                <w:sz w:val="16"/>
                <w:szCs w:val="16"/>
                <w:lang w:eastAsia="es-CO"/>
              </w:rPr>
              <w:t>Fenol. Fórmula química: C6H5OH. CAS No. 108-95-2. Grado reactivo analítico con cumplimiento a especificaciones ACS o ISO.  Fecha de vencimiento mayor o igual a 24 meses desde la fecha de recepción.</w:t>
            </w:r>
          </w:p>
        </w:tc>
      </w:tr>
      <w:tr w:rsidR="005E3BD2" w:rsidRPr="001E5941" w:rsidTr="00147D5E">
        <w:trPr>
          <w:trHeight w:val="404"/>
          <w:jc w:val="center"/>
        </w:trPr>
        <w:tc>
          <w:tcPr>
            <w:tcW w:w="0" w:type="auto"/>
            <w:tcBorders>
              <w:top w:val="nil"/>
              <w:left w:val="single" w:sz="4" w:space="0" w:color="auto"/>
              <w:bottom w:val="single" w:sz="4" w:space="0" w:color="auto"/>
              <w:right w:val="single" w:sz="4" w:space="0" w:color="auto"/>
            </w:tcBorders>
            <w:noWrap/>
            <w:vAlign w:val="center"/>
            <w:hideMark/>
          </w:tcPr>
          <w:p w:rsidR="005E3BD2" w:rsidRPr="001E5941" w:rsidRDefault="005E3BD2" w:rsidP="005E3BD2">
            <w:pPr>
              <w:spacing w:after="0" w:line="240" w:lineRule="auto"/>
              <w:jc w:val="center"/>
              <w:rPr>
                <w:rFonts w:ascii="Arial" w:eastAsia="Times New Roman" w:hAnsi="Arial" w:cs="Arial"/>
                <w:color w:val="000000"/>
                <w:sz w:val="16"/>
                <w:szCs w:val="16"/>
                <w:lang w:eastAsia="es-CO"/>
              </w:rPr>
            </w:pPr>
            <w:r w:rsidRPr="001E5941">
              <w:rPr>
                <w:rFonts w:ascii="Arial" w:eastAsia="Times New Roman" w:hAnsi="Arial" w:cs="Arial"/>
                <w:color w:val="000000"/>
                <w:sz w:val="16"/>
                <w:szCs w:val="16"/>
                <w:lang w:eastAsia="es-CO"/>
              </w:rPr>
              <w:t>50</w:t>
            </w:r>
          </w:p>
        </w:tc>
        <w:tc>
          <w:tcPr>
            <w:tcW w:w="1457" w:type="dxa"/>
            <w:tcBorders>
              <w:top w:val="nil"/>
              <w:left w:val="nil"/>
              <w:bottom w:val="single" w:sz="4" w:space="0" w:color="auto"/>
              <w:right w:val="single" w:sz="4" w:space="0" w:color="auto"/>
            </w:tcBorders>
            <w:vAlign w:val="center"/>
            <w:hideMark/>
          </w:tcPr>
          <w:p w:rsidR="005E3BD2" w:rsidRPr="001E5941" w:rsidRDefault="005E3BD2" w:rsidP="005E3BD2">
            <w:pPr>
              <w:spacing w:after="0" w:line="240" w:lineRule="auto"/>
              <w:rPr>
                <w:rFonts w:ascii="Arial" w:eastAsia="Times New Roman" w:hAnsi="Arial" w:cs="Arial"/>
                <w:color w:val="000000"/>
                <w:sz w:val="16"/>
                <w:szCs w:val="16"/>
                <w:lang w:eastAsia="es-CO"/>
              </w:rPr>
            </w:pPr>
            <w:r w:rsidRPr="001E5941">
              <w:rPr>
                <w:rFonts w:ascii="Arial" w:eastAsia="Times New Roman" w:hAnsi="Arial" w:cs="Arial"/>
                <w:color w:val="000000"/>
                <w:sz w:val="16"/>
                <w:szCs w:val="16"/>
                <w:lang w:eastAsia="es-CO"/>
              </w:rPr>
              <w:t>Acido Sulfamico</w:t>
            </w:r>
          </w:p>
        </w:tc>
        <w:tc>
          <w:tcPr>
            <w:tcW w:w="6850" w:type="dxa"/>
            <w:tcBorders>
              <w:top w:val="nil"/>
              <w:left w:val="nil"/>
              <w:bottom w:val="single" w:sz="4" w:space="0" w:color="auto"/>
              <w:right w:val="single" w:sz="4" w:space="0" w:color="auto"/>
            </w:tcBorders>
            <w:vAlign w:val="center"/>
            <w:hideMark/>
          </w:tcPr>
          <w:p w:rsidR="005E3BD2" w:rsidRPr="001E5941" w:rsidRDefault="005E3BD2" w:rsidP="005E3BD2">
            <w:pPr>
              <w:spacing w:after="0" w:line="240" w:lineRule="auto"/>
              <w:rPr>
                <w:rFonts w:ascii="Arial" w:eastAsia="Times New Roman" w:hAnsi="Arial" w:cs="Arial"/>
                <w:color w:val="000000"/>
                <w:sz w:val="16"/>
                <w:szCs w:val="16"/>
                <w:lang w:eastAsia="es-CO"/>
              </w:rPr>
            </w:pPr>
            <w:r w:rsidRPr="001E5941">
              <w:rPr>
                <w:rFonts w:ascii="Arial" w:eastAsia="Times New Roman" w:hAnsi="Arial" w:cs="Arial"/>
                <w:color w:val="000000"/>
                <w:sz w:val="16"/>
                <w:szCs w:val="16"/>
                <w:lang w:eastAsia="es-CO"/>
              </w:rPr>
              <w:t>Acido sulfamico o amidosulfúrico. Fórmula química: H3NO3S. CAS No. 5329-14-6. Reactivo Analítico con cumplimiento a especificaciones ACS o ISO. Concentración ≥ 99,5%. Fecha de vencimiento mayor o igual a 24 meses desde la fecha de recepción.</w:t>
            </w:r>
          </w:p>
        </w:tc>
      </w:tr>
      <w:tr w:rsidR="005E3BD2" w:rsidRPr="001E5941" w:rsidTr="00147D5E">
        <w:trPr>
          <w:trHeight w:val="398"/>
          <w:jc w:val="center"/>
        </w:trPr>
        <w:tc>
          <w:tcPr>
            <w:tcW w:w="0" w:type="auto"/>
            <w:tcBorders>
              <w:top w:val="nil"/>
              <w:left w:val="single" w:sz="4" w:space="0" w:color="auto"/>
              <w:bottom w:val="single" w:sz="4" w:space="0" w:color="auto"/>
              <w:right w:val="single" w:sz="4" w:space="0" w:color="auto"/>
            </w:tcBorders>
            <w:noWrap/>
            <w:vAlign w:val="center"/>
            <w:hideMark/>
          </w:tcPr>
          <w:p w:rsidR="005E3BD2" w:rsidRPr="001E5941" w:rsidRDefault="005E3BD2" w:rsidP="005E3BD2">
            <w:pPr>
              <w:spacing w:after="0" w:line="240" w:lineRule="auto"/>
              <w:jc w:val="center"/>
              <w:rPr>
                <w:rFonts w:ascii="Arial" w:eastAsia="Times New Roman" w:hAnsi="Arial" w:cs="Arial"/>
                <w:color w:val="000000"/>
                <w:sz w:val="16"/>
                <w:szCs w:val="16"/>
                <w:lang w:eastAsia="es-CO"/>
              </w:rPr>
            </w:pPr>
            <w:r w:rsidRPr="001E5941">
              <w:rPr>
                <w:rFonts w:ascii="Arial" w:eastAsia="Times New Roman" w:hAnsi="Arial" w:cs="Arial"/>
                <w:color w:val="000000"/>
                <w:sz w:val="16"/>
                <w:szCs w:val="16"/>
                <w:lang w:eastAsia="es-CO"/>
              </w:rPr>
              <w:t>51</w:t>
            </w:r>
          </w:p>
        </w:tc>
        <w:tc>
          <w:tcPr>
            <w:tcW w:w="1457" w:type="dxa"/>
            <w:tcBorders>
              <w:top w:val="nil"/>
              <w:left w:val="nil"/>
              <w:bottom w:val="single" w:sz="4" w:space="0" w:color="auto"/>
              <w:right w:val="single" w:sz="4" w:space="0" w:color="auto"/>
            </w:tcBorders>
            <w:vAlign w:val="center"/>
            <w:hideMark/>
          </w:tcPr>
          <w:p w:rsidR="005E3BD2" w:rsidRPr="001E5941" w:rsidRDefault="005E3BD2" w:rsidP="005E3BD2">
            <w:pPr>
              <w:spacing w:after="0" w:line="240" w:lineRule="auto"/>
              <w:rPr>
                <w:rFonts w:ascii="Arial" w:eastAsia="Times New Roman" w:hAnsi="Arial" w:cs="Arial"/>
                <w:color w:val="000000"/>
                <w:sz w:val="16"/>
                <w:szCs w:val="16"/>
                <w:lang w:eastAsia="es-CO"/>
              </w:rPr>
            </w:pPr>
            <w:r w:rsidRPr="001E5941">
              <w:rPr>
                <w:rFonts w:ascii="Arial" w:eastAsia="Times New Roman" w:hAnsi="Arial" w:cs="Arial"/>
                <w:color w:val="000000"/>
                <w:sz w:val="16"/>
                <w:szCs w:val="16"/>
                <w:lang w:eastAsia="es-CO"/>
              </w:rPr>
              <w:t>Carbón activado</w:t>
            </w:r>
          </w:p>
        </w:tc>
        <w:tc>
          <w:tcPr>
            <w:tcW w:w="6850" w:type="dxa"/>
            <w:tcBorders>
              <w:top w:val="nil"/>
              <w:left w:val="nil"/>
              <w:bottom w:val="single" w:sz="4" w:space="0" w:color="auto"/>
              <w:right w:val="single" w:sz="4" w:space="0" w:color="auto"/>
            </w:tcBorders>
            <w:vAlign w:val="center"/>
            <w:hideMark/>
          </w:tcPr>
          <w:p w:rsidR="005E3BD2" w:rsidRPr="001E5941" w:rsidRDefault="005E3BD2" w:rsidP="005E3BD2">
            <w:pPr>
              <w:spacing w:after="0" w:line="240" w:lineRule="auto"/>
              <w:rPr>
                <w:rFonts w:ascii="Arial" w:eastAsia="Times New Roman" w:hAnsi="Arial" w:cs="Arial"/>
                <w:color w:val="000000"/>
                <w:sz w:val="16"/>
                <w:szCs w:val="16"/>
                <w:lang w:eastAsia="es-CO"/>
              </w:rPr>
            </w:pPr>
            <w:r w:rsidRPr="001E5941">
              <w:rPr>
                <w:rFonts w:ascii="Arial" w:eastAsia="Times New Roman" w:hAnsi="Arial" w:cs="Arial"/>
                <w:color w:val="000000"/>
                <w:sz w:val="16"/>
                <w:szCs w:val="16"/>
                <w:lang w:eastAsia="es-CO"/>
              </w:rPr>
              <w:t>Carbón activado. Fórmula química: C. CAS No. 7440-44-0. Reactivo Analítico en polvo. Sustancias solubles en etanol 0,2 %. Fecha de vencimiento mayor o igual a 24 meses desde la fecha de recepción.</w:t>
            </w:r>
          </w:p>
        </w:tc>
      </w:tr>
      <w:tr w:rsidR="005E3BD2" w:rsidRPr="001E5941" w:rsidTr="00147D5E">
        <w:trPr>
          <w:trHeight w:val="406"/>
          <w:jc w:val="center"/>
        </w:trPr>
        <w:tc>
          <w:tcPr>
            <w:tcW w:w="0" w:type="auto"/>
            <w:tcBorders>
              <w:top w:val="nil"/>
              <w:left w:val="single" w:sz="4" w:space="0" w:color="auto"/>
              <w:bottom w:val="single" w:sz="4" w:space="0" w:color="auto"/>
              <w:right w:val="single" w:sz="4" w:space="0" w:color="auto"/>
            </w:tcBorders>
            <w:noWrap/>
            <w:vAlign w:val="center"/>
            <w:hideMark/>
          </w:tcPr>
          <w:p w:rsidR="005E3BD2" w:rsidRPr="001E5941" w:rsidRDefault="005E3BD2" w:rsidP="005E3BD2">
            <w:pPr>
              <w:spacing w:after="0" w:line="240" w:lineRule="auto"/>
              <w:jc w:val="center"/>
              <w:rPr>
                <w:rFonts w:ascii="Arial" w:eastAsia="Times New Roman" w:hAnsi="Arial" w:cs="Arial"/>
                <w:color w:val="000000"/>
                <w:sz w:val="16"/>
                <w:szCs w:val="16"/>
                <w:lang w:eastAsia="es-CO"/>
              </w:rPr>
            </w:pPr>
            <w:r w:rsidRPr="001E5941">
              <w:rPr>
                <w:rFonts w:ascii="Arial" w:eastAsia="Times New Roman" w:hAnsi="Arial" w:cs="Arial"/>
                <w:color w:val="000000"/>
                <w:sz w:val="16"/>
                <w:szCs w:val="16"/>
                <w:lang w:eastAsia="es-CO"/>
              </w:rPr>
              <w:t>52</w:t>
            </w:r>
          </w:p>
        </w:tc>
        <w:tc>
          <w:tcPr>
            <w:tcW w:w="1457" w:type="dxa"/>
            <w:tcBorders>
              <w:top w:val="nil"/>
              <w:left w:val="nil"/>
              <w:bottom w:val="single" w:sz="4" w:space="0" w:color="auto"/>
              <w:right w:val="single" w:sz="4" w:space="0" w:color="auto"/>
            </w:tcBorders>
            <w:vAlign w:val="center"/>
            <w:hideMark/>
          </w:tcPr>
          <w:p w:rsidR="005E3BD2" w:rsidRPr="001E5941" w:rsidRDefault="005E3BD2" w:rsidP="005E3BD2">
            <w:pPr>
              <w:spacing w:after="0" w:line="240" w:lineRule="auto"/>
              <w:rPr>
                <w:rFonts w:ascii="Arial" w:eastAsia="Times New Roman" w:hAnsi="Arial" w:cs="Arial"/>
                <w:color w:val="000000"/>
                <w:sz w:val="16"/>
                <w:szCs w:val="16"/>
                <w:lang w:eastAsia="es-CO"/>
              </w:rPr>
            </w:pPr>
            <w:r w:rsidRPr="001E5941">
              <w:rPr>
                <w:rFonts w:ascii="Arial" w:eastAsia="Times New Roman" w:hAnsi="Arial" w:cs="Arial"/>
                <w:color w:val="000000"/>
                <w:sz w:val="16"/>
                <w:szCs w:val="16"/>
                <w:lang w:eastAsia="es-CO"/>
              </w:rPr>
              <w:t>Silica Gel</w:t>
            </w:r>
          </w:p>
        </w:tc>
        <w:tc>
          <w:tcPr>
            <w:tcW w:w="6850" w:type="dxa"/>
            <w:tcBorders>
              <w:top w:val="nil"/>
              <w:left w:val="nil"/>
              <w:bottom w:val="single" w:sz="4" w:space="0" w:color="auto"/>
              <w:right w:val="single" w:sz="4" w:space="0" w:color="auto"/>
            </w:tcBorders>
            <w:vAlign w:val="center"/>
            <w:hideMark/>
          </w:tcPr>
          <w:p w:rsidR="005E3BD2" w:rsidRPr="001E5941" w:rsidRDefault="005E3BD2" w:rsidP="005E3BD2">
            <w:pPr>
              <w:spacing w:after="0" w:line="240" w:lineRule="auto"/>
              <w:rPr>
                <w:rFonts w:ascii="Arial" w:eastAsia="Times New Roman" w:hAnsi="Arial" w:cs="Arial"/>
                <w:color w:val="000000"/>
                <w:sz w:val="16"/>
                <w:szCs w:val="16"/>
                <w:lang w:eastAsia="es-CO"/>
              </w:rPr>
            </w:pPr>
            <w:r w:rsidRPr="001E5941">
              <w:rPr>
                <w:rFonts w:ascii="Arial" w:eastAsia="Times New Roman" w:hAnsi="Arial" w:cs="Arial"/>
                <w:color w:val="000000"/>
                <w:sz w:val="16"/>
                <w:szCs w:val="16"/>
                <w:lang w:eastAsia="es-CO"/>
              </w:rPr>
              <w:t>Silica gel. Fórmula química: N/A. CAS No. N/A. Granulado 1 - 3 mm. Con indicador de humedad. Fecha de vencimiento mayor o igual a 24 meses desde la fecha de recepción en el almacén. Marca: MERCK. Referencia No. 101969. Marca y referencia como guía de la especificación técnica, se admiten equivalencias.</w:t>
            </w:r>
          </w:p>
        </w:tc>
      </w:tr>
      <w:tr w:rsidR="005E3BD2" w:rsidRPr="001E5941" w:rsidTr="00147D5E">
        <w:trPr>
          <w:trHeight w:val="232"/>
          <w:jc w:val="center"/>
        </w:trPr>
        <w:tc>
          <w:tcPr>
            <w:tcW w:w="0" w:type="auto"/>
            <w:tcBorders>
              <w:top w:val="nil"/>
              <w:left w:val="single" w:sz="4" w:space="0" w:color="auto"/>
              <w:bottom w:val="single" w:sz="4" w:space="0" w:color="auto"/>
              <w:right w:val="single" w:sz="4" w:space="0" w:color="auto"/>
            </w:tcBorders>
            <w:noWrap/>
            <w:vAlign w:val="center"/>
            <w:hideMark/>
          </w:tcPr>
          <w:p w:rsidR="005E3BD2" w:rsidRPr="001E5941" w:rsidRDefault="005E3BD2" w:rsidP="005E3BD2">
            <w:pPr>
              <w:spacing w:after="0" w:line="240" w:lineRule="auto"/>
              <w:jc w:val="center"/>
              <w:rPr>
                <w:rFonts w:ascii="Arial" w:eastAsia="Times New Roman" w:hAnsi="Arial" w:cs="Arial"/>
                <w:color w:val="000000"/>
                <w:sz w:val="16"/>
                <w:szCs w:val="16"/>
                <w:lang w:eastAsia="es-CO"/>
              </w:rPr>
            </w:pPr>
            <w:r w:rsidRPr="001E5941">
              <w:rPr>
                <w:rFonts w:ascii="Arial" w:eastAsia="Times New Roman" w:hAnsi="Arial" w:cs="Arial"/>
                <w:color w:val="000000"/>
                <w:sz w:val="16"/>
                <w:szCs w:val="16"/>
                <w:lang w:eastAsia="es-CO"/>
              </w:rPr>
              <w:t>53</w:t>
            </w:r>
          </w:p>
        </w:tc>
        <w:tc>
          <w:tcPr>
            <w:tcW w:w="1457" w:type="dxa"/>
            <w:tcBorders>
              <w:top w:val="nil"/>
              <w:left w:val="nil"/>
              <w:bottom w:val="single" w:sz="4" w:space="0" w:color="auto"/>
              <w:right w:val="single" w:sz="4" w:space="0" w:color="auto"/>
            </w:tcBorders>
            <w:vAlign w:val="center"/>
            <w:hideMark/>
          </w:tcPr>
          <w:p w:rsidR="005E3BD2" w:rsidRPr="001E5941" w:rsidRDefault="005E3BD2" w:rsidP="005E3BD2">
            <w:pPr>
              <w:spacing w:after="0" w:line="240" w:lineRule="auto"/>
              <w:rPr>
                <w:rFonts w:ascii="Arial" w:eastAsia="Times New Roman" w:hAnsi="Arial" w:cs="Arial"/>
                <w:color w:val="000000"/>
                <w:sz w:val="16"/>
                <w:szCs w:val="16"/>
                <w:lang w:eastAsia="es-CO"/>
              </w:rPr>
            </w:pPr>
            <w:r w:rsidRPr="001E5941">
              <w:rPr>
                <w:rFonts w:ascii="Arial" w:eastAsia="Times New Roman" w:hAnsi="Arial" w:cs="Arial"/>
                <w:color w:val="000000"/>
                <w:sz w:val="16"/>
                <w:szCs w:val="16"/>
                <w:lang w:eastAsia="es-CO"/>
              </w:rPr>
              <w:t>Acido dietiltriaminopentaacetico</w:t>
            </w:r>
          </w:p>
        </w:tc>
        <w:tc>
          <w:tcPr>
            <w:tcW w:w="6850" w:type="dxa"/>
            <w:tcBorders>
              <w:top w:val="nil"/>
              <w:left w:val="nil"/>
              <w:bottom w:val="single" w:sz="4" w:space="0" w:color="auto"/>
              <w:right w:val="single" w:sz="4" w:space="0" w:color="auto"/>
            </w:tcBorders>
            <w:vAlign w:val="center"/>
            <w:hideMark/>
          </w:tcPr>
          <w:p w:rsidR="005E3BD2" w:rsidRPr="001E5941" w:rsidRDefault="005E3BD2" w:rsidP="005E3BD2">
            <w:pPr>
              <w:spacing w:after="0" w:line="240" w:lineRule="auto"/>
              <w:rPr>
                <w:rFonts w:ascii="Arial" w:eastAsia="Times New Roman" w:hAnsi="Arial" w:cs="Arial"/>
                <w:color w:val="000000"/>
                <w:sz w:val="16"/>
                <w:szCs w:val="16"/>
                <w:lang w:eastAsia="es-CO"/>
              </w:rPr>
            </w:pPr>
            <w:r w:rsidRPr="001E5941">
              <w:rPr>
                <w:rFonts w:ascii="Arial" w:eastAsia="Times New Roman" w:hAnsi="Arial" w:cs="Arial"/>
                <w:color w:val="000000"/>
                <w:sz w:val="16"/>
                <w:szCs w:val="16"/>
                <w:lang w:eastAsia="es-CO"/>
              </w:rPr>
              <w:t xml:space="preserve">Ácido dietilentriaminopentaacético. Formula química: C14H23N3O10. CAS No. 67-43-6. Reactivo Analítico. Concentración ≥ 99,0%. Fecha de vencimiento mayor o igual a 24 meses desde la fecha de recepción. </w:t>
            </w:r>
          </w:p>
        </w:tc>
      </w:tr>
      <w:tr w:rsidR="005E3BD2" w:rsidRPr="001E5941" w:rsidTr="00147D5E">
        <w:trPr>
          <w:trHeight w:val="469"/>
          <w:jc w:val="center"/>
        </w:trPr>
        <w:tc>
          <w:tcPr>
            <w:tcW w:w="0" w:type="auto"/>
            <w:tcBorders>
              <w:top w:val="nil"/>
              <w:left w:val="single" w:sz="4" w:space="0" w:color="auto"/>
              <w:bottom w:val="single" w:sz="4" w:space="0" w:color="auto"/>
              <w:right w:val="single" w:sz="4" w:space="0" w:color="auto"/>
            </w:tcBorders>
            <w:noWrap/>
            <w:vAlign w:val="center"/>
            <w:hideMark/>
          </w:tcPr>
          <w:p w:rsidR="005E3BD2" w:rsidRPr="001E5941" w:rsidRDefault="005E3BD2" w:rsidP="005E3BD2">
            <w:pPr>
              <w:spacing w:after="0" w:line="240" w:lineRule="auto"/>
              <w:jc w:val="center"/>
              <w:rPr>
                <w:rFonts w:ascii="Arial" w:eastAsia="Times New Roman" w:hAnsi="Arial" w:cs="Arial"/>
                <w:color w:val="000000"/>
                <w:sz w:val="16"/>
                <w:szCs w:val="16"/>
                <w:lang w:eastAsia="es-CO"/>
              </w:rPr>
            </w:pPr>
            <w:r w:rsidRPr="001E5941">
              <w:rPr>
                <w:rFonts w:ascii="Arial" w:eastAsia="Times New Roman" w:hAnsi="Arial" w:cs="Arial"/>
                <w:color w:val="000000"/>
                <w:sz w:val="16"/>
                <w:szCs w:val="16"/>
                <w:lang w:eastAsia="es-CO"/>
              </w:rPr>
              <w:t>54</w:t>
            </w:r>
          </w:p>
        </w:tc>
        <w:tc>
          <w:tcPr>
            <w:tcW w:w="1457" w:type="dxa"/>
            <w:tcBorders>
              <w:top w:val="nil"/>
              <w:left w:val="nil"/>
              <w:bottom w:val="single" w:sz="4" w:space="0" w:color="auto"/>
              <w:right w:val="single" w:sz="4" w:space="0" w:color="auto"/>
            </w:tcBorders>
            <w:vAlign w:val="center"/>
            <w:hideMark/>
          </w:tcPr>
          <w:p w:rsidR="005E3BD2" w:rsidRPr="001E5941" w:rsidRDefault="005E3BD2" w:rsidP="005E3BD2">
            <w:pPr>
              <w:spacing w:after="0" w:line="240" w:lineRule="auto"/>
              <w:rPr>
                <w:rFonts w:ascii="Arial" w:eastAsia="Times New Roman" w:hAnsi="Arial" w:cs="Arial"/>
                <w:color w:val="000000"/>
                <w:sz w:val="16"/>
                <w:szCs w:val="16"/>
                <w:lang w:eastAsia="es-CO"/>
              </w:rPr>
            </w:pPr>
            <w:r w:rsidRPr="001E5941">
              <w:rPr>
                <w:rFonts w:ascii="Arial" w:eastAsia="Times New Roman" w:hAnsi="Arial" w:cs="Arial"/>
                <w:color w:val="000000"/>
                <w:sz w:val="16"/>
                <w:szCs w:val="16"/>
                <w:lang w:eastAsia="es-CO"/>
              </w:rPr>
              <w:t>Adenosin 5-Trifosfato (ATP) sal disódica hidratada</w:t>
            </w:r>
          </w:p>
        </w:tc>
        <w:tc>
          <w:tcPr>
            <w:tcW w:w="6850" w:type="dxa"/>
            <w:tcBorders>
              <w:top w:val="nil"/>
              <w:left w:val="nil"/>
              <w:bottom w:val="single" w:sz="4" w:space="0" w:color="auto"/>
              <w:right w:val="single" w:sz="4" w:space="0" w:color="auto"/>
            </w:tcBorders>
            <w:vAlign w:val="center"/>
            <w:hideMark/>
          </w:tcPr>
          <w:p w:rsidR="005E3BD2" w:rsidRPr="001E5941" w:rsidRDefault="005E3BD2" w:rsidP="005E3BD2">
            <w:pPr>
              <w:spacing w:after="0" w:line="240" w:lineRule="auto"/>
              <w:rPr>
                <w:rFonts w:ascii="Arial" w:eastAsia="Times New Roman" w:hAnsi="Arial" w:cs="Arial"/>
                <w:color w:val="000000"/>
                <w:sz w:val="16"/>
                <w:szCs w:val="16"/>
                <w:lang w:eastAsia="es-CO"/>
              </w:rPr>
            </w:pPr>
            <w:r w:rsidRPr="001E5941">
              <w:rPr>
                <w:rFonts w:ascii="Arial" w:eastAsia="Times New Roman" w:hAnsi="Arial" w:cs="Arial"/>
                <w:color w:val="000000"/>
                <w:sz w:val="16"/>
                <w:szCs w:val="16"/>
                <w:lang w:eastAsia="es-CO"/>
              </w:rPr>
              <w:t>Adenosin 5-Trifosfato (ATP) sal disódica hidratada. Fórmula química: C10H14N5Na2O13P3*H2O. CAS No. 34369-07-8. Reactivo analítico. Concentración ≥ 99,0%. Fecha de vencimiento mayor o igual a 24 meses desde la fecha de recepción. Marca: SIGMA-ALDRICH. Referencia No. A26209. Marca y referencia como guía de la especificación técnica, se admiten equivalencias.</w:t>
            </w:r>
          </w:p>
        </w:tc>
      </w:tr>
      <w:tr w:rsidR="005E3BD2" w:rsidRPr="001E5941" w:rsidTr="00147D5E">
        <w:trPr>
          <w:trHeight w:val="469"/>
          <w:jc w:val="center"/>
        </w:trPr>
        <w:tc>
          <w:tcPr>
            <w:tcW w:w="0" w:type="auto"/>
            <w:tcBorders>
              <w:top w:val="nil"/>
              <w:left w:val="single" w:sz="4" w:space="0" w:color="auto"/>
              <w:bottom w:val="single" w:sz="4" w:space="0" w:color="auto"/>
              <w:right w:val="single" w:sz="4" w:space="0" w:color="auto"/>
            </w:tcBorders>
            <w:noWrap/>
            <w:vAlign w:val="center"/>
            <w:hideMark/>
          </w:tcPr>
          <w:p w:rsidR="005E3BD2" w:rsidRPr="001E5941" w:rsidRDefault="005E3BD2" w:rsidP="005E3BD2">
            <w:pPr>
              <w:spacing w:after="0" w:line="240" w:lineRule="auto"/>
              <w:jc w:val="center"/>
              <w:rPr>
                <w:rFonts w:ascii="Arial" w:eastAsia="Times New Roman" w:hAnsi="Arial" w:cs="Arial"/>
                <w:color w:val="000000"/>
                <w:sz w:val="16"/>
                <w:szCs w:val="16"/>
                <w:lang w:eastAsia="es-CO"/>
              </w:rPr>
            </w:pPr>
            <w:r w:rsidRPr="001E5941">
              <w:rPr>
                <w:rFonts w:ascii="Arial" w:eastAsia="Times New Roman" w:hAnsi="Arial" w:cs="Arial"/>
                <w:color w:val="000000"/>
                <w:sz w:val="16"/>
                <w:szCs w:val="16"/>
                <w:lang w:eastAsia="es-CO"/>
              </w:rPr>
              <w:t>55</w:t>
            </w:r>
          </w:p>
        </w:tc>
        <w:tc>
          <w:tcPr>
            <w:tcW w:w="1457" w:type="dxa"/>
            <w:tcBorders>
              <w:top w:val="nil"/>
              <w:left w:val="nil"/>
              <w:bottom w:val="single" w:sz="4" w:space="0" w:color="auto"/>
              <w:right w:val="single" w:sz="4" w:space="0" w:color="auto"/>
            </w:tcBorders>
            <w:vAlign w:val="center"/>
            <w:hideMark/>
          </w:tcPr>
          <w:p w:rsidR="005E3BD2" w:rsidRPr="001E5941" w:rsidRDefault="005E3BD2" w:rsidP="005E3BD2">
            <w:pPr>
              <w:spacing w:after="0" w:line="240" w:lineRule="auto"/>
              <w:rPr>
                <w:rFonts w:ascii="Arial" w:eastAsia="Times New Roman" w:hAnsi="Arial" w:cs="Arial"/>
                <w:color w:val="000000"/>
                <w:sz w:val="16"/>
                <w:szCs w:val="16"/>
                <w:lang w:eastAsia="es-CO"/>
              </w:rPr>
            </w:pPr>
            <w:r w:rsidRPr="001E5941">
              <w:rPr>
                <w:rFonts w:ascii="Arial" w:eastAsia="Times New Roman" w:hAnsi="Arial" w:cs="Arial"/>
                <w:color w:val="000000"/>
                <w:sz w:val="16"/>
                <w:szCs w:val="16"/>
                <w:lang w:eastAsia="es-CO"/>
              </w:rPr>
              <w:t>Aminoantipiridina</w:t>
            </w:r>
          </w:p>
        </w:tc>
        <w:tc>
          <w:tcPr>
            <w:tcW w:w="6850" w:type="dxa"/>
            <w:tcBorders>
              <w:top w:val="nil"/>
              <w:left w:val="nil"/>
              <w:bottom w:val="single" w:sz="4" w:space="0" w:color="auto"/>
              <w:right w:val="single" w:sz="4" w:space="0" w:color="auto"/>
            </w:tcBorders>
            <w:vAlign w:val="center"/>
            <w:hideMark/>
          </w:tcPr>
          <w:p w:rsidR="005E3BD2" w:rsidRPr="001E5941" w:rsidRDefault="005E3BD2" w:rsidP="005E3BD2">
            <w:pPr>
              <w:spacing w:after="0" w:line="240" w:lineRule="auto"/>
              <w:rPr>
                <w:rFonts w:ascii="Arial" w:eastAsia="Times New Roman" w:hAnsi="Arial" w:cs="Arial"/>
                <w:color w:val="000000"/>
                <w:sz w:val="16"/>
                <w:szCs w:val="16"/>
                <w:lang w:eastAsia="es-CO"/>
              </w:rPr>
            </w:pPr>
            <w:r w:rsidRPr="001E5941">
              <w:rPr>
                <w:rFonts w:ascii="Arial" w:eastAsia="Times New Roman" w:hAnsi="Arial" w:cs="Arial"/>
                <w:color w:val="000000"/>
                <w:sz w:val="16"/>
                <w:szCs w:val="16"/>
                <w:lang w:eastAsia="es-CO"/>
              </w:rPr>
              <w:t>4-Aminoantipiridina. Fórmula química: C11H13N3O. CAS No. 83-07-8. Reactivo analítico. Concentración ≥ 99,0%. Fecha de vencimiento mayor o igual a 24 meses desde la fecha de recepción. Marca: MERCK. Referencia No. 107293. Marca y referencia como guía de la especificación técnica, se admiten equivalencias.</w:t>
            </w:r>
          </w:p>
        </w:tc>
      </w:tr>
      <w:tr w:rsidR="005E3BD2" w:rsidRPr="001E5941" w:rsidTr="00147D5E">
        <w:trPr>
          <w:trHeight w:val="879"/>
          <w:jc w:val="center"/>
        </w:trPr>
        <w:tc>
          <w:tcPr>
            <w:tcW w:w="0" w:type="auto"/>
            <w:tcBorders>
              <w:top w:val="nil"/>
              <w:left w:val="single" w:sz="4" w:space="0" w:color="auto"/>
              <w:bottom w:val="single" w:sz="4" w:space="0" w:color="auto"/>
              <w:right w:val="single" w:sz="4" w:space="0" w:color="auto"/>
            </w:tcBorders>
            <w:noWrap/>
            <w:vAlign w:val="center"/>
            <w:hideMark/>
          </w:tcPr>
          <w:p w:rsidR="005E3BD2" w:rsidRPr="001E5941" w:rsidRDefault="005E3BD2" w:rsidP="005E3BD2">
            <w:pPr>
              <w:spacing w:after="0" w:line="240" w:lineRule="auto"/>
              <w:jc w:val="center"/>
              <w:rPr>
                <w:rFonts w:ascii="Arial" w:eastAsia="Times New Roman" w:hAnsi="Arial" w:cs="Arial"/>
                <w:color w:val="000000"/>
                <w:sz w:val="16"/>
                <w:szCs w:val="16"/>
                <w:lang w:eastAsia="es-CO"/>
              </w:rPr>
            </w:pPr>
            <w:r w:rsidRPr="001E5941">
              <w:rPr>
                <w:rFonts w:ascii="Arial" w:eastAsia="Times New Roman" w:hAnsi="Arial" w:cs="Arial"/>
                <w:color w:val="000000"/>
                <w:sz w:val="16"/>
                <w:szCs w:val="16"/>
                <w:lang w:eastAsia="es-CO"/>
              </w:rPr>
              <w:t>56</w:t>
            </w:r>
          </w:p>
        </w:tc>
        <w:tc>
          <w:tcPr>
            <w:tcW w:w="1457" w:type="dxa"/>
            <w:tcBorders>
              <w:top w:val="nil"/>
              <w:left w:val="nil"/>
              <w:bottom w:val="single" w:sz="4" w:space="0" w:color="auto"/>
              <w:right w:val="single" w:sz="4" w:space="0" w:color="auto"/>
            </w:tcBorders>
            <w:vAlign w:val="center"/>
            <w:hideMark/>
          </w:tcPr>
          <w:p w:rsidR="005E3BD2" w:rsidRPr="001E5941" w:rsidRDefault="005E3BD2" w:rsidP="005E3BD2">
            <w:pPr>
              <w:spacing w:after="0" w:line="240" w:lineRule="auto"/>
              <w:rPr>
                <w:rFonts w:ascii="Arial" w:eastAsia="Times New Roman" w:hAnsi="Arial" w:cs="Arial"/>
                <w:color w:val="000000"/>
                <w:sz w:val="16"/>
                <w:szCs w:val="16"/>
                <w:lang w:eastAsia="es-CO"/>
              </w:rPr>
            </w:pPr>
            <w:r w:rsidRPr="001E5941">
              <w:rPr>
                <w:rFonts w:ascii="Arial" w:eastAsia="Times New Roman" w:hAnsi="Arial" w:cs="Arial"/>
                <w:color w:val="000000"/>
                <w:sz w:val="16"/>
                <w:szCs w:val="16"/>
                <w:lang w:eastAsia="es-CO"/>
              </w:rPr>
              <w:t>N-(1-naftil) etilendiamina diclorhidrato</w:t>
            </w:r>
          </w:p>
        </w:tc>
        <w:tc>
          <w:tcPr>
            <w:tcW w:w="6850" w:type="dxa"/>
            <w:tcBorders>
              <w:top w:val="nil"/>
              <w:left w:val="nil"/>
              <w:bottom w:val="single" w:sz="4" w:space="0" w:color="auto"/>
              <w:right w:val="single" w:sz="4" w:space="0" w:color="auto"/>
            </w:tcBorders>
            <w:vAlign w:val="center"/>
            <w:hideMark/>
          </w:tcPr>
          <w:p w:rsidR="005E3BD2" w:rsidRPr="001E5941" w:rsidRDefault="005E3BD2" w:rsidP="005E3BD2">
            <w:pPr>
              <w:spacing w:after="0" w:line="240" w:lineRule="auto"/>
              <w:rPr>
                <w:rFonts w:ascii="Arial" w:eastAsia="Times New Roman" w:hAnsi="Arial" w:cs="Arial"/>
                <w:color w:val="000000"/>
                <w:sz w:val="16"/>
                <w:szCs w:val="16"/>
                <w:lang w:eastAsia="es-CO"/>
              </w:rPr>
            </w:pPr>
            <w:r w:rsidRPr="001E5941">
              <w:rPr>
                <w:rFonts w:ascii="Arial" w:eastAsia="Times New Roman" w:hAnsi="Arial" w:cs="Arial"/>
                <w:color w:val="000000"/>
                <w:sz w:val="16"/>
                <w:szCs w:val="16"/>
                <w:lang w:eastAsia="es-CO"/>
              </w:rPr>
              <w:t>N-(1-naftil) etilendiamina diclorhidrato. Fórmula química: C12H16Cl2N2. CAS No. 1465-25-4. Reactivo Analítico con cumplimiento a especificaciones ACS o ISO. Concentración ≥ 97%. Fecha de vencimiento mayor o igual a 24 meses desde la fecha de recepción en el almacén.</w:t>
            </w:r>
          </w:p>
        </w:tc>
      </w:tr>
      <w:tr w:rsidR="005E3BD2" w:rsidRPr="001E5941" w:rsidTr="00147D5E">
        <w:trPr>
          <w:trHeight w:val="78"/>
          <w:jc w:val="center"/>
        </w:trPr>
        <w:tc>
          <w:tcPr>
            <w:tcW w:w="0" w:type="auto"/>
            <w:tcBorders>
              <w:top w:val="nil"/>
              <w:left w:val="single" w:sz="4" w:space="0" w:color="auto"/>
              <w:bottom w:val="single" w:sz="4" w:space="0" w:color="auto"/>
              <w:right w:val="single" w:sz="4" w:space="0" w:color="auto"/>
            </w:tcBorders>
            <w:noWrap/>
            <w:vAlign w:val="center"/>
            <w:hideMark/>
          </w:tcPr>
          <w:p w:rsidR="005E3BD2" w:rsidRPr="001E5941" w:rsidRDefault="005E3BD2" w:rsidP="005E3BD2">
            <w:pPr>
              <w:spacing w:after="0" w:line="240" w:lineRule="auto"/>
              <w:jc w:val="center"/>
              <w:rPr>
                <w:rFonts w:ascii="Arial" w:eastAsia="Times New Roman" w:hAnsi="Arial" w:cs="Arial"/>
                <w:color w:val="000000"/>
                <w:sz w:val="16"/>
                <w:szCs w:val="16"/>
                <w:lang w:eastAsia="es-CO"/>
              </w:rPr>
            </w:pPr>
            <w:r w:rsidRPr="001E5941">
              <w:rPr>
                <w:rFonts w:ascii="Arial" w:eastAsia="Times New Roman" w:hAnsi="Arial" w:cs="Arial"/>
                <w:color w:val="000000"/>
                <w:sz w:val="16"/>
                <w:szCs w:val="16"/>
                <w:lang w:eastAsia="es-CO"/>
              </w:rPr>
              <w:t>57</w:t>
            </w:r>
          </w:p>
        </w:tc>
        <w:tc>
          <w:tcPr>
            <w:tcW w:w="1457" w:type="dxa"/>
            <w:tcBorders>
              <w:top w:val="nil"/>
              <w:left w:val="nil"/>
              <w:bottom w:val="single" w:sz="4" w:space="0" w:color="auto"/>
              <w:right w:val="single" w:sz="4" w:space="0" w:color="auto"/>
            </w:tcBorders>
            <w:vAlign w:val="center"/>
            <w:hideMark/>
          </w:tcPr>
          <w:p w:rsidR="005E3BD2" w:rsidRPr="001E5941" w:rsidRDefault="005E3BD2" w:rsidP="005E3BD2">
            <w:pPr>
              <w:spacing w:after="0" w:line="240" w:lineRule="auto"/>
              <w:rPr>
                <w:rFonts w:ascii="Arial" w:eastAsia="Times New Roman" w:hAnsi="Arial" w:cs="Arial"/>
                <w:color w:val="000000"/>
                <w:sz w:val="16"/>
                <w:szCs w:val="16"/>
                <w:lang w:eastAsia="es-CO"/>
              </w:rPr>
            </w:pPr>
            <w:r w:rsidRPr="001E5941">
              <w:rPr>
                <w:rFonts w:ascii="Arial" w:eastAsia="Times New Roman" w:hAnsi="Arial" w:cs="Arial"/>
                <w:color w:val="000000"/>
                <w:sz w:val="16"/>
                <w:szCs w:val="16"/>
                <w:lang w:eastAsia="es-CO"/>
              </w:rPr>
              <w:t>Sacarosa</w:t>
            </w:r>
          </w:p>
        </w:tc>
        <w:tc>
          <w:tcPr>
            <w:tcW w:w="6850" w:type="dxa"/>
            <w:tcBorders>
              <w:top w:val="nil"/>
              <w:left w:val="nil"/>
              <w:bottom w:val="single" w:sz="4" w:space="0" w:color="auto"/>
              <w:right w:val="single" w:sz="4" w:space="0" w:color="auto"/>
            </w:tcBorders>
            <w:vAlign w:val="center"/>
            <w:hideMark/>
          </w:tcPr>
          <w:p w:rsidR="005E3BD2" w:rsidRPr="001E5941" w:rsidRDefault="005E3BD2" w:rsidP="005E3BD2">
            <w:pPr>
              <w:spacing w:after="0" w:line="240" w:lineRule="auto"/>
              <w:rPr>
                <w:rFonts w:ascii="Arial" w:eastAsia="Times New Roman" w:hAnsi="Arial" w:cs="Arial"/>
                <w:color w:val="000000"/>
                <w:sz w:val="16"/>
                <w:szCs w:val="16"/>
                <w:lang w:eastAsia="es-CO"/>
              </w:rPr>
            </w:pPr>
            <w:r w:rsidRPr="001E5941">
              <w:rPr>
                <w:rFonts w:ascii="Arial" w:eastAsia="Times New Roman" w:hAnsi="Arial" w:cs="Arial"/>
                <w:color w:val="000000"/>
                <w:sz w:val="16"/>
                <w:szCs w:val="16"/>
                <w:lang w:eastAsia="es-CO"/>
              </w:rPr>
              <w:t>D(+)-Sacarosa. Fórmula química: C12H22O11. CAS No. 57-50-1. Reactivo Analítico con cumplimiento a especificaciones ACS o ISO o Ph Eur. Concentración ≥ 99,0% Fecha de vencimiento mayor o igual a 24 meses desde la fecha de recepción.</w:t>
            </w:r>
          </w:p>
        </w:tc>
      </w:tr>
      <w:tr w:rsidR="005E3BD2" w:rsidRPr="001E5941" w:rsidTr="00147D5E">
        <w:trPr>
          <w:trHeight w:val="227"/>
          <w:jc w:val="center"/>
        </w:trPr>
        <w:tc>
          <w:tcPr>
            <w:tcW w:w="0" w:type="auto"/>
            <w:tcBorders>
              <w:top w:val="nil"/>
              <w:left w:val="single" w:sz="4" w:space="0" w:color="auto"/>
              <w:bottom w:val="single" w:sz="4" w:space="0" w:color="auto"/>
              <w:right w:val="single" w:sz="4" w:space="0" w:color="auto"/>
            </w:tcBorders>
            <w:noWrap/>
            <w:vAlign w:val="center"/>
            <w:hideMark/>
          </w:tcPr>
          <w:p w:rsidR="005E3BD2" w:rsidRPr="001E5941" w:rsidRDefault="005E3BD2" w:rsidP="005E3BD2">
            <w:pPr>
              <w:spacing w:after="0" w:line="240" w:lineRule="auto"/>
              <w:jc w:val="center"/>
              <w:rPr>
                <w:rFonts w:ascii="Arial" w:eastAsia="Times New Roman" w:hAnsi="Arial" w:cs="Arial"/>
                <w:color w:val="000000"/>
                <w:sz w:val="16"/>
                <w:szCs w:val="16"/>
                <w:lang w:eastAsia="es-CO"/>
              </w:rPr>
            </w:pPr>
            <w:r w:rsidRPr="001E5941">
              <w:rPr>
                <w:rFonts w:ascii="Arial" w:eastAsia="Times New Roman" w:hAnsi="Arial" w:cs="Arial"/>
                <w:color w:val="000000"/>
                <w:sz w:val="16"/>
                <w:szCs w:val="16"/>
                <w:lang w:eastAsia="es-CO"/>
              </w:rPr>
              <w:t>58</w:t>
            </w:r>
          </w:p>
        </w:tc>
        <w:tc>
          <w:tcPr>
            <w:tcW w:w="1457" w:type="dxa"/>
            <w:tcBorders>
              <w:top w:val="nil"/>
              <w:left w:val="nil"/>
              <w:bottom w:val="single" w:sz="4" w:space="0" w:color="auto"/>
              <w:right w:val="single" w:sz="4" w:space="0" w:color="auto"/>
            </w:tcBorders>
            <w:vAlign w:val="center"/>
            <w:hideMark/>
          </w:tcPr>
          <w:p w:rsidR="005E3BD2" w:rsidRPr="001E5941" w:rsidRDefault="005E3BD2" w:rsidP="005E3BD2">
            <w:pPr>
              <w:spacing w:after="0" w:line="240" w:lineRule="auto"/>
              <w:rPr>
                <w:rFonts w:ascii="Arial" w:eastAsia="Times New Roman" w:hAnsi="Arial" w:cs="Arial"/>
                <w:color w:val="000000"/>
                <w:sz w:val="16"/>
                <w:szCs w:val="16"/>
                <w:lang w:eastAsia="es-CO"/>
              </w:rPr>
            </w:pPr>
            <w:r w:rsidRPr="001E5941">
              <w:rPr>
                <w:rFonts w:ascii="Arial" w:eastAsia="Times New Roman" w:hAnsi="Arial" w:cs="Arial"/>
                <w:color w:val="000000"/>
                <w:sz w:val="16"/>
                <w:szCs w:val="16"/>
                <w:lang w:eastAsia="es-CO"/>
              </w:rPr>
              <w:t>Solución estándar de Magnesio para AAS</w:t>
            </w:r>
          </w:p>
        </w:tc>
        <w:tc>
          <w:tcPr>
            <w:tcW w:w="6850" w:type="dxa"/>
            <w:tcBorders>
              <w:top w:val="nil"/>
              <w:left w:val="nil"/>
              <w:bottom w:val="single" w:sz="4" w:space="0" w:color="auto"/>
              <w:right w:val="single" w:sz="4" w:space="0" w:color="auto"/>
            </w:tcBorders>
            <w:vAlign w:val="center"/>
            <w:hideMark/>
          </w:tcPr>
          <w:p w:rsidR="005E3BD2" w:rsidRPr="001E5941" w:rsidRDefault="005E3BD2" w:rsidP="005E3BD2">
            <w:pPr>
              <w:spacing w:after="0" w:line="240" w:lineRule="auto"/>
              <w:rPr>
                <w:rFonts w:ascii="Arial" w:eastAsia="Times New Roman" w:hAnsi="Arial" w:cs="Arial"/>
                <w:color w:val="000000"/>
                <w:sz w:val="16"/>
                <w:szCs w:val="16"/>
                <w:lang w:eastAsia="es-CO"/>
              </w:rPr>
            </w:pPr>
            <w:r w:rsidRPr="001E5941">
              <w:rPr>
                <w:rFonts w:ascii="Arial" w:eastAsia="Times New Roman" w:hAnsi="Arial" w:cs="Arial"/>
                <w:color w:val="000000"/>
                <w:sz w:val="16"/>
                <w:szCs w:val="16"/>
                <w:lang w:eastAsia="es-CO"/>
              </w:rPr>
              <w:t>Solución estándar de Magnesio. Concentración 1000 mg/L Mg en HNO</w:t>
            </w:r>
            <w:r w:rsidRPr="001E5941">
              <w:rPr>
                <w:rFonts w:ascii="Arial" w:eastAsia="Times New Roman" w:hAnsi="Arial" w:cs="Arial"/>
                <w:color w:val="000000"/>
                <w:sz w:val="16"/>
                <w:szCs w:val="16"/>
                <w:vertAlign w:val="subscript"/>
                <w:lang w:eastAsia="es-CO"/>
              </w:rPr>
              <w:t>3</w:t>
            </w:r>
            <w:r w:rsidRPr="001E5941">
              <w:rPr>
                <w:rFonts w:ascii="Arial" w:eastAsia="Times New Roman" w:hAnsi="Arial" w:cs="Arial"/>
                <w:color w:val="000000"/>
                <w:sz w:val="16"/>
                <w:szCs w:val="16"/>
                <w:lang w:eastAsia="es-CO"/>
              </w:rPr>
              <w:t xml:space="preserve"> para absorción atómica o ICP. Material de referencia certificado con trazabilidad a NIST con información sobre la concentración y la medición de la incertidumbre expandida. Fecha de vencimiento mayor o igual a 18 meses desde la fecha de recepción en el almacén</w:t>
            </w:r>
          </w:p>
        </w:tc>
      </w:tr>
      <w:tr w:rsidR="005E3BD2" w:rsidRPr="001E5941" w:rsidTr="00147D5E">
        <w:trPr>
          <w:trHeight w:val="182"/>
          <w:jc w:val="center"/>
        </w:trPr>
        <w:tc>
          <w:tcPr>
            <w:tcW w:w="0" w:type="auto"/>
            <w:tcBorders>
              <w:top w:val="nil"/>
              <w:left w:val="single" w:sz="4" w:space="0" w:color="auto"/>
              <w:bottom w:val="single" w:sz="4" w:space="0" w:color="auto"/>
              <w:right w:val="single" w:sz="4" w:space="0" w:color="auto"/>
            </w:tcBorders>
            <w:noWrap/>
            <w:vAlign w:val="center"/>
            <w:hideMark/>
          </w:tcPr>
          <w:p w:rsidR="005E3BD2" w:rsidRPr="001E5941" w:rsidRDefault="005E3BD2" w:rsidP="005E3BD2">
            <w:pPr>
              <w:spacing w:after="0" w:line="240" w:lineRule="auto"/>
              <w:jc w:val="center"/>
              <w:rPr>
                <w:rFonts w:ascii="Arial" w:eastAsia="Times New Roman" w:hAnsi="Arial" w:cs="Arial"/>
                <w:color w:val="000000"/>
                <w:sz w:val="16"/>
                <w:szCs w:val="16"/>
                <w:lang w:eastAsia="es-CO"/>
              </w:rPr>
            </w:pPr>
            <w:r w:rsidRPr="001E5941">
              <w:rPr>
                <w:rFonts w:ascii="Arial" w:eastAsia="Times New Roman" w:hAnsi="Arial" w:cs="Arial"/>
                <w:color w:val="000000"/>
                <w:sz w:val="16"/>
                <w:szCs w:val="16"/>
                <w:lang w:eastAsia="es-CO"/>
              </w:rPr>
              <w:t>59</w:t>
            </w:r>
          </w:p>
        </w:tc>
        <w:tc>
          <w:tcPr>
            <w:tcW w:w="1457" w:type="dxa"/>
            <w:tcBorders>
              <w:top w:val="nil"/>
              <w:left w:val="nil"/>
              <w:bottom w:val="single" w:sz="4" w:space="0" w:color="auto"/>
              <w:right w:val="single" w:sz="4" w:space="0" w:color="auto"/>
            </w:tcBorders>
            <w:vAlign w:val="center"/>
            <w:hideMark/>
          </w:tcPr>
          <w:p w:rsidR="005E3BD2" w:rsidRPr="001E5941" w:rsidRDefault="005E3BD2" w:rsidP="005E3BD2">
            <w:pPr>
              <w:spacing w:after="0" w:line="240" w:lineRule="auto"/>
              <w:rPr>
                <w:rFonts w:ascii="Arial" w:eastAsia="Times New Roman" w:hAnsi="Arial" w:cs="Arial"/>
                <w:color w:val="000000"/>
                <w:sz w:val="16"/>
                <w:szCs w:val="16"/>
                <w:lang w:eastAsia="es-CO"/>
              </w:rPr>
            </w:pPr>
            <w:r w:rsidRPr="001E5941">
              <w:rPr>
                <w:rFonts w:ascii="Arial" w:eastAsia="Times New Roman" w:hAnsi="Arial" w:cs="Arial"/>
                <w:color w:val="000000"/>
                <w:sz w:val="16"/>
                <w:szCs w:val="16"/>
                <w:lang w:eastAsia="es-CO"/>
              </w:rPr>
              <w:t>Solución estándar de Color</w:t>
            </w:r>
          </w:p>
        </w:tc>
        <w:tc>
          <w:tcPr>
            <w:tcW w:w="6850" w:type="dxa"/>
            <w:tcBorders>
              <w:top w:val="nil"/>
              <w:left w:val="nil"/>
              <w:bottom w:val="single" w:sz="4" w:space="0" w:color="auto"/>
              <w:right w:val="single" w:sz="4" w:space="0" w:color="auto"/>
            </w:tcBorders>
            <w:vAlign w:val="center"/>
            <w:hideMark/>
          </w:tcPr>
          <w:p w:rsidR="005E3BD2" w:rsidRPr="001E5941" w:rsidRDefault="005E3BD2" w:rsidP="005E3BD2">
            <w:pPr>
              <w:spacing w:after="0" w:line="240" w:lineRule="auto"/>
              <w:rPr>
                <w:rFonts w:ascii="Arial" w:eastAsia="Times New Roman" w:hAnsi="Arial" w:cs="Arial"/>
                <w:color w:val="000000"/>
                <w:sz w:val="16"/>
                <w:szCs w:val="16"/>
                <w:lang w:eastAsia="es-CO"/>
              </w:rPr>
            </w:pPr>
            <w:r w:rsidRPr="001E5941">
              <w:rPr>
                <w:rFonts w:ascii="Arial" w:eastAsia="Times New Roman" w:hAnsi="Arial" w:cs="Arial"/>
                <w:color w:val="000000"/>
                <w:sz w:val="16"/>
                <w:szCs w:val="16"/>
                <w:lang w:eastAsia="es-CO"/>
              </w:rPr>
              <w:t xml:space="preserve">Solución estándar de Color Platino-Cobalto, 500 UPC (unidades Pt/Co). Material de referencia con información sobre la absorbancia a 430 nm, 455 nm, 480 nm y 510 nm. Fecha de vencimiento mayor o igual a 12 meses desde la fecha de recepción en el almacén. Marca: HACH. Referencia No. 1414-53. Marca y referencia como guía de la especificación técnica, se admiten equivalencias. </w:t>
            </w:r>
          </w:p>
        </w:tc>
      </w:tr>
      <w:tr w:rsidR="005E3BD2" w:rsidRPr="001E5941" w:rsidTr="00147D5E">
        <w:trPr>
          <w:trHeight w:val="1080"/>
          <w:jc w:val="center"/>
        </w:trPr>
        <w:tc>
          <w:tcPr>
            <w:tcW w:w="0" w:type="auto"/>
            <w:tcBorders>
              <w:top w:val="nil"/>
              <w:left w:val="single" w:sz="4" w:space="0" w:color="auto"/>
              <w:bottom w:val="single" w:sz="4" w:space="0" w:color="auto"/>
              <w:right w:val="single" w:sz="4" w:space="0" w:color="auto"/>
            </w:tcBorders>
            <w:noWrap/>
            <w:vAlign w:val="center"/>
            <w:hideMark/>
          </w:tcPr>
          <w:p w:rsidR="005E3BD2" w:rsidRPr="001E5941" w:rsidRDefault="005E3BD2" w:rsidP="005E3BD2">
            <w:pPr>
              <w:spacing w:after="0" w:line="240" w:lineRule="auto"/>
              <w:jc w:val="center"/>
              <w:rPr>
                <w:rFonts w:ascii="Arial" w:eastAsia="Times New Roman" w:hAnsi="Arial" w:cs="Arial"/>
                <w:color w:val="000000"/>
                <w:sz w:val="16"/>
                <w:szCs w:val="16"/>
                <w:lang w:eastAsia="es-CO"/>
              </w:rPr>
            </w:pPr>
            <w:r w:rsidRPr="001E5941">
              <w:rPr>
                <w:rFonts w:ascii="Arial" w:eastAsia="Times New Roman" w:hAnsi="Arial" w:cs="Arial"/>
                <w:color w:val="000000"/>
                <w:sz w:val="16"/>
                <w:szCs w:val="16"/>
                <w:lang w:eastAsia="es-CO"/>
              </w:rPr>
              <w:t>60</w:t>
            </w:r>
          </w:p>
        </w:tc>
        <w:tc>
          <w:tcPr>
            <w:tcW w:w="1457" w:type="dxa"/>
            <w:tcBorders>
              <w:top w:val="nil"/>
              <w:left w:val="nil"/>
              <w:bottom w:val="single" w:sz="4" w:space="0" w:color="auto"/>
              <w:right w:val="single" w:sz="4" w:space="0" w:color="auto"/>
            </w:tcBorders>
            <w:vAlign w:val="center"/>
            <w:hideMark/>
          </w:tcPr>
          <w:p w:rsidR="005E3BD2" w:rsidRPr="001E5941" w:rsidRDefault="005E3BD2" w:rsidP="005E3BD2">
            <w:pPr>
              <w:spacing w:after="0" w:line="240" w:lineRule="auto"/>
              <w:rPr>
                <w:rFonts w:ascii="Arial" w:eastAsia="Times New Roman" w:hAnsi="Arial" w:cs="Arial"/>
                <w:color w:val="000000"/>
                <w:sz w:val="16"/>
                <w:szCs w:val="16"/>
                <w:lang w:eastAsia="es-CO"/>
              </w:rPr>
            </w:pPr>
            <w:r w:rsidRPr="001E5941">
              <w:rPr>
                <w:rFonts w:ascii="Arial" w:eastAsia="Times New Roman" w:hAnsi="Arial" w:cs="Arial"/>
                <w:color w:val="000000"/>
                <w:sz w:val="16"/>
                <w:szCs w:val="16"/>
                <w:lang w:eastAsia="es-CO"/>
              </w:rPr>
              <w:t>Solución estándar de Hierro para AAS</w:t>
            </w:r>
          </w:p>
        </w:tc>
        <w:tc>
          <w:tcPr>
            <w:tcW w:w="6850" w:type="dxa"/>
            <w:tcBorders>
              <w:top w:val="nil"/>
              <w:left w:val="nil"/>
              <w:bottom w:val="single" w:sz="4" w:space="0" w:color="auto"/>
              <w:right w:val="single" w:sz="4" w:space="0" w:color="auto"/>
            </w:tcBorders>
            <w:vAlign w:val="center"/>
            <w:hideMark/>
          </w:tcPr>
          <w:p w:rsidR="005E3BD2" w:rsidRPr="001E5941" w:rsidRDefault="005E3BD2" w:rsidP="005E3BD2">
            <w:pPr>
              <w:spacing w:after="0" w:line="240" w:lineRule="auto"/>
              <w:rPr>
                <w:rFonts w:ascii="Arial" w:eastAsia="Times New Roman" w:hAnsi="Arial" w:cs="Arial"/>
                <w:color w:val="000000"/>
                <w:sz w:val="16"/>
                <w:szCs w:val="16"/>
                <w:lang w:eastAsia="es-CO"/>
              </w:rPr>
            </w:pPr>
            <w:r w:rsidRPr="001E5941">
              <w:rPr>
                <w:rFonts w:ascii="Arial" w:eastAsia="Times New Roman" w:hAnsi="Arial" w:cs="Arial"/>
                <w:color w:val="000000"/>
                <w:sz w:val="16"/>
                <w:szCs w:val="16"/>
                <w:lang w:eastAsia="es-CO"/>
              </w:rPr>
              <w:t>Solución estándar de Hierro. Concentración 1000 mg/L Fe en HNO</w:t>
            </w:r>
            <w:r w:rsidRPr="001E5941">
              <w:rPr>
                <w:rFonts w:ascii="Arial" w:eastAsia="Times New Roman" w:hAnsi="Arial" w:cs="Arial"/>
                <w:color w:val="000000"/>
                <w:sz w:val="16"/>
                <w:szCs w:val="16"/>
                <w:vertAlign w:val="subscript"/>
                <w:lang w:eastAsia="es-CO"/>
              </w:rPr>
              <w:t>3</w:t>
            </w:r>
            <w:r w:rsidRPr="001E5941">
              <w:rPr>
                <w:rFonts w:ascii="Arial" w:eastAsia="Times New Roman" w:hAnsi="Arial" w:cs="Arial"/>
                <w:color w:val="000000"/>
                <w:sz w:val="16"/>
                <w:szCs w:val="16"/>
                <w:lang w:eastAsia="es-CO"/>
              </w:rPr>
              <w:t xml:space="preserve"> para absorción atómica o ICP. Material de referencia certificado con trazabilidad a NIST con información sobre la concentración y la medición de la incertidumbre expandida. Fecha de vencimiento mayor o igual a 18 meses desde la fecha de recepción en el almacén.</w:t>
            </w:r>
          </w:p>
        </w:tc>
      </w:tr>
      <w:tr w:rsidR="005E3BD2" w:rsidRPr="001E5941" w:rsidTr="00147D5E">
        <w:trPr>
          <w:trHeight w:val="507"/>
          <w:jc w:val="center"/>
        </w:trPr>
        <w:tc>
          <w:tcPr>
            <w:tcW w:w="0" w:type="auto"/>
            <w:tcBorders>
              <w:top w:val="nil"/>
              <w:left w:val="single" w:sz="4" w:space="0" w:color="auto"/>
              <w:bottom w:val="single" w:sz="4" w:space="0" w:color="auto"/>
              <w:right w:val="single" w:sz="4" w:space="0" w:color="auto"/>
            </w:tcBorders>
            <w:noWrap/>
            <w:vAlign w:val="center"/>
            <w:hideMark/>
          </w:tcPr>
          <w:p w:rsidR="005E3BD2" w:rsidRPr="001E5941" w:rsidRDefault="005E3BD2" w:rsidP="005E3BD2">
            <w:pPr>
              <w:spacing w:after="0" w:line="240" w:lineRule="auto"/>
              <w:jc w:val="center"/>
              <w:rPr>
                <w:rFonts w:ascii="Arial" w:eastAsia="Times New Roman" w:hAnsi="Arial" w:cs="Arial"/>
                <w:color w:val="000000"/>
                <w:sz w:val="16"/>
                <w:szCs w:val="16"/>
                <w:lang w:eastAsia="es-CO"/>
              </w:rPr>
            </w:pPr>
            <w:r w:rsidRPr="001E5941">
              <w:rPr>
                <w:rFonts w:ascii="Arial" w:eastAsia="Times New Roman" w:hAnsi="Arial" w:cs="Arial"/>
                <w:color w:val="000000"/>
                <w:sz w:val="16"/>
                <w:szCs w:val="16"/>
                <w:lang w:eastAsia="es-CO"/>
              </w:rPr>
              <w:t>61</w:t>
            </w:r>
          </w:p>
        </w:tc>
        <w:tc>
          <w:tcPr>
            <w:tcW w:w="1457" w:type="dxa"/>
            <w:tcBorders>
              <w:top w:val="nil"/>
              <w:left w:val="nil"/>
              <w:bottom w:val="single" w:sz="4" w:space="0" w:color="auto"/>
              <w:right w:val="single" w:sz="4" w:space="0" w:color="auto"/>
            </w:tcBorders>
            <w:vAlign w:val="center"/>
            <w:hideMark/>
          </w:tcPr>
          <w:p w:rsidR="005E3BD2" w:rsidRPr="001E5941" w:rsidRDefault="005E3BD2" w:rsidP="005E3BD2">
            <w:pPr>
              <w:spacing w:after="0" w:line="240" w:lineRule="auto"/>
              <w:rPr>
                <w:rFonts w:ascii="Arial" w:eastAsia="Times New Roman" w:hAnsi="Arial" w:cs="Arial"/>
                <w:color w:val="000000"/>
                <w:sz w:val="16"/>
                <w:szCs w:val="16"/>
                <w:lang w:eastAsia="es-CO"/>
              </w:rPr>
            </w:pPr>
            <w:r w:rsidRPr="001E5941">
              <w:rPr>
                <w:rFonts w:ascii="Arial" w:eastAsia="Times New Roman" w:hAnsi="Arial" w:cs="Arial"/>
                <w:color w:val="000000"/>
                <w:sz w:val="16"/>
                <w:szCs w:val="16"/>
                <w:lang w:eastAsia="es-CO"/>
              </w:rPr>
              <w:t>Solución estándar de Calcio para AAS</w:t>
            </w:r>
          </w:p>
        </w:tc>
        <w:tc>
          <w:tcPr>
            <w:tcW w:w="6850" w:type="dxa"/>
            <w:tcBorders>
              <w:top w:val="nil"/>
              <w:left w:val="nil"/>
              <w:bottom w:val="single" w:sz="4" w:space="0" w:color="auto"/>
              <w:right w:val="single" w:sz="4" w:space="0" w:color="auto"/>
            </w:tcBorders>
            <w:vAlign w:val="center"/>
            <w:hideMark/>
          </w:tcPr>
          <w:p w:rsidR="005E3BD2" w:rsidRPr="001E5941" w:rsidRDefault="005E3BD2" w:rsidP="005E3BD2">
            <w:pPr>
              <w:spacing w:after="0" w:line="240" w:lineRule="auto"/>
              <w:jc w:val="both"/>
              <w:rPr>
                <w:rFonts w:ascii="Arial" w:eastAsia="Times New Roman" w:hAnsi="Arial" w:cs="Arial"/>
                <w:color w:val="000000"/>
                <w:sz w:val="16"/>
                <w:szCs w:val="16"/>
                <w:lang w:eastAsia="es-CO"/>
              </w:rPr>
            </w:pPr>
            <w:r w:rsidRPr="001E5941">
              <w:rPr>
                <w:rFonts w:ascii="Arial" w:eastAsia="Times New Roman" w:hAnsi="Arial" w:cs="Arial"/>
                <w:color w:val="000000"/>
                <w:sz w:val="16"/>
                <w:szCs w:val="16"/>
                <w:lang w:eastAsia="es-CO"/>
              </w:rPr>
              <w:t>Solución estándar de Calcio. Concentración 1000 mg/L Ca en HNO3 para absorción atómica o ICP. Material de referencia certificado con trazabilidad a NIST con información sobre la concentración y la medición de la incertidumbre expandida. Fecha de vencimiento mayor o igual a 18 meses desde la fecha de recepción en el almacén</w:t>
            </w:r>
          </w:p>
        </w:tc>
      </w:tr>
      <w:tr w:rsidR="005E3BD2" w:rsidRPr="001E5941" w:rsidTr="00147D5E">
        <w:trPr>
          <w:trHeight w:val="616"/>
          <w:jc w:val="center"/>
        </w:trPr>
        <w:tc>
          <w:tcPr>
            <w:tcW w:w="0" w:type="auto"/>
            <w:tcBorders>
              <w:top w:val="nil"/>
              <w:left w:val="single" w:sz="4" w:space="0" w:color="auto"/>
              <w:bottom w:val="single" w:sz="4" w:space="0" w:color="auto"/>
              <w:right w:val="single" w:sz="4" w:space="0" w:color="auto"/>
            </w:tcBorders>
            <w:noWrap/>
            <w:vAlign w:val="center"/>
            <w:hideMark/>
          </w:tcPr>
          <w:p w:rsidR="005E3BD2" w:rsidRPr="001E5941" w:rsidRDefault="005E3BD2" w:rsidP="005E3BD2">
            <w:pPr>
              <w:spacing w:after="0" w:line="240" w:lineRule="auto"/>
              <w:jc w:val="center"/>
              <w:rPr>
                <w:rFonts w:ascii="Arial" w:eastAsia="Times New Roman" w:hAnsi="Arial" w:cs="Arial"/>
                <w:color w:val="000000"/>
                <w:sz w:val="16"/>
                <w:szCs w:val="16"/>
                <w:lang w:eastAsia="es-CO"/>
              </w:rPr>
            </w:pPr>
            <w:r w:rsidRPr="001E5941">
              <w:rPr>
                <w:rFonts w:ascii="Arial" w:eastAsia="Times New Roman" w:hAnsi="Arial" w:cs="Arial"/>
                <w:color w:val="000000"/>
                <w:sz w:val="16"/>
                <w:szCs w:val="16"/>
                <w:lang w:eastAsia="es-CO"/>
              </w:rPr>
              <w:t>62</w:t>
            </w:r>
          </w:p>
        </w:tc>
        <w:tc>
          <w:tcPr>
            <w:tcW w:w="1457" w:type="dxa"/>
            <w:tcBorders>
              <w:top w:val="nil"/>
              <w:left w:val="nil"/>
              <w:bottom w:val="single" w:sz="4" w:space="0" w:color="auto"/>
              <w:right w:val="single" w:sz="4" w:space="0" w:color="auto"/>
            </w:tcBorders>
            <w:vAlign w:val="center"/>
            <w:hideMark/>
          </w:tcPr>
          <w:p w:rsidR="005E3BD2" w:rsidRPr="001E5941" w:rsidRDefault="005E3BD2" w:rsidP="005E3BD2">
            <w:pPr>
              <w:spacing w:after="0" w:line="240" w:lineRule="auto"/>
              <w:rPr>
                <w:rFonts w:ascii="Arial" w:eastAsia="Times New Roman" w:hAnsi="Arial" w:cs="Arial"/>
                <w:color w:val="000000"/>
                <w:sz w:val="16"/>
                <w:szCs w:val="16"/>
                <w:lang w:eastAsia="es-CO"/>
              </w:rPr>
            </w:pPr>
            <w:r w:rsidRPr="001E5941">
              <w:rPr>
                <w:rFonts w:ascii="Arial" w:eastAsia="Times New Roman" w:hAnsi="Arial" w:cs="Arial"/>
                <w:color w:val="000000"/>
                <w:sz w:val="16"/>
                <w:szCs w:val="16"/>
                <w:lang w:eastAsia="es-CO"/>
              </w:rPr>
              <w:t>Solución estándar de Plata para AAS</w:t>
            </w:r>
          </w:p>
        </w:tc>
        <w:tc>
          <w:tcPr>
            <w:tcW w:w="6850" w:type="dxa"/>
            <w:tcBorders>
              <w:top w:val="nil"/>
              <w:left w:val="nil"/>
              <w:bottom w:val="single" w:sz="4" w:space="0" w:color="auto"/>
              <w:right w:val="single" w:sz="4" w:space="0" w:color="auto"/>
            </w:tcBorders>
            <w:vAlign w:val="center"/>
            <w:hideMark/>
          </w:tcPr>
          <w:p w:rsidR="005E3BD2" w:rsidRPr="001E5941" w:rsidRDefault="005E3BD2" w:rsidP="005E3BD2">
            <w:pPr>
              <w:spacing w:after="0" w:line="240" w:lineRule="auto"/>
              <w:jc w:val="both"/>
              <w:rPr>
                <w:rFonts w:ascii="Arial" w:eastAsia="Times New Roman" w:hAnsi="Arial" w:cs="Arial"/>
                <w:color w:val="000000"/>
                <w:sz w:val="16"/>
                <w:szCs w:val="16"/>
                <w:lang w:eastAsia="es-CO"/>
              </w:rPr>
            </w:pPr>
            <w:r w:rsidRPr="001E5941">
              <w:rPr>
                <w:rFonts w:ascii="Arial" w:eastAsia="Times New Roman" w:hAnsi="Arial" w:cs="Arial"/>
                <w:color w:val="000000"/>
                <w:sz w:val="16"/>
                <w:szCs w:val="16"/>
                <w:lang w:eastAsia="es-CO"/>
              </w:rPr>
              <w:t>Solución estándar de Plata. Concentración 1000 mg/L Ag en HNO3 para absorción atómica o ICP. Material de referencia certificado con trazabilidad a NIST con información sobre la concentración y la medición de la incertidumbre expandida. Fecha de vencimiento mayor o igual a 18 meses desde la fecha de recepción en el almacén</w:t>
            </w:r>
          </w:p>
        </w:tc>
      </w:tr>
      <w:tr w:rsidR="005E3BD2" w:rsidRPr="001E5941" w:rsidTr="00147D5E">
        <w:trPr>
          <w:trHeight w:val="587"/>
          <w:jc w:val="center"/>
        </w:trPr>
        <w:tc>
          <w:tcPr>
            <w:tcW w:w="0" w:type="auto"/>
            <w:tcBorders>
              <w:top w:val="nil"/>
              <w:left w:val="single" w:sz="4" w:space="0" w:color="auto"/>
              <w:bottom w:val="single" w:sz="4" w:space="0" w:color="auto"/>
              <w:right w:val="single" w:sz="4" w:space="0" w:color="auto"/>
            </w:tcBorders>
            <w:noWrap/>
            <w:vAlign w:val="center"/>
            <w:hideMark/>
          </w:tcPr>
          <w:p w:rsidR="005E3BD2" w:rsidRPr="001E5941" w:rsidRDefault="005E3BD2" w:rsidP="005E3BD2">
            <w:pPr>
              <w:spacing w:after="0" w:line="240" w:lineRule="auto"/>
              <w:jc w:val="center"/>
              <w:rPr>
                <w:rFonts w:ascii="Arial" w:eastAsia="Times New Roman" w:hAnsi="Arial" w:cs="Arial"/>
                <w:color w:val="000000"/>
                <w:sz w:val="16"/>
                <w:szCs w:val="16"/>
                <w:lang w:eastAsia="es-CO"/>
              </w:rPr>
            </w:pPr>
            <w:r w:rsidRPr="001E5941">
              <w:rPr>
                <w:rFonts w:ascii="Arial" w:eastAsia="Times New Roman" w:hAnsi="Arial" w:cs="Arial"/>
                <w:color w:val="000000"/>
                <w:sz w:val="16"/>
                <w:szCs w:val="16"/>
                <w:lang w:eastAsia="es-CO"/>
              </w:rPr>
              <w:t>63</w:t>
            </w:r>
          </w:p>
        </w:tc>
        <w:tc>
          <w:tcPr>
            <w:tcW w:w="1457" w:type="dxa"/>
            <w:tcBorders>
              <w:top w:val="nil"/>
              <w:left w:val="nil"/>
              <w:bottom w:val="single" w:sz="4" w:space="0" w:color="auto"/>
              <w:right w:val="single" w:sz="4" w:space="0" w:color="auto"/>
            </w:tcBorders>
            <w:vAlign w:val="center"/>
            <w:hideMark/>
          </w:tcPr>
          <w:p w:rsidR="005E3BD2" w:rsidRPr="001E5941" w:rsidRDefault="005E3BD2" w:rsidP="005E3BD2">
            <w:pPr>
              <w:spacing w:after="0" w:line="240" w:lineRule="auto"/>
              <w:rPr>
                <w:rFonts w:ascii="Arial" w:eastAsia="Times New Roman" w:hAnsi="Arial" w:cs="Arial"/>
                <w:color w:val="000000"/>
                <w:sz w:val="16"/>
                <w:szCs w:val="16"/>
                <w:lang w:eastAsia="es-CO"/>
              </w:rPr>
            </w:pPr>
            <w:r w:rsidRPr="001E5941">
              <w:rPr>
                <w:rFonts w:ascii="Arial" w:eastAsia="Times New Roman" w:hAnsi="Arial" w:cs="Arial"/>
                <w:color w:val="000000"/>
                <w:sz w:val="16"/>
                <w:szCs w:val="16"/>
                <w:lang w:eastAsia="es-CO"/>
              </w:rPr>
              <w:t>Solución estándar de detergente</w:t>
            </w:r>
          </w:p>
        </w:tc>
        <w:tc>
          <w:tcPr>
            <w:tcW w:w="6850" w:type="dxa"/>
            <w:tcBorders>
              <w:top w:val="nil"/>
              <w:left w:val="nil"/>
              <w:bottom w:val="single" w:sz="4" w:space="0" w:color="auto"/>
              <w:right w:val="single" w:sz="4" w:space="0" w:color="auto"/>
            </w:tcBorders>
            <w:vAlign w:val="center"/>
            <w:hideMark/>
          </w:tcPr>
          <w:p w:rsidR="005E3BD2" w:rsidRPr="001E5941" w:rsidRDefault="005E3BD2" w:rsidP="005E3BD2">
            <w:pPr>
              <w:spacing w:after="0" w:line="240" w:lineRule="auto"/>
              <w:jc w:val="both"/>
              <w:rPr>
                <w:rFonts w:ascii="Arial" w:eastAsia="Times New Roman" w:hAnsi="Arial" w:cs="Arial"/>
                <w:color w:val="000000"/>
                <w:sz w:val="16"/>
                <w:szCs w:val="16"/>
                <w:lang w:eastAsia="es-CO"/>
              </w:rPr>
            </w:pPr>
            <w:r w:rsidRPr="001E5941">
              <w:rPr>
                <w:rFonts w:ascii="Arial" w:eastAsia="Times New Roman" w:hAnsi="Arial" w:cs="Arial"/>
                <w:color w:val="000000"/>
                <w:sz w:val="16"/>
                <w:szCs w:val="16"/>
                <w:lang w:eastAsia="es-CO"/>
              </w:rPr>
              <w:t>Solución estándar de detergente (Surfactantes MBAS). Concentración 1000 mg/L MBAS en H2O. Para Espectroscopia UV/Vis. Material de referencia certificado con trazabilidad a NIST con información sobre la concentración y la medición de la incertidumbre expandida. Fecha de vencimiento mayor o igual a 18 meses desde la fecha de recepción en el almacén</w:t>
            </w:r>
          </w:p>
        </w:tc>
      </w:tr>
      <w:tr w:rsidR="005E3BD2" w:rsidRPr="001E5941" w:rsidTr="00147D5E">
        <w:trPr>
          <w:trHeight w:val="262"/>
          <w:jc w:val="center"/>
        </w:trPr>
        <w:tc>
          <w:tcPr>
            <w:tcW w:w="0" w:type="auto"/>
            <w:tcBorders>
              <w:top w:val="nil"/>
              <w:left w:val="single" w:sz="4" w:space="0" w:color="auto"/>
              <w:bottom w:val="single" w:sz="4" w:space="0" w:color="auto"/>
              <w:right w:val="single" w:sz="4" w:space="0" w:color="auto"/>
            </w:tcBorders>
            <w:noWrap/>
            <w:vAlign w:val="center"/>
            <w:hideMark/>
          </w:tcPr>
          <w:p w:rsidR="005E3BD2" w:rsidRPr="001E5941" w:rsidRDefault="005E3BD2" w:rsidP="005E3BD2">
            <w:pPr>
              <w:spacing w:after="0" w:line="240" w:lineRule="auto"/>
              <w:jc w:val="center"/>
              <w:rPr>
                <w:rFonts w:ascii="Arial" w:eastAsia="Times New Roman" w:hAnsi="Arial" w:cs="Arial"/>
                <w:color w:val="000000"/>
                <w:sz w:val="16"/>
                <w:szCs w:val="16"/>
                <w:lang w:eastAsia="es-CO"/>
              </w:rPr>
            </w:pPr>
            <w:r w:rsidRPr="001E5941">
              <w:rPr>
                <w:rFonts w:ascii="Arial" w:eastAsia="Times New Roman" w:hAnsi="Arial" w:cs="Arial"/>
                <w:color w:val="000000"/>
                <w:sz w:val="16"/>
                <w:szCs w:val="16"/>
                <w:lang w:eastAsia="es-CO"/>
              </w:rPr>
              <w:t>64</w:t>
            </w:r>
          </w:p>
        </w:tc>
        <w:tc>
          <w:tcPr>
            <w:tcW w:w="1457" w:type="dxa"/>
            <w:tcBorders>
              <w:top w:val="nil"/>
              <w:left w:val="nil"/>
              <w:bottom w:val="single" w:sz="4" w:space="0" w:color="auto"/>
              <w:right w:val="single" w:sz="4" w:space="0" w:color="auto"/>
            </w:tcBorders>
            <w:vAlign w:val="center"/>
            <w:hideMark/>
          </w:tcPr>
          <w:p w:rsidR="005E3BD2" w:rsidRPr="001E5941" w:rsidRDefault="005E3BD2" w:rsidP="005E3BD2">
            <w:pPr>
              <w:spacing w:after="0" w:line="240" w:lineRule="auto"/>
              <w:rPr>
                <w:rFonts w:ascii="Arial" w:eastAsia="Times New Roman" w:hAnsi="Arial" w:cs="Arial"/>
                <w:color w:val="000000"/>
                <w:sz w:val="16"/>
                <w:szCs w:val="16"/>
                <w:lang w:eastAsia="es-CO"/>
              </w:rPr>
            </w:pPr>
            <w:r w:rsidRPr="001E5941">
              <w:rPr>
                <w:rFonts w:ascii="Arial" w:eastAsia="Times New Roman" w:hAnsi="Arial" w:cs="Arial"/>
                <w:color w:val="000000"/>
                <w:sz w:val="16"/>
                <w:szCs w:val="16"/>
                <w:lang w:eastAsia="es-CO"/>
              </w:rPr>
              <w:t>Solución de oxígeno cero</w:t>
            </w:r>
          </w:p>
        </w:tc>
        <w:tc>
          <w:tcPr>
            <w:tcW w:w="6850" w:type="dxa"/>
            <w:tcBorders>
              <w:top w:val="nil"/>
              <w:left w:val="nil"/>
              <w:bottom w:val="single" w:sz="4" w:space="0" w:color="auto"/>
              <w:right w:val="single" w:sz="4" w:space="0" w:color="auto"/>
            </w:tcBorders>
            <w:vAlign w:val="center"/>
            <w:hideMark/>
          </w:tcPr>
          <w:p w:rsidR="005E3BD2" w:rsidRPr="001E5941" w:rsidRDefault="005E3BD2" w:rsidP="005E3BD2">
            <w:pPr>
              <w:spacing w:after="0" w:line="240" w:lineRule="auto"/>
              <w:jc w:val="both"/>
              <w:rPr>
                <w:rFonts w:ascii="Arial" w:eastAsia="Times New Roman" w:hAnsi="Arial" w:cs="Arial"/>
                <w:color w:val="000000"/>
                <w:sz w:val="16"/>
                <w:szCs w:val="16"/>
                <w:lang w:eastAsia="es-CO"/>
              </w:rPr>
            </w:pPr>
            <w:r w:rsidRPr="001E5941">
              <w:rPr>
                <w:rFonts w:ascii="Arial" w:eastAsia="Times New Roman" w:hAnsi="Arial" w:cs="Arial"/>
                <w:color w:val="000000"/>
                <w:sz w:val="16"/>
                <w:szCs w:val="16"/>
                <w:lang w:eastAsia="es-CO"/>
              </w:rPr>
              <w:t>Solución de oxígeno cero. Para calibración las sondas galvánicas y polarográficas de oxígeno disuelto. Fecha de vencimiento mayor o igual a 24 meses desde la fecha de recepción en el laboratorio. Marca: HANNA. Referencia No. HI7040L. Marca y referencia como guía de la especificación técnica, se admiten equivalencias.</w:t>
            </w:r>
          </w:p>
        </w:tc>
      </w:tr>
      <w:tr w:rsidR="005E3BD2" w:rsidRPr="001E5941" w:rsidTr="00147D5E">
        <w:trPr>
          <w:trHeight w:val="645"/>
          <w:jc w:val="center"/>
        </w:trPr>
        <w:tc>
          <w:tcPr>
            <w:tcW w:w="0" w:type="auto"/>
            <w:tcBorders>
              <w:top w:val="nil"/>
              <w:left w:val="single" w:sz="4" w:space="0" w:color="auto"/>
              <w:bottom w:val="single" w:sz="4" w:space="0" w:color="auto"/>
              <w:right w:val="single" w:sz="4" w:space="0" w:color="auto"/>
            </w:tcBorders>
            <w:noWrap/>
            <w:vAlign w:val="center"/>
            <w:hideMark/>
          </w:tcPr>
          <w:p w:rsidR="005E3BD2" w:rsidRPr="001E5941" w:rsidRDefault="005E3BD2" w:rsidP="005E3BD2">
            <w:pPr>
              <w:spacing w:after="0" w:line="240" w:lineRule="auto"/>
              <w:jc w:val="center"/>
              <w:rPr>
                <w:rFonts w:ascii="Arial" w:eastAsia="Times New Roman" w:hAnsi="Arial" w:cs="Arial"/>
                <w:color w:val="000000"/>
                <w:sz w:val="16"/>
                <w:szCs w:val="16"/>
                <w:lang w:eastAsia="es-CO"/>
              </w:rPr>
            </w:pPr>
            <w:r w:rsidRPr="001E5941">
              <w:rPr>
                <w:rFonts w:ascii="Arial" w:eastAsia="Times New Roman" w:hAnsi="Arial" w:cs="Arial"/>
                <w:color w:val="000000"/>
                <w:sz w:val="16"/>
                <w:szCs w:val="16"/>
                <w:lang w:eastAsia="es-CO"/>
              </w:rPr>
              <w:t>65</w:t>
            </w:r>
          </w:p>
        </w:tc>
        <w:tc>
          <w:tcPr>
            <w:tcW w:w="1457" w:type="dxa"/>
            <w:tcBorders>
              <w:top w:val="nil"/>
              <w:left w:val="nil"/>
              <w:bottom w:val="single" w:sz="4" w:space="0" w:color="auto"/>
              <w:right w:val="single" w:sz="4" w:space="0" w:color="auto"/>
            </w:tcBorders>
            <w:vAlign w:val="center"/>
            <w:hideMark/>
          </w:tcPr>
          <w:p w:rsidR="005E3BD2" w:rsidRPr="001E5941" w:rsidRDefault="005E3BD2" w:rsidP="005E3BD2">
            <w:pPr>
              <w:spacing w:after="0" w:line="240" w:lineRule="auto"/>
              <w:rPr>
                <w:rFonts w:ascii="Arial" w:eastAsia="Times New Roman" w:hAnsi="Arial" w:cs="Arial"/>
                <w:color w:val="000000"/>
                <w:sz w:val="16"/>
                <w:szCs w:val="16"/>
                <w:lang w:eastAsia="es-CO"/>
              </w:rPr>
            </w:pPr>
            <w:r w:rsidRPr="001E5941">
              <w:rPr>
                <w:rFonts w:ascii="Arial" w:eastAsia="Times New Roman" w:hAnsi="Arial" w:cs="Arial"/>
                <w:color w:val="000000"/>
                <w:sz w:val="16"/>
                <w:szCs w:val="16"/>
                <w:lang w:eastAsia="es-CO"/>
              </w:rPr>
              <w:t>Solución tampón de pH 9.00</w:t>
            </w:r>
          </w:p>
        </w:tc>
        <w:tc>
          <w:tcPr>
            <w:tcW w:w="6850" w:type="dxa"/>
            <w:tcBorders>
              <w:top w:val="nil"/>
              <w:left w:val="nil"/>
              <w:bottom w:val="single" w:sz="4" w:space="0" w:color="auto"/>
              <w:right w:val="single" w:sz="4" w:space="0" w:color="auto"/>
            </w:tcBorders>
            <w:vAlign w:val="center"/>
            <w:hideMark/>
          </w:tcPr>
          <w:p w:rsidR="005E3BD2" w:rsidRPr="001E5941" w:rsidRDefault="005E3BD2" w:rsidP="005E3BD2">
            <w:pPr>
              <w:spacing w:after="0" w:line="240" w:lineRule="auto"/>
              <w:jc w:val="both"/>
              <w:rPr>
                <w:rFonts w:ascii="Arial" w:eastAsia="Times New Roman" w:hAnsi="Arial" w:cs="Arial"/>
                <w:color w:val="000000"/>
                <w:sz w:val="16"/>
                <w:szCs w:val="16"/>
                <w:lang w:eastAsia="es-CO"/>
              </w:rPr>
            </w:pPr>
            <w:r w:rsidRPr="001E5941">
              <w:rPr>
                <w:rFonts w:ascii="Arial" w:eastAsia="Times New Roman" w:hAnsi="Arial" w:cs="Arial"/>
                <w:color w:val="000000"/>
                <w:sz w:val="16"/>
                <w:szCs w:val="16"/>
                <w:lang w:eastAsia="es-CO"/>
              </w:rPr>
              <w:t>Solución tampón de pH 9.00 a 20°C o 25 °C. Material de referencia certificado con trazabilidad a NIST con información sobre la concentración y la medición de la incertidumbre expandida. Fecha de vencimiento mayor o igual a 12 meses desde la fecha de recepción en el almacén.</w:t>
            </w:r>
          </w:p>
        </w:tc>
      </w:tr>
      <w:tr w:rsidR="005E3BD2" w:rsidRPr="001E5941" w:rsidTr="00147D5E">
        <w:trPr>
          <w:trHeight w:val="617"/>
          <w:jc w:val="center"/>
        </w:trPr>
        <w:tc>
          <w:tcPr>
            <w:tcW w:w="0" w:type="auto"/>
            <w:tcBorders>
              <w:top w:val="nil"/>
              <w:left w:val="single" w:sz="4" w:space="0" w:color="auto"/>
              <w:bottom w:val="single" w:sz="4" w:space="0" w:color="auto"/>
              <w:right w:val="single" w:sz="4" w:space="0" w:color="auto"/>
            </w:tcBorders>
            <w:noWrap/>
            <w:vAlign w:val="center"/>
            <w:hideMark/>
          </w:tcPr>
          <w:p w:rsidR="005E3BD2" w:rsidRPr="001E5941" w:rsidRDefault="005E3BD2" w:rsidP="005E3BD2">
            <w:pPr>
              <w:spacing w:after="0" w:line="240" w:lineRule="auto"/>
              <w:jc w:val="center"/>
              <w:rPr>
                <w:rFonts w:ascii="Arial" w:eastAsia="Times New Roman" w:hAnsi="Arial" w:cs="Arial"/>
                <w:color w:val="000000"/>
                <w:sz w:val="16"/>
                <w:szCs w:val="16"/>
                <w:lang w:eastAsia="es-CO"/>
              </w:rPr>
            </w:pPr>
            <w:r w:rsidRPr="001E5941">
              <w:rPr>
                <w:rFonts w:ascii="Arial" w:eastAsia="Times New Roman" w:hAnsi="Arial" w:cs="Arial"/>
                <w:color w:val="000000"/>
                <w:sz w:val="16"/>
                <w:szCs w:val="16"/>
                <w:lang w:eastAsia="es-CO"/>
              </w:rPr>
              <w:t>66</w:t>
            </w:r>
          </w:p>
        </w:tc>
        <w:tc>
          <w:tcPr>
            <w:tcW w:w="1457" w:type="dxa"/>
            <w:tcBorders>
              <w:top w:val="nil"/>
              <w:left w:val="nil"/>
              <w:bottom w:val="single" w:sz="4" w:space="0" w:color="auto"/>
              <w:right w:val="single" w:sz="4" w:space="0" w:color="auto"/>
            </w:tcBorders>
            <w:vAlign w:val="center"/>
            <w:hideMark/>
          </w:tcPr>
          <w:p w:rsidR="005E3BD2" w:rsidRPr="001E5941" w:rsidRDefault="005E3BD2" w:rsidP="005E3BD2">
            <w:pPr>
              <w:spacing w:after="0" w:line="240" w:lineRule="auto"/>
              <w:rPr>
                <w:rFonts w:ascii="Arial" w:eastAsia="Times New Roman" w:hAnsi="Arial" w:cs="Arial"/>
                <w:color w:val="000000"/>
                <w:sz w:val="16"/>
                <w:szCs w:val="16"/>
                <w:lang w:eastAsia="es-CO"/>
              </w:rPr>
            </w:pPr>
            <w:r w:rsidRPr="001E5941">
              <w:rPr>
                <w:rFonts w:ascii="Arial" w:eastAsia="Times New Roman" w:hAnsi="Arial" w:cs="Arial"/>
                <w:color w:val="000000"/>
                <w:sz w:val="16"/>
                <w:szCs w:val="16"/>
                <w:lang w:eastAsia="es-CO"/>
              </w:rPr>
              <w:t xml:space="preserve">Solución estándar de conductividad 10 µS/cm </w:t>
            </w:r>
          </w:p>
        </w:tc>
        <w:tc>
          <w:tcPr>
            <w:tcW w:w="6850" w:type="dxa"/>
            <w:tcBorders>
              <w:top w:val="nil"/>
              <w:left w:val="nil"/>
              <w:bottom w:val="single" w:sz="4" w:space="0" w:color="auto"/>
              <w:right w:val="single" w:sz="4" w:space="0" w:color="auto"/>
            </w:tcBorders>
            <w:vAlign w:val="center"/>
            <w:hideMark/>
          </w:tcPr>
          <w:p w:rsidR="005E3BD2" w:rsidRPr="001E5941" w:rsidRDefault="005E3BD2" w:rsidP="005E3BD2">
            <w:pPr>
              <w:spacing w:after="0" w:line="240" w:lineRule="auto"/>
              <w:jc w:val="both"/>
              <w:rPr>
                <w:rFonts w:ascii="Arial" w:eastAsia="Times New Roman" w:hAnsi="Arial" w:cs="Arial"/>
                <w:color w:val="000000"/>
                <w:sz w:val="16"/>
                <w:szCs w:val="16"/>
                <w:lang w:eastAsia="es-CO"/>
              </w:rPr>
            </w:pPr>
            <w:r w:rsidRPr="001E5941">
              <w:rPr>
                <w:rFonts w:ascii="Arial" w:eastAsia="Times New Roman" w:hAnsi="Arial" w:cs="Arial"/>
                <w:color w:val="000000"/>
                <w:sz w:val="16"/>
                <w:szCs w:val="16"/>
                <w:lang w:eastAsia="es-CO"/>
              </w:rPr>
              <w:t>Solución estándar de conductividad 10 µS/cm a 25 °C. Material de referencia certificado con trazabilidad a NIST con información sobre la concentración y la medición de la incertidumbre expandida. Fecha de vencimiento mayor o igual a 24 meses desde la fecha de recepción en el almacén.</w:t>
            </w:r>
          </w:p>
        </w:tc>
      </w:tr>
      <w:tr w:rsidR="005E3BD2" w:rsidRPr="001E5941" w:rsidTr="00147D5E">
        <w:trPr>
          <w:trHeight w:val="150"/>
          <w:jc w:val="center"/>
        </w:trPr>
        <w:tc>
          <w:tcPr>
            <w:tcW w:w="0" w:type="auto"/>
            <w:tcBorders>
              <w:top w:val="nil"/>
              <w:left w:val="single" w:sz="4" w:space="0" w:color="auto"/>
              <w:bottom w:val="single" w:sz="4" w:space="0" w:color="auto"/>
              <w:right w:val="single" w:sz="4" w:space="0" w:color="auto"/>
            </w:tcBorders>
            <w:noWrap/>
            <w:vAlign w:val="center"/>
            <w:hideMark/>
          </w:tcPr>
          <w:p w:rsidR="005E3BD2" w:rsidRPr="001E5941" w:rsidRDefault="005E3BD2" w:rsidP="005E3BD2">
            <w:pPr>
              <w:spacing w:after="0" w:line="240" w:lineRule="auto"/>
              <w:jc w:val="center"/>
              <w:rPr>
                <w:rFonts w:ascii="Arial" w:eastAsia="Times New Roman" w:hAnsi="Arial" w:cs="Arial"/>
                <w:color w:val="000000"/>
                <w:sz w:val="16"/>
                <w:szCs w:val="16"/>
                <w:lang w:eastAsia="es-CO"/>
              </w:rPr>
            </w:pPr>
            <w:r w:rsidRPr="001E5941">
              <w:rPr>
                <w:rFonts w:ascii="Arial" w:eastAsia="Times New Roman" w:hAnsi="Arial" w:cs="Arial"/>
                <w:color w:val="000000"/>
                <w:sz w:val="16"/>
                <w:szCs w:val="16"/>
                <w:lang w:eastAsia="es-CO"/>
              </w:rPr>
              <w:t>67</w:t>
            </w:r>
          </w:p>
        </w:tc>
        <w:tc>
          <w:tcPr>
            <w:tcW w:w="1457" w:type="dxa"/>
            <w:tcBorders>
              <w:top w:val="nil"/>
              <w:left w:val="nil"/>
              <w:bottom w:val="single" w:sz="4" w:space="0" w:color="auto"/>
              <w:right w:val="single" w:sz="4" w:space="0" w:color="auto"/>
            </w:tcBorders>
            <w:vAlign w:val="center"/>
            <w:hideMark/>
          </w:tcPr>
          <w:p w:rsidR="005E3BD2" w:rsidRPr="001E5941" w:rsidRDefault="005E3BD2" w:rsidP="005E3BD2">
            <w:pPr>
              <w:spacing w:after="0" w:line="240" w:lineRule="auto"/>
              <w:rPr>
                <w:rFonts w:ascii="Arial" w:eastAsia="Times New Roman" w:hAnsi="Arial" w:cs="Arial"/>
                <w:color w:val="000000"/>
                <w:sz w:val="16"/>
                <w:szCs w:val="16"/>
                <w:lang w:eastAsia="es-CO"/>
              </w:rPr>
            </w:pPr>
            <w:r w:rsidRPr="001E5941">
              <w:rPr>
                <w:rFonts w:ascii="Arial" w:eastAsia="Times New Roman" w:hAnsi="Arial" w:cs="Arial"/>
                <w:color w:val="000000"/>
                <w:sz w:val="16"/>
                <w:szCs w:val="16"/>
                <w:lang w:eastAsia="es-CO"/>
              </w:rPr>
              <w:t>Solución estándar de conductividad 12880 µS/cm</w:t>
            </w:r>
          </w:p>
        </w:tc>
        <w:tc>
          <w:tcPr>
            <w:tcW w:w="6850" w:type="dxa"/>
            <w:tcBorders>
              <w:top w:val="nil"/>
              <w:left w:val="nil"/>
              <w:bottom w:val="single" w:sz="4" w:space="0" w:color="auto"/>
              <w:right w:val="single" w:sz="4" w:space="0" w:color="auto"/>
            </w:tcBorders>
            <w:vAlign w:val="center"/>
            <w:hideMark/>
          </w:tcPr>
          <w:p w:rsidR="005E3BD2" w:rsidRPr="001E5941" w:rsidRDefault="005E3BD2" w:rsidP="005E3BD2">
            <w:pPr>
              <w:spacing w:after="0" w:line="240" w:lineRule="auto"/>
              <w:jc w:val="both"/>
              <w:rPr>
                <w:rFonts w:ascii="Arial" w:eastAsia="Times New Roman" w:hAnsi="Arial" w:cs="Arial"/>
                <w:color w:val="000000"/>
                <w:sz w:val="16"/>
                <w:szCs w:val="16"/>
                <w:lang w:eastAsia="es-CO"/>
              </w:rPr>
            </w:pPr>
            <w:r w:rsidRPr="001E5941">
              <w:rPr>
                <w:rFonts w:ascii="Arial" w:eastAsia="Times New Roman" w:hAnsi="Arial" w:cs="Arial"/>
                <w:color w:val="000000"/>
                <w:sz w:val="16"/>
                <w:szCs w:val="16"/>
                <w:lang w:eastAsia="es-CO"/>
              </w:rPr>
              <w:t>Solución estándar de conductividad 12880 µS/cm (12,88 mS/cm) a 25 °C. Material de referencia certificado con trazabilidad a NIST con información sobre la concentración y la medición de la incertidumbre expandida. Fecha de vencimiento mayor o igual a 24 meses desde la fecha de recepción en el almacén.</w:t>
            </w:r>
          </w:p>
        </w:tc>
      </w:tr>
      <w:tr w:rsidR="005E3BD2" w:rsidRPr="001E5941" w:rsidTr="00147D5E">
        <w:trPr>
          <w:trHeight w:val="387"/>
          <w:jc w:val="center"/>
        </w:trPr>
        <w:tc>
          <w:tcPr>
            <w:tcW w:w="0" w:type="auto"/>
            <w:tcBorders>
              <w:top w:val="nil"/>
              <w:left w:val="single" w:sz="4" w:space="0" w:color="auto"/>
              <w:bottom w:val="single" w:sz="4" w:space="0" w:color="auto"/>
              <w:right w:val="single" w:sz="4" w:space="0" w:color="auto"/>
            </w:tcBorders>
            <w:noWrap/>
            <w:vAlign w:val="center"/>
            <w:hideMark/>
          </w:tcPr>
          <w:p w:rsidR="005E3BD2" w:rsidRPr="001E5941" w:rsidRDefault="005E3BD2" w:rsidP="005E3BD2">
            <w:pPr>
              <w:spacing w:after="0" w:line="240" w:lineRule="auto"/>
              <w:jc w:val="center"/>
              <w:rPr>
                <w:rFonts w:ascii="Arial" w:eastAsia="Times New Roman" w:hAnsi="Arial" w:cs="Arial"/>
                <w:color w:val="000000"/>
                <w:sz w:val="16"/>
                <w:szCs w:val="16"/>
                <w:lang w:eastAsia="es-CO"/>
              </w:rPr>
            </w:pPr>
            <w:r w:rsidRPr="001E5941">
              <w:rPr>
                <w:rFonts w:ascii="Arial" w:eastAsia="Times New Roman" w:hAnsi="Arial" w:cs="Arial"/>
                <w:color w:val="000000"/>
                <w:sz w:val="16"/>
                <w:szCs w:val="16"/>
                <w:lang w:eastAsia="es-CO"/>
              </w:rPr>
              <w:t>68</w:t>
            </w:r>
          </w:p>
        </w:tc>
        <w:tc>
          <w:tcPr>
            <w:tcW w:w="1457" w:type="dxa"/>
            <w:tcBorders>
              <w:top w:val="nil"/>
              <w:left w:val="nil"/>
              <w:bottom w:val="single" w:sz="4" w:space="0" w:color="auto"/>
              <w:right w:val="single" w:sz="4" w:space="0" w:color="auto"/>
            </w:tcBorders>
            <w:vAlign w:val="center"/>
            <w:hideMark/>
          </w:tcPr>
          <w:p w:rsidR="005E3BD2" w:rsidRPr="001E5941" w:rsidRDefault="005E3BD2" w:rsidP="005E3BD2">
            <w:pPr>
              <w:spacing w:after="0" w:line="240" w:lineRule="auto"/>
              <w:rPr>
                <w:rFonts w:ascii="Arial" w:eastAsia="Times New Roman" w:hAnsi="Arial" w:cs="Arial"/>
                <w:color w:val="000000"/>
                <w:sz w:val="16"/>
                <w:szCs w:val="16"/>
                <w:lang w:eastAsia="es-CO"/>
              </w:rPr>
            </w:pPr>
            <w:r w:rsidRPr="001E5941">
              <w:rPr>
                <w:rFonts w:ascii="Arial" w:eastAsia="Times New Roman" w:hAnsi="Arial" w:cs="Arial"/>
                <w:color w:val="000000"/>
                <w:sz w:val="16"/>
                <w:szCs w:val="16"/>
                <w:lang w:eastAsia="es-CO"/>
              </w:rPr>
              <w:t>Solución estándar de conductividad 147 μS/cm</w:t>
            </w:r>
          </w:p>
        </w:tc>
        <w:tc>
          <w:tcPr>
            <w:tcW w:w="6850" w:type="dxa"/>
            <w:tcBorders>
              <w:top w:val="nil"/>
              <w:left w:val="nil"/>
              <w:bottom w:val="single" w:sz="4" w:space="0" w:color="auto"/>
              <w:right w:val="single" w:sz="4" w:space="0" w:color="auto"/>
            </w:tcBorders>
            <w:vAlign w:val="center"/>
            <w:hideMark/>
          </w:tcPr>
          <w:p w:rsidR="005E3BD2" w:rsidRPr="001E5941" w:rsidRDefault="005E3BD2" w:rsidP="005E3BD2">
            <w:pPr>
              <w:spacing w:after="0" w:line="240" w:lineRule="auto"/>
              <w:jc w:val="both"/>
              <w:rPr>
                <w:rFonts w:ascii="Arial" w:eastAsia="Times New Roman" w:hAnsi="Arial" w:cs="Arial"/>
                <w:color w:val="000000"/>
                <w:sz w:val="16"/>
                <w:szCs w:val="16"/>
                <w:lang w:eastAsia="es-CO"/>
              </w:rPr>
            </w:pPr>
            <w:r w:rsidRPr="001E5941">
              <w:rPr>
                <w:rFonts w:ascii="Arial" w:eastAsia="Times New Roman" w:hAnsi="Arial" w:cs="Arial"/>
                <w:color w:val="000000"/>
                <w:sz w:val="16"/>
                <w:szCs w:val="16"/>
                <w:lang w:eastAsia="es-CO"/>
              </w:rPr>
              <w:t>Solución estándar de conductividad 147 μS/cm a 25 °C. Material de referencia certificado con trazabilidad a NIST con información sobre la concentración y la medición de la incertidumbre expandida. Fecha de vencimiento mayor o igual a 24 meses desde la fecha de recepción en el almacén.</w:t>
            </w:r>
          </w:p>
        </w:tc>
      </w:tr>
      <w:tr w:rsidR="005E3BD2" w:rsidRPr="001E5941" w:rsidTr="00147D5E">
        <w:trPr>
          <w:trHeight w:val="932"/>
          <w:jc w:val="center"/>
        </w:trPr>
        <w:tc>
          <w:tcPr>
            <w:tcW w:w="0" w:type="auto"/>
            <w:tcBorders>
              <w:top w:val="nil"/>
              <w:left w:val="single" w:sz="4" w:space="0" w:color="auto"/>
              <w:bottom w:val="single" w:sz="4" w:space="0" w:color="auto"/>
              <w:right w:val="single" w:sz="4" w:space="0" w:color="auto"/>
            </w:tcBorders>
            <w:noWrap/>
            <w:vAlign w:val="center"/>
            <w:hideMark/>
          </w:tcPr>
          <w:p w:rsidR="005E3BD2" w:rsidRPr="001E5941" w:rsidRDefault="005E3BD2" w:rsidP="005E3BD2">
            <w:pPr>
              <w:spacing w:after="0" w:line="240" w:lineRule="auto"/>
              <w:jc w:val="center"/>
              <w:rPr>
                <w:rFonts w:ascii="Arial" w:eastAsia="Times New Roman" w:hAnsi="Arial" w:cs="Arial"/>
                <w:color w:val="000000"/>
                <w:sz w:val="16"/>
                <w:szCs w:val="16"/>
                <w:lang w:eastAsia="es-CO"/>
              </w:rPr>
            </w:pPr>
            <w:r w:rsidRPr="001E5941">
              <w:rPr>
                <w:rFonts w:ascii="Arial" w:eastAsia="Times New Roman" w:hAnsi="Arial" w:cs="Arial"/>
                <w:color w:val="000000"/>
                <w:sz w:val="16"/>
                <w:szCs w:val="16"/>
                <w:lang w:eastAsia="es-CO"/>
              </w:rPr>
              <w:t>69</w:t>
            </w:r>
          </w:p>
        </w:tc>
        <w:tc>
          <w:tcPr>
            <w:tcW w:w="1457" w:type="dxa"/>
            <w:tcBorders>
              <w:top w:val="nil"/>
              <w:left w:val="nil"/>
              <w:bottom w:val="single" w:sz="4" w:space="0" w:color="auto"/>
              <w:right w:val="single" w:sz="4" w:space="0" w:color="auto"/>
            </w:tcBorders>
            <w:vAlign w:val="center"/>
            <w:hideMark/>
          </w:tcPr>
          <w:p w:rsidR="005E3BD2" w:rsidRPr="001E5941" w:rsidRDefault="005E3BD2" w:rsidP="005E3BD2">
            <w:pPr>
              <w:spacing w:after="0" w:line="240" w:lineRule="auto"/>
              <w:rPr>
                <w:rFonts w:ascii="Arial" w:eastAsia="Times New Roman" w:hAnsi="Arial" w:cs="Arial"/>
                <w:color w:val="000000"/>
                <w:sz w:val="16"/>
                <w:szCs w:val="16"/>
                <w:lang w:eastAsia="es-CO"/>
              </w:rPr>
            </w:pPr>
            <w:r w:rsidRPr="001E5941">
              <w:rPr>
                <w:rFonts w:ascii="Arial" w:eastAsia="Times New Roman" w:hAnsi="Arial" w:cs="Arial"/>
                <w:color w:val="000000"/>
                <w:sz w:val="16"/>
                <w:szCs w:val="16"/>
                <w:lang w:eastAsia="es-CO"/>
              </w:rPr>
              <w:t>Set de patrones de Formazina</w:t>
            </w:r>
          </w:p>
        </w:tc>
        <w:tc>
          <w:tcPr>
            <w:tcW w:w="6850" w:type="dxa"/>
            <w:tcBorders>
              <w:top w:val="nil"/>
              <w:left w:val="nil"/>
              <w:bottom w:val="single" w:sz="4" w:space="0" w:color="auto"/>
              <w:right w:val="single" w:sz="4" w:space="0" w:color="auto"/>
            </w:tcBorders>
            <w:vAlign w:val="center"/>
            <w:hideMark/>
          </w:tcPr>
          <w:p w:rsidR="005E3BD2" w:rsidRPr="001E5941" w:rsidRDefault="005E3BD2" w:rsidP="005E3BD2">
            <w:pPr>
              <w:spacing w:after="0" w:line="240" w:lineRule="auto"/>
              <w:jc w:val="both"/>
              <w:rPr>
                <w:rFonts w:ascii="Arial" w:eastAsia="Times New Roman" w:hAnsi="Arial" w:cs="Arial"/>
                <w:color w:val="000000"/>
                <w:sz w:val="16"/>
                <w:szCs w:val="16"/>
                <w:lang w:eastAsia="es-CO"/>
              </w:rPr>
            </w:pPr>
            <w:r w:rsidRPr="001E5941">
              <w:rPr>
                <w:rFonts w:ascii="Arial" w:eastAsia="Times New Roman" w:hAnsi="Arial" w:cs="Arial"/>
                <w:color w:val="000000"/>
                <w:sz w:val="16"/>
                <w:szCs w:val="16"/>
                <w:lang w:eastAsia="es-CO"/>
              </w:rPr>
              <w:t>Set de patrones de Formazina para Turbidímetro portátil HACH 2100Q/QIS. Contenido: viales de 20, 100 y 800 NTU para calibración y vial de 10 NTU para verificación. Presentación: Kit x 4 viales. Fecha de vencimiento mayor o igual a 20 meses desde la recepción en el almacén. Marca HACH. Referencia No. 2971205. Marca y referencia como guía de la especificación técnica, se admiten equivalencias.</w:t>
            </w:r>
          </w:p>
        </w:tc>
      </w:tr>
      <w:tr w:rsidR="005E3BD2" w:rsidRPr="001E5941" w:rsidTr="00147D5E">
        <w:trPr>
          <w:trHeight w:val="405"/>
          <w:jc w:val="center"/>
        </w:trPr>
        <w:tc>
          <w:tcPr>
            <w:tcW w:w="0" w:type="auto"/>
            <w:tcBorders>
              <w:top w:val="nil"/>
              <w:left w:val="single" w:sz="4" w:space="0" w:color="auto"/>
              <w:bottom w:val="single" w:sz="4" w:space="0" w:color="auto"/>
              <w:right w:val="single" w:sz="4" w:space="0" w:color="auto"/>
            </w:tcBorders>
            <w:noWrap/>
            <w:vAlign w:val="center"/>
            <w:hideMark/>
          </w:tcPr>
          <w:p w:rsidR="005E3BD2" w:rsidRPr="001E5941" w:rsidRDefault="005E3BD2" w:rsidP="005E3BD2">
            <w:pPr>
              <w:spacing w:after="0" w:line="240" w:lineRule="auto"/>
              <w:jc w:val="center"/>
              <w:rPr>
                <w:rFonts w:ascii="Arial" w:eastAsia="Times New Roman" w:hAnsi="Arial" w:cs="Arial"/>
                <w:color w:val="000000"/>
                <w:sz w:val="16"/>
                <w:szCs w:val="16"/>
                <w:lang w:eastAsia="es-CO"/>
              </w:rPr>
            </w:pPr>
            <w:r w:rsidRPr="001E5941">
              <w:rPr>
                <w:rFonts w:ascii="Arial" w:eastAsia="Times New Roman" w:hAnsi="Arial" w:cs="Arial"/>
                <w:color w:val="000000"/>
                <w:sz w:val="16"/>
                <w:szCs w:val="16"/>
                <w:lang w:eastAsia="es-CO"/>
              </w:rPr>
              <w:t>70</w:t>
            </w:r>
          </w:p>
        </w:tc>
        <w:tc>
          <w:tcPr>
            <w:tcW w:w="1457" w:type="dxa"/>
            <w:tcBorders>
              <w:top w:val="nil"/>
              <w:left w:val="nil"/>
              <w:bottom w:val="single" w:sz="4" w:space="0" w:color="auto"/>
              <w:right w:val="single" w:sz="4" w:space="0" w:color="auto"/>
            </w:tcBorders>
            <w:vAlign w:val="center"/>
            <w:hideMark/>
          </w:tcPr>
          <w:p w:rsidR="005E3BD2" w:rsidRPr="001E5941" w:rsidRDefault="005E3BD2" w:rsidP="005E3BD2">
            <w:pPr>
              <w:spacing w:after="0" w:line="240" w:lineRule="auto"/>
              <w:rPr>
                <w:rFonts w:ascii="Arial" w:eastAsia="Times New Roman" w:hAnsi="Arial" w:cs="Arial"/>
                <w:color w:val="000000"/>
                <w:sz w:val="16"/>
                <w:szCs w:val="16"/>
                <w:lang w:eastAsia="es-CO"/>
              </w:rPr>
            </w:pPr>
            <w:r w:rsidRPr="001E5941">
              <w:rPr>
                <w:rFonts w:ascii="Arial" w:eastAsia="Times New Roman" w:hAnsi="Arial" w:cs="Arial"/>
                <w:color w:val="000000"/>
                <w:sz w:val="16"/>
                <w:szCs w:val="16"/>
                <w:lang w:eastAsia="es-CO"/>
              </w:rPr>
              <w:t>Patrón DBO</w:t>
            </w:r>
          </w:p>
        </w:tc>
        <w:tc>
          <w:tcPr>
            <w:tcW w:w="6850" w:type="dxa"/>
            <w:tcBorders>
              <w:top w:val="nil"/>
              <w:left w:val="nil"/>
              <w:bottom w:val="single" w:sz="4" w:space="0" w:color="auto"/>
              <w:right w:val="single" w:sz="4" w:space="0" w:color="auto"/>
            </w:tcBorders>
            <w:vAlign w:val="center"/>
            <w:hideMark/>
          </w:tcPr>
          <w:p w:rsidR="005E3BD2" w:rsidRPr="001E5941" w:rsidRDefault="005E3BD2" w:rsidP="005E3BD2">
            <w:pPr>
              <w:spacing w:after="0" w:line="240" w:lineRule="auto"/>
              <w:jc w:val="both"/>
              <w:rPr>
                <w:rFonts w:ascii="Arial" w:eastAsia="Times New Roman" w:hAnsi="Arial" w:cs="Arial"/>
                <w:color w:val="000000"/>
                <w:sz w:val="16"/>
                <w:szCs w:val="16"/>
                <w:lang w:eastAsia="es-CO"/>
              </w:rPr>
            </w:pPr>
            <w:r w:rsidRPr="001E5941">
              <w:rPr>
                <w:rFonts w:ascii="Arial" w:eastAsia="Times New Roman" w:hAnsi="Arial" w:cs="Arial"/>
                <w:color w:val="000000"/>
                <w:sz w:val="16"/>
                <w:szCs w:val="16"/>
                <w:lang w:eastAsia="es-CO"/>
              </w:rPr>
              <w:t>Patrón DBO (análogo a EN ISO 5815-1) para 10 x 1L de solución patrón. Concentración final: 198 ± 40 mg/l. Presentación: Caja x 10 viales. Fecha de vencimiento mayor o igual a 24 meses desde la fecha de recepción en el almacén. Marca: MERCK. Referencia No. 100718. Marca y referencia como guía de la especificación técnica, se admiten equivalencias.</w:t>
            </w:r>
          </w:p>
        </w:tc>
      </w:tr>
      <w:tr w:rsidR="005E3BD2" w:rsidRPr="001E5941" w:rsidTr="00147D5E">
        <w:trPr>
          <w:trHeight w:val="190"/>
          <w:jc w:val="center"/>
        </w:trPr>
        <w:tc>
          <w:tcPr>
            <w:tcW w:w="0" w:type="auto"/>
            <w:tcBorders>
              <w:top w:val="nil"/>
              <w:left w:val="single" w:sz="4" w:space="0" w:color="auto"/>
              <w:bottom w:val="single" w:sz="4" w:space="0" w:color="auto"/>
              <w:right w:val="single" w:sz="4" w:space="0" w:color="auto"/>
            </w:tcBorders>
            <w:noWrap/>
            <w:vAlign w:val="center"/>
            <w:hideMark/>
          </w:tcPr>
          <w:p w:rsidR="005E3BD2" w:rsidRPr="001E5941" w:rsidRDefault="005E3BD2" w:rsidP="005E3BD2">
            <w:pPr>
              <w:spacing w:after="0" w:line="240" w:lineRule="auto"/>
              <w:jc w:val="center"/>
              <w:rPr>
                <w:rFonts w:ascii="Arial" w:eastAsia="Times New Roman" w:hAnsi="Arial" w:cs="Arial"/>
                <w:color w:val="000000"/>
                <w:sz w:val="16"/>
                <w:szCs w:val="16"/>
                <w:lang w:eastAsia="es-CO"/>
              </w:rPr>
            </w:pPr>
            <w:r w:rsidRPr="001E5941">
              <w:rPr>
                <w:rFonts w:ascii="Arial" w:eastAsia="Times New Roman" w:hAnsi="Arial" w:cs="Arial"/>
                <w:color w:val="000000"/>
                <w:sz w:val="16"/>
                <w:szCs w:val="16"/>
                <w:lang w:eastAsia="es-CO"/>
              </w:rPr>
              <w:t>71</w:t>
            </w:r>
          </w:p>
        </w:tc>
        <w:tc>
          <w:tcPr>
            <w:tcW w:w="1457" w:type="dxa"/>
            <w:tcBorders>
              <w:top w:val="nil"/>
              <w:left w:val="nil"/>
              <w:bottom w:val="single" w:sz="4" w:space="0" w:color="auto"/>
              <w:right w:val="single" w:sz="4" w:space="0" w:color="auto"/>
            </w:tcBorders>
            <w:vAlign w:val="center"/>
            <w:hideMark/>
          </w:tcPr>
          <w:p w:rsidR="005E3BD2" w:rsidRPr="001E5941" w:rsidRDefault="005E3BD2" w:rsidP="005E3BD2">
            <w:pPr>
              <w:spacing w:after="0" w:line="240" w:lineRule="auto"/>
              <w:rPr>
                <w:rFonts w:ascii="Arial" w:eastAsia="Times New Roman" w:hAnsi="Arial" w:cs="Arial"/>
                <w:color w:val="000000"/>
                <w:sz w:val="16"/>
                <w:szCs w:val="16"/>
                <w:lang w:eastAsia="es-CO"/>
              </w:rPr>
            </w:pPr>
            <w:r w:rsidRPr="001E5941">
              <w:rPr>
                <w:rFonts w:ascii="Arial" w:eastAsia="Times New Roman" w:hAnsi="Arial" w:cs="Arial"/>
                <w:color w:val="000000"/>
                <w:sz w:val="16"/>
                <w:szCs w:val="16"/>
                <w:lang w:eastAsia="es-CO"/>
              </w:rPr>
              <w:t>Inóculo de semillas DBO</w:t>
            </w:r>
          </w:p>
        </w:tc>
        <w:tc>
          <w:tcPr>
            <w:tcW w:w="6850" w:type="dxa"/>
            <w:tcBorders>
              <w:top w:val="nil"/>
              <w:left w:val="nil"/>
              <w:bottom w:val="single" w:sz="4" w:space="0" w:color="auto"/>
              <w:right w:val="single" w:sz="4" w:space="0" w:color="auto"/>
            </w:tcBorders>
            <w:vAlign w:val="center"/>
            <w:hideMark/>
          </w:tcPr>
          <w:p w:rsidR="005E3BD2" w:rsidRPr="001E5941" w:rsidRDefault="005E3BD2" w:rsidP="005E3BD2">
            <w:pPr>
              <w:spacing w:after="0" w:line="240" w:lineRule="auto"/>
              <w:jc w:val="both"/>
              <w:rPr>
                <w:rFonts w:ascii="Arial" w:eastAsia="Times New Roman" w:hAnsi="Arial" w:cs="Arial"/>
                <w:color w:val="000000"/>
                <w:sz w:val="16"/>
                <w:szCs w:val="16"/>
                <w:lang w:eastAsia="es-CO"/>
              </w:rPr>
            </w:pPr>
            <w:r w:rsidRPr="001E5941">
              <w:rPr>
                <w:rFonts w:ascii="Arial" w:eastAsia="Times New Roman" w:hAnsi="Arial" w:cs="Arial"/>
                <w:color w:val="000000"/>
                <w:sz w:val="16"/>
                <w:szCs w:val="16"/>
                <w:lang w:eastAsia="es-CO"/>
              </w:rPr>
              <w:t>Inóculo de cultivo para DBO. Mezcla de cultivos microbianos especializados. Presentación: Caja x 50 cápsulas. Fecha de vencimiento mayor o igual a 24 meses desde la fecha de recepción en el almacén. Marca: HACH. Referencia No. 2918700 (Polyseed). Marca y referencia como guía de la especificación técnica, se admiten equivalencias.</w:t>
            </w:r>
          </w:p>
        </w:tc>
      </w:tr>
      <w:tr w:rsidR="005E3BD2" w:rsidRPr="001E5941" w:rsidTr="00147D5E">
        <w:trPr>
          <w:trHeight w:val="1074"/>
          <w:jc w:val="center"/>
        </w:trPr>
        <w:tc>
          <w:tcPr>
            <w:tcW w:w="0" w:type="auto"/>
            <w:tcBorders>
              <w:top w:val="nil"/>
              <w:left w:val="single" w:sz="4" w:space="0" w:color="auto"/>
              <w:bottom w:val="single" w:sz="4" w:space="0" w:color="auto"/>
              <w:right w:val="single" w:sz="4" w:space="0" w:color="auto"/>
            </w:tcBorders>
            <w:noWrap/>
            <w:vAlign w:val="center"/>
            <w:hideMark/>
          </w:tcPr>
          <w:p w:rsidR="005E3BD2" w:rsidRPr="001E5941" w:rsidRDefault="005E3BD2" w:rsidP="005E3BD2">
            <w:pPr>
              <w:spacing w:after="0" w:line="240" w:lineRule="auto"/>
              <w:jc w:val="center"/>
              <w:rPr>
                <w:rFonts w:ascii="Arial" w:eastAsia="Times New Roman" w:hAnsi="Arial" w:cs="Arial"/>
                <w:color w:val="000000"/>
                <w:sz w:val="16"/>
                <w:szCs w:val="16"/>
                <w:lang w:eastAsia="es-CO"/>
              </w:rPr>
            </w:pPr>
            <w:r w:rsidRPr="001E5941">
              <w:rPr>
                <w:rFonts w:ascii="Arial" w:eastAsia="Times New Roman" w:hAnsi="Arial" w:cs="Arial"/>
                <w:color w:val="000000"/>
                <w:sz w:val="16"/>
                <w:szCs w:val="16"/>
                <w:lang w:eastAsia="es-CO"/>
              </w:rPr>
              <w:t>72</w:t>
            </w:r>
          </w:p>
        </w:tc>
        <w:tc>
          <w:tcPr>
            <w:tcW w:w="1457" w:type="dxa"/>
            <w:tcBorders>
              <w:top w:val="nil"/>
              <w:left w:val="nil"/>
              <w:bottom w:val="single" w:sz="4" w:space="0" w:color="auto"/>
              <w:right w:val="single" w:sz="4" w:space="0" w:color="auto"/>
            </w:tcBorders>
            <w:vAlign w:val="center"/>
            <w:hideMark/>
          </w:tcPr>
          <w:p w:rsidR="005E3BD2" w:rsidRPr="001E5941" w:rsidRDefault="005E3BD2" w:rsidP="005E3BD2">
            <w:pPr>
              <w:spacing w:after="0" w:line="240" w:lineRule="auto"/>
              <w:rPr>
                <w:rFonts w:ascii="Arial" w:eastAsia="Times New Roman" w:hAnsi="Arial" w:cs="Arial"/>
                <w:color w:val="000000"/>
                <w:sz w:val="16"/>
                <w:szCs w:val="16"/>
                <w:lang w:eastAsia="es-CO"/>
              </w:rPr>
            </w:pPr>
            <w:r w:rsidRPr="001E5941">
              <w:rPr>
                <w:rFonts w:ascii="Arial" w:eastAsia="Times New Roman" w:hAnsi="Arial" w:cs="Arial"/>
                <w:color w:val="000000"/>
                <w:sz w:val="16"/>
                <w:szCs w:val="16"/>
                <w:lang w:eastAsia="es-CO"/>
              </w:rPr>
              <w:t>Kit ELISA Glifosato y Derivatización</w:t>
            </w:r>
          </w:p>
        </w:tc>
        <w:tc>
          <w:tcPr>
            <w:tcW w:w="6850" w:type="dxa"/>
            <w:tcBorders>
              <w:top w:val="nil"/>
              <w:left w:val="nil"/>
              <w:bottom w:val="single" w:sz="4" w:space="0" w:color="auto"/>
              <w:right w:val="single" w:sz="4" w:space="0" w:color="auto"/>
            </w:tcBorders>
            <w:vAlign w:val="center"/>
            <w:hideMark/>
          </w:tcPr>
          <w:p w:rsidR="005E3BD2" w:rsidRPr="001E5941" w:rsidRDefault="005E3BD2" w:rsidP="005E3BD2">
            <w:pPr>
              <w:spacing w:after="0" w:line="240" w:lineRule="auto"/>
              <w:jc w:val="both"/>
              <w:rPr>
                <w:rFonts w:ascii="Arial" w:eastAsia="Times New Roman" w:hAnsi="Arial" w:cs="Arial"/>
                <w:color w:val="000000"/>
                <w:sz w:val="16"/>
                <w:szCs w:val="16"/>
                <w:lang w:eastAsia="es-CO"/>
              </w:rPr>
            </w:pPr>
            <w:r w:rsidRPr="001E5941">
              <w:rPr>
                <w:rFonts w:ascii="Arial" w:eastAsia="Times New Roman" w:hAnsi="Arial" w:cs="Arial"/>
                <w:color w:val="000000"/>
                <w:sz w:val="16"/>
                <w:szCs w:val="16"/>
                <w:lang w:eastAsia="es-CO"/>
              </w:rPr>
              <w:t>Kit ELISA Glifosato y derivatización para Lector de placas Elisa GOLD STANDARD 4303. Contiene buffer ensayo de glifosato, solución anticuerpo glifosato, solución anticuerpo conjugado HRP glifosato, diluyente de muestras, solución de color, solución de parada, reactivo derivatizante glifosato, diluyente del derivatizante, estándares glifosato (0 a 5 y control) y placa de titulación de glifosato de 96 pozos. Presentación: Kit de 96 pruebas. Fecha de vencimiento mayor o igual a 18 meses desde la fecha de recepción en el almacén. Marca: GoldStandard Diagnostics. Referencia No. 500205.  Marca y referencia como guía de la especificación técnica, se admiten equivalencias</w:t>
            </w:r>
          </w:p>
        </w:tc>
      </w:tr>
      <w:tr w:rsidR="005E3BD2" w:rsidRPr="001E5941" w:rsidTr="00147D5E">
        <w:trPr>
          <w:trHeight w:val="1266"/>
          <w:jc w:val="center"/>
        </w:trPr>
        <w:tc>
          <w:tcPr>
            <w:tcW w:w="0" w:type="auto"/>
            <w:tcBorders>
              <w:top w:val="nil"/>
              <w:left w:val="single" w:sz="4" w:space="0" w:color="auto"/>
              <w:bottom w:val="single" w:sz="4" w:space="0" w:color="auto"/>
              <w:right w:val="single" w:sz="4" w:space="0" w:color="auto"/>
            </w:tcBorders>
            <w:noWrap/>
            <w:vAlign w:val="center"/>
            <w:hideMark/>
          </w:tcPr>
          <w:p w:rsidR="005E3BD2" w:rsidRPr="001E5941" w:rsidRDefault="005E3BD2" w:rsidP="005E3BD2">
            <w:pPr>
              <w:spacing w:after="0" w:line="240" w:lineRule="auto"/>
              <w:jc w:val="center"/>
              <w:rPr>
                <w:rFonts w:ascii="Arial" w:eastAsia="Times New Roman" w:hAnsi="Arial" w:cs="Arial"/>
                <w:color w:val="000000"/>
                <w:sz w:val="16"/>
                <w:szCs w:val="16"/>
                <w:lang w:eastAsia="es-CO"/>
              </w:rPr>
            </w:pPr>
            <w:r w:rsidRPr="001E5941">
              <w:rPr>
                <w:rFonts w:ascii="Arial" w:eastAsia="Times New Roman" w:hAnsi="Arial" w:cs="Arial"/>
                <w:color w:val="000000"/>
                <w:sz w:val="16"/>
                <w:szCs w:val="16"/>
                <w:lang w:eastAsia="es-CO"/>
              </w:rPr>
              <w:t>73</w:t>
            </w:r>
          </w:p>
        </w:tc>
        <w:tc>
          <w:tcPr>
            <w:tcW w:w="1457" w:type="dxa"/>
            <w:tcBorders>
              <w:top w:val="nil"/>
              <w:left w:val="nil"/>
              <w:bottom w:val="single" w:sz="4" w:space="0" w:color="auto"/>
              <w:right w:val="single" w:sz="4" w:space="0" w:color="auto"/>
            </w:tcBorders>
            <w:vAlign w:val="center"/>
            <w:hideMark/>
          </w:tcPr>
          <w:p w:rsidR="005E3BD2" w:rsidRPr="001E5941" w:rsidRDefault="005E3BD2" w:rsidP="005E3BD2">
            <w:pPr>
              <w:spacing w:after="0" w:line="240" w:lineRule="auto"/>
              <w:rPr>
                <w:rFonts w:ascii="Arial" w:eastAsia="Times New Roman" w:hAnsi="Arial" w:cs="Arial"/>
                <w:color w:val="000000"/>
                <w:sz w:val="16"/>
                <w:szCs w:val="16"/>
                <w:lang w:eastAsia="es-CO"/>
              </w:rPr>
            </w:pPr>
            <w:r w:rsidRPr="001E5941">
              <w:rPr>
                <w:rFonts w:ascii="Arial" w:eastAsia="Times New Roman" w:hAnsi="Arial" w:cs="Arial"/>
                <w:color w:val="000000"/>
                <w:sz w:val="16"/>
                <w:szCs w:val="16"/>
                <w:lang w:eastAsia="es-CO"/>
              </w:rPr>
              <w:t xml:space="preserve">Kit ELISA Microcistinas ADDA </w:t>
            </w:r>
          </w:p>
        </w:tc>
        <w:tc>
          <w:tcPr>
            <w:tcW w:w="6850" w:type="dxa"/>
            <w:tcBorders>
              <w:top w:val="nil"/>
              <w:left w:val="nil"/>
              <w:bottom w:val="single" w:sz="4" w:space="0" w:color="auto"/>
              <w:right w:val="single" w:sz="4" w:space="0" w:color="auto"/>
            </w:tcBorders>
            <w:vAlign w:val="center"/>
            <w:hideMark/>
          </w:tcPr>
          <w:p w:rsidR="005E3BD2" w:rsidRPr="001E5941" w:rsidRDefault="005E3BD2" w:rsidP="005E3BD2">
            <w:pPr>
              <w:spacing w:after="0" w:line="240" w:lineRule="auto"/>
              <w:jc w:val="both"/>
              <w:rPr>
                <w:rFonts w:ascii="Arial" w:eastAsia="Times New Roman" w:hAnsi="Arial" w:cs="Arial"/>
                <w:color w:val="000000"/>
                <w:sz w:val="16"/>
                <w:szCs w:val="16"/>
                <w:lang w:eastAsia="es-CO"/>
              </w:rPr>
            </w:pPr>
            <w:r w:rsidRPr="001E5941">
              <w:rPr>
                <w:rFonts w:ascii="Arial" w:eastAsia="Times New Roman" w:hAnsi="Arial" w:cs="Arial"/>
                <w:color w:val="000000"/>
                <w:sz w:val="16"/>
                <w:szCs w:val="16"/>
                <w:lang w:eastAsia="es-CO"/>
              </w:rPr>
              <w:t>Kit ELISA Microcistinas ADDA para Lector de placas Elisa GOLD STANDARD 4303. Contiene estándar cero, solución anticuerpos anti-microcistinas, solución anticuerpo conjugado HRP, solución de color, solución de parada, estándares microcistinas (0 a 5 y control) y Placa de titulación Microcistinas ADDA 96 pozos. Presentación: Kit x 96 pruebas. Fecha de vencimiento mayor o igual a 18 meses desde la fecha de recepción en el almacén. Marca: GoldStandard Diagnostics. Referencia No. 520011. Marca y referencia como guía de la especificación técnica, se admiten equivalencias</w:t>
            </w:r>
          </w:p>
        </w:tc>
      </w:tr>
      <w:tr w:rsidR="005E3BD2" w:rsidRPr="001E5941" w:rsidTr="00147D5E">
        <w:trPr>
          <w:trHeight w:val="405"/>
          <w:jc w:val="center"/>
        </w:trPr>
        <w:tc>
          <w:tcPr>
            <w:tcW w:w="0" w:type="auto"/>
            <w:tcBorders>
              <w:top w:val="nil"/>
              <w:left w:val="single" w:sz="4" w:space="0" w:color="auto"/>
              <w:bottom w:val="single" w:sz="4" w:space="0" w:color="auto"/>
              <w:right w:val="single" w:sz="4" w:space="0" w:color="auto"/>
            </w:tcBorders>
            <w:noWrap/>
            <w:vAlign w:val="center"/>
            <w:hideMark/>
          </w:tcPr>
          <w:p w:rsidR="005E3BD2" w:rsidRPr="001E5941" w:rsidRDefault="005E3BD2" w:rsidP="005E3BD2">
            <w:pPr>
              <w:spacing w:after="0" w:line="240" w:lineRule="auto"/>
              <w:jc w:val="center"/>
              <w:rPr>
                <w:rFonts w:ascii="Arial" w:eastAsia="Times New Roman" w:hAnsi="Arial" w:cs="Arial"/>
                <w:color w:val="000000"/>
                <w:sz w:val="16"/>
                <w:szCs w:val="16"/>
                <w:lang w:eastAsia="es-CO"/>
              </w:rPr>
            </w:pPr>
            <w:r w:rsidRPr="001E5941">
              <w:rPr>
                <w:rFonts w:ascii="Arial" w:eastAsia="Times New Roman" w:hAnsi="Arial" w:cs="Arial"/>
                <w:color w:val="000000"/>
                <w:sz w:val="16"/>
                <w:szCs w:val="16"/>
                <w:lang w:eastAsia="es-CO"/>
              </w:rPr>
              <w:t>74</w:t>
            </w:r>
          </w:p>
        </w:tc>
        <w:tc>
          <w:tcPr>
            <w:tcW w:w="1457" w:type="dxa"/>
            <w:tcBorders>
              <w:top w:val="nil"/>
              <w:left w:val="nil"/>
              <w:bottom w:val="single" w:sz="4" w:space="0" w:color="auto"/>
              <w:right w:val="single" w:sz="4" w:space="0" w:color="auto"/>
            </w:tcBorders>
            <w:vAlign w:val="center"/>
            <w:hideMark/>
          </w:tcPr>
          <w:p w:rsidR="005E3BD2" w:rsidRPr="001E5941" w:rsidRDefault="005E3BD2" w:rsidP="005E3BD2">
            <w:pPr>
              <w:spacing w:after="0" w:line="240" w:lineRule="auto"/>
              <w:rPr>
                <w:rFonts w:ascii="Arial" w:eastAsia="Times New Roman" w:hAnsi="Arial" w:cs="Arial"/>
                <w:color w:val="000000"/>
                <w:sz w:val="16"/>
                <w:szCs w:val="16"/>
                <w:lang w:eastAsia="es-CO"/>
              </w:rPr>
            </w:pPr>
            <w:r w:rsidRPr="001E5941">
              <w:rPr>
                <w:rFonts w:ascii="Arial" w:eastAsia="Times New Roman" w:hAnsi="Arial" w:cs="Arial"/>
                <w:color w:val="000000"/>
                <w:sz w:val="16"/>
                <w:szCs w:val="16"/>
                <w:lang w:eastAsia="es-CO"/>
              </w:rPr>
              <w:t>Kit pretratamiento de muestras agua marina Microcistinas ADDA</w:t>
            </w:r>
          </w:p>
        </w:tc>
        <w:tc>
          <w:tcPr>
            <w:tcW w:w="6850" w:type="dxa"/>
            <w:tcBorders>
              <w:top w:val="nil"/>
              <w:left w:val="nil"/>
              <w:bottom w:val="single" w:sz="4" w:space="0" w:color="auto"/>
              <w:right w:val="single" w:sz="4" w:space="0" w:color="auto"/>
            </w:tcBorders>
            <w:vAlign w:val="center"/>
            <w:hideMark/>
          </w:tcPr>
          <w:p w:rsidR="005E3BD2" w:rsidRPr="001E5941" w:rsidRDefault="005E3BD2" w:rsidP="005E3BD2">
            <w:pPr>
              <w:spacing w:after="0" w:line="240" w:lineRule="auto"/>
              <w:jc w:val="both"/>
              <w:rPr>
                <w:rFonts w:ascii="Arial" w:eastAsia="Times New Roman" w:hAnsi="Arial" w:cs="Arial"/>
                <w:color w:val="000000"/>
                <w:sz w:val="16"/>
                <w:szCs w:val="16"/>
                <w:lang w:eastAsia="es-CO"/>
              </w:rPr>
            </w:pPr>
            <w:r w:rsidRPr="001E5941">
              <w:rPr>
                <w:rFonts w:ascii="Arial" w:eastAsia="Times New Roman" w:hAnsi="Arial" w:cs="Arial"/>
                <w:color w:val="000000"/>
                <w:sz w:val="16"/>
                <w:szCs w:val="16"/>
                <w:lang w:eastAsia="es-CO"/>
              </w:rPr>
              <w:t>Kit accesorio para preparación de muestras de agua salobres para Kit ELISA Microcistinas ADDA para Lector de placas Elisa GOLD STANDARD 4303. Presentación: Kit x 45 pruebas. Fecha de vencimiento mayor o igual a 18 meses desde la fecha de recepción en el almacén. Marca: GoldStandard Diagnostics. Referencia No. 529912.  Marca y referencia como guía de la especificación técnica, se admiten equivalencias.</w:t>
            </w:r>
          </w:p>
        </w:tc>
      </w:tr>
      <w:tr w:rsidR="005E3BD2" w:rsidRPr="001E5941" w:rsidTr="00147D5E">
        <w:trPr>
          <w:trHeight w:val="593"/>
          <w:jc w:val="center"/>
        </w:trPr>
        <w:tc>
          <w:tcPr>
            <w:tcW w:w="0" w:type="auto"/>
            <w:tcBorders>
              <w:top w:val="nil"/>
              <w:left w:val="single" w:sz="4" w:space="0" w:color="auto"/>
              <w:bottom w:val="single" w:sz="4" w:space="0" w:color="auto"/>
              <w:right w:val="single" w:sz="4" w:space="0" w:color="auto"/>
            </w:tcBorders>
            <w:noWrap/>
            <w:vAlign w:val="center"/>
            <w:hideMark/>
          </w:tcPr>
          <w:p w:rsidR="005E3BD2" w:rsidRPr="001E5941" w:rsidRDefault="005E3BD2" w:rsidP="005E3BD2">
            <w:pPr>
              <w:spacing w:after="0" w:line="240" w:lineRule="auto"/>
              <w:jc w:val="center"/>
              <w:rPr>
                <w:rFonts w:ascii="Arial" w:eastAsia="Times New Roman" w:hAnsi="Arial" w:cs="Arial"/>
                <w:color w:val="000000"/>
                <w:sz w:val="16"/>
                <w:szCs w:val="16"/>
                <w:lang w:eastAsia="es-CO"/>
              </w:rPr>
            </w:pPr>
            <w:r w:rsidRPr="001E5941">
              <w:rPr>
                <w:rFonts w:ascii="Arial" w:eastAsia="Times New Roman" w:hAnsi="Arial" w:cs="Arial"/>
                <w:color w:val="000000"/>
                <w:sz w:val="16"/>
                <w:szCs w:val="16"/>
                <w:lang w:eastAsia="es-CO"/>
              </w:rPr>
              <w:t>75</w:t>
            </w:r>
          </w:p>
        </w:tc>
        <w:tc>
          <w:tcPr>
            <w:tcW w:w="1457" w:type="dxa"/>
            <w:tcBorders>
              <w:top w:val="nil"/>
              <w:left w:val="nil"/>
              <w:bottom w:val="single" w:sz="4" w:space="0" w:color="auto"/>
              <w:right w:val="single" w:sz="4" w:space="0" w:color="auto"/>
            </w:tcBorders>
            <w:vAlign w:val="center"/>
            <w:hideMark/>
          </w:tcPr>
          <w:p w:rsidR="005E3BD2" w:rsidRPr="001E5941" w:rsidRDefault="005E3BD2" w:rsidP="005E3BD2">
            <w:pPr>
              <w:spacing w:after="0" w:line="240" w:lineRule="auto"/>
              <w:rPr>
                <w:rFonts w:ascii="Arial" w:eastAsia="Times New Roman" w:hAnsi="Arial" w:cs="Arial"/>
                <w:color w:val="000000"/>
                <w:sz w:val="16"/>
                <w:szCs w:val="16"/>
                <w:lang w:eastAsia="es-CO"/>
              </w:rPr>
            </w:pPr>
            <w:r w:rsidRPr="001E5941">
              <w:rPr>
                <w:rFonts w:ascii="Arial" w:eastAsia="Times New Roman" w:hAnsi="Arial" w:cs="Arial"/>
                <w:color w:val="000000"/>
                <w:sz w:val="16"/>
                <w:szCs w:val="16"/>
                <w:lang w:eastAsia="es-CO"/>
              </w:rPr>
              <w:t>Solución estándar de microcistinas</w:t>
            </w:r>
          </w:p>
        </w:tc>
        <w:tc>
          <w:tcPr>
            <w:tcW w:w="6850" w:type="dxa"/>
            <w:tcBorders>
              <w:top w:val="nil"/>
              <w:left w:val="nil"/>
              <w:bottom w:val="single" w:sz="4" w:space="0" w:color="auto"/>
              <w:right w:val="single" w:sz="4" w:space="0" w:color="auto"/>
            </w:tcBorders>
            <w:vAlign w:val="center"/>
            <w:hideMark/>
          </w:tcPr>
          <w:p w:rsidR="005E3BD2" w:rsidRPr="001E5941" w:rsidRDefault="005E3BD2" w:rsidP="005E3BD2">
            <w:pPr>
              <w:spacing w:after="0" w:line="240" w:lineRule="auto"/>
              <w:jc w:val="both"/>
              <w:rPr>
                <w:rFonts w:ascii="Arial" w:eastAsia="Times New Roman" w:hAnsi="Arial" w:cs="Arial"/>
                <w:color w:val="000000"/>
                <w:sz w:val="16"/>
                <w:szCs w:val="16"/>
                <w:lang w:eastAsia="es-CO"/>
              </w:rPr>
            </w:pPr>
            <w:r w:rsidRPr="001E5941">
              <w:rPr>
                <w:rFonts w:ascii="Arial" w:eastAsia="Times New Roman" w:hAnsi="Arial" w:cs="Arial"/>
                <w:color w:val="000000"/>
                <w:sz w:val="16"/>
                <w:szCs w:val="16"/>
                <w:lang w:eastAsia="es-CO"/>
              </w:rPr>
              <w:t>Solución estándar de microcistinas para método EPA 546 Microcistinas/Nodularinas (ADDA). Concentración 50 µg/L. Presentación: Vial por 10 mL. Fecha de vencimiento igual o mayor a 18 meses desde la fecha de recepción en el almacén. Marca: Gold Standard Diagnostics. Referencia No. 300702. . Marca y referencia como guía de la especificación técnica, se admiten equivalencias.</w:t>
            </w:r>
          </w:p>
        </w:tc>
      </w:tr>
      <w:tr w:rsidR="005E3BD2" w:rsidRPr="001E5941" w:rsidTr="00147D5E">
        <w:trPr>
          <w:trHeight w:val="296"/>
          <w:jc w:val="center"/>
        </w:trPr>
        <w:tc>
          <w:tcPr>
            <w:tcW w:w="0" w:type="auto"/>
            <w:tcBorders>
              <w:top w:val="nil"/>
              <w:left w:val="single" w:sz="4" w:space="0" w:color="auto"/>
              <w:bottom w:val="single" w:sz="4" w:space="0" w:color="auto"/>
              <w:right w:val="single" w:sz="4" w:space="0" w:color="auto"/>
            </w:tcBorders>
            <w:noWrap/>
            <w:vAlign w:val="center"/>
            <w:hideMark/>
          </w:tcPr>
          <w:p w:rsidR="005E3BD2" w:rsidRPr="001E5941" w:rsidRDefault="005E3BD2" w:rsidP="005E3BD2">
            <w:pPr>
              <w:spacing w:after="0" w:line="240" w:lineRule="auto"/>
              <w:jc w:val="center"/>
              <w:rPr>
                <w:rFonts w:ascii="Arial" w:eastAsia="Times New Roman" w:hAnsi="Arial" w:cs="Arial"/>
                <w:color w:val="000000"/>
                <w:sz w:val="16"/>
                <w:szCs w:val="16"/>
                <w:lang w:eastAsia="es-CO"/>
              </w:rPr>
            </w:pPr>
            <w:r w:rsidRPr="001E5941">
              <w:rPr>
                <w:rFonts w:ascii="Arial" w:eastAsia="Times New Roman" w:hAnsi="Arial" w:cs="Arial"/>
                <w:color w:val="000000"/>
                <w:sz w:val="16"/>
                <w:szCs w:val="16"/>
                <w:lang w:eastAsia="es-CO"/>
              </w:rPr>
              <w:t>76</w:t>
            </w:r>
          </w:p>
        </w:tc>
        <w:tc>
          <w:tcPr>
            <w:tcW w:w="1457" w:type="dxa"/>
            <w:tcBorders>
              <w:top w:val="nil"/>
              <w:left w:val="nil"/>
              <w:bottom w:val="single" w:sz="4" w:space="0" w:color="auto"/>
              <w:right w:val="single" w:sz="4" w:space="0" w:color="auto"/>
            </w:tcBorders>
            <w:vAlign w:val="center"/>
            <w:hideMark/>
          </w:tcPr>
          <w:p w:rsidR="005E3BD2" w:rsidRPr="001E5941" w:rsidRDefault="005E3BD2" w:rsidP="005E3BD2">
            <w:pPr>
              <w:spacing w:after="0" w:line="240" w:lineRule="auto"/>
              <w:rPr>
                <w:rFonts w:ascii="Arial" w:eastAsia="Times New Roman" w:hAnsi="Arial" w:cs="Arial"/>
                <w:color w:val="000000"/>
                <w:sz w:val="16"/>
                <w:szCs w:val="16"/>
                <w:lang w:eastAsia="es-CO"/>
              </w:rPr>
            </w:pPr>
            <w:r w:rsidRPr="001E5941">
              <w:rPr>
                <w:rFonts w:ascii="Arial" w:eastAsia="Times New Roman" w:hAnsi="Arial" w:cs="Arial"/>
                <w:color w:val="000000"/>
                <w:sz w:val="16"/>
                <w:szCs w:val="16"/>
                <w:lang w:eastAsia="es-CO"/>
              </w:rPr>
              <w:t>Amonio Peroxodisulfato</w:t>
            </w:r>
          </w:p>
        </w:tc>
        <w:tc>
          <w:tcPr>
            <w:tcW w:w="6850" w:type="dxa"/>
            <w:tcBorders>
              <w:top w:val="nil"/>
              <w:left w:val="nil"/>
              <w:bottom w:val="single" w:sz="4" w:space="0" w:color="auto"/>
              <w:right w:val="single" w:sz="4" w:space="0" w:color="auto"/>
            </w:tcBorders>
            <w:vAlign w:val="center"/>
            <w:hideMark/>
          </w:tcPr>
          <w:p w:rsidR="005E3BD2" w:rsidRPr="001E5941" w:rsidRDefault="005E3BD2" w:rsidP="005E3BD2">
            <w:pPr>
              <w:spacing w:after="0" w:line="240" w:lineRule="auto"/>
              <w:jc w:val="both"/>
              <w:rPr>
                <w:rFonts w:ascii="Arial" w:eastAsia="Times New Roman" w:hAnsi="Arial" w:cs="Arial"/>
                <w:sz w:val="16"/>
                <w:szCs w:val="16"/>
                <w:lang w:eastAsia="es-CO"/>
              </w:rPr>
            </w:pPr>
            <w:r w:rsidRPr="001E5941">
              <w:rPr>
                <w:rFonts w:ascii="Arial" w:eastAsia="Times New Roman" w:hAnsi="Arial" w:cs="Arial"/>
                <w:sz w:val="16"/>
                <w:szCs w:val="16"/>
                <w:lang w:val="it-IT" w:eastAsia="es-CO"/>
              </w:rPr>
              <w:t>Amonio peroxodisulfato. (NH</w:t>
            </w:r>
            <w:r w:rsidRPr="001E5941">
              <w:rPr>
                <w:rFonts w:ascii="Cambria Math" w:eastAsia="Times New Roman" w:hAnsi="Cambria Math" w:cs="Cambria Math"/>
                <w:sz w:val="16"/>
                <w:szCs w:val="16"/>
                <w:lang w:val="it-IT" w:eastAsia="es-CO"/>
              </w:rPr>
              <w:t>₄</w:t>
            </w:r>
            <w:r w:rsidRPr="001E5941">
              <w:rPr>
                <w:rFonts w:ascii="Arial" w:eastAsia="Times New Roman" w:hAnsi="Arial" w:cs="Arial"/>
                <w:sz w:val="16"/>
                <w:szCs w:val="16"/>
                <w:lang w:val="it-IT" w:eastAsia="es-CO"/>
              </w:rPr>
              <w:t>)</w:t>
            </w:r>
            <w:r w:rsidRPr="001E5941">
              <w:rPr>
                <w:rFonts w:ascii="Cambria Math" w:eastAsia="Times New Roman" w:hAnsi="Cambria Math" w:cs="Cambria Math"/>
                <w:sz w:val="16"/>
                <w:szCs w:val="16"/>
                <w:lang w:val="it-IT" w:eastAsia="es-CO"/>
              </w:rPr>
              <w:t>₂</w:t>
            </w:r>
            <w:r w:rsidRPr="001E5941">
              <w:rPr>
                <w:rFonts w:ascii="Arial" w:eastAsia="Times New Roman" w:hAnsi="Arial" w:cs="Arial"/>
                <w:sz w:val="16"/>
                <w:szCs w:val="16"/>
                <w:lang w:val="it-IT" w:eastAsia="es-CO"/>
              </w:rPr>
              <w:t>S</w:t>
            </w:r>
            <w:r w:rsidRPr="001E5941">
              <w:rPr>
                <w:rFonts w:ascii="Cambria Math" w:eastAsia="Times New Roman" w:hAnsi="Cambria Math" w:cs="Cambria Math"/>
                <w:sz w:val="16"/>
                <w:szCs w:val="16"/>
                <w:lang w:val="it-IT" w:eastAsia="es-CO"/>
              </w:rPr>
              <w:t>₂</w:t>
            </w:r>
            <w:r w:rsidRPr="001E5941">
              <w:rPr>
                <w:rFonts w:ascii="Arial" w:eastAsia="Times New Roman" w:hAnsi="Arial" w:cs="Arial"/>
                <w:sz w:val="16"/>
                <w:szCs w:val="16"/>
                <w:lang w:val="it-IT" w:eastAsia="es-CO"/>
              </w:rPr>
              <w:t>O</w:t>
            </w:r>
            <w:r w:rsidRPr="001E5941">
              <w:rPr>
                <w:rFonts w:ascii="Cambria Math" w:eastAsia="Times New Roman" w:hAnsi="Cambria Math" w:cs="Cambria Math"/>
                <w:sz w:val="16"/>
                <w:szCs w:val="16"/>
                <w:lang w:val="it-IT" w:eastAsia="es-CO"/>
              </w:rPr>
              <w:t>₈</w:t>
            </w:r>
            <w:r w:rsidRPr="001E5941">
              <w:rPr>
                <w:rFonts w:ascii="Arial" w:eastAsia="Times New Roman" w:hAnsi="Arial" w:cs="Arial"/>
                <w:sz w:val="16"/>
                <w:szCs w:val="16"/>
                <w:lang w:val="it-IT" w:eastAsia="es-CO"/>
              </w:rPr>
              <w:t xml:space="preserve">. </w:t>
            </w:r>
            <w:r w:rsidRPr="001E5941">
              <w:rPr>
                <w:rFonts w:ascii="Arial" w:eastAsia="Times New Roman" w:hAnsi="Arial" w:cs="Arial"/>
                <w:sz w:val="16"/>
                <w:szCs w:val="16"/>
                <w:lang w:eastAsia="es-CO"/>
              </w:rPr>
              <w:t xml:space="preserve">CAS No. 7727-54-0. Reactivo Analítico con cumplimiento a especificaciones ACS o ISO. Concentración ≥ 99,0%. Fecha de vencimiento mayor o igual a 24 meses desde la fecha de recepción </w:t>
            </w:r>
          </w:p>
        </w:tc>
      </w:tr>
      <w:tr w:rsidR="005E3BD2" w:rsidRPr="001E5941" w:rsidTr="00147D5E">
        <w:trPr>
          <w:trHeight w:val="648"/>
          <w:jc w:val="center"/>
        </w:trPr>
        <w:tc>
          <w:tcPr>
            <w:tcW w:w="0" w:type="auto"/>
            <w:tcBorders>
              <w:top w:val="nil"/>
              <w:left w:val="single" w:sz="4" w:space="0" w:color="auto"/>
              <w:bottom w:val="single" w:sz="4" w:space="0" w:color="auto"/>
              <w:right w:val="single" w:sz="4" w:space="0" w:color="auto"/>
            </w:tcBorders>
            <w:noWrap/>
            <w:vAlign w:val="center"/>
            <w:hideMark/>
          </w:tcPr>
          <w:p w:rsidR="005E3BD2" w:rsidRPr="001E5941" w:rsidRDefault="005E3BD2" w:rsidP="005E3BD2">
            <w:pPr>
              <w:spacing w:after="0" w:line="240" w:lineRule="auto"/>
              <w:jc w:val="center"/>
              <w:rPr>
                <w:rFonts w:ascii="Arial" w:eastAsia="Times New Roman" w:hAnsi="Arial" w:cs="Arial"/>
                <w:color w:val="000000"/>
                <w:sz w:val="16"/>
                <w:szCs w:val="16"/>
                <w:lang w:eastAsia="es-CO"/>
              </w:rPr>
            </w:pPr>
            <w:r w:rsidRPr="001E5941">
              <w:rPr>
                <w:rFonts w:ascii="Arial" w:eastAsia="Times New Roman" w:hAnsi="Arial" w:cs="Arial"/>
                <w:color w:val="000000"/>
                <w:sz w:val="16"/>
                <w:szCs w:val="16"/>
                <w:lang w:eastAsia="es-CO"/>
              </w:rPr>
              <w:t>77</w:t>
            </w:r>
          </w:p>
        </w:tc>
        <w:tc>
          <w:tcPr>
            <w:tcW w:w="1457" w:type="dxa"/>
            <w:tcBorders>
              <w:top w:val="nil"/>
              <w:left w:val="nil"/>
              <w:bottom w:val="nil"/>
              <w:right w:val="single" w:sz="4" w:space="0" w:color="auto"/>
            </w:tcBorders>
            <w:vAlign w:val="center"/>
            <w:hideMark/>
          </w:tcPr>
          <w:p w:rsidR="005E3BD2" w:rsidRPr="001E5941" w:rsidRDefault="005E3BD2" w:rsidP="005E3BD2">
            <w:pPr>
              <w:spacing w:after="0" w:line="240" w:lineRule="auto"/>
              <w:rPr>
                <w:rFonts w:ascii="Arial" w:eastAsia="Times New Roman" w:hAnsi="Arial" w:cs="Arial"/>
                <w:color w:val="000000"/>
                <w:sz w:val="16"/>
                <w:szCs w:val="16"/>
                <w:lang w:eastAsia="es-CO"/>
              </w:rPr>
            </w:pPr>
            <w:r w:rsidRPr="001E5941">
              <w:rPr>
                <w:rFonts w:ascii="Arial" w:eastAsia="Times New Roman" w:hAnsi="Arial" w:cs="Arial"/>
                <w:color w:val="000000"/>
                <w:sz w:val="16"/>
                <w:szCs w:val="16"/>
                <w:lang w:eastAsia="es-CO"/>
              </w:rPr>
              <w:t>Sal disodio de fenolftaleína</w:t>
            </w:r>
          </w:p>
        </w:tc>
        <w:tc>
          <w:tcPr>
            <w:tcW w:w="6850" w:type="dxa"/>
            <w:tcBorders>
              <w:top w:val="nil"/>
              <w:left w:val="nil"/>
              <w:bottom w:val="nil"/>
              <w:right w:val="single" w:sz="4" w:space="0" w:color="auto"/>
            </w:tcBorders>
            <w:vAlign w:val="center"/>
            <w:hideMark/>
          </w:tcPr>
          <w:p w:rsidR="005E3BD2" w:rsidRPr="001E5941" w:rsidRDefault="005E3BD2" w:rsidP="005E3BD2">
            <w:pPr>
              <w:spacing w:after="0" w:line="240" w:lineRule="auto"/>
              <w:jc w:val="both"/>
              <w:rPr>
                <w:rFonts w:ascii="Arial" w:eastAsia="Times New Roman" w:hAnsi="Arial" w:cs="Arial"/>
                <w:sz w:val="16"/>
                <w:szCs w:val="16"/>
                <w:lang w:eastAsia="es-CO"/>
              </w:rPr>
            </w:pPr>
            <w:r w:rsidRPr="001E5941">
              <w:rPr>
                <w:rFonts w:ascii="Arial" w:eastAsia="Times New Roman" w:hAnsi="Arial" w:cs="Arial"/>
                <w:sz w:val="16"/>
                <w:szCs w:val="16"/>
                <w:lang w:eastAsia="es-CO"/>
              </w:rPr>
              <w:t>Sal disodica de fenolftaleína. C</w:t>
            </w:r>
            <w:r w:rsidRPr="001E5941">
              <w:rPr>
                <w:rFonts w:ascii="Arial" w:eastAsia="Times New Roman" w:hAnsi="Arial" w:cs="Arial"/>
                <w:sz w:val="16"/>
                <w:szCs w:val="16"/>
                <w:vertAlign w:val="subscript"/>
                <w:lang w:eastAsia="es-CO"/>
              </w:rPr>
              <w:t>20</w:t>
            </w:r>
            <w:r w:rsidRPr="001E5941">
              <w:rPr>
                <w:rFonts w:ascii="Arial" w:eastAsia="Times New Roman" w:hAnsi="Arial" w:cs="Arial"/>
                <w:sz w:val="16"/>
                <w:szCs w:val="16"/>
                <w:lang w:eastAsia="es-CO"/>
              </w:rPr>
              <w:t>H</w:t>
            </w:r>
            <w:r w:rsidRPr="001E5941">
              <w:rPr>
                <w:rFonts w:ascii="Arial" w:eastAsia="Times New Roman" w:hAnsi="Arial" w:cs="Arial"/>
                <w:sz w:val="16"/>
                <w:szCs w:val="16"/>
                <w:vertAlign w:val="subscript"/>
                <w:lang w:eastAsia="es-CO"/>
              </w:rPr>
              <w:t>12</w:t>
            </w:r>
            <w:r w:rsidRPr="001E5941">
              <w:rPr>
                <w:rFonts w:ascii="Arial" w:eastAsia="Times New Roman" w:hAnsi="Arial" w:cs="Arial"/>
                <w:sz w:val="16"/>
                <w:szCs w:val="16"/>
                <w:lang w:eastAsia="es-CO"/>
              </w:rPr>
              <w:t>O</w:t>
            </w:r>
            <w:r w:rsidRPr="001E5941">
              <w:rPr>
                <w:rFonts w:ascii="Arial" w:eastAsia="Times New Roman" w:hAnsi="Arial" w:cs="Arial"/>
                <w:sz w:val="16"/>
                <w:szCs w:val="16"/>
                <w:vertAlign w:val="subscript"/>
                <w:lang w:eastAsia="es-CO"/>
              </w:rPr>
              <w:t>4</w:t>
            </w:r>
            <w:r w:rsidRPr="001E5941">
              <w:rPr>
                <w:rFonts w:ascii="Arial" w:eastAsia="Times New Roman" w:hAnsi="Arial" w:cs="Arial"/>
                <w:sz w:val="16"/>
                <w:szCs w:val="16"/>
                <w:lang w:eastAsia="es-CO"/>
              </w:rPr>
              <w:t>Na</w:t>
            </w:r>
            <w:r w:rsidRPr="001E5941">
              <w:rPr>
                <w:rFonts w:ascii="Arial" w:eastAsia="Times New Roman" w:hAnsi="Arial" w:cs="Arial"/>
                <w:sz w:val="16"/>
                <w:szCs w:val="16"/>
                <w:vertAlign w:val="subscript"/>
                <w:lang w:eastAsia="es-CO"/>
              </w:rPr>
              <w:t>2</w:t>
            </w:r>
            <w:r w:rsidRPr="001E5941">
              <w:rPr>
                <w:rFonts w:ascii="Arial" w:eastAsia="Times New Roman" w:hAnsi="Arial" w:cs="Arial"/>
                <w:sz w:val="16"/>
                <w:szCs w:val="16"/>
                <w:lang w:eastAsia="es-CO"/>
              </w:rPr>
              <w:t xml:space="preserve">. CAS No. 518-51-4. Reactivo Analítico con cumplimiento a especificaciones ACS o ISO. Fecha de vencimiento mayor o igual a 24 meses desde la fecha de recepción </w:t>
            </w:r>
          </w:p>
        </w:tc>
      </w:tr>
      <w:tr w:rsidR="005E3BD2" w:rsidRPr="001E5941" w:rsidTr="00147D5E">
        <w:trPr>
          <w:trHeight w:val="215"/>
          <w:jc w:val="center"/>
        </w:trPr>
        <w:tc>
          <w:tcPr>
            <w:tcW w:w="0" w:type="auto"/>
            <w:tcBorders>
              <w:top w:val="nil"/>
              <w:left w:val="single" w:sz="4" w:space="0" w:color="auto"/>
              <w:bottom w:val="single" w:sz="4" w:space="0" w:color="auto"/>
              <w:right w:val="single" w:sz="4" w:space="0" w:color="auto"/>
            </w:tcBorders>
            <w:noWrap/>
            <w:vAlign w:val="center"/>
            <w:hideMark/>
          </w:tcPr>
          <w:p w:rsidR="005E3BD2" w:rsidRPr="001E5941" w:rsidRDefault="005E3BD2" w:rsidP="005E3BD2">
            <w:pPr>
              <w:spacing w:after="0" w:line="240" w:lineRule="auto"/>
              <w:jc w:val="center"/>
              <w:rPr>
                <w:rFonts w:ascii="Arial" w:eastAsia="Times New Roman" w:hAnsi="Arial" w:cs="Arial"/>
                <w:color w:val="000000"/>
                <w:sz w:val="16"/>
                <w:szCs w:val="16"/>
                <w:lang w:eastAsia="es-CO"/>
              </w:rPr>
            </w:pPr>
            <w:r w:rsidRPr="001E5941">
              <w:rPr>
                <w:rFonts w:ascii="Arial" w:eastAsia="Times New Roman" w:hAnsi="Arial" w:cs="Arial"/>
                <w:color w:val="000000"/>
                <w:sz w:val="16"/>
                <w:szCs w:val="16"/>
                <w:lang w:eastAsia="es-CO"/>
              </w:rPr>
              <w:t>78</w:t>
            </w:r>
          </w:p>
        </w:tc>
        <w:tc>
          <w:tcPr>
            <w:tcW w:w="1457" w:type="dxa"/>
            <w:tcBorders>
              <w:top w:val="single" w:sz="4" w:space="0" w:color="000000"/>
              <w:left w:val="nil"/>
              <w:bottom w:val="single" w:sz="4" w:space="0" w:color="000000"/>
              <w:right w:val="single" w:sz="4" w:space="0" w:color="000000"/>
            </w:tcBorders>
            <w:vAlign w:val="center"/>
            <w:hideMark/>
          </w:tcPr>
          <w:p w:rsidR="005E3BD2" w:rsidRPr="001E5941" w:rsidRDefault="005E3BD2" w:rsidP="005E3BD2">
            <w:pPr>
              <w:spacing w:after="0" w:line="240" w:lineRule="auto"/>
              <w:rPr>
                <w:rFonts w:ascii="Arial" w:eastAsia="Times New Roman" w:hAnsi="Arial" w:cs="Arial"/>
                <w:color w:val="000000"/>
                <w:sz w:val="16"/>
                <w:szCs w:val="16"/>
                <w:lang w:eastAsia="es-CO"/>
              </w:rPr>
            </w:pPr>
            <w:r w:rsidRPr="001E5941">
              <w:rPr>
                <w:rFonts w:ascii="Arial" w:eastAsia="Times New Roman" w:hAnsi="Arial" w:cs="Arial"/>
                <w:color w:val="000000"/>
                <w:sz w:val="16"/>
                <w:szCs w:val="16"/>
                <w:lang w:eastAsia="es-CO"/>
              </w:rPr>
              <w:t>Azul de bromotimol</w:t>
            </w:r>
          </w:p>
        </w:tc>
        <w:tc>
          <w:tcPr>
            <w:tcW w:w="6850" w:type="dxa"/>
            <w:tcBorders>
              <w:top w:val="single" w:sz="4" w:space="0" w:color="000000"/>
              <w:left w:val="nil"/>
              <w:bottom w:val="single" w:sz="4" w:space="0" w:color="000000"/>
              <w:right w:val="single" w:sz="4" w:space="0" w:color="000000"/>
            </w:tcBorders>
            <w:vAlign w:val="center"/>
            <w:hideMark/>
          </w:tcPr>
          <w:p w:rsidR="005E3BD2" w:rsidRPr="001E5941" w:rsidRDefault="005E3BD2" w:rsidP="005E3BD2">
            <w:pPr>
              <w:spacing w:after="0" w:line="240" w:lineRule="auto"/>
              <w:jc w:val="both"/>
              <w:rPr>
                <w:rFonts w:ascii="Arial" w:eastAsia="Times New Roman" w:hAnsi="Arial" w:cs="Arial"/>
                <w:sz w:val="16"/>
                <w:szCs w:val="16"/>
                <w:lang w:eastAsia="es-CO"/>
              </w:rPr>
            </w:pPr>
            <w:r w:rsidRPr="001E5941">
              <w:rPr>
                <w:rFonts w:ascii="Arial" w:eastAsia="Times New Roman" w:hAnsi="Arial" w:cs="Arial"/>
                <w:sz w:val="16"/>
                <w:szCs w:val="16"/>
                <w:lang w:eastAsia="es-CO"/>
              </w:rPr>
              <w:t>Azul de bromotimol sólido. Fórmula química: C</w:t>
            </w:r>
            <w:r w:rsidRPr="001E5941">
              <w:rPr>
                <w:rFonts w:ascii="Cambria Math" w:eastAsia="Times New Roman" w:hAnsi="Cambria Math" w:cs="Cambria Math"/>
                <w:sz w:val="16"/>
                <w:szCs w:val="16"/>
                <w:lang w:eastAsia="es-CO"/>
              </w:rPr>
              <w:t>₂₇</w:t>
            </w:r>
            <w:r w:rsidRPr="001E5941">
              <w:rPr>
                <w:rFonts w:ascii="Arial" w:eastAsia="Times New Roman" w:hAnsi="Arial" w:cs="Arial"/>
                <w:sz w:val="16"/>
                <w:szCs w:val="16"/>
                <w:lang w:eastAsia="es-CO"/>
              </w:rPr>
              <w:t>H</w:t>
            </w:r>
            <w:r w:rsidRPr="001E5941">
              <w:rPr>
                <w:rFonts w:ascii="Cambria Math" w:eastAsia="Times New Roman" w:hAnsi="Cambria Math" w:cs="Cambria Math"/>
                <w:sz w:val="16"/>
                <w:szCs w:val="16"/>
                <w:lang w:eastAsia="es-CO"/>
              </w:rPr>
              <w:t>₂₈</w:t>
            </w:r>
            <w:r w:rsidRPr="001E5941">
              <w:rPr>
                <w:rFonts w:ascii="Arial" w:eastAsia="Times New Roman" w:hAnsi="Arial" w:cs="Arial"/>
                <w:sz w:val="16"/>
                <w:szCs w:val="16"/>
                <w:lang w:eastAsia="es-CO"/>
              </w:rPr>
              <w:t>Br</w:t>
            </w:r>
            <w:r w:rsidRPr="001E5941">
              <w:rPr>
                <w:rFonts w:ascii="Cambria Math" w:eastAsia="Times New Roman" w:hAnsi="Cambria Math" w:cs="Cambria Math"/>
                <w:sz w:val="16"/>
                <w:szCs w:val="16"/>
                <w:lang w:eastAsia="es-CO"/>
              </w:rPr>
              <w:t>₂</w:t>
            </w:r>
            <w:r w:rsidRPr="001E5941">
              <w:rPr>
                <w:rFonts w:ascii="Arial" w:eastAsia="Times New Roman" w:hAnsi="Arial" w:cs="Arial"/>
                <w:sz w:val="16"/>
                <w:szCs w:val="16"/>
                <w:lang w:eastAsia="es-CO"/>
              </w:rPr>
              <w:t>O</w:t>
            </w:r>
            <w:r w:rsidRPr="001E5941">
              <w:rPr>
                <w:rFonts w:ascii="Cambria Math" w:eastAsia="Times New Roman" w:hAnsi="Cambria Math" w:cs="Cambria Math"/>
                <w:sz w:val="16"/>
                <w:szCs w:val="16"/>
                <w:lang w:eastAsia="es-CO"/>
              </w:rPr>
              <w:t>₅</w:t>
            </w:r>
            <w:r w:rsidRPr="001E5941">
              <w:rPr>
                <w:rFonts w:ascii="Arial" w:eastAsia="Times New Roman" w:hAnsi="Arial" w:cs="Arial"/>
                <w:sz w:val="16"/>
                <w:szCs w:val="16"/>
                <w:lang w:eastAsia="es-CO"/>
              </w:rPr>
              <w:t>S. CAS No. 76-59-5. Reactivo Analítico que cumpla las especificaciones de ACS . Fecha de vencimiento mayor o igual a 24 meses desde la fecha de recepción en el almacén.</w:t>
            </w:r>
          </w:p>
        </w:tc>
      </w:tr>
      <w:tr w:rsidR="005E3BD2" w:rsidRPr="001E5941" w:rsidTr="00147D5E">
        <w:trPr>
          <w:trHeight w:val="673"/>
          <w:jc w:val="center"/>
        </w:trPr>
        <w:tc>
          <w:tcPr>
            <w:tcW w:w="0" w:type="auto"/>
            <w:tcBorders>
              <w:top w:val="nil"/>
              <w:left w:val="single" w:sz="4" w:space="0" w:color="auto"/>
              <w:bottom w:val="single" w:sz="4" w:space="0" w:color="auto"/>
              <w:right w:val="single" w:sz="4" w:space="0" w:color="auto"/>
            </w:tcBorders>
            <w:noWrap/>
            <w:vAlign w:val="center"/>
            <w:hideMark/>
          </w:tcPr>
          <w:p w:rsidR="005E3BD2" w:rsidRPr="001E5941" w:rsidRDefault="005E3BD2" w:rsidP="005E3BD2">
            <w:pPr>
              <w:spacing w:after="0" w:line="240" w:lineRule="auto"/>
              <w:jc w:val="center"/>
              <w:rPr>
                <w:rFonts w:ascii="Arial" w:eastAsia="Times New Roman" w:hAnsi="Arial" w:cs="Arial"/>
                <w:color w:val="000000"/>
                <w:sz w:val="16"/>
                <w:szCs w:val="16"/>
                <w:lang w:eastAsia="es-CO"/>
              </w:rPr>
            </w:pPr>
            <w:r w:rsidRPr="001E5941">
              <w:rPr>
                <w:rFonts w:ascii="Arial" w:eastAsia="Times New Roman" w:hAnsi="Arial" w:cs="Arial"/>
                <w:color w:val="000000"/>
                <w:sz w:val="16"/>
                <w:szCs w:val="16"/>
                <w:lang w:eastAsia="es-CO"/>
              </w:rPr>
              <w:t>79</w:t>
            </w:r>
          </w:p>
        </w:tc>
        <w:tc>
          <w:tcPr>
            <w:tcW w:w="1457" w:type="dxa"/>
            <w:tcBorders>
              <w:top w:val="nil"/>
              <w:left w:val="nil"/>
              <w:bottom w:val="single" w:sz="4" w:space="0" w:color="000000"/>
              <w:right w:val="single" w:sz="4" w:space="0" w:color="000000"/>
            </w:tcBorders>
            <w:vAlign w:val="center"/>
            <w:hideMark/>
          </w:tcPr>
          <w:p w:rsidR="005E3BD2" w:rsidRPr="001E5941" w:rsidRDefault="005E3BD2" w:rsidP="005E3BD2">
            <w:pPr>
              <w:spacing w:after="0" w:line="240" w:lineRule="auto"/>
              <w:rPr>
                <w:rFonts w:ascii="Arial" w:eastAsia="Times New Roman" w:hAnsi="Arial" w:cs="Arial"/>
                <w:color w:val="000000"/>
                <w:sz w:val="16"/>
                <w:szCs w:val="16"/>
                <w:lang w:eastAsia="es-CO"/>
              </w:rPr>
            </w:pPr>
            <w:r w:rsidRPr="001E5941">
              <w:rPr>
                <w:rFonts w:ascii="Arial" w:eastAsia="Times New Roman" w:hAnsi="Arial" w:cs="Arial"/>
                <w:color w:val="000000"/>
                <w:sz w:val="16"/>
                <w:szCs w:val="16"/>
                <w:lang w:eastAsia="es-CO"/>
              </w:rPr>
              <w:t>Dicromato de potasio</w:t>
            </w:r>
          </w:p>
        </w:tc>
        <w:tc>
          <w:tcPr>
            <w:tcW w:w="6850" w:type="dxa"/>
            <w:tcBorders>
              <w:top w:val="nil"/>
              <w:left w:val="nil"/>
              <w:bottom w:val="single" w:sz="4" w:space="0" w:color="000000"/>
              <w:right w:val="single" w:sz="4" w:space="0" w:color="000000"/>
            </w:tcBorders>
            <w:vAlign w:val="center"/>
            <w:hideMark/>
          </w:tcPr>
          <w:p w:rsidR="005E3BD2" w:rsidRPr="001E5941" w:rsidRDefault="005E3BD2" w:rsidP="005E3BD2">
            <w:pPr>
              <w:spacing w:after="0" w:line="240" w:lineRule="auto"/>
              <w:jc w:val="both"/>
              <w:rPr>
                <w:rFonts w:ascii="Arial" w:eastAsia="Times New Roman" w:hAnsi="Arial" w:cs="Arial"/>
                <w:sz w:val="16"/>
                <w:szCs w:val="16"/>
                <w:lang w:eastAsia="es-CO"/>
              </w:rPr>
            </w:pPr>
            <w:r w:rsidRPr="001E5941">
              <w:rPr>
                <w:rFonts w:ascii="Arial" w:eastAsia="Times New Roman" w:hAnsi="Arial" w:cs="Arial"/>
                <w:sz w:val="16"/>
                <w:szCs w:val="16"/>
                <w:lang w:eastAsia="es-CO"/>
              </w:rPr>
              <w:t>Dicromato de potasio. Formula química: K</w:t>
            </w:r>
            <w:r w:rsidRPr="001E5941">
              <w:rPr>
                <w:rFonts w:ascii="Cambria Math" w:eastAsia="Times New Roman" w:hAnsi="Cambria Math" w:cs="Cambria Math"/>
                <w:sz w:val="16"/>
                <w:szCs w:val="16"/>
                <w:lang w:eastAsia="es-CO"/>
              </w:rPr>
              <w:t>₂</w:t>
            </w:r>
            <w:r w:rsidRPr="001E5941">
              <w:rPr>
                <w:rFonts w:ascii="Arial" w:eastAsia="Times New Roman" w:hAnsi="Arial" w:cs="Arial"/>
                <w:sz w:val="16"/>
                <w:szCs w:val="16"/>
                <w:lang w:eastAsia="es-CO"/>
              </w:rPr>
              <w:t>Cr</w:t>
            </w:r>
            <w:r w:rsidRPr="001E5941">
              <w:rPr>
                <w:rFonts w:ascii="Cambria Math" w:eastAsia="Times New Roman" w:hAnsi="Cambria Math" w:cs="Cambria Math"/>
                <w:sz w:val="16"/>
                <w:szCs w:val="16"/>
                <w:lang w:eastAsia="es-CO"/>
              </w:rPr>
              <w:t>₂</w:t>
            </w:r>
            <w:r w:rsidRPr="001E5941">
              <w:rPr>
                <w:rFonts w:ascii="Arial" w:eastAsia="Times New Roman" w:hAnsi="Arial" w:cs="Arial"/>
                <w:sz w:val="16"/>
                <w:szCs w:val="16"/>
                <w:lang w:eastAsia="es-CO"/>
              </w:rPr>
              <w:t>O</w:t>
            </w:r>
            <w:r w:rsidRPr="001E5941">
              <w:rPr>
                <w:rFonts w:ascii="Cambria Math" w:eastAsia="Times New Roman" w:hAnsi="Cambria Math" w:cs="Cambria Math"/>
                <w:sz w:val="16"/>
                <w:szCs w:val="16"/>
                <w:lang w:eastAsia="es-CO"/>
              </w:rPr>
              <w:t>₇</w:t>
            </w:r>
            <w:r w:rsidRPr="001E5941">
              <w:rPr>
                <w:rFonts w:ascii="Arial" w:eastAsia="Times New Roman" w:hAnsi="Arial" w:cs="Arial"/>
                <w:sz w:val="16"/>
                <w:szCs w:val="16"/>
                <w:lang w:eastAsia="es-CO"/>
              </w:rPr>
              <w:t>, CAS No. 7778-50-9. Reactivo analitico con pureza  ≥99,5 %, p.a, que cumpla con las especificaciones ACS o ISO. Fecha de vencimiento mayor o igual a 24 meses desde la fecha de recepción.  </w:t>
            </w:r>
          </w:p>
        </w:tc>
      </w:tr>
      <w:tr w:rsidR="005E3BD2" w:rsidRPr="001E5941" w:rsidTr="00147D5E">
        <w:trPr>
          <w:trHeight w:val="507"/>
          <w:jc w:val="center"/>
        </w:trPr>
        <w:tc>
          <w:tcPr>
            <w:tcW w:w="0" w:type="auto"/>
            <w:tcBorders>
              <w:top w:val="nil"/>
              <w:left w:val="single" w:sz="4" w:space="0" w:color="auto"/>
              <w:bottom w:val="single" w:sz="4" w:space="0" w:color="auto"/>
              <w:right w:val="single" w:sz="4" w:space="0" w:color="auto"/>
            </w:tcBorders>
            <w:noWrap/>
            <w:vAlign w:val="center"/>
            <w:hideMark/>
          </w:tcPr>
          <w:p w:rsidR="005E3BD2" w:rsidRPr="001E5941" w:rsidRDefault="005E3BD2" w:rsidP="005E3BD2">
            <w:pPr>
              <w:spacing w:after="0" w:line="240" w:lineRule="auto"/>
              <w:jc w:val="center"/>
              <w:rPr>
                <w:rFonts w:ascii="Arial" w:eastAsia="Times New Roman" w:hAnsi="Arial" w:cs="Arial"/>
                <w:color w:val="000000"/>
                <w:sz w:val="16"/>
                <w:szCs w:val="16"/>
                <w:lang w:eastAsia="es-CO"/>
              </w:rPr>
            </w:pPr>
            <w:r w:rsidRPr="001E5941">
              <w:rPr>
                <w:rFonts w:ascii="Arial" w:eastAsia="Times New Roman" w:hAnsi="Arial" w:cs="Arial"/>
                <w:color w:val="000000"/>
                <w:sz w:val="16"/>
                <w:szCs w:val="16"/>
                <w:lang w:eastAsia="es-CO"/>
              </w:rPr>
              <w:t>80</w:t>
            </w:r>
          </w:p>
        </w:tc>
        <w:tc>
          <w:tcPr>
            <w:tcW w:w="1457" w:type="dxa"/>
            <w:tcBorders>
              <w:top w:val="nil"/>
              <w:left w:val="nil"/>
              <w:bottom w:val="single" w:sz="4" w:space="0" w:color="000000"/>
              <w:right w:val="single" w:sz="4" w:space="0" w:color="000000"/>
            </w:tcBorders>
            <w:vAlign w:val="center"/>
            <w:hideMark/>
          </w:tcPr>
          <w:p w:rsidR="005E3BD2" w:rsidRPr="001E5941" w:rsidRDefault="005E3BD2" w:rsidP="005E3BD2">
            <w:pPr>
              <w:spacing w:after="0" w:line="240" w:lineRule="auto"/>
              <w:rPr>
                <w:rFonts w:ascii="Arial" w:eastAsia="Times New Roman" w:hAnsi="Arial" w:cs="Arial"/>
                <w:color w:val="000000"/>
                <w:sz w:val="16"/>
                <w:szCs w:val="16"/>
                <w:lang w:eastAsia="es-CO"/>
              </w:rPr>
            </w:pPr>
            <w:r w:rsidRPr="001E5941">
              <w:rPr>
                <w:rFonts w:ascii="Arial" w:eastAsia="Times New Roman" w:hAnsi="Arial" w:cs="Arial"/>
                <w:color w:val="000000"/>
                <w:sz w:val="16"/>
                <w:szCs w:val="16"/>
                <w:lang w:eastAsia="es-CO"/>
              </w:rPr>
              <w:t>Trietanolamina</w:t>
            </w:r>
          </w:p>
        </w:tc>
        <w:tc>
          <w:tcPr>
            <w:tcW w:w="6850" w:type="dxa"/>
            <w:tcBorders>
              <w:top w:val="nil"/>
              <w:left w:val="nil"/>
              <w:bottom w:val="single" w:sz="4" w:space="0" w:color="000000"/>
              <w:right w:val="single" w:sz="4" w:space="0" w:color="000000"/>
            </w:tcBorders>
            <w:vAlign w:val="center"/>
            <w:hideMark/>
          </w:tcPr>
          <w:p w:rsidR="005E3BD2" w:rsidRPr="001E5941" w:rsidRDefault="005E3BD2" w:rsidP="005E3BD2">
            <w:pPr>
              <w:spacing w:after="0" w:line="240" w:lineRule="auto"/>
              <w:jc w:val="both"/>
              <w:rPr>
                <w:rFonts w:ascii="Arial" w:eastAsia="Times New Roman" w:hAnsi="Arial" w:cs="Arial"/>
                <w:sz w:val="16"/>
                <w:szCs w:val="16"/>
                <w:lang w:eastAsia="es-CO"/>
              </w:rPr>
            </w:pPr>
            <w:r w:rsidRPr="001E5941">
              <w:rPr>
                <w:rFonts w:ascii="Arial" w:eastAsia="Times New Roman" w:hAnsi="Arial" w:cs="Arial"/>
                <w:sz w:val="16"/>
                <w:szCs w:val="16"/>
                <w:lang w:eastAsia="es-CO"/>
              </w:rPr>
              <w:t>Tris (2-Hidroxietil)Amina, Grado reactivo analítico con cumplimiento a especificaciones ACS o ISO. Fórmula química C6H15NO3. CAS No. 102-71-6. Fecha de vencimiento mayor o igual a 24 meses desde la fecha de recepción.</w:t>
            </w:r>
          </w:p>
        </w:tc>
      </w:tr>
    </w:tbl>
    <w:p w:rsidR="005E3BD2" w:rsidRPr="001E5941" w:rsidRDefault="005E3BD2" w:rsidP="005E3BD2">
      <w:pPr>
        <w:autoSpaceDE w:val="0"/>
        <w:autoSpaceDN w:val="0"/>
        <w:adjustRightInd w:val="0"/>
        <w:spacing w:after="0" w:line="240" w:lineRule="auto"/>
        <w:ind w:right="141"/>
        <w:jc w:val="both"/>
        <w:rPr>
          <w:rFonts w:ascii="Arial" w:eastAsia="Courier New" w:hAnsi="Arial" w:cs="Arial"/>
          <w:b/>
          <w:bCs/>
          <w:lang w:val="es-ES" w:eastAsia="es-ES"/>
        </w:rPr>
      </w:pPr>
    </w:p>
    <w:p w:rsidR="005E3BD2" w:rsidRPr="001E5941" w:rsidRDefault="005E3BD2" w:rsidP="005E3BD2">
      <w:pPr>
        <w:autoSpaceDE w:val="0"/>
        <w:autoSpaceDN w:val="0"/>
        <w:adjustRightInd w:val="0"/>
        <w:spacing w:after="0" w:line="240" w:lineRule="auto"/>
        <w:ind w:right="141"/>
        <w:jc w:val="both"/>
        <w:rPr>
          <w:rFonts w:ascii="Arial" w:eastAsia="Times New Roman" w:hAnsi="Arial" w:cs="Arial"/>
          <w:b/>
          <w:bCs/>
          <w:u w:val="single"/>
          <w:lang w:val="es-419" w:eastAsia="es-ES"/>
        </w:rPr>
      </w:pPr>
      <w:r w:rsidRPr="001E5941">
        <w:rPr>
          <w:rFonts w:ascii="Arial" w:eastAsia="Times New Roman" w:hAnsi="Arial" w:cs="Arial"/>
          <w:b/>
          <w:bCs/>
          <w:u w:val="single"/>
          <w:lang w:val="es-419" w:eastAsia="es-ES"/>
        </w:rPr>
        <w:t>Grupo No. 2: Materiales de Laboratorio</w:t>
      </w:r>
    </w:p>
    <w:p w:rsidR="005E3BD2" w:rsidRPr="001E5941" w:rsidRDefault="005E3BD2" w:rsidP="005E3BD2">
      <w:pPr>
        <w:autoSpaceDE w:val="0"/>
        <w:autoSpaceDN w:val="0"/>
        <w:adjustRightInd w:val="0"/>
        <w:spacing w:after="0" w:line="240" w:lineRule="auto"/>
        <w:ind w:right="141"/>
        <w:jc w:val="both"/>
        <w:rPr>
          <w:rFonts w:ascii="Arial" w:eastAsia="Times New Roman" w:hAnsi="Arial" w:cs="Arial"/>
          <w:b/>
          <w:bCs/>
          <w:u w:val="single"/>
          <w:lang w:val="es-419" w:eastAsia="es-ES"/>
        </w:rPr>
      </w:pPr>
    </w:p>
    <w:tbl>
      <w:tblPr>
        <w:tblW w:w="9001" w:type="dxa"/>
        <w:tblLayout w:type="fixed"/>
        <w:tblCellMar>
          <w:left w:w="70" w:type="dxa"/>
          <w:right w:w="70" w:type="dxa"/>
        </w:tblCellMar>
        <w:tblLook w:val="04A0" w:firstRow="1" w:lastRow="0" w:firstColumn="1" w:lastColumn="0" w:noHBand="0" w:noVBand="1"/>
      </w:tblPr>
      <w:tblGrid>
        <w:gridCol w:w="562"/>
        <w:gridCol w:w="1776"/>
        <w:gridCol w:w="6663"/>
      </w:tblGrid>
      <w:tr w:rsidR="005E3BD2" w:rsidRPr="001E5941" w:rsidTr="00147D5E">
        <w:trPr>
          <w:trHeight w:val="70"/>
          <w:tblHeader/>
        </w:trPr>
        <w:tc>
          <w:tcPr>
            <w:tcW w:w="562" w:type="dxa"/>
            <w:tcBorders>
              <w:top w:val="single" w:sz="4" w:space="0" w:color="auto"/>
              <w:left w:val="single" w:sz="4" w:space="0" w:color="auto"/>
              <w:bottom w:val="single" w:sz="4" w:space="0" w:color="auto"/>
              <w:right w:val="single" w:sz="4" w:space="0" w:color="auto"/>
            </w:tcBorders>
            <w:shd w:val="clear" w:color="auto" w:fill="AEAAAA"/>
            <w:noWrap/>
            <w:vAlign w:val="center"/>
            <w:hideMark/>
          </w:tcPr>
          <w:p w:rsidR="005E3BD2" w:rsidRPr="001E5941" w:rsidRDefault="005E3BD2" w:rsidP="005E3BD2">
            <w:pPr>
              <w:spacing w:after="0" w:line="240" w:lineRule="auto"/>
              <w:jc w:val="center"/>
              <w:rPr>
                <w:rFonts w:ascii="Arial" w:eastAsia="Times New Roman" w:hAnsi="Arial" w:cs="Arial"/>
                <w:b/>
                <w:bCs/>
                <w:color w:val="000000"/>
                <w:sz w:val="16"/>
                <w:szCs w:val="16"/>
                <w:lang w:eastAsia="es-CO"/>
              </w:rPr>
            </w:pPr>
            <w:r w:rsidRPr="001E5941">
              <w:rPr>
                <w:rFonts w:ascii="Arial" w:eastAsia="Times New Roman" w:hAnsi="Arial" w:cs="Arial"/>
                <w:b/>
                <w:bCs/>
                <w:color w:val="000000"/>
                <w:sz w:val="16"/>
                <w:szCs w:val="16"/>
                <w:lang w:eastAsia="es-CO"/>
              </w:rPr>
              <w:t>ITEM</w:t>
            </w:r>
          </w:p>
        </w:tc>
        <w:tc>
          <w:tcPr>
            <w:tcW w:w="1776" w:type="dxa"/>
            <w:tcBorders>
              <w:top w:val="single" w:sz="4" w:space="0" w:color="auto"/>
              <w:left w:val="nil"/>
              <w:bottom w:val="single" w:sz="4" w:space="0" w:color="auto"/>
              <w:right w:val="single" w:sz="4" w:space="0" w:color="auto"/>
            </w:tcBorders>
            <w:shd w:val="clear" w:color="auto" w:fill="AEAAAA"/>
            <w:noWrap/>
            <w:vAlign w:val="center"/>
            <w:hideMark/>
          </w:tcPr>
          <w:p w:rsidR="005E3BD2" w:rsidRPr="001E5941" w:rsidRDefault="005E3BD2" w:rsidP="005E3BD2">
            <w:pPr>
              <w:spacing w:after="0" w:line="240" w:lineRule="auto"/>
              <w:jc w:val="center"/>
              <w:rPr>
                <w:rFonts w:ascii="Arial" w:eastAsia="Times New Roman" w:hAnsi="Arial" w:cs="Arial"/>
                <w:b/>
                <w:bCs/>
                <w:color w:val="000000"/>
                <w:sz w:val="16"/>
                <w:szCs w:val="16"/>
                <w:lang w:eastAsia="es-CO"/>
              </w:rPr>
            </w:pPr>
            <w:r w:rsidRPr="001E5941">
              <w:rPr>
                <w:rFonts w:ascii="Arial" w:eastAsia="Times New Roman" w:hAnsi="Arial" w:cs="Arial"/>
                <w:b/>
                <w:bCs/>
                <w:color w:val="000000"/>
                <w:sz w:val="16"/>
                <w:szCs w:val="16"/>
                <w:lang w:eastAsia="es-CO"/>
              </w:rPr>
              <w:t>DESCRIPCIÓN DEL BIEN</w:t>
            </w:r>
          </w:p>
        </w:tc>
        <w:tc>
          <w:tcPr>
            <w:tcW w:w="6663" w:type="dxa"/>
            <w:tcBorders>
              <w:top w:val="single" w:sz="4" w:space="0" w:color="auto"/>
              <w:left w:val="nil"/>
              <w:bottom w:val="single" w:sz="4" w:space="0" w:color="auto"/>
              <w:right w:val="single" w:sz="4" w:space="0" w:color="auto"/>
            </w:tcBorders>
            <w:shd w:val="clear" w:color="auto" w:fill="AEAAAA"/>
            <w:noWrap/>
            <w:vAlign w:val="center"/>
            <w:hideMark/>
          </w:tcPr>
          <w:p w:rsidR="005E3BD2" w:rsidRPr="001E5941" w:rsidRDefault="005E3BD2" w:rsidP="005E3BD2">
            <w:pPr>
              <w:spacing w:after="0" w:line="240" w:lineRule="auto"/>
              <w:jc w:val="center"/>
              <w:rPr>
                <w:rFonts w:ascii="Arial" w:eastAsia="Times New Roman" w:hAnsi="Arial" w:cs="Arial"/>
                <w:b/>
                <w:bCs/>
                <w:color w:val="000000"/>
                <w:sz w:val="16"/>
                <w:szCs w:val="16"/>
                <w:lang w:eastAsia="es-CO"/>
              </w:rPr>
            </w:pPr>
            <w:r w:rsidRPr="001E5941">
              <w:rPr>
                <w:rFonts w:ascii="Arial" w:eastAsia="Times New Roman" w:hAnsi="Arial" w:cs="Arial"/>
                <w:b/>
                <w:bCs/>
                <w:color w:val="000000"/>
                <w:sz w:val="16"/>
                <w:szCs w:val="16"/>
                <w:lang w:eastAsia="es-CO"/>
              </w:rPr>
              <w:t>ESPECIFICACIONES TÉCNICAS</w:t>
            </w:r>
          </w:p>
        </w:tc>
      </w:tr>
      <w:tr w:rsidR="005E3BD2" w:rsidRPr="001E5941" w:rsidTr="00147D5E">
        <w:trPr>
          <w:trHeight w:val="255"/>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rsidR="005E3BD2" w:rsidRPr="001E5941" w:rsidRDefault="005E3BD2" w:rsidP="005E3BD2">
            <w:pPr>
              <w:spacing w:after="0" w:line="240" w:lineRule="auto"/>
              <w:jc w:val="center"/>
              <w:rPr>
                <w:rFonts w:ascii="Arial" w:eastAsia="Times New Roman" w:hAnsi="Arial" w:cs="Arial"/>
                <w:color w:val="000000"/>
                <w:sz w:val="16"/>
                <w:szCs w:val="16"/>
                <w:lang w:eastAsia="es-CO"/>
              </w:rPr>
            </w:pPr>
            <w:r w:rsidRPr="001E5941">
              <w:rPr>
                <w:rFonts w:ascii="Arial" w:eastAsia="Times New Roman" w:hAnsi="Arial" w:cs="Arial"/>
                <w:color w:val="000000"/>
                <w:sz w:val="16"/>
                <w:szCs w:val="16"/>
                <w:lang w:eastAsia="es-CO"/>
              </w:rPr>
              <w:t>1</w:t>
            </w:r>
          </w:p>
        </w:tc>
        <w:tc>
          <w:tcPr>
            <w:tcW w:w="1776" w:type="dxa"/>
            <w:tcBorders>
              <w:top w:val="nil"/>
              <w:left w:val="nil"/>
              <w:bottom w:val="single" w:sz="4" w:space="0" w:color="auto"/>
              <w:right w:val="single" w:sz="4" w:space="0" w:color="auto"/>
            </w:tcBorders>
            <w:shd w:val="clear" w:color="auto" w:fill="auto"/>
            <w:noWrap/>
            <w:vAlign w:val="center"/>
            <w:hideMark/>
          </w:tcPr>
          <w:p w:rsidR="005E3BD2" w:rsidRPr="001E5941" w:rsidRDefault="005E3BD2" w:rsidP="005E3BD2">
            <w:pPr>
              <w:spacing w:after="0" w:line="240" w:lineRule="auto"/>
              <w:jc w:val="both"/>
              <w:rPr>
                <w:rFonts w:ascii="Arial" w:eastAsia="Times New Roman" w:hAnsi="Arial" w:cs="Arial"/>
                <w:sz w:val="16"/>
                <w:szCs w:val="16"/>
                <w:lang w:eastAsia="es-CO"/>
              </w:rPr>
            </w:pPr>
            <w:r w:rsidRPr="001E5941">
              <w:rPr>
                <w:rFonts w:ascii="Arial" w:eastAsia="Times New Roman" w:hAnsi="Arial" w:cs="Arial"/>
                <w:sz w:val="16"/>
                <w:szCs w:val="16"/>
                <w:lang w:eastAsia="es-CO"/>
              </w:rPr>
              <w:t>Asa desechable</w:t>
            </w:r>
          </w:p>
        </w:tc>
        <w:tc>
          <w:tcPr>
            <w:tcW w:w="6663" w:type="dxa"/>
            <w:tcBorders>
              <w:top w:val="nil"/>
              <w:left w:val="nil"/>
              <w:bottom w:val="single" w:sz="4" w:space="0" w:color="auto"/>
              <w:right w:val="single" w:sz="4" w:space="0" w:color="auto"/>
            </w:tcBorders>
            <w:shd w:val="clear" w:color="auto" w:fill="auto"/>
            <w:noWrap/>
            <w:vAlign w:val="center"/>
            <w:hideMark/>
          </w:tcPr>
          <w:p w:rsidR="005E3BD2" w:rsidRPr="001E5941" w:rsidRDefault="005E3BD2" w:rsidP="005E3BD2">
            <w:pPr>
              <w:spacing w:after="0" w:line="240" w:lineRule="auto"/>
              <w:jc w:val="both"/>
              <w:rPr>
                <w:rFonts w:ascii="Arial" w:eastAsia="Times New Roman" w:hAnsi="Arial" w:cs="Arial"/>
                <w:sz w:val="16"/>
                <w:szCs w:val="16"/>
                <w:lang w:eastAsia="es-CO"/>
              </w:rPr>
            </w:pPr>
            <w:r w:rsidRPr="001E5941">
              <w:rPr>
                <w:rFonts w:ascii="Arial" w:eastAsia="Times New Roman" w:hAnsi="Arial" w:cs="Arial"/>
                <w:sz w:val="16"/>
                <w:szCs w:val="16"/>
                <w:lang w:eastAsia="es-CO"/>
              </w:rPr>
              <w:t>Asa desechable estéril, 10 μL, diam. 3 a 3,5 mm.</w:t>
            </w:r>
          </w:p>
        </w:tc>
      </w:tr>
      <w:tr w:rsidR="005E3BD2" w:rsidRPr="001E5941" w:rsidTr="00147D5E">
        <w:trPr>
          <w:trHeight w:val="415"/>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rsidR="005E3BD2" w:rsidRPr="001E5941" w:rsidRDefault="005E3BD2" w:rsidP="005E3BD2">
            <w:pPr>
              <w:spacing w:after="0" w:line="240" w:lineRule="auto"/>
              <w:jc w:val="center"/>
              <w:rPr>
                <w:rFonts w:ascii="Arial" w:eastAsia="Times New Roman" w:hAnsi="Arial" w:cs="Arial"/>
                <w:color w:val="000000"/>
                <w:sz w:val="16"/>
                <w:szCs w:val="16"/>
                <w:lang w:eastAsia="es-CO"/>
              </w:rPr>
            </w:pPr>
            <w:r w:rsidRPr="001E5941">
              <w:rPr>
                <w:rFonts w:ascii="Arial" w:eastAsia="Times New Roman" w:hAnsi="Arial" w:cs="Arial"/>
                <w:color w:val="000000"/>
                <w:sz w:val="16"/>
                <w:szCs w:val="16"/>
                <w:lang w:eastAsia="es-CO"/>
              </w:rPr>
              <w:t>2</w:t>
            </w:r>
          </w:p>
        </w:tc>
        <w:tc>
          <w:tcPr>
            <w:tcW w:w="1776" w:type="dxa"/>
            <w:tcBorders>
              <w:top w:val="nil"/>
              <w:left w:val="nil"/>
              <w:bottom w:val="single" w:sz="4" w:space="0" w:color="auto"/>
              <w:right w:val="single" w:sz="4" w:space="0" w:color="auto"/>
            </w:tcBorders>
            <w:shd w:val="clear" w:color="auto" w:fill="auto"/>
            <w:noWrap/>
            <w:vAlign w:val="center"/>
            <w:hideMark/>
          </w:tcPr>
          <w:p w:rsidR="005E3BD2" w:rsidRPr="001E5941" w:rsidRDefault="005E3BD2" w:rsidP="005E3BD2">
            <w:pPr>
              <w:spacing w:after="0" w:line="240" w:lineRule="auto"/>
              <w:jc w:val="both"/>
              <w:rPr>
                <w:rFonts w:ascii="Arial" w:eastAsia="Times New Roman" w:hAnsi="Arial" w:cs="Arial"/>
                <w:sz w:val="16"/>
                <w:szCs w:val="16"/>
                <w:lang w:eastAsia="es-CO"/>
              </w:rPr>
            </w:pPr>
            <w:r w:rsidRPr="001E5941">
              <w:rPr>
                <w:rFonts w:ascii="Arial" w:eastAsia="Times New Roman" w:hAnsi="Arial" w:cs="Arial"/>
                <w:sz w:val="16"/>
                <w:szCs w:val="16"/>
                <w:lang w:eastAsia="es-CO"/>
              </w:rPr>
              <w:t>Balde 12 L rojo</w:t>
            </w:r>
          </w:p>
        </w:tc>
        <w:tc>
          <w:tcPr>
            <w:tcW w:w="6663" w:type="dxa"/>
            <w:tcBorders>
              <w:top w:val="nil"/>
              <w:left w:val="nil"/>
              <w:bottom w:val="single" w:sz="4" w:space="0" w:color="auto"/>
              <w:right w:val="single" w:sz="4" w:space="0" w:color="auto"/>
            </w:tcBorders>
            <w:shd w:val="clear" w:color="auto" w:fill="auto"/>
            <w:noWrap/>
            <w:vAlign w:val="center"/>
            <w:hideMark/>
          </w:tcPr>
          <w:p w:rsidR="005E3BD2" w:rsidRPr="001E5941" w:rsidRDefault="005E3BD2" w:rsidP="005E3BD2">
            <w:pPr>
              <w:spacing w:after="0" w:line="240" w:lineRule="auto"/>
              <w:jc w:val="both"/>
              <w:rPr>
                <w:rFonts w:ascii="Arial" w:eastAsia="Times New Roman" w:hAnsi="Arial" w:cs="Arial"/>
                <w:sz w:val="16"/>
                <w:szCs w:val="16"/>
                <w:lang w:eastAsia="es-CO"/>
              </w:rPr>
            </w:pPr>
            <w:r w:rsidRPr="001E5941">
              <w:rPr>
                <w:rFonts w:ascii="Arial" w:eastAsia="Times New Roman" w:hAnsi="Arial" w:cs="Arial"/>
                <w:sz w:val="16"/>
                <w:szCs w:val="16"/>
                <w:lang w:eastAsia="es-CO"/>
              </w:rPr>
              <w:t>Balde 12 L para toma de muestras para analisis fisicoquímicos. Redondo con boquilla para verter, mango resistente y marcas de aforo. Plastico no reciclado de alta resistencia. Color rojo.  Para tomar muestras de aguas superficiales para análisis fisicoquimicos.</w:t>
            </w:r>
          </w:p>
        </w:tc>
      </w:tr>
      <w:tr w:rsidR="005E3BD2" w:rsidRPr="001E5941" w:rsidTr="00147D5E">
        <w:trPr>
          <w:trHeight w:val="295"/>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rsidR="005E3BD2" w:rsidRPr="001E5941" w:rsidRDefault="005E3BD2" w:rsidP="005E3BD2">
            <w:pPr>
              <w:spacing w:after="0" w:line="240" w:lineRule="auto"/>
              <w:jc w:val="center"/>
              <w:rPr>
                <w:rFonts w:ascii="Arial" w:eastAsia="Times New Roman" w:hAnsi="Arial" w:cs="Arial"/>
                <w:color w:val="000000"/>
                <w:sz w:val="16"/>
                <w:szCs w:val="16"/>
                <w:lang w:eastAsia="es-CO"/>
              </w:rPr>
            </w:pPr>
            <w:r w:rsidRPr="001E5941">
              <w:rPr>
                <w:rFonts w:ascii="Arial" w:eastAsia="Times New Roman" w:hAnsi="Arial" w:cs="Arial"/>
                <w:color w:val="000000"/>
                <w:sz w:val="16"/>
                <w:szCs w:val="16"/>
                <w:lang w:eastAsia="es-CO"/>
              </w:rPr>
              <w:t>3</w:t>
            </w:r>
          </w:p>
        </w:tc>
        <w:tc>
          <w:tcPr>
            <w:tcW w:w="1776" w:type="dxa"/>
            <w:tcBorders>
              <w:top w:val="nil"/>
              <w:left w:val="nil"/>
              <w:bottom w:val="single" w:sz="4" w:space="0" w:color="auto"/>
              <w:right w:val="single" w:sz="4" w:space="0" w:color="auto"/>
            </w:tcBorders>
            <w:shd w:val="clear" w:color="auto" w:fill="auto"/>
            <w:noWrap/>
            <w:vAlign w:val="center"/>
            <w:hideMark/>
          </w:tcPr>
          <w:p w:rsidR="005E3BD2" w:rsidRPr="001E5941" w:rsidRDefault="005E3BD2" w:rsidP="005E3BD2">
            <w:pPr>
              <w:spacing w:after="0" w:line="240" w:lineRule="auto"/>
              <w:jc w:val="both"/>
              <w:rPr>
                <w:rFonts w:ascii="Arial" w:eastAsia="Times New Roman" w:hAnsi="Arial" w:cs="Arial"/>
                <w:sz w:val="16"/>
                <w:szCs w:val="16"/>
                <w:lang w:eastAsia="es-CO"/>
              </w:rPr>
            </w:pPr>
            <w:r w:rsidRPr="001E5941">
              <w:rPr>
                <w:rFonts w:ascii="Arial" w:eastAsia="Times New Roman" w:hAnsi="Arial" w:cs="Arial"/>
                <w:sz w:val="16"/>
                <w:szCs w:val="16"/>
                <w:lang w:eastAsia="es-CO"/>
              </w:rPr>
              <w:t>Balde 12 L verde</w:t>
            </w:r>
          </w:p>
        </w:tc>
        <w:tc>
          <w:tcPr>
            <w:tcW w:w="6663" w:type="dxa"/>
            <w:tcBorders>
              <w:top w:val="nil"/>
              <w:left w:val="nil"/>
              <w:bottom w:val="single" w:sz="4" w:space="0" w:color="auto"/>
              <w:right w:val="single" w:sz="4" w:space="0" w:color="auto"/>
            </w:tcBorders>
            <w:shd w:val="clear" w:color="auto" w:fill="auto"/>
            <w:noWrap/>
            <w:vAlign w:val="center"/>
            <w:hideMark/>
          </w:tcPr>
          <w:p w:rsidR="005E3BD2" w:rsidRPr="001E5941" w:rsidRDefault="005E3BD2" w:rsidP="005E3BD2">
            <w:pPr>
              <w:spacing w:after="0" w:line="240" w:lineRule="auto"/>
              <w:jc w:val="both"/>
              <w:rPr>
                <w:rFonts w:ascii="Arial" w:eastAsia="Times New Roman" w:hAnsi="Arial" w:cs="Arial"/>
                <w:sz w:val="16"/>
                <w:szCs w:val="16"/>
                <w:lang w:eastAsia="es-CO"/>
              </w:rPr>
            </w:pPr>
            <w:r w:rsidRPr="001E5941">
              <w:rPr>
                <w:rFonts w:ascii="Arial" w:eastAsia="Times New Roman" w:hAnsi="Arial" w:cs="Arial"/>
                <w:sz w:val="16"/>
                <w:szCs w:val="16"/>
                <w:lang w:eastAsia="es-CO"/>
              </w:rPr>
              <w:t>Balde 12 L para toma de muestras para analisis fisicoquímicos. Redondo con boquilla para verter, mango resistente y marcas de aforo. Plastico no reciclado de alta resistencia. Color verde. Para tomar muestras de aguas superficiales para análisis fisicoquimicos.</w:t>
            </w:r>
          </w:p>
        </w:tc>
      </w:tr>
      <w:tr w:rsidR="005E3BD2" w:rsidRPr="001E5941" w:rsidTr="00147D5E">
        <w:trPr>
          <w:trHeight w:val="70"/>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rsidR="005E3BD2" w:rsidRPr="001E5941" w:rsidRDefault="005E3BD2" w:rsidP="005E3BD2">
            <w:pPr>
              <w:spacing w:after="0" w:line="240" w:lineRule="auto"/>
              <w:jc w:val="center"/>
              <w:rPr>
                <w:rFonts w:ascii="Arial" w:eastAsia="Times New Roman" w:hAnsi="Arial" w:cs="Arial"/>
                <w:color w:val="000000"/>
                <w:sz w:val="16"/>
                <w:szCs w:val="16"/>
                <w:lang w:eastAsia="es-CO"/>
              </w:rPr>
            </w:pPr>
            <w:r w:rsidRPr="001E5941">
              <w:rPr>
                <w:rFonts w:ascii="Arial" w:eastAsia="Times New Roman" w:hAnsi="Arial" w:cs="Arial"/>
                <w:color w:val="000000"/>
                <w:sz w:val="16"/>
                <w:szCs w:val="16"/>
                <w:lang w:eastAsia="es-CO"/>
              </w:rPr>
              <w:t>4</w:t>
            </w:r>
          </w:p>
        </w:tc>
        <w:tc>
          <w:tcPr>
            <w:tcW w:w="1776" w:type="dxa"/>
            <w:tcBorders>
              <w:top w:val="nil"/>
              <w:left w:val="nil"/>
              <w:bottom w:val="single" w:sz="4" w:space="0" w:color="auto"/>
              <w:right w:val="single" w:sz="4" w:space="0" w:color="auto"/>
            </w:tcBorders>
            <w:shd w:val="clear" w:color="auto" w:fill="auto"/>
            <w:noWrap/>
            <w:vAlign w:val="center"/>
            <w:hideMark/>
          </w:tcPr>
          <w:p w:rsidR="005E3BD2" w:rsidRPr="001E5941" w:rsidRDefault="005E3BD2" w:rsidP="005E3BD2">
            <w:pPr>
              <w:spacing w:after="0" w:line="240" w:lineRule="auto"/>
              <w:jc w:val="both"/>
              <w:rPr>
                <w:rFonts w:ascii="Arial" w:eastAsia="Times New Roman" w:hAnsi="Arial" w:cs="Arial"/>
                <w:sz w:val="16"/>
                <w:szCs w:val="16"/>
                <w:lang w:eastAsia="es-CO"/>
              </w:rPr>
            </w:pPr>
            <w:r w:rsidRPr="001E5941">
              <w:rPr>
                <w:rFonts w:ascii="Arial" w:eastAsia="Times New Roman" w:hAnsi="Arial" w:cs="Arial"/>
                <w:sz w:val="16"/>
                <w:szCs w:val="16"/>
                <w:lang w:eastAsia="es-CO"/>
              </w:rPr>
              <w:t>Bandeja polietileno grande</w:t>
            </w:r>
          </w:p>
        </w:tc>
        <w:tc>
          <w:tcPr>
            <w:tcW w:w="6663" w:type="dxa"/>
            <w:tcBorders>
              <w:top w:val="nil"/>
              <w:left w:val="nil"/>
              <w:bottom w:val="single" w:sz="4" w:space="0" w:color="auto"/>
              <w:right w:val="single" w:sz="4" w:space="0" w:color="auto"/>
            </w:tcBorders>
            <w:shd w:val="clear" w:color="auto" w:fill="auto"/>
            <w:noWrap/>
            <w:vAlign w:val="center"/>
            <w:hideMark/>
          </w:tcPr>
          <w:p w:rsidR="005E3BD2" w:rsidRPr="001E5941" w:rsidRDefault="005E3BD2" w:rsidP="005E3BD2">
            <w:pPr>
              <w:spacing w:after="0" w:line="240" w:lineRule="auto"/>
              <w:jc w:val="both"/>
              <w:rPr>
                <w:rFonts w:ascii="Arial" w:eastAsia="Times New Roman" w:hAnsi="Arial" w:cs="Arial"/>
                <w:sz w:val="16"/>
                <w:szCs w:val="16"/>
                <w:lang w:eastAsia="es-CO"/>
              </w:rPr>
            </w:pPr>
            <w:r w:rsidRPr="001E5941">
              <w:rPr>
                <w:rFonts w:ascii="Arial" w:eastAsia="Times New Roman" w:hAnsi="Arial" w:cs="Arial"/>
                <w:sz w:val="16"/>
                <w:szCs w:val="16"/>
                <w:lang w:eastAsia="es-CO"/>
              </w:rPr>
              <w:t>Bandeja polietileno grande cuadrada (PE-HD) con dimensiones 340x340x190 mm de 14 litros.</w:t>
            </w:r>
          </w:p>
        </w:tc>
      </w:tr>
      <w:tr w:rsidR="005E3BD2" w:rsidRPr="001E5941" w:rsidTr="00147D5E">
        <w:trPr>
          <w:trHeight w:val="410"/>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rsidR="005E3BD2" w:rsidRPr="001E5941" w:rsidRDefault="005E3BD2" w:rsidP="005E3BD2">
            <w:pPr>
              <w:spacing w:after="0" w:line="240" w:lineRule="auto"/>
              <w:jc w:val="center"/>
              <w:rPr>
                <w:rFonts w:ascii="Arial" w:eastAsia="Times New Roman" w:hAnsi="Arial" w:cs="Arial"/>
                <w:color w:val="000000"/>
                <w:sz w:val="16"/>
                <w:szCs w:val="16"/>
                <w:lang w:eastAsia="es-CO"/>
              </w:rPr>
            </w:pPr>
            <w:r w:rsidRPr="001E5941">
              <w:rPr>
                <w:rFonts w:ascii="Arial" w:eastAsia="Times New Roman" w:hAnsi="Arial" w:cs="Arial"/>
                <w:color w:val="000000"/>
                <w:sz w:val="16"/>
                <w:szCs w:val="16"/>
                <w:lang w:eastAsia="es-CO"/>
              </w:rPr>
              <w:t>5</w:t>
            </w:r>
          </w:p>
        </w:tc>
        <w:tc>
          <w:tcPr>
            <w:tcW w:w="1776" w:type="dxa"/>
            <w:tcBorders>
              <w:top w:val="nil"/>
              <w:left w:val="nil"/>
              <w:bottom w:val="single" w:sz="4" w:space="0" w:color="auto"/>
              <w:right w:val="single" w:sz="4" w:space="0" w:color="auto"/>
            </w:tcBorders>
            <w:shd w:val="clear" w:color="auto" w:fill="auto"/>
            <w:noWrap/>
            <w:vAlign w:val="center"/>
            <w:hideMark/>
          </w:tcPr>
          <w:p w:rsidR="005E3BD2" w:rsidRPr="001E5941" w:rsidRDefault="005E3BD2" w:rsidP="005E3BD2">
            <w:pPr>
              <w:spacing w:after="0" w:line="240" w:lineRule="auto"/>
              <w:jc w:val="both"/>
              <w:rPr>
                <w:rFonts w:ascii="Arial" w:eastAsia="Times New Roman" w:hAnsi="Arial" w:cs="Arial"/>
                <w:sz w:val="16"/>
                <w:szCs w:val="16"/>
                <w:lang w:eastAsia="es-CO"/>
              </w:rPr>
            </w:pPr>
            <w:r w:rsidRPr="001E5941">
              <w:rPr>
                <w:rFonts w:ascii="Arial" w:eastAsia="Times New Roman" w:hAnsi="Arial" w:cs="Arial"/>
                <w:sz w:val="16"/>
                <w:szCs w:val="16"/>
                <w:lang w:eastAsia="es-CO"/>
              </w:rPr>
              <w:t>Bandeja polietileno mediana</w:t>
            </w:r>
          </w:p>
        </w:tc>
        <w:tc>
          <w:tcPr>
            <w:tcW w:w="6663" w:type="dxa"/>
            <w:tcBorders>
              <w:top w:val="nil"/>
              <w:left w:val="nil"/>
              <w:bottom w:val="single" w:sz="4" w:space="0" w:color="auto"/>
              <w:right w:val="single" w:sz="4" w:space="0" w:color="auto"/>
            </w:tcBorders>
            <w:shd w:val="clear" w:color="auto" w:fill="auto"/>
            <w:noWrap/>
            <w:vAlign w:val="center"/>
            <w:hideMark/>
          </w:tcPr>
          <w:p w:rsidR="005E3BD2" w:rsidRPr="001E5941" w:rsidRDefault="005E3BD2" w:rsidP="005E3BD2">
            <w:pPr>
              <w:spacing w:after="0" w:line="240" w:lineRule="auto"/>
              <w:jc w:val="both"/>
              <w:rPr>
                <w:rFonts w:ascii="Arial" w:eastAsia="Times New Roman" w:hAnsi="Arial" w:cs="Arial"/>
                <w:sz w:val="16"/>
                <w:szCs w:val="16"/>
                <w:lang w:eastAsia="es-CO"/>
              </w:rPr>
            </w:pPr>
            <w:r w:rsidRPr="001E5941">
              <w:rPr>
                <w:rFonts w:ascii="Arial" w:eastAsia="Times New Roman" w:hAnsi="Arial" w:cs="Arial"/>
                <w:sz w:val="16"/>
                <w:szCs w:val="16"/>
                <w:lang w:eastAsia="es-CO"/>
              </w:rPr>
              <w:t>Bandeja polietileno mediana (PE-HD). Plastica rectangular con dimensiones 535x385x85 mm de 12 litros.</w:t>
            </w:r>
          </w:p>
        </w:tc>
      </w:tr>
      <w:tr w:rsidR="005E3BD2" w:rsidRPr="001E5941" w:rsidTr="00147D5E">
        <w:trPr>
          <w:trHeight w:val="70"/>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rsidR="005E3BD2" w:rsidRPr="001E5941" w:rsidRDefault="005E3BD2" w:rsidP="005E3BD2">
            <w:pPr>
              <w:spacing w:after="0" w:line="240" w:lineRule="auto"/>
              <w:jc w:val="center"/>
              <w:rPr>
                <w:rFonts w:ascii="Arial" w:eastAsia="Times New Roman" w:hAnsi="Arial" w:cs="Arial"/>
                <w:color w:val="000000"/>
                <w:sz w:val="16"/>
                <w:szCs w:val="16"/>
                <w:lang w:eastAsia="es-CO"/>
              </w:rPr>
            </w:pPr>
            <w:r w:rsidRPr="001E5941">
              <w:rPr>
                <w:rFonts w:ascii="Arial" w:eastAsia="Times New Roman" w:hAnsi="Arial" w:cs="Arial"/>
                <w:color w:val="000000"/>
                <w:sz w:val="16"/>
                <w:szCs w:val="16"/>
                <w:lang w:eastAsia="es-CO"/>
              </w:rPr>
              <w:t>6</w:t>
            </w:r>
          </w:p>
        </w:tc>
        <w:tc>
          <w:tcPr>
            <w:tcW w:w="1776" w:type="dxa"/>
            <w:tcBorders>
              <w:top w:val="nil"/>
              <w:left w:val="nil"/>
              <w:bottom w:val="single" w:sz="4" w:space="0" w:color="auto"/>
              <w:right w:val="single" w:sz="4" w:space="0" w:color="auto"/>
            </w:tcBorders>
            <w:shd w:val="clear" w:color="auto" w:fill="auto"/>
            <w:noWrap/>
            <w:vAlign w:val="center"/>
            <w:hideMark/>
          </w:tcPr>
          <w:p w:rsidR="005E3BD2" w:rsidRPr="001E5941" w:rsidRDefault="005E3BD2" w:rsidP="005E3BD2">
            <w:pPr>
              <w:spacing w:after="0" w:line="240" w:lineRule="auto"/>
              <w:jc w:val="both"/>
              <w:rPr>
                <w:rFonts w:ascii="Arial" w:eastAsia="Times New Roman" w:hAnsi="Arial" w:cs="Arial"/>
                <w:sz w:val="16"/>
                <w:szCs w:val="16"/>
                <w:lang w:eastAsia="es-CO"/>
              </w:rPr>
            </w:pPr>
            <w:r w:rsidRPr="001E5941">
              <w:rPr>
                <w:rFonts w:ascii="Arial" w:eastAsia="Times New Roman" w:hAnsi="Arial" w:cs="Arial"/>
                <w:sz w:val="16"/>
                <w:szCs w:val="16"/>
                <w:lang w:eastAsia="es-CO"/>
              </w:rPr>
              <w:t>Barra cavadora</w:t>
            </w:r>
          </w:p>
        </w:tc>
        <w:tc>
          <w:tcPr>
            <w:tcW w:w="6663" w:type="dxa"/>
            <w:tcBorders>
              <w:top w:val="nil"/>
              <w:left w:val="nil"/>
              <w:bottom w:val="single" w:sz="4" w:space="0" w:color="auto"/>
              <w:right w:val="single" w:sz="4" w:space="0" w:color="auto"/>
            </w:tcBorders>
            <w:shd w:val="clear" w:color="auto" w:fill="auto"/>
            <w:noWrap/>
            <w:vAlign w:val="center"/>
            <w:hideMark/>
          </w:tcPr>
          <w:p w:rsidR="005E3BD2" w:rsidRPr="001E5941" w:rsidRDefault="005E3BD2" w:rsidP="005E3BD2">
            <w:pPr>
              <w:spacing w:after="0" w:line="240" w:lineRule="auto"/>
              <w:jc w:val="both"/>
              <w:rPr>
                <w:rFonts w:ascii="Arial" w:eastAsia="Times New Roman" w:hAnsi="Arial" w:cs="Arial"/>
                <w:sz w:val="16"/>
                <w:szCs w:val="16"/>
                <w:lang w:eastAsia="es-CO"/>
              </w:rPr>
            </w:pPr>
            <w:r w:rsidRPr="001E5941">
              <w:rPr>
                <w:rFonts w:ascii="Arial" w:eastAsia="Times New Roman" w:hAnsi="Arial" w:cs="Arial"/>
                <w:sz w:val="16"/>
                <w:szCs w:val="16"/>
                <w:lang w:eastAsia="es-CO"/>
              </w:rPr>
              <w:t>Barra cavadora en acero medio carbono. Para tomar muestras de aguas superficiales para análisis fisicoquimicos.</w:t>
            </w:r>
          </w:p>
        </w:tc>
      </w:tr>
      <w:tr w:rsidR="005E3BD2" w:rsidRPr="001E5941" w:rsidTr="00147D5E">
        <w:trPr>
          <w:trHeight w:val="70"/>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rsidR="005E3BD2" w:rsidRPr="001E5941" w:rsidRDefault="005E3BD2" w:rsidP="005E3BD2">
            <w:pPr>
              <w:spacing w:after="0" w:line="240" w:lineRule="auto"/>
              <w:jc w:val="center"/>
              <w:rPr>
                <w:rFonts w:ascii="Arial" w:eastAsia="Times New Roman" w:hAnsi="Arial" w:cs="Arial"/>
                <w:color w:val="000000"/>
                <w:sz w:val="16"/>
                <w:szCs w:val="16"/>
                <w:lang w:eastAsia="es-CO"/>
              </w:rPr>
            </w:pPr>
            <w:r w:rsidRPr="001E5941">
              <w:rPr>
                <w:rFonts w:ascii="Arial" w:eastAsia="Times New Roman" w:hAnsi="Arial" w:cs="Arial"/>
                <w:color w:val="000000"/>
                <w:sz w:val="16"/>
                <w:szCs w:val="16"/>
                <w:lang w:eastAsia="es-CO"/>
              </w:rPr>
              <w:t>7</w:t>
            </w:r>
          </w:p>
        </w:tc>
        <w:tc>
          <w:tcPr>
            <w:tcW w:w="1776" w:type="dxa"/>
            <w:tcBorders>
              <w:top w:val="nil"/>
              <w:left w:val="nil"/>
              <w:bottom w:val="single" w:sz="4" w:space="0" w:color="auto"/>
              <w:right w:val="single" w:sz="4" w:space="0" w:color="auto"/>
            </w:tcBorders>
            <w:shd w:val="clear" w:color="auto" w:fill="auto"/>
            <w:noWrap/>
            <w:vAlign w:val="center"/>
            <w:hideMark/>
          </w:tcPr>
          <w:p w:rsidR="005E3BD2" w:rsidRPr="001E5941" w:rsidRDefault="005E3BD2" w:rsidP="005E3BD2">
            <w:pPr>
              <w:spacing w:after="0" w:line="240" w:lineRule="auto"/>
              <w:jc w:val="both"/>
              <w:rPr>
                <w:rFonts w:ascii="Arial" w:eastAsia="Times New Roman" w:hAnsi="Arial" w:cs="Arial"/>
                <w:sz w:val="16"/>
                <w:szCs w:val="16"/>
                <w:lang w:eastAsia="es-CO"/>
              </w:rPr>
            </w:pPr>
            <w:r w:rsidRPr="001E5941">
              <w:rPr>
                <w:rFonts w:ascii="Arial" w:eastAsia="Times New Roman" w:hAnsi="Arial" w:cs="Arial"/>
                <w:sz w:val="16"/>
                <w:szCs w:val="16"/>
                <w:lang w:eastAsia="es-CO"/>
              </w:rPr>
              <w:t>Cajas petri 90 mm</w:t>
            </w:r>
          </w:p>
        </w:tc>
        <w:tc>
          <w:tcPr>
            <w:tcW w:w="6663" w:type="dxa"/>
            <w:tcBorders>
              <w:top w:val="nil"/>
              <w:left w:val="nil"/>
              <w:bottom w:val="single" w:sz="4" w:space="0" w:color="auto"/>
              <w:right w:val="single" w:sz="4" w:space="0" w:color="auto"/>
            </w:tcBorders>
            <w:shd w:val="clear" w:color="auto" w:fill="auto"/>
            <w:noWrap/>
            <w:vAlign w:val="center"/>
            <w:hideMark/>
          </w:tcPr>
          <w:p w:rsidR="005E3BD2" w:rsidRPr="001E5941" w:rsidRDefault="005E3BD2" w:rsidP="005E3BD2">
            <w:pPr>
              <w:spacing w:after="0" w:line="240" w:lineRule="auto"/>
              <w:jc w:val="both"/>
              <w:rPr>
                <w:rFonts w:ascii="Arial" w:eastAsia="Times New Roman" w:hAnsi="Arial" w:cs="Arial"/>
                <w:sz w:val="16"/>
                <w:szCs w:val="16"/>
                <w:lang w:eastAsia="es-CO"/>
              </w:rPr>
            </w:pPr>
            <w:r w:rsidRPr="001E5941">
              <w:rPr>
                <w:rFonts w:ascii="Arial" w:eastAsia="Times New Roman" w:hAnsi="Arial" w:cs="Arial"/>
                <w:sz w:val="16"/>
                <w:szCs w:val="16"/>
                <w:lang w:eastAsia="es-CO"/>
              </w:rPr>
              <w:t>Caja de Petri descartable, 90 x 15 mm, aséptica.</w:t>
            </w:r>
          </w:p>
        </w:tc>
      </w:tr>
      <w:tr w:rsidR="005E3BD2" w:rsidRPr="001E5941" w:rsidTr="00147D5E">
        <w:trPr>
          <w:trHeight w:val="70"/>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rsidR="005E3BD2" w:rsidRPr="001E5941" w:rsidRDefault="005E3BD2" w:rsidP="005E3BD2">
            <w:pPr>
              <w:spacing w:after="0" w:line="240" w:lineRule="auto"/>
              <w:jc w:val="center"/>
              <w:rPr>
                <w:rFonts w:ascii="Arial" w:eastAsia="Times New Roman" w:hAnsi="Arial" w:cs="Arial"/>
                <w:color w:val="000000"/>
                <w:sz w:val="16"/>
                <w:szCs w:val="16"/>
                <w:lang w:eastAsia="es-CO"/>
              </w:rPr>
            </w:pPr>
            <w:r w:rsidRPr="001E5941">
              <w:rPr>
                <w:rFonts w:ascii="Arial" w:eastAsia="Times New Roman" w:hAnsi="Arial" w:cs="Arial"/>
                <w:color w:val="000000"/>
                <w:sz w:val="16"/>
                <w:szCs w:val="16"/>
                <w:lang w:eastAsia="es-CO"/>
              </w:rPr>
              <w:t>8</w:t>
            </w:r>
          </w:p>
        </w:tc>
        <w:tc>
          <w:tcPr>
            <w:tcW w:w="1776" w:type="dxa"/>
            <w:tcBorders>
              <w:top w:val="nil"/>
              <w:left w:val="nil"/>
              <w:bottom w:val="single" w:sz="4" w:space="0" w:color="auto"/>
              <w:right w:val="single" w:sz="4" w:space="0" w:color="auto"/>
            </w:tcBorders>
            <w:shd w:val="clear" w:color="auto" w:fill="auto"/>
            <w:noWrap/>
            <w:vAlign w:val="center"/>
            <w:hideMark/>
          </w:tcPr>
          <w:p w:rsidR="005E3BD2" w:rsidRPr="001E5941" w:rsidRDefault="005E3BD2" w:rsidP="005E3BD2">
            <w:pPr>
              <w:spacing w:after="0" w:line="240" w:lineRule="auto"/>
              <w:jc w:val="both"/>
              <w:rPr>
                <w:rFonts w:ascii="Arial" w:eastAsia="Times New Roman" w:hAnsi="Arial" w:cs="Arial"/>
                <w:sz w:val="16"/>
                <w:szCs w:val="16"/>
                <w:lang w:eastAsia="es-CO"/>
              </w:rPr>
            </w:pPr>
            <w:r w:rsidRPr="001E5941">
              <w:rPr>
                <w:rFonts w:ascii="Arial" w:eastAsia="Times New Roman" w:hAnsi="Arial" w:cs="Arial"/>
                <w:sz w:val="16"/>
                <w:szCs w:val="16"/>
                <w:lang w:eastAsia="es-CO"/>
              </w:rPr>
              <w:t>Campanas Durham</w:t>
            </w:r>
          </w:p>
        </w:tc>
        <w:tc>
          <w:tcPr>
            <w:tcW w:w="6663" w:type="dxa"/>
            <w:tcBorders>
              <w:top w:val="nil"/>
              <w:left w:val="nil"/>
              <w:bottom w:val="single" w:sz="4" w:space="0" w:color="auto"/>
              <w:right w:val="single" w:sz="4" w:space="0" w:color="auto"/>
            </w:tcBorders>
            <w:shd w:val="clear" w:color="auto" w:fill="auto"/>
            <w:noWrap/>
            <w:vAlign w:val="center"/>
            <w:hideMark/>
          </w:tcPr>
          <w:p w:rsidR="005E3BD2" w:rsidRPr="001E5941" w:rsidRDefault="005E3BD2" w:rsidP="005E3BD2">
            <w:pPr>
              <w:spacing w:after="0" w:line="240" w:lineRule="auto"/>
              <w:jc w:val="both"/>
              <w:rPr>
                <w:rFonts w:ascii="Arial" w:eastAsia="Times New Roman" w:hAnsi="Arial" w:cs="Arial"/>
                <w:sz w:val="16"/>
                <w:szCs w:val="16"/>
                <w:lang w:eastAsia="es-CO"/>
              </w:rPr>
            </w:pPr>
            <w:r w:rsidRPr="001E5941">
              <w:rPr>
                <w:rFonts w:ascii="Arial" w:eastAsia="Times New Roman" w:hAnsi="Arial" w:cs="Arial"/>
                <w:sz w:val="16"/>
                <w:szCs w:val="16"/>
                <w:lang w:eastAsia="es-CO"/>
              </w:rPr>
              <w:t>Tubo de vidrio con boca recta y fondo redondo. Medidas 6 mm ancho x 50 mm largo. Autoclavable a 121 ºC.</w:t>
            </w:r>
          </w:p>
        </w:tc>
      </w:tr>
      <w:tr w:rsidR="005E3BD2" w:rsidRPr="001E5941" w:rsidTr="00147D5E">
        <w:trPr>
          <w:trHeight w:val="418"/>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rsidR="005E3BD2" w:rsidRPr="001E5941" w:rsidRDefault="005E3BD2" w:rsidP="005E3BD2">
            <w:pPr>
              <w:spacing w:after="0" w:line="240" w:lineRule="auto"/>
              <w:jc w:val="center"/>
              <w:rPr>
                <w:rFonts w:ascii="Arial" w:eastAsia="Times New Roman" w:hAnsi="Arial" w:cs="Arial"/>
                <w:color w:val="000000"/>
                <w:sz w:val="16"/>
                <w:szCs w:val="16"/>
                <w:lang w:eastAsia="es-CO"/>
              </w:rPr>
            </w:pPr>
            <w:r w:rsidRPr="001E5941">
              <w:rPr>
                <w:rFonts w:ascii="Arial" w:eastAsia="Times New Roman" w:hAnsi="Arial" w:cs="Arial"/>
                <w:color w:val="000000"/>
                <w:sz w:val="16"/>
                <w:szCs w:val="16"/>
                <w:lang w:eastAsia="es-CO"/>
              </w:rPr>
              <w:t>9</w:t>
            </w:r>
          </w:p>
        </w:tc>
        <w:tc>
          <w:tcPr>
            <w:tcW w:w="1776" w:type="dxa"/>
            <w:tcBorders>
              <w:top w:val="nil"/>
              <w:left w:val="nil"/>
              <w:bottom w:val="single" w:sz="4" w:space="0" w:color="auto"/>
              <w:right w:val="single" w:sz="4" w:space="0" w:color="auto"/>
            </w:tcBorders>
            <w:shd w:val="clear" w:color="auto" w:fill="auto"/>
            <w:noWrap/>
            <w:vAlign w:val="center"/>
            <w:hideMark/>
          </w:tcPr>
          <w:p w:rsidR="005E3BD2" w:rsidRPr="001E5941" w:rsidRDefault="005E3BD2" w:rsidP="005E3BD2">
            <w:pPr>
              <w:spacing w:after="0" w:line="240" w:lineRule="auto"/>
              <w:jc w:val="both"/>
              <w:rPr>
                <w:rFonts w:ascii="Arial" w:eastAsia="Times New Roman" w:hAnsi="Arial" w:cs="Arial"/>
                <w:sz w:val="16"/>
                <w:szCs w:val="16"/>
                <w:lang w:eastAsia="es-CO"/>
              </w:rPr>
            </w:pPr>
            <w:r w:rsidRPr="001E5941">
              <w:rPr>
                <w:rFonts w:ascii="Arial" w:eastAsia="Times New Roman" w:hAnsi="Arial" w:cs="Arial"/>
                <w:sz w:val="16"/>
                <w:szCs w:val="16"/>
                <w:lang w:eastAsia="es-CO"/>
              </w:rPr>
              <w:t>Canastilla en polietileno</w:t>
            </w:r>
          </w:p>
        </w:tc>
        <w:tc>
          <w:tcPr>
            <w:tcW w:w="6663" w:type="dxa"/>
            <w:tcBorders>
              <w:top w:val="nil"/>
              <w:left w:val="nil"/>
              <w:bottom w:val="single" w:sz="4" w:space="0" w:color="auto"/>
              <w:right w:val="single" w:sz="4" w:space="0" w:color="auto"/>
            </w:tcBorders>
            <w:shd w:val="clear" w:color="auto" w:fill="auto"/>
            <w:noWrap/>
            <w:vAlign w:val="center"/>
            <w:hideMark/>
          </w:tcPr>
          <w:p w:rsidR="005E3BD2" w:rsidRPr="001E5941" w:rsidRDefault="005E3BD2" w:rsidP="005E3BD2">
            <w:pPr>
              <w:spacing w:after="0" w:line="240" w:lineRule="auto"/>
              <w:jc w:val="both"/>
              <w:rPr>
                <w:rFonts w:ascii="Arial" w:eastAsia="Times New Roman" w:hAnsi="Arial" w:cs="Arial"/>
                <w:sz w:val="16"/>
                <w:szCs w:val="16"/>
                <w:lang w:eastAsia="es-CO"/>
              </w:rPr>
            </w:pPr>
            <w:r w:rsidRPr="001E5941">
              <w:rPr>
                <w:rFonts w:ascii="Arial" w:eastAsia="Times New Roman" w:hAnsi="Arial" w:cs="Arial"/>
                <w:sz w:val="16"/>
                <w:szCs w:val="16"/>
                <w:lang w:eastAsia="es-CO"/>
              </w:rPr>
              <w:t>Canastilla en polietileno de alta densisda PHDE, resistente al impacto. Dimensiones: Alto 13 cm, ancho 40 cm, largo 60 cm, peso 1450 g, capacidad de carga 12 kg.</w:t>
            </w:r>
          </w:p>
        </w:tc>
      </w:tr>
      <w:tr w:rsidR="005E3BD2" w:rsidRPr="001E5941" w:rsidTr="00147D5E">
        <w:trPr>
          <w:trHeight w:val="422"/>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rsidR="005E3BD2" w:rsidRPr="001E5941" w:rsidRDefault="005E3BD2" w:rsidP="005E3BD2">
            <w:pPr>
              <w:spacing w:after="0" w:line="240" w:lineRule="auto"/>
              <w:jc w:val="center"/>
              <w:rPr>
                <w:rFonts w:ascii="Arial" w:eastAsia="Times New Roman" w:hAnsi="Arial" w:cs="Arial"/>
                <w:color w:val="000000"/>
                <w:sz w:val="16"/>
                <w:szCs w:val="16"/>
                <w:lang w:eastAsia="es-CO"/>
              </w:rPr>
            </w:pPr>
            <w:r w:rsidRPr="001E5941">
              <w:rPr>
                <w:rFonts w:ascii="Arial" w:eastAsia="Times New Roman" w:hAnsi="Arial" w:cs="Arial"/>
                <w:color w:val="000000"/>
                <w:sz w:val="16"/>
                <w:szCs w:val="16"/>
                <w:lang w:eastAsia="es-CO"/>
              </w:rPr>
              <w:t>10</w:t>
            </w:r>
          </w:p>
        </w:tc>
        <w:tc>
          <w:tcPr>
            <w:tcW w:w="1776" w:type="dxa"/>
            <w:tcBorders>
              <w:top w:val="nil"/>
              <w:left w:val="nil"/>
              <w:bottom w:val="single" w:sz="4" w:space="0" w:color="auto"/>
              <w:right w:val="single" w:sz="4" w:space="0" w:color="auto"/>
            </w:tcBorders>
            <w:shd w:val="clear" w:color="auto" w:fill="auto"/>
            <w:noWrap/>
            <w:vAlign w:val="center"/>
            <w:hideMark/>
          </w:tcPr>
          <w:p w:rsidR="005E3BD2" w:rsidRPr="001E5941" w:rsidRDefault="005E3BD2" w:rsidP="005E3BD2">
            <w:pPr>
              <w:spacing w:after="0" w:line="240" w:lineRule="auto"/>
              <w:jc w:val="both"/>
              <w:rPr>
                <w:rFonts w:ascii="Arial" w:eastAsia="Times New Roman" w:hAnsi="Arial" w:cs="Arial"/>
                <w:sz w:val="16"/>
                <w:szCs w:val="16"/>
                <w:lang w:eastAsia="es-CO"/>
              </w:rPr>
            </w:pPr>
            <w:r w:rsidRPr="001E5941">
              <w:rPr>
                <w:rFonts w:ascii="Arial" w:eastAsia="Times New Roman" w:hAnsi="Arial" w:cs="Arial"/>
                <w:sz w:val="16"/>
                <w:szCs w:val="16"/>
                <w:lang w:eastAsia="es-CO"/>
              </w:rPr>
              <w:t xml:space="preserve">Celdas de vidrio 10 mm </w:t>
            </w:r>
          </w:p>
        </w:tc>
        <w:tc>
          <w:tcPr>
            <w:tcW w:w="6663" w:type="dxa"/>
            <w:tcBorders>
              <w:top w:val="nil"/>
              <w:left w:val="nil"/>
              <w:bottom w:val="single" w:sz="4" w:space="0" w:color="auto"/>
              <w:right w:val="single" w:sz="4" w:space="0" w:color="auto"/>
            </w:tcBorders>
            <w:shd w:val="clear" w:color="auto" w:fill="auto"/>
            <w:noWrap/>
            <w:vAlign w:val="center"/>
            <w:hideMark/>
          </w:tcPr>
          <w:p w:rsidR="005E3BD2" w:rsidRPr="001E5941" w:rsidRDefault="005E3BD2" w:rsidP="005E3BD2">
            <w:pPr>
              <w:spacing w:after="0" w:line="240" w:lineRule="auto"/>
              <w:jc w:val="both"/>
              <w:rPr>
                <w:rFonts w:ascii="Arial" w:eastAsia="Times New Roman" w:hAnsi="Arial" w:cs="Arial"/>
                <w:sz w:val="16"/>
                <w:szCs w:val="16"/>
                <w:lang w:eastAsia="es-CO"/>
              </w:rPr>
            </w:pPr>
            <w:r w:rsidRPr="001E5941">
              <w:rPr>
                <w:rFonts w:ascii="Arial" w:eastAsia="Times New Roman" w:hAnsi="Arial" w:cs="Arial"/>
                <w:sz w:val="16"/>
                <w:szCs w:val="16"/>
                <w:lang w:eastAsia="es-CO"/>
              </w:rPr>
              <w:t>Cubetas rectangulares vidrio. Longitud de trayectoria 10 mm. Para mediciones espectrofotómetro UV-Vis. Caja de dos celdas.</w:t>
            </w:r>
          </w:p>
        </w:tc>
      </w:tr>
      <w:tr w:rsidR="005E3BD2" w:rsidRPr="001E5941" w:rsidTr="00147D5E">
        <w:trPr>
          <w:trHeight w:val="530"/>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rsidR="005E3BD2" w:rsidRPr="001E5941" w:rsidRDefault="005E3BD2" w:rsidP="005E3BD2">
            <w:pPr>
              <w:spacing w:after="0" w:line="240" w:lineRule="auto"/>
              <w:jc w:val="center"/>
              <w:rPr>
                <w:rFonts w:ascii="Arial" w:eastAsia="Times New Roman" w:hAnsi="Arial" w:cs="Arial"/>
                <w:color w:val="000000"/>
                <w:sz w:val="16"/>
                <w:szCs w:val="16"/>
                <w:lang w:eastAsia="es-CO"/>
              </w:rPr>
            </w:pPr>
            <w:r w:rsidRPr="001E5941">
              <w:rPr>
                <w:rFonts w:ascii="Arial" w:eastAsia="Times New Roman" w:hAnsi="Arial" w:cs="Arial"/>
                <w:color w:val="000000"/>
                <w:sz w:val="16"/>
                <w:szCs w:val="16"/>
                <w:lang w:eastAsia="es-CO"/>
              </w:rPr>
              <w:t>11</w:t>
            </w:r>
          </w:p>
        </w:tc>
        <w:tc>
          <w:tcPr>
            <w:tcW w:w="1776" w:type="dxa"/>
            <w:tcBorders>
              <w:top w:val="nil"/>
              <w:left w:val="nil"/>
              <w:bottom w:val="single" w:sz="4" w:space="0" w:color="auto"/>
              <w:right w:val="single" w:sz="4" w:space="0" w:color="auto"/>
            </w:tcBorders>
            <w:shd w:val="clear" w:color="auto" w:fill="auto"/>
            <w:noWrap/>
            <w:vAlign w:val="center"/>
            <w:hideMark/>
          </w:tcPr>
          <w:p w:rsidR="005E3BD2" w:rsidRPr="001E5941" w:rsidRDefault="005E3BD2" w:rsidP="005E3BD2">
            <w:pPr>
              <w:spacing w:after="0" w:line="240" w:lineRule="auto"/>
              <w:jc w:val="both"/>
              <w:rPr>
                <w:rFonts w:ascii="Arial" w:eastAsia="Times New Roman" w:hAnsi="Arial" w:cs="Arial"/>
                <w:sz w:val="16"/>
                <w:szCs w:val="16"/>
                <w:lang w:eastAsia="es-CO"/>
              </w:rPr>
            </w:pPr>
            <w:r w:rsidRPr="001E5941">
              <w:rPr>
                <w:rFonts w:ascii="Arial" w:eastAsia="Times New Roman" w:hAnsi="Arial" w:cs="Arial"/>
                <w:sz w:val="16"/>
                <w:szCs w:val="16"/>
                <w:lang w:eastAsia="es-CO"/>
              </w:rPr>
              <w:t>Cinta indicadora</w:t>
            </w:r>
          </w:p>
        </w:tc>
        <w:tc>
          <w:tcPr>
            <w:tcW w:w="6663" w:type="dxa"/>
            <w:tcBorders>
              <w:top w:val="nil"/>
              <w:left w:val="nil"/>
              <w:bottom w:val="single" w:sz="4" w:space="0" w:color="auto"/>
              <w:right w:val="single" w:sz="4" w:space="0" w:color="auto"/>
            </w:tcBorders>
            <w:shd w:val="clear" w:color="auto" w:fill="auto"/>
            <w:noWrap/>
            <w:vAlign w:val="center"/>
            <w:hideMark/>
          </w:tcPr>
          <w:p w:rsidR="005E3BD2" w:rsidRPr="001E5941" w:rsidRDefault="005E3BD2" w:rsidP="005E3BD2">
            <w:pPr>
              <w:spacing w:after="0" w:line="240" w:lineRule="auto"/>
              <w:jc w:val="both"/>
              <w:rPr>
                <w:rFonts w:ascii="Arial" w:eastAsia="Times New Roman" w:hAnsi="Arial" w:cs="Arial"/>
                <w:sz w:val="16"/>
                <w:szCs w:val="16"/>
                <w:lang w:eastAsia="es-CO"/>
              </w:rPr>
            </w:pPr>
            <w:r w:rsidRPr="001E5941">
              <w:rPr>
                <w:rFonts w:ascii="Arial" w:eastAsia="Times New Roman" w:hAnsi="Arial" w:cs="Arial"/>
                <w:sz w:val="16"/>
                <w:szCs w:val="16"/>
                <w:lang w:eastAsia="es-CO"/>
              </w:rPr>
              <w:t>Cinta indicadora esterilización. Cinta con respaldo de papel color beige, impresa en un patrón diagonal, con una tinta indicadora que cambia de color durante el proceso de esterilización por vapor, tinta sin plomo.</w:t>
            </w:r>
          </w:p>
        </w:tc>
      </w:tr>
      <w:tr w:rsidR="005E3BD2" w:rsidRPr="001E5941" w:rsidTr="00147D5E">
        <w:trPr>
          <w:trHeight w:val="340"/>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rsidR="005E3BD2" w:rsidRPr="001E5941" w:rsidRDefault="005E3BD2" w:rsidP="005E3BD2">
            <w:pPr>
              <w:spacing w:after="0" w:line="240" w:lineRule="auto"/>
              <w:jc w:val="center"/>
              <w:rPr>
                <w:rFonts w:ascii="Arial" w:eastAsia="Times New Roman" w:hAnsi="Arial" w:cs="Arial"/>
                <w:color w:val="000000"/>
                <w:sz w:val="16"/>
                <w:szCs w:val="16"/>
                <w:lang w:eastAsia="es-CO"/>
              </w:rPr>
            </w:pPr>
            <w:r w:rsidRPr="001E5941">
              <w:rPr>
                <w:rFonts w:ascii="Arial" w:eastAsia="Times New Roman" w:hAnsi="Arial" w:cs="Arial"/>
                <w:color w:val="000000"/>
                <w:sz w:val="16"/>
                <w:szCs w:val="16"/>
                <w:lang w:eastAsia="es-CO"/>
              </w:rPr>
              <w:t>12</w:t>
            </w:r>
          </w:p>
        </w:tc>
        <w:tc>
          <w:tcPr>
            <w:tcW w:w="1776" w:type="dxa"/>
            <w:tcBorders>
              <w:top w:val="nil"/>
              <w:left w:val="nil"/>
              <w:bottom w:val="single" w:sz="4" w:space="0" w:color="auto"/>
              <w:right w:val="single" w:sz="4" w:space="0" w:color="auto"/>
            </w:tcBorders>
            <w:shd w:val="clear" w:color="auto" w:fill="auto"/>
            <w:noWrap/>
            <w:vAlign w:val="center"/>
            <w:hideMark/>
          </w:tcPr>
          <w:p w:rsidR="005E3BD2" w:rsidRPr="001E5941" w:rsidRDefault="005E3BD2" w:rsidP="005E3BD2">
            <w:pPr>
              <w:spacing w:after="0" w:line="240" w:lineRule="auto"/>
              <w:jc w:val="both"/>
              <w:rPr>
                <w:rFonts w:ascii="Arial" w:eastAsia="Times New Roman" w:hAnsi="Arial" w:cs="Arial"/>
                <w:sz w:val="16"/>
                <w:szCs w:val="16"/>
                <w:lang w:eastAsia="es-CO"/>
              </w:rPr>
            </w:pPr>
            <w:r w:rsidRPr="001E5941">
              <w:rPr>
                <w:rFonts w:ascii="Arial" w:eastAsia="Times New Roman" w:hAnsi="Arial" w:cs="Arial"/>
                <w:sz w:val="16"/>
                <w:szCs w:val="16"/>
                <w:lang w:eastAsia="es-CO"/>
              </w:rPr>
              <w:t>Embudo de filtración</w:t>
            </w:r>
          </w:p>
        </w:tc>
        <w:tc>
          <w:tcPr>
            <w:tcW w:w="6663" w:type="dxa"/>
            <w:tcBorders>
              <w:top w:val="nil"/>
              <w:left w:val="nil"/>
              <w:bottom w:val="single" w:sz="4" w:space="0" w:color="auto"/>
              <w:right w:val="single" w:sz="4" w:space="0" w:color="auto"/>
            </w:tcBorders>
            <w:shd w:val="clear" w:color="auto" w:fill="auto"/>
            <w:noWrap/>
            <w:vAlign w:val="center"/>
            <w:hideMark/>
          </w:tcPr>
          <w:p w:rsidR="005E3BD2" w:rsidRPr="001E5941" w:rsidRDefault="005E3BD2" w:rsidP="005E3BD2">
            <w:pPr>
              <w:spacing w:after="0" w:line="240" w:lineRule="auto"/>
              <w:jc w:val="both"/>
              <w:rPr>
                <w:rFonts w:ascii="Arial" w:eastAsia="Times New Roman" w:hAnsi="Arial" w:cs="Arial"/>
                <w:sz w:val="16"/>
                <w:szCs w:val="16"/>
                <w:lang w:eastAsia="es-CO"/>
              </w:rPr>
            </w:pPr>
            <w:r w:rsidRPr="001E5941">
              <w:rPr>
                <w:rFonts w:ascii="Arial" w:eastAsia="Times New Roman" w:hAnsi="Arial" w:cs="Arial"/>
                <w:sz w:val="16"/>
                <w:szCs w:val="16"/>
                <w:lang w:eastAsia="es-CO"/>
              </w:rPr>
              <w:t xml:space="preserve">Embudo de filtración de vidrio borosilicato 3.3. Vastago corto. Ángulo de abertura 60°, borde del embudo esmerilado o pulido a fuego. Diametro exterior 80 mm y diametro interior de la rama 9 mm. Marca: BRAND. Marca y referencia como guía de la especificación técnica, se admiten equivalencias. </w:t>
            </w:r>
          </w:p>
        </w:tc>
      </w:tr>
      <w:tr w:rsidR="005E3BD2" w:rsidRPr="001E5941" w:rsidTr="00147D5E">
        <w:trPr>
          <w:trHeight w:val="563"/>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rsidR="005E3BD2" w:rsidRPr="001E5941" w:rsidRDefault="005E3BD2" w:rsidP="005E3BD2">
            <w:pPr>
              <w:spacing w:after="0" w:line="240" w:lineRule="auto"/>
              <w:jc w:val="center"/>
              <w:rPr>
                <w:rFonts w:ascii="Arial" w:eastAsia="Times New Roman" w:hAnsi="Arial" w:cs="Arial"/>
                <w:color w:val="000000"/>
                <w:sz w:val="16"/>
                <w:szCs w:val="16"/>
                <w:lang w:eastAsia="es-CO"/>
              </w:rPr>
            </w:pPr>
            <w:r w:rsidRPr="001E5941">
              <w:rPr>
                <w:rFonts w:ascii="Arial" w:eastAsia="Times New Roman" w:hAnsi="Arial" w:cs="Arial"/>
                <w:color w:val="000000"/>
                <w:sz w:val="16"/>
                <w:szCs w:val="16"/>
                <w:lang w:eastAsia="es-CO"/>
              </w:rPr>
              <w:t>13</w:t>
            </w:r>
          </w:p>
        </w:tc>
        <w:tc>
          <w:tcPr>
            <w:tcW w:w="1776" w:type="dxa"/>
            <w:tcBorders>
              <w:top w:val="nil"/>
              <w:left w:val="nil"/>
              <w:bottom w:val="single" w:sz="4" w:space="0" w:color="auto"/>
              <w:right w:val="single" w:sz="4" w:space="0" w:color="auto"/>
            </w:tcBorders>
            <w:shd w:val="clear" w:color="auto" w:fill="auto"/>
            <w:noWrap/>
            <w:vAlign w:val="center"/>
            <w:hideMark/>
          </w:tcPr>
          <w:p w:rsidR="005E3BD2" w:rsidRPr="001E5941" w:rsidRDefault="005E3BD2" w:rsidP="005E3BD2">
            <w:pPr>
              <w:spacing w:after="0" w:line="240" w:lineRule="auto"/>
              <w:jc w:val="both"/>
              <w:rPr>
                <w:rFonts w:ascii="Arial" w:eastAsia="Times New Roman" w:hAnsi="Arial" w:cs="Arial"/>
                <w:sz w:val="16"/>
                <w:szCs w:val="16"/>
                <w:lang w:eastAsia="es-CO"/>
              </w:rPr>
            </w:pPr>
            <w:r w:rsidRPr="001E5941">
              <w:rPr>
                <w:rFonts w:ascii="Arial" w:eastAsia="Times New Roman" w:hAnsi="Arial" w:cs="Arial"/>
                <w:sz w:val="16"/>
                <w:szCs w:val="16"/>
                <w:lang w:eastAsia="es-CO"/>
              </w:rPr>
              <w:t>Embudo de separación 1000ml</w:t>
            </w:r>
          </w:p>
        </w:tc>
        <w:tc>
          <w:tcPr>
            <w:tcW w:w="6663" w:type="dxa"/>
            <w:tcBorders>
              <w:top w:val="nil"/>
              <w:left w:val="nil"/>
              <w:bottom w:val="single" w:sz="4" w:space="0" w:color="auto"/>
              <w:right w:val="single" w:sz="4" w:space="0" w:color="auto"/>
            </w:tcBorders>
            <w:shd w:val="clear" w:color="auto" w:fill="auto"/>
            <w:noWrap/>
            <w:vAlign w:val="center"/>
            <w:hideMark/>
          </w:tcPr>
          <w:p w:rsidR="005E3BD2" w:rsidRPr="001E5941" w:rsidRDefault="005E3BD2" w:rsidP="005E3BD2">
            <w:pPr>
              <w:spacing w:after="0" w:line="240" w:lineRule="auto"/>
              <w:jc w:val="both"/>
              <w:rPr>
                <w:rFonts w:ascii="Arial" w:eastAsia="Times New Roman" w:hAnsi="Arial" w:cs="Arial"/>
                <w:sz w:val="16"/>
                <w:szCs w:val="16"/>
                <w:lang w:eastAsia="es-CO"/>
              </w:rPr>
            </w:pPr>
            <w:r w:rsidRPr="001E5941">
              <w:rPr>
                <w:rFonts w:ascii="Arial" w:eastAsia="Times New Roman" w:hAnsi="Arial" w:cs="Arial"/>
                <w:sz w:val="16"/>
                <w:szCs w:val="16"/>
                <w:lang w:eastAsia="es-CO"/>
              </w:rPr>
              <w:t>Embudo de separación graduado de 1000 ml, en vidrio borosilicato 3.3, con espiga de 60 mm. Llave en politetrafluoroetileno (PTFE) y tapa en polipropileno (PP). Llave 18.8 perforacion 4 mm. Con tapón de PE.</w:t>
            </w:r>
          </w:p>
        </w:tc>
      </w:tr>
      <w:tr w:rsidR="005E3BD2" w:rsidRPr="001E5941" w:rsidTr="00147D5E">
        <w:trPr>
          <w:trHeight w:val="402"/>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rsidR="005E3BD2" w:rsidRPr="001E5941" w:rsidRDefault="005E3BD2" w:rsidP="005E3BD2">
            <w:pPr>
              <w:spacing w:after="0" w:line="240" w:lineRule="auto"/>
              <w:jc w:val="center"/>
              <w:rPr>
                <w:rFonts w:ascii="Arial" w:eastAsia="Times New Roman" w:hAnsi="Arial" w:cs="Arial"/>
                <w:color w:val="000000"/>
                <w:sz w:val="16"/>
                <w:szCs w:val="16"/>
                <w:lang w:eastAsia="es-CO"/>
              </w:rPr>
            </w:pPr>
            <w:r w:rsidRPr="001E5941">
              <w:rPr>
                <w:rFonts w:ascii="Arial" w:eastAsia="Times New Roman" w:hAnsi="Arial" w:cs="Arial"/>
                <w:color w:val="000000"/>
                <w:sz w:val="16"/>
                <w:szCs w:val="16"/>
                <w:lang w:eastAsia="es-CO"/>
              </w:rPr>
              <w:t>14</w:t>
            </w:r>
          </w:p>
        </w:tc>
        <w:tc>
          <w:tcPr>
            <w:tcW w:w="1776" w:type="dxa"/>
            <w:tcBorders>
              <w:top w:val="nil"/>
              <w:left w:val="nil"/>
              <w:bottom w:val="single" w:sz="4" w:space="0" w:color="auto"/>
              <w:right w:val="single" w:sz="4" w:space="0" w:color="auto"/>
            </w:tcBorders>
            <w:shd w:val="clear" w:color="auto" w:fill="auto"/>
            <w:noWrap/>
            <w:vAlign w:val="center"/>
            <w:hideMark/>
          </w:tcPr>
          <w:p w:rsidR="005E3BD2" w:rsidRPr="001E5941" w:rsidRDefault="005E3BD2" w:rsidP="005E3BD2">
            <w:pPr>
              <w:spacing w:after="0" w:line="240" w:lineRule="auto"/>
              <w:jc w:val="both"/>
              <w:rPr>
                <w:rFonts w:ascii="Arial" w:eastAsia="Times New Roman" w:hAnsi="Arial" w:cs="Arial"/>
                <w:sz w:val="16"/>
                <w:szCs w:val="16"/>
                <w:lang w:eastAsia="es-CO"/>
              </w:rPr>
            </w:pPr>
            <w:r w:rsidRPr="001E5941">
              <w:rPr>
                <w:rFonts w:ascii="Arial" w:eastAsia="Times New Roman" w:hAnsi="Arial" w:cs="Arial"/>
                <w:sz w:val="16"/>
                <w:szCs w:val="16"/>
                <w:lang w:eastAsia="es-CO"/>
              </w:rPr>
              <w:t>Envase tipo bidon 10 Litros</w:t>
            </w:r>
          </w:p>
        </w:tc>
        <w:tc>
          <w:tcPr>
            <w:tcW w:w="6663" w:type="dxa"/>
            <w:tcBorders>
              <w:top w:val="nil"/>
              <w:left w:val="nil"/>
              <w:bottom w:val="single" w:sz="4" w:space="0" w:color="auto"/>
              <w:right w:val="single" w:sz="4" w:space="0" w:color="auto"/>
            </w:tcBorders>
            <w:shd w:val="clear" w:color="auto" w:fill="auto"/>
            <w:noWrap/>
            <w:vAlign w:val="center"/>
            <w:hideMark/>
          </w:tcPr>
          <w:p w:rsidR="005E3BD2" w:rsidRPr="001E5941" w:rsidRDefault="005E3BD2" w:rsidP="005E3BD2">
            <w:pPr>
              <w:spacing w:after="0" w:line="240" w:lineRule="auto"/>
              <w:jc w:val="both"/>
              <w:rPr>
                <w:rFonts w:ascii="Arial" w:eastAsia="Times New Roman" w:hAnsi="Arial" w:cs="Arial"/>
                <w:sz w:val="16"/>
                <w:szCs w:val="16"/>
                <w:lang w:eastAsia="es-CO"/>
              </w:rPr>
            </w:pPr>
            <w:r w:rsidRPr="001E5941">
              <w:rPr>
                <w:rFonts w:ascii="Arial" w:eastAsia="Times New Roman" w:hAnsi="Arial" w:cs="Arial"/>
                <w:sz w:val="16"/>
                <w:szCs w:val="16"/>
                <w:lang w:eastAsia="es-CO"/>
              </w:rPr>
              <w:t>Envase plástico con tapón estriado con junta y presinto, polietileno de alta densidad, hermético, capacidad 10 L, para almacenamiento de residuos peligrosos.</w:t>
            </w:r>
          </w:p>
        </w:tc>
      </w:tr>
      <w:tr w:rsidR="005E3BD2" w:rsidRPr="001E5941" w:rsidTr="00147D5E">
        <w:trPr>
          <w:trHeight w:val="422"/>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rsidR="005E3BD2" w:rsidRPr="001E5941" w:rsidRDefault="005E3BD2" w:rsidP="005E3BD2">
            <w:pPr>
              <w:spacing w:after="0" w:line="240" w:lineRule="auto"/>
              <w:jc w:val="center"/>
              <w:rPr>
                <w:rFonts w:ascii="Arial" w:eastAsia="Times New Roman" w:hAnsi="Arial" w:cs="Arial"/>
                <w:color w:val="000000"/>
                <w:sz w:val="16"/>
                <w:szCs w:val="16"/>
                <w:lang w:eastAsia="es-CO"/>
              </w:rPr>
            </w:pPr>
            <w:r w:rsidRPr="001E5941">
              <w:rPr>
                <w:rFonts w:ascii="Arial" w:eastAsia="Times New Roman" w:hAnsi="Arial" w:cs="Arial"/>
                <w:color w:val="000000"/>
                <w:sz w:val="16"/>
                <w:szCs w:val="16"/>
                <w:lang w:eastAsia="es-CO"/>
              </w:rPr>
              <w:t>15</w:t>
            </w:r>
          </w:p>
        </w:tc>
        <w:tc>
          <w:tcPr>
            <w:tcW w:w="1776" w:type="dxa"/>
            <w:tcBorders>
              <w:top w:val="nil"/>
              <w:left w:val="nil"/>
              <w:bottom w:val="single" w:sz="4" w:space="0" w:color="auto"/>
              <w:right w:val="single" w:sz="4" w:space="0" w:color="auto"/>
            </w:tcBorders>
            <w:shd w:val="clear" w:color="auto" w:fill="auto"/>
            <w:noWrap/>
            <w:vAlign w:val="center"/>
            <w:hideMark/>
          </w:tcPr>
          <w:p w:rsidR="005E3BD2" w:rsidRPr="001E5941" w:rsidRDefault="005E3BD2" w:rsidP="005E3BD2">
            <w:pPr>
              <w:spacing w:after="0" w:line="240" w:lineRule="auto"/>
              <w:jc w:val="both"/>
              <w:rPr>
                <w:rFonts w:ascii="Arial" w:eastAsia="Times New Roman" w:hAnsi="Arial" w:cs="Arial"/>
                <w:sz w:val="16"/>
                <w:szCs w:val="16"/>
                <w:lang w:eastAsia="es-CO"/>
              </w:rPr>
            </w:pPr>
            <w:r w:rsidRPr="001E5941">
              <w:rPr>
                <w:rFonts w:ascii="Arial" w:eastAsia="Times New Roman" w:hAnsi="Arial" w:cs="Arial"/>
                <w:sz w:val="16"/>
                <w:szCs w:val="16"/>
                <w:lang w:eastAsia="es-CO"/>
              </w:rPr>
              <w:t>Envase tipo bidon 20 Litros</w:t>
            </w:r>
          </w:p>
        </w:tc>
        <w:tc>
          <w:tcPr>
            <w:tcW w:w="6663" w:type="dxa"/>
            <w:tcBorders>
              <w:top w:val="nil"/>
              <w:left w:val="nil"/>
              <w:bottom w:val="single" w:sz="4" w:space="0" w:color="auto"/>
              <w:right w:val="single" w:sz="4" w:space="0" w:color="auto"/>
            </w:tcBorders>
            <w:shd w:val="clear" w:color="auto" w:fill="auto"/>
            <w:noWrap/>
            <w:vAlign w:val="center"/>
            <w:hideMark/>
          </w:tcPr>
          <w:p w:rsidR="005E3BD2" w:rsidRPr="001E5941" w:rsidRDefault="005E3BD2" w:rsidP="005E3BD2">
            <w:pPr>
              <w:spacing w:after="0" w:line="240" w:lineRule="auto"/>
              <w:jc w:val="both"/>
              <w:rPr>
                <w:rFonts w:ascii="Arial" w:eastAsia="Times New Roman" w:hAnsi="Arial" w:cs="Arial"/>
                <w:sz w:val="16"/>
                <w:szCs w:val="16"/>
                <w:lang w:eastAsia="es-CO"/>
              </w:rPr>
            </w:pPr>
            <w:r w:rsidRPr="001E5941">
              <w:rPr>
                <w:rFonts w:ascii="Arial" w:eastAsia="Times New Roman" w:hAnsi="Arial" w:cs="Arial"/>
                <w:sz w:val="16"/>
                <w:szCs w:val="16"/>
                <w:lang w:eastAsia="es-CO"/>
              </w:rPr>
              <w:t>Envase plástico con tapón estriado con junta y presinto, polietileno de alta densidad, hermético, capacidad 20 L, para almacenamiento de residuos peligrosos.</w:t>
            </w:r>
          </w:p>
        </w:tc>
      </w:tr>
      <w:tr w:rsidR="005E3BD2" w:rsidRPr="001E5941" w:rsidTr="00147D5E">
        <w:trPr>
          <w:trHeight w:val="414"/>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rsidR="005E3BD2" w:rsidRPr="001E5941" w:rsidRDefault="005E3BD2" w:rsidP="005E3BD2">
            <w:pPr>
              <w:spacing w:after="0" w:line="240" w:lineRule="auto"/>
              <w:jc w:val="center"/>
              <w:rPr>
                <w:rFonts w:ascii="Arial" w:eastAsia="Times New Roman" w:hAnsi="Arial" w:cs="Arial"/>
                <w:color w:val="000000"/>
                <w:sz w:val="16"/>
                <w:szCs w:val="16"/>
                <w:lang w:eastAsia="es-CO"/>
              </w:rPr>
            </w:pPr>
            <w:r w:rsidRPr="001E5941">
              <w:rPr>
                <w:rFonts w:ascii="Arial" w:eastAsia="Times New Roman" w:hAnsi="Arial" w:cs="Arial"/>
                <w:color w:val="000000"/>
                <w:sz w:val="16"/>
                <w:szCs w:val="16"/>
                <w:lang w:eastAsia="es-CO"/>
              </w:rPr>
              <w:t>16</w:t>
            </w:r>
          </w:p>
        </w:tc>
        <w:tc>
          <w:tcPr>
            <w:tcW w:w="1776" w:type="dxa"/>
            <w:tcBorders>
              <w:top w:val="nil"/>
              <w:left w:val="nil"/>
              <w:bottom w:val="single" w:sz="4" w:space="0" w:color="auto"/>
              <w:right w:val="single" w:sz="4" w:space="0" w:color="auto"/>
            </w:tcBorders>
            <w:shd w:val="clear" w:color="auto" w:fill="auto"/>
            <w:noWrap/>
            <w:vAlign w:val="center"/>
            <w:hideMark/>
          </w:tcPr>
          <w:p w:rsidR="005E3BD2" w:rsidRPr="001E5941" w:rsidRDefault="005E3BD2" w:rsidP="005E3BD2">
            <w:pPr>
              <w:spacing w:after="0" w:line="240" w:lineRule="auto"/>
              <w:jc w:val="both"/>
              <w:rPr>
                <w:rFonts w:ascii="Arial" w:eastAsia="Times New Roman" w:hAnsi="Arial" w:cs="Arial"/>
                <w:sz w:val="16"/>
                <w:szCs w:val="16"/>
                <w:lang w:eastAsia="es-CO"/>
              </w:rPr>
            </w:pPr>
            <w:r w:rsidRPr="001E5941">
              <w:rPr>
                <w:rFonts w:ascii="Arial" w:eastAsia="Times New Roman" w:hAnsi="Arial" w:cs="Arial"/>
                <w:sz w:val="16"/>
                <w:szCs w:val="16"/>
                <w:lang w:eastAsia="es-CO"/>
              </w:rPr>
              <w:t>Envase tipo bidon 25 Litros con grifo</w:t>
            </w:r>
          </w:p>
        </w:tc>
        <w:tc>
          <w:tcPr>
            <w:tcW w:w="6663" w:type="dxa"/>
            <w:tcBorders>
              <w:top w:val="nil"/>
              <w:left w:val="nil"/>
              <w:bottom w:val="single" w:sz="4" w:space="0" w:color="auto"/>
              <w:right w:val="single" w:sz="4" w:space="0" w:color="auto"/>
            </w:tcBorders>
            <w:shd w:val="clear" w:color="auto" w:fill="auto"/>
            <w:noWrap/>
            <w:vAlign w:val="center"/>
            <w:hideMark/>
          </w:tcPr>
          <w:p w:rsidR="005E3BD2" w:rsidRPr="001E5941" w:rsidRDefault="005E3BD2" w:rsidP="005E3BD2">
            <w:pPr>
              <w:spacing w:after="0" w:line="240" w:lineRule="auto"/>
              <w:jc w:val="both"/>
              <w:rPr>
                <w:rFonts w:ascii="Arial" w:eastAsia="Times New Roman" w:hAnsi="Arial" w:cs="Arial"/>
                <w:sz w:val="16"/>
                <w:szCs w:val="16"/>
                <w:lang w:eastAsia="es-CO"/>
              </w:rPr>
            </w:pPr>
            <w:r w:rsidRPr="001E5941">
              <w:rPr>
                <w:rFonts w:ascii="Arial" w:eastAsia="Times New Roman" w:hAnsi="Arial" w:cs="Arial"/>
                <w:sz w:val="16"/>
                <w:szCs w:val="16"/>
                <w:lang w:eastAsia="es-CO"/>
              </w:rPr>
              <w:t>Recipiente con grifo y tapa en polietileno con capacidad de 25 L, hermético, para almacenamiento y dispensación de líquidos.</w:t>
            </w:r>
          </w:p>
        </w:tc>
      </w:tr>
      <w:tr w:rsidR="005E3BD2" w:rsidRPr="001E5941" w:rsidTr="00147D5E">
        <w:trPr>
          <w:trHeight w:val="420"/>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rsidR="005E3BD2" w:rsidRPr="001E5941" w:rsidRDefault="005E3BD2" w:rsidP="005E3BD2">
            <w:pPr>
              <w:spacing w:after="0" w:line="240" w:lineRule="auto"/>
              <w:jc w:val="center"/>
              <w:rPr>
                <w:rFonts w:ascii="Arial" w:eastAsia="Times New Roman" w:hAnsi="Arial" w:cs="Arial"/>
                <w:color w:val="000000"/>
                <w:sz w:val="16"/>
                <w:szCs w:val="16"/>
                <w:lang w:eastAsia="es-CO"/>
              </w:rPr>
            </w:pPr>
            <w:r w:rsidRPr="001E5941">
              <w:rPr>
                <w:rFonts w:ascii="Arial" w:eastAsia="Times New Roman" w:hAnsi="Arial" w:cs="Arial"/>
                <w:color w:val="000000"/>
                <w:sz w:val="16"/>
                <w:szCs w:val="16"/>
                <w:lang w:eastAsia="es-CO"/>
              </w:rPr>
              <w:t>17</w:t>
            </w:r>
          </w:p>
        </w:tc>
        <w:tc>
          <w:tcPr>
            <w:tcW w:w="1776" w:type="dxa"/>
            <w:tcBorders>
              <w:top w:val="nil"/>
              <w:left w:val="nil"/>
              <w:bottom w:val="single" w:sz="4" w:space="0" w:color="auto"/>
              <w:right w:val="single" w:sz="4" w:space="0" w:color="auto"/>
            </w:tcBorders>
            <w:shd w:val="clear" w:color="auto" w:fill="auto"/>
            <w:noWrap/>
            <w:vAlign w:val="center"/>
            <w:hideMark/>
          </w:tcPr>
          <w:p w:rsidR="005E3BD2" w:rsidRPr="001E5941" w:rsidRDefault="005E3BD2" w:rsidP="005E3BD2">
            <w:pPr>
              <w:spacing w:after="0" w:line="240" w:lineRule="auto"/>
              <w:jc w:val="both"/>
              <w:rPr>
                <w:rFonts w:ascii="Arial" w:eastAsia="Times New Roman" w:hAnsi="Arial" w:cs="Arial"/>
                <w:sz w:val="16"/>
                <w:szCs w:val="16"/>
                <w:lang w:eastAsia="es-CO"/>
              </w:rPr>
            </w:pPr>
            <w:r w:rsidRPr="001E5941">
              <w:rPr>
                <w:rFonts w:ascii="Arial" w:eastAsia="Times New Roman" w:hAnsi="Arial" w:cs="Arial"/>
                <w:sz w:val="16"/>
                <w:szCs w:val="16"/>
                <w:lang w:eastAsia="es-CO"/>
              </w:rPr>
              <w:t>Envase tipo bidon 5 Litros</w:t>
            </w:r>
          </w:p>
        </w:tc>
        <w:tc>
          <w:tcPr>
            <w:tcW w:w="6663" w:type="dxa"/>
            <w:tcBorders>
              <w:top w:val="nil"/>
              <w:left w:val="nil"/>
              <w:bottom w:val="single" w:sz="4" w:space="0" w:color="auto"/>
              <w:right w:val="single" w:sz="4" w:space="0" w:color="auto"/>
            </w:tcBorders>
            <w:shd w:val="clear" w:color="auto" w:fill="auto"/>
            <w:noWrap/>
            <w:vAlign w:val="center"/>
            <w:hideMark/>
          </w:tcPr>
          <w:p w:rsidR="005E3BD2" w:rsidRPr="001E5941" w:rsidRDefault="005E3BD2" w:rsidP="005E3BD2">
            <w:pPr>
              <w:spacing w:after="0" w:line="240" w:lineRule="auto"/>
              <w:jc w:val="both"/>
              <w:rPr>
                <w:rFonts w:ascii="Arial" w:eastAsia="Times New Roman" w:hAnsi="Arial" w:cs="Arial"/>
                <w:sz w:val="16"/>
                <w:szCs w:val="16"/>
                <w:lang w:eastAsia="es-CO"/>
              </w:rPr>
            </w:pPr>
            <w:r w:rsidRPr="001E5941">
              <w:rPr>
                <w:rFonts w:ascii="Arial" w:eastAsia="Times New Roman" w:hAnsi="Arial" w:cs="Arial"/>
                <w:sz w:val="16"/>
                <w:szCs w:val="16"/>
                <w:lang w:eastAsia="es-CO"/>
              </w:rPr>
              <w:t>Envase plástico con tapón estriado con junta y presinto, polietileno de alta densidad, hermético, capacidad 5 Litros, para almacenamiento de residuos peligrosos.</w:t>
            </w:r>
          </w:p>
        </w:tc>
      </w:tr>
      <w:tr w:rsidR="005E3BD2" w:rsidRPr="001E5941" w:rsidTr="00147D5E">
        <w:trPr>
          <w:trHeight w:val="398"/>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rsidR="005E3BD2" w:rsidRPr="001E5941" w:rsidRDefault="005E3BD2" w:rsidP="005E3BD2">
            <w:pPr>
              <w:spacing w:after="0" w:line="240" w:lineRule="auto"/>
              <w:jc w:val="center"/>
              <w:rPr>
                <w:rFonts w:ascii="Arial" w:eastAsia="Times New Roman" w:hAnsi="Arial" w:cs="Arial"/>
                <w:color w:val="000000"/>
                <w:sz w:val="16"/>
                <w:szCs w:val="16"/>
                <w:lang w:eastAsia="es-CO"/>
              </w:rPr>
            </w:pPr>
            <w:r w:rsidRPr="001E5941">
              <w:rPr>
                <w:rFonts w:ascii="Arial" w:eastAsia="Times New Roman" w:hAnsi="Arial" w:cs="Arial"/>
                <w:color w:val="000000"/>
                <w:sz w:val="16"/>
                <w:szCs w:val="16"/>
                <w:lang w:eastAsia="es-CO"/>
              </w:rPr>
              <w:t>18</w:t>
            </w:r>
          </w:p>
        </w:tc>
        <w:tc>
          <w:tcPr>
            <w:tcW w:w="1776" w:type="dxa"/>
            <w:tcBorders>
              <w:top w:val="nil"/>
              <w:left w:val="nil"/>
              <w:bottom w:val="single" w:sz="4" w:space="0" w:color="auto"/>
              <w:right w:val="single" w:sz="4" w:space="0" w:color="auto"/>
            </w:tcBorders>
            <w:shd w:val="clear" w:color="auto" w:fill="auto"/>
            <w:noWrap/>
            <w:vAlign w:val="center"/>
            <w:hideMark/>
          </w:tcPr>
          <w:p w:rsidR="005E3BD2" w:rsidRPr="001E5941" w:rsidRDefault="005E3BD2" w:rsidP="005E3BD2">
            <w:pPr>
              <w:spacing w:after="0" w:line="240" w:lineRule="auto"/>
              <w:jc w:val="both"/>
              <w:rPr>
                <w:rFonts w:ascii="Arial" w:eastAsia="Times New Roman" w:hAnsi="Arial" w:cs="Arial"/>
                <w:sz w:val="16"/>
                <w:szCs w:val="16"/>
                <w:lang w:eastAsia="es-CO"/>
              </w:rPr>
            </w:pPr>
            <w:r w:rsidRPr="001E5941">
              <w:rPr>
                <w:rFonts w:ascii="Arial" w:eastAsia="Times New Roman" w:hAnsi="Arial" w:cs="Arial"/>
                <w:sz w:val="16"/>
                <w:szCs w:val="16"/>
                <w:lang w:eastAsia="es-CO"/>
              </w:rPr>
              <w:t>Envase tipo bidon 50 Litros</w:t>
            </w:r>
          </w:p>
        </w:tc>
        <w:tc>
          <w:tcPr>
            <w:tcW w:w="6663" w:type="dxa"/>
            <w:tcBorders>
              <w:top w:val="nil"/>
              <w:left w:val="nil"/>
              <w:bottom w:val="single" w:sz="4" w:space="0" w:color="auto"/>
              <w:right w:val="single" w:sz="4" w:space="0" w:color="auto"/>
            </w:tcBorders>
            <w:shd w:val="clear" w:color="auto" w:fill="auto"/>
            <w:noWrap/>
            <w:vAlign w:val="center"/>
            <w:hideMark/>
          </w:tcPr>
          <w:p w:rsidR="005E3BD2" w:rsidRPr="001E5941" w:rsidRDefault="005E3BD2" w:rsidP="005E3BD2">
            <w:pPr>
              <w:spacing w:after="0" w:line="240" w:lineRule="auto"/>
              <w:jc w:val="both"/>
              <w:rPr>
                <w:rFonts w:ascii="Arial" w:eastAsia="Times New Roman" w:hAnsi="Arial" w:cs="Arial"/>
                <w:sz w:val="16"/>
                <w:szCs w:val="16"/>
                <w:lang w:eastAsia="es-CO"/>
              </w:rPr>
            </w:pPr>
            <w:r w:rsidRPr="001E5941">
              <w:rPr>
                <w:rFonts w:ascii="Arial" w:eastAsia="Times New Roman" w:hAnsi="Arial" w:cs="Arial"/>
                <w:sz w:val="16"/>
                <w:szCs w:val="16"/>
                <w:lang w:eastAsia="es-CO"/>
              </w:rPr>
              <w:t>Envase plástico con tapón estriado con junta y presinto, polietileno de alta densidad, hermético, capacidad de 50 L, para almacenamiento de residuos peligrosos.</w:t>
            </w:r>
          </w:p>
        </w:tc>
      </w:tr>
      <w:tr w:rsidR="005E3BD2" w:rsidRPr="001E5941" w:rsidTr="00147D5E">
        <w:trPr>
          <w:trHeight w:val="276"/>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rsidR="005E3BD2" w:rsidRPr="001E5941" w:rsidRDefault="005E3BD2" w:rsidP="005E3BD2">
            <w:pPr>
              <w:spacing w:after="0" w:line="240" w:lineRule="auto"/>
              <w:jc w:val="center"/>
              <w:rPr>
                <w:rFonts w:ascii="Arial" w:eastAsia="Times New Roman" w:hAnsi="Arial" w:cs="Arial"/>
                <w:color w:val="000000"/>
                <w:sz w:val="16"/>
                <w:szCs w:val="16"/>
                <w:lang w:eastAsia="es-CO"/>
              </w:rPr>
            </w:pPr>
            <w:r w:rsidRPr="001E5941">
              <w:rPr>
                <w:rFonts w:ascii="Arial" w:eastAsia="Times New Roman" w:hAnsi="Arial" w:cs="Arial"/>
                <w:color w:val="000000"/>
                <w:sz w:val="16"/>
                <w:szCs w:val="16"/>
                <w:lang w:eastAsia="es-CO"/>
              </w:rPr>
              <w:t>19</w:t>
            </w:r>
          </w:p>
        </w:tc>
        <w:tc>
          <w:tcPr>
            <w:tcW w:w="1776" w:type="dxa"/>
            <w:tcBorders>
              <w:top w:val="nil"/>
              <w:left w:val="nil"/>
              <w:bottom w:val="single" w:sz="4" w:space="0" w:color="auto"/>
              <w:right w:val="single" w:sz="4" w:space="0" w:color="auto"/>
            </w:tcBorders>
            <w:shd w:val="clear" w:color="auto" w:fill="auto"/>
            <w:noWrap/>
            <w:vAlign w:val="center"/>
            <w:hideMark/>
          </w:tcPr>
          <w:p w:rsidR="005E3BD2" w:rsidRPr="001E5941" w:rsidRDefault="005E3BD2" w:rsidP="005E3BD2">
            <w:pPr>
              <w:spacing w:after="0" w:line="240" w:lineRule="auto"/>
              <w:jc w:val="both"/>
              <w:rPr>
                <w:rFonts w:ascii="Arial" w:eastAsia="Times New Roman" w:hAnsi="Arial" w:cs="Arial"/>
                <w:sz w:val="16"/>
                <w:szCs w:val="16"/>
                <w:lang w:eastAsia="es-CO"/>
              </w:rPr>
            </w:pPr>
            <w:r w:rsidRPr="001E5941">
              <w:rPr>
                <w:rFonts w:ascii="Arial" w:eastAsia="Times New Roman" w:hAnsi="Arial" w:cs="Arial"/>
                <w:sz w:val="16"/>
                <w:szCs w:val="16"/>
                <w:lang w:eastAsia="es-CO"/>
              </w:rPr>
              <w:t>Erlenmeyer 250 ml</w:t>
            </w:r>
          </w:p>
        </w:tc>
        <w:tc>
          <w:tcPr>
            <w:tcW w:w="6663" w:type="dxa"/>
            <w:tcBorders>
              <w:top w:val="nil"/>
              <w:left w:val="nil"/>
              <w:bottom w:val="single" w:sz="4" w:space="0" w:color="auto"/>
              <w:right w:val="single" w:sz="4" w:space="0" w:color="auto"/>
            </w:tcBorders>
            <w:shd w:val="clear" w:color="auto" w:fill="auto"/>
            <w:noWrap/>
            <w:vAlign w:val="center"/>
            <w:hideMark/>
          </w:tcPr>
          <w:p w:rsidR="005E3BD2" w:rsidRPr="001E5941" w:rsidRDefault="005E3BD2" w:rsidP="005E3BD2">
            <w:pPr>
              <w:spacing w:after="0" w:line="240" w:lineRule="auto"/>
              <w:jc w:val="both"/>
              <w:rPr>
                <w:rFonts w:ascii="Arial" w:eastAsia="Times New Roman" w:hAnsi="Arial" w:cs="Arial"/>
                <w:sz w:val="16"/>
                <w:szCs w:val="16"/>
                <w:lang w:eastAsia="es-CO"/>
              </w:rPr>
            </w:pPr>
            <w:r w:rsidRPr="001E5941">
              <w:rPr>
                <w:rFonts w:ascii="Arial" w:eastAsia="Times New Roman" w:hAnsi="Arial" w:cs="Arial"/>
                <w:sz w:val="16"/>
                <w:szCs w:val="16"/>
                <w:lang w:eastAsia="es-CO"/>
              </w:rPr>
              <w:t>Erlenmeyer 250 mL, graduado, boca ancha, espesor grueso en vidrio borosilicato.</w:t>
            </w:r>
          </w:p>
        </w:tc>
      </w:tr>
      <w:tr w:rsidR="005E3BD2" w:rsidRPr="001E5941" w:rsidTr="00147D5E">
        <w:trPr>
          <w:trHeight w:val="70"/>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rsidR="005E3BD2" w:rsidRPr="001E5941" w:rsidRDefault="005E3BD2" w:rsidP="005E3BD2">
            <w:pPr>
              <w:spacing w:after="0" w:line="240" w:lineRule="auto"/>
              <w:jc w:val="center"/>
              <w:rPr>
                <w:rFonts w:ascii="Arial" w:eastAsia="Times New Roman" w:hAnsi="Arial" w:cs="Arial"/>
                <w:color w:val="000000"/>
                <w:sz w:val="16"/>
                <w:szCs w:val="16"/>
                <w:lang w:eastAsia="es-CO"/>
              </w:rPr>
            </w:pPr>
            <w:r w:rsidRPr="001E5941">
              <w:rPr>
                <w:rFonts w:ascii="Arial" w:eastAsia="Times New Roman" w:hAnsi="Arial" w:cs="Arial"/>
                <w:color w:val="000000"/>
                <w:sz w:val="16"/>
                <w:szCs w:val="16"/>
                <w:lang w:eastAsia="es-CO"/>
              </w:rPr>
              <w:t>20</w:t>
            </w:r>
          </w:p>
        </w:tc>
        <w:tc>
          <w:tcPr>
            <w:tcW w:w="1776" w:type="dxa"/>
            <w:tcBorders>
              <w:top w:val="nil"/>
              <w:left w:val="nil"/>
              <w:bottom w:val="single" w:sz="4" w:space="0" w:color="auto"/>
              <w:right w:val="single" w:sz="4" w:space="0" w:color="auto"/>
            </w:tcBorders>
            <w:shd w:val="clear" w:color="auto" w:fill="auto"/>
            <w:noWrap/>
            <w:vAlign w:val="center"/>
            <w:hideMark/>
          </w:tcPr>
          <w:p w:rsidR="005E3BD2" w:rsidRPr="001E5941" w:rsidRDefault="005E3BD2" w:rsidP="005E3BD2">
            <w:pPr>
              <w:spacing w:after="0" w:line="240" w:lineRule="auto"/>
              <w:jc w:val="both"/>
              <w:rPr>
                <w:rFonts w:ascii="Arial" w:eastAsia="Times New Roman" w:hAnsi="Arial" w:cs="Arial"/>
                <w:sz w:val="16"/>
                <w:szCs w:val="16"/>
                <w:lang w:eastAsia="es-CO"/>
              </w:rPr>
            </w:pPr>
            <w:r w:rsidRPr="001E5941">
              <w:rPr>
                <w:rFonts w:ascii="Arial" w:eastAsia="Times New Roman" w:hAnsi="Arial" w:cs="Arial"/>
                <w:sz w:val="16"/>
                <w:szCs w:val="16"/>
                <w:lang w:eastAsia="es-CO"/>
              </w:rPr>
              <w:t>Frasco Schott 100 mL</w:t>
            </w:r>
          </w:p>
        </w:tc>
        <w:tc>
          <w:tcPr>
            <w:tcW w:w="6663" w:type="dxa"/>
            <w:tcBorders>
              <w:top w:val="nil"/>
              <w:left w:val="nil"/>
              <w:bottom w:val="single" w:sz="4" w:space="0" w:color="auto"/>
              <w:right w:val="single" w:sz="4" w:space="0" w:color="auto"/>
            </w:tcBorders>
            <w:shd w:val="clear" w:color="auto" w:fill="auto"/>
            <w:noWrap/>
            <w:vAlign w:val="center"/>
            <w:hideMark/>
          </w:tcPr>
          <w:p w:rsidR="005E3BD2" w:rsidRPr="001E5941" w:rsidRDefault="005E3BD2" w:rsidP="005E3BD2">
            <w:pPr>
              <w:spacing w:after="0" w:line="240" w:lineRule="auto"/>
              <w:jc w:val="both"/>
              <w:rPr>
                <w:rFonts w:ascii="Arial" w:eastAsia="Times New Roman" w:hAnsi="Arial" w:cs="Arial"/>
                <w:sz w:val="16"/>
                <w:szCs w:val="16"/>
                <w:lang w:eastAsia="es-CO"/>
              </w:rPr>
            </w:pPr>
            <w:r w:rsidRPr="001E5941">
              <w:rPr>
                <w:rFonts w:ascii="Arial" w:eastAsia="Times New Roman" w:hAnsi="Arial" w:cs="Arial"/>
                <w:sz w:val="16"/>
                <w:szCs w:val="16"/>
                <w:lang w:eastAsia="es-CO"/>
              </w:rPr>
              <w:t>Frasco schott de 100 mL. Vidrio de borosilicato. Escala de volumen graduada. Esterilizables en autoclave.</w:t>
            </w:r>
          </w:p>
        </w:tc>
      </w:tr>
      <w:tr w:rsidR="005E3BD2" w:rsidRPr="001E5941" w:rsidTr="00147D5E">
        <w:trPr>
          <w:trHeight w:val="415"/>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rsidR="005E3BD2" w:rsidRPr="001E5941" w:rsidRDefault="005E3BD2" w:rsidP="005E3BD2">
            <w:pPr>
              <w:spacing w:after="0" w:line="240" w:lineRule="auto"/>
              <w:jc w:val="center"/>
              <w:rPr>
                <w:rFonts w:ascii="Arial" w:eastAsia="Times New Roman" w:hAnsi="Arial" w:cs="Arial"/>
                <w:color w:val="000000"/>
                <w:sz w:val="16"/>
                <w:szCs w:val="16"/>
                <w:lang w:eastAsia="es-CO"/>
              </w:rPr>
            </w:pPr>
            <w:r w:rsidRPr="001E5941">
              <w:rPr>
                <w:rFonts w:ascii="Arial" w:eastAsia="Times New Roman" w:hAnsi="Arial" w:cs="Arial"/>
                <w:color w:val="000000"/>
                <w:sz w:val="16"/>
                <w:szCs w:val="16"/>
                <w:lang w:eastAsia="es-CO"/>
              </w:rPr>
              <w:t>21</w:t>
            </w:r>
          </w:p>
        </w:tc>
        <w:tc>
          <w:tcPr>
            <w:tcW w:w="1776" w:type="dxa"/>
            <w:tcBorders>
              <w:top w:val="nil"/>
              <w:left w:val="nil"/>
              <w:bottom w:val="single" w:sz="4" w:space="0" w:color="auto"/>
              <w:right w:val="single" w:sz="4" w:space="0" w:color="auto"/>
            </w:tcBorders>
            <w:shd w:val="clear" w:color="auto" w:fill="auto"/>
            <w:noWrap/>
            <w:vAlign w:val="center"/>
            <w:hideMark/>
          </w:tcPr>
          <w:p w:rsidR="005E3BD2" w:rsidRPr="001E5941" w:rsidRDefault="005E3BD2" w:rsidP="005E3BD2">
            <w:pPr>
              <w:spacing w:after="0" w:line="240" w:lineRule="auto"/>
              <w:jc w:val="both"/>
              <w:rPr>
                <w:rFonts w:ascii="Arial" w:eastAsia="Times New Roman" w:hAnsi="Arial" w:cs="Arial"/>
                <w:sz w:val="16"/>
                <w:szCs w:val="16"/>
                <w:lang w:eastAsia="es-CO"/>
              </w:rPr>
            </w:pPr>
            <w:r w:rsidRPr="001E5941">
              <w:rPr>
                <w:rFonts w:ascii="Arial" w:eastAsia="Times New Roman" w:hAnsi="Arial" w:cs="Arial"/>
                <w:sz w:val="16"/>
                <w:szCs w:val="16"/>
                <w:lang w:eastAsia="es-CO"/>
              </w:rPr>
              <w:t>Gotero Plastico</w:t>
            </w:r>
          </w:p>
        </w:tc>
        <w:tc>
          <w:tcPr>
            <w:tcW w:w="6663" w:type="dxa"/>
            <w:tcBorders>
              <w:top w:val="nil"/>
              <w:left w:val="nil"/>
              <w:bottom w:val="single" w:sz="4" w:space="0" w:color="auto"/>
              <w:right w:val="single" w:sz="4" w:space="0" w:color="auto"/>
            </w:tcBorders>
            <w:shd w:val="clear" w:color="auto" w:fill="auto"/>
            <w:noWrap/>
            <w:vAlign w:val="center"/>
            <w:hideMark/>
          </w:tcPr>
          <w:p w:rsidR="005E3BD2" w:rsidRPr="001E5941" w:rsidRDefault="005E3BD2" w:rsidP="005E3BD2">
            <w:pPr>
              <w:spacing w:after="0" w:line="240" w:lineRule="auto"/>
              <w:jc w:val="both"/>
              <w:rPr>
                <w:rFonts w:ascii="Arial" w:eastAsia="Times New Roman" w:hAnsi="Arial" w:cs="Arial"/>
                <w:sz w:val="16"/>
                <w:szCs w:val="16"/>
                <w:lang w:eastAsia="es-CO"/>
              </w:rPr>
            </w:pPr>
            <w:r w:rsidRPr="001E5941">
              <w:rPr>
                <w:rFonts w:ascii="Arial" w:eastAsia="Times New Roman" w:hAnsi="Arial" w:cs="Arial"/>
                <w:sz w:val="16"/>
                <w:szCs w:val="16"/>
                <w:lang w:eastAsia="es-CO"/>
              </w:rPr>
              <w:t>Gotero Plastico de 60 mL con subtapa y tapa de seguridad, Hermético, para soluciones de reactivos corrosivos usadas en muestreo.</w:t>
            </w:r>
          </w:p>
        </w:tc>
      </w:tr>
      <w:tr w:rsidR="005E3BD2" w:rsidRPr="001E5941" w:rsidTr="00147D5E">
        <w:trPr>
          <w:trHeight w:val="422"/>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rsidR="005E3BD2" w:rsidRPr="001E5941" w:rsidRDefault="005E3BD2" w:rsidP="005E3BD2">
            <w:pPr>
              <w:spacing w:after="0" w:line="240" w:lineRule="auto"/>
              <w:jc w:val="center"/>
              <w:rPr>
                <w:rFonts w:ascii="Arial" w:eastAsia="Times New Roman" w:hAnsi="Arial" w:cs="Arial"/>
                <w:color w:val="000000"/>
                <w:sz w:val="16"/>
                <w:szCs w:val="16"/>
                <w:lang w:eastAsia="es-CO"/>
              </w:rPr>
            </w:pPr>
            <w:r w:rsidRPr="001E5941">
              <w:rPr>
                <w:rFonts w:ascii="Arial" w:eastAsia="Times New Roman" w:hAnsi="Arial" w:cs="Arial"/>
                <w:color w:val="000000"/>
                <w:sz w:val="16"/>
                <w:szCs w:val="16"/>
                <w:lang w:eastAsia="es-CO"/>
              </w:rPr>
              <w:t>22</w:t>
            </w:r>
          </w:p>
        </w:tc>
        <w:tc>
          <w:tcPr>
            <w:tcW w:w="1776" w:type="dxa"/>
            <w:tcBorders>
              <w:top w:val="nil"/>
              <w:left w:val="nil"/>
              <w:bottom w:val="single" w:sz="4" w:space="0" w:color="auto"/>
              <w:right w:val="single" w:sz="4" w:space="0" w:color="auto"/>
            </w:tcBorders>
            <w:shd w:val="clear" w:color="auto" w:fill="auto"/>
            <w:noWrap/>
            <w:vAlign w:val="center"/>
            <w:hideMark/>
          </w:tcPr>
          <w:p w:rsidR="005E3BD2" w:rsidRPr="001E5941" w:rsidRDefault="005E3BD2" w:rsidP="005E3BD2">
            <w:pPr>
              <w:spacing w:after="0" w:line="240" w:lineRule="auto"/>
              <w:jc w:val="both"/>
              <w:rPr>
                <w:rFonts w:ascii="Arial" w:eastAsia="Times New Roman" w:hAnsi="Arial" w:cs="Arial"/>
                <w:sz w:val="16"/>
                <w:szCs w:val="16"/>
                <w:lang w:eastAsia="es-CO"/>
              </w:rPr>
            </w:pPr>
            <w:r w:rsidRPr="001E5941">
              <w:rPr>
                <w:rFonts w:ascii="Arial" w:eastAsia="Times New Roman" w:hAnsi="Arial" w:cs="Arial"/>
                <w:sz w:val="16"/>
                <w:szCs w:val="16"/>
                <w:lang w:eastAsia="es-CO"/>
              </w:rPr>
              <w:t xml:space="preserve">Gradilla </w:t>
            </w:r>
          </w:p>
        </w:tc>
        <w:tc>
          <w:tcPr>
            <w:tcW w:w="6663" w:type="dxa"/>
            <w:tcBorders>
              <w:top w:val="nil"/>
              <w:left w:val="nil"/>
              <w:bottom w:val="single" w:sz="4" w:space="0" w:color="auto"/>
              <w:right w:val="single" w:sz="4" w:space="0" w:color="auto"/>
            </w:tcBorders>
            <w:shd w:val="clear" w:color="auto" w:fill="auto"/>
            <w:noWrap/>
            <w:vAlign w:val="center"/>
            <w:hideMark/>
          </w:tcPr>
          <w:p w:rsidR="005E3BD2" w:rsidRPr="001E5941" w:rsidRDefault="005E3BD2" w:rsidP="005E3BD2">
            <w:pPr>
              <w:spacing w:after="0" w:line="240" w:lineRule="auto"/>
              <w:jc w:val="both"/>
              <w:rPr>
                <w:rFonts w:ascii="Arial" w:eastAsia="Times New Roman" w:hAnsi="Arial" w:cs="Arial"/>
                <w:sz w:val="16"/>
                <w:szCs w:val="16"/>
                <w:lang w:eastAsia="es-CO"/>
              </w:rPr>
            </w:pPr>
            <w:r w:rsidRPr="001E5941">
              <w:rPr>
                <w:rFonts w:ascii="Arial" w:eastAsia="Times New Roman" w:hAnsi="Arial" w:cs="Arial"/>
                <w:sz w:val="16"/>
                <w:szCs w:val="16"/>
                <w:lang w:eastAsia="es-CO"/>
              </w:rPr>
              <w:t>Gradilla plastica en polipropileno con espacio de 60 tubos, para tubos de ensayo de tornillo de 10 ml, 16 x 100 mm. Fondo redondeado/plano.</w:t>
            </w:r>
          </w:p>
        </w:tc>
      </w:tr>
      <w:tr w:rsidR="005E3BD2" w:rsidRPr="001E5941" w:rsidTr="00147D5E">
        <w:trPr>
          <w:trHeight w:val="414"/>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rsidR="005E3BD2" w:rsidRPr="001E5941" w:rsidRDefault="005E3BD2" w:rsidP="005E3BD2">
            <w:pPr>
              <w:spacing w:after="0" w:line="240" w:lineRule="auto"/>
              <w:jc w:val="center"/>
              <w:rPr>
                <w:rFonts w:ascii="Arial" w:eastAsia="Times New Roman" w:hAnsi="Arial" w:cs="Arial"/>
                <w:color w:val="000000"/>
                <w:sz w:val="16"/>
                <w:szCs w:val="16"/>
                <w:lang w:eastAsia="es-CO"/>
              </w:rPr>
            </w:pPr>
            <w:r w:rsidRPr="001E5941">
              <w:rPr>
                <w:rFonts w:ascii="Arial" w:eastAsia="Times New Roman" w:hAnsi="Arial" w:cs="Arial"/>
                <w:color w:val="000000"/>
                <w:sz w:val="16"/>
                <w:szCs w:val="16"/>
                <w:lang w:eastAsia="es-CO"/>
              </w:rPr>
              <w:t>23</w:t>
            </w:r>
          </w:p>
        </w:tc>
        <w:tc>
          <w:tcPr>
            <w:tcW w:w="1776" w:type="dxa"/>
            <w:tcBorders>
              <w:top w:val="nil"/>
              <w:left w:val="nil"/>
              <w:bottom w:val="single" w:sz="4" w:space="0" w:color="auto"/>
              <w:right w:val="single" w:sz="4" w:space="0" w:color="auto"/>
            </w:tcBorders>
            <w:shd w:val="clear" w:color="auto" w:fill="auto"/>
            <w:noWrap/>
            <w:vAlign w:val="center"/>
            <w:hideMark/>
          </w:tcPr>
          <w:p w:rsidR="005E3BD2" w:rsidRPr="001E5941" w:rsidRDefault="005E3BD2" w:rsidP="005E3BD2">
            <w:pPr>
              <w:spacing w:after="0" w:line="240" w:lineRule="auto"/>
              <w:jc w:val="both"/>
              <w:rPr>
                <w:rFonts w:ascii="Arial" w:eastAsia="Times New Roman" w:hAnsi="Arial" w:cs="Arial"/>
                <w:sz w:val="16"/>
                <w:szCs w:val="16"/>
                <w:lang w:eastAsia="es-CO"/>
              </w:rPr>
            </w:pPr>
            <w:r w:rsidRPr="001E5941">
              <w:rPr>
                <w:rFonts w:ascii="Arial" w:eastAsia="Times New Roman" w:hAnsi="Arial" w:cs="Arial"/>
                <w:sz w:val="16"/>
                <w:szCs w:val="16"/>
                <w:lang w:eastAsia="es-CO"/>
              </w:rPr>
              <w:t>Gradillas</w:t>
            </w:r>
          </w:p>
        </w:tc>
        <w:tc>
          <w:tcPr>
            <w:tcW w:w="6663" w:type="dxa"/>
            <w:tcBorders>
              <w:top w:val="nil"/>
              <w:left w:val="nil"/>
              <w:bottom w:val="single" w:sz="4" w:space="0" w:color="auto"/>
              <w:right w:val="single" w:sz="4" w:space="0" w:color="auto"/>
            </w:tcBorders>
            <w:shd w:val="clear" w:color="auto" w:fill="auto"/>
            <w:noWrap/>
            <w:vAlign w:val="center"/>
            <w:hideMark/>
          </w:tcPr>
          <w:p w:rsidR="005E3BD2" w:rsidRPr="001E5941" w:rsidRDefault="005E3BD2" w:rsidP="005E3BD2">
            <w:pPr>
              <w:spacing w:after="0" w:line="240" w:lineRule="auto"/>
              <w:jc w:val="both"/>
              <w:rPr>
                <w:rFonts w:ascii="Arial" w:eastAsia="Times New Roman" w:hAnsi="Arial" w:cs="Arial"/>
                <w:sz w:val="16"/>
                <w:szCs w:val="16"/>
                <w:lang w:eastAsia="es-CO"/>
              </w:rPr>
            </w:pPr>
            <w:r w:rsidRPr="001E5941">
              <w:rPr>
                <w:rFonts w:ascii="Arial" w:eastAsia="Times New Roman" w:hAnsi="Arial" w:cs="Arial"/>
                <w:sz w:val="16"/>
                <w:szCs w:val="16"/>
                <w:lang w:eastAsia="es-CO"/>
              </w:rPr>
              <w:t>Gradilla plástica en material esterilizable para tubos de ensayo de 20 mL, con capacidad para 60 tubos.  Bolsa por 5 gradillas.</w:t>
            </w:r>
          </w:p>
        </w:tc>
      </w:tr>
      <w:tr w:rsidR="005E3BD2" w:rsidRPr="001E5941" w:rsidTr="00147D5E">
        <w:trPr>
          <w:trHeight w:val="70"/>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rsidR="005E3BD2" w:rsidRPr="001E5941" w:rsidRDefault="005E3BD2" w:rsidP="005E3BD2">
            <w:pPr>
              <w:spacing w:after="0" w:line="240" w:lineRule="auto"/>
              <w:jc w:val="center"/>
              <w:rPr>
                <w:rFonts w:ascii="Arial" w:eastAsia="Times New Roman" w:hAnsi="Arial" w:cs="Arial"/>
                <w:color w:val="000000"/>
                <w:sz w:val="16"/>
                <w:szCs w:val="16"/>
                <w:lang w:eastAsia="es-CO"/>
              </w:rPr>
            </w:pPr>
            <w:r w:rsidRPr="001E5941">
              <w:rPr>
                <w:rFonts w:ascii="Arial" w:eastAsia="Times New Roman" w:hAnsi="Arial" w:cs="Arial"/>
                <w:color w:val="000000"/>
                <w:sz w:val="16"/>
                <w:szCs w:val="16"/>
                <w:lang w:eastAsia="es-CO"/>
              </w:rPr>
              <w:t>24</w:t>
            </w:r>
          </w:p>
        </w:tc>
        <w:tc>
          <w:tcPr>
            <w:tcW w:w="1776" w:type="dxa"/>
            <w:tcBorders>
              <w:top w:val="nil"/>
              <w:left w:val="nil"/>
              <w:bottom w:val="single" w:sz="4" w:space="0" w:color="auto"/>
              <w:right w:val="single" w:sz="4" w:space="0" w:color="auto"/>
            </w:tcBorders>
            <w:shd w:val="clear" w:color="auto" w:fill="auto"/>
            <w:noWrap/>
            <w:vAlign w:val="center"/>
            <w:hideMark/>
          </w:tcPr>
          <w:p w:rsidR="005E3BD2" w:rsidRPr="001E5941" w:rsidRDefault="005E3BD2" w:rsidP="005E3BD2">
            <w:pPr>
              <w:spacing w:after="0" w:line="240" w:lineRule="auto"/>
              <w:jc w:val="both"/>
              <w:rPr>
                <w:rFonts w:ascii="Arial" w:eastAsia="Times New Roman" w:hAnsi="Arial" w:cs="Arial"/>
                <w:sz w:val="16"/>
                <w:szCs w:val="16"/>
                <w:lang w:eastAsia="es-CO"/>
              </w:rPr>
            </w:pPr>
            <w:r w:rsidRPr="001E5941">
              <w:rPr>
                <w:rFonts w:ascii="Arial" w:eastAsia="Times New Roman" w:hAnsi="Arial" w:cs="Arial"/>
                <w:sz w:val="16"/>
                <w:szCs w:val="16"/>
                <w:lang w:eastAsia="es-CO"/>
              </w:rPr>
              <w:t>Hisopos</w:t>
            </w:r>
          </w:p>
        </w:tc>
        <w:tc>
          <w:tcPr>
            <w:tcW w:w="6663" w:type="dxa"/>
            <w:tcBorders>
              <w:top w:val="nil"/>
              <w:left w:val="nil"/>
              <w:bottom w:val="single" w:sz="4" w:space="0" w:color="auto"/>
              <w:right w:val="single" w:sz="4" w:space="0" w:color="auto"/>
            </w:tcBorders>
            <w:shd w:val="clear" w:color="auto" w:fill="auto"/>
            <w:noWrap/>
            <w:vAlign w:val="center"/>
            <w:hideMark/>
          </w:tcPr>
          <w:p w:rsidR="005E3BD2" w:rsidRPr="001E5941" w:rsidRDefault="005E3BD2" w:rsidP="005E3BD2">
            <w:pPr>
              <w:spacing w:after="0" w:line="240" w:lineRule="auto"/>
              <w:jc w:val="both"/>
              <w:rPr>
                <w:rFonts w:ascii="Arial" w:eastAsia="Times New Roman" w:hAnsi="Arial" w:cs="Arial"/>
                <w:sz w:val="16"/>
                <w:szCs w:val="16"/>
                <w:lang w:eastAsia="es-CO"/>
              </w:rPr>
            </w:pPr>
            <w:r w:rsidRPr="001E5941">
              <w:rPr>
                <w:rFonts w:ascii="Arial" w:eastAsia="Times New Roman" w:hAnsi="Arial" w:cs="Arial"/>
                <w:sz w:val="16"/>
                <w:szCs w:val="16"/>
                <w:lang w:eastAsia="es-CO"/>
              </w:rPr>
              <w:t xml:space="preserve">Hisopos estériles empaque individual. Caja por 50 hisopos. Fecha de vencimiento mayor o igual 24 meses desde la fecha de recepción. </w:t>
            </w:r>
          </w:p>
        </w:tc>
      </w:tr>
      <w:tr w:rsidR="005E3BD2" w:rsidRPr="001E5941" w:rsidTr="00147D5E">
        <w:trPr>
          <w:trHeight w:val="251"/>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rsidR="005E3BD2" w:rsidRPr="001E5941" w:rsidRDefault="005E3BD2" w:rsidP="005E3BD2">
            <w:pPr>
              <w:spacing w:after="0" w:line="240" w:lineRule="auto"/>
              <w:jc w:val="center"/>
              <w:rPr>
                <w:rFonts w:ascii="Arial" w:eastAsia="Times New Roman" w:hAnsi="Arial" w:cs="Arial"/>
                <w:color w:val="000000"/>
                <w:sz w:val="16"/>
                <w:szCs w:val="16"/>
                <w:lang w:eastAsia="es-CO"/>
              </w:rPr>
            </w:pPr>
            <w:r w:rsidRPr="001E5941">
              <w:rPr>
                <w:rFonts w:ascii="Arial" w:eastAsia="Times New Roman" w:hAnsi="Arial" w:cs="Arial"/>
                <w:color w:val="000000"/>
                <w:sz w:val="16"/>
                <w:szCs w:val="16"/>
                <w:lang w:eastAsia="es-CO"/>
              </w:rPr>
              <w:t>25</w:t>
            </w:r>
          </w:p>
        </w:tc>
        <w:tc>
          <w:tcPr>
            <w:tcW w:w="1776" w:type="dxa"/>
            <w:tcBorders>
              <w:top w:val="nil"/>
              <w:left w:val="nil"/>
              <w:bottom w:val="single" w:sz="4" w:space="0" w:color="auto"/>
              <w:right w:val="single" w:sz="4" w:space="0" w:color="auto"/>
            </w:tcBorders>
            <w:shd w:val="clear" w:color="auto" w:fill="auto"/>
            <w:noWrap/>
            <w:vAlign w:val="center"/>
            <w:hideMark/>
          </w:tcPr>
          <w:p w:rsidR="005E3BD2" w:rsidRPr="001E5941" w:rsidRDefault="005E3BD2" w:rsidP="005E3BD2">
            <w:pPr>
              <w:spacing w:after="0" w:line="240" w:lineRule="auto"/>
              <w:jc w:val="both"/>
              <w:rPr>
                <w:rFonts w:ascii="Arial" w:eastAsia="Times New Roman" w:hAnsi="Arial" w:cs="Arial"/>
                <w:sz w:val="16"/>
                <w:szCs w:val="16"/>
                <w:lang w:eastAsia="es-CO"/>
              </w:rPr>
            </w:pPr>
            <w:r w:rsidRPr="001E5941">
              <w:rPr>
                <w:rFonts w:ascii="Arial" w:eastAsia="Times New Roman" w:hAnsi="Arial" w:cs="Arial"/>
                <w:sz w:val="16"/>
                <w:szCs w:val="16"/>
                <w:lang w:eastAsia="es-CO"/>
              </w:rPr>
              <w:t>Machete</w:t>
            </w:r>
          </w:p>
        </w:tc>
        <w:tc>
          <w:tcPr>
            <w:tcW w:w="6663" w:type="dxa"/>
            <w:tcBorders>
              <w:top w:val="nil"/>
              <w:left w:val="nil"/>
              <w:bottom w:val="single" w:sz="4" w:space="0" w:color="auto"/>
              <w:right w:val="single" w:sz="4" w:space="0" w:color="auto"/>
            </w:tcBorders>
            <w:shd w:val="clear" w:color="auto" w:fill="auto"/>
            <w:noWrap/>
            <w:vAlign w:val="center"/>
            <w:hideMark/>
          </w:tcPr>
          <w:p w:rsidR="005E3BD2" w:rsidRPr="001E5941" w:rsidRDefault="005E3BD2" w:rsidP="005E3BD2">
            <w:pPr>
              <w:spacing w:after="0" w:line="240" w:lineRule="auto"/>
              <w:jc w:val="both"/>
              <w:rPr>
                <w:rFonts w:ascii="Arial" w:eastAsia="Times New Roman" w:hAnsi="Arial" w:cs="Arial"/>
                <w:sz w:val="16"/>
                <w:szCs w:val="16"/>
                <w:lang w:eastAsia="es-CO"/>
              </w:rPr>
            </w:pPr>
            <w:r w:rsidRPr="001E5941">
              <w:rPr>
                <w:rFonts w:ascii="Arial" w:eastAsia="Times New Roman" w:hAnsi="Arial" w:cs="Arial"/>
                <w:sz w:val="16"/>
                <w:szCs w:val="16"/>
                <w:lang w:eastAsia="es-CO"/>
              </w:rPr>
              <w:t>Machete Peinilla Niquelado cacha Súper Confort Bimaterial 20". Referencia: 33200066NQBM. Para tomar muestras de aguas superficiales para análisis fisicoquimicos. Marca y referencia como guía de la especificación técnica, se admiten equivalencias.</w:t>
            </w:r>
          </w:p>
        </w:tc>
      </w:tr>
      <w:tr w:rsidR="005E3BD2" w:rsidRPr="001E5941" w:rsidTr="00147D5E">
        <w:trPr>
          <w:trHeight w:val="414"/>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rsidR="005E3BD2" w:rsidRPr="001E5941" w:rsidRDefault="005E3BD2" w:rsidP="005E3BD2">
            <w:pPr>
              <w:spacing w:after="0" w:line="240" w:lineRule="auto"/>
              <w:jc w:val="center"/>
              <w:rPr>
                <w:rFonts w:ascii="Arial" w:eastAsia="Times New Roman" w:hAnsi="Arial" w:cs="Arial"/>
                <w:color w:val="000000"/>
                <w:sz w:val="16"/>
                <w:szCs w:val="16"/>
                <w:lang w:eastAsia="es-CO"/>
              </w:rPr>
            </w:pPr>
            <w:r w:rsidRPr="001E5941">
              <w:rPr>
                <w:rFonts w:ascii="Arial" w:eastAsia="Times New Roman" w:hAnsi="Arial" w:cs="Arial"/>
                <w:color w:val="000000"/>
                <w:sz w:val="16"/>
                <w:szCs w:val="16"/>
                <w:lang w:eastAsia="es-CO"/>
              </w:rPr>
              <w:t>26</w:t>
            </w:r>
          </w:p>
        </w:tc>
        <w:tc>
          <w:tcPr>
            <w:tcW w:w="1776" w:type="dxa"/>
            <w:tcBorders>
              <w:top w:val="nil"/>
              <w:left w:val="nil"/>
              <w:bottom w:val="single" w:sz="4" w:space="0" w:color="auto"/>
              <w:right w:val="single" w:sz="4" w:space="0" w:color="auto"/>
            </w:tcBorders>
            <w:shd w:val="clear" w:color="auto" w:fill="auto"/>
            <w:noWrap/>
            <w:vAlign w:val="center"/>
            <w:hideMark/>
          </w:tcPr>
          <w:p w:rsidR="005E3BD2" w:rsidRPr="001E5941" w:rsidRDefault="005E3BD2" w:rsidP="005E3BD2">
            <w:pPr>
              <w:spacing w:after="0" w:line="240" w:lineRule="auto"/>
              <w:jc w:val="both"/>
              <w:rPr>
                <w:rFonts w:ascii="Arial" w:eastAsia="Times New Roman" w:hAnsi="Arial" w:cs="Arial"/>
                <w:sz w:val="16"/>
                <w:szCs w:val="16"/>
                <w:lang w:eastAsia="es-CO"/>
              </w:rPr>
            </w:pPr>
            <w:r w:rsidRPr="001E5941">
              <w:rPr>
                <w:rFonts w:ascii="Arial" w:eastAsia="Times New Roman" w:hAnsi="Arial" w:cs="Arial"/>
                <w:sz w:val="16"/>
                <w:szCs w:val="16"/>
                <w:lang w:eastAsia="es-CO"/>
              </w:rPr>
              <w:t>Manila</w:t>
            </w:r>
          </w:p>
        </w:tc>
        <w:tc>
          <w:tcPr>
            <w:tcW w:w="6663" w:type="dxa"/>
            <w:tcBorders>
              <w:top w:val="nil"/>
              <w:left w:val="nil"/>
              <w:bottom w:val="single" w:sz="4" w:space="0" w:color="auto"/>
              <w:right w:val="single" w:sz="4" w:space="0" w:color="auto"/>
            </w:tcBorders>
            <w:shd w:val="clear" w:color="auto" w:fill="auto"/>
            <w:noWrap/>
            <w:vAlign w:val="center"/>
            <w:hideMark/>
          </w:tcPr>
          <w:p w:rsidR="005E3BD2" w:rsidRPr="001E5941" w:rsidRDefault="005E3BD2" w:rsidP="005E3BD2">
            <w:pPr>
              <w:spacing w:after="0" w:line="240" w:lineRule="auto"/>
              <w:jc w:val="both"/>
              <w:rPr>
                <w:rFonts w:ascii="Arial" w:eastAsia="Times New Roman" w:hAnsi="Arial" w:cs="Arial"/>
                <w:sz w:val="16"/>
                <w:szCs w:val="16"/>
                <w:lang w:eastAsia="es-CO"/>
              </w:rPr>
            </w:pPr>
            <w:r w:rsidRPr="001E5941">
              <w:rPr>
                <w:rFonts w:ascii="Arial" w:eastAsia="Times New Roman" w:hAnsi="Arial" w:cs="Arial"/>
                <w:sz w:val="16"/>
                <w:szCs w:val="16"/>
                <w:lang w:eastAsia="es-CO"/>
              </w:rPr>
              <w:t>Manila de 13mm, 1/2". Para tomar muestras de aguas superficiales para análisis fisicoquimicos.</w:t>
            </w:r>
          </w:p>
        </w:tc>
      </w:tr>
      <w:tr w:rsidR="005E3BD2" w:rsidRPr="001E5941" w:rsidTr="00147D5E">
        <w:trPr>
          <w:trHeight w:val="561"/>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rsidR="005E3BD2" w:rsidRPr="001E5941" w:rsidRDefault="005E3BD2" w:rsidP="005E3BD2">
            <w:pPr>
              <w:spacing w:after="0" w:line="240" w:lineRule="auto"/>
              <w:jc w:val="center"/>
              <w:rPr>
                <w:rFonts w:ascii="Arial" w:eastAsia="Times New Roman" w:hAnsi="Arial" w:cs="Arial"/>
                <w:color w:val="000000"/>
                <w:sz w:val="16"/>
                <w:szCs w:val="16"/>
                <w:lang w:eastAsia="es-CO"/>
              </w:rPr>
            </w:pPr>
            <w:r w:rsidRPr="001E5941">
              <w:rPr>
                <w:rFonts w:ascii="Arial" w:eastAsia="Times New Roman" w:hAnsi="Arial" w:cs="Arial"/>
                <w:color w:val="000000"/>
                <w:sz w:val="16"/>
                <w:szCs w:val="16"/>
                <w:lang w:eastAsia="es-CO"/>
              </w:rPr>
              <w:t>27</w:t>
            </w:r>
          </w:p>
        </w:tc>
        <w:tc>
          <w:tcPr>
            <w:tcW w:w="1776" w:type="dxa"/>
            <w:tcBorders>
              <w:top w:val="nil"/>
              <w:left w:val="nil"/>
              <w:bottom w:val="single" w:sz="4" w:space="0" w:color="auto"/>
              <w:right w:val="single" w:sz="4" w:space="0" w:color="auto"/>
            </w:tcBorders>
            <w:shd w:val="clear" w:color="auto" w:fill="auto"/>
            <w:noWrap/>
            <w:vAlign w:val="center"/>
            <w:hideMark/>
          </w:tcPr>
          <w:p w:rsidR="005E3BD2" w:rsidRPr="001E5941" w:rsidRDefault="005E3BD2" w:rsidP="005E3BD2">
            <w:pPr>
              <w:spacing w:after="0" w:line="240" w:lineRule="auto"/>
              <w:jc w:val="both"/>
              <w:rPr>
                <w:rFonts w:ascii="Arial" w:eastAsia="Times New Roman" w:hAnsi="Arial" w:cs="Arial"/>
                <w:sz w:val="16"/>
                <w:szCs w:val="16"/>
                <w:lang w:eastAsia="es-CO"/>
              </w:rPr>
            </w:pPr>
            <w:r w:rsidRPr="001E5941">
              <w:rPr>
                <w:rFonts w:ascii="Arial" w:eastAsia="Times New Roman" w:hAnsi="Arial" w:cs="Arial"/>
                <w:sz w:val="16"/>
                <w:szCs w:val="16"/>
                <w:lang w:eastAsia="es-CO"/>
              </w:rPr>
              <w:t>Micropipeta 1-10 mL</w:t>
            </w:r>
          </w:p>
        </w:tc>
        <w:tc>
          <w:tcPr>
            <w:tcW w:w="6663" w:type="dxa"/>
            <w:tcBorders>
              <w:top w:val="nil"/>
              <w:left w:val="nil"/>
              <w:bottom w:val="single" w:sz="4" w:space="0" w:color="auto"/>
              <w:right w:val="single" w:sz="4" w:space="0" w:color="auto"/>
            </w:tcBorders>
            <w:shd w:val="clear" w:color="auto" w:fill="auto"/>
            <w:noWrap/>
            <w:vAlign w:val="center"/>
            <w:hideMark/>
          </w:tcPr>
          <w:p w:rsidR="005E3BD2" w:rsidRPr="001E5941" w:rsidRDefault="005E3BD2" w:rsidP="005E3BD2">
            <w:pPr>
              <w:spacing w:after="0" w:line="240" w:lineRule="auto"/>
              <w:jc w:val="both"/>
              <w:rPr>
                <w:rFonts w:ascii="Arial" w:eastAsia="Times New Roman" w:hAnsi="Arial" w:cs="Arial"/>
                <w:sz w:val="16"/>
                <w:szCs w:val="16"/>
                <w:lang w:eastAsia="es-CO"/>
              </w:rPr>
            </w:pPr>
            <w:r w:rsidRPr="001E5941">
              <w:rPr>
                <w:rFonts w:ascii="Arial" w:eastAsia="Times New Roman" w:hAnsi="Arial" w:cs="Arial"/>
                <w:sz w:val="16"/>
                <w:szCs w:val="16"/>
                <w:lang w:eastAsia="es-CO"/>
              </w:rPr>
              <w:t>Micropipeta monocanal de 1-10,0 mL, protección contra cambio del volumen, tipo variable, esterilizable en autoclave, émbolo y expulsor resistentes a la corrosión, Indicación de volumen de 4 dígitos.</w:t>
            </w:r>
          </w:p>
        </w:tc>
      </w:tr>
      <w:tr w:rsidR="005E3BD2" w:rsidRPr="001E5941" w:rsidTr="00147D5E">
        <w:trPr>
          <w:trHeight w:val="400"/>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rsidR="005E3BD2" w:rsidRPr="001E5941" w:rsidRDefault="005E3BD2" w:rsidP="005E3BD2">
            <w:pPr>
              <w:spacing w:after="0" w:line="240" w:lineRule="auto"/>
              <w:jc w:val="center"/>
              <w:rPr>
                <w:rFonts w:ascii="Arial" w:eastAsia="Times New Roman" w:hAnsi="Arial" w:cs="Arial"/>
                <w:color w:val="000000"/>
                <w:sz w:val="16"/>
                <w:szCs w:val="16"/>
                <w:lang w:eastAsia="es-CO"/>
              </w:rPr>
            </w:pPr>
            <w:r w:rsidRPr="001E5941">
              <w:rPr>
                <w:rFonts w:ascii="Arial" w:eastAsia="Times New Roman" w:hAnsi="Arial" w:cs="Arial"/>
                <w:color w:val="000000"/>
                <w:sz w:val="16"/>
                <w:szCs w:val="16"/>
                <w:lang w:eastAsia="es-CO"/>
              </w:rPr>
              <w:t>28</w:t>
            </w:r>
          </w:p>
        </w:tc>
        <w:tc>
          <w:tcPr>
            <w:tcW w:w="1776" w:type="dxa"/>
            <w:tcBorders>
              <w:top w:val="nil"/>
              <w:left w:val="nil"/>
              <w:bottom w:val="single" w:sz="4" w:space="0" w:color="auto"/>
              <w:right w:val="single" w:sz="4" w:space="0" w:color="auto"/>
            </w:tcBorders>
            <w:shd w:val="clear" w:color="auto" w:fill="auto"/>
            <w:noWrap/>
            <w:vAlign w:val="center"/>
            <w:hideMark/>
          </w:tcPr>
          <w:p w:rsidR="005E3BD2" w:rsidRPr="001E5941" w:rsidRDefault="005E3BD2" w:rsidP="005E3BD2">
            <w:pPr>
              <w:spacing w:after="0" w:line="240" w:lineRule="auto"/>
              <w:jc w:val="both"/>
              <w:rPr>
                <w:rFonts w:ascii="Arial" w:eastAsia="Times New Roman" w:hAnsi="Arial" w:cs="Arial"/>
                <w:sz w:val="16"/>
                <w:szCs w:val="16"/>
                <w:lang w:eastAsia="es-CO"/>
              </w:rPr>
            </w:pPr>
            <w:r w:rsidRPr="001E5941">
              <w:rPr>
                <w:rFonts w:ascii="Arial" w:eastAsia="Times New Roman" w:hAnsi="Arial" w:cs="Arial"/>
                <w:sz w:val="16"/>
                <w:szCs w:val="16"/>
                <w:lang w:eastAsia="es-CO"/>
              </w:rPr>
              <w:t>Pala No. 2</w:t>
            </w:r>
          </w:p>
        </w:tc>
        <w:tc>
          <w:tcPr>
            <w:tcW w:w="6663" w:type="dxa"/>
            <w:tcBorders>
              <w:top w:val="nil"/>
              <w:left w:val="nil"/>
              <w:bottom w:val="single" w:sz="4" w:space="0" w:color="auto"/>
              <w:right w:val="single" w:sz="4" w:space="0" w:color="auto"/>
            </w:tcBorders>
            <w:shd w:val="clear" w:color="auto" w:fill="auto"/>
            <w:noWrap/>
            <w:vAlign w:val="center"/>
            <w:hideMark/>
          </w:tcPr>
          <w:p w:rsidR="005E3BD2" w:rsidRPr="001E5941" w:rsidRDefault="005E3BD2" w:rsidP="005E3BD2">
            <w:pPr>
              <w:spacing w:after="0" w:line="240" w:lineRule="auto"/>
              <w:jc w:val="both"/>
              <w:rPr>
                <w:rFonts w:ascii="Arial" w:eastAsia="Times New Roman" w:hAnsi="Arial" w:cs="Arial"/>
                <w:sz w:val="16"/>
                <w:szCs w:val="16"/>
                <w:lang w:eastAsia="es-CO"/>
              </w:rPr>
            </w:pPr>
            <w:r w:rsidRPr="001E5941">
              <w:rPr>
                <w:rFonts w:ascii="Arial" w:eastAsia="Times New Roman" w:hAnsi="Arial" w:cs="Arial"/>
                <w:sz w:val="16"/>
                <w:szCs w:val="16"/>
                <w:lang w:eastAsia="es-CO"/>
              </w:rPr>
              <w:t>Pala redonda No. 2 con cabeza redondeada de acero resistente, mango ergonómico. Para tomar muestras de aguas superficiales para análisis fisicoquimicos.</w:t>
            </w:r>
          </w:p>
        </w:tc>
      </w:tr>
      <w:tr w:rsidR="005E3BD2" w:rsidRPr="001E5941" w:rsidTr="00147D5E">
        <w:trPr>
          <w:trHeight w:val="278"/>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rsidR="005E3BD2" w:rsidRPr="001E5941" w:rsidRDefault="005E3BD2" w:rsidP="005E3BD2">
            <w:pPr>
              <w:spacing w:after="0" w:line="240" w:lineRule="auto"/>
              <w:jc w:val="center"/>
              <w:rPr>
                <w:rFonts w:ascii="Arial" w:eastAsia="Times New Roman" w:hAnsi="Arial" w:cs="Arial"/>
                <w:color w:val="000000"/>
                <w:sz w:val="16"/>
                <w:szCs w:val="16"/>
                <w:lang w:eastAsia="es-CO"/>
              </w:rPr>
            </w:pPr>
            <w:r w:rsidRPr="001E5941">
              <w:rPr>
                <w:rFonts w:ascii="Arial" w:eastAsia="Times New Roman" w:hAnsi="Arial" w:cs="Arial"/>
                <w:color w:val="000000"/>
                <w:sz w:val="16"/>
                <w:szCs w:val="16"/>
                <w:lang w:eastAsia="es-CO"/>
              </w:rPr>
              <w:t>29</w:t>
            </w:r>
          </w:p>
        </w:tc>
        <w:tc>
          <w:tcPr>
            <w:tcW w:w="1776" w:type="dxa"/>
            <w:tcBorders>
              <w:top w:val="nil"/>
              <w:left w:val="nil"/>
              <w:bottom w:val="single" w:sz="4" w:space="0" w:color="auto"/>
              <w:right w:val="single" w:sz="4" w:space="0" w:color="auto"/>
            </w:tcBorders>
            <w:shd w:val="clear" w:color="auto" w:fill="auto"/>
            <w:noWrap/>
            <w:vAlign w:val="center"/>
            <w:hideMark/>
          </w:tcPr>
          <w:p w:rsidR="005E3BD2" w:rsidRPr="001E5941" w:rsidRDefault="005E3BD2" w:rsidP="005E3BD2">
            <w:pPr>
              <w:spacing w:after="0" w:line="240" w:lineRule="auto"/>
              <w:jc w:val="both"/>
              <w:rPr>
                <w:rFonts w:ascii="Arial" w:eastAsia="Times New Roman" w:hAnsi="Arial" w:cs="Arial"/>
                <w:sz w:val="16"/>
                <w:szCs w:val="16"/>
                <w:lang w:eastAsia="es-CO"/>
              </w:rPr>
            </w:pPr>
            <w:r w:rsidRPr="001E5941">
              <w:rPr>
                <w:rFonts w:ascii="Arial" w:eastAsia="Times New Roman" w:hAnsi="Arial" w:cs="Arial"/>
                <w:sz w:val="16"/>
                <w:szCs w:val="16"/>
                <w:lang w:eastAsia="es-CO"/>
              </w:rPr>
              <w:t xml:space="preserve">Papel aluminio </w:t>
            </w:r>
          </w:p>
        </w:tc>
        <w:tc>
          <w:tcPr>
            <w:tcW w:w="6663" w:type="dxa"/>
            <w:tcBorders>
              <w:top w:val="nil"/>
              <w:left w:val="nil"/>
              <w:bottom w:val="single" w:sz="4" w:space="0" w:color="auto"/>
              <w:right w:val="single" w:sz="4" w:space="0" w:color="auto"/>
            </w:tcBorders>
            <w:shd w:val="clear" w:color="auto" w:fill="auto"/>
            <w:noWrap/>
            <w:vAlign w:val="center"/>
            <w:hideMark/>
          </w:tcPr>
          <w:p w:rsidR="005E3BD2" w:rsidRPr="001E5941" w:rsidRDefault="005E3BD2" w:rsidP="005E3BD2">
            <w:pPr>
              <w:spacing w:after="0" w:line="240" w:lineRule="auto"/>
              <w:jc w:val="both"/>
              <w:rPr>
                <w:rFonts w:ascii="Arial" w:eastAsia="Times New Roman" w:hAnsi="Arial" w:cs="Arial"/>
                <w:sz w:val="16"/>
                <w:szCs w:val="16"/>
                <w:lang w:eastAsia="es-CO"/>
              </w:rPr>
            </w:pPr>
            <w:r w:rsidRPr="001E5941">
              <w:rPr>
                <w:rFonts w:ascii="Arial" w:eastAsia="Times New Roman" w:hAnsi="Arial" w:cs="Arial"/>
                <w:sz w:val="16"/>
                <w:szCs w:val="16"/>
                <w:lang w:eastAsia="es-CO"/>
              </w:rPr>
              <w:t>Papel aluminio de 300 metros, con ancho 30 cm.</w:t>
            </w:r>
          </w:p>
        </w:tc>
      </w:tr>
      <w:tr w:rsidR="005E3BD2" w:rsidRPr="001E5941" w:rsidTr="00147D5E">
        <w:trPr>
          <w:trHeight w:val="424"/>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rsidR="005E3BD2" w:rsidRPr="001E5941" w:rsidRDefault="005E3BD2" w:rsidP="005E3BD2">
            <w:pPr>
              <w:spacing w:after="0" w:line="240" w:lineRule="auto"/>
              <w:jc w:val="center"/>
              <w:rPr>
                <w:rFonts w:ascii="Arial" w:eastAsia="Times New Roman" w:hAnsi="Arial" w:cs="Arial"/>
                <w:color w:val="000000"/>
                <w:sz w:val="16"/>
                <w:szCs w:val="16"/>
                <w:lang w:eastAsia="es-CO"/>
              </w:rPr>
            </w:pPr>
            <w:r w:rsidRPr="001E5941">
              <w:rPr>
                <w:rFonts w:ascii="Arial" w:eastAsia="Times New Roman" w:hAnsi="Arial" w:cs="Arial"/>
                <w:color w:val="000000"/>
                <w:sz w:val="16"/>
                <w:szCs w:val="16"/>
                <w:lang w:eastAsia="es-CO"/>
              </w:rPr>
              <w:t>30</w:t>
            </w:r>
          </w:p>
        </w:tc>
        <w:tc>
          <w:tcPr>
            <w:tcW w:w="1776" w:type="dxa"/>
            <w:tcBorders>
              <w:top w:val="nil"/>
              <w:left w:val="nil"/>
              <w:bottom w:val="single" w:sz="4" w:space="0" w:color="auto"/>
              <w:right w:val="single" w:sz="4" w:space="0" w:color="auto"/>
            </w:tcBorders>
            <w:shd w:val="clear" w:color="auto" w:fill="auto"/>
            <w:noWrap/>
            <w:vAlign w:val="center"/>
            <w:hideMark/>
          </w:tcPr>
          <w:p w:rsidR="005E3BD2" w:rsidRPr="001E5941" w:rsidRDefault="005E3BD2" w:rsidP="005E3BD2">
            <w:pPr>
              <w:spacing w:after="0" w:line="240" w:lineRule="auto"/>
              <w:jc w:val="both"/>
              <w:rPr>
                <w:rFonts w:ascii="Arial" w:eastAsia="Times New Roman" w:hAnsi="Arial" w:cs="Arial"/>
                <w:sz w:val="16"/>
                <w:szCs w:val="16"/>
                <w:lang w:eastAsia="es-CO"/>
              </w:rPr>
            </w:pPr>
            <w:r w:rsidRPr="001E5941">
              <w:rPr>
                <w:rFonts w:ascii="Arial" w:eastAsia="Times New Roman" w:hAnsi="Arial" w:cs="Arial"/>
                <w:sz w:val="16"/>
                <w:szCs w:val="16"/>
                <w:lang w:eastAsia="es-CO"/>
              </w:rPr>
              <w:t>Papel fibra de vidrio GC50</w:t>
            </w:r>
          </w:p>
        </w:tc>
        <w:tc>
          <w:tcPr>
            <w:tcW w:w="6663" w:type="dxa"/>
            <w:tcBorders>
              <w:top w:val="nil"/>
              <w:left w:val="nil"/>
              <w:bottom w:val="single" w:sz="4" w:space="0" w:color="auto"/>
              <w:right w:val="single" w:sz="4" w:space="0" w:color="auto"/>
            </w:tcBorders>
            <w:shd w:val="clear" w:color="auto" w:fill="auto"/>
            <w:noWrap/>
            <w:vAlign w:val="center"/>
            <w:hideMark/>
          </w:tcPr>
          <w:p w:rsidR="005E3BD2" w:rsidRPr="001E5941" w:rsidRDefault="005E3BD2" w:rsidP="005E3BD2">
            <w:pPr>
              <w:spacing w:after="0" w:line="240" w:lineRule="auto"/>
              <w:jc w:val="both"/>
              <w:rPr>
                <w:rFonts w:ascii="Arial" w:eastAsia="Times New Roman" w:hAnsi="Arial" w:cs="Arial"/>
                <w:sz w:val="16"/>
                <w:szCs w:val="16"/>
                <w:lang w:eastAsia="es-CO"/>
              </w:rPr>
            </w:pPr>
            <w:r w:rsidRPr="001E5941">
              <w:rPr>
                <w:rFonts w:ascii="Arial" w:eastAsia="Times New Roman" w:hAnsi="Arial" w:cs="Arial"/>
                <w:sz w:val="16"/>
                <w:szCs w:val="16"/>
                <w:lang w:eastAsia="es-CO"/>
              </w:rPr>
              <w:t>Papel fibra vidrio GC50 de 47mm con resistencia a la temperatura y a la humedad para determinar el nivel de sólidos suspendidos (SS).</w:t>
            </w:r>
          </w:p>
        </w:tc>
      </w:tr>
      <w:tr w:rsidR="005E3BD2" w:rsidRPr="001E5941" w:rsidTr="00147D5E">
        <w:trPr>
          <w:trHeight w:val="70"/>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rsidR="005E3BD2" w:rsidRPr="001E5941" w:rsidRDefault="005E3BD2" w:rsidP="005E3BD2">
            <w:pPr>
              <w:spacing w:after="0" w:line="240" w:lineRule="auto"/>
              <w:jc w:val="center"/>
              <w:rPr>
                <w:rFonts w:ascii="Arial" w:eastAsia="Times New Roman" w:hAnsi="Arial" w:cs="Arial"/>
                <w:color w:val="000000"/>
                <w:sz w:val="16"/>
                <w:szCs w:val="16"/>
                <w:lang w:eastAsia="es-CO"/>
              </w:rPr>
            </w:pPr>
            <w:r w:rsidRPr="001E5941">
              <w:rPr>
                <w:rFonts w:ascii="Arial" w:eastAsia="Times New Roman" w:hAnsi="Arial" w:cs="Arial"/>
                <w:color w:val="000000"/>
                <w:sz w:val="16"/>
                <w:szCs w:val="16"/>
                <w:lang w:eastAsia="es-CO"/>
              </w:rPr>
              <w:t>31</w:t>
            </w:r>
          </w:p>
        </w:tc>
        <w:tc>
          <w:tcPr>
            <w:tcW w:w="1776" w:type="dxa"/>
            <w:tcBorders>
              <w:top w:val="nil"/>
              <w:left w:val="nil"/>
              <w:bottom w:val="single" w:sz="4" w:space="0" w:color="auto"/>
              <w:right w:val="single" w:sz="4" w:space="0" w:color="auto"/>
            </w:tcBorders>
            <w:shd w:val="clear" w:color="auto" w:fill="auto"/>
            <w:noWrap/>
            <w:vAlign w:val="center"/>
            <w:hideMark/>
          </w:tcPr>
          <w:p w:rsidR="005E3BD2" w:rsidRPr="001E5941" w:rsidRDefault="005E3BD2" w:rsidP="005E3BD2">
            <w:pPr>
              <w:spacing w:after="0" w:line="240" w:lineRule="auto"/>
              <w:jc w:val="both"/>
              <w:rPr>
                <w:rFonts w:ascii="Arial" w:eastAsia="Times New Roman" w:hAnsi="Arial" w:cs="Arial"/>
                <w:sz w:val="16"/>
                <w:szCs w:val="16"/>
                <w:lang w:eastAsia="es-CO"/>
              </w:rPr>
            </w:pPr>
            <w:r w:rsidRPr="001E5941">
              <w:rPr>
                <w:rFonts w:ascii="Arial" w:eastAsia="Times New Roman" w:hAnsi="Arial" w:cs="Arial"/>
                <w:sz w:val="16"/>
                <w:szCs w:val="16"/>
                <w:lang w:eastAsia="es-CO"/>
              </w:rPr>
              <w:t>Papel filtro cualitativo 3hw</w:t>
            </w:r>
          </w:p>
        </w:tc>
        <w:tc>
          <w:tcPr>
            <w:tcW w:w="6663" w:type="dxa"/>
            <w:tcBorders>
              <w:top w:val="nil"/>
              <w:left w:val="nil"/>
              <w:bottom w:val="single" w:sz="4" w:space="0" w:color="auto"/>
              <w:right w:val="single" w:sz="4" w:space="0" w:color="auto"/>
            </w:tcBorders>
            <w:shd w:val="clear" w:color="auto" w:fill="auto"/>
            <w:noWrap/>
            <w:vAlign w:val="center"/>
            <w:hideMark/>
          </w:tcPr>
          <w:p w:rsidR="005E3BD2" w:rsidRPr="001E5941" w:rsidRDefault="005E3BD2" w:rsidP="005E3BD2">
            <w:pPr>
              <w:spacing w:after="0" w:line="240" w:lineRule="auto"/>
              <w:jc w:val="both"/>
              <w:rPr>
                <w:rFonts w:ascii="Arial" w:eastAsia="Times New Roman" w:hAnsi="Arial" w:cs="Arial"/>
                <w:sz w:val="16"/>
                <w:szCs w:val="16"/>
                <w:lang w:eastAsia="es-CO"/>
              </w:rPr>
            </w:pPr>
            <w:r w:rsidRPr="001E5941">
              <w:rPr>
                <w:rFonts w:ascii="Arial" w:eastAsia="Times New Roman" w:hAnsi="Arial" w:cs="Arial"/>
                <w:sz w:val="16"/>
                <w:szCs w:val="16"/>
                <w:lang w:eastAsia="es-CO"/>
              </w:rPr>
              <w:t>Papel filtro cualitativo Boeco Grado 3hw. Diámetro: 150 mm. 65 g/m2, caja por 100 unidades. Filtración rapida. Marca y referencia como guía de la especificación técnica, se admiten equivalencias.</w:t>
            </w:r>
          </w:p>
        </w:tc>
      </w:tr>
      <w:tr w:rsidR="005E3BD2" w:rsidRPr="001E5941" w:rsidTr="00147D5E">
        <w:trPr>
          <w:trHeight w:val="568"/>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rsidR="005E3BD2" w:rsidRPr="001E5941" w:rsidRDefault="005E3BD2" w:rsidP="005E3BD2">
            <w:pPr>
              <w:spacing w:after="0" w:line="240" w:lineRule="auto"/>
              <w:jc w:val="center"/>
              <w:rPr>
                <w:rFonts w:ascii="Arial" w:eastAsia="Times New Roman" w:hAnsi="Arial" w:cs="Arial"/>
                <w:color w:val="000000"/>
                <w:sz w:val="16"/>
                <w:szCs w:val="16"/>
                <w:lang w:eastAsia="es-CO"/>
              </w:rPr>
            </w:pPr>
            <w:r w:rsidRPr="001E5941">
              <w:rPr>
                <w:rFonts w:ascii="Arial" w:eastAsia="Times New Roman" w:hAnsi="Arial" w:cs="Arial"/>
                <w:color w:val="000000"/>
                <w:sz w:val="16"/>
                <w:szCs w:val="16"/>
                <w:lang w:eastAsia="es-CO"/>
              </w:rPr>
              <w:t>32</w:t>
            </w:r>
          </w:p>
        </w:tc>
        <w:tc>
          <w:tcPr>
            <w:tcW w:w="1776" w:type="dxa"/>
            <w:tcBorders>
              <w:top w:val="nil"/>
              <w:left w:val="nil"/>
              <w:bottom w:val="single" w:sz="4" w:space="0" w:color="auto"/>
              <w:right w:val="single" w:sz="4" w:space="0" w:color="auto"/>
            </w:tcBorders>
            <w:shd w:val="clear" w:color="auto" w:fill="auto"/>
            <w:noWrap/>
            <w:vAlign w:val="center"/>
            <w:hideMark/>
          </w:tcPr>
          <w:p w:rsidR="005E3BD2" w:rsidRPr="001E5941" w:rsidRDefault="005E3BD2" w:rsidP="005E3BD2">
            <w:pPr>
              <w:spacing w:after="0" w:line="240" w:lineRule="auto"/>
              <w:jc w:val="both"/>
              <w:rPr>
                <w:rFonts w:ascii="Arial" w:eastAsia="Times New Roman" w:hAnsi="Arial" w:cs="Arial"/>
                <w:sz w:val="16"/>
                <w:szCs w:val="16"/>
                <w:lang w:eastAsia="es-CO"/>
              </w:rPr>
            </w:pPr>
            <w:r w:rsidRPr="001E5941">
              <w:rPr>
                <w:rFonts w:ascii="Arial" w:eastAsia="Times New Roman" w:hAnsi="Arial" w:cs="Arial"/>
                <w:sz w:val="16"/>
                <w:szCs w:val="16"/>
                <w:lang w:eastAsia="es-CO"/>
              </w:rPr>
              <w:t>Cryobank</w:t>
            </w:r>
          </w:p>
        </w:tc>
        <w:tc>
          <w:tcPr>
            <w:tcW w:w="6663" w:type="dxa"/>
            <w:tcBorders>
              <w:top w:val="nil"/>
              <w:left w:val="nil"/>
              <w:bottom w:val="single" w:sz="4" w:space="0" w:color="auto"/>
              <w:right w:val="single" w:sz="4" w:space="0" w:color="auto"/>
            </w:tcBorders>
            <w:shd w:val="clear" w:color="auto" w:fill="auto"/>
            <w:noWrap/>
            <w:vAlign w:val="center"/>
            <w:hideMark/>
          </w:tcPr>
          <w:p w:rsidR="005E3BD2" w:rsidRPr="001E5941" w:rsidRDefault="005E3BD2" w:rsidP="005E3BD2">
            <w:pPr>
              <w:spacing w:after="0" w:line="240" w:lineRule="auto"/>
              <w:jc w:val="both"/>
              <w:rPr>
                <w:rFonts w:ascii="Arial" w:eastAsia="Times New Roman" w:hAnsi="Arial" w:cs="Arial"/>
                <w:sz w:val="16"/>
                <w:szCs w:val="16"/>
                <w:lang w:eastAsia="es-CO"/>
              </w:rPr>
            </w:pPr>
            <w:r w:rsidRPr="001E5941">
              <w:rPr>
                <w:rFonts w:ascii="Arial" w:eastAsia="Times New Roman" w:hAnsi="Arial" w:cs="Arial"/>
                <w:sz w:val="16"/>
                <w:szCs w:val="16"/>
                <w:lang w:eastAsia="es-CO"/>
              </w:rPr>
              <w:t>Viales cryobank con medio de cultivo y 25 esferas para conservación de cepas microbiológicas. Medio de cultivo compuesto por Tryptone soy broth suplementado con glicerol y glucosa. Presentación: Caja por 16 viales.</w:t>
            </w:r>
          </w:p>
        </w:tc>
      </w:tr>
      <w:tr w:rsidR="005E3BD2" w:rsidRPr="001E5941" w:rsidTr="00147D5E">
        <w:trPr>
          <w:trHeight w:val="548"/>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rsidR="005E3BD2" w:rsidRPr="001E5941" w:rsidRDefault="005E3BD2" w:rsidP="005E3BD2">
            <w:pPr>
              <w:spacing w:after="0" w:line="240" w:lineRule="auto"/>
              <w:jc w:val="center"/>
              <w:rPr>
                <w:rFonts w:ascii="Arial" w:eastAsia="Times New Roman" w:hAnsi="Arial" w:cs="Arial"/>
                <w:color w:val="000000"/>
                <w:sz w:val="16"/>
                <w:szCs w:val="16"/>
                <w:lang w:eastAsia="es-CO"/>
              </w:rPr>
            </w:pPr>
            <w:r w:rsidRPr="001E5941">
              <w:rPr>
                <w:rFonts w:ascii="Arial" w:eastAsia="Times New Roman" w:hAnsi="Arial" w:cs="Arial"/>
                <w:color w:val="000000"/>
                <w:sz w:val="16"/>
                <w:szCs w:val="16"/>
                <w:lang w:eastAsia="es-CO"/>
              </w:rPr>
              <w:t>33</w:t>
            </w:r>
          </w:p>
        </w:tc>
        <w:tc>
          <w:tcPr>
            <w:tcW w:w="1776" w:type="dxa"/>
            <w:tcBorders>
              <w:top w:val="nil"/>
              <w:left w:val="nil"/>
              <w:bottom w:val="single" w:sz="4" w:space="0" w:color="auto"/>
              <w:right w:val="single" w:sz="4" w:space="0" w:color="auto"/>
            </w:tcBorders>
            <w:shd w:val="clear" w:color="auto" w:fill="auto"/>
            <w:noWrap/>
            <w:vAlign w:val="center"/>
            <w:hideMark/>
          </w:tcPr>
          <w:p w:rsidR="005E3BD2" w:rsidRPr="001E5941" w:rsidRDefault="005E3BD2" w:rsidP="005E3BD2">
            <w:pPr>
              <w:spacing w:after="0" w:line="240" w:lineRule="auto"/>
              <w:jc w:val="both"/>
              <w:rPr>
                <w:rFonts w:ascii="Arial" w:eastAsia="Times New Roman" w:hAnsi="Arial" w:cs="Arial"/>
                <w:sz w:val="16"/>
                <w:szCs w:val="16"/>
                <w:lang w:eastAsia="es-CO"/>
              </w:rPr>
            </w:pPr>
            <w:r w:rsidRPr="001E5941">
              <w:rPr>
                <w:rFonts w:ascii="Arial" w:eastAsia="Times New Roman" w:hAnsi="Arial" w:cs="Arial"/>
                <w:sz w:val="16"/>
                <w:szCs w:val="16"/>
                <w:lang w:eastAsia="es-CO"/>
              </w:rPr>
              <w:t>Puntas de 1000 uL</w:t>
            </w:r>
          </w:p>
        </w:tc>
        <w:tc>
          <w:tcPr>
            <w:tcW w:w="6663" w:type="dxa"/>
            <w:tcBorders>
              <w:top w:val="nil"/>
              <w:left w:val="nil"/>
              <w:bottom w:val="single" w:sz="4" w:space="0" w:color="auto"/>
              <w:right w:val="single" w:sz="4" w:space="0" w:color="auto"/>
            </w:tcBorders>
            <w:shd w:val="clear" w:color="auto" w:fill="auto"/>
            <w:noWrap/>
            <w:vAlign w:val="center"/>
            <w:hideMark/>
          </w:tcPr>
          <w:p w:rsidR="005E3BD2" w:rsidRPr="001E5941" w:rsidRDefault="005E3BD2" w:rsidP="005E3BD2">
            <w:pPr>
              <w:spacing w:after="0" w:line="240" w:lineRule="auto"/>
              <w:jc w:val="both"/>
              <w:rPr>
                <w:rFonts w:ascii="Arial" w:eastAsia="Times New Roman" w:hAnsi="Arial" w:cs="Arial"/>
                <w:sz w:val="16"/>
                <w:szCs w:val="16"/>
                <w:lang w:eastAsia="es-CO"/>
              </w:rPr>
            </w:pPr>
            <w:r w:rsidRPr="001E5941">
              <w:rPr>
                <w:rFonts w:ascii="Arial" w:eastAsia="Times New Roman" w:hAnsi="Arial" w:cs="Arial"/>
                <w:sz w:val="16"/>
                <w:szCs w:val="16"/>
                <w:lang w:eastAsia="es-CO"/>
              </w:rPr>
              <w:t>Puntas para transferpipeta de 1000 uL en en bolsas EXPell / EXPellPlus para uso de rejillas CAPP. Claras. Ausencia de RNasa, DNasa, ADN y pirógeno. Referencia: 5130130C. Marca: CAPP</w:t>
            </w:r>
          </w:p>
        </w:tc>
      </w:tr>
      <w:tr w:rsidR="005E3BD2" w:rsidRPr="001E5941" w:rsidTr="00147D5E">
        <w:trPr>
          <w:trHeight w:val="712"/>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rsidR="005E3BD2" w:rsidRPr="001E5941" w:rsidRDefault="005E3BD2" w:rsidP="005E3BD2">
            <w:pPr>
              <w:spacing w:after="0" w:line="240" w:lineRule="auto"/>
              <w:jc w:val="center"/>
              <w:rPr>
                <w:rFonts w:ascii="Arial" w:eastAsia="Times New Roman" w:hAnsi="Arial" w:cs="Arial"/>
                <w:color w:val="000000"/>
                <w:sz w:val="16"/>
                <w:szCs w:val="16"/>
                <w:lang w:eastAsia="es-CO"/>
              </w:rPr>
            </w:pPr>
            <w:r w:rsidRPr="001E5941">
              <w:rPr>
                <w:rFonts w:ascii="Arial" w:eastAsia="Times New Roman" w:hAnsi="Arial" w:cs="Arial"/>
                <w:color w:val="000000"/>
                <w:sz w:val="16"/>
                <w:szCs w:val="16"/>
                <w:lang w:eastAsia="es-CO"/>
              </w:rPr>
              <w:t>34</w:t>
            </w:r>
          </w:p>
        </w:tc>
        <w:tc>
          <w:tcPr>
            <w:tcW w:w="1776" w:type="dxa"/>
            <w:tcBorders>
              <w:top w:val="nil"/>
              <w:left w:val="nil"/>
              <w:bottom w:val="single" w:sz="4" w:space="0" w:color="auto"/>
              <w:right w:val="single" w:sz="4" w:space="0" w:color="auto"/>
            </w:tcBorders>
            <w:shd w:val="clear" w:color="auto" w:fill="auto"/>
            <w:noWrap/>
            <w:vAlign w:val="center"/>
            <w:hideMark/>
          </w:tcPr>
          <w:p w:rsidR="005E3BD2" w:rsidRPr="001E5941" w:rsidRDefault="005E3BD2" w:rsidP="005E3BD2">
            <w:pPr>
              <w:spacing w:after="0" w:line="240" w:lineRule="auto"/>
              <w:jc w:val="both"/>
              <w:rPr>
                <w:rFonts w:ascii="Arial" w:eastAsia="Times New Roman" w:hAnsi="Arial" w:cs="Arial"/>
                <w:sz w:val="16"/>
                <w:szCs w:val="16"/>
                <w:lang w:eastAsia="es-CO"/>
              </w:rPr>
            </w:pPr>
            <w:r w:rsidRPr="001E5941">
              <w:rPr>
                <w:rFonts w:ascii="Arial" w:eastAsia="Times New Roman" w:hAnsi="Arial" w:cs="Arial"/>
                <w:sz w:val="16"/>
                <w:szCs w:val="16"/>
                <w:lang w:eastAsia="es-CO"/>
              </w:rPr>
              <w:t>Puntas micropipeta 0,5 a 5,0 mL</w:t>
            </w:r>
          </w:p>
        </w:tc>
        <w:tc>
          <w:tcPr>
            <w:tcW w:w="6663" w:type="dxa"/>
            <w:tcBorders>
              <w:top w:val="nil"/>
              <w:left w:val="nil"/>
              <w:bottom w:val="single" w:sz="4" w:space="0" w:color="auto"/>
              <w:right w:val="single" w:sz="4" w:space="0" w:color="auto"/>
            </w:tcBorders>
            <w:shd w:val="clear" w:color="auto" w:fill="auto"/>
            <w:noWrap/>
            <w:vAlign w:val="center"/>
            <w:hideMark/>
          </w:tcPr>
          <w:p w:rsidR="005E3BD2" w:rsidRPr="001E5941" w:rsidRDefault="005E3BD2" w:rsidP="005E3BD2">
            <w:pPr>
              <w:spacing w:after="0" w:line="240" w:lineRule="auto"/>
              <w:jc w:val="both"/>
              <w:rPr>
                <w:rFonts w:ascii="Arial" w:eastAsia="Times New Roman" w:hAnsi="Arial" w:cs="Arial"/>
                <w:sz w:val="16"/>
                <w:szCs w:val="16"/>
                <w:lang w:eastAsia="es-CO"/>
              </w:rPr>
            </w:pPr>
            <w:r w:rsidRPr="001E5941">
              <w:rPr>
                <w:rFonts w:ascii="Arial" w:eastAsia="Times New Roman" w:hAnsi="Arial" w:cs="Arial"/>
                <w:sz w:val="16"/>
                <w:szCs w:val="16"/>
                <w:lang w:eastAsia="es-CO"/>
              </w:rPr>
              <w:t>Puntas de Micropipeta (0,5 a 5,0) mL en polipropileno de alta pureza, sin oleamida ni diHEMDA, incoloras. Esterilizable en autoclave. Forma fina con</w:t>
            </w:r>
            <w:r w:rsidRPr="001E5941">
              <w:rPr>
                <w:rFonts w:ascii="Arial" w:eastAsia="Times New Roman" w:hAnsi="Arial" w:cs="Arial"/>
                <w:sz w:val="16"/>
                <w:szCs w:val="16"/>
                <w:lang w:eastAsia="es-CO"/>
              </w:rPr>
              <w:br/>
              <w:t>160 mm de longitud y un diámetro de 9,6 mm,</w:t>
            </w:r>
          </w:p>
        </w:tc>
      </w:tr>
      <w:tr w:rsidR="005E3BD2" w:rsidRPr="001E5941" w:rsidTr="00147D5E">
        <w:trPr>
          <w:trHeight w:val="679"/>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rsidR="005E3BD2" w:rsidRPr="001E5941" w:rsidRDefault="005E3BD2" w:rsidP="005E3BD2">
            <w:pPr>
              <w:spacing w:after="0" w:line="240" w:lineRule="auto"/>
              <w:jc w:val="center"/>
              <w:rPr>
                <w:rFonts w:ascii="Arial" w:eastAsia="Times New Roman" w:hAnsi="Arial" w:cs="Arial"/>
                <w:color w:val="000000"/>
                <w:sz w:val="16"/>
                <w:szCs w:val="16"/>
                <w:lang w:eastAsia="es-CO"/>
              </w:rPr>
            </w:pPr>
            <w:r w:rsidRPr="001E5941">
              <w:rPr>
                <w:rFonts w:ascii="Arial" w:eastAsia="Times New Roman" w:hAnsi="Arial" w:cs="Arial"/>
                <w:color w:val="000000"/>
                <w:sz w:val="16"/>
                <w:szCs w:val="16"/>
                <w:lang w:eastAsia="es-CO"/>
              </w:rPr>
              <w:t>35</w:t>
            </w:r>
          </w:p>
        </w:tc>
        <w:tc>
          <w:tcPr>
            <w:tcW w:w="1776" w:type="dxa"/>
            <w:tcBorders>
              <w:top w:val="nil"/>
              <w:left w:val="nil"/>
              <w:bottom w:val="single" w:sz="4" w:space="0" w:color="auto"/>
              <w:right w:val="single" w:sz="4" w:space="0" w:color="auto"/>
            </w:tcBorders>
            <w:shd w:val="clear" w:color="auto" w:fill="auto"/>
            <w:noWrap/>
            <w:vAlign w:val="center"/>
            <w:hideMark/>
          </w:tcPr>
          <w:p w:rsidR="005E3BD2" w:rsidRPr="001E5941" w:rsidRDefault="005E3BD2" w:rsidP="005E3BD2">
            <w:pPr>
              <w:spacing w:after="0" w:line="240" w:lineRule="auto"/>
              <w:jc w:val="both"/>
              <w:rPr>
                <w:rFonts w:ascii="Arial" w:eastAsia="Times New Roman" w:hAnsi="Arial" w:cs="Arial"/>
                <w:sz w:val="16"/>
                <w:szCs w:val="16"/>
                <w:lang w:eastAsia="es-CO"/>
              </w:rPr>
            </w:pPr>
            <w:r w:rsidRPr="001E5941">
              <w:rPr>
                <w:rFonts w:ascii="Arial" w:eastAsia="Times New Roman" w:hAnsi="Arial" w:cs="Arial"/>
                <w:sz w:val="16"/>
                <w:szCs w:val="16"/>
                <w:lang w:eastAsia="es-CO"/>
              </w:rPr>
              <w:t>Puntas para trasferpipeta 10-100 µL</w:t>
            </w:r>
          </w:p>
        </w:tc>
        <w:tc>
          <w:tcPr>
            <w:tcW w:w="6663" w:type="dxa"/>
            <w:tcBorders>
              <w:top w:val="nil"/>
              <w:left w:val="nil"/>
              <w:bottom w:val="single" w:sz="4" w:space="0" w:color="auto"/>
              <w:right w:val="single" w:sz="4" w:space="0" w:color="auto"/>
            </w:tcBorders>
            <w:shd w:val="clear" w:color="auto" w:fill="auto"/>
            <w:noWrap/>
            <w:vAlign w:val="center"/>
            <w:hideMark/>
          </w:tcPr>
          <w:p w:rsidR="005E3BD2" w:rsidRPr="001E5941" w:rsidRDefault="005E3BD2" w:rsidP="005E3BD2">
            <w:pPr>
              <w:spacing w:after="0" w:line="240" w:lineRule="auto"/>
              <w:jc w:val="both"/>
              <w:rPr>
                <w:rFonts w:ascii="Arial" w:eastAsia="Times New Roman" w:hAnsi="Arial" w:cs="Arial"/>
                <w:sz w:val="16"/>
                <w:szCs w:val="16"/>
                <w:lang w:eastAsia="es-CO"/>
              </w:rPr>
            </w:pPr>
            <w:r w:rsidRPr="001E5941">
              <w:rPr>
                <w:rFonts w:ascii="Arial" w:eastAsia="Times New Roman" w:hAnsi="Arial" w:cs="Arial"/>
                <w:sz w:val="16"/>
                <w:szCs w:val="16"/>
                <w:lang w:eastAsia="es-CO"/>
              </w:rPr>
              <w:t xml:space="preserve">Puntas plásticas para transferpipeta Boeco 10-100 µL, transparentes, polipropileno de alta calidad, sin DiHEMDA y Oleamida, autoclavables. Marca y referencia como guía de la especificación técnica, se admiten equivalencias. </w:t>
            </w:r>
          </w:p>
        </w:tc>
      </w:tr>
      <w:tr w:rsidR="005E3BD2" w:rsidRPr="001E5941" w:rsidTr="00147D5E">
        <w:trPr>
          <w:trHeight w:val="433"/>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rsidR="005E3BD2" w:rsidRPr="001E5941" w:rsidRDefault="005E3BD2" w:rsidP="005E3BD2">
            <w:pPr>
              <w:spacing w:after="0" w:line="240" w:lineRule="auto"/>
              <w:jc w:val="center"/>
              <w:rPr>
                <w:rFonts w:ascii="Arial" w:eastAsia="Times New Roman" w:hAnsi="Arial" w:cs="Arial"/>
                <w:color w:val="000000"/>
                <w:sz w:val="16"/>
                <w:szCs w:val="16"/>
                <w:lang w:eastAsia="es-CO"/>
              </w:rPr>
            </w:pPr>
            <w:r w:rsidRPr="001E5941">
              <w:rPr>
                <w:rFonts w:ascii="Arial" w:eastAsia="Times New Roman" w:hAnsi="Arial" w:cs="Arial"/>
                <w:color w:val="000000"/>
                <w:sz w:val="16"/>
                <w:szCs w:val="16"/>
                <w:lang w:eastAsia="es-CO"/>
              </w:rPr>
              <w:t>36</w:t>
            </w:r>
          </w:p>
        </w:tc>
        <w:tc>
          <w:tcPr>
            <w:tcW w:w="1776" w:type="dxa"/>
            <w:tcBorders>
              <w:top w:val="nil"/>
              <w:left w:val="nil"/>
              <w:bottom w:val="single" w:sz="4" w:space="0" w:color="auto"/>
              <w:right w:val="single" w:sz="4" w:space="0" w:color="auto"/>
            </w:tcBorders>
            <w:shd w:val="clear" w:color="auto" w:fill="auto"/>
            <w:noWrap/>
            <w:vAlign w:val="center"/>
            <w:hideMark/>
          </w:tcPr>
          <w:p w:rsidR="005E3BD2" w:rsidRPr="001E5941" w:rsidRDefault="005E3BD2" w:rsidP="005E3BD2">
            <w:pPr>
              <w:spacing w:after="0" w:line="240" w:lineRule="auto"/>
              <w:jc w:val="both"/>
              <w:rPr>
                <w:rFonts w:ascii="Arial" w:eastAsia="Times New Roman" w:hAnsi="Arial" w:cs="Arial"/>
                <w:sz w:val="16"/>
                <w:szCs w:val="16"/>
                <w:lang w:eastAsia="es-CO"/>
              </w:rPr>
            </w:pPr>
            <w:r w:rsidRPr="001E5941">
              <w:rPr>
                <w:rFonts w:ascii="Arial" w:eastAsia="Times New Roman" w:hAnsi="Arial" w:cs="Arial"/>
                <w:sz w:val="16"/>
                <w:szCs w:val="16"/>
                <w:lang w:eastAsia="es-CO"/>
              </w:rPr>
              <w:t>Rollo de parafilm</w:t>
            </w:r>
          </w:p>
        </w:tc>
        <w:tc>
          <w:tcPr>
            <w:tcW w:w="6663" w:type="dxa"/>
            <w:tcBorders>
              <w:top w:val="nil"/>
              <w:left w:val="nil"/>
              <w:bottom w:val="single" w:sz="4" w:space="0" w:color="auto"/>
              <w:right w:val="single" w:sz="4" w:space="0" w:color="auto"/>
            </w:tcBorders>
            <w:shd w:val="clear" w:color="auto" w:fill="auto"/>
            <w:noWrap/>
            <w:vAlign w:val="center"/>
            <w:hideMark/>
          </w:tcPr>
          <w:p w:rsidR="005E3BD2" w:rsidRPr="001E5941" w:rsidRDefault="005E3BD2" w:rsidP="005E3BD2">
            <w:pPr>
              <w:spacing w:after="0" w:line="240" w:lineRule="auto"/>
              <w:jc w:val="both"/>
              <w:rPr>
                <w:rFonts w:ascii="Arial" w:eastAsia="Times New Roman" w:hAnsi="Arial" w:cs="Arial"/>
                <w:sz w:val="16"/>
                <w:szCs w:val="16"/>
                <w:lang w:eastAsia="es-CO"/>
              </w:rPr>
            </w:pPr>
            <w:r w:rsidRPr="001E5941">
              <w:rPr>
                <w:rFonts w:ascii="Arial" w:eastAsia="Times New Roman" w:hAnsi="Arial" w:cs="Arial"/>
                <w:sz w:val="16"/>
                <w:szCs w:val="16"/>
                <w:lang w:eastAsia="es-CO"/>
              </w:rPr>
              <w:t>Rollo de parafilm de 100 mm x 38 mm. Lamina de cierre sensible. Marca Merck. Parafil M. Marca y referencia como guía de la especificación técnica, se admiten equivalencias.</w:t>
            </w:r>
          </w:p>
        </w:tc>
      </w:tr>
      <w:tr w:rsidR="005E3BD2" w:rsidRPr="001E5941" w:rsidTr="00147D5E">
        <w:trPr>
          <w:trHeight w:val="398"/>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rsidR="005E3BD2" w:rsidRPr="001E5941" w:rsidRDefault="005E3BD2" w:rsidP="005E3BD2">
            <w:pPr>
              <w:spacing w:after="0" w:line="240" w:lineRule="auto"/>
              <w:jc w:val="center"/>
              <w:rPr>
                <w:rFonts w:ascii="Arial" w:eastAsia="Times New Roman" w:hAnsi="Arial" w:cs="Arial"/>
                <w:color w:val="000000"/>
                <w:sz w:val="16"/>
                <w:szCs w:val="16"/>
                <w:lang w:eastAsia="es-CO"/>
              </w:rPr>
            </w:pPr>
            <w:r w:rsidRPr="001E5941">
              <w:rPr>
                <w:rFonts w:ascii="Arial" w:eastAsia="Times New Roman" w:hAnsi="Arial" w:cs="Arial"/>
                <w:color w:val="000000"/>
                <w:sz w:val="16"/>
                <w:szCs w:val="16"/>
                <w:lang w:eastAsia="es-CO"/>
              </w:rPr>
              <w:t>37</w:t>
            </w:r>
          </w:p>
        </w:tc>
        <w:tc>
          <w:tcPr>
            <w:tcW w:w="1776" w:type="dxa"/>
            <w:tcBorders>
              <w:top w:val="nil"/>
              <w:left w:val="nil"/>
              <w:bottom w:val="single" w:sz="4" w:space="0" w:color="auto"/>
              <w:right w:val="single" w:sz="4" w:space="0" w:color="auto"/>
            </w:tcBorders>
            <w:shd w:val="clear" w:color="auto" w:fill="auto"/>
            <w:noWrap/>
            <w:vAlign w:val="center"/>
            <w:hideMark/>
          </w:tcPr>
          <w:p w:rsidR="005E3BD2" w:rsidRPr="001E5941" w:rsidRDefault="005E3BD2" w:rsidP="005E3BD2">
            <w:pPr>
              <w:spacing w:after="0" w:line="240" w:lineRule="auto"/>
              <w:jc w:val="both"/>
              <w:rPr>
                <w:rFonts w:ascii="Arial" w:eastAsia="Times New Roman" w:hAnsi="Arial" w:cs="Arial"/>
                <w:sz w:val="16"/>
                <w:szCs w:val="16"/>
                <w:lang w:eastAsia="es-CO"/>
              </w:rPr>
            </w:pPr>
            <w:r w:rsidRPr="001E5941">
              <w:rPr>
                <w:rFonts w:ascii="Arial" w:eastAsia="Times New Roman" w:hAnsi="Arial" w:cs="Arial"/>
                <w:sz w:val="16"/>
                <w:szCs w:val="16"/>
                <w:lang w:eastAsia="es-CO"/>
              </w:rPr>
              <w:t>Sabra</w:t>
            </w:r>
          </w:p>
        </w:tc>
        <w:tc>
          <w:tcPr>
            <w:tcW w:w="6663" w:type="dxa"/>
            <w:tcBorders>
              <w:top w:val="nil"/>
              <w:left w:val="nil"/>
              <w:bottom w:val="single" w:sz="4" w:space="0" w:color="auto"/>
              <w:right w:val="single" w:sz="4" w:space="0" w:color="auto"/>
            </w:tcBorders>
            <w:shd w:val="clear" w:color="auto" w:fill="auto"/>
            <w:noWrap/>
            <w:vAlign w:val="center"/>
            <w:hideMark/>
          </w:tcPr>
          <w:p w:rsidR="005E3BD2" w:rsidRPr="001E5941" w:rsidRDefault="005E3BD2" w:rsidP="005E3BD2">
            <w:pPr>
              <w:spacing w:after="0" w:line="240" w:lineRule="auto"/>
              <w:jc w:val="both"/>
              <w:rPr>
                <w:rFonts w:ascii="Arial" w:eastAsia="Times New Roman" w:hAnsi="Arial" w:cs="Arial"/>
                <w:sz w:val="16"/>
                <w:szCs w:val="16"/>
                <w:lang w:eastAsia="es-CO"/>
              </w:rPr>
            </w:pPr>
            <w:r w:rsidRPr="001E5941">
              <w:rPr>
                <w:rFonts w:ascii="Arial" w:eastAsia="Times New Roman" w:hAnsi="Arial" w:cs="Arial"/>
                <w:sz w:val="16"/>
                <w:szCs w:val="16"/>
                <w:lang w:eastAsia="es-CO"/>
              </w:rPr>
              <w:t>Sabra de fibra sintetica resistente para lavado del material de laboratorio. Rollo por 5 metros.</w:t>
            </w:r>
          </w:p>
        </w:tc>
      </w:tr>
      <w:tr w:rsidR="005E3BD2" w:rsidRPr="001E5941" w:rsidTr="00147D5E">
        <w:trPr>
          <w:trHeight w:val="418"/>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rsidR="005E3BD2" w:rsidRPr="001E5941" w:rsidRDefault="005E3BD2" w:rsidP="005E3BD2">
            <w:pPr>
              <w:spacing w:after="0" w:line="240" w:lineRule="auto"/>
              <w:jc w:val="center"/>
              <w:rPr>
                <w:rFonts w:ascii="Arial" w:eastAsia="Times New Roman" w:hAnsi="Arial" w:cs="Arial"/>
                <w:color w:val="000000"/>
                <w:sz w:val="16"/>
                <w:szCs w:val="16"/>
                <w:lang w:eastAsia="es-CO"/>
              </w:rPr>
            </w:pPr>
            <w:r w:rsidRPr="001E5941">
              <w:rPr>
                <w:rFonts w:ascii="Arial" w:eastAsia="Times New Roman" w:hAnsi="Arial" w:cs="Arial"/>
                <w:color w:val="000000"/>
                <w:sz w:val="16"/>
                <w:szCs w:val="16"/>
                <w:lang w:eastAsia="es-CO"/>
              </w:rPr>
              <w:t>38</w:t>
            </w:r>
          </w:p>
        </w:tc>
        <w:tc>
          <w:tcPr>
            <w:tcW w:w="1776" w:type="dxa"/>
            <w:tcBorders>
              <w:top w:val="nil"/>
              <w:left w:val="nil"/>
              <w:bottom w:val="nil"/>
              <w:right w:val="single" w:sz="4" w:space="0" w:color="auto"/>
            </w:tcBorders>
            <w:shd w:val="clear" w:color="auto" w:fill="auto"/>
            <w:noWrap/>
            <w:vAlign w:val="center"/>
            <w:hideMark/>
          </w:tcPr>
          <w:p w:rsidR="005E3BD2" w:rsidRPr="001E5941" w:rsidRDefault="005E3BD2" w:rsidP="005E3BD2">
            <w:pPr>
              <w:spacing w:after="0" w:line="240" w:lineRule="auto"/>
              <w:jc w:val="both"/>
              <w:rPr>
                <w:rFonts w:ascii="Arial" w:eastAsia="Times New Roman" w:hAnsi="Arial" w:cs="Arial"/>
                <w:sz w:val="16"/>
                <w:szCs w:val="16"/>
                <w:lang w:eastAsia="es-CO"/>
              </w:rPr>
            </w:pPr>
            <w:r w:rsidRPr="001E5941">
              <w:rPr>
                <w:rFonts w:ascii="Arial" w:eastAsia="Times New Roman" w:hAnsi="Arial" w:cs="Arial"/>
                <w:sz w:val="16"/>
                <w:szCs w:val="16"/>
                <w:lang w:eastAsia="es-CO"/>
              </w:rPr>
              <w:t>Tubo de ensayo tapa rosca</w:t>
            </w:r>
          </w:p>
        </w:tc>
        <w:tc>
          <w:tcPr>
            <w:tcW w:w="6663" w:type="dxa"/>
            <w:tcBorders>
              <w:top w:val="nil"/>
              <w:left w:val="nil"/>
              <w:bottom w:val="nil"/>
              <w:right w:val="single" w:sz="4" w:space="0" w:color="auto"/>
            </w:tcBorders>
            <w:shd w:val="clear" w:color="auto" w:fill="auto"/>
            <w:noWrap/>
            <w:vAlign w:val="center"/>
            <w:hideMark/>
          </w:tcPr>
          <w:p w:rsidR="005E3BD2" w:rsidRPr="001E5941" w:rsidRDefault="005E3BD2" w:rsidP="005E3BD2">
            <w:pPr>
              <w:spacing w:after="0" w:line="240" w:lineRule="auto"/>
              <w:jc w:val="both"/>
              <w:rPr>
                <w:rFonts w:ascii="Arial" w:eastAsia="Times New Roman" w:hAnsi="Arial" w:cs="Arial"/>
                <w:sz w:val="16"/>
                <w:szCs w:val="16"/>
                <w:lang w:eastAsia="es-CO"/>
              </w:rPr>
            </w:pPr>
            <w:r w:rsidRPr="001E5941">
              <w:rPr>
                <w:rFonts w:ascii="Arial" w:eastAsia="Times New Roman" w:hAnsi="Arial" w:cs="Arial"/>
                <w:sz w:val="16"/>
                <w:szCs w:val="16"/>
                <w:lang w:eastAsia="es-CO"/>
              </w:rPr>
              <w:t>Tubo de ensayo 16x150 mm en vidrio de borosilicato con tapa rosca, capacidad 20 mL, autoclavable.</w:t>
            </w:r>
          </w:p>
        </w:tc>
      </w:tr>
      <w:tr w:rsidR="005E3BD2" w:rsidRPr="001E5941" w:rsidTr="00147D5E">
        <w:trPr>
          <w:trHeight w:val="410"/>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rsidR="005E3BD2" w:rsidRPr="001E5941" w:rsidRDefault="005E3BD2" w:rsidP="005E3BD2">
            <w:pPr>
              <w:spacing w:after="0" w:line="240" w:lineRule="auto"/>
              <w:jc w:val="center"/>
              <w:rPr>
                <w:rFonts w:ascii="Arial" w:eastAsia="Times New Roman" w:hAnsi="Arial" w:cs="Arial"/>
                <w:color w:val="000000"/>
                <w:sz w:val="16"/>
                <w:szCs w:val="16"/>
                <w:lang w:eastAsia="es-CO"/>
              </w:rPr>
            </w:pPr>
            <w:r w:rsidRPr="001E5941">
              <w:rPr>
                <w:rFonts w:ascii="Arial" w:eastAsia="Times New Roman" w:hAnsi="Arial" w:cs="Arial"/>
                <w:color w:val="000000"/>
                <w:sz w:val="16"/>
                <w:szCs w:val="16"/>
                <w:lang w:eastAsia="es-CO"/>
              </w:rPr>
              <w:t>39</w:t>
            </w:r>
          </w:p>
        </w:tc>
        <w:tc>
          <w:tcPr>
            <w:tcW w:w="1776" w:type="dxa"/>
            <w:tcBorders>
              <w:top w:val="single" w:sz="4" w:space="0" w:color="auto"/>
              <w:left w:val="nil"/>
              <w:bottom w:val="single" w:sz="4" w:space="0" w:color="auto"/>
              <w:right w:val="single" w:sz="4" w:space="0" w:color="auto"/>
            </w:tcBorders>
            <w:shd w:val="clear" w:color="auto" w:fill="auto"/>
            <w:noWrap/>
            <w:vAlign w:val="center"/>
            <w:hideMark/>
          </w:tcPr>
          <w:p w:rsidR="005E3BD2" w:rsidRPr="001E5941" w:rsidRDefault="005E3BD2" w:rsidP="005E3BD2">
            <w:pPr>
              <w:spacing w:after="0" w:line="240" w:lineRule="auto"/>
              <w:jc w:val="both"/>
              <w:rPr>
                <w:rFonts w:ascii="Arial" w:eastAsia="Times New Roman" w:hAnsi="Arial" w:cs="Arial"/>
                <w:sz w:val="16"/>
                <w:szCs w:val="16"/>
                <w:lang w:eastAsia="es-CO"/>
              </w:rPr>
            </w:pPr>
            <w:r w:rsidRPr="001E5941">
              <w:rPr>
                <w:rFonts w:ascii="Arial" w:eastAsia="Times New Roman" w:hAnsi="Arial" w:cs="Arial"/>
                <w:sz w:val="16"/>
                <w:szCs w:val="16"/>
                <w:lang w:eastAsia="es-CO"/>
              </w:rPr>
              <w:t>Escalera de 3 peldaños</w:t>
            </w:r>
          </w:p>
        </w:tc>
        <w:tc>
          <w:tcPr>
            <w:tcW w:w="6663" w:type="dxa"/>
            <w:tcBorders>
              <w:top w:val="single" w:sz="4" w:space="0" w:color="auto"/>
              <w:left w:val="nil"/>
              <w:bottom w:val="single" w:sz="4" w:space="0" w:color="auto"/>
              <w:right w:val="single" w:sz="4" w:space="0" w:color="auto"/>
            </w:tcBorders>
            <w:shd w:val="clear" w:color="auto" w:fill="auto"/>
            <w:noWrap/>
            <w:vAlign w:val="center"/>
            <w:hideMark/>
          </w:tcPr>
          <w:p w:rsidR="005E3BD2" w:rsidRPr="001E5941" w:rsidRDefault="005E3BD2" w:rsidP="005E3BD2">
            <w:pPr>
              <w:spacing w:after="0" w:line="240" w:lineRule="auto"/>
              <w:jc w:val="both"/>
              <w:rPr>
                <w:rFonts w:ascii="Arial" w:eastAsia="Times New Roman" w:hAnsi="Arial" w:cs="Arial"/>
                <w:sz w:val="16"/>
                <w:szCs w:val="16"/>
                <w:lang w:eastAsia="es-CO"/>
              </w:rPr>
            </w:pPr>
            <w:r w:rsidRPr="001E5941">
              <w:rPr>
                <w:rFonts w:ascii="Arial" w:eastAsia="Times New Roman" w:hAnsi="Arial" w:cs="Arial"/>
                <w:sz w:val="16"/>
                <w:szCs w:val="16"/>
                <w:lang w:eastAsia="es-CO"/>
              </w:rPr>
              <w:t xml:space="preserve">Escalera silla métalica plegable de 3 peldaños, tipo tijera. Peso máximo soportado 150 kg y altura máxima de 1,08 metros. </w:t>
            </w:r>
          </w:p>
        </w:tc>
      </w:tr>
      <w:tr w:rsidR="005E3BD2" w:rsidRPr="001E5941" w:rsidTr="00147D5E">
        <w:trPr>
          <w:trHeight w:val="557"/>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rsidR="005E3BD2" w:rsidRPr="001E5941" w:rsidRDefault="005E3BD2" w:rsidP="005E3BD2">
            <w:pPr>
              <w:spacing w:after="0" w:line="240" w:lineRule="auto"/>
              <w:jc w:val="center"/>
              <w:rPr>
                <w:rFonts w:ascii="Arial" w:eastAsia="Times New Roman" w:hAnsi="Arial" w:cs="Arial"/>
                <w:color w:val="000000"/>
                <w:sz w:val="16"/>
                <w:szCs w:val="16"/>
                <w:lang w:eastAsia="es-CO"/>
              </w:rPr>
            </w:pPr>
            <w:r w:rsidRPr="001E5941">
              <w:rPr>
                <w:rFonts w:ascii="Arial" w:eastAsia="Times New Roman" w:hAnsi="Arial" w:cs="Arial"/>
                <w:color w:val="000000"/>
                <w:sz w:val="16"/>
                <w:szCs w:val="16"/>
                <w:lang w:eastAsia="es-CO"/>
              </w:rPr>
              <w:t>40</w:t>
            </w:r>
          </w:p>
        </w:tc>
        <w:tc>
          <w:tcPr>
            <w:tcW w:w="1776" w:type="dxa"/>
            <w:tcBorders>
              <w:top w:val="nil"/>
              <w:left w:val="nil"/>
              <w:bottom w:val="single" w:sz="4" w:space="0" w:color="auto"/>
              <w:right w:val="single" w:sz="4" w:space="0" w:color="auto"/>
            </w:tcBorders>
            <w:shd w:val="clear" w:color="auto" w:fill="auto"/>
            <w:noWrap/>
            <w:vAlign w:val="center"/>
            <w:hideMark/>
          </w:tcPr>
          <w:p w:rsidR="005E3BD2" w:rsidRPr="001E5941" w:rsidRDefault="005E3BD2" w:rsidP="005E3BD2">
            <w:pPr>
              <w:spacing w:after="0" w:line="240" w:lineRule="auto"/>
              <w:rPr>
                <w:rFonts w:ascii="Arial" w:eastAsia="Times New Roman" w:hAnsi="Arial" w:cs="Arial"/>
                <w:sz w:val="16"/>
                <w:szCs w:val="16"/>
                <w:lang w:eastAsia="es-CO"/>
              </w:rPr>
            </w:pPr>
            <w:r w:rsidRPr="001E5941">
              <w:rPr>
                <w:rFonts w:ascii="Arial" w:eastAsia="Times New Roman" w:hAnsi="Arial" w:cs="Arial"/>
                <w:sz w:val="16"/>
                <w:szCs w:val="16"/>
                <w:lang w:eastAsia="es-CO"/>
              </w:rPr>
              <w:t>Micropipeta 100 µL a 1000 µL ajustable</w:t>
            </w:r>
          </w:p>
        </w:tc>
        <w:tc>
          <w:tcPr>
            <w:tcW w:w="6663" w:type="dxa"/>
            <w:tcBorders>
              <w:top w:val="nil"/>
              <w:left w:val="nil"/>
              <w:bottom w:val="single" w:sz="4" w:space="0" w:color="auto"/>
              <w:right w:val="single" w:sz="4" w:space="0" w:color="auto"/>
            </w:tcBorders>
            <w:shd w:val="clear" w:color="auto" w:fill="auto"/>
            <w:vAlign w:val="center"/>
            <w:hideMark/>
          </w:tcPr>
          <w:p w:rsidR="005E3BD2" w:rsidRPr="001E5941" w:rsidRDefault="005E3BD2" w:rsidP="005E3BD2">
            <w:pPr>
              <w:spacing w:after="0" w:line="240" w:lineRule="auto"/>
              <w:rPr>
                <w:rFonts w:ascii="Arial" w:eastAsia="Times New Roman" w:hAnsi="Arial" w:cs="Arial"/>
                <w:color w:val="000000"/>
                <w:sz w:val="16"/>
                <w:szCs w:val="16"/>
                <w:lang w:eastAsia="es-CO"/>
              </w:rPr>
            </w:pPr>
            <w:r w:rsidRPr="001E5941">
              <w:rPr>
                <w:rFonts w:ascii="Arial" w:eastAsia="Times New Roman" w:hAnsi="Arial" w:cs="Arial"/>
                <w:color w:val="000000"/>
                <w:sz w:val="16"/>
                <w:szCs w:val="16"/>
                <w:lang w:eastAsia="es-CO"/>
              </w:rPr>
              <w:t xml:space="preserve">Micropipeta de volumen variable entre 100 y 1000 µL, con subdivisiones de volumen de 1 µL. Autoclavable, con ajuste para punta universal y protección para cambio de volumen. Debe incluir certificado de calidad. </w:t>
            </w:r>
          </w:p>
        </w:tc>
      </w:tr>
      <w:tr w:rsidR="005E3BD2" w:rsidRPr="001E5941" w:rsidTr="00147D5E">
        <w:trPr>
          <w:trHeight w:val="345"/>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rsidR="005E3BD2" w:rsidRPr="001E5941" w:rsidRDefault="005E3BD2" w:rsidP="005E3BD2">
            <w:pPr>
              <w:spacing w:after="0" w:line="240" w:lineRule="auto"/>
              <w:jc w:val="center"/>
              <w:rPr>
                <w:rFonts w:ascii="Arial" w:eastAsia="Times New Roman" w:hAnsi="Arial" w:cs="Arial"/>
                <w:color w:val="000000"/>
                <w:sz w:val="16"/>
                <w:szCs w:val="16"/>
                <w:lang w:eastAsia="es-CO"/>
              </w:rPr>
            </w:pPr>
            <w:r w:rsidRPr="001E5941">
              <w:rPr>
                <w:rFonts w:ascii="Arial" w:eastAsia="Times New Roman" w:hAnsi="Arial" w:cs="Arial"/>
                <w:color w:val="000000"/>
                <w:sz w:val="16"/>
                <w:szCs w:val="16"/>
                <w:lang w:eastAsia="es-CO"/>
              </w:rPr>
              <w:t>41</w:t>
            </w:r>
          </w:p>
        </w:tc>
        <w:tc>
          <w:tcPr>
            <w:tcW w:w="1776" w:type="dxa"/>
            <w:tcBorders>
              <w:top w:val="nil"/>
              <w:left w:val="nil"/>
              <w:bottom w:val="single" w:sz="4" w:space="0" w:color="auto"/>
              <w:right w:val="single" w:sz="4" w:space="0" w:color="auto"/>
            </w:tcBorders>
            <w:shd w:val="clear" w:color="auto" w:fill="auto"/>
            <w:noWrap/>
            <w:vAlign w:val="center"/>
            <w:hideMark/>
          </w:tcPr>
          <w:p w:rsidR="005E3BD2" w:rsidRPr="001E5941" w:rsidRDefault="005E3BD2" w:rsidP="005E3BD2">
            <w:pPr>
              <w:spacing w:after="0" w:line="240" w:lineRule="auto"/>
              <w:rPr>
                <w:rFonts w:ascii="Arial" w:eastAsia="Times New Roman" w:hAnsi="Arial" w:cs="Arial"/>
                <w:sz w:val="16"/>
                <w:szCs w:val="16"/>
                <w:lang w:eastAsia="es-CO"/>
              </w:rPr>
            </w:pPr>
            <w:r w:rsidRPr="001E5941">
              <w:rPr>
                <w:rFonts w:ascii="Arial" w:eastAsia="Times New Roman" w:hAnsi="Arial" w:cs="Arial"/>
                <w:sz w:val="16"/>
                <w:szCs w:val="16"/>
                <w:lang w:eastAsia="es-CO"/>
              </w:rPr>
              <w:t>Dosificador 1 mL a 10 mL</w:t>
            </w:r>
          </w:p>
        </w:tc>
        <w:tc>
          <w:tcPr>
            <w:tcW w:w="6663" w:type="dxa"/>
            <w:tcBorders>
              <w:top w:val="nil"/>
              <w:left w:val="nil"/>
              <w:bottom w:val="single" w:sz="4" w:space="0" w:color="auto"/>
              <w:right w:val="single" w:sz="4" w:space="0" w:color="auto"/>
            </w:tcBorders>
            <w:shd w:val="clear" w:color="auto" w:fill="auto"/>
            <w:vAlign w:val="center"/>
            <w:hideMark/>
          </w:tcPr>
          <w:p w:rsidR="005E3BD2" w:rsidRPr="001E5941" w:rsidRDefault="005E3BD2" w:rsidP="005E3BD2">
            <w:pPr>
              <w:spacing w:after="0" w:line="240" w:lineRule="auto"/>
              <w:rPr>
                <w:rFonts w:ascii="Arial" w:eastAsia="Times New Roman" w:hAnsi="Arial" w:cs="Arial"/>
                <w:color w:val="000000"/>
                <w:sz w:val="16"/>
                <w:szCs w:val="16"/>
                <w:lang w:eastAsia="es-CO"/>
              </w:rPr>
            </w:pPr>
            <w:r w:rsidRPr="001E5941">
              <w:rPr>
                <w:rFonts w:ascii="Arial" w:eastAsia="Times New Roman" w:hAnsi="Arial" w:cs="Arial"/>
                <w:color w:val="000000"/>
                <w:sz w:val="16"/>
                <w:szCs w:val="16"/>
                <w:lang w:eastAsia="es-CO"/>
              </w:rPr>
              <w:t>Dosificador analógico acopable a frasco con rosca GL 45, con capacidad para dispensar volumenes de 1 a 10 mL con graduación de 0,2 mL. Resistente a reactivos agresivos como álcalis, ácidos concentrados y disolventes orgánicos, esterilizable, marcado DE-M. Con certificado de calidad, tubo de aspiración telescópico, llave de montaje, y adaptador de PP</w:t>
            </w:r>
          </w:p>
        </w:tc>
      </w:tr>
      <w:tr w:rsidR="005E3BD2" w:rsidRPr="001E5941" w:rsidTr="00147D5E">
        <w:trPr>
          <w:trHeight w:val="172"/>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rsidR="005E3BD2" w:rsidRPr="001E5941" w:rsidRDefault="005E3BD2" w:rsidP="005E3BD2">
            <w:pPr>
              <w:spacing w:after="0" w:line="240" w:lineRule="auto"/>
              <w:jc w:val="center"/>
              <w:rPr>
                <w:rFonts w:ascii="Arial" w:eastAsia="Times New Roman" w:hAnsi="Arial" w:cs="Arial"/>
                <w:color w:val="000000"/>
                <w:sz w:val="16"/>
                <w:szCs w:val="16"/>
                <w:lang w:eastAsia="es-CO"/>
              </w:rPr>
            </w:pPr>
            <w:r w:rsidRPr="001E5941">
              <w:rPr>
                <w:rFonts w:ascii="Arial" w:eastAsia="Times New Roman" w:hAnsi="Arial" w:cs="Arial"/>
                <w:color w:val="000000"/>
                <w:sz w:val="16"/>
                <w:szCs w:val="16"/>
                <w:lang w:eastAsia="es-CO"/>
              </w:rPr>
              <w:t>42</w:t>
            </w:r>
          </w:p>
        </w:tc>
        <w:tc>
          <w:tcPr>
            <w:tcW w:w="1776" w:type="dxa"/>
            <w:tcBorders>
              <w:top w:val="nil"/>
              <w:left w:val="nil"/>
              <w:bottom w:val="single" w:sz="4" w:space="0" w:color="000000"/>
              <w:right w:val="single" w:sz="4" w:space="0" w:color="000000"/>
            </w:tcBorders>
            <w:shd w:val="clear" w:color="auto" w:fill="auto"/>
            <w:noWrap/>
            <w:vAlign w:val="center"/>
            <w:hideMark/>
          </w:tcPr>
          <w:p w:rsidR="005E3BD2" w:rsidRPr="001E5941" w:rsidRDefault="005E3BD2" w:rsidP="005E3BD2">
            <w:pPr>
              <w:spacing w:after="0" w:line="240" w:lineRule="auto"/>
              <w:rPr>
                <w:rFonts w:ascii="Arial" w:eastAsia="Times New Roman" w:hAnsi="Arial" w:cs="Arial"/>
                <w:color w:val="000000"/>
                <w:sz w:val="16"/>
                <w:szCs w:val="16"/>
                <w:lang w:eastAsia="es-CO"/>
              </w:rPr>
            </w:pPr>
            <w:r w:rsidRPr="001E5941">
              <w:rPr>
                <w:rFonts w:ascii="Arial" w:eastAsia="Times New Roman" w:hAnsi="Arial" w:cs="Arial"/>
                <w:color w:val="000000"/>
                <w:sz w:val="16"/>
                <w:szCs w:val="16"/>
                <w:lang w:eastAsia="es-CO"/>
              </w:rPr>
              <w:t>Pesa 1 kg</w:t>
            </w:r>
          </w:p>
        </w:tc>
        <w:tc>
          <w:tcPr>
            <w:tcW w:w="6663" w:type="dxa"/>
            <w:tcBorders>
              <w:top w:val="nil"/>
              <w:left w:val="nil"/>
              <w:bottom w:val="single" w:sz="4" w:space="0" w:color="000000"/>
              <w:right w:val="single" w:sz="4" w:space="0" w:color="000000"/>
            </w:tcBorders>
            <w:shd w:val="clear" w:color="auto" w:fill="auto"/>
            <w:vAlign w:val="center"/>
            <w:hideMark/>
          </w:tcPr>
          <w:p w:rsidR="005E3BD2" w:rsidRPr="001E5941" w:rsidRDefault="005E3BD2" w:rsidP="005E3BD2">
            <w:pPr>
              <w:spacing w:after="0" w:line="240" w:lineRule="auto"/>
              <w:rPr>
                <w:rFonts w:ascii="Arial" w:eastAsia="Times New Roman" w:hAnsi="Arial" w:cs="Arial"/>
                <w:color w:val="000000"/>
                <w:sz w:val="16"/>
                <w:szCs w:val="16"/>
                <w:lang w:eastAsia="es-CO"/>
              </w:rPr>
            </w:pPr>
            <w:r w:rsidRPr="001E5941">
              <w:rPr>
                <w:rFonts w:ascii="Arial" w:eastAsia="Times New Roman" w:hAnsi="Arial" w:cs="Arial"/>
                <w:color w:val="000000"/>
                <w:sz w:val="16"/>
                <w:szCs w:val="16"/>
                <w:lang w:eastAsia="es-CO"/>
              </w:rPr>
              <w:t>Pesas, Clase OIML E2, 1 kg, Botón, acero inoxidable pulido, tolerancia ± 1,6 mg o mejor, con estuche de pesa plástico adecuado para su almacenamiento que la cubra de golpes. Incluir certificado de calibración de la pesa.</w:t>
            </w:r>
          </w:p>
        </w:tc>
      </w:tr>
      <w:tr w:rsidR="005E3BD2" w:rsidRPr="001E5941" w:rsidTr="00147D5E">
        <w:trPr>
          <w:trHeight w:val="98"/>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rsidR="005E3BD2" w:rsidRPr="001E5941" w:rsidRDefault="005E3BD2" w:rsidP="005E3BD2">
            <w:pPr>
              <w:spacing w:after="0" w:line="240" w:lineRule="auto"/>
              <w:jc w:val="center"/>
              <w:rPr>
                <w:rFonts w:ascii="Arial" w:eastAsia="Times New Roman" w:hAnsi="Arial" w:cs="Arial"/>
                <w:color w:val="000000"/>
                <w:sz w:val="16"/>
                <w:szCs w:val="16"/>
                <w:lang w:eastAsia="es-CO"/>
              </w:rPr>
            </w:pPr>
            <w:r w:rsidRPr="001E5941">
              <w:rPr>
                <w:rFonts w:ascii="Arial" w:eastAsia="Times New Roman" w:hAnsi="Arial" w:cs="Arial"/>
                <w:color w:val="000000"/>
                <w:sz w:val="16"/>
                <w:szCs w:val="16"/>
                <w:lang w:eastAsia="es-CO"/>
              </w:rPr>
              <w:t>43</w:t>
            </w:r>
          </w:p>
        </w:tc>
        <w:tc>
          <w:tcPr>
            <w:tcW w:w="1776" w:type="dxa"/>
            <w:tcBorders>
              <w:top w:val="nil"/>
              <w:left w:val="nil"/>
              <w:bottom w:val="single" w:sz="4" w:space="0" w:color="auto"/>
              <w:right w:val="single" w:sz="4" w:space="0" w:color="auto"/>
            </w:tcBorders>
            <w:shd w:val="clear" w:color="auto" w:fill="auto"/>
            <w:noWrap/>
            <w:vAlign w:val="center"/>
            <w:hideMark/>
          </w:tcPr>
          <w:p w:rsidR="005E3BD2" w:rsidRPr="001E5941" w:rsidRDefault="005E3BD2" w:rsidP="005E3BD2">
            <w:pPr>
              <w:spacing w:after="0" w:line="240" w:lineRule="auto"/>
              <w:rPr>
                <w:rFonts w:ascii="Arial" w:eastAsia="Times New Roman" w:hAnsi="Arial" w:cs="Arial"/>
                <w:sz w:val="16"/>
                <w:szCs w:val="16"/>
                <w:lang w:eastAsia="es-CO"/>
              </w:rPr>
            </w:pPr>
            <w:r w:rsidRPr="001E5941">
              <w:rPr>
                <w:rFonts w:ascii="Arial" w:eastAsia="Times New Roman" w:hAnsi="Arial" w:cs="Arial"/>
                <w:sz w:val="16"/>
                <w:szCs w:val="16"/>
                <w:lang w:eastAsia="es-CO"/>
              </w:rPr>
              <w:t>Celda de vidrio 1 in x 10 mL</w:t>
            </w:r>
          </w:p>
        </w:tc>
        <w:tc>
          <w:tcPr>
            <w:tcW w:w="6663" w:type="dxa"/>
            <w:tcBorders>
              <w:top w:val="nil"/>
              <w:left w:val="nil"/>
              <w:bottom w:val="single" w:sz="4" w:space="0" w:color="auto"/>
              <w:right w:val="single" w:sz="4" w:space="0" w:color="auto"/>
            </w:tcBorders>
            <w:shd w:val="clear" w:color="auto" w:fill="auto"/>
            <w:vAlign w:val="center"/>
            <w:hideMark/>
          </w:tcPr>
          <w:p w:rsidR="005E3BD2" w:rsidRPr="001E5941" w:rsidRDefault="005E3BD2" w:rsidP="005E3BD2">
            <w:pPr>
              <w:spacing w:after="0" w:line="240" w:lineRule="auto"/>
              <w:rPr>
                <w:rFonts w:ascii="Arial" w:eastAsia="Times New Roman" w:hAnsi="Arial" w:cs="Arial"/>
                <w:color w:val="000000"/>
                <w:sz w:val="16"/>
                <w:szCs w:val="16"/>
                <w:lang w:eastAsia="es-CO"/>
              </w:rPr>
            </w:pPr>
            <w:r w:rsidRPr="001E5941">
              <w:rPr>
                <w:rFonts w:ascii="Arial" w:eastAsia="Times New Roman" w:hAnsi="Arial" w:cs="Arial"/>
                <w:color w:val="000000"/>
                <w:sz w:val="16"/>
                <w:szCs w:val="16"/>
                <w:lang w:eastAsia="es-CO"/>
              </w:rPr>
              <w:t>Celda de vidrio con paso optico de 1" con capacidad  10mL de muestra con tapa. Marca: HACH. Número de producto: 2427606. Se puede aceptar marca y referencia equivalente a la indicada.</w:t>
            </w:r>
          </w:p>
        </w:tc>
      </w:tr>
      <w:tr w:rsidR="005E3BD2" w:rsidRPr="001E5941" w:rsidTr="00147D5E">
        <w:trPr>
          <w:trHeight w:val="412"/>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rsidR="005E3BD2" w:rsidRPr="001E5941" w:rsidRDefault="005E3BD2" w:rsidP="005E3BD2">
            <w:pPr>
              <w:spacing w:after="0" w:line="240" w:lineRule="auto"/>
              <w:jc w:val="center"/>
              <w:rPr>
                <w:rFonts w:ascii="Arial" w:eastAsia="Times New Roman" w:hAnsi="Arial" w:cs="Arial"/>
                <w:color w:val="000000"/>
                <w:sz w:val="16"/>
                <w:szCs w:val="16"/>
                <w:lang w:eastAsia="es-CO"/>
              </w:rPr>
            </w:pPr>
            <w:r w:rsidRPr="001E5941">
              <w:rPr>
                <w:rFonts w:ascii="Arial" w:eastAsia="Times New Roman" w:hAnsi="Arial" w:cs="Arial"/>
                <w:color w:val="000000"/>
                <w:sz w:val="16"/>
                <w:szCs w:val="16"/>
                <w:lang w:eastAsia="es-CO"/>
              </w:rPr>
              <w:t>44</w:t>
            </w:r>
          </w:p>
        </w:tc>
        <w:tc>
          <w:tcPr>
            <w:tcW w:w="1776" w:type="dxa"/>
            <w:tcBorders>
              <w:top w:val="nil"/>
              <w:left w:val="nil"/>
              <w:bottom w:val="single" w:sz="4" w:space="0" w:color="auto"/>
              <w:right w:val="single" w:sz="4" w:space="0" w:color="auto"/>
            </w:tcBorders>
            <w:shd w:val="clear" w:color="auto" w:fill="auto"/>
            <w:noWrap/>
            <w:vAlign w:val="center"/>
            <w:hideMark/>
          </w:tcPr>
          <w:p w:rsidR="005E3BD2" w:rsidRPr="001E5941" w:rsidRDefault="005E3BD2" w:rsidP="005E3BD2">
            <w:pPr>
              <w:spacing w:after="0" w:line="240" w:lineRule="auto"/>
              <w:rPr>
                <w:rFonts w:ascii="Arial" w:eastAsia="Times New Roman" w:hAnsi="Arial" w:cs="Arial"/>
                <w:sz w:val="16"/>
                <w:szCs w:val="16"/>
                <w:lang w:eastAsia="es-CO"/>
              </w:rPr>
            </w:pPr>
            <w:r w:rsidRPr="001E5941">
              <w:rPr>
                <w:rFonts w:ascii="Arial" w:eastAsia="Times New Roman" w:hAnsi="Arial" w:cs="Arial"/>
                <w:sz w:val="16"/>
                <w:szCs w:val="16"/>
                <w:lang w:eastAsia="es-CO"/>
              </w:rPr>
              <w:t>Frascos de polietileno 500 mL para toma de muestra</w:t>
            </w:r>
          </w:p>
        </w:tc>
        <w:tc>
          <w:tcPr>
            <w:tcW w:w="6663" w:type="dxa"/>
            <w:tcBorders>
              <w:top w:val="nil"/>
              <w:left w:val="nil"/>
              <w:bottom w:val="single" w:sz="4" w:space="0" w:color="auto"/>
              <w:right w:val="single" w:sz="4" w:space="0" w:color="auto"/>
            </w:tcBorders>
            <w:shd w:val="clear" w:color="auto" w:fill="auto"/>
            <w:vAlign w:val="center"/>
            <w:hideMark/>
          </w:tcPr>
          <w:p w:rsidR="005E3BD2" w:rsidRPr="001E5941" w:rsidRDefault="005E3BD2" w:rsidP="005E3BD2">
            <w:pPr>
              <w:spacing w:after="0" w:line="240" w:lineRule="auto"/>
              <w:rPr>
                <w:rFonts w:ascii="Arial" w:eastAsia="Times New Roman" w:hAnsi="Arial" w:cs="Arial"/>
                <w:color w:val="000000"/>
                <w:sz w:val="16"/>
                <w:szCs w:val="16"/>
                <w:lang w:eastAsia="es-CO"/>
              </w:rPr>
            </w:pPr>
            <w:r w:rsidRPr="001E5941">
              <w:rPr>
                <w:rFonts w:ascii="Arial" w:eastAsia="Times New Roman" w:hAnsi="Arial" w:cs="Arial"/>
                <w:color w:val="000000"/>
                <w:sz w:val="16"/>
                <w:szCs w:val="16"/>
                <w:lang w:eastAsia="es-CO"/>
              </w:rPr>
              <w:t xml:space="preserve">Frascos de polipropileno de alta densidad HDPE traslúcido, con boca ancha y tapa rosca hermética. Capacidad de 500 mL. Marca Nalgene o equivalente. </w:t>
            </w:r>
          </w:p>
        </w:tc>
      </w:tr>
      <w:tr w:rsidR="005E3BD2" w:rsidRPr="001E5941" w:rsidTr="00147D5E">
        <w:trPr>
          <w:trHeight w:val="324"/>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rsidR="005E3BD2" w:rsidRPr="001E5941" w:rsidRDefault="005E3BD2" w:rsidP="005E3BD2">
            <w:pPr>
              <w:spacing w:after="0" w:line="240" w:lineRule="auto"/>
              <w:jc w:val="center"/>
              <w:rPr>
                <w:rFonts w:ascii="Arial" w:eastAsia="Times New Roman" w:hAnsi="Arial" w:cs="Arial"/>
                <w:color w:val="000000"/>
                <w:sz w:val="16"/>
                <w:szCs w:val="16"/>
                <w:lang w:eastAsia="es-CO"/>
              </w:rPr>
            </w:pPr>
            <w:r w:rsidRPr="001E5941">
              <w:rPr>
                <w:rFonts w:ascii="Arial" w:eastAsia="Times New Roman" w:hAnsi="Arial" w:cs="Arial"/>
                <w:color w:val="000000"/>
                <w:sz w:val="16"/>
                <w:szCs w:val="16"/>
                <w:lang w:eastAsia="es-CO"/>
              </w:rPr>
              <w:t>45</w:t>
            </w:r>
          </w:p>
        </w:tc>
        <w:tc>
          <w:tcPr>
            <w:tcW w:w="1776" w:type="dxa"/>
            <w:tcBorders>
              <w:top w:val="nil"/>
              <w:left w:val="nil"/>
              <w:bottom w:val="single" w:sz="4" w:space="0" w:color="auto"/>
              <w:right w:val="single" w:sz="4" w:space="0" w:color="auto"/>
            </w:tcBorders>
            <w:shd w:val="clear" w:color="auto" w:fill="auto"/>
            <w:noWrap/>
            <w:vAlign w:val="center"/>
            <w:hideMark/>
          </w:tcPr>
          <w:p w:rsidR="005E3BD2" w:rsidRPr="001E5941" w:rsidRDefault="005E3BD2" w:rsidP="005E3BD2">
            <w:pPr>
              <w:spacing w:after="0" w:line="240" w:lineRule="auto"/>
              <w:rPr>
                <w:rFonts w:ascii="Arial" w:eastAsia="Times New Roman" w:hAnsi="Arial" w:cs="Arial"/>
                <w:sz w:val="16"/>
                <w:szCs w:val="16"/>
                <w:lang w:eastAsia="es-CO"/>
              </w:rPr>
            </w:pPr>
            <w:r w:rsidRPr="001E5941">
              <w:rPr>
                <w:rFonts w:ascii="Arial" w:eastAsia="Times New Roman" w:hAnsi="Arial" w:cs="Arial"/>
                <w:sz w:val="16"/>
                <w:szCs w:val="16"/>
                <w:lang w:eastAsia="es-CO"/>
              </w:rPr>
              <w:t>Frascos de polietileno 250 mL para toma de muestra</w:t>
            </w:r>
          </w:p>
        </w:tc>
        <w:tc>
          <w:tcPr>
            <w:tcW w:w="6663" w:type="dxa"/>
            <w:tcBorders>
              <w:top w:val="nil"/>
              <w:left w:val="nil"/>
              <w:bottom w:val="single" w:sz="4" w:space="0" w:color="auto"/>
              <w:right w:val="single" w:sz="4" w:space="0" w:color="auto"/>
            </w:tcBorders>
            <w:shd w:val="clear" w:color="auto" w:fill="auto"/>
            <w:vAlign w:val="center"/>
            <w:hideMark/>
          </w:tcPr>
          <w:p w:rsidR="005E3BD2" w:rsidRPr="001E5941" w:rsidRDefault="005E3BD2" w:rsidP="005E3BD2">
            <w:pPr>
              <w:spacing w:after="0" w:line="240" w:lineRule="auto"/>
              <w:rPr>
                <w:rFonts w:ascii="Arial" w:eastAsia="Times New Roman" w:hAnsi="Arial" w:cs="Arial"/>
                <w:color w:val="000000"/>
                <w:sz w:val="16"/>
                <w:szCs w:val="16"/>
                <w:lang w:eastAsia="es-CO"/>
              </w:rPr>
            </w:pPr>
            <w:r w:rsidRPr="001E5941">
              <w:rPr>
                <w:rFonts w:ascii="Arial" w:eastAsia="Times New Roman" w:hAnsi="Arial" w:cs="Arial"/>
                <w:color w:val="000000"/>
                <w:sz w:val="16"/>
                <w:szCs w:val="16"/>
                <w:lang w:eastAsia="es-CO"/>
              </w:rPr>
              <w:t xml:space="preserve">Frascos de polipropileno de alta densidad HDPE traslúcido, con boca ancha y tapa rosca hermética. Capacidad de 250 mL. Marca Nalgene o equivalente. </w:t>
            </w:r>
          </w:p>
        </w:tc>
      </w:tr>
      <w:tr w:rsidR="005E3BD2" w:rsidRPr="001E5941" w:rsidTr="00147D5E">
        <w:trPr>
          <w:trHeight w:val="70"/>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rsidR="005E3BD2" w:rsidRPr="001E5941" w:rsidRDefault="005E3BD2" w:rsidP="005E3BD2">
            <w:pPr>
              <w:spacing w:after="0" w:line="240" w:lineRule="auto"/>
              <w:jc w:val="center"/>
              <w:rPr>
                <w:rFonts w:ascii="Arial" w:eastAsia="Times New Roman" w:hAnsi="Arial" w:cs="Arial"/>
                <w:color w:val="000000"/>
                <w:sz w:val="16"/>
                <w:szCs w:val="16"/>
                <w:lang w:eastAsia="es-CO"/>
              </w:rPr>
            </w:pPr>
            <w:r w:rsidRPr="001E5941">
              <w:rPr>
                <w:rFonts w:ascii="Arial" w:eastAsia="Times New Roman" w:hAnsi="Arial" w:cs="Arial"/>
                <w:color w:val="000000"/>
                <w:sz w:val="16"/>
                <w:szCs w:val="16"/>
                <w:lang w:eastAsia="es-CO"/>
              </w:rPr>
              <w:t>46</w:t>
            </w:r>
          </w:p>
        </w:tc>
        <w:tc>
          <w:tcPr>
            <w:tcW w:w="1776" w:type="dxa"/>
            <w:tcBorders>
              <w:top w:val="nil"/>
              <w:left w:val="nil"/>
              <w:bottom w:val="single" w:sz="4" w:space="0" w:color="auto"/>
              <w:right w:val="single" w:sz="4" w:space="0" w:color="auto"/>
            </w:tcBorders>
            <w:shd w:val="clear" w:color="auto" w:fill="auto"/>
            <w:noWrap/>
            <w:vAlign w:val="center"/>
            <w:hideMark/>
          </w:tcPr>
          <w:p w:rsidR="005E3BD2" w:rsidRPr="001E5941" w:rsidRDefault="005E3BD2" w:rsidP="005E3BD2">
            <w:pPr>
              <w:spacing w:after="0" w:line="240" w:lineRule="auto"/>
              <w:rPr>
                <w:rFonts w:ascii="Arial" w:eastAsia="Times New Roman" w:hAnsi="Arial" w:cs="Arial"/>
                <w:sz w:val="16"/>
                <w:szCs w:val="16"/>
                <w:lang w:eastAsia="es-CO"/>
              </w:rPr>
            </w:pPr>
            <w:r w:rsidRPr="001E5941">
              <w:rPr>
                <w:rFonts w:ascii="Arial" w:eastAsia="Times New Roman" w:hAnsi="Arial" w:cs="Arial"/>
                <w:sz w:val="16"/>
                <w:szCs w:val="16"/>
                <w:lang w:eastAsia="es-CO"/>
              </w:rPr>
              <w:t>Frascos de polietileno 25 mL para toma de muestra</w:t>
            </w:r>
          </w:p>
        </w:tc>
        <w:tc>
          <w:tcPr>
            <w:tcW w:w="6663" w:type="dxa"/>
            <w:tcBorders>
              <w:top w:val="nil"/>
              <w:left w:val="nil"/>
              <w:bottom w:val="single" w:sz="4" w:space="0" w:color="auto"/>
              <w:right w:val="single" w:sz="4" w:space="0" w:color="auto"/>
            </w:tcBorders>
            <w:shd w:val="clear" w:color="auto" w:fill="auto"/>
            <w:vAlign w:val="center"/>
            <w:hideMark/>
          </w:tcPr>
          <w:p w:rsidR="005E3BD2" w:rsidRPr="001E5941" w:rsidRDefault="005E3BD2" w:rsidP="005E3BD2">
            <w:pPr>
              <w:spacing w:after="0" w:line="240" w:lineRule="auto"/>
              <w:rPr>
                <w:rFonts w:ascii="Arial" w:eastAsia="Times New Roman" w:hAnsi="Arial" w:cs="Arial"/>
                <w:color w:val="000000"/>
                <w:sz w:val="16"/>
                <w:szCs w:val="16"/>
                <w:lang w:eastAsia="es-CO"/>
              </w:rPr>
            </w:pPr>
            <w:r w:rsidRPr="001E5941">
              <w:rPr>
                <w:rFonts w:ascii="Arial" w:eastAsia="Times New Roman" w:hAnsi="Arial" w:cs="Arial"/>
                <w:color w:val="000000"/>
                <w:sz w:val="16"/>
                <w:szCs w:val="16"/>
                <w:lang w:eastAsia="es-CO"/>
              </w:rPr>
              <w:t xml:space="preserve">Frascos de polipropileno de alta densidad HDPE traslúcido, con boca ancha y tapa rosca hermética. Capacidad de 30 mL. Marca Nalgene o equivalente. </w:t>
            </w:r>
          </w:p>
        </w:tc>
      </w:tr>
      <w:tr w:rsidR="005E3BD2" w:rsidRPr="001E5941" w:rsidTr="00147D5E">
        <w:trPr>
          <w:trHeight w:val="198"/>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rsidR="005E3BD2" w:rsidRPr="001E5941" w:rsidRDefault="005E3BD2" w:rsidP="005E3BD2">
            <w:pPr>
              <w:spacing w:after="0" w:line="240" w:lineRule="auto"/>
              <w:jc w:val="center"/>
              <w:rPr>
                <w:rFonts w:ascii="Arial" w:eastAsia="Times New Roman" w:hAnsi="Arial" w:cs="Arial"/>
                <w:color w:val="000000"/>
                <w:sz w:val="16"/>
                <w:szCs w:val="16"/>
                <w:lang w:eastAsia="es-CO"/>
              </w:rPr>
            </w:pPr>
            <w:r w:rsidRPr="001E5941">
              <w:rPr>
                <w:rFonts w:ascii="Arial" w:eastAsia="Times New Roman" w:hAnsi="Arial" w:cs="Arial"/>
                <w:color w:val="000000"/>
                <w:sz w:val="16"/>
                <w:szCs w:val="16"/>
                <w:lang w:eastAsia="es-CO"/>
              </w:rPr>
              <w:t>47</w:t>
            </w:r>
          </w:p>
        </w:tc>
        <w:tc>
          <w:tcPr>
            <w:tcW w:w="1776" w:type="dxa"/>
            <w:tcBorders>
              <w:top w:val="nil"/>
              <w:left w:val="nil"/>
              <w:bottom w:val="single" w:sz="4" w:space="0" w:color="000000"/>
              <w:right w:val="single" w:sz="4" w:space="0" w:color="000000"/>
            </w:tcBorders>
            <w:shd w:val="clear" w:color="auto" w:fill="auto"/>
            <w:vAlign w:val="center"/>
            <w:hideMark/>
          </w:tcPr>
          <w:p w:rsidR="005E3BD2" w:rsidRPr="001E5941" w:rsidRDefault="005E3BD2" w:rsidP="005E3BD2">
            <w:pPr>
              <w:spacing w:after="0" w:line="240" w:lineRule="auto"/>
              <w:rPr>
                <w:rFonts w:ascii="Arial" w:eastAsia="Times New Roman" w:hAnsi="Arial" w:cs="Arial"/>
                <w:color w:val="000000"/>
                <w:sz w:val="16"/>
                <w:szCs w:val="16"/>
                <w:lang w:eastAsia="es-CO"/>
              </w:rPr>
            </w:pPr>
            <w:r w:rsidRPr="001E5941">
              <w:rPr>
                <w:rFonts w:ascii="Arial" w:eastAsia="Times New Roman" w:hAnsi="Arial" w:cs="Arial"/>
                <w:color w:val="000000"/>
                <w:sz w:val="16"/>
                <w:szCs w:val="16"/>
                <w:lang w:eastAsia="es-CO"/>
              </w:rPr>
              <w:t>Frasco graduado 250 mL</w:t>
            </w:r>
          </w:p>
        </w:tc>
        <w:tc>
          <w:tcPr>
            <w:tcW w:w="6663" w:type="dxa"/>
            <w:tcBorders>
              <w:top w:val="nil"/>
              <w:left w:val="nil"/>
              <w:bottom w:val="single" w:sz="4" w:space="0" w:color="000000"/>
              <w:right w:val="single" w:sz="4" w:space="0" w:color="000000"/>
            </w:tcBorders>
            <w:shd w:val="clear" w:color="auto" w:fill="auto"/>
            <w:vAlign w:val="center"/>
            <w:hideMark/>
          </w:tcPr>
          <w:p w:rsidR="005E3BD2" w:rsidRPr="001E5941" w:rsidRDefault="005E3BD2" w:rsidP="005E3BD2">
            <w:pPr>
              <w:spacing w:after="0" w:line="240" w:lineRule="auto"/>
              <w:rPr>
                <w:rFonts w:ascii="Arial" w:eastAsia="Times New Roman" w:hAnsi="Arial" w:cs="Arial"/>
                <w:color w:val="000000"/>
                <w:sz w:val="16"/>
                <w:szCs w:val="16"/>
                <w:lang w:eastAsia="es-CO"/>
              </w:rPr>
            </w:pPr>
            <w:r w:rsidRPr="001E5941">
              <w:rPr>
                <w:rFonts w:ascii="Arial" w:eastAsia="Times New Roman" w:hAnsi="Arial" w:cs="Arial"/>
                <w:color w:val="000000"/>
                <w:sz w:val="16"/>
                <w:szCs w:val="16"/>
                <w:lang w:eastAsia="es-CO"/>
              </w:rPr>
              <w:t>Frasco schott de 250 mL. Vidrio de borosilicato. Escala de volumen graduada.</w:t>
            </w:r>
            <w:r w:rsidRPr="001E5941">
              <w:rPr>
                <w:rFonts w:ascii="Arial" w:eastAsia="Times New Roman" w:hAnsi="Arial" w:cs="Arial"/>
                <w:color w:val="000000"/>
                <w:sz w:val="16"/>
                <w:szCs w:val="16"/>
                <w:lang w:eastAsia="es-CO"/>
              </w:rPr>
              <w:br/>
              <w:t>Esterilizables en autoclave</w:t>
            </w:r>
          </w:p>
        </w:tc>
      </w:tr>
      <w:tr w:rsidR="005E3BD2" w:rsidRPr="001E5941" w:rsidTr="00147D5E">
        <w:trPr>
          <w:trHeight w:val="413"/>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rsidR="005E3BD2" w:rsidRPr="001E5941" w:rsidRDefault="005E3BD2" w:rsidP="005E3BD2">
            <w:pPr>
              <w:spacing w:after="0" w:line="240" w:lineRule="auto"/>
              <w:jc w:val="center"/>
              <w:rPr>
                <w:rFonts w:ascii="Arial" w:eastAsia="Times New Roman" w:hAnsi="Arial" w:cs="Arial"/>
                <w:color w:val="000000"/>
                <w:sz w:val="16"/>
                <w:szCs w:val="16"/>
                <w:lang w:eastAsia="es-CO"/>
              </w:rPr>
            </w:pPr>
            <w:r w:rsidRPr="001E5941">
              <w:rPr>
                <w:rFonts w:ascii="Arial" w:eastAsia="Times New Roman" w:hAnsi="Arial" w:cs="Arial"/>
                <w:color w:val="000000"/>
                <w:sz w:val="16"/>
                <w:szCs w:val="16"/>
                <w:lang w:eastAsia="es-CO"/>
              </w:rPr>
              <w:t>48</w:t>
            </w:r>
          </w:p>
        </w:tc>
        <w:tc>
          <w:tcPr>
            <w:tcW w:w="1776" w:type="dxa"/>
            <w:tcBorders>
              <w:top w:val="nil"/>
              <w:left w:val="nil"/>
              <w:bottom w:val="single" w:sz="4" w:space="0" w:color="000000"/>
              <w:right w:val="single" w:sz="4" w:space="0" w:color="000000"/>
            </w:tcBorders>
            <w:shd w:val="clear" w:color="auto" w:fill="auto"/>
            <w:vAlign w:val="center"/>
            <w:hideMark/>
          </w:tcPr>
          <w:p w:rsidR="005E3BD2" w:rsidRPr="001E5941" w:rsidRDefault="005E3BD2" w:rsidP="005E3BD2">
            <w:pPr>
              <w:spacing w:after="0" w:line="240" w:lineRule="auto"/>
              <w:rPr>
                <w:rFonts w:ascii="Arial" w:eastAsia="Times New Roman" w:hAnsi="Arial" w:cs="Arial"/>
                <w:color w:val="000000"/>
                <w:sz w:val="16"/>
                <w:szCs w:val="16"/>
                <w:lang w:eastAsia="es-CO"/>
              </w:rPr>
            </w:pPr>
            <w:r w:rsidRPr="001E5941">
              <w:rPr>
                <w:rFonts w:ascii="Arial" w:eastAsia="Times New Roman" w:hAnsi="Arial" w:cs="Arial"/>
                <w:color w:val="000000"/>
                <w:sz w:val="16"/>
                <w:szCs w:val="16"/>
                <w:lang w:eastAsia="es-CO"/>
              </w:rPr>
              <w:t>Frasco graduado 500 mL</w:t>
            </w:r>
          </w:p>
        </w:tc>
        <w:tc>
          <w:tcPr>
            <w:tcW w:w="6663" w:type="dxa"/>
            <w:tcBorders>
              <w:top w:val="nil"/>
              <w:left w:val="nil"/>
              <w:bottom w:val="single" w:sz="4" w:space="0" w:color="000000"/>
              <w:right w:val="single" w:sz="4" w:space="0" w:color="000000"/>
            </w:tcBorders>
            <w:shd w:val="clear" w:color="auto" w:fill="auto"/>
            <w:vAlign w:val="center"/>
            <w:hideMark/>
          </w:tcPr>
          <w:p w:rsidR="005E3BD2" w:rsidRPr="001E5941" w:rsidRDefault="005E3BD2" w:rsidP="005E3BD2">
            <w:pPr>
              <w:spacing w:after="0" w:line="240" w:lineRule="auto"/>
              <w:rPr>
                <w:rFonts w:ascii="Arial" w:eastAsia="Times New Roman" w:hAnsi="Arial" w:cs="Arial"/>
                <w:color w:val="000000"/>
                <w:sz w:val="16"/>
                <w:szCs w:val="16"/>
                <w:lang w:eastAsia="es-CO"/>
              </w:rPr>
            </w:pPr>
            <w:r w:rsidRPr="001E5941">
              <w:rPr>
                <w:rFonts w:ascii="Arial" w:eastAsia="Times New Roman" w:hAnsi="Arial" w:cs="Arial"/>
                <w:color w:val="000000"/>
                <w:sz w:val="16"/>
                <w:szCs w:val="16"/>
                <w:lang w:eastAsia="es-CO"/>
              </w:rPr>
              <w:t>Frasco schott de 500 mL. Vidrio de borosilicato. Escala de volumen graduada.</w:t>
            </w:r>
            <w:r w:rsidRPr="001E5941">
              <w:rPr>
                <w:rFonts w:ascii="Arial" w:eastAsia="Times New Roman" w:hAnsi="Arial" w:cs="Arial"/>
                <w:color w:val="000000"/>
                <w:sz w:val="16"/>
                <w:szCs w:val="16"/>
                <w:lang w:eastAsia="es-CO"/>
              </w:rPr>
              <w:br/>
              <w:t>Esterilizables en autoclave</w:t>
            </w:r>
          </w:p>
        </w:tc>
      </w:tr>
      <w:tr w:rsidR="005E3BD2" w:rsidRPr="001E5941" w:rsidTr="00147D5E">
        <w:trPr>
          <w:trHeight w:val="255"/>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rsidR="005E3BD2" w:rsidRPr="001E5941" w:rsidRDefault="005E3BD2" w:rsidP="005E3BD2">
            <w:pPr>
              <w:spacing w:after="0" w:line="240" w:lineRule="auto"/>
              <w:jc w:val="center"/>
              <w:rPr>
                <w:rFonts w:ascii="Arial" w:eastAsia="Times New Roman" w:hAnsi="Arial" w:cs="Arial"/>
                <w:color w:val="000000"/>
                <w:sz w:val="16"/>
                <w:szCs w:val="16"/>
                <w:lang w:eastAsia="es-CO"/>
              </w:rPr>
            </w:pPr>
            <w:r w:rsidRPr="001E5941">
              <w:rPr>
                <w:rFonts w:ascii="Arial" w:eastAsia="Times New Roman" w:hAnsi="Arial" w:cs="Arial"/>
                <w:color w:val="000000"/>
                <w:sz w:val="16"/>
                <w:szCs w:val="16"/>
                <w:lang w:eastAsia="es-CO"/>
              </w:rPr>
              <w:t>49</w:t>
            </w:r>
          </w:p>
        </w:tc>
        <w:tc>
          <w:tcPr>
            <w:tcW w:w="1776" w:type="dxa"/>
            <w:tcBorders>
              <w:top w:val="nil"/>
              <w:left w:val="nil"/>
              <w:bottom w:val="single" w:sz="4" w:space="0" w:color="auto"/>
              <w:right w:val="single" w:sz="4" w:space="0" w:color="auto"/>
            </w:tcBorders>
            <w:shd w:val="clear" w:color="auto" w:fill="auto"/>
            <w:noWrap/>
            <w:vAlign w:val="center"/>
            <w:hideMark/>
          </w:tcPr>
          <w:p w:rsidR="005E3BD2" w:rsidRPr="001E5941" w:rsidRDefault="005E3BD2" w:rsidP="005E3BD2">
            <w:pPr>
              <w:spacing w:after="0" w:line="240" w:lineRule="auto"/>
              <w:jc w:val="both"/>
              <w:rPr>
                <w:rFonts w:ascii="Arial" w:eastAsia="Times New Roman" w:hAnsi="Arial" w:cs="Arial"/>
                <w:sz w:val="16"/>
                <w:szCs w:val="16"/>
                <w:lang w:eastAsia="es-CO"/>
              </w:rPr>
            </w:pPr>
            <w:r w:rsidRPr="001E5941">
              <w:rPr>
                <w:rFonts w:ascii="Arial" w:eastAsia="Times New Roman" w:hAnsi="Arial" w:cs="Arial"/>
                <w:sz w:val="16"/>
                <w:szCs w:val="16"/>
                <w:lang w:eastAsia="es-CO"/>
              </w:rPr>
              <w:t>Baterias tipo reloj</w:t>
            </w:r>
          </w:p>
        </w:tc>
        <w:tc>
          <w:tcPr>
            <w:tcW w:w="6663" w:type="dxa"/>
            <w:tcBorders>
              <w:top w:val="nil"/>
              <w:left w:val="nil"/>
              <w:bottom w:val="single" w:sz="4" w:space="0" w:color="auto"/>
              <w:right w:val="single" w:sz="4" w:space="0" w:color="auto"/>
            </w:tcBorders>
            <w:shd w:val="clear" w:color="auto" w:fill="auto"/>
            <w:noWrap/>
            <w:vAlign w:val="center"/>
            <w:hideMark/>
          </w:tcPr>
          <w:p w:rsidR="005E3BD2" w:rsidRPr="001E5941" w:rsidRDefault="005E3BD2" w:rsidP="005E3BD2">
            <w:pPr>
              <w:spacing w:after="0" w:line="240" w:lineRule="auto"/>
              <w:jc w:val="both"/>
              <w:rPr>
                <w:rFonts w:ascii="Arial" w:eastAsia="Times New Roman" w:hAnsi="Arial" w:cs="Arial"/>
                <w:sz w:val="16"/>
                <w:szCs w:val="16"/>
                <w:lang w:eastAsia="es-CO"/>
              </w:rPr>
            </w:pPr>
            <w:r w:rsidRPr="001E5941">
              <w:rPr>
                <w:rFonts w:ascii="Arial" w:eastAsia="Times New Roman" w:hAnsi="Arial" w:cs="Arial"/>
                <w:sz w:val="16"/>
                <w:szCs w:val="16"/>
                <w:lang w:eastAsia="es-CO"/>
              </w:rPr>
              <w:t xml:space="preserve">Baterias de litio tipo CR2032 de 3 V de larga duración </w:t>
            </w:r>
          </w:p>
        </w:tc>
      </w:tr>
      <w:tr w:rsidR="005E3BD2" w:rsidRPr="001E5941" w:rsidTr="00147D5E">
        <w:trPr>
          <w:trHeight w:val="510"/>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rsidR="005E3BD2" w:rsidRPr="001E5941" w:rsidRDefault="005E3BD2" w:rsidP="005E3BD2">
            <w:pPr>
              <w:spacing w:after="0" w:line="240" w:lineRule="auto"/>
              <w:jc w:val="center"/>
              <w:rPr>
                <w:rFonts w:ascii="Arial" w:eastAsia="Times New Roman" w:hAnsi="Arial" w:cs="Arial"/>
                <w:color w:val="000000"/>
                <w:sz w:val="16"/>
                <w:szCs w:val="16"/>
                <w:lang w:eastAsia="es-CO"/>
              </w:rPr>
            </w:pPr>
            <w:r w:rsidRPr="001E5941">
              <w:rPr>
                <w:rFonts w:ascii="Arial" w:eastAsia="Times New Roman" w:hAnsi="Arial" w:cs="Arial"/>
                <w:color w:val="000000"/>
                <w:sz w:val="16"/>
                <w:szCs w:val="16"/>
                <w:lang w:eastAsia="es-CO"/>
              </w:rPr>
              <w:t>50</w:t>
            </w:r>
          </w:p>
        </w:tc>
        <w:tc>
          <w:tcPr>
            <w:tcW w:w="1776" w:type="dxa"/>
            <w:tcBorders>
              <w:top w:val="nil"/>
              <w:left w:val="nil"/>
              <w:bottom w:val="single" w:sz="4" w:space="0" w:color="auto"/>
              <w:right w:val="single" w:sz="4" w:space="0" w:color="auto"/>
            </w:tcBorders>
            <w:shd w:val="clear" w:color="auto" w:fill="auto"/>
            <w:noWrap/>
            <w:vAlign w:val="center"/>
            <w:hideMark/>
          </w:tcPr>
          <w:p w:rsidR="005E3BD2" w:rsidRPr="001E5941" w:rsidRDefault="005E3BD2" w:rsidP="005E3BD2">
            <w:pPr>
              <w:spacing w:after="0" w:line="240" w:lineRule="auto"/>
              <w:jc w:val="both"/>
              <w:rPr>
                <w:rFonts w:ascii="Arial" w:eastAsia="Times New Roman" w:hAnsi="Arial" w:cs="Arial"/>
                <w:sz w:val="16"/>
                <w:szCs w:val="16"/>
                <w:lang w:eastAsia="es-CO"/>
              </w:rPr>
            </w:pPr>
            <w:r w:rsidRPr="001E5941">
              <w:rPr>
                <w:rFonts w:ascii="Arial" w:eastAsia="Times New Roman" w:hAnsi="Arial" w:cs="Arial"/>
                <w:sz w:val="16"/>
                <w:szCs w:val="16"/>
                <w:lang w:eastAsia="es-CO"/>
              </w:rPr>
              <w:t>Baterias AAA</w:t>
            </w:r>
          </w:p>
        </w:tc>
        <w:tc>
          <w:tcPr>
            <w:tcW w:w="6663" w:type="dxa"/>
            <w:tcBorders>
              <w:top w:val="nil"/>
              <w:left w:val="nil"/>
              <w:bottom w:val="single" w:sz="4" w:space="0" w:color="auto"/>
              <w:right w:val="single" w:sz="4" w:space="0" w:color="auto"/>
            </w:tcBorders>
            <w:shd w:val="clear" w:color="auto" w:fill="auto"/>
            <w:noWrap/>
            <w:vAlign w:val="center"/>
            <w:hideMark/>
          </w:tcPr>
          <w:p w:rsidR="005E3BD2" w:rsidRPr="001E5941" w:rsidRDefault="005E3BD2" w:rsidP="005E3BD2">
            <w:pPr>
              <w:spacing w:after="0" w:line="240" w:lineRule="auto"/>
              <w:jc w:val="both"/>
              <w:rPr>
                <w:rFonts w:ascii="Arial" w:eastAsia="Times New Roman" w:hAnsi="Arial" w:cs="Arial"/>
                <w:sz w:val="16"/>
                <w:szCs w:val="16"/>
                <w:lang w:eastAsia="es-CO"/>
              </w:rPr>
            </w:pPr>
            <w:r w:rsidRPr="001E5941">
              <w:rPr>
                <w:rFonts w:ascii="Arial" w:eastAsia="Times New Roman" w:hAnsi="Arial" w:cs="Arial"/>
                <w:sz w:val="16"/>
                <w:szCs w:val="16"/>
                <w:lang w:eastAsia="es-CO"/>
              </w:rPr>
              <w:t>Baterias tipo AAA recargables, sin mercurio, cadmio o plomo (recomendable Ni-MH). Con capacidad de 900  mAh por pila o mayor. Para funcionamiento de equipos de campo.</w:t>
            </w:r>
          </w:p>
        </w:tc>
      </w:tr>
      <w:tr w:rsidR="005E3BD2" w:rsidRPr="001E5941" w:rsidTr="00147D5E">
        <w:trPr>
          <w:trHeight w:val="510"/>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rsidR="005E3BD2" w:rsidRPr="001E5941" w:rsidRDefault="005E3BD2" w:rsidP="005E3BD2">
            <w:pPr>
              <w:spacing w:after="0" w:line="240" w:lineRule="auto"/>
              <w:jc w:val="center"/>
              <w:rPr>
                <w:rFonts w:ascii="Arial" w:eastAsia="Times New Roman" w:hAnsi="Arial" w:cs="Arial"/>
                <w:color w:val="000000"/>
                <w:sz w:val="16"/>
                <w:szCs w:val="16"/>
                <w:lang w:eastAsia="es-CO"/>
              </w:rPr>
            </w:pPr>
            <w:r w:rsidRPr="001E5941">
              <w:rPr>
                <w:rFonts w:ascii="Arial" w:eastAsia="Times New Roman" w:hAnsi="Arial" w:cs="Arial"/>
                <w:color w:val="000000"/>
                <w:sz w:val="16"/>
                <w:szCs w:val="16"/>
                <w:lang w:eastAsia="es-CO"/>
              </w:rPr>
              <w:t>51</w:t>
            </w:r>
          </w:p>
        </w:tc>
        <w:tc>
          <w:tcPr>
            <w:tcW w:w="1776" w:type="dxa"/>
            <w:tcBorders>
              <w:top w:val="nil"/>
              <w:left w:val="nil"/>
              <w:bottom w:val="single" w:sz="4" w:space="0" w:color="auto"/>
              <w:right w:val="single" w:sz="4" w:space="0" w:color="auto"/>
            </w:tcBorders>
            <w:shd w:val="clear" w:color="auto" w:fill="auto"/>
            <w:noWrap/>
            <w:vAlign w:val="center"/>
            <w:hideMark/>
          </w:tcPr>
          <w:p w:rsidR="005E3BD2" w:rsidRPr="001E5941" w:rsidRDefault="005E3BD2" w:rsidP="005E3BD2">
            <w:pPr>
              <w:spacing w:after="0" w:line="240" w:lineRule="auto"/>
              <w:jc w:val="both"/>
              <w:rPr>
                <w:rFonts w:ascii="Arial" w:eastAsia="Times New Roman" w:hAnsi="Arial" w:cs="Arial"/>
                <w:sz w:val="16"/>
                <w:szCs w:val="16"/>
                <w:lang w:eastAsia="es-CO"/>
              </w:rPr>
            </w:pPr>
            <w:r w:rsidRPr="001E5941">
              <w:rPr>
                <w:rFonts w:ascii="Arial" w:eastAsia="Times New Roman" w:hAnsi="Arial" w:cs="Arial"/>
                <w:sz w:val="16"/>
                <w:szCs w:val="16"/>
                <w:lang w:eastAsia="es-CO"/>
              </w:rPr>
              <w:t>Baterias AA</w:t>
            </w:r>
          </w:p>
        </w:tc>
        <w:tc>
          <w:tcPr>
            <w:tcW w:w="6663" w:type="dxa"/>
            <w:tcBorders>
              <w:top w:val="nil"/>
              <w:left w:val="nil"/>
              <w:bottom w:val="single" w:sz="4" w:space="0" w:color="auto"/>
              <w:right w:val="single" w:sz="4" w:space="0" w:color="auto"/>
            </w:tcBorders>
            <w:shd w:val="clear" w:color="auto" w:fill="auto"/>
            <w:noWrap/>
            <w:vAlign w:val="center"/>
            <w:hideMark/>
          </w:tcPr>
          <w:p w:rsidR="005E3BD2" w:rsidRPr="001E5941" w:rsidRDefault="005E3BD2" w:rsidP="005E3BD2">
            <w:pPr>
              <w:spacing w:after="0" w:line="240" w:lineRule="auto"/>
              <w:jc w:val="both"/>
              <w:rPr>
                <w:rFonts w:ascii="Arial" w:eastAsia="Times New Roman" w:hAnsi="Arial" w:cs="Arial"/>
                <w:sz w:val="16"/>
                <w:szCs w:val="16"/>
                <w:lang w:eastAsia="es-CO"/>
              </w:rPr>
            </w:pPr>
            <w:r w:rsidRPr="001E5941">
              <w:rPr>
                <w:rFonts w:ascii="Arial" w:eastAsia="Times New Roman" w:hAnsi="Arial" w:cs="Arial"/>
                <w:sz w:val="16"/>
                <w:szCs w:val="16"/>
                <w:lang w:eastAsia="es-CO"/>
              </w:rPr>
              <w:t>Baterias tipo AA recargables, sin mercurio, cadmio o plomo (recomendable Ni-MH). Con capacidad de 2000  mAh por pila o mayor. Para funcionamiento de equipos de campo.</w:t>
            </w:r>
          </w:p>
        </w:tc>
      </w:tr>
      <w:tr w:rsidR="005E3BD2" w:rsidRPr="001E5941" w:rsidTr="00147D5E">
        <w:trPr>
          <w:trHeight w:val="255"/>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rsidR="005E3BD2" w:rsidRPr="001E5941" w:rsidRDefault="005E3BD2" w:rsidP="005E3BD2">
            <w:pPr>
              <w:spacing w:after="0" w:line="240" w:lineRule="auto"/>
              <w:jc w:val="center"/>
              <w:rPr>
                <w:rFonts w:ascii="Arial" w:eastAsia="Times New Roman" w:hAnsi="Arial" w:cs="Arial"/>
                <w:color w:val="000000"/>
                <w:sz w:val="16"/>
                <w:szCs w:val="16"/>
                <w:lang w:eastAsia="es-CO"/>
              </w:rPr>
            </w:pPr>
            <w:r w:rsidRPr="001E5941">
              <w:rPr>
                <w:rFonts w:ascii="Arial" w:eastAsia="Times New Roman" w:hAnsi="Arial" w:cs="Arial"/>
                <w:color w:val="000000"/>
                <w:sz w:val="16"/>
                <w:szCs w:val="16"/>
                <w:lang w:eastAsia="es-CO"/>
              </w:rPr>
              <w:t>52</w:t>
            </w:r>
          </w:p>
        </w:tc>
        <w:tc>
          <w:tcPr>
            <w:tcW w:w="1776" w:type="dxa"/>
            <w:tcBorders>
              <w:top w:val="nil"/>
              <w:left w:val="nil"/>
              <w:bottom w:val="single" w:sz="4" w:space="0" w:color="auto"/>
              <w:right w:val="single" w:sz="4" w:space="0" w:color="auto"/>
            </w:tcBorders>
            <w:shd w:val="clear" w:color="auto" w:fill="auto"/>
            <w:noWrap/>
            <w:vAlign w:val="center"/>
            <w:hideMark/>
          </w:tcPr>
          <w:p w:rsidR="005E3BD2" w:rsidRPr="001E5941" w:rsidRDefault="005E3BD2" w:rsidP="005E3BD2">
            <w:pPr>
              <w:spacing w:after="0" w:line="240" w:lineRule="auto"/>
              <w:jc w:val="both"/>
              <w:rPr>
                <w:rFonts w:ascii="Arial" w:eastAsia="Times New Roman" w:hAnsi="Arial" w:cs="Arial"/>
                <w:sz w:val="16"/>
                <w:szCs w:val="16"/>
                <w:lang w:eastAsia="es-CO"/>
              </w:rPr>
            </w:pPr>
            <w:r w:rsidRPr="001E5941">
              <w:rPr>
                <w:rFonts w:ascii="Arial" w:eastAsia="Times New Roman" w:hAnsi="Arial" w:cs="Arial"/>
                <w:sz w:val="16"/>
                <w:szCs w:val="16"/>
                <w:lang w:eastAsia="es-CO"/>
              </w:rPr>
              <w:t>Cargador universal de Baterias</w:t>
            </w:r>
          </w:p>
        </w:tc>
        <w:tc>
          <w:tcPr>
            <w:tcW w:w="6663" w:type="dxa"/>
            <w:tcBorders>
              <w:top w:val="nil"/>
              <w:left w:val="nil"/>
              <w:bottom w:val="single" w:sz="4" w:space="0" w:color="auto"/>
              <w:right w:val="single" w:sz="4" w:space="0" w:color="auto"/>
            </w:tcBorders>
            <w:shd w:val="clear" w:color="auto" w:fill="auto"/>
            <w:noWrap/>
            <w:vAlign w:val="center"/>
            <w:hideMark/>
          </w:tcPr>
          <w:p w:rsidR="005E3BD2" w:rsidRPr="001E5941" w:rsidRDefault="005E3BD2" w:rsidP="005E3BD2">
            <w:pPr>
              <w:spacing w:after="0" w:line="240" w:lineRule="auto"/>
              <w:jc w:val="both"/>
              <w:rPr>
                <w:rFonts w:ascii="Arial" w:eastAsia="Times New Roman" w:hAnsi="Arial" w:cs="Arial"/>
                <w:sz w:val="16"/>
                <w:szCs w:val="16"/>
                <w:lang w:eastAsia="es-CO"/>
              </w:rPr>
            </w:pPr>
            <w:r w:rsidRPr="001E5941">
              <w:rPr>
                <w:rFonts w:ascii="Arial" w:eastAsia="Times New Roman" w:hAnsi="Arial" w:cs="Arial"/>
                <w:sz w:val="16"/>
                <w:szCs w:val="16"/>
                <w:lang w:eastAsia="es-CO"/>
              </w:rPr>
              <w:t>Cargador universal de Baterias, Voltaje: 1,5 V, Compatible con pilas: AA, AAA, C, D, 9V.</w:t>
            </w:r>
          </w:p>
        </w:tc>
      </w:tr>
      <w:tr w:rsidR="005E3BD2" w:rsidRPr="001E5941" w:rsidTr="00147D5E">
        <w:trPr>
          <w:trHeight w:val="70"/>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rsidR="005E3BD2" w:rsidRPr="001E5941" w:rsidRDefault="005E3BD2" w:rsidP="005E3BD2">
            <w:pPr>
              <w:spacing w:after="0" w:line="240" w:lineRule="auto"/>
              <w:jc w:val="center"/>
              <w:rPr>
                <w:rFonts w:ascii="Arial" w:eastAsia="Times New Roman" w:hAnsi="Arial" w:cs="Arial"/>
                <w:color w:val="000000"/>
                <w:sz w:val="16"/>
                <w:szCs w:val="16"/>
                <w:lang w:eastAsia="es-CO"/>
              </w:rPr>
            </w:pPr>
            <w:r w:rsidRPr="001E5941">
              <w:rPr>
                <w:rFonts w:ascii="Arial" w:eastAsia="Times New Roman" w:hAnsi="Arial" w:cs="Arial"/>
                <w:color w:val="000000"/>
                <w:sz w:val="16"/>
                <w:szCs w:val="16"/>
                <w:lang w:eastAsia="es-CO"/>
              </w:rPr>
              <w:t>53</w:t>
            </w:r>
          </w:p>
        </w:tc>
        <w:tc>
          <w:tcPr>
            <w:tcW w:w="1776" w:type="dxa"/>
            <w:tcBorders>
              <w:top w:val="nil"/>
              <w:left w:val="nil"/>
              <w:bottom w:val="single" w:sz="4" w:space="0" w:color="auto"/>
              <w:right w:val="single" w:sz="4" w:space="0" w:color="auto"/>
            </w:tcBorders>
            <w:shd w:val="clear" w:color="auto" w:fill="auto"/>
            <w:noWrap/>
            <w:vAlign w:val="center"/>
            <w:hideMark/>
          </w:tcPr>
          <w:p w:rsidR="005E3BD2" w:rsidRPr="001E5941" w:rsidRDefault="005E3BD2" w:rsidP="005E3BD2">
            <w:pPr>
              <w:spacing w:after="0" w:line="240" w:lineRule="auto"/>
              <w:jc w:val="both"/>
              <w:rPr>
                <w:rFonts w:ascii="Arial" w:eastAsia="Times New Roman" w:hAnsi="Arial" w:cs="Arial"/>
                <w:sz w:val="16"/>
                <w:szCs w:val="16"/>
                <w:lang w:eastAsia="es-CO"/>
              </w:rPr>
            </w:pPr>
            <w:r w:rsidRPr="001E5941">
              <w:rPr>
                <w:rFonts w:ascii="Arial" w:eastAsia="Times New Roman" w:hAnsi="Arial" w:cs="Arial"/>
                <w:sz w:val="16"/>
                <w:szCs w:val="16"/>
                <w:lang w:eastAsia="es-CO"/>
              </w:rPr>
              <w:t>Baterias 9V</w:t>
            </w:r>
          </w:p>
        </w:tc>
        <w:tc>
          <w:tcPr>
            <w:tcW w:w="6663" w:type="dxa"/>
            <w:tcBorders>
              <w:top w:val="nil"/>
              <w:left w:val="nil"/>
              <w:bottom w:val="single" w:sz="4" w:space="0" w:color="auto"/>
              <w:right w:val="single" w:sz="4" w:space="0" w:color="auto"/>
            </w:tcBorders>
            <w:shd w:val="clear" w:color="auto" w:fill="auto"/>
            <w:noWrap/>
            <w:vAlign w:val="center"/>
            <w:hideMark/>
          </w:tcPr>
          <w:p w:rsidR="005E3BD2" w:rsidRPr="001E5941" w:rsidRDefault="005E3BD2" w:rsidP="005E3BD2">
            <w:pPr>
              <w:spacing w:after="0" w:line="240" w:lineRule="auto"/>
              <w:jc w:val="both"/>
              <w:rPr>
                <w:rFonts w:ascii="Arial" w:eastAsia="Times New Roman" w:hAnsi="Arial" w:cs="Arial"/>
                <w:sz w:val="16"/>
                <w:szCs w:val="16"/>
                <w:lang w:eastAsia="es-CO"/>
              </w:rPr>
            </w:pPr>
            <w:r w:rsidRPr="001E5941">
              <w:rPr>
                <w:rFonts w:ascii="Arial" w:eastAsia="Times New Roman" w:hAnsi="Arial" w:cs="Arial"/>
                <w:sz w:val="16"/>
                <w:szCs w:val="16"/>
                <w:lang w:eastAsia="es-CO"/>
              </w:rPr>
              <w:t>Baterias 9V recargables, sin mercurio, cadmio o plomo (recomendable Ni-MH). Con capacidad de 200  mAh por pila o mayor. Para funcionamiento de equipos de campo.</w:t>
            </w:r>
          </w:p>
        </w:tc>
      </w:tr>
      <w:tr w:rsidR="005E3BD2" w:rsidRPr="001E5941" w:rsidTr="00147D5E">
        <w:trPr>
          <w:trHeight w:val="170"/>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rsidR="005E3BD2" w:rsidRPr="001E5941" w:rsidRDefault="005E3BD2" w:rsidP="005E3BD2">
            <w:pPr>
              <w:spacing w:after="0" w:line="240" w:lineRule="auto"/>
              <w:jc w:val="center"/>
              <w:rPr>
                <w:rFonts w:ascii="Arial" w:eastAsia="Times New Roman" w:hAnsi="Arial" w:cs="Arial"/>
                <w:color w:val="000000"/>
                <w:sz w:val="16"/>
                <w:szCs w:val="16"/>
                <w:lang w:eastAsia="es-CO"/>
              </w:rPr>
            </w:pPr>
            <w:r w:rsidRPr="001E5941">
              <w:rPr>
                <w:rFonts w:ascii="Arial" w:eastAsia="Times New Roman" w:hAnsi="Arial" w:cs="Arial"/>
                <w:color w:val="000000"/>
                <w:sz w:val="16"/>
                <w:szCs w:val="16"/>
                <w:lang w:eastAsia="es-CO"/>
              </w:rPr>
              <w:t>54</w:t>
            </w:r>
          </w:p>
        </w:tc>
        <w:tc>
          <w:tcPr>
            <w:tcW w:w="1776" w:type="dxa"/>
            <w:tcBorders>
              <w:top w:val="nil"/>
              <w:left w:val="nil"/>
              <w:bottom w:val="single" w:sz="4" w:space="0" w:color="auto"/>
              <w:right w:val="single" w:sz="4" w:space="0" w:color="auto"/>
            </w:tcBorders>
            <w:shd w:val="clear" w:color="auto" w:fill="auto"/>
            <w:noWrap/>
            <w:vAlign w:val="center"/>
            <w:hideMark/>
          </w:tcPr>
          <w:p w:rsidR="005E3BD2" w:rsidRPr="001E5941" w:rsidRDefault="005E3BD2" w:rsidP="005E3BD2">
            <w:pPr>
              <w:spacing w:after="0" w:line="240" w:lineRule="auto"/>
              <w:jc w:val="both"/>
              <w:rPr>
                <w:rFonts w:ascii="Arial" w:eastAsia="Times New Roman" w:hAnsi="Arial" w:cs="Arial"/>
                <w:sz w:val="16"/>
                <w:szCs w:val="16"/>
                <w:lang w:eastAsia="es-CO"/>
              </w:rPr>
            </w:pPr>
            <w:r w:rsidRPr="001E5941">
              <w:rPr>
                <w:rFonts w:ascii="Arial" w:eastAsia="Times New Roman" w:hAnsi="Arial" w:cs="Arial"/>
                <w:sz w:val="16"/>
                <w:szCs w:val="16"/>
                <w:lang w:eastAsia="es-CO"/>
              </w:rPr>
              <w:t>Celdas vacías de 16 mm</w:t>
            </w:r>
          </w:p>
        </w:tc>
        <w:tc>
          <w:tcPr>
            <w:tcW w:w="6663" w:type="dxa"/>
            <w:tcBorders>
              <w:top w:val="nil"/>
              <w:left w:val="nil"/>
              <w:bottom w:val="single" w:sz="4" w:space="0" w:color="auto"/>
              <w:right w:val="single" w:sz="4" w:space="0" w:color="auto"/>
            </w:tcBorders>
            <w:shd w:val="clear" w:color="auto" w:fill="auto"/>
            <w:vAlign w:val="center"/>
            <w:hideMark/>
          </w:tcPr>
          <w:p w:rsidR="005E3BD2" w:rsidRPr="001E5941" w:rsidRDefault="005E3BD2" w:rsidP="005E3BD2">
            <w:pPr>
              <w:spacing w:after="0" w:line="240" w:lineRule="auto"/>
              <w:jc w:val="both"/>
              <w:rPr>
                <w:rFonts w:ascii="Arial" w:eastAsia="Times New Roman" w:hAnsi="Arial" w:cs="Arial"/>
                <w:sz w:val="16"/>
                <w:szCs w:val="16"/>
                <w:lang w:eastAsia="es-CO"/>
              </w:rPr>
            </w:pPr>
            <w:r w:rsidRPr="001E5941">
              <w:rPr>
                <w:rFonts w:ascii="Arial" w:eastAsia="Times New Roman" w:hAnsi="Arial" w:cs="Arial"/>
                <w:sz w:val="16"/>
                <w:szCs w:val="16"/>
                <w:lang w:eastAsia="es-CO"/>
              </w:rPr>
              <w:t>Celdas vacias de 16 mm con tapa enroscable para digestion DQO. Material: vial de vidrio óptico,  adecuado para fotometría: Marca MERCK, Referencia: 1147240001. Caja por 25 celdas vacías. Marca y referencia como guía de la especificación técnica, se admiten equivalencias.</w:t>
            </w:r>
          </w:p>
        </w:tc>
      </w:tr>
      <w:tr w:rsidR="005E3BD2" w:rsidRPr="001E5941" w:rsidTr="00147D5E">
        <w:trPr>
          <w:trHeight w:val="264"/>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rsidR="005E3BD2" w:rsidRPr="001E5941" w:rsidRDefault="005E3BD2" w:rsidP="005E3BD2">
            <w:pPr>
              <w:spacing w:after="0" w:line="240" w:lineRule="auto"/>
              <w:jc w:val="center"/>
              <w:rPr>
                <w:rFonts w:ascii="Arial" w:eastAsia="Times New Roman" w:hAnsi="Arial" w:cs="Arial"/>
                <w:color w:val="000000"/>
                <w:sz w:val="16"/>
                <w:szCs w:val="16"/>
                <w:lang w:eastAsia="es-CO"/>
              </w:rPr>
            </w:pPr>
            <w:r w:rsidRPr="001E5941">
              <w:rPr>
                <w:rFonts w:ascii="Arial" w:eastAsia="Times New Roman" w:hAnsi="Arial" w:cs="Arial"/>
                <w:color w:val="000000"/>
                <w:sz w:val="16"/>
                <w:szCs w:val="16"/>
                <w:lang w:eastAsia="es-CO"/>
              </w:rPr>
              <w:t>55</w:t>
            </w:r>
          </w:p>
        </w:tc>
        <w:tc>
          <w:tcPr>
            <w:tcW w:w="1776" w:type="dxa"/>
            <w:tcBorders>
              <w:top w:val="nil"/>
              <w:left w:val="nil"/>
              <w:bottom w:val="single" w:sz="4" w:space="0" w:color="auto"/>
              <w:right w:val="single" w:sz="4" w:space="0" w:color="auto"/>
            </w:tcBorders>
            <w:shd w:val="clear" w:color="auto" w:fill="auto"/>
            <w:noWrap/>
            <w:vAlign w:val="center"/>
            <w:hideMark/>
          </w:tcPr>
          <w:p w:rsidR="005E3BD2" w:rsidRPr="001E5941" w:rsidRDefault="005E3BD2" w:rsidP="005E3BD2">
            <w:pPr>
              <w:spacing w:after="0" w:line="240" w:lineRule="auto"/>
              <w:jc w:val="both"/>
              <w:rPr>
                <w:rFonts w:ascii="Arial" w:eastAsia="Times New Roman" w:hAnsi="Arial" w:cs="Arial"/>
                <w:sz w:val="16"/>
                <w:szCs w:val="16"/>
                <w:lang w:eastAsia="es-CO"/>
              </w:rPr>
            </w:pPr>
            <w:r w:rsidRPr="001E5941">
              <w:rPr>
                <w:rFonts w:ascii="Arial" w:eastAsia="Times New Roman" w:hAnsi="Arial" w:cs="Arial"/>
                <w:sz w:val="16"/>
                <w:szCs w:val="16"/>
                <w:lang w:eastAsia="es-CO"/>
              </w:rPr>
              <w:t xml:space="preserve">Cartucho E-Pure </w:t>
            </w:r>
          </w:p>
        </w:tc>
        <w:tc>
          <w:tcPr>
            <w:tcW w:w="6663" w:type="dxa"/>
            <w:tcBorders>
              <w:top w:val="nil"/>
              <w:left w:val="nil"/>
              <w:bottom w:val="single" w:sz="4" w:space="0" w:color="auto"/>
              <w:right w:val="single" w:sz="4" w:space="0" w:color="auto"/>
            </w:tcBorders>
            <w:shd w:val="clear" w:color="auto" w:fill="auto"/>
            <w:noWrap/>
            <w:vAlign w:val="center"/>
            <w:hideMark/>
          </w:tcPr>
          <w:p w:rsidR="005E3BD2" w:rsidRPr="001E5941" w:rsidRDefault="005E3BD2" w:rsidP="005E3BD2">
            <w:pPr>
              <w:spacing w:after="0" w:line="240" w:lineRule="auto"/>
              <w:jc w:val="both"/>
              <w:rPr>
                <w:rFonts w:ascii="Arial" w:eastAsia="Times New Roman" w:hAnsi="Arial" w:cs="Arial"/>
                <w:sz w:val="16"/>
                <w:szCs w:val="16"/>
                <w:lang w:eastAsia="es-CO"/>
              </w:rPr>
            </w:pPr>
            <w:r w:rsidRPr="001E5941">
              <w:rPr>
                <w:rFonts w:ascii="Arial" w:eastAsia="Times New Roman" w:hAnsi="Arial" w:cs="Arial"/>
                <w:sz w:val="16"/>
                <w:szCs w:val="16"/>
                <w:lang w:eastAsia="es-CO"/>
              </w:rPr>
              <w:t>Marca: THERMO/BARNSTEAD. Referencia No. D50228. Incluye los siguientes cartuchos: D0836 (1), D5027 (1), D5021 (1), D0809 (1). Para sistema E-Pure. Marca y referencia como guía de la especificación técnica, se admiten equivalencias.</w:t>
            </w:r>
          </w:p>
        </w:tc>
      </w:tr>
      <w:tr w:rsidR="005E3BD2" w:rsidRPr="001E5941" w:rsidTr="00147D5E">
        <w:trPr>
          <w:trHeight w:val="765"/>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rsidR="005E3BD2" w:rsidRPr="001E5941" w:rsidRDefault="005E3BD2" w:rsidP="005E3BD2">
            <w:pPr>
              <w:spacing w:after="0" w:line="240" w:lineRule="auto"/>
              <w:jc w:val="center"/>
              <w:rPr>
                <w:rFonts w:ascii="Arial" w:eastAsia="Times New Roman" w:hAnsi="Arial" w:cs="Arial"/>
                <w:color w:val="000000"/>
                <w:sz w:val="16"/>
                <w:szCs w:val="16"/>
                <w:lang w:eastAsia="es-CO"/>
              </w:rPr>
            </w:pPr>
            <w:r w:rsidRPr="001E5941">
              <w:rPr>
                <w:rFonts w:ascii="Arial" w:eastAsia="Times New Roman" w:hAnsi="Arial" w:cs="Arial"/>
                <w:color w:val="000000"/>
                <w:sz w:val="16"/>
                <w:szCs w:val="16"/>
                <w:lang w:eastAsia="es-CO"/>
              </w:rPr>
              <w:t>56</w:t>
            </w:r>
          </w:p>
        </w:tc>
        <w:tc>
          <w:tcPr>
            <w:tcW w:w="1776" w:type="dxa"/>
            <w:tcBorders>
              <w:top w:val="nil"/>
              <w:left w:val="nil"/>
              <w:bottom w:val="single" w:sz="4" w:space="0" w:color="auto"/>
              <w:right w:val="single" w:sz="4" w:space="0" w:color="auto"/>
            </w:tcBorders>
            <w:shd w:val="clear" w:color="auto" w:fill="auto"/>
            <w:noWrap/>
            <w:vAlign w:val="center"/>
            <w:hideMark/>
          </w:tcPr>
          <w:p w:rsidR="005E3BD2" w:rsidRPr="001E5941" w:rsidRDefault="005E3BD2" w:rsidP="005E3BD2">
            <w:pPr>
              <w:spacing w:after="0" w:line="240" w:lineRule="auto"/>
              <w:jc w:val="both"/>
              <w:rPr>
                <w:rFonts w:ascii="Arial" w:eastAsia="Times New Roman" w:hAnsi="Arial" w:cs="Arial"/>
                <w:sz w:val="16"/>
                <w:szCs w:val="16"/>
                <w:lang w:eastAsia="es-CO"/>
              </w:rPr>
            </w:pPr>
            <w:r w:rsidRPr="001E5941">
              <w:rPr>
                <w:rFonts w:ascii="Arial" w:eastAsia="Times New Roman" w:hAnsi="Arial" w:cs="Arial"/>
                <w:sz w:val="16"/>
                <w:szCs w:val="16"/>
                <w:lang w:eastAsia="es-CO"/>
              </w:rPr>
              <w:t>Cartucho Pacific TII</w:t>
            </w:r>
          </w:p>
        </w:tc>
        <w:tc>
          <w:tcPr>
            <w:tcW w:w="6663" w:type="dxa"/>
            <w:tcBorders>
              <w:top w:val="nil"/>
              <w:left w:val="nil"/>
              <w:bottom w:val="single" w:sz="4" w:space="0" w:color="auto"/>
              <w:right w:val="single" w:sz="4" w:space="0" w:color="auto"/>
            </w:tcBorders>
            <w:shd w:val="clear" w:color="auto" w:fill="auto"/>
            <w:noWrap/>
            <w:vAlign w:val="center"/>
            <w:hideMark/>
          </w:tcPr>
          <w:p w:rsidR="005E3BD2" w:rsidRPr="001E5941" w:rsidRDefault="005E3BD2" w:rsidP="005E3BD2">
            <w:pPr>
              <w:spacing w:after="0" w:line="240" w:lineRule="auto"/>
              <w:jc w:val="both"/>
              <w:rPr>
                <w:rFonts w:ascii="Arial" w:eastAsia="Times New Roman" w:hAnsi="Arial" w:cs="Arial"/>
                <w:sz w:val="16"/>
                <w:szCs w:val="16"/>
                <w:lang w:eastAsia="es-CO"/>
              </w:rPr>
            </w:pPr>
            <w:r w:rsidRPr="001E5941">
              <w:rPr>
                <w:rFonts w:ascii="Arial" w:eastAsia="Times New Roman" w:hAnsi="Arial" w:cs="Arial"/>
                <w:sz w:val="16"/>
                <w:szCs w:val="16"/>
                <w:lang w:eastAsia="es-CO"/>
              </w:rPr>
              <w:t>Cartucho de agua de alta pureza para Pacific TII. Marca: THERMO/BARNSTEAD. Referencia No. 09.4011. Para sistema Pacific TII. Marca y referencia como guía de la especificación técnica, se admiten equivalencias.</w:t>
            </w:r>
          </w:p>
        </w:tc>
      </w:tr>
      <w:tr w:rsidR="005E3BD2" w:rsidRPr="001E5941" w:rsidTr="00147D5E">
        <w:trPr>
          <w:trHeight w:val="70"/>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rsidR="005E3BD2" w:rsidRPr="001E5941" w:rsidRDefault="005E3BD2" w:rsidP="005E3BD2">
            <w:pPr>
              <w:spacing w:after="0" w:line="240" w:lineRule="auto"/>
              <w:jc w:val="center"/>
              <w:rPr>
                <w:rFonts w:ascii="Arial" w:eastAsia="Times New Roman" w:hAnsi="Arial" w:cs="Arial"/>
                <w:color w:val="000000"/>
                <w:sz w:val="16"/>
                <w:szCs w:val="16"/>
                <w:lang w:eastAsia="es-CO"/>
              </w:rPr>
            </w:pPr>
            <w:r w:rsidRPr="001E5941">
              <w:rPr>
                <w:rFonts w:ascii="Arial" w:eastAsia="Times New Roman" w:hAnsi="Arial" w:cs="Arial"/>
                <w:color w:val="000000"/>
                <w:sz w:val="16"/>
                <w:szCs w:val="16"/>
                <w:lang w:eastAsia="es-CO"/>
              </w:rPr>
              <w:t>57</w:t>
            </w:r>
          </w:p>
        </w:tc>
        <w:tc>
          <w:tcPr>
            <w:tcW w:w="1776" w:type="dxa"/>
            <w:tcBorders>
              <w:top w:val="nil"/>
              <w:left w:val="nil"/>
              <w:bottom w:val="single" w:sz="4" w:space="0" w:color="auto"/>
              <w:right w:val="single" w:sz="4" w:space="0" w:color="auto"/>
            </w:tcBorders>
            <w:shd w:val="clear" w:color="auto" w:fill="auto"/>
            <w:noWrap/>
            <w:vAlign w:val="center"/>
            <w:hideMark/>
          </w:tcPr>
          <w:p w:rsidR="005E3BD2" w:rsidRPr="001E5941" w:rsidRDefault="005E3BD2" w:rsidP="005E3BD2">
            <w:pPr>
              <w:spacing w:after="0" w:line="240" w:lineRule="auto"/>
              <w:jc w:val="both"/>
              <w:rPr>
                <w:rFonts w:ascii="Arial" w:eastAsia="Times New Roman" w:hAnsi="Arial" w:cs="Arial"/>
                <w:sz w:val="16"/>
                <w:szCs w:val="16"/>
                <w:lang w:eastAsia="es-CO"/>
              </w:rPr>
            </w:pPr>
            <w:r w:rsidRPr="001E5941">
              <w:rPr>
                <w:rFonts w:ascii="Arial" w:eastAsia="Times New Roman" w:hAnsi="Arial" w:cs="Arial"/>
                <w:sz w:val="16"/>
                <w:szCs w:val="16"/>
                <w:lang w:eastAsia="es-CO"/>
              </w:rPr>
              <w:t>Cartucho pulidor MicroPure</w:t>
            </w:r>
          </w:p>
        </w:tc>
        <w:tc>
          <w:tcPr>
            <w:tcW w:w="6663" w:type="dxa"/>
            <w:tcBorders>
              <w:top w:val="nil"/>
              <w:left w:val="nil"/>
              <w:bottom w:val="single" w:sz="4" w:space="0" w:color="auto"/>
              <w:right w:val="single" w:sz="4" w:space="0" w:color="auto"/>
            </w:tcBorders>
            <w:shd w:val="clear" w:color="auto" w:fill="auto"/>
            <w:noWrap/>
            <w:vAlign w:val="center"/>
            <w:hideMark/>
          </w:tcPr>
          <w:p w:rsidR="005E3BD2" w:rsidRPr="001E5941" w:rsidRDefault="005E3BD2" w:rsidP="005E3BD2">
            <w:pPr>
              <w:spacing w:after="0" w:line="240" w:lineRule="auto"/>
              <w:jc w:val="both"/>
              <w:rPr>
                <w:rFonts w:ascii="Arial" w:eastAsia="Times New Roman" w:hAnsi="Arial" w:cs="Arial"/>
                <w:sz w:val="16"/>
                <w:szCs w:val="16"/>
                <w:lang w:eastAsia="es-CO"/>
              </w:rPr>
            </w:pPr>
            <w:r w:rsidRPr="001E5941">
              <w:rPr>
                <w:rFonts w:ascii="Arial" w:eastAsia="Times New Roman" w:hAnsi="Arial" w:cs="Arial"/>
                <w:sz w:val="16"/>
                <w:szCs w:val="16"/>
                <w:lang w:eastAsia="es-CO"/>
              </w:rPr>
              <w:t>Cartucho pulidor ultrapuro para MicroPure. Marca: THERMO/BARNSTEAD. Referencia No. 09.1006. Para sistema MicroPure. Marca y referencia como guía de la especificación técnica, se admiten equivalencias.</w:t>
            </w:r>
          </w:p>
        </w:tc>
      </w:tr>
      <w:tr w:rsidR="005E3BD2" w:rsidRPr="001E5941" w:rsidTr="00147D5E">
        <w:trPr>
          <w:trHeight w:val="381"/>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rsidR="005E3BD2" w:rsidRPr="001E5941" w:rsidRDefault="005E3BD2" w:rsidP="005E3BD2">
            <w:pPr>
              <w:spacing w:after="0" w:line="240" w:lineRule="auto"/>
              <w:jc w:val="center"/>
              <w:rPr>
                <w:rFonts w:ascii="Arial" w:eastAsia="Times New Roman" w:hAnsi="Arial" w:cs="Arial"/>
                <w:color w:val="000000"/>
                <w:sz w:val="16"/>
                <w:szCs w:val="16"/>
                <w:lang w:eastAsia="es-CO"/>
              </w:rPr>
            </w:pPr>
            <w:r w:rsidRPr="001E5941">
              <w:rPr>
                <w:rFonts w:ascii="Arial" w:eastAsia="Times New Roman" w:hAnsi="Arial" w:cs="Arial"/>
                <w:color w:val="000000"/>
                <w:sz w:val="16"/>
                <w:szCs w:val="16"/>
                <w:lang w:eastAsia="es-CO"/>
              </w:rPr>
              <w:t>58</w:t>
            </w:r>
          </w:p>
        </w:tc>
        <w:tc>
          <w:tcPr>
            <w:tcW w:w="1776" w:type="dxa"/>
            <w:tcBorders>
              <w:top w:val="nil"/>
              <w:left w:val="nil"/>
              <w:bottom w:val="single" w:sz="4" w:space="0" w:color="auto"/>
              <w:right w:val="single" w:sz="4" w:space="0" w:color="auto"/>
            </w:tcBorders>
            <w:shd w:val="clear" w:color="auto" w:fill="auto"/>
            <w:noWrap/>
            <w:vAlign w:val="center"/>
            <w:hideMark/>
          </w:tcPr>
          <w:p w:rsidR="005E3BD2" w:rsidRPr="001E5941" w:rsidRDefault="005E3BD2" w:rsidP="005E3BD2">
            <w:pPr>
              <w:spacing w:after="0" w:line="240" w:lineRule="auto"/>
              <w:jc w:val="both"/>
              <w:rPr>
                <w:rFonts w:ascii="Arial" w:eastAsia="Times New Roman" w:hAnsi="Arial" w:cs="Arial"/>
                <w:sz w:val="16"/>
                <w:szCs w:val="16"/>
                <w:lang w:eastAsia="es-CO"/>
              </w:rPr>
            </w:pPr>
            <w:r w:rsidRPr="001E5941">
              <w:rPr>
                <w:rFonts w:ascii="Arial" w:eastAsia="Times New Roman" w:hAnsi="Arial" w:cs="Arial"/>
                <w:sz w:val="16"/>
                <w:szCs w:val="16"/>
                <w:lang w:eastAsia="es-CO"/>
              </w:rPr>
              <w:t xml:space="preserve">Cubierta de reemplazo OBOD </w:t>
            </w:r>
          </w:p>
        </w:tc>
        <w:tc>
          <w:tcPr>
            <w:tcW w:w="6663" w:type="dxa"/>
            <w:tcBorders>
              <w:top w:val="nil"/>
              <w:left w:val="nil"/>
              <w:bottom w:val="single" w:sz="4" w:space="0" w:color="auto"/>
              <w:right w:val="single" w:sz="4" w:space="0" w:color="auto"/>
            </w:tcBorders>
            <w:shd w:val="clear" w:color="auto" w:fill="auto"/>
            <w:vAlign w:val="center"/>
            <w:hideMark/>
          </w:tcPr>
          <w:p w:rsidR="005E3BD2" w:rsidRPr="001E5941" w:rsidRDefault="005E3BD2" w:rsidP="005E3BD2">
            <w:pPr>
              <w:spacing w:after="0" w:line="240" w:lineRule="auto"/>
              <w:jc w:val="both"/>
              <w:rPr>
                <w:rFonts w:ascii="Arial" w:eastAsia="Times New Roman" w:hAnsi="Arial" w:cs="Arial"/>
                <w:sz w:val="16"/>
                <w:szCs w:val="16"/>
                <w:lang w:eastAsia="es-CO"/>
              </w:rPr>
            </w:pPr>
            <w:r w:rsidRPr="001E5941">
              <w:rPr>
                <w:rFonts w:ascii="Arial" w:eastAsia="Times New Roman" w:hAnsi="Arial" w:cs="Arial"/>
                <w:sz w:val="16"/>
                <w:szCs w:val="16"/>
                <w:lang w:eastAsia="es-CO"/>
              </w:rPr>
              <w:t>Cubierta de reemplazo del sensor de oxígeno disuelto óptico OBOD (para las sondas de laboratorio 626400 o 626401). Marca y referencia como guía de la especificación técnica, se admiten equivalencias.</w:t>
            </w:r>
          </w:p>
        </w:tc>
      </w:tr>
      <w:tr w:rsidR="005E3BD2" w:rsidRPr="001E5941" w:rsidTr="00147D5E">
        <w:trPr>
          <w:trHeight w:val="91"/>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rsidR="005E3BD2" w:rsidRPr="001E5941" w:rsidRDefault="005E3BD2" w:rsidP="005E3BD2">
            <w:pPr>
              <w:spacing w:after="0" w:line="240" w:lineRule="auto"/>
              <w:jc w:val="center"/>
              <w:rPr>
                <w:rFonts w:ascii="Arial" w:eastAsia="Times New Roman" w:hAnsi="Arial" w:cs="Arial"/>
                <w:color w:val="000000"/>
                <w:sz w:val="16"/>
                <w:szCs w:val="16"/>
                <w:lang w:eastAsia="es-CO"/>
              </w:rPr>
            </w:pPr>
            <w:r w:rsidRPr="001E5941">
              <w:rPr>
                <w:rFonts w:ascii="Arial" w:eastAsia="Times New Roman" w:hAnsi="Arial" w:cs="Arial"/>
                <w:color w:val="000000"/>
                <w:sz w:val="16"/>
                <w:szCs w:val="16"/>
                <w:lang w:eastAsia="es-CO"/>
              </w:rPr>
              <w:t>59</w:t>
            </w:r>
          </w:p>
        </w:tc>
        <w:tc>
          <w:tcPr>
            <w:tcW w:w="1776" w:type="dxa"/>
            <w:tcBorders>
              <w:top w:val="nil"/>
              <w:left w:val="nil"/>
              <w:bottom w:val="single" w:sz="4" w:space="0" w:color="auto"/>
              <w:right w:val="single" w:sz="4" w:space="0" w:color="auto"/>
            </w:tcBorders>
            <w:shd w:val="clear" w:color="auto" w:fill="auto"/>
            <w:vAlign w:val="center"/>
            <w:hideMark/>
          </w:tcPr>
          <w:p w:rsidR="005E3BD2" w:rsidRPr="001E5941" w:rsidRDefault="005E3BD2" w:rsidP="005E3BD2">
            <w:pPr>
              <w:spacing w:after="0" w:line="240" w:lineRule="auto"/>
              <w:rPr>
                <w:rFonts w:ascii="Arial" w:eastAsia="Times New Roman" w:hAnsi="Arial" w:cs="Arial"/>
                <w:color w:val="000000"/>
                <w:sz w:val="16"/>
                <w:szCs w:val="16"/>
                <w:lang w:eastAsia="es-CO"/>
              </w:rPr>
            </w:pPr>
            <w:r w:rsidRPr="001E5941">
              <w:rPr>
                <w:rFonts w:ascii="Arial" w:eastAsia="Times New Roman" w:hAnsi="Arial" w:cs="Arial"/>
                <w:color w:val="000000"/>
                <w:sz w:val="16"/>
                <w:szCs w:val="16"/>
                <w:lang w:eastAsia="es-CO"/>
              </w:rPr>
              <w:t>Sensor de pH</w:t>
            </w:r>
          </w:p>
        </w:tc>
        <w:tc>
          <w:tcPr>
            <w:tcW w:w="6663" w:type="dxa"/>
            <w:tcBorders>
              <w:top w:val="nil"/>
              <w:left w:val="nil"/>
              <w:bottom w:val="single" w:sz="4" w:space="0" w:color="auto"/>
              <w:right w:val="single" w:sz="4" w:space="0" w:color="auto"/>
            </w:tcBorders>
            <w:shd w:val="clear" w:color="auto" w:fill="auto"/>
            <w:vAlign w:val="center"/>
            <w:hideMark/>
          </w:tcPr>
          <w:p w:rsidR="005E3BD2" w:rsidRPr="001E5941" w:rsidRDefault="005E3BD2" w:rsidP="005E3BD2">
            <w:pPr>
              <w:spacing w:after="0" w:line="240" w:lineRule="auto"/>
              <w:rPr>
                <w:rFonts w:ascii="Arial" w:eastAsia="Times New Roman" w:hAnsi="Arial" w:cs="Arial"/>
                <w:color w:val="000000"/>
                <w:sz w:val="16"/>
                <w:szCs w:val="16"/>
                <w:lang w:eastAsia="es-CO"/>
              </w:rPr>
            </w:pPr>
            <w:r w:rsidRPr="001E5941">
              <w:rPr>
                <w:rFonts w:ascii="Arial" w:eastAsia="Times New Roman" w:hAnsi="Arial" w:cs="Arial"/>
                <w:color w:val="000000"/>
                <w:sz w:val="16"/>
                <w:szCs w:val="16"/>
                <w:lang w:eastAsia="es-CO"/>
              </w:rPr>
              <w:t>Sensor de pH compatible con equipo multiparámetro HANNA referencia HI98494. Marca HANNA. Referencia HI 7698194-0.</w:t>
            </w:r>
          </w:p>
        </w:tc>
      </w:tr>
      <w:tr w:rsidR="005E3BD2" w:rsidRPr="001E5941" w:rsidTr="00147D5E">
        <w:trPr>
          <w:trHeight w:val="138"/>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rsidR="005E3BD2" w:rsidRPr="001E5941" w:rsidRDefault="005E3BD2" w:rsidP="005E3BD2">
            <w:pPr>
              <w:spacing w:after="0" w:line="240" w:lineRule="auto"/>
              <w:jc w:val="center"/>
              <w:rPr>
                <w:rFonts w:ascii="Arial" w:eastAsia="Times New Roman" w:hAnsi="Arial" w:cs="Arial"/>
                <w:color w:val="000000"/>
                <w:sz w:val="16"/>
                <w:szCs w:val="16"/>
                <w:lang w:eastAsia="es-CO"/>
              </w:rPr>
            </w:pPr>
            <w:r w:rsidRPr="001E5941">
              <w:rPr>
                <w:rFonts w:ascii="Arial" w:eastAsia="Times New Roman" w:hAnsi="Arial" w:cs="Arial"/>
                <w:color w:val="000000"/>
                <w:sz w:val="16"/>
                <w:szCs w:val="16"/>
                <w:lang w:eastAsia="es-CO"/>
              </w:rPr>
              <w:t>60</w:t>
            </w:r>
          </w:p>
        </w:tc>
        <w:tc>
          <w:tcPr>
            <w:tcW w:w="1776" w:type="dxa"/>
            <w:tcBorders>
              <w:top w:val="nil"/>
              <w:left w:val="nil"/>
              <w:bottom w:val="single" w:sz="4" w:space="0" w:color="auto"/>
              <w:right w:val="single" w:sz="4" w:space="0" w:color="auto"/>
            </w:tcBorders>
            <w:shd w:val="clear" w:color="auto" w:fill="auto"/>
            <w:vAlign w:val="center"/>
            <w:hideMark/>
          </w:tcPr>
          <w:p w:rsidR="005E3BD2" w:rsidRPr="001E5941" w:rsidRDefault="005E3BD2" w:rsidP="005E3BD2">
            <w:pPr>
              <w:spacing w:after="0" w:line="240" w:lineRule="auto"/>
              <w:rPr>
                <w:rFonts w:ascii="Arial" w:eastAsia="Times New Roman" w:hAnsi="Arial" w:cs="Arial"/>
                <w:color w:val="000000"/>
                <w:sz w:val="16"/>
                <w:szCs w:val="16"/>
                <w:lang w:eastAsia="es-CO"/>
              </w:rPr>
            </w:pPr>
            <w:r w:rsidRPr="001E5941">
              <w:rPr>
                <w:rFonts w:ascii="Arial" w:eastAsia="Times New Roman" w:hAnsi="Arial" w:cs="Arial"/>
                <w:color w:val="000000"/>
                <w:sz w:val="16"/>
                <w:szCs w:val="16"/>
                <w:lang w:eastAsia="es-CO"/>
              </w:rPr>
              <w:t>Sensor de oxígeno disuelto</w:t>
            </w:r>
          </w:p>
        </w:tc>
        <w:tc>
          <w:tcPr>
            <w:tcW w:w="6663" w:type="dxa"/>
            <w:tcBorders>
              <w:top w:val="nil"/>
              <w:left w:val="nil"/>
              <w:bottom w:val="single" w:sz="4" w:space="0" w:color="auto"/>
              <w:right w:val="single" w:sz="4" w:space="0" w:color="auto"/>
            </w:tcBorders>
            <w:shd w:val="clear" w:color="auto" w:fill="auto"/>
            <w:vAlign w:val="center"/>
            <w:hideMark/>
          </w:tcPr>
          <w:p w:rsidR="005E3BD2" w:rsidRPr="001E5941" w:rsidRDefault="005E3BD2" w:rsidP="005E3BD2">
            <w:pPr>
              <w:spacing w:after="0" w:line="240" w:lineRule="auto"/>
              <w:rPr>
                <w:rFonts w:ascii="Arial" w:eastAsia="Times New Roman" w:hAnsi="Arial" w:cs="Arial"/>
                <w:color w:val="000000"/>
                <w:sz w:val="16"/>
                <w:szCs w:val="16"/>
                <w:lang w:eastAsia="es-CO"/>
              </w:rPr>
            </w:pPr>
            <w:r w:rsidRPr="001E5941">
              <w:rPr>
                <w:rFonts w:ascii="Arial" w:eastAsia="Times New Roman" w:hAnsi="Arial" w:cs="Arial"/>
                <w:color w:val="000000"/>
                <w:sz w:val="16"/>
                <w:szCs w:val="16"/>
                <w:lang w:eastAsia="es-CO"/>
              </w:rPr>
              <w:t>Sensor de oxígeno disuelto compatible con equipo multiparámetro HANNA referencia HI98494. Marca HANNA. Referencia HI 7698494-5.</w:t>
            </w:r>
          </w:p>
        </w:tc>
      </w:tr>
      <w:tr w:rsidR="005E3BD2" w:rsidRPr="001E5941" w:rsidTr="00147D5E">
        <w:trPr>
          <w:trHeight w:val="70"/>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rsidR="005E3BD2" w:rsidRPr="001E5941" w:rsidRDefault="005E3BD2" w:rsidP="005E3BD2">
            <w:pPr>
              <w:spacing w:after="0" w:line="240" w:lineRule="auto"/>
              <w:jc w:val="center"/>
              <w:rPr>
                <w:rFonts w:ascii="Arial" w:eastAsia="Times New Roman" w:hAnsi="Arial" w:cs="Arial"/>
                <w:color w:val="000000"/>
                <w:sz w:val="16"/>
                <w:szCs w:val="16"/>
                <w:lang w:eastAsia="es-CO"/>
              </w:rPr>
            </w:pPr>
            <w:r w:rsidRPr="001E5941">
              <w:rPr>
                <w:rFonts w:ascii="Arial" w:eastAsia="Times New Roman" w:hAnsi="Arial" w:cs="Arial"/>
                <w:color w:val="000000"/>
                <w:sz w:val="16"/>
                <w:szCs w:val="16"/>
                <w:lang w:eastAsia="es-CO"/>
              </w:rPr>
              <w:t>61</w:t>
            </w:r>
          </w:p>
        </w:tc>
        <w:tc>
          <w:tcPr>
            <w:tcW w:w="1776" w:type="dxa"/>
            <w:tcBorders>
              <w:top w:val="nil"/>
              <w:left w:val="nil"/>
              <w:bottom w:val="single" w:sz="4" w:space="0" w:color="auto"/>
              <w:right w:val="single" w:sz="4" w:space="0" w:color="auto"/>
            </w:tcBorders>
            <w:shd w:val="clear" w:color="auto" w:fill="auto"/>
            <w:vAlign w:val="center"/>
            <w:hideMark/>
          </w:tcPr>
          <w:p w:rsidR="005E3BD2" w:rsidRPr="001E5941" w:rsidRDefault="005E3BD2" w:rsidP="005E3BD2">
            <w:pPr>
              <w:spacing w:after="0" w:line="240" w:lineRule="auto"/>
              <w:rPr>
                <w:rFonts w:ascii="Arial" w:eastAsia="Times New Roman" w:hAnsi="Arial" w:cs="Arial"/>
                <w:color w:val="000000"/>
                <w:sz w:val="16"/>
                <w:szCs w:val="16"/>
                <w:lang w:eastAsia="es-CO"/>
              </w:rPr>
            </w:pPr>
            <w:r w:rsidRPr="001E5941">
              <w:rPr>
                <w:rFonts w:ascii="Arial" w:eastAsia="Times New Roman" w:hAnsi="Arial" w:cs="Arial"/>
                <w:color w:val="000000"/>
                <w:sz w:val="16"/>
                <w:szCs w:val="16"/>
                <w:lang w:eastAsia="es-CO"/>
              </w:rPr>
              <w:t>Sensor de conductividad</w:t>
            </w:r>
          </w:p>
        </w:tc>
        <w:tc>
          <w:tcPr>
            <w:tcW w:w="6663" w:type="dxa"/>
            <w:tcBorders>
              <w:top w:val="nil"/>
              <w:left w:val="nil"/>
              <w:bottom w:val="single" w:sz="4" w:space="0" w:color="auto"/>
              <w:right w:val="single" w:sz="4" w:space="0" w:color="auto"/>
            </w:tcBorders>
            <w:shd w:val="clear" w:color="auto" w:fill="auto"/>
            <w:vAlign w:val="center"/>
            <w:hideMark/>
          </w:tcPr>
          <w:p w:rsidR="005E3BD2" w:rsidRPr="001E5941" w:rsidRDefault="005E3BD2" w:rsidP="005E3BD2">
            <w:pPr>
              <w:spacing w:after="0" w:line="240" w:lineRule="auto"/>
              <w:rPr>
                <w:rFonts w:ascii="Arial" w:eastAsia="Times New Roman" w:hAnsi="Arial" w:cs="Arial"/>
                <w:color w:val="000000"/>
                <w:sz w:val="16"/>
                <w:szCs w:val="16"/>
                <w:lang w:eastAsia="es-CO"/>
              </w:rPr>
            </w:pPr>
            <w:r w:rsidRPr="001E5941">
              <w:rPr>
                <w:rFonts w:ascii="Arial" w:eastAsia="Times New Roman" w:hAnsi="Arial" w:cs="Arial"/>
                <w:color w:val="000000"/>
                <w:sz w:val="16"/>
                <w:szCs w:val="16"/>
                <w:lang w:eastAsia="es-CO"/>
              </w:rPr>
              <w:t>Sensor de conductividad eléctrica compatible con equipo multiparámetro HANNA referencia HI98494. Marca HANNA. Referencia HI 7698194-3.</w:t>
            </w:r>
          </w:p>
        </w:tc>
      </w:tr>
      <w:tr w:rsidR="005E3BD2" w:rsidRPr="001E5941" w:rsidTr="00147D5E">
        <w:trPr>
          <w:trHeight w:val="255"/>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rsidR="005E3BD2" w:rsidRPr="001E5941" w:rsidRDefault="005E3BD2" w:rsidP="005E3BD2">
            <w:pPr>
              <w:spacing w:after="0" w:line="240" w:lineRule="auto"/>
              <w:jc w:val="center"/>
              <w:rPr>
                <w:rFonts w:ascii="Arial" w:eastAsia="Times New Roman" w:hAnsi="Arial" w:cs="Arial"/>
                <w:color w:val="000000"/>
                <w:sz w:val="16"/>
                <w:szCs w:val="16"/>
                <w:lang w:eastAsia="es-CO"/>
              </w:rPr>
            </w:pPr>
            <w:r w:rsidRPr="001E5941">
              <w:rPr>
                <w:rFonts w:ascii="Arial" w:eastAsia="Times New Roman" w:hAnsi="Arial" w:cs="Arial"/>
                <w:color w:val="000000"/>
                <w:sz w:val="16"/>
                <w:szCs w:val="16"/>
                <w:lang w:eastAsia="es-CO"/>
              </w:rPr>
              <w:t>62</w:t>
            </w:r>
          </w:p>
        </w:tc>
        <w:tc>
          <w:tcPr>
            <w:tcW w:w="1776" w:type="dxa"/>
            <w:tcBorders>
              <w:top w:val="nil"/>
              <w:left w:val="nil"/>
              <w:bottom w:val="single" w:sz="4" w:space="0" w:color="auto"/>
              <w:right w:val="single" w:sz="4" w:space="0" w:color="auto"/>
            </w:tcBorders>
            <w:shd w:val="clear" w:color="auto" w:fill="auto"/>
            <w:vAlign w:val="center"/>
            <w:hideMark/>
          </w:tcPr>
          <w:p w:rsidR="005E3BD2" w:rsidRPr="001E5941" w:rsidRDefault="005E3BD2" w:rsidP="005E3BD2">
            <w:pPr>
              <w:spacing w:after="0" w:line="240" w:lineRule="auto"/>
              <w:rPr>
                <w:rFonts w:ascii="Arial" w:eastAsia="Times New Roman" w:hAnsi="Arial" w:cs="Arial"/>
                <w:color w:val="000000"/>
                <w:sz w:val="16"/>
                <w:szCs w:val="16"/>
                <w:lang w:eastAsia="es-CO"/>
              </w:rPr>
            </w:pPr>
            <w:r w:rsidRPr="001E5941">
              <w:rPr>
                <w:rFonts w:ascii="Arial" w:eastAsia="Times New Roman" w:hAnsi="Arial" w:cs="Arial"/>
                <w:color w:val="000000"/>
                <w:sz w:val="16"/>
                <w:szCs w:val="16"/>
                <w:lang w:eastAsia="es-CO"/>
              </w:rPr>
              <w:t>Electrodo de pH</w:t>
            </w:r>
          </w:p>
        </w:tc>
        <w:tc>
          <w:tcPr>
            <w:tcW w:w="6663" w:type="dxa"/>
            <w:tcBorders>
              <w:top w:val="nil"/>
              <w:left w:val="nil"/>
              <w:bottom w:val="single" w:sz="4" w:space="0" w:color="auto"/>
              <w:right w:val="single" w:sz="4" w:space="0" w:color="auto"/>
            </w:tcBorders>
            <w:shd w:val="clear" w:color="auto" w:fill="auto"/>
            <w:vAlign w:val="center"/>
            <w:hideMark/>
          </w:tcPr>
          <w:p w:rsidR="005E3BD2" w:rsidRPr="001E5941" w:rsidRDefault="005E3BD2" w:rsidP="005E3BD2">
            <w:pPr>
              <w:spacing w:after="0" w:line="240" w:lineRule="auto"/>
              <w:rPr>
                <w:rFonts w:ascii="Arial" w:eastAsia="Times New Roman" w:hAnsi="Arial" w:cs="Arial"/>
                <w:color w:val="000000"/>
                <w:sz w:val="16"/>
                <w:szCs w:val="16"/>
                <w:lang w:eastAsia="es-CO"/>
              </w:rPr>
            </w:pPr>
            <w:r w:rsidRPr="001E5941">
              <w:rPr>
                <w:rFonts w:ascii="Arial" w:eastAsia="Times New Roman" w:hAnsi="Arial" w:cs="Arial"/>
                <w:color w:val="000000"/>
                <w:sz w:val="16"/>
                <w:szCs w:val="16"/>
                <w:lang w:eastAsia="es-CO"/>
              </w:rPr>
              <w:t>Electrodo irrompible de pH/ATC accumet, recargable. Compatible con equipo de pH AP110.</w:t>
            </w:r>
          </w:p>
        </w:tc>
      </w:tr>
      <w:tr w:rsidR="005E3BD2" w:rsidRPr="001E5941" w:rsidTr="00147D5E">
        <w:trPr>
          <w:trHeight w:val="393"/>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rsidR="005E3BD2" w:rsidRPr="001E5941" w:rsidRDefault="005E3BD2" w:rsidP="005E3BD2">
            <w:pPr>
              <w:spacing w:after="0" w:line="240" w:lineRule="auto"/>
              <w:jc w:val="center"/>
              <w:rPr>
                <w:rFonts w:ascii="Arial" w:eastAsia="Times New Roman" w:hAnsi="Arial" w:cs="Arial"/>
                <w:color w:val="000000"/>
                <w:sz w:val="16"/>
                <w:szCs w:val="16"/>
                <w:lang w:eastAsia="es-CO"/>
              </w:rPr>
            </w:pPr>
            <w:r w:rsidRPr="001E5941">
              <w:rPr>
                <w:rFonts w:ascii="Arial" w:eastAsia="Times New Roman" w:hAnsi="Arial" w:cs="Arial"/>
                <w:color w:val="000000"/>
                <w:sz w:val="16"/>
                <w:szCs w:val="16"/>
                <w:lang w:eastAsia="es-CO"/>
              </w:rPr>
              <w:t>63</w:t>
            </w:r>
          </w:p>
        </w:tc>
        <w:tc>
          <w:tcPr>
            <w:tcW w:w="1776" w:type="dxa"/>
            <w:tcBorders>
              <w:top w:val="nil"/>
              <w:left w:val="nil"/>
              <w:bottom w:val="single" w:sz="4" w:space="0" w:color="000000"/>
              <w:right w:val="single" w:sz="4" w:space="0" w:color="000000"/>
            </w:tcBorders>
            <w:shd w:val="clear" w:color="auto" w:fill="auto"/>
            <w:noWrap/>
            <w:vAlign w:val="center"/>
            <w:hideMark/>
          </w:tcPr>
          <w:p w:rsidR="005E3BD2" w:rsidRPr="001E5941" w:rsidRDefault="005E3BD2" w:rsidP="005E3BD2">
            <w:pPr>
              <w:spacing w:after="0" w:line="240" w:lineRule="auto"/>
              <w:rPr>
                <w:rFonts w:ascii="Arial" w:eastAsia="Times New Roman" w:hAnsi="Arial" w:cs="Arial"/>
                <w:color w:val="000000"/>
                <w:sz w:val="16"/>
                <w:szCs w:val="16"/>
                <w:lang w:eastAsia="es-CO"/>
              </w:rPr>
            </w:pPr>
            <w:r w:rsidRPr="001E5941">
              <w:rPr>
                <w:rFonts w:ascii="Arial" w:eastAsia="Times New Roman" w:hAnsi="Arial" w:cs="Arial"/>
                <w:color w:val="000000"/>
                <w:sz w:val="16"/>
                <w:szCs w:val="16"/>
                <w:lang w:eastAsia="es-CO"/>
              </w:rPr>
              <w:t>Adaptador de celular para microscopio y estereoscopio</w:t>
            </w:r>
          </w:p>
        </w:tc>
        <w:tc>
          <w:tcPr>
            <w:tcW w:w="6663" w:type="dxa"/>
            <w:tcBorders>
              <w:top w:val="nil"/>
              <w:left w:val="nil"/>
              <w:bottom w:val="single" w:sz="4" w:space="0" w:color="000000"/>
              <w:right w:val="single" w:sz="4" w:space="0" w:color="000000"/>
            </w:tcBorders>
            <w:shd w:val="clear" w:color="auto" w:fill="auto"/>
            <w:vAlign w:val="center"/>
            <w:hideMark/>
          </w:tcPr>
          <w:p w:rsidR="005E3BD2" w:rsidRPr="001E5941" w:rsidRDefault="005E3BD2" w:rsidP="005E3BD2">
            <w:pPr>
              <w:spacing w:after="0" w:line="240" w:lineRule="auto"/>
              <w:rPr>
                <w:rFonts w:ascii="Arial" w:eastAsia="Times New Roman" w:hAnsi="Arial" w:cs="Arial"/>
                <w:color w:val="000000"/>
                <w:sz w:val="16"/>
                <w:szCs w:val="16"/>
                <w:lang w:eastAsia="es-CO"/>
              </w:rPr>
            </w:pPr>
            <w:r w:rsidRPr="001E5941">
              <w:rPr>
                <w:rFonts w:ascii="Arial" w:eastAsia="Times New Roman" w:hAnsi="Arial" w:cs="Arial"/>
                <w:color w:val="000000"/>
                <w:sz w:val="16"/>
                <w:szCs w:val="16"/>
                <w:lang w:eastAsia="es-CO"/>
              </w:rPr>
              <w:t xml:space="preserve">Adaptador universal para celular para visualización en microscopio y estereoscopio. Debe ser compatible para diferentes tamaños y marcas de celulares. Debe ser compatible con los oculares de Microscopio binocular Leica DM500 y Estereoscopio Leica EZ4. Ejemplo: https://colombia.bioweb.co/products/kit-adaptador-universal-para-smarthphone-nexyz-dx </w:t>
            </w:r>
          </w:p>
        </w:tc>
      </w:tr>
      <w:tr w:rsidR="005E3BD2" w:rsidRPr="001E5941" w:rsidTr="00147D5E">
        <w:trPr>
          <w:trHeight w:val="362"/>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rsidR="005E3BD2" w:rsidRPr="001E5941" w:rsidRDefault="005E3BD2" w:rsidP="005E3BD2">
            <w:pPr>
              <w:spacing w:after="0" w:line="240" w:lineRule="auto"/>
              <w:jc w:val="center"/>
              <w:rPr>
                <w:rFonts w:ascii="Arial" w:eastAsia="Times New Roman" w:hAnsi="Arial" w:cs="Arial"/>
                <w:color w:val="000000"/>
                <w:sz w:val="16"/>
                <w:szCs w:val="16"/>
                <w:lang w:eastAsia="es-CO"/>
              </w:rPr>
            </w:pPr>
            <w:r w:rsidRPr="001E5941">
              <w:rPr>
                <w:rFonts w:ascii="Arial" w:eastAsia="Times New Roman" w:hAnsi="Arial" w:cs="Arial"/>
                <w:color w:val="000000"/>
                <w:sz w:val="16"/>
                <w:szCs w:val="16"/>
                <w:lang w:eastAsia="es-CO"/>
              </w:rPr>
              <w:t>64</w:t>
            </w:r>
          </w:p>
        </w:tc>
        <w:tc>
          <w:tcPr>
            <w:tcW w:w="1776" w:type="dxa"/>
            <w:tcBorders>
              <w:top w:val="nil"/>
              <w:left w:val="nil"/>
              <w:bottom w:val="single" w:sz="4" w:space="0" w:color="000000"/>
              <w:right w:val="single" w:sz="4" w:space="0" w:color="000000"/>
            </w:tcBorders>
            <w:shd w:val="clear" w:color="auto" w:fill="auto"/>
            <w:noWrap/>
            <w:vAlign w:val="center"/>
            <w:hideMark/>
          </w:tcPr>
          <w:p w:rsidR="005E3BD2" w:rsidRPr="001E5941" w:rsidRDefault="005E3BD2" w:rsidP="005E3BD2">
            <w:pPr>
              <w:spacing w:after="0" w:line="240" w:lineRule="auto"/>
              <w:rPr>
                <w:rFonts w:ascii="Arial" w:eastAsia="Times New Roman" w:hAnsi="Arial" w:cs="Arial"/>
                <w:color w:val="000000"/>
                <w:sz w:val="16"/>
                <w:szCs w:val="16"/>
                <w:lang w:eastAsia="es-CO"/>
              </w:rPr>
            </w:pPr>
            <w:r w:rsidRPr="001E5941">
              <w:rPr>
                <w:rFonts w:ascii="Arial" w:eastAsia="Times New Roman" w:hAnsi="Arial" w:cs="Arial"/>
                <w:color w:val="000000"/>
                <w:sz w:val="16"/>
                <w:szCs w:val="16"/>
                <w:lang w:eastAsia="es-CO"/>
              </w:rPr>
              <w:t>Cinta métrica de profundidad</w:t>
            </w:r>
          </w:p>
        </w:tc>
        <w:tc>
          <w:tcPr>
            <w:tcW w:w="6663" w:type="dxa"/>
            <w:tcBorders>
              <w:top w:val="nil"/>
              <w:left w:val="nil"/>
              <w:bottom w:val="single" w:sz="4" w:space="0" w:color="000000"/>
              <w:right w:val="single" w:sz="4" w:space="0" w:color="000000"/>
            </w:tcBorders>
            <w:shd w:val="clear" w:color="auto" w:fill="auto"/>
            <w:vAlign w:val="center"/>
            <w:hideMark/>
          </w:tcPr>
          <w:p w:rsidR="005E3BD2" w:rsidRPr="001E5941" w:rsidRDefault="005E3BD2" w:rsidP="005E3BD2">
            <w:pPr>
              <w:spacing w:after="0" w:line="240" w:lineRule="auto"/>
              <w:rPr>
                <w:rFonts w:ascii="Arial" w:eastAsia="Times New Roman" w:hAnsi="Arial" w:cs="Arial"/>
                <w:color w:val="000000"/>
                <w:sz w:val="16"/>
                <w:szCs w:val="16"/>
                <w:lang w:eastAsia="es-CO"/>
              </w:rPr>
            </w:pPr>
            <w:r w:rsidRPr="001E5941">
              <w:rPr>
                <w:rFonts w:ascii="Arial" w:eastAsia="Times New Roman" w:hAnsi="Arial" w:cs="Arial"/>
                <w:color w:val="000000"/>
                <w:sz w:val="16"/>
                <w:szCs w:val="16"/>
                <w:lang w:eastAsia="es-CO"/>
              </w:rPr>
              <w:t>Cinta con núcleo de acero de alta resistencia a la tracción con certificación ASME Recubrimiento Kynar™™ (+resistencia química), Alta resistencia a la rotura, Resistente al estiramiento, Legibilidad de por vida</w:t>
            </w:r>
          </w:p>
        </w:tc>
      </w:tr>
    </w:tbl>
    <w:p w:rsidR="005E3BD2" w:rsidRPr="001E5941" w:rsidRDefault="005E3BD2" w:rsidP="005E3BD2">
      <w:pPr>
        <w:autoSpaceDE w:val="0"/>
        <w:autoSpaceDN w:val="0"/>
        <w:adjustRightInd w:val="0"/>
        <w:spacing w:after="0" w:line="240" w:lineRule="atLeast"/>
        <w:contextualSpacing/>
        <w:jc w:val="both"/>
        <w:rPr>
          <w:rFonts w:ascii="Arial" w:eastAsia="Tahoma" w:hAnsi="Arial" w:cs="Arial"/>
          <w:b/>
          <w:bCs/>
          <w:lang w:val="es-ES" w:eastAsia="es-CO"/>
        </w:rPr>
      </w:pPr>
    </w:p>
    <w:p w:rsidR="005E3BD2" w:rsidRPr="001E5941" w:rsidRDefault="005E3BD2" w:rsidP="005E3BD2">
      <w:pPr>
        <w:autoSpaceDE w:val="0"/>
        <w:autoSpaceDN w:val="0"/>
        <w:adjustRightInd w:val="0"/>
        <w:spacing w:after="0" w:line="240" w:lineRule="atLeast"/>
        <w:contextualSpacing/>
        <w:rPr>
          <w:rFonts w:ascii="Arial" w:eastAsia="Tahoma" w:hAnsi="Arial" w:cs="Arial"/>
          <w:b/>
          <w:bCs/>
          <w:lang w:val="es-ES" w:eastAsia="es-CO"/>
        </w:rPr>
      </w:pPr>
    </w:p>
    <w:p w:rsidR="005E3BD2" w:rsidRPr="001E5941" w:rsidRDefault="005E3BD2" w:rsidP="005E3BD2">
      <w:pPr>
        <w:spacing w:after="0" w:line="240" w:lineRule="auto"/>
        <w:jc w:val="both"/>
        <w:rPr>
          <w:rFonts w:ascii="Arial" w:eastAsia="Times New Roman" w:hAnsi="Arial" w:cs="Arial"/>
          <w:b/>
          <w:u w:val="single"/>
          <w:lang w:val="es-ES"/>
        </w:rPr>
      </w:pPr>
      <w:r w:rsidRPr="001E5941">
        <w:rPr>
          <w:rFonts w:ascii="Arial" w:eastAsia="Courier New" w:hAnsi="Arial" w:cs="Arial"/>
          <w:b/>
          <w:u w:val="single"/>
          <w:lang w:val="es-ES"/>
        </w:rPr>
        <w:t>GRUPO 3 – REPUESTOS PARA EQUIPOS BUCHI Y METROHM</w:t>
      </w:r>
      <w:r w:rsidRPr="001E5941">
        <w:rPr>
          <w:rFonts w:ascii="Arial" w:eastAsia="Times New Roman" w:hAnsi="Arial" w:cs="Arial"/>
          <w:b/>
          <w:u w:val="single"/>
          <w:lang w:val="es-ES"/>
        </w:rPr>
        <w:t xml:space="preserve"> </w:t>
      </w:r>
    </w:p>
    <w:p w:rsidR="005E3BD2" w:rsidRPr="001E5941" w:rsidRDefault="005E3BD2" w:rsidP="005E3BD2">
      <w:pPr>
        <w:spacing w:after="0" w:line="240" w:lineRule="auto"/>
        <w:rPr>
          <w:rFonts w:ascii="Arial" w:eastAsia="Courier New" w:hAnsi="Arial" w:cs="Arial"/>
          <w:b/>
          <w:lang w:val="es-ES"/>
        </w:rPr>
      </w:pPr>
    </w:p>
    <w:tbl>
      <w:tblPr>
        <w:tblW w:w="9001" w:type="dxa"/>
        <w:tblLayout w:type="fixed"/>
        <w:tblCellMar>
          <w:left w:w="70" w:type="dxa"/>
          <w:right w:w="70" w:type="dxa"/>
        </w:tblCellMar>
        <w:tblLook w:val="04A0" w:firstRow="1" w:lastRow="0" w:firstColumn="1" w:lastColumn="0" w:noHBand="0" w:noVBand="1"/>
      </w:tblPr>
      <w:tblGrid>
        <w:gridCol w:w="637"/>
        <w:gridCol w:w="1701"/>
        <w:gridCol w:w="6663"/>
      </w:tblGrid>
      <w:tr w:rsidR="005E3BD2" w:rsidRPr="001E5941" w:rsidTr="00147D5E">
        <w:trPr>
          <w:trHeight w:val="510"/>
          <w:tblHeader/>
        </w:trPr>
        <w:tc>
          <w:tcPr>
            <w:tcW w:w="637" w:type="dxa"/>
            <w:tcBorders>
              <w:top w:val="single" w:sz="4" w:space="0" w:color="auto"/>
              <w:left w:val="single" w:sz="4" w:space="0" w:color="auto"/>
              <w:bottom w:val="single" w:sz="4" w:space="0" w:color="auto"/>
              <w:right w:val="single" w:sz="4" w:space="0" w:color="auto"/>
            </w:tcBorders>
            <w:shd w:val="clear" w:color="000000" w:fill="D9D9D9"/>
            <w:noWrap/>
            <w:vAlign w:val="center"/>
            <w:hideMark/>
          </w:tcPr>
          <w:p w:rsidR="005E3BD2" w:rsidRPr="001E5941" w:rsidRDefault="005E3BD2" w:rsidP="005E3BD2">
            <w:pPr>
              <w:spacing w:after="0" w:line="240" w:lineRule="auto"/>
              <w:jc w:val="center"/>
              <w:rPr>
                <w:rFonts w:ascii="Arial" w:eastAsia="Times New Roman" w:hAnsi="Arial" w:cs="Arial"/>
                <w:b/>
                <w:bCs/>
                <w:color w:val="000000"/>
                <w:sz w:val="16"/>
                <w:szCs w:val="16"/>
                <w:lang w:eastAsia="es-CO"/>
              </w:rPr>
            </w:pPr>
            <w:r w:rsidRPr="001E5941">
              <w:rPr>
                <w:rFonts w:ascii="Arial" w:eastAsia="Times New Roman" w:hAnsi="Arial" w:cs="Arial"/>
                <w:b/>
                <w:bCs/>
                <w:color w:val="000000"/>
                <w:sz w:val="16"/>
                <w:szCs w:val="16"/>
                <w:lang w:eastAsia="es-CO"/>
              </w:rPr>
              <w:t>ITEM</w:t>
            </w:r>
          </w:p>
        </w:tc>
        <w:tc>
          <w:tcPr>
            <w:tcW w:w="1701" w:type="dxa"/>
            <w:tcBorders>
              <w:top w:val="single" w:sz="4" w:space="0" w:color="auto"/>
              <w:left w:val="nil"/>
              <w:bottom w:val="single" w:sz="4" w:space="0" w:color="auto"/>
              <w:right w:val="single" w:sz="4" w:space="0" w:color="auto"/>
            </w:tcBorders>
            <w:shd w:val="clear" w:color="000000" w:fill="D9D9D9"/>
            <w:noWrap/>
            <w:vAlign w:val="center"/>
            <w:hideMark/>
          </w:tcPr>
          <w:p w:rsidR="005E3BD2" w:rsidRPr="001E5941" w:rsidRDefault="005E3BD2" w:rsidP="005E3BD2">
            <w:pPr>
              <w:spacing w:after="0" w:line="240" w:lineRule="auto"/>
              <w:jc w:val="center"/>
              <w:rPr>
                <w:rFonts w:ascii="Arial" w:eastAsia="Times New Roman" w:hAnsi="Arial" w:cs="Arial"/>
                <w:b/>
                <w:bCs/>
                <w:color w:val="000000"/>
                <w:sz w:val="16"/>
                <w:szCs w:val="16"/>
                <w:lang w:eastAsia="es-CO"/>
              </w:rPr>
            </w:pPr>
            <w:r w:rsidRPr="001E5941">
              <w:rPr>
                <w:rFonts w:ascii="Arial" w:eastAsia="Times New Roman" w:hAnsi="Arial" w:cs="Arial"/>
                <w:b/>
                <w:bCs/>
                <w:color w:val="000000"/>
                <w:sz w:val="16"/>
                <w:szCs w:val="16"/>
                <w:lang w:eastAsia="es-CO"/>
              </w:rPr>
              <w:t>DESCRIPCIÓN DEL BIEN</w:t>
            </w:r>
          </w:p>
        </w:tc>
        <w:tc>
          <w:tcPr>
            <w:tcW w:w="6663" w:type="dxa"/>
            <w:tcBorders>
              <w:top w:val="single" w:sz="4" w:space="0" w:color="auto"/>
              <w:left w:val="nil"/>
              <w:bottom w:val="single" w:sz="4" w:space="0" w:color="auto"/>
              <w:right w:val="single" w:sz="4" w:space="0" w:color="auto"/>
            </w:tcBorders>
            <w:shd w:val="clear" w:color="000000" w:fill="D9D9D9"/>
            <w:noWrap/>
            <w:vAlign w:val="center"/>
            <w:hideMark/>
          </w:tcPr>
          <w:p w:rsidR="005E3BD2" w:rsidRPr="001E5941" w:rsidRDefault="005E3BD2" w:rsidP="005E3BD2">
            <w:pPr>
              <w:spacing w:after="0" w:line="240" w:lineRule="auto"/>
              <w:jc w:val="center"/>
              <w:rPr>
                <w:rFonts w:ascii="Arial" w:eastAsia="Times New Roman" w:hAnsi="Arial" w:cs="Arial"/>
                <w:b/>
                <w:bCs/>
                <w:color w:val="000000"/>
                <w:sz w:val="16"/>
                <w:szCs w:val="16"/>
                <w:lang w:eastAsia="es-CO"/>
              </w:rPr>
            </w:pPr>
            <w:r w:rsidRPr="001E5941">
              <w:rPr>
                <w:rFonts w:ascii="Arial" w:eastAsia="Times New Roman" w:hAnsi="Arial" w:cs="Arial"/>
                <w:b/>
                <w:bCs/>
                <w:color w:val="000000"/>
                <w:sz w:val="16"/>
                <w:szCs w:val="16"/>
                <w:lang w:eastAsia="es-CO"/>
              </w:rPr>
              <w:t>ESPECIFICACIONES TÉCNICAS</w:t>
            </w:r>
          </w:p>
        </w:tc>
      </w:tr>
      <w:tr w:rsidR="005E3BD2" w:rsidRPr="001E5941" w:rsidTr="00147D5E">
        <w:trPr>
          <w:trHeight w:val="363"/>
        </w:trPr>
        <w:tc>
          <w:tcPr>
            <w:tcW w:w="637" w:type="dxa"/>
            <w:tcBorders>
              <w:top w:val="nil"/>
              <w:left w:val="single" w:sz="4" w:space="0" w:color="auto"/>
              <w:bottom w:val="single" w:sz="4" w:space="0" w:color="auto"/>
              <w:right w:val="single" w:sz="4" w:space="0" w:color="auto"/>
            </w:tcBorders>
            <w:noWrap/>
            <w:vAlign w:val="center"/>
            <w:hideMark/>
          </w:tcPr>
          <w:p w:rsidR="005E3BD2" w:rsidRPr="001E5941" w:rsidRDefault="005E3BD2" w:rsidP="005E3BD2">
            <w:pPr>
              <w:spacing w:after="0" w:line="240" w:lineRule="auto"/>
              <w:jc w:val="center"/>
              <w:rPr>
                <w:rFonts w:ascii="Arial" w:eastAsia="Times New Roman" w:hAnsi="Arial" w:cs="Arial"/>
                <w:color w:val="000000"/>
                <w:sz w:val="16"/>
                <w:szCs w:val="16"/>
                <w:lang w:eastAsia="es-CO"/>
              </w:rPr>
            </w:pPr>
            <w:r w:rsidRPr="001E5941">
              <w:rPr>
                <w:rFonts w:ascii="Arial" w:eastAsia="Times New Roman" w:hAnsi="Arial" w:cs="Arial"/>
                <w:color w:val="000000"/>
                <w:sz w:val="16"/>
                <w:szCs w:val="16"/>
                <w:lang w:eastAsia="es-CO"/>
              </w:rPr>
              <w:t>1</w:t>
            </w:r>
          </w:p>
        </w:tc>
        <w:tc>
          <w:tcPr>
            <w:tcW w:w="1701" w:type="dxa"/>
            <w:tcBorders>
              <w:top w:val="nil"/>
              <w:left w:val="nil"/>
              <w:bottom w:val="single" w:sz="4" w:space="0" w:color="auto"/>
              <w:right w:val="single" w:sz="4" w:space="0" w:color="auto"/>
            </w:tcBorders>
            <w:noWrap/>
            <w:vAlign w:val="center"/>
            <w:hideMark/>
          </w:tcPr>
          <w:p w:rsidR="005E3BD2" w:rsidRPr="001E5941" w:rsidRDefault="005E3BD2" w:rsidP="005E3BD2">
            <w:pPr>
              <w:spacing w:after="0" w:line="240" w:lineRule="auto"/>
              <w:jc w:val="both"/>
              <w:rPr>
                <w:rFonts w:ascii="Arial" w:eastAsia="Times New Roman" w:hAnsi="Arial" w:cs="Arial"/>
                <w:sz w:val="16"/>
                <w:szCs w:val="16"/>
                <w:lang w:eastAsia="es-CO"/>
              </w:rPr>
            </w:pPr>
            <w:r w:rsidRPr="001E5941">
              <w:rPr>
                <w:rFonts w:ascii="Arial" w:eastAsia="Times New Roman" w:hAnsi="Arial" w:cs="Arial"/>
                <w:sz w:val="16"/>
                <w:szCs w:val="16"/>
                <w:lang w:eastAsia="es-CO"/>
              </w:rPr>
              <w:t>Cámara de Vidrio de extracción Soxhlet</w:t>
            </w:r>
          </w:p>
        </w:tc>
        <w:tc>
          <w:tcPr>
            <w:tcW w:w="6663" w:type="dxa"/>
            <w:tcBorders>
              <w:top w:val="nil"/>
              <w:left w:val="nil"/>
              <w:bottom w:val="single" w:sz="4" w:space="0" w:color="auto"/>
              <w:right w:val="single" w:sz="4" w:space="0" w:color="auto"/>
            </w:tcBorders>
            <w:noWrap/>
            <w:vAlign w:val="center"/>
            <w:hideMark/>
          </w:tcPr>
          <w:p w:rsidR="005E3BD2" w:rsidRPr="001E5941" w:rsidRDefault="005E3BD2" w:rsidP="005E3BD2">
            <w:pPr>
              <w:spacing w:after="0" w:line="240" w:lineRule="auto"/>
              <w:jc w:val="both"/>
              <w:rPr>
                <w:rFonts w:ascii="Arial" w:eastAsia="Times New Roman" w:hAnsi="Arial" w:cs="Arial"/>
                <w:sz w:val="16"/>
                <w:szCs w:val="16"/>
                <w:lang w:eastAsia="es-CO"/>
              </w:rPr>
            </w:pPr>
            <w:r w:rsidRPr="001E5941">
              <w:rPr>
                <w:rFonts w:ascii="Arial" w:eastAsia="Times New Roman" w:hAnsi="Arial" w:cs="Arial"/>
                <w:sz w:val="16"/>
                <w:szCs w:val="16"/>
                <w:lang w:eastAsia="es-CO"/>
              </w:rPr>
              <w:t>Cámara de vidrio de extracción Soxhlet, para el equipo extractor de grasas marca Buchi modelo E500, Referencia 11062496. Marca y referencia como guía de la especificación técnica, se admiten equivalencias.</w:t>
            </w:r>
          </w:p>
        </w:tc>
      </w:tr>
      <w:tr w:rsidR="005E3BD2" w:rsidRPr="001E5941" w:rsidTr="00147D5E">
        <w:trPr>
          <w:trHeight w:val="565"/>
        </w:trPr>
        <w:tc>
          <w:tcPr>
            <w:tcW w:w="637" w:type="dxa"/>
            <w:tcBorders>
              <w:top w:val="nil"/>
              <w:left w:val="single" w:sz="4" w:space="0" w:color="auto"/>
              <w:bottom w:val="single" w:sz="4" w:space="0" w:color="auto"/>
              <w:right w:val="single" w:sz="4" w:space="0" w:color="auto"/>
            </w:tcBorders>
            <w:noWrap/>
            <w:vAlign w:val="center"/>
            <w:hideMark/>
          </w:tcPr>
          <w:p w:rsidR="005E3BD2" w:rsidRPr="001E5941" w:rsidRDefault="005E3BD2" w:rsidP="005E3BD2">
            <w:pPr>
              <w:spacing w:after="0" w:line="240" w:lineRule="auto"/>
              <w:jc w:val="center"/>
              <w:rPr>
                <w:rFonts w:ascii="Arial" w:eastAsia="Times New Roman" w:hAnsi="Arial" w:cs="Arial"/>
                <w:color w:val="000000"/>
                <w:sz w:val="16"/>
                <w:szCs w:val="16"/>
                <w:lang w:eastAsia="es-CO"/>
              </w:rPr>
            </w:pPr>
            <w:r w:rsidRPr="001E5941">
              <w:rPr>
                <w:rFonts w:ascii="Arial" w:eastAsia="Times New Roman" w:hAnsi="Arial" w:cs="Arial"/>
                <w:color w:val="000000"/>
                <w:sz w:val="16"/>
                <w:szCs w:val="16"/>
                <w:lang w:eastAsia="es-CO"/>
              </w:rPr>
              <w:t>2</w:t>
            </w:r>
          </w:p>
        </w:tc>
        <w:tc>
          <w:tcPr>
            <w:tcW w:w="1701" w:type="dxa"/>
            <w:tcBorders>
              <w:top w:val="nil"/>
              <w:left w:val="nil"/>
              <w:bottom w:val="single" w:sz="4" w:space="0" w:color="auto"/>
              <w:right w:val="single" w:sz="4" w:space="0" w:color="auto"/>
            </w:tcBorders>
            <w:noWrap/>
            <w:vAlign w:val="center"/>
            <w:hideMark/>
          </w:tcPr>
          <w:p w:rsidR="005E3BD2" w:rsidRPr="001E5941" w:rsidRDefault="005E3BD2" w:rsidP="005E3BD2">
            <w:pPr>
              <w:spacing w:after="0" w:line="240" w:lineRule="auto"/>
              <w:jc w:val="both"/>
              <w:rPr>
                <w:rFonts w:ascii="Arial" w:eastAsia="Times New Roman" w:hAnsi="Arial" w:cs="Arial"/>
                <w:sz w:val="16"/>
                <w:szCs w:val="16"/>
                <w:lang w:eastAsia="es-CO"/>
              </w:rPr>
            </w:pPr>
            <w:r w:rsidRPr="001E5941">
              <w:rPr>
                <w:rFonts w:ascii="Arial" w:eastAsia="Times New Roman" w:hAnsi="Arial" w:cs="Arial"/>
                <w:sz w:val="16"/>
                <w:szCs w:val="16"/>
                <w:lang w:eastAsia="es-CO"/>
              </w:rPr>
              <w:t>Set de Sellos FKM</w:t>
            </w:r>
          </w:p>
        </w:tc>
        <w:tc>
          <w:tcPr>
            <w:tcW w:w="6663" w:type="dxa"/>
            <w:tcBorders>
              <w:top w:val="nil"/>
              <w:left w:val="nil"/>
              <w:bottom w:val="single" w:sz="4" w:space="0" w:color="auto"/>
              <w:right w:val="single" w:sz="4" w:space="0" w:color="auto"/>
            </w:tcBorders>
            <w:noWrap/>
            <w:vAlign w:val="center"/>
            <w:hideMark/>
          </w:tcPr>
          <w:p w:rsidR="005E3BD2" w:rsidRPr="001E5941" w:rsidRDefault="005E3BD2" w:rsidP="005E3BD2">
            <w:pPr>
              <w:spacing w:after="0" w:line="240" w:lineRule="auto"/>
              <w:jc w:val="both"/>
              <w:rPr>
                <w:rFonts w:ascii="Arial" w:eastAsia="Times New Roman" w:hAnsi="Arial" w:cs="Arial"/>
                <w:sz w:val="16"/>
                <w:szCs w:val="16"/>
                <w:lang w:eastAsia="es-CO"/>
              </w:rPr>
            </w:pPr>
            <w:r w:rsidRPr="001E5941">
              <w:rPr>
                <w:rFonts w:ascii="Arial" w:eastAsia="Times New Roman" w:hAnsi="Arial" w:cs="Arial"/>
                <w:sz w:val="16"/>
                <w:szCs w:val="16"/>
                <w:lang w:eastAsia="es-CO"/>
              </w:rPr>
              <w:t>Set de sellos FKM, para el equipo extractor de grasas marca Buchi modelo E500. Contenido: 6 piezas. Referencia 11069012. Marca y referencia como guía de la especificación técnica, se admiten equivalencias.</w:t>
            </w:r>
          </w:p>
        </w:tc>
      </w:tr>
      <w:tr w:rsidR="005E3BD2" w:rsidRPr="001E5941" w:rsidTr="00147D5E">
        <w:trPr>
          <w:trHeight w:val="453"/>
        </w:trPr>
        <w:tc>
          <w:tcPr>
            <w:tcW w:w="637" w:type="dxa"/>
            <w:tcBorders>
              <w:top w:val="nil"/>
              <w:left w:val="single" w:sz="4" w:space="0" w:color="auto"/>
              <w:bottom w:val="single" w:sz="4" w:space="0" w:color="auto"/>
              <w:right w:val="single" w:sz="4" w:space="0" w:color="auto"/>
            </w:tcBorders>
            <w:noWrap/>
            <w:vAlign w:val="center"/>
            <w:hideMark/>
          </w:tcPr>
          <w:p w:rsidR="005E3BD2" w:rsidRPr="001E5941" w:rsidRDefault="005E3BD2" w:rsidP="005E3BD2">
            <w:pPr>
              <w:spacing w:after="0" w:line="240" w:lineRule="auto"/>
              <w:jc w:val="center"/>
              <w:rPr>
                <w:rFonts w:ascii="Arial" w:eastAsia="Times New Roman" w:hAnsi="Arial" w:cs="Arial"/>
                <w:color w:val="000000"/>
                <w:sz w:val="16"/>
                <w:szCs w:val="16"/>
                <w:lang w:eastAsia="es-CO"/>
              </w:rPr>
            </w:pPr>
            <w:r w:rsidRPr="001E5941">
              <w:rPr>
                <w:rFonts w:ascii="Arial" w:eastAsia="Times New Roman" w:hAnsi="Arial" w:cs="Arial"/>
                <w:color w:val="000000"/>
                <w:sz w:val="16"/>
                <w:szCs w:val="16"/>
                <w:lang w:eastAsia="es-CO"/>
              </w:rPr>
              <w:t>3</w:t>
            </w:r>
          </w:p>
        </w:tc>
        <w:tc>
          <w:tcPr>
            <w:tcW w:w="1701" w:type="dxa"/>
            <w:tcBorders>
              <w:top w:val="nil"/>
              <w:left w:val="nil"/>
              <w:bottom w:val="single" w:sz="4" w:space="0" w:color="auto"/>
              <w:right w:val="single" w:sz="4" w:space="0" w:color="auto"/>
            </w:tcBorders>
            <w:noWrap/>
            <w:vAlign w:val="center"/>
            <w:hideMark/>
          </w:tcPr>
          <w:p w:rsidR="005E3BD2" w:rsidRPr="001E5941" w:rsidRDefault="005E3BD2" w:rsidP="005E3BD2">
            <w:pPr>
              <w:spacing w:after="0" w:line="240" w:lineRule="auto"/>
              <w:jc w:val="both"/>
              <w:rPr>
                <w:rFonts w:ascii="Arial" w:eastAsia="Times New Roman" w:hAnsi="Arial" w:cs="Arial"/>
                <w:sz w:val="16"/>
                <w:szCs w:val="16"/>
                <w:lang w:eastAsia="es-CO"/>
              </w:rPr>
            </w:pPr>
            <w:r w:rsidRPr="001E5941">
              <w:rPr>
                <w:rFonts w:ascii="Arial" w:eastAsia="Times New Roman" w:hAnsi="Arial" w:cs="Arial"/>
                <w:sz w:val="16"/>
                <w:szCs w:val="16"/>
                <w:lang w:eastAsia="es-CO"/>
              </w:rPr>
              <w:t>Set de discos de sello</w:t>
            </w:r>
          </w:p>
        </w:tc>
        <w:tc>
          <w:tcPr>
            <w:tcW w:w="6663" w:type="dxa"/>
            <w:tcBorders>
              <w:top w:val="nil"/>
              <w:left w:val="nil"/>
              <w:bottom w:val="single" w:sz="4" w:space="0" w:color="auto"/>
              <w:right w:val="single" w:sz="4" w:space="0" w:color="auto"/>
            </w:tcBorders>
            <w:noWrap/>
            <w:vAlign w:val="center"/>
            <w:hideMark/>
          </w:tcPr>
          <w:p w:rsidR="005E3BD2" w:rsidRPr="001E5941" w:rsidRDefault="005E3BD2" w:rsidP="005E3BD2">
            <w:pPr>
              <w:spacing w:after="0" w:line="240" w:lineRule="auto"/>
              <w:jc w:val="both"/>
              <w:rPr>
                <w:rFonts w:ascii="Arial" w:eastAsia="Times New Roman" w:hAnsi="Arial" w:cs="Arial"/>
                <w:sz w:val="16"/>
                <w:szCs w:val="16"/>
                <w:lang w:eastAsia="es-CO"/>
              </w:rPr>
            </w:pPr>
            <w:r w:rsidRPr="001E5941">
              <w:rPr>
                <w:rFonts w:ascii="Arial" w:eastAsia="Times New Roman" w:hAnsi="Arial" w:cs="Arial"/>
                <w:sz w:val="16"/>
                <w:szCs w:val="16"/>
                <w:lang w:eastAsia="es-CO"/>
              </w:rPr>
              <w:t>Set de sellos del receptor de disolvente en el secado post-extracción para el equipo extractor de grasas marca Buchi modelo E500, material PTFE, contenido: 2 piezas, Referencia 11070082. Marca y referencia como guía de la especificación técnica, se admiten equivalencias.</w:t>
            </w:r>
          </w:p>
        </w:tc>
      </w:tr>
      <w:tr w:rsidR="005E3BD2" w:rsidRPr="001E5941" w:rsidTr="00147D5E">
        <w:trPr>
          <w:trHeight w:val="699"/>
        </w:trPr>
        <w:tc>
          <w:tcPr>
            <w:tcW w:w="637" w:type="dxa"/>
            <w:tcBorders>
              <w:top w:val="nil"/>
              <w:left w:val="single" w:sz="4" w:space="0" w:color="auto"/>
              <w:bottom w:val="single" w:sz="4" w:space="0" w:color="auto"/>
              <w:right w:val="single" w:sz="4" w:space="0" w:color="auto"/>
            </w:tcBorders>
            <w:noWrap/>
            <w:vAlign w:val="center"/>
            <w:hideMark/>
          </w:tcPr>
          <w:p w:rsidR="005E3BD2" w:rsidRPr="001E5941" w:rsidRDefault="005E3BD2" w:rsidP="005E3BD2">
            <w:pPr>
              <w:spacing w:after="0" w:line="240" w:lineRule="auto"/>
              <w:jc w:val="center"/>
              <w:rPr>
                <w:rFonts w:ascii="Arial" w:eastAsia="Times New Roman" w:hAnsi="Arial" w:cs="Arial"/>
                <w:color w:val="000000"/>
                <w:sz w:val="16"/>
                <w:szCs w:val="16"/>
                <w:lang w:eastAsia="es-CO"/>
              </w:rPr>
            </w:pPr>
            <w:r w:rsidRPr="001E5941">
              <w:rPr>
                <w:rFonts w:ascii="Arial" w:eastAsia="Times New Roman" w:hAnsi="Arial" w:cs="Arial"/>
                <w:color w:val="000000"/>
                <w:sz w:val="16"/>
                <w:szCs w:val="16"/>
                <w:lang w:eastAsia="es-CO"/>
              </w:rPr>
              <w:t>4</w:t>
            </w:r>
          </w:p>
        </w:tc>
        <w:tc>
          <w:tcPr>
            <w:tcW w:w="1701" w:type="dxa"/>
            <w:tcBorders>
              <w:top w:val="nil"/>
              <w:left w:val="nil"/>
              <w:bottom w:val="single" w:sz="4" w:space="0" w:color="auto"/>
              <w:right w:val="single" w:sz="4" w:space="0" w:color="auto"/>
            </w:tcBorders>
            <w:noWrap/>
            <w:vAlign w:val="center"/>
            <w:hideMark/>
          </w:tcPr>
          <w:p w:rsidR="005E3BD2" w:rsidRPr="001E5941" w:rsidRDefault="005E3BD2" w:rsidP="005E3BD2">
            <w:pPr>
              <w:spacing w:after="0" w:line="240" w:lineRule="auto"/>
              <w:jc w:val="both"/>
              <w:rPr>
                <w:rFonts w:ascii="Arial" w:eastAsia="Times New Roman" w:hAnsi="Arial" w:cs="Arial"/>
                <w:sz w:val="16"/>
                <w:szCs w:val="16"/>
                <w:lang w:eastAsia="es-CO"/>
              </w:rPr>
            </w:pPr>
            <w:r w:rsidRPr="001E5941">
              <w:rPr>
                <w:rFonts w:ascii="Arial" w:eastAsia="Times New Roman" w:hAnsi="Arial" w:cs="Arial"/>
                <w:sz w:val="16"/>
                <w:szCs w:val="16"/>
                <w:lang w:eastAsia="es-CO"/>
              </w:rPr>
              <w:t>Set sellos de silicona</w:t>
            </w:r>
          </w:p>
        </w:tc>
        <w:tc>
          <w:tcPr>
            <w:tcW w:w="6663" w:type="dxa"/>
            <w:tcBorders>
              <w:top w:val="nil"/>
              <w:left w:val="nil"/>
              <w:bottom w:val="single" w:sz="4" w:space="0" w:color="auto"/>
              <w:right w:val="single" w:sz="4" w:space="0" w:color="auto"/>
            </w:tcBorders>
            <w:noWrap/>
            <w:vAlign w:val="center"/>
            <w:hideMark/>
          </w:tcPr>
          <w:p w:rsidR="005E3BD2" w:rsidRPr="001E5941" w:rsidRDefault="005E3BD2" w:rsidP="005E3BD2">
            <w:pPr>
              <w:spacing w:after="0" w:line="240" w:lineRule="auto"/>
              <w:jc w:val="both"/>
              <w:rPr>
                <w:rFonts w:ascii="Arial" w:eastAsia="Times New Roman" w:hAnsi="Arial" w:cs="Arial"/>
                <w:sz w:val="16"/>
                <w:szCs w:val="16"/>
                <w:lang w:eastAsia="es-CO"/>
              </w:rPr>
            </w:pPr>
            <w:r w:rsidRPr="001E5941">
              <w:rPr>
                <w:rFonts w:ascii="Arial" w:eastAsia="Times New Roman" w:hAnsi="Arial" w:cs="Arial"/>
                <w:sz w:val="16"/>
                <w:szCs w:val="16"/>
                <w:lang w:eastAsia="es-CO"/>
              </w:rPr>
              <w:t>Set de sellos de silicona de las púas de la manguera para el equipo extractor de grasas marca Buchi modelo E500. Referencia 040023. Marca y referencia como guía de la especificación técnica, se admiten equivalencias.</w:t>
            </w:r>
          </w:p>
        </w:tc>
      </w:tr>
      <w:tr w:rsidR="005E3BD2" w:rsidRPr="001E5941" w:rsidTr="00147D5E">
        <w:trPr>
          <w:trHeight w:val="70"/>
        </w:trPr>
        <w:tc>
          <w:tcPr>
            <w:tcW w:w="637" w:type="dxa"/>
            <w:tcBorders>
              <w:top w:val="nil"/>
              <w:left w:val="single" w:sz="4" w:space="0" w:color="auto"/>
              <w:bottom w:val="single" w:sz="4" w:space="0" w:color="auto"/>
              <w:right w:val="single" w:sz="4" w:space="0" w:color="auto"/>
            </w:tcBorders>
            <w:noWrap/>
            <w:vAlign w:val="center"/>
            <w:hideMark/>
          </w:tcPr>
          <w:p w:rsidR="005E3BD2" w:rsidRPr="001E5941" w:rsidRDefault="005E3BD2" w:rsidP="005E3BD2">
            <w:pPr>
              <w:spacing w:after="0" w:line="240" w:lineRule="auto"/>
              <w:jc w:val="center"/>
              <w:rPr>
                <w:rFonts w:ascii="Arial" w:eastAsia="Times New Roman" w:hAnsi="Arial" w:cs="Arial"/>
                <w:color w:val="000000"/>
                <w:sz w:val="16"/>
                <w:szCs w:val="16"/>
                <w:lang w:eastAsia="es-CO"/>
              </w:rPr>
            </w:pPr>
            <w:r w:rsidRPr="001E5941">
              <w:rPr>
                <w:rFonts w:ascii="Arial" w:eastAsia="Times New Roman" w:hAnsi="Arial" w:cs="Arial"/>
                <w:color w:val="000000"/>
                <w:sz w:val="16"/>
                <w:szCs w:val="16"/>
                <w:lang w:eastAsia="es-CO"/>
              </w:rPr>
              <w:t>5</w:t>
            </w:r>
          </w:p>
        </w:tc>
        <w:tc>
          <w:tcPr>
            <w:tcW w:w="1701" w:type="dxa"/>
            <w:tcBorders>
              <w:top w:val="nil"/>
              <w:left w:val="nil"/>
              <w:bottom w:val="single" w:sz="4" w:space="0" w:color="auto"/>
              <w:right w:val="single" w:sz="4" w:space="0" w:color="auto"/>
            </w:tcBorders>
            <w:noWrap/>
            <w:vAlign w:val="center"/>
            <w:hideMark/>
          </w:tcPr>
          <w:p w:rsidR="005E3BD2" w:rsidRPr="001E5941" w:rsidRDefault="005E3BD2" w:rsidP="005E3BD2">
            <w:pPr>
              <w:spacing w:after="0" w:line="240" w:lineRule="auto"/>
              <w:jc w:val="both"/>
              <w:rPr>
                <w:rFonts w:ascii="Arial" w:eastAsia="Times New Roman" w:hAnsi="Arial" w:cs="Arial"/>
                <w:sz w:val="16"/>
                <w:szCs w:val="16"/>
                <w:lang w:eastAsia="es-CO"/>
              </w:rPr>
            </w:pPr>
            <w:r w:rsidRPr="001E5941">
              <w:rPr>
                <w:rFonts w:ascii="Arial" w:eastAsia="Times New Roman" w:hAnsi="Arial" w:cs="Arial"/>
                <w:sz w:val="16"/>
                <w:szCs w:val="16"/>
                <w:lang w:eastAsia="es-CO"/>
              </w:rPr>
              <w:t>Electrodo pH combinado</w:t>
            </w:r>
          </w:p>
        </w:tc>
        <w:tc>
          <w:tcPr>
            <w:tcW w:w="6663" w:type="dxa"/>
            <w:tcBorders>
              <w:top w:val="nil"/>
              <w:left w:val="nil"/>
              <w:bottom w:val="single" w:sz="4" w:space="0" w:color="auto"/>
              <w:right w:val="single" w:sz="4" w:space="0" w:color="auto"/>
            </w:tcBorders>
            <w:noWrap/>
            <w:vAlign w:val="center"/>
            <w:hideMark/>
          </w:tcPr>
          <w:p w:rsidR="005E3BD2" w:rsidRPr="001E5941" w:rsidRDefault="005E3BD2" w:rsidP="005E3BD2">
            <w:pPr>
              <w:spacing w:after="0" w:line="240" w:lineRule="auto"/>
              <w:jc w:val="both"/>
              <w:rPr>
                <w:rFonts w:ascii="Arial" w:eastAsia="Times New Roman" w:hAnsi="Arial" w:cs="Arial"/>
                <w:sz w:val="16"/>
                <w:szCs w:val="16"/>
                <w:lang w:eastAsia="es-CO"/>
              </w:rPr>
            </w:pPr>
            <w:r w:rsidRPr="001E5941">
              <w:rPr>
                <w:rFonts w:ascii="Arial" w:eastAsia="Times New Roman" w:hAnsi="Arial" w:cs="Arial"/>
                <w:sz w:val="16"/>
                <w:szCs w:val="16"/>
                <w:lang w:eastAsia="es-CO"/>
              </w:rPr>
              <w:t>Electrodo pH combinado para la titulación de pH. Referencia 6.0259.100, pH de 0 a 14. Material del mango: vidrio, manguito esmerilado flexible, cabezal enchufable Metrohm G. Marca y referencia como guía de la especificación técnica, se admiten equivalencias.</w:t>
            </w:r>
          </w:p>
        </w:tc>
      </w:tr>
      <w:tr w:rsidR="005E3BD2" w:rsidRPr="001E5941" w:rsidTr="00147D5E">
        <w:trPr>
          <w:trHeight w:val="849"/>
        </w:trPr>
        <w:tc>
          <w:tcPr>
            <w:tcW w:w="637" w:type="dxa"/>
            <w:tcBorders>
              <w:top w:val="nil"/>
              <w:left w:val="single" w:sz="4" w:space="0" w:color="auto"/>
              <w:bottom w:val="single" w:sz="4" w:space="0" w:color="auto"/>
              <w:right w:val="single" w:sz="4" w:space="0" w:color="auto"/>
            </w:tcBorders>
            <w:noWrap/>
            <w:vAlign w:val="center"/>
            <w:hideMark/>
          </w:tcPr>
          <w:p w:rsidR="005E3BD2" w:rsidRPr="001E5941" w:rsidRDefault="005E3BD2" w:rsidP="005E3BD2">
            <w:pPr>
              <w:spacing w:after="0" w:line="240" w:lineRule="auto"/>
              <w:jc w:val="center"/>
              <w:rPr>
                <w:rFonts w:ascii="Arial" w:eastAsia="Times New Roman" w:hAnsi="Arial" w:cs="Arial"/>
                <w:color w:val="000000"/>
                <w:sz w:val="16"/>
                <w:szCs w:val="16"/>
                <w:lang w:eastAsia="es-CO"/>
              </w:rPr>
            </w:pPr>
            <w:r w:rsidRPr="001E5941">
              <w:rPr>
                <w:rFonts w:ascii="Arial" w:eastAsia="Times New Roman" w:hAnsi="Arial" w:cs="Arial"/>
                <w:color w:val="000000"/>
                <w:sz w:val="16"/>
                <w:szCs w:val="16"/>
                <w:lang w:eastAsia="es-CO"/>
              </w:rPr>
              <w:t>6</w:t>
            </w:r>
          </w:p>
        </w:tc>
        <w:tc>
          <w:tcPr>
            <w:tcW w:w="1701" w:type="dxa"/>
            <w:tcBorders>
              <w:top w:val="nil"/>
              <w:left w:val="nil"/>
              <w:bottom w:val="single" w:sz="4" w:space="0" w:color="auto"/>
              <w:right w:val="single" w:sz="4" w:space="0" w:color="auto"/>
            </w:tcBorders>
            <w:noWrap/>
            <w:vAlign w:val="center"/>
            <w:hideMark/>
          </w:tcPr>
          <w:p w:rsidR="005E3BD2" w:rsidRPr="001E5941" w:rsidRDefault="005E3BD2" w:rsidP="005E3BD2">
            <w:pPr>
              <w:spacing w:after="0" w:line="240" w:lineRule="auto"/>
              <w:jc w:val="both"/>
              <w:rPr>
                <w:rFonts w:ascii="Arial" w:eastAsia="Times New Roman" w:hAnsi="Arial" w:cs="Arial"/>
                <w:sz w:val="16"/>
                <w:szCs w:val="16"/>
                <w:lang w:eastAsia="es-CO"/>
              </w:rPr>
            </w:pPr>
            <w:r w:rsidRPr="001E5941">
              <w:rPr>
                <w:rFonts w:ascii="Arial" w:eastAsia="Times New Roman" w:hAnsi="Arial" w:cs="Arial"/>
                <w:sz w:val="16"/>
                <w:szCs w:val="16"/>
                <w:lang w:eastAsia="es-CO"/>
              </w:rPr>
              <w:t>Electrodo pH combinado con junta esmerilada NS 14/15</w:t>
            </w:r>
          </w:p>
        </w:tc>
        <w:tc>
          <w:tcPr>
            <w:tcW w:w="6663" w:type="dxa"/>
            <w:tcBorders>
              <w:top w:val="nil"/>
              <w:left w:val="nil"/>
              <w:bottom w:val="single" w:sz="4" w:space="0" w:color="auto"/>
              <w:right w:val="single" w:sz="4" w:space="0" w:color="auto"/>
            </w:tcBorders>
            <w:noWrap/>
            <w:vAlign w:val="center"/>
            <w:hideMark/>
          </w:tcPr>
          <w:p w:rsidR="005E3BD2" w:rsidRPr="001E5941" w:rsidRDefault="005E3BD2" w:rsidP="005E3BD2">
            <w:pPr>
              <w:spacing w:after="0" w:line="240" w:lineRule="auto"/>
              <w:jc w:val="both"/>
              <w:rPr>
                <w:rFonts w:ascii="Arial" w:eastAsia="Times New Roman" w:hAnsi="Arial" w:cs="Arial"/>
                <w:sz w:val="16"/>
                <w:szCs w:val="16"/>
                <w:lang w:eastAsia="es-CO"/>
              </w:rPr>
            </w:pPr>
            <w:r w:rsidRPr="001E5941">
              <w:rPr>
                <w:rFonts w:ascii="Arial" w:eastAsia="Times New Roman" w:hAnsi="Arial" w:cs="Arial"/>
                <w:sz w:val="16"/>
                <w:szCs w:val="16"/>
                <w:lang w:eastAsia="es-CO"/>
              </w:rPr>
              <w:t>Electrodo pH combinado con junta esmerilada NS 14/15. Referencia 6.0233.100, pH de 0 a 14. Material del mango: vidrio, Manguito EN: Esmerilado normal 14/15, Cabeza enchufable de electrodo Metrohm. G, diafragma de cerámica. Marca y referencia como guía de la especificación técnica, se admiten equivalencias.</w:t>
            </w:r>
          </w:p>
        </w:tc>
      </w:tr>
      <w:tr w:rsidR="005E3BD2" w:rsidRPr="001E5941" w:rsidTr="00147D5E">
        <w:trPr>
          <w:trHeight w:val="690"/>
        </w:trPr>
        <w:tc>
          <w:tcPr>
            <w:tcW w:w="637" w:type="dxa"/>
            <w:tcBorders>
              <w:top w:val="nil"/>
              <w:left w:val="single" w:sz="4" w:space="0" w:color="auto"/>
              <w:bottom w:val="single" w:sz="4" w:space="0" w:color="auto"/>
              <w:right w:val="single" w:sz="4" w:space="0" w:color="auto"/>
            </w:tcBorders>
            <w:noWrap/>
            <w:vAlign w:val="center"/>
            <w:hideMark/>
          </w:tcPr>
          <w:p w:rsidR="005E3BD2" w:rsidRPr="001E5941" w:rsidRDefault="005E3BD2" w:rsidP="005E3BD2">
            <w:pPr>
              <w:spacing w:after="0" w:line="240" w:lineRule="auto"/>
              <w:jc w:val="center"/>
              <w:rPr>
                <w:rFonts w:ascii="Arial" w:eastAsia="Times New Roman" w:hAnsi="Arial" w:cs="Arial"/>
                <w:color w:val="000000"/>
                <w:sz w:val="16"/>
                <w:szCs w:val="16"/>
                <w:lang w:eastAsia="es-CO"/>
              </w:rPr>
            </w:pPr>
            <w:r w:rsidRPr="001E5941">
              <w:rPr>
                <w:rFonts w:ascii="Arial" w:eastAsia="Times New Roman" w:hAnsi="Arial" w:cs="Arial"/>
                <w:color w:val="000000"/>
                <w:sz w:val="16"/>
                <w:szCs w:val="16"/>
                <w:lang w:eastAsia="es-CO"/>
              </w:rPr>
              <w:t>7</w:t>
            </w:r>
          </w:p>
        </w:tc>
        <w:tc>
          <w:tcPr>
            <w:tcW w:w="1701" w:type="dxa"/>
            <w:tcBorders>
              <w:top w:val="nil"/>
              <w:left w:val="nil"/>
              <w:bottom w:val="single" w:sz="4" w:space="0" w:color="auto"/>
              <w:right w:val="single" w:sz="4" w:space="0" w:color="auto"/>
            </w:tcBorders>
            <w:noWrap/>
            <w:vAlign w:val="center"/>
            <w:hideMark/>
          </w:tcPr>
          <w:p w:rsidR="005E3BD2" w:rsidRPr="001E5941" w:rsidRDefault="005E3BD2" w:rsidP="005E3BD2">
            <w:pPr>
              <w:spacing w:after="0" w:line="240" w:lineRule="auto"/>
              <w:jc w:val="both"/>
              <w:rPr>
                <w:rFonts w:ascii="Arial" w:eastAsia="Times New Roman" w:hAnsi="Arial" w:cs="Arial"/>
                <w:sz w:val="16"/>
                <w:szCs w:val="16"/>
                <w:lang w:eastAsia="es-CO"/>
              </w:rPr>
            </w:pPr>
            <w:r w:rsidRPr="001E5941">
              <w:rPr>
                <w:rFonts w:ascii="Arial" w:eastAsia="Times New Roman" w:hAnsi="Arial" w:cs="Arial"/>
                <w:sz w:val="16"/>
                <w:szCs w:val="16"/>
                <w:lang w:eastAsia="es-CO"/>
              </w:rPr>
              <w:t>Unidad dosificadora titulador automático</w:t>
            </w:r>
          </w:p>
        </w:tc>
        <w:tc>
          <w:tcPr>
            <w:tcW w:w="6663" w:type="dxa"/>
            <w:tcBorders>
              <w:top w:val="nil"/>
              <w:left w:val="nil"/>
              <w:bottom w:val="single" w:sz="4" w:space="0" w:color="auto"/>
              <w:right w:val="single" w:sz="4" w:space="0" w:color="auto"/>
            </w:tcBorders>
            <w:noWrap/>
            <w:vAlign w:val="center"/>
            <w:hideMark/>
          </w:tcPr>
          <w:p w:rsidR="005E3BD2" w:rsidRPr="001E5941" w:rsidRDefault="005E3BD2" w:rsidP="005E3BD2">
            <w:pPr>
              <w:spacing w:after="0" w:line="240" w:lineRule="auto"/>
              <w:jc w:val="both"/>
              <w:rPr>
                <w:rFonts w:ascii="Arial" w:eastAsia="Times New Roman" w:hAnsi="Arial" w:cs="Arial"/>
                <w:sz w:val="16"/>
                <w:szCs w:val="16"/>
                <w:lang w:eastAsia="es-CO"/>
              </w:rPr>
            </w:pPr>
            <w:r w:rsidRPr="001E5941">
              <w:rPr>
                <w:rFonts w:ascii="Arial" w:eastAsia="Times New Roman" w:hAnsi="Arial" w:cs="Arial"/>
                <w:sz w:val="16"/>
                <w:szCs w:val="16"/>
                <w:lang w:eastAsia="es-CO"/>
              </w:rPr>
              <w:t>807 Unidad de dosificación 10 mL, chip de datos integrado, cilindro de vidrio de 10 mL y protección contra la luz, montable en botella de reactivo con rosca de vidrio ISO/DIN GL 45. Conexión de tubo FEP y punta antidifusión. Referencia 6.3032.210. Marca y referencia como guía de la especificación técnica, se admiten equivalencias.</w:t>
            </w:r>
          </w:p>
        </w:tc>
      </w:tr>
      <w:tr w:rsidR="005E3BD2" w:rsidRPr="001E5941" w:rsidTr="00147D5E">
        <w:trPr>
          <w:trHeight w:val="801"/>
        </w:trPr>
        <w:tc>
          <w:tcPr>
            <w:tcW w:w="637" w:type="dxa"/>
            <w:tcBorders>
              <w:top w:val="nil"/>
              <w:left w:val="single" w:sz="4" w:space="0" w:color="auto"/>
              <w:bottom w:val="single" w:sz="4" w:space="0" w:color="auto"/>
              <w:right w:val="single" w:sz="4" w:space="0" w:color="auto"/>
            </w:tcBorders>
            <w:noWrap/>
            <w:vAlign w:val="center"/>
            <w:hideMark/>
          </w:tcPr>
          <w:p w:rsidR="005E3BD2" w:rsidRPr="001E5941" w:rsidRDefault="005E3BD2" w:rsidP="005E3BD2">
            <w:pPr>
              <w:spacing w:after="0" w:line="240" w:lineRule="auto"/>
              <w:jc w:val="center"/>
              <w:rPr>
                <w:rFonts w:ascii="Arial" w:eastAsia="Times New Roman" w:hAnsi="Arial" w:cs="Arial"/>
                <w:color w:val="000000"/>
                <w:sz w:val="16"/>
                <w:szCs w:val="16"/>
                <w:lang w:eastAsia="es-CO"/>
              </w:rPr>
            </w:pPr>
            <w:r w:rsidRPr="001E5941">
              <w:rPr>
                <w:rFonts w:ascii="Arial" w:eastAsia="Times New Roman" w:hAnsi="Arial" w:cs="Arial"/>
                <w:color w:val="000000"/>
                <w:sz w:val="16"/>
                <w:szCs w:val="16"/>
                <w:lang w:eastAsia="es-CO"/>
              </w:rPr>
              <w:t>8</w:t>
            </w:r>
          </w:p>
        </w:tc>
        <w:tc>
          <w:tcPr>
            <w:tcW w:w="1701" w:type="dxa"/>
            <w:tcBorders>
              <w:top w:val="nil"/>
              <w:left w:val="nil"/>
              <w:bottom w:val="single" w:sz="4" w:space="0" w:color="auto"/>
              <w:right w:val="single" w:sz="4" w:space="0" w:color="auto"/>
            </w:tcBorders>
            <w:noWrap/>
            <w:vAlign w:val="center"/>
            <w:hideMark/>
          </w:tcPr>
          <w:p w:rsidR="005E3BD2" w:rsidRPr="001E5941" w:rsidRDefault="005E3BD2" w:rsidP="005E3BD2">
            <w:pPr>
              <w:spacing w:after="0" w:line="240" w:lineRule="auto"/>
              <w:jc w:val="both"/>
              <w:rPr>
                <w:rFonts w:ascii="Arial" w:eastAsia="Times New Roman" w:hAnsi="Arial" w:cs="Arial"/>
                <w:sz w:val="16"/>
                <w:szCs w:val="16"/>
                <w:lang w:eastAsia="es-CO"/>
              </w:rPr>
            </w:pPr>
            <w:r w:rsidRPr="001E5941">
              <w:rPr>
                <w:rFonts w:ascii="Arial" w:eastAsia="Times New Roman" w:hAnsi="Arial" w:cs="Arial"/>
                <w:sz w:val="16"/>
                <w:szCs w:val="16"/>
                <w:lang w:eastAsia="es-CO"/>
              </w:rPr>
              <w:t>Electrodo de anillo de platino combinado</w:t>
            </w:r>
          </w:p>
        </w:tc>
        <w:tc>
          <w:tcPr>
            <w:tcW w:w="6663" w:type="dxa"/>
            <w:tcBorders>
              <w:top w:val="nil"/>
              <w:left w:val="nil"/>
              <w:bottom w:val="single" w:sz="4" w:space="0" w:color="auto"/>
              <w:right w:val="single" w:sz="4" w:space="0" w:color="auto"/>
            </w:tcBorders>
            <w:noWrap/>
            <w:vAlign w:val="center"/>
            <w:hideMark/>
          </w:tcPr>
          <w:p w:rsidR="005E3BD2" w:rsidRPr="001E5941" w:rsidRDefault="005E3BD2" w:rsidP="005E3BD2">
            <w:pPr>
              <w:spacing w:after="0" w:line="240" w:lineRule="auto"/>
              <w:jc w:val="both"/>
              <w:rPr>
                <w:rFonts w:ascii="Arial" w:eastAsia="Times New Roman" w:hAnsi="Arial" w:cs="Arial"/>
                <w:sz w:val="16"/>
                <w:szCs w:val="16"/>
                <w:lang w:eastAsia="es-CO"/>
              </w:rPr>
            </w:pPr>
            <w:r w:rsidRPr="001E5941">
              <w:rPr>
                <w:rFonts w:ascii="Arial" w:eastAsia="Times New Roman" w:hAnsi="Arial" w:cs="Arial"/>
                <w:sz w:val="16"/>
                <w:szCs w:val="16"/>
                <w:lang w:eastAsia="es-CO"/>
              </w:rPr>
              <w:t>Electrodo de anillo de platino combinado. Electrodo de anillo de platino combinado con diafragma de varilla cerámica. Material del mango: vidrio, Manguito EN: Manguito esmerilado flexible, Cabezal enchufable Metrohm G. Referencia 6.0451.100. Marca y referencia como guía de la especificación técnica, se admiten equivalencias.</w:t>
            </w:r>
          </w:p>
        </w:tc>
      </w:tr>
      <w:tr w:rsidR="005E3BD2" w:rsidRPr="001E5941" w:rsidTr="00147D5E">
        <w:trPr>
          <w:trHeight w:val="827"/>
        </w:trPr>
        <w:tc>
          <w:tcPr>
            <w:tcW w:w="637" w:type="dxa"/>
            <w:tcBorders>
              <w:top w:val="nil"/>
              <w:left w:val="single" w:sz="4" w:space="0" w:color="auto"/>
              <w:bottom w:val="single" w:sz="4" w:space="0" w:color="auto"/>
              <w:right w:val="single" w:sz="4" w:space="0" w:color="auto"/>
            </w:tcBorders>
            <w:noWrap/>
            <w:vAlign w:val="center"/>
            <w:hideMark/>
          </w:tcPr>
          <w:p w:rsidR="005E3BD2" w:rsidRPr="001E5941" w:rsidRDefault="005E3BD2" w:rsidP="005E3BD2">
            <w:pPr>
              <w:spacing w:after="0" w:line="240" w:lineRule="auto"/>
              <w:jc w:val="center"/>
              <w:rPr>
                <w:rFonts w:ascii="Arial" w:eastAsia="Times New Roman" w:hAnsi="Arial" w:cs="Arial"/>
                <w:color w:val="000000"/>
                <w:sz w:val="16"/>
                <w:szCs w:val="16"/>
                <w:lang w:eastAsia="es-CO"/>
              </w:rPr>
            </w:pPr>
            <w:r w:rsidRPr="001E5941">
              <w:rPr>
                <w:rFonts w:ascii="Arial" w:eastAsia="Times New Roman" w:hAnsi="Arial" w:cs="Arial"/>
                <w:color w:val="000000"/>
                <w:sz w:val="16"/>
                <w:szCs w:val="16"/>
                <w:lang w:eastAsia="es-CO"/>
              </w:rPr>
              <w:t>9</w:t>
            </w:r>
          </w:p>
        </w:tc>
        <w:tc>
          <w:tcPr>
            <w:tcW w:w="1701" w:type="dxa"/>
            <w:tcBorders>
              <w:top w:val="nil"/>
              <w:left w:val="nil"/>
              <w:bottom w:val="single" w:sz="4" w:space="0" w:color="auto"/>
              <w:right w:val="single" w:sz="4" w:space="0" w:color="auto"/>
            </w:tcBorders>
            <w:noWrap/>
            <w:vAlign w:val="center"/>
            <w:hideMark/>
          </w:tcPr>
          <w:p w:rsidR="005E3BD2" w:rsidRPr="001E5941" w:rsidRDefault="005E3BD2" w:rsidP="005E3BD2">
            <w:pPr>
              <w:spacing w:after="0" w:line="240" w:lineRule="auto"/>
              <w:jc w:val="both"/>
              <w:rPr>
                <w:rFonts w:ascii="Arial" w:eastAsia="Times New Roman" w:hAnsi="Arial" w:cs="Arial"/>
                <w:sz w:val="16"/>
                <w:szCs w:val="16"/>
                <w:lang w:eastAsia="es-CO"/>
              </w:rPr>
            </w:pPr>
            <w:r w:rsidRPr="001E5941">
              <w:rPr>
                <w:rFonts w:ascii="Arial" w:eastAsia="Times New Roman" w:hAnsi="Arial" w:cs="Arial"/>
                <w:sz w:val="16"/>
                <w:szCs w:val="16"/>
                <w:lang w:eastAsia="es-CO"/>
              </w:rPr>
              <w:t>Cable de electrodo</w:t>
            </w:r>
          </w:p>
        </w:tc>
        <w:tc>
          <w:tcPr>
            <w:tcW w:w="6663" w:type="dxa"/>
            <w:tcBorders>
              <w:top w:val="nil"/>
              <w:left w:val="nil"/>
              <w:bottom w:val="single" w:sz="4" w:space="0" w:color="auto"/>
              <w:right w:val="single" w:sz="4" w:space="0" w:color="auto"/>
            </w:tcBorders>
            <w:noWrap/>
            <w:vAlign w:val="center"/>
            <w:hideMark/>
          </w:tcPr>
          <w:p w:rsidR="005E3BD2" w:rsidRPr="001E5941" w:rsidRDefault="005E3BD2" w:rsidP="005E3BD2">
            <w:pPr>
              <w:spacing w:after="0" w:line="240" w:lineRule="auto"/>
              <w:jc w:val="both"/>
              <w:rPr>
                <w:rFonts w:ascii="Arial" w:eastAsia="Times New Roman" w:hAnsi="Arial" w:cs="Arial"/>
                <w:sz w:val="16"/>
                <w:szCs w:val="16"/>
                <w:lang w:eastAsia="es-CO"/>
              </w:rPr>
            </w:pPr>
            <w:r w:rsidRPr="001E5941">
              <w:rPr>
                <w:rFonts w:ascii="Arial" w:eastAsia="Times New Roman" w:hAnsi="Arial" w:cs="Arial"/>
                <w:sz w:val="16"/>
                <w:szCs w:val="16"/>
                <w:lang w:eastAsia="es-CO"/>
              </w:rPr>
              <w:t>Cable de electrodo para conectar electrodos con cabezal enchufable Metrohm G en instrumentos Metrohm (toma F). Longitud: 1 metro. Referencia: 6.2104.020. Marca y referencia como guía de la especificación técnica, se admiten equivalencias.</w:t>
            </w:r>
          </w:p>
        </w:tc>
      </w:tr>
      <w:tr w:rsidR="005E3BD2" w:rsidRPr="001E5941" w:rsidTr="00147D5E">
        <w:trPr>
          <w:trHeight w:val="1171"/>
        </w:trPr>
        <w:tc>
          <w:tcPr>
            <w:tcW w:w="637" w:type="dxa"/>
            <w:tcBorders>
              <w:top w:val="nil"/>
              <w:left w:val="single" w:sz="4" w:space="0" w:color="auto"/>
              <w:bottom w:val="single" w:sz="4" w:space="0" w:color="auto"/>
              <w:right w:val="single" w:sz="4" w:space="0" w:color="auto"/>
            </w:tcBorders>
            <w:noWrap/>
            <w:vAlign w:val="center"/>
            <w:hideMark/>
          </w:tcPr>
          <w:p w:rsidR="005E3BD2" w:rsidRPr="001E5941" w:rsidRDefault="005E3BD2" w:rsidP="005E3BD2">
            <w:pPr>
              <w:spacing w:after="0" w:line="240" w:lineRule="auto"/>
              <w:jc w:val="center"/>
              <w:rPr>
                <w:rFonts w:ascii="Arial" w:eastAsia="Times New Roman" w:hAnsi="Arial" w:cs="Arial"/>
                <w:color w:val="000000"/>
                <w:sz w:val="16"/>
                <w:szCs w:val="16"/>
                <w:lang w:eastAsia="es-CO"/>
              </w:rPr>
            </w:pPr>
            <w:r w:rsidRPr="001E5941">
              <w:rPr>
                <w:rFonts w:ascii="Arial" w:eastAsia="Times New Roman" w:hAnsi="Arial" w:cs="Arial"/>
                <w:color w:val="000000"/>
                <w:sz w:val="16"/>
                <w:szCs w:val="16"/>
                <w:lang w:eastAsia="es-CO"/>
              </w:rPr>
              <w:t>10</w:t>
            </w:r>
          </w:p>
        </w:tc>
        <w:tc>
          <w:tcPr>
            <w:tcW w:w="1701" w:type="dxa"/>
            <w:tcBorders>
              <w:top w:val="nil"/>
              <w:left w:val="nil"/>
              <w:bottom w:val="single" w:sz="4" w:space="0" w:color="auto"/>
              <w:right w:val="single" w:sz="4" w:space="0" w:color="auto"/>
            </w:tcBorders>
            <w:vAlign w:val="center"/>
            <w:hideMark/>
          </w:tcPr>
          <w:p w:rsidR="005E3BD2" w:rsidRPr="001E5941" w:rsidRDefault="005E3BD2" w:rsidP="005E3BD2">
            <w:pPr>
              <w:spacing w:after="0" w:line="240" w:lineRule="auto"/>
              <w:rPr>
                <w:rFonts w:ascii="Arial" w:eastAsia="Times New Roman" w:hAnsi="Arial" w:cs="Arial"/>
                <w:color w:val="000000"/>
                <w:sz w:val="16"/>
                <w:szCs w:val="16"/>
                <w:lang w:eastAsia="es-CO"/>
              </w:rPr>
            </w:pPr>
            <w:r w:rsidRPr="001E5941">
              <w:rPr>
                <w:rFonts w:ascii="Arial" w:eastAsia="Times New Roman" w:hAnsi="Arial" w:cs="Arial"/>
                <w:color w:val="000000"/>
                <w:sz w:val="16"/>
                <w:szCs w:val="16"/>
                <w:lang w:eastAsia="es-CO"/>
              </w:rPr>
              <w:t>Célula de medida de la conductividad con c = 0,1 cm-1 con Pt1000- (cable fijo) - 6.0916.040</w:t>
            </w:r>
          </w:p>
        </w:tc>
        <w:tc>
          <w:tcPr>
            <w:tcW w:w="6663" w:type="dxa"/>
            <w:tcBorders>
              <w:top w:val="nil"/>
              <w:left w:val="nil"/>
              <w:bottom w:val="single" w:sz="4" w:space="0" w:color="auto"/>
              <w:right w:val="single" w:sz="4" w:space="0" w:color="auto"/>
            </w:tcBorders>
            <w:vAlign w:val="center"/>
            <w:hideMark/>
          </w:tcPr>
          <w:p w:rsidR="005E3BD2" w:rsidRPr="001E5941" w:rsidRDefault="005E3BD2" w:rsidP="005E3BD2">
            <w:pPr>
              <w:spacing w:after="0" w:line="240" w:lineRule="auto"/>
              <w:rPr>
                <w:rFonts w:ascii="Arial" w:eastAsia="Times New Roman" w:hAnsi="Arial" w:cs="Arial"/>
                <w:color w:val="000000"/>
                <w:sz w:val="16"/>
                <w:szCs w:val="16"/>
                <w:lang w:eastAsia="es-CO"/>
              </w:rPr>
            </w:pPr>
            <w:r w:rsidRPr="001E5941">
              <w:rPr>
                <w:rFonts w:ascii="Arial" w:eastAsia="Times New Roman" w:hAnsi="Arial" w:cs="Arial"/>
                <w:color w:val="000000"/>
                <w:sz w:val="16"/>
                <w:szCs w:val="16"/>
                <w:lang w:eastAsia="es-CO"/>
              </w:rPr>
              <w:t>Célula de medida de la conductividad de acero fino con constante de célula c = 0,1 cm-1 (valor guía), con sensor de temperatura Pt1000 integrado y con cable fijo (1,2 m) para su conexión al 856 Conductivity Module.   Célula de medida de la conductividad de acero fino con constante de célula c = 0,1 cm-1 (valor guía), con sensor de temperatura Pt1000 integrado y con cable fijo (1,2 m) para su conexión al 856 Conductivity Module.</w:t>
            </w:r>
            <w:r w:rsidRPr="001E5941">
              <w:rPr>
                <w:rFonts w:ascii="Arial" w:eastAsia="Times New Roman" w:hAnsi="Arial" w:cs="Arial"/>
                <w:color w:val="000000"/>
                <w:sz w:val="16"/>
                <w:szCs w:val="16"/>
                <w:lang w:eastAsia="es-CO"/>
              </w:rPr>
              <w:br/>
              <w:t>Este sensor es adecuado para medidas de conductividades muy bajas (desde 0 hasta 300 µS/cm), por ejemplo, en agua desionizada o para medidas según la USP &lt;645&gt;. con reactivo estandar de calibracion certificado (% Litros)</w:t>
            </w:r>
          </w:p>
        </w:tc>
      </w:tr>
      <w:tr w:rsidR="005E3BD2" w:rsidRPr="001E5941" w:rsidTr="00147D5E">
        <w:trPr>
          <w:trHeight w:val="115"/>
        </w:trPr>
        <w:tc>
          <w:tcPr>
            <w:tcW w:w="637" w:type="dxa"/>
            <w:tcBorders>
              <w:top w:val="nil"/>
              <w:left w:val="single" w:sz="4" w:space="0" w:color="auto"/>
              <w:bottom w:val="single" w:sz="4" w:space="0" w:color="auto"/>
              <w:right w:val="single" w:sz="4" w:space="0" w:color="auto"/>
            </w:tcBorders>
            <w:noWrap/>
            <w:vAlign w:val="center"/>
            <w:hideMark/>
          </w:tcPr>
          <w:p w:rsidR="005E3BD2" w:rsidRPr="001E5941" w:rsidRDefault="005E3BD2" w:rsidP="005E3BD2">
            <w:pPr>
              <w:spacing w:after="0" w:line="240" w:lineRule="auto"/>
              <w:jc w:val="center"/>
              <w:rPr>
                <w:rFonts w:ascii="Arial" w:eastAsia="Times New Roman" w:hAnsi="Arial" w:cs="Arial"/>
                <w:color w:val="000000"/>
                <w:sz w:val="16"/>
                <w:szCs w:val="16"/>
                <w:lang w:eastAsia="es-CO"/>
              </w:rPr>
            </w:pPr>
            <w:r w:rsidRPr="001E5941">
              <w:rPr>
                <w:rFonts w:ascii="Arial" w:eastAsia="Times New Roman" w:hAnsi="Arial" w:cs="Arial"/>
                <w:color w:val="000000"/>
                <w:sz w:val="16"/>
                <w:szCs w:val="16"/>
                <w:lang w:eastAsia="es-CO"/>
              </w:rPr>
              <w:t>11</w:t>
            </w:r>
          </w:p>
        </w:tc>
        <w:tc>
          <w:tcPr>
            <w:tcW w:w="1701" w:type="dxa"/>
            <w:tcBorders>
              <w:top w:val="nil"/>
              <w:left w:val="nil"/>
              <w:bottom w:val="single" w:sz="4" w:space="0" w:color="auto"/>
              <w:right w:val="single" w:sz="4" w:space="0" w:color="auto"/>
            </w:tcBorders>
            <w:noWrap/>
            <w:vAlign w:val="center"/>
            <w:hideMark/>
          </w:tcPr>
          <w:p w:rsidR="005E3BD2" w:rsidRPr="001E5941" w:rsidRDefault="005E3BD2" w:rsidP="005E3BD2">
            <w:pPr>
              <w:spacing w:after="0" w:line="240" w:lineRule="auto"/>
              <w:rPr>
                <w:rFonts w:ascii="Arial" w:eastAsia="Times New Roman" w:hAnsi="Arial" w:cs="Arial"/>
                <w:sz w:val="16"/>
                <w:szCs w:val="16"/>
                <w:lang w:eastAsia="es-CO"/>
              </w:rPr>
            </w:pPr>
            <w:r w:rsidRPr="001E5941">
              <w:rPr>
                <w:rFonts w:ascii="Arial" w:eastAsia="Times New Roman" w:hAnsi="Arial" w:cs="Arial"/>
                <w:sz w:val="16"/>
                <w:szCs w:val="16"/>
                <w:lang w:eastAsia="es-CO"/>
              </w:rPr>
              <w:t>Matraz de evaporación de vidrio</w:t>
            </w:r>
          </w:p>
        </w:tc>
        <w:tc>
          <w:tcPr>
            <w:tcW w:w="6663" w:type="dxa"/>
            <w:tcBorders>
              <w:top w:val="nil"/>
              <w:left w:val="nil"/>
              <w:bottom w:val="single" w:sz="4" w:space="0" w:color="auto"/>
              <w:right w:val="single" w:sz="4" w:space="0" w:color="auto"/>
            </w:tcBorders>
            <w:vAlign w:val="center"/>
            <w:hideMark/>
          </w:tcPr>
          <w:p w:rsidR="005E3BD2" w:rsidRPr="001E5941" w:rsidRDefault="005E3BD2" w:rsidP="005E3BD2">
            <w:pPr>
              <w:spacing w:after="0" w:line="240" w:lineRule="auto"/>
              <w:rPr>
                <w:rFonts w:ascii="Arial" w:eastAsia="Times New Roman" w:hAnsi="Arial" w:cs="Arial"/>
                <w:sz w:val="16"/>
                <w:szCs w:val="16"/>
                <w:lang w:eastAsia="es-CO"/>
              </w:rPr>
            </w:pPr>
            <w:r w:rsidRPr="001E5941">
              <w:rPr>
                <w:rFonts w:ascii="Arial" w:eastAsia="Times New Roman" w:hAnsi="Arial" w:cs="Arial"/>
                <w:sz w:val="16"/>
                <w:szCs w:val="16"/>
                <w:lang w:eastAsia="es-CO"/>
              </w:rPr>
              <w:t>Matraz de 1000ml de evaporación de vidrio resistente a ácidos y solventes. Clase A.  Boca esmerilada  29/32. Para equipo rotavapor marca BUCHI.</w:t>
            </w:r>
          </w:p>
        </w:tc>
      </w:tr>
      <w:tr w:rsidR="005E3BD2" w:rsidRPr="001E5941" w:rsidTr="00147D5E">
        <w:trPr>
          <w:trHeight w:val="765"/>
        </w:trPr>
        <w:tc>
          <w:tcPr>
            <w:tcW w:w="637" w:type="dxa"/>
            <w:tcBorders>
              <w:top w:val="nil"/>
              <w:left w:val="single" w:sz="4" w:space="0" w:color="auto"/>
              <w:bottom w:val="single" w:sz="4" w:space="0" w:color="auto"/>
              <w:right w:val="single" w:sz="4" w:space="0" w:color="auto"/>
            </w:tcBorders>
            <w:noWrap/>
            <w:vAlign w:val="center"/>
            <w:hideMark/>
          </w:tcPr>
          <w:p w:rsidR="005E3BD2" w:rsidRPr="001E5941" w:rsidRDefault="005E3BD2" w:rsidP="005E3BD2">
            <w:pPr>
              <w:spacing w:after="0" w:line="240" w:lineRule="auto"/>
              <w:jc w:val="center"/>
              <w:rPr>
                <w:rFonts w:ascii="Arial" w:eastAsia="Times New Roman" w:hAnsi="Arial" w:cs="Arial"/>
                <w:color w:val="000000"/>
                <w:sz w:val="16"/>
                <w:szCs w:val="16"/>
                <w:lang w:eastAsia="es-CO"/>
              </w:rPr>
            </w:pPr>
            <w:r w:rsidRPr="001E5941">
              <w:rPr>
                <w:rFonts w:ascii="Arial" w:eastAsia="Times New Roman" w:hAnsi="Arial" w:cs="Arial"/>
                <w:color w:val="000000"/>
                <w:sz w:val="16"/>
                <w:szCs w:val="16"/>
                <w:lang w:eastAsia="es-CO"/>
              </w:rPr>
              <w:t>12</w:t>
            </w:r>
          </w:p>
        </w:tc>
        <w:tc>
          <w:tcPr>
            <w:tcW w:w="1701" w:type="dxa"/>
            <w:tcBorders>
              <w:top w:val="nil"/>
              <w:left w:val="nil"/>
              <w:bottom w:val="single" w:sz="4" w:space="0" w:color="auto"/>
              <w:right w:val="single" w:sz="4" w:space="0" w:color="auto"/>
            </w:tcBorders>
            <w:noWrap/>
            <w:vAlign w:val="center"/>
            <w:hideMark/>
          </w:tcPr>
          <w:p w:rsidR="005E3BD2" w:rsidRPr="001E5941" w:rsidRDefault="005E3BD2" w:rsidP="005E3BD2">
            <w:pPr>
              <w:spacing w:after="0" w:line="240" w:lineRule="auto"/>
              <w:rPr>
                <w:rFonts w:ascii="Arial" w:eastAsia="Times New Roman" w:hAnsi="Arial" w:cs="Arial"/>
                <w:sz w:val="16"/>
                <w:szCs w:val="16"/>
                <w:lang w:eastAsia="es-CO"/>
              </w:rPr>
            </w:pPr>
            <w:r w:rsidRPr="001E5941">
              <w:rPr>
                <w:rFonts w:ascii="Arial" w:eastAsia="Times New Roman" w:hAnsi="Arial" w:cs="Arial"/>
                <w:sz w:val="16"/>
                <w:szCs w:val="16"/>
                <w:lang w:eastAsia="es-CO"/>
              </w:rPr>
              <w:t>Electrodo de conducitivdad</w:t>
            </w:r>
          </w:p>
        </w:tc>
        <w:tc>
          <w:tcPr>
            <w:tcW w:w="6663" w:type="dxa"/>
            <w:tcBorders>
              <w:top w:val="nil"/>
              <w:left w:val="nil"/>
              <w:bottom w:val="single" w:sz="4" w:space="0" w:color="auto"/>
              <w:right w:val="single" w:sz="4" w:space="0" w:color="auto"/>
            </w:tcBorders>
            <w:vAlign w:val="center"/>
            <w:hideMark/>
          </w:tcPr>
          <w:p w:rsidR="005E3BD2" w:rsidRPr="001E5941" w:rsidRDefault="005E3BD2" w:rsidP="005E3BD2">
            <w:pPr>
              <w:spacing w:after="0" w:line="240" w:lineRule="auto"/>
              <w:rPr>
                <w:rFonts w:ascii="Arial" w:eastAsia="Times New Roman" w:hAnsi="Arial" w:cs="Arial"/>
                <w:sz w:val="16"/>
                <w:szCs w:val="16"/>
                <w:lang w:eastAsia="es-CO"/>
              </w:rPr>
            </w:pPr>
            <w:r w:rsidRPr="001E5941">
              <w:rPr>
                <w:rFonts w:ascii="Arial" w:eastAsia="Times New Roman" w:hAnsi="Arial" w:cs="Arial"/>
                <w:sz w:val="16"/>
                <w:szCs w:val="16"/>
                <w:lang w:eastAsia="es-CO"/>
              </w:rPr>
              <w:t>Célula de medida de la conductividad de acero fino con constante de célula c = 0,1 cm-1 (valor guía), con sensor de temperatura Pt1000 integrado y con cable fijo (1,2 m) para su conexión al 856 Conductivity Module. Rango de medida desde 0,1 µS/cm a 300 µS/cm. Marca Metrohm. Referencia 6.0916.040.</w:t>
            </w:r>
          </w:p>
        </w:tc>
      </w:tr>
    </w:tbl>
    <w:p w:rsidR="005E3BD2" w:rsidRPr="001E5941" w:rsidRDefault="005E3BD2" w:rsidP="005E3BD2">
      <w:pPr>
        <w:autoSpaceDE w:val="0"/>
        <w:autoSpaceDN w:val="0"/>
        <w:adjustRightInd w:val="0"/>
        <w:spacing w:after="0" w:line="240" w:lineRule="atLeast"/>
        <w:contextualSpacing/>
        <w:rPr>
          <w:rFonts w:ascii="Arial" w:eastAsia="Tahoma" w:hAnsi="Arial" w:cs="Arial"/>
          <w:b/>
          <w:bCs/>
          <w:lang w:eastAsia="es-CO"/>
        </w:rPr>
      </w:pPr>
    </w:p>
    <w:p w:rsidR="005E3BD2" w:rsidRPr="001E5941" w:rsidRDefault="005E3BD2" w:rsidP="005E3BD2">
      <w:pPr>
        <w:autoSpaceDE w:val="0"/>
        <w:autoSpaceDN w:val="0"/>
        <w:adjustRightInd w:val="0"/>
        <w:spacing w:after="0" w:line="240" w:lineRule="atLeast"/>
        <w:contextualSpacing/>
        <w:jc w:val="center"/>
        <w:rPr>
          <w:rFonts w:ascii="Arial" w:eastAsia="Tahoma" w:hAnsi="Arial" w:cs="Arial"/>
          <w:b/>
          <w:bCs/>
          <w:lang w:eastAsia="es-CO"/>
        </w:rPr>
      </w:pPr>
    </w:p>
    <w:p w:rsidR="005E3BD2" w:rsidRPr="001E5941" w:rsidRDefault="005E3BD2" w:rsidP="005E3BD2">
      <w:pPr>
        <w:spacing w:after="0" w:line="240" w:lineRule="auto"/>
        <w:rPr>
          <w:rFonts w:ascii="Arial" w:eastAsia="Times New Roman" w:hAnsi="Arial" w:cs="Arial"/>
          <w:b/>
          <w:bCs/>
          <w:u w:val="single"/>
          <w:lang w:eastAsia="es-CO"/>
        </w:rPr>
      </w:pPr>
      <w:r w:rsidRPr="001E5941">
        <w:rPr>
          <w:rFonts w:ascii="Arial" w:eastAsia="Times New Roman" w:hAnsi="Arial" w:cs="Arial"/>
          <w:b/>
          <w:bCs/>
          <w:u w:val="single"/>
          <w:lang w:eastAsia="es-CO"/>
        </w:rPr>
        <w:t>GRUPO 4 – EMISIONES ATMOSFÉRICAS</w:t>
      </w:r>
    </w:p>
    <w:p w:rsidR="005E3BD2" w:rsidRPr="001E5941" w:rsidRDefault="005E3BD2" w:rsidP="005E3BD2">
      <w:pPr>
        <w:spacing w:after="0" w:line="240" w:lineRule="auto"/>
        <w:rPr>
          <w:rFonts w:ascii="Arial" w:eastAsia="Times New Roman" w:hAnsi="Arial" w:cs="Arial"/>
          <w:b/>
          <w:bCs/>
          <w:u w:val="single"/>
          <w:lang w:eastAsia="es-CO"/>
        </w:rPr>
      </w:pPr>
    </w:p>
    <w:tbl>
      <w:tblPr>
        <w:tblW w:w="9142" w:type="dxa"/>
        <w:tblLayout w:type="fixed"/>
        <w:tblCellMar>
          <w:left w:w="70" w:type="dxa"/>
          <w:right w:w="70" w:type="dxa"/>
        </w:tblCellMar>
        <w:tblLook w:val="04A0" w:firstRow="1" w:lastRow="0" w:firstColumn="1" w:lastColumn="0" w:noHBand="0" w:noVBand="1"/>
      </w:tblPr>
      <w:tblGrid>
        <w:gridCol w:w="637"/>
        <w:gridCol w:w="1701"/>
        <w:gridCol w:w="6804"/>
      </w:tblGrid>
      <w:tr w:rsidR="005E3BD2" w:rsidRPr="001E5941" w:rsidTr="00147D5E">
        <w:trPr>
          <w:trHeight w:val="510"/>
          <w:tblHeader/>
        </w:trPr>
        <w:tc>
          <w:tcPr>
            <w:tcW w:w="637" w:type="dxa"/>
            <w:tcBorders>
              <w:top w:val="single" w:sz="4" w:space="0" w:color="auto"/>
              <w:left w:val="single" w:sz="4" w:space="0" w:color="auto"/>
              <w:bottom w:val="single" w:sz="4" w:space="0" w:color="auto"/>
              <w:right w:val="single" w:sz="4" w:space="0" w:color="auto"/>
            </w:tcBorders>
            <w:shd w:val="clear" w:color="000000" w:fill="D9D9D9"/>
            <w:vAlign w:val="center"/>
            <w:hideMark/>
          </w:tcPr>
          <w:p w:rsidR="005E3BD2" w:rsidRPr="001E5941" w:rsidRDefault="005E3BD2" w:rsidP="005E3BD2">
            <w:pPr>
              <w:spacing w:after="0" w:line="240" w:lineRule="auto"/>
              <w:jc w:val="center"/>
              <w:rPr>
                <w:rFonts w:ascii="Arial" w:eastAsia="Times New Roman" w:hAnsi="Arial" w:cs="Arial"/>
                <w:b/>
                <w:bCs/>
                <w:color w:val="000000"/>
                <w:sz w:val="16"/>
                <w:szCs w:val="16"/>
                <w:lang w:eastAsia="es-CO"/>
              </w:rPr>
            </w:pPr>
            <w:r w:rsidRPr="001E5941">
              <w:rPr>
                <w:rFonts w:ascii="Arial" w:eastAsia="Times New Roman" w:hAnsi="Arial" w:cs="Arial"/>
                <w:b/>
                <w:bCs/>
                <w:color w:val="000000"/>
                <w:sz w:val="16"/>
                <w:szCs w:val="16"/>
                <w:lang w:eastAsia="es-CO"/>
              </w:rPr>
              <w:t>ITEM</w:t>
            </w:r>
          </w:p>
        </w:tc>
        <w:tc>
          <w:tcPr>
            <w:tcW w:w="1701" w:type="dxa"/>
            <w:tcBorders>
              <w:top w:val="single" w:sz="4" w:space="0" w:color="auto"/>
              <w:left w:val="nil"/>
              <w:bottom w:val="single" w:sz="4" w:space="0" w:color="auto"/>
              <w:right w:val="single" w:sz="4" w:space="0" w:color="auto"/>
            </w:tcBorders>
            <w:shd w:val="clear" w:color="000000" w:fill="D9D9D9"/>
            <w:vAlign w:val="center"/>
            <w:hideMark/>
          </w:tcPr>
          <w:p w:rsidR="005E3BD2" w:rsidRPr="001E5941" w:rsidRDefault="005E3BD2" w:rsidP="005E3BD2">
            <w:pPr>
              <w:spacing w:after="0" w:line="240" w:lineRule="auto"/>
              <w:jc w:val="center"/>
              <w:rPr>
                <w:rFonts w:ascii="Arial" w:eastAsia="Times New Roman" w:hAnsi="Arial" w:cs="Arial"/>
                <w:b/>
                <w:bCs/>
                <w:color w:val="000000"/>
                <w:sz w:val="16"/>
                <w:szCs w:val="16"/>
                <w:lang w:eastAsia="es-CO"/>
              </w:rPr>
            </w:pPr>
            <w:r w:rsidRPr="001E5941">
              <w:rPr>
                <w:rFonts w:ascii="Arial" w:eastAsia="Times New Roman" w:hAnsi="Arial" w:cs="Arial"/>
                <w:b/>
                <w:bCs/>
                <w:color w:val="000000"/>
                <w:sz w:val="16"/>
                <w:szCs w:val="16"/>
                <w:lang w:eastAsia="es-CO"/>
              </w:rPr>
              <w:t>DESCRIPCION DEL BIEN</w:t>
            </w:r>
          </w:p>
        </w:tc>
        <w:tc>
          <w:tcPr>
            <w:tcW w:w="6804" w:type="dxa"/>
            <w:tcBorders>
              <w:top w:val="single" w:sz="4" w:space="0" w:color="auto"/>
              <w:left w:val="nil"/>
              <w:bottom w:val="single" w:sz="4" w:space="0" w:color="auto"/>
              <w:right w:val="single" w:sz="4" w:space="0" w:color="auto"/>
            </w:tcBorders>
            <w:shd w:val="clear" w:color="000000" w:fill="D9D9D9"/>
            <w:vAlign w:val="center"/>
            <w:hideMark/>
          </w:tcPr>
          <w:p w:rsidR="005E3BD2" w:rsidRPr="001E5941" w:rsidRDefault="005E3BD2" w:rsidP="005E3BD2">
            <w:pPr>
              <w:spacing w:after="0" w:line="240" w:lineRule="auto"/>
              <w:jc w:val="center"/>
              <w:rPr>
                <w:rFonts w:ascii="Arial" w:eastAsia="Times New Roman" w:hAnsi="Arial" w:cs="Arial"/>
                <w:b/>
                <w:bCs/>
                <w:color w:val="000000"/>
                <w:sz w:val="16"/>
                <w:szCs w:val="16"/>
                <w:lang w:eastAsia="es-CO"/>
              </w:rPr>
            </w:pPr>
            <w:r w:rsidRPr="001E5941">
              <w:rPr>
                <w:rFonts w:ascii="Arial" w:eastAsia="Times New Roman" w:hAnsi="Arial" w:cs="Arial"/>
                <w:b/>
                <w:bCs/>
                <w:color w:val="000000"/>
                <w:sz w:val="16"/>
                <w:szCs w:val="16"/>
                <w:lang w:eastAsia="es-CO"/>
              </w:rPr>
              <w:t>ESPECIFICACIONES TECNICAS</w:t>
            </w:r>
          </w:p>
        </w:tc>
      </w:tr>
      <w:tr w:rsidR="005E3BD2" w:rsidRPr="001E5941" w:rsidTr="00147D5E">
        <w:trPr>
          <w:trHeight w:val="881"/>
        </w:trPr>
        <w:tc>
          <w:tcPr>
            <w:tcW w:w="637" w:type="dxa"/>
            <w:tcBorders>
              <w:top w:val="nil"/>
              <w:left w:val="single" w:sz="4" w:space="0" w:color="auto"/>
              <w:bottom w:val="single" w:sz="4" w:space="0" w:color="auto"/>
              <w:right w:val="single" w:sz="4" w:space="0" w:color="auto"/>
            </w:tcBorders>
            <w:noWrap/>
            <w:vAlign w:val="center"/>
            <w:hideMark/>
          </w:tcPr>
          <w:p w:rsidR="005E3BD2" w:rsidRPr="001E5941" w:rsidRDefault="005E3BD2" w:rsidP="005E3BD2">
            <w:pPr>
              <w:spacing w:after="0" w:line="240" w:lineRule="auto"/>
              <w:jc w:val="center"/>
              <w:rPr>
                <w:rFonts w:ascii="Arial" w:eastAsia="Times New Roman" w:hAnsi="Arial" w:cs="Arial"/>
                <w:color w:val="000000"/>
                <w:sz w:val="16"/>
                <w:szCs w:val="16"/>
                <w:lang w:eastAsia="es-CO"/>
              </w:rPr>
            </w:pPr>
            <w:r w:rsidRPr="001E5941">
              <w:rPr>
                <w:rFonts w:ascii="Arial" w:eastAsia="Times New Roman" w:hAnsi="Arial" w:cs="Arial"/>
                <w:color w:val="000000"/>
                <w:sz w:val="16"/>
                <w:szCs w:val="16"/>
                <w:lang w:eastAsia="es-CO"/>
              </w:rPr>
              <w:t>1</w:t>
            </w:r>
          </w:p>
        </w:tc>
        <w:tc>
          <w:tcPr>
            <w:tcW w:w="1701" w:type="dxa"/>
            <w:tcBorders>
              <w:top w:val="nil"/>
              <w:left w:val="nil"/>
              <w:bottom w:val="single" w:sz="4" w:space="0" w:color="auto"/>
              <w:right w:val="single" w:sz="4" w:space="0" w:color="auto"/>
            </w:tcBorders>
            <w:noWrap/>
            <w:vAlign w:val="center"/>
            <w:hideMark/>
          </w:tcPr>
          <w:p w:rsidR="005E3BD2" w:rsidRPr="001E5941" w:rsidRDefault="005E3BD2" w:rsidP="005E3BD2">
            <w:pPr>
              <w:spacing w:after="0" w:line="240" w:lineRule="auto"/>
              <w:jc w:val="both"/>
              <w:rPr>
                <w:rFonts w:ascii="Arial" w:eastAsia="Times New Roman" w:hAnsi="Arial" w:cs="Arial"/>
                <w:sz w:val="16"/>
                <w:szCs w:val="16"/>
                <w:lang w:eastAsia="es-CO"/>
              </w:rPr>
            </w:pPr>
            <w:r w:rsidRPr="001E5941">
              <w:rPr>
                <w:rFonts w:ascii="Arial" w:eastAsia="Times New Roman" w:hAnsi="Arial" w:cs="Arial"/>
                <w:sz w:val="16"/>
                <w:szCs w:val="16"/>
                <w:lang w:eastAsia="es-CO"/>
              </w:rPr>
              <w:t>Juego de Orificios Criticos</w:t>
            </w:r>
          </w:p>
        </w:tc>
        <w:tc>
          <w:tcPr>
            <w:tcW w:w="6804" w:type="dxa"/>
            <w:tcBorders>
              <w:top w:val="nil"/>
              <w:left w:val="nil"/>
              <w:bottom w:val="single" w:sz="4" w:space="0" w:color="auto"/>
              <w:right w:val="single" w:sz="4" w:space="0" w:color="auto"/>
            </w:tcBorders>
            <w:noWrap/>
            <w:vAlign w:val="center"/>
            <w:hideMark/>
          </w:tcPr>
          <w:p w:rsidR="005E3BD2" w:rsidRPr="001E5941" w:rsidRDefault="005E3BD2" w:rsidP="00F54BD5">
            <w:pPr>
              <w:spacing w:after="0" w:line="240" w:lineRule="auto"/>
              <w:jc w:val="both"/>
              <w:rPr>
                <w:rFonts w:ascii="Arial" w:eastAsia="Times New Roman" w:hAnsi="Arial" w:cs="Arial"/>
                <w:sz w:val="16"/>
                <w:szCs w:val="16"/>
                <w:lang w:eastAsia="es-CO"/>
              </w:rPr>
            </w:pPr>
            <w:r w:rsidRPr="001E5941">
              <w:rPr>
                <w:rFonts w:ascii="Arial" w:eastAsia="Times New Roman" w:hAnsi="Arial" w:cs="Arial"/>
                <w:sz w:val="16"/>
                <w:szCs w:val="16"/>
                <w:lang w:eastAsia="es-CO"/>
              </w:rPr>
              <w:t xml:space="preserve">Juego de Orificios Criticos. Environmental Supply CO. </w:t>
            </w:r>
            <w:r w:rsidRPr="001E5941">
              <w:rPr>
                <w:rFonts w:ascii="Arial" w:eastAsia="Times New Roman" w:hAnsi="Arial" w:cs="Arial"/>
                <w:sz w:val="16"/>
                <w:szCs w:val="16"/>
                <w:lang w:val="en-US" w:eastAsia="es-CO"/>
              </w:rPr>
              <w:t xml:space="preserve">Referencia No. CO-QC8-SS-SET -CO-1852S. </w:t>
            </w:r>
            <w:r w:rsidRPr="001E5941">
              <w:rPr>
                <w:rFonts w:ascii="Arial" w:eastAsia="Times New Roman" w:hAnsi="Arial" w:cs="Arial"/>
                <w:sz w:val="16"/>
                <w:szCs w:val="16"/>
                <w:lang w:eastAsia="es-CO"/>
              </w:rPr>
              <w:t>Paquete por 5 unidades. Con certificado vigente mínimo 10 meses a la f</w:t>
            </w:r>
            <w:r w:rsidR="00F54BD5">
              <w:rPr>
                <w:rFonts w:ascii="Arial" w:eastAsia="Times New Roman" w:hAnsi="Arial" w:cs="Arial"/>
                <w:sz w:val="16"/>
                <w:szCs w:val="16"/>
                <w:lang w:eastAsia="es-CO"/>
              </w:rPr>
              <w:t>echa de recepción en el almacen</w:t>
            </w:r>
            <w:r w:rsidRPr="001E5941">
              <w:rPr>
                <w:rFonts w:ascii="Arial" w:eastAsia="Times New Roman" w:hAnsi="Arial" w:cs="Arial"/>
                <w:sz w:val="16"/>
                <w:szCs w:val="16"/>
                <w:lang w:eastAsia="es-CO"/>
              </w:rPr>
              <w:t>. Marca y referencia como guía de la especificación técnica, se admiten equivalencias.</w:t>
            </w:r>
          </w:p>
        </w:tc>
      </w:tr>
      <w:tr w:rsidR="005E3BD2" w:rsidRPr="001E5941" w:rsidTr="00147D5E">
        <w:trPr>
          <w:trHeight w:val="349"/>
        </w:trPr>
        <w:tc>
          <w:tcPr>
            <w:tcW w:w="637" w:type="dxa"/>
            <w:tcBorders>
              <w:top w:val="nil"/>
              <w:left w:val="single" w:sz="4" w:space="0" w:color="auto"/>
              <w:bottom w:val="single" w:sz="4" w:space="0" w:color="auto"/>
              <w:right w:val="single" w:sz="4" w:space="0" w:color="auto"/>
            </w:tcBorders>
            <w:noWrap/>
            <w:vAlign w:val="center"/>
            <w:hideMark/>
          </w:tcPr>
          <w:p w:rsidR="005E3BD2" w:rsidRPr="001E5941" w:rsidRDefault="005E3BD2" w:rsidP="005E3BD2">
            <w:pPr>
              <w:spacing w:after="0" w:line="240" w:lineRule="auto"/>
              <w:jc w:val="center"/>
              <w:rPr>
                <w:rFonts w:ascii="Arial" w:eastAsia="Times New Roman" w:hAnsi="Arial" w:cs="Arial"/>
                <w:color w:val="000000"/>
                <w:sz w:val="16"/>
                <w:szCs w:val="16"/>
                <w:lang w:eastAsia="es-CO"/>
              </w:rPr>
            </w:pPr>
            <w:r w:rsidRPr="001E5941">
              <w:rPr>
                <w:rFonts w:ascii="Arial" w:eastAsia="Times New Roman" w:hAnsi="Arial" w:cs="Arial"/>
                <w:color w:val="000000"/>
                <w:sz w:val="16"/>
                <w:szCs w:val="16"/>
                <w:lang w:eastAsia="es-CO"/>
              </w:rPr>
              <w:t>2</w:t>
            </w:r>
          </w:p>
        </w:tc>
        <w:tc>
          <w:tcPr>
            <w:tcW w:w="1701" w:type="dxa"/>
            <w:tcBorders>
              <w:top w:val="nil"/>
              <w:left w:val="nil"/>
              <w:bottom w:val="single" w:sz="4" w:space="0" w:color="auto"/>
              <w:right w:val="single" w:sz="4" w:space="0" w:color="auto"/>
            </w:tcBorders>
            <w:noWrap/>
            <w:vAlign w:val="center"/>
            <w:hideMark/>
          </w:tcPr>
          <w:p w:rsidR="005E3BD2" w:rsidRPr="001E5941" w:rsidRDefault="005E3BD2" w:rsidP="005E3BD2">
            <w:pPr>
              <w:spacing w:after="0" w:line="240" w:lineRule="auto"/>
              <w:jc w:val="both"/>
              <w:rPr>
                <w:rFonts w:ascii="Arial" w:eastAsia="Times New Roman" w:hAnsi="Arial" w:cs="Arial"/>
                <w:sz w:val="16"/>
                <w:szCs w:val="16"/>
                <w:lang w:eastAsia="es-CO"/>
              </w:rPr>
            </w:pPr>
            <w:r w:rsidRPr="001E5941">
              <w:rPr>
                <w:rFonts w:ascii="Arial" w:eastAsia="Times New Roman" w:hAnsi="Arial" w:cs="Arial"/>
                <w:sz w:val="16"/>
                <w:szCs w:val="16"/>
                <w:lang w:eastAsia="es-CO"/>
              </w:rPr>
              <w:t xml:space="preserve">Filtro de fibra de vidrio </w:t>
            </w:r>
          </w:p>
        </w:tc>
        <w:tc>
          <w:tcPr>
            <w:tcW w:w="6804" w:type="dxa"/>
            <w:tcBorders>
              <w:top w:val="nil"/>
              <w:left w:val="nil"/>
              <w:bottom w:val="single" w:sz="4" w:space="0" w:color="auto"/>
              <w:right w:val="single" w:sz="4" w:space="0" w:color="auto"/>
            </w:tcBorders>
            <w:noWrap/>
            <w:vAlign w:val="center"/>
            <w:hideMark/>
          </w:tcPr>
          <w:p w:rsidR="005E3BD2" w:rsidRPr="001E5941" w:rsidRDefault="005E3BD2" w:rsidP="005E3BD2">
            <w:pPr>
              <w:spacing w:after="0" w:line="240" w:lineRule="auto"/>
              <w:jc w:val="both"/>
              <w:rPr>
                <w:rFonts w:ascii="Arial" w:eastAsia="Times New Roman" w:hAnsi="Arial" w:cs="Arial"/>
                <w:sz w:val="16"/>
                <w:szCs w:val="16"/>
                <w:lang w:eastAsia="es-CO"/>
              </w:rPr>
            </w:pPr>
            <w:r w:rsidRPr="001E5941">
              <w:rPr>
                <w:rFonts w:ascii="Arial" w:eastAsia="Times New Roman" w:hAnsi="Arial" w:cs="Arial"/>
                <w:sz w:val="16"/>
                <w:szCs w:val="16"/>
                <w:lang w:eastAsia="es-CO"/>
              </w:rPr>
              <w:t>Whatman. CAT No1820-6537. Grado GF/A. Tamaño: 81mm. Marca y referencia como guía de la especificación técnica, se admiten equivalencias.</w:t>
            </w:r>
          </w:p>
        </w:tc>
      </w:tr>
      <w:tr w:rsidR="005E3BD2" w:rsidRPr="001E5941" w:rsidTr="00147D5E">
        <w:trPr>
          <w:trHeight w:val="255"/>
        </w:trPr>
        <w:tc>
          <w:tcPr>
            <w:tcW w:w="637" w:type="dxa"/>
            <w:tcBorders>
              <w:top w:val="nil"/>
              <w:left w:val="single" w:sz="4" w:space="0" w:color="auto"/>
              <w:bottom w:val="single" w:sz="4" w:space="0" w:color="auto"/>
              <w:right w:val="single" w:sz="4" w:space="0" w:color="auto"/>
            </w:tcBorders>
            <w:noWrap/>
            <w:vAlign w:val="center"/>
            <w:hideMark/>
          </w:tcPr>
          <w:p w:rsidR="005E3BD2" w:rsidRPr="001E5941" w:rsidRDefault="005E3BD2" w:rsidP="005E3BD2">
            <w:pPr>
              <w:spacing w:after="0" w:line="240" w:lineRule="auto"/>
              <w:jc w:val="center"/>
              <w:rPr>
                <w:rFonts w:ascii="Arial" w:eastAsia="Times New Roman" w:hAnsi="Arial" w:cs="Arial"/>
                <w:color w:val="000000"/>
                <w:sz w:val="16"/>
                <w:szCs w:val="16"/>
                <w:lang w:eastAsia="es-CO"/>
              </w:rPr>
            </w:pPr>
            <w:r w:rsidRPr="001E5941">
              <w:rPr>
                <w:rFonts w:ascii="Arial" w:eastAsia="Times New Roman" w:hAnsi="Arial" w:cs="Arial"/>
                <w:color w:val="000000"/>
                <w:sz w:val="16"/>
                <w:szCs w:val="16"/>
                <w:lang w:eastAsia="es-CO"/>
              </w:rPr>
              <w:t>3</w:t>
            </w:r>
          </w:p>
        </w:tc>
        <w:tc>
          <w:tcPr>
            <w:tcW w:w="1701" w:type="dxa"/>
            <w:tcBorders>
              <w:top w:val="nil"/>
              <w:left w:val="nil"/>
              <w:bottom w:val="single" w:sz="4" w:space="0" w:color="auto"/>
              <w:right w:val="single" w:sz="4" w:space="0" w:color="auto"/>
            </w:tcBorders>
            <w:noWrap/>
            <w:vAlign w:val="center"/>
            <w:hideMark/>
          </w:tcPr>
          <w:p w:rsidR="005E3BD2" w:rsidRPr="001E5941" w:rsidRDefault="005E3BD2" w:rsidP="005E3BD2">
            <w:pPr>
              <w:spacing w:after="0" w:line="240" w:lineRule="auto"/>
              <w:jc w:val="both"/>
              <w:rPr>
                <w:rFonts w:ascii="Arial" w:eastAsia="Times New Roman" w:hAnsi="Arial" w:cs="Arial"/>
                <w:sz w:val="16"/>
                <w:szCs w:val="16"/>
                <w:lang w:eastAsia="es-CO"/>
              </w:rPr>
            </w:pPr>
            <w:r w:rsidRPr="001E5941">
              <w:rPr>
                <w:rFonts w:ascii="Arial" w:eastAsia="Times New Roman" w:hAnsi="Arial" w:cs="Arial"/>
                <w:sz w:val="16"/>
                <w:szCs w:val="16"/>
                <w:lang w:eastAsia="es-CO"/>
              </w:rPr>
              <w:t xml:space="preserve">Medidor de Angulo Magnetico </w:t>
            </w:r>
          </w:p>
        </w:tc>
        <w:tc>
          <w:tcPr>
            <w:tcW w:w="6804" w:type="dxa"/>
            <w:tcBorders>
              <w:top w:val="nil"/>
              <w:left w:val="nil"/>
              <w:bottom w:val="single" w:sz="4" w:space="0" w:color="auto"/>
              <w:right w:val="single" w:sz="4" w:space="0" w:color="auto"/>
            </w:tcBorders>
            <w:noWrap/>
            <w:vAlign w:val="center"/>
            <w:hideMark/>
          </w:tcPr>
          <w:p w:rsidR="005E3BD2" w:rsidRPr="001E5941" w:rsidRDefault="005E3BD2" w:rsidP="005E3BD2">
            <w:pPr>
              <w:spacing w:after="0" w:line="240" w:lineRule="auto"/>
              <w:jc w:val="both"/>
              <w:rPr>
                <w:rFonts w:ascii="Arial" w:eastAsia="Times New Roman" w:hAnsi="Arial" w:cs="Arial"/>
                <w:sz w:val="16"/>
                <w:szCs w:val="16"/>
                <w:lang w:eastAsia="es-CO"/>
              </w:rPr>
            </w:pPr>
            <w:r w:rsidRPr="001E5941">
              <w:rPr>
                <w:rFonts w:ascii="Arial" w:eastAsia="Times New Roman" w:hAnsi="Arial" w:cs="Arial"/>
                <w:sz w:val="16"/>
                <w:szCs w:val="16"/>
                <w:lang w:val="en-US" w:eastAsia="es-CO"/>
              </w:rPr>
              <w:t xml:space="preserve">Johnson level &amp; tool 700 #B00004T807. Modelo: 700. </w:t>
            </w:r>
            <w:r w:rsidRPr="001E5941">
              <w:rPr>
                <w:rFonts w:ascii="Arial" w:eastAsia="Times New Roman" w:hAnsi="Arial" w:cs="Arial"/>
                <w:sz w:val="16"/>
                <w:szCs w:val="16"/>
                <w:lang w:eastAsia="es-CO"/>
              </w:rPr>
              <w:t>Localizador de angulo magnetico. Naranja. Marca y referencia como guía de la especificación técnica, se admiten equivalencias.</w:t>
            </w:r>
          </w:p>
        </w:tc>
      </w:tr>
      <w:tr w:rsidR="005E3BD2" w:rsidRPr="001E5941" w:rsidTr="00147D5E">
        <w:trPr>
          <w:trHeight w:val="841"/>
        </w:trPr>
        <w:tc>
          <w:tcPr>
            <w:tcW w:w="637" w:type="dxa"/>
            <w:tcBorders>
              <w:top w:val="nil"/>
              <w:left w:val="single" w:sz="4" w:space="0" w:color="auto"/>
              <w:bottom w:val="single" w:sz="4" w:space="0" w:color="auto"/>
              <w:right w:val="single" w:sz="4" w:space="0" w:color="auto"/>
            </w:tcBorders>
            <w:noWrap/>
            <w:vAlign w:val="center"/>
            <w:hideMark/>
          </w:tcPr>
          <w:p w:rsidR="005E3BD2" w:rsidRPr="001E5941" w:rsidRDefault="005E3BD2" w:rsidP="005E3BD2">
            <w:pPr>
              <w:spacing w:after="0" w:line="240" w:lineRule="auto"/>
              <w:jc w:val="center"/>
              <w:rPr>
                <w:rFonts w:ascii="Arial" w:eastAsia="Times New Roman" w:hAnsi="Arial" w:cs="Arial"/>
                <w:color w:val="000000"/>
                <w:sz w:val="16"/>
                <w:szCs w:val="16"/>
                <w:lang w:eastAsia="es-CO"/>
              </w:rPr>
            </w:pPr>
            <w:r w:rsidRPr="001E5941">
              <w:rPr>
                <w:rFonts w:ascii="Arial" w:eastAsia="Times New Roman" w:hAnsi="Arial" w:cs="Arial"/>
                <w:color w:val="000000"/>
                <w:sz w:val="16"/>
                <w:szCs w:val="16"/>
                <w:lang w:eastAsia="es-CO"/>
              </w:rPr>
              <w:t>4</w:t>
            </w:r>
          </w:p>
        </w:tc>
        <w:tc>
          <w:tcPr>
            <w:tcW w:w="1701" w:type="dxa"/>
            <w:tcBorders>
              <w:top w:val="nil"/>
              <w:left w:val="nil"/>
              <w:bottom w:val="single" w:sz="4" w:space="0" w:color="auto"/>
              <w:right w:val="single" w:sz="4" w:space="0" w:color="auto"/>
            </w:tcBorders>
            <w:noWrap/>
            <w:vAlign w:val="center"/>
            <w:hideMark/>
          </w:tcPr>
          <w:p w:rsidR="005E3BD2" w:rsidRPr="001E5941" w:rsidRDefault="005E3BD2" w:rsidP="005E3BD2">
            <w:pPr>
              <w:spacing w:after="0" w:line="240" w:lineRule="auto"/>
              <w:jc w:val="both"/>
              <w:rPr>
                <w:rFonts w:ascii="Arial" w:eastAsia="Times New Roman" w:hAnsi="Arial" w:cs="Arial"/>
                <w:sz w:val="16"/>
                <w:szCs w:val="16"/>
                <w:lang w:eastAsia="es-CO"/>
              </w:rPr>
            </w:pPr>
            <w:r w:rsidRPr="001E5941">
              <w:rPr>
                <w:rFonts w:ascii="Arial" w:eastAsia="Times New Roman" w:hAnsi="Arial" w:cs="Arial"/>
                <w:sz w:val="16"/>
                <w:szCs w:val="16"/>
                <w:lang w:eastAsia="es-CO"/>
              </w:rPr>
              <w:t>Fluido para el Analizador de O</w:t>
            </w:r>
            <w:r w:rsidRPr="001E5941">
              <w:rPr>
                <w:rFonts w:ascii="Arial" w:eastAsia="Times New Roman" w:hAnsi="Arial" w:cs="Arial"/>
                <w:color w:val="000000"/>
                <w:sz w:val="16"/>
                <w:szCs w:val="16"/>
                <w:vertAlign w:val="subscript"/>
                <w:lang w:eastAsia="es-CO"/>
              </w:rPr>
              <w:t>2</w:t>
            </w:r>
            <w:r w:rsidRPr="001E5941">
              <w:rPr>
                <w:rFonts w:ascii="Arial" w:eastAsia="Times New Roman" w:hAnsi="Arial" w:cs="Arial"/>
                <w:color w:val="000000"/>
                <w:sz w:val="16"/>
                <w:szCs w:val="16"/>
                <w:lang w:eastAsia="es-CO"/>
              </w:rPr>
              <w:t xml:space="preserve"> </w:t>
            </w:r>
          </w:p>
        </w:tc>
        <w:tc>
          <w:tcPr>
            <w:tcW w:w="6804" w:type="dxa"/>
            <w:tcBorders>
              <w:top w:val="nil"/>
              <w:left w:val="nil"/>
              <w:bottom w:val="single" w:sz="4" w:space="0" w:color="auto"/>
              <w:right w:val="single" w:sz="4" w:space="0" w:color="auto"/>
            </w:tcBorders>
            <w:vAlign w:val="center"/>
            <w:hideMark/>
          </w:tcPr>
          <w:p w:rsidR="005E3BD2" w:rsidRPr="001E5941" w:rsidRDefault="005E3BD2" w:rsidP="005E3BD2">
            <w:pPr>
              <w:spacing w:after="0" w:line="240" w:lineRule="auto"/>
              <w:jc w:val="both"/>
              <w:rPr>
                <w:rFonts w:ascii="Arial" w:eastAsia="Times New Roman" w:hAnsi="Arial" w:cs="Arial"/>
                <w:sz w:val="16"/>
                <w:szCs w:val="16"/>
                <w:lang w:eastAsia="es-CO"/>
              </w:rPr>
            </w:pPr>
            <w:r w:rsidRPr="001E5941">
              <w:rPr>
                <w:rFonts w:ascii="Arial" w:eastAsia="Times New Roman" w:hAnsi="Arial" w:cs="Arial"/>
                <w:sz w:val="16"/>
                <w:szCs w:val="16"/>
                <w:lang w:eastAsia="es-CO"/>
              </w:rPr>
              <w:t>Fluido indicador de oxigeno  (O</w:t>
            </w:r>
            <w:r w:rsidRPr="001E5941">
              <w:rPr>
                <w:rFonts w:ascii="Arial" w:eastAsia="Times New Roman" w:hAnsi="Arial" w:cs="Arial"/>
                <w:sz w:val="16"/>
                <w:szCs w:val="16"/>
                <w:vertAlign w:val="subscript"/>
                <w:lang w:eastAsia="es-CO"/>
              </w:rPr>
              <w:t>2</w:t>
            </w:r>
            <w:r w:rsidRPr="001E5941">
              <w:rPr>
                <w:rFonts w:ascii="Arial" w:eastAsia="Times New Roman" w:hAnsi="Arial" w:cs="Arial"/>
                <w:sz w:val="16"/>
                <w:szCs w:val="16"/>
                <w:lang w:eastAsia="es-CO"/>
              </w:rPr>
              <w:t>) portatil. Rango de aplicación de 0 - 21% O</w:t>
            </w:r>
            <w:r w:rsidRPr="001E5941">
              <w:rPr>
                <w:rFonts w:ascii="Arial" w:eastAsia="Times New Roman" w:hAnsi="Arial" w:cs="Arial"/>
                <w:sz w:val="16"/>
                <w:szCs w:val="16"/>
                <w:vertAlign w:val="subscript"/>
                <w:lang w:eastAsia="es-CO"/>
              </w:rPr>
              <w:t>2</w:t>
            </w:r>
            <w:r w:rsidRPr="001E5941">
              <w:rPr>
                <w:rFonts w:ascii="Arial" w:eastAsia="Times New Roman" w:hAnsi="Arial" w:cs="Arial"/>
                <w:sz w:val="16"/>
                <w:szCs w:val="16"/>
                <w:lang w:eastAsia="es-CO"/>
              </w:rPr>
              <w:t>. Referencia - modelo 00105021 Fyrite Bacharach. Kit compuesto por tres botellas para 100 muestras cada una. Parte No 105060, segun catalogo. Marca y referencia como guía de la especificación técnica, se admiten equivalencias.</w:t>
            </w:r>
          </w:p>
        </w:tc>
      </w:tr>
      <w:tr w:rsidR="005E3BD2" w:rsidRPr="001E5941" w:rsidTr="00147D5E">
        <w:trPr>
          <w:trHeight w:val="404"/>
        </w:trPr>
        <w:tc>
          <w:tcPr>
            <w:tcW w:w="637" w:type="dxa"/>
            <w:tcBorders>
              <w:top w:val="nil"/>
              <w:left w:val="single" w:sz="4" w:space="0" w:color="auto"/>
              <w:bottom w:val="single" w:sz="4" w:space="0" w:color="auto"/>
              <w:right w:val="single" w:sz="4" w:space="0" w:color="auto"/>
            </w:tcBorders>
            <w:noWrap/>
            <w:vAlign w:val="center"/>
            <w:hideMark/>
          </w:tcPr>
          <w:p w:rsidR="005E3BD2" w:rsidRPr="001E5941" w:rsidRDefault="005E3BD2" w:rsidP="005E3BD2">
            <w:pPr>
              <w:spacing w:after="0" w:line="240" w:lineRule="auto"/>
              <w:jc w:val="center"/>
              <w:rPr>
                <w:rFonts w:ascii="Arial" w:eastAsia="Times New Roman" w:hAnsi="Arial" w:cs="Arial"/>
                <w:color w:val="000000"/>
                <w:sz w:val="16"/>
                <w:szCs w:val="16"/>
                <w:lang w:eastAsia="es-CO"/>
              </w:rPr>
            </w:pPr>
            <w:r w:rsidRPr="001E5941">
              <w:rPr>
                <w:rFonts w:ascii="Arial" w:eastAsia="Times New Roman" w:hAnsi="Arial" w:cs="Arial"/>
                <w:color w:val="000000"/>
                <w:sz w:val="16"/>
                <w:szCs w:val="16"/>
                <w:lang w:eastAsia="es-CO"/>
              </w:rPr>
              <w:t>5</w:t>
            </w:r>
          </w:p>
        </w:tc>
        <w:tc>
          <w:tcPr>
            <w:tcW w:w="1701" w:type="dxa"/>
            <w:tcBorders>
              <w:top w:val="nil"/>
              <w:left w:val="nil"/>
              <w:bottom w:val="single" w:sz="4" w:space="0" w:color="auto"/>
              <w:right w:val="single" w:sz="4" w:space="0" w:color="auto"/>
            </w:tcBorders>
            <w:noWrap/>
            <w:vAlign w:val="center"/>
            <w:hideMark/>
          </w:tcPr>
          <w:p w:rsidR="005E3BD2" w:rsidRPr="001E5941" w:rsidRDefault="005E3BD2" w:rsidP="005E3BD2">
            <w:pPr>
              <w:spacing w:after="0" w:line="240" w:lineRule="auto"/>
              <w:jc w:val="both"/>
              <w:rPr>
                <w:rFonts w:ascii="Arial" w:eastAsia="Times New Roman" w:hAnsi="Arial" w:cs="Arial"/>
                <w:sz w:val="16"/>
                <w:szCs w:val="16"/>
                <w:lang w:eastAsia="es-CO"/>
              </w:rPr>
            </w:pPr>
            <w:r w:rsidRPr="001E5941">
              <w:rPr>
                <w:rFonts w:ascii="Arial" w:eastAsia="Times New Roman" w:hAnsi="Arial" w:cs="Arial"/>
                <w:sz w:val="16"/>
                <w:szCs w:val="16"/>
                <w:lang w:eastAsia="es-CO"/>
              </w:rPr>
              <w:t>Fluido para el Analizador de CO</w:t>
            </w:r>
            <w:r w:rsidRPr="001E5941">
              <w:rPr>
                <w:rFonts w:ascii="Arial" w:eastAsia="Times New Roman" w:hAnsi="Arial" w:cs="Arial"/>
                <w:sz w:val="16"/>
                <w:szCs w:val="16"/>
                <w:vertAlign w:val="subscript"/>
                <w:lang w:eastAsia="es-CO"/>
              </w:rPr>
              <w:t>2</w:t>
            </w:r>
            <w:r w:rsidRPr="001E5941">
              <w:rPr>
                <w:rFonts w:ascii="Arial" w:eastAsia="Times New Roman" w:hAnsi="Arial" w:cs="Arial"/>
                <w:sz w:val="16"/>
                <w:szCs w:val="16"/>
                <w:lang w:eastAsia="es-CO"/>
              </w:rPr>
              <w:t xml:space="preserve"> </w:t>
            </w:r>
          </w:p>
        </w:tc>
        <w:tc>
          <w:tcPr>
            <w:tcW w:w="6804" w:type="dxa"/>
            <w:tcBorders>
              <w:top w:val="nil"/>
              <w:left w:val="nil"/>
              <w:bottom w:val="single" w:sz="4" w:space="0" w:color="auto"/>
              <w:right w:val="single" w:sz="4" w:space="0" w:color="auto"/>
            </w:tcBorders>
            <w:noWrap/>
            <w:vAlign w:val="center"/>
            <w:hideMark/>
          </w:tcPr>
          <w:p w:rsidR="005E3BD2" w:rsidRPr="001E5941" w:rsidRDefault="005E3BD2" w:rsidP="005E3BD2">
            <w:pPr>
              <w:spacing w:after="0" w:line="240" w:lineRule="auto"/>
              <w:jc w:val="both"/>
              <w:rPr>
                <w:rFonts w:ascii="Arial" w:eastAsia="Times New Roman" w:hAnsi="Arial" w:cs="Arial"/>
                <w:sz w:val="16"/>
                <w:szCs w:val="16"/>
                <w:lang w:eastAsia="es-CO"/>
              </w:rPr>
            </w:pPr>
            <w:r w:rsidRPr="001E5941">
              <w:rPr>
                <w:rFonts w:ascii="Arial" w:eastAsia="Times New Roman" w:hAnsi="Arial" w:cs="Arial"/>
                <w:sz w:val="16"/>
                <w:szCs w:val="16"/>
                <w:lang w:eastAsia="es-CO"/>
              </w:rPr>
              <w:t>Fluido indicador de dioxido de carbono (CO</w:t>
            </w:r>
            <w:r w:rsidRPr="001E5941">
              <w:rPr>
                <w:rFonts w:ascii="Arial" w:eastAsia="Times New Roman" w:hAnsi="Arial" w:cs="Arial"/>
                <w:sz w:val="16"/>
                <w:szCs w:val="16"/>
                <w:vertAlign w:val="subscript"/>
                <w:lang w:eastAsia="es-CO"/>
              </w:rPr>
              <w:t>2</w:t>
            </w:r>
            <w:r w:rsidRPr="001E5941">
              <w:rPr>
                <w:rFonts w:ascii="Arial" w:eastAsia="Times New Roman" w:hAnsi="Arial" w:cs="Arial"/>
                <w:sz w:val="16"/>
                <w:szCs w:val="16"/>
                <w:lang w:eastAsia="es-CO"/>
              </w:rPr>
              <w:t>) portatil. Rango de aplicación de 0 - 20% CO</w:t>
            </w:r>
            <w:r w:rsidRPr="001E5941">
              <w:rPr>
                <w:rFonts w:ascii="Arial" w:eastAsia="Times New Roman" w:hAnsi="Arial" w:cs="Arial"/>
                <w:sz w:val="16"/>
                <w:szCs w:val="16"/>
                <w:vertAlign w:val="subscript"/>
                <w:lang w:eastAsia="es-CO"/>
              </w:rPr>
              <w:t>2</w:t>
            </w:r>
            <w:r w:rsidRPr="001E5941">
              <w:rPr>
                <w:rFonts w:ascii="Arial" w:eastAsia="Times New Roman" w:hAnsi="Arial" w:cs="Arial"/>
                <w:sz w:val="16"/>
                <w:szCs w:val="16"/>
                <w:lang w:eastAsia="es-CO"/>
              </w:rPr>
              <w:t>. Referencia - modelo 00105021 Fyrite Bacharach. Kit compuesto por tres botellas para 300 muestras cada una. Parte No 105057 según catalogo.  Marca y referencia como guía de la especificación técnica, se admiten equivalencias.</w:t>
            </w:r>
          </w:p>
        </w:tc>
      </w:tr>
      <w:tr w:rsidR="005E3BD2" w:rsidRPr="001E5941" w:rsidTr="00147D5E">
        <w:trPr>
          <w:trHeight w:val="273"/>
        </w:trPr>
        <w:tc>
          <w:tcPr>
            <w:tcW w:w="637" w:type="dxa"/>
            <w:tcBorders>
              <w:top w:val="nil"/>
              <w:left w:val="single" w:sz="4" w:space="0" w:color="auto"/>
              <w:bottom w:val="single" w:sz="4" w:space="0" w:color="auto"/>
              <w:right w:val="single" w:sz="4" w:space="0" w:color="auto"/>
            </w:tcBorders>
            <w:noWrap/>
            <w:vAlign w:val="center"/>
            <w:hideMark/>
          </w:tcPr>
          <w:p w:rsidR="005E3BD2" w:rsidRPr="001E5941" w:rsidRDefault="005E3BD2" w:rsidP="005E3BD2">
            <w:pPr>
              <w:spacing w:after="0" w:line="240" w:lineRule="auto"/>
              <w:jc w:val="center"/>
              <w:rPr>
                <w:rFonts w:ascii="Arial" w:eastAsia="Times New Roman" w:hAnsi="Arial" w:cs="Arial"/>
                <w:color w:val="000000"/>
                <w:sz w:val="16"/>
                <w:szCs w:val="16"/>
                <w:lang w:eastAsia="es-CO"/>
              </w:rPr>
            </w:pPr>
            <w:r w:rsidRPr="001E5941">
              <w:rPr>
                <w:rFonts w:ascii="Arial" w:eastAsia="Times New Roman" w:hAnsi="Arial" w:cs="Arial"/>
                <w:color w:val="000000"/>
                <w:sz w:val="16"/>
                <w:szCs w:val="16"/>
                <w:lang w:eastAsia="es-CO"/>
              </w:rPr>
              <w:t>6</w:t>
            </w:r>
          </w:p>
        </w:tc>
        <w:tc>
          <w:tcPr>
            <w:tcW w:w="1701" w:type="dxa"/>
            <w:tcBorders>
              <w:top w:val="nil"/>
              <w:left w:val="nil"/>
              <w:bottom w:val="single" w:sz="4" w:space="0" w:color="auto"/>
              <w:right w:val="single" w:sz="4" w:space="0" w:color="auto"/>
            </w:tcBorders>
            <w:noWrap/>
            <w:vAlign w:val="center"/>
            <w:hideMark/>
          </w:tcPr>
          <w:p w:rsidR="005E3BD2" w:rsidRPr="001E5941" w:rsidRDefault="005E3BD2" w:rsidP="005E3BD2">
            <w:pPr>
              <w:spacing w:after="0" w:line="240" w:lineRule="auto"/>
              <w:jc w:val="both"/>
              <w:rPr>
                <w:rFonts w:ascii="Arial" w:eastAsia="Times New Roman" w:hAnsi="Arial" w:cs="Arial"/>
                <w:sz w:val="16"/>
                <w:szCs w:val="16"/>
                <w:lang w:eastAsia="es-CO"/>
              </w:rPr>
            </w:pPr>
            <w:r w:rsidRPr="001E5941">
              <w:rPr>
                <w:rFonts w:ascii="Arial" w:eastAsia="Times New Roman" w:hAnsi="Arial" w:cs="Arial"/>
                <w:sz w:val="16"/>
                <w:szCs w:val="16"/>
                <w:lang w:eastAsia="es-CO"/>
              </w:rPr>
              <w:t xml:space="preserve">Bolsa tedlar </w:t>
            </w:r>
          </w:p>
        </w:tc>
        <w:tc>
          <w:tcPr>
            <w:tcW w:w="6804" w:type="dxa"/>
            <w:tcBorders>
              <w:top w:val="nil"/>
              <w:left w:val="nil"/>
              <w:bottom w:val="single" w:sz="4" w:space="0" w:color="auto"/>
              <w:right w:val="single" w:sz="4" w:space="0" w:color="auto"/>
            </w:tcBorders>
            <w:noWrap/>
            <w:vAlign w:val="center"/>
            <w:hideMark/>
          </w:tcPr>
          <w:p w:rsidR="005E3BD2" w:rsidRPr="001E5941" w:rsidRDefault="005E3BD2" w:rsidP="005E3BD2">
            <w:pPr>
              <w:spacing w:after="0" w:line="240" w:lineRule="auto"/>
              <w:jc w:val="both"/>
              <w:rPr>
                <w:rFonts w:ascii="Arial" w:eastAsia="Times New Roman" w:hAnsi="Arial" w:cs="Arial"/>
                <w:sz w:val="16"/>
                <w:szCs w:val="16"/>
                <w:lang w:eastAsia="es-CO"/>
              </w:rPr>
            </w:pPr>
            <w:r w:rsidRPr="001E5941">
              <w:rPr>
                <w:rFonts w:ascii="Arial" w:eastAsia="Times New Roman" w:hAnsi="Arial" w:cs="Arial"/>
                <w:sz w:val="16"/>
                <w:szCs w:val="16"/>
                <w:lang w:eastAsia="es-CO"/>
              </w:rPr>
              <w:t>Bolsa tedlar con valvula dual de polipropileno. Referencia BD 1824. Segun catalogo de Environmental Supply CO. INC. De 25 Litros. Marca y referencia como guía de la especificación técnica, se admiten equivalencias.</w:t>
            </w:r>
          </w:p>
        </w:tc>
      </w:tr>
      <w:tr w:rsidR="00CB19F9" w:rsidRPr="001E5941" w:rsidTr="00CB19F9">
        <w:trPr>
          <w:trHeight w:val="729"/>
        </w:trPr>
        <w:tc>
          <w:tcPr>
            <w:tcW w:w="637" w:type="dxa"/>
            <w:tcBorders>
              <w:top w:val="nil"/>
              <w:left w:val="single" w:sz="4" w:space="0" w:color="auto"/>
              <w:bottom w:val="single" w:sz="4" w:space="0" w:color="auto"/>
              <w:right w:val="single" w:sz="4" w:space="0" w:color="auto"/>
            </w:tcBorders>
            <w:noWrap/>
            <w:vAlign w:val="center"/>
            <w:hideMark/>
          </w:tcPr>
          <w:p w:rsidR="00CB19F9" w:rsidRPr="001E5941" w:rsidRDefault="00CB19F9" w:rsidP="00CB19F9">
            <w:pPr>
              <w:spacing w:after="0" w:line="240" w:lineRule="auto"/>
              <w:jc w:val="center"/>
              <w:rPr>
                <w:rFonts w:ascii="Arial" w:eastAsia="Times New Roman" w:hAnsi="Arial" w:cs="Arial"/>
                <w:color w:val="000000"/>
                <w:sz w:val="16"/>
                <w:szCs w:val="16"/>
                <w:lang w:eastAsia="es-CO"/>
              </w:rPr>
            </w:pPr>
            <w:r w:rsidRPr="001E5941">
              <w:rPr>
                <w:rFonts w:ascii="Arial" w:eastAsia="Times New Roman" w:hAnsi="Arial" w:cs="Arial"/>
                <w:color w:val="000000"/>
                <w:sz w:val="16"/>
                <w:szCs w:val="16"/>
                <w:lang w:eastAsia="es-CO"/>
              </w:rPr>
              <w:t>7</w:t>
            </w:r>
          </w:p>
        </w:tc>
        <w:tc>
          <w:tcPr>
            <w:tcW w:w="1701" w:type="dxa"/>
            <w:tcBorders>
              <w:top w:val="nil"/>
              <w:left w:val="nil"/>
              <w:bottom w:val="single" w:sz="4" w:space="0" w:color="auto"/>
              <w:right w:val="single" w:sz="4" w:space="0" w:color="auto"/>
            </w:tcBorders>
            <w:noWrap/>
            <w:vAlign w:val="center"/>
            <w:hideMark/>
          </w:tcPr>
          <w:p w:rsidR="00CB19F9" w:rsidRPr="001E5941" w:rsidRDefault="00CB19F9" w:rsidP="00CB19F9">
            <w:pPr>
              <w:rPr>
                <w:rFonts w:ascii="Arial" w:hAnsi="Arial" w:cs="Arial"/>
                <w:sz w:val="16"/>
                <w:szCs w:val="16"/>
                <w:lang w:eastAsia="es-CO"/>
              </w:rPr>
            </w:pPr>
            <w:r w:rsidRPr="001E5941">
              <w:rPr>
                <w:rFonts w:ascii="Arial" w:hAnsi="Arial" w:cs="Arial"/>
                <w:sz w:val="16"/>
                <w:szCs w:val="16"/>
                <w:lang w:eastAsia="es-CO"/>
              </w:rPr>
              <w:t xml:space="preserve"> Manta de calentamiento de sonda 6</w:t>
            </w:r>
          </w:p>
        </w:tc>
        <w:tc>
          <w:tcPr>
            <w:tcW w:w="6804" w:type="dxa"/>
            <w:tcBorders>
              <w:top w:val="nil"/>
              <w:left w:val="nil"/>
              <w:bottom w:val="single" w:sz="4" w:space="0" w:color="auto"/>
              <w:right w:val="single" w:sz="4" w:space="0" w:color="auto"/>
            </w:tcBorders>
            <w:noWrap/>
            <w:vAlign w:val="center"/>
            <w:hideMark/>
          </w:tcPr>
          <w:p w:rsidR="00CB19F9" w:rsidRPr="001E5941" w:rsidRDefault="00CB19F9" w:rsidP="00CB19F9">
            <w:pPr>
              <w:rPr>
                <w:rFonts w:ascii="Arial" w:hAnsi="Arial" w:cs="Arial"/>
                <w:sz w:val="16"/>
                <w:szCs w:val="16"/>
                <w:lang w:eastAsia="es-CO"/>
              </w:rPr>
            </w:pPr>
            <w:r w:rsidRPr="001E5941">
              <w:rPr>
                <w:rFonts w:ascii="Arial" w:hAnsi="Arial" w:cs="Arial"/>
                <w:sz w:val="16"/>
                <w:szCs w:val="16"/>
                <w:lang w:eastAsia="es-CO"/>
              </w:rPr>
              <w:t>Manta de calentamiento de sonda, 6 pies PRM-(6). Longitud efectiva total 6 pies, según catálogo de Environmental Supply CO. Con certificado de calibración de temperatura vigente mínimo 10 meses a la fecha de recepción en el almacén. Marca y referencia como guía de la especificación técnica, se admiten equivalencias.</w:t>
            </w:r>
          </w:p>
        </w:tc>
      </w:tr>
      <w:tr w:rsidR="00CB19F9" w:rsidRPr="001E5941" w:rsidTr="00147D5E">
        <w:trPr>
          <w:trHeight w:val="507"/>
        </w:trPr>
        <w:tc>
          <w:tcPr>
            <w:tcW w:w="637" w:type="dxa"/>
            <w:tcBorders>
              <w:top w:val="nil"/>
              <w:left w:val="single" w:sz="4" w:space="0" w:color="auto"/>
              <w:bottom w:val="single" w:sz="4" w:space="0" w:color="auto"/>
              <w:right w:val="single" w:sz="4" w:space="0" w:color="auto"/>
            </w:tcBorders>
            <w:noWrap/>
            <w:vAlign w:val="center"/>
            <w:hideMark/>
          </w:tcPr>
          <w:p w:rsidR="00CB19F9" w:rsidRPr="001E5941" w:rsidRDefault="00CB19F9" w:rsidP="00CB19F9">
            <w:pPr>
              <w:spacing w:after="0" w:line="240" w:lineRule="auto"/>
              <w:jc w:val="center"/>
              <w:rPr>
                <w:rFonts w:ascii="Arial" w:eastAsia="Times New Roman" w:hAnsi="Arial" w:cs="Arial"/>
                <w:color w:val="000000"/>
                <w:sz w:val="16"/>
                <w:szCs w:val="16"/>
                <w:lang w:eastAsia="es-CO"/>
              </w:rPr>
            </w:pPr>
            <w:r w:rsidRPr="001E5941">
              <w:rPr>
                <w:rFonts w:ascii="Arial" w:eastAsia="Times New Roman" w:hAnsi="Arial" w:cs="Arial"/>
                <w:color w:val="000000"/>
                <w:sz w:val="16"/>
                <w:szCs w:val="16"/>
                <w:lang w:eastAsia="es-CO"/>
              </w:rPr>
              <w:t>8</w:t>
            </w:r>
          </w:p>
        </w:tc>
        <w:tc>
          <w:tcPr>
            <w:tcW w:w="1701" w:type="dxa"/>
            <w:tcBorders>
              <w:top w:val="nil"/>
              <w:left w:val="nil"/>
              <w:bottom w:val="single" w:sz="4" w:space="0" w:color="auto"/>
              <w:right w:val="single" w:sz="4" w:space="0" w:color="auto"/>
            </w:tcBorders>
            <w:noWrap/>
            <w:vAlign w:val="center"/>
            <w:hideMark/>
          </w:tcPr>
          <w:p w:rsidR="00CB19F9" w:rsidRPr="001E5941" w:rsidRDefault="00CB19F9" w:rsidP="00CB19F9">
            <w:pPr>
              <w:rPr>
                <w:rFonts w:ascii="Arial" w:hAnsi="Arial" w:cs="Arial"/>
                <w:sz w:val="16"/>
                <w:szCs w:val="16"/>
                <w:lang w:eastAsia="es-CO"/>
              </w:rPr>
            </w:pPr>
            <w:r w:rsidRPr="001E5941">
              <w:rPr>
                <w:rFonts w:ascii="Arial" w:hAnsi="Arial" w:cs="Arial"/>
                <w:sz w:val="16"/>
                <w:szCs w:val="16"/>
                <w:lang w:eastAsia="es-CO"/>
              </w:rPr>
              <w:t xml:space="preserve"> Manta de calentamiento de sonda 8</w:t>
            </w:r>
          </w:p>
        </w:tc>
        <w:tc>
          <w:tcPr>
            <w:tcW w:w="6804" w:type="dxa"/>
            <w:tcBorders>
              <w:top w:val="nil"/>
              <w:left w:val="nil"/>
              <w:bottom w:val="single" w:sz="4" w:space="0" w:color="auto"/>
              <w:right w:val="single" w:sz="4" w:space="0" w:color="auto"/>
            </w:tcBorders>
            <w:noWrap/>
            <w:vAlign w:val="center"/>
            <w:hideMark/>
          </w:tcPr>
          <w:p w:rsidR="00CB19F9" w:rsidRPr="001E5941" w:rsidRDefault="00CB19F9" w:rsidP="00CB19F9">
            <w:pPr>
              <w:rPr>
                <w:rFonts w:ascii="Arial" w:hAnsi="Arial" w:cs="Arial"/>
                <w:sz w:val="16"/>
                <w:szCs w:val="16"/>
                <w:lang w:eastAsia="es-CO"/>
              </w:rPr>
            </w:pPr>
            <w:r w:rsidRPr="001E5941">
              <w:rPr>
                <w:rFonts w:ascii="Arial" w:hAnsi="Arial" w:cs="Arial"/>
                <w:sz w:val="16"/>
                <w:szCs w:val="16"/>
                <w:lang w:eastAsia="es-CO"/>
              </w:rPr>
              <w:t>Manta de calentamiento de sonda, 8 pies PRM-(8). Longitud efectiva total 8 pies, según catálogo de Environmental Supply CO. Con certificado de calibracion de temperatura vigente  mínimo 10 meses a la fecha de recepción en el almacen. Marca y referencia como guía de la especificación técnica, se admiten equivalencias.</w:t>
            </w:r>
          </w:p>
        </w:tc>
      </w:tr>
      <w:tr w:rsidR="00CB19F9" w:rsidRPr="001E5941" w:rsidTr="00147D5E">
        <w:trPr>
          <w:trHeight w:val="346"/>
        </w:trPr>
        <w:tc>
          <w:tcPr>
            <w:tcW w:w="637" w:type="dxa"/>
            <w:tcBorders>
              <w:top w:val="nil"/>
              <w:left w:val="single" w:sz="4" w:space="0" w:color="auto"/>
              <w:bottom w:val="single" w:sz="4" w:space="0" w:color="auto"/>
              <w:right w:val="single" w:sz="4" w:space="0" w:color="auto"/>
            </w:tcBorders>
            <w:noWrap/>
            <w:vAlign w:val="center"/>
            <w:hideMark/>
          </w:tcPr>
          <w:p w:rsidR="00CB19F9" w:rsidRPr="001E5941" w:rsidRDefault="00CB19F9" w:rsidP="00CB19F9">
            <w:pPr>
              <w:spacing w:after="0" w:line="240" w:lineRule="auto"/>
              <w:jc w:val="center"/>
              <w:rPr>
                <w:rFonts w:ascii="Arial" w:eastAsia="Times New Roman" w:hAnsi="Arial" w:cs="Arial"/>
                <w:color w:val="000000"/>
                <w:sz w:val="16"/>
                <w:szCs w:val="16"/>
                <w:lang w:eastAsia="es-CO"/>
              </w:rPr>
            </w:pPr>
            <w:r w:rsidRPr="001E5941">
              <w:rPr>
                <w:rFonts w:ascii="Arial" w:eastAsia="Times New Roman" w:hAnsi="Arial" w:cs="Arial"/>
                <w:color w:val="000000"/>
                <w:sz w:val="16"/>
                <w:szCs w:val="16"/>
                <w:lang w:eastAsia="es-CO"/>
              </w:rPr>
              <w:t>9</w:t>
            </w:r>
          </w:p>
        </w:tc>
        <w:tc>
          <w:tcPr>
            <w:tcW w:w="1701" w:type="dxa"/>
            <w:tcBorders>
              <w:top w:val="nil"/>
              <w:left w:val="nil"/>
              <w:bottom w:val="single" w:sz="4" w:space="0" w:color="auto"/>
              <w:right w:val="single" w:sz="4" w:space="0" w:color="auto"/>
            </w:tcBorders>
            <w:noWrap/>
            <w:vAlign w:val="center"/>
            <w:hideMark/>
          </w:tcPr>
          <w:p w:rsidR="00CB19F9" w:rsidRPr="001E5941" w:rsidRDefault="00CB19F9" w:rsidP="00CB19F9">
            <w:pPr>
              <w:rPr>
                <w:rFonts w:ascii="Arial" w:hAnsi="Arial" w:cs="Arial"/>
                <w:sz w:val="16"/>
                <w:szCs w:val="16"/>
                <w:lang w:eastAsia="es-CO"/>
              </w:rPr>
            </w:pPr>
            <w:r w:rsidRPr="001E5941">
              <w:rPr>
                <w:rFonts w:ascii="Arial" w:hAnsi="Arial" w:cs="Arial"/>
                <w:sz w:val="16"/>
                <w:szCs w:val="16"/>
                <w:lang w:eastAsia="es-CO"/>
              </w:rPr>
              <w:t xml:space="preserve"> Manta de calentamiento de sonda 4</w:t>
            </w:r>
          </w:p>
        </w:tc>
        <w:tc>
          <w:tcPr>
            <w:tcW w:w="6804" w:type="dxa"/>
            <w:tcBorders>
              <w:top w:val="nil"/>
              <w:left w:val="nil"/>
              <w:bottom w:val="single" w:sz="4" w:space="0" w:color="auto"/>
              <w:right w:val="single" w:sz="4" w:space="0" w:color="auto"/>
            </w:tcBorders>
            <w:noWrap/>
            <w:vAlign w:val="center"/>
            <w:hideMark/>
          </w:tcPr>
          <w:p w:rsidR="00CB19F9" w:rsidRPr="001E5941" w:rsidRDefault="00CB19F9" w:rsidP="00CB19F9">
            <w:pPr>
              <w:rPr>
                <w:rFonts w:ascii="Arial" w:hAnsi="Arial" w:cs="Arial"/>
                <w:sz w:val="16"/>
                <w:szCs w:val="16"/>
                <w:lang w:eastAsia="es-CO"/>
              </w:rPr>
            </w:pPr>
            <w:r w:rsidRPr="001E5941">
              <w:rPr>
                <w:rFonts w:ascii="Arial" w:hAnsi="Arial" w:cs="Arial"/>
                <w:sz w:val="16"/>
                <w:szCs w:val="16"/>
                <w:lang w:eastAsia="es-CO"/>
              </w:rPr>
              <w:t>Manta de calentamiento de sonda, 4  pies PRM-(4). Longuitud efectiva total 4 pies, según catálogo de Environmental Supply CO. Con certificado de calibracion de temperatura vigente  mínimo 10 meses a la fecha de recepción en el almacen. Marca y referencia como guía de la especificación técnica, se admiten equivalencias.</w:t>
            </w:r>
          </w:p>
        </w:tc>
      </w:tr>
      <w:tr w:rsidR="00CB19F9" w:rsidRPr="001E5941" w:rsidTr="00CB19F9">
        <w:trPr>
          <w:trHeight w:val="753"/>
        </w:trPr>
        <w:tc>
          <w:tcPr>
            <w:tcW w:w="637" w:type="dxa"/>
            <w:tcBorders>
              <w:top w:val="nil"/>
              <w:left w:val="single" w:sz="4" w:space="0" w:color="auto"/>
              <w:bottom w:val="single" w:sz="4" w:space="0" w:color="auto"/>
              <w:right w:val="single" w:sz="4" w:space="0" w:color="auto"/>
            </w:tcBorders>
            <w:noWrap/>
            <w:vAlign w:val="center"/>
            <w:hideMark/>
          </w:tcPr>
          <w:p w:rsidR="00CB19F9" w:rsidRPr="001E5941" w:rsidRDefault="00CB19F9" w:rsidP="00CB19F9">
            <w:pPr>
              <w:spacing w:after="0" w:line="240" w:lineRule="auto"/>
              <w:jc w:val="center"/>
              <w:rPr>
                <w:rFonts w:ascii="Arial" w:eastAsia="Times New Roman" w:hAnsi="Arial" w:cs="Arial"/>
                <w:color w:val="000000"/>
                <w:sz w:val="16"/>
                <w:szCs w:val="16"/>
                <w:lang w:eastAsia="es-CO"/>
              </w:rPr>
            </w:pPr>
            <w:r w:rsidRPr="001E5941">
              <w:rPr>
                <w:rFonts w:ascii="Arial" w:eastAsia="Times New Roman" w:hAnsi="Arial" w:cs="Arial"/>
                <w:color w:val="000000"/>
                <w:sz w:val="16"/>
                <w:szCs w:val="16"/>
                <w:lang w:eastAsia="es-CO"/>
              </w:rPr>
              <w:t>10</w:t>
            </w:r>
          </w:p>
        </w:tc>
        <w:tc>
          <w:tcPr>
            <w:tcW w:w="1701" w:type="dxa"/>
            <w:tcBorders>
              <w:top w:val="nil"/>
              <w:left w:val="nil"/>
              <w:bottom w:val="single" w:sz="4" w:space="0" w:color="auto"/>
              <w:right w:val="single" w:sz="4" w:space="0" w:color="auto"/>
            </w:tcBorders>
            <w:noWrap/>
            <w:vAlign w:val="center"/>
            <w:hideMark/>
          </w:tcPr>
          <w:p w:rsidR="00CB19F9" w:rsidRPr="001E5941" w:rsidRDefault="00CB19F9" w:rsidP="00CB19F9">
            <w:pPr>
              <w:rPr>
                <w:rFonts w:ascii="Arial" w:hAnsi="Arial" w:cs="Arial"/>
                <w:sz w:val="16"/>
                <w:szCs w:val="16"/>
                <w:lang w:eastAsia="es-CO"/>
              </w:rPr>
            </w:pPr>
            <w:r w:rsidRPr="001E5941">
              <w:rPr>
                <w:rFonts w:ascii="Arial" w:hAnsi="Arial" w:cs="Arial"/>
                <w:sz w:val="16"/>
                <w:szCs w:val="16"/>
                <w:lang w:eastAsia="es-CO"/>
              </w:rPr>
              <w:t xml:space="preserve"> Manta de calentamiento de sonda 5</w:t>
            </w:r>
          </w:p>
        </w:tc>
        <w:tc>
          <w:tcPr>
            <w:tcW w:w="6804" w:type="dxa"/>
            <w:tcBorders>
              <w:top w:val="nil"/>
              <w:left w:val="nil"/>
              <w:bottom w:val="single" w:sz="4" w:space="0" w:color="auto"/>
              <w:right w:val="single" w:sz="4" w:space="0" w:color="auto"/>
            </w:tcBorders>
            <w:noWrap/>
            <w:vAlign w:val="center"/>
            <w:hideMark/>
          </w:tcPr>
          <w:p w:rsidR="00CB19F9" w:rsidRPr="001E5941" w:rsidRDefault="00CB19F9" w:rsidP="00CB19F9">
            <w:pPr>
              <w:rPr>
                <w:rFonts w:ascii="Arial" w:hAnsi="Arial" w:cs="Arial"/>
                <w:sz w:val="16"/>
                <w:szCs w:val="16"/>
                <w:lang w:eastAsia="es-CO"/>
              </w:rPr>
            </w:pPr>
            <w:r w:rsidRPr="001E5941">
              <w:rPr>
                <w:rFonts w:ascii="Arial" w:hAnsi="Arial" w:cs="Arial"/>
                <w:sz w:val="16"/>
                <w:szCs w:val="16"/>
                <w:lang w:eastAsia="es-CO"/>
              </w:rPr>
              <w:t>Manta de calentamiento de sonda, 5 pies PRM-(5). Longitud efectiva total 5 pies, según catálogo de Environmental Supply CO. Con certificado de calibracion de temperatura vigente  mínimo 10 meses a la fecha de recepción en el almacen. Marca y referencia como guía de la especificación técnica, se admiten equivalencias.</w:t>
            </w:r>
          </w:p>
        </w:tc>
      </w:tr>
      <w:tr w:rsidR="005E3BD2" w:rsidRPr="001E5941" w:rsidTr="00147D5E">
        <w:trPr>
          <w:trHeight w:val="969"/>
        </w:trPr>
        <w:tc>
          <w:tcPr>
            <w:tcW w:w="637" w:type="dxa"/>
            <w:tcBorders>
              <w:top w:val="nil"/>
              <w:left w:val="single" w:sz="4" w:space="0" w:color="auto"/>
              <w:bottom w:val="single" w:sz="4" w:space="0" w:color="auto"/>
              <w:right w:val="single" w:sz="4" w:space="0" w:color="auto"/>
            </w:tcBorders>
            <w:noWrap/>
            <w:vAlign w:val="center"/>
            <w:hideMark/>
          </w:tcPr>
          <w:p w:rsidR="005E3BD2" w:rsidRPr="001E5941" w:rsidRDefault="005E3BD2" w:rsidP="005E3BD2">
            <w:pPr>
              <w:spacing w:after="0" w:line="240" w:lineRule="auto"/>
              <w:jc w:val="center"/>
              <w:rPr>
                <w:rFonts w:ascii="Arial" w:eastAsia="Times New Roman" w:hAnsi="Arial" w:cs="Arial"/>
                <w:color w:val="000000"/>
                <w:sz w:val="16"/>
                <w:szCs w:val="16"/>
                <w:lang w:eastAsia="es-CO"/>
              </w:rPr>
            </w:pPr>
            <w:r w:rsidRPr="001E5941">
              <w:rPr>
                <w:rFonts w:ascii="Arial" w:eastAsia="Times New Roman" w:hAnsi="Arial" w:cs="Arial"/>
                <w:color w:val="000000"/>
                <w:sz w:val="16"/>
                <w:szCs w:val="16"/>
                <w:lang w:eastAsia="es-CO"/>
              </w:rPr>
              <w:t>11</w:t>
            </w:r>
          </w:p>
        </w:tc>
        <w:tc>
          <w:tcPr>
            <w:tcW w:w="1701" w:type="dxa"/>
            <w:tcBorders>
              <w:top w:val="nil"/>
              <w:left w:val="nil"/>
              <w:bottom w:val="single" w:sz="4" w:space="0" w:color="auto"/>
              <w:right w:val="single" w:sz="4" w:space="0" w:color="auto"/>
            </w:tcBorders>
            <w:noWrap/>
            <w:vAlign w:val="center"/>
            <w:hideMark/>
          </w:tcPr>
          <w:p w:rsidR="005E3BD2" w:rsidRPr="001E5941" w:rsidRDefault="005E3BD2" w:rsidP="005E3BD2">
            <w:pPr>
              <w:spacing w:after="0" w:line="240" w:lineRule="auto"/>
              <w:jc w:val="both"/>
              <w:rPr>
                <w:rFonts w:ascii="Arial" w:eastAsia="Times New Roman" w:hAnsi="Arial" w:cs="Arial"/>
                <w:sz w:val="16"/>
                <w:szCs w:val="16"/>
                <w:lang w:eastAsia="es-CO"/>
              </w:rPr>
            </w:pPr>
            <w:r w:rsidRPr="001E5941">
              <w:rPr>
                <w:rFonts w:ascii="Arial" w:eastAsia="Times New Roman" w:hAnsi="Arial" w:cs="Arial"/>
                <w:sz w:val="16"/>
                <w:szCs w:val="16"/>
                <w:lang w:eastAsia="es-CO"/>
              </w:rPr>
              <w:t>Termocupla solida 8 pies</w:t>
            </w:r>
          </w:p>
        </w:tc>
        <w:tc>
          <w:tcPr>
            <w:tcW w:w="6804" w:type="dxa"/>
            <w:tcBorders>
              <w:top w:val="nil"/>
              <w:left w:val="nil"/>
              <w:bottom w:val="single" w:sz="4" w:space="0" w:color="auto"/>
              <w:right w:val="single" w:sz="4" w:space="0" w:color="auto"/>
            </w:tcBorders>
            <w:noWrap/>
            <w:vAlign w:val="center"/>
            <w:hideMark/>
          </w:tcPr>
          <w:p w:rsidR="005E3BD2" w:rsidRPr="001E5941" w:rsidRDefault="005E3BD2" w:rsidP="005E3BD2">
            <w:pPr>
              <w:spacing w:after="0" w:line="240" w:lineRule="auto"/>
              <w:jc w:val="both"/>
              <w:rPr>
                <w:rFonts w:ascii="Arial" w:eastAsia="Times New Roman" w:hAnsi="Arial" w:cs="Arial"/>
                <w:sz w:val="16"/>
                <w:szCs w:val="16"/>
                <w:lang w:eastAsia="es-CO"/>
              </w:rPr>
            </w:pPr>
            <w:r w:rsidRPr="001E5941">
              <w:rPr>
                <w:rFonts w:ascii="Arial" w:eastAsia="Times New Roman" w:hAnsi="Arial" w:cs="Arial"/>
                <w:sz w:val="16"/>
                <w:szCs w:val="16"/>
                <w:lang w:eastAsia="es-CO"/>
              </w:rPr>
              <w:t>Termocupla solida para medir temperatura gases chimenea. Tipo K termopar solido apilado de 0,125 pulgadas y funda de acero inoxidable. Conector macho tipo K. De 8,0 pies de longitud. Marca: Environmental Instruments. Referencia No. PRS-S08 . Con certificado de calibracion de temperatura vigente mínimo 10 meses a la fecha de recepción en el almacen. Marca y referencia como guía de la especificación técnica, se admiten equivalencias.</w:t>
            </w:r>
          </w:p>
        </w:tc>
      </w:tr>
      <w:tr w:rsidR="005E3BD2" w:rsidRPr="001E5941" w:rsidTr="00147D5E">
        <w:trPr>
          <w:trHeight w:val="618"/>
        </w:trPr>
        <w:tc>
          <w:tcPr>
            <w:tcW w:w="637" w:type="dxa"/>
            <w:tcBorders>
              <w:top w:val="nil"/>
              <w:left w:val="single" w:sz="4" w:space="0" w:color="auto"/>
              <w:bottom w:val="single" w:sz="4" w:space="0" w:color="auto"/>
              <w:right w:val="single" w:sz="4" w:space="0" w:color="auto"/>
            </w:tcBorders>
            <w:noWrap/>
            <w:vAlign w:val="center"/>
            <w:hideMark/>
          </w:tcPr>
          <w:p w:rsidR="005E3BD2" w:rsidRPr="001E5941" w:rsidRDefault="005E3BD2" w:rsidP="005E3BD2">
            <w:pPr>
              <w:spacing w:after="0" w:line="240" w:lineRule="auto"/>
              <w:jc w:val="center"/>
              <w:rPr>
                <w:rFonts w:ascii="Arial" w:eastAsia="Times New Roman" w:hAnsi="Arial" w:cs="Arial"/>
                <w:color w:val="000000"/>
                <w:sz w:val="16"/>
                <w:szCs w:val="16"/>
                <w:lang w:eastAsia="es-CO"/>
              </w:rPr>
            </w:pPr>
            <w:r w:rsidRPr="001E5941">
              <w:rPr>
                <w:rFonts w:ascii="Arial" w:eastAsia="Times New Roman" w:hAnsi="Arial" w:cs="Arial"/>
                <w:color w:val="000000"/>
                <w:sz w:val="16"/>
                <w:szCs w:val="16"/>
                <w:lang w:eastAsia="es-CO"/>
              </w:rPr>
              <w:t>12</w:t>
            </w:r>
          </w:p>
        </w:tc>
        <w:tc>
          <w:tcPr>
            <w:tcW w:w="1701" w:type="dxa"/>
            <w:tcBorders>
              <w:top w:val="nil"/>
              <w:left w:val="nil"/>
              <w:bottom w:val="single" w:sz="4" w:space="0" w:color="auto"/>
              <w:right w:val="single" w:sz="4" w:space="0" w:color="auto"/>
            </w:tcBorders>
            <w:noWrap/>
            <w:vAlign w:val="center"/>
            <w:hideMark/>
          </w:tcPr>
          <w:p w:rsidR="005E3BD2" w:rsidRPr="001E5941" w:rsidRDefault="005E3BD2" w:rsidP="005E3BD2">
            <w:pPr>
              <w:spacing w:after="0" w:line="240" w:lineRule="auto"/>
              <w:jc w:val="both"/>
              <w:rPr>
                <w:rFonts w:ascii="Arial" w:eastAsia="Times New Roman" w:hAnsi="Arial" w:cs="Arial"/>
                <w:sz w:val="16"/>
                <w:szCs w:val="16"/>
                <w:lang w:eastAsia="es-CO"/>
              </w:rPr>
            </w:pPr>
            <w:r w:rsidRPr="001E5941">
              <w:rPr>
                <w:rFonts w:ascii="Arial" w:eastAsia="Times New Roman" w:hAnsi="Arial" w:cs="Arial"/>
                <w:sz w:val="16"/>
                <w:szCs w:val="16"/>
                <w:lang w:eastAsia="es-CO"/>
              </w:rPr>
              <w:t>Termocupla solida 4 pies</w:t>
            </w:r>
          </w:p>
        </w:tc>
        <w:tc>
          <w:tcPr>
            <w:tcW w:w="6804" w:type="dxa"/>
            <w:tcBorders>
              <w:top w:val="nil"/>
              <w:left w:val="nil"/>
              <w:bottom w:val="single" w:sz="4" w:space="0" w:color="auto"/>
              <w:right w:val="single" w:sz="4" w:space="0" w:color="auto"/>
            </w:tcBorders>
            <w:noWrap/>
            <w:vAlign w:val="center"/>
            <w:hideMark/>
          </w:tcPr>
          <w:p w:rsidR="005E3BD2" w:rsidRPr="001E5941" w:rsidRDefault="005E3BD2" w:rsidP="005E3BD2">
            <w:pPr>
              <w:spacing w:after="0" w:line="240" w:lineRule="auto"/>
              <w:jc w:val="both"/>
              <w:rPr>
                <w:rFonts w:ascii="Arial" w:eastAsia="Times New Roman" w:hAnsi="Arial" w:cs="Arial"/>
                <w:sz w:val="16"/>
                <w:szCs w:val="16"/>
                <w:lang w:eastAsia="es-CO"/>
              </w:rPr>
            </w:pPr>
            <w:r w:rsidRPr="001E5941">
              <w:rPr>
                <w:rFonts w:ascii="Arial" w:eastAsia="Times New Roman" w:hAnsi="Arial" w:cs="Arial"/>
                <w:sz w:val="16"/>
                <w:szCs w:val="16"/>
                <w:lang w:eastAsia="es-CO"/>
              </w:rPr>
              <w:t>Termocupla solida para medir temperatura gases chimenea.  Tipo K termopar solido apilado de 0,125 pulgadas y funda de acero inoxidable. Conector macho tipo K. De 4,0 pies de longitud. Marca: Environmental Instruments. Referencia No. PRS-S04. Con certificado de calibracion de temperatura vigente  mínimo 10 meses a la fecha de recepción en el almacen. Marca y referencia como guía de la especificación técnica, se admiten equivalencias.</w:t>
            </w:r>
          </w:p>
        </w:tc>
      </w:tr>
      <w:tr w:rsidR="005E3BD2" w:rsidRPr="001E5941" w:rsidTr="00147D5E">
        <w:trPr>
          <w:trHeight w:val="687"/>
        </w:trPr>
        <w:tc>
          <w:tcPr>
            <w:tcW w:w="637" w:type="dxa"/>
            <w:tcBorders>
              <w:top w:val="nil"/>
              <w:left w:val="single" w:sz="4" w:space="0" w:color="auto"/>
              <w:bottom w:val="single" w:sz="4" w:space="0" w:color="auto"/>
              <w:right w:val="single" w:sz="4" w:space="0" w:color="auto"/>
            </w:tcBorders>
            <w:noWrap/>
            <w:vAlign w:val="center"/>
            <w:hideMark/>
          </w:tcPr>
          <w:p w:rsidR="005E3BD2" w:rsidRPr="001E5941" w:rsidRDefault="005E3BD2" w:rsidP="005E3BD2">
            <w:pPr>
              <w:spacing w:after="0" w:line="240" w:lineRule="auto"/>
              <w:jc w:val="center"/>
              <w:rPr>
                <w:rFonts w:ascii="Arial" w:eastAsia="Times New Roman" w:hAnsi="Arial" w:cs="Arial"/>
                <w:color w:val="000000"/>
                <w:sz w:val="16"/>
                <w:szCs w:val="16"/>
                <w:lang w:eastAsia="es-CO"/>
              </w:rPr>
            </w:pPr>
            <w:r w:rsidRPr="001E5941">
              <w:rPr>
                <w:rFonts w:ascii="Arial" w:eastAsia="Times New Roman" w:hAnsi="Arial" w:cs="Arial"/>
                <w:color w:val="000000"/>
                <w:sz w:val="16"/>
                <w:szCs w:val="16"/>
                <w:lang w:eastAsia="es-CO"/>
              </w:rPr>
              <w:t>13</w:t>
            </w:r>
          </w:p>
        </w:tc>
        <w:tc>
          <w:tcPr>
            <w:tcW w:w="1701" w:type="dxa"/>
            <w:tcBorders>
              <w:top w:val="nil"/>
              <w:left w:val="nil"/>
              <w:bottom w:val="single" w:sz="4" w:space="0" w:color="auto"/>
              <w:right w:val="single" w:sz="4" w:space="0" w:color="auto"/>
            </w:tcBorders>
            <w:noWrap/>
            <w:vAlign w:val="center"/>
            <w:hideMark/>
          </w:tcPr>
          <w:p w:rsidR="005E3BD2" w:rsidRPr="001E5941" w:rsidRDefault="005E3BD2" w:rsidP="005E3BD2">
            <w:pPr>
              <w:spacing w:after="0" w:line="240" w:lineRule="auto"/>
              <w:jc w:val="both"/>
              <w:rPr>
                <w:rFonts w:ascii="Arial" w:eastAsia="Times New Roman" w:hAnsi="Arial" w:cs="Arial"/>
                <w:sz w:val="16"/>
                <w:szCs w:val="16"/>
                <w:lang w:eastAsia="es-CO"/>
              </w:rPr>
            </w:pPr>
            <w:r w:rsidRPr="001E5941">
              <w:rPr>
                <w:rFonts w:ascii="Arial" w:eastAsia="Times New Roman" w:hAnsi="Arial" w:cs="Arial"/>
                <w:sz w:val="16"/>
                <w:szCs w:val="16"/>
                <w:lang w:eastAsia="es-CO"/>
              </w:rPr>
              <w:t>Termocupla solida 5 pies</w:t>
            </w:r>
          </w:p>
        </w:tc>
        <w:tc>
          <w:tcPr>
            <w:tcW w:w="6804" w:type="dxa"/>
            <w:tcBorders>
              <w:top w:val="nil"/>
              <w:left w:val="nil"/>
              <w:bottom w:val="single" w:sz="4" w:space="0" w:color="auto"/>
              <w:right w:val="single" w:sz="4" w:space="0" w:color="auto"/>
            </w:tcBorders>
            <w:noWrap/>
            <w:vAlign w:val="center"/>
            <w:hideMark/>
          </w:tcPr>
          <w:p w:rsidR="005E3BD2" w:rsidRPr="001E5941" w:rsidRDefault="005E3BD2" w:rsidP="005E3BD2">
            <w:pPr>
              <w:spacing w:after="0" w:line="240" w:lineRule="auto"/>
              <w:jc w:val="both"/>
              <w:rPr>
                <w:rFonts w:ascii="Arial" w:eastAsia="Times New Roman" w:hAnsi="Arial" w:cs="Arial"/>
                <w:sz w:val="16"/>
                <w:szCs w:val="16"/>
                <w:lang w:eastAsia="es-CO"/>
              </w:rPr>
            </w:pPr>
            <w:r w:rsidRPr="001E5941">
              <w:rPr>
                <w:rFonts w:ascii="Arial" w:eastAsia="Times New Roman" w:hAnsi="Arial" w:cs="Arial"/>
                <w:sz w:val="16"/>
                <w:szCs w:val="16"/>
                <w:lang w:eastAsia="es-CO"/>
              </w:rPr>
              <w:t>Termocupla solida para medir temperatura gases chimenea.  Tipo K termopar solido apilado de 0,125 pulgadas y funda de acero inoxidable. Conector macho tipo K. De 5,0 pies de longitud. Marca: Environmental Instruments. Referencia No. PRS-S05. Con certificado de calibracion de temperatura vigente mínimo 10 meses a la fecha de recepción en el almacen. Marca y referencia como guía de la especificación técnica, se admiten equivalencias.</w:t>
            </w:r>
          </w:p>
        </w:tc>
      </w:tr>
      <w:tr w:rsidR="005E3BD2" w:rsidRPr="001E5941" w:rsidTr="00147D5E">
        <w:trPr>
          <w:trHeight w:val="742"/>
        </w:trPr>
        <w:tc>
          <w:tcPr>
            <w:tcW w:w="637" w:type="dxa"/>
            <w:tcBorders>
              <w:top w:val="nil"/>
              <w:left w:val="single" w:sz="4" w:space="0" w:color="auto"/>
              <w:bottom w:val="single" w:sz="4" w:space="0" w:color="auto"/>
              <w:right w:val="single" w:sz="4" w:space="0" w:color="auto"/>
            </w:tcBorders>
            <w:noWrap/>
            <w:vAlign w:val="center"/>
            <w:hideMark/>
          </w:tcPr>
          <w:p w:rsidR="005E3BD2" w:rsidRPr="001E5941" w:rsidRDefault="005E3BD2" w:rsidP="005E3BD2">
            <w:pPr>
              <w:spacing w:after="0" w:line="240" w:lineRule="auto"/>
              <w:jc w:val="center"/>
              <w:rPr>
                <w:rFonts w:ascii="Arial" w:eastAsia="Times New Roman" w:hAnsi="Arial" w:cs="Arial"/>
                <w:color w:val="000000"/>
                <w:sz w:val="16"/>
                <w:szCs w:val="16"/>
                <w:lang w:eastAsia="es-CO"/>
              </w:rPr>
            </w:pPr>
            <w:r w:rsidRPr="001E5941">
              <w:rPr>
                <w:rFonts w:ascii="Arial" w:eastAsia="Times New Roman" w:hAnsi="Arial" w:cs="Arial"/>
                <w:color w:val="000000"/>
                <w:sz w:val="16"/>
                <w:szCs w:val="16"/>
                <w:lang w:eastAsia="es-CO"/>
              </w:rPr>
              <w:t>14</w:t>
            </w:r>
          </w:p>
        </w:tc>
        <w:tc>
          <w:tcPr>
            <w:tcW w:w="1701" w:type="dxa"/>
            <w:tcBorders>
              <w:top w:val="nil"/>
              <w:left w:val="nil"/>
              <w:bottom w:val="single" w:sz="4" w:space="0" w:color="auto"/>
              <w:right w:val="single" w:sz="4" w:space="0" w:color="auto"/>
            </w:tcBorders>
            <w:noWrap/>
            <w:vAlign w:val="center"/>
            <w:hideMark/>
          </w:tcPr>
          <w:p w:rsidR="005E3BD2" w:rsidRPr="001E5941" w:rsidRDefault="005E3BD2" w:rsidP="005E3BD2">
            <w:pPr>
              <w:spacing w:after="0" w:line="240" w:lineRule="auto"/>
              <w:jc w:val="both"/>
              <w:rPr>
                <w:rFonts w:ascii="Arial" w:eastAsia="Times New Roman" w:hAnsi="Arial" w:cs="Arial"/>
                <w:sz w:val="16"/>
                <w:szCs w:val="16"/>
                <w:lang w:eastAsia="es-CO"/>
              </w:rPr>
            </w:pPr>
            <w:r w:rsidRPr="001E5941">
              <w:rPr>
                <w:rFonts w:ascii="Arial" w:eastAsia="Times New Roman" w:hAnsi="Arial" w:cs="Arial"/>
                <w:sz w:val="16"/>
                <w:szCs w:val="16"/>
                <w:lang w:eastAsia="es-CO"/>
              </w:rPr>
              <w:t>Termocupla solida 6 pies</w:t>
            </w:r>
          </w:p>
        </w:tc>
        <w:tc>
          <w:tcPr>
            <w:tcW w:w="6804" w:type="dxa"/>
            <w:tcBorders>
              <w:top w:val="nil"/>
              <w:left w:val="nil"/>
              <w:bottom w:val="single" w:sz="4" w:space="0" w:color="auto"/>
              <w:right w:val="single" w:sz="4" w:space="0" w:color="auto"/>
            </w:tcBorders>
            <w:noWrap/>
            <w:vAlign w:val="center"/>
            <w:hideMark/>
          </w:tcPr>
          <w:p w:rsidR="005E3BD2" w:rsidRPr="001E5941" w:rsidRDefault="005E3BD2" w:rsidP="005E3BD2">
            <w:pPr>
              <w:spacing w:after="0" w:line="240" w:lineRule="auto"/>
              <w:jc w:val="both"/>
              <w:rPr>
                <w:rFonts w:ascii="Arial" w:eastAsia="Times New Roman" w:hAnsi="Arial" w:cs="Arial"/>
                <w:sz w:val="16"/>
                <w:szCs w:val="16"/>
                <w:lang w:eastAsia="es-CO"/>
              </w:rPr>
            </w:pPr>
            <w:r w:rsidRPr="001E5941">
              <w:rPr>
                <w:rFonts w:ascii="Arial" w:eastAsia="Times New Roman" w:hAnsi="Arial" w:cs="Arial"/>
                <w:sz w:val="16"/>
                <w:szCs w:val="16"/>
                <w:lang w:eastAsia="es-CO"/>
              </w:rPr>
              <w:t>Termocupla solida para medir temperatura gases chimenea.  Tipo K termopar solido apilado de 0,125 pulgadas y funda de acero inoxidable. Conector macho tipo K. De 6,0 pies de longitud. Marca: Environmental Instruments. Referencia No. PRS-S06. Con certificado de calibracion de temperatura vigente  mínimo 10 meses a la fecha de recepción en el almacen. Marca y referencia como guía de la especificación técnica, se admiten equivalencias.</w:t>
            </w:r>
          </w:p>
        </w:tc>
      </w:tr>
      <w:tr w:rsidR="005E3BD2" w:rsidRPr="001E5941" w:rsidTr="00147D5E">
        <w:trPr>
          <w:trHeight w:val="104"/>
        </w:trPr>
        <w:tc>
          <w:tcPr>
            <w:tcW w:w="637" w:type="dxa"/>
            <w:tcBorders>
              <w:top w:val="nil"/>
              <w:left w:val="single" w:sz="4" w:space="0" w:color="auto"/>
              <w:bottom w:val="single" w:sz="4" w:space="0" w:color="auto"/>
              <w:right w:val="single" w:sz="4" w:space="0" w:color="auto"/>
            </w:tcBorders>
            <w:noWrap/>
            <w:vAlign w:val="center"/>
            <w:hideMark/>
          </w:tcPr>
          <w:p w:rsidR="005E3BD2" w:rsidRPr="001E5941" w:rsidRDefault="005E3BD2" w:rsidP="005E3BD2">
            <w:pPr>
              <w:spacing w:after="0" w:line="240" w:lineRule="auto"/>
              <w:jc w:val="center"/>
              <w:rPr>
                <w:rFonts w:ascii="Arial" w:eastAsia="Times New Roman" w:hAnsi="Arial" w:cs="Arial"/>
                <w:color w:val="000000"/>
                <w:sz w:val="16"/>
                <w:szCs w:val="16"/>
                <w:lang w:eastAsia="es-CO"/>
              </w:rPr>
            </w:pPr>
            <w:r w:rsidRPr="001E5941">
              <w:rPr>
                <w:rFonts w:ascii="Arial" w:eastAsia="Times New Roman" w:hAnsi="Arial" w:cs="Arial"/>
                <w:color w:val="000000"/>
                <w:sz w:val="16"/>
                <w:szCs w:val="16"/>
                <w:lang w:eastAsia="es-CO"/>
              </w:rPr>
              <w:t>15</w:t>
            </w:r>
          </w:p>
        </w:tc>
        <w:tc>
          <w:tcPr>
            <w:tcW w:w="1701" w:type="dxa"/>
            <w:tcBorders>
              <w:top w:val="nil"/>
              <w:left w:val="nil"/>
              <w:bottom w:val="single" w:sz="4" w:space="0" w:color="auto"/>
              <w:right w:val="single" w:sz="4" w:space="0" w:color="auto"/>
            </w:tcBorders>
            <w:noWrap/>
            <w:vAlign w:val="center"/>
            <w:hideMark/>
          </w:tcPr>
          <w:p w:rsidR="005E3BD2" w:rsidRPr="001E5941" w:rsidRDefault="005E3BD2" w:rsidP="005E3BD2">
            <w:pPr>
              <w:spacing w:after="0" w:line="240" w:lineRule="auto"/>
              <w:jc w:val="both"/>
              <w:rPr>
                <w:rFonts w:ascii="Arial" w:eastAsia="Times New Roman" w:hAnsi="Arial" w:cs="Arial"/>
                <w:sz w:val="16"/>
                <w:szCs w:val="16"/>
                <w:lang w:eastAsia="es-CO"/>
              </w:rPr>
            </w:pPr>
            <w:r w:rsidRPr="001E5941">
              <w:rPr>
                <w:rFonts w:ascii="Arial" w:eastAsia="Times New Roman" w:hAnsi="Arial" w:cs="Arial"/>
                <w:sz w:val="16"/>
                <w:szCs w:val="16"/>
                <w:lang w:eastAsia="es-CO"/>
              </w:rPr>
              <w:t>Conector Doble L</w:t>
            </w:r>
          </w:p>
        </w:tc>
        <w:tc>
          <w:tcPr>
            <w:tcW w:w="6804" w:type="dxa"/>
            <w:tcBorders>
              <w:top w:val="nil"/>
              <w:left w:val="nil"/>
              <w:bottom w:val="single" w:sz="4" w:space="0" w:color="auto"/>
              <w:right w:val="single" w:sz="4" w:space="0" w:color="auto"/>
            </w:tcBorders>
            <w:noWrap/>
            <w:vAlign w:val="center"/>
            <w:hideMark/>
          </w:tcPr>
          <w:p w:rsidR="005E3BD2" w:rsidRPr="001E5941" w:rsidRDefault="005E3BD2" w:rsidP="005E3BD2">
            <w:pPr>
              <w:spacing w:after="0" w:line="240" w:lineRule="auto"/>
              <w:jc w:val="both"/>
              <w:rPr>
                <w:rFonts w:ascii="Arial" w:eastAsia="Times New Roman" w:hAnsi="Arial" w:cs="Arial"/>
                <w:sz w:val="16"/>
                <w:szCs w:val="16"/>
                <w:lang w:eastAsia="es-CO"/>
              </w:rPr>
            </w:pPr>
            <w:r w:rsidRPr="001E5941">
              <w:rPr>
                <w:rFonts w:ascii="Arial" w:eastAsia="Times New Roman" w:hAnsi="Arial" w:cs="Arial"/>
                <w:sz w:val="16"/>
                <w:szCs w:val="16"/>
                <w:lang w:eastAsia="es-CO"/>
              </w:rPr>
              <w:t>Conector Doble L GP-103, según catalogo de Environmental Supply CO. Marca y referencia como guía de la especificación técnica, se admiten equivalencias.</w:t>
            </w:r>
          </w:p>
        </w:tc>
      </w:tr>
      <w:tr w:rsidR="005E3BD2" w:rsidRPr="001E5941" w:rsidTr="00147D5E">
        <w:trPr>
          <w:trHeight w:val="294"/>
        </w:trPr>
        <w:tc>
          <w:tcPr>
            <w:tcW w:w="637" w:type="dxa"/>
            <w:tcBorders>
              <w:top w:val="nil"/>
              <w:left w:val="single" w:sz="4" w:space="0" w:color="auto"/>
              <w:bottom w:val="single" w:sz="4" w:space="0" w:color="auto"/>
              <w:right w:val="single" w:sz="4" w:space="0" w:color="auto"/>
            </w:tcBorders>
            <w:noWrap/>
            <w:vAlign w:val="center"/>
            <w:hideMark/>
          </w:tcPr>
          <w:p w:rsidR="005E3BD2" w:rsidRPr="001E5941" w:rsidRDefault="005E3BD2" w:rsidP="005E3BD2">
            <w:pPr>
              <w:spacing w:after="0" w:line="240" w:lineRule="auto"/>
              <w:jc w:val="center"/>
              <w:rPr>
                <w:rFonts w:ascii="Arial" w:eastAsia="Times New Roman" w:hAnsi="Arial" w:cs="Arial"/>
                <w:color w:val="000000"/>
                <w:sz w:val="16"/>
                <w:szCs w:val="16"/>
                <w:lang w:eastAsia="es-CO"/>
              </w:rPr>
            </w:pPr>
            <w:r w:rsidRPr="001E5941">
              <w:rPr>
                <w:rFonts w:ascii="Arial" w:eastAsia="Times New Roman" w:hAnsi="Arial" w:cs="Arial"/>
                <w:color w:val="000000"/>
                <w:sz w:val="16"/>
                <w:szCs w:val="16"/>
                <w:lang w:eastAsia="es-CO"/>
              </w:rPr>
              <w:t>16</w:t>
            </w:r>
          </w:p>
        </w:tc>
        <w:tc>
          <w:tcPr>
            <w:tcW w:w="1701" w:type="dxa"/>
            <w:tcBorders>
              <w:top w:val="nil"/>
              <w:left w:val="nil"/>
              <w:bottom w:val="single" w:sz="4" w:space="0" w:color="auto"/>
              <w:right w:val="single" w:sz="4" w:space="0" w:color="auto"/>
            </w:tcBorders>
            <w:noWrap/>
            <w:vAlign w:val="center"/>
            <w:hideMark/>
          </w:tcPr>
          <w:p w:rsidR="005E3BD2" w:rsidRPr="001E5941" w:rsidRDefault="005E3BD2" w:rsidP="005E3BD2">
            <w:pPr>
              <w:spacing w:after="0" w:line="240" w:lineRule="auto"/>
              <w:jc w:val="both"/>
              <w:rPr>
                <w:rFonts w:ascii="Arial" w:eastAsia="Times New Roman" w:hAnsi="Arial" w:cs="Arial"/>
                <w:sz w:val="16"/>
                <w:szCs w:val="16"/>
                <w:lang w:eastAsia="es-CO"/>
              </w:rPr>
            </w:pPr>
            <w:r w:rsidRPr="001E5941">
              <w:rPr>
                <w:rFonts w:ascii="Arial" w:eastAsia="Times New Roman" w:hAnsi="Arial" w:cs="Arial"/>
                <w:sz w:val="16"/>
                <w:szCs w:val="16"/>
                <w:lang w:eastAsia="es-CO"/>
              </w:rPr>
              <w:t xml:space="preserve">Ciclon Bypass </w:t>
            </w:r>
          </w:p>
        </w:tc>
        <w:tc>
          <w:tcPr>
            <w:tcW w:w="6804" w:type="dxa"/>
            <w:tcBorders>
              <w:top w:val="nil"/>
              <w:left w:val="nil"/>
              <w:bottom w:val="single" w:sz="4" w:space="0" w:color="auto"/>
              <w:right w:val="single" w:sz="4" w:space="0" w:color="auto"/>
            </w:tcBorders>
            <w:noWrap/>
            <w:vAlign w:val="center"/>
            <w:hideMark/>
          </w:tcPr>
          <w:p w:rsidR="005E3BD2" w:rsidRPr="001E5941" w:rsidRDefault="005E3BD2" w:rsidP="005E3BD2">
            <w:pPr>
              <w:spacing w:after="0" w:line="240" w:lineRule="auto"/>
              <w:jc w:val="both"/>
              <w:rPr>
                <w:rFonts w:ascii="Arial" w:eastAsia="Times New Roman" w:hAnsi="Arial" w:cs="Arial"/>
                <w:sz w:val="16"/>
                <w:szCs w:val="16"/>
                <w:lang w:eastAsia="es-CO"/>
              </w:rPr>
            </w:pPr>
            <w:r w:rsidRPr="001E5941">
              <w:rPr>
                <w:rFonts w:ascii="Arial" w:eastAsia="Times New Roman" w:hAnsi="Arial" w:cs="Arial"/>
                <w:sz w:val="16"/>
                <w:szCs w:val="16"/>
                <w:lang w:eastAsia="es-CO"/>
              </w:rPr>
              <w:t>Ciclon Bypass GP-101, según catalogo de Environmental Supply CO. Marca y referencia como guía de la especificación técnica, se admiten equivalencias.</w:t>
            </w:r>
          </w:p>
        </w:tc>
      </w:tr>
      <w:tr w:rsidR="005E3BD2" w:rsidRPr="001E5941" w:rsidTr="00147D5E">
        <w:trPr>
          <w:trHeight w:val="70"/>
        </w:trPr>
        <w:tc>
          <w:tcPr>
            <w:tcW w:w="637" w:type="dxa"/>
            <w:tcBorders>
              <w:top w:val="nil"/>
              <w:left w:val="single" w:sz="4" w:space="0" w:color="auto"/>
              <w:bottom w:val="single" w:sz="4" w:space="0" w:color="auto"/>
              <w:right w:val="single" w:sz="4" w:space="0" w:color="auto"/>
            </w:tcBorders>
            <w:noWrap/>
            <w:vAlign w:val="center"/>
            <w:hideMark/>
          </w:tcPr>
          <w:p w:rsidR="005E3BD2" w:rsidRPr="001E5941" w:rsidRDefault="005E3BD2" w:rsidP="005E3BD2">
            <w:pPr>
              <w:spacing w:after="0" w:line="240" w:lineRule="auto"/>
              <w:jc w:val="center"/>
              <w:rPr>
                <w:rFonts w:ascii="Arial" w:eastAsia="Times New Roman" w:hAnsi="Arial" w:cs="Arial"/>
                <w:color w:val="000000"/>
                <w:sz w:val="16"/>
                <w:szCs w:val="16"/>
                <w:lang w:eastAsia="es-CO"/>
              </w:rPr>
            </w:pPr>
            <w:r w:rsidRPr="001E5941">
              <w:rPr>
                <w:rFonts w:ascii="Arial" w:eastAsia="Times New Roman" w:hAnsi="Arial" w:cs="Arial"/>
                <w:color w:val="000000"/>
                <w:sz w:val="16"/>
                <w:szCs w:val="16"/>
                <w:lang w:eastAsia="es-CO"/>
              </w:rPr>
              <w:t>17</w:t>
            </w:r>
          </w:p>
        </w:tc>
        <w:tc>
          <w:tcPr>
            <w:tcW w:w="1701" w:type="dxa"/>
            <w:tcBorders>
              <w:top w:val="nil"/>
              <w:left w:val="nil"/>
              <w:bottom w:val="single" w:sz="4" w:space="0" w:color="auto"/>
              <w:right w:val="single" w:sz="4" w:space="0" w:color="auto"/>
            </w:tcBorders>
            <w:noWrap/>
            <w:vAlign w:val="center"/>
            <w:hideMark/>
          </w:tcPr>
          <w:p w:rsidR="005E3BD2" w:rsidRPr="001E5941" w:rsidRDefault="005E3BD2" w:rsidP="005E3BD2">
            <w:pPr>
              <w:spacing w:after="0" w:line="240" w:lineRule="auto"/>
              <w:jc w:val="both"/>
              <w:rPr>
                <w:rFonts w:ascii="Arial" w:eastAsia="Times New Roman" w:hAnsi="Arial" w:cs="Arial"/>
                <w:sz w:val="16"/>
                <w:szCs w:val="16"/>
                <w:lang w:eastAsia="es-CO"/>
              </w:rPr>
            </w:pPr>
            <w:r w:rsidRPr="001E5941">
              <w:rPr>
                <w:rFonts w:ascii="Arial" w:eastAsia="Times New Roman" w:hAnsi="Arial" w:cs="Arial"/>
                <w:sz w:val="16"/>
                <w:szCs w:val="16"/>
                <w:lang w:eastAsia="es-CO"/>
              </w:rPr>
              <w:t xml:space="preserve">Tubo conector en U </w:t>
            </w:r>
          </w:p>
        </w:tc>
        <w:tc>
          <w:tcPr>
            <w:tcW w:w="6804" w:type="dxa"/>
            <w:tcBorders>
              <w:top w:val="nil"/>
              <w:left w:val="nil"/>
              <w:bottom w:val="single" w:sz="4" w:space="0" w:color="auto"/>
              <w:right w:val="single" w:sz="4" w:space="0" w:color="auto"/>
            </w:tcBorders>
            <w:noWrap/>
            <w:vAlign w:val="center"/>
            <w:hideMark/>
          </w:tcPr>
          <w:p w:rsidR="005E3BD2" w:rsidRPr="001E5941" w:rsidRDefault="005E3BD2" w:rsidP="005E3BD2">
            <w:pPr>
              <w:spacing w:after="0" w:line="240" w:lineRule="auto"/>
              <w:jc w:val="both"/>
              <w:rPr>
                <w:rFonts w:ascii="Arial" w:eastAsia="Times New Roman" w:hAnsi="Arial" w:cs="Arial"/>
                <w:sz w:val="16"/>
                <w:szCs w:val="16"/>
                <w:lang w:eastAsia="es-CO"/>
              </w:rPr>
            </w:pPr>
            <w:r w:rsidRPr="001E5941">
              <w:rPr>
                <w:rFonts w:ascii="Arial" w:eastAsia="Times New Roman" w:hAnsi="Arial" w:cs="Arial"/>
                <w:sz w:val="16"/>
                <w:szCs w:val="16"/>
                <w:lang w:eastAsia="es-CO"/>
              </w:rPr>
              <w:t>Tubo conector en U GP-106, según catalogo de Environmental Supply CO. Marca y referencia como guía de la especificación técnica, se admiten equivalencias.</w:t>
            </w:r>
          </w:p>
        </w:tc>
      </w:tr>
      <w:tr w:rsidR="005E3BD2" w:rsidRPr="001E5941" w:rsidTr="00147D5E">
        <w:trPr>
          <w:trHeight w:val="70"/>
        </w:trPr>
        <w:tc>
          <w:tcPr>
            <w:tcW w:w="637" w:type="dxa"/>
            <w:tcBorders>
              <w:top w:val="nil"/>
              <w:left w:val="single" w:sz="4" w:space="0" w:color="auto"/>
              <w:bottom w:val="single" w:sz="4" w:space="0" w:color="auto"/>
              <w:right w:val="single" w:sz="4" w:space="0" w:color="auto"/>
            </w:tcBorders>
            <w:noWrap/>
            <w:vAlign w:val="center"/>
            <w:hideMark/>
          </w:tcPr>
          <w:p w:rsidR="005E3BD2" w:rsidRPr="001E5941" w:rsidRDefault="005E3BD2" w:rsidP="005E3BD2">
            <w:pPr>
              <w:spacing w:after="0" w:line="240" w:lineRule="auto"/>
              <w:jc w:val="center"/>
              <w:rPr>
                <w:rFonts w:ascii="Arial" w:eastAsia="Times New Roman" w:hAnsi="Arial" w:cs="Arial"/>
                <w:color w:val="000000"/>
                <w:sz w:val="16"/>
                <w:szCs w:val="16"/>
                <w:lang w:eastAsia="es-CO"/>
              </w:rPr>
            </w:pPr>
            <w:r w:rsidRPr="001E5941">
              <w:rPr>
                <w:rFonts w:ascii="Arial" w:eastAsia="Times New Roman" w:hAnsi="Arial" w:cs="Arial"/>
                <w:color w:val="000000"/>
                <w:sz w:val="16"/>
                <w:szCs w:val="16"/>
                <w:lang w:eastAsia="es-CO"/>
              </w:rPr>
              <w:t>18</w:t>
            </w:r>
          </w:p>
        </w:tc>
        <w:tc>
          <w:tcPr>
            <w:tcW w:w="1701" w:type="dxa"/>
            <w:tcBorders>
              <w:top w:val="nil"/>
              <w:left w:val="nil"/>
              <w:bottom w:val="single" w:sz="4" w:space="0" w:color="auto"/>
              <w:right w:val="single" w:sz="4" w:space="0" w:color="auto"/>
            </w:tcBorders>
            <w:noWrap/>
            <w:vAlign w:val="center"/>
            <w:hideMark/>
          </w:tcPr>
          <w:p w:rsidR="005E3BD2" w:rsidRPr="001E5941" w:rsidRDefault="005E3BD2" w:rsidP="005E3BD2">
            <w:pPr>
              <w:spacing w:after="0" w:line="240" w:lineRule="auto"/>
              <w:jc w:val="both"/>
              <w:rPr>
                <w:rFonts w:ascii="Arial" w:eastAsia="Times New Roman" w:hAnsi="Arial" w:cs="Arial"/>
                <w:sz w:val="16"/>
                <w:szCs w:val="16"/>
                <w:lang w:eastAsia="es-CO"/>
              </w:rPr>
            </w:pPr>
            <w:r w:rsidRPr="001E5941">
              <w:rPr>
                <w:rFonts w:ascii="Arial" w:eastAsia="Times New Roman" w:hAnsi="Arial" w:cs="Arial"/>
                <w:sz w:val="16"/>
                <w:szCs w:val="16"/>
                <w:lang w:eastAsia="es-CO"/>
              </w:rPr>
              <w:t>Doble conector con puerto para termocupla</w:t>
            </w:r>
          </w:p>
        </w:tc>
        <w:tc>
          <w:tcPr>
            <w:tcW w:w="6804" w:type="dxa"/>
            <w:tcBorders>
              <w:top w:val="nil"/>
              <w:left w:val="nil"/>
              <w:bottom w:val="single" w:sz="4" w:space="0" w:color="auto"/>
              <w:right w:val="single" w:sz="4" w:space="0" w:color="auto"/>
            </w:tcBorders>
            <w:noWrap/>
            <w:vAlign w:val="center"/>
            <w:hideMark/>
          </w:tcPr>
          <w:p w:rsidR="005E3BD2" w:rsidRPr="001E5941" w:rsidRDefault="005E3BD2" w:rsidP="005E3BD2">
            <w:pPr>
              <w:spacing w:after="0" w:line="240" w:lineRule="auto"/>
              <w:jc w:val="both"/>
              <w:rPr>
                <w:rFonts w:ascii="Arial" w:eastAsia="Times New Roman" w:hAnsi="Arial" w:cs="Arial"/>
                <w:sz w:val="16"/>
                <w:szCs w:val="16"/>
                <w:lang w:eastAsia="es-CO"/>
              </w:rPr>
            </w:pPr>
            <w:r w:rsidRPr="001E5941">
              <w:rPr>
                <w:rFonts w:ascii="Arial" w:eastAsia="Times New Roman" w:hAnsi="Arial" w:cs="Arial"/>
                <w:sz w:val="16"/>
                <w:szCs w:val="16"/>
                <w:lang w:eastAsia="es-CO"/>
              </w:rPr>
              <w:t>Doble conector con puerto para termocupla GP-103-GL4T, según catalogo de Environmental Supply CO. Marca y referencia como guía de la especificación técnica, se admiten equivalencias.</w:t>
            </w:r>
          </w:p>
        </w:tc>
      </w:tr>
      <w:tr w:rsidR="005E3BD2" w:rsidRPr="001E5941" w:rsidTr="00147D5E">
        <w:trPr>
          <w:trHeight w:val="242"/>
        </w:trPr>
        <w:tc>
          <w:tcPr>
            <w:tcW w:w="637" w:type="dxa"/>
            <w:tcBorders>
              <w:top w:val="nil"/>
              <w:left w:val="single" w:sz="4" w:space="0" w:color="auto"/>
              <w:bottom w:val="single" w:sz="4" w:space="0" w:color="auto"/>
              <w:right w:val="single" w:sz="4" w:space="0" w:color="auto"/>
            </w:tcBorders>
            <w:noWrap/>
            <w:vAlign w:val="center"/>
            <w:hideMark/>
          </w:tcPr>
          <w:p w:rsidR="005E3BD2" w:rsidRPr="001E5941" w:rsidRDefault="005E3BD2" w:rsidP="005E3BD2">
            <w:pPr>
              <w:spacing w:after="0" w:line="240" w:lineRule="auto"/>
              <w:jc w:val="center"/>
              <w:rPr>
                <w:rFonts w:ascii="Arial" w:eastAsia="Times New Roman" w:hAnsi="Arial" w:cs="Arial"/>
                <w:color w:val="000000"/>
                <w:sz w:val="16"/>
                <w:szCs w:val="16"/>
                <w:lang w:eastAsia="es-CO"/>
              </w:rPr>
            </w:pPr>
            <w:r w:rsidRPr="001E5941">
              <w:rPr>
                <w:rFonts w:ascii="Arial" w:eastAsia="Times New Roman" w:hAnsi="Arial" w:cs="Arial"/>
                <w:color w:val="000000"/>
                <w:sz w:val="16"/>
                <w:szCs w:val="16"/>
                <w:lang w:eastAsia="es-CO"/>
              </w:rPr>
              <w:t>19</w:t>
            </w:r>
          </w:p>
        </w:tc>
        <w:tc>
          <w:tcPr>
            <w:tcW w:w="1701" w:type="dxa"/>
            <w:tcBorders>
              <w:top w:val="nil"/>
              <w:left w:val="nil"/>
              <w:bottom w:val="single" w:sz="4" w:space="0" w:color="auto"/>
              <w:right w:val="single" w:sz="4" w:space="0" w:color="auto"/>
            </w:tcBorders>
            <w:noWrap/>
            <w:vAlign w:val="center"/>
            <w:hideMark/>
          </w:tcPr>
          <w:p w:rsidR="005E3BD2" w:rsidRPr="001E5941" w:rsidRDefault="005E3BD2" w:rsidP="005E3BD2">
            <w:pPr>
              <w:spacing w:after="0" w:line="240" w:lineRule="auto"/>
              <w:jc w:val="both"/>
              <w:rPr>
                <w:rFonts w:ascii="Arial" w:eastAsia="Times New Roman" w:hAnsi="Arial" w:cs="Arial"/>
                <w:sz w:val="16"/>
                <w:szCs w:val="16"/>
                <w:lang w:eastAsia="es-CO"/>
              </w:rPr>
            </w:pPr>
            <w:r w:rsidRPr="001E5941">
              <w:rPr>
                <w:rFonts w:ascii="Arial" w:eastAsia="Times New Roman" w:hAnsi="Arial" w:cs="Arial"/>
                <w:sz w:val="16"/>
                <w:szCs w:val="16"/>
                <w:lang w:eastAsia="es-CO"/>
              </w:rPr>
              <w:t xml:space="preserve">Termocupla  </w:t>
            </w:r>
          </w:p>
        </w:tc>
        <w:tc>
          <w:tcPr>
            <w:tcW w:w="6804" w:type="dxa"/>
            <w:tcBorders>
              <w:top w:val="nil"/>
              <w:left w:val="nil"/>
              <w:bottom w:val="single" w:sz="4" w:space="0" w:color="auto"/>
              <w:right w:val="single" w:sz="4" w:space="0" w:color="auto"/>
            </w:tcBorders>
            <w:noWrap/>
            <w:vAlign w:val="center"/>
            <w:hideMark/>
          </w:tcPr>
          <w:p w:rsidR="005E3BD2" w:rsidRPr="001E5941" w:rsidRDefault="005E3BD2" w:rsidP="005E3BD2">
            <w:pPr>
              <w:spacing w:after="0" w:line="240" w:lineRule="auto"/>
              <w:jc w:val="both"/>
              <w:rPr>
                <w:rFonts w:ascii="Arial" w:eastAsia="Times New Roman" w:hAnsi="Arial" w:cs="Arial"/>
                <w:sz w:val="16"/>
                <w:szCs w:val="16"/>
                <w:lang w:eastAsia="es-CO"/>
              </w:rPr>
            </w:pPr>
            <w:r w:rsidRPr="001E5941">
              <w:rPr>
                <w:rFonts w:ascii="Arial" w:eastAsia="Times New Roman" w:hAnsi="Arial" w:cs="Arial"/>
                <w:sz w:val="16"/>
                <w:szCs w:val="16"/>
                <w:lang w:eastAsia="es-CO"/>
              </w:rPr>
              <w:t>Termocupla para medir temperatura caja caliente TC-103M, según catalogo de Environmental Supply CO. Con certificado de calibracion vigente  mínimo 10 meses a la fecha de recepción en el almacen. Marca y referencia como guía de la especificación técnica, se admiten equivalencias.</w:t>
            </w:r>
          </w:p>
        </w:tc>
      </w:tr>
      <w:tr w:rsidR="005E3BD2" w:rsidRPr="001E5941" w:rsidTr="00147D5E">
        <w:trPr>
          <w:trHeight w:val="351"/>
        </w:trPr>
        <w:tc>
          <w:tcPr>
            <w:tcW w:w="637" w:type="dxa"/>
            <w:tcBorders>
              <w:top w:val="nil"/>
              <w:left w:val="single" w:sz="4" w:space="0" w:color="auto"/>
              <w:bottom w:val="single" w:sz="4" w:space="0" w:color="auto"/>
              <w:right w:val="single" w:sz="4" w:space="0" w:color="auto"/>
            </w:tcBorders>
            <w:noWrap/>
            <w:vAlign w:val="center"/>
            <w:hideMark/>
          </w:tcPr>
          <w:p w:rsidR="005E3BD2" w:rsidRPr="001E5941" w:rsidRDefault="005E3BD2" w:rsidP="005E3BD2">
            <w:pPr>
              <w:spacing w:after="0" w:line="240" w:lineRule="auto"/>
              <w:jc w:val="center"/>
              <w:rPr>
                <w:rFonts w:ascii="Arial" w:eastAsia="Times New Roman" w:hAnsi="Arial" w:cs="Arial"/>
                <w:color w:val="000000"/>
                <w:sz w:val="16"/>
                <w:szCs w:val="16"/>
                <w:lang w:eastAsia="es-CO"/>
              </w:rPr>
            </w:pPr>
            <w:r w:rsidRPr="001E5941">
              <w:rPr>
                <w:rFonts w:ascii="Arial" w:eastAsia="Times New Roman" w:hAnsi="Arial" w:cs="Arial"/>
                <w:color w:val="000000"/>
                <w:sz w:val="16"/>
                <w:szCs w:val="16"/>
                <w:lang w:eastAsia="es-CO"/>
              </w:rPr>
              <w:t>20</w:t>
            </w:r>
          </w:p>
        </w:tc>
        <w:tc>
          <w:tcPr>
            <w:tcW w:w="1701" w:type="dxa"/>
            <w:tcBorders>
              <w:top w:val="nil"/>
              <w:left w:val="nil"/>
              <w:bottom w:val="single" w:sz="4" w:space="0" w:color="auto"/>
              <w:right w:val="single" w:sz="4" w:space="0" w:color="auto"/>
            </w:tcBorders>
            <w:noWrap/>
            <w:vAlign w:val="center"/>
            <w:hideMark/>
          </w:tcPr>
          <w:p w:rsidR="005E3BD2" w:rsidRPr="001E5941" w:rsidRDefault="005E3BD2" w:rsidP="005E3BD2">
            <w:pPr>
              <w:spacing w:after="0" w:line="240" w:lineRule="auto"/>
              <w:jc w:val="both"/>
              <w:rPr>
                <w:rFonts w:ascii="Arial" w:eastAsia="Times New Roman" w:hAnsi="Arial" w:cs="Arial"/>
                <w:sz w:val="16"/>
                <w:szCs w:val="16"/>
                <w:lang w:eastAsia="es-CO"/>
              </w:rPr>
            </w:pPr>
            <w:r w:rsidRPr="001E5941">
              <w:rPr>
                <w:rFonts w:ascii="Arial" w:eastAsia="Times New Roman" w:hAnsi="Arial" w:cs="Arial"/>
                <w:sz w:val="16"/>
                <w:szCs w:val="16"/>
                <w:lang w:eastAsia="es-CO"/>
              </w:rPr>
              <w:t>Frita de teflon</w:t>
            </w:r>
          </w:p>
        </w:tc>
        <w:tc>
          <w:tcPr>
            <w:tcW w:w="6804" w:type="dxa"/>
            <w:tcBorders>
              <w:top w:val="nil"/>
              <w:left w:val="nil"/>
              <w:bottom w:val="single" w:sz="4" w:space="0" w:color="auto"/>
              <w:right w:val="single" w:sz="4" w:space="0" w:color="auto"/>
            </w:tcBorders>
            <w:noWrap/>
            <w:vAlign w:val="center"/>
            <w:hideMark/>
          </w:tcPr>
          <w:p w:rsidR="005E3BD2" w:rsidRPr="001E5941" w:rsidRDefault="005E3BD2" w:rsidP="005E3BD2">
            <w:pPr>
              <w:spacing w:after="0" w:line="240" w:lineRule="auto"/>
              <w:jc w:val="both"/>
              <w:rPr>
                <w:rFonts w:ascii="Arial" w:eastAsia="Times New Roman" w:hAnsi="Arial" w:cs="Arial"/>
                <w:sz w:val="16"/>
                <w:szCs w:val="16"/>
                <w:lang w:eastAsia="es-CO"/>
              </w:rPr>
            </w:pPr>
            <w:r w:rsidRPr="001E5941">
              <w:rPr>
                <w:rFonts w:ascii="Arial" w:eastAsia="Times New Roman" w:hAnsi="Arial" w:cs="Arial"/>
                <w:sz w:val="16"/>
                <w:szCs w:val="16"/>
                <w:lang w:eastAsia="es-CO"/>
              </w:rPr>
              <w:t>Frita de teflon  (PTFE TEFLON FRIT FITS), porta filtros para toma de muestra con sellado Viton. Según catálogo Environmental Supply CO, referencia GF3-104 3" (82,6 mm). Marca y referencia como guía de la especificación técnica, se admiten equivalencias.</w:t>
            </w:r>
          </w:p>
        </w:tc>
      </w:tr>
      <w:tr w:rsidR="005E3BD2" w:rsidRPr="001E5941" w:rsidTr="00147D5E">
        <w:trPr>
          <w:trHeight w:val="603"/>
        </w:trPr>
        <w:tc>
          <w:tcPr>
            <w:tcW w:w="637" w:type="dxa"/>
            <w:tcBorders>
              <w:top w:val="nil"/>
              <w:left w:val="single" w:sz="4" w:space="0" w:color="auto"/>
              <w:bottom w:val="single" w:sz="4" w:space="0" w:color="auto"/>
              <w:right w:val="single" w:sz="4" w:space="0" w:color="auto"/>
            </w:tcBorders>
            <w:noWrap/>
            <w:vAlign w:val="center"/>
            <w:hideMark/>
          </w:tcPr>
          <w:p w:rsidR="005E3BD2" w:rsidRPr="001E5941" w:rsidRDefault="005E3BD2" w:rsidP="005E3BD2">
            <w:pPr>
              <w:spacing w:after="0" w:line="240" w:lineRule="auto"/>
              <w:jc w:val="center"/>
              <w:rPr>
                <w:rFonts w:ascii="Arial" w:eastAsia="Times New Roman" w:hAnsi="Arial" w:cs="Arial"/>
                <w:color w:val="000000"/>
                <w:sz w:val="16"/>
                <w:szCs w:val="16"/>
                <w:lang w:eastAsia="es-CO"/>
              </w:rPr>
            </w:pPr>
            <w:r w:rsidRPr="001E5941">
              <w:rPr>
                <w:rFonts w:ascii="Arial" w:eastAsia="Times New Roman" w:hAnsi="Arial" w:cs="Arial"/>
                <w:color w:val="000000"/>
                <w:sz w:val="16"/>
                <w:szCs w:val="16"/>
                <w:lang w:eastAsia="es-CO"/>
              </w:rPr>
              <w:t>21</w:t>
            </w:r>
          </w:p>
        </w:tc>
        <w:tc>
          <w:tcPr>
            <w:tcW w:w="1701" w:type="dxa"/>
            <w:tcBorders>
              <w:top w:val="nil"/>
              <w:left w:val="nil"/>
              <w:bottom w:val="single" w:sz="4" w:space="0" w:color="auto"/>
              <w:right w:val="single" w:sz="4" w:space="0" w:color="auto"/>
            </w:tcBorders>
            <w:noWrap/>
            <w:vAlign w:val="center"/>
            <w:hideMark/>
          </w:tcPr>
          <w:p w:rsidR="005E3BD2" w:rsidRPr="001E5941" w:rsidRDefault="005E3BD2" w:rsidP="005E3BD2">
            <w:pPr>
              <w:spacing w:after="0" w:line="240" w:lineRule="auto"/>
              <w:jc w:val="both"/>
              <w:rPr>
                <w:rFonts w:ascii="Arial" w:eastAsia="Times New Roman" w:hAnsi="Arial" w:cs="Arial"/>
                <w:sz w:val="16"/>
                <w:szCs w:val="16"/>
                <w:lang w:eastAsia="es-CO"/>
              </w:rPr>
            </w:pPr>
            <w:r w:rsidRPr="001E5941">
              <w:rPr>
                <w:rFonts w:ascii="Arial" w:eastAsia="Times New Roman" w:hAnsi="Arial" w:cs="Arial"/>
                <w:sz w:val="16"/>
                <w:szCs w:val="16"/>
                <w:lang w:eastAsia="es-CO"/>
              </w:rPr>
              <w:t>Porta filtro para recolección de muestra</w:t>
            </w:r>
          </w:p>
        </w:tc>
        <w:tc>
          <w:tcPr>
            <w:tcW w:w="6804" w:type="dxa"/>
            <w:tcBorders>
              <w:top w:val="nil"/>
              <w:left w:val="nil"/>
              <w:bottom w:val="single" w:sz="4" w:space="0" w:color="auto"/>
              <w:right w:val="single" w:sz="4" w:space="0" w:color="auto"/>
            </w:tcBorders>
            <w:noWrap/>
            <w:vAlign w:val="center"/>
            <w:hideMark/>
          </w:tcPr>
          <w:p w:rsidR="005E3BD2" w:rsidRPr="001E5941" w:rsidRDefault="005E3BD2" w:rsidP="005E3BD2">
            <w:pPr>
              <w:spacing w:after="0" w:line="240" w:lineRule="auto"/>
              <w:jc w:val="both"/>
              <w:rPr>
                <w:rFonts w:ascii="Arial" w:eastAsia="Times New Roman" w:hAnsi="Arial" w:cs="Arial"/>
                <w:sz w:val="16"/>
                <w:szCs w:val="16"/>
                <w:lang w:eastAsia="es-CO"/>
              </w:rPr>
            </w:pPr>
            <w:r w:rsidRPr="001E5941">
              <w:rPr>
                <w:rFonts w:ascii="Arial" w:eastAsia="Times New Roman" w:hAnsi="Arial" w:cs="Arial"/>
                <w:sz w:val="16"/>
                <w:szCs w:val="16"/>
                <w:lang w:eastAsia="es-CO"/>
              </w:rPr>
              <w:t>Porta filtro para recolección de muestra en monitores isocineticos GFA-3t 3" (82,6 mm) completo con su PTFE frit, según catalogo de environmental supply co. Marca y referencia como guía de la especificación técnica, se admiten equivalencias.</w:t>
            </w:r>
          </w:p>
        </w:tc>
      </w:tr>
      <w:tr w:rsidR="005E3BD2" w:rsidRPr="001E5941" w:rsidTr="00147D5E">
        <w:trPr>
          <w:trHeight w:val="453"/>
        </w:trPr>
        <w:tc>
          <w:tcPr>
            <w:tcW w:w="637" w:type="dxa"/>
            <w:tcBorders>
              <w:top w:val="nil"/>
              <w:left w:val="single" w:sz="4" w:space="0" w:color="auto"/>
              <w:bottom w:val="single" w:sz="4" w:space="0" w:color="auto"/>
              <w:right w:val="single" w:sz="4" w:space="0" w:color="auto"/>
            </w:tcBorders>
            <w:noWrap/>
            <w:vAlign w:val="center"/>
            <w:hideMark/>
          </w:tcPr>
          <w:p w:rsidR="005E3BD2" w:rsidRPr="001E5941" w:rsidRDefault="005E3BD2" w:rsidP="005E3BD2">
            <w:pPr>
              <w:spacing w:after="0" w:line="240" w:lineRule="auto"/>
              <w:jc w:val="center"/>
              <w:rPr>
                <w:rFonts w:ascii="Arial" w:eastAsia="Times New Roman" w:hAnsi="Arial" w:cs="Arial"/>
                <w:color w:val="000000"/>
                <w:sz w:val="16"/>
                <w:szCs w:val="16"/>
                <w:lang w:eastAsia="es-CO"/>
              </w:rPr>
            </w:pPr>
            <w:r w:rsidRPr="001E5941">
              <w:rPr>
                <w:rFonts w:ascii="Arial" w:eastAsia="Times New Roman" w:hAnsi="Arial" w:cs="Arial"/>
                <w:color w:val="000000"/>
                <w:sz w:val="16"/>
                <w:szCs w:val="16"/>
                <w:lang w:eastAsia="es-CO"/>
              </w:rPr>
              <w:t>22</w:t>
            </w:r>
          </w:p>
        </w:tc>
        <w:tc>
          <w:tcPr>
            <w:tcW w:w="1701" w:type="dxa"/>
            <w:tcBorders>
              <w:top w:val="nil"/>
              <w:left w:val="nil"/>
              <w:bottom w:val="single" w:sz="4" w:space="0" w:color="auto"/>
              <w:right w:val="single" w:sz="4" w:space="0" w:color="auto"/>
            </w:tcBorders>
            <w:noWrap/>
            <w:vAlign w:val="center"/>
            <w:hideMark/>
          </w:tcPr>
          <w:p w:rsidR="005E3BD2" w:rsidRPr="001E5941" w:rsidRDefault="005E3BD2" w:rsidP="005E3BD2">
            <w:pPr>
              <w:spacing w:after="0" w:line="240" w:lineRule="auto"/>
              <w:jc w:val="both"/>
              <w:rPr>
                <w:rFonts w:ascii="Arial" w:eastAsia="Times New Roman" w:hAnsi="Arial" w:cs="Arial"/>
                <w:sz w:val="16"/>
                <w:szCs w:val="16"/>
                <w:lang w:eastAsia="es-CO"/>
              </w:rPr>
            </w:pPr>
            <w:r w:rsidRPr="001E5941">
              <w:rPr>
                <w:rFonts w:ascii="Arial" w:eastAsia="Times New Roman" w:hAnsi="Arial" w:cs="Arial"/>
                <w:sz w:val="16"/>
                <w:szCs w:val="16"/>
                <w:lang w:eastAsia="es-CO"/>
              </w:rPr>
              <w:t xml:space="preserve"> Sonda con manta de calentamiento</w:t>
            </w:r>
          </w:p>
        </w:tc>
        <w:tc>
          <w:tcPr>
            <w:tcW w:w="6804" w:type="dxa"/>
            <w:tcBorders>
              <w:top w:val="nil"/>
              <w:left w:val="nil"/>
              <w:bottom w:val="single" w:sz="4" w:space="0" w:color="auto"/>
              <w:right w:val="single" w:sz="4" w:space="0" w:color="auto"/>
            </w:tcBorders>
            <w:noWrap/>
            <w:vAlign w:val="center"/>
            <w:hideMark/>
          </w:tcPr>
          <w:p w:rsidR="005E3BD2" w:rsidRPr="001E5941" w:rsidRDefault="005E3BD2" w:rsidP="005E3BD2">
            <w:pPr>
              <w:spacing w:after="0" w:line="240" w:lineRule="auto"/>
              <w:jc w:val="both"/>
              <w:rPr>
                <w:rFonts w:ascii="Arial" w:eastAsia="Times New Roman" w:hAnsi="Arial" w:cs="Arial"/>
                <w:sz w:val="16"/>
                <w:szCs w:val="16"/>
                <w:lang w:eastAsia="es-CO"/>
              </w:rPr>
            </w:pPr>
            <w:r w:rsidRPr="001E5941">
              <w:rPr>
                <w:rFonts w:ascii="Arial" w:eastAsia="Times New Roman" w:hAnsi="Arial" w:cs="Arial"/>
                <w:sz w:val="16"/>
                <w:szCs w:val="16"/>
                <w:lang w:eastAsia="es-CO"/>
              </w:rPr>
              <w:t>Sonda con manta de calentamiento-Metodo 7 EPA.  PRAM-P03-06.  (Conjunto de sonda calentada 3', con copa 3/8" ) - Sistema de muestreo M7-S1 Method 7. Según catalogo de Environmental Supply CO. Marca y referencia como guía de la especificación técnica, se admiten equivalencias.</w:t>
            </w:r>
          </w:p>
        </w:tc>
      </w:tr>
      <w:tr w:rsidR="005E3BD2" w:rsidRPr="001E5941" w:rsidTr="00147D5E">
        <w:trPr>
          <w:trHeight w:val="554"/>
        </w:trPr>
        <w:tc>
          <w:tcPr>
            <w:tcW w:w="637" w:type="dxa"/>
            <w:tcBorders>
              <w:top w:val="nil"/>
              <w:left w:val="single" w:sz="4" w:space="0" w:color="auto"/>
              <w:bottom w:val="single" w:sz="4" w:space="0" w:color="auto"/>
              <w:right w:val="single" w:sz="4" w:space="0" w:color="auto"/>
            </w:tcBorders>
            <w:noWrap/>
            <w:vAlign w:val="center"/>
            <w:hideMark/>
          </w:tcPr>
          <w:p w:rsidR="005E3BD2" w:rsidRPr="001E5941" w:rsidRDefault="005E3BD2" w:rsidP="005E3BD2">
            <w:pPr>
              <w:spacing w:after="0" w:line="240" w:lineRule="auto"/>
              <w:jc w:val="center"/>
              <w:rPr>
                <w:rFonts w:ascii="Arial" w:eastAsia="Times New Roman" w:hAnsi="Arial" w:cs="Arial"/>
                <w:color w:val="000000"/>
                <w:sz w:val="16"/>
                <w:szCs w:val="16"/>
                <w:lang w:eastAsia="es-CO"/>
              </w:rPr>
            </w:pPr>
            <w:r w:rsidRPr="001E5941">
              <w:rPr>
                <w:rFonts w:ascii="Arial" w:eastAsia="Times New Roman" w:hAnsi="Arial" w:cs="Arial"/>
                <w:color w:val="000000"/>
                <w:sz w:val="16"/>
                <w:szCs w:val="16"/>
                <w:lang w:eastAsia="es-CO"/>
              </w:rPr>
              <w:t>23</w:t>
            </w:r>
          </w:p>
        </w:tc>
        <w:tc>
          <w:tcPr>
            <w:tcW w:w="1701" w:type="dxa"/>
            <w:tcBorders>
              <w:top w:val="nil"/>
              <w:left w:val="nil"/>
              <w:bottom w:val="single" w:sz="4" w:space="0" w:color="auto"/>
              <w:right w:val="single" w:sz="4" w:space="0" w:color="auto"/>
            </w:tcBorders>
            <w:noWrap/>
            <w:vAlign w:val="center"/>
            <w:hideMark/>
          </w:tcPr>
          <w:p w:rsidR="005E3BD2" w:rsidRPr="001E5941" w:rsidRDefault="005E3BD2" w:rsidP="005E3BD2">
            <w:pPr>
              <w:spacing w:after="0" w:line="240" w:lineRule="auto"/>
              <w:jc w:val="both"/>
              <w:rPr>
                <w:rFonts w:ascii="Arial" w:eastAsia="Times New Roman" w:hAnsi="Arial" w:cs="Arial"/>
                <w:sz w:val="16"/>
                <w:szCs w:val="16"/>
                <w:lang w:eastAsia="es-CO"/>
              </w:rPr>
            </w:pPr>
            <w:r w:rsidRPr="001E5941">
              <w:rPr>
                <w:rFonts w:ascii="Arial" w:eastAsia="Times New Roman" w:hAnsi="Arial" w:cs="Arial"/>
                <w:sz w:val="16"/>
                <w:szCs w:val="16"/>
                <w:lang w:eastAsia="es-CO"/>
              </w:rPr>
              <w:t xml:space="preserve">Liner de vidrio </w:t>
            </w:r>
          </w:p>
        </w:tc>
        <w:tc>
          <w:tcPr>
            <w:tcW w:w="6804" w:type="dxa"/>
            <w:tcBorders>
              <w:top w:val="nil"/>
              <w:left w:val="nil"/>
              <w:bottom w:val="single" w:sz="4" w:space="0" w:color="auto"/>
              <w:right w:val="single" w:sz="4" w:space="0" w:color="auto"/>
            </w:tcBorders>
            <w:noWrap/>
            <w:vAlign w:val="center"/>
            <w:hideMark/>
          </w:tcPr>
          <w:p w:rsidR="005E3BD2" w:rsidRPr="001E5941" w:rsidRDefault="005E3BD2" w:rsidP="005E3BD2">
            <w:pPr>
              <w:spacing w:after="0" w:line="240" w:lineRule="auto"/>
              <w:jc w:val="both"/>
              <w:rPr>
                <w:rFonts w:ascii="Arial" w:eastAsia="Times New Roman" w:hAnsi="Arial" w:cs="Arial"/>
                <w:sz w:val="16"/>
                <w:szCs w:val="16"/>
                <w:lang w:eastAsia="es-CO"/>
              </w:rPr>
            </w:pPr>
            <w:r w:rsidRPr="001E5941">
              <w:rPr>
                <w:rFonts w:ascii="Arial" w:eastAsia="Times New Roman" w:hAnsi="Arial" w:cs="Arial"/>
                <w:sz w:val="16"/>
                <w:szCs w:val="16"/>
                <w:lang w:eastAsia="es-CO"/>
              </w:rPr>
              <w:t xml:space="preserve">Liner de vidrio para sonda calentamiento metodo 7 EPA. </w:t>
            </w:r>
            <w:r w:rsidRPr="001E5941">
              <w:rPr>
                <w:rFonts w:ascii="Arial" w:eastAsia="Times New Roman" w:hAnsi="Arial" w:cs="Arial"/>
                <w:sz w:val="16"/>
                <w:szCs w:val="16"/>
                <w:lang w:val="it-IT" w:eastAsia="es-CO"/>
              </w:rPr>
              <w:t xml:space="preserve">PRLM-P03-06 Pyrex 3' Liner, con copa 3/8". </w:t>
            </w:r>
            <w:r w:rsidRPr="001E5941">
              <w:rPr>
                <w:rFonts w:ascii="Arial" w:eastAsia="Times New Roman" w:hAnsi="Arial" w:cs="Arial"/>
                <w:sz w:val="16"/>
                <w:szCs w:val="16"/>
                <w:lang w:eastAsia="es-CO"/>
              </w:rPr>
              <w:t>Según catalogo de Environmental Supply CO. Marca y referencia como guía de la especificación técnica, se admiten equivalencias.</w:t>
            </w:r>
          </w:p>
        </w:tc>
      </w:tr>
      <w:tr w:rsidR="005E3BD2" w:rsidRPr="001E5941" w:rsidTr="00147D5E">
        <w:trPr>
          <w:trHeight w:val="70"/>
        </w:trPr>
        <w:tc>
          <w:tcPr>
            <w:tcW w:w="637" w:type="dxa"/>
            <w:tcBorders>
              <w:top w:val="nil"/>
              <w:left w:val="single" w:sz="4" w:space="0" w:color="auto"/>
              <w:bottom w:val="single" w:sz="4" w:space="0" w:color="auto"/>
              <w:right w:val="single" w:sz="4" w:space="0" w:color="auto"/>
            </w:tcBorders>
            <w:noWrap/>
            <w:vAlign w:val="center"/>
            <w:hideMark/>
          </w:tcPr>
          <w:p w:rsidR="005E3BD2" w:rsidRPr="001E5941" w:rsidRDefault="005E3BD2" w:rsidP="005E3BD2">
            <w:pPr>
              <w:spacing w:after="0" w:line="240" w:lineRule="auto"/>
              <w:jc w:val="center"/>
              <w:rPr>
                <w:rFonts w:ascii="Arial" w:eastAsia="Times New Roman" w:hAnsi="Arial" w:cs="Arial"/>
                <w:color w:val="000000"/>
                <w:sz w:val="16"/>
                <w:szCs w:val="16"/>
                <w:lang w:eastAsia="es-CO"/>
              </w:rPr>
            </w:pPr>
            <w:r w:rsidRPr="001E5941">
              <w:rPr>
                <w:rFonts w:ascii="Arial" w:eastAsia="Times New Roman" w:hAnsi="Arial" w:cs="Arial"/>
                <w:color w:val="000000"/>
                <w:sz w:val="16"/>
                <w:szCs w:val="16"/>
                <w:lang w:eastAsia="es-CO"/>
              </w:rPr>
              <w:t>24</w:t>
            </w:r>
          </w:p>
        </w:tc>
        <w:tc>
          <w:tcPr>
            <w:tcW w:w="1701" w:type="dxa"/>
            <w:tcBorders>
              <w:top w:val="nil"/>
              <w:left w:val="nil"/>
              <w:bottom w:val="single" w:sz="4" w:space="0" w:color="auto"/>
              <w:right w:val="single" w:sz="4" w:space="0" w:color="auto"/>
            </w:tcBorders>
            <w:noWrap/>
            <w:vAlign w:val="center"/>
            <w:hideMark/>
          </w:tcPr>
          <w:p w:rsidR="005E3BD2" w:rsidRPr="001E5941" w:rsidRDefault="005E3BD2" w:rsidP="005E3BD2">
            <w:pPr>
              <w:spacing w:after="0" w:line="240" w:lineRule="auto"/>
              <w:jc w:val="both"/>
              <w:rPr>
                <w:rFonts w:ascii="Arial" w:eastAsia="Times New Roman" w:hAnsi="Arial" w:cs="Arial"/>
                <w:sz w:val="16"/>
                <w:szCs w:val="16"/>
                <w:lang w:eastAsia="es-CO"/>
              </w:rPr>
            </w:pPr>
            <w:r w:rsidRPr="001E5941">
              <w:rPr>
                <w:rFonts w:ascii="Arial" w:eastAsia="Times New Roman" w:hAnsi="Arial" w:cs="Arial"/>
                <w:sz w:val="16"/>
                <w:szCs w:val="16"/>
                <w:lang w:eastAsia="es-CO"/>
              </w:rPr>
              <w:t>Fluido rojo para manometro</w:t>
            </w:r>
          </w:p>
        </w:tc>
        <w:tc>
          <w:tcPr>
            <w:tcW w:w="6804" w:type="dxa"/>
            <w:tcBorders>
              <w:top w:val="nil"/>
              <w:left w:val="nil"/>
              <w:bottom w:val="single" w:sz="4" w:space="0" w:color="auto"/>
              <w:right w:val="single" w:sz="4" w:space="0" w:color="auto"/>
            </w:tcBorders>
            <w:noWrap/>
            <w:vAlign w:val="center"/>
            <w:hideMark/>
          </w:tcPr>
          <w:p w:rsidR="005E3BD2" w:rsidRPr="001E5941" w:rsidRDefault="005E3BD2" w:rsidP="005E3BD2">
            <w:pPr>
              <w:spacing w:after="0" w:line="240" w:lineRule="auto"/>
              <w:jc w:val="both"/>
              <w:rPr>
                <w:rFonts w:ascii="Arial" w:eastAsia="Times New Roman" w:hAnsi="Arial" w:cs="Arial"/>
                <w:sz w:val="16"/>
                <w:szCs w:val="16"/>
                <w:lang w:eastAsia="es-CO"/>
              </w:rPr>
            </w:pPr>
            <w:r w:rsidRPr="001E5941">
              <w:rPr>
                <w:rFonts w:ascii="Arial" w:eastAsia="Times New Roman" w:hAnsi="Arial" w:cs="Arial"/>
                <w:sz w:val="16"/>
                <w:szCs w:val="16"/>
                <w:lang w:eastAsia="es-CO"/>
              </w:rPr>
              <w:t>Fluido rojo para manometro( 4 Onzas) R A-102. DWYER. Botella de liquido de medición rojo, 0.826 SP. Gr. Marca y referencia como guía de la especificación técnica, se admiten equivalencias.</w:t>
            </w:r>
          </w:p>
        </w:tc>
      </w:tr>
      <w:tr w:rsidR="005E3BD2" w:rsidRPr="001E5941" w:rsidTr="00147D5E">
        <w:trPr>
          <w:trHeight w:val="697"/>
        </w:trPr>
        <w:tc>
          <w:tcPr>
            <w:tcW w:w="637" w:type="dxa"/>
            <w:tcBorders>
              <w:top w:val="nil"/>
              <w:left w:val="single" w:sz="4" w:space="0" w:color="auto"/>
              <w:bottom w:val="single" w:sz="4" w:space="0" w:color="auto"/>
              <w:right w:val="single" w:sz="4" w:space="0" w:color="auto"/>
            </w:tcBorders>
            <w:noWrap/>
            <w:vAlign w:val="center"/>
            <w:hideMark/>
          </w:tcPr>
          <w:p w:rsidR="005E3BD2" w:rsidRPr="001E5941" w:rsidRDefault="005E3BD2" w:rsidP="005E3BD2">
            <w:pPr>
              <w:spacing w:after="0" w:line="240" w:lineRule="auto"/>
              <w:jc w:val="center"/>
              <w:rPr>
                <w:rFonts w:ascii="Arial" w:eastAsia="Times New Roman" w:hAnsi="Arial" w:cs="Arial"/>
                <w:color w:val="000000"/>
                <w:sz w:val="16"/>
                <w:szCs w:val="16"/>
                <w:lang w:eastAsia="es-CO"/>
              </w:rPr>
            </w:pPr>
            <w:r w:rsidRPr="001E5941">
              <w:rPr>
                <w:rFonts w:ascii="Arial" w:eastAsia="Times New Roman" w:hAnsi="Arial" w:cs="Arial"/>
                <w:color w:val="000000"/>
                <w:sz w:val="16"/>
                <w:szCs w:val="16"/>
                <w:lang w:eastAsia="es-CO"/>
              </w:rPr>
              <w:t>25</w:t>
            </w:r>
          </w:p>
        </w:tc>
        <w:tc>
          <w:tcPr>
            <w:tcW w:w="1701" w:type="dxa"/>
            <w:tcBorders>
              <w:top w:val="nil"/>
              <w:left w:val="nil"/>
              <w:bottom w:val="single" w:sz="4" w:space="0" w:color="auto"/>
              <w:right w:val="single" w:sz="4" w:space="0" w:color="auto"/>
            </w:tcBorders>
            <w:noWrap/>
            <w:vAlign w:val="center"/>
            <w:hideMark/>
          </w:tcPr>
          <w:p w:rsidR="005E3BD2" w:rsidRPr="001E5941" w:rsidRDefault="005E3BD2" w:rsidP="005E3BD2">
            <w:pPr>
              <w:spacing w:after="0" w:line="240" w:lineRule="auto"/>
              <w:jc w:val="both"/>
              <w:rPr>
                <w:rFonts w:ascii="Arial" w:eastAsia="Times New Roman" w:hAnsi="Arial" w:cs="Arial"/>
                <w:sz w:val="16"/>
                <w:szCs w:val="16"/>
                <w:lang w:eastAsia="es-CO"/>
              </w:rPr>
            </w:pPr>
            <w:r w:rsidRPr="001E5941">
              <w:rPr>
                <w:rFonts w:ascii="Arial" w:eastAsia="Times New Roman" w:hAnsi="Arial" w:cs="Arial"/>
                <w:sz w:val="16"/>
                <w:szCs w:val="16"/>
                <w:lang w:eastAsia="es-CO"/>
              </w:rPr>
              <w:t>Unidad de filtracion</w:t>
            </w:r>
          </w:p>
        </w:tc>
        <w:tc>
          <w:tcPr>
            <w:tcW w:w="6804" w:type="dxa"/>
            <w:tcBorders>
              <w:top w:val="nil"/>
              <w:left w:val="nil"/>
              <w:bottom w:val="single" w:sz="4" w:space="0" w:color="auto"/>
              <w:right w:val="single" w:sz="4" w:space="0" w:color="auto"/>
            </w:tcBorders>
            <w:noWrap/>
            <w:vAlign w:val="center"/>
            <w:hideMark/>
          </w:tcPr>
          <w:p w:rsidR="005E3BD2" w:rsidRPr="001E5941" w:rsidRDefault="005E3BD2" w:rsidP="005E3BD2">
            <w:pPr>
              <w:spacing w:after="0" w:line="240" w:lineRule="auto"/>
              <w:jc w:val="both"/>
              <w:rPr>
                <w:rFonts w:ascii="Arial" w:eastAsia="Times New Roman" w:hAnsi="Arial" w:cs="Arial"/>
                <w:sz w:val="16"/>
                <w:szCs w:val="16"/>
                <w:lang w:eastAsia="es-CO"/>
              </w:rPr>
            </w:pPr>
            <w:r w:rsidRPr="001E5941">
              <w:rPr>
                <w:rFonts w:ascii="Arial" w:eastAsia="Times New Roman" w:hAnsi="Arial" w:cs="Arial"/>
                <w:sz w:val="16"/>
                <w:szCs w:val="16"/>
                <w:lang w:eastAsia="es-CO"/>
              </w:rPr>
              <w:t xml:space="preserve">Unidad de filtracion Systems, Inc. </w:t>
            </w:r>
            <w:r w:rsidRPr="001E5941">
              <w:rPr>
                <w:rFonts w:ascii="Arial" w:eastAsia="Times New Roman" w:hAnsi="Arial" w:cs="Arial"/>
                <w:sz w:val="16"/>
                <w:szCs w:val="16"/>
                <w:lang w:val="fr-FR" w:eastAsia="es-CO"/>
              </w:rPr>
              <w:t xml:space="preserve">ILTER, DISPOS, NYLON, STD,95% DIF-BN70 125 max psig. </w:t>
            </w:r>
            <w:r w:rsidRPr="001E5941">
              <w:rPr>
                <w:rFonts w:ascii="Arial" w:eastAsia="Times New Roman" w:hAnsi="Arial" w:cs="Arial"/>
                <w:sz w:val="16"/>
                <w:szCs w:val="16"/>
                <w:lang w:eastAsia="es-CO"/>
              </w:rPr>
              <w:t>Marca y referencia como guía de la especificación técnica, se admiten equivalencias.</w:t>
            </w:r>
          </w:p>
        </w:tc>
      </w:tr>
    </w:tbl>
    <w:p w:rsidR="005E3BD2" w:rsidRPr="001E5941" w:rsidRDefault="005E3BD2" w:rsidP="005E3BD2">
      <w:pPr>
        <w:autoSpaceDE w:val="0"/>
        <w:autoSpaceDN w:val="0"/>
        <w:adjustRightInd w:val="0"/>
        <w:spacing w:after="0" w:line="240" w:lineRule="atLeast"/>
        <w:contextualSpacing/>
        <w:rPr>
          <w:rFonts w:ascii="Arial" w:eastAsia="Tahoma" w:hAnsi="Arial" w:cs="Arial"/>
          <w:b/>
          <w:bCs/>
          <w:lang w:val="es-ES" w:eastAsia="es-CO"/>
        </w:rPr>
      </w:pPr>
    </w:p>
    <w:p w:rsidR="005E3BD2" w:rsidRPr="001E5941" w:rsidRDefault="005E3BD2" w:rsidP="005E3BD2">
      <w:pPr>
        <w:spacing w:after="0" w:line="240" w:lineRule="auto"/>
        <w:rPr>
          <w:rFonts w:ascii="Arial" w:eastAsia="Times New Roman" w:hAnsi="Arial" w:cs="Arial"/>
          <w:b/>
          <w:bCs/>
          <w:lang w:eastAsia="es-CO"/>
        </w:rPr>
      </w:pPr>
    </w:p>
    <w:p w:rsidR="005E3BD2" w:rsidRPr="001E5941" w:rsidRDefault="005E3BD2" w:rsidP="005E3BD2">
      <w:pPr>
        <w:spacing w:after="0" w:line="240" w:lineRule="auto"/>
        <w:rPr>
          <w:rFonts w:ascii="Arial" w:eastAsia="Times New Roman" w:hAnsi="Arial" w:cs="Arial"/>
          <w:b/>
          <w:bCs/>
          <w:lang w:eastAsia="es-CO"/>
        </w:rPr>
      </w:pPr>
    </w:p>
    <w:p w:rsidR="005E3BD2" w:rsidRPr="001E5941" w:rsidRDefault="005E3BD2" w:rsidP="005E3BD2">
      <w:pPr>
        <w:spacing w:after="0" w:line="240" w:lineRule="auto"/>
        <w:rPr>
          <w:rFonts w:ascii="Arial" w:eastAsia="Times New Roman" w:hAnsi="Arial" w:cs="Arial"/>
          <w:b/>
          <w:bCs/>
          <w:lang w:eastAsia="es-CO"/>
        </w:rPr>
      </w:pPr>
    </w:p>
    <w:p w:rsidR="005E3BD2" w:rsidRPr="001E5941" w:rsidRDefault="005E3BD2" w:rsidP="005E3BD2">
      <w:pPr>
        <w:spacing w:after="0" w:line="240" w:lineRule="auto"/>
        <w:rPr>
          <w:rFonts w:ascii="Arial" w:eastAsia="Times New Roman" w:hAnsi="Arial" w:cs="Arial"/>
          <w:b/>
          <w:bCs/>
          <w:lang w:eastAsia="es-CO"/>
        </w:rPr>
      </w:pPr>
    </w:p>
    <w:p w:rsidR="005E3BD2" w:rsidRPr="001E5941" w:rsidRDefault="005E3BD2" w:rsidP="005E3BD2">
      <w:pPr>
        <w:spacing w:after="0" w:line="240" w:lineRule="auto"/>
        <w:rPr>
          <w:rFonts w:ascii="Arial" w:eastAsia="Times New Roman" w:hAnsi="Arial" w:cs="Arial"/>
          <w:b/>
          <w:bCs/>
          <w:lang w:eastAsia="es-CO"/>
        </w:rPr>
      </w:pPr>
    </w:p>
    <w:p w:rsidR="005E3BD2" w:rsidRPr="001E5941" w:rsidRDefault="005E3BD2" w:rsidP="005E3BD2">
      <w:pPr>
        <w:spacing w:after="0" w:line="240" w:lineRule="auto"/>
        <w:rPr>
          <w:rFonts w:ascii="Arial" w:eastAsia="Times New Roman" w:hAnsi="Arial" w:cs="Arial"/>
          <w:b/>
          <w:bCs/>
          <w:lang w:eastAsia="es-CO"/>
        </w:rPr>
      </w:pPr>
      <w:r w:rsidRPr="001E5941">
        <w:rPr>
          <w:rFonts w:ascii="Arial" w:eastAsia="Times New Roman" w:hAnsi="Arial" w:cs="Arial"/>
          <w:b/>
          <w:bCs/>
          <w:lang w:eastAsia="es-CO"/>
        </w:rPr>
        <w:t>GRUPO 5 – EQUIPOS DE APOYO</w:t>
      </w:r>
    </w:p>
    <w:tbl>
      <w:tblPr>
        <w:tblW w:w="9176" w:type="dxa"/>
        <w:jc w:val="center"/>
        <w:tblLayout w:type="fixed"/>
        <w:tblCellMar>
          <w:left w:w="70" w:type="dxa"/>
          <w:right w:w="70" w:type="dxa"/>
        </w:tblCellMar>
        <w:tblLook w:val="04A0" w:firstRow="1" w:lastRow="0" w:firstColumn="1" w:lastColumn="0" w:noHBand="0" w:noVBand="1"/>
      </w:tblPr>
      <w:tblGrid>
        <w:gridCol w:w="671"/>
        <w:gridCol w:w="1456"/>
        <w:gridCol w:w="7049"/>
      </w:tblGrid>
      <w:tr w:rsidR="005E3BD2" w:rsidRPr="001E5941" w:rsidTr="00147D5E">
        <w:trPr>
          <w:trHeight w:val="510"/>
          <w:tblHeader/>
          <w:jc w:val="center"/>
        </w:trPr>
        <w:tc>
          <w:tcPr>
            <w:tcW w:w="671" w:type="dxa"/>
            <w:tcBorders>
              <w:top w:val="single" w:sz="4" w:space="0" w:color="auto"/>
              <w:left w:val="single" w:sz="4" w:space="0" w:color="auto"/>
              <w:bottom w:val="single" w:sz="4" w:space="0" w:color="auto"/>
              <w:right w:val="single" w:sz="4" w:space="0" w:color="auto"/>
            </w:tcBorders>
            <w:shd w:val="clear" w:color="auto" w:fill="D0CECE"/>
            <w:vAlign w:val="center"/>
            <w:hideMark/>
          </w:tcPr>
          <w:p w:rsidR="005E3BD2" w:rsidRPr="001E5941" w:rsidRDefault="005E3BD2" w:rsidP="005E3BD2">
            <w:pPr>
              <w:tabs>
                <w:tab w:val="left" w:pos="540"/>
              </w:tabs>
              <w:spacing w:after="0" w:line="240" w:lineRule="auto"/>
              <w:jc w:val="center"/>
              <w:rPr>
                <w:rFonts w:ascii="Arial" w:eastAsia="Times New Roman" w:hAnsi="Arial" w:cs="Arial"/>
                <w:b/>
                <w:sz w:val="16"/>
                <w:szCs w:val="16"/>
                <w:lang w:val="es-ES"/>
              </w:rPr>
            </w:pPr>
            <w:r w:rsidRPr="001E5941">
              <w:rPr>
                <w:rFonts w:ascii="Arial" w:eastAsia="Times New Roman" w:hAnsi="Arial" w:cs="Arial"/>
                <w:b/>
                <w:sz w:val="16"/>
                <w:szCs w:val="16"/>
                <w:lang w:val="es-ES"/>
              </w:rPr>
              <w:t>ITEM</w:t>
            </w:r>
          </w:p>
        </w:tc>
        <w:tc>
          <w:tcPr>
            <w:tcW w:w="1456" w:type="dxa"/>
            <w:tcBorders>
              <w:top w:val="single" w:sz="4" w:space="0" w:color="auto"/>
              <w:left w:val="nil"/>
              <w:bottom w:val="single" w:sz="4" w:space="0" w:color="auto"/>
              <w:right w:val="single" w:sz="4" w:space="0" w:color="auto"/>
            </w:tcBorders>
            <w:shd w:val="clear" w:color="auto" w:fill="D0CECE"/>
            <w:vAlign w:val="center"/>
            <w:hideMark/>
          </w:tcPr>
          <w:p w:rsidR="005E3BD2" w:rsidRPr="001E5941" w:rsidRDefault="005E3BD2" w:rsidP="005E3BD2">
            <w:pPr>
              <w:tabs>
                <w:tab w:val="left" w:pos="540"/>
              </w:tabs>
              <w:spacing w:after="0" w:line="240" w:lineRule="auto"/>
              <w:jc w:val="center"/>
              <w:rPr>
                <w:rFonts w:ascii="Arial" w:eastAsia="Times New Roman" w:hAnsi="Arial" w:cs="Arial"/>
                <w:b/>
                <w:sz w:val="16"/>
                <w:szCs w:val="16"/>
                <w:lang w:val="es-ES"/>
              </w:rPr>
            </w:pPr>
            <w:r w:rsidRPr="001E5941">
              <w:rPr>
                <w:rFonts w:ascii="Arial" w:eastAsia="Times New Roman" w:hAnsi="Arial" w:cs="Arial"/>
                <w:b/>
                <w:sz w:val="16"/>
                <w:szCs w:val="16"/>
                <w:lang w:val="es-ES"/>
              </w:rPr>
              <w:t>DESCRIPCIÓN DEL BIEN</w:t>
            </w:r>
          </w:p>
        </w:tc>
        <w:tc>
          <w:tcPr>
            <w:tcW w:w="7049" w:type="dxa"/>
            <w:tcBorders>
              <w:top w:val="single" w:sz="4" w:space="0" w:color="auto"/>
              <w:left w:val="nil"/>
              <w:bottom w:val="single" w:sz="4" w:space="0" w:color="auto"/>
              <w:right w:val="single" w:sz="4" w:space="0" w:color="auto"/>
            </w:tcBorders>
            <w:shd w:val="clear" w:color="auto" w:fill="D0CECE"/>
            <w:vAlign w:val="center"/>
            <w:hideMark/>
          </w:tcPr>
          <w:p w:rsidR="005E3BD2" w:rsidRPr="001E5941" w:rsidRDefault="005E3BD2" w:rsidP="005E3BD2">
            <w:pPr>
              <w:tabs>
                <w:tab w:val="left" w:pos="540"/>
              </w:tabs>
              <w:spacing w:after="0" w:line="240" w:lineRule="auto"/>
              <w:jc w:val="center"/>
              <w:rPr>
                <w:rFonts w:ascii="Arial" w:eastAsia="Times New Roman" w:hAnsi="Arial" w:cs="Arial"/>
                <w:b/>
                <w:sz w:val="16"/>
                <w:szCs w:val="16"/>
                <w:lang w:val="es-ES"/>
              </w:rPr>
            </w:pPr>
            <w:r w:rsidRPr="001E5941">
              <w:rPr>
                <w:rFonts w:ascii="Arial" w:eastAsia="Times New Roman" w:hAnsi="Arial" w:cs="Arial"/>
                <w:b/>
                <w:sz w:val="16"/>
                <w:szCs w:val="16"/>
                <w:lang w:val="es-ES"/>
              </w:rPr>
              <w:t>ESPECIFICACIONES TÉCNICAS</w:t>
            </w:r>
          </w:p>
        </w:tc>
      </w:tr>
      <w:tr w:rsidR="005E3BD2" w:rsidRPr="001E5941" w:rsidTr="00147D5E">
        <w:trPr>
          <w:trHeight w:val="255"/>
          <w:jc w:val="center"/>
        </w:trPr>
        <w:tc>
          <w:tcPr>
            <w:tcW w:w="671" w:type="dxa"/>
            <w:tcBorders>
              <w:top w:val="nil"/>
              <w:left w:val="single" w:sz="4" w:space="0" w:color="000000"/>
              <w:bottom w:val="single" w:sz="4" w:space="0" w:color="000000"/>
              <w:right w:val="single" w:sz="4" w:space="0" w:color="000000"/>
            </w:tcBorders>
            <w:shd w:val="clear" w:color="auto" w:fill="auto"/>
            <w:noWrap/>
            <w:vAlign w:val="center"/>
            <w:hideMark/>
          </w:tcPr>
          <w:p w:rsidR="005E3BD2" w:rsidRPr="001E5941" w:rsidRDefault="005E3BD2" w:rsidP="005E3BD2">
            <w:pPr>
              <w:spacing w:after="0" w:line="240" w:lineRule="auto"/>
              <w:jc w:val="center"/>
              <w:rPr>
                <w:rFonts w:ascii="Arial" w:eastAsia="Times New Roman" w:hAnsi="Arial" w:cs="Arial"/>
                <w:color w:val="000000"/>
                <w:sz w:val="16"/>
                <w:szCs w:val="16"/>
                <w:lang w:eastAsia="es-CO"/>
              </w:rPr>
            </w:pPr>
            <w:r w:rsidRPr="001E5941">
              <w:rPr>
                <w:rFonts w:ascii="Arial" w:eastAsia="Times New Roman" w:hAnsi="Arial" w:cs="Arial"/>
                <w:color w:val="000000"/>
                <w:sz w:val="16"/>
                <w:szCs w:val="16"/>
                <w:lang w:eastAsia="es-CO"/>
              </w:rPr>
              <w:t>1</w:t>
            </w:r>
          </w:p>
        </w:tc>
        <w:tc>
          <w:tcPr>
            <w:tcW w:w="1456" w:type="dxa"/>
            <w:tcBorders>
              <w:top w:val="nil"/>
              <w:left w:val="nil"/>
              <w:bottom w:val="single" w:sz="4" w:space="0" w:color="000000"/>
              <w:right w:val="single" w:sz="4" w:space="0" w:color="000000"/>
            </w:tcBorders>
            <w:shd w:val="clear" w:color="auto" w:fill="auto"/>
            <w:noWrap/>
            <w:vAlign w:val="center"/>
            <w:hideMark/>
          </w:tcPr>
          <w:p w:rsidR="005E3BD2" w:rsidRPr="001E5941" w:rsidRDefault="005E3BD2" w:rsidP="005E3BD2">
            <w:pPr>
              <w:spacing w:after="0" w:line="240" w:lineRule="auto"/>
              <w:rPr>
                <w:rFonts w:ascii="Arial" w:eastAsia="Times New Roman" w:hAnsi="Arial" w:cs="Arial"/>
                <w:color w:val="000000"/>
                <w:sz w:val="16"/>
                <w:szCs w:val="16"/>
                <w:lang w:eastAsia="es-CO"/>
              </w:rPr>
            </w:pPr>
            <w:r w:rsidRPr="001E5941">
              <w:rPr>
                <w:rFonts w:ascii="Arial" w:eastAsia="Times New Roman" w:hAnsi="Arial" w:cs="Arial"/>
                <w:color w:val="000000"/>
                <w:sz w:val="16"/>
                <w:szCs w:val="16"/>
                <w:lang w:eastAsia="es-CO"/>
              </w:rPr>
              <w:t>Estufa de secado </w:t>
            </w:r>
          </w:p>
        </w:tc>
        <w:tc>
          <w:tcPr>
            <w:tcW w:w="7049" w:type="dxa"/>
            <w:tcBorders>
              <w:top w:val="nil"/>
              <w:left w:val="nil"/>
              <w:bottom w:val="single" w:sz="4" w:space="0" w:color="000000"/>
              <w:right w:val="single" w:sz="4" w:space="0" w:color="000000"/>
            </w:tcBorders>
          </w:tcPr>
          <w:p w:rsidR="005E3BD2" w:rsidRPr="001E5941" w:rsidRDefault="005E3BD2" w:rsidP="005E3BD2">
            <w:pPr>
              <w:spacing w:after="0" w:line="240" w:lineRule="auto"/>
              <w:jc w:val="both"/>
              <w:rPr>
                <w:rFonts w:ascii="Arial" w:eastAsia="Times New Roman" w:hAnsi="Arial" w:cs="Arial"/>
                <w:color w:val="000000"/>
                <w:sz w:val="16"/>
                <w:szCs w:val="16"/>
                <w:lang w:val="es-ES" w:eastAsia="es-CO"/>
              </w:rPr>
            </w:pPr>
            <w:r w:rsidRPr="001E5941">
              <w:rPr>
                <w:rFonts w:ascii="Arial" w:eastAsia="Times New Roman" w:hAnsi="Arial" w:cs="Arial"/>
                <w:color w:val="000000"/>
                <w:sz w:val="16"/>
                <w:szCs w:val="16"/>
                <w:lang w:val="es-ES" w:eastAsia="es-CO"/>
              </w:rPr>
              <w:t xml:space="preserve">Horno de secado para el Laboratorio, con las siguientes características: </w:t>
            </w:r>
          </w:p>
          <w:p w:rsidR="005E3BD2" w:rsidRPr="001E5941" w:rsidRDefault="005E3BD2" w:rsidP="00CB19F9">
            <w:pPr>
              <w:spacing w:after="0" w:line="240" w:lineRule="auto"/>
              <w:jc w:val="both"/>
              <w:rPr>
                <w:rFonts w:ascii="Arial" w:eastAsia="Times New Roman" w:hAnsi="Arial" w:cs="Arial"/>
                <w:color w:val="000000"/>
                <w:sz w:val="16"/>
                <w:szCs w:val="16"/>
                <w:lang w:val="es-ES" w:eastAsia="es-CO"/>
              </w:rPr>
            </w:pPr>
            <w:r w:rsidRPr="001E5941">
              <w:rPr>
                <w:rFonts w:ascii="Arial" w:eastAsia="Times New Roman" w:hAnsi="Arial" w:cs="Arial"/>
                <w:color w:val="000000"/>
                <w:sz w:val="16"/>
                <w:szCs w:val="16"/>
                <w:lang w:val="es-ES" w:eastAsia="es-CO"/>
              </w:rPr>
              <w:t xml:space="preserve">Capacidad: 110 L o mayor </w:t>
            </w:r>
          </w:p>
          <w:p w:rsidR="005E3BD2" w:rsidRPr="001E5941" w:rsidRDefault="005E3BD2" w:rsidP="00CB19F9">
            <w:pPr>
              <w:spacing w:after="0" w:line="240" w:lineRule="auto"/>
              <w:jc w:val="both"/>
              <w:rPr>
                <w:rFonts w:ascii="Arial" w:eastAsia="Times New Roman" w:hAnsi="Arial" w:cs="Arial"/>
                <w:color w:val="000000"/>
                <w:sz w:val="16"/>
                <w:szCs w:val="16"/>
                <w:lang w:val="es-ES" w:eastAsia="es-CO"/>
              </w:rPr>
            </w:pPr>
            <w:r w:rsidRPr="001E5941">
              <w:rPr>
                <w:rFonts w:ascii="Arial" w:eastAsia="Times New Roman" w:hAnsi="Arial" w:cs="Arial"/>
                <w:color w:val="000000"/>
                <w:sz w:val="16"/>
                <w:szCs w:val="16"/>
                <w:lang w:val="es-ES" w:eastAsia="es-CO"/>
              </w:rPr>
              <w:t>Rango de temperatura: desde 10 °C por encima de la temperatura ambiente hasta 300 °C</w:t>
            </w:r>
          </w:p>
          <w:p w:rsidR="005E3BD2" w:rsidRPr="001E5941" w:rsidRDefault="005E3BD2" w:rsidP="00CB19F9">
            <w:pPr>
              <w:spacing w:after="0" w:line="240" w:lineRule="auto"/>
              <w:jc w:val="both"/>
              <w:rPr>
                <w:rFonts w:ascii="Arial" w:eastAsia="Times New Roman" w:hAnsi="Arial" w:cs="Arial"/>
                <w:color w:val="000000"/>
                <w:sz w:val="16"/>
                <w:szCs w:val="16"/>
                <w:lang w:val="es-ES" w:eastAsia="es-CO"/>
              </w:rPr>
            </w:pPr>
            <w:r w:rsidRPr="001E5941">
              <w:rPr>
                <w:rFonts w:ascii="Arial" w:eastAsia="Times New Roman" w:hAnsi="Arial" w:cs="Arial"/>
                <w:color w:val="000000"/>
                <w:sz w:val="16"/>
                <w:szCs w:val="16"/>
                <w:lang w:val="es-ES" w:eastAsia="es-CO"/>
              </w:rPr>
              <w:t>Exactitud de la temperatura: 0,5 °C a 100 °C o mejor</w:t>
            </w:r>
          </w:p>
          <w:p w:rsidR="005E3BD2" w:rsidRPr="001E5941" w:rsidRDefault="005E3BD2" w:rsidP="00CB19F9">
            <w:pPr>
              <w:spacing w:after="0" w:line="240" w:lineRule="auto"/>
              <w:jc w:val="both"/>
              <w:rPr>
                <w:rFonts w:ascii="Arial" w:eastAsia="Times New Roman" w:hAnsi="Arial" w:cs="Arial"/>
                <w:color w:val="000000"/>
                <w:sz w:val="16"/>
                <w:szCs w:val="16"/>
                <w:lang w:val="es-ES" w:eastAsia="es-CO"/>
              </w:rPr>
            </w:pPr>
            <w:r w:rsidRPr="001E5941">
              <w:rPr>
                <w:rFonts w:ascii="Arial" w:eastAsia="Times New Roman" w:hAnsi="Arial" w:cs="Arial"/>
                <w:color w:val="000000"/>
                <w:sz w:val="16"/>
                <w:szCs w:val="16"/>
                <w:lang w:val="es-ES" w:eastAsia="es-CO"/>
              </w:rPr>
              <w:t>Resolución de la temperatura: 0,1 °C para mediciones hasta 99,9 °C y 0,5 °C a partir de 100 °C o mejor</w:t>
            </w:r>
          </w:p>
          <w:p w:rsidR="005E3BD2" w:rsidRPr="001E5941" w:rsidRDefault="005E3BD2" w:rsidP="00CB19F9">
            <w:pPr>
              <w:spacing w:after="0" w:line="240" w:lineRule="auto"/>
              <w:jc w:val="both"/>
              <w:rPr>
                <w:rFonts w:ascii="Arial" w:eastAsia="Times New Roman" w:hAnsi="Arial" w:cs="Arial"/>
                <w:color w:val="000000"/>
                <w:sz w:val="16"/>
                <w:szCs w:val="16"/>
                <w:lang w:val="es-ES" w:eastAsia="es-CO"/>
              </w:rPr>
            </w:pPr>
            <w:r w:rsidRPr="001E5941">
              <w:rPr>
                <w:rFonts w:ascii="Arial" w:eastAsia="Times New Roman" w:hAnsi="Arial" w:cs="Arial"/>
                <w:color w:val="000000"/>
                <w:sz w:val="16"/>
                <w:szCs w:val="16"/>
                <w:lang w:val="es-ES" w:eastAsia="es-CO"/>
              </w:rPr>
              <w:t xml:space="preserve">Sistema de circulación de aire: Convección forzada, con ventilador interno que garantice una distribución uniforme de la temperatura. </w:t>
            </w:r>
          </w:p>
          <w:p w:rsidR="005E3BD2" w:rsidRPr="001E5941" w:rsidRDefault="005E3BD2" w:rsidP="00CB19F9">
            <w:pPr>
              <w:spacing w:after="0" w:line="240" w:lineRule="auto"/>
              <w:jc w:val="both"/>
              <w:rPr>
                <w:rFonts w:ascii="Arial" w:eastAsia="Times New Roman" w:hAnsi="Arial" w:cs="Arial"/>
                <w:color w:val="000000"/>
                <w:sz w:val="16"/>
                <w:szCs w:val="16"/>
                <w:lang w:val="es-ES" w:eastAsia="es-CO"/>
              </w:rPr>
            </w:pPr>
            <w:r w:rsidRPr="001E5941">
              <w:rPr>
                <w:rFonts w:ascii="Arial" w:eastAsia="Times New Roman" w:hAnsi="Arial" w:cs="Arial"/>
                <w:color w:val="000000"/>
                <w:sz w:val="16"/>
                <w:szCs w:val="16"/>
                <w:lang w:val="es-ES" w:eastAsia="es-CO"/>
              </w:rPr>
              <w:t xml:space="preserve">Controlador de temperatura: Electrónico, con pantalla LCD que permita programar y visualizar fácilmente los parámetros de funcionamiento. </w:t>
            </w:r>
          </w:p>
          <w:p w:rsidR="005E3BD2" w:rsidRPr="001E5941" w:rsidRDefault="005E3BD2" w:rsidP="00CB19F9">
            <w:pPr>
              <w:spacing w:after="0" w:line="240" w:lineRule="auto"/>
              <w:jc w:val="both"/>
              <w:rPr>
                <w:rFonts w:ascii="Arial" w:eastAsia="Times New Roman" w:hAnsi="Arial" w:cs="Arial"/>
                <w:color w:val="000000"/>
                <w:sz w:val="16"/>
                <w:szCs w:val="16"/>
                <w:lang w:val="es-ES" w:eastAsia="es-CO"/>
              </w:rPr>
            </w:pPr>
            <w:r w:rsidRPr="001E5941">
              <w:rPr>
                <w:rFonts w:ascii="Arial" w:eastAsia="Times New Roman" w:hAnsi="Arial" w:cs="Arial"/>
                <w:color w:val="000000"/>
                <w:sz w:val="16"/>
                <w:szCs w:val="16"/>
                <w:lang w:val="es-ES" w:eastAsia="es-CO"/>
              </w:rPr>
              <w:t xml:space="preserve">Construcción: Interior y exterior fabricados con materiales resistentes a la corrosión, preferiblemente acero inoxidable. Diseño que permita una fácil limpieza y mantenimiento. </w:t>
            </w:r>
          </w:p>
          <w:p w:rsidR="005E3BD2" w:rsidRPr="001E5941" w:rsidRDefault="005E3BD2" w:rsidP="00CB19F9">
            <w:pPr>
              <w:spacing w:after="0" w:line="240" w:lineRule="auto"/>
              <w:jc w:val="both"/>
              <w:rPr>
                <w:rFonts w:ascii="Arial" w:eastAsia="Times New Roman" w:hAnsi="Arial" w:cs="Arial"/>
                <w:color w:val="000000"/>
                <w:sz w:val="16"/>
                <w:szCs w:val="16"/>
                <w:lang w:val="es-ES" w:eastAsia="es-CO"/>
              </w:rPr>
            </w:pPr>
            <w:r w:rsidRPr="001E5941">
              <w:rPr>
                <w:rFonts w:ascii="Arial" w:eastAsia="Times New Roman" w:hAnsi="Arial" w:cs="Arial"/>
                <w:color w:val="000000"/>
                <w:sz w:val="16"/>
                <w:szCs w:val="16"/>
                <w:lang w:val="es-ES" w:eastAsia="es-CO"/>
              </w:rPr>
              <w:t xml:space="preserve">Estantes incluidos: Mínimo dos (2) y hasta tres (3) estantes ajustables, fabricados en acero inoxidable. </w:t>
            </w:r>
          </w:p>
          <w:p w:rsidR="005E3BD2" w:rsidRPr="001E5941" w:rsidRDefault="005E3BD2" w:rsidP="00CB19F9">
            <w:pPr>
              <w:spacing w:after="0" w:line="240" w:lineRule="auto"/>
              <w:jc w:val="both"/>
              <w:rPr>
                <w:rFonts w:ascii="Arial" w:eastAsia="Times New Roman" w:hAnsi="Arial" w:cs="Arial"/>
                <w:color w:val="000000"/>
                <w:sz w:val="16"/>
                <w:szCs w:val="16"/>
                <w:lang w:val="es-ES" w:eastAsia="es-CO"/>
              </w:rPr>
            </w:pPr>
            <w:r w:rsidRPr="001E5941">
              <w:rPr>
                <w:rFonts w:ascii="Arial" w:eastAsia="Times New Roman" w:hAnsi="Arial" w:cs="Arial"/>
                <w:color w:val="000000"/>
                <w:sz w:val="16"/>
                <w:szCs w:val="16"/>
                <w:lang w:val="es-ES" w:eastAsia="es-CO"/>
              </w:rPr>
              <w:t xml:space="preserve">Ancho o profundidad no mayor a 800 mm, para garantizar su adecuada instalación en el área designada. </w:t>
            </w:r>
          </w:p>
          <w:p w:rsidR="005E3BD2" w:rsidRPr="001E5941" w:rsidRDefault="005E3BD2" w:rsidP="00CB19F9">
            <w:pPr>
              <w:spacing w:after="0" w:line="240" w:lineRule="auto"/>
              <w:jc w:val="both"/>
              <w:rPr>
                <w:rFonts w:ascii="Arial" w:eastAsia="Times New Roman" w:hAnsi="Arial" w:cs="Arial"/>
                <w:color w:val="000000"/>
                <w:sz w:val="16"/>
                <w:szCs w:val="16"/>
                <w:lang w:val="es-ES" w:eastAsia="es-CO"/>
              </w:rPr>
            </w:pPr>
            <w:r w:rsidRPr="001E5941">
              <w:rPr>
                <w:rFonts w:ascii="Arial" w:eastAsia="Times New Roman" w:hAnsi="Arial" w:cs="Arial"/>
                <w:color w:val="000000"/>
                <w:sz w:val="16"/>
                <w:szCs w:val="16"/>
                <w:lang w:val="es-ES" w:eastAsia="es-CO"/>
              </w:rPr>
              <w:t xml:space="preserve">Requerimiento de corriente: 110 a 120 V - 50/60 Hz  </w:t>
            </w:r>
          </w:p>
          <w:p w:rsidR="005E3BD2" w:rsidRPr="001E5941" w:rsidRDefault="005E3BD2" w:rsidP="00CB19F9">
            <w:pPr>
              <w:spacing w:after="0" w:line="240" w:lineRule="auto"/>
              <w:jc w:val="both"/>
              <w:rPr>
                <w:rFonts w:ascii="Arial" w:eastAsia="Times New Roman" w:hAnsi="Arial" w:cs="Arial"/>
                <w:color w:val="000000"/>
                <w:sz w:val="16"/>
                <w:szCs w:val="16"/>
                <w:lang w:val="es-ES" w:eastAsia="es-CO"/>
              </w:rPr>
            </w:pPr>
            <w:r w:rsidRPr="001E5941">
              <w:rPr>
                <w:rFonts w:ascii="Arial" w:eastAsia="Times New Roman" w:hAnsi="Arial" w:cs="Arial"/>
                <w:color w:val="000000"/>
                <w:sz w:val="16"/>
                <w:szCs w:val="16"/>
                <w:lang w:val="es-ES" w:eastAsia="es-CO"/>
              </w:rPr>
              <w:t xml:space="preserve">Instalación: El equipo debe ser instalado en el punto designado: Laboratorio Ambiental – Segundo Piso – Área de extracción y destilación. </w:t>
            </w:r>
          </w:p>
          <w:p w:rsidR="005E3BD2" w:rsidRPr="001E5941" w:rsidRDefault="005E3BD2" w:rsidP="00CB19F9">
            <w:pPr>
              <w:spacing w:after="0" w:line="240" w:lineRule="auto"/>
              <w:jc w:val="both"/>
              <w:rPr>
                <w:rFonts w:ascii="Arial" w:eastAsia="Times New Roman" w:hAnsi="Arial" w:cs="Arial"/>
                <w:color w:val="000000"/>
                <w:sz w:val="16"/>
                <w:szCs w:val="16"/>
                <w:lang w:val="es-ES" w:eastAsia="es-CO"/>
              </w:rPr>
            </w:pPr>
            <w:r w:rsidRPr="001E5941">
              <w:rPr>
                <w:rFonts w:ascii="Arial" w:eastAsia="Times New Roman" w:hAnsi="Arial" w:cs="Arial"/>
                <w:color w:val="000000"/>
                <w:sz w:val="16"/>
                <w:szCs w:val="16"/>
                <w:lang w:val="es-ES" w:eastAsia="es-CO"/>
              </w:rPr>
              <w:t>Calibración: Caracterización de medios isotérmicos en temperatura. Puntos de temperatura: Tres (3) a 104 °C ± 1 °C; 110 °C ± 5 °C y 180 °C. Laboratorio de calibración acreditado por el ONAC con una CMC máximo 0,20.</w:t>
            </w:r>
          </w:p>
          <w:p w:rsidR="005E3BD2" w:rsidRPr="001E5941" w:rsidRDefault="005E3BD2" w:rsidP="005E3BD2">
            <w:pPr>
              <w:spacing w:after="0" w:line="240" w:lineRule="auto"/>
              <w:jc w:val="both"/>
              <w:rPr>
                <w:rFonts w:ascii="Arial" w:eastAsia="Times New Roman" w:hAnsi="Arial" w:cs="Arial"/>
                <w:color w:val="000000"/>
                <w:sz w:val="16"/>
                <w:szCs w:val="16"/>
                <w:lang w:eastAsia="es-CO"/>
              </w:rPr>
            </w:pPr>
            <w:r w:rsidRPr="001E5941">
              <w:rPr>
                <w:rFonts w:ascii="Arial" w:eastAsia="Times New Roman" w:hAnsi="Arial" w:cs="Arial"/>
                <w:color w:val="000000"/>
                <w:sz w:val="16"/>
                <w:szCs w:val="16"/>
                <w:lang w:val="es-ES" w:eastAsia="es-CO"/>
              </w:rPr>
              <w:t>Conformidad: El equipo debe contar con declaración de conformidad CE (Conformité Européenne), garantizando el cumplimiento de los requisitos de seguridad eléctrica, compatibilidad electromagnética y seguridad en general establecidos en la normativa europea para equipos de laboratorio.</w:t>
            </w:r>
          </w:p>
        </w:tc>
      </w:tr>
      <w:tr w:rsidR="005E3BD2" w:rsidRPr="001E5941" w:rsidTr="00147D5E">
        <w:trPr>
          <w:trHeight w:val="255"/>
          <w:jc w:val="center"/>
        </w:trPr>
        <w:tc>
          <w:tcPr>
            <w:tcW w:w="671" w:type="dxa"/>
            <w:tcBorders>
              <w:top w:val="nil"/>
              <w:left w:val="single" w:sz="4" w:space="0" w:color="000000"/>
              <w:bottom w:val="single" w:sz="4" w:space="0" w:color="000000"/>
              <w:right w:val="single" w:sz="4" w:space="0" w:color="000000"/>
            </w:tcBorders>
            <w:shd w:val="clear" w:color="auto" w:fill="auto"/>
            <w:noWrap/>
            <w:vAlign w:val="center"/>
            <w:hideMark/>
          </w:tcPr>
          <w:p w:rsidR="005E3BD2" w:rsidRPr="001E5941" w:rsidRDefault="005E3BD2" w:rsidP="005E3BD2">
            <w:pPr>
              <w:spacing w:after="0" w:line="240" w:lineRule="auto"/>
              <w:jc w:val="center"/>
              <w:rPr>
                <w:rFonts w:ascii="Arial" w:eastAsia="Times New Roman" w:hAnsi="Arial" w:cs="Arial"/>
                <w:color w:val="000000"/>
                <w:sz w:val="16"/>
                <w:szCs w:val="16"/>
                <w:lang w:eastAsia="es-CO"/>
              </w:rPr>
            </w:pPr>
            <w:r w:rsidRPr="001E5941">
              <w:rPr>
                <w:rFonts w:ascii="Arial" w:eastAsia="Times New Roman" w:hAnsi="Arial" w:cs="Arial"/>
                <w:color w:val="000000"/>
                <w:sz w:val="16"/>
                <w:szCs w:val="16"/>
                <w:lang w:eastAsia="es-CO"/>
              </w:rPr>
              <w:t>2</w:t>
            </w:r>
          </w:p>
        </w:tc>
        <w:tc>
          <w:tcPr>
            <w:tcW w:w="1456" w:type="dxa"/>
            <w:tcBorders>
              <w:top w:val="nil"/>
              <w:left w:val="nil"/>
              <w:bottom w:val="single" w:sz="4" w:space="0" w:color="000000"/>
              <w:right w:val="single" w:sz="4" w:space="0" w:color="000000"/>
            </w:tcBorders>
            <w:shd w:val="clear" w:color="auto" w:fill="auto"/>
            <w:noWrap/>
            <w:vAlign w:val="center"/>
            <w:hideMark/>
          </w:tcPr>
          <w:p w:rsidR="005E3BD2" w:rsidRPr="001E5941" w:rsidRDefault="005E3BD2" w:rsidP="005E3BD2">
            <w:pPr>
              <w:spacing w:after="0" w:line="240" w:lineRule="auto"/>
              <w:rPr>
                <w:rFonts w:ascii="Arial" w:eastAsia="Times New Roman" w:hAnsi="Arial" w:cs="Arial"/>
                <w:color w:val="000000"/>
                <w:sz w:val="16"/>
                <w:szCs w:val="16"/>
                <w:lang w:eastAsia="es-CO"/>
              </w:rPr>
            </w:pPr>
            <w:r w:rsidRPr="001E5941">
              <w:rPr>
                <w:rFonts w:ascii="Arial" w:eastAsia="Times New Roman" w:hAnsi="Arial" w:cs="Arial"/>
                <w:color w:val="000000"/>
                <w:sz w:val="16"/>
                <w:szCs w:val="16"/>
                <w:lang w:eastAsia="es-CO"/>
              </w:rPr>
              <w:t>Balanza analítica </w:t>
            </w:r>
          </w:p>
        </w:tc>
        <w:tc>
          <w:tcPr>
            <w:tcW w:w="7049" w:type="dxa"/>
            <w:tcBorders>
              <w:top w:val="nil"/>
              <w:left w:val="nil"/>
              <w:bottom w:val="single" w:sz="4" w:space="0" w:color="000000"/>
              <w:right w:val="single" w:sz="4" w:space="0" w:color="000000"/>
            </w:tcBorders>
          </w:tcPr>
          <w:p w:rsidR="005E3BD2" w:rsidRPr="001E5941" w:rsidRDefault="005E3BD2" w:rsidP="005E3BD2">
            <w:pPr>
              <w:spacing w:after="0" w:line="240" w:lineRule="auto"/>
              <w:jc w:val="both"/>
              <w:rPr>
                <w:rFonts w:ascii="Arial" w:eastAsia="Times New Roman" w:hAnsi="Arial" w:cs="Arial"/>
                <w:color w:val="000000"/>
                <w:sz w:val="16"/>
                <w:szCs w:val="16"/>
                <w:lang w:val="es-ES" w:eastAsia="es-CO"/>
              </w:rPr>
            </w:pPr>
            <w:r w:rsidRPr="001E5941">
              <w:rPr>
                <w:rFonts w:ascii="Arial" w:eastAsia="Times New Roman" w:hAnsi="Arial" w:cs="Arial"/>
                <w:color w:val="000000"/>
                <w:sz w:val="16"/>
                <w:szCs w:val="16"/>
                <w:lang w:val="es-ES" w:eastAsia="es-CO"/>
              </w:rPr>
              <w:t xml:space="preserve">Balanza analítica de laboratorio, con las siguientes características: </w:t>
            </w:r>
          </w:p>
          <w:p w:rsidR="005E3BD2" w:rsidRPr="001E5941" w:rsidRDefault="005E3BD2" w:rsidP="00CB19F9">
            <w:pPr>
              <w:spacing w:after="0" w:line="240" w:lineRule="auto"/>
              <w:jc w:val="both"/>
              <w:rPr>
                <w:rFonts w:ascii="Arial" w:eastAsia="Times New Roman" w:hAnsi="Arial" w:cs="Arial"/>
                <w:color w:val="000000"/>
                <w:sz w:val="16"/>
                <w:szCs w:val="16"/>
                <w:lang w:val="es-ES" w:eastAsia="es-CO"/>
              </w:rPr>
            </w:pPr>
            <w:r w:rsidRPr="001E5941">
              <w:rPr>
                <w:rFonts w:ascii="Arial" w:eastAsia="Times New Roman" w:hAnsi="Arial" w:cs="Arial"/>
                <w:color w:val="000000"/>
                <w:sz w:val="16"/>
                <w:szCs w:val="16"/>
                <w:lang w:val="es-ES" w:eastAsia="es-CO"/>
              </w:rPr>
              <w:t xml:space="preserve">Capacidad: hasta 220 g o mejor </w:t>
            </w:r>
          </w:p>
          <w:p w:rsidR="005E3BD2" w:rsidRPr="001E5941" w:rsidRDefault="005E3BD2" w:rsidP="00CB19F9">
            <w:pPr>
              <w:spacing w:after="0" w:line="240" w:lineRule="auto"/>
              <w:jc w:val="both"/>
              <w:rPr>
                <w:rFonts w:ascii="Arial" w:eastAsia="Times New Roman" w:hAnsi="Arial" w:cs="Arial"/>
                <w:color w:val="000000"/>
                <w:sz w:val="16"/>
                <w:szCs w:val="16"/>
                <w:lang w:val="es-ES" w:eastAsia="es-CO"/>
              </w:rPr>
            </w:pPr>
            <w:r w:rsidRPr="001E5941">
              <w:rPr>
                <w:rFonts w:ascii="Arial" w:eastAsia="Times New Roman" w:hAnsi="Arial" w:cs="Arial"/>
                <w:color w:val="000000"/>
                <w:sz w:val="16"/>
                <w:szCs w:val="16"/>
                <w:lang w:val="es-ES" w:eastAsia="es-CO"/>
              </w:rPr>
              <w:t xml:space="preserve">Legibilidad: 0,01 mg o mejor </w:t>
            </w:r>
          </w:p>
          <w:p w:rsidR="005E3BD2" w:rsidRPr="001E5941" w:rsidRDefault="005E3BD2" w:rsidP="00CB19F9">
            <w:pPr>
              <w:spacing w:after="0" w:line="240" w:lineRule="auto"/>
              <w:jc w:val="both"/>
              <w:rPr>
                <w:rFonts w:ascii="Arial" w:eastAsia="Times New Roman" w:hAnsi="Arial" w:cs="Arial"/>
                <w:color w:val="000000"/>
                <w:sz w:val="16"/>
                <w:szCs w:val="16"/>
                <w:lang w:val="es-ES" w:eastAsia="es-CO"/>
              </w:rPr>
            </w:pPr>
            <w:r w:rsidRPr="001E5941">
              <w:rPr>
                <w:rFonts w:ascii="Arial" w:eastAsia="Times New Roman" w:hAnsi="Arial" w:cs="Arial"/>
                <w:color w:val="000000"/>
                <w:sz w:val="16"/>
                <w:szCs w:val="16"/>
                <w:lang w:val="es-ES" w:eastAsia="es-CO"/>
              </w:rPr>
              <w:t xml:space="preserve">Peso mínimo (USP): 15 mg o mejor </w:t>
            </w:r>
          </w:p>
          <w:p w:rsidR="005E3BD2" w:rsidRPr="001E5941" w:rsidRDefault="005E3BD2" w:rsidP="00CB19F9">
            <w:pPr>
              <w:spacing w:after="0" w:line="240" w:lineRule="auto"/>
              <w:jc w:val="both"/>
              <w:rPr>
                <w:rFonts w:ascii="Arial" w:eastAsia="Times New Roman" w:hAnsi="Arial" w:cs="Arial"/>
                <w:color w:val="000000"/>
                <w:sz w:val="16"/>
                <w:szCs w:val="16"/>
                <w:lang w:val="es-ES" w:eastAsia="es-CO"/>
              </w:rPr>
            </w:pPr>
            <w:r w:rsidRPr="001E5941">
              <w:rPr>
                <w:rFonts w:ascii="Arial" w:eastAsia="Times New Roman" w:hAnsi="Arial" w:cs="Arial"/>
                <w:color w:val="000000"/>
                <w:sz w:val="16"/>
                <w:szCs w:val="16"/>
                <w:lang w:val="es-ES" w:eastAsia="es-CO"/>
              </w:rPr>
              <w:t xml:space="preserve">Repetibilidad: 0,015 mg o mejor </w:t>
            </w:r>
          </w:p>
          <w:p w:rsidR="005E3BD2" w:rsidRPr="001E5941" w:rsidRDefault="005E3BD2" w:rsidP="00CB19F9">
            <w:pPr>
              <w:spacing w:after="0" w:line="240" w:lineRule="auto"/>
              <w:jc w:val="both"/>
              <w:rPr>
                <w:rFonts w:ascii="Arial" w:eastAsia="Times New Roman" w:hAnsi="Arial" w:cs="Arial"/>
                <w:color w:val="000000"/>
                <w:sz w:val="16"/>
                <w:szCs w:val="16"/>
                <w:lang w:val="es-ES" w:eastAsia="es-CO"/>
              </w:rPr>
            </w:pPr>
            <w:r w:rsidRPr="001E5941">
              <w:rPr>
                <w:rFonts w:ascii="Arial" w:eastAsia="Times New Roman" w:hAnsi="Arial" w:cs="Arial"/>
                <w:color w:val="000000"/>
                <w:sz w:val="16"/>
                <w:szCs w:val="16"/>
                <w:lang w:val="es-ES" w:eastAsia="es-CO"/>
              </w:rPr>
              <w:t xml:space="preserve">Linealidad: ± 0,1 mg o mejor </w:t>
            </w:r>
          </w:p>
          <w:p w:rsidR="005E3BD2" w:rsidRPr="001E5941" w:rsidRDefault="005E3BD2" w:rsidP="00CB19F9">
            <w:pPr>
              <w:spacing w:after="0" w:line="240" w:lineRule="auto"/>
              <w:jc w:val="both"/>
              <w:rPr>
                <w:rFonts w:ascii="Arial" w:eastAsia="Times New Roman" w:hAnsi="Arial" w:cs="Arial"/>
                <w:color w:val="000000"/>
                <w:sz w:val="16"/>
                <w:szCs w:val="16"/>
                <w:lang w:val="es-ES" w:eastAsia="es-CO"/>
              </w:rPr>
            </w:pPr>
            <w:r w:rsidRPr="001E5941">
              <w:rPr>
                <w:rFonts w:ascii="Arial" w:eastAsia="Times New Roman" w:hAnsi="Arial" w:cs="Arial"/>
                <w:color w:val="000000"/>
                <w:sz w:val="16"/>
                <w:szCs w:val="16"/>
                <w:lang w:val="es-ES" w:eastAsia="es-CO"/>
              </w:rPr>
              <w:t xml:space="preserve">Base metálica resistente a la corrosión </w:t>
            </w:r>
          </w:p>
          <w:p w:rsidR="005E3BD2" w:rsidRPr="001E5941" w:rsidRDefault="005E3BD2" w:rsidP="00CB19F9">
            <w:pPr>
              <w:spacing w:after="0" w:line="240" w:lineRule="auto"/>
              <w:jc w:val="both"/>
              <w:rPr>
                <w:rFonts w:ascii="Arial" w:eastAsia="Times New Roman" w:hAnsi="Arial" w:cs="Arial"/>
                <w:color w:val="000000"/>
                <w:sz w:val="16"/>
                <w:szCs w:val="16"/>
                <w:lang w:val="es-ES" w:eastAsia="es-CO"/>
              </w:rPr>
            </w:pPr>
            <w:r w:rsidRPr="001E5941">
              <w:rPr>
                <w:rFonts w:ascii="Arial" w:eastAsia="Times New Roman" w:hAnsi="Arial" w:cs="Arial"/>
                <w:color w:val="000000"/>
                <w:sz w:val="16"/>
                <w:szCs w:val="16"/>
                <w:lang w:val="es-ES" w:eastAsia="es-CO"/>
              </w:rPr>
              <w:t xml:space="preserve">Material del plato: Acero inoxidable </w:t>
            </w:r>
          </w:p>
          <w:p w:rsidR="005E3BD2" w:rsidRPr="001E5941" w:rsidRDefault="005E3BD2" w:rsidP="00CB19F9">
            <w:pPr>
              <w:spacing w:after="0" w:line="240" w:lineRule="auto"/>
              <w:jc w:val="both"/>
              <w:rPr>
                <w:rFonts w:ascii="Arial" w:eastAsia="Times New Roman" w:hAnsi="Arial" w:cs="Arial"/>
                <w:color w:val="000000"/>
                <w:sz w:val="16"/>
                <w:szCs w:val="16"/>
                <w:lang w:val="es-ES" w:eastAsia="es-CO"/>
              </w:rPr>
            </w:pPr>
            <w:r w:rsidRPr="001E5941">
              <w:rPr>
                <w:rFonts w:ascii="Arial" w:eastAsia="Times New Roman" w:hAnsi="Arial" w:cs="Arial"/>
                <w:color w:val="000000"/>
                <w:sz w:val="16"/>
                <w:szCs w:val="16"/>
                <w:lang w:val="es-ES" w:eastAsia="es-CO"/>
              </w:rPr>
              <w:t xml:space="preserve">Puertas abatibles con vidrio protector antiestático para corrientes de aire </w:t>
            </w:r>
          </w:p>
          <w:p w:rsidR="005E3BD2" w:rsidRPr="001E5941" w:rsidRDefault="005E3BD2" w:rsidP="00CB19F9">
            <w:pPr>
              <w:spacing w:after="0" w:line="240" w:lineRule="auto"/>
              <w:jc w:val="both"/>
              <w:rPr>
                <w:rFonts w:ascii="Arial" w:eastAsia="Times New Roman" w:hAnsi="Arial" w:cs="Arial"/>
                <w:color w:val="000000"/>
                <w:sz w:val="16"/>
                <w:szCs w:val="16"/>
                <w:lang w:val="es-ES" w:eastAsia="es-CO"/>
              </w:rPr>
            </w:pPr>
            <w:r w:rsidRPr="001E5941">
              <w:rPr>
                <w:rFonts w:ascii="Arial" w:eastAsia="Times New Roman" w:hAnsi="Arial" w:cs="Arial"/>
                <w:color w:val="000000"/>
                <w:sz w:val="16"/>
                <w:szCs w:val="16"/>
                <w:lang w:val="es-ES" w:eastAsia="es-CO"/>
              </w:rPr>
              <w:t xml:space="preserve">Puertas de apertura automática mediante sensores sin contacto. (Deseable) </w:t>
            </w:r>
          </w:p>
          <w:p w:rsidR="005E3BD2" w:rsidRPr="001E5941" w:rsidRDefault="005E3BD2" w:rsidP="00CB19F9">
            <w:pPr>
              <w:spacing w:after="0" w:line="240" w:lineRule="auto"/>
              <w:jc w:val="both"/>
              <w:rPr>
                <w:rFonts w:ascii="Arial" w:eastAsia="Times New Roman" w:hAnsi="Arial" w:cs="Arial"/>
                <w:color w:val="000000"/>
                <w:sz w:val="16"/>
                <w:szCs w:val="16"/>
                <w:lang w:val="es-ES" w:eastAsia="es-CO"/>
              </w:rPr>
            </w:pPr>
            <w:r w:rsidRPr="001E5941">
              <w:rPr>
                <w:rFonts w:ascii="Arial" w:eastAsia="Times New Roman" w:hAnsi="Arial" w:cs="Arial"/>
                <w:color w:val="000000"/>
                <w:sz w:val="16"/>
                <w:szCs w:val="16"/>
                <w:lang w:val="es-ES" w:eastAsia="es-CO"/>
              </w:rPr>
              <w:t xml:space="preserve">Pantalla táctil, de fácil lectura </w:t>
            </w:r>
          </w:p>
          <w:p w:rsidR="005E3BD2" w:rsidRPr="001E5941" w:rsidRDefault="005E3BD2" w:rsidP="00CB19F9">
            <w:pPr>
              <w:spacing w:after="0" w:line="240" w:lineRule="auto"/>
              <w:jc w:val="both"/>
              <w:rPr>
                <w:rFonts w:ascii="Arial" w:eastAsia="Times New Roman" w:hAnsi="Arial" w:cs="Arial"/>
                <w:color w:val="000000"/>
                <w:sz w:val="16"/>
                <w:szCs w:val="16"/>
                <w:lang w:val="es-ES" w:eastAsia="es-CO"/>
              </w:rPr>
            </w:pPr>
            <w:r w:rsidRPr="001E5941">
              <w:rPr>
                <w:rFonts w:ascii="Arial" w:eastAsia="Times New Roman" w:hAnsi="Arial" w:cs="Arial"/>
                <w:color w:val="000000"/>
                <w:sz w:val="16"/>
                <w:szCs w:val="16"/>
                <w:lang w:val="es-ES" w:eastAsia="es-CO"/>
              </w:rPr>
              <w:t xml:space="preserve">Puertos de comunicación de fácil acceso, incluidos 2 puertos, un USB y un RS232.  </w:t>
            </w:r>
          </w:p>
          <w:p w:rsidR="005E3BD2" w:rsidRPr="001E5941" w:rsidRDefault="005E3BD2" w:rsidP="00CB19F9">
            <w:pPr>
              <w:spacing w:after="0" w:line="240" w:lineRule="auto"/>
              <w:jc w:val="both"/>
              <w:rPr>
                <w:rFonts w:ascii="Arial" w:eastAsia="Times New Roman" w:hAnsi="Arial" w:cs="Arial"/>
                <w:color w:val="000000"/>
                <w:sz w:val="16"/>
                <w:szCs w:val="16"/>
                <w:lang w:val="es-ES" w:eastAsia="es-CO"/>
              </w:rPr>
            </w:pPr>
            <w:r w:rsidRPr="001E5941">
              <w:rPr>
                <w:rFonts w:ascii="Arial" w:eastAsia="Times New Roman" w:hAnsi="Arial" w:cs="Arial"/>
                <w:color w:val="000000"/>
                <w:sz w:val="16"/>
                <w:szCs w:val="16"/>
                <w:lang w:val="es-ES" w:eastAsia="es-CO"/>
              </w:rPr>
              <w:t xml:space="preserve">Salida de datos GLP/GMP con reloj en tiempo real.  </w:t>
            </w:r>
          </w:p>
          <w:p w:rsidR="005E3BD2" w:rsidRPr="001E5941" w:rsidRDefault="005E3BD2" w:rsidP="00CB19F9">
            <w:pPr>
              <w:spacing w:after="0" w:line="240" w:lineRule="auto"/>
              <w:jc w:val="both"/>
              <w:rPr>
                <w:rFonts w:ascii="Arial" w:eastAsia="Times New Roman" w:hAnsi="Arial" w:cs="Arial"/>
                <w:color w:val="000000"/>
                <w:sz w:val="16"/>
                <w:szCs w:val="16"/>
                <w:lang w:val="es-ES" w:eastAsia="es-CO"/>
              </w:rPr>
            </w:pPr>
            <w:r w:rsidRPr="001E5941">
              <w:rPr>
                <w:rFonts w:ascii="Arial" w:eastAsia="Times New Roman" w:hAnsi="Arial" w:cs="Arial"/>
                <w:color w:val="000000"/>
                <w:sz w:val="16"/>
                <w:szCs w:val="16"/>
                <w:lang w:val="es-ES" w:eastAsia="es-CO"/>
              </w:rPr>
              <w:t xml:space="preserve">Función de transferencia de datos </w:t>
            </w:r>
          </w:p>
          <w:p w:rsidR="005E3BD2" w:rsidRPr="001E5941" w:rsidRDefault="005E3BD2" w:rsidP="00CB19F9">
            <w:pPr>
              <w:spacing w:after="0" w:line="240" w:lineRule="auto"/>
              <w:jc w:val="both"/>
              <w:rPr>
                <w:rFonts w:ascii="Arial" w:eastAsia="Times New Roman" w:hAnsi="Arial" w:cs="Arial"/>
                <w:color w:val="000000"/>
                <w:sz w:val="16"/>
                <w:szCs w:val="16"/>
                <w:lang w:val="es-ES" w:eastAsia="es-CO"/>
              </w:rPr>
            </w:pPr>
            <w:r w:rsidRPr="001E5941">
              <w:rPr>
                <w:rFonts w:ascii="Arial" w:eastAsia="Times New Roman" w:hAnsi="Arial" w:cs="Arial"/>
                <w:color w:val="000000"/>
                <w:sz w:val="16"/>
                <w:szCs w:val="16"/>
                <w:lang w:val="es-ES" w:eastAsia="es-CO"/>
              </w:rPr>
              <w:t xml:space="preserve">Fuente de alimentación: Voltaje de entrada nominal: 110 - 120 V AC ± 10 %, Frecuencia: 50/60 Hz </w:t>
            </w:r>
          </w:p>
          <w:p w:rsidR="005E3BD2" w:rsidRPr="001E5941" w:rsidRDefault="005E3BD2" w:rsidP="00CB19F9">
            <w:pPr>
              <w:spacing w:after="0" w:line="240" w:lineRule="auto"/>
              <w:jc w:val="both"/>
              <w:rPr>
                <w:rFonts w:ascii="Arial" w:eastAsia="Times New Roman" w:hAnsi="Arial" w:cs="Arial"/>
                <w:color w:val="000000"/>
                <w:sz w:val="16"/>
                <w:szCs w:val="16"/>
                <w:lang w:val="es-ES" w:eastAsia="es-CO"/>
              </w:rPr>
            </w:pPr>
            <w:r w:rsidRPr="001E5941">
              <w:rPr>
                <w:rFonts w:ascii="Arial" w:eastAsia="Times New Roman" w:hAnsi="Arial" w:cs="Arial"/>
                <w:color w:val="000000"/>
                <w:sz w:val="16"/>
                <w:szCs w:val="16"/>
                <w:lang w:val="es-ES" w:eastAsia="es-CO"/>
              </w:rPr>
              <w:t xml:space="preserve">Calibración: Calibración en la magnitud Masa con Juego de pesas Clase E2 por laboratorio acreditado por la ONAC, realizada en sitio una vez sea instalado el equipo. </w:t>
            </w:r>
          </w:p>
          <w:p w:rsidR="005E3BD2" w:rsidRPr="001E5941" w:rsidRDefault="005E3BD2" w:rsidP="005E3BD2">
            <w:pPr>
              <w:spacing w:after="0" w:line="240" w:lineRule="auto"/>
              <w:jc w:val="both"/>
              <w:rPr>
                <w:rFonts w:ascii="Arial" w:eastAsia="Times New Roman" w:hAnsi="Arial" w:cs="Arial"/>
                <w:color w:val="000000"/>
                <w:sz w:val="16"/>
                <w:szCs w:val="16"/>
                <w:lang w:val="es-ES" w:eastAsia="es-CO"/>
              </w:rPr>
            </w:pPr>
            <w:r w:rsidRPr="001E5941">
              <w:rPr>
                <w:rFonts w:ascii="Arial" w:eastAsia="Times New Roman" w:hAnsi="Arial" w:cs="Arial"/>
                <w:color w:val="000000"/>
                <w:sz w:val="16"/>
                <w:szCs w:val="16"/>
                <w:lang w:val="es-ES" w:eastAsia="es-CO"/>
              </w:rPr>
              <w:t xml:space="preserve">Accesorios requeridos: </w:t>
            </w:r>
          </w:p>
          <w:p w:rsidR="005E3BD2" w:rsidRPr="001E5941" w:rsidRDefault="005E3BD2" w:rsidP="005E3BD2">
            <w:pPr>
              <w:spacing w:after="0" w:line="240" w:lineRule="auto"/>
              <w:jc w:val="both"/>
              <w:rPr>
                <w:rFonts w:ascii="Arial" w:eastAsia="Times New Roman" w:hAnsi="Arial" w:cs="Arial"/>
                <w:color w:val="000000"/>
                <w:sz w:val="16"/>
                <w:szCs w:val="16"/>
                <w:lang w:eastAsia="es-CO"/>
              </w:rPr>
            </w:pPr>
            <w:r w:rsidRPr="001E5941">
              <w:rPr>
                <w:rFonts w:ascii="Arial" w:eastAsia="Times New Roman" w:hAnsi="Arial" w:cs="Arial"/>
                <w:color w:val="000000"/>
                <w:sz w:val="16"/>
                <w:szCs w:val="16"/>
                <w:lang w:val="es-ES" w:eastAsia="es-CO"/>
              </w:rPr>
              <w:t>Funda protectora para el polvo</w:t>
            </w:r>
          </w:p>
        </w:tc>
      </w:tr>
      <w:tr w:rsidR="005E3BD2" w:rsidRPr="001E5941" w:rsidTr="00147D5E">
        <w:trPr>
          <w:trHeight w:val="255"/>
          <w:jc w:val="center"/>
        </w:trPr>
        <w:tc>
          <w:tcPr>
            <w:tcW w:w="671" w:type="dxa"/>
            <w:tcBorders>
              <w:top w:val="nil"/>
              <w:left w:val="single" w:sz="4" w:space="0" w:color="000000"/>
              <w:bottom w:val="single" w:sz="4" w:space="0" w:color="000000"/>
              <w:right w:val="single" w:sz="4" w:space="0" w:color="000000"/>
            </w:tcBorders>
            <w:shd w:val="clear" w:color="auto" w:fill="auto"/>
            <w:noWrap/>
            <w:vAlign w:val="center"/>
            <w:hideMark/>
          </w:tcPr>
          <w:p w:rsidR="005E3BD2" w:rsidRPr="001E5941" w:rsidRDefault="005E3BD2" w:rsidP="005E3BD2">
            <w:pPr>
              <w:spacing w:after="0" w:line="240" w:lineRule="auto"/>
              <w:jc w:val="center"/>
              <w:rPr>
                <w:rFonts w:ascii="Arial" w:eastAsia="Times New Roman" w:hAnsi="Arial" w:cs="Arial"/>
                <w:color w:val="000000"/>
                <w:sz w:val="16"/>
                <w:szCs w:val="16"/>
                <w:lang w:eastAsia="es-CO"/>
              </w:rPr>
            </w:pPr>
            <w:r w:rsidRPr="001E5941">
              <w:rPr>
                <w:rFonts w:ascii="Arial" w:eastAsia="Times New Roman" w:hAnsi="Arial" w:cs="Arial"/>
                <w:color w:val="000000"/>
                <w:sz w:val="16"/>
                <w:szCs w:val="16"/>
                <w:lang w:eastAsia="es-CO"/>
              </w:rPr>
              <w:t>3</w:t>
            </w:r>
          </w:p>
        </w:tc>
        <w:tc>
          <w:tcPr>
            <w:tcW w:w="1456" w:type="dxa"/>
            <w:tcBorders>
              <w:top w:val="nil"/>
              <w:left w:val="nil"/>
              <w:bottom w:val="single" w:sz="4" w:space="0" w:color="000000"/>
              <w:right w:val="single" w:sz="4" w:space="0" w:color="000000"/>
            </w:tcBorders>
            <w:shd w:val="clear" w:color="auto" w:fill="auto"/>
            <w:noWrap/>
            <w:vAlign w:val="center"/>
            <w:hideMark/>
          </w:tcPr>
          <w:p w:rsidR="005E3BD2" w:rsidRPr="001E5941" w:rsidRDefault="005E3BD2" w:rsidP="005E3BD2">
            <w:pPr>
              <w:spacing w:after="0" w:line="240" w:lineRule="auto"/>
              <w:rPr>
                <w:rFonts w:ascii="Arial" w:eastAsia="Times New Roman" w:hAnsi="Arial" w:cs="Arial"/>
                <w:color w:val="000000"/>
                <w:sz w:val="16"/>
                <w:szCs w:val="16"/>
                <w:lang w:eastAsia="es-CO"/>
              </w:rPr>
            </w:pPr>
            <w:r w:rsidRPr="001E5941">
              <w:rPr>
                <w:rFonts w:ascii="Arial" w:eastAsia="Times New Roman" w:hAnsi="Arial" w:cs="Arial"/>
                <w:color w:val="000000"/>
                <w:sz w:val="16"/>
                <w:szCs w:val="16"/>
                <w:lang w:eastAsia="es-CO"/>
              </w:rPr>
              <w:t>Sellador Quantitray </w:t>
            </w:r>
          </w:p>
        </w:tc>
        <w:tc>
          <w:tcPr>
            <w:tcW w:w="7049" w:type="dxa"/>
            <w:tcBorders>
              <w:top w:val="nil"/>
              <w:left w:val="nil"/>
              <w:bottom w:val="single" w:sz="4" w:space="0" w:color="000000"/>
              <w:right w:val="single" w:sz="4" w:space="0" w:color="000000"/>
            </w:tcBorders>
          </w:tcPr>
          <w:p w:rsidR="005E3BD2" w:rsidRPr="001E5941" w:rsidRDefault="005E3BD2" w:rsidP="005E3BD2">
            <w:pPr>
              <w:spacing w:after="0" w:line="240" w:lineRule="auto"/>
              <w:jc w:val="both"/>
              <w:rPr>
                <w:rFonts w:ascii="Arial" w:eastAsia="Times New Roman" w:hAnsi="Arial" w:cs="Arial"/>
                <w:color w:val="000000"/>
                <w:sz w:val="16"/>
                <w:szCs w:val="16"/>
                <w:lang w:val="es-ES" w:eastAsia="es-CO"/>
              </w:rPr>
            </w:pPr>
            <w:r w:rsidRPr="001E5941">
              <w:rPr>
                <w:rFonts w:ascii="Arial" w:eastAsia="Times New Roman" w:hAnsi="Arial" w:cs="Arial"/>
                <w:color w:val="000000"/>
                <w:sz w:val="16"/>
                <w:szCs w:val="16"/>
                <w:lang w:val="es-ES" w:eastAsia="es-CO"/>
              </w:rPr>
              <w:t xml:space="preserve">Sellador IDEXX Quantitray PLUS para uso con el método de Sustrato Enzimático SM 9223 B. utilizando el Reactivo Colilert de la marca IDEXX. Por ser un método establecido en el Standard Methods y que el Laboratorio tiene incorporado dentro de su esquema de acreditación, no se aceptan otros modelos ni marcas. </w:t>
            </w:r>
          </w:p>
          <w:p w:rsidR="005E3BD2" w:rsidRPr="001E5941" w:rsidRDefault="005E3BD2" w:rsidP="005E3BD2">
            <w:pPr>
              <w:spacing w:after="0" w:line="240" w:lineRule="auto"/>
              <w:jc w:val="both"/>
              <w:rPr>
                <w:rFonts w:ascii="Arial" w:eastAsia="Times New Roman" w:hAnsi="Arial" w:cs="Arial"/>
                <w:color w:val="000000"/>
                <w:sz w:val="16"/>
                <w:szCs w:val="16"/>
                <w:lang w:val="es-ES" w:eastAsia="es-CO"/>
              </w:rPr>
            </w:pPr>
            <w:r w:rsidRPr="001E5941">
              <w:rPr>
                <w:rFonts w:ascii="Arial" w:eastAsia="Times New Roman" w:hAnsi="Arial" w:cs="Arial"/>
                <w:color w:val="000000"/>
                <w:sz w:val="16"/>
                <w:szCs w:val="16"/>
                <w:lang w:val="es-ES" w:eastAsia="es-CO"/>
              </w:rPr>
              <w:t xml:space="preserve">Requerimiento de corriente: 110 a 120 V - 50/60 Hz  </w:t>
            </w:r>
          </w:p>
          <w:p w:rsidR="005E3BD2" w:rsidRPr="001E5941" w:rsidRDefault="005E3BD2" w:rsidP="005E3BD2">
            <w:pPr>
              <w:spacing w:after="0" w:line="240" w:lineRule="auto"/>
              <w:jc w:val="both"/>
              <w:rPr>
                <w:rFonts w:ascii="Arial" w:eastAsia="Times New Roman" w:hAnsi="Arial" w:cs="Arial"/>
                <w:color w:val="000000"/>
                <w:sz w:val="16"/>
                <w:szCs w:val="16"/>
                <w:lang w:val="es-ES" w:eastAsia="es-CO"/>
              </w:rPr>
            </w:pPr>
            <w:r w:rsidRPr="001E5941">
              <w:rPr>
                <w:rFonts w:ascii="Arial" w:eastAsia="Times New Roman" w:hAnsi="Arial" w:cs="Arial"/>
                <w:color w:val="000000"/>
                <w:sz w:val="16"/>
                <w:szCs w:val="16"/>
                <w:lang w:val="es-ES" w:eastAsia="es-CO"/>
              </w:rPr>
              <w:t xml:space="preserve">Instalación en punto designado: Laboratorio Ambiental. Segundo Piso. Área de Microbiología.  </w:t>
            </w:r>
          </w:p>
          <w:p w:rsidR="005E3BD2" w:rsidRPr="001E5941" w:rsidRDefault="005E3BD2" w:rsidP="005E3BD2">
            <w:pPr>
              <w:spacing w:after="0" w:line="240" w:lineRule="auto"/>
              <w:jc w:val="both"/>
              <w:rPr>
                <w:rFonts w:ascii="Arial" w:eastAsia="Times New Roman" w:hAnsi="Arial" w:cs="Arial"/>
                <w:color w:val="000000"/>
                <w:sz w:val="16"/>
                <w:szCs w:val="16"/>
                <w:lang w:eastAsia="es-CO"/>
              </w:rPr>
            </w:pPr>
            <w:r w:rsidRPr="001E5941">
              <w:rPr>
                <w:rFonts w:ascii="Arial" w:eastAsia="Times New Roman" w:hAnsi="Arial" w:cs="Arial"/>
                <w:color w:val="000000"/>
                <w:sz w:val="16"/>
                <w:szCs w:val="16"/>
                <w:lang w:val="es-ES" w:eastAsia="es-CO"/>
              </w:rPr>
              <w:t>Pruebas de funcionamiento. Manual de operación impreso, preferiblemente en español</w:t>
            </w:r>
            <w:r w:rsidRPr="001E5941">
              <w:rPr>
                <w:rFonts w:ascii="Arial" w:eastAsia="Times New Roman" w:hAnsi="Arial" w:cs="Arial"/>
                <w:color w:val="000000"/>
                <w:sz w:val="16"/>
                <w:szCs w:val="16"/>
                <w:lang w:eastAsia="es-CO"/>
              </w:rPr>
              <w:t>.</w:t>
            </w:r>
          </w:p>
        </w:tc>
      </w:tr>
    </w:tbl>
    <w:p w:rsidR="005E3BD2" w:rsidRPr="001E5941" w:rsidRDefault="005E3BD2" w:rsidP="005E3BD2">
      <w:pPr>
        <w:spacing w:after="0" w:line="240" w:lineRule="auto"/>
        <w:rPr>
          <w:rFonts w:ascii="Arial" w:eastAsia="Times New Roman" w:hAnsi="Arial" w:cs="Arial"/>
          <w:b/>
          <w:bCs/>
          <w:lang w:eastAsia="es-CO"/>
        </w:rPr>
      </w:pPr>
    </w:p>
    <w:p w:rsidR="005E3BD2" w:rsidRPr="001E5941" w:rsidRDefault="005E3BD2" w:rsidP="005E3BD2">
      <w:pPr>
        <w:autoSpaceDE w:val="0"/>
        <w:autoSpaceDN w:val="0"/>
        <w:adjustRightInd w:val="0"/>
        <w:spacing w:after="0" w:line="240" w:lineRule="atLeast"/>
        <w:contextualSpacing/>
        <w:jc w:val="center"/>
        <w:rPr>
          <w:rFonts w:ascii="Arial" w:eastAsia="Tahoma" w:hAnsi="Arial" w:cs="Arial"/>
          <w:b/>
          <w:bCs/>
          <w:lang w:val="es-ES" w:eastAsia="es-CO"/>
        </w:rPr>
      </w:pPr>
    </w:p>
    <w:p w:rsidR="005E3BD2" w:rsidRPr="001E5941" w:rsidRDefault="005E3BD2" w:rsidP="005E3BD2">
      <w:pPr>
        <w:autoSpaceDE w:val="0"/>
        <w:autoSpaceDN w:val="0"/>
        <w:adjustRightInd w:val="0"/>
        <w:spacing w:after="0" w:line="240" w:lineRule="atLeast"/>
        <w:contextualSpacing/>
        <w:jc w:val="center"/>
        <w:rPr>
          <w:rFonts w:ascii="Arial" w:eastAsia="Tahoma" w:hAnsi="Arial" w:cs="Arial"/>
          <w:b/>
          <w:bCs/>
          <w:lang w:val="es-ES" w:eastAsia="es-CO"/>
        </w:rPr>
      </w:pPr>
    </w:p>
    <w:p w:rsidR="005E3BD2" w:rsidRPr="001E5941" w:rsidRDefault="005E3BD2" w:rsidP="005E3BD2">
      <w:pPr>
        <w:spacing w:after="0" w:line="240" w:lineRule="auto"/>
        <w:rPr>
          <w:rFonts w:ascii="Arial" w:eastAsia="Times New Roman" w:hAnsi="Arial" w:cs="Arial"/>
          <w:b/>
          <w:bCs/>
          <w:u w:val="single"/>
          <w:lang w:eastAsia="es-CO"/>
        </w:rPr>
      </w:pPr>
      <w:r w:rsidRPr="001E5941">
        <w:rPr>
          <w:rFonts w:ascii="Arial" w:eastAsia="Times New Roman" w:hAnsi="Arial" w:cs="Arial"/>
          <w:b/>
          <w:bCs/>
          <w:u w:val="single"/>
          <w:lang w:eastAsia="es-CO"/>
        </w:rPr>
        <w:t>GRUPO 6 – EQUIPOS TERMOMÉTRICOS Y DE GASES</w:t>
      </w:r>
    </w:p>
    <w:p w:rsidR="005E3BD2" w:rsidRPr="001E5941" w:rsidRDefault="005E3BD2" w:rsidP="005E3BD2">
      <w:pPr>
        <w:autoSpaceDE w:val="0"/>
        <w:autoSpaceDN w:val="0"/>
        <w:adjustRightInd w:val="0"/>
        <w:spacing w:after="0" w:line="240" w:lineRule="atLeast"/>
        <w:contextualSpacing/>
        <w:jc w:val="center"/>
        <w:rPr>
          <w:rFonts w:ascii="Arial" w:eastAsia="Tahoma" w:hAnsi="Arial" w:cs="Arial"/>
          <w:b/>
          <w:bCs/>
          <w:lang w:eastAsia="es-CO"/>
        </w:rPr>
      </w:pPr>
    </w:p>
    <w:tbl>
      <w:tblPr>
        <w:tblW w:w="9284" w:type="dxa"/>
        <w:jc w:val="center"/>
        <w:tblLayout w:type="fixed"/>
        <w:tblCellMar>
          <w:left w:w="70" w:type="dxa"/>
          <w:right w:w="70" w:type="dxa"/>
        </w:tblCellMar>
        <w:tblLook w:val="04A0" w:firstRow="1" w:lastRow="0" w:firstColumn="1" w:lastColumn="0" w:noHBand="0" w:noVBand="1"/>
      </w:tblPr>
      <w:tblGrid>
        <w:gridCol w:w="779"/>
        <w:gridCol w:w="1428"/>
        <w:gridCol w:w="7077"/>
      </w:tblGrid>
      <w:tr w:rsidR="005E3BD2" w:rsidRPr="001E5941" w:rsidTr="00147D5E">
        <w:trPr>
          <w:trHeight w:val="510"/>
          <w:tblHeader/>
          <w:jc w:val="center"/>
        </w:trPr>
        <w:tc>
          <w:tcPr>
            <w:tcW w:w="779" w:type="dxa"/>
            <w:tcBorders>
              <w:top w:val="single" w:sz="4" w:space="0" w:color="auto"/>
              <w:left w:val="single" w:sz="4" w:space="0" w:color="auto"/>
              <w:bottom w:val="single" w:sz="4" w:space="0" w:color="auto"/>
              <w:right w:val="single" w:sz="4" w:space="0" w:color="auto"/>
            </w:tcBorders>
            <w:shd w:val="clear" w:color="000000" w:fill="D9D9D9"/>
            <w:vAlign w:val="center"/>
            <w:hideMark/>
          </w:tcPr>
          <w:p w:rsidR="005E3BD2" w:rsidRPr="001E5941" w:rsidRDefault="005E3BD2" w:rsidP="005E3BD2">
            <w:pPr>
              <w:spacing w:after="0" w:line="240" w:lineRule="auto"/>
              <w:jc w:val="center"/>
              <w:rPr>
                <w:rFonts w:ascii="Arial" w:eastAsia="Times New Roman" w:hAnsi="Arial" w:cs="Arial"/>
                <w:b/>
                <w:bCs/>
                <w:color w:val="000000"/>
                <w:sz w:val="16"/>
                <w:szCs w:val="16"/>
                <w:lang w:eastAsia="es-CO"/>
              </w:rPr>
            </w:pPr>
            <w:r w:rsidRPr="001E5941">
              <w:rPr>
                <w:rFonts w:ascii="Arial" w:eastAsia="Times New Roman" w:hAnsi="Arial" w:cs="Arial"/>
                <w:b/>
                <w:bCs/>
                <w:color w:val="000000"/>
                <w:sz w:val="16"/>
                <w:szCs w:val="16"/>
                <w:lang w:eastAsia="es-CO"/>
              </w:rPr>
              <w:t>ITEM</w:t>
            </w:r>
          </w:p>
        </w:tc>
        <w:tc>
          <w:tcPr>
            <w:tcW w:w="1428" w:type="dxa"/>
            <w:tcBorders>
              <w:top w:val="single" w:sz="4" w:space="0" w:color="auto"/>
              <w:left w:val="nil"/>
              <w:bottom w:val="single" w:sz="4" w:space="0" w:color="auto"/>
              <w:right w:val="single" w:sz="4" w:space="0" w:color="auto"/>
            </w:tcBorders>
            <w:shd w:val="clear" w:color="000000" w:fill="D9D9D9"/>
            <w:vAlign w:val="center"/>
            <w:hideMark/>
          </w:tcPr>
          <w:p w:rsidR="005E3BD2" w:rsidRPr="001E5941" w:rsidRDefault="005E3BD2" w:rsidP="005E3BD2">
            <w:pPr>
              <w:spacing w:after="0" w:line="240" w:lineRule="auto"/>
              <w:jc w:val="center"/>
              <w:rPr>
                <w:rFonts w:ascii="Arial" w:eastAsia="Times New Roman" w:hAnsi="Arial" w:cs="Arial"/>
                <w:b/>
                <w:bCs/>
                <w:color w:val="000000"/>
                <w:sz w:val="16"/>
                <w:szCs w:val="16"/>
                <w:lang w:eastAsia="es-CO"/>
              </w:rPr>
            </w:pPr>
            <w:r w:rsidRPr="001E5941">
              <w:rPr>
                <w:rFonts w:ascii="Arial" w:eastAsia="Times New Roman" w:hAnsi="Arial" w:cs="Arial"/>
                <w:b/>
                <w:bCs/>
                <w:color w:val="000000"/>
                <w:sz w:val="16"/>
                <w:szCs w:val="16"/>
                <w:lang w:eastAsia="es-CO"/>
              </w:rPr>
              <w:t>DESCRIPCION DEL BIEN</w:t>
            </w:r>
          </w:p>
        </w:tc>
        <w:tc>
          <w:tcPr>
            <w:tcW w:w="7077" w:type="dxa"/>
            <w:tcBorders>
              <w:top w:val="single" w:sz="4" w:space="0" w:color="auto"/>
              <w:left w:val="nil"/>
              <w:bottom w:val="single" w:sz="4" w:space="0" w:color="auto"/>
              <w:right w:val="single" w:sz="4" w:space="0" w:color="auto"/>
            </w:tcBorders>
            <w:shd w:val="clear" w:color="000000" w:fill="D9D9D9"/>
            <w:vAlign w:val="center"/>
            <w:hideMark/>
          </w:tcPr>
          <w:p w:rsidR="005E3BD2" w:rsidRPr="001E5941" w:rsidRDefault="005E3BD2" w:rsidP="005E3BD2">
            <w:pPr>
              <w:spacing w:after="0" w:line="240" w:lineRule="auto"/>
              <w:jc w:val="center"/>
              <w:rPr>
                <w:rFonts w:ascii="Arial" w:eastAsia="Times New Roman" w:hAnsi="Arial" w:cs="Arial"/>
                <w:b/>
                <w:bCs/>
                <w:color w:val="000000"/>
                <w:sz w:val="16"/>
                <w:szCs w:val="16"/>
                <w:lang w:eastAsia="es-CO"/>
              </w:rPr>
            </w:pPr>
            <w:r w:rsidRPr="001E5941">
              <w:rPr>
                <w:rFonts w:ascii="Arial" w:eastAsia="Times New Roman" w:hAnsi="Arial" w:cs="Arial"/>
                <w:b/>
                <w:bCs/>
                <w:color w:val="000000"/>
                <w:sz w:val="16"/>
                <w:szCs w:val="16"/>
                <w:lang w:eastAsia="es-CO"/>
              </w:rPr>
              <w:t>ESPECIFICACIONES TECNICAS</w:t>
            </w:r>
          </w:p>
        </w:tc>
      </w:tr>
      <w:tr w:rsidR="005E3BD2" w:rsidRPr="001E5941" w:rsidTr="00147D5E">
        <w:trPr>
          <w:trHeight w:val="255"/>
          <w:jc w:val="center"/>
        </w:trPr>
        <w:tc>
          <w:tcPr>
            <w:tcW w:w="779" w:type="dxa"/>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5E3BD2" w:rsidRPr="001E5941" w:rsidRDefault="005E3BD2" w:rsidP="005E3BD2">
            <w:pPr>
              <w:spacing w:after="0" w:line="240" w:lineRule="auto"/>
              <w:jc w:val="center"/>
              <w:rPr>
                <w:rFonts w:ascii="Arial" w:eastAsia="Times New Roman" w:hAnsi="Arial" w:cs="Arial"/>
                <w:color w:val="000000"/>
                <w:sz w:val="16"/>
                <w:szCs w:val="16"/>
                <w:lang w:eastAsia="es-CO"/>
              </w:rPr>
            </w:pPr>
            <w:r w:rsidRPr="001E5941">
              <w:rPr>
                <w:rFonts w:ascii="Arial" w:eastAsia="Times New Roman" w:hAnsi="Arial" w:cs="Arial"/>
                <w:color w:val="000000"/>
                <w:sz w:val="16"/>
                <w:szCs w:val="16"/>
                <w:lang w:eastAsia="es-CO"/>
              </w:rPr>
              <w:t>1</w:t>
            </w:r>
          </w:p>
        </w:tc>
        <w:tc>
          <w:tcPr>
            <w:tcW w:w="1428" w:type="dxa"/>
            <w:tcBorders>
              <w:top w:val="single" w:sz="4" w:space="0" w:color="000000"/>
              <w:left w:val="nil"/>
              <w:bottom w:val="single" w:sz="4" w:space="0" w:color="000000"/>
              <w:right w:val="single" w:sz="4" w:space="0" w:color="000000"/>
            </w:tcBorders>
            <w:shd w:val="clear" w:color="auto" w:fill="auto"/>
            <w:noWrap/>
            <w:vAlign w:val="center"/>
            <w:hideMark/>
          </w:tcPr>
          <w:p w:rsidR="005E3BD2" w:rsidRPr="001E5941" w:rsidRDefault="005E3BD2" w:rsidP="005E3BD2">
            <w:pPr>
              <w:spacing w:after="0" w:line="240" w:lineRule="auto"/>
              <w:rPr>
                <w:rFonts w:ascii="Arial" w:eastAsia="Times New Roman" w:hAnsi="Arial" w:cs="Arial"/>
                <w:color w:val="000000"/>
                <w:sz w:val="16"/>
                <w:szCs w:val="16"/>
                <w:lang w:eastAsia="es-CO"/>
              </w:rPr>
            </w:pPr>
            <w:r w:rsidRPr="001E5941">
              <w:rPr>
                <w:rFonts w:ascii="Arial" w:eastAsia="Times New Roman" w:hAnsi="Arial" w:cs="Arial"/>
                <w:color w:val="000000"/>
                <w:sz w:val="16"/>
                <w:szCs w:val="16"/>
                <w:lang w:eastAsia="es-CO"/>
              </w:rPr>
              <w:t>Anemómetro digital </w:t>
            </w:r>
          </w:p>
        </w:tc>
        <w:tc>
          <w:tcPr>
            <w:tcW w:w="7077" w:type="dxa"/>
            <w:tcBorders>
              <w:top w:val="single" w:sz="4" w:space="0" w:color="000000"/>
              <w:left w:val="nil"/>
              <w:bottom w:val="single" w:sz="4" w:space="0" w:color="000000"/>
              <w:right w:val="single" w:sz="4" w:space="0" w:color="000000"/>
            </w:tcBorders>
          </w:tcPr>
          <w:p w:rsidR="005E3BD2" w:rsidRPr="001E5941" w:rsidRDefault="005E3BD2" w:rsidP="005E3BD2">
            <w:pPr>
              <w:spacing w:after="0" w:line="240" w:lineRule="auto"/>
              <w:rPr>
                <w:rFonts w:ascii="Arial" w:eastAsia="Times New Roman" w:hAnsi="Arial" w:cs="Arial"/>
                <w:color w:val="000000"/>
                <w:sz w:val="16"/>
                <w:szCs w:val="16"/>
                <w:lang w:val="es-ES" w:eastAsia="es-CO"/>
              </w:rPr>
            </w:pPr>
            <w:r w:rsidRPr="001E5941">
              <w:rPr>
                <w:rFonts w:ascii="Arial" w:eastAsia="Times New Roman" w:hAnsi="Arial" w:cs="Arial"/>
                <w:color w:val="000000"/>
                <w:sz w:val="16"/>
                <w:szCs w:val="16"/>
                <w:lang w:val="es-ES" w:eastAsia="es-CO"/>
              </w:rPr>
              <w:t xml:space="preserve">Anemómetro de hilo caliente con las siguientes características: </w:t>
            </w:r>
          </w:p>
          <w:p w:rsidR="005E3BD2" w:rsidRPr="001E5941" w:rsidRDefault="005E3BD2" w:rsidP="00CB19F9">
            <w:pPr>
              <w:spacing w:after="0" w:line="240" w:lineRule="auto"/>
              <w:rPr>
                <w:rFonts w:ascii="Arial" w:eastAsia="Times New Roman" w:hAnsi="Arial" w:cs="Arial"/>
                <w:color w:val="000000"/>
                <w:sz w:val="16"/>
                <w:szCs w:val="16"/>
                <w:lang w:val="es-ES" w:eastAsia="es-CO"/>
              </w:rPr>
            </w:pPr>
            <w:r w:rsidRPr="001E5941">
              <w:rPr>
                <w:rFonts w:ascii="Arial" w:eastAsia="Times New Roman" w:hAnsi="Arial" w:cs="Arial"/>
                <w:color w:val="000000"/>
                <w:sz w:val="16"/>
                <w:szCs w:val="16"/>
                <w:lang w:val="es-ES" w:eastAsia="es-CO"/>
              </w:rPr>
              <w:t xml:space="preserve">Rango de medición: 0,01 a 20,0 m/s (2 a 3 940 FPM) o mejor </w:t>
            </w:r>
          </w:p>
          <w:p w:rsidR="005E3BD2" w:rsidRPr="001E5941" w:rsidRDefault="005E3BD2" w:rsidP="00CB19F9">
            <w:pPr>
              <w:spacing w:after="0" w:line="240" w:lineRule="auto"/>
              <w:rPr>
                <w:rFonts w:ascii="Arial" w:eastAsia="Times New Roman" w:hAnsi="Arial" w:cs="Arial"/>
                <w:color w:val="000000"/>
                <w:sz w:val="16"/>
                <w:szCs w:val="16"/>
                <w:lang w:val="es-ES" w:eastAsia="es-CO"/>
              </w:rPr>
            </w:pPr>
            <w:r w:rsidRPr="001E5941">
              <w:rPr>
                <w:rFonts w:ascii="Arial" w:eastAsia="Times New Roman" w:hAnsi="Arial" w:cs="Arial"/>
                <w:color w:val="000000"/>
                <w:sz w:val="16"/>
                <w:szCs w:val="16"/>
                <w:lang w:val="es-ES" w:eastAsia="es-CO"/>
              </w:rPr>
              <w:t xml:space="preserve">Precisión: ±5 % de la lectura o ±0,015 m/s, lo que sea mayor o mejor </w:t>
            </w:r>
          </w:p>
          <w:p w:rsidR="005E3BD2" w:rsidRPr="001E5941" w:rsidRDefault="005E3BD2" w:rsidP="00CB19F9">
            <w:pPr>
              <w:spacing w:after="0" w:line="240" w:lineRule="auto"/>
              <w:rPr>
                <w:rFonts w:ascii="Arial" w:eastAsia="Times New Roman" w:hAnsi="Arial" w:cs="Arial"/>
                <w:color w:val="000000"/>
                <w:sz w:val="16"/>
                <w:szCs w:val="16"/>
                <w:lang w:val="en-US" w:eastAsia="es-CO"/>
              </w:rPr>
            </w:pPr>
            <w:r w:rsidRPr="001E5941">
              <w:rPr>
                <w:rFonts w:ascii="Arial" w:eastAsia="Times New Roman" w:hAnsi="Arial" w:cs="Arial"/>
                <w:color w:val="000000"/>
                <w:sz w:val="16"/>
                <w:szCs w:val="16"/>
                <w:lang w:val="en-US" w:eastAsia="es-CO"/>
              </w:rPr>
              <w:t>Resolución: 0,01 m/s (0,01</w:t>
            </w:r>
            <w:r w:rsidRPr="001E5941">
              <w:rPr>
                <w:rFonts w:ascii="Cambria Math" w:eastAsia="Times New Roman" w:hAnsi="Cambria Math" w:cs="Cambria Math"/>
                <w:color w:val="000000"/>
                <w:sz w:val="16"/>
                <w:szCs w:val="16"/>
                <w:lang w:val="en-US" w:eastAsia="es-CO"/>
              </w:rPr>
              <w:t>‑</w:t>
            </w:r>
            <w:r w:rsidRPr="001E5941">
              <w:rPr>
                <w:rFonts w:ascii="Arial" w:eastAsia="Times New Roman" w:hAnsi="Arial" w:cs="Arial"/>
                <w:color w:val="000000"/>
                <w:sz w:val="16"/>
                <w:szCs w:val="16"/>
                <w:lang w:val="en-US" w:eastAsia="es-CO"/>
              </w:rPr>
              <w:t>9,99 m/s)/0,1 m/s (10</w:t>
            </w:r>
            <w:r w:rsidRPr="001E5941">
              <w:rPr>
                <w:rFonts w:ascii="Cambria Math" w:eastAsia="Times New Roman" w:hAnsi="Cambria Math" w:cs="Cambria Math"/>
                <w:color w:val="000000"/>
                <w:sz w:val="16"/>
                <w:szCs w:val="16"/>
                <w:lang w:val="en-US" w:eastAsia="es-CO"/>
              </w:rPr>
              <w:t>‑</w:t>
            </w:r>
            <w:r w:rsidRPr="001E5941">
              <w:rPr>
                <w:rFonts w:ascii="Arial" w:eastAsia="Times New Roman" w:hAnsi="Arial" w:cs="Arial"/>
                <w:color w:val="000000"/>
                <w:sz w:val="16"/>
                <w:szCs w:val="16"/>
                <w:lang w:val="en-US" w:eastAsia="es-CO"/>
              </w:rPr>
              <w:t xml:space="preserve">20 m/s) </w:t>
            </w:r>
          </w:p>
          <w:p w:rsidR="005E3BD2" w:rsidRPr="001E5941" w:rsidRDefault="005E3BD2" w:rsidP="00CB19F9">
            <w:pPr>
              <w:spacing w:after="0" w:line="240" w:lineRule="auto"/>
              <w:rPr>
                <w:rFonts w:ascii="Arial" w:eastAsia="Times New Roman" w:hAnsi="Arial" w:cs="Arial"/>
                <w:color w:val="000000"/>
                <w:sz w:val="16"/>
                <w:szCs w:val="16"/>
                <w:lang w:val="es-ES" w:eastAsia="es-CO"/>
              </w:rPr>
            </w:pPr>
            <w:r w:rsidRPr="001E5941">
              <w:rPr>
                <w:rFonts w:ascii="Arial" w:eastAsia="Times New Roman" w:hAnsi="Arial" w:cs="Arial"/>
                <w:color w:val="000000"/>
                <w:sz w:val="16"/>
                <w:szCs w:val="16"/>
                <w:lang w:val="es-ES" w:eastAsia="es-CO"/>
              </w:rPr>
              <w:t xml:space="preserve">Sensor de temperatura: - 20 °C a 70 °C o mejor </w:t>
            </w:r>
          </w:p>
          <w:p w:rsidR="005E3BD2" w:rsidRPr="001E5941" w:rsidRDefault="005E3BD2" w:rsidP="00CB19F9">
            <w:pPr>
              <w:spacing w:after="0" w:line="240" w:lineRule="auto"/>
              <w:rPr>
                <w:rFonts w:ascii="Arial" w:eastAsia="Times New Roman" w:hAnsi="Arial" w:cs="Arial"/>
                <w:color w:val="000000"/>
                <w:sz w:val="16"/>
                <w:szCs w:val="16"/>
                <w:lang w:val="es-ES" w:eastAsia="es-CO"/>
              </w:rPr>
            </w:pPr>
            <w:r w:rsidRPr="001E5941">
              <w:rPr>
                <w:rFonts w:ascii="Arial" w:eastAsia="Times New Roman" w:hAnsi="Arial" w:cs="Arial"/>
                <w:color w:val="000000"/>
                <w:sz w:val="16"/>
                <w:szCs w:val="16"/>
                <w:lang w:val="es-ES" w:eastAsia="es-CO"/>
              </w:rPr>
              <w:t xml:space="preserve">Exactitud: 1,0 °C o mejor </w:t>
            </w:r>
          </w:p>
          <w:p w:rsidR="005E3BD2" w:rsidRPr="001E5941" w:rsidRDefault="005E3BD2" w:rsidP="00CB19F9">
            <w:pPr>
              <w:spacing w:after="0" w:line="240" w:lineRule="auto"/>
              <w:rPr>
                <w:rFonts w:ascii="Arial" w:eastAsia="Times New Roman" w:hAnsi="Arial" w:cs="Arial"/>
                <w:color w:val="000000"/>
                <w:sz w:val="16"/>
                <w:szCs w:val="16"/>
                <w:lang w:val="es-ES" w:eastAsia="es-CO"/>
              </w:rPr>
            </w:pPr>
            <w:r w:rsidRPr="001E5941">
              <w:rPr>
                <w:rFonts w:ascii="Arial" w:eastAsia="Times New Roman" w:hAnsi="Arial" w:cs="Arial"/>
                <w:color w:val="000000"/>
                <w:sz w:val="16"/>
                <w:szCs w:val="16"/>
                <w:lang w:val="es-ES" w:eastAsia="es-CO"/>
              </w:rPr>
              <w:t xml:space="preserve">Resolución: 0,1 °C o mejor </w:t>
            </w:r>
          </w:p>
          <w:p w:rsidR="005E3BD2" w:rsidRPr="001E5941" w:rsidRDefault="005E3BD2" w:rsidP="00CB19F9">
            <w:pPr>
              <w:spacing w:after="0" w:line="240" w:lineRule="auto"/>
              <w:rPr>
                <w:rFonts w:ascii="Arial" w:eastAsia="Times New Roman" w:hAnsi="Arial" w:cs="Arial"/>
                <w:color w:val="000000"/>
                <w:sz w:val="16"/>
                <w:szCs w:val="16"/>
                <w:lang w:val="es-ES" w:eastAsia="es-CO"/>
              </w:rPr>
            </w:pPr>
            <w:r w:rsidRPr="001E5941">
              <w:rPr>
                <w:rFonts w:ascii="Arial" w:eastAsia="Times New Roman" w:hAnsi="Arial" w:cs="Arial"/>
                <w:color w:val="000000"/>
                <w:sz w:val="16"/>
                <w:szCs w:val="16"/>
                <w:lang w:val="es-ES" w:eastAsia="es-CO"/>
              </w:rPr>
              <w:t>Alimentación y autonomía: Funcionamiento con baterías recargables o alcalinas, las cuales se deben incluir.</w:t>
            </w:r>
          </w:p>
          <w:p w:rsidR="005E3BD2" w:rsidRPr="001E5941" w:rsidRDefault="005E3BD2" w:rsidP="005E3BD2">
            <w:pPr>
              <w:spacing w:after="0" w:line="240" w:lineRule="auto"/>
              <w:rPr>
                <w:rFonts w:ascii="Arial" w:eastAsia="Times New Roman" w:hAnsi="Arial" w:cs="Arial"/>
                <w:color w:val="000000"/>
                <w:sz w:val="16"/>
                <w:szCs w:val="16"/>
                <w:lang w:eastAsia="es-CO"/>
              </w:rPr>
            </w:pPr>
            <w:r w:rsidRPr="001E5941">
              <w:rPr>
                <w:rFonts w:ascii="Arial" w:eastAsia="Times New Roman" w:hAnsi="Arial" w:cs="Arial"/>
                <w:color w:val="000000"/>
                <w:sz w:val="16"/>
                <w:szCs w:val="16"/>
                <w:lang w:val="es-ES" w:eastAsia="es-CO"/>
              </w:rPr>
              <w:t>Calibración en la magnitud Flujo en dos puntos 85 FPM y 95 FPM. Con certificado de calibración emitido por laboratorio acreditado por la ONAC.</w:t>
            </w:r>
          </w:p>
        </w:tc>
      </w:tr>
      <w:tr w:rsidR="005E3BD2" w:rsidRPr="001E5941" w:rsidTr="00147D5E">
        <w:trPr>
          <w:trHeight w:val="510"/>
          <w:jc w:val="center"/>
        </w:trPr>
        <w:tc>
          <w:tcPr>
            <w:tcW w:w="779" w:type="dxa"/>
            <w:tcBorders>
              <w:top w:val="nil"/>
              <w:left w:val="single" w:sz="4" w:space="0" w:color="000000"/>
              <w:bottom w:val="single" w:sz="4" w:space="0" w:color="000000"/>
              <w:right w:val="single" w:sz="4" w:space="0" w:color="000000"/>
            </w:tcBorders>
            <w:shd w:val="clear" w:color="auto" w:fill="auto"/>
            <w:noWrap/>
            <w:vAlign w:val="center"/>
            <w:hideMark/>
          </w:tcPr>
          <w:p w:rsidR="005E3BD2" w:rsidRPr="001E5941" w:rsidRDefault="005E3BD2" w:rsidP="005E3BD2">
            <w:pPr>
              <w:spacing w:after="0" w:line="240" w:lineRule="auto"/>
              <w:jc w:val="center"/>
              <w:rPr>
                <w:rFonts w:ascii="Arial" w:eastAsia="Times New Roman" w:hAnsi="Arial" w:cs="Arial"/>
                <w:color w:val="000000"/>
                <w:sz w:val="16"/>
                <w:szCs w:val="16"/>
                <w:lang w:eastAsia="es-CO"/>
              </w:rPr>
            </w:pPr>
            <w:r w:rsidRPr="001E5941">
              <w:rPr>
                <w:rFonts w:ascii="Arial" w:eastAsia="Times New Roman" w:hAnsi="Arial" w:cs="Arial"/>
                <w:color w:val="000000"/>
                <w:sz w:val="16"/>
                <w:szCs w:val="16"/>
                <w:lang w:eastAsia="es-CO"/>
              </w:rPr>
              <w:t>2</w:t>
            </w:r>
          </w:p>
        </w:tc>
        <w:tc>
          <w:tcPr>
            <w:tcW w:w="1428" w:type="dxa"/>
            <w:tcBorders>
              <w:top w:val="nil"/>
              <w:left w:val="nil"/>
              <w:bottom w:val="single" w:sz="4" w:space="0" w:color="000000"/>
              <w:right w:val="single" w:sz="4" w:space="0" w:color="000000"/>
            </w:tcBorders>
            <w:shd w:val="clear" w:color="auto" w:fill="auto"/>
            <w:noWrap/>
            <w:vAlign w:val="center"/>
            <w:hideMark/>
          </w:tcPr>
          <w:p w:rsidR="005E3BD2" w:rsidRPr="001E5941" w:rsidRDefault="005E3BD2" w:rsidP="005E3BD2">
            <w:pPr>
              <w:spacing w:after="0" w:line="240" w:lineRule="auto"/>
              <w:rPr>
                <w:rFonts w:ascii="Arial" w:eastAsia="Times New Roman" w:hAnsi="Arial" w:cs="Arial"/>
                <w:color w:val="000000"/>
                <w:sz w:val="16"/>
                <w:szCs w:val="16"/>
                <w:lang w:eastAsia="es-CO"/>
              </w:rPr>
            </w:pPr>
            <w:r w:rsidRPr="001E5941">
              <w:rPr>
                <w:rFonts w:ascii="Arial" w:eastAsia="Times New Roman" w:hAnsi="Arial" w:cs="Arial"/>
                <w:color w:val="000000"/>
                <w:sz w:val="16"/>
                <w:szCs w:val="16"/>
                <w:lang w:eastAsia="es-CO"/>
              </w:rPr>
              <w:t>Temometro con datalogger</w:t>
            </w:r>
          </w:p>
        </w:tc>
        <w:tc>
          <w:tcPr>
            <w:tcW w:w="7077" w:type="dxa"/>
            <w:tcBorders>
              <w:top w:val="nil"/>
              <w:left w:val="nil"/>
              <w:bottom w:val="single" w:sz="4" w:space="0" w:color="000000"/>
              <w:right w:val="single" w:sz="4" w:space="0" w:color="000000"/>
            </w:tcBorders>
          </w:tcPr>
          <w:p w:rsidR="005E3BD2" w:rsidRPr="001E5941" w:rsidRDefault="005E3BD2" w:rsidP="005E3BD2">
            <w:pPr>
              <w:spacing w:after="0" w:line="240" w:lineRule="auto"/>
              <w:rPr>
                <w:rFonts w:ascii="Arial" w:eastAsia="Times New Roman" w:hAnsi="Arial" w:cs="Arial"/>
                <w:color w:val="000000"/>
                <w:sz w:val="16"/>
                <w:szCs w:val="16"/>
                <w:lang w:val="es-ES" w:eastAsia="es-CO"/>
              </w:rPr>
            </w:pPr>
            <w:r w:rsidRPr="001E5941">
              <w:rPr>
                <w:rFonts w:ascii="Arial" w:eastAsia="Times New Roman" w:hAnsi="Arial" w:cs="Arial"/>
                <w:color w:val="000000"/>
                <w:sz w:val="16"/>
                <w:szCs w:val="16"/>
                <w:lang w:val="es-ES" w:eastAsia="es-CO"/>
              </w:rPr>
              <w:t>Data logger de temperatura para autoclaves, con las siguientes características:</w:t>
            </w:r>
          </w:p>
          <w:p w:rsidR="005E3BD2" w:rsidRPr="001E5941" w:rsidRDefault="005E3BD2" w:rsidP="00CB19F9">
            <w:pPr>
              <w:spacing w:after="0" w:line="240" w:lineRule="auto"/>
              <w:rPr>
                <w:rFonts w:ascii="Arial" w:eastAsia="Times New Roman" w:hAnsi="Arial" w:cs="Arial"/>
                <w:color w:val="000000"/>
                <w:sz w:val="16"/>
                <w:szCs w:val="16"/>
                <w:lang w:val="es-ES" w:eastAsia="es-CO"/>
              </w:rPr>
            </w:pPr>
            <w:r w:rsidRPr="001E5941">
              <w:rPr>
                <w:rFonts w:ascii="Arial" w:eastAsia="Times New Roman" w:hAnsi="Arial" w:cs="Arial"/>
                <w:color w:val="000000"/>
                <w:sz w:val="16"/>
                <w:szCs w:val="16"/>
                <w:lang w:val="es-ES" w:eastAsia="es-CO"/>
              </w:rPr>
              <w:t>Rango de medición cuerpo: desde –40 °C hasta +140 °C o superior.</w:t>
            </w:r>
          </w:p>
          <w:p w:rsidR="005E3BD2" w:rsidRPr="001E5941" w:rsidRDefault="005E3BD2" w:rsidP="00CB19F9">
            <w:pPr>
              <w:spacing w:after="0" w:line="240" w:lineRule="auto"/>
              <w:rPr>
                <w:rFonts w:ascii="Arial" w:eastAsia="Times New Roman" w:hAnsi="Arial" w:cs="Arial"/>
                <w:color w:val="000000"/>
                <w:sz w:val="16"/>
                <w:szCs w:val="16"/>
                <w:lang w:val="es-ES" w:eastAsia="es-CO"/>
              </w:rPr>
            </w:pPr>
            <w:r w:rsidRPr="001E5941">
              <w:rPr>
                <w:rFonts w:ascii="Arial" w:eastAsia="Times New Roman" w:hAnsi="Arial" w:cs="Arial"/>
                <w:color w:val="000000"/>
                <w:sz w:val="16"/>
                <w:szCs w:val="16"/>
                <w:lang w:val="es-ES" w:eastAsia="es-CO"/>
              </w:rPr>
              <w:t>Rango de medición sonda: desde –200 °C hasta +260 °C o superior.</w:t>
            </w:r>
          </w:p>
          <w:p w:rsidR="005E3BD2" w:rsidRPr="001E5941" w:rsidRDefault="005E3BD2" w:rsidP="00CB19F9">
            <w:pPr>
              <w:spacing w:after="0" w:line="240" w:lineRule="auto"/>
              <w:rPr>
                <w:rFonts w:ascii="Arial" w:eastAsia="Times New Roman" w:hAnsi="Arial" w:cs="Arial"/>
                <w:color w:val="000000"/>
                <w:sz w:val="16"/>
                <w:szCs w:val="16"/>
                <w:lang w:val="es-ES" w:eastAsia="es-CO"/>
              </w:rPr>
            </w:pPr>
            <w:r w:rsidRPr="001E5941">
              <w:rPr>
                <w:rFonts w:ascii="Arial" w:eastAsia="Times New Roman" w:hAnsi="Arial" w:cs="Arial"/>
                <w:color w:val="000000"/>
                <w:sz w:val="16"/>
                <w:szCs w:val="16"/>
                <w:lang w:val="es-ES" w:eastAsia="es-CO"/>
              </w:rPr>
              <w:t>Resolución: 0,01 °C o mejor.</w:t>
            </w:r>
          </w:p>
          <w:p w:rsidR="005E3BD2" w:rsidRPr="001E5941" w:rsidRDefault="005E3BD2" w:rsidP="00CB19F9">
            <w:pPr>
              <w:spacing w:after="0" w:line="240" w:lineRule="auto"/>
              <w:rPr>
                <w:rFonts w:ascii="Arial" w:eastAsia="Times New Roman" w:hAnsi="Arial" w:cs="Arial"/>
                <w:color w:val="000000"/>
                <w:sz w:val="16"/>
                <w:szCs w:val="16"/>
                <w:lang w:val="es-ES" w:eastAsia="es-CO"/>
              </w:rPr>
            </w:pPr>
            <w:r w:rsidRPr="001E5941">
              <w:rPr>
                <w:rFonts w:ascii="Arial" w:eastAsia="Times New Roman" w:hAnsi="Arial" w:cs="Arial"/>
                <w:color w:val="000000"/>
                <w:sz w:val="16"/>
                <w:szCs w:val="16"/>
                <w:lang w:val="es-ES" w:eastAsia="es-CO"/>
              </w:rPr>
              <w:t>Precisión temperatura: 0,1 °C o mejor</w:t>
            </w:r>
          </w:p>
          <w:p w:rsidR="005E3BD2" w:rsidRPr="001E5941" w:rsidRDefault="005E3BD2" w:rsidP="00CB19F9">
            <w:pPr>
              <w:spacing w:after="0" w:line="240" w:lineRule="auto"/>
              <w:rPr>
                <w:rFonts w:ascii="Arial" w:eastAsia="Times New Roman" w:hAnsi="Arial" w:cs="Arial"/>
                <w:color w:val="000000"/>
                <w:sz w:val="16"/>
                <w:szCs w:val="16"/>
                <w:lang w:val="es-ES" w:eastAsia="es-CO"/>
              </w:rPr>
            </w:pPr>
            <w:r w:rsidRPr="001E5941">
              <w:rPr>
                <w:rFonts w:ascii="Arial" w:eastAsia="Times New Roman" w:hAnsi="Arial" w:cs="Arial"/>
                <w:color w:val="000000"/>
                <w:sz w:val="16"/>
                <w:szCs w:val="16"/>
                <w:lang w:val="es-ES" w:eastAsia="es-CO"/>
              </w:rPr>
              <w:t>Capacidad de memoria: mínimo 32.000 registros o superior.</w:t>
            </w:r>
          </w:p>
          <w:p w:rsidR="005E3BD2" w:rsidRPr="001E5941" w:rsidRDefault="005E3BD2" w:rsidP="00CB19F9">
            <w:pPr>
              <w:spacing w:after="0" w:line="240" w:lineRule="auto"/>
              <w:rPr>
                <w:rFonts w:ascii="Arial" w:eastAsia="Times New Roman" w:hAnsi="Arial" w:cs="Arial"/>
                <w:color w:val="000000"/>
                <w:sz w:val="16"/>
                <w:szCs w:val="16"/>
                <w:lang w:val="es-ES" w:eastAsia="es-CO"/>
              </w:rPr>
            </w:pPr>
            <w:r w:rsidRPr="001E5941">
              <w:rPr>
                <w:rFonts w:ascii="Arial" w:eastAsia="Times New Roman" w:hAnsi="Arial" w:cs="Arial"/>
                <w:color w:val="000000"/>
                <w:sz w:val="16"/>
                <w:szCs w:val="16"/>
                <w:lang w:val="es-ES" w:eastAsia="es-CO"/>
              </w:rPr>
              <w:t>Material del cuerpo: Acero inoxidable, resistente a la corrosión y de fácil limpieza.</w:t>
            </w:r>
          </w:p>
          <w:p w:rsidR="005E3BD2" w:rsidRPr="001E5941" w:rsidRDefault="005E3BD2" w:rsidP="00CB19F9">
            <w:pPr>
              <w:spacing w:after="0" w:line="240" w:lineRule="auto"/>
              <w:rPr>
                <w:rFonts w:ascii="Arial" w:eastAsia="Times New Roman" w:hAnsi="Arial" w:cs="Arial"/>
                <w:color w:val="000000"/>
                <w:sz w:val="16"/>
                <w:szCs w:val="16"/>
                <w:lang w:val="es-ES" w:eastAsia="es-CO"/>
              </w:rPr>
            </w:pPr>
            <w:r w:rsidRPr="001E5941">
              <w:rPr>
                <w:rFonts w:ascii="Arial" w:eastAsia="Times New Roman" w:hAnsi="Arial" w:cs="Arial"/>
                <w:color w:val="000000"/>
                <w:sz w:val="16"/>
                <w:szCs w:val="16"/>
                <w:lang w:val="es-ES" w:eastAsia="es-CO"/>
              </w:rPr>
              <w:t>Batería: reemplazable por el usuario, de larga duración y apta para altas temperaturas.</w:t>
            </w:r>
          </w:p>
          <w:p w:rsidR="005E3BD2" w:rsidRPr="001E5941" w:rsidRDefault="005E3BD2" w:rsidP="00CB19F9">
            <w:pPr>
              <w:spacing w:after="0" w:line="240" w:lineRule="auto"/>
              <w:rPr>
                <w:rFonts w:ascii="Arial" w:eastAsia="Times New Roman" w:hAnsi="Arial" w:cs="Arial"/>
                <w:color w:val="000000"/>
                <w:sz w:val="16"/>
                <w:szCs w:val="16"/>
                <w:lang w:val="es-ES" w:eastAsia="es-CO"/>
              </w:rPr>
            </w:pPr>
            <w:r w:rsidRPr="001E5941">
              <w:rPr>
                <w:rFonts w:ascii="Arial" w:eastAsia="Times New Roman" w:hAnsi="Arial" w:cs="Arial"/>
                <w:color w:val="000000"/>
                <w:sz w:val="16"/>
                <w:szCs w:val="16"/>
                <w:lang w:val="es-ES" w:eastAsia="es-CO"/>
              </w:rPr>
              <w:t>Base lectora con conexión USB o equivalente.</w:t>
            </w:r>
          </w:p>
          <w:p w:rsidR="005E3BD2" w:rsidRPr="001E5941" w:rsidRDefault="005E3BD2" w:rsidP="00CB19F9">
            <w:pPr>
              <w:spacing w:after="0" w:line="240" w:lineRule="auto"/>
              <w:rPr>
                <w:rFonts w:ascii="Arial" w:eastAsia="Times New Roman" w:hAnsi="Arial" w:cs="Arial"/>
                <w:color w:val="000000"/>
                <w:sz w:val="16"/>
                <w:szCs w:val="16"/>
                <w:lang w:val="es-ES" w:eastAsia="es-CO"/>
              </w:rPr>
            </w:pPr>
            <w:r w:rsidRPr="001E5941">
              <w:rPr>
                <w:rFonts w:ascii="Arial" w:eastAsia="Times New Roman" w:hAnsi="Arial" w:cs="Arial"/>
                <w:color w:val="000000"/>
                <w:sz w:val="16"/>
                <w:szCs w:val="16"/>
                <w:lang w:val="es-ES" w:eastAsia="es-CO"/>
              </w:rPr>
              <w:t>Software de configuración y descarga de datos en computador.</w:t>
            </w:r>
          </w:p>
          <w:p w:rsidR="005E3BD2" w:rsidRPr="001E5941" w:rsidRDefault="005E3BD2" w:rsidP="00CB19F9">
            <w:pPr>
              <w:spacing w:after="0" w:line="240" w:lineRule="auto"/>
              <w:rPr>
                <w:rFonts w:ascii="Arial" w:eastAsia="Times New Roman" w:hAnsi="Arial" w:cs="Arial"/>
                <w:color w:val="000000"/>
                <w:sz w:val="16"/>
                <w:szCs w:val="16"/>
                <w:lang w:val="es-ES" w:eastAsia="es-CO"/>
              </w:rPr>
            </w:pPr>
            <w:r w:rsidRPr="001E5941">
              <w:rPr>
                <w:rFonts w:ascii="Arial" w:eastAsia="Times New Roman" w:hAnsi="Arial" w:cs="Arial"/>
                <w:color w:val="000000"/>
                <w:sz w:val="16"/>
                <w:szCs w:val="16"/>
                <w:lang w:val="es-ES" w:eastAsia="es-CO"/>
              </w:rPr>
              <w:t>Calibración en la magnitud Temperatura a 121 °C ± 2 °C. Con certificado de calibración emitido por laboratorio acreditado por la ONAC el cual debe cumplir una CMC menor a 1,8 °C.</w:t>
            </w:r>
          </w:p>
        </w:tc>
      </w:tr>
      <w:tr w:rsidR="005E3BD2" w:rsidRPr="001E5941" w:rsidTr="00147D5E">
        <w:trPr>
          <w:trHeight w:val="255"/>
          <w:jc w:val="center"/>
        </w:trPr>
        <w:tc>
          <w:tcPr>
            <w:tcW w:w="779" w:type="dxa"/>
            <w:tcBorders>
              <w:top w:val="nil"/>
              <w:left w:val="single" w:sz="4" w:space="0" w:color="000000"/>
              <w:bottom w:val="single" w:sz="4" w:space="0" w:color="000000"/>
              <w:right w:val="single" w:sz="4" w:space="0" w:color="000000"/>
            </w:tcBorders>
            <w:shd w:val="clear" w:color="auto" w:fill="auto"/>
            <w:noWrap/>
            <w:vAlign w:val="center"/>
            <w:hideMark/>
          </w:tcPr>
          <w:p w:rsidR="005E3BD2" w:rsidRPr="001E5941" w:rsidRDefault="005E3BD2" w:rsidP="005E3BD2">
            <w:pPr>
              <w:spacing w:after="0" w:line="240" w:lineRule="auto"/>
              <w:jc w:val="center"/>
              <w:rPr>
                <w:rFonts w:ascii="Arial" w:eastAsia="Times New Roman" w:hAnsi="Arial" w:cs="Arial"/>
                <w:color w:val="000000"/>
                <w:sz w:val="16"/>
                <w:szCs w:val="16"/>
                <w:lang w:eastAsia="es-CO"/>
              </w:rPr>
            </w:pPr>
            <w:r w:rsidRPr="001E5941">
              <w:rPr>
                <w:rFonts w:ascii="Arial" w:eastAsia="Times New Roman" w:hAnsi="Arial" w:cs="Arial"/>
                <w:color w:val="000000"/>
                <w:sz w:val="16"/>
                <w:szCs w:val="16"/>
                <w:lang w:eastAsia="es-CO"/>
              </w:rPr>
              <w:t>3</w:t>
            </w:r>
          </w:p>
        </w:tc>
        <w:tc>
          <w:tcPr>
            <w:tcW w:w="1428" w:type="dxa"/>
            <w:tcBorders>
              <w:top w:val="nil"/>
              <w:left w:val="nil"/>
              <w:bottom w:val="single" w:sz="4" w:space="0" w:color="000000"/>
              <w:right w:val="single" w:sz="4" w:space="0" w:color="000000"/>
            </w:tcBorders>
            <w:shd w:val="clear" w:color="auto" w:fill="auto"/>
            <w:noWrap/>
            <w:vAlign w:val="center"/>
            <w:hideMark/>
          </w:tcPr>
          <w:p w:rsidR="005E3BD2" w:rsidRPr="001E5941" w:rsidRDefault="005E3BD2" w:rsidP="005E3BD2">
            <w:pPr>
              <w:spacing w:after="0" w:line="240" w:lineRule="auto"/>
              <w:rPr>
                <w:rFonts w:ascii="Arial" w:eastAsia="Times New Roman" w:hAnsi="Arial" w:cs="Arial"/>
                <w:color w:val="000000"/>
                <w:sz w:val="16"/>
                <w:szCs w:val="16"/>
                <w:lang w:eastAsia="es-CO"/>
              </w:rPr>
            </w:pPr>
            <w:r w:rsidRPr="001E5941">
              <w:rPr>
                <w:rFonts w:ascii="Arial" w:eastAsia="Times New Roman" w:hAnsi="Arial" w:cs="Arial"/>
                <w:color w:val="000000"/>
                <w:sz w:val="16"/>
                <w:szCs w:val="16"/>
                <w:lang w:eastAsia="es-CO"/>
              </w:rPr>
              <w:t>termohigrómetro - Aires</w:t>
            </w:r>
          </w:p>
        </w:tc>
        <w:tc>
          <w:tcPr>
            <w:tcW w:w="7077" w:type="dxa"/>
            <w:tcBorders>
              <w:top w:val="nil"/>
              <w:left w:val="nil"/>
              <w:bottom w:val="single" w:sz="4" w:space="0" w:color="000000"/>
              <w:right w:val="single" w:sz="4" w:space="0" w:color="000000"/>
            </w:tcBorders>
          </w:tcPr>
          <w:p w:rsidR="005E3BD2" w:rsidRPr="001E5941" w:rsidRDefault="005E3BD2" w:rsidP="005E3BD2">
            <w:pPr>
              <w:spacing w:after="0" w:line="240" w:lineRule="auto"/>
              <w:jc w:val="both"/>
              <w:rPr>
                <w:rFonts w:ascii="Arial" w:eastAsia="Times New Roman" w:hAnsi="Arial" w:cs="Arial"/>
                <w:color w:val="000000"/>
                <w:sz w:val="16"/>
                <w:szCs w:val="16"/>
                <w:lang w:val="es-ES" w:eastAsia="es-CO"/>
              </w:rPr>
            </w:pPr>
            <w:r w:rsidRPr="001E5941">
              <w:rPr>
                <w:rFonts w:ascii="Arial" w:eastAsia="Times New Roman" w:hAnsi="Arial" w:cs="Arial"/>
                <w:color w:val="000000"/>
                <w:sz w:val="16"/>
                <w:szCs w:val="16"/>
                <w:lang w:val="es-ES" w:eastAsia="es-CO"/>
              </w:rPr>
              <w:t>Transmisor de Temperatura y Humedad con las siguientes características:</w:t>
            </w:r>
          </w:p>
          <w:p w:rsidR="005E3BD2" w:rsidRPr="001E5941" w:rsidRDefault="005E3BD2" w:rsidP="00CB19F9">
            <w:pPr>
              <w:spacing w:after="0" w:line="240" w:lineRule="auto"/>
              <w:jc w:val="both"/>
              <w:rPr>
                <w:rFonts w:ascii="Arial" w:eastAsia="Times New Roman" w:hAnsi="Arial" w:cs="Arial"/>
                <w:color w:val="000000"/>
                <w:sz w:val="16"/>
                <w:szCs w:val="16"/>
                <w:lang w:val="es-ES" w:eastAsia="es-CO"/>
              </w:rPr>
            </w:pPr>
            <w:r w:rsidRPr="001E5941">
              <w:rPr>
                <w:rFonts w:ascii="Arial" w:eastAsia="Times New Roman" w:hAnsi="Arial" w:cs="Arial"/>
                <w:color w:val="000000"/>
                <w:sz w:val="16"/>
                <w:szCs w:val="16"/>
                <w:lang w:val="es-ES" w:eastAsia="es-CO"/>
              </w:rPr>
              <w:t>Tipo de interfaz: RS-485 o RS-485/RS-232</w:t>
            </w:r>
          </w:p>
          <w:p w:rsidR="005E3BD2" w:rsidRPr="001E5941" w:rsidRDefault="005E3BD2" w:rsidP="00CB19F9">
            <w:pPr>
              <w:spacing w:after="0" w:line="240" w:lineRule="auto"/>
              <w:jc w:val="both"/>
              <w:rPr>
                <w:rFonts w:ascii="Arial" w:eastAsia="Times New Roman" w:hAnsi="Arial" w:cs="Arial"/>
                <w:color w:val="000000"/>
                <w:sz w:val="16"/>
                <w:szCs w:val="16"/>
                <w:lang w:val="es-ES" w:eastAsia="es-CO"/>
              </w:rPr>
            </w:pPr>
            <w:r w:rsidRPr="001E5941">
              <w:rPr>
                <w:rFonts w:ascii="Arial" w:eastAsia="Times New Roman" w:hAnsi="Arial" w:cs="Arial"/>
                <w:color w:val="000000"/>
                <w:sz w:val="16"/>
                <w:szCs w:val="16"/>
                <w:lang w:val="es-ES" w:eastAsia="es-CO"/>
              </w:rPr>
              <w:t>Pantalla LCD para visualizar los valores de temperatura y humedad.</w:t>
            </w:r>
          </w:p>
          <w:p w:rsidR="005E3BD2" w:rsidRPr="001E5941" w:rsidRDefault="005E3BD2" w:rsidP="00CB19F9">
            <w:pPr>
              <w:spacing w:after="0" w:line="240" w:lineRule="auto"/>
              <w:jc w:val="both"/>
              <w:rPr>
                <w:rFonts w:ascii="Arial" w:eastAsia="Times New Roman" w:hAnsi="Arial" w:cs="Arial"/>
                <w:color w:val="000000"/>
                <w:sz w:val="16"/>
                <w:szCs w:val="16"/>
                <w:lang w:val="es-ES" w:eastAsia="es-CO"/>
              </w:rPr>
            </w:pPr>
            <w:r w:rsidRPr="001E5941">
              <w:rPr>
                <w:rFonts w:ascii="Arial" w:eastAsia="Times New Roman" w:hAnsi="Arial" w:cs="Arial"/>
                <w:color w:val="000000"/>
                <w:sz w:val="16"/>
                <w:szCs w:val="16"/>
                <w:lang w:val="es-ES" w:eastAsia="es-CO"/>
              </w:rPr>
              <w:t>Sensor de temperatura y humedad tipo sonda integrada a la carcasa de equipo.</w:t>
            </w:r>
          </w:p>
          <w:p w:rsidR="005E3BD2" w:rsidRPr="001E5941" w:rsidRDefault="005E3BD2" w:rsidP="00CB19F9">
            <w:pPr>
              <w:spacing w:after="0" w:line="240" w:lineRule="auto"/>
              <w:jc w:val="both"/>
              <w:rPr>
                <w:rFonts w:ascii="Arial" w:eastAsia="Times New Roman" w:hAnsi="Arial" w:cs="Arial"/>
                <w:color w:val="000000"/>
                <w:sz w:val="16"/>
                <w:szCs w:val="16"/>
                <w:lang w:val="es-ES" w:eastAsia="es-CO"/>
              </w:rPr>
            </w:pPr>
            <w:r w:rsidRPr="001E5941">
              <w:rPr>
                <w:rFonts w:ascii="Arial" w:eastAsia="Times New Roman" w:hAnsi="Arial" w:cs="Arial"/>
                <w:color w:val="000000"/>
                <w:sz w:val="16"/>
                <w:szCs w:val="16"/>
                <w:lang w:val="es-ES" w:eastAsia="es-CO"/>
              </w:rPr>
              <w:t xml:space="preserve">Sensor de temperatura con las siguientes características: Rango de Medición: -30 °C a +80 °C; </w:t>
            </w:r>
          </w:p>
          <w:p w:rsidR="005E3BD2" w:rsidRPr="001E5941" w:rsidRDefault="005E3BD2" w:rsidP="00CB19F9">
            <w:pPr>
              <w:spacing w:after="0" w:line="240" w:lineRule="auto"/>
              <w:jc w:val="both"/>
              <w:rPr>
                <w:rFonts w:ascii="Arial" w:eastAsia="Times New Roman" w:hAnsi="Arial" w:cs="Arial"/>
                <w:color w:val="000000"/>
                <w:sz w:val="16"/>
                <w:szCs w:val="16"/>
                <w:lang w:val="es-ES" w:eastAsia="es-CO"/>
              </w:rPr>
            </w:pPr>
            <w:r w:rsidRPr="001E5941">
              <w:rPr>
                <w:rFonts w:ascii="Arial" w:eastAsia="Times New Roman" w:hAnsi="Arial" w:cs="Arial"/>
                <w:color w:val="000000"/>
                <w:sz w:val="16"/>
                <w:szCs w:val="16"/>
                <w:lang w:val="es-ES" w:eastAsia="es-CO"/>
              </w:rPr>
              <w:t xml:space="preserve">Resolución de la pantalla: 0,1 °C; </w:t>
            </w:r>
          </w:p>
          <w:p w:rsidR="005E3BD2" w:rsidRPr="001E5941" w:rsidRDefault="005E3BD2" w:rsidP="00CB19F9">
            <w:pPr>
              <w:spacing w:after="0" w:line="240" w:lineRule="auto"/>
              <w:jc w:val="both"/>
              <w:rPr>
                <w:rFonts w:ascii="Arial" w:eastAsia="Times New Roman" w:hAnsi="Arial" w:cs="Arial"/>
                <w:color w:val="000000"/>
                <w:sz w:val="16"/>
                <w:szCs w:val="16"/>
                <w:lang w:val="es-ES" w:eastAsia="es-CO"/>
              </w:rPr>
            </w:pPr>
            <w:r w:rsidRPr="001E5941">
              <w:rPr>
                <w:rFonts w:ascii="Arial" w:eastAsia="Times New Roman" w:hAnsi="Arial" w:cs="Arial"/>
                <w:color w:val="000000"/>
                <w:sz w:val="16"/>
                <w:szCs w:val="16"/>
                <w:lang w:val="es-ES" w:eastAsia="es-CO"/>
              </w:rPr>
              <w:t>Exactitud: ± 0,4 °C.</w:t>
            </w:r>
          </w:p>
          <w:p w:rsidR="005E3BD2" w:rsidRPr="001E5941" w:rsidRDefault="005E3BD2" w:rsidP="00CB19F9">
            <w:pPr>
              <w:spacing w:after="0" w:line="240" w:lineRule="auto"/>
              <w:jc w:val="both"/>
              <w:rPr>
                <w:rFonts w:ascii="Arial" w:eastAsia="Times New Roman" w:hAnsi="Arial" w:cs="Arial"/>
                <w:color w:val="000000"/>
                <w:sz w:val="16"/>
                <w:szCs w:val="16"/>
                <w:lang w:val="es-ES" w:eastAsia="es-CO"/>
              </w:rPr>
            </w:pPr>
            <w:r w:rsidRPr="001E5941">
              <w:rPr>
                <w:rFonts w:ascii="Arial" w:eastAsia="Times New Roman" w:hAnsi="Arial" w:cs="Arial"/>
                <w:color w:val="000000"/>
                <w:sz w:val="16"/>
                <w:szCs w:val="16"/>
                <w:lang w:val="es-ES" w:eastAsia="es-CO"/>
              </w:rPr>
              <w:t xml:space="preserve">Sensor de humedad con las siguientes características: Rango de Medición: 0 % rh a 100 % rh; </w:t>
            </w:r>
          </w:p>
          <w:p w:rsidR="005E3BD2" w:rsidRPr="001E5941" w:rsidRDefault="005E3BD2" w:rsidP="00CB19F9">
            <w:pPr>
              <w:spacing w:after="0" w:line="240" w:lineRule="auto"/>
              <w:jc w:val="both"/>
              <w:rPr>
                <w:rFonts w:ascii="Arial" w:eastAsia="Times New Roman" w:hAnsi="Arial" w:cs="Arial"/>
                <w:color w:val="000000"/>
                <w:sz w:val="16"/>
                <w:szCs w:val="16"/>
                <w:lang w:val="es-ES" w:eastAsia="es-CO"/>
              </w:rPr>
            </w:pPr>
            <w:r w:rsidRPr="001E5941">
              <w:rPr>
                <w:rFonts w:ascii="Arial" w:eastAsia="Times New Roman" w:hAnsi="Arial" w:cs="Arial"/>
                <w:color w:val="000000"/>
                <w:sz w:val="16"/>
                <w:szCs w:val="16"/>
                <w:lang w:val="es-ES" w:eastAsia="es-CO"/>
              </w:rPr>
              <w:t xml:space="preserve">Resolución de la pantalla: 0,1 % rh; </w:t>
            </w:r>
          </w:p>
          <w:p w:rsidR="005E3BD2" w:rsidRPr="001E5941" w:rsidRDefault="005E3BD2" w:rsidP="00CB19F9">
            <w:pPr>
              <w:spacing w:after="0" w:line="240" w:lineRule="auto"/>
              <w:jc w:val="both"/>
              <w:rPr>
                <w:rFonts w:ascii="Arial" w:eastAsia="Times New Roman" w:hAnsi="Arial" w:cs="Arial"/>
                <w:color w:val="000000"/>
                <w:sz w:val="16"/>
                <w:szCs w:val="16"/>
                <w:lang w:val="es-ES" w:eastAsia="es-CO"/>
              </w:rPr>
            </w:pPr>
            <w:r w:rsidRPr="001E5941">
              <w:rPr>
                <w:rFonts w:ascii="Arial" w:eastAsia="Times New Roman" w:hAnsi="Arial" w:cs="Arial"/>
                <w:color w:val="000000"/>
                <w:sz w:val="16"/>
                <w:szCs w:val="16"/>
                <w:lang w:val="es-ES" w:eastAsia="es-CO"/>
              </w:rPr>
              <w:t>Exactitud: ± 2,5 % hr entre 5 % hr a 95 % hr a 23 °C.</w:t>
            </w:r>
          </w:p>
          <w:p w:rsidR="005E3BD2" w:rsidRPr="001E5941" w:rsidRDefault="005E3BD2" w:rsidP="00CB19F9">
            <w:pPr>
              <w:spacing w:after="0" w:line="240" w:lineRule="auto"/>
              <w:jc w:val="both"/>
              <w:rPr>
                <w:rFonts w:ascii="Arial" w:eastAsia="Times New Roman" w:hAnsi="Arial" w:cs="Arial"/>
                <w:color w:val="000000"/>
                <w:sz w:val="16"/>
                <w:szCs w:val="16"/>
                <w:lang w:val="es-ES" w:eastAsia="es-CO"/>
              </w:rPr>
            </w:pPr>
            <w:r w:rsidRPr="001E5941">
              <w:rPr>
                <w:rFonts w:ascii="Arial" w:eastAsia="Times New Roman" w:hAnsi="Arial" w:cs="Arial"/>
                <w:color w:val="000000"/>
                <w:sz w:val="16"/>
                <w:szCs w:val="16"/>
                <w:lang w:val="es-ES" w:eastAsia="es-CO"/>
              </w:rPr>
              <w:t>Debe incluir adaptador de voltaje con entrada de 100 a 240 VAC; salida: 12 voltios DC y mínimo 1A.</w:t>
            </w:r>
          </w:p>
          <w:p w:rsidR="005E3BD2" w:rsidRPr="001E5941" w:rsidRDefault="005E3BD2" w:rsidP="00CB19F9">
            <w:pPr>
              <w:spacing w:after="0" w:line="240" w:lineRule="auto"/>
              <w:jc w:val="both"/>
              <w:rPr>
                <w:rFonts w:ascii="Arial" w:eastAsia="Times New Roman" w:hAnsi="Arial" w:cs="Arial"/>
                <w:color w:val="000000"/>
                <w:sz w:val="16"/>
                <w:szCs w:val="16"/>
                <w:lang w:val="es-ES" w:eastAsia="es-CO"/>
              </w:rPr>
            </w:pPr>
            <w:r w:rsidRPr="001E5941">
              <w:rPr>
                <w:rFonts w:ascii="Arial" w:eastAsia="Times New Roman" w:hAnsi="Arial" w:cs="Arial"/>
                <w:color w:val="000000"/>
                <w:sz w:val="16"/>
                <w:szCs w:val="16"/>
                <w:lang w:val="es-ES" w:eastAsia="es-CO"/>
              </w:rPr>
              <w:t>Certificado de calibración en laboratorio acreditado en ISO-17025. El laboratorio de calibración debe cumplir con una CMC para humedad de 1,2 % hr en el rango de 0 % hr ≤ hr ≤ 50 % hr; y 1,9 %hr en el rango de 70 % hr &lt; hr ≤ 80 % hr. Para temperatura debe cumplir con una CMC de 0,31 °C en el rango de 15 °C &lt; t ≤ 45 °C</w:t>
            </w:r>
          </w:p>
          <w:p w:rsidR="005E3BD2" w:rsidRPr="001E5941" w:rsidRDefault="005E3BD2" w:rsidP="00CB19F9">
            <w:pPr>
              <w:spacing w:after="0" w:line="240" w:lineRule="auto"/>
              <w:jc w:val="both"/>
              <w:rPr>
                <w:rFonts w:ascii="Arial" w:eastAsia="Times New Roman" w:hAnsi="Arial" w:cs="Arial"/>
                <w:color w:val="000000"/>
                <w:sz w:val="16"/>
                <w:szCs w:val="16"/>
                <w:lang w:val="es-ES" w:eastAsia="es-CO"/>
              </w:rPr>
            </w:pPr>
            <w:r w:rsidRPr="001E5941">
              <w:rPr>
                <w:rFonts w:ascii="Arial" w:eastAsia="Times New Roman" w:hAnsi="Arial" w:cs="Arial"/>
                <w:color w:val="000000"/>
                <w:sz w:val="16"/>
                <w:szCs w:val="16"/>
                <w:lang w:val="es-ES" w:eastAsia="es-CO"/>
              </w:rPr>
              <w:t xml:space="preserve">El certificado de calibración de temperatura con los siguientes y puntos: 18 °C; 22 °C; 25 °C y 30 °C, </w:t>
            </w:r>
          </w:p>
          <w:p w:rsidR="005E3BD2" w:rsidRPr="001E5941" w:rsidRDefault="005E3BD2" w:rsidP="005E3BD2">
            <w:pPr>
              <w:spacing w:after="0" w:line="240" w:lineRule="auto"/>
              <w:jc w:val="both"/>
              <w:rPr>
                <w:rFonts w:ascii="Arial" w:eastAsia="Times New Roman" w:hAnsi="Arial" w:cs="Arial"/>
                <w:color w:val="000000"/>
                <w:sz w:val="16"/>
                <w:szCs w:val="16"/>
                <w:lang w:eastAsia="es-CO"/>
              </w:rPr>
            </w:pPr>
            <w:r w:rsidRPr="001E5941">
              <w:rPr>
                <w:rFonts w:ascii="Arial" w:eastAsia="Times New Roman" w:hAnsi="Arial" w:cs="Arial"/>
                <w:color w:val="000000"/>
                <w:sz w:val="16"/>
                <w:szCs w:val="16"/>
                <w:lang w:val="es-ES" w:eastAsia="es-CO"/>
              </w:rPr>
              <w:t>El certificado de calibración de humedad relativa con los siguientes puntos: 25 % hr; 35 % hr; 50 % hr y 80 % hr.</w:t>
            </w:r>
          </w:p>
        </w:tc>
      </w:tr>
      <w:tr w:rsidR="005E3BD2" w:rsidRPr="001E5941" w:rsidTr="00147D5E">
        <w:trPr>
          <w:trHeight w:val="255"/>
          <w:jc w:val="center"/>
        </w:trPr>
        <w:tc>
          <w:tcPr>
            <w:tcW w:w="779" w:type="dxa"/>
            <w:tcBorders>
              <w:top w:val="nil"/>
              <w:left w:val="single" w:sz="4" w:space="0" w:color="000000"/>
              <w:bottom w:val="single" w:sz="4" w:space="0" w:color="000000"/>
              <w:right w:val="single" w:sz="4" w:space="0" w:color="000000"/>
            </w:tcBorders>
            <w:shd w:val="clear" w:color="auto" w:fill="auto"/>
            <w:noWrap/>
            <w:vAlign w:val="center"/>
            <w:hideMark/>
          </w:tcPr>
          <w:p w:rsidR="005E3BD2" w:rsidRPr="001E5941" w:rsidRDefault="005E3BD2" w:rsidP="005E3BD2">
            <w:pPr>
              <w:spacing w:after="0" w:line="240" w:lineRule="auto"/>
              <w:jc w:val="center"/>
              <w:rPr>
                <w:rFonts w:ascii="Arial" w:eastAsia="Times New Roman" w:hAnsi="Arial" w:cs="Arial"/>
                <w:color w:val="000000"/>
                <w:sz w:val="16"/>
                <w:szCs w:val="16"/>
                <w:lang w:eastAsia="es-CO"/>
              </w:rPr>
            </w:pPr>
            <w:r w:rsidRPr="001E5941">
              <w:rPr>
                <w:rFonts w:ascii="Arial" w:eastAsia="Times New Roman" w:hAnsi="Arial" w:cs="Arial"/>
                <w:color w:val="000000"/>
                <w:sz w:val="16"/>
                <w:szCs w:val="16"/>
                <w:lang w:eastAsia="es-CO"/>
              </w:rPr>
              <w:t>4</w:t>
            </w:r>
          </w:p>
        </w:tc>
        <w:tc>
          <w:tcPr>
            <w:tcW w:w="1428" w:type="dxa"/>
            <w:tcBorders>
              <w:top w:val="nil"/>
              <w:left w:val="nil"/>
              <w:bottom w:val="single" w:sz="4" w:space="0" w:color="000000"/>
              <w:right w:val="single" w:sz="4" w:space="0" w:color="000000"/>
            </w:tcBorders>
            <w:shd w:val="clear" w:color="auto" w:fill="auto"/>
            <w:noWrap/>
            <w:vAlign w:val="center"/>
            <w:hideMark/>
          </w:tcPr>
          <w:p w:rsidR="005E3BD2" w:rsidRPr="001E5941" w:rsidRDefault="005E3BD2" w:rsidP="005E3BD2">
            <w:pPr>
              <w:spacing w:after="0" w:line="240" w:lineRule="auto"/>
              <w:rPr>
                <w:rFonts w:ascii="Arial" w:eastAsia="Times New Roman" w:hAnsi="Arial" w:cs="Arial"/>
                <w:color w:val="000000"/>
                <w:sz w:val="16"/>
                <w:szCs w:val="16"/>
                <w:lang w:eastAsia="es-CO"/>
              </w:rPr>
            </w:pPr>
            <w:r w:rsidRPr="001E5941">
              <w:rPr>
                <w:rFonts w:ascii="Arial" w:eastAsia="Times New Roman" w:hAnsi="Arial" w:cs="Arial"/>
                <w:color w:val="000000"/>
                <w:sz w:val="16"/>
                <w:szCs w:val="16"/>
                <w:lang w:eastAsia="es-CO"/>
              </w:rPr>
              <w:t>Analizador de gases de combustión</w:t>
            </w:r>
          </w:p>
        </w:tc>
        <w:tc>
          <w:tcPr>
            <w:tcW w:w="7077" w:type="dxa"/>
            <w:tcBorders>
              <w:top w:val="nil"/>
              <w:left w:val="nil"/>
              <w:bottom w:val="single" w:sz="4" w:space="0" w:color="000000"/>
              <w:right w:val="single" w:sz="4" w:space="0" w:color="000000"/>
            </w:tcBorders>
          </w:tcPr>
          <w:p w:rsidR="005E3BD2" w:rsidRPr="001E5941" w:rsidRDefault="005E3BD2" w:rsidP="005E3BD2">
            <w:pPr>
              <w:spacing w:after="0" w:line="240" w:lineRule="auto"/>
              <w:rPr>
                <w:rFonts w:ascii="Arial" w:eastAsia="Times New Roman" w:hAnsi="Arial" w:cs="Arial"/>
                <w:color w:val="000000"/>
                <w:sz w:val="16"/>
                <w:szCs w:val="16"/>
                <w:lang w:val="es-ES" w:eastAsia="es-CO"/>
              </w:rPr>
            </w:pPr>
            <w:r w:rsidRPr="001E5941">
              <w:rPr>
                <w:rFonts w:ascii="Arial" w:eastAsia="Times New Roman" w:hAnsi="Arial" w:cs="Arial"/>
                <w:color w:val="000000"/>
                <w:sz w:val="16"/>
                <w:szCs w:val="16"/>
                <w:lang w:val="es-ES" w:eastAsia="es-CO"/>
              </w:rPr>
              <w:t>Equipo portátil de análisis de gases con las siguientes características:</w:t>
            </w:r>
          </w:p>
          <w:p w:rsidR="005E3BD2" w:rsidRPr="001E5941" w:rsidRDefault="005E3BD2" w:rsidP="00CB19F9">
            <w:pPr>
              <w:spacing w:after="0" w:line="240" w:lineRule="auto"/>
              <w:rPr>
                <w:rFonts w:ascii="Arial" w:eastAsia="Times New Roman" w:hAnsi="Arial" w:cs="Arial"/>
                <w:color w:val="000000"/>
                <w:sz w:val="16"/>
                <w:szCs w:val="16"/>
                <w:lang w:val="es-ES" w:eastAsia="es-CO"/>
              </w:rPr>
            </w:pPr>
            <w:r w:rsidRPr="001E5941">
              <w:rPr>
                <w:rFonts w:ascii="Arial" w:eastAsia="Times New Roman" w:hAnsi="Arial" w:cs="Arial"/>
                <w:color w:val="000000"/>
                <w:sz w:val="16"/>
                <w:szCs w:val="16"/>
                <w:lang w:val="es-ES" w:eastAsia="es-CO"/>
              </w:rPr>
              <w:t>Carcasa en materiales resistentes.</w:t>
            </w:r>
          </w:p>
          <w:p w:rsidR="005E3BD2" w:rsidRPr="001E5941" w:rsidRDefault="005E3BD2" w:rsidP="00CB19F9">
            <w:pPr>
              <w:spacing w:after="0" w:line="240" w:lineRule="auto"/>
              <w:rPr>
                <w:rFonts w:ascii="Arial" w:eastAsia="Times New Roman" w:hAnsi="Arial" w:cs="Arial"/>
                <w:color w:val="000000"/>
                <w:sz w:val="16"/>
                <w:szCs w:val="16"/>
                <w:lang w:val="es-ES" w:eastAsia="es-CO"/>
              </w:rPr>
            </w:pPr>
            <w:r w:rsidRPr="001E5941">
              <w:rPr>
                <w:rFonts w:ascii="Arial" w:eastAsia="Times New Roman" w:hAnsi="Arial" w:cs="Arial"/>
                <w:color w:val="000000"/>
                <w:sz w:val="16"/>
                <w:szCs w:val="16"/>
                <w:lang w:val="es-ES" w:eastAsia="es-CO"/>
              </w:rPr>
              <w:t>Alimentación: 100–240 V AC, 50/60 Hz.</w:t>
            </w:r>
          </w:p>
          <w:p w:rsidR="005E3BD2" w:rsidRPr="001E5941" w:rsidRDefault="005E3BD2" w:rsidP="00CB19F9">
            <w:pPr>
              <w:spacing w:after="0" w:line="240" w:lineRule="auto"/>
              <w:rPr>
                <w:rFonts w:ascii="Arial" w:eastAsia="Times New Roman" w:hAnsi="Arial" w:cs="Arial"/>
                <w:color w:val="000000"/>
                <w:sz w:val="16"/>
                <w:szCs w:val="16"/>
                <w:lang w:val="es-ES" w:eastAsia="es-CO"/>
              </w:rPr>
            </w:pPr>
            <w:r w:rsidRPr="001E5941">
              <w:rPr>
                <w:rFonts w:ascii="Arial" w:eastAsia="Times New Roman" w:hAnsi="Arial" w:cs="Arial"/>
                <w:color w:val="000000"/>
                <w:sz w:val="16"/>
                <w:szCs w:val="16"/>
                <w:lang w:val="es-ES" w:eastAsia="es-CO"/>
              </w:rPr>
              <w:t>Bomba de gas de diafragma con caudal máximo de 2 L/min y control automático de flujo.</w:t>
            </w:r>
          </w:p>
          <w:p w:rsidR="005E3BD2" w:rsidRPr="001E5941" w:rsidRDefault="005E3BD2" w:rsidP="00CB19F9">
            <w:pPr>
              <w:spacing w:after="0" w:line="240" w:lineRule="auto"/>
              <w:rPr>
                <w:rFonts w:ascii="Arial" w:eastAsia="Times New Roman" w:hAnsi="Arial" w:cs="Arial"/>
                <w:color w:val="000000"/>
                <w:sz w:val="16"/>
                <w:szCs w:val="16"/>
                <w:lang w:val="es-ES" w:eastAsia="es-CO"/>
              </w:rPr>
            </w:pPr>
            <w:r w:rsidRPr="001E5941">
              <w:rPr>
                <w:rFonts w:ascii="Arial" w:eastAsia="Times New Roman" w:hAnsi="Arial" w:cs="Arial"/>
                <w:color w:val="000000"/>
                <w:sz w:val="16"/>
                <w:szCs w:val="16"/>
                <w:lang w:val="es-ES" w:eastAsia="es-CO"/>
              </w:rPr>
              <w:t>Batería recargable de ion-litio con capacidad mínima de 9600 mAh.</w:t>
            </w:r>
          </w:p>
          <w:p w:rsidR="005E3BD2" w:rsidRPr="001E5941" w:rsidRDefault="005E3BD2" w:rsidP="00CB19F9">
            <w:pPr>
              <w:spacing w:after="0" w:line="240" w:lineRule="auto"/>
              <w:rPr>
                <w:rFonts w:ascii="Arial" w:eastAsia="Times New Roman" w:hAnsi="Arial" w:cs="Arial"/>
                <w:color w:val="000000"/>
                <w:sz w:val="16"/>
                <w:szCs w:val="16"/>
                <w:lang w:val="es-ES" w:eastAsia="es-CO"/>
              </w:rPr>
            </w:pPr>
            <w:r w:rsidRPr="001E5941">
              <w:rPr>
                <w:rFonts w:ascii="Arial" w:eastAsia="Times New Roman" w:hAnsi="Arial" w:cs="Arial"/>
                <w:color w:val="000000"/>
                <w:sz w:val="16"/>
                <w:szCs w:val="16"/>
                <w:lang w:val="es-ES" w:eastAsia="es-CO"/>
              </w:rPr>
              <w:t>Memoria interna con capacidad para almacenar mínimo 30 informes y 10 bancos de datos (al menos 1024 registros).</w:t>
            </w:r>
          </w:p>
          <w:p w:rsidR="005E3BD2" w:rsidRPr="001E5941" w:rsidRDefault="005E3BD2" w:rsidP="00CB19F9">
            <w:pPr>
              <w:spacing w:after="0" w:line="240" w:lineRule="auto"/>
              <w:rPr>
                <w:rFonts w:ascii="Arial" w:eastAsia="Times New Roman" w:hAnsi="Arial" w:cs="Arial"/>
                <w:color w:val="000000"/>
                <w:sz w:val="16"/>
                <w:szCs w:val="16"/>
                <w:lang w:val="es-ES" w:eastAsia="es-CO"/>
              </w:rPr>
            </w:pPr>
            <w:r w:rsidRPr="001E5941">
              <w:rPr>
                <w:rFonts w:ascii="Arial" w:eastAsia="Times New Roman" w:hAnsi="Arial" w:cs="Arial"/>
                <w:color w:val="000000"/>
                <w:sz w:val="16"/>
                <w:szCs w:val="16"/>
                <w:lang w:val="es-ES" w:eastAsia="es-CO"/>
              </w:rPr>
              <w:t>Pantalla LCD retroiluminada, con contraste variable y resolución mínima de 128 x 128 píxeles.</w:t>
            </w:r>
          </w:p>
          <w:p w:rsidR="005E3BD2" w:rsidRPr="001E5941" w:rsidRDefault="005E3BD2" w:rsidP="00CB19F9">
            <w:pPr>
              <w:spacing w:after="0" w:line="240" w:lineRule="auto"/>
              <w:rPr>
                <w:rFonts w:ascii="Arial" w:eastAsia="Times New Roman" w:hAnsi="Arial" w:cs="Arial"/>
                <w:color w:val="000000"/>
                <w:sz w:val="16"/>
                <w:szCs w:val="16"/>
                <w:lang w:val="es-ES" w:eastAsia="es-CO"/>
              </w:rPr>
            </w:pPr>
            <w:r w:rsidRPr="001E5941">
              <w:rPr>
                <w:rFonts w:ascii="Arial" w:eastAsia="Times New Roman" w:hAnsi="Arial" w:cs="Arial"/>
                <w:color w:val="000000"/>
                <w:sz w:val="16"/>
                <w:szCs w:val="16"/>
                <w:lang w:val="es-ES" w:eastAsia="es-CO"/>
              </w:rPr>
              <w:t>Condiciones de operación: temperatura entre 10 °C y 50 °C; humedad relativa entre 5% y 90% (sin condensación).</w:t>
            </w:r>
          </w:p>
          <w:p w:rsidR="005E3BD2" w:rsidRPr="001E5941" w:rsidRDefault="005E3BD2" w:rsidP="00CB19F9">
            <w:pPr>
              <w:spacing w:after="0" w:line="240" w:lineRule="auto"/>
              <w:rPr>
                <w:rFonts w:ascii="Arial" w:eastAsia="Times New Roman" w:hAnsi="Arial" w:cs="Arial"/>
                <w:color w:val="000000"/>
                <w:sz w:val="16"/>
                <w:szCs w:val="16"/>
                <w:lang w:val="es-ES" w:eastAsia="es-CO"/>
              </w:rPr>
            </w:pPr>
            <w:r w:rsidRPr="001E5941">
              <w:rPr>
                <w:rFonts w:ascii="Arial" w:eastAsia="Times New Roman" w:hAnsi="Arial" w:cs="Arial"/>
                <w:color w:val="000000"/>
                <w:sz w:val="16"/>
                <w:szCs w:val="16"/>
                <w:lang w:val="es-ES" w:eastAsia="es-CO"/>
              </w:rPr>
              <w:t>Probeta regular con termocupla tipo K con alcance mínimo de 800 °C.</w:t>
            </w:r>
          </w:p>
          <w:p w:rsidR="005E3BD2" w:rsidRPr="001E5941" w:rsidRDefault="005E3BD2" w:rsidP="00CB19F9">
            <w:pPr>
              <w:spacing w:after="0" w:line="240" w:lineRule="auto"/>
              <w:rPr>
                <w:rFonts w:ascii="Arial" w:eastAsia="Times New Roman" w:hAnsi="Arial" w:cs="Arial"/>
                <w:color w:val="000000"/>
                <w:sz w:val="16"/>
                <w:szCs w:val="16"/>
                <w:lang w:val="es-ES" w:eastAsia="es-CO"/>
              </w:rPr>
            </w:pPr>
            <w:r w:rsidRPr="001E5941">
              <w:rPr>
                <w:rFonts w:ascii="Arial" w:eastAsia="Times New Roman" w:hAnsi="Arial" w:cs="Arial"/>
                <w:color w:val="000000"/>
                <w:sz w:val="16"/>
                <w:szCs w:val="16"/>
                <w:lang w:val="es-ES" w:eastAsia="es-CO"/>
              </w:rPr>
              <w:t>Sensores con los siguientes rangos y resoluciones:</w:t>
            </w:r>
          </w:p>
          <w:p w:rsidR="005E3BD2" w:rsidRPr="001E5941" w:rsidRDefault="005E3BD2" w:rsidP="00CB19F9">
            <w:pPr>
              <w:spacing w:after="0" w:line="240" w:lineRule="auto"/>
              <w:rPr>
                <w:rFonts w:ascii="Arial" w:eastAsia="Times New Roman" w:hAnsi="Arial" w:cs="Arial"/>
                <w:color w:val="000000"/>
                <w:sz w:val="16"/>
                <w:szCs w:val="16"/>
                <w:lang w:val="es-ES" w:eastAsia="es-CO"/>
              </w:rPr>
            </w:pPr>
            <w:r w:rsidRPr="001E5941">
              <w:rPr>
                <w:rFonts w:ascii="Arial" w:eastAsia="Times New Roman" w:hAnsi="Arial" w:cs="Arial"/>
                <w:color w:val="000000"/>
                <w:sz w:val="16"/>
                <w:szCs w:val="16"/>
                <w:lang w:val="es-ES" w:eastAsia="es-CO"/>
              </w:rPr>
              <w:t>O</w:t>
            </w:r>
            <w:r w:rsidRPr="001E5941">
              <w:rPr>
                <w:rFonts w:ascii="Cambria Math" w:eastAsia="Times New Roman" w:hAnsi="Cambria Math" w:cs="Cambria Math"/>
                <w:color w:val="000000"/>
                <w:sz w:val="16"/>
                <w:szCs w:val="16"/>
                <w:lang w:val="es-ES" w:eastAsia="es-CO"/>
              </w:rPr>
              <w:t>₂</w:t>
            </w:r>
            <w:r w:rsidRPr="001E5941">
              <w:rPr>
                <w:rFonts w:ascii="Arial" w:eastAsia="Times New Roman" w:hAnsi="Arial" w:cs="Arial"/>
                <w:color w:val="000000"/>
                <w:sz w:val="16"/>
                <w:szCs w:val="16"/>
                <w:lang w:val="es-ES" w:eastAsia="es-CO"/>
              </w:rPr>
              <w:t>: 0–25%, resolución 0,01%.</w:t>
            </w:r>
          </w:p>
          <w:p w:rsidR="005E3BD2" w:rsidRPr="001E5941" w:rsidRDefault="005E3BD2" w:rsidP="00CB19F9">
            <w:pPr>
              <w:spacing w:after="0" w:line="240" w:lineRule="auto"/>
              <w:rPr>
                <w:rFonts w:ascii="Arial" w:eastAsia="Times New Roman" w:hAnsi="Arial" w:cs="Arial"/>
                <w:color w:val="000000"/>
                <w:sz w:val="16"/>
                <w:szCs w:val="16"/>
                <w:lang w:val="es-ES" w:eastAsia="es-CO"/>
              </w:rPr>
            </w:pPr>
            <w:r w:rsidRPr="001E5941">
              <w:rPr>
                <w:rFonts w:ascii="Arial" w:eastAsia="Times New Roman" w:hAnsi="Arial" w:cs="Arial"/>
                <w:color w:val="000000"/>
                <w:sz w:val="16"/>
                <w:szCs w:val="16"/>
                <w:lang w:val="es-ES" w:eastAsia="es-CO"/>
              </w:rPr>
              <w:t>CO: 0–20.000 ppm, resolución 1 ppm, con compensación por H</w:t>
            </w:r>
            <w:r w:rsidRPr="001E5941">
              <w:rPr>
                <w:rFonts w:ascii="Cambria Math" w:eastAsia="Times New Roman" w:hAnsi="Cambria Math" w:cs="Cambria Math"/>
                <w:color w:val="000000"/>
                <w:sz w:val="16"/>
                <w:szCs w:val="16"/>
                <w:lang w:val="es-ES" w:eastAsia="es-CO"/>
              </w:rPr>
              <w:t>₂</w:t>
            </w:r>
            <w:r w:rsidRPr="001E5941">
              <w:rPr>
                <w:rFonts w:ascii="Arial" w:eastAsia="Times New Roman" w:hAnsi="Arial" w:cs="Arial"/>
                <w:color w:val="000000"/>
                <w:sz w:val="16"/>
                <w:szCs w:val="16"/>
                <w:lang w:val="es-ES" w:eastAsia="es-CO"/>
              </w:rPr>
              <w:t>.</w:t>
            </w:r>
          </w:p>
          <w:p w:rsidR="005E3BD2" w:rsidRPr="001E5941" w:rsidRDefault="005E3BD2" w:rsidP="00CB19F9">
            <w:pPr>
              <w:spacing w:after="0" w:line="240" w:lineRule="auto"/>
              <w:rPr>
                <w:rFonts w:ascii="Arial" w:eastAsia="Times New Roman" w:hAnsi="Arial" w:cs="Arial"/>
                <w:color w:val="000000"/>
                <w:sz w:val="16"/>
                <w:szCs w:val="16"/>
                <w:lang w:val="es-ES" w:eastAsia="es-CO"/>
              </w:rPr>
            </w:pPr>
            <w:r w:rsidRPr="001E5941">
              <w:rPr>
                <w:rFonts w:ascii="Arial" w:eastAsia="Times New Roman" w:hAnsi="Arial" w:cs="Arial"/>
                <w:color w:val="000000"/>
                <w:sz w:val="16"/>
                <w:szCs w:val="16"/>
                <w:lang w:val="es-ES" w:eastAsia="es-CO"/>
              </w:rPr>
              <w:t>NO</w:t>
            </w:r>
            <w:r w:rsidRPr="001E5941">
              <w:rPr>
                <w:rFonts w:ascii="Cambria Math" w:eastAsia="Times New Roman" w:hAnsi="Cambria Math" w:cs="Cambria Math"/>
                <w:color w:val="000000"/>
                <w:sz w:val="16"/>
                <w:szCs w:val="16"/>
                <w:lang w:val="es-ES" w:eastAsia="es-CO"/>
              </w:rPr>
              <w:t>₂</w:t>
            </w:r>
            <w:r w:rsidRPr="001E5941">
              <w:rPr>
                <w:rFonts w:ascii="Arial" w:eastAsia="Times New Roman" w:hAnsi="Arial" w:cs="Arial"/>
                <w:color w:val="000000"/>
                <w:sz w:val="16"/>
                <w:szCs w:val="16"/>
                <w:lang w:val="es-ES" w:eastAsia="es-CO"/>
              </w:rPr>
              <w:t>: 0–5000 ppm, resolución 1 ppm.</w:t>
            </w:r>
          </w:p>
          <w:p w:rsidR="005E3BD2" w:rsidRPr="001E5941" w:rsidRDefault="005E3BD2" w:rsidP="00CB19F9">
            <w:pPr>
              <w:spacing w:after="0" w:line="240" w:lineRule="auto"/>
              <w:rPr>
                <w:rFonts w:ascii="Arial" w:eastAsia="Times New Roman" w:hAnsi="Arial" w:cs="Arial"/>
                <w:color w:val="000000"/>
                <w:sz w:val="16"/>
                <w:szCs w:val="16"/>
                <w:lang w:val="es-ES" w:eastAsia="es-CO"/>
              </w:rPr>
            </w:pPr>
            <w:r w:rsidRPr="001E5941">
              <w:rPr>
                <w:rFonts w:ascii="Arial" w:eastAsia="Times New Roman" w:hAnsi="Arial" w:cs="Arial"/>
                <w:color w:val="000000"/>
                <w:sz w:val="16"/>
                <w:szCs w:val="16"/>
                <w:lang w:val="es-ES" w:eastAsia="es-CO"/>
              </w:rPr>
              <w:t>NO: 0–5000 ppm, resolución 1 ppm.</w:t>
            </w:r>
          </w:p>
          <w:p w:rsidR="005E3BD2" w:rsidRPr="001E5941" w:rsidRDefault="005E3BD2" w:rsidP="00CB19F9">
            <w:pPr>
              <w:spacing w:after="0" w:line="240" w:lineRule="auto"/>
              <w:rPr>
                <w:rFonts w:ascii="Arial" w:eastAsia="Times New Roman" w:hAnsi="Arial" w:cs="Arial"/>
                <w:color w:val="000000"/>
                <w:sz w:val="16"/>
                <w:szCs w:val="16"/>
                <w:lang w:val="es-ES" w:eastAsia="es-CO"/>
              </w:rPr>
            </w:pPr>
            <w:r w:rsidRPr="001E5941">
              <w:rPr>
                <w:rFonts w:ascii="Arial" w:eastAsia="Times New Roman" w:hAnsi="Arial" w:cs="Arial"/>
                <w:color w:val="000000"/>
                <w:sz w:val="16"/>
                <w:szCs w:val="16"/>
                <w:lang w:val="es-ES" w:eastAsia="es-CO"/>
              </w:rPr>
              <w:t>CO</w:t>
            </w:r>
            <w:r w:rsidRPr="001E5941">
              <w:rPr>
                <w:rFonts w:ascii="Cambria Math" w:eastAsia="Times New Roman" w:hAnsi="Cambria Math" w:cs="Cambria Math"/>
                <w:color w:val="000000"/>
                <w:sz w:val="16"/>
                <w:szCs w:val="16"/>
                <w:lang w:val="es-ES" w:eastAsia="es-CO"/>
              </w:rPr>
              <w:t>₂</w:t>
            </w:r>
            <w:r w:rsidRPr="001E5941">
              <w:rPr>
                <w:rFonts w:ascii="Arial" w:eastAsia="Times New Roman" w:hAnsi="Arial" w:cs="Arial"/>
                <w:color w:val="000000"/>
                <w:sz w:val="16"/>
                <w:szCs w:val="16"/>
                <w:lang w:val="es-ES" w:eastAsia="es-CO"/>
              </w:rPr>
              <w:t xml:space="preserve"> (sensor infrarrojo): 0–50%, resolución 0,01%.</w:t>
            </w:r>
          </w:p>
          <w:p w:rsidR="005E3BD2" w:rsidRPr="001E5941" w:rsidRDefault="005E3BD2" w:rsidP="005E3BD2">
            <w:pPr>
              <w:spacing w:after="0" w:line="240" w:lineRule="auto"/>
              <w:rPr>
                <w:rFonts w:ascii="Arial" w:eastAsia="Times New Roman" w:hAnsi="Arial" w:cs="Arial"/>
                <w:color w:val="000000"/>
                <w:sz w:val="16"/>
                <w:szCs w:val="16"/>
                <w:lang w:eastAsia="es-CO"/>
              </w:rPr>
            </w:pPr>
            <w:r w:rsidRPr="001E5941">
              <w:rPr>
                <w:rFonts w:ascii="Arial" w:eastAsia="Times New Roman" w:hAnsi="Arial" w:cs="Arial"/>
                <w:color w:val="000000"/>
                <w:sz w:val="16"/>
                <w:szCs w:val="16"/>
                <w:lang w:val="es-ES" w:eastAsia="es-CO"/>
              </w:rPr>
              <w:t>Con certificado de calibración con trazabilidad de equipos NIST o en su defecto de fábrica.</w:t>
            </w:r>
          </w:p>
        </w:tc>
      </w:tr>
      <w:tr w:rsidR="005E3BD2" w:rsidRPr="001E5941" w:rsidTr="00147D5E">
        <w:trPr>
          <w:trHeight w:val="255"/>
          <w:jc w:val="center"/>
        </w:trPr>
        <w:tc>
          <w:tcPr>
            <w:tcW w:w="779" w:type="dxa"/>
            <w:tcBorders>
              <w:top w:val="nil"/>
              <w:left w:val="single" w:sz="4" w:space="0" w:color="000000"/>
              <w:bottom w:val="single" w:sz="4" w:space="0" w:color="000000"/>
              <w:right w:val="single" w:sz="4" w:space="0" w:color="000000"/>
            </w:tcBorders>
            <w:shd w:val="clear" w:color="auto" w:fill="auto"/>
            <w:noWrap/>
            <w:vAlign w:val="center"/>
            <w:hideMark/>
          </w:tcPr>
          <w:p w:rsidR="005E3BD2" w:rsidRPr="001E5941" w:rsidRDefault="005E3BD2" w:rsidP="005E3BD2">
            <w:pPr>
              <w:spacing w:after="0" w:line="240" w:lineRule="auto"/>
              <w:jc w:val="center"/>
              <w:rPr>
                <w:rFonts w:ascii="Arial" w:eastAsia="Times New Roman" w:hAnsi="Arial" w:cs="Arial"/>
                <w:color w:val="000000"/>
                <w:sz w:val="16"/>
                <w:szCs w:val="16"/>
                <w:lang w:eastAsia="es-CO"/>
              </w:rPr>
            </w:pPr>
            <w:r w:rsidRPr="001E5941">
              <w:rPr>
                <w:rFonts w:ascii="Arial" w:eastAsia="Times New Roman" w:hAnsi="Arial" w:cs="Arial"/>
                <w:color w:val="000000"/>
                <w:sz w:val="16"/>
                <w:szCs w:val="16"/>
                <w:lang w:eastAsia="es-CO"/>
              </w:rPr>
              <w:t>5</w:t>
            </w:r>
          </w:p>
        </w:tc>
        <w:tc>
          <w:tcPr>
            <w:tcW w:w="1428" w:type="dxa"/>
            <w:tcBorders>
              <w:top w:val="nil"/>
              <w:left w:val="nil"/>
              <w:bottom w:val="single" w:sz="4" w:space="0" w:color="000000"/>
              <w:right w:val="single" w:sz="4" w:space="0" w:color="000000"/>
            </w:tcBorders>
            <w:shd w:val="clear" w:color="auto" w:fill="auto"/>
            <w:noWrap/>
            <w:vAlign w:val="center"/>
            <w:hideMark/>
          </w:tcPr>
          <w:p w:rsidR="005E3BD2" w:rsidRPr="001E5941" w:rsidRDefault="005E3BD2" w:rsidP="005E3BD2">
            <w:pPr>
              <w:spacing w:after="0" w:line="240" w:lineRule="auto"/>
              <w:rPr>
                <w:rFonts w:ascii="Arial" w:eastAsia="Times New Roman" w:hAnsi="Arial" w:cs="Arial"/>
                <w:color w:val="000000"/>
                <w:sz w:val="16"/>
                <w:szCs w:val="16"/>
                <w:lang w:eastAsia="es-CO"/>
              </w:rPr>
            </w:pPr>
            <w:r w:rsidRPr="001E5941">
              <w:rPr>
                <w:rFonts w:ascii="Arial" w:eastAsia="Times New Roman" w:hAnsi="Arial" w:cs="Arial"/>
                <w:color w:val="000000"/>
                <w:sz w:val="16"/>
                <w:szCs w:val="16"/>
                <w:lang w:eastAsia="es-CO"/>
              </w:rPr>
              <w:t>Aire acondicionado</w:t>
            </w:r>
          </w:p>
        </w:tc>
        <w:tc>
          <w:tcPr>
            <w:tcW w:w="7077" w:type="dxa"/>
            <w:tcBorders>
              <w:top w:val="nil"/>
              <w:left w:val="nil"/>
              <w:bottom w:val="single" w:sz="4" w:space="0" w:color="000000"/>
              <w:right w:val="single" w:sz="4" w:space="0" w:color="000000"/>
            </w:tcBorders>
          </w:tcPr>
          <w:p w:rsidR="005E3BD2" w:rsidRPr="001E5941" w:rsidRDefault="005E3BD2" w:rsidP="005E3BD2">
            <w:pPr>
              <w:spacing w:after="0" w:line="240" w:lineRule="auto"/>
              <w:rPr>
                <w:rFonts w:ascii="Arial" w:eastAsia="Times New Roman" w:hAnsi="Arial" w:cs="Arial"/>
                <w:color w:val="000000"/>
                <w:sz w:val="16"/>
                <w:szCs w:val="16"/>
                <w:lang w:val="es-ES" w:eastAsia="es-CO"/>
              </w:rPr>
            </w:pPr>
            <w:r w:rsidRPr="001E5941">
              <w:rPr>
                <w:rFonts w:ascii="Arial" w:eastAsia="Times New Roman" w:hAnsi="Arial" w:cs="Arial"/>
                <w:color w:val="000000"/>
                <w:sz w:val="16"/>
                <w:szCs w:val="16"/>
                <w:lang w:val="es-ES" w:eastAsia="es-CO"/>
              </w:rPr>
              <w:t>El equipo deberá cumplir con las siguientes especificaciones técnicas mínimas:</w:t>
            </w:r>
          </w:p>
          <w:p w:rsidR="005E3BD2" w:rsidRPr="001E5941" w:rsidRDefault="005E3BD2" w:rsidP="00CB19F9">
            <w:pPr>
              <w:spacing w:after="0" w:line="240" w:lineRule="auto"/>
              <w:rPr>
                <w:rFonts w:ascii="Arial" w:eastAsia="Times New Roman" w:hAnsi="Arial" w:cs="Arial"/>
                <w:color w:val="000000"/>
                <w:sz w:val="16"/>
                <w:szCs w:val="16"/>
                <w:lang w:val="es-ES" w:eastAsia="es-CO"/>
              </w:rPr>
            </w:pPr>
            <w:r w:rsidRPr="001E5941">
              <w:rPr>
                <w:rFonts w:ascii="Arial" w:eastAsia="Times New Roman" w:hAnsi="Arial" w:cs="Arial"/>
                <w:color w:val="000000"/>
                <w:sz w:val="16"/>
                <w:szCs w:val="16"/>
                <w:lang w:val="es-ES" w:eastAsia="es-CO"/>
              </w:rPr>
              <w:t>Tipo mini split, con capacidad de 9.000 BTU y tecnología inverter.</w:t>
            </w:r>
          </w:p>
          <w:p w:rsidR="005E3BD2" w:rsidRPr="001E5941" w:rsidRDefault="005E3BD2" w:rsidP="00CB19F9">
            <w:pPr>
              <w:spacing w:after="0" w:line="240" w:lineRule="auto"/>
              <w:rPr>
                <w:rFonts w:ascii="Arial" w:eastAsia="Times New Roman" w:hAnsi="Arial" w:cs="Arial"/>
                <w:color w:val="000000"/>
                <w:sz w:val="16"/>
                <w:szCs w:val="16"/>
                <w:lang w:val="es-ES" w:eastAsia="es-CO"/>
              </w:rPr>
            </w:pPr>
            <w:r w:rsidRPr="001E5941">
              <w:rPr>
                <w:rFonts w:ascii="Arial" w:eastAsia="Times New Roman" w:hAnsi="Arial" w:cs="Arial"/>
                <w:color w:val="000000"/>
                <w:sz w:val="16"/>
                <w:szCs w:val="16"/>
                <w:lang w:val="es-ES" w:eastAsia="es-CO"/>
              </w:rPr>
              <w:t>Tubería interna en cobre y recubrimiento anticorrosivo tipo Max Shield o equivalente.</w:t>
            </w:r>
          </w:p>
          <w:p w:rsidR="005E3BD2" w:rsidRPr="001E5941" w:rsidRDefault="005E3BD2" w:rsidP="00CB19F9">
            <w:pPr>
              <w:spacing w:after="0" w:line="240" w:lineRule="auto"/>
              <w:rPr>
                <w:rFonts w:ascii="Arial" w:eastAsia="Times New Roman" w:hAnsi="Arial" w:cs="Arial"/>
                <w:color w:val="000000"/>
                <w:sz w:val="16"/>
                <w:szCs w:val="16"/>
                <w:lang w:val="es-ES" w:eastAsia="es-CO"/>
              </w:rPr>
            </w:pPr>
            <w:r w:rsidRPr="001E5941">
              <w:rPr>
                <w:rFonts w:ascii="Arial" w:eastAsia="Times New Roman" w:hAnsi="Arial" w:cs="Arial"/>
                <w:color w:val="000000"/>
                <w:sz w:val="16"/>
                <w:szCs w:val="16"/>
                <w:lang w:val="es-ES" w:eastAsia="es-CO"/>
              </w:rPr>
              <w:t>Gas refrigerante ecológico R410A o mejor</w:t>
            </w:r>
          </w:p>
          <w:p w:rsidR="005E3BD2" w:rsidRPr="001E5941" w:rsidRDefault="005E3BD2" w:rsidP="00CB19F9">
            <w:pPr>
              <w:spacing w:after="0" w:line="240" w:lineRule="auto"/>
              <w:rPr>
                <w:rFonts w:ascii="Arial" w:eastAsia="Times New Roman" w:hAnsi="Arial" w:cs="Arial"/>
                <w:color w:val="000000"/>
                <w:sz w:val="16"/>
                <w:szCs w:val="16"/>
                <w:lang w:val="es-ES" w:eastAsia="es-CO"/>
              </w:rPr>
            </w:pPr>
            <w:r w:rsidRPr="001E5941">
              <w:rPr>
                <w:rFonts w:ascii="Arial" w:eastAsia="Times New Roman" w:hAnsi="Arial" w:cs="Arial"/>
                <w:color w:val="000000"/>
                <w:sz w:val="16"/>
                <w:szCs w:val="16"/>
                <w:lang w:val="es-ES" w:eastAsia="es-CO"/>
              </w:rPr>
              <w:t>Rango de temperatura de operación programable: 16 °C a 30 °C.</w:t>
            </w:r>
          </w:p>
          <w:p w:rsidR="005E3BD2" w:rsidRPr="001E5941" w:rsidRDefault="005E3BD2" w:rsidP="00CB19F9">
            <w:pPr>
              <w:spacing w:after="0" w:line="240" w:lineRule="auto"/>
              <w:rPr>
                <w:rFonts w:ascii="Arial" w:eastAsia="Times New Roman" w:hAnsi="Arial" w:cs="Arial"/>
                <w:color w:val="000000"/>
                <w:sz w:val="16"/>
                <w:szCs w:val="16"/>
                <w:lang w:val="es-ES" w:eastAsia="es-CO"/>
              </w:rPr>
            </w:pPr>
            <w:r w:rsidRPr="001E5941">
              <w:rPr>
                <w:rFonts w:ascii="Arial" w:eastAsia="Times New Roman" w:hAnsi="Arial" w:cs="Arial"/>
                <w:color w:val="000000"/>
                <w:sz w:val="16"/>
                <w:szCs w:val="16"/>
                <w:lang w:val="es-ES" w:eastAsia="es-CO"/>
              </w:rPr>
              <w:t>Funciones integradas: Display LED, control remoto, Sleep, Turbo, ECO, 3D Air Flow, My Temp, Quiet, Swing, auto diagnóstico, anti-moho, inicio programable (0–24 h), auto restart, deshumidificación y seguro para niños.</w:t>
            </w:r>
          </w:p>
          <w:p w:rsidR="005E3BD2" w:rsidRPr="001E5941" w:rsidRDefault="005E3BD2" w:rsidP="00CB19F9">
            <w:pPr>
              <w:spacing w:after="0" w:line="240" w:lineRule="auto"/>
              <w:rPr>
                <w:rFonts w:ascii="Arial" w:eastAsia="Times New Roman" w:hAnsi="Arial" w:cs="Arial"/>
                <w:color w:val="000000"/>
                <w:sz w:val="16"/>
                <w:szCs w:val="16"/>
                <w:lang w:val="es-ES" w:eastAsia="es-CO"/>
              </w:rPr>
            </w:pPr>
            <w:r w:rsidRPr="001E5941">
              <w:rPr>
                <w:rFonts w:ascii="Arial" w:eastAsia="Times New Roman" w:hAnsi="Arial" w:cs="Arial"/>
                <w:color w:val="000000"/>
                <w:sz w:val="16"/>
                <w:szCs w:val="16"/>
                <w:lang w:val="es-ES" w:eastAsia="es-CO"/>
              </w:rPr>
              <w:t>Garantía mínima: 10 años para el compresor y 2 años para los demás componentes.</w:t>
            </w:r>
          </w:p>
          <w:p w:rsidR="005E3BD2" w:rsidRPr="001E5941" w:rsidRDefault="005E3BD2" w:rsidP="005E3BD2">
            <w:pPr>
              <w:spacing w:after="0" w:line="240" w:lineRule="auto"/>
              <w:rPr>
                <w:rFonts w:ascii="Arial" w:eastAsia="Times New Roman" w:hAnsi="Arial" w:cs="Arial"/>
                <w:color w:val="000000"/>
                <w:sz w:val="16"/>
                <w:szCs w:val="16"/>
                <w:lang w:eastAsia="es-CO"/>
              </w:rPr>
            </w:pPr>
            <w:r w:rsidRPr="001E5941">
              <w:rPr>
                <w:rFonts w:ascii="Arial" w:eastAsia="Times New Roman" w:hAnsi="Arial" w:cs="Arial"/>
                <w:color w:val="000000"/>
                <w:sz w:val="16"/>
                <w:szCs w:val="16"/>
                <w:lang w:val="es-ES" w:eastAsia="es-CO"/>
              </w:rPr>
              <w:t>Instalación en punto designado: Laboratorio Ambiental. Segundo Piso. Área de Recepción de muestras</w:t>
            </w:r>
          </w:p>
        </w:tc>
      </w:tr>
    </w:tbl>
    <w:p w:rsidR="005E3BD2" w:rsidRPr="001E5941" w:rsidRDefault="005E3BD2" w:rsidP="005E3BD2">
      <w:pPr>
        <w:autoSpaceDE w:val="0"/>
        <w:autoSpaceDN w:val="0"/>
        <w:adjustRightInd w:val="0"/>
        <w:spacing w:after="0" w:line="240" w:lineRule="atLeast"/>
        <w:contextualSpacing/>
        <w:jc w:val="center"/>
        <w:rPr>
          <w:rFonts w:ascii="Arial" w:eastAsia="Tahoma" w:hAnsi="Arial" w:cs="Arial"/>
          <w:b/>
          <w:bCs/>
          <w:lang w:val="es-ES" w:eastAsia="es-CO"/>
        </w:rPr>
      </w:pPr>
    </w:p>
    <w:p w:rsidR="005E3BD2" w:rsidRPr="001E5941" w:rsidRDefault="005E3BD2" w:rsidP="005E3BD2">
      <w:pPr>
        <w:spacing w:after="0" w:line="240" w:lineRule="auto"/>
        <w:rPr>
          <w:rFonts w:ascii="Arial" w:eastAsia="Times New Roman" w:hAnsi="Arial" w:cs="Arial"/>
          <w:b/>
          <w:bCs/>
          <w:u w:val="single"/>
          <w:lang w:eastAsia="es-CO"/>
        </w:rPr>
      </w:pPr>
      <w:r w:rsidRPr="001E5941">
        <w:rPr>
          <w:rFonts w:ascii="Arial" w:eastAsia="Times New Roman" w:hAnsi="Arial" w:cs="Arial"/>
          <w:b/>
          <w:bCs/>
          <w:u w:val="single"/>
          <w:lang w:eastAsia="es-CO"/>
        </w:rPr>
        <w:t>GRUPO 7 – EQUIPOS ELECTROMÉTRICOS</w:t>
      </w:r>
    </w:p>
    <w:p w:rsidR="005E3BD2" w:rsidRPr="001E5941" w:rsidRDefault="005E3BD2" w:rsidP="005E3BD2">
      <w:pPr>
        <w:autoSpaceDE w:val="0"/>
        <w:autoSpaceDN w:val="0"/>
        <w:adjustRightInd w:val="0"/>
        <w:spacing w:after="0" w:line="240" w:lineRule="atLeast"/>
        <w:contextualSpacing/>
        <w:jc w:val="center"/>
        <w:rPr>
          <w:rFonts w:ascii="Arial" w:eastAsia="Tahoma" w:hAnsi="Arial" w:cs="Arial"/>
          <w:b/>
          <w:bCs/>
          <w:lang w:val="es-ES" w:eastAsia="es-CO"/>
        </w:rPr>
      </w:pPr>
    </w:p>
    <w:tbl>
      <w:tblPr>
        <w:tblW w:w="9284" w:type="dxa"/>
        <w:jc w:val="center"/>
        <w:tblLayout w:type="fixed"/>
        <w:tblCellMar>
          <w:left w:w="70" w:type="dxa"/>
          <w:right w:w="70" w:type="dxa"/>
        </w:tblCellMar>
        <w:tblLook w:val="04A0" w:firstRow="1" w:lastRow="0" w:firstColumn="1" w:lastColumn="0" w:noHBand="0" w:noVBand="1"/>
      </w:tblPr>
      <w:tblGrid>
        <w:gridCol w:w="789"/>
        <w:gridCol w:w="1418"/>
        <w:gridCol w:w="7077"/>
      </w:tblGrid>
      <w:tr w:rsidR="005E3BD2" w:rsidRPr="001E5941" w:rsidTr="00147D5E">
        <w:trPr>
          <w:trHeight w:val="510"/>
          <w:tblHeader/>
          <w:jc w:val="center"/>
        </w:trPr>
        <w:tc>
          <w:tcPr>
            <w:tcW w:w="789" w:type="dxa"/>
            <w:tcBorders>
              <w:top w:val="single" w:sz="4" w:space="0" w:color="auto"/>
              <w:left w:val="single" w:sz="4" w:space="0" w:color="auto"/>
              <w:bottom w:val="single" w:sz="4" w:space="0" w:color="auto"/>
              <w:right w:val="single" w:sz="4" w:space="0" w:color="auto"/>
            </w:tcBorders>
            <w:shd w:val="clear" w:color="000000" w:fill="D9D9D9"/>
            <w:vAlign w:val="center"/>
            <w:hideMark/>
          </w:tcPr>
          <w:p w:rsidR="005E3BD2" w:rsidRPr="001E5941" w:rsidRDefault="005E3BD2" w:rsidP="005E3BD2">
            <w:pPr>
              <w:spacing w:after="0" w:line="240" w:lineRule="auto"/>
              <w:jc w:val="center"/>
              <w:rPr>
                <w:rFonts w:ascii="Arial" w:eastAsia="Times New Roman" w:hAnsi="Arial" w:cs="Arial"/>
                <w:b/>
                <w:bCs/>
                <w:color w:val="000000"/>
                <w:sz w:val="16"/>
                <w:szCs w:val="16"/>
                <w:lang w:eastAsia="es-CO"/>
              </w:rPr>
            </w:pPr>
            <w:r w:rsidRPr="001E5941">
              <w:rPr>
                <w:rFonts w:ascii="Arial" w:eastAsia="Times New Roman" w:hAnsi="Arial" w:cs="Arial"/>
                <w:b/>
                <w:bCs/>
                <w:color w:val="000000"/>
                <w:sz w:val="16"/>
                <w:szCs w:val="16"/>
                <w:lang w:eastAsia="es-CO"/>
              </w:rPr>
              <w:t>ITEM</w:t>
            </w:r>
          </w:p>
        </w:tc>
        <w:tc>
          <w:tcPr>
            <w:tcW w:w="1418" w:type="dxa"/>
            <w:tcBorders>
              <w:top w:val="single" w:sz="4" w:space="0" w:color="auto"/>
              <w:left w:val="nil"/>
              <w:bottom w:val="single" w:sz="4" w:space="0" w:color="auto"/>
              <w:right w:val="single" w:sz="4" w:space="0" w:color="auto"/>
            </w:tcBorders>
            <w:shd w:val="clear" w:color="000000" w:fill="D9D9D9"/>
            <w:vAlign w:val="center"/>
            <w:hideMark/>
          </w:tcPr>
          <w:p w:rsidR="005E3BD2" w:rsidRPr="001E5941" w:rsidRDefault="005E3BD2" w:rsidP="005E3BD2">
            <w:pPr>
              <w:spacing w:after="0" w:line="240" w:lineRule="auto"/>
              <w:jc w:val="center"/>
              <w:rPr>
                <w:rFonts w:ascii="Arial" w:eastAsia="Times New Roman" w:hAnsi="Arial" w:cs="Arial"/>
                <w:b/>
                <w:bCs/>
                <w:color w:val="000000"/>
                <w:sz w:val="16"/>
                <w:szCs w:val="16"/>
                <w:lang w:eastAsia="es-CO"/>
              </w:rPr>
            </w:pPr>
            <w:r w:rsidRPr="001E5941">
              <w:rPr>
                <w:rFonts w:ascii="Arial" w:eastAsia="Times New Roman" w:hAnsi="Arial" w:cs="Arial"/>
                <w:b/>
                <w:bCs/>
                <w:color w:val="000000"/>
                <w:sz w:val="16"/>
                <w:szCs w:val="16"/>
                <w:lang w:eastAsia="es-CO"/>
              </w:rPr>
              <w:t>DESCRIPCION DEL BIEN</w:t>
            </w:r>
          </w:p>
        </w:tc>
        <w:tc>
          <w:tcPr>
            <w:tcW w:w="7077" w:type="dxa"/>
            <w:tcBorders>
              <w:top w:val="single" w:sz="4" w:space="0" w:color="auto"/>
              <w:left w:val="nil"/>
              <w:bottom w:val="single" w:sz="4" w:space="0" w:color="auto"/>
              <w:right w:val="single" w:sz="4" w:space="0" w:color="auto"/>
            </w:tcBorders>
            <w:shd w:val="clear" w:color="000000" w:fill="D9D9D9"/>
            <w:vAlign w:val="center"/>
            <w:hideMark/>
          </w:tcPr>
          <w:p w:rsidR="005E3BD2" w:rsidRPr="001E5941" w:rsidRDefault="005E3BD2" w:rsidP="005E3BD2">
            <w:pPr>
              <w:spacing w:after="0" w:line="240" w:lineRule="auto"/>
              <w:jc w:val="center"/>
              <w:rPr>
                <w:rFonts w:ascii="Arial" w:eastAsia="Times New Roman" w:hAnsi="Arial" w:cs="Arial"/>
                <w:b/>
                <w:bCs/>
                <w:color w:val="000000"/>
                <w:sz w:val="16"/>
                <w:szCs w:val="16"/>
                <w:lang w:eastAsia="es-CO"/>
              </w:rPr>
            </w:pPr>
            <w:r w:rsidRPr="001E5941">
              <w:rPr>
                <w:rFonts w:ascii="Arial" w:eastAsia="Times New Roman" w:hAnsi="Arial" w:cs="Arial"/>
                <w:b/>
                <w:bCs/>
                <w:color w:val="000000"/>
                <w:sz w:val="16"/>
                <w:szCs w:val="16"/>
                <w:lang w:eastAsia="es-CO"/>
              </w:rPr>
              <w:t>ESPECIFICACIONES TECNICAS</w:t>
            </w:r>
          </w:p>
        </w:tc>
      </w:tr>
      <w:tr w:rsidR="005E3BD2" w:rsidRPr="001E5941" w:rsidTr="00147D5E">
        <w:trPr>
          <w:trHeight w:val="255"/>
          <w:jc w:val="center"/>
        </w:trPr>
        <w:tc>
          <w:tcPr>
            <w:tcW w:w="789" w:type="dxa"/>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5E3BD2" w:rsidRPr="001E5941" w:rsidRDefault="005E3BD2" w:rsidP="005E3BD2">
            <w:pPr>
              <w:spacing w:after="0" w:line="240" w:lineRule="auto"/>
              <w:jc w:val="center"/>
              <w:rPr>
                <w:rFonts w:ascii="Arial" w:eastAsia="Times New Roman" w:hAnsi="Arial" w:cs="Arial"/>
                <w:color w:val="000000"/>
                <w:sz w:val="16"/>
                <w:szCs w:val="16"/>
                <w:lang w:eastAsia="es-CO"/>
              </w:rPr>
            </w:pPr>
            <w:r w:rsidRPr="001E5941">
              <w:rPr>
                <w:rFonts w:ascii="Arial" w:eastAsia="Times New Roman" w:hAnsi="Arial" w:cs="Arial"/>
                <w:color w:val="000000"/>
                <w:sz w:val="16"/>
                <w:szCs w:val="16"/>
                <w:lang w:eastAsia="es-CO"/>
              </w:rPr>
              <w:t>1</w:t>
            </w:r>
          </w:p>
        </w:tc>
        <w:tc>
          <w:tcPr>
            <w:tcW w:w="1418" w:type="dxa"/>
            <w:tcBorders>
              <w:top w:val="single" w:sz="4" w:space="0" w:color="000000"/>
              <w:left w:val="nil"/>
              <w:bottom w:val="single" w:sz="4" w:space="0" w:color="000000"/>
              <w:right w:val="single" w:sz="4" w:space="0" w:color="000000"/>
            </w:tcBorders>
            <w:shd w:val="clear" w:color="auto" w:fill="auto"/>
            <w:noWrap/>
            <w:vAlign w:val="center"/>
            <w:hideMark/>
          </w:tcPr>
          <w:p w:rsidR="005E3BD2" w:rsidRPr="001E5941" w:rsidRDefault="005E3BD2" w:rsidP="005E3BD2">
            <w:pPr>
              <w:spacing w:after="0" w:line="240" w:lineRule="auto"/>
              <w:rPr>
                <w:rFonts w:ascii="Arial" w:eastAsia="Times New Roman" w:hAnsi="Arial" w:cs="Arial"/>
                <w:color w:val="000000"/>
                <w:sz w:val="16"/>
                <w:szCs w:val="16"/>
                <w:lang w:eastAsia="es-CO"/>
              </w:rPr>
            </w:pPr>
            <w:r w:rsidRPr="001E5941">
              <w:rPr>
                <w:rFonts w:ascii="Arial" w:eastAsia="Times New Roman" w:hAnsi="Arial" w:cs="Arial"/>
                <w:color w:val="000000"/>
                <w:sz w:val="16"/>
                <w:szCs w:val="16"/>
                <w:lang w:eastAsia="es-CO"/>
              </w:rPr>
              <w:t>pH metro de mesa </w:t>
            </w:r>
          </w:p>
        </w:tc>
        <w:tc>
          <w:tcPr>
            <w:tcW w:w="7077" w:type="dxa"/>
            <w:tcBorders>
              <w:top w:val="single" w:sz="4" w:space="0" w:color="000000"/>
              <w:left w:val="nil"/>
              <w:bottom w:val="single" w:sz="4" w:space="0" w:color="000000"/>
              <w:right w:val="single" w:sz="4" w:space="0" w:color="000000"/>
            </w:tcBorders>
          </w:tcPr>
          <w:p w:rsidR="005E3BD2" w:rsidRPr="001E5941" w:rsidRDefault="005E3BD2" w:rsidP="005E3BD2">
            <w:pPr>
              <w:spacing w:after="0" w:line="240" w:lineRule="auto"/>
              <w:rPr>
                <w:rFonts w:ascii="Arial" w:eastAsia="Times New Roman" w:hAnsi="Arial" w:cs="Arial"/>
                <w:color w:val="000000"/>
                <w:sz w:val="16"/>
                <w:szCs w:val="16"/>
                <w:lang w:val="es-ES" w:eastAsia="es-CO"/>
              </w:rPr>
            </w:pPr>
            <w:r w:rsidRPr="001E5941">
              <w:rPr>
                <w:rFonts w:ascii="Arial" w:eastAsia="Times New Roman" w:hAnsi="Arial" w:cs="Arial"/>
                <w:color w:val="000000"/>
                <w:sz w:val="16"/>
                <w:szCs w:val="16"/>
                <w:lang w:val="es-ES" w:eastAsia="es-CO"/>
              </w:rPr>
              <w:t>Equipo de medición de pH y temperatura con las siguientes características:</w:t>
            </w:r>
          </w:p>
          <w:p w:rsidR="005E3BD2" w:rsidRPr="001E5941" w:rsidRDefault="005E3BD2" w:rsidP="00CB19F9">
            <w:pPr>
              <w:spacing w:after="0" w:line="240" w:lineRule="auto"/>
              <w:rPr>
                <w:rFonts w:ascii="Arial" w:eastAsia="Times New Roman" w:hAnsi="Arial" w:cs="Arial"/>
                <w:color w:val="000000"/>
                <w:sz w:val="16"/>
                <w:szCs w:val="16"/>
                <w:lang w:val="es-ES" w:eastAsia="es-CO"/>
              </w:rPr>
            </w:pPr>
            <w:r w:rsidRPr="001E5941">
              <w:rPr>
                <w:rFonts w:ascii="Arial" w:eastAsia="Times New Roman" w:hAnsi="Arial" w:cs="Arial"/>
                <w:color w:val="000000"/>
                <w:sz w:val="16"/>
                <w:szCs w:val="16"/>
                <w:lang w:val="es-ES" w:eastAsia="es-CO"/>
              </w:rPr>
              <w:t>Tipo de mesa, diseñado para medición de pH, mV y temperatura con alta precisión.</w:t>
            </w:r>
          </w:p>
          <w:p w:rsidR="005E3BD2" w:rsidRPr="001E5941" w:rsidRDefault="005E3BD2" w:rsidP="00CB19F9">
            <w:pPr>
              <w:spacing w:after="0" w:line="240" w:lineRule="auto"/>
              <w:rPr>
                <w:rFonts w:ascii="Arial" w:eastAsia="Times New Roman" w:hAnsi="Arial" w:cs="Arial"/>
                <w:color w:val="000000"/>
                <w:sz w:val="16"/>
                <w:szCs w:val="16"/>
                <w:lang w:val="es-ES" w:eastAsia="es-CO"/>
              </w:rPr>
            </w:pPr>
            <w:r w:rsidRPr="001E5941">
              <w:rPr>
                <w:rFonts w:ascii="Arial" w:eastAsia="Times New Roman" w:hAnsi="Arial" w:cs="Arial"/>
                <w:color w:val="000000"/>
                <w:sz w:val="16"/>
                <w:szCs w:val="16"/>
                <w:lang w:val="es-ES" w:eastAsia="es-CO"/>
              </w:rPr>
              <w:t>Debe incluir soporte para electrodo y agitador para homogenización de la muestra.</w:t>
            </w:r>
          </w:p>
          <w:p w:rsidR="005E3BD2" w:rsidRPr="001E5941" w:rsidRDefault="005E3BD2" w:rsidP="00CB19F9">
            <w:pPr>
              <w:spacing w:after="0" w:line="240" w:lineRule="auto"/>
              <w:rPr>
                <w:rFonts w:ascii="Arial" w:eastAsia="Times New Roman" w:hAnsi="Arial" w:cs="Arial"/>
                <w:color w:val="000000"/>
                <w:sz w:val="16"/>
                <w:szCs w:val="16"/>
                <w:lang w:val="es-ES" w:eastAsia="es-CO"/>
              </w:rPr>
            </w:pPr>
            <w:r w:rsidRPr="001E5941">
              <w:rPr>
                <w:rFonts w:ascii="Arial" w:eastAsia="Times New Roman" w:hAnsi="Arial" w:cs="Arial"/>
                <w:color w:val="000000"/>
                <w:sz w:val="16"/>
                <w:szCs w:val="16"/>
                <w:lang w:val="es-ES" w:eastAsia="es-CO"/>
              </w:rPr>
              <w:t>Electrodo de pH de alta calidad, rellenable, con referencia adecuada para soluciones acuosas, que garantice estabilidad, precisión y larga vida útil.</w:t>
            </w:r>
          </w:p>
          <w:p w:rsidR="005E3BD2" w:rsidRPr="001E5941" w:rsidRDefault="005E3BD2" w:rsidP="00CB19F9">
            <w:pPr>
              <w:spacing w:after="0" w:line="240" w:lineRule="auto"/>
              <w:rPr>
                <w:rFonts w:ascii="Arial" w:eastAsia="Times New Roman" w:hAnsi="Arial" w:cs="Arial"/>
                <w:color w:val="000000"/>
                <w:sz w:val="16"/>
                <w:szCs w:val="16"/>
                <w:lang w:val="es-ES" w:eastAsia="es-CO"/>
              </w:rPr>
            </w:pPr>
            <w:r w:rsidRPr="001E5941">
              <w:rPr>
                <w:rFonts w:ascii="Arial" w:eastAsia="Times New Roman" w:hAnsi="Arial" w:cs="Arial"/>
                <w:color w:val="000000"/>
                <w:sz w:val="16"/>
                <w:szCs w:val="16"/>
                <w:lang w:val="es-ES" w:eastAsia="es-CO"/>
              </w:rPr>
              <w:t>Rango de medición pH: 0 a 14 o mejor</w:t>
            </w:r>
          </w:p>
          <w:p w:rsidR="005E3BD2" w:rsidRPr="001E5941" w:rsidRDefault="005E3BD2" w:rsidP="00CB19F9">
            <w:pPr>
              <w:spacing w:after="0" w:line="240" w:lineRule="auto"/>
              <w:rPr>
                <w:rFonts w:ascii="Arial" w:eastAsia="Times New Roman" w:hAnsi="Arial" w:cs="Arial"/>
                <w:color w:val="000000"/>
                <w:sz w:val="16"/>
                <w:szCs w:val="16"/>
                <w:lang w:val="es-ES" w:eastAsia="es-CO"/>
              </w:rPr>
            </w:pPr>
            <w:r w:rsidRPr="001E5941">
              <w:rPr>
                <w:rFonts w:ascii="Arial" w:eastAsia="Times New Roman" w:hAnsi="Arial" w:cs="Arial"/>
                <w:color w:val="000000"/>
                <w:sz w:val="16"/>
                <w:szCs w:val="16"/>
                <w:lang w:val="es-ES" w:eastAsia="es-CO"/>
              </w:rPr>
              <w:t>Precisión pH: 0,01 o mejor</w:t>
            </w:r>
          </w:p>
          <w:p w:rsidR="005E3BD2" w:rsidRPr="001E5941" w:rsidRDefault="005E3BD2" w:rsidP="00CB19F9">
            <w:pPr>
              <w:spacing w:after="0" w:line="240" w:lineRule="auto"/>
              <w:rPr>
                <w:rFonts w:ascii="Arial" w:eastAsia="Times New Roman" w:hAnsi="Arial" w:cs="Arial"/>
                <w:color w:val="000000"/>
                <w:sz w:val="16"/>
                <w:szCs w:val="16"/>
                <w:lang w:val="es-ES" w:eastAsia="es-CO"/>
              </w:rPr>
            </w:pPr>
            <w:r w:rsidRPr="001E5941">
              <w:rPr>
                <w:rFonts w:ascii="Arial" w:eastAsia="Times New Roman" w:hAnsi="Arial" w:cs="Arial"/>
                <w:color w:val="000000"/>
                <w:sz w:val="16"/>
                <w:szCs w:val="16"/>
                <w:lang w:val="es-ES" w:eastAsia="es-CO"/>
              </w:rPr>
              <w:t>Resolución pH: 0,01 o mejor</w:t>
            </w:r>
          </w:p>
          <w:p w:rsidR="005E3BD2" w:rsidRPr="001E5941" w:rsidRDefault="005E3BD2" w:rsidP="00CB19F9">
            <w:pPr>
              <w:spacing w:after="0" w:line="240" w:lineRule="auto"/>
              <w:rPr>
                <w:rFonts w:ascii="Arial" w:eastAsia="Times New Roman" w:hAnsi="Arial" w:cs="Arial"/>
                <w:color w:val="000000"/>
                <w:sz w:val="16"/>
                <w:szCs w:val="16"/>
                <w:lang w:val="es-ES" w:eastAsia="es-CO"/>
              </w:rPr>
            </w:pPr>
            <w:r w:rsidRPr="001E5941">
              <w:rPr>
                <w:rFonts w:ascii="Arial" w:eastAsia="Times New Roman" w:hAnsi="Arial" w:cs="Arial"/>
                <w:color w:val="000000"/>
                <w:sz w:val="16"/>
                <w:szCs w:val="16"/>
                <w:lang w:val="es-ES" w:eastAsia="es-CO"/>
              </w:rPr>
              <w:t>Rango de medición Temperatura: 0 °C a 100 °C o mejor</w:t>
            </w:r>
          </w:p>
          <w:p w:rsidR="005E3BD2" w:rsidRPr="001E5941" w:rsidRDefault="005E3BD2" w:rsidP="00CB19F9">
            <w:pPr>
              <w:spacing w:after="0" w:line="240" w:lineRule="auto"/>
              <w:rPr>
                <w:rFonts w:ascii="Arial" w:eastAsia="Times New Roman" w:hAnsi="Arial" w:cs="Arial"/>
                <w:color w:val="000000"/>
                <w:sz w:val="16"/>
                <w:szCs w:val="16"/>
                <w:lang w:val="es-ES" w:eastAsia="es-CO"/>
              </w:rPr>
            </w:pPr>
            <w:r w:rsidRPr="001E5941">
              <w:rPr>
                <w:rFonts w:ascii="Arial" w:eastAsia="Times New Roman" w:hAnsi="Arial" w:cs="Arial"/>
                <w:color w:val="000000"/>
                <w:sz w:val="16"/>
                <w:szCs w:val="16"/>
                <w:lang w:val="es-ES" w:eastAsia="es-CO"/>
              </w:rPr>
              <w:t>Precisión Temperatura: ± 0,1 °C o mejor</w:t>
            </w:r>
          </w:p>
          <w:p w:rsidR="005E3BD2" w:rsidRPr="001E5941" w:rsidRDefault="005E3BD2" w:rsidP="00CB19F9">
            <w:pPr>
              <w:spacing w:after="0" w:line="240" w:lineRule="auto"/>
              <w:rPr>
                <w:rFonts w:ascii="Arial" w:eastAsia="Times New Roman" w:hAnsi="Arial" w:cs="Arial"/>
                <w:color w:val="000000"/>
                <w:sz w:val="16"/>
                <w:szCs w:val="16"/>
                <w:lang w:val="es-ES" w:eastAsia="es-CO"/>
              </w:rPr>
            </w:pPr>
            <w:r w:rsidRPr="001E5941">
              <w:rPr>
                <w:rFonts w:ascii="Arial" w:eastAsia="Times New Roman" w:hAnsi="Arial" w:cs="Arial"/>
                <w:color w:val="000000"/>
                <w:sz w:val="16"/>
                <w:szCs w:val="16"/>
                <w:lang w:val="es-ES" w:eastAsia="es-CO"/>
              </w:rPr>
              <w:t>Resolución Temperatura: 0,1 °C o mejor</w:t>
            </w:r>
          </w:p>
          <w:p w:rsidR="005E3BD2" w:rsidRPr="001E5941" w:rsidRDefault="005E3BD2" w:rsidP="00CB19F9">
            <w:pPr>
              <w:spacing w:after="0" w:line="240" w:lineRule="auto"/>
              <w:rPr>
                <w:rFonts w:ascii="Arial" w:eastAsia="Times New Roman" w:hAnsi="Arial" w:cs="Arial"/>
                <w:color w:val="000000"/>
                <w:sz w:val="16"/>
                <w:szCs w:val="16"/>
                <w:lang w:val="es-ES" w:eastAsia="es-CO"/>
              </w:rPr>
            </w:pPr>
            <w:r w:rsidRPr="001E5941">
              <w:rPr>
                <w:rFonts w:ascii="Arial" w:eastAsia="Times New Roman" w:hAnsi="Arial" w:cs="Arial"/>
                <w:color w:val="000000"/>
                <w:sz w:val="16"/>
                <w:szCs w:val="16"/>
                <w:lang w:val="es-ES" w:eastAsia="es-CO"/>
              </w:rPr>
              <w:t>Calibración multipunto (mínimo 5 puntos en pH) con reconocimiento automático de buffers.</w:t>
            </w:r>
          </w:p>
          <w:p w:rsidR="005E3BD2" w:rsidRPr="001E5941" w:rsidRDefault="005E3BD2" w:rsidP="00CB19F9">
            <w:pPr>
              <w:spacing w:after="0" w:line="240" w:lineRule="auto"/>
              <w:rPr>
                <w:rFonts w:ascii="Arial" w:eastAsia="Times New Roman" w:hAnsi="Arial" w:cs="Arial"/>
                <w:color w:val="000000"/>
                <w:sz w:val="16"/>
                <w:szCs w:val="16"/>
                <w:lang w:val="es-ES" w:eastAsia="es-CO"/>
              </w:rPr>
            </w:pPr>
            <w:r w:rsidRPr="001E5941">
              <w:rPr>
                <w:rFonts w:ascii="Arial" w:eastAsia="Times New Roman" w:hAnsi="Arial" w:cs="Arial"/>
                <w:color w:val="000000"/>
                <w:sz w:val="16"/>
                <w:szCs w:val="16"/>
                <w:lang w:val="es-ES" w:eastAsia="es-CO"/>
              </w:rPr>
              <w:t>Carcasa resistente a agua y polvo, adecuada para uso en laboratorios de suelos.</w:t>
            </w:r>
          </w:p>
          <w:p w:rsidR="005E3BD2" w:rsidRPr="001E5941" w:rsidRDefault="005E3BD2" w:rsidP="00CB19F9">
            <w:pPr>
              <w:spacing w:after="0" w:line="240" w:lineRule="auto"/>
              <w:rPr>
                <w:rFonts w:ascii="Arial" w:eastAsia="Times New Roman" w:hAnsi="Arial" w:cs="Arial"/>
                <w:color w:val="000000"/>
                <w:sz w:val="16"/>
                <w:szCs w:val="16"/>
                <w:lang w:val="es-ES" w:eastAsia="es-CO"/>
              </w:rPr>
            </w:pPr>
            <w:r w:rsidRPr="001E5941">
              <w:rPr>
                <w:rFonts w:ascii="Arial" w:eastAsia="Times New Roman" w:hAnsi="Arial" w:cs="Arial"/>
                <w:color w:val="000000"/>
                <w:sz w:val="16"/>
                <w:szCs w:val="16"/>
                <w:lang w:val="es-ES" w:eastAsia="es-CO"/>
              </w:rPr>
              <w:t>Pantalla LCD retroiluminada de fácil lectura, con visualización simultánea de parámetros de pH, mV y temperatura, estado de calibración y estabilidad de medición.</w:t>
            </w:r>
          </w:p>
          <w:p w:rsidR="005E3BD2" w:rsidRPr="001E5941" w:rsidRDefault="005E3BD2" w:rsidP="00CB19F9">
            <w:pPr>
              <w:spacing w:after="0" w:line="240" w:lineRule="auto"/>
              <w:rPr>
                <w:rFonts w:ascii="Arial" w:eastAsia="Times New Roman" w:hAnsi="Arial" w:cs="Arial"/>
                <w:color w:val="000000"/>
                <w:sz w:val="16"/>
                <w:szCs w:val="16"/>
                <w:lang w:val="es-ES" w:eastAsia="es-CO"/>
              </w:rPr>
            </w:pPr>
            <w:r w:rsidRPr="001E5941">
              <w:rPr>
                <w:rFonts w:ascii="Arial" w:eastAsia="Times New Roman" w:hAnsi="Arial" w:cs="Arial"/>
                <w:color w:val="000000"/>
                <w:sz w:val="16"/>
                <w:szCs w:val="16"/>
                <w:lang w:val="es-ES" w:eastAsia="es-CO"/>
              </w:rPr>
              <w:t>Interfaz USB y/o RS-232 para exportación de datos a ordenador o impresora; incluye software y manual de usuario.</w:t>
            </w:r>
          </w:p>
          <w:p w:rsidR="005E3BD2" w:rsidRPr="001E5941" w:rsidRDefault="005E3BD2" w:rsidP="00CB19F9">
            <w:pPr>
              <w:spacing w:after="0" w:line="240" w:lineRule="auto"/>
              <w:rPr>
                <w:rFonts w:ascii="Arial" w:eastAsia="Times New Roman" w:hAnsi="Arial" w:cs="Arial"/>
                <w:color w:val="000000"/>
                <w:sz w:val="16"/>
                <w:szCs w:val="16"/>
                <w:lang w:val="es-ES" w:eastAsia="es-CO"/>
              </w:rPr>
            </w:pPr>
            <w:r w:rsidRPr="001E5941">
              <w:rPr>
                <w:rFonts w:ascii="Arial" w:eastAsia="Times New Roman" w:hAnsi="Arial" w:cs="Arial"/>
                <w:color w:val="000000"/>
                <w:sz w:val="16"/>
                <w:szCs w:val="16"/>
                <w:lang w:val="es-ES" w:eastAsia="es-CO"/>
              </w:rPr>
              <w:t>Memoria interna para almacenamiento de métodos y registros (mínimo 1 000 datos con fecha y hora).</w:t>
            </w:r>
          </w:p>
          <w:p w:rsidR="005E3BD2" w:rsidRPr="001E5941" w:rsidRDefault="005E3BD2" w:rsidP="00CB19F9">
            <w:pPr>
              <w:spacing w:after="0" w:line="240" w:lineRule="auto"/>
              <w:rPr>
                <w:rFonts w:ascii="Arial" w:eastAsia="Times New Roman" w:hAnsi="Arial" w:cs="Arial"/>
                <w:color w:val="000000"/>
                <w:sz w:val="16"/>
                <w:szCs w:val="16"/>
                <w:lang w:val="es-ES" w:eastAsia="es-CO"/>
              </w:rPr>
            </w:pPr>
            <w:r w:rsidRPr="001E5941">
              <w:rPr>
                <w:rFonts w:ascii="Arial" w:eastAsia="Times New Roman" w:hAnsi="Arial" w:cs="Arial"/>
                <w:color w:val="000000"/>
                <w:sz w:val="16"/>
                <w:szCs w:val="16"/>
                <w:lang w:val="es-ES" w:eastAsia="es-CO"/>
              </w:rPr>
              <w:t>Fuente de alimentación eléctrica: adaptador universal AC 100-240 V, 50/60 Hz, incluido</w:t>
            </w:r>
          </w:p>
          <w:p w:rsidR="005E3BD2" w:rsidRPr="001E5941" w:rsidRDefault="005E3BD2" w:rsidP="00CB19F9">
            <w:pPr>
              <w:spacing w:after="0" w:line="240" w:lineRule="auto"/>
              <w:rPr>
                <w:rFonts w:ascii="Arial" w:eastAsia="Times New Roman" w:hAnsi="Arial" w:cs="Arial"/>
                <w:color w:val="000000"/>
                <w:sz w:val="16"/>
                <w:szCs w:val="16"/>
                <w:lang w:val="es-ES" w:eastAsia="es-CO"/>
              </w:rPr>
            </w:pPr>
            <w:r w:rsidRPr="001E5941">
              <w:rPr>
                <w:rFonts w:ascii="Arial" w:eastAsia="Times New Roman" w:hAnsi="Arial" w:cs="Arial"/>
                <w:color w:val="000000"/>
                <w:sz w:val="16"/>
                <w:szCs w:val="16"/>
                <w:lang w:val="es-ES" w:eastAsia="es-CO"/>
              </w:rPr>
              <w:t>Calibración multipunto (mínimo 3 puntos en pH) con reconocimiento automático de buffers.</w:t>
            </w:r>
          </w:p>
          <w:p w:rsidR="005E3BD2" w:rsidRPr="001E5941" w:rsidRDefault="005E3BD2" w:rsidP="005E3BD2">
            <w:pPr>
              <w:spacing w:after="0" w:line="240" w:lineRule="auto"/>
              <w:rPr>
                <w:rFonts w:ascii="Arial" w:eastAsia="Times New Roman" w:hAnsi="Arial" w:cs="Arial"/>
                <w:color w:val="000000"/>
                <w:sz w:val="16"/>
                <w:szCs w:val="16"/>
                <w:lang w:eastAsia="es-CO"/>
              </w:rPr>
            </w:pPr>
            <w:r w:rsidRPr="001E5941">
              <w:rPr>
                <w:rFonts w:ascii="Arial" w:eastAsia="Times New Roman" w:hAnsi="Arial" w:cs="Arial"/>
                <w:color w:val="000000"/>
                <w:sz w:val="16"/>
                <w:szCs w:val="16"/>
                <w:lang w:val="es-ES" w:eastAsia="es-CO"/>
              </w:rPr>
              <w:t>Suministrado con certificado de calibración vigente en las magnitudes de pH a tres puntos 4, 7 y 10 y temperatura n tres puntos 15 °C, 20 °C y 25 °C, emitido por laboratorio acreditado ONAC.</w:t>
            </w:r>
          </w:p>
        </w:tc>
      </w:tr>
      <w:tr w:rsidR="005E3BD2" w:rsidRPr="001E5941" w:rsidTr="00147D5E">
        <w:trPr>
          <w:trHeight w:val="255"/>
          <w:jc w:val="center"/>
        </w:trPr>
        <w:tc>
          <w:tcPr>
            <w:tcW w:w="789" w:type="dxa"/>
            <w:tcBorders>
              <w:top w:val="nil"/>
              <w:left w:val="single" w:sz="4" w:space="0" w:color="000000"/>
              <w:bottom w:val="single" w:sz="4" w:space="0" w:color="000000"/>
              <w:right w:val="single" w:sz="4" w:space="0" w:color="000000"/>
            </w:tcBorders>
            <w:shd w:val="clear" w:color="auto" w:fill="auto"/>
            <w:noWrap/>
            <w:vAlign w:val="center"/>
            <w:hideMark/>
          </w:tcPr>
          <w:p w:rsidR="005E3BD2" w:rsidRPr="001E5941" w:rsidRDefault="005E3BD2" w:rsidP="005E3BD2">
            <w:pPr>
              <w:spacing w:after="0" w:line="240" w:lineRule="auto"/>
              <w:jc w:val="center"/>
              <w:rPr>
                <w:rFonts w:ascii="Arial" w:eastAsia="Times New Roman" w:hAnsi="Arial" w:cs="Arial"/>
                <w:color w:val="000000"/>
                <w:sz w:val="16"/>
                <w:szCs w:val="16"/>
                <w:lang w:eastAsia="es-CO"/>
              </w:rPr>
            </w:pPr>
            <w:r w:rsidRPr="001E5941">
              <w:rPr>
                <w:rFonts w:ascii="Arial" w:eastAsia="Times New Roman" w:hAnsi="Arial" w:cs="Arial"/>
                <w:color w:val="000000"/>
                <w:sz w:val="16"/>
                <w:szCs w:val="16"/>
                <w:lang w:eastAsia="es-CO"/>
              </w:rPr>
              <w:t>2</w:t>
            </w:r>
          </w:p>
        </w:tc>
        <w:tc>
          <w:tcPr>
            <w:tcW w:w="1418" w:type="dxa"/>
            <w:tcBorders>
              <w:top w:val="nil"/>
              <w:left w:val="nil"/>
              <w:bottom w:val="single" w:sz="4" w:space="0" w:color="000000"/>
              <w:right w:val="single" w:sz="4" w:space="0" w:color="000000"/>
            </w:tcBorders>
            <w:shd w:val="clear" w:color="auto" w:fill="auto"/>
            <w:noWrap/>
            <w:vAlign w:val="center"/>
            <w:hideMark/>
          </w:tcPr>
          <w:p w:rsidR="005E3BD2" w:rsidRPr="001E5941" w:rsidRDefault="005E3BD2" w:rsidP="005E3BD2">
            <w:pPr>
              <w:spacing w:after="0" w:line="240" w:lineRule="auto"/>
              <w:rPr>
                <w:rFonts w:ascii="Arial" w:eastAsia="Times New Roman" w:hAnsi="Arial" w:cs="Arial"/>
                <w:color w:val="000000"/>
                <w:sz w:val="16"/>
                <w:szCs w:val="16"/>
                <w:lang w:eastAsia="es-CO"/>
              </w:rPr>
            </w:pPr>
            <w:r w:rsidRPr="001E5941">
              <w:rPr>
                <w:rFonts w:ascii="Arial" w:eastAsia="Times New Roman" w:hAnsi="Arial" w:cs="Arial"/>
                <w:color w:val="000000"/>
                <w:sz w:val="16"/>
                <w:szCs w:val="16"/>
                <w:lang w:eastAsia="es-CO"/>
              </w:rPr>
              <w:t>Conductímetro de mesa </w:t>
            </w:r>
          </w:p>
        </w:tc>
        <w:tc>
          <w:tcPr>
            <w:tcW w:w="7077" w:type="dxa"/>
            <w:tcBorders>
              <w:top w:val="nil"/>
              <w:left w:val="nil"/>
              <w:bottom w:val="single" w:sz="4" w:space="0" w:color="000000"/>
              <w:right w:val="single" w:sz="4" w:space="0" w:color="000000"/>
            </w:tcBorders>
          </w:tcPr>
          <w:p w:rsidR="005E3BD2" w:rsidRPr="001E5941" w:rsidRDefault="005E3BD2" w:rsidP="005E3BD2">
            <w:pPr>
              <w:spacing w:after="0" w:line="240" w:lineRule="auto"/>
              <w:rPr>
                <w:rFonts w:ascii="Arial" w:eastAsia="Times New Roman" w:hAnsi="Arial" w:cs="Arial"/>
                <w:color w:val="000000"/>
                <w:sz w:val="16"/>
                <w:szCs w:val="16"/>
                <w:lang w:val="es-ES" w:eastAsia="es-CO"/>
              </w:rPr>
            </w:pPr>
            <w:r w:rsidRPr="001E5941">
              <w:rPr>
                <w:rFonts w:ascii="Arial" w:eastAsia="Times New Roman" w:hAnsi="Arial" w:cs="Arial"/>
                <w:color w:val="000000"/>
                <w:sz w:val="16"/>
                <w:szCs w:val="16"/>
                <w:lang w:val="es-ES" w:eastAsia="es-CO"/>
              </w:rPr>
              <w:t>Equipo de medición de conductividad y temperatura con las siguientes características:</w:t>
            </w:r>
          </w:p>
          <w:p w:rsidR="005E3BD2" w:rsidRPr="001E5941" w:rsidRDefault="005E3BD2" w:rsidP="00CB19F9">
            <w:pPr>
              <w:spacing w:after="0" w:line="240" w:lineRule="auto"/>
              <w:rPr>
                <w:rFonts w:ascii="Arial" w:eastAsia="Times New Roman" w:hAnsi="Arial" w:cs="Arial"/>
                <w:color w:val="000000"/>
                <w:sz w:val="16"/>
                <w:szCs w:val="16"/>
                <w:lang w:val="es-ES" w:eastAsia="es-CO"/>
              </w:rPr>
            </w:pPr>
            <w:r w:rsidRPr="001E5941">
              <w:rPr>
                <w:rFonts w:ascii="Arial" w:eastAsia="Times New Roman" w:hAnsi="Arial" w:cs="Arial"/>
                <w:color w:val="000000"/>
                <w:sz w:val="16"/>
                <w:szCs w:val="16"/>
                <w:lang w:val="es-ES" w:eastAsia="es-CO"/>
              </w:rPr>
              <w:t>Tipo de mesa, diseñado para la medición de conductividad y temperatura con alta precisión.</w:t>
            </w:r>
          </w:p>
          <w:p w:rsidR="005E3BD2" w:rsidRPr="001E5941" w:rsidRDefault="005E3BD2" w:rsidP="00CB19F9">
            <w:pPr>
              <w:spacing w:after="0" w:line="240" w:lineRule="auto"/>
              <w:rPr>
                <w:rFonts w:ascii="Arial" w:eastAsia="Times New Roman" w:hAnsi="Arial" w:cs="Arial"/>
                <w:color w:val="000000"/>
                <w:sz w:val="16"/>
                <w:szCs w:val="16"/>
                <w:lang w:val="es-ES" w:eastAsia="es-CO"/>
              </w:rPr>
            </w:pPr>
            <w:r w:rsidRPr="001E5941">
              <w:rPr>
                <w:rFonts w:ascii="Arial" w:eastAsia="Times New Roman" w:hAnsi="Arial" w:cs="Arial"/>
                <w:color w:val="000000"/>
                <w:sz w:val="16"/>
                <w:szCs w:val="16"/>
                <w:lang w:val="es-ES" w:eastAsia="es-CO"/>
              </w:rPr>
              <w:t>Debe incluir soporte para sensor/sonda de conductividad y agitador para la muestra, que permita homogenización reproducible (ideal para muestras líquidas/acuosas).</w:t>
            </w:r>
          </w:p>
          <w:p w:rsidR="005E3BD2" w:rsidRPr="001E5941" w:rsidRDefault="005E3BD2" w:rsidP="00CB19F9">
            <w:pPr>
              <w:spacing w:after="0" w:line="240" w:lineRule="auto"/>
              <w:rPr>
                <w:rFonts w:ascii="Arial" w:eastAsia="Times New Roman" w:hAnsi="Arial" w:cs="Arial"/>
                <w:color w:val="000000"/>
                <w:sz w:val="16"/>
                <w:szCs w:val="16"/>
                <w:lang w:val="es-ES" w:eastAsia="es-CO"/>
              </w:rPr>
            </w:pPr>
            <w:r w:rsidRPr="001E5941">
              <w:rPr>
                <w:rFonts w:ascii="Arial" w:eastAsia="Times New Roman" w:hAnsi="Arial" w:cs="Arial"/>
                <w:color w:val="000000"/>
                <w:sz w:val="16"/>
                <w:szCs w:val="16"/>
                <w:lang w:val="es-ES" w:eastAsia="es-CO"/>
              </w:rPr>
              <w:t>Rango de medición Conductividad: 1 µS to 200 mS/cm o mejor</w:t>
            </w:r>
          </w:p>
          <w:p w:rsidR="005E3BD2" w:rsidRPr="001E5941" w:rsidRDefault="005E3BD2" w:rsidP="00CB19F9">
            <w:pPr>
              <w:spacing w:after="0" w:line="240" w:lineRule="auto"/>
              <w:rPr>
                <w:rFonts w:ascii="Arial" w:eastAsia="Times New Roman" w:hAnsi="Arial" w:cs="Arial"/>
                <w:color w:val="000000"/>
                <w:sz w:val="16"/>
                <w:szCs w:val="16"/>
                <w:lang w:val="es-ES" w:eastAsia="es-CO"/>
              </w:rPr>
            </w:pPr>
            <w:r w:rsidRPr="001E5941">
              <w:rPr>
                <w:rFonts w:ascii="Arial" w:eastAsia="Times New Roman" w:hAnsi="Arial" w:cs="Arial"/>
                <w:color w:val="000000"/>
                <w:sz w:val="16"/>
                <w:szCs w:val="16"/>
                <w:lang w:val="es-ES" w:eastAsia="es-CO"/>
              </w:rPr>
              <w:t>Precisión Conductividad: 0,5 % de la lectura o mejor</w:t>
            </w:r>
          </w:p>
          <w:p w:rsidR="005E3BD2" w:rsidRPr="001E5941" w:rsidRDefault="005E3BD2" w:rsidP="00CB19F9">
            <w:pPr>
              <w:spacing w:after="0" w:line="240" w:lineRule="auto"/>
              <w:rPr>
                <w:rFonts w:ascii="Arial" w:eastAsia="Times New Roman" w:hAnsi="Arial" w:cs="Arial"/>
                <w:color w:val="000000"/>
                <w:sz w:val="16"/>
                <w:szCs w:val="16"/>
                <w:lang w:val="es-ES" w:eastAsia="es-CO"/>
              </w:rPr>
            </w:pPr>
            <w:r w:rsidRPr="001E5941">
              <w:rPr>
                <w:rFonts w:ascii="Arial" w:eastAsia="Times New Roman" w:hAnsi="Arial" w:cs="Arial"/>
                <w:color w:val="000000"/>
                <w:sz w:val="16"/>
                <w:szCs w:val="16"/>
                <w:lang w:val="es-ES" w:eastAsia="es-CO"/>
              </w:rPr>
              <w:t>Resolución Conductividad: 0,001 µS/cm o mejor</w:t>
            </w:r>
          </w:p>
          <w:p w:rsidR="005E3BD2" w:rsidRPr="001E5941" w:rsidRDefault="005E3BD2" w:rsidP="00CB19F9">
            <w:pPr>
              <w:spacing w:after="0" w:line="240" w:lineRule="auto"/>
              <w:rPr>
                <w:rFonts w:ascii="Arial" w:eastAsia="Times New Roman" w:hAnsi="Arial" w:cs="Arial"/>
                <w:color w:val="000000"/>
                <w:sz w:val="16"/>
                <w:szCs w:val="16"/>
                <w:lang w:val="es-ES" w:eastAsia="es-CO"/>
              </w:rPr>
            </w:pPr>
            <w:r w:rsidRPr="001E5941">
              <w:rPr>
                <w:rFonts w:ascii="Arial" w:eastAsia="Times New Roman" w:hAnsi="Arial" w:cs="Arial"/>
                <w:color w:val="000000"/>
                <w:sz w:val="16"/>
                <w:szCs w:val="16"/>
                <w:lang w:val="es-ES" w:eastAsia="es-CO"/>
              </w:rPr>
              <w:t>Rango de medición Temperatura: 0 °C a 90 °C o mejor</w:t>
            </w:r>
          </w:p>
          <w:p w:rsidR="005E3BD2" w:rsidRPr="001E5941" w:rsidRDefault="005E3BD2" w:rsidP="00CB19F9">
            <w:pPr>
              <w:spacing w:after="0" w:line="240" w:lineRule="auto"/>
              <w:rPr>
                <w:rFonts w:ascii="Arial" w:eastAsia="Times New Roman" w:hAnsi="Arial" w:cs="Arial"/>
                <w:color w:val="000000"/>
                <w:sz w:val="16"/>
                <w:szCs w:val="16"/>
                <w:lang w:val="es-ES" w:eastAsia="es-CO"/>
              </w:rPr>
            </w:pPr>
            <w:r w:rsidRPr="001E5941">
              <w:rPr>
                <w:rFonts w:ascii="Arial" w:eastAsia="Times New Roman" w:hAnsi="Arial" w:cs="Arial"/>
                <w:color w:val="000000"/>
                <w:sz w:val="16"/>
                <w:szCs w:val="16"/>
                <w:lang w:val="es-ES" w:eastAsia="es-CO"/>
              </w:rPr>
              <w:t>Precisión Temperatura: ± 0,1 °C o mejor</w:t>
            </w:r>
          </w:p>
          <w:p w:rsidR="005E3BD2" w:rsidRPr="001E5941" w:rsidRDefault="005E3BD2" w:rsidP="00CB19F9">
            <w:pPr>
              <w:spacing w:after="0" w:line="240" w:lineRule="auto"/>
              <w:rPr>
                <w:rFonts w:ascii="Arial" w:eastAsia="Times New Roman" w:hAnsi="Arial" w:cs="Arial"/>
                <w:color w:val="000000"/>
                <w:sz w:val="16"/>
                <w:szCs w:val="16"/>
                <w:lang w:val="es-ES" w:eastAsia="es-CO"/>
              </w:rPr>
            </w:pPr>
            <w:r w:rsidRPr="001E5941">
              <w:rPr>
                <w:rFonts w:ascii="Arial" w:eastAsia="Times New Roman" w:hAnsi="Arial" w:cs="Arial"/>
                <w:color w:val="000000"/>
                <w:sz w:val="16"/>
                <w:szCs w:val="16"/>
                <w:lang w:val="es-ES" w:eastAsia="es-CO"/>
              </w:rPr>
              <w:t>Resolución Temperatura: 0,1 °C o mejor</w:t>
            </w:r>
          </w:p>
          <w:p w:rsidR="005E3BD2" w:rsidRPr="001E5941" w:rsidRDefault="005E3BD2" w:rsidP="00CB19F9">
            <w:pPr>
              <w:spacing w:after="0" w:line="240" w:lineRule="auto"/>
              <w:rPr>
                <w:rFonts w:ascii="Arial" w:eastAsia="Times New Roman" w:hAnsi="Arial" w:cs="Arial"/>
                <w:color w:val="000000"/>
                <w:sz w:val="16"/>
                <w:szCs w:val="16"/>
                <w:lang w:val="es-ES" w:eastAsia="es-CO"/>
              </w:rPr>
            </w:pPr>
            <w:r w:rsidRPr="001E5941">
              <w:rPr>
                <w:rFonts w:ascii="Arial" w:eastAsia="Times New Roman" w:hAnsi="Arial" w:cs="Arial"/>
                <w:color w:val="000000"/>
                <w:sz w:val="16"/>
                <w:szCs w:val="16"/>
                <w:lang w:val="es-ES" w:eastAsia="es-CO"/>
              </w:rPr>
              <w:t>Debe cubrir todos los rangos de medida aplicables en las magnitudes indicadas.</w:t>
            </w:r>
          </w:p>
          <w:p w:rsidR="005E3BD2" w:rsidRPr="001E5941" w:rsidRDefault="005E3BD2" w:rsidP="00CB19F9">
            <w:pPr>
              <w:spacing w:after="0" w:line="240" w:lineRule="auto"/>
              <w:rPr>
                <w:rFonts w:ascii="Arial" w:eastAsia="Times New Roman" w:hAnsi="Arial" w:cs="Arial"/>
                <w:color w:val="000000"/>
                <w:sz w:val="16"/>
                <w:szCs w:val="16"/>
                <w:lang w:val="es-ES" w:eastAsia="es-CO"/>
              </w:rPr>
            </w:pPr>
            <w:r w:rsidRPr="001E5941">
              <w:rPr>
                <w:rFonts w:ascii="Arial" w:eastAsia="Times New Roman" w:hAnsi="Arial" w:cs="Arial"/>
                <w:color w:val="000000"/>
                <w:sz w:val="16"/>
                <w:szCs w:val="16"/>
                <w:lang w:val="es-ES" w:eastAsia="es-CO"/>
              </w:rPr>
              <w:t>Con compensación automática de temperatura (ATC), cambio automático de rango y frecuencia de medida.</w:t>
            </w:r>
          </w:p>
          <w:p w:rsidR="005E3BD2" w:rsidRPr="001E5941" w:rsidRDefault="005E3BD2" w:rsidP="00CB19F9">
            <w:pPr>
              <w:spacing w:after="0" w:line="240" w:lineRule="auto"/>
              <w:rPr>
                <w:rFonts w:ascii="Arial" w:eastAsia="Times New Roman" w:hAnsi="Arial" w:cs="Arial"/>
                <w:color w:val="000000"/>
                <w:sz w:val="16"/>
                <w:szCs w:val="16"/>
                <w:lang w:val="es-ES" w:eastAsia="es-CO"/>
              </w:rPr>
            </w:pPr>
            <w:r w:rsidRPr="001E5941">
              <w:rPr>
                <w:rFonts w:ascii="Arial" w:eastAsia="Times New Roman" w:hAnsi="Arial" w:cs="Arial"/>
                <w:color w:val="000000"/>
                <w:sz w:val="16"/>
                <w:szCs w:val="16"/>
                <w:lang w:val="es-ES" w:eastAsia="es-CO"/>
              </w:rPr>
              <w:t>Auto-calibración y/o calibración con edición de puntos (mínimo 3 puntos para conductividad) para asegurar exactitud a lo largo de todo el rango</w:t>
            </w:r>
          </w:p>
          <w:p w:rsidR="005E3BD2" w:rsidRPr="001E5941" w:rsidRDefault="005E3BD2" w:rsidP="00CB19F9">
            <w:pPr>
              <w:spacing w:after="0" w:line="240" w:lineRule="auto"/>
              <w:rPr>
                <w:rFonts w:ascii="Arial" w:eastAsia="Times New Roman" w:hAnsi="Arial" w:cs="Arial"/>
                <w:color w:val="000000"/>
                <w:sz w:val="16"/>
                <w:szCs w:val="16"/>
                <w:lang w:val="es-ES" w:eastAsia="es-CO"/>
              </w:rPr>
            </w:pPr>
            <w:r w:rsidRPr="001E5941">
              <w:rPr>
                <w:rFonts w:ascii="Arial" w:eastAsia="Times New Roman" w:hAnsi="Arial" w:cs="Arial"/>
                <w:color w:val="000000"/>
                <w:sz w:val="16"/>
                <w:szCs w:val="16"/>
                <w:lang w:val="es-ES" w:eastAsia="es-CO"/>
              </w:rPr>
              <w:t>Sonda de conductividad de alta calidad, resistente, adecuada para soluciones acuosas y con referencia estable, que garantice precisión, durabilidad y fácil mantenimiento.</w:t>
            </w:r>
          </w:p>
          <w:p w:rsidR="005E3BD2" w:rsidRPr="001E5941" w:rsidRDefault="005E3BD2" w:rsidP="00CB19F9">
            <w:pPr>
              <w:spacing w:after="0" w:line="240" w:lineRule="auto"/>
              <w:rPr>
                <w:rFonts w:ascii="Arial" w:eastAsia="Times New Roman" w:hAnsi="Arial" w:cs="Arial"/>
                <w:color w:val="000000"/>
                <w:sz w:val="16"/>
                <w:szCs w:val="16"/>
                <w:lang w:val="es-ES" w:eastAsia="es-CO"/>
              </w:rPr>
            </w:pPr>
            <w:r w:rsidRPr="001E5941">
              <w:rPr>
                <w:rFonts w:ascii="Arial" w:eastAsia="Times New Roman" w:hAnsi="Arial" w:cs="Arial"/>
                <w:color w:val="000000"/>
                <w:sz w:val="16"/>
                <w:szCs w:val="16"/>
                <w:lang w:val="es-ES" w:eastAsia="es-CO"/>
              </w:rPr>
              <w:t>Carcasa resistente al agua y polvo, adecuada para uso en laboratorios de suelos.</w:t>
            </w:r>
          </w:p>
          <w:p w:rsidR="005E3BD2" w:rsidRPr="001E5941" w:rsidRDefault="005E3BD2" w:rsidP="00CB19F9">
            <w:pPr>
              <w:spacing w:after="0" w:line="240" w:lineRule="auto"/>
              <w:rPr>
                <w:rFonts w:ascii="Arial" w:eastAsia="Times New Roman" w:hAnsi="Arial" w:cs="Arial"/>
                <w:color w:val="000000"/>
                <w:sz w:val="16"/>
                <w:szCs w:val="16"/>
                <w:lang w:val="es-ES" w:eastAsia="es-CO"/>
              </w:rPr>
            </w:pPr>
            <w:r w:rsidRPr="001E5941">
              <w:rPr>
                <w:rFonts w:ascii="Arial" w:eastAsia="Times New Roman" w:hAnsi="Arial" w:cs="Arial"/>
                <w:color w:val="000000"/>
                <w:sz w:val="16"/>
                <w:szCs w:val="16"/>
                <w:lang w:val="es-ES" w:eastAsia="es-CO"/>
              </w:rPr>
              <w:t>Pantalla LCD retroiluminada que facilite la lectura simultánea de parámetros medidos, estado de calibración y condiciones de operación.</w:t>
            </w:r>
          </w:p>
          <w:p w:rsidR="005E3BD2" w:rsidRPr="001E5941" w:rsidRDefault="005E3BD2" w:rsidP="00CB19F9">
            <w:pPr>
              <w:spacing w:after="0" w:line="240" w:lineRule="auto"/>
              <w:rPr>
                <w:rFonts w:ascii="Arial" w:eastAsia="Times New Roman" w:hAnsi="Arial" w:cs="Arial"/>
                <w:color w:val="000000"/>
                <w:sz w:val="16"/>
                <w:szCs w:val="16"/>
                <w:lang w:val="es-ES" w:eastAsia="es-CO"/>
              </w:rPr>
            </w:pPr>
            <w:r w:rsidRPr="001E5941">
              <w:rPr>
                <w:rFonts w:ascii="Arial" w:eastAsia="Times New Roman" w:hAnsi="Arial" w:cs="Arial"/>
                <w:color w:val="000000"/>
                <w:sz w:val="16"/>
                <w:szCs w:val="16"/>
                <w:lang w:val="es-ES" w:eastAsia="es-CO"/>
              </w:rPr>
              <w:t>Interfaz USB y/o RS-232 para exportación de datos a ordenador o impresora; incluye software y manual de usuario.</w:t>
            </w:r>
          </w:p>
          <w:p w:rsidR="005E3BD2" w:rsidRPr="001E5941" w:rsidRDefault="005E3BD2" w:rsidP="00CB19F9">
            <w:pPr>
              <w:spacing w:after="0" w:line="240" w:lineRule="auto"/>
              <w:rPr>
                <w:rFonts w:ascii="Arial" w:eastAsia="Times New Roman" w:hAnsi="Arial" w:cs="Arial"/>
                <w:color w:val="000000"/>
                <w:sz w:val="16"/>
                <w:szCs w:val="16"/>
                <w:lang w:val="es-ES" w:eastAsia="es-CO"/>
              </w:rPr>
            </w:pPr>
            <w:r w:rsidRPr="001E5941">
              <w:rPr>
                <w:rFonts w:ascii="Arial" w:eastAsia="Times New Roman" w:hAnsi="Arial" w:cs="Arial"/>
                <w:color w:val="000000"/>
                <w:sz w:val="16"/>
                <w:szCs w:val="16"/>
                <w:lang w:val="es-ES" w:eastAsia="es-CO"/>
              </w:rPr>
              <w:t>Memoria interna con capacidad para almacenar métodos y registros (mínimo 1 000 datos con fecha y hora).</w:t>
            </w:r>
          </w:p>
          <w:p w:rsidR="005E3BD2" w:rsidRPr="001E5941" w:rsidRDefault="005E3BD2" w:rsidP="00CB19F9">
            <w:pPr>
              <w:spacing w:after="0" w:line="240" w:lineRule="auto"/>
              <w:rPr>
                <w:rFonts w:ascii="Arial" w:eastAsia="Times New Roman" w:hAnsi="Arial" w:cs="Arial"/>
                <w:color w:val="000000"/>
                <w:sz w:val="16"/>
                <w:szCs w:val="16"/>
                <w:lang w:val="es-ES" w:eastAsia="es-CO"/>
              </w:rPr>
            </w:pPr>
            <w:r w:rsidRPr="001E5941">
              <w:rPr>
                <w:rFonts w:ascii="Arial" w:eastAsia="Times New Roman" w:hAnsi="Arial" w:cs="Arial"/>
                <w:color w:val="000000"/>
                <w:sz w:val="16"/>
                <w:szCs w:val="16"/>
                <w:lang w:val="es-ES" w:eastAsia="es-CO"/>
              </w:rPr>
              <w:t>Fuente de alimentación eléctrica: adaptador universal AC 100-240 V, 50/60 Hz, incluido</w:t>
            </w:r>
          </w:p>
          <w:p w:rsidR="005E3BD2" w:rsidRPr="001E5941" w:rsidRDefault="005E3BD2" w:rsidP="005E3BD2">
            <w:pPr>
              <w:spacing w:after="0" w:line="240" w:lineRule="auto"/>
              <w:rPr>
                <w:rFonts w:ascii="Arial" w:eastAsia="Times New Roman" w:hAnsi="Arial" w:cs="Arial"/>
                <w:color w:val="000000"/>
                <w:sz w:val="16"/>
                <w:szCs w:val="16"/>
                <w:lang w:eastAsia="es-CO"/>
              </w:rPr>
            </w:pPr>
            <w:r w:rsidRPr="001E5941">
              <w:rPr>
                <w:rFonts w:ascii="Arial" w:eastAsia="Times New Roman" w:hAnsi="Arial" w:cs="Arial"/>
                <w:color w:val="000000"/>
                <w:sz w:val="16"/>
                <w:szCs w:val="16"/>
                <w:lang w:val="es-ES" w:eastAsia="es-CO"/>
              </w:rPr>
              <w:t>Suministrado con certificado de calibración vigente en las magnitudes de conductividad en tres puntos a 84, 1413 y 10 000 µS/cm y temperatura en tres puntos 15 °C, 20 °C y 25 °C, emitido por laboratorio acreditado ONAC.</w:t>
            </w:r>
          </w:p>
        </w:tc>
      </w:tr>
      <w:tr w:rsidR="005E3BD2" w:rsidRPr="001E5941" w:rsidTr="00147D5E">
        <w:trPr>
          <w:trHeight w:val="255"/>
          <w:jc w:val="center"/>
        </w:trPr>
        <w:tc>
          <w:tcPr>
            <w:tcW w:w="789" w:type="dxa"/>
            <w:tcBorders>
              <w:top w:val="nil"/>
              <w:left w:val="single" w:sz="4" w:space="0" w:color="000000"/>
              <w:bottom w:val="single" w:sz="4" w:space="0" w:color="000000"/>
              <w:right w:val="single" w:sz="4" w:space="0" w:color="000000"/>
            </w:tcBorders>
            <w:shd w:val="clear" w:color="auto" w:fill="auto"/>
            <w:noWrap/>
            <w:vAlign w:val="center"/>
            <w:hideMark/>
          </w:tcPr>
          <w:p w:rsidR="005E3BD2" w:rsidRPr="001E5941" w:rsidRDefault="005E3BD2" w:rsidP="005E3BD2">
            <w:pPr>
              <w:spacing w:after="0" w:line="240" w:lineRule="auto"/>
              <w:jc w:val="center"/>
              <w:rPr>
                <w:rFonts w:ascii="Arial" w:eastAsia="Times New Roman" w:hAnsi="Arial" w:cs="Arial"/>
                <w:color w:val="000000"/>
                <w:sz w:val="16"/>
                <w:szCs w:val="16"/>
                <w:lang w:eastAsia="es-CO"/>
              </w:rPr>
            </w:pPr>
            <w:r w:rsidRPr="001E5941">
              <w:rPr>
                <w:rFonts w:ascii="Arial" w:eastAsia="Times New Roman" w:hAnsi="Arial" w:cs="Arial"/>
                <w:color w:val="000000"/>
                <w:sz w:val="16"/>
                <w:szCs w:val="16"/>
                <w:lang w:eastAsia="es-CO"/>
              </w:rPr>
              <w:t>3</w:t>
            </w:r>
          </w:p>
        </w:tc>
        <w:tc>
          <w:tcPr>
            <w:tcW w:w="1418" w:type="dxa"/>
            <w:tcBorders>
              <w:top w:val="nil"/>
              <w:left w:val="nil"/>
              <w:bottom w:val="single" w:sz="4" w:space="0" w:color="000000"/>
              <w:right w:val="single" w:sz="4" w:space="0" w:color="000000"/>
            </w:tcBorders>
            <w:shd w:val="clear" w:color="auto" w:fill="auto"/>
            <w:noWrap/>
            <w:vAlign w:val="center"/>
            <w:hideMark/>
          </w:tcPr>
          <w:p w:rsidR="005E3BD2" w:rsidRPr="001E5941" w:rsidRDefault="005E3BD2" w:rsidP="005E3BD2">
            <w:pPr>
              <w:spacing w:after="0" w:line="240" w:lineRule="auto"/>
              <w:rPr>
                <w:rFonts w:ascii="Arial" w:eastAsia="Times New Roman" w:hAnsi="Arial" w:cs="Arial"/>
                <w:color w:val="000000"/>
                <w:sz w:val="16"/>
                <w:szCs w:val="16"/>
                <w:lang w:eastAsia="es-CO"/>
              </w:rPr>
            </w:pPr>
            <w:r w:rsidRPr="001E5941">
              <w:rPr>
                <w:rFonts w:ascii="Arial" w:eastAsia="Times New Roman" w:hAnsi="Arial" w:cs="Arial"/>
                <w:color w:val="000000"/>
                <w:sz w:val="16"/>
                <w:szCs w:val="16"/>
                <w:lang w:eastAsia="es-CO"/>
              </w:rPr>
              <w:t>Equipo de medición de DBO</w:t>
            </w:r>
          </w:p>
        </w:tc>
        <w:tc>
          <w:tcPr>
            <w:tcW w:w="7077" w:type="dxa"/>
            <w:tcBorders>
              <w:top w:val="nil"/>
              <w:left w:val="nil"/>
              <w:bottom w:val="single" w:sz="4" w:space="0" w:color="000000"/>
              <w:right w:val="single" w:sz="4" w:space="0" w:color="000000"/>
            </w:tcBorders>
          </w:tcPr>
          <w:p w:rsidR="005E3BD2" w:rsidRPr="001E5941" w:rsidRDefault="005E3BD2" w:rsidP="005E3BD2">
            <w:pPr>
              <w:spacing w:after="0" w:line="240" w:lineRule="auto"/>
              <w:jc w:val="both"/>
              <w:rPr>
                <w:rFonts w:ascii="Arial" w:eastAsia="Times New Roman" w:hAnsi="Arial" w:cs="Arial"/>
                <w:color w:val="000000"/>
                <w:sz w:val="16"/>
                <w:szCs w:val="16"/>
                <w:lang w:val="es-ES" w:eastAsia="es-CO"/>
              </w:rPr>
            </w:pPr>
            <w:r w:rsidRPr="001E5941">
              <w:rPr>
                <w:rFonts w:ascii="Arial" w:eastAsia="Times New Roman" w:hAnsi="Arial" w:cs="Arial"/>
                <w:color w:val="000000"/>
                <w:sz w:val="16"/>
                <w:szCs w:val="16"/>
                <w:lang w:val="es-ES" w:eastAsia="es-CO"/>
              </w:rPr>
              <w:t xml:space="preserve">Medidor de oxígeno disuelto por luminiscencia óptica con las siguientes características: </w:t>
            </w:r>
          </w:p>
          <w:p w:rsidR="005E3BD2" w:rsidRPr="001E5941" w:rsidRDefault="005E3BD2" w:rsidP="00CB19F9">
            <w:pPr>
              <w:spacing w:after="0" w:line="240" w:lineRule="auto"/>
              <w:jc w:val="both"/>
              <w:rPr>
                <w:rFonts w:ascii="Arial" w:eastAsia="Times New Roman" w:hAnsi="Arial" w:cs="Arial"/>
                <w:color w:val="000000"/>
                <w:sz w:val="16"/>
                <w:szCs w:val="16"/>
                <w:lang w:val="es-ES" w:eastAsia="es-CO"/>
              </w:rPr>
            </w:pPr>
            <w:r w:rsidRPr="001E5941">
              <w:rPr>
                <w:rFonts w:ascii="Arial" w:eastAsia="Times New Roman" w:hAnsi="Arial" w:cs="Arial"/>
                <w:color w:val="000000"/>
                <w:sz w:val="16"/>
                <w:szCs w:val="16"/>
                <w:lang w:val="es-ES" w:eastAsia="es-CO"/>
              </w:rPr>
              <w:t>Tipo de mesa, diseñado para la medición de oxígeno disuelto y temperatura con alta precisión.</w:t>
            </w:r>
          </w:p>
          <w:p w:rsidR="005E3BD2" w:rsidRPr="001E5941" w:rsidRDefault="005E3BD2" w:rsidP="00CB19F9">
            <w:pPr>
              <w:spacing w:after="0" w:line="240" w:lineRule="auto"/>
              <w:jc w:val="both"/>
              <w:rPr>
                <w:rFonts w:ascii="Arial" w:eastAsia="Times New Roman" w:hAnsi="Arial" w:cs="Arial"/>
                <w:color w:val="000000"/>
                <w:sz w:val="16"/>
                <w:szCs w:val="16"/>
                <w:lang w:val="es-ES" w:eastAsia="es-CO"/>
              </w:rPr>
            </w:pPr>
            <w:r w:rsidRPr="001E5941">
              <w:rPr>
                <w:rFonts w:ascii="Arial" w:eastAsia="Times New Roman" w:hAnsi="Arial" w:cs="Arial"/>
                <w:color w:val="000000"/>
                <w:sz w:val="16"/>
                <w:szCs w:val="16"/>
                <w:lang w:val="es-ES" w:eastAsia="es-CO"/>
              </w:rPr>
              <w:t>Principio de medición: luminiscencia óptica.</w:t>
            </w:r>
          </w:p>
          <w:p w:rsidR="005E3BD2" w:rsidRPr="001E5941" w:rsidRDefault="005E3BD2" w:rsidP="00CB19F9">
            <w:pPr>
              <w:spacing w:after="0" w:line="240" w:lineRule="auto"/>
              <w:jc w:val="both"/>
              <w:rPr>
                <w:rFonts w:ascii="Arial" w:eastAsia="Times New Roman" w:hAnsi="Arial" w:cs="Arial"/>
                <w:color w:val="000000"/>
                <w:sz w:val="16"/>
                <w:szCs w:val="16"/>
                <w:lang w:val="es-ES" w:eastAsia="es-CO"/>
              </w:rPr>
            </w:pPr>
            <w:r w:rsidRPr="001E5941">
              <w:rPr>
                <w:rFonts w:ascii="Arial" w:eastAsia="Times New Roman" w:hAnsi="Arial" w:cs="Arial"/>
                <w:color w:val="000000"/>
                <w:sz w:val="16"/>
                <w:szCs w:val="16"/>
                <w:lang w:val="es-ES" w:eastAsia="es-CO"/>
              </w:rPr>
              <w:t>Rango de medición: 0 – 20 mg/L y 0 – 200 % o mejor</w:t>
            </w:r>
          </w:p>
          <w:p w:rsidR="005E3BD2" w:rsidRPr="001E5941" w:rsidRDefault="005E3BD2" w:rsidP="00CB19F9">
            <w:pPr>
              <w:spacing w:after="0" w:line="240" w:lineRule="auto"/>
              <w:jc w:val="both"/>
              <w:rPr>
                <w:rFonts w:ascii="Arial" w:eastAsia="Times New Roman" w:hAnsi="Arial" w:cs="Arial"/>
                <w:color w:val="000000"/>
                <w:sz w:val="16"/>
                <w:szCs w:val="16"/>
                <w:lang w:val="es-ES" w:eastAsia="es-CO"/>
              </w:rPr>
            </w:pPr>
            <w:r w:rsidRPr="001E5941">
              <w:rPr>
                <w:rFonts w:ascii="Arial" w:eastAsia="Times New Roman" w:hAnsi="Arial" w:cs="Arial"/>
                <w:color w:val="000000"/>
                <w:sz w:val="16"/>
                <w:szCs w:val="16"/>
                <w:lang w:val="es-ES" w:eastAsia="es-CO"/>
              </w:rPr>
              <w:t>Precisión: ± 0,1 mg/L o mejor</w:t>
            </w:r>
          </w:p>
          <w:p w:rsidR="005E3BD2" w:rsidRPr="001E5941" w:rsidRDefault="005E3BD2" w:rsidP="00CB19F9">
            <w:pPr>
              <w:spacing w:after="0" w:line="240" w:lineRule="auto"/>
              <w:jc w:val="both"/>
              <w:rPr>
                <w:rFonts w:ascii="Arial" w:eastAsia="Times New Roman" w:hAnsi="Arial" w:cs="Arial"/>
                <w:color w:val="000000"/>
                <w:sz w:val="16"/>
                <w:szCs w:val="16"/>
                <w:lang w:val="es-ES" w:eastAsia="es-CO"/>
              </w:rPr>
            </w:pPr>
            <w:r w:rsidRPr="001E5941">
              <w:rPr>
                <w:rFonts w:ascii="Arial" w:eastAsia="Times New Roman" w:hAnsi="Arial" w:cs="Arial"/>
                <w:color w:val="000000"/>
                <w:sz w:val="16"/>
                <w:szCs w:val="16"/>
                <w:lang w:val="es-ES" w:eastAsia="es-CO"/>
              </w:rPr>
              <w:t>Resolución: 0,01 mg/L o mejor</w:t>
            </w:r>
          </w:p>
          <w:p w:rsidR="005E3BD2" w:rsidRPr="001E5941" w:rsidRDefault="005E3BD2" w:rsidP="00CB19F9">
            <w:pPr>
              <w:spacing w:after="0" w:line="240" w:lineRule="auto"/>
              <w:jc w:val="both"/>
              <w:rPr>
                <w:rFonts w:ascii="Arial" w:eastAsia="Times New Roman" w:hAnsi="Arial" w:cs="Arial"/>
                <w:color w:val="000000"/>
                <w:sz w:val="16"/>
                <w:szCs w:val="16"/>
                <w:lang w:val="es-ES" w:eastAsia="es-CO"/>
              </w:rPr>
            </w:pPr>
            <w:r w:rsidRPr="001E5941">
              <w:rPr>
                <w:rFonts w:ascii="Arial" w:eastAsia="Times New Roman" w:hAnsi="Arial" w:cs="Arial"/>
                <w:color w:val="000000"/>
                <w:sz w:val="16"/>
                <w:szCs w:val="16"/>
                <w:lang w:val="es-ES" w:eastAsia="es-CO"/>
              </w:rPr>
              <w:t>Sonda de oxígeno disuelto Adaptable a botellas estándar de DBO de 300 mL (Winlker)</w:t>
            </w:r>
          </w:p>
          <w:p w:rsidR="005E3BD2" w:rsidRPr="001E5941" w:rsidRDefault="005E3BD2" w:rsidP="00CB19F9">
            <w:pPr>
              <w:spacing w:after="0" w:line="240" w:lineRule="auto"/>
              <w:jc w:val="both"/>
              <w:rPr>
                <w:rFonts w:ascii="Arial" w:eastAsia="Times New Roman" w:hAnsi="Arial" w:cs="Arial"/>
                <w:color w:val="000000"/>
                <w:sz w:val="16"/>
                <w:szCs w:val="16"/>
                <w:lang w:val="es-ES" w:eastAsia="es-CO"/>
              </w:rPr>
            </w:pPr>
            <w:r w:rsidRPr="001E5941">
              <w:rPr>
                <w:rFonts w:ascii="Arial" w:eastAsia="Times New Roman" w:hAnsi="Arial" w:cs="Arial"/>
                <w:color w:val="000000"/>
                <w:sz w:val="16"/>
                <w:szCs w:val="16"/>
                <w:lang w:val="es-ES" w:eastAsia="es-CO"/>
              </w:rPr>
              <w:t>Con sensor reemplazable, de vida útil de 1 año o mejor.</w:t>
            </w:r>
          </w:p>
          <w:p w:rsidR="005E3BD2" w:rsidRPr="001E5941" w:rsidRDefault="005E3BD2" w:rsidP="00CB19F9">
            <w:pPr>
              <w:spacing w:after="0" w:line="240" w:lineRule="auto"/>
              <w:jc w:val="both"/>
              <w:rPr>
                <w:rFonts w:ascii="Arial" w:eastAsia="Times New Roman" w:hAnsi="Arial" w:cs="Arial"/>
                <w:color w:val="000000"/>
                <w:sz w:val="16"/>
                <w:szCs w:val="16"/>
                <w:lang w:val="es-ES" w:eastAsia="es-CO"/>
              </w:rPr>
            </w:pPr>
            <w:r w:rsidRPr="001E5941">
              <w:rPr>
                <w:rFonts w:ascii="Arial" w:eastAsia="Times New Roman" w:hAnsi="Arial" w:cs="Arial"/>
                <w:color w:val="000000"/>
                <w:sz w:val="16"/>
                <w:szCs w:val="16"/>
                <w:lang w:val="es-ES" w:eastAsia="es-CO"/>
              </w:rPr>
              <w:t>Con agitador automático integrado para homogenización de la muestra.</w:t>
            </w:r>
          </w:p>
          <w:p w:rsidR="005E3BD2" w:rsidRPr="001E5941" w:rsidRDefault="005E3BD2" w:rsidP="00CB19F9">
            <w:pPr>
              <w:spacing w:after="0" w:line="240" w:lineRule="auto"/>
              <w:jc w:val="both"/>
              <w:rPr>
                <w:rFonts w:ascii="Arial" w:eastAsia="Times New Roman" w:hAnsi="Arial" w:cs="Arial"/>
                <w:color w:val="000000"/>
                <w:sz w:val="16"/>
                <w:szCs w:val="16"/>
                <w:lang w:val="es-ES" w:eastAsia="es-CO"/>
              </w:rPr>
            </w:pPr>
            <w:r w:rsidRPr="001E5941">
              <w:rPr>
                <w:rFonts w:ascii="Arial" w:eastAsia="Times New Roman" w:hAnsi="Arial" w:cs="Arial"/>
                <w:color w:val="000000"/>
                <w:sz w:val="16"/>
                <w:szCs w:val="16"/>
                <w:lang w:val="es-ES" w:eastAsia="es-CO"/>
              </w:rPr>
              <w:t>Fuente de alimentación eléctrica: adaptador universal AC 100-240 V, 50/60 Hz, incluido</w:t>
            </w:r>
          </w:p>
          <w:p w:rsidR="005E3BD2" w:rsidRPr="001E5941" w:rsidRDefault="005E3BD2" w:rsidP="00CB19F9">
            <w:pPr>
              <w:spacing w:after="0" w:line="240" w:lineRule="auto"/>
              <w:jc w:val="both"/>
              <w:rPr>
                <w:rFonts w:ascii="Arial" w:eastAsia="Times New Roman" w:hAnsi="Arial" w:cs="Arial"/>
                <w:color w:val="000000"/>
                <w:sz w:val="16"/>
                <w:szCs w:val="16"/>
                <w:lang w:val="es-ES" w:eastAsia="es-CO"/>
              </w:rPr>
            </w:pPr>
            <w:r w:rsidRPr="001E5941">
              <w:rPr>
                <w:rFonts w:ascii="Arial" w:eastAsia="Times New Roman" w:hAnsi="Arial" w:cs="Arial"/>
                <w:color w:val="000000"/>
                <w:sz w:val="16"/>
                <w:szCs w:val="16"/>
                <w:lang w:val="es-ES" w:eastAsia="es-CO"/>
              </w:rPr>
              <w:t>Carcasa resistente para uso en laboratorio ambiental.</w:t>
            </w:r>
          </w:p>
          <w:p w:rsidR="005E3BD2" w:rsidRPr="001E5941" w:rsidRDefault="005E3BD2" w:rsidP="005E3BD2">
            <w:pPr>
              <w:spacing w:after="0" w:line="240" w:lineRule="auto"/>
              <w:jc w:val="both"/>
              <w:rPr>
                <w:rFonts w:ascii="Arial" w:eastAsia="Times New Roman" w:hAnsi="Arial" w:cs="Arial"/>
                <w:color w:val="000000"/>
                <w:sz w:val="16"/>
                <w:szCs w:val="16"/>
                <w:lang w:eastAsia="es-CO"/>
              </w:rPr>
            </w:pPr>
            <w:r w:rsidRPr="001E5941">
              <w:rPr>
                <w:rFonts w:ascii="Arial" w:eastAsia="Times New Roman" w:hAnsi="Arial" w:cs="Arial"/>
                <w:color w:val="000000"/>
                <w:sz w:val="16"/>
                <w:szCs w:val="16"/>
                <w:lang w:val="es-ES" w:eastAsia="es-CO"/>
              </w:rPr>
              <w:t>Debe suministrarse con certificado de calibración vigente en la magnitud de oxígeno disuelto en dos puntos 0 y 20 mg/L y temperatura en tres puntos 15 °C, 20 °C y 25 °C, emitido por laboratorio acreditado ONAC.</w:t>
            </w:r>
          </w:p>
        </w:tc>
      </w:tr>
    </w:tbl>
    <w:p w:rsidR="005E3BD2" w:rsidRPr="001E5941" w:rsidRDefault="005E3BD2" w:rsidP="005E3BD2">
      <w:pPr>
        <w:autoSpaceDE w:val="0"/>
        <w:autoSpaceDN w:val="0"/>
        <w:adjustRightInd w:val="0"/>
        <w:spacing w:after="0" w:line="240" w:lineRule="atLeast"/>
        <w:contextualSpacing/>
        <w:jc w:val="center"/>
        <w:rPr>
          <w:rFonts w:ascii="Arial" w:eastAsia="Tahoma" w:hAnsi="Arial" w:cs="Arial"/>
          <w:b/>
          <w:bCs/>
          <w:lang w:val="es-ES" w:eastAsia="es-CO"/>
        </w:rPr>
      </w:pPr>
    </w:p>
    <w:p w:rsidR="005E3BD2" w:rsidRPr="001E5941" w:rsidRDefault="005E3BD2" w:rsidP="005E3BD2">
      <w:pPr>
        <w:autoSpaceDE w:val="0"/>
        <w:autoSpaceDN w:val="0"/>
        <w:adjustRightInd w:val="0"/>
        <w:spacing w:after="0" w:line="240" w:lineRule="atLeast"/>
        <w:contextualSpacing/>
        <w:jc w:val="center"/>
        <w:rPr>
          <w:rFonts w:ascii="Arial" w:eastAsia="Tahoma" w:hAnsi="Arial" w:cs="Arial"/>
          <w:b/>
          <w:bCs/>
          <w:lang w:val="es-ES" w:eastAsia="es-CO"/>
        </w:rPr>
      </w:pPr>
    </w:p>
    <w:p w:rsidR="005E3BD2" w:rsidRPr="001E5941" w:rsidRDefault="005E3BD2" w:rsidP="005E3BD2">
      <w:pPr>
        <w:spacing w:after="0" w:line="240" w:lineRule="auto"/>
        <w:jc w:val="both"/>
        <w:rPr>
          <w:rFonts w:ascii="Arial" w:eastAsia="Courier New" w:hAnsi="Arial" w:cs="Arial"/>
          <w:bCs/>
          <w:lang w:val="es-ES"/>
        </w:rPr>
      </w:pPr>
      <w:r w:rsidRPr="001E5941">
        <w:rPr>
          <w:rFonts w:ascii="Arial" w:eastAsia="Courier New" w:hAnsi="Arial" w:cs="Arial"/>
          <w:b/>
          <w:lang w:val="es-ES"/>
        </w:rPr>
        <w:t>Nota:</w:t>
      </w:r>
      <w:r w:rsidRPr="001E5941">
        <w:rPr>
          <w:rFonts w:ascii="Arial" w:eastAsia="Courier New" w:hAnsi="Arial" w:cs="Arial"/>
          <w:lang w:val="es-ES"/>
        </w:rPr>
        <w:t xml:space="preserve"> Si uno (1) de los elementos ofertados, </w:t>
      </w:r>
      <w:r w:rsidRPr="001E5941">
        <w:rPr>
          <w:rFonts w:ascii="Arial" w:eastAsia="Courier New" w:hAnsi="Arial" w:cs="Arial"/>
          <w:b/>
          <w:lang w:val="es-ES"/>
        </w:rPr>
        <w:t>NO CUMPLE</w:t>
      </w:r>
      <w:r w:rsidRPr="001E5941">
        <w:rPr>
          <w:rFonts w:ascii="Arial" w:eastAsia="Courier New" w:hAnsi="Arial" w:cs="Arial"/>
          <w:lang w:val="es-ES"/>
        </w:rPr>
        <w:t xml:space="preserve"> con lo requerido por la CVC, el proponente quedará </w:t>
      </w:r>
      <w:r w:rsidRPr="001E5941">
        <w:rPr>
          <w:rFonts w:ascii="Arial" w:eastAsia="Courier New" w:hAnsi="Arial" w:cs="Arial"/>
          <w:b/>
          <w:lang w:val="es-ES"/>
        </w:rPr>
        <w:t xml:space="preserve">INHABILITADO </w:t>
      </w:r>
      <w:r w:rsidRPr="001E5941">
        <w:rPr>
          <w:rFonts w:ascii="Arial" w:eastAsia="Courier New" w:hAnsi="Arial" w:cs="Arial"/>
          <w:bCs/>
          <w:lang w:val="es-ES"/>
        </w:rPr>
        <w:t xml:space="preserve">para el grupo </w:t>
      </w:r>
    </w:p>
    <w:p w:rsidR="005E3BD2" w:rsidRPr="001E5941" w:rsidRDefault="005E3BD2" w:rsidP="005E3BD2">
      <w:pPr>
        <w:spacing w:after="0" w:line="240" w:lineRule="auto"/>
        <w:rPr>
          <w:rFonts w:ascii="Book Antiqua" w:eastAsia="Courier New" w:hAnsi="Book Antiqua" w:cs="Book Antiqua"/>
          <w:sz w:val="24"/>
          <w:szCs w:val="24"/>
          <w:lang w:val="es-ES"/>
        </w:rPr>
      </w:pPr>
    </w:p>
    <w:p w:rsidR="005E3BD2" w:rsidRPr="001E5941" w:rsidRDefault="005E3BD2" w:rsidP="005E3BD2">
      <w:pPr>
        <w:spacing w:after="0" w:line="240" w:lineRule="auto"/>
        <w:rPr>
          <w:rFonts w:ascii="Arial" w:eastAsia="Courier New" w:hAnsi="Arial" w:cs="Arial"/>
          <w:sz w:val="24"/>
          <w:szCs w:val="24"/>
          <w:lang w:val="es-ES"/>
        </w:rPr>
      </w:pPr>
    </w:p>
    <w:p w:rsidR="005E3BD2" w:rsidRPr="001E5941" w:rsidRDefault="005E3BD2" w:rsidP="005E3BD2">
      <w:pPr>
        <w:spacing w:after="0" w:line="240" w:lineRule="auto"/>
        <w:jc w:val="center"/>
        <w:rPr>
          <w:rFonts w:ascii="Arial" w:eastAsia="Courier New" w:hAnsi="Arial" w:cs="Arial"/>
          <w:lang w:val="es-ES"/>
        </w:rPr>
      </w:pPr>
      <w:r w:rsidRPr="001E5941">
        <w:rPr>
          <w:rFonts w:ascii="Arial" w:eastAsia="Courier New" w:hAnsi="Arial" w:cs="Arial"/>
          <w:lang w:val="es-ES"/>
        </w:rPr>
        <w:t>_____________________________________________________________</w:t>
      </w:r>
    </w:p>
    <w:p w:rsidR="005E3BD2" w:rsidRPr="001E5941" w:rsidRDefault="005E3BD2" w:rsidP="005E3BD2">
      <w:pPr>
        <w:spacing w:after="0" w:line="240" w:lineRule="auto"/>
        <w:jc w:val="center"/>
        <w:rPr>
          <w:rFonts w:ascii="Arial" w:eastAsia="Courier New" w:hAnsi="Arial" w:cs="Arial"/>
          <w:lang w:val="es-ES"/>
        </w:rPr>
      </w:pPr>
      <w:r w:rsidRPr="001E5941">
        <w:rPr>
          <w:rFonts w:ascii="Arial" w:eastAsia="Courier New" w:hAnsi="Arial" w:cs="Arial"/>
          <w:lang w:val="es-ES"/>
        </w:rPr>
        <w:t>FIRMA DEL REPRESENTANTE LEGAL O DEL PROPONENTE</w:t>
      </w:r>
    </w:p>
    <w:p w:rsidR="005E3BD2" w:rsidRPr="001E5941" w:rsidRDefault="005E3BD2" w:rsidP="005E3BD2">
      <w:pPr>
        <w:spacing w:after="0" w:line="240" w:lineRule="auto"/>
        <w:jc w:val="center"/>
        <w:rPr>
          <w:rFonts w:ascii="Book Antiqua" w:eastAsia="Courier New" w:hAnsi="Book Antiqua" w:cs="Book Antiqua"/>
          <w:b/>
          <w:lang w:val="es-ES"/>
        </w:rPr>
      </w:pPr>
    </w:p>
    <w:p w:rsidR="005E3BD2" w:rsidRPr="001E5941" w:rsidRDefault="005E3BD2" w:rsidP="005E3BD2">
      <w:pPr>
        <w:spacing w:after="0" w:line="240" w:lineRule="auto"/>
        <w:rPr>
          <w:rFonts w:ascii="Book Antiqua" w:eastAsia="Courier New" w:hAnsi="Book Antiqua" w:cs="Book Antiqua"/>
          <w:sz w:val="24"/>
          <w:szCs w:val="24"/>
          <w:lang w:val="x-none" w:eastAsia="es-ES"/>
        </w:rPr>
      </w:pPr>
    </w:p>
    <w:p w:rsidR="005E3BD2" w:rsidRPr="001E5941" w:rsidRDefault="005E3BD2" w:rsidP="005E3BD2">
      <w:pPr>
        <w:spacing w:after="0" w:line="240" w:lineRule="auto"/>
        <w:rPr>
          <w:rFonts w:ascii="Book Antiqua" w:eastAsia="Courier New" w:hAnsi="Book Antiqua" w:cs="Book Antiqua"/>
          <w:sz w:val="24"/>
          <w:szCs w:val="24"/>
          <w:lang w:val="x-none" w:eastAsia="es-ES"/>
        </w:rPr>
      </w:pPr>
    </w:p>
    <w:p w:rsidR="005E3BD2" w:rsidRPr="001E5941" w:rsidRDefault="005E3BD2" w:rsidP="005E3BD2">
      <w:pPr>
        <w:spacing w:after="0" w:line="240" w:lineRule="auto"/>
        <w:rPr>
          <w:rFonts w:ascii="Book Antiqua" w:eastAsia="Courier New" w:hAnsi="Book Antiqua" w:cs="Book Antiqua"/>
          <w:sz w:val="24"/>
          <w:szCs w:val="24"/>
          <w:lang w:val="x-none" w:eastAsia="es-ES"/>
        </w:rPr>
      </w:pPr>
    </w:p>
    <w:p w:rsidR="005E3BD2" w:rsidRPr="001E5941" w:rsidRDefault="005E3BD2" w:rsidP="005E3BD2">
      <w:pPr>
        <w:spacing w:after="0" w:line="240" w:lineRule="auto"/>
        <w:rPr>
          <w:rFonts w:ascii="Book Antiqua" w:eastAsia="Courier New" w:hAnsi="Book Antiqua" w:cs="Book Antiqua"/>
          <w:sz w:val="24"/>
          <w:szCs w:val="24"/>
          <w:lang w:val="x-none" w:eastAsia="es-ES"/>
        </w:rPr>
      </w:pPr>
    </w:p>
    <w:p w:rsidR="005E3BD2" w:rsidRPr="001E5941" w:rsidRDefault="005E3BD2" w:rsidP="005E3BD2">
      <w:pPr>
        <w:spacing w:after="0" w:line="240" w:lineRule="auto"/>
        <w:rPr>
          <w:rFonts w:ascii="Book Antiqua" w:eastAsia="Courier New" w:hAnsi="Book Antiqua" w:cs="Book Antiqua"/>
          <w:sz w:val="24"/>
          <w:szCs w:val="24"/>
          <w:lang w:val="x-none" w:eastAsia="es-ES"/>
        </w:rPr>
      </w:pPr>
    </w:p>
    <w:p w:rsidR="005E3BD2" w:rsidRPr="001E5941" w:rsidRDefault="005E3BD2" w:rsidP="005E3BD2">
      <w:pPr>
        <w:spacing w:after="0" w:line="240" w:lineRule="auto"/>
        <w:rPr>
          <w:rFonts w:ascii="Book Antiqua" w:eastAsia="Courier New" w:hAnsi="Book Antiqua" w:cs="Book Antiqua"/>
          <w:sz w:val="24"/>
          <w:szCs w:val="24"/>
          <w:lang w:val="x-none" w:eastAsia="es-ES"/>
        </w:rPr>
      </w:pPr>
    </w:p>
    <w:p w:rsidR="005E3BD2" w:rsidRPr="001E5941" w:rsidRDefault="005E3BD2" w:rsidP="005E3BD2">
      <w:pPr>
        <w:spacing w:after="0" w:line="240" w:lineRule="auto"/>
        <w:rPr>
          <w:rFonts w:ascii="Book Antiqua" w:eastAsia="Courier New" w:hAnsi="Book Antiqua" w:cs="Book Antiqua"/>
          <w:sz w:val="24"/>
          <w:szCs w:val="24"/>
          <w:lang w:val="x-none" w:eastAsia="es-ES"/>
        </w:rPr>
      </w:pPr>
    </w:p>
    <w:p w:rsidR="005E3BD2" w:rsidRPr="001E5941" w:rsidRDefault="005E3BD2" w:rsidP="005E3BD2">
      <w:pPr>
        <w:spacing w:after="0" w:line="240" w:lineRule="auto"/>
        <w:rPr>
          <w:rFonts w:ascii="Book Antiqua" w:eastAsia="Courier New" w:hAnsi="Book Antiqua" w:cs="Book Antiqua"/>
          <w:sz w:val="24"/>
          <w:szCs w:val="24"/>
          <w:lang w:val="x-none" w:eastAsia="es-ES"/>
        </w:rPr>
      </w:pPr>
    </w:p>
    <w:p w:rsidR="00CB19F9" w:rsidRPr="001E5941" w:rsidRDefault="00CB19F9" w:rsidP="005E3BD2">
      <w:pPr>
        <w:spacing w:after="0" w:line="240" w:lineRule="auto"/>
        <w:rPr>
          <w:rFonts w:ascii="Book Antiqua" w:eastAsia="Courier New" w:hAnsi="Book Antiqua" w:cs="Book Antiqua"/>
          <w:sz w:val="24"/>
          <w:szCs w:val="24"/>
          <w:lang w:val="x-none" w:eastAsia="es-ES"/>
        </w:rPr>
      </w:pPr>
    </w:p>
    <w:p w:rsidR="00CB19F9" w:rsidRPr="001E5941" w:rsidRDefault="00CB19F9" w:rsidP="005E3BD2">
      <w:pPr>
        <w:spacing w:after="0" w:line="240" w:lineRule="auto"/>
        <w:rPr>
          <w:rFonts w:ascii="Book Antiqua" w:eastAsia="Courier New" w:hAnsi="Book Antiqua" w:cs="Book Antiqua"/>
          <w:sz w:val="24"/>
          <w:szCs w:val="24"/>
          <w:lang w:val="x-none" w:eastAsia="es-ES"/>
        </w:rPr>
      </w:pPr>
    </w:p>
    <w:p w:rsidR="00CB19F9" w:rsidRPr="001E5941" w:rsidRDefault="00CB19F9" w:rsidP="005E3BD2">
      <w:pPr>
        <w:spacing w:after="0" w:line="240" w:lineRule="auto"/>
        <w:rPr>
          <w:rFonts w:ascii="Book Antiqua" w:eastAsia="Courier New" w:hAnsi="Book Antiqua" w:cs="Book Antiqua"/>
          <w:sz w:val="24"/>
          <w:szCs w:val="24"/>
          <w:lang w:val="x-none" w:eastAsia="es-ES"/>
        </w:rPr>
      </w:pPr>
    </w:p>
    <w:p w:rsidR="00CB19F9" w:rsidRPr="001E5941" w:rsidRDefault="00CB19F9" w:rsidP="005E3BD2">
      <w:pPr>
        <w:spacing w:after="0" w:line="240" w:lineRule="auto"/>
        <w:rPr>
          <w:rFonts w:ascii="Book Antiqua" w:eastAsia="Courier New" w:hAnsi="Book Antiqua" w:cs="Book Antiqua"/>
          <w:sz w:val="24"/>
          <w:szCs w:val="24"/>
          <w:lang w:val="x-none" w:eastAsia="es-ES"/>
        </w:rPr>
      </w:pPr>
    </w:p>
    <w:p w:rsidR="00CB19F9" w:rsidRPr="001E5941" w:rsidRDefault="00CB19F9" w:rsidP="005E3BD2">
      <w:pPr>
        <w:spacing w:after="0" w:line="240" w:lineRule="auto"/>
        <w:rPr>
          <w:rFonts w:ascii="Book Antiqua" w:eastAsia="Courier New" w:hAnsi="Book Antiqua" w:cs="Book Antiqua"/>
          <w:sz w:val="24"/>
          <w:szCs w:val="24"/>
          <w:lang w:val="x-none" w:eastAsia="es-ES"/>
        </w:rPr>
      </w:pPr>
    </w:p>
    <w:p w:rsidR="005E3BD2" w:rsidRPr="001E5941" w:rsidRDefault="005E3BD2" w:rsidP="005E3BD2">
      <w:pPr>
        <w:spacing w:after="0" w:line="240" w:lineRule="auto"/>
        <w:rPr>
          <w:rFonts w:ascii="Book Antiqua" w:eastAsia="Courier New" w:hAnsi="Book Antiqua" w:cs="Book Antiqua"/>
          <w:sz w:val="24"/>
          <w:szCs w:val="24"/>
          <w:lang w:val="x-none" w:eastAsia="es-ES"/>
        </w:rPr>
      </w:pPr>
    </w:p>
    <w:p w:rsidR="005E3BD2" w:rsidRPr="001E5941" w:rsidRDefault="005E3BD2" w:rsidP="005E3BD2">
      <w:pPr>
        <w:spacing w:after="0" w:line="240" w:lineRule="auto"/>
        <w:jc w:val="center"/>
        <w:rPr>
          <w:rFonts w:ascii="Arial" w:eastAsia="Courier New" w:hAnsi="Arial" w:cs="Arial"/>
          <w:b/>
          <w:bCs/>
          <w:szCs w:val="24"/>
          <w:lang w:val="es-ES"/>
        </w:rPr>
      </w:pPr>
      <w:r w:rsidRPr="001E5941">
        <w:rPr>
          <w:rFonts w:ascii="Arial" w:eastAsia="Courier New" w:hAnsi="Arial" w:cs="Arial"/>
          <w:b/>
          <w:bCs/>
          <w:szCs w:val="24"/>
          <w:lang w:val="es-ES"/>
        </w:rPr>
        <w:t>MATRIZ No. 1</w:t>
      </w:r>
    </w:p>
    <w:p w:rsidR="005E3BD2" w:rsidRPr="001E5941" w:rsidRDefault="005E3BD2" w:rsidP="005E3BD2">
      <w:pPr>
        <w:spacing w:after="0" w:line="240" w:lineRule="auto"/>
        <w:rPr>
          <w:rFonts w:ascii="Arial" w:eastAsia="Courier New" w:hAnsi="Arial" w:cs="Arial"/>
          <w:b/>
          <w:bCs/>
          <w:szCs w:val="24"/>
          <w:lang w:val="es-ES"/>
        </w:rPr>
      </w:pPr>
    </w:p>
    <w:p w:rsidR="005E3BD2" w:rsidRPr="001E5941" w:rsidRDefault="005E3BD2" w:rsidP="005E3BD2">
      <w:pPr>
        <w:spacing w:after="0" w:line="240" w:lineRule="auto"/>
        <w:rPr>
          <w:rFonts w:ascii="Arial" w:eastAsia="Courier New" w:hAnsi="Arial" w:cs="Arial"/>
          <w:b/>
          <w:bCs/>
          <w:szCs w:val="24"/>
          <w:lang w:val="es-ES"/>
        </w:rPr>
      </w:pPr>
    </w:p>
    <w:p w:rsidR="005E3BD2" w:rsidRPr="001E5941" w:rsidRDefault="005E3BD2" w:rsidP="005E3BD2">
      <w:pPr>
        <w:spacing w:after="0" w:line="240" w:lineRule="auto"/>
        <w:rPr>
          <w:rFonts w:ascii="Arial" w:eastAsia="Courier New" w:hAnsi="Arial" w:cs="Arial"/>
          <w:b/>
          <w:bCs/>
          <w:szCs w:val="24"/>
          <w:lang w:val="es-ES"/>
        </w:rPr>
      </w:pPr>
    </w:p>
    <w:p w:rsidR="005E3BD2" w:rsidRPr="001E5941" w:rsidRDefault="005E3BD2" w:rsidP="005E3BD2">
      <w:pPr>
        <w:spacing w:after="0" w:line="240" w:lineRule="auto"/>
        <w:jc w:val="both"/>
        <w:rPr>
          <w:rFonts w:ascii="Arial" w:eastAsia="Tahoma" w:hAnsi="Arial" w:cs="Arial"/>
          <w:lang w:val="es-ES" w:eastAsia="es-CO"/>
        </w:rPr>
      </w:pPr>
      <w:r w:rsidRPr="001E5941">
        <w:rPr>
          <w:rFonts w:ascii="Arial" w:eastAsia="Tahoma" w:hAnsi="Arial" w:cs="Arial"/>
          <w:lang w:val="es-ES" w:eastAsia="es-CO"/>
        </w:rPr>
        <w:t>Frente a la contratación que pretende satisfacer la Corporación, se procede a asignar los riesgos entre las partes contratantes y la forma de mitigarlo, siguiendo el “Manual para la Identificación y Cobertura del Riesgo en los Procesos de Contratación M-ICR-01” expedido por Colombia Compra Eficiente, conforme a la siguiente matriz:</w:t>
      </w:r>
    </w:p>
    <w:p w:rsidR="005E3BD2" w:rsidRPr="001E5941" w:rsidRDefault="005E3BD2" w:rsidP="005E3BD2">
      <w:pPr>
        <w:spacing w:after="0" w:line="240" w:lineRule="auto"/>
        <w:jc w:val="both"/>
        <w:rPr>
          <w:rFonts w:ascii="Book Antiqua" w:eastAsia="Courier New" w:hAnsi="Book Antiqua" w:cs="Book Antiqua"/>
          <w:szCs w:val="24"/>
          <w:lang w:val="x-none"/>
        </w:rPr>
        <w:sectPr w:rsidR="005E3BD2" w:rsidRPr="001E5941" w:rsidSect="00147D5E">
          <w:pgSz w:w="12242" w:h="15842" w:code="1"/>
          <w:pgMar w:top="2268" w:right="1701" w:bottom="1418" w:left="1701" w:header="709" w:footer="1021" w:gutter="0"/>
          <w:cols w:space="708"/>
          <w:docGrid w:linePitch="360"/>
        </w:sectPr>
      </w:pPr>
    </w:p>
    <w:p w:rsidR="005E3BD2" w:rsidRPr="001E5941" w:rsidRDefault="005E3BD2" w:rsidP="005E3BD2">
      <w:pPr>
        <w:spacing w:after="0" w:line="240" w:lineRule="auto"/>
        <w:jc w:val="center"/>
        <w:rPr>
          <w:rFonts w:ascii="Book Antiqua" w:eastAsia="Courier New" w:hAnsi="Book Antiqua" w:cs="Book Antiqua"/>
          <w:b/>
          <w:bCs/>
          <w:szCs w:val="24"/>
          <w:lang w:val="es-ES" w:eastAsia="es-ES"/>
        </w:rPr>
      </w:pPr>
    </w:p>
    <w:p w:rsidR="005E3BD2" w:rsidRPr="001E5941" w:rsidRDefault="005E3BD2" w:rsidP="005E3BD2">
      <w:pPr>
        <w:spacing w:after="0" w:line="240" w:lineRule="auto"/>
        <w:jc w:val="center"/>
        <w:rPr>
          <w:rFonts w:ascii="Arial" w:eastAsia="Courier New" w:hAnsi="Arial" w:cs="Arial"/>
          <w:b/>
          <w:bCs/>
          <w:sz w:val="20"/>
          <w:szCs w:val="20"/>
          <w:lang w:val="es-ES" w:eastAsia="es-ES"/>
        </w:rPr>
      </w:pPr>
      <w:r w:rsidRPr="001E5941">
        <w:rPr>
          <w:rFonts w:ascii="Arial" w:eastAsia="Courier New" w:hAnsi="Arial" w:cs="Arial"/>
          <w:b/>
          <w:bCs/>
          <w:sz w:val="20"/>
          <w:szCs w:val="20"/>
          <w:lang w:val="es-ES" w:eastAsia="es-ES"/>
        </w:rPr>
        <w:t>Matriz - Riesgos</w:t>
      </w:r>
    </w:p>
    <w:p w:rsidR="005E3BD2" w:rsidRPr="001E5941" w:rsidRDefault="005E3BD2" w:rsidP="005E3BD2">
      <w:pPr>
        <w:autoSpaceDE w:val="0"/>
        <w:autoSpaceDN w:val="0"/>
        <w:adjustRightInd w:val="0"/>
        <w:spacing w:after="0" w:line="240" w:lineRule="atLeast"/>
        <w:contextualSpacing/>
        <w:jc w:val="center"/>
        <w:rPr>
          <w:rFonts w:ascii="Arial" w:eastAsia="Tahoma" w:hAnsi="Arial" w:cs="Arial"/>
          <w:b/>
          <w:bCs/>
          <w:sz w:val="20"/>
          <w:szCs w:val="20"/>
          <w:lang w:val="es-419" w:eastAsia="es-CO"/>
        </w:rPr>
      </w:pPr>
      <w:r w:rsidRPr="001E5941">
        <w:rPr>
          <w:rFonts w:ascii="Arial" w:eastAsia="Tahoma" w:hAnsi="Arial" w:cs="Arial"/>
          <w:b/>
          <w:bCs/>
          <w:sz w:val="20"/>
          <w:szCs w:val="20"/>
          <w:lang w:eastAsia="es-CO"/>
        </w:rPr>
        <w:t>Selección Abreviada mediante Subasta Inversa Electrónica CVC No.  34     de 2025</w:t>
      </w:r>
    </w:p>
    <w:p w:rsidR="005E3BD2" w:rsidRPr="001E5941" w:rsidRDefault="005E3BD2" w:rsidP="005E3BD2">
      <w:pPr>
        <w:spacing w:after="0" w:line="240" w:lineRule="auto"/>
        <w:jc w:val="both"/>
        <w:rPr>
          <w:rFonts w:ascii="Arial" w:eastAsia="Tahoma" w:hAnsi="Arial" w:cs="Arial"/>
          <w:sz w:val="20"/>
          <w:szCs w:val="20"/>
          <w:lang w:eastAsia="es-CO"/>
        </w:rPr>
      </w:pPr>
    </w:p>
    <w:p w:rsidR="005E3BD2" w:rsidRPr="001E5941" w:rsidRDefault="005E3BD2" w:rsidP="005E3BD2">
      <w:pPr>
        <w:spacing w:after="0" w:line="240" w:lineRule="auto"/>
        <w:jc w:val="both"/>
        <w:rPr>
          <w:rFonts w:ascii="Arial" w:eastAsia="Courier New" w:hAnsi="Arial" w:cs="Arial"/>
          <w:sz w:val="20"/>
          <w:szCs w:val="20"/>
          <w:lang w:val="es-ES"/>
        </w:rPr>
      </w:pPr>
      <w:r w:rsidRPr="001E5941">
        <w:rPr>
          <w:rFonts w:ascii="Arial" w:eastAsia="Courier New" w:hAnsi="Arial" w:cs="Arial"/>
          <w:sz w:val="20"/>
          <w:szCs w:val="20"/>
          <w:lang w:val="es-ES"/>
        </w:rPr>
        <w:t>Frente a la contratación que pretende satisfacer la Corporación, se procede a evaluar el riesgo y la forma de mitigarlo, atendiendo las recomendaciones que para el efecto expidió la Agencia Colombia Compra Eficiente a través del “Manual para la Identificación y Cobertura del Riesgo en los Procesos de Contratación” V. M-ICR-01, se elabora la “Matriz de Riesgos de la Contratación”, que se detalla a continuación</w:t>
      </w:r>
    </w:p>
    <w:p w:rsidR="005E3BD2" w:rsidRPr="001E5941" w:rsidRDefault="005E3BD2" w:rsidP="005E3BD2">
      <w:pPr>
        <w:spacing w:after="0" w:line="240" w:lineRule="auto"/>
        <w:jc w:val="both"/>
        <w:rPr>
          <w:rFonts w:ascii="Book Antiqua" w:eastAsia="Courier New" w:hAnsi="Book Antiqua" w:cs="Book Antiqua"/>
          <w:lang w:val="es-ES"/>
        </w:rPr>
      </w:pPr>
    </w:p>
    <w:tbl>
      <w:tblPr>
        <w:tblW w:w="5118" w:type="pct"/>
        <w:tblLayout w:type="fixed"/>
        <w:tblCellMar>
          <w:left w:w="70" w:type="dxa"/>
          <w:right w:w="70" w:type="dxa"/>
        </w:tblCellMar>
        <w:tblLook w:val="04A0" w:firstRow="1" w:lastRow="0" w:firstColumn="1" w:lastColumn="0" w:noHBand="0" w:noVBand="1"/>
      </w:tblPr>
      <w:tblGrid>
        <w:gridCol w:w="304"/>
        <w:gridCol w:w="302"/>
        <w:gridCol w:w="302"/>
        <w:gridCol w:w="302"/>
        <w:gridCol w:w="305"/>
        <w:gridCol w:w="1006"/>
        <w:gridCol w:w="1241"/>
        <w:gridCol w:w="308"/>
        <w:gridCol w:w="308"/>
        <w:gridCol w:w="308"/>
        <w:gridCol w:w="308"/>
        <w:gridCol w:w="461"/>
        <w:gridCol w:w="1319"/>
        <w:gridCol w:w="308"/>
        <w:gridCol w:w="308"/>
        <w:gridCol w:w="308"/>
        <w:gridCol w:w="308"/>
        <w:gridCol w:w="343"/>
        <w:gridCol w:w="401"/>
        <w:gridCol w:w="900"/>
        <w:gridCol w:w="855"/>
        <w:gridCol w:w="1172"/>
        <w:gridCol w:w="930"/>
      </w:tblGrid>
      <w:tr w:rsidR="005E3BD2" w:rsidRPr="001E5941" w:rsidTr="00147D5E">
        <w:trPr>
          <w:trHeight w:val="520"/>
          <w:tblHeader/>
        </w:trPr>
        <w:tc>
          <w:tcPr>
            <w:tcW w:w="121" w:type="pct"/>
            <w:vMerge w:val="restart"/>
            <w:tcBorders>
              <w:top w:val="single" w:sz="4" w:space="0" w:color="auto"/>
              <w:left w:val="single" w:sz="4" w:space="0" w:color="auto"/>
              <w:bottom w:val="single" w:sz="4" w:space="0" w:color="auto"/>
              <w:right w:val="single" w:sz="4" w:space="0" w:color="auto"/>
            </w:tcBorders>
            <w:shd w:val="clear" w:color="auto" w:fill="595959"/>
            <w:textDirection w:val="btLr"/>
            <w:vAlign w:val="center"/>
            <w:hideMark/>
          </w:tcPr>
          <w:p w:rsidR="005E3BD2" w:rsidRPr="001E5941" w:rsidRDefault="005E3BD2" w:rsidP="005E3BD2">
            <w:pPr>
              <w:spacing w:after="0" w:line="240" w:lineRule="auto"/>
              <w:jc w:val="center"/>
              <w:rPr>
                <w:rFonts w:ascii="Arial" w:eastAsia="Courier New" w:hAnsi="Arial" w:cs="Arial"/>
                <w:bCs/>
                <w:sz w:val="14"/>
                <w:szCs w:val="14"/>
                <w:lang w:eastAsia="es-CO"/>
              </w:rPr>
            </w:pPr>
            <w:r w:rsidRPr="001E5941">
              <w:rPr>
                <w:rFonts w:ascii="Arial" w:eastAsia="Courier New" w:hAnsi="Arial" w:cs="Arial"/>
                <w:bCs/>
                <w:sz w:val="14"/>
                <w:szCs w:val="14"/>
                <w:lang w:val="es-ES" w:eastAsia="es-CO"/>
              </w:rPr>
              <w:t>No</w:t>
            </w:r>
          </w:p>
        </w:tc>
        <w:tc>
          <w:tcPr>
            <w:tcW w:w="120" w:type="pct"/>
            <w:vMerge w:val="restart"/>
            <w:tcBorders>
              <w:top w:val="single" w:sz="4" w:space="0" w:color="auto"/>
              <w:left w:val="single" w:sz="4" w:space="0" w:color="auto"/>
              <w:bottom w:val="single" w:sz="4" w:space="0" w:color="auto"/>
              <w:right w:val="single" w:sz="4" w:space="0" w:color="auto"/>
            </w:tcBorders>
            <w:shd w:val="clear" w:color="auto" w:fill="595959"/>
            <w:textDirection w:val="btLr"/>
            <w:vAlign w:val="center"/>
            <w:hideMark/>
          </w:tcPr>
          <w:p w:rsidR="005E3BD2" w:rsidRPr="001E5941" w:rsidRDefault="005E3BD2" w:rsidP="005E3BD2">
            <w:pPr>
              <w:spacing w:after="0" w:line="240" w:lineRule="auto"/>
              <w:jc w:val="center"/>
              <w:rPr>
                <w:rFonts w:ascii="Arial" w:eastAsia="Courier New" w:hAnsi="Arial" w:cs="Arial"/>
                <w:bCs/>
                <w:sz w:val="14"/>
                <w:szCs w:val="14"/>
                <w:lang w:eastAsia="es-CO"/>
              </w:rPr>
            </w:pPr>
            <w:r w:rsidRPr="001E5941">
              <w:rPr>
                <w:rFonts w:ascii="Arial" w:eastAsia="Courier New" w:hAnsi="Arial" w:cs="Arial"/>
                <w:bCs/>
                <w:sz w:val="14"/>
                <w:szCs w:val="14"/>
                <w:lang w:val="es-ES" w:eastAsia="es-CO"/>
              </w:rPr>
              <w:t>Clase</w:t>
            </w:r>
          </w:p>
        </w:tc>
        <w:tc>
          <w:tcPr>
            <w:tcW w:w="120" w:type="pct"/>
            <w:vMerge w:val="restart"/>
            <w:tcBorders>
              <w:top w:val="single" w:sz="4" w:space="0" w:color="auto"/>
              <w:left w:val="single" w:sz="4" w:space="0" w:color="auto"/>
              <w:bottom w:val="single" w:sz="4" w:space="0" w:color="auto"/>
              <w:right w:val="single" w:sz="4" w:space="0" w:color="auto"/>
            </w:tcBorders>
            <w:shd w:val="clear" w:color="auto" w:fill="595959"/>
            <w:textDirection w:val="btLr"/>
            <w:vAlign w:val="center"/>
            <w:hideMark/>
          </w:tcPr>
          <w:p w:rsidR="005E3BD2" w:rsidRPr="001E5941" w:rsidRDefault="005E3BD2" w:rsidP="005E3BD2">
            <w:pPr>
              <w:spacing w:after="0" w:line="240" w:lineRule="auto"/>
              <w:jc w:val="center"/>
              <w:rPr>
                <w:rFonts w:ascii="Arial" w:eastAsia="Courier New" w:hAnsi="Arial" w:cs="Arial"/>
                <w:bCs/>
                <w:sz w:val="14"/>
                <w:szCs w:val="14"/>
                <w:lang w:eastAsia="es-CO"/>
              </w:rPr>
            </w:pPr>
            <w:r w:rsidRPr="001E5941">
              <w:rPr>
                <w:rFonts w:ascii="Arial" w:eastAsia="Courier New" w:hAnsi="Arial" w:cs="Arial"/>
                <w:bCs/>
                <w:sz w:val="14"/>
                <w:szCs w:val="14"/>
                <w:lang w:val="es-ES" w:eastAsia="es-CO"/>
              </w:rPr>
              <w:t>Fuente</w:t>
            </w:r>
          </w:p>
        </w:tc>
        <w:tc>
          <w:tcPr>
            <w:tcW w:w="120" w:type="pct"/>
            <w:vMerge w:val="restart"/>
            <w:tcBorders>
              <w:top w:val="single" w:sz="4" w:space="0" w:color="auto"/>
              <w:left w:val="single" w:sz="4" w:space="0" w:color="auto"/>
              <w:bottom w:val="single" w:sz="4" w:space="0" w:color="auto"/>
              <w:right w:val="single" w:sz="4" w:space="0" w:color="auto"/>
            </w:tcBorders>
            <w:shd w:val="clear" w:color="auto" w:fill="595959"/>
            <w:textDirection w:val="btLr"/>
            <w:vAlign w:val="center"/>
            <w:hideMark/>
          </w:tcPr>
          <w:p w:rsidR="005E3BD2" w:rsidRPr="001E5941" w:rsidRDefault="005E3BD2" w:rsidP="005E3BD2">
            <w:pPr>
              <w:spacing w:after="0" w:line="240" w:lineRule="auto"/>
              <w:jc w:val="center"/>
              <w:rPr>
                <w:rFonts w:ascii="Arial" w:eastAsia="Courier New" w:hAnsi="Arial" w:cs="Arial"/>
                <w:bCs/>
                <w:sz w:val="14"/>
                <w:szCs w:val="14"/>
                <w:lang w:eastAsia="es-CO"/>
              </w:rPr>
            </w:pPr>
            <w:r w:rsidRPr="001E5941">
              <w:rPr>
                <w:rFonts w:ascii="Arial" w:eastAsia="Courier New" w:hAnsi="Arial" w:cs="Arial"/>
                <w:bCs/>
                <w:sz w:val="14"/>
                <w:szCs w:val="14"/>
                <w:lang w:val="es-ES" w:eastAsia="es-CO"/>
              </w:rPr>
              <w:t>Etapa</w:t>
            </w:r>
          </w:p>
        </w:tc>
        <w:tc>
          <w:tcPr>
            <w:tcW w:w="121" w:type="pct"/>
            <w:vMerge w:val="restart"/>
            <w:tcBorders>
              <w:top w:val="single" w:sz="4" w:space="0" w:color="auto"/>
              <w:left w:val="single" w:sz="4" w:space="0" w:color="auto"/>
              <w:bottom w:val="single" w:sz="4" w:space="0" w:color="auto"/>
              <w:right w:val="single" w:sz="4" w:space="0" w:color="auto"/>
            </w:tcBorders>
            <w:shd w:val="clear" w:color="auto" w:fill="595959"/>
            <w:textDirection w:val="btLr"/>
            <w:vAlign w:val="center"/>
            <w:hideMark/>
          </w:tcPr>
          <w:p w:rsidR="005E3BD2" w:rsidRPr="001E5941" w:rsidRDefault="005E3BD2" w:rsidP="005E3BD2">
            <w:pPr>
              <w:spacing w:after="0" w:line="240" w:lineRule="auto"/>
              <w:jc w:val="center"/>
              <w:rPr>
                <w:rFonts w:ascii="Arial" w:eastAsia="Courier New" w:hAnsi="Arial" w:cs="Arial"/>
                <w:bCs/>
                <w:sz w:val="14"/>
                <w:szCs w:val="14"/>
                <w:lang w:eastAsia="es-CO"/>
              </w:rPr>
            </w:pPr>
            <w:r w:rsidRPr="001E5941">
              <w:rPr>
                <w:rFonts w:ascii="Arial" w:eastAsia="Courier New" w:hAnsi="Arial" w:cs="Arial"/>
                <w:bCs/>
                <w:sz w:val="14"/>
                <w:szCs w:val="14"/>
                <w:lang w:val="es-ES" w:eastAsia="es-CO"/>
              </w:rPr>
              <w:t>Tipo</w:t>
            </w:r>
          </w:p>
        </w:tc>
        <w:tc>
          <w:tcPr>
            <w:tcW w:w="399" w:type="pct"/>
            <w:vMerge w:val="restart"/>
            <w:tcBorders>
              <w:top w:val="single" w:sz="4" w:space="0" w:color="auto"/>
              <w:left w:val="single" w:sz="4" w:space="0" w:color="auto"/>
              <w:bottom w:val="single" w:sz="4" w:space="0" w:color="auto"/>
              <w:right w:val="single" w:sz="4" w:space="0" w:color="auto"/>
            </w:tcBorders>
            <w:shd w:val="clear" w:color="auto" w:fill="595959"/>
            <w:textDirection w:val="btLr"/>
            <w:vAlign w:val="center"/>
            <w:hideMark/>
          </w:tcPr>
          <w:p w:rsidR="005E3BD2" w:rsidRPr="001E5941" w:rsidRDefault="005E3BD2" w:rsidP="005E3BD2">
            <w:pPr>
              <w:spacing w:after="0" w:line="240" w:lineRule="auto"/>
              <w:jc w:val="center"/>
              <w:rPr>
                <w:rFonts w:ascii="Arial" w:eastAsia="Courier New" w:hAnsi="Arial" w:cs="Arial"/>
                <w:bCs/>
                <w:sz w:val="14"/>
                <w:szCs w:val="14"/>
                <w:lang w:eastAsia="es-CO"/>
              </w:rPr>
            </w:pPr>
            <w:r w:rsidRPr="001E5941">
              <w:rPr>
                <w:rFonts w:ascii="Arial" w:eastAsia="Courier New" w:hAnsi="Arial" w:cs="Arial"/>
                <w:bCs/>
                <w:sz w:val="14"/>
                <w:szCs w:val="14"/>
                <w:lang w:val="es-ES" w:eastAsia="es-CO"/>
              </w:rPr>
              <w:t>Descripción (Qué puede pasar y cómo puede ocurrir)</w:t>
            </w:r>
          </w:p>
        </w:tc>
        <w:tc>
          <w:tcPr>
            <w:tcW w:w="492" w:type="pct"/>
            <w:vMerge w:val="restart"/>
            <w:tcBorders>
              <w:top w:val="single" w:sz="4" w:space="0" w:color="auto"/>
              <w:left w:val="single" w:sz="4" w:space="0" w:color="auto"/>
              <w:bottom w:val="single" w:sz="4" w:space="0" w:color="auto"/>
              <w:right w:val="single" w:sz="4" w:space="0" w:color="auto"/>
            </w:tcBorders>
            <w:shd w:val="clear" w:color="auto" w:fill="595959"/>
            <w:textDirection w:val="btLr"/>
            <w:vAlign w:val="center"/>
            <w:hideMark/>
          </w:tcPr>
          <w:p w:rsidR="005E3BD2" w:rsidRPr="001E5941" w:rsidRDefault="005E3BD2" w:rsidP="005E3BD2">
            <w:pPr>
              <w:spacing w:after="0" w:line="240" w:lineRule="auto"/>
              <w:jc w:val="center"/>
              <w:rPr>
                <w:rFonts w:ascii="Arial" w:eastAsia="Courier New" w:hAnsi="Arial" w:cs="Arial"/>
                <w:bCs/>
                <w:sz w:val="14"/>
                <w:szCs w:val="14"/>
                <w:lang w:eastAsia="es-CO"/>
              </w:rPr>
            </w:pPr>
            <w:r w:rsidRPr="001E5941">
              <w:rPr>
                <w:rFonts w:ascii="Arial" w:eastAsia="Courier New" w:hAnsi="Arial" w:cs="Arial"/>
                <w:bCs/>
                <w:sz w:val="14"/>
                <w:szCs w:val="14"/>
                <w:lang w:val="es-ES" w:eastAsia="es-CO"/>
              </w:rPr>
              <w:t>Consecuencia de la ocurrencia del evento</w:t>
            </w:r>
          </w:p>
        </w:tc>
        <w:tc>
          <w:tcPr>
            <w:tcW w:w="122" w:type="pct"/>
            <w:vMerge w:val="restart"/>
            <w:tcBorders>
              <w:top w:val="single" w:sz="4" w:space="0" w:color="auto"/>
              <w:left w:val="single" w:sz="4" w:space="0" w:color="auto"/>
              <w:bottom w:val="single" w:sz="4" w:space="0" w:color="auto"/>
              <w:right w:val="single" w:sz="4" w:space="0" w:color="auto"/>
            </w:tcBorders>
            <w:shd w:val="clear" w:color="auto" w:fill="595959"/>
            <w:textDirection w:val="btLr"/>
            <w:vAlign w:val="center"/>
            <w:hideMark/>
          </w:tcPr>
          <w:p w:rsidR="005E3BD2" w:rsidRPr="001E5941" w:rsidRDefault="005E3BD2" w:rsidP="005E3BD2">
            <w:pPr>
              <w:spacing w:after="0" w:line="240" w:lineRule="auto"/>
              <w:jc w:val="center"/>
              <w:rPr>
                <w:rFonts w:ascii="Arial" w:eastAsia="Courier New" w:hAnsi="Arial" w:cs="Arial"/>
                <w:bCs/>
                <w:sz w:val="14"/>
                <w:szCs w:val="14"/>
                <w:lang w:eastAsia="es-CO"/>
              </w:rPr>
            </w:pPr>
            <w:r w:rsidRPr="001E5941">
              <w:rPr>
                <w:rFonts w:ascii="Arial" w:eastAsia="Courier New" w:hAnsi="Arial" w:cs="Arial"/>
                <w:bCs/>
                <w:sz w:val="14"/>
                <w:szCs w:val="14"/>
                <w:lang w:val="es-ES" w:eastAsia="es-CO"/>
              </w:rPr>
              <w:t>Probabilidad</w:t>
            </w:r>
          </w:p>
        </w:tc>
        <w:tc>
          <w:tcPr>
            <w:tcW w:w="122" w:type="pct"/>
            <w:vMerge w:val="restart"/>
            <w:tcBorders>
              <w:top w:val="single" w:sz="4" w:space="0" w:color="auto"/>
              <w:left w:val="single" w:sz="4" w:space="0" w:color="auto"/>
              <w:bottom w:val="single" w:sz="4" w:space="0" w:color="auto"/>
              <w:right w:val="single" w:sz="4" w:space="0" w:color="auto"/>
            </w:tcBorders>
            <w:shd w:val="clear" w:color="auto" w:fill="595959"/>
            <w:textDirection w:val="btLr"/>
            <w:vAlign w:val="center"/>
            <w:hideMark/>
          </w:tcPr>
          <w:p w:rsidR="005E3BD2" w:rsidRPr="001E5941" w:rsidRDefault="005E3BD2" w:rsidP="005E3BD2">
            <w:pPr>
              <w:spacing w:after="0" w:line="240" w:lineRule="auto"/>
              <w:jc w:val="center"/>
              <w:rPr>
                <w:rFonts w:ascii="Arial" w:eastAsia="Courier New" w:hAnsi="Arial" w:cs="Arial"/>
                <w:bCs/>
                <w:sz w:val="14"/>
                <w:szCs w:val="14"/>
                <w:lang w:eastAsia="es-CO"/>
              </w:rPr>
            </w:pPr>
            <w:r w:rsidRPr="001E5941">
              <w:rPr>
                <w:rFonts w:ascii="Arial" w:eastAsia="Courier New" w:hAnsi="Arial" w:cs="Arial"/>
                <w:bCs/>
                <w:sz w:val="14"/>
                <w:szCs w:val="14"/>
                <w:lang w:val="es-ES" w:eastAsia="es-CO"/>
              </w:rPr>
              <w:t>Impacto</w:t>
            </w:r>
          </w:p>
        </w:tc>
        <w:tc>
          <w:tcPr>
            <w:tcW w:w="122" w:type="pct"/>
            <w:vMerge w:val="restart"/>
            <w:tcBorders>
              <w:top w:val="single" w:sz="4" w:space="0" w:color="auto"/>
              <w:left w:val="single" w:sz="4" w:space="0" w:color="auto"/>
              <w:bottom w:val="single" w:sz="4" w:space="0" w:color="auto"/>
              <w:right w:val="single" w:sz="4" w:space="0" w:color="auto"/>
            </w:tcBorders>
            <w:shd w:val="clear" w:color="auto" w:fill="595959"/>
            <w:textDirection w:val="btLr"/>
            <w:vAlign w:val="center"/>
            <w:hideMark/>
          </w:tcPr>
          <w:p w:rsidR="005E3BD2" w:rsidRPr="001E5941" w:rsidRDefault="005E3BD2" w:rsidP="005E3BD2">
            <w:pPr>
              <w:spacing w:after="0" w:line="240" w:lineRule="auto"/>
              <w:jc w:val="center"/>
              <w:rPr>
                <w:rFonts w:ascii="Arial" w:eastAsia="Courier New" w:hAnsi="Arial" w:cs="Arial"/>
                <w:bCs/>
                <w:sz w:val="14"/>
                <w:szCs w:val="14"/>
                <w:lang w:eastAsia="es-CO"/>
              </w:rPr>
            </w:pPr>
            <w:r w:rsidRPr="001E5941">
              <w:rPr>
                <w:rFonts w:ascii="Arial" w:eastAsia="Courier New" w:hAnsi="Arial" w:cs="Arial"/>
                <w:bCs/>
                <w:sz w:val="14"/>
                <w:szCs w:val="14"/>
                <w:lang w:val="es-ES" w:eastAsia="es-CO"/>
              </w:rPr>
              <w:t>Valoración del Riesgo</w:t>
            </w:r>
          </w:p>
        </w:tc>
        <w:tc>
          <w:tcPr>
            <w:tcW w:w="122" w:type="pct"/>
            <w:vMerge w:val="restart"/>
            <w:tcBorders>
              <w:top w:val="single" w:sz="4" w:space="0" w:color="auto"/>
              <w:left w:val="single" w:sz="4" w:space="0" w:color="auto"/>
              <w:bottom w:val="single" w:sz="4" w:space="0" w:color="auto"/>
              <w:right w:val="single" w:sz="4" w:space="0" w:color="auto"/>
            </w:tcBorders>
            <w:shd w:val="clear" w:color="auto" w:fill="595959"/>
            <w:textDirection w:val="btLr"/>
            <w:vAlign w:val="center"/>
            <w:hideMark/>
          </w:tcPr>
          <w:p w:rsidR="005E3BD2" w:rsidRPr="001E5941" w:rsidRDefault="005E3BD2" w:rsidP="005E3BD2">
            <w:pPr>
              <w:spacing w:after="0" w:line="240" w:lineRule="auto"/>
              <w:jc w:val="center"/>
              <w:rPr>
                <w:rFonts w:ascii="Arial" w:eastAsia="Courier New" w:hAnsi="Arial" w:cs="Arial"/>
                <w:bCs/>
                <w:sz w:val="14"/>
                <w:szCs w:val="14"/>
                <w:lang w:eastAsia="es-CO"/>
              </w:rPr>
            </w:pPr>
            <w:r w:rsidRPr="001E5941">
              <w:rPr>
                <w:rFonts w:ascii="Arial" w:eastAsia="Courier New" w:hAnsi="Arial" w:cs="Arial"/>
                <w:bCs/>
                <w:sz w:val="14"/>
                <w:szCs w:val="14"/>
                <w:lang w:val="es-ES" w:eastAsia="es-CO"/>
              </w:rPr>
              <w:t>Categoría</w:t>
            </w:r>
          </w:p>
        </w:tc>
        <w:tc>
          <w:tcPr>
            <w:tcW w:w="183" w:type="pct"/>
            <w:vMerge w:val="restart"/>
            <w:tcBorders>
              <w:top w:val="single" w:sz="4" w:space="0" w:color="auto"/>
              <w:left w:val="single" w:sz="4" w:space="0" w:color="auto"/>
              <w:bottom w:val="single" w:sz="4" w:space="0" w:color="auto"/>
              <w:right w:val="single" w:sz="4" w:space="0" w:color="auto"/>
            </w:tcBorders>
            <w:shd w:val="clear" w:color="auto" w:fill="D9D9D9"/>
            <w:textDirection w:val="btLr"/>
            <w:vAlign w:val="center"/>
            <w:hideMark/>
          </w:tcPr>
          <w:p w:rsidR="005E3BD2" w:rsidRPr="001E5941" w:rsidRDefault="005E3BD2" w:rsidP="005E3BD2">
            <w:pPr>
              <w:spacing w:after="0" w:line="240" w:lineRule="auto"/>
              <w:jc w:val="center"/>
              <w:rPr>
                <w:rFonts w:ascii="Arial" w:eastAsia="Courier New" w:hAnsi="Arial" w:cs="Arial"/>
                <w:bCs/>
                <w:sz w:val="14"/>
                <w:szCs w:val="14"/>
                <w:lang w:eastAsia="es-CO"/>
              </w:rPr>
            </w:pPr>
            <w:r w:rsidRPr="001E5941">
              <w:rPr>
                <w:rFonts w:ascii="Arial" w:eastAsia="Courier New" w:hAnsi="Arial" w:cs="Arial"/>
                <w:bCs/>
                <w:sz w:val="14"/>
                <w:szCs w:val="14"/>
                <w:lang w:val="es-ES" w:eastAsia="es-CO"/>
              </w:rPr>
              <w:t>¿A quién se le asigna?</w:t>
            </w:r>
          </w:p>
        </w:tc>
        <w:tc>
          <w:tcPr>
            <w:tcW w:w="523" w:type="pct"/>
            <w:vMerge w:val="restart"/>
            <w:tcBorders>
              <w:top w:val="single" w:sz="4" w:space="0" w:color="auto"/>
              <w:left w:val="single" w:sz="4" w:space="0" w:color="auto"/>
              <w:bottom w:val="single" w:sz="4" w:space="0" w:color="auto"/>
              <w:right w:val="single" w:sz="4" w:space="0" w:color="auto"/>
            </w:tcBorders>
            <w:shd w:val="clear" w:color="auto" w:fill="D9D9D9"/>
            <w:textDirection w:val="btLr"/>
            <w:vAlign w:val="center"/>
            <w:hideMark/>
          </w:tcPr>
          <w:p w:rsidR="005E3BD2" w:rsidRPr="001E5941" w:rsidRDefault="005E3BD2" w:rsidP="005E3BD2">
            <w:pPr>
              <w:spacing w:after="0" w:line="240" w:lineRule="auto"/>
              <w:jc w:val="center"/>
              <w:rPr>
                <w:rFonts w:ascii="Arial" w:eastAsia="Courier New" w:hAnsi="Arial" w:cs="Arial"/>
                <w:bCs/>
                <w:sz w:val="14"/>
                <w:szCs w:val="14"/>
                <w:lang w:eastAsia="es-CO"/>
              </w:rPr>
            </w:pPr>
            <w:r w:rsidRPr="001E5941">
              <w:rPr>
                <w:rFonts w:ascii="Arial" w:eastAsia="Courier New" w:hAnsi="Arial" w:cs="Arial"/>
                <w:bCs/>
                <w:sz w:val="14"/>
                <w:szCs w:val="14"/>
                <w:lang w:eastAsia="es-CO"/>
              </w:rPr>
              <w:t>Tratamiento/</w:t>
            </w:r>
          </w:p>
          <w:p w:rsidR="005E3BD2" w:rsidRPr="001E5941" w:rsidRDefault="005E3BD2" w:rsidP="005E3BD2">
            <w:pPr>
              <w:spacing w:after="0" w:line="240" w:lineRule="auto"/>
              <w:jc w:val="center"/>
              <w:rPr>
                <w:rFonts w:ascii="Arial" w:eastAsia="Courier New" w:hAnsi="Arial" w:cs="Arial"/>
                <w:bCs/>
                <w:sz w:val="14"/>
                <w:szCs w:val="14"/>
                <w:lang w:eastAsia="es-CO"/>
              </w:rPr>
            </w:pPr>
            <w:r w:rsidRPr="001E5941">
              <w:rPr>
                <w:rFonts w:ascii="Arial" w:eastAsia="Courier New" w:hAnsi="Arial" w:cs="Arial"/>
                <w:bCs/>
                <w:sz w:val="14"/>
                <w:szCs w:val="14"/>
                <w:lang w:eastAsia="es-CO"/>
              </w:rPr>
              <w:t>Controles a ser implementados</w:t>
            </w:r>
          </w:p>
        </w:tc>
        <w:tc>
          <w:tcPr>
            <w:tcW w:w="487" w:type="pct"/>
            <w:gridSpan w:val="4"/>
            <w:tcBorders>
              <w:top w:val="single" w:sz="4" w:space="0" w:color="auto"/>
              <w:left w:val="nil"/>
              <w:bottom w:val="single" w:sz="4" w:space="0" w:color="auto"/>
              <w:right w:val="single" w:sz="4" w:space="0" w:color="auto"/>
            </w:tcBorders>
            <w:shd w:val="clear" w:color="auto" w:fill="D9D9D9"/>
            <w:vAlign w:val="center"/>
            <w:hideMark/>
          </w:tcPr>
          <w:p w:rsidR="005E3BD2" w:rsidRPr="001E5941" w:rsidRDefault="005E3BD2" w:rsidP="005E3BD2">
            <w:pPr>
              <w:spacing w:after="0" w:line="240" w:lineRule="auto"/>
              <w:jc w:val="center"/>
              <w:rPr>
                <w:rFonts w:ascii="Arial" w:eastAsia="Courier New" w:hAnsi="Arial" w:cs="Arial"/>
                <w:bCs/>
                <w:sz w:val="14"/>
                <w:szCs w:val="14"/>
                <w:lang w:eastAsia="es-CO"/>
              </w:rPr>
            </w:pPr>
            <w:r w:rsidRPr="001E5941">
              <w:rPr>
                <w:rFonts w:ascii="Arial" w:eastAsia="Courier New" w:hAnsi="Arial" w:cs="Arial"/>
                <w:bCs/>
                <w:sz w:val="14"/>
                <w:szCs w:val="14"/>
                <w:lang w:val="es-ES" w:eastAsia="es-CO"/>
              </w:rPr>
              <w:t>Impacto después del tratamiento</w:t>
            </w:r>
          </w:p>
        </w:tc>
        <w:tc>
          <w:tcPr>
            <w:tcW w:w="136" w:type="pct"/>
            <w:vMerge w:val="restart"/>
            <w:tcBorders>
              <w:top w:val="single" w:sz="4" w:space="0" w:color="auto"/>
              <w:left w:val="single" w:sz="4" w:space="0" w:color="auto"/>
              <w:bottom w:val="single" w:sz="4" w:space="0" w:color="auto"/>
              <w:right w:val="single" w:sz="4" w:space="0" w:color="auto"/>
            </w:tcBorders>
            <w:shd w:val="clear" w:color="auto" w:fill="D9D9D9"/>
            <w:textDirection w:val="btLr"/>
            <w:vAlign w:val="center"/>
            <w:hideMark/>
          </w:tcPr>
          <w:p w:rsidR="005E3BD2" w:rsidRPr="001E5941" w:rsidRDefault="005E3BD2" w:rsidP="005E3BD2">
            <w:pPr>
              <w:spacing w:after="0" w:line="240" w:lineRule="auto"/>
              <w:jc w:val="center"/>
              <w:rPr>
                <w:rFonts w:ascii="Arial" w:eastAsia="Courier New" w:hAnsi="Arial" w:cs="Arial"/>
                <w:bCs/>
                <w:sz w:val="14"/>
                <w:szCs w:val="14"/>
                <w:lang w:eastAsia="es-CO"/>
              </w:rPr>
            </w:pPr>
            <w:r w:rsidRPr="001E5941">
              <w:rPr>
                <w:rFonts w:ascii="Arial" w:eastAsia="Courier New" w:hAnsi="Arial" w:cs="Arial"/>
                <w:bCs/>
                <w:sz w:val="14"/>
                <w:szCs w:val="14"/>
                <w:lang w:val="es-ES" w:eastAsia="es-CO"/>
              </w:rPr>
              <w:t>¿Afecta la ejecución del Contrato?</w:t>
            </w:r>
          </w:p>
        </w:tc>
        <w:tc>
          <w:tcPr>
            <w:tcW w:w="159" w:type="pct"/>
            <w:vMerge w:val="restart"/>
            <w:tcBorders>
              <w:top w:val="single" w:sz="4" w:space="0" w:color="auto"/>
              <w:left w:val="single" w:sz="4" w:space="0" w:color="auto"/>
              <w:bottom w:val="single" w:sz="4" w:space="0" w:color="auto"/>
              <w:right w:val="single" w:sz="4" w:space="0" w:color="auto"/>
            </w:tcBorders>
            <w:shd w:val="clear" w:color="auto" w:fill="D9D9D9"/>
            <w:textDirection w:val="btLr"/>
            <w:vAlign w:val="center"/>
            <w:hideMark/>
          </w:tcPr>
          <w:p w:rsidR="005E3BD2" w:rsidRPr="001E5941" w:rsidRDefault="005E3BD2" w:rsidP="005E3BD2">
            <w:pPr>
              <w:spacing w:after="0" w:line="240" w:lineRule="auto"/>
              <w:jc w:val="center"/>
              <w:rPr>
                <w:rFonts w:ascii="Arial" w:eastAsia="Courier New" w:hAnsi="Arial" w:cs="Arial"/>
                <w:bCs/>
                <w:sz w:val="14"/>
                <w:szCs w:val="14"/>
                <w:lang w:eastAsia="es-CO"/>
              </w:rPr>
            </w:pPr>
            <w:r w:rsidRPr="001E5941">
              <w:rPr>
                <w:rFonts w:ascii="Arial" w:eastAsia="Courier New" w:hAnsi="Arial" w:cs="Arial"/>
                <w:bCs/>
                <w:sz w:val="14"/>
                <w:szCs w:val="14"/>
                <w:lang w:val="es-ES" w:eastAsia="es-CO"/>
              </w:rPr>
              <w:t>Persona Responsable por implementar tratamiento</w:t>
            </w:r>
          </w:p>
        </w:tc>
        <w:tc>
          <w:tcPr>
            <w:tcW w:w="357" w:type="pct"/>
            <w:vMerge w:val="restart"/>
            <w:tcBorders>
              <w:top w:val="single" w:sz="4" w:space="0" w:color="auto"/>
              <w:left w:val="single" w:sz="4" w:space="0" w:color="auto"/>
              <w:bottom w:val="single" w:sz="4" w:space="0" w:color="auto"/>
              <w:right w:val="single" w:sz="4" w:space="0" w:color="auto"/>
            </w:tcBorders>
            <w:shd w:val="clear" w:color="auto" w:fill="D9D9D9"/>
            <w:textDirection w:val="btLr"/>
            <w:vAlign w:val="center"/>
            <w:hideMark/>
          </w:tcPr>
          <w:p w:rsidR="005E3BD2" w:rsidRPr="001E5941" w:rsidRDefault="005E3BD2" w:rsidP="005E3BD2">
            <w:pPr>
              <w:spacing w:after="0" w:line="240" w:lineRule="auto"/>
              <w:jc w:val="center"/>
              <w:rPr>
                <w:rFonts w:ascii="Arial" w:eastAsia="Courier New" w:hAnsi="Arial" w:cs="Arial"/>
                <w:bCs/>
                <w:sz w:val="14"/>
                <w:szCs w:val="14"/>
                <w:lang w:eastAsia="es-CO"/>
              </w:rPr>
            </w:pPr>
            <w:r w:rsidRPr="001E5941">
              <w:rPr>
                <w:rFonts w:ascii="Arial" w:eastAsia="Courier New" w:hAnsi="Arial" w:cs="Arial"/>
                <w:bCs/>
                <w:sz w:val="14"/>
                <w:szCs w:val="14"/>
                <w:lang w:val="es-ES" w:eastAsia="es-CO"/>
              </w:rPr>
              <w:t>Fecha estimada en que se inicia el tratamiento</w:t>
            </w:r>
          </w:p>
        </w:tc>
        <w:tc>
          <w:tcPr>
            <w:tcW w:w="339" w:type="pct"/>
            <w:vMerge w:val="restart"/>
            <w:tcBorders>
              <w:top w:val="single" w:sz="4" w:space="0" w:color="auto"/>
              <w:left w:val="single" w:sz="4" w:space="0" w:color="auto"/>
              <w:bottom w:val="single" w:sz="4" w:space="0" w:color="auto"/>
              <w:right w:val="single" w:sz="4" w:space="0" w:color="auto"/>
            </w:tcBorders>
            <w:shd w:val="clear" w:color="auto" w:fill="D9D9D9"/>
            <w:textDirection w:val="btLr"/>
            <w:vAlign w:val="center"/>
            <w:hideMark/>
          </w:tcPr>
          <w:p w:rsidR="005E3BD2" w:rsidRPr="001E5941" w:rsidRDefault="005E3BD2" w:rsidP="005E3BD2">
            <w:pPr>
              <w:spacing w:after="0" w:line="240" w:lineRule="auto"/>
              <w:jc w:val="center"/>
              <w:rPr>
                <w:rFonts w:ascii="Arial" w:eastAsia="Courier New" w:hAnsi="Arial" w:cs="Arial"/>
                <w:bCs/>
                <w:sz w:val="14"/>
                <w:szCs w:val="14"/>
                <w:lang w:eastAsia="es-CO"/>
              </w:rPr>
            </w:pPr>
            <w:r w:rsidRPr="001E5941">
              <w:rPr>
                <w:rFonts w:ascii="Arial" w:eastAsia="Courier New" w:hAnsi="Arial" w:cs="Arial"/>
                <w:bCs/>
                <w:sz w:val="14"/>
                <w:szCs w:val="14"/>
                <w:lang w:val="es-ES" w:eastAsia="es-CO"/>
              </w:rPr>
              <w:t>Fecha estimada en que se completa el tratamiento</w:t>
            </w:r>
          </w:p>
        </w:tc>
        <w:tc>
          <w:tcPr>
            <w:tcW w:w="834" w:type="pct"/>
            <w:gridSpan w:val="2"/>
            <w:tcBorders>
              <w:top w:val="single" w:sz="4" w:space="0" w:color="auto"/>
              <w:left w:val="nil"/>
              <w:bottom w:val="single" w:sz="4" w:space="0" w:color="auto"/>
              <w:right w:val="single" w:sz="4" w:space="0" w:color="auto"/>
            </w:tcBorders>
            <w:shd w:val="clear" w:color="auto" w:fill="D9D9D9"/>
            <w:vAlign w:val="center"/>
            <w:hideMark/>
          </w:tcPr>
          <w:p w:rsidR="005E3BD2" w:rsidRPr="001E5941" w:rsidRDefault="005E3BD2" w:rsidP="005E3BD2">
            <w:pPr>
              <w:spacing w:after="0" w:line="240" w:lineRule="auto"/>
              <w:jc w:val="center"/>
              <w:rPr>
                <w:rFonts w:ascii="Arial" w:eastAsia="Courier New" w:hAnsi="Arial" w:cs="Arial"/>
                <w:bCs/>
                <w:sz w:val="14"/>
                <w:szCs w:val="14"/>
                <w:lang w:eastAsia="es-CO"/>
              </w:rPr>
            </w:pPr>
            <w:r w:rsidRPr="001E5941">
              <w:rPr>
                <w:rFonts w:ascii="Arial" w:eastAsia="Courier New" w:hAnsi="Arial" w:cs="Arial"/>
                <w:bCs/>
                <w:sz w:val="14"/>
                <w:szCs w:val="14"/>
                <w:lang w:val="es-ES" w:eastAsia="es-CO"/>
              </w:rPr>
              <w:t>Monitoreo y Revisión</w:t>
            </w:r>
          </w:p>
        </w:tc>
      </w:tr>
      <w:tr w:rsidR="005E3BD2" w:rsidRPr="001E5941" w:rsidTr="00147D5E">
        <w:trPr>
          <w:trHeight w:val="1250"/>
          <w:tblHeader/>
        </w:trPr>
        <w:tc>
          <w:tcPr>
            <w:tcW w:w="121" w:type="pct"/>
            <w:vMerge/>
            <w:tcBorders>
              <w:top w:val="single" w:sz="4" w:space="0" w:color="auto"/>
              <w:left w:val="single" w:sz="4" w:space="0" w:color="auto"/>
              <w:bottom w:val="single" w:sz="4" w:space="0" w:color="auto"/>
              <w:right w:val="single" w:sz="4" w:space="0" w:color="auto"/>
            </w:tcBorders>
            <w:shd w:val="clear" w:color="auto" w:fill="595959"/>
            <w:vAlign w:val="center"/>
            <w:hideMark/>
          </w:tcPr>
          <w:p w:rsidR="005E3BD2" w:rsidRPr="001E5941" w:rsidRDefault="005E3BD2" w:rsidP="005E3BD2">
            <w:pPr>
              <w:spacing w:after="0" w:line="240" w:lineRule="auto"/>
              <w:rPr>
                <w:rFonts w:ascii="Arial" w:eastAsia="Courier New" w:hAnsi="Arial" w:cs="Arial"/>
                <w:b/>
                <w:bCs/>
                <w:sz w:val="14"/>
                <w:szCs w:val="14"/>
                <w:lang w:eastAsia="es-CO"/>
              </w:rPr>
            </w:pPr>
          </w:p>
        </w:tc>
        <w:tc>
          <w:tcPr>
            <w:tcW w:w="120" w:type="pct"/>
            <w:vMerge/>
            <w:tcBorders>
              <w:top w:val="single" w:sz="4" w:space="0" w:color="auto"/>
              <w:left w:val="single" w:sz="4" w:space="0" w:color="auto"/>
              <w:bottom w:val="single" w:sz="4" w:space="0" w:color="auto"/>
              <w:right w:val="single" w:sz="4" w:space="0" w:color="auto"/>
            </w:tcBorders>
            <w:shd w:val="clear" w:color="auto" w:fill="595959"/>
            <w:vAlign w:val="center"/>
            <w:hideMark/>
          </w:tcPr>
          <w:p w:rsidR="005E3BD2" w:rsidRPr="001E5941" w:rsidRDefault="005E3BD2" w:rsidP="005E3BD2">
            <w:pPr>
              <w:spacing w:after="0" w:line="240" w:lineRule="auto"/>
              <w:rPr>
                <w:rFonts w:ascii="Arial" w:eastAsia="Courier New" w:hAnsi="Arial" w:cs="Arial"/>
                <w:b/>
                <w:bCs/>
                <w:sz w:val="14"/>
                <w:szCs w:val="14"/>
                <w:lang w:eastAsia="es-CO"/>
              </w:rPr>
            </w:pPr>
          </w:p>
        </w:tc>
        <w:tc>
          <w:tcPr>
            <w:tcW w:w="120" w:type="pct"/>
            <w:vMerge/>
            <w:tcBorders>
              <w:top w:val="single" w:sz="4" w:space="0" w:color="auto"/>
              <w:left w:val="single" w:sz="4" w:space="0" w:color="auto"/>
              <w:bottom w:val="single" w:sz="4" w:space="0" w:color="auto"/>
              <w:right w:val="single" w:sz="4" w:space="0" w:color="auto"/>
            </w:tcBorders>
            <w:shd w:val="clear" w:color="auto" w:fill="595959"/>
            <w:vAlign w:val="center"/>
            <w:hideMark/>
          </w:tcPr>
          <w:p w:rsidR="005E3BD2" w:rsidRPr="001E5941" w:rsidRDefault="005E3BD2" w:rsidP="005E3BD2">
            <w:pPr>
              <w:spacing w:after="0" w:line="240" w:lineRule="auto"/>
              <w:rPr>
                <w:rFonts w:ascii="Arial" w:eastAsia="Courier New" w:hAnsi="Arial" w:cs="Arial"/>
                <w:b/>
                <w:bCs/>
                <w:sz w:val="14"/>
                <w:szCs w:val="14"/>
                <w:lang w:eastAsia="es-CO"/>
              </w:rPr>
            </w:pPr>
          </w:p>
        </w:tc>
        <w:tc>
          <w:tcPr>
            <w:tcW w:w="120" w:type="pct"/>
            <w:vMerge/>
            <w:tcBorders>
              <w:top w:val="single" w:sz="4" w:space="0" w:color="auto"/>
              <w:left w:val="single" w:sz="4" w:space="0" w:color="auto"/>
              <w:bottom w:val="single" w:sz="4" w:space="0" w:color="auto"/>
              <w:right w:val="single" w:sz="4" w:space="0" w:color="auto"/>
            </w:tcBorders>
            <w:shd w:val="clear" w:color="auto" w:fill="595959"/>
            <w:vAlign w:val="center"/>
            <w:hideMark/>
          </w:tcPr>
          <w:p w:rsidR="005E3BD2" w:rsidRPr="001E5941" w:rsidRDefault="005E3BD2" w:rsidP="005E3BD2">
            <w:pPr>
              <w:spacing w:after="0" w:line="240" w:lineRule="auto"/>
              <w:rPr>
                <w:rFonts w:ascii="Arial" w:eastAsia="Courier New" w:hAnsi="Arial" w:cs="Arial"/>
                <w:b/>
                <w:bCs/>
                <w:sz w:val="14"/>
                <w:szCs w:val="14"/>
                <w:lang w:eastAsia="es-CO"/>
              </w:rPr>
            </w:pPr>
          </w:p>
        </w:tc>
        <w:tc>
          <w:tcPr>
            <w:tcW w:w="121" w:type="pct"/>
            <w:vMerge/>
            <w:tcBorders>
              <w:top w:val="single" w:sz="4" w:space="0" w:color="auto"/>
              <w:left w:val="single" w:sz="4" w:space="0" w:color="auto"/>
              <w:bottom w:val="single" w:sz="4" w:space="0" w:color="auto"/>
              <w:right w:val="single" w:sz="4" w:space="0" w:color="auto"/>
            </w:tcBorders>
            <w:shd w:val="clear" w:color="auto" w:fill="595959"/>
            <w:vAlign w:val="center"/>
            <w:hideMark/>
          </w:tcPr>
          <w:p w:rsidR="005E3BD2" w:rsidRPr="001E5941" w:rsidRDefault="005E3BD2" w:rsidP="005E3BD2">
            <w:pPr>
              <w:spacing w:after="0" w:line="240" w:lineRule="auto"/>
              <w:rPr>
                <w:rFonts w:ascii="Arial" w:eastAsia="Courier New" w:hAnsi="Arial" w:cs="Arial"/>
                <w:b/>
                <w:bCs/>
                <w:sz w:val="14"/>
                <w:szCs w:val="14"/>
                <w:lang w:eastAsia="es-CO"/>
              </w:rPr>
            </w:pPr>
          </w:p>
        </w:tc>
        <w:tc>
          <w:tcPr>
            <w:tcW w:w="399" w:type="pct"/>
            <w:vMerge/>
            <w:tcBorders>
              <w:top w:val="single" w:sz="4" w:space="0" w:color="auto"/>
              <w:left w:val="single" w:sz="4" w:space="0" w:color="auto"/>
              <w:bottom w:val="single" w:sz="4" w:space="0" w:color="auto"/>
              <w:right w:val="single" w:sz="4" w:space="0" w:color="auto"/>
            </w:tcBorders>
            <w:shd w:val="clear" w:color="auto" w:fill="595959"/>
            <w:vAlign w:val="center"/>
            <w:hideMark/>
          </w:tcPr>
          <w:p w:rsidR="005E3BD2" w:rsidRPr="001E5941" w:rsidRDefault="005E3BD2" w:rsidP="005E3BD2">
            <w:pPr>
              <w:spacing w:after="0" w:line="240" w:lineRule="auto"/>
              <w:rPr>
                <w:rFonts w:ascii="Arial" w:eastAsia="Courier New" w:hAnsi="Arial" w:cs="Arial"/>
                <w:b/>
                <w:bCs/>
                <w:sz w:val="14"/>
                <w:szCs w:val="14"/>
                <w:lang w:eastAsia="es-CO"/>
              </w:rPr>
            </w:pPr>
          </w:p>
        </w:tc>
        <w:tc>
          <w:tcPr>
            <w:tcW w:w="492" w:type="pct"/>
            <w:vMerge/>
            <w:tcBorders>
              <w:top w:val="single" w:sz="4" w:space="0" w:color="auto"/>
              <w:left w:val="single" w:sz="4" w:space="0" w:color="auto"/>
              <w:bottom w:val="single" w:sz="4" w:space="0" w:color="auto"/>
              <w:right w:val="single" w:sz="4" w:space="0" w:color="auto"/>
            </w:tcBorders>
            <w:shd w:val="clear" w:color="auto" w:fill="595959"/>
            <w:vAlign w:val="center"/>
            <w:hideMark/>
          </w:tcPr>
          <w:p w:rsidR="005E3BD2" w:rsidRPr="001E5941" w:rsidRDefault="005E3BD2" w:rsidP="005E3BD2">
            <w:pPr>
              <w:spacing w:after="0" w:line="240" w:lineRule="auto"/>
              <w:rPr>
                <w:rFonts w:ascii="Arial" w:eastAsia="Courier New" w:hAnsi="Arial" w:cs="Arial"/>
                <w:b/>
                <w:bCs/>
                <w:sz w:val="14"/>
                <w:szCs w:val="14"/>
                <w:lang w:eastAsia="es-CO"/>
              </w:rPr>
            </w:pPr>
          </w:p>
        </w:tc>
        <w:tc>
          <w:tcPr>
            <w:tcW w:w="122" w:type="pct"/>
            <w:vMerge/>
            <w:tcBorders>
              <w:top w:val="single" w:sz="4" w:space="0" w:color="auto"/>
              <w:left w:val="single" w:sz="4" w:space="0" w:color="auto"/>
              <w:bottom w:val="single" w:sz="4" w:space="0" w:color="auto"/>
              <w:right w:val="single" w:sz="4" w:space="0" w:color="auto"/>
            </w:tcBorders>
            <w:shd w:val="clear" w:color="auto" w:fill="595959"/>
            <w:vAlign w:val="center"/>
            <w:hideMark/>
          </w:tcPr>
          <w:p w:rsidR="005E3BD2" w:rsidRPr="001E5941" w:rsidRDefault="005E3BD2" w:rsidP="005E3BD2">
            <w:pPr>
              <w:spacing w:after="0" w:line="240" w:lineRule="auto"/>
              <w:rPr>
                <w:rFonts w:ascii="Arial" w:eastAsia="Courier New" w:hAnsi="Arial" w:cs="Arial"/>
                <w:b/>
                <w:bCs/>
                <w:sz w:val="14"/>
                <w:szCs w:val="14"/>
                <w:lang w:eastAsia="es-CO"/>
              </w:rPr>
            </w:pPr>
          </w:p>
        </w:tc>
        <w:tc>
          <w:tcPr>
            <w:tcW w:w="122" w:type="pct"/>
            <w:vMerge/>
            <w:tcBorders>
              <w:top w:val="single" w:sz="4" w:space="0" w:color="auto"/>
              <w:left w:val="single" w:sz="4" w:space="0" w:color="auto"/>
              <w:bottom w:val="single" w:sz="4" w:space="0" w:color="auto"/>
              <w:right w:val="single" w:sz="4" w:space="0" w:color="auto"/>
            </w:tcBorders>
            <w:shd w:val="clear" w:color="auto" w:fill="595959"/>
            <w:vAlign w:val="center"/>
            <w:hideMark/>
          </w:tcPr>
          <w:p w:rsidR="005E3BD2" w:rsidRPr="001E5941" w:rsidRDefault="005E3BD2" w:rsidP="005E3BD2">
            <w:pPr>
              <w:spacing w:after="0" w:line="240" w:lineRule="auto"/>
              <w:rPr>
                <w:rFonts w:ascii="Arial" w:eastAsia="Courier New" w:hAnsi="Arial" w:cs="Arial"/>
                <w:b/>
                <w:bCs/>
                <w:sz w:val="14"/>
                <w:szCs w:val="14"/>
                <w:lang w:eastAsia="es-CO"/>
              </w:rPr>
            </w:pPr>
          </w:p>
        </w:tc>
        <w:tc>
          <w:tcPr>
            <w:tcW w:w="122" w:type="pct"/>
            <w:vMerge/>
            <w:tcBorders>
              <w:top w:val="single" w:sz="4" w:space="0" w:color="auto"/>
              <w:left w:val="single" w:sz="4" w:space="0" w:color="auto"/>
              <w:bottom w:val="single" w:sz="4" w:space="0" w:color="auto"/>
              <w:right w:val="single" w:sz="4" w:space="0" w:color="auto"/>
            </w:tcBorders>
            <w:shd w:val="clear" w:color="auto" w:fill="595959"/>
            <w:vAlign w:val="center"/>
            <w:hideMark/>
          </w:tcPr>
          <w:p w:rsidR="005E3BD2" w:rsidRPr="001E5941" w:rsidRDefault="005E3BD2" w:rsidP="005E3BD2">
            <w:pPr>
              <w:spacing w:after="0" w:line="240" w:lineRule="auto"/>
              <w:rPr>
                <w:rFonts w:ascii="Arial" w:eastAsia="Courier New" w:hAnsi="Arial" w:cs="Arial"/>
                <w:b/>
                <w:bCs/>
                <w:sz w:val="14"/>
                <w:szCs w:val="14"/>
                <w:lang w:eastAsia="es-CO"/>
              </w:rPr>
            </w:pPr>
          </w:p>
        </w:tc>
        <w:tc>
          <w:tcPr>
            <w:tcW w:w="122" w:type="pct"/>
            <w:vMerge/>
            <w:tcBorders>
              <w:top w:val="single" w:sz="4" w:space="0" w:color="auto"/>
              <w:left w:val="single" w:sz="4" w:space="0" w:color="auto"/>
              <w:bottom w:val="single" w:sz="4" w:space="0" w:color="auto"/>
              <w:right w:val="single" w:sz="4" w:space="0" w:color="auto"/>
            </w:tcBorders>
            <w:shd w:val="clear" w:color="auto" w:fill="595959"/>
            <w:vAlign w:val="center"/>
            <w:hideMark/>
          </w:tcPr>
          <w:p w:rsidR="005E3BD2" w:rsidRPr="001E5941" w:rsidRDefault="005E3BD2" w:rsidP="005E3BD2">
            <w:pPr>
              <w:spacing w:after="0" w:line="240" w:lineRule="auto"/>
              <w:rPr>
                <w:rFonts w:ascii="Arial" w:eastAsia="Courier New" w:hAnsi="Arial" w:cs="Arial"/>
                <w:b/>
                <w:bCs/>
                <w:sz w:val="14"/>
                <w:szCs w:val="14"/>
                <w:lang w:eastAsia="es-CO"/>
              </w:rPr>
            </w:pPr>
          </w:p>
        </w:tc>
        <w:tc>
          <w:tcPr>
            <w:tcW w:w="183" w:type="pct"/>
            <w:vMerge/>
            <w:tcBorders>
              <w:top w:val="single" w:sz="4" w:space="0" w:color="auto"/>
              <w:left w:val="single" w:sz="4" w:space="0" w:color="auto"/>
              <w:bottom w:val="single" w:sz="4" w:space="0" w:color="auto"/>
              <w:right w:val="single" w:sz="4" w:space="0" w:color="auto"/>
            </w:tcBorders>
            <w:shd w:val="clear" w:color="auto" w:fill="D9D9D9"/>
            <w:vAlign w:val="center"/>
            <w:hideMark/>
          </w:tcPr>
          <w:p w:rsidR="005E3BD2" w:rsidRPr="001E5941" w:rsidRDefault="005E3BD2" w:rsidP="005E3BD2">
            <w:pPr>
              <w:spacing w:after="0" w:line="240" w:lineRule="auto"/>
              <w:rPr>
                <w:rFonts w:ascii="Arial" w:eastAsia="Courier New" w:hAnsi="Arial" w:cs="Arial"/>
                <w:bCs/>
                <w:sz w:val="14"/>
                <w:szCs w:val="14"/>
                <w:lang w:eastAsia="es-CO"/>
              </w:rPr>
            </w:pPr>
          </w:p>
        </w:tc>
        <w:tc>
          <w:tcPr>
            <w:tcW w:w="523" w:type="pct"/>
            <w:vMerge/>
            <w:tcBorders>
              <w:top w:val="single" w:sz="4" w:space="0" w:color="auto"/>
              <w:left w:val="single" w:sz="4" w:space="0" w:color="auto"/>
              <w:bottom w:val="single" w:sz="4" w:space="0" w:color="auto"/>
              <w:right w:val="single" w:sz="4" w:space="0" w:color="auto"/>
            </w:tcBorders>
            <w:shd w:val="clear" w:color="auto" w:fill="D9D9D9"/>
            <w:vAlign w:val="center"/>
            <w:hideMark/>
          </w:tcPr>
          <w:p w:rsidR="005E3BD2" w:rsidRPr="001E5941" w:rsidRDefault="005E3BD2" w:rsidP="005E3BD2">
            <w:pPr>
              <w:spacing w:after="0" w:line="240" w:lineRule="auto"/>
              <w:rPr>
                <w:rFonts w:ascii="Arial" w:eastAsia="Courier New" w:hAnsi="Arial" w:cs="Arial"/>
                <w:bCs/>
                <w:sz w:val="14"/>
                <w:szCs w:val="14"/>
                <w:lang w:eastAsia="es-CO"/>
              </w:rPr>
            </w:pPr>
          </w:p>
        </w:tc>
        <w:tc>
          <w:tcPr>
            <w:tcW w:w="122" w:type="pct"/>
            <w:tcBorders>
              <w:top w:val="nil"/>
              <w:left w:val="nil"/>
              <w:bottom w:val="single" w:sz="4" w:space="0" w:color="auto"/>
              <w:right w:val="single" w:sz="4" w:space="0" w:color="auto"/>
            </w:tcBorders>
            <w:shd w:val="clear" w:color="auto" w:fill="D9D9D9"/>
            <w:textDirection w:val="btLr"/>
            <w:vAlign w:val="center"/>
            <w:hideMark/>
          </w:tcPr>
          <w:p w:rsidR="005E3BD2" w:rsidRPr="001E5941" w:rsidRDefault="005E3BD2" w:rsidP="005E3BD2">
            <w:pPr>
              <w:spacing w:after="0" w:line="240" w:lineRule="auto"/>
              <w:jc w:val="center"/>
              <w:rPr>
                <w:rFonts w:ascii="Arial" w:eastAsia="Courier New" w:hAnsi="Arial" w:cs="Arial"/>
                <w:bCs/>
                <w:sz w:val="14"/>
                <w:szCs w:val="14"/>
                <w:lang w:eastAsia="es-CO"/>
              </w:rPr>
            </w:pPr>
            <w:r w:rsidRPr="001E5941">
              <w:rPr>
                <w:rFonts w:ascii="Arial" w:eastAsia="Courier New" w:hAnsi="Arial" w:cs="Arial"/>
                <w:bCs/>
                <w:sz w:val="14"/>
                <w:szCs w:val="14"/>
                <w:lang w:val="es-ES" w:eastAsia="es-CO"/>
              </w:rPr>
              <w:t>Probabilidad</w:t>
            </w:r>
          </w:p>
        </w:tc>
        <w:tc>
          <w:tcPr>
            <w:tcW w:w="122" w:type="pct"/>
            <w:tcBorders>
              <w:top w:val="nil"/>
              <w:left w:val="nil"/>
              <w:bottom w:val="single" w:sz="4" w:space="0" w:color="auto"/>
              <w:right w:val="single" w:sz="4" w:space="0" w:color="auto"/>
            </w:tcBorders>
            <w:shd w:val="clear" w:color="auto" w:fill="D9D9D9"/>
            <w:textDirection w:val="btLr"/>
            <w:vAlign w:val="center"/>
            <w:hideMark/>
          </w:tcPr>
          <w:p w:rsidR="005E3BD2" w:rsidRPr="001E5941" w:rsidRDefault="005E3BD2" w:rsidP="005E3BD2">
            <w:pPr>
              <w:spacing w:after="0" w:line="240" w:lineRule="auto"/>
              <w:jc w:val="center"/>
              <w:rPr>
                <w:rFonts w:ascii="Arial" w:eastAsia="Courier New" w:hAnsi="Arial" w:cs="Arial"/>
                <w:bCs/>
                <w:sz w:val="14"/>
                <w:szCs w:val="14"/>
                <w:lang w:eastAsia="es-CO"/>
              </w:rPr>
            </w:pPr>
            <w:r w:rsidRPr="001E5941">
              <w:rPr>
                <w:rFonts w:ascii="Arial" w:eastAsia="Courier New" w:hAnsi="Arial" w:cs="Arial"/>
                <w:bCs/>
                <w:sz w:val="14"/>
                <w:szCs w:val="14"/>
                <w:lang w:val="es-ES" w:eastAsia="es-CO"/>
              </w:rPr>
              <w:t>Impacto</w:t>
            </w:r>
          </w:p>
        </w:tc>
        <w:tc>
          <w:tcPr>
            <w:tcW w:w="122" w:type="pct"/>
            <w:tcBorders>
              <w:top w:val="nil"/>
              <w:left w:val="nil"/>
              <w:bottom w:val="single" w:sz="4" w:space="0" w:color="auto"/>
              <w:right w:val="single" w:sz="4" w:space="0" w:color="auto"/>
            </w:tcBorders>
            <w:shd w:val="clear" w:color="auto" w:fill="D9D9D9"/>
            <w:textDirection w:val="btLr"/>
            <w:vAlign w:val="center"/>
            <w:hideMark/>
          </w:tcPr>
          <w:p w:rsidR="005E3BD2" w:rsidRPr="001E5941" w:rsidRDefault="005E3BD2" w:rsidP="005E3BD2">
            <w:pPr>
              <w:spacing w:after="0" w:line="240" w:lineRule="auto"/>
              <w:jc w:val="center"/>
              <w:rPr>
                <w:rFonts w:ascii="Arial" w:eastAsia="Courier New" w:hAnsi="Arial" w:cs="Arial"/>
                <w:bCs/>
                <w:sz w:val="14"/>
                <w:szCs w:val="14"/>
                <w:lang w:eastAsia="es-CO"/>
              </w:rPr>
            </w:pPr>
            <w:r w:rsidRPr="001E5941">
              <w:rPr>
                <w:rFonts w:ascii="Arial" w:eastAsia="Courier New" w:hAnsi="Arial" w:cs="Arial"/>
                <w:bCs/>
                <w:sz w:val="14"/>
                <w:szCs w:val="14"/>
                <w:lang w:val="es-ES" w:eastAsia="es-CO"/>
              </w:rPr>
              <w:t>Valoración del Riesgo</w:t>
            </w:r>
          </w:p>
        </w:tc>
        <w:tc>
          <w:tcPr>
            <w:tcW w:w="122" w:type="pct"/>
            <w:tcBorders>
              <w:top w:val="nil"/>
              <w:left w:val="nil"/>
              <w:bottom w:val="single" w:sz="4" w:space="0" w:color="auto"/>
              <w:right w:val="single" w:sz="4" w:space="0" w:color="auto"/>
            </w:tcBorders>
            <w:shd w:val="clear" w:color="auto" w:fill="D9D9D9"/>
            <w:textDirection w:val="btLr"/>
            <w:vAlign w:val="center"/>
            <w:hideMark/>
          </w:tcPr>
          <w:p w:rsidR="005E3BD2" w:rsidRPr="001E5941" w:rsidRDefault="005E3BD2" w:rsidP="005E3BD2">
            <w:pPr>
              <w:spacing w:after="0" w:line="240" w:lineRule="auto"/>
              <w:jc w:val="center"/>
              <w:rPr>
                <w:rFonts w:ascii="Arial" w:eastAsia="Courier New" w:hAnsi="Arial" w:cs="Arial"/>
                <w:bCs/>
                <w:sz w:val="14"/>
                <w:szCs w:val="14"/>
                <w:lang w:eastAsia="es-CO"/>
              </w:rPr>
            </w:pPr>
            <w:r w:rsidRPr="001E5941">
              <w:rPr>
                <w:rFonts w:ascii="Arial" w:eastAsia="Courier New" w:hAnsi="Arial" w:cs="Arial"/>
                <w:bCs/>
                <w:sz w:val="14"/>
                <w:szCs w:val="14"/>
                <w:lang w:val="es-ES" w:eastAsia="es-CO"/>
              </w:rPr>
              <w:t>Categoría</w:t>
            </w:r>
          </w:p>
        </w:tc>
        <w:tc>
          <w:tcPr>
            <w:tcW w:w="136" w:type="pct"/>
            <w:vMerge/>
            <w:tcBorders>
              <w:top w:val="single" w:sz="4" w:space="0" w:color="auto"/>
              <w:left w:val="single" w:sz="4" w:space="0" w:color="auto"/>
              <w:bottom w:val="single" w:sz="4" w:space="0" w:color="auto"/>
              <w:right w:val="single" w:sz="4" w:space="0" w:color="auto"/>
            </w:tcBorders>
            <w:shd w:val="clear" w:color="auto" w:fill="D9D9D9"/>
            <w:vAlign w:val="center"/>
            <w:hideMark/>
          </w:tcPr>
          <w:p w:rsidR="005E3BD2" w:rsidRPr="001E5941" w:rsidRDefault="005E3BD2" w:rsidP="005E3BD2">
            <w:pPr>
              <w:spacing w:after="0" w:line="240" w:lineRule="auto"/>
              <w:rPr>
                <w:rFonts w:ascii="Arial" w:eastAsia="Courier New" w:hAnsi="Arial" w:cs="Arial"/>
                <w:bCs/>
                <w:sz w:val="14"/>
                <w:szCs w:val="14"/>
                <w:lang w:eastAsia="es-CO"/>
              </w:rPr>
            </w:pPr>
          </w:p>
        </w:tc>
        <w:tc>
          <w:tcPr>
            <w:tcW w:w="159" w:type="pct"/>
            <w:vMerge/>
            <w:tcBorders>
              <w:top w:val="single" w:sz="4" w:space="0" w:color="auto"/>
              <w:left w:val="single" w:sz="4" w:space="0" w:color="auto"/>
              <w:bottom w:val="single" w:sz="4" w:space="0" w:color="auto"/>
              <w:right w:val="single" w:sz="4" w:space="0" w:color="auto"/>
            </w:tcBorders>
            <w:shd w:val="clear" w:color="auto" w:fill="D9D9D9"/>
            <w:vAlign w:val="center"/>
            <w:hideMark/>
          </w:tcPr>
          <w:p w:rsidR="005E3BD2" w:rsidRPr="001E5941" w:rsidRDefault="005E3BD2" w:rsidP="005E3BD2">
            <w:pPr>
              <w:spacing w:after="0" w:line="240" w:lineRule="auto"/>
              <w:rPr>
                <w:rFonts w:ascii="Arial" w:eastAsia="Courier New" w:hAnsi="Arial" w:cs="Arial"/>
                <w:bCs/>
                <w:sz w:val="14"/>
                <w:szCs w:val="14"/>
                <w:lang w:eastAsia="es-CO"/>
              </w:rPr>
            </w:pPr>
          </w:p>
        </w:tc>
        <w:tc>
          <w:tcPr>
            <w:tcW w:w="357" w:type="pct"/>
            <w:vMerge/>
            <w:tcBorders>
              <w:top w:val="single" w:sz="4" w:space="0" w:color="auto"/>
              <w:left w:val="single" w:sz="4" w:space="0" w:color="auto"/>
              <w:bottom w:val="single" w:sz="4" w:space="0" w:color="auto"/>
              <w:right w:val="single" w:sz="4" w:space="0" w:color="auto"/>
            </w:tcBorders>
            <w:shd w:val="clear" w:color="auto" w:fill="D9D9D9"/>
            <w:vAlign w:val="center"/>
            <w:hideMark/>
          </w:tcPr>
          <w:p w:rsidR="005E3BD2" w:rsidRPr="001E5941" w:rsidRDefault="005E3BD2" w:rsidP="005E3BD2">
            <w:pPr>
              <w:spacing w:after="0" w:line="240" w:lineRule="auto"/>
              <w:rPr>
                <w:rFonts w:ascii="Arial" w:eastAsia="Courier New" w:hAnsi="Arial" w:cs="Arial"/>
                <w:bCs/>
                <w:sz w:val="14"/>
                <w:szCs w:val="14"/>
                <w:lang w:eastAsia="es-CO"/>
              </w:rPr>
            </w:pPr>
          </w:p>
        </w:tc>
        <w:tc>
          <w:tcPr>
            <w:tcW w:w="339" w:type="pct"/>
            <w:vMerge/>
            <w:tcBorders>
              <w:top w:val="single" w:sz="4" w:space="0" w:color="auto"/>
              <w:left w:val="single" w:sz="4" w:space="0" w:color="auto"/>
              <w:bottom w:val="single" w:sz="4" w:space="0" w:color="auto"/>
              <w:right w:val="single" w:sz="4" w:space="0" w:color="auto"/>
            </w:tcBorders>
            <w:shd w:val="clear" w:color="auto" w:fill="D9D9D9"/>
            <w:vAlign w:val="center"/>
            <w:hideMark/>
          </w:tcPr>
          <w:p w:rsidR="005E3BD2" w:rsidRPr="001E5941" w:rsidRDefault="005E3BD2" w:rsidP="005E3BD2">
            <w:pPr>
              <w:spacing w:after="0" w:line="240" w:lineRule="auto"/>
              <w:rPr>
                <w:rFonts w:ascii="Arial" w:eastAsia="Courier New" w:hAnsi="Arial" w:cs="Arial"/>
                <w:bCs/>
                <w:sz w:val="14"/>
                <w:szCs w:val="14"/>
                <w:lang w:eastAsia="es-CO"/>
              </w:rPr>
            </w:pPr>
          </w:p>
        </w:tc>
        <w:tc>
          <w:tcPr>
            <w:tcW w:w="465" w:type="pct"/>
            <w:tcBorders>
              <w:top w:val="nil"/>
              <w:left w:val="nil"/>
              <w:bottom w:val="single" w:sz="4" w:space="0" w:color="auto"/>
              <w:right w:val="single" w:sz="4" w:space="0" w:color="auto"/>
            </w:tcBorders>
            <w:shd w:val="clear" w:color="auto" w:fill="D9D9D9"/>
            <w:vAlign w:val="center"/>
            <w:hideMark/>
          </w:tcPr>
          <w:p w:rsidR="005E3BD2" w:rsidRPr="001E5941" w:rsidRDefault="005E3BD2" w:rsidP="005E3BD2">
            <w:pPr>
              <w:spacing w:after="0" w:line="240" w:lineRule="auto"/>
              <w:jc w:val="center"/>
              <w:rPr>
                <w:rFonts w:ascii="Arial" w:eastAsia="Courier New" w:hAnsi="Arial" w:cs="Arial"/>
                <w:bCs/>
                <w:sz w:val="14"/>
                <w:szCs w:val="14"/>
                <w:lang w:eastAsia="es-CO"/>
              </w:rPr>
            </w:pPr>
            <w:r w:rsidRPr="001E5941">
              <w:rPr>
                <w:rFonts w:ascii="Arial" w:eastAsia="Courier New" w:hAnsi="Arial" w:cs="Arial"/>
                <w:bCs/>
                <w:sz w:val="14"/>
                <w:szCs w:val="14"/>
                <w:lang w:val="es-ES" w:eastAsia="es-CO"/>
              </w:rPr>
              <w:t>¿Cómo se realiza el monitoreo?</w:t>
            </w:r>
          </w:p>
        </w:tc>
        <w:tc>
          <w:tcPr>
            <w:tcW w:w="369" w:type="pct"/>
            <w:tcBorders>
              <w:top w:val="nil"/>
              <w:left w:val="nil"/>
              <w:bottom w:val="single" w:sz="4" w:space="0" w:color="auto"/>
              <w:right w:val="single" w:sz="4" w:space="0" w:color="auto"/>
            </w:tcBorders>
            <w:shd w:val="clear" w:color="auto" w:fill="D9D9D9"/>
            <w:vAlign w:val="center"/>
            <w:hideMark/>
          </w:tcPr>
          <w:p w:rsidR="005E3BD2" w:rsidRPr="001E5941" w:rsidRDefault="005E3BD2" w:rsidP="005E3BD2">
            <w:pPr>
              <w:spacing w:after="0" w:line="240" w:lineRule="auto"/>
              <w:jc w:val="center"/>
              <w:rPr>
                <w:rFonts w:ascii="Arial" w:eastAsia="Courier New" w:hAnsi="Arial" w:cs="Arial"/>
                <w:bCs/>
                <w:sz w:val="14"/>
                <w:szCs w:val="14"/>
                <w:lang w:eastAsia="es-CO"/>
              </w:rPr>
            </w:pPr>
            <w:r w:rsidRPr="001E5941">
              <w:rPr>
                <w:rFonts w:ascii="Arial" w:eastAsia="Courier New" w:hAnsi="Arial" w:cs="Arial"/>
                <w:bCs/>
                <w:sz w:val="14"/>
                <w:szCs w:val="14"/>
                <w:lang w:val="es-ES" w:eastAsia="es-CO"/>
              </w:rPr>
              <w:t>Periodicidad ¿Cuándo?</w:t>
            </w:r>
          </w:p>
        </w:tc>
      </w:tr>
      <w:tr w:rsidR="005E3BD2" w:rsidRPr="001E5941" w:rsidTr="00147D5E">
        <w:trPr>
          <w:cantSplit/>
          <w:trHeight w:val="1245"/>
        </w:trPr>
        <w:tc>
          <w:tcPr>
            <w:tcW w:w="121" w:type="pct"/>
            <w:tcBorders>
              <w:top w:val="nil"/>
              <w:left w:val="single" w:sz="4" w:space="0" w:color="auto"/>
              <w:bottom w:val="single" w:sz="4" w:space="0" w:color="auto"/>
              <w:right w:val="single" w:sz="4" w:space="0" w:color="auto"/>
            </w:tcBorders>
            <w:shd w:val="clear" w:color="auto" w:fill="auto"/>
            <w:vAlign w:val="center"/>
            <w:hideMark/>
          </w:tcPr>
          <w:p w:rsidR="005E3BD2" w:rsidRPr="001E5941" w:rsidRDefault="005E3BD2" w:rsidP="005E3BD2">
            <w:pPr>
              <w:spacing w:after="0" w:line="240" w:lineRule="auto"/>
              <w:jc w:val="center"/>
              <w:rPr>
                <w:rFonts w:ascii="Arial" w:eastAsia="Courier New" w:hAnsi="Arial" w:cs="Arial"/>
                <w:sz w:val="14"/>
                <w:szCs w:val="14"/>
                <w:lang w:eastAsia="es-CO"/>
              </w:rPr>
            </w:pPr>
            <w:r w:rsidRPr="001E5941">
              <w:rPr>
                <w:rFonts w:ascii="Arial" w:eastAsia="Courier New" w:hAnsi="Arial" w:cs="Arial"/>
                <w:sz w:val="14"/>
                <w:szCs w:val="14"/>
                <w:lang w:val="es-ES" w:eastAsia="es-CO"/>
              </w:rPr>
              <w:t>1</w:t>
            </w:r>
          </w:p>
        </w:tc>
        <w:tc>
          <w:tcPr>
            <w:tcW w:w="120" w:type="pct"/>
            <w:tcBorders>
              <w:top w:val="nil"/>
              <w:left w:val="nil"/>
              <w:bottom w:val="single" w:sz="4" w:space="0" w:color="auto"/>
              <w:right w:val="single" w:sz="4" w:space="0" w:color="auto"/>
            </w:tcBorders>
            <w:shd w:val="clear" w:color="auto" w:fill="auto"/>
            <w:textDirection w:val="btLr"/>
            <w:vAlign w:val="center"/>
            <w:hideMark/>
          </w:tcPr>
          <w:p w:rsidR="005E3BD2" w:rsidRPr="001E5941" w:rsidRDefault="005E3BD2" w:rsidP="005E3BD2">
            <w:pPr>
              <w:spacing w:after="0" w:line="240" w:lineRule="auto"/>
              <w:ind w:left="113" w:right="113"/>
              <w:jc w:val="center"/>
              <w:rPr>
                <w:rFonts w:ascii="Arial" w:eastAsia="Courier New" w:hAnsi="Arial" w:cs="Arial"/>
                <w:bCs/>
                <w:sz w:val="14"/>
                <w:szCs w:val="14"/>
                <w:lang w:val="es-ES" w:eastAsia="es-ES"/>
              </w:rPr>
            </w:pPr>
            <w:r w:rsidRPr="001E5941">
              <w:rPr>
                <w:rFonts w:ascii="Arial" w:eastAsia="Courier New" w:hAnsi="Arial" w:cs="Arial"/>
                <w:bCs/>
                <w:sz w:val="14"/>
                <w:szCs w:val="14"/>
                <w:lang w:val="es-ES" w:eastAsia="es-ES"/>
              </w:rPr>
              <w:t>Especifico</w:t>
            </w:r>
          </w:p>
        </w:tc>
        <w:tc>
          <w:tcPr>
            <w:tcW w:w="120" w:type="pct"/>
            <w:tcBorders>
              <w:top w:val="nil"/>
              <w:left w:val="nil"/>
              <w:bottom w:val="single" w:sz="4" w:space="0" w:color="auto"/>
              <w:right w:val="single" w:sz="4" w:space="0" w:color="auto"/>
            </w:tcBorders>
            <w:shd w:val="clear" w:color="auto" w:fill="auto"/>
            <w:textDirection w:val="btLr"/>
            <w:vAlign w:val="center"/>
            <w:hideMark/>
          </w:tcPr>
          <w:p w:rsidR="005E3BD2" w:rsidRPr="001E5941" w:rsidRDefault="005E3BD2" w:rsidP="005E3BD2">
            <w:pPr>
              <w:spacing w:after="0" w:line="240" w:lineRule="auto"/>
              <w:ind w:left="113" w:right="113"/>
              <w:jc w:val="center"/>
              <w:rPr>
                <w:rFonts w:ascii="Arial" w:eastAsia="Courier New" w:hAnsi="Arial" w:cs="Arial"/>
                <w:bCs/>
                <w:sz w:val="14"/>
                <w:szCs w:val="14"/>
                <w:lang w:val="es-ES" w:eastAsia="es-ES"/>
              </w:rPr>
            </w:pPr>
            <w:r w:rsidRPr="001E5941">
              <w:rPr>
                <w:rFonts w:ascii="Arial" w:eastAsia="Courier New" w:hAnsi="Arial" w:cs="Arial"/>
                <w:bCs/>
                <w:sz w:val="14"/>
                <w:szCs w:val="14"/>
                <w:lang w:val="es-ES" w:eastAsia="es-ES"/>
              </w:rPr>
              <w:t>Externo</w:t>
            </w:r>
          </w:p>
        </w:tc>
        <w:tc>
          <w:tcPr>
            <w:tcW w:w="120" w:type="pct"/>
            <w:tcBorders>
              <w:top w:val="nil"/>
              <w:left w:val="nil"/>
              <w:bottom w:val="single" w:sz="4" w:space="0" w:color="auto"/>
              <w:right w:val="single" w:sz="4" w:space="0" w:color="auto"/>
            </w:tcBorders>
            <w:shd w:val="clear" w:color="auto" w:fill="auto"/>
            <w:textDirection w:val="btLr"/>
            <w:vAlign w:val="center"/>
            <w:hideMark/>
          </w:tcPr>
          <w:p w:rsidR="005E3BD2" w:rsidRPr="001E5941" w:rsidRDefault="005E3BD2" w:rsidP="005E3BD2">
            <w:pPr>
              <w:spacing w:after="0" w:line="240" w:lineRule="auto"/>
              <w:ind w:left="113" w:right="113"/>
              <w:jc w:val="center"/>
              <w:rPr>
                <w:rFonts w:ascii="Arial" w:eastAsia="Courier New" w:hAnsi="Arial" w:cs="Arial"/>
                <w:bCs/>
                <w:sz w:val="14"/>
                <w:szCs w:val="14"/>
                <w:lang w:val="es-419" w:eastAsia="es-ES"/>
              </w:rPr>
            </w:pPr>
            <w:r w:rsidRPr="001E5941">
              <w:rPr>
                <w:rFonts w:ascii="Arial" w:eastAsia="Courier New" w:hAnsi="Arial" w:cs="Arial"/>
                <w:bCs/>
                <w:sz w:val="14"/>
                <w:szCs w:val="14"/>
                <w:lang w:val="es-419" w:eastAsia="es-ES"/>
              </w:rPr>
              <w:t>Planeación</w:t>
            </w:r>
          </w:p>
        </w:tc>
        <w:tc>
          <w:tcPr>
            <w:tcW w:w="121" w:type="pct"/>
            <w:tcBorders>
              <w:top w:val="nil"/>
              <w:left w:val="nil"/>
              <w:bottom w:val="single" w:sz="4" w:space="0" w:color="auto"/>
              <w:right w:val="single" w:sz="4" w:space="0" w:color="auto"/>
            </w:tcBorders>
            <w:shd w:val="clear" w:color="auto" w:fill="auto"/>
            <w:textDirection w:val="btLr"/>
            <w:vAlign w:val="center"/>
            <w:hideMark/>
          </w:tcPr>
          <w:p w:rsidR="005E3BD2" w:rsidRPr="001E5941" w:rsidRDefault="005E3BD2" w:rsidP="005E3BD2">
            <w:pPr>
              <w:spacing w:after="0" w:line="240" w:lineRule="auto"/>
              <w:ind w:left="113" w:right="113"/>
              <w:jc w:val="center"/>
              <w:rPr>
                <w:rFonts w:ascii="Arial" w:eastAsia="Courier New" w:hAnsi="Arial" w:cs="Arial"/>
                <w:bCs/>
                <w:sz w:val="14"/>
                <w:szCs w:val="14"/>
                <w:lang w:val="es-ES" w:eastAsia="es-ES"/>
              </w:rPr>
            </w:pPr>
            <w:r w:rsidRPr="001E5941">
              <w:rPr>
                <w:rFonts w:ascii="Arial" w:eastAsia="Courier New" w:hAnsi="Arial" w:cs="Arial"/>
                <w:bCs/>
                <w:sz w:val="14"/>
                <w:szCs w:val="14"/>
                <w:lang w:val="es-ES" w:eastAsia="es-ES"/>
              </w:rPr>
              <w:t>Operacional</w:t>
            </w:r>
          </w:p>
        </w:tc>
        <w:tc>
          <w:tcPr>
            <w:tcW w:w="399" w:type="pct"/>
            <w:tcBorders>
              <w:top w:val="nil"/>
              <w:left w:val="nil"/>
              <w:bottom w:val="single" w:sz="4" w:space="0" w:color="auto"/>
              <w:right w:val="single" w:sz="4" w:space="0" w:color="auto"/>
            </w:tcBorders>
            <w:shd w:val="clear" w:color="auto" w:fill="auto"/>
            <w:vAlign w:val="center"/>
            <w:hideMark/>
          </w:tcPr>
          <w:p w:rsidR="005E3BD2" w:rsidRPr="001E5941" w:rsidRDefault="005E3BD2" w:rsidP="005E3BD2">
            <w:pPr>
              <w:spacing w:after="0" w:line="240" w:lineRule="auto"/>
              <w:ind w:right="113"/>
              <w:jc w:val="center"/>
              <w:rPr>
                <w:rFonts w:ascii="Arial" w:eastAsia="Courier New" w:hAnsi="Arial" w:cs="Arial"/>
                <w:bCs/>
                <w:sz w:val="14"/>
                <w:szCs w:val="14"/>
                <w:lang w:val="es-ES" w:eastAsia="es-ES"/>
              </w:rPr>
            </w:pPr>
            <w:r w:rsidRPr="001E5941">
              <w:rPr>
                <w:rFonts w:ascii="Arial" w:eastAsia="Courier New" w:hAnsi="Arial" w:cs="Arial"/>
                <w:bCs/>
                <w:sz w:val="14"/>
                <w:szCs w:val="14"/>
                <w:lang w:val="es-419" w:eastAsia="es-ES"/>
              </w:rPr>
              <w:t xml:space="preserve">Variaciones </w:t>
            </w:r>
            <w:r w:rsidRPr="001E5941">
              <w:rPr>
                <w:rFonts w:ascii="Arial" w:eastAsia="Courier New" w:hAnsi="Arial" w:cs="Arial"/>
                <w:bCs/>
                <w:sz w:val="14"/>
                <w:szCs w:val="14"/>
                <w:lang w:val="es-ES" w:eastAsia="es-ES"/>
              </w:rPr>
              <w:t>de precios del mercado.</w:t>
            </w:r>
          </w:p>
        </w:tc>
        <w:tc>
          <w:tcPr>
            <w:tcW w:w="492" w:type="pct"/>
            <w:tcBorders>
              <w:top w:val="nil"/>
              <w:left w:val="nil"/>
              <w:bottom w:val="single" w:sz="4" w:space="0" w:color="auto"/>
              <w:right w:val="single" w:sz="4" w:space="0" w:color="auto"/>
            </w:tcBorders>
            <w:shd w:val="clear" w:color="auto" w:fill="auto"/>
            <w:vAlign w:val="center"/>
            <w:hideMark/>
          </w:tcPr>
          <w:p w:rsidR="005E3BD2" w:rsidRPr="001E5941" w:rsidRDefault="005E3BD2" w:rsidP="005E3BD2">
            <w:pPr>
              <w:spacing w:after="0" w:line="240" w:lineRule="auto"/>
              <w:jc w:val="center"/>
              <w:rPr>
                <w:rFonts w:ascii="Arial" w:eastAsia="Courier New" w:hAnsi="Arial" w:cs="Arial"/>
                <w:sz w:val="14"/>
                <w:szCs w:val="14"/>
                <w:lang w:val="es-ES" w:eastAsia="es-ES"/>
              </w:rPr>
            </w:pPr>
            <w:r w:rsidRPr="001E5941">
              <w:rPr>
                <w:rFonts w:ascii="Arial" w:eastAsia="Courier New" w:hAnsi="Arial" w:cs="Arial"/>
                <w:sz w:val="14"/>
                <w:szCs w:val="14"/>
                <w:lang w:val="es-ES" w:eastAsia="es-ES"/>
              </w:rPr>
              <w:t>Afecta el funcionamiento de los procesos de la entidad donde se utilicen los insumos y/o equipos</w:t>
            </w:r>
          </w:p>
        </w:tc>
        <w:tc>
          <w:tcPr>
            <w:tcW w:w="122" w:type="pct"/>
            <w:tcBorders>
              <w:top w:val="nil"/>
              <w:left w:val="nil"/>
              <w:bottom w:val="single" w:sz="4" w:space="0" w:color="auto"/>
              <w:right w:val="single" w:sz="4" w:space="0" w:color="auto"/>
            </w:tcBorders>
            <w:shd w:val="clear" w:color="auto" w:fill="auto"/>
            <w:vAlign w:val="center"/>
            <w:hideMark/>
          </w:tcPr>
          <w:p w:rsidR="005E3BD2" w:rsidRPr="001E5941" w:rsidRDefault="005E3BD2" w:rsidP="005E3BD2">
            <w:pPr>
              <w:spacing w:after="0" w:line="240" w:lineRule="auto"/>
              <w:jc w:val="center"/>
              <w:rPr>
                <w:rFonts w:ascii="Arial" w:eastAsia="Courier New" w:hAnsi="Arial" w:cs="Arial"/>
                <w:sz w:val="14"/>
                <w:szCs w:val="14"/>
                <w:lang w:val="es-419" w:eastAsia="es-ES"/>
              </w:rPr>
            </w:pPr>
            <w:r w:rsidRPr="001E5941">
              <w:rPr>
                <w:rFonts w:ascii="Arial" w:eastAsia="Courier New" w:hAnsi="Arial" w:cs="Arial"/>
                <w:sz w:val="14"/>
                <w:szCs w:val="14"/>
                <w:lang w:val="es-419" w:eastAsia="es-ES"/>
              </w:rPr>
              <w:t>3</w:t>
            </w:r>
          </w:p>
        </w:tc>
        <w:tc>
          <w:tcPr>
            <w:tcW w:w="122" w:type="pct"/>
            <w:tcBorders>
              <w:top w:val="nil"/>
              <w:left w:val="nil"/>
              <w:bottom w:val="single" w:sz="4" w:space="0" w:color="auto"/>
              <w:right w:val="single" w:sz="4" w:space="0" w:color="auto"/>
            </w:tcBorders>
            <w:shd w:val="clear" w:color="auto" w:fill="auto"/>
            <w:vAlign w:val="center"/>
            <w:hideMark/>
          </w:tcPr>
          <w:p w:rsidR="005E3BD2" w:rsidRPr="001E5941" w:rsidRDefault="005E3BD2" w:rsidP="005E3BD2">
            <w:pPr>
              <w:spacing w:after="0" w:line="240" w:lineRule="auto"/>
              <w:jc w:val="center"/>
              <w:rPr>
                <w:rFonts w:ascii="Arial" w:eastAsia="Courier New" w:hAnsi="Arial" w:cs="Arial"/>
                <w:sz w:val="14"/>
                <w:szCs w:val="14"/>
                <w:lang w:val="es-419" w:eastAsia="es-ES"/>
              </w:rPr>
            </w:pPr>
            <w:r w:rsidRPr="001E5941">
              <w:rPr>
                <w:rFonts w:ascii="Arial" w:eastAsia="Courier New" w:hAnsi="Arial" w:cs="Arial"/>
                <w:sz w:val="14"/>
                <w:szCs w:val="14"/>
                <w:lang w:val="es-419" w:eastAsia="es-ES"/>
              </w:rPr>
              <w:t>4</w:t>
            </w:r>
          </w:p>
        </w:tc>
        <w:tc>
          <w:tcPr>
            <w:tcW w:w="122" w:type="pct"/>
            <w:tcBorders>
              <w:top w:val="nil"/>
              <w:left w:val="nil"/>
              <w:bottom w:val="single" w:sz="4" w:space="0" w:color="auto"/>
              <w:right w:val="single" w:sz="4" w:space="0" w:color="auto"/>
            </w:tcBorders>
            <w:shd w:val="clear" w:color="auto" w:fill="auto"/>
            <w:vAlign w:val="center"/>
            <w:hideMark/>
          </w:tcPr>
          <w:p w:rsidR="005E3BD2" w:rsidRPr="001E5941" w:rsidRDefault="005E3BD2" w:rsidP="005E3BD2">
            <w:pPr>
              <w:spacing w:after="0" w:line="240" w:lineRule="auto"/>
              <w:jc w:val="center"/>
              <w:rPr>
                <w:rFonts w:ascii="Arial" w:eastAsia="Courier New" w:hAnsi="Arial" w:cs="Arial"/>
                <w:sz w:val="14"/>
                <w:szCs w:val="14"/>
                <w:lang w:val="es-419" w:eastAsia="es-ES"/>
              </w:rPr>
            </w:pPr>
            <w:r w:rsidRPr="001E5941">
              <w:rPr>
                <w:rFonts w:ascii="Arial" w:eastAsia="Courier New" w:hAnsi="Arial" w:cs="Arial"/>
                <w:sz w:val="14"/>
                <w:szCs w:val="14"/>
                <w:lang w:val="es-419" w:eastAsia="es-ES"/>
              </w:rPr>
              <w:t>7</w:t>
            </w:r>
          </w:p>
        </w:tc>
        <w:tc>
          <w:tcPr>
            <w:tcW w:w="122" w:type="pct"/>
            <w:tcBorders>
              <w:top w:val="nil"/>
              <w:left w:val="nil"/>
              <w:bottom w:val="single" w:sz="4" w:space="0" w:color="auto"/>
              <w:right w:val="single" w:sz="4" w:space="0" w:color="auto"/>
            </w:tcBorders>
            <w:shd w:val="clear" w:color="auto" w:fill="auto"/>
            <w:textDirection w:val="btLr"/>
            <w:vAlign w:val="center"/>
            <w:hideMark/>
          </w:tcPr>
          <w:p w:rsidR="005E3BD2" w:rsidRPr="001E5941" w:rsidRDefault="005E3BD2" w:rsidP="005E3BD2">
            <w:pPr>
              <w:spacing w:after="0" w:line="240" w:lineRule="auto"/>
              <w:ind w:left="113" w:right="113"/>
              <w:jc w:val="center"/>
              <w:rPr>
                <w:rFonts w:ascii="Arial" w:eastAsia="Courier New" w:hAnsi="Arial" w:cs="Arial"/>
                <w:sz w:val="14"/>
                <w:szCs w:val="14"/>
                <w:lang w:val="es-ES" w:eastAsia="es-CO"/>
              </w:rPr>
            </w:pPr>
            <w:r w:rsidRPr="001E5941">
              <w:rPr>
                <w:rFonts w:ascii="Arial" w:eastAsia="Courier New" w:hAnsi="Arial" w:cs="Arial"/>
                <w:sz w:val="14"/>
                <w:szCs w:val="14"/>
                <w:lang w:val="es-ES" w:eastAsia="es-CO"/>
              </w:rPr>
              <w:t>Alto</w:t>
            </w:r>
          </w:p>
        </w:tc>
        <w:tc>
          <w:tcPr>
            <w:tcW w:w="183" w:type="pct"/>
            <w:tcBorders>
              <w:top w:val="nil"/>
              <w:left w:val="nil"/>
              <w:bottom w:val="single" w:sz="4" w:space="0" w:color="auto"/>
              <w:right w:val="single" w:sz="4" w:space="0" w:color="auto"/>
            </w:tcBorders>
            <w:shd w:val="clear" w:color="auto" w:fill="auto"/>
            <w:textDirection w:val="btLr"/>
            <w:vAlign w:val="center"/>
            <w:hideMark/>
          </w:tcPr>
          <w:p w:rsidR="005E3BD2" w:rsidRPr="001E5941" w:rsidRDefault="005E3BD2" w:rsidP="005E3BD2">
            <w:pPr>
              <w:spacing w:after="0" w:line="240" w:lineRule="auto"/>
              <w:ind w:left="113" w:right="113"/>
              <w:jc w:val="center"/>
              <w:rPr>
                <w:rFonts w:ascii="Arial" w:eastAsia="Courier New" w:hAnsi="Arial" w:cs="Arial"/>
                <w:sz w:val="14"/>
                <w:szCs w:val="14"/>
                <w:lang w:val="es-ES" w:eastAsia="es-ES"/>
              </w:rPr>
            </w:pPr>
            <w:r w:rsidRPr="001E5941">
              <w:rPr>
                <w:rFonts w:ascii="Arial" w:eastAsia="Courier New" w:hAnsi="Arial" w:cs="Arial"/>
                <w:sz w:val="14"/>
                <w:szCs w:val="14"/>
                <w:lang w:val="es-ES" w:eastAsia="es-ES"/>
              </w:rPr>
              <w:t>Contratista</w:t>
            </w:r>
          </w:p>
        </w:tc>
        <w:tc>
          <w:tcPr>
            <w:tcW w:w="523" w:type="pct"/>
            <w:tcBorders>
              <w:top w:val="nil"/>
              <w:left w:val="nil"/>
              <w:bottom w:val="single" w:sz="4" w:space="0" w:color="auto"/>
              <w:right w:val="single" w:sz="4" w:space="0" w:color="auto"/>
            </w:tcBorders>
            <w:shd w:val="clear" w:color="auto" w:fill="auto"/>
            <w:vAlign w:val="center"/>
            <w:hideMark/>
          </w:tcPr>
          <w:p w:rsidR="005E3BD2" w:rsidRPr="001E5941" w:rsidRDefault="005E3BD2" w:rsidP="005E3BD2">
            <w:pPr>
              <w:spacing w:after="0" w:line="240" w:lineRule="auto"/>
              <w:jc w:val="center"/>
              <w:rPr>
                <w:rFonts w:ascii="Arial" w:eastAsia="Courier New" w:hAnsi="Arial" w:cs="Arial"/>
                <w:sz w:val="14"/>
                <w:szCs w:val="14"/>
                <w:lang w:val="es-ES" w:eastAsia="es-ES"/>
              </w:rPr>
            </w:pPr>
            <w:r w:rsidRPr="001E5941">
              <w:rPr>
                <w:rFonts w:ascii="Arial" w:eastAsia="Courier New" w:hAnsi="Arial" w:cs="Arial"/>
                <w:sz w:val="14"/>
                <w:szCs w:val="14"/>
                <w:lang w:val="es-ES" w:eastAsia="es-ES"/>
              </w:rPr>
              <w:t>Realizar un análisis de cada cotización cuando se haga el análisis de precios del mercado</w:t>
            </w:r>
          </w:p>
        </w:tc>
        <w:tc>
          <w:tcPr>
            <w:tcW w:w="122" w:type="pct"/>
            <w:tcBorders>
              <w:top w:val="nil"/>
              <w:left w:val="nil"/>
              <w:bottom w:val="single" w:sz="4" w:space="0" w:color="auto"/>
              <w:right w:val="single" w:sz="4" w:space="0" w:color="auto"/>
            </w:tcBorders>
            <w:shd w:val="clear" w:color="auto" w:fill="auto"/>
            <w:vAlign w:val="center"/>
            <w:hideMark/>
          </w:tcPr>
          <w:p w:rsidR="005E3BD2" w:rsidRPr="001E5941" w:rsidRDefault="005E3BD2" w:rsidP="005E3BD2">
            <w:pPr>
              <w:spacing w:after="0" w:line="240" w:lineRule="auto"/>
              <w:jc w:val="center"/>
              <w:rPr>
                <w:rFonts w:ascii="Arial" w:eastAsia="Courier New" w:hAnsi="Arial" w:cs="Arial"/>
                <w:sz w:val="14"/>
                <w:szCs w:val="14"/>
                <w:lang w:val="es-419" w:eastAsia="es-ES"/>
              </w:rPr>
            </w:pPr>
            <w:r w:rsidRPr="001E5941">
              <w:rPr>
                <w:rFonts w:ascii="Arial" w:eastAsia="Courier New" w:hAnsi="Arial" w:cs="Arial"/>
                <w:sz w:val="14"/>
                <w:szCs w:val="14"/>
                <w:lang w:val="es-419" w:eastAsia="es-ES"/>
              </w:rPr>
              <w:t>2</w:t>
            </w:r>
          </w:p>
        </w:tc>
        <w:tc>
          <w:tcPr>
            <w:tcW w:w="122" w:type="pct"/>
            <w:tcBorders>
              <w:top w:val="nil"/>
              <w:left w:val="nil"/>
              <w:bottom w:val="single" w:sz="4" w:space="0" w:color="auto"/>
              <w:right w:val="single" w:sz="4" w:space="0" w:color="auto"/>
            </w:tcBorders>
            <w:shd w:val="clear" w:color="auto" w:fill="auto"/>
            <w:vAlign w:val="center"/>
            <w:hideMark/>
          </w:tcPr>
          <w:p w:rsidR="005E3BD2" w:rsidRPr="001E5941" w:rsidRDefault="005E3BD2" w:rsidP="005E3BD2">
            <w:pPr>
              <w:spacing w:after="0" w:line="240" w:lineRule="auto"/>
              <w:jc w:val="center"/>
              <w:rPr>
                <w:rFonts w:ascii="Arial" w:eastAsia="Courier New" w:hAnsi="Arial" w:cs="Arial"/>
                <w:sz w:val="14"/>
                <w:szCs w:val="14"/>
                <w:lang w:val="es-419" w:eastAsia="es-ES"/>
              </w:rPr>
            </w:pPr>
            <w:r w:rsidRPr="001E5941">
              <w:rPr>
                <w:rFonts w:ascii="Arial" w:eastAsia="Courier New" w:hAnsi="Arial" w:cs="Arial"/>
                <w:sz w:val="14"/>
                <w:szCs w:val="14"/>
                <w:lang w:val="es-419" w:eastAsia="es-ES"/>
              </w:rPr>
              <w:t>2</w:t>
            </w:r>
          </w:p>
        </w:tc>
        <w:tc>
          <w:tcPr>
            <w:tcW w:w="122" w:type="pct"/>
            <w:tcBorders>
              <w:top w:val="nil"/>
              <w:left w:val="nil"/>
              <w:bottom w:val="single" w:sz="4" w:space="0" w:color="auto"/>
              <w:right w:val="single" w:sz="4" w:space="0" w:color="auto"/>
            </w:tcBorders>
            <w:shd w:val="clear" w:color="auto" w:fill="auto"/>
            <w:vAlign w:val="center"/>
            <w:hideMark/>
          </w:tcPr>
          <w:p w:rsidR="005E3BD2" w:rsidRPr="001E5941" w:rsidRDefault="005E3BD2" w:rsidP="005E3BD2">
            <w:pPr>
              <w:spacing w:after="0" w:line="240" w:lineRule="auto"/>
              <w:jc w:val="center"/>
              <w:rPr>
                <w:rFonts w:ascii="Arial" w:eastAsia="Courier New" w:hAnsi="Arial" w:cs="Arial"/>
                <w:sz w:val="14"/>
                <w:szCs w:val="14"/>
                <w:lang w:val="es-419" w:eastAsia="es-ES"/>
              </w:rPr>
            </w:pPr>
            <w:r w:rsidRPr="001E5941">
              <w:rPr>
                <w:rFonts w:ascii="Arial" w:eastAsia="Courier New" w:hAnsi="Arial" w:cs="Arial"/>
                <w:sz w:val="14"/>
                <w:szCs w:val="14"/>
                <w:lang w:val="es-419" w:eastAsia="es-ES"/>
              </w:rPr>
              <w:t>4</w:t>
            </w:r>
          </w:p>
        </w:tc>
        <w:tc>
          <w:tcPr>
            <w:tcW w:w="122" w:type="pct"/>
            <w:tcBorders>
              <w:top w:val="nil"/>
              <w:left w:val="nil"/>
              <w:bottom w:val="single" w:sz="4" w:space="0" w:color="auto"/>
              <w:right w:val="single" w:sz="4" w:space="0" w:color="auto"/>
            </w:tcBorders>
            <w:shd w:val="clear" w:color="auto" w:fill="auto"/>
            <w:textDirection w:val="btLr"/>
            <w:vAlign w:val="center"/>
            <w:hideMark/>
          </w:tcPr>
          <w:p w:rsidR="005E3BD2" w:rsidRPr="001E5941" w:rsidRDefault="005E3BD2" w:rsidP="005E3BD2">
            <w:pPr>
              <w:spacing w:after="0" w:line="240" w:lineRule="auto"/>
              <w:ind w:left="113" w:right="113"/>
              <w:jc w:val="center"/>
              <w:rPr>
                <w:rFonts w:ascii="Arial" w:eastAsia="Courier New" w:hAnsi="Arial" w:cs="Arial"/>
                <w:sz w:val="14"/>
                <w:szCs w:val="14"/>
                <w:lang w:val="es-ES" w:eastAsia="es-ES"/>
              </w:rPr>
            </w:pPr>
            <w:r w:rsidRPr="001E5941">
              <w:rPr>
                <w:rFonts w:ascii="Arial" w:eastAsia="Courier New" w:hAnsi="Arial" w:cs="Arial"/>
                <w:sz w:val="14"/>
                <w:szCs w:val="14"/>
                <w:lang w:val="es-ES" w:eastAsia="es-ES"/>
              </w:rPr>
              <w:t>Bajo</w:t>
            </w:r>
          </w:p>
        </w:tc>
        <w:tc>
          <w:tcPr>
            <w:tcW w:w="136" w:type="pct"/>
            <w:tcBorders>
              <w:top w:val="nil"/>
              <w:left w:val="nil"/>
              <w:bottom w:val="single" w:sz="4" w:space="0" w:color="auto"/>
              <w:right w:val="single" w:sz="4" w:space="0" w:color="auto"/>
            </w:tcBorders>
            <w:shd w:val="clear" w:color="auto" w:fill="auto"/>
            <w:vAlign w:val="center"/>
            <w:hideMark/>
          </w:tcPr>
          <w:p w:rsidR="005E3BD2" w:rsidRPr="001E5941" w:rsidRDefault="005E3BD2" w:rsidP="005E3BD2">
            <w:pPr>
              <w:spacing w:after="0" w:line="240" w:lineRule="auto"/>
              <w:jc w:val="center"/>
              <w:rPr>
                <w:rFonts w:ascii="Arial" w:eastAsia="Courier New" w:hAnsi="Arial" w:cs="Arial"/>
                <w:sz w:val="14"/>
                <w:szCs w:val="14"/>
                <w:lang w:val="es-ES" w:eastAsia="es-ES"/>
              </w:rPr>
            </w:pPr>
            <w:r w:rsidRPr="001E5941">
              <w:rPr>
                <w:rFonts w:ascii="Arial" w:eastAsia="Courier New" w:hAnsi="Arial" w:cs="Arial"/>
                <w:sz w:val="14"/>
                <w:szCs w:val="14"/>
                <w:lang w:val="es-ES" w:eastAsia="es-ES"/>
              </w:rPr>
              <w:t>NO</w:t>
            </w:r>
          </w:p>
        </w:tc>
        <w:tc>
          <w:tcPr>
            <w:tcW w:w="159" w:type="pct"/>
            <w:tcBorders>
              <w:top w:val="nil"/>
              <w:left w:val="nil"/>
              <w:bottom w:val="single" w:sz="4" w:space="0" w:color="auto"/>
              <w:right w:val="single" w:sz="4" w:space="0" w:color="auto"/>
            </w:tcBorders>
            <w:shd w:val="clear" w:color="auto" w:fill="auto"/>
            <w:textDirection w:val="btLr"/>
            <w:vAlign w:val="center"/>
            <w:hideMark/>
          </w:tcPr>
          <w:p w:rsidR="005E3BD2" w:rsidRPr="001E5941" w:rsidRDefault="005E3BD2" w:rsidP="005E3BD2">
            <w:pPr>
              <w:spacing w:after="0" w:line="240" w:lineRule="auto"/>
              <w:ind w:left="113" w:right="113"/>
              <w:jc w:val="center"/>
              <w:rPr>
                <w:rFonts w:ascii="Arial" w:eastAsia="Courier New" w:hAnsi="Arial" w:cs="Arial"/>
                <w:bCs/>
                <w:sz w:val="14"/>
                <w:szCs w:val="14"/>
                <w:lang w:val="es-419" w:eastAsia="es-ES"/>
              </w:rPr>
            </w:pPr>
            <w:r w:rsidRPr="001E5941">
              <w:rPr>
                <w:rFonts w:ascii="Arial" w:eastAsia="Courier New" w:hAnsi="Arial" w:cs="Arial"/>
                <w:bCs/>
                <w:sz w:val="14"/>
                <w:szCs w:val="14"/>
                <w:lang w:val="es-419" w:eastAsia="es-ES"/>
              </w:rPr>
              <w:t>Contratista</w:t>
            </w:r>
          </w:p>
        </w:tc>
        <w:tc>
          <w:tcPr>
            <w:tcW w:w="357" w:type="pct"/>
            <w:tcBorders>
              <w:top w:val="nil"/>
              <w:left w:val="nil"/>
              <w:bottom w:val="single" w:sz="4" w:space="0" w:color="auto"/>
              <w:right w:val="single" w:sz="4" w:space="0" w:color="auto"/>
            </w:tcBorders>
            <w:shd w:val="clear" w:color="auto" w:fill="auto"/>
            <w:vAlign w:val="center"/>
            <w:hideMark/>
          </w:tcPr>
          <w:p w:rsidR="005E3BD2" w:rsidRPr="001E5941" w:rsidRDefault="005E3BD2" w:rsidP="005E3BD2">
            <w:pPr>
              <w:spacing w:after="0" w:line="240" w:lineRule="auto"/>
              <w:jc w:val="center"/>
              <w:rPr>
                <w:rFonts w:ascii="Arial" w:eastAsia="Courier New" w:hAnsi="Arial" w:cs="Arial"/>
                <w:sz w:val="14"/>
                <w:szCs w:val="14"/>
                <w:lang w:val="es-ES" w:eastAsia="es-ES"/>
              </w:rPr>
            </w:pPr>
            <w:r w:rsidRPr="001E5941">
              <w:rPr>
                <w:rFonts w:ascii="Arial" w:eastAsia="Courier New" w:hAnsi="Arial" w:cs="Arial"/>
                <w:sz w:val="14"/>
                <w:szCs w:val="14"/>
                <w:lang w:val="es-419" w:eastAsia="es-ES"/>
              </w:rPr>
              <w:t>Durante la planeación del contrato</w:t>
            </w:r>
          </w:p>
        </w:tc>
        <w:tc>
          <w:tcPr>
            <w:tcW w:w="339" w:type="pct"/>
            <w:tcBorders>
              <w:top w:val="nil"/>
              <w:left w:val="nil"/>
              <w:bottom w:val="single" w:sz="4" w:space="0" w:color="auto"/>
              <w:right w:val="single" w:sz="4" w:space="0" w:color="auto"/>
            </w:tcBorders>
            <w:shd w:val="clear" w:color="auto" w:fill="auto"/>
            <w:vAlign w:val="center"/>
            <w:hideMark/>
          </w:tcPr>
          <w:p w:rsidR="005E3BD2" w:rsidRPr="001E5941" w:rsidRDefault="005E3BD2" w:rsidP="005E3BD2">
            <w:pPr>
              <w:spacing w:after="0" w:line="240" w:lineRule="auto"/>
              <w:jc w:val="center"/>
              <w:rPr>
                <w:rFonts w:ascii="Arial" w:eastAsia="Courier New" w:hAnsi="Arial" w:cs="Arial"/>
                <w:sz w:val="14"/>
                <w:szCs w:val="14"/>
                <w:lang w:val="es-419" w:eastAsia="es-ES"/>
              </w:rPr>
            </w:pPr>
            <w:r w:rsidRPr="001E5941">
              <w:rPr>
                <w:rFonts w:ascii="Arial" w:eastAsia="Courier New" w:hAnsi="Arial" w:cs="Arial"/>
                <w:sz w:val="14"/>
                <w:szCs w:val="14"/>
                <w:lang w:val="es-419" w:eastAsia="es-ES"/>
              </w:rPr>
              <w:t>A la entrega a satisfacción del objeto contratado</w:t>
            </w:r>
          </w:p>
        </w:tc>
        <w:tc>
          <w:tcPr>
            <w:tcW w:w="465" w:type="pct"/>
            <w:tcBorders>
              <w:top w:val="nil"/>
              <w:left w:val="nil"/>
              <w:bottom w:val="single" w:sz="4" w:space="0" w:color="auto"/>
              <w:right w:val="single" w:sz="4" w:space="0" w:color="auto"/>
            </w:tcBorders>
            <w:shd w:val="clear" w:color="auto" w:fill="auto"/>
            <w:vAlign w:val="center"/>
            <w:hideMark/>
          </w:tcPr>
          <w:p w:rsidR="005E3BD2" w:rsidRPr="001E5941" w:rsidRDefault="005E3BD2" w:rsidP="005E3BD2">
            <w:pPr>
              <w:spacing w:after="0" w:line="240" w:lineRule="auto"/>
              <w:jc w:val="center"/>
              <w:rPr>
                <w:rFonts w:ascii="Arial" w:eastAsia="Courier New" w:hAnsi="Arial" w:cs="Arial"/>
                <w:sz w:val="14"/>
                <w:szCs w:val="14"/>
                <w:lang w:val="es-ES" w:eastAsia="es-ES"/>
              </w:rPr>
            </w:pPr>
            <w:r w:rsidRPr="001E5941">
              <w:rPr>
                <w:rFonts w:ascii="Arial" w:eastAsia="Courier New" w:hAnsi="Arial" w:cs="Arial"/>
                <w:sz w:val="14"/>
                <w:szCs w:val="14"/>
                <w:lang w:val="es-ES" w:eastAsia="es-ES"/>
              </w:rPr>
              <w:t>Verificación y revisión de las cotizaciones entregadas por el contratista</w:t>
            </w:r>
          </w:p>
        </w:tc>
        <w:tc>
          <w:tcPr>
            <w:tcW w:w="369" w:type="pct"/>
            <w:tcBorders>
              <w:top w:val="nil"/>
              <w:left w:val="nil"/>
              <w:bottom w:val="single" w:sz="4" w:space="0" w:color="auto"/>
              <w:right w:val="single" w:sz="4" w:space="0" w:color="auto"/>
            </w:tcBorders>
            <w:shd w:val="clear" w:color="auto" w:fill="auto"/>
            <w:vAlign w:val="center"/>
            <w:hideMark/>
          </w:tcPr>
          <w:p w:rsidR="005E3BD2" w:rsidRPr="001E5941" w:rsidRDefault="005E3BD2" w:rsidP="005E3BD2">
            <w:pPr>
              <w:spacing w:after="0" w:line="240" w:lineRule="auto"/>
              <w:jc w:val="center"/>
              <w:rPr>
                <w:rFonts w:ascii="Arial" w:eastAsia="Courier New" w:hAnsi="Arial" w:cs="Arial"/>
                <w:sz w:val="14"/>
                <w:szCs w:val="14"/>
                <w:lang w:val="es-ES" w:eastAsia="es-ES"/>
              </w:rPr>
            </w:pPr>
            <w:r w:rsidRPr="001E5941">
              <w:rPr>
                <w:rFonts w:ascii="Arial" w:eastAsia="Courier New" w:hAnsi="Arial" w:cs="Arial"/>
                <w:sz w:val="14"/>
                <w:szCs w:val="14"/>
                <w:lang w:val="es-ES" w:eastAsia="es-ES"/>
              </w:rPr>
              <w:t>Durante la planeación  del contrato</w:t>
            </w:r>
          </w:p>
        </w:tc>
      </w:tr>
      <w:tr w:rsidR="005E3BD2" w:rsidRPr="001E5941" w:rsidTr="00147D5E">
        <w:trPr>
          <w:cantSplit/>
          <w:trHeight w:val="1134"/>
        </w:trPr>
        <w:tc>
          <w:tcPr>
            <w:tcW w:w="121" w:type="pct"/>
            <w:tcBorders>
              <w:top w:val="nil"/>
              <w:left w:val="single" w:sz="4" w:space="0" w:color="auto"/>
              <w:bottom w:val="single" w:sz="4" w:space="0" w:color="auto"/>
              <w:right w:val="single" w:sz="4" w:space="0" w:color="auto"/>
            </w:tcBorders>
            <w:shd w:val="clear" w:color="auto" w:fill="auto"/>
            <w:vAlign w:val="center"/>
            <w:hideMark/>
          </w:tcPr>
          <w:p w:rsidR="005E3BD2" w:rsidRPr="001E5941" w:rsidRDefault="005E3BD2" w:rsidP="005E3BD2">
            <w:pPr>
              <w:spacing w:after="0" w:line="240" w:lineRule="auto"/>
              <w:jc w:val="center"/>
              <w:rPr>
                <w:rFonts w:ascii="Arial" w:eastAsia="Courier New" w:hAnsi="Arial" w:cs="Arial"/>
                <w:sz w:val="14"/>
                <w:szCs w:val="14"/>
                <w:lang w:eastAsia="es-CO"/>
              </w:rPr>
            </w:pPr>
            <w:r w:rsidRPr="001E5941">
              <w:rPr>
                <w:rFonts w:ascii="Arial" w:eastAsia="Courier New" w:hAnsi="Arial" w:cs="Arial"/>
                <w:sz w:val="14"/>
                <w:szCs w:val="14"/>
                <w:lang w:eastAsia="es-CO"/>
              </w:rPr>
              <w:t>2</w:t>
            </w:r>
          </w:p>
        </w:tc>
        <w:tc>
          <w:tcPr>
            <w:tcW w:w="120" w:type="pct"/>
            <w:tcBorders>
              <w:top w:val="nil"/>
              <w:left w:val="nil"/>
              <w:bottom w:val="single" w:sz="4" w:space="0" w:color="auto"/>
              <w:right w:val="single" w:sz="4" w:space="0" w:color="auto"/>
            </w:tcBorders>
            <w:shd w:val="clear" w:color="auto" w:fill="auto"/>
            <w:textDirection w:val="btLr"/>
            <w:vAlign w:val="center"/>
            <w:hideMark/>
          </w:tcPr>
          <w:p w:rsidR="005E3BD2" w:rsidRPr="001E5941" w:rsidRDefault="005E3BD2" w:rsidP="005E3BD2">
            <w:pPr>
              <w:spacing w:after="0" w:line="240" w:lineRule="auto"/>
              <w:ind w:left="113" w:right="113"/>
              <w:jc w:val="center"/>
              <w:rPr>
                <w:rFonts w:ascii="Arial" w:eastAsia="Courier New" w:hAnsi="Arial" w:cs="Arial"/>
                <w:bCs/>
                <w:sz w:val="14"/>
                <w:szCs w:val="14"/>
                <w:lang w:val="es-419" w:eastAsia="es-ES"/>
              </w:rPr>
            </w:pPr>
            <w:r w:rsidRPr="001E5941">
              <w:rPr>
                <w:rFonts w:ascii="Arial" w:eastAsia="Courier New" w:hAnsi="Arial" w:cs="Arial"/>
                <w:bCs/>
                <w:sz w:val="14"/>
                <w:szCs w:val="14"/>
                <w:lang w:val="es-419" w:eastAsia="es-ES"/>
              </w:rPr>
              <w:t>Específico</w:t>
            </w:r>
          </w:p>
        </w:tc>
        <w:tc>
          <w:tcPr>
            <w:tcW w:w="120" w:type="pct"/>
            <w:tcBorders>
              <w:top w:val="nil"/>
              <w:left w:val="nil"/>
              <w:bottom w:val="single" w:sz="4" w:space="0" w:color="auto"/>
              <w:right w:val="single" w:sz="4" w:space="0" w:color="auto"/>
            </w:tcBorders>
            <w:shd w:val="clear" w:color="auto" w:fill="auto"/>
            <w:textDirection w:val="btLr"/>
            <w:vAlign w:val="center"/>
            <w:hideMark/>
          </w:tcPr>
          <w:p w:rsidR="005E3BD2" w:rsidRPr="001E5941" w:rsidRDefault="005E3BD2" w:rsidP="005E3BD2">
            <w:pPr>
              <w:spacing w:after="0" w:line="240" w:lineRule="auto"/>
              <w:ind w:left="113" w:right="113"/>
              <w:jc w:val="center"/>
              <w:rPr>
                <w:rFonts w:ascii="Arial" w:eastAsia="Courier New" w:hAnsi="Arial" w:cs="Arial"/>
                <w:bCs/>
                <w:sz w:val="14"/>
                <w:szCs w:val="14"/>
                <w:lang w:val="es-ES" w:eastAsia="es-ES"/>
              </w:rPr>
            </w:pPr>
            <w:r w:rsidRPr="001E5941">
              <w:rPr>
                <w:rFonts w:ascii="Arial" w:eastAsia="Courier New" w:hAnsi="Arial" w:cs="Arial"/>
                <w:bCs/>
                <w:sz w:val="14"/>
                <w:szCs w:val="14"/>
                <w:lang w:val="es-ES" w:eastAsia="es-ES"/>
              </w:rPr>
              <w:t>Externo</w:t>
            </w:r>
          </w:p>
        </w:tc>
        <w:tc>
          <w:tcPr>
            <w:tcW w:w="120" w:type="pct"/>
            <w:tcBorders>
              <w:top w:val="nil"/>
              <w:left w:val="nil"/>
              <w:bottom w:val="single" w:sz="4" w:space="0" w:color="auto"/>
              <w:right w:val="single" w:sz="4" w:space="0" w:color="auto"/>
            </w:tcBorders>
            <w:shd w:val="clear" w:color="auto" w:fill="auto"/>
            <w:textDirection w:val="btLr"/>
            <w:vAlign w:val="center"/>
            <w:hideMark/>
          </w:tcPr>
          <w:p w:rsidR="005E3BD2" w:rsidRPr="001E5941" w:rsidRDefault="005E3BD2" w:rsidP="005E3BD2">
            <w:pPr>
              <w:spacing w:after="0" w:line="240" w:lineRule="auto"/>
              <w:ind w:left="113" w:right="113"/>
              <w:jc w:val="center"/>
              <w:rPr>
                <w:rFonts w:ascii="Arial" w:eastAsia="Courier New" w:hAnsi="Arial" w:cs="Arial"/>
                <w:bCs/>
                <w:sz w:val="14"/>
                <w:szCs w:val="14"/>
                <w:lang w:val="es-419" w:eastAsia="es-ES"/>
              </w:rPr>
            </w:pPr>
            <w:r w:rsidRPr="001E5941">
              <w:rPr>
                <w:rFonts w:ascii="Arial" w:eastAsia="Courier New" w:hAnsi="Arial" w:cs="Arial"/>
                <w:bCs/>
                <w:sz w:val="14"/>
                <w:szCs w:val="14"/>
                <w:lang w:val="es-419" w:eastAsia="es-ES"/>
              </w:rPr>
              <w:t>Ejecución</w:t>
            </w:r>
          </w:p>
        </w:tc>
        <w:tc>
          <w:tcPr>
            <w:tcW w:w="121" w:type="pct"/>
            <w:tcBorders>
              <w:top w:val="nil"/>
              <w:left w:val="nil"/>
              <w:bottom w:val="single" w:sz="4" w:space="0" w:color="auto"/>
              <w:right w:val="single" w:sz="4" w:space="0" w:color="auto"/>
            </w:tcBorders>
            <w:shd w:val="clear" w:color="auto" w:fill="auto"/>
            <w:textDirection w:val="btLr"/>
            <w:vAlign w:val="center"/>
            <w:hideMark/>
          </w:tcPr>
          <w:p w:rsidR="005E3BD2" w:rsidRPr="001E5941" w:rsidRDefault="005E3BD2" w:rsidP="005E3BD2">
            <w:pPr>
              <w:spacing w:after="0" w:line="240" w:lineRule="auto"/>
              <w:ind w:left="113" w:right="113"/>
              <w:jc w:val="center"/>
              <w:rPr>
                <w:rFonts w:ascii="Arial" w:eastAsia="Courier New" w:hAnsi="Arial" w:cs="Arial"/>
                <w:bCs/>
                <w:sz w:val="14"/>
                <w:szCs w:val="14"/>
                <w:lang w:val="es-ES" w:eastAsia="es-ES"/>
              </w:rPr>
            </w:pPr>
            <w:r w:rsidRPr="001E5941">
              <w:rPr>
                <w:rFonts w:ascii="Arial" w:eastAsia="Courier New" w:hAnsi="Arial" w:cs="Arial"/>
                <w:bCs/>
                <w:sz w:val="14"/>
                <w:szCs w:val="14"/>
                <w:lang w:val="es-ES" w:eastAsia="es-ES"/>
              </w:rPr>
              <w:t>Operacional</w:t>
            </w:r>
          </w:p>
        </w:tc>
        <w:tc>
          <w:tcPr>
            <w:tcW w:w="399" w:type="pct"/>
            <w:tcBorders>
              <w:top w:val="nil"/>
              <w:left w:val="nil"/>
              <w:bottom w:val="single" w:sz="4" w:space="0" w:color="auto"/>
              <w:right w:val="single" w:sz="4" w:space="0" w:color="auto"/>
            </w:tcBorders>
            <w:shd w:val="clear" w:color="auto" w:fill="auto"/>
            <w:vAlign w:val="center"/>
            <w:hideMark/>
          </w:tcPr>
          <w:p w:rsidR="005E3BD2" w:rsidRPr="001E5941" w:rsidRDefault="005E3BD2" w:rsidP="005E3BD2">
            <w:pPr>
              <w:spacing w:after="0" w:line="240" w:lineRule="auto"/>
              <w:jc w:val="center"/>
              <w:rPr>
                <w:rFonts w:ascii="Arial" w:eastAsia="Courier New" w:hAnsi="Arial" w:cs="Arial"/>
                <w:sz w:val="14"/>
                <w:szCs w:val="14"/>
                <w:lang w:val="es-419" w:eastAsia="es-ES"/>
              </w:rPr>
            </w:pPr>
            <w:r w:rsidRPr="001E5941">
              <w:rPr>
                <w:rFonts w:ascii="Arial" w:eastAsia="Courier New" w:hAnsi="Arial" w:cs="Arial"/>
                <w:sz w:val="14"/>
                <w:szCs w:val="14"/>
                <w:lang w:val="es-419" w:eastAsia="es-ES"/>
              </w:rPr>
              <w:t>Incumplimiento de la entrega de los elementos o equipos.</w:t>
            </w:r>
          </w:p>
        </w:tc>
        <w:tc>
          <w:tcPr>
            <w:tcW w:w="492" w:type="pct"/>
            <w:tcBorders>
              <w:top w:val="nil"/>
              <w:left w:val="nil"/>
              <w:bottom w:val="single" w:sz="4" w:space="0" w:color="auto"/>
              <w:right w:val="single" w:sz="4" w:space="0" w:color="auto"/>
            </w:tcBorders>
            <w:shd w:val="clear" w:color="auto" w:fill="auto"/>
            <w:vAlign w:val="center"/>
            <w:hideMark/>
          </w:tcPr>
          <w:p w:rsidR="005E3BD2" w:rsidRPr="001E5941" w:rsidRDefault="005E3BD2" w:rsidP="005E3BD2">
            <w:pPr>
              <w:spacing w:after="0" w:line="240" w:lineRule="auto"/>
              <w:jc w:val="center"/>
              <w:rPr>
                <w:rFonts w:ascii="Arial" w:eastAsia="Courier New" w:hAnsi="Arial" w:cs="Arial"/>
                <w:sz w:val="14"/>
                <w:szCs w:val="14"/>
                <w:lang w:val="es-419" w:eastAsia="es-ES"/>
              </w:rPr>
            </w:pPr>
            <w:r w:rsidRPr="001E5941">
              <w:rPr>
                <w:rFonts w:ascii="Arial" w:eastAsia="Courier New" w:hAnsi="Arial" w:cs="Arial"/>
                <w:sz w:val="14"/>
                <w:szCs w:val="14"/>
                <w:lang w:val="es-419" w:eastAsia="es-ES"/>
              </w:rPr>
              <w:t>No se cuenta con los elementos requeridos para el funcionamiento del laboratorio</w:t>
            </w:r>
          </w:p>
        </w:tc>
        <w:tc>
          <w:tcPr>
            <w:tcW w:w="122" w:type="pct"/>
            <w:tcBorders>
              <w:top w:val="nil"/>
              <w:left w:val="nil"/>
              <w:bottom w:val="single" w:sz="4" w:space="0" w:color="auto"/>
              <w:right w:val="single" w:sz="4" w:space="0" w:color="auto"/>
            </w:tcBorders>
            <w:shd w:val="clear" w:color="auto" w:fill="auto"/>
            <w:vAlign w:val="center"/>
            <w:hideMark/>
          </w:tcPr>
          <w:p w:rsidR="005E3BD2" w:rsidRPr="001E5941" w:rsidRDefault="005E3BD2" w:rsidP="005E3BD2">
            <w:pPr>
              <w:spacing w:after="0" w:line="240" w:lineRule="auto"/>
              <w:jc w:val="center"/>
              <w:rPr>
                <w:rFonts w:ascii="Arial" w:eastAsia="Courier New" w:hAnsi="Arial" w:cs="Arial"/>
                <w:sz w:val="14"/>
                <w:szCs w:val="14"/>
                <w:lang w:val="es-ES" w:eastAsia="es-ES"/>
              </w:rPr>
            </w:pPr>
            <w:r w:rsidRPr="001E5941">
              <w:rPr>
                <w:rFonts w:ascii="Arial" w:eastAsia="Courier New" w:hAnsi="Arial" w:cs="Arial"/>
                <w:sz w:val="14"/>
                <w:szCs w:val="14"/>
                <w:lang w:val="es-ES" w:eastAsia="es-ES"/>
              </w:rPr>
              <w:t>2</w:t>
            </w:r>
          </w:p>
        </w:tc>
        <w:tc>
          <w:tcPr>
            <w:tcW w:w="122" w:type="pct"/>
            <w:tcBorders>
              <w:top w:val="nil"/>
              <w:left w:val="nil"/>
              <w:bottom w:val="single" w:sz="4" w:space="0" w:color="auto"/>
              <w:right w:val="single" w:sz="4" w:space="0" w:color="auto"/>
            </w:tcBorders>
            <w:shd w:val="clear" w:color="auto" w:fill="auto"/>
            <w:vAlign w:val="center"/>
            <w:hideMark/>
          </w:tcPr>
          <w:p w:rsidR="005E3BD2" w:rsidRPr="001E5941" w:rsidRDefault="005E3BD2" w:rsidP="005E3BD2">
            <w:pPr>
              <w:spacing w:after="0" w:line="240" w:lineRule="auto"/>
              <w:jc w:val="center"/>
              <w:rPr>
                <w:rFonts w:ascii="Arial" w:eastAsia="Courier New" w:hAnsi="Arial" w:cs="Arial"/>
                <w:sz w:val="14"/>
                <w:szCs w:val="14"/>
                <w:lang w:val="es-419" w:eastAsia="es-ES"/>
              </w:rPr>
            </w:pPr>
            <w:r w:rsidRPr="001E5941">
              <w:rPr>
                <w:rFonts w:ascii="Arial" w:eastAsia="Courier New" w:hAnsi="Arial" w:cs="Arial"/>
                <w:sz w:val="14"/>
                <w:szCs w:val="14"/>
                <w:lang w:val="es-419" w:eastAsia="es-ES"/>
              </w:rPr>
              <w:t>4</w:t>
            </w:r>
          </w:p>
        </w:tc>
        <w:tc>
          <w:tcPr>
            <w:tcW w:w="122" w:type="pct"/>
            <w:tcBorders>
              <w:top w:val="nil"/>
              <w:left w:val="nil"/>
              <w:bottom w:val="single" w:sz="4" w:space="0" w:color="auto"/>
              <w:right w:val="single" w:sz="4" w:space="0" w:color="auto"/>
            </w:tcBorders>
            <w:shd w:val="clear" w:color="auto" w:fill="auto"/>
            <w:vAlign w:val="center"/>
            <w:hideMark/>
          </w:tcPr>
          <w:p w:rsidR="005E3BD2" w:rsidRPr="001E5941" w:rsidRDefault="005E3BD2" w:rsidP="005E3BD2">
            <w:pPr>
              <w:spacing w:after="0" w:line="240" w:lineRule="auto"/>
              <w:jc w:val="center"/>
              <w:rPr>
                <w:rFonts w:ascii="Arial" w:eastAsia="Courier New" w:hAnsi="Arial" w:cs="Arial"/>
                <w:sz w:val="14"/>
                <w:szCs w:val="14"/>
                <w:lang w:val="es-419" w:eastAsia="es-ES"/>
              </w:rPr>
            </w:pPr>
            <w:r w:rsidRPr="001E5941">
              <w:rPr>
                <w:rFonts w:ascii="Arial" w:eastAsia="Courier New" w:hAnsi="Arial" w:cs="Arial"/>
                <w:sz w:val="14"/>
                <w:szCs w:val="14"/>
                <w:lang w:val="es-419" w:eastAsia="es-ES"/>
              </w:rPr>
              <w:t>6</w:t>
            </w:r>
          </w:p>
        </w:tc>
        <w:tc>
          <w:tcPr>
            <w:tcW w:w="122" w:type="pct"/>
            <w:tcBorders>
              <w:top w:val="nil"/>
              <w:left w:val="nil"/>
              <w:bottom w:val="single" w:sz="4" w:space="0" w:color="auto"/>
              <w:right w:val="single" w:sz="4" w:space="0" w:color="auto"/>
            </w:tcBorders>
            <w:shd w:val="clear" w:color="auto" w:fill="auto"/>
            <w:textDirection w:val="btLr"/>
            <w:vAlign w:val="center"/>
            <w:hideMark/>
          </w:tcPr>
          <w:p w:rsidR="005E3BD2" w:rsidRPr="001E5941" w:rsidRDefault="005E3BD2" w:rsidP="005E3BD2">
            <w:pPr>
              <w:spacing w:after="0" w:line="240" w:lineRule="auto"/>
              <w:ind w:left="113" w:right="113"/>
              <w:jc w:val="center"/>
              <w:rPr>
                <w:rFonts w:ascii="Arial" w:eastAsia="Courier New" w:hAnsi="Arial" w:cs="Arial"/>
                <w:sz w:val="14"/>
                <w:szCs w:val="14"/>
                <w:lang w:val="es-ES" w:eastAsia="es-CO"/>
              </w:rPr>
            </w:pPr>
            <w:r w:rsidRPr="001E5941">
              <w:rPr>
                <w:rFonts w:ascii="Arial" w:eastAsia="Courier New" w:hAnsi="Arial" w:cs="Arial"/>
                <w:sz w:val="14"/>
                <w:szCs w:val="14"/>
                <w:lang w:val="es-ES" w:eastAsia="es-CO"/>
              </w:rPr>
              <w:t>Alto</w:t>
            </w:r>
          </w:p>
        </w:tc>
        <w:tc>
          <w:tcPr>
            <w:tcW w:w="183" w:type="pct"/>
            <w:tcBorders>
              <w:top w:val="nil"/>
              <w:left w:val="nil"/>
              <w:bottom w:val="single" w:sz="4" w:space="0" w:color="auto"/>
              <w:right w:val="single" w:sz="4" w:space="0" w:color="auto"/>
            </w:tcBorders>
            <w:shd w:val="clear" w:color="auto" w:fill="auto"/>
            <w:textDirection w:val="btLr"/>
            <w:vAlign w:val="center"/>
            <w:hideMark/>
          </w:tcPr>
          <w:p w:rsidR="005E3BD2" w:rsidRPr="001E5941" w:rsidRDefault="005E3BD2" w:rsidP="005E3BD2">
            <w:pPr>
              <w:spacing w:after="0" w:line="240" w:lineRule="auto"/>
              <w:ind w:left="113" w:right="113"/>
              <w:jc w:val="center"/>
              <w:rPr>
                <w:rFonts w:ascii="Arial" w:eastAsia="Courier New" w:hAnsi="Arial" w:cs="Arial"/>
                <w:sz w:val="14"/>
                <w:szCs w:val="14"/>
                <w:lang w:val="es-419" w:eastAsia="es-ES"/>
              </w:rPr>
            </w:pPr>
            <w:r w:rsidRPr="001E5941">
              <w:rPr>
                <w:rFonts w:ascii="Arial" w:eastAsia="Courier New" w:hAnsi="Arial" w:cs="Arial"/>
                <w:sz w:val="14"/>
                <w:szCs w:val="14"/>
                <w:lang w:val="es-419" w:eastAsia="es-ES"/>
              </w:rPr>
              <w:t>Contratista</w:t>
            </w:r>
          </w:p>
        </w:tc>
        <w:tc>
          <w:tcPr>
            <w:tcW w:w="523" w:type="pct"/>
            <w:tcBorders>
              <w:top w:val="nil"/>
              <w:left w:val="nil"/>
              <w:bottom w:val="single" w:sz="4" w:space="0" w:color="auto"/>
              <w:right w:val="single" w:sz="4" w:space="0" w:color="auto"/>
            </w:tcBorders>
            <w:shd w:val="clear" w:color="auto" w:fill="auto"/>
            <w:vAlign w:val="center"/>
            <w:hideMark/>
          </w:tcPr>
          <w:p w:rsidR="005E3BD2" w:rsidRPr="001E5941" w:rsidRDefault="005E3BD2" w:rsidP="005E3BD2">
            <w:pPr>
              <w:spacing w:after="0" w:line="240" w:lineRule="auto"/>
              <w:jc w:val="center"/>
              <w:rPr>
                <w:rFonts w:ascii="Arial" w:eastAsia="Courier New" w:hAnsi="Arial" w:cs="Arial"/>
                <w:sz w:val="14"/>
                <w:szCs w:val="14"/>
                <w:lang w:val="es-419"/>
              </w:rPr>
            </w:pPr>
            <w:r w:rsidRPr="001E5941">
              <w:rPr>
                <w:rFonts w:ascii="Arial" w:eastAsia="Courier New" w:hAnsi="Arial" w:cs="Arial"/>
                <w:sz w:val="14"/>
                <w:szCs w:val="14"/>
                <w:lang w:val="es-419"/>
              </w:rPr>
              <w:t>El contratista deberá entregar un elemento o equipo  con igualdad de condiciones técnicas al solicitado</w:t>
            </w:r>
          </w:p>
        </w:tc>
        <w:tc>
          <w:tcPr>
            <w:tcW w:w="122" w:type="pct"/>
            <w:tcBorders>
              <w:top w:val="nil"/>
              <w:left w:val="nil"/>
              <w:bottom w:val="single" w:sz="4" w:space="0" w:color="auto"/>
              <w:right w:val="single" w:sz="4" w:space="0" w:color="auto"/>
            </w:tcBorders>
            <w:shd w:val="clear" w:color="auto" w:fill="auto"/>
            <w:vAlign w:val="center"/>
            <w:hideMark/>
          </w:tcPr>
          <w:p w:rsidR="005E3BD2" w:rsidRPr="001E5941" w:rsidRDefault="005E3BD2" w:rsidP="005E3BD2">
            <w:pPr>
              <w:spacing w:after="0" w:line="240" w:lineRule="auto"/>
              <w:jc w:val="center"/>
              <w:rPr>
                <w:rFonts w:ascii="Arial" w:eastAsia="Courier New" w:hAnsi="Arial" w:cs="Arial"/>
                <w:sz w:val="14"/>
                <w:szCs w:val="14"/>
                <w:lang w:val="es-ES" w:eastAsia="es-ES"/>
              </w:rPr>
            </w:pPr>
            <w:r w:rsidRPr="001E5941">
              <w:rPr>
                <w:rFonts w:ascii="Arial" w:eastAsia="Courier New" w:hAnsi="Arial" w:cs="Arial"/>
                <w:sz w:val="14"/>
                <w:szCs w:val="14"/>
                <w:lang w:val="es-ES" w:eastAsia="es-ES"/>
              </w:rPr>
              <w:t>1</w:t>
            </w:r>
          </w:p>
        </w:tc>
        <w:tc>
          <w:tcPr>
            <w:tcW w:w="122" w:type="pct"/>
            <w:tcBorders>
              <w:top w:val="nil"/>
              <w:left w:val="nil"/>
              <w:bottom w:val="single" w:sz="4" w:space="0" w:color="auto"/>
              <w:right w:val="single" w:sz="4" w:space="0" w:color="auto"/>
            </w:tcBorders>
            <w:shd w:val="clear" w:color="auto" w:fill="auto"/>
            <w:vAlign w:val="center"/>
            <w:hideMark/>
          </w:tcPr>
          <w:p w:rsidR="005E3BD2" w:rsidRPr="001E5941" w:rsidRDefault="005E3BD2" w:rsidP="005E3BD2">
            <w:pPr>
              <w:spacing w:after="0" w:line="240" w:lineRule="auto"/>
              <w:jc w:val="center"/>
              <w:rPr>
                <w:rFonts w:ascii="Arial" w:eastAsia="Courier New" w:hAnsi="Arial" w:cs="Arial"/>
                <w:sz w:val="14"/>
                <w:szCs w:val="14"/>
                <w:lang w:val="es-ES" w:eastAsia="es-ES"/>
              </w:rPr>
            </w:pPr>
            <w:r w:rsidRPr="001E5941">
              <w:rPr>
                <w:rFonts w:ascii="Arial" w:eastAsia="Courier New" w:hAnsi="Arial" w:cs="Arial"/>
                <w:sz w:val="14"/>
                <w:szCs w:val="14"/>
                <w:lang w:val="es-ES" w:eastAsia="es-ES"/>
              </w:rPr>
              <w:t>1</w:t>
            </w:r>
          </w:p>
        </w:tc>
        <w:tc>
          <w:tcPr>
            <w:tcW w:w="122" w:type="pct"/>
            <w:tcBorders>
              <w:top w:val="nil"/>
              <w:left w:val="nil"/>
              <w:bottom w:val="single" w:sz="4" w:space="0" w:color="auto"/>
              <w:right w:val="single" w:sz="4" w:space="0" w:color="auto"/>
            </w:tcBorders>
            <w:shd w:val="clear" w:color="auto" w:fill="auto"/>
            <w:vAlign w:val="center"/>
            <w:hideMark/>
          </w:tcPr>
          <w:p w:rsidR="005E3BD2" w:rsidRPr="001E5941" w:rsidRDefault="005E3BD2" w:rsidP="005E3BD2">
            <w:pPr>
              <w:spacing w:after="0" w:line="240" w:lineRule="auto"/>
              <w:jc w:val="center"/>
              <w:rPr>
                <w:rFonts w:ascii="Arial" w:eastAsia="Courier New" w:hAnsi="Arial" w:cs="Arial"/>
                <w:sz w:val="14"/>
                <w:szCs w:val="14"/>
                <w:lang w:val="es-ES" w:eastAsia="es-ES"/>
              </w:rPr>
            </w:pPr>
            <w:r w:rsidRPr="001E5941">
              <w:rPr>
                <w:rFonts w:ascii="Arial" w:eastAsia="Courier New" w:hAnsi="Arial" w:cs="Arial"/>
                <w:sz w:val="14"/>
                <w:szCs w:val="14"/>
                <w:lang w:val="es-ES" w:eastAsia="es-ES"/>
              </w:rPr>
              <w:t>2</w:t>
            </w:r>
          </w:p>
        </w:tc>
        <w:tc>
          <w:tcPr>
            <w:tcW w:w="122" w:type="pct"/>
            <w:tcBorders>
              <w:top w:val="nil"/>
              <w:left w:val="nil"/>
              <w:bottom w:val="single" w:sz="4" w:space="0" w:color="auto"/>
              <w:right w:val="single" w:sz="4" w:space="0" w:color="auto"/>
            </w:tcBorders>
            <w:shd w:val="clear" w:color="auto" w:fill="auto"/>
            <w:textDirection w:val="btLr"/>
            <w:vAlign w:val="center"/>
            <w:hideMark/>
          </w:tcPr>
          <w:p w:rsidR="005E3BD2" w:rsidRPr="001E5941" w:rsidRDefault="005E3BD2" w:rsidP="005E3BD2">
            <w:pPr>
              <w:spacing w:after="0" w:line="240" w:lineRule="auto"/>
              <w:ind w:left="113" w:right="113"/>
              <w:jc w:val="center"/>
              <w:rPr>
                <w:rFonts w:ascii="Arial" w:eastAsia="Courier New" w:hAnsi="Arial" w:cs="Arial"/>
                <w:sz w:val="14"/>
                <w:szCs w:val="14"/>
                <w:lang w:val="es-ES" w:eastAsia="es-ES"/>
              </w:rPr>
            </w:pPr>
            <w:r w:rsidRPr="001E5941">
              <w:rPr>
                <w:rFonts w:ascii="Arial" w:eastAsia="Courier New" w:hAnsi="Arial" w:cs="Arial"/>
                <w:sz w:val="14"/>
                <w:szCs w:val="14"/>
                <w:lang w:val="es-ES" w:eastAsia="es-ES"/>
              </w:rPr>
              <w:t>Bajo</w:t>
            </w:r>
          </w:p>
        </w:tc>
        <w:tc>
          <w:tcPr>
            <w:tcW w:w="136" w:type="pct"/>
            <w:tcBorders>
              <w:top w:val="nil"/>
              <w:left w:val="nil"/>
              <w:bottom w:val="single" w:sz="4" w:space="0" w:color="auto"/>
              <w:right w:val="single" w:sz="4" w:space="0" w:color="auto"/>
            </w:tcBorders>
            <w:shd w:val="clear" w:color="auto" w:fill="auto"/>
            <w:vAlign w:val="center"/>
            <w:hideMark/>
          </w:tcPr>
          <w:p w:rsidR="005E3BD2" w:rsidRPr="001E5941" w:rsidRDefault="005E3BD2" w:rsidP="005E3BD2">
            <w:pPr>
              <w:spacing w:after="0" w:line="240" w:lineRule="auto"/>
              <w:jc w:val="center"/>
              <w:rPr>
                <w:rFonts w:ascii="Arial" w:eastAsia="Courier New" w:hAnsi="Arial" w:cs="Arial"/>
                <w:sz w:val="14"/>
                <w:szCs w:val="14"/>
                <w:lang w:val="es-419" w:eastAsia="es-ES"/>
              </w:rPr>
            </w:pPr>
            <w:r w:rsidRPr="001E5941">
              <w:rPr>
                <w:rFonts w:ascii="Arial" w:eastAsia="Courier New" w:hAnsi="Arial" w:cs="Arial"/>
                <w:sz w:val="14"/>
                <w:szCs w:val="14"/>
                <w:lang w:val="es-419" w:eastAsia="es-ES"/>
              </w:rPr>
              <w:t>SI</w:t>
            </w:r>
          </w:p>
        </w:tc>
        <w:tc>
          <w:tcPr>
            <w:tcW w:w="159" w:type="pct"/>
            <w:tcBorders>
              <w:top w:val="nil"/>
              <w:left w:val="nil"/>
              <w:bottom w:val="single" w:sz="4" w:space="0" w:color="auto"/>
              <w:right w:val="single" w:sz="4" w:space="0" w:color="auto"/>
            </w:tcBorders>
            <w:shd w:val="clear" w:color="auto" w:fill="auto"/>
            <w:textDirection w:val="btLr"/>
            <w:vAlign w:val="center"/>
            <w:hideMark/>
          </w:tcPr>
          <w:p w:rsidR="005E3BD2" w:rsidRPr="001E5941" w:rsidRDefault="005E3BD2" w:rsidP="005E3BD2">
            <w:pPr>
              <w:spacing w:after="0" w:line="240" w:lineRule="auto"/>
              <w:ind w:left="113" w:right="113"/>
              <w:jc w:val="center"/>
              <w:rPr>
                <w:rFonts w:ascii="Arial" w:eastAsia="Courier New" w:hAnsi="Arial" w:cs="Arial"/>
                <w:bCs/>
                <w:sz w:val="14"/>
                <w:szCs w:val="14"/>
                <w:lang w:val="es-419" w:eastAsia="es-ES"/>
              </w:rPr>
            </w:pPr>
            <w:r w:rsidRPr="001E5941">
              <w:rPr>
                <w:rFonts w:ascii="Arial" w:eastAsia="Courier New" w:hAnsi="Arial" w:cs="Arial"/>
                <w:bCs/>
                <w:sz w:val="14"/>
                <w:szCs w:val="14"/>
                <w:lang w:val="es-419" w:eastAsia="es-ES"/>
              </w:rPr>
              <w:t>Contratista</w:t>
            </w:r>
          </w:p>
        </w:tc>
        <w:tc>
          <w:tcPr>
            <w:tcW w:w="357" w:type="pct"/>
            <w:tcBorders>
              <w:top w:val="nil"/>
              <w:left w:val="nil"/>
              <w:bottom w:val="single" w:sz="4" w:space="0" w:color="auto"/>
              <w:right w:val="single" w:sz="4" w:space="0" w:color="auto"/>
            </w:tcBorders>
            <w:shd w:val="clear" w:color="auto" w:fill="auto"/>
            <w:vAlign w:val="center"/>
            <w:hideMark/>
          </w:tcPr>
          <w:p w:rsidR="005E3BD2" w:rsidRPr="001E5941" w:rsidRDefault="005E3BD2" w:rsidP="005E3BD2">
            <w:pPr>
              <w:spacing w:after="0" w:line="240" w:lineRule="auto"/>
              <w:jc w:val="center"/>
              <w:rPr>
                <w:rFonts w:ascii="Arial" w:eastAsia="Courier New" w:hAnsi="Arial" w:cs="Arial"/>
                <w:sz w:val="14"/>
                <w:szCs w:val="14"/>
                <w:lang w:val="es-ES" w:eastAsia="es-ES"/>
              </w:rPr>
            </w:pPr>
            <w:r w:rsidRPr="001E5941">
              <w:rPr>
                <w:rFonts w:ascii="Arial" w:eastAsia="Courier New" w:hAnsi="Arial" w:cs="Arial"/>
                <w:sz w:val="14"/>
                <w:szCs w:val="14"/>
                <w:lang w:val="es-419" w:eastAsia="es-ES"/>
              </w:rPr>
              <w:t>Fecha de entrega de los elementos o equipos</w:t>
            </w:r>
          </w:p>
        </w:tc>
        <w:tc>
          <w:tcPr>
            <w:tcW w:w="339" w:type="pct"/>
            <w:tcBorders>
              <w:top w:val="nil"/>
              <w:left w:val="nil"/>
              <w:bottom w:val="single" w:sz="4" w:space="0" w:color="auto"/>
              <w:right w:val="single" w:sz="4" w:space="0" w:color="auto"/>
            </w:tcBorders>
            <w:shd w:val="clear" w:color="auto" w:fill="auto"/>
            <w:vAlign w:val="center"/>
            <w:hideMark/>
          </w:tcPr>
          <w:p w:rsidR="005E3BD2" w:rsidRPr="001E5941" w:rsidRDefault="005E3BD2" w:rsidP="005E3BD2">
            <w:pPr>
              <w:spacing w:after="0" w:line="240" w:lineRule="auto"/>
              <w:jc w:val="center"/>
              <w:rPr>
                <w:rFonts w:ascii="Arial" w:eastAsia="Courier New" w:hAnsi="Arial" w:cs="Arial"/>
                <w:sz w:val="14"/>
                <w:szCs w:val="14"/>
                <w:lang w:val="es-ES" w:eastAsia="es-ES"/>
              </w:rPr>
            </w:pPr>
            <w:r w:rsidRPr="001E5941">
              <w:rPr>
                <w:rFonts w:ascii="Arial" w:eastAsia="Courier New" w:hAnsi="Arial" w:cs="Arial"/>
                <w:sz w:val="14"/>
                <w:szCs w:val="14"/>
                <w:lang w:val="es-419" w:eastAsia="es-ES"/>
              </w:rPr>
              <w:t>A la entrega a satisfacción del objeto contratado</w:t>
            </w:r>
          </w:p>
        </w:tc>
        <w:tc>
          <w:tcPr>
            <w:tcW w:w="465" w:type="pct"/>
            <w:tcBorders>
              <w:top w:val="nil"/>
              <w:left w:val="nil"/>
              <w:bottom w:val="single" w:sz="4" w:space="0" w:color="auto"/>
              <w:right w:val="single" w:sz="4" w:space="0" w:color="auto"/>
            </w:tcBorders>
            <w:shd w:val="clear" w:color="auto" w:fill="auto"/>
            <w:vAlign w:val="center"/>
            <w:hideMark/>
          </w:tcPr>
          <w:p w:rsidR="005E3BD2" w:rsidRPr="001E5941" w:rsidRDefault="005E3BD2" w:rsidP="005E3BD2">
            <w:pPr>
              <w:spacing w:after="0" w:line="240" w:lineRule="auto"/>
              <w:jc w:val="center"/>
              <w:rPr>
                <w:rFonts w:ascii="Arial" w:eastAsia="Courier New" w:hAnsi="Arial" w:cs="Arial"/>
                <w:sz w:val="14"/>
                <w:szCs w:val="14"/>
                <w:lang w:val="es-419" w:eastAsia="es-ES"/>
              </w:rPr>
            </w:pPr>
            <w:r w:rsidRPr="001E5941">
              <w:rPr>
                <w:rFonts w:ascii="Arial" w:eastAsia="Courier New" w:hAnsi="Arial" w:cs="Arial"/>
                <w:sz w:val="14"/>
                <w:szCs w:val="14"/>
                <w:lang w:val="es-419" w:eastAsia="es-ES"/>
              </w:rPr>
              <w:t xml:space="preserve">Seguimiento </w:t>
            </w:r>
            <w:r w:rsidRPr="001E5941">
              <w:rPr>
                <w:rFonts w:ascii="Arial" w:eastAsia="Courier New" w:hAnsi="Arial" w:cs="Arial"/>
                <w:sz w:val="14"/>
                <w:szCs w:val="14"/>
                <w:lang w:val="es-ES" w:eastAsia="es-ES"/>
              </w:rPr>
              <w:t xml:space="preserve">por parte del </w:t>
            </w:r>
            <w:r w:rsidRPr="001E5941">
              <w:rPr>
                <w:rFonts w:ascii="Arial" w:eastAsia="Courier New" w:hAnsi="Arial" w:cs="Arial"/>
                <w:sz w:val="14"/>
                <w:szCs w:val="14"/>
                <w:lang w:val="es-419" w:eastAsia="es-ES"/>
              </w:rPr>
              <w:t>supervisor</w:t>
            </w:r>
          </w:p>
        </w:tc>
        <w:tc>
          <w:tcPr>
            <w:tcW w:w="369" w:type="pct"/>
            <w:tcBorders>
              <w:top w:val="nil"/>
              <w:left w:val="nil"/>
              <w:bottom w:val="single" w:sz="4" w:space="0" w:color="auto"/>
              <w:right w:val="single" w:sz="4" w:space="0" w:color="auto"/>
            </w:tcBorders>
            <w:shd w:val="clear" w:color="auto" w:fill="auto"/>
            <w:vAlign w:val="center"/>
            <w:hideMark/>
          </w:tcPr>
          <w:p w:rsidR="005E3BD2" w:rsidRPr="001E5941" w:rsidRDefault="005E3BD2" w:rsidP="005E3BD2">
            <w:pPr>
              <w:spacing w:after="0" w:line="240" w:lineRule="auto"/>
              <w:jc w:val="center"/>
              <w:rPr>
                <w:rFonts w:ascii="Arial" w:eastAsia="Courier New" w:hAnsi="Arial" w:cs="Arial"/>
                <w:sz w:val="14"/>
                <w:szCs w:val="14"/>
                <w:lang w:val="es-419" w:eastAsia="es-ES"/>
              </w:rPr>
            </w:pPr>
            <w:r w:rsidRPr="001E5941">
              <w:rPr>
                <w:rFonts w:ascii="Arial" w:eastAsia="Courier New" w:hAnsi="Arial" w:cs="Arial"/>
                <w:sz w:val="14"/>
                <w:szCs w:val="14"/>
                <w:lang w:val="es-419" w:eastAsia="es-ES"/>
              </w:rPr>
              <w:t>Una vez se presente la situación</w:t>
            </w:r>
          </w:p>
        </w:tc>
      </w:tr>
      <w:tr w:rsidR="005E3BD2" w:rsidRPr="001E5941" w:rsidTr="00147D5E">
        <w:trPr>
          <w:cantSplit/>
          <w:trHeight w:val="1134"/>
        </w:trPr>
        <w:tc>
          <w:tcPr>
            <w:tcW w:w="121" w:type="pct"/>
            <w:tcBorders>
              <w:top w:val="nil"/>
              <w:left w:val="single" w:sz="4" w:space="0" w:color="auto"/>
              <w:bottom w:val="single" w:sz="4" w:space="0" w:color="auto"/>
              <w:right w:val="single" w:sz="4" w:space="0" w:color="auto"/>
            </w:tcBorders>
            <w:shd w:val="clear" w:color="auto" w:fill="auto"/>
            <w:vAlign w:val="center"/>
            <w:hideMark/>
          </w:tcPr>
          <w:p w:rsidR="005E3BD2" w:rsidRPr="001E5941" w:rsidRDefault="005E3BD2" w:rsidP="005E3BD2">
            <w:pPr>
              <w:spacing w:after="0" w:line="240" w:lineRule="auto"/>
              <w:jc w:val="center"/>
              <w:rPr>
                <w:rFonts w:ascii="Arial" w:eastAsia="Courier New" w:hAnsi="Arial" w:cs="Arial"/>
                <w:sz w:val="14"/>
                <w:szCs w:val="14"/>
                <w:lang w:eastAsia="es-CO"/>
              </w:rPr>
            </w:pPr>
            <w:r w:rsidRPr="001E5941">
              <w:rPr>
                <w:rFonts w:ascii="Arial" w:eastAsia="Courier New" w:hAnsi="Arial" w:cs="Arial"/>
                <w:sz w:val="14"/>
                <w:szCs w:val="14"/>
                <w:lang w:eastAsia="es-CO"/>
              </w:rPr>
              <w:t>3</w:t>
            </w:r>
          </w:p>
        </w:tc>
        <w:tc>
          <w:tcPr>
            <w:tcW w:w="120" w:type="pct"/>
            <w:tcBorders>
              <w:top w:val="nil"/>
              <w:left w:val="nil"/>
              <w:bottom w:val="single" w:sz="4" w:space="0" w:color="auto"/>
              <w:right w:val="single" w:sz="4" w:space="0" w:color="auto"/>
            </w:tcBorders>
            <w:shd w:val="clear" w:color="auto" w:fill="auto"/>
            <w:textDirection w:val="btLr"/>
            <w:vAlign w:val="center"/>
            <w:hideMark/>
          </w:tcPr>
          <w:p w:rsidR="005E3BD2" w:rsidRPr="001E5941" w:rsidRDefault="005E3BD2" w:rsidP="005E3BD2">
            <w:pPr>
              <w:spacing w:after="0" w:line="240" w:lineRule="auto"/>
              <w:ind w:left="113" w:right="113"/>
              <w:jc w:val="center"/>
              <w:rPr>
                <w:rFonts w:ascii="Arial" w:eastAsia="Courier New" w:hAnsi="Arial" w:cs="Arial"/>
                <w:bCs/>
                <w:sz w:val="14"/>
                <w:szCs w:val="14"/>
                <w:lang w:val="es-419" w:eastAsia="es-ES"/>
              </w:rPr>
            </w:pPr>
            <w:r w:rsidRPr="001E5941">
              <w:rPr>
                <w:rFonts w:ascii="Arial" w:eastAsia="Courier New" w:hAnsi="Arial" w:cs="Arial"/>
                <w:bCs/>
                <w:sz w:val="14"/>
                <w:szCs w:val="14"/>
                <w:lang w:val="es-419" w:eastAsia="es-ES"/>
              </w:rPr>
              <w:t>Específico</w:t>
            </w:r>
          </w:p>
        </w:tc>
        <w:tc>
          <w:tcPr>
            <w:tcW w:w="120" w:type="pct"/>
            <w:tcBorders>
              <w:top w:val="nil"/>
              <w:left w:val="nil"/>
              <w:bottom w:val="single" w:sz="4" w:space="0" w:color="auto"/>
              <w:right w:val="single" w:sz="4" w:space="0" w:color="auto"/>
            </w:tcBorders>
            <w:shd w:val="clear" w:color="auto" w:fill="auto"/>
            <w:textDirection w:val="btLr"/>
            <w:vAlign w:val="center"/>
            <w:hideMark/>
          </w:tcPr>
          <w:p w:rsidR="005E3BD2" w:rsidRPr="001E5941" w:rsidRDefault="005E3BD2" w:rsidP="005E3BD2">
            <w:pPr>
              <w:spacing w:after="0" w:line="240" w:lineRule="auto"/>
              <w:ind w:left="113" w:right="113"/>
              <w:jc w:val="center"/>
              <w:rPr>
                <w:rFonts w:ascii="Arial" w:eastAsia="Courier New" w:hAnsi="Arial" w:cs="Arial"/>
                <w:bCs/>
                <w:sz w:val="14"/>
                <w:szCs w:val="14"/>
                <w:lang w:val="es-419" w:eastAsia="es-ES"/>
              </w:rPr>
            </w:pPr>
            <w:r w:rsidRPr="001E5941">
              <w:rPr>
                <w:rFonts w:ascii="Arial" w:eastAsia="Courier New" w:hAnsi="Arial" w:cs="Arial"/>
                <w:bCs/>
                <w:sz w:val="14"/>
                <w:szCs w:val="14"/>
                <w:lang w:val="es-419" w:eastAsia="es-ES"/>
              </w:rPr>
              <w:t>Externo</w:t>
            </w:r>
          </w:p>
        </w:tc>
        <w:tc>
          <w:tcPr>
            <w:tcW w:w="120" w:type="pct"/>
            <w:tcBorders>
              <w:top w:val="nil"/>
              <w:left w:val="nil"/>
              <w:bottom w:val="single" w:sz="4" w:space="0" w:color="auto"/>
              <w:right w:val="single" w:sz="4" w:space="0" w:color="auto"/>
            </w:tcBorders>
            <w:shd w:val="clear" w:color="auto" w:fill="auto"/>
            <w:textDirection w:val="btLr"/>
            <w:vAlign w:val="center"/>
            <w:hideMark/>
          </w:tcPr>
          <w:p w:rsidR="005E3BD2" w:rsidRPr="001E5941" w:rsidRDefault="005E3BD2" w:rsidP="005E3BD2">
            <w:pPr>
              <w:spacing w:after="0" w:line="240" w:lineRule="auto"/>
              <w:ind w:left="113" w:right="113"/>
              <w:jc w:val="center"/>
              <w:rPr>
                <w:rFonts w:ascii="Arial" w:eastAsia="Courier New" w:hAnsi="Arial" w:cs="Arial"/>
                <w:bCs/>
                <w:sz w:val="14"/>
                <w:szCs w:val="14"/>
                <w:lang w:val="es-419" w:eastAsia="es-ES"/>
              </w:rPr>
            </w:pPr>
            <w:r w:rsidRPr="001E5941">
              <w:rPr>
                <w:rFonts w:ascii="Arial" w:eastAsia="Courier New" w:hAnsi="Arial" w:cs="Arial"/>
                <w:bCs/>
                <w:sz w:val="14"/>
                <w:szCs w:val="14"/>
                <w:lang w:val="es-419" w:eastAsia="es-ES"/>
              </w:rPr>
              <w:t>Ejecución</w:t>
            </w:r>
          </w:p>
        </w:tc>
        <w:tc>
          <w:tcPr>
            <w:tcW w:w="121" w:type="pct"/>
            <w:tcBorders>
              <w:top w:val="nil"/>
              <w:left w:val="nil"/>
              <w:bottom w:val="single" w:sz="4" w:space="0" w:color="auto"/>
              <w:right w:val="single" w:sz="4" w:space="0" w:color="auto"/>
            </w:tcBorders>
            <w:shd w:val="clear" w:color="auto" w:fill="auto"/>
            <w:textDirection w:val="btLr"/>
            <w:vAlign w:val="center"/>
            <w:hideMark/>
          </w:tcPr>
          <w:p w:rsidR="005E3BD2" w:rsidRPr="001E5941" w:rsidRDefault="005E3BD2" w:rsidP="005E3BD2">
            <w:pPr>
              <w:spacing w:after="0" w:line="240" w:lineRule="auto"/>
              <w:ind w:left="113" w:right="113"/>
              <w:jc w:val="center"/>
              <w:rPr>
                <w:rFonts w:ascii="Arial" w:eastAsia="Courier New" w:hAnsi="Arial" w:cs="Arial"/>
                <w:bCs/>
                <w:sz w:val="14"/>
                <w:szCs w:val="14"/>
                <w:lang w:val="es-419" w:eastAsia="es-ES"/>
              </w:rPr>
            </w:pPr>
            <w:r w:rsidRPr="001E5941">
              <w:rPr>
                <w:rFonts w:ascii="Arial" w:eastAsia="Courier New" w:hAnsi="Arial" w:cs="Arial"/>
                <w:bCs/>
                <w:sz w:val="14"/>
                <w:szCs w:val="14"/>
                <w:lang w:val="es-419" w:eastAsia="es-ES"/>
              </w:rPr>
              <w:t>Operacional</w:t>
            </w:r>
          </w:p>
        </w:tc>
        <w:tc>
          <w:tcPr>
            <w:tcW w:w="399" w:type="pct"/>
            <w:tcBorders>
              <w:top w:val="nil"/>
              <w:left w:val="nil"/>
              <w:bottom w:val="single" w:sz="4" w:space="0" w:color="auto"/>
              <w:right w:val="single" w:sz="4" w:space="0" w:color="auto"/>
            </w:tcBorders>
            <w:shd w:val="clear" w:color="auto" w:fill="auto"/>
            <w:vAlign w:val="center"/>
            <w:hideMark/>
          </w:tcPr>
          <w:p w:rsidR="005E3BD2" w:rsidRPr="001E5941" w:rsidRDefault="005E3BD2" w:rsidP="005E3BD2">
            <w:pPr>
              <w:spacing w:after="0" w:line="240" w:lineRule="auto"/>
              <w:jc w:val="center"/>
              <w:rPr>
                <w:rFonts w:ascii="Arial" w:eastAsia="Courier New" w:hAnsi="Arial" w:cs="Arial"/>
                <w:sz w:val="14"/>
                <w:szCs w:val="14"/>
                <w:lang w:val="es-ES" w:eastAsia="es-ES"/>
              </w:rPr>
            </w:pPr>
            <w:r w:rsidRPr="001E5941">
              <w:rPr>
                <w:rFonts w:ascii="Arial" w:eastAsia="Arial Unicode MS" w:hAnsi="Arial" w:cs="Arial"/>
                <w:sz w:val="14"/>
                <w:szCs w:val="14"/>
                <w:lang w:val="es-419"/>
              </w:rPr>
              <w:t xml:space="preserve">Que los bienes no se ajusten </w:t>
            </w:r>
            <w:r w:rsidRPr="001E5941">
              <w:rPr>
                <w:rFonts w:ascii="Arial" w:eastAsia="Arial Unicode MS" w:hAnsi="Arial" w:cs="Arial"/>
                <w:sz w:val="14"/>
                <w:szCs w:val="14"/>
                <w:lang w:val="es-ES"/>
              </w:rPr>
              <w:t>a las condiciones técnicas exigidas</w:t>
            </w:r>
          </w:p>
        </w:tc>
        <w:tc>
          <w:tcPr>
            <w:tcW w:w="492" w:type="pct"/>
            <w:tcBorders>
              <w:top w:val="nil"/>
              <w:left w:val="nil"/>
              <w:bottom w:val="single" w:sz="4" w:space="0" w:color="auto"/>
              <w:right w:val="single" w:sz="4" w:space="0" w:color="auto"/>
            </w:tcBorders>
            <w:shd w:val="clear" w:color="auto" w:fill="auto"/>
            <w:vAlign w:val="center"/>
            <w:hideMark/>
          </w:tcPr>
          <w:p w:rsidR="005E3BD2" w:rsidRPr="001E5941" w:rsidRDefault="005E3BD2" w:rsidP="005E3BD2">
            <w:pPr>
              <w:spacing w:after="0" w:line="240" w:lineRule="auto"/>
              <w:jc w:val="center"/>
              <w:rPr>
                <w:rFonts w:ascii="Arial" w:eastAsia="Courier New" w:hAnsi="Arial" w:cs="Arial"/>
                <w:sz w:val="14"/>
                <w:szCs w:val="14"/>
                <w:lang w:val="es-ES"/>
              </w:rPr>
            </w:pPr>
            <w:r w:rsidRPr="001E5941">
              <w:rPr>
                <w:rFonts w:ascii="Arial" w:eastAsia="Courier New" w:hAnsi="Arial" w:cs="Arial"/>
                <w:sz w:val="14"/>
                <w:szCs w:val="14"/>
                <w:lang w:val="es-ES"/>
              </w:rPr>
              <w:t>Los resultados de las pruebas de laboratorio no serán confiables.</w:t>
            </w:r>
          </w:p>
        </w:tc>
        <w:tc>
          <w:tcPr>
            <w:tcW w:w="122" w:type="pct"/>
            <w:tcBorders>
              <w:top w:val="nil"/>
              <w:left w:val="nil"/>
              <w:bottom w:val="single" w:sz="4" w:space="0" w:color="auto"/>
              <w:right w:val="single" w:sz="4" w:space="0" w:color="auto"/>
            </w:tcBorders>
            <w:shd w:val="clear" w:color="auto" w:fill="auto"/>
            <w:vAlign w:val="center"/>
            <w:hideMark/>
          </w:tcPr>
          <w:p w:rsidR="005E3BD2" w:rsidRPr="001E5941" w:rsidRDefault="005E3BD2" w:rsidP="005E3BD2">
            <w:pPr>
              <w:spacing w:after="0" w:line="240" w:lineRule="auto"/>
              <w:jc w:val="center"/>
              <w:rPr>
                <w:rFonts w:ascii="Arial" w:eastAsia="Courier New" w:hAnsi="Arial" w:cs="Arial"/>
                <w:sz w:val="14"/>
                <w:szCs w:val="14"/>
                <w:lang w:val="es-419" w:eastAsia="es-ES"/>
              </w:rPr>
            </w:pPr>
            <w:r w:rsidRPr="001E5941">
              <w:rPr>
                <w:rFonts w:ascii="Arial" w:eastAsia="Courier New" w:hAnsi="Arial" w:cs="Arial"/>
                <w:sz w:val="14"/>
                <w:szCs w:val="14"/>
                <w:lang w:val="es-419" w:eastAsia="es-ES"/>
              </w:rPr>
              <w:t>1</w:t>
            </w:r>
          </w:p>
        </w:tc>
        <w:tc>
          <w:tcPr>
            <w:tcW w:w="122" w:type="pct"/>
            <w:tcBorders>
              <w:top w:val="nil"/>
              <w:left w:val="nil"/>
              <w:bottom w:val="single" w:sz="4" w:space="0" w:color="auto"/>
              <w:right w:val="single" w:sz="4" w:space="0" w:color="auto"/>
            </w:tcBorders>
            <w:shd w:val="clear" w:color="auto" w:fill="auto"/>
            <w:vAlign w:val="center"/>
            <w:hideMark/>
          </w:tcPr>
          <w:p w:rsidR="005E3BD2" w:rsidRPr="001E5941" w:rsidRDefault="005E3BD2" w:rsidP="005E3BD2">
            <w:pPr>
              <w:spacing w:after="0" w:line="240" w:lineRule="auto"/>
              <w:jc w:val="center"/>
              <w:rPr>
                <w:rFonts w:ascii="Arial" w:eastAsia="Courier New" w:hAnsi="Arial" w:cs="Arial"/>
                <w:sz w:val="14"/>
                <w:szCs w:val="14"/>
                <w:lang w:val="es-419" w:eastAsia="es-ES"/>
              </w:rPr>
            </w:pPr>
            <w:r w:rsidRPr="001E5941">
              <w:rPr>
                <w:rFonts w:ascii="Arial" w:eastAsia="Courier New" w:hAnsi="Arial" w:cs="Arial"/>
                <w:sz w:val="14"/>
                <w:szCs w:val="14"/>
                <w:lang w:val="es-419" w:eastAsia="es-ES"/>
              </w:rPr>
              <w:t>1</w:t>
            </w:r>
          </w:p>
        </w:tc>
        <w:tc>
          <w:tcPr>
            <w:tcW w:w="122" w:type="pct"/>
            <w:tcBorders>
              <w:top w:val="nil"/>
              <w:left w:val="nil"/>
              <w:bottom w:val="single" w:sz="4" w:space="0" w:color="auto"/>
              <w:right w:val="single" w:sz="4" w:space="0" w:color="auto"/>
            </w:tcBorders>
            <w:shd w:val="clear" w:color="auto" w:fill="auto"/>
            <w:vAlign w:val="center"/>
            <w:hideMark/>
          </w:tcPr>
          <w:p w:rsidR="005E3BD2" w:rsidRPr="001E5941" w:rsidRDefault="005E3BD2" w:rsidP="005E3BD2">
            <w:pPr>
              <w:spacing w:after="0" w:line="240" w:lineRule="auto"/>
              <w:jc w:val="center"/>
              <w:rPr>
                <w:rFonts w:ascii="Arial" w:eastAsia="Courier New" w:hAnsi="Arial" w:cs="Arial"/>
                <w:sz w:val="14"/>
                <w:szCs w:val="14"/>
                <w:lang w:val="es-419" w:eastAsia="es-ES"/>
              </w:rPr>
            </w:pPr>
            <w:r w:rsidRPr="001E5941">
              <w:rPr>
                <w:rFonts w:ascii="Arial" w:eastAsia="Courier New" w:hAnsi="Arial" w:cs="Arial"/>
                <w:sz w:val="14"/>
                <w:szCs w:val="14"/>
                <w:lang w:val="es-419" w:eastAsia="es-ES"/>
              </w:rPr>
              <w:t>2</w:t>
            </w:r>
          </w:p>
        </w:tc>
        <w:tc>
          <w:tcPr>
            <w:tcW w:w="122" w:type="pct"/>
            <w:tcBorders>
              <w:top w:val="nil"/>
              <w:left w:val="nil"/>
              <w:bottom w:val="single" w:sz="4" w:space="0" w:color="auto"/>
              <w:right w:val="single" w:sz="4" w:space="0" w:color="auto"/>
            </w:tcBorders>
            <w:shd w:val="clear" w:color="auto" w:fill="auto"/>
            <w:textDirection w:val="btLr"/>
            <w:vAlign w:val="center"/>
            <w:hideMark/>
          </w:tcPr>
          <w:p w:rsidR="005E3BD2" w:rsidRPr="001E5941" w:rsidRDefault="005E3BD2" w:rsidP="005E3BD2">
            <w:pPr>
              <w:spacing w:after="0" w:line="240" w:lineRule="auto"/>
              <w:ind w:left="113" w:right="113"/>
              <w:jc w:val="center"/>
              <w:rPr>
                <w:rFonts w:ascii="Arial" w:eastAsia="Courier New" w:hAnsi="Arial" w:cs="Arial"/>
                <w:sz w:val="14"/>
                <w:szCs w:val="14"/>
                <w:lang w:val="es-ES" w:eastAsia="es-CO"/>
              </w:rPr>
            </w:pPr>
            <w:r w:rsidRPr="001E5941">
              <w:rPr>
                <w:rFonts w:ascii="Arial" w:eastAsia="Courier New" w:hAnsi="Arial" w:cs="Arial"/>
                <w:sz w:val="14"/>
                <w:szCs w:val="14"/>
                <w:lang w:val="es-ES" w:eastAsia="es-CO"/>
              </w:rPr>
              <w:t>Bajo</w:t>
            </w:r>
          </w:p>
        </w:tc>
        <w:tc>
          <w:tcPr>
            <w:tcW w:w="183" w:type="pct"/>
            <w:tcBorders>
              <w:top w:val="nil"/>
              <w:left w:val="nil"/>
              <w:bottom w:val="single" w:sz="4" w:space="0" w:color="auto"/>
              <w:right w:val="single" w:sz="4" w:space="0" w:color="auto"/>
            </w:tcBorders>
            <w:shd w:val="clear" w:color="auto" w:fill="auto"/>
            <w:textDirection w:val="btLr"/>
            <w:vAlign w:val="center"/>
            <w:hideMark/>
          </w:tcPr>
          <w:p w:rsidR="005E3BD2" w:rsidRPr="001E5941" w:rsidRDefault="005E3BD2" w:rsidP="005E3BD2">
            <w:pPr>
              <w:spacing w:after="0" w:line="240" w:lineRule="auto"/>
              <w:ind w:left="113" w:right="113"/>
              <w:jc w:val="center"/>
              <w:rPr>
                <w:rFonts w:ascii="Arial" w:eastAsia="Courier New" w:hAnsi="Arial" w:cs="Arial"/>
                <w:sz w:val="14"/>
                <w:szCs w:val="14"/>
                <w:lang w:val="es-419" w:eastAsia="es-ES"/>
              </w:rPr>
            </w:pPr>
            <w:r w:rsidRPr="001E5941">
              <w:rPr>
                <w:rFonts w:ascii="Arial" w:eastAsia="Courier New" w:hAnsi="Arial" w:cs="Arial"/>
                <w:sz w:val="14"/>
                <w:szCs w:val="14"/>
                <w:lang w:val="es-419" w:eastAsia="es-ES"/>
              </w:rPr>
              <w:t>Contratista</w:t>
            </w:r>
          </w:p>
        </w:tc>
        <w:tc>
          <w:tcPr>
            <w:tcW w:w="523" w:type="pct"/>
            <w:tcBorders>
              <w:top w:val="nil"/>
              <w:left w:val="nil"/>
              <w:bottom w:val="single" w:sz="4" w:space="0" w:color="auto"/>
              <w:right w:val="single" w:sz="4" w:space="0" w:color="auto"/>
            </w:tcBorders>
            <w:shd w:val="clear" w:color="auto" w:fill="auto"/>
            <w:vAlign w:val="center"/>
            <w:hideMark/>
          </w:tcPr>
          <w:p w:rsidR="005E3BD2" w:rsidRPr="001E5941" w:rsidRDefault="005E3BD2" w:rsidP="005E3BD2">
            <w:pPr>
              <w:spacing w:after="0" w:line="240" w:lineRule="auto"/>
              <w:jc w:val="center"/>
              <w:rPr>
                <w:rFonts w:ascii="Arial" w:eastAsia="Courier New" w:hAnsi="Arial" w:cs="Arial"/>
                <w:sz w:val="14"/>
                <w:szCs w:val="14"/>
                <w:lang w:val="es-ES" w:eastAsia="es-ES"/>
              </w:rPr>
            </w:pPr>
            <w:r w:rsidRPr="001E5941">
              <w:rPr>
                <w:rFonts w:ascii="Arial" w:eastAsia="Courier New" w:hAnsi="Arial" w:cs="Arial"/>
                <w:sz w:val="14"/>
                <w:szCs w:val="14"/>
                <w:lang w:val="es-ES"/>
              </w:rPr>
              <w:t>El supervisor debe estar en contacto permanente con el contratista</w:t>
            </w:r>
          </w:p>
        </w:tc>
        <w:tc>
          <w:tcPr>
            <w:tcW w:w="122" w:type="pct"/>
            <w:tcBorders>
              <w:top w:val="nil"/>
              <w:left w:val="nil"/>
              <w:bottom w:val="single" w:sz="4" w:space="0" w:color="auto"/>
              <w:right w:val="single" w:sz="4" w:space="0" w:color="auto"/>
            </w:tcBorders>
            <w:shd w:val="clear" w:color="auto" w:fill="auto"/>
            <w:vAlign w:val="center"/>
            <w:hideMark/>
          </w:tcPr>
          <w:p w:rsidR="005E3BD2" w:rsidRPr="001E5941" w:rsidRDefault="005E3BD2" w:rsidP="005E3BD2">
            <w:pPr>
              <w:spacing w:after="0" w:line="240" w:lineRule="auto"/>
              <w:jc w:val="center"/>
              <w:rPr>
                <w:rFonts w:ascii="Arial" w:eastAsia="Courier New" w:hAnsi="Arial" w:cs="Arial"/>
                <w:sz w:val="14"/>
                <w:szCs w:val="14"/>
                <w:lang w:val="es-419" w:eastAsia="es-ES"/>
              </w:rPr>
            </w:pPr>
            <w:r w:rsidRPr="001E5941">
              <w:rPr>
                <w:rFonts w:ascii="Arial" w:eastAsia="Courier New" w:hAnsi="Arial" w:cs="Arial"/>
                <w:sz w:val="14"/>
                <w:szCs w:val="14"/>
                <w:lang w:val="es-419" w:eastAsia="es-ES"/>
              </w:rPr>
              <w:t>1</w:t>
            </w:r>
          </w:p>
        </w:tc>
        <w:tc>
          <w:tcPr>
            <w:tcW w:w="122" w:type="pct"/>
            <w:tcBorders>
              <w:top w:val="nil"/>
              <w:left w:val="nil"/>
              <w:bottom w:val="single" w:sz="4" w:space="0" w:color="auto"/>
              <w:right w:val="single" w:sz="4" w:space="0" w:color="auto"/>
            </w:tcBorders>
            <w:shd w:val="clear" w:color="auto" w:fill="auto"/>
            <w:vAlign w:val="center"/>
            <w:hideMark/>
          </w:tcPr>
          <w:p w:rsidR="005E3BD2" w:rsidRPr="001E5941" w:rsidRDefault="005E3BD2" w:rsidP="005E3BD2">
            <w:pPr>
              <w:spacing w:after="0" w:line="240" w:lineRule="auto"/>
              <w:jc w:val="center"/>
              <w:rPr>
                <w:rFonts w:ascii="Arial" w:eastAsia="Courier New" w:hAnsi="Arial" w:cs="Arial"/>
                <w:sz w:val="14"/>
                <w:szCs w:val="14"/>
                <w:lang w:val="es-419" w:eastAsia="es-ES"/>
              </w:rPr>
            </w:pPr>
            <w:r w:rsidRPr="001E5941">
              <w:rPr>
                <w:rFonts w:ascii="Arial" w:eastAsia="Courier New" w:hAnsi="Arial" w:cs="Arial"/>
                <w:sz w:val="14"/>
                <w:szCs w:val="14"/>
                <w:lang w:val="es-419" w:eastAsia="es-ES"/>
              </w:rPr>
              <w:t>1</w:t>
            </w:r>
          </w:p>
        </w:tc>
        <w:tc>
          <w:tcPr>
            <w:tcW w:w="122" w:type="pct"/>
            <w:tcBorders>
              <w:top w:val="nil"/>
              <w:left w:val="nil"/>
              <w:bottom w:val="single" w:sz="4" w:space="0" w:color="auto"/>
              <w:right w:val="single" w:sz="4" w:space="0" w:color="auto"/>
            </w:tcBorders>
            <w:shd w:val="clear" w:color="auto" w:fill="auto"/>
            <w:vAlign w:val="center"/>
            <w:hideMark/>
          </w:tcPr>
          <w:p w:rsidR="005E3BD2" w:rsidRPr="001E5941" w:rsidRDefault="005E3BD2" w:rsidP="005E3BD2">
            <w:pPr>
              <w:spacing w:after="0" w:line="240" w:lineRule="auto"/>
              <w:jc w:val="center"/>
              <w:rPr>
                <w:rFonts w:ascii="Arial" w:eastAsia="Courier New" w:hAnsi="Arial" w:cs="Arial"/>
                <w:sz w:val="14"/>
                <w:szCs w:val="14"/>
                <w:lang w:val="es-419" w:eastAsia="es-ES"/>
              </w:rPr>
            </w:pPr>
            <w:r w:rsidRPr="001E5941">
              <w:rPr>
                <w:rFonts w:ascii="Arial" w:eastAsia="Courier New" w:hAnsi="Arial" w:cs="Arial"/>
                <w:sz w:val="14"/>
                <w:szCs w:val="14"/>
                <w:lang w:val="es-419" w:eastAsia="es-ES"/>
              </w:rPr>
              <w:t>2</w:t>
            </w:r>
          </w:p>
        </w:tc>
        <w:tc>
          <w:tcPr>
            <w:tcW w:w="122" w:type="pct"/>
            <w:tcBorders>
              <w:top w:val="nil"/>
              <w:left w:val="nil"/>
              <w:bottom w:val="single" w:sz="4" w:space="0" w:color="auto"/>
              <w:right w:val="single" w:sz="4" w:space="0" w:color="auto"/>
            </w:tcBorders>
            <w:shd w:val="clear" w:color="auto" w:fill="auto"/>
            <w:textDirection w:val="btLr"/>
            <w:vAlign w:val="center"/>
            <w:hideMark/>
          </w:tcPr>
          <w:p w:rsidR="005E3BD2" w:rsidRPr="001E5941" w:rsidRDefault="005E3BD2" w:rsidP="005E3BD2">
            <w:pPr>
              <w:spacing w:after="0" w:line="240" w:lineRule="auto"/>
              <w:ind w:left="113" w:right="113"/>
              <w:jc w:val="center"/>
              <w:rPr>
                <w:rFonts w:ascii="Arial" w:eastAsia="Courier New" w:hAnsi="Arial" w:cs="Arial"/>
                <w:sz w:val="14"/>
                <w:szCs w:val="14"/>
                <w:lang w:val="es-419" w:eastAsia="es-ES"/>
              </w:rPr>
            </w:pPr>
            <w:r w:rsidRPr="001E5941">
              <w:rPr>
                <w:rFonts w:ascii="Arial" w:eastAsia="Courier New" w:hAnsi="Arial" w:cs="Arial"/>
                <w:sz w:val="14"/>
                <w:szCs w:val="14"/>
                <w:lang w:val="es-419" w:eastAsia="es-ES"/>
              </w:rPr>
              <w:t>Bajo</w:t>
            </w:r>
          </w:p>
        </w:tc>
        <w:tc>
          <w:tcPr>
            <w:tcW w:w="136" w:type="pct"/>
            <w:tcBorders>
              <w:top w:val="nil"/>
              <w:left w:val="nil"/>
              <w:bottom w:val="single" w:sz="4" w:space="0" w:color="auto"/>
              <w:right w:val="single" w:sz="4" w:space="0" w:color="auto"/>
            </w:tcBorders>
            <w:shd w:val="clear" w:color="auto" w:fill="auto"/>
            <w:vAlign w:val="center"/>
            <w:hideMark/>
          </w:tcPr>
          <w:p w:rsidR="005E3BD2" w:rsidRPr="001E5941" w:rsidRDefault="005E3BD2" w:rsidP="005E3BD2">
            <w:pPr>
              <w:spacing w:after="0" w:line="240" w:lineRule="auto"/>
              <w:jc w:val="center"/>
              <w:rPr>
                <w:rFonts w:ascii="Arial" w:eastAsia="Courier New" w:hAnsi="Arial" w:cs="Arial"/>
                <w:sz w:val="14"/>
                <w:szCs w:val="14"/>
                <w:lang w:val="es-419" w:eastAsia="es-ES"/>
              </w:rPr>
            </w:pPr>
            <w:r w:rsidRPr="001E5941">
              <w:rPr>
                <w:rFonts w:ascii="Arial" w:eastAsia="Courier New" w:hAnsi="Arial" w:cs="Arial"/>
                <w:sz w:val="14"/>
                <w:szCs w:val="14"/>
                <w:lang w:val="es-419" w:eastAsia="es-ES"/>
              </w:rPr>
              <w:t>SI</w:t>
            </w:r>
          </w:p>
        </w:tc>
        <w:tc>
          <w:tcPr>
            <w:tcW w:w="159" w:type="pct"/>
            <w:tcBorders>
              <w:top w:val="nil"/>
              <w:left w:val="nil"/>
              <w:bottom w:val="single" w:sz="4" w:space="0" w:color="auto"/>
              <w:right w:val="single" w:sz="4" w:space="0" w:color="auto"/>
            </w:tcBorders>
            <w:shd w:val="clear" w:color="auto" w:fill="auto"/>
            <w:textDirection w:val="btLr"/>
            <w:vAlign w:val="center"/>
            <w:hideMark/>
          </w:tcPr>
          <w:p w:rsidR="005E3BD2" w:rsidRPr="001E5941" w:rsidRDefault="005E3BD2" w:rsidP="005E3BD2">
            <w:pPr>
              <w:spacing w:after="0" w:line="240" w:lineRule="auto"/>
              <w:ind w:left="113" w:right="113"/>
              <w:jc w:val="center"/>
              <w:rPr>
                <w:rFonts w:ascii="Arial" w:eastAsia="Courier New" w:hAnsi="Arial" w:cs="Arial"/>
                <w:bCs/>
                <w:sz w:val="14"/>
                <w:szCs w:val="14"/>
                <w:lang w:val="es-419" w:eastAsia="es-ES"/>
              </w:rPr>
            </w:pPr>
            <w:r w:rsidRPr="001E5941">
              <w:rPr>
                <w:rFonts w:ascii="Arial" w:eastAsia="Courier New" w:hAnsi="Arial" w:cs="Arial"/>
                <w:bCs/>
                <w:sz w:val="14"/>
                <w:szCs w:val="14"/>
                <w:lang w:val="es-419" w:eastAsia="es-ES"/>
              </w:rPr>
              <w:t>Contratista</w:t>
            </w:r>
          </w:p>
        </w:tc>
        <w:tc>
          <w:tcPr>
            <w:tcW w:w="357" w:type="pct"/>
            <w:tcBorders>
              <w:top w:val="nil"/>
              <w:left w:val="nil"/>
              <w:bottom w:val="single" w:sz="4" w:space="0" w:color="auto"/>
              <w:right w:val="single" w:sz="4" w:space="0" w:color="auto"/>
            </w:tcBorders>
            <w:shd w:val="clear" w:color="auto" w:fill="auto"/>
            <w:vAlign w:val="center"/>
            <w:hideMark/>
          </w:tcPr>
          <w:p w:rsidR="005E3BD2" w:rsidRPr="001E5941" w:rsidRDefault="005E3BD2" w:rsidP="005E3BD2">
            <w:pPr>
              <w:spacing w:after="0" w:line="240" w:lineRule="auto"/>
              <w:jc w:val="center"/>
              <w:rPr>
                <w:rFonts w:ascii="Arial" w:eastAsia="Courier New" w:hAnsi="Arial" w:cs="Arial"/>
                <w:sz w:val="14"/>
                <w:szCs w:val="14"/>
                <w:lang w:val="es-419" w:eastAsia="es-ES"/>
              </w:rPr>
            </w:pPr>
            <w:r w:rsidRPr="001E5941">
              <w:rPr>
                <w:rFonts w:ascii="Arial" w:eastAsia="Courier New" w:hAnsi="Arial" w:cs="Arial"/>
                <w:sz w:val="14"/>
                <w:szCs w:val="14"/>
                <w:lang w:val="es-419" w:eastAsia="es-ES"/>
              </w:rPr>
              <w:t>Desde el inicio de la ejecución del contrato</w:t>
            </w:r>
          </w:p>
        </w:tc>
        <w:tc>
          <w:tcPr>
            <w:tcW w:w="339" w:type="pct"/>
            <w:tcBorders>
              <w:top w:val="nil"/>
              <w:left w:val="nil"/>
              <w:bottom w:val="single" w:sz="4" w:space="0" w:color="auto"/>
              <w:right w:val="single" w:sz="4" w:space="0" w:color="auto"/>
            </w:tcBorders>
            <w:shd w:val="clear" w:color="auto" w:fill="auto"/>
            <w:vAlign w:val="center"/>
            <w:hideMark/>
          </w:tcPr>
          <w:p w:rsidR="005E3BD2" w:rsidRPr="001E5941" w:rsidRDefault="005E3BD2" w:rsidP="005E3BD2">
            <w:pPr>
              <w:spacing w:after="0" w:line="240" w:lineRule="auto"/>
              <w:jc w:val="center"/>
              <w:rPr>
                <w:rFonts w:ascii="Arial" w:eastAsia="Courier New" w:hAnsi="Arial" w:cs="Arial"/>
                <w:sz w:val="14"/>
                <w:szCs w:val="14"/>
                <w:lang w:val="es-419" w:eastAsia="es-ES"/>
              </w:rPr>
            </w:pPr>
            <w:r w:rsidRPr="001E5941">
              <w:rPr>
                <w:rFonts w:ascii="Arial" w:eastAsia="Courier New" w:hAnsi="Arial" w:cs="Arial"/>
                <w:sz w:val="14"/>
                <w:szCs w:val="14"/>
                <w:lang w:val="es-419" w:eastAsia="es-ES"/>
              </w:rPr>
              <w:t>A la entrega a satisfacción del objeto contratado</w:t>
            </w:r>
          </w:p>
        </w:tc>
        <w:tc>
          <w:tcPr>
            <w:tcW w:w="465" w:type="pct"/>
            <w:tcBorders>
              <w:top w:val="nil"/>
              <w:left w:val="nil"/>
              <w:bottom w:val="single" w:sz="4" w:space="0" w:color="auto"/>
              <w:right w:val="single" w:sz="4" w:space="0" w:color="auto"/>
            </w:tcBorders>
            <w:shd w:val="clear" w:color="auto" w:fill="auto"/>
            <w:vAlign w:val="center"/>
            <w:hideMark/>
          </w:tcPr>
          <w:p w:rsidR="005E3BD2" w:rsidRPr="001E5941" w:rsidRDefault="005E3BD2" w:rsidP="005E3BD2">
            <w:pPr>
              <w:spacing w:after="0" w:line="240" w:lineRule="auto"/>
              <w:jc w:val="center"/>
              <w:rPr>
                <w:rFonts w:ascii="Arial" w:eastAsia="Courier New" w:hAnsi="Arial" w:cs="Arial"/>
                <w:sz w:val="14"/>
                <w:szCs w:val="14"/>
                <w:lang w:val="es-419" w:eastAsia="es-ES"/>
              </w:rPr>
            </w:pPr>
            <w:r w:rsidRPr="001E5941">
              <w:rPr>
                <w:rFonts w:ascii="Arial" w:eastAsia="Courier New" w:hAnsi="Arial" w:cs="Arial"/>
                <w:sz w:val="14"/>
                <w:szCs w:val="14"/>
                <w:lang w:val="es-419" w:eastAsia="es-ES"/>
              </w:rPr>
              <w:t>Seguimiento por parte del Supervisor</w:t>
            </w:r>
          </w:p>
        </w:tc>
        <w:tc>
          <w:tcPr>
            <w:tcW w:w="369" w:type="pct"/>
            <w:tcBorders>
              <w:top w:val="nil"/>
              <w:left w:val="nil"/>
              <w:bottom w:val="single" w:sz="4" w:space="0" w:color="auto"/>
              <w:right w:val="single" w:sz="4" w:space="0" w:color="auto"/>
            </w:tcBorders>
            <w:shd w:val="clear" w:color="auto" w:fill="auto"/>
            <w:vAlign w:val="center"/>
            <w:hideMark/>
          </w:tcPr>
          <w:p w:rsidR="005E3BD2" w:rsidRPr="001E5941" w:rsidRDefault="005E3BD2" w:rsidP="005E3BD2">
            <w:pPr>
              <w:spacing w:after="0" w:line="240" w:lineRule="auto"/>
              <w:jc w:val="center"/>
              <w:rPr>
                <w:rFonts w:ascii="Arial" w:eastAsia="Courier New" w:hAnsi="Arial" w:cs="Arial"/>
                <w:sz w:val="14"/>
                <w:szCs w:val="14"/>
                <w:lang w:val="es-419" w:eastAsia="es-ES"/>
              </w:rPr>
            </w:pPr>
            <w:r w:rsidRPr="001E5941">
              <w:rPr>
                <w:rFonts w:ascii="Arial" w:eastAsia="Arial Unicode MS" w:hAnsi="Arial" w:cs="Arial"/>
                <w:sz w:val="14"/>
                <w:szCs w:val="14"/>
                <w:lang w:val="es-419"/>
              </w:rPr>
              <w:t>Durante la ejecución del contrato</w:t>
            </w:r>
          </w:p>
        </w:tc>
      </w:tr>
      <w:tr w:rsidR="005E3BD2" w:rsidRPr="001E5941" w:rsidTr="00147D5E">
        <w:trPr>
          <w:cantSplit/>
          <w:trHeight w:val="1134"/>
        </w:trPr>
        <w:tc>
          <w:tcPr>
            <w:tcW w:w="121" w:type="pct"/>
            <w:tcBorders>
              <w:top w:val="single" w:sz="4" w:space="0" w:color="auto"/>
              <w:left w:val="single" w:sz="4" w:space="0" w:color="auto"/>
              <w:bottom w:val="single" w:sz="4" w:space="0" w:color="auto"/>
              <w:right w:val="single" w:sz="4" w:space="0" w:color="auto"/>
            </w:tcBorders>
            <w:shd w:val="clear" w:color="auto" w:fill="auto"/>
            <w:vAlign w:val="center"/>
          </w:tcPr>
          <w:p w:rsidR="005E3BD2" w:rsidRPr="001E5941" w:rsidRDefault="005E3BD2" w:rsidP="005E3BD2">
            <w:pPr>
              <w:spacing w:after="0" w:line="240" w:lineRule="auto"/>
              <w:jc w:val="center"/>
              <w:rPr>
                <w:rFonts w:ascii="Arial" w:eastAsia="Courier New" w:hAnsi="Arial" w:cs="Arial"/>
                <w:sz w:val="14"/>
                <w:szCs w:val="14"/>
                <w:lang w:val="es-ES" w:eastAsia="es-CO"/>
              </w:rPr>
            </w:pPr>
            <w:r w:rsidRPr="001E5941">
              <w:rPr>
                <w:rFonts w:ascii="Arial" w:eastAsia="Courier New" w:hAnsi="Arial" w:cs="Arial"/>
                <w:sz w:val="14"/>
                <w:szCs w:val="14"/>
                <w:lang w:val="es-ES" w:eastAsia="es-CO"/>
              </w:rPr>
              <w:t>4</w:t>
            </w:r>
          </w:p>
        </w:tc>
        <w:tc>
          <w:tcPr>
            <w:tcW w:w="120" w:type="pct"/>
            <w:tcBorders>
              <w:top w:val="single" w:sz="4" w:space="0" w:color="auto"/>
              <w:left w:val="nil"/>
              <w:bottom w:val="single" w:sz="4" w:space="0" w:color="auto"/>
              <w:right w:val="single" w:sz="4" w:space="0" w:color="auto"/>
            </w:tcBorders>
            <w:shd w:val="clear" w:color="auto" w:fill="auto"/>
            <w:textDirection w:val="btLr"/>
            <w:vAlign w:val="center"/>
          </w:tcPr>
          <w:p w:rsidR="005E3BD2" w:rsidRPr="001E5941" w:rsidRDefault="005E3BD2" w:rsidP="005E3BD2">
            <w:pPr>
              <w:spacing w:after="0" w:line="240" w:lineRule="auto"/>
              <w:jc w:val="center"/>
              <w:rPr>
                <w:rFonts w:ascii="Arial" w:eastAsia="Courier New" w:hAnsi="Arial" w:cs="Arial"/>
                <w:sz w:val="14"/>
                <w:szCs w:val="14"/>
                <w:lang w:val="es-ES" w:eastAsia="es-CO"/>
              </w:rPr>
            </w:pPr>
            <w:r w:rsidRPr="001E5941">
              <w:rPr>
                <w:rFonts w:ascii="Arial" w:eastAsia="Courier New" w:hAnsi="Arial" w:cs="Arial"/>
                <w:bCs/>
                <w:sz w:val="14"/>
                <w:szCs w:val="14"/>
                <w:lang w:val="es-ES" w:eastAsia="es-ES"/>
              </w:rPr>
              <w:t>Especifico</w:t>
            </w:r>
          </w:p>
        </w:tc>
        <w:tc>
          <w:tcPr>
            <w:tcW w:w="120" w:type="pct"/>
            <w:tcBorders>
              <w:top w:val="single" w:sz="4" w:space="0" w:color="auto"/>
              <w:left w:val="nil"/>
              <w:bottom w:val="single" w:sz="4" w:space="0" w:color="auto"/>
              <w:right w:val="single" w:sz="4" w:space="0" w:color="auto"/>
            </w:tcBorders>
            <w:shd w:val="clear" w:color="auto" w:fill="auto"/>
            <w:textDirection w:val="btLr"/>
            <w:vAlign w:val="center"/>
          </w:tcPr>
          <w:p w:rsidR="005E3BD2" w:rsidRPr="001E5941" w:rsidRDefault="005E3BD2" w:rsidP="005E3BD2">
            <w:pPr>
              <w:spacing w:after="0" w:line="240" w:lineRule="auto"/>
              <w:jc w:val="center"/>
              <w:rPr>
                <w:rFonts w:ascii="Arial" w:eastAsia="Courier New" w:hAnsi="Arial" w:cs="Arial"/>
                <w:sz w:val="14"/>
                <w:szCs w:val="14"/>
                <w:lang w:val="es-ES" w:eastAsia="es-CO"/>
              </w:rPr>
            </w:pPr>
            <w:r w:rsidRPr="001E5941">
              <w:rPr>
                <w:rFonts w:ascii="Arial" w:eastAsia="Courier New" w:hAnsi="Arial" w:cs="Arial"/>
                <w:bCs/>
                <w:sz w:val="14"/>
                <w:szCs w:val="14"/>
                <w:lang w:val="es-ES" w:eastAsia="es-ES"/>
              </w:rPr>
              <w:t>Externo</w:t>
            </w:r>
          </w:p>
        </w:tc>
        <w:tc>
          <w:tcPr>
            <w:tcW w:w="120" w:type="pct"/>
            <w:tcBorders>
              <w:top w:val="single" w:sz="4" w:space="0" w:color="auto"/>
              <w:left w:val="nil"/>
              <w:bottom w:val="single" w:sz="4" w:space="0" w:color="auto"/>
              <w:right w:val="single" w:sz="4" w:space="0" w:color="auto"/>
            </w:tcBorders>
            <w:shd w:val="clear" w:color="auto" w:fill="auto"/>
            <w:textDirection w:val="btLr"/>
            <w:vAlign w:val="center"/>
          </w:tcPr>
          <w:p w:rsidR="005E3BD2" w:rsidRPr="001E5941" w:rsidRDefault="005E3BD2" w:rsidP="005E3BD2">
            <w:pPr>
              <w:spacing w:after="0" w:line="240" w:lineRule="auto"/>
              <w:jc w:val="center"/>
              <w:rPr>
                <w:rFonts w:ascii="Arial" w:eastAsia="Courier New" w:hAnsi="Arial" w:cs="Arial"/>
                <w:sz w:val="14"/>
                <w:szCs w:val="14"/>
                <w:lang w:val="es-ES" w:eastAsia="es-CO"/>
              </w:rPr>
            </w:pPr>
            <w:r w:rsidRPr="001E5941">
              <w:rPr>
                <w:rFonts w:ascii="Arial" w:eastAsia="Courier New" w:hAnsi="Arial" w:cs="Arial"/>
                <w:bCs/>
                <w:sz w:val="14"/>
                <w:szCs w:val="14"/>
                <w:lang w:val="es-419" w:eastAsia="es-ES"/>
              </w:rPr>
              <w:t>Ejecución</w:t>
            </w:r>
          </w:p>
        </w:tc>
        <w:tc>
          <w:tcPr>
            <w:tcW w:w="121" w:type="pct"/>
            <w:tcBorders>
              <w:top w:val="single" w:sz="4" w:space="0" w:color="auto"/>
              <w:left w:val="nil"/>
              <w:bottom w:val="single" w:sz="4" w:space="0" w:color="auto"/>
              <w:right w:val="single" w:sz="4" w:space="0" w:color="auto"/>
            </w:tcBorders>
            <w:shd w:val="clear" w:color="auto" w:fill="auto"/>
            <w:textDirection w:val="btLr"/>
            <w:vAlign w:val="center"/>
          </w:tcPr>
          <w:p w:rsidR="005E3BD2" w:rsidRPr="001E5941" w:rsidRDefault="005E3BD2" w:rsidP="005E3BD2">
            <w:pPr>
              <w:spacing w:after="0" w:line="240" w:lineRule="auto"/>
              <w:jc w:val="center"/>
              <w:rPr>
                <w:rFonts w:ascii="Arial" w:eastAsia="Courier New" w:hAnsi="Arial" w:cs="Arial"/>
                <w:sz w:val="14"/>
                <w:szCs w:val="14"/>
                <w:lang w:val="es-ES" w:eastAsia="es-CO"/>
              </w:rPr>
            </w:pPr>
            <w:r w:rsidRPr="001E5941">
              <w:rPr>
                <w:rFonts w:ascii="Arial" w:eastAsia="Courier New" w:hAnsi="Arial" w:cs="Arial"/>
                <w:bCs/>
                <w:sz w:val="14"/>
                <w:szCs w:val="14"/>
                <w:lang w:val="es-ES" w:eastAsia="es-ES"/>
              </w:rPr>
              <w:t>Social o Político</w:t>
            </w:r>
          </w:p>
        </w:tc>
        <w:tc>
          <w:tcPr>
            <w:tcW w:w="399" w:type="pct"/>
            <w:tcBorders>
              <w:top w:val="single" w:sz="4" w:space="0" w:color="auto"/>
              <w:left w:val="nil"/>
              <w:bottom w:val="single" w:sz="4" w:space="0" w:color="auto"/>
              <w:right w:val="single" w:sz="4" w:space="0" w:color="auto"/>
            </w:tcBorders>
            <w:shd w:val="clear" w:color="auto" w:fill="auto"/>
            <w:vAlign w:val="center"/>
          </w:tcPr>
          <w:p w:rsidR="005E3BD2" w:rsidRPr="001E5941" w:rsidRDefault="005E3BD2" w:rsidP="005E3BD2">
            <w:pPr>
              <w:spacing w:after="0" w:line="240" w:lineRule="auto"/>
              <w:jc w:val="center"/>
              <w:rPr>
                <w:rFonts w:ascii="Arial" w:eastAsia="Courier New" w:hAnsi="Arial" w:cs="Arial"/>
                <w:sz w:val="14"/>
                <w:szCs w:val="14"/>
                <w:lang w:val="es-ES" w:eastAsia="es-CO"/>
              </w:rPr>
            </w:pPr>
            <w:r w:rsidRPr="001E5941">
              <w:rPr>
                <w:rFonts w:ascii="Arial" w:eastAsia="Courier New" w:hAnsi="Arial" w:cs="Arial"/>
                <w:sz w:val="14"/>
                <w:szCs w:val="14"/>
                <w:lang w:val="es-419" w:eastAsia="es-ES"/>
              </w:rPr>
              <w:t xml:space="preserve">Demora en tramites de exención de IVA por el ANLA </w:t>
            </w:r>
          </w:p>
        </w:tc>
        <w:tc>
          <w:tcPr>
            <w:tcW w:w="492" w:type="pct"/>
            <w:tcBorders>
              <w:top w:val="single" w:sz="4" w:space="0" w:color="auto"/>
              <w:left w:val="nil"/>
              <w:bottom w:val="single" w:sz="4" w:space="0" w:color="auto"/>
              <w:right w:val="single" w:sz="4" w:space="0" w:color="auto"/>
            </w:tcBorders>
            <w:shd w:val="clear" w:color="auto" w:fill="auto"/>
            <w:vAlign w:val="center"/>
          </w:tcPr>
          <w:p w:rsidR="005E3BD2" w:rsidRPr="001E5941" w:rsidRDefault="005E3BD2" w:rsidP="005E3BD2">
            <w:pPr>
              <w:spacing w:after="0" w:line="240" w:lineRule="auto"/>
              <w:jc w:val="center"/>
              <w:rPr>
                <w:rFonts w:ascii="Arial" w:eastAsia="Courier New" w:hAnsi="Arial" w:cs="Arial"/>
                <w:sz w:val="14"/>
                <w:szCs w:val="14"/>
                <w:lang w:val="es-ES" w:eastAsia="es-CO"/>
              </w:rPr>
            </w:pPr>
            <w:r w:rsidRPr="001E5941">
              <w:rPr>
                <w:rFonts w:ascii="Arial" w:eastAsia="Courier New" w:hAnsi="Arial" w:cs="Arial"/>
                <w:sz w:val="14"/>
                <w:szCs w:val="14"/>
                <w:lang w:val="es-419" w:eastAsia="es-ES"/>
              </w:rPr>
              <w:t>Sobrecostos en el valor a pagar al contratista</w:t>
            </w:r>
          </w:p>
        </w:tc>
        <w:tc>
          <w:tcPr>
            <w:tcW w:w="122" w:type="pct"/>
            <w:tcBorders>
              <w:top w:val="single" w:sz="4" w:space="0" w:color="auto"/>
              <w:left w:val="nil"/>
              <w:bottom w:val="single" w:sz="4" w:space="0" w:color="auto"/>
              <w:right w:val="single" w:sz="4" w:space="0" w:color="auto"/>
            </w:tcBorders>
            <w:shd w:val="clear" w:color="auto" w:fill="auto"/>
            <w:vAlign w:val="center"/>
          </w:tcPr>
          <w:p w:rsidR="005E3BD2" w:rsidRPr="001E5941" w:rsidRDefault="005E3BD2" w:rsidP="005E3BD2">
            <w:pPr>
              <w:spacing w:after="0" w:line="240" w:lineRule="auto"/>
              <w:jc w:val="center"/>
              <w:rPr>
                <w:rFonts w:ascii="Arial" w:eastAsia="Courier New" w:hAnsi="Arial" w:cs="Arial"/>
                <w:sz w:val="14"/>
                <w:szCs w:val="14"/>
                <w:lang w:val="es-ES" w:eastAsia="es-CO"/>
              </w:rPr>
            </w:pPr>
            <w:r w:rsidRPr="001E5941">
              <w:rPr>
                <w:rFonts w:ascii="Arial" w:eastAsia="Courier New" w:hAnsi="Arial" w:cs="Arial"/>
                <w:sz w:val="14"/>
                <w:szCs w:val="14"/>
                <w:lang w:val="es-ES" w:eastAsia="es-ES"/>
              </w:rPr>
              <w:t>2</w:t>
            </w:r>
          </w:p>
        </w:tc>
        <w:tc>
          <w:tcPr>
            <w:tcW w:w="122" w:type="pct"/>
            <w:tcBorders>
              <w:top w:val="single" w:sz="4" w:space="0" w:color="auto"/>
              <w:left w:val="nil"/>
              <w:bottom w:val="single" w:sz="4" w:space="0" w:color="auto"/>
              <w:right w:val="single" w:sz="4" w:space="0" w:color="auto"/>
            </w:tcBorders>
            <w:shd w:val="clear" w:color="auto" w:fill="auto"/>
            <w:vAlign w:val="center"/>
          </w:tcPr>
          <w:p w:rsidR="005E3BD2" w:rsidRPr="001E5941" w:rsidRDefault="005E3BD2" w:rsidP="005E3BD2">
            <w:pPr>
              <w:spacing w:after="0" w:line="240" w:lineRule="auto"/>
              <w:jc w:val="center"/>
              <w:rPr>
                <w:rFonts w:ascii="Arial" w:eastAsia="Courier New" w:hAnsi="Arial" w:cs="Arial"/>
                <w:sz w:val="14"/>
                <w:szCs w:val="14"/>
                <w:lang w:val="es-ES" w:eastAsia="es-CO"/>
              </w:rPr>
            </w:pPr>
            <w:r w:rsidRPr="001E5941">
              <w:rPr>
                <w:rFonts w:ascii="Arial" w:eastAsia="Courier New" w:hAnsi="Arial" w:cs="Arial"/>
                <w:sz w:val="14"/>
                <w:szCs w:val="14"/>
                <w:lang w:val="es-419" w:eastAsia="es-ES"/>
              </w:rPr>
              <w:t>5</w:t>
            </w:r>
          </w:p>
        </w:tc>
        <w:tc>
          <w:tcPr>
            <w:tcW w:w="122" w:type="pct"/>
            <w:tcBorders>
              <w:top w:val="single" w:sz="4" w:space="0" w:color="auto"/>
              <w:left w:val="nil"/>
              <w:bottom w:val="single" w:sz="4" w:space="0" w:color="auto"/>
              <w:right w:val="single" w:sz="4" w:space="0" w:color="auto"/>
            </w:tcBorders>
            <w:shd w:val="clear" w:color="auto" w:fill="auto"/>
            <w:vAlign w:val="center"/>
          </w:tcPr>
          <w:p w:rsidR="005E3BD2" w:rsidRPr="001E5941" w:rsidRDefault="005E3BD2" w:rsidP="005E3BD2">
            <w:pPr>
              <w:spacing w:after="0" w:line="240" w:lineRule="auto"/>
              <w:jc w:val="center"/>
              <w:rPr>
                <w:rFonts w:ascii="Arial" w:eastAsia="Courier New" w:hAnsi="Arial" w:cs="Arial"/>
                <w:sz w:val="14"/>
                <w:szCs w:val="14"/>
                <w:lang w:val="es-ES" w:eastAsia="es-CO"/>
              </w:rPr>
            </w:pPr>
            <w:r w:rsidRPr="001E5941">
              <w:rPr>
                <w:rFonts w:ascii="Arial" w:eastAsia="Courier New" w:hAnsi="Arial" w:cs="Arial"/>
                <w:sz w:val="14"/>
                <w:szCs w:val="14"/>
                <w:lang w:val="es-419" w:eastAsia="es-ES"/>
              </w:rPr>
              <w:t>7</w:t>
            </w:r>
          </w:p>
        </w:tc>
        <w:tc>
          <w:tcPr>
            <w:tcW w:w="122" w:type="pct"/>
            <w:tcBorders>
              <w:top w:val="single" w:sz="4" w:space="0" w:color="auto"/>
              <w:left w:val="nil"/>
              <w:bottom w:val="single" w:sz="4" w:space="0" w:color="auto"/>
              <w:right w:val="single" w:sz="4" w:space="0" w:color="auto"/>
            </w:tcBorders>
            <w:shd w:val="clear" w:color="auto" w:fill="auto"/>
            <w:textDirection w:val="btLr"/>
            <w:vAlign w:val="center"/>
          </w:tcPr>
          <w:p w:rsidR="005E3BD2" w:rsidRPr="001E5941" w:rsidRDefault="005E3BD2" w:rsidP="005E3BD2">
            <w:pPr>
              <w:spacing w:after="0" w:line="240" w:lineRule="auto"/>
              <w:jc w:val="center"/>
              <w:rPr>
                <w:rFonts w:ascii="Arial" w:eastAsia="Courier New" w:hAnsi="Arial" w:cs="Arial"/>
                <w:sz w:val="14"/>
                <w:szCs w:val="14"/>
                <w:lang w:val="es-ES" w:eastAsia="es-CO"/>
              </w:rPr>
            </w:pPr>
            <w:r w:rsidRPr="001E5941">
              <w:rPr>
                <w:rFonts w:ascii="Arial" w:eastAsia="Courier New" w:hAnsi="Arial" w:cs="Arial"/>
                <w:sz w:val="14"/>
                <w:szCs w:val="14"/>
                <w:lang w:val="es-ES" w:eastAsia="es-CO"/>
              </w:rPr>
              <w:t>Alto</w:t>
            </w:r>
          </w:p>
        </w:tc>
        <w:tc>
          <w:tcPr>
            <w:tcW w:w="183" w:type="pct"/>
            <w:tcBorders>
              <w:top w:val="single" w:sz="4" w:space="0" w:color="auto"/>
              <w:left w:val="nil"/>
              <w:bottom w:val="single" w:sz="4" w:space="0" w:color="auto"/>
              <w:right w:val="single" w:sz="4" w:space="0" w:color="auto"/>
            </w:tcBorders>
            <w:shd w:val="clear" w:color="auto" w:fill="auto"/>
            <w:textDirection w:val="btLr"/>
            <w:vAlign w:val="center"/>
          </w:tcPr>
          <w:p w:rsidR="005E3BD2" w:rsidRPr="001E5941" w:rsidRDefault="005E3BD2" w:rsidP="005E3BD2">
            <w:pPr>
              <w:spacing w:after="0" w:line="240" w:lineRule="auto"/>
              <w:jc w:val="center"/>
              <w:rPr>
                <w:rFonts w:ascii="Arial" w:eastAsia="Courier New" w:hAnsi="Arial" w:cs="Arial"/>
                <w:sz w:val="14"/>
                <w:szCs w:val="14"/>
                <w:lang w:val="es-ES" w:eastAsia="es-CO"/>
              </w:rPr>
            </w:pPr>
            <w:r w:rsidRPr="001E5941">
              <w:rPr>
                <w:rFonts w:ascii="Arial" w:eastAsia="Courier New" w:hAnsi="Arial" w:cs="Arial"/>
                <w:sz w:val="14"/>
                <w:szCs w:val="14"/>
                <w:lang w:val="es-ES" w:eastAsia="es-ES"/>
              </w:rPr>
              <w:t>Contratista</w:t>
            </w:r>
          </w:p>
        </w:tc>
        <w:tc>
          <w:tcPr>
            <w:tcW w:w="523" w:type="pct"/>
            <w:tcBorders>
              <w:top w:val="single" w:sz="4" w:space="0" w:color="auto"/>
              <w:left w:val="nil"/>
              <w:bottom w:val="single" w:sz="4" w:space="0" w:color="auto"/>
              <w:right w:val="single" w:sz="4" w:space="0" w:color="auto"/>
            </w:tcBorders>
            <w:shd w:val="clear" w:color="auto" w:fill="auto"/>
            <w:vAlign w:val="center"/>
          </w:tcPr>
          <w:p w:rsidR="005E3BD2" w:rsidRPr="001E5941" w:rsidRDefault="005E3BD2" w:rsidP="005E3BD2">
            <w:pPr>
              <w:spacing w:after="0" w:line="240" w:lineRule="auto"/>
              <w:jc w:val="center"/>
              <w:rPr>
                <w:rFonts w:ascii="Arial" w:eastAsia="Courier New" w:hAnsi="Arial" w:cs="Arial"/>
                <w:sz w:val="14"/>
                <w:szCs w:val="14"/>
                <w:lang w:val="es-ES" w:eastAsia="es-CO"/>
              </w:rPr>
            </w:pPr>
            <w:r w:rsidRPr="001E5941">
              <w:rPr>
                <w:rFonts w:ascii="Arial" w:eastAsia="Courier New" w:hAnsi="Arial" w:cs="Arial"/>
                <w:sz w:val="14"/>
                <w:szCs w:val="14"/>
                <w:lang w:val="es-419"/>
              </w:rPr>
              <w:t>Gestión y seguimiento ante la ANLA para lograr la exclusión del IVA en los tiempos establecidos contractualmente</w:t>
            </w:r>
          </w:p>
        </w:tc>
        <w:tc>
          <w:tcPr>
            <w:tcW w:w="122" w:type="pct"/>
            <w:tcBorders>
              <w:top w:val="single" w:sz="4" w:space="0" w:color="auto"/>
              <w:left w:val="nil"/>
              <w:bottom w:val="single" w:sz="4" w:space="0" w:color="auto"/>
              <w:right w:val="single" w:sz="4" w:space="0" w:color="auto"/>
            </w:tcBorders>
            <w:shd w:val="clear" w:color="auto" w:fill="auto"/>
            <w:vAlign w:val="center"/>
          </w:tcPr>
          <w:p w:rsidR="005E3BD2" w:rsidRPr="001E5941" w:rsidRDefault="005E3BD2" w:rsidP="005E3BD2">
            <w:pPr>
              <w:spacing w:after="0" w:line="240" w:lineRule="auto"/>
              <w:jc w:val="center"/>
              <w:rPr>
                <w:rFonts w:ascii="Arial" w:eastAsia="Courier New" w:hAnsi="Arial" w:cs="Arial"/>
                <w:sz w:val="14"/>
                <w:szCs w:val="14"/>
                <w:lang w:val="es-ES" w:eastAsia="es-CO"/>
              </w:rPr>
            </w:pPr>
            <w:r w:rsidRPr="001E5941">
              <w:rPr>
                <w:rFonts w:ascii="Arial" w:eastAsia="Courier New" w:hAnsi="Arial" w:cs="Arial"/>
                <w:sz w:val="14"/>
                <w:szCs w:val="14"/>
                <w:lang w:val="es-ES" w:eastAsia="es-ES"/>
              </w:rPr>
              <w:t>1</w:t>
            </w:r>
          </w:p>
        </w:tc>
        <w:tc>
          <w:tcPr>
            <w:tcW w:w="122" w:type="pct"/>
            <w:tcBorders>
              <w:top w:val="single" w:sz="4" w:space="0" w:color="auto"/>
              <w:left w:val="nil"/>
              <w:bottom w:val="single" w:sz="4" w:space="0" w:color="auto"/>
              <w:right w:val="single" w:sz="4" w:space="0" w:color="auto"/>
            </w:tcBorders>
            <w:shd w:val="clear" w:color="auto" w:fill="auto"/>
            <w:vAlign w:val="center"/>
          </w:tcPr>
          <w:p w:rsidR="005E3BD2" w:rsidRPr="001E5941" w:rsidRDefault="005E3BD2" w:rsidP="005E3BD2">
            <w:pPr>
              <w:spacing w:after="0" w:line="240" w:lineRule="auto"/>
              <w:jc w:val="center"/>
              <w:rPr>
                <w:rFonts w:ascii="Arial" w:eastAsia="Courier New" w:hAnsi="Arial" w:cs="Arial"/>
                <w:sz w:val="14"/>
                <w:szCs w:val="14"/>
                <w:lang w:val="es-ES" w:eastAsia="es-CO"/>
              </w:rPr>
            </w:pPr>
            <w:r w:rsidRPr="001E5941">
              <w:rPr>
                <w:rFonts w:ascii="Arial" w:eastAsia="Courier New" w:hAnsi="Arial" w:cs="Arial"/>
                <w:sz w:val="14"/>
                <w:szCs w:val="14"/>
                <w:lang w:val="es-ES" w:eastAsia="es-ES"/>
              </w:rPr>
              <w:t>2</w:t>
            </w:r>
          </w:p>
        </w:tc>
        <w:tc>
          <w:tcPr>
            <w:tcW w:w="122" w:type="pct"/>
            <w:tcBorders>
              <w:top w:val="single" w:sz="4" w:space="0" w:color="auto"/>
              <w:left w:val="nil"/>
              <w:bottom w:val="single" w:sz="4" w:space="0" w:color="auto"/>
              <w:right w:val="single" w:sz="4" w:space="0" w:color="auto"/>
            </w:tcBorders>
            <w:shd w:val="clear" w:color="auto" w:fill="auto"/>
            <w:vAlign w:val="center"/>
          </w:tcPr>
          <w:p w:rsidR="005E3BD2" w:rsidRPr="001E5941" w:rsidRDefault="005E3BD2" w:rsidP="005E3BD2">
            <w:pPr>
              <w:spacing w:after="0" w:line="240" w:lineRule="auto"/>
              <w:jc w:val="center"/>
              <w:rPr>
                <w:rFonts w:ascii="Arial" w:eastAsia="Courier New" w:hAnsi="Arial" w:cs="Arial"/>
                <w:sz w:val="14"/>
                <w:szCs w:val="14"/>
                <w:lang w:val="es-ES" w:eastAsia="es-CO"/>
              </w:rPr>
            </w:pPr>
            <w:r w:rsidRPr="001E5941">
              <w:rPr>
                <w:rFonts w:ascii="Arial" w:eastAsia="Courier New" w:hAnsi="Arial" w:cs="Arial"/>
                <w:sz w:val="14"/>
                <w:szCs w:val="14"/>
                <w:lang w:val="es-ES" w:eastAsia="es-ES"/>
              </w:rPr>
              <w:t>3</w:t>
            </w:r>
          </w:p>
        </w:tc>
        <w:tc>
          <w:tcPr>
            <w:tcW w:w="122" w:type="pct"/>
            <w:tcBorders>
              <w:top w:val="single" w:sz="4" w:space="0" w:color="auto"/>
              <w:left w:val="nil"/>
              <w:bottom w:val="single" w:sz="4" w:space="0" w:color="auto"/>
              <w:right w:val="single" w:sz="4" w:space="0" w:color="auto"/>
            </w:tcBorders>
            <w:shd w:val="clear" w:color="auto" w:fill="auto"/>
            <w:textDirection w:val="btLr"/>
            <w:vAlign w:val="center"/>
          </w:tcPr>
          <w:p w:rsidR="005E3BD2" w:rsidRPr="001E5941" w:rsidRDefault="005E3BD2" w:rsidP="005E3BD2">
            <w:pPr>
              <w:spacing w:after="0" w:line="240" w:lineRule="auto"/>
              <w:jc w:val="center"/>
              <w:rPr>
                <w:rFonts w:ascii="Arial" w:eastAsia="Courier New" w:hAnsi="Arial" w:cs="Arial"/>
                <w:sz w:val="14"/>
                <w:szCs w:val="14"/>
                <w:lang w:val="es-ES" w:eastAsia="es-CO"/>
              </w:rPr>
            </w:pPr>
            <w:r w:rsidRPr="001E5941">
              <w:rPr>
                <w:rFonts w:ascii="Arial" w:eastAsia="Courier New" w:hAnsi="Arial" w:cs="Arial"/>
                <w:sz w:val="14"/>
                <w:szCs w:val="14"/>
                <w:lang w:val="es-ES" w:eastAsia="es-ES"/>
              </w:rPr>
              <w:t>Bajo</w:t>
            </w:r>
          </w:p>
        </w:tc>
        <w:tc>
          <w:tcPr>
            <w:tcW w:w="136" w:type="pct"/>
            <w:tcBorders>
              <w:top w:val="single" w:sz="4" w:space="0" w:color="auto"/>
              <w:left w:val="nil"/>
              <w:bottom w:val="single" w:sz="4" w:space="0" w:color="auto"/>
              <w:right w:val="single" w:sz="4" w:space="0" w:color="auto"/>
            </w:tcBorders>
            <w:shd w:val="clear" w:color="auto" w:fill="auto"/>
            <w:vAlign w:val="center"/>
          </w:tcPr>
          <w:p w:rsidR="005E3BD2" w:rsidRPr="001E5941" w:rsidRDefault="005E3BD2" w:rsidP="005E3BD2">
            <w:pPr>
              <w:spacing w:after="0" w:line="240" w:lineRule="auto"/>
              <w:jc w:val="center"/>
              <w:rPr>
                <w:rFonts w:ascii="Arial" w:eastAsia="Courier New" w:hAnsi="Arial" w:cs="Arial"/>
                <w:sz w:val="14"/>
                <w:szCs w:val="14"/>
                <w:lang w:val="es-ES" w:eastAsia="es-CO"/>
              </w:rPr>
            </w:pPr>
            <w:r w:rsidRPr="001E5941">
              <w:rPr>
                <w:rFonts w:ascii="Arial" w:eastAsia="Courier New" w:hAnsi="Arial" w:cs="Arial"/>
                <w:sz w:val="14"/>
                <w:szCs w:val="14"/>
                <w:lang w:val="es-419" w:eastAsia="es-ES"/>
              </w:rPr>
              <w:t>NO</w:t>
            </w:r>
          </w:p>
        </w:tc>
        <w:tc>
          <w:tcPr>
            <w:tcW w:w="159" w:type="pct"/>
            <w:tcBorders>
              <w:top w:val="single" w:sz="4" w:space="0" w:color="auto"/>
              <w:left w:val="nil"/>
              <w:bottom w:val="single" w:sz="4" w:space="0" w:color="auto"/>
              <w:right w:val="single" w:sz="4" w:space="0" w:color="auto"/>
            </w:tcBorders>
            <w:shd w:val="clear" w:color="auto" w:fill="auto"/>
            <w:textDirection w:val="btLr"/>
            <w:vAlign w:val="center"/>
          </w:tcPr>
          <w:p w:rsidR="005E3BD2" w:rsidRPr="001E5941" w:rsidRDefault="005E3BD2" w:rsidP="005E3BD2">
            <w:pPr>
              <w:spacing w:after="0" w:line="240" w:lineRule="auto"/>
              <w:ind w:left="113" w:right="113"/>
              <w:jc w:val="center"/>
              <w:rPr>
                <w:rFonts w:ascii="Arial" w:eastAsia="Courier New" w:hAnsi="Arial" w:cs="Arial"/>
                <w:sz w:val="14"/>
                <w:szCs w:val="14"/>
                <w:lang w:val="es-ES" w:eastAsia="es-CO"/>
              </w:rPr>
            </w:pPr>
            <w:r w:rsidRPr="001E5941">
              <w:rPr>
                <w:rFonts w:ascii="Arial" w:eastAsia="Courier New" w:hAnsi="Arial" w:cs="Arial"/>
                <w:bCs/>
                <w:sz w:val="14"/>
                <w:szCs w:val="14"/>
                <w:lang w:val="es-419" w:eastAsia="es-ES"/>
              </w:rPr>
              <w:t>Contratista</w:t>
            </w:r>
          </w:p>
        </w:tc>
        <w:tc>
          <w:tcPr>
            <w:tcW w:w="357" w:type="pct"/>
            <w:tcBorders>
              <w:top w:val="single" w:sz="4" w:space="0" w:color="auto"/>
              <w:left w:val="nil"/>
              <w:bottom w:val="single" w:sz="4" w:space="0" w:color="auto"/>
              <w:right w:val="single" w:sz="4" w:space="0" w:color="auto"/>
            </w:tcBorders>
            <w:shd w:val="clear" w:color="auto" w:fill="auto"/>
            <w:vAlign w:val="center"/>
          </w:tcPr>
          <w:p w:rsidR="005E3BD2" w:rsidRPr="001E5941" w:rsidRDefault="005E3BD2" w:rsidP="005E3BD2">
            <w:pPr>
              <w:spacing w:after="0" w:line="240" w:lineRule="auto"/>
              <w:jc w:val="center"/>
              <w:rPr>
                <w:rFonts w:ascii="Arial" w:eastAsia="Courier New" w:hAnsi="Arial" w:cs="Arial"/>
                <w:sz w:val="14"/>
                <w:szCs w:val="14"/>
                <w:lang w:val="es-419" w:eastAsia="es-ES"/>
              </w:rPr>
            </w:pPr>
            <w:r w:rsidRPr="001E5941">
              <w:rPr>
                <w:rFonts w:ascii="Arial" w:eastAsia="Courier New" w:hAnsi="Arial" w:cs="Arial"/>
                <w:sz w:val="14"/>
                <w:szCs w:val="14"/>
                <w:lang w:val="es-419" w:eastAsia="es-ES"/>
              </w:rPr>
              <w:t>Durante la planeación y ejecución del contrato</w:t>
            </w:r>
          </w:p>
        </w:tc>
        <w:tc>
          <w:tcPr>
            <w:tcW w:w="339" w:type="pct"/>
            <w:tcBorders>
              <w:top w:val="single" w:sz="4" w:space="0" w:color="auto"/>
              <w:left w:val="nil"/>
              <w:bottom w:val="single" w:sz="4" w:space="0" w:color="auto"/>
              <w:right w:val="single" w:sz="4" w:space="0" w:color="auto"/>
            </w:tcBorders>
            <w:shd w:val="clear" w:color="auto" w:fill="auto"/>
            <w:vAlign w:val="center"/>
          </w:tcPr>
          <w:p w:rsidR="005E3BD2" w:rsidRPr="001E5941" w:rsidRDefault="005E3BD2" w:rsidP="005E3BD2">
            <w:pPr>
              <w:spacing w:after="0" w:line="240" w:lineRule="auto"/>
              <w:jc w:val="center"/>
              <w:rPr>
                <w:rFonts w:ascii="Arial" w:eastAsia="Courier New" w:hAnsi="Arial" w:cs="Arial"/>
                <w:sz w:val="14"/>
                <w:szCs w:val="14"/>
                <w:lang w:val="es-ES" w:eastAsia="es-CO"/>
              </w:rPr>
            </w:pPr>
            <w:r w:rsidRPr="001E5941">
              <w:rPr>
                <w:rFonts w:ascii="Arial" w:eastAsia="Courier New" w:hAnsi="Arial" w:cs="Arial"/>
                <w:sz w:val="14"/>
                <w:szCs w:val="14"/>
                <w:lang w:val="es-419" w:eastAsia="es-ES"/>
              </w:rPr>
              <w:t>A la entrega a satisfacción del objeto contratado</w:t>
            </w:r>
          </w:p>
        </w:tc>
        <w:tc>
          <w:tcPr>
            <w:tcW w:w="465" w:type="pct"/>
            <w:tcBorders>
              <w:top w:val="single" w:sz="4" w:space="0" w:color="auto"/>
              <w:left w:val="nil"/>
              <w:bottom w:val="single" w:sz="4" w:space="0" w:color="auto"/>
              <w:right w:val="single" w:sz="4" w:space="0" w:color="auto"/>
            </w:tcBorders>
            <w:shd w:val="clear" w:color="auto" w:fill="auto"/>
            <w:vAlign w:val="center"/>
          </w:tcPr>
          <w:p w:rsidR="005E3BD2" w:rsidRPr="001E5941" w:rsidRDefault="005E3BD2" w:rsidP="005E3BD2">
            <w:pPr>
              <w:spacing w:after="0" w:line="240" w:lineRule="auto"/>
              <w:jc w:val="center"/>
              <w:rPr>
                <w:rFonts w:ascii="Arial" w:eastAsia="Courier New" w:hAnsi="Arial" w:cs="Arial"/>
                <w:sz w:val="14"/>
                <w:szCs w:val="14"/>
                <w:lang w:val="es-ES" w:eastAsia="es-CO"/>
              </w:rPr>
            </w:pPr>
            <w:r w:rsidRPr="001E5941">
              <w:rPr>
                <w:rFonts w:ascii="Arial" w:eastAsia="Courier New" w:hAnsi="Arial" w:cs="Arial"/>
                <w:sz w:val="14"/>
                <w:szCs w:val="14"/>
                <w:lang w:val="es-ES" w:eastAsia="es-ES"/>
              </w:rPr>
              <w:t>Verificación y revisión de las exenciones de IVA obtenidas en contratos anteriores y seguimiento continuo del trámite</w:t>
            </w:r>
          </w:p>
        </w:tc>
        <w:tc>
          <w:tcPr>
            <w:tcW w:w="369" w:type="pct"/>
            <w:tcBorders>
              <w:top w:val="single" w:sz="4" w:space="0" w:color="auto"/>
              <w:left w:val="nil"/>
              <w:bottom w:val="single" w:sz="4" w:space="0" w:color="auto"/>
              <w:right w:val="single" w:sz="4" w:space="0" w:color="auto"/>
            </w:tcBorders>
            <w:shd w:val="clear" w:color="auto" w:fill="auto"/>
            <w:vAlign w:val="center"/>
          </w:tcPr>
          <w:p w:rsidR="005E3BD2" w:rsidRPr="001E5941" w:rsidRDefault="005E3BD2" w:rsidP="005E3BD2">
            <w:pPr>
              <w:spacing w:after="0" w:line="240" w:lineRule="auto"/>
              <w:jc w:val="center"/>
              <w:rPr>
                <w:rFonts w:ascii="Arial" w:eastAsia="Courier New" w:hAnsi="Arial" w:cs="Arial"/>
                <w:sz w:val="14"/>
                <w:szCs w:val="14"/>
                <w:lang w:val="es-ES" w:eastAsia="es-CO"/>
              </w:rPr>
            </w:pPr>
            <w:r w:rsidRPr="001E5941">
              <w:rPr>
                <w:rFonts w:ascii="Arial" w:eastAsia="Courier New" w:hAnsi="Arial" w:cs="Arial"/>
                <w:sz w:val="14"/>
                <w:szCs w:val="14"/>
                <w:lang w:val="es-419" w:eastAsia="es-ES"/>
              </w:rPr>
              <w:t>Durante la planeación y ejecución del contrato</w:t>
            </w:r>
          </w:p>
        </w:tc>
      </w:tr>
      <w:tr w:rsidR="005E3BD2" w:rsidRPr="001E5941" w:rsidTr="00147D5E">
        <w:trPr>
          <w:cantSplit/>
          <w:trHeight w:val="1134"/>
        </w:trPr>
        <w:tc>
          <w:tcPr>
            <w:tcW w:w="121" w:type="pct"/>
            <w:tcBorders>
              <w:top w:val="single" w:sz="4" w:space="0" w:color="auto"/>
              <w:left w:val="single" w:sz="4" w:space="0" w:color="auto"/>
              <w:bottom w:val="single" w:sz="4" w:space="0" w:color="auto"/>
              <w:right w:val="single" w:sz="4" w:space="0" w:color="auto"/>
            </w:tcBorders>
            <w:shd w:val="clear" w:color="auto" w:fill="auto"/>
            <w:vAlign w:val="center"/>
          </w:tcPr>
          <w:p w:rsidR="005E3BD2" w:rsidRPr="001E5941" w:rsidRDefault="005E3BD2" w:rsidP="005E3BD2">
            <w:pPr>
              <w:spacing w:after="0" w:line="240" w:lineRule="auto"/>
              <w:jc w:val="center"/>
              <w:rPr>
                <w:rFonts w:ascii="Arial" w:eastAsia="Courier New" w:hAnsi="Arial" w:cs="Arial"/>
                <w:sz w:val="14"/>
                <w:szCs w:val="14"/>
                <w:lang w:val="es-419" w:eastAsia="es-CO"/>
              </w:rPr>
            </w:pPr>
            <w:r w:rsidRPr="001E5941">
              <w:rPr>
                <w:rFonts w:ascii="Arial" w:eastAsia="Courier New" w:hAnsi="Arial" w:cs="Arial"/>
                <w:sz w:val="14"/>
                <w:szCs w:val="14"/>
                <w:lang w:val="es-ES" w:eastAsia="es-CO"/>
              </w:rPr>
              <w:t>6</w:t>
            </w:r>
          </w:p>
        </w:tc>
        <w:tc>
          <w:tcPr>
            <w:tcW w:w="120" w:type="pct"/>
            <w:tcBorders>
              <w:top w:val="single" w:sz="4" w:space="0" w:color="auto"/>
              <w:left w:val="nil"/>
              <w:bottom w:val="single" w:sz="4" w:space="0" w:color="auto"/>
              <w:right w:val="single" w:sz="4" w:space="0" w:color="auto"/>
            </w:tcBorders>
            <w:shd w:val="clear" w:color="auto" w:fill="auto"/>
            <w:textDirection w:val="btLr"/>
            <w:vAlign w:val="center"/>
          </w:tcPr>
          <w:p w:rsidR="005E3BD2" w:rsidRPr="001E5941" w:rsidRDefault="005E3BD2" w:rsidP="005E3BD2">
            <w:pPr>
              <w:spacing w:after="0" w:line="240" w:lineRule="auto"/>
              <w:jc w:val="center"/>
              <w:rPr>
                <w:rFonts w:ascii="Arial" w:eastAsia="Courier New" w:hAnsi="Arial" w:cs="Arial"/>
                <w:bCs/>
                <w:sz w:val="14"/>
                <w:szCs w:val="14"/>
                <w:lang w:val="es-ES" w:eastAsia="es-ES"/>
              </w:rPr>
            </w:pPr>
            <w:r w:rsidRPr="001E5941">
              <w:rPr>
                <w:rFonts w:ascii="Arial" w:eastAsia="Courier New" w:hAnsi="Arial" w:cs="Arial"/>
                <w:bCs/>
                <w:sz w:val="14"/>
                <w:szCs w:val="14"/>
                <w:lang w:val="es-ES" w:eastAsia="es-ES"/>
              </w:rPr>
              <w:t>Especifico</w:t>
            </w:r>
          </w:p>
        </w:tc>
        <w:tc>
          <w:tcPr>
            <w:tcW w:w="120" w:type="pct"/>
            <w:tcBorders>
              <w:top w:val="single" w:sz="4" w:space="0" w:color="auto"/>
              <w:left w:val="nil"/>
              <w:bottom w:val="single" w:sz="4" w:space="0" w:color="auto"/>
              <w:right w:val="single" w:sz="4" w:space="0" w:color="auto"/>
            </w:tcBorders>
            <w:shd w:val="clear" w:color="auto" w:fill="auto"/>
            <w:textDirection w:val="btLr"/>
            <w:vAlign w:val="center"/>
          </w:tcPr>
          <w:p w:rsidR="005E3BD2" w:rsidRPr="001E5941" w:rsidRDefault="005E3BD2" w:rsidP="005E3BD2">
            <w:pPr>
              <w:spacing w:after="0" w:line="240" w:lineRule="auto"/>
              <w:jc w:val="center"/>
              <w:rPr>
                <w:rFonts w:ascii="Arial" w:eastAsia="Courier New" w:hAnsi="Arial" w:cs="Arial"/>
                <w:bCs/>
                <w:sz w:val="14"/>
                <w:szCs w:val="14"/>
                <w:lang w:val="es-ES" w:eastAsia="es-ES"/>
              </w:rPr>
            </w:pPr>
            <w:r w:rsidRPr="001E5941">
              <w:rPr>
                <w:rFonts w:ascii="Arial" w:eastAsia="Courier New" w:hAnsi="Arial" w:cs="Arial"/>
                <w:bCs/>
                <w:sz w:val="14"/>
                <w:szCs w:val="14"/>
                <w:lang w:val="es-ES" w:eastAsia="es-ES"/>
              </w:rPr>
              <w:t>Externo</w:t>
            </w:r>
          </w:p>
        </w:tc>
        <w:tc>
          <w:tcPr>
            <w:tcW w:w="120" w:type="pct"/>
            <w:tcBorders>
              <w:top w:val="single" w:sz="4" w:space="0" w:color="auto"/>
              <w:left w:val="nil"/>
              <w:bottom w:val="single" w:sz="4" w:space="0" w:color="auto"/>
              <w:right w:val="single" w:sz="4" w:space="0" w:color="auto"/>
            </w:tcBorders>
            <w:shd w:val="clear" w:color="auto" w:fill="auto"/>
            <w:textDirection w:val="btLr"/>
            <w:vAlign w:val="center"/>
          </w:tcPr>
          <w:p w:rsidR="005E3BD2" w:rsidRPr="001E5941" w:rsidRDefault="005E3BD2" w:rsidP="005E3BD2">
            <w:pPr>
              <w:spacing w:after="0" w:line="240" w:lineRule="auto"/>
              <w:jc w:val="center"/>
              <w:rPr>
                <w:rFonts w:ascii="Arial" w:eastAsia="Courier New" w:hAnsi="Arial" w:cs="Arial"/>
                <w:bCs/>
                <w:sz w:val="14"/>
                <w:szCs w:val="14"/>
                <w:lang w:val="es-419" w:eastAsia="es-ES"/>
              </w:rPr>
            </w:pPr>
            <w:r w:rsidRPr="001E5941">
              <w:rPr>
                <w:rFonts w:ascii="Arial" w:eastAsia="Courier New" w:hAnsi="Arial" w:cs="Arial"/>
                <w:bCs/>
                <w:sz w:val="14"/>
                <w:szCs w:val="14"/>
                <w:lang w:val="es-ES" w:eastAsia="es-ES"/>
              </w:rPr>
              <w:t>Ejecución</w:t>
            </w:r>
          </w:p>
        </w:tc>
        <w:tc>
          <w:tcPr>
            <w:tcW w:w="121" w:type="pct"/>
            <w:tcBorders>
              <w:top w:val="single" w:sz="4" w:space="0" w:color="auto"/>
              <w:left w:val="nil"/>
              <w:bottom w:val="single" w:sz="4" w:space="0" w:color="auto"/>
              <w:right w:val="single" w:sz="4" w:space="0" w:color="auto"/>
            </w:tcBorders>
            <w:shd w:val="clear" w:color="auto" w:fill="auto"/>
            <w:textDirection w:val="btLr"/>
            <w:vAlign w:val="center"/>
          </w:tcPr>
          <w:p w:rsidR="005E3BD2" w:rsidRPr="001E5941" w:rsidRDefault="005E3BD2" w:rsidP="005E3BD2">
            <w:pPr>
              <w:spacing w:after="0" w:line="240" w:lineRule="auto"/>
              <w:jc w:val="center"/>
              <w:rPr>
                <w:rFonts w:ascii="Arial" w:eastAsia="Courier New" w:hAnsi="Arial" w:cs="Arial"/>
                <w:bCs/>
                <w:sz w:val="14"/>
                <w:szCs w:val="14"/>
                <w:lang w:val="es-ES" w:eastAsia="es-ES"/>
              </w:rPr>
            </w:pPr>
            <w:r w:rsidRPr="001E5941">
              <w:rPr>
                <w:rFonts w:ascii="Arial" w:eastAsia="Courier New" w:hAnsi="Arial" w:cs="Arial"/>
                <w:bCs/>
                <w:sz w:val="14"/>
                <w:szCs w:val="14"/>
                <w:lang w:val="es-ES" w:eastAsia="es-ES"/>
              </w:rPr>
              <w:t>Operacional</w:t>
            </w:r>
          </w:p>
        </w:tc>
        <w:tc>
          <w:tcPr>
            <w:tcW w:w="399" w:type="pct"/>
            <w:tcBorders>
              <w:top w:val="single" w:sz="4" w:space="0" w:color="auto"/>
              <w:left w:val="nil"/>
              <w:bottom w:val="single" w:sz="4" w:space="0" w:color="auto"/>
              <w:right w:val="single" w:sz="4" w:space="0" w:color="auto"/>
            </w:tcBorders>
            <w:shd w:val="clear" w:color="auto" w:fill="auto"/>
            <w:vAlign w:val="center"/>
          </w:tcPr>
          <w:p w:rsidR="005E3BD2" w:rsidRPr="001E5941" w:rsidRDefault="005E3BD2" w:rsidP="005E3BD2">
            <w:pPr>
              <w:spacing w:after="0" w:line="240" w:lineRule="auto"/>
              <w:jc w:val="center"/>
              <w:rPr>
                <w:rFonts w:ascii="Arial" w:eastAsia="Courier New" w:hAnsi="Arial" w:cs="Arial"/>
                <w:sz w:val="14"/>
                <w:szCs w:val="14"/>
                <w:lang w:val="es-419" w:eastAsia="es-ES"/>
              </w:rPr>
            </w:pPr>
            <w:r w:rsidRPr="001E5941">
              <w:rPr>
                <w:rFonts w:ascii="Arial" w:eastAsia="Courier New" w:hAnsi="Arial" w:cs="Arial"/>
                <w:sz w:val="14"/>
                <w:szCs w:val="14"/>
                <w:lang w:val="es-ES" w:eastAsia="es-ES"/>
              </w:rPr>
              <w:t>Pérdida, hurto o deterioro del bien en manos del contratista</w:t>
            </w:r>
          </w:p>
        </w:tc>
        <w:tc>
          <w:tcPr>
            <w:tcW w:w="492" w:type="pct"/>
            <w:tcBorders>
              <w:top w:val="single" w:sz="4" w:space="0" w:color="auto"/>
              <w:left w:val="nil"/>
              <w:bottom w:val="single" w:sz="4" w:space="0" w:color="auto"/>
              <w:right w:val="single" w:sz="4" w:space="0" w:color="auto"/>
            </w:tcBorders>
            <w:shd w:val="clear" w:color="auto" w:fill="auto"/>
            <w:vAlign w:val="center"/>
          </w:tcPr>
          <w:p w:rsidR="005E3BD2" w:rsidRPr="001E5941" w:rsidRDefault="005E3BD2" w:rsidP="005E3BD2">
            <w:pPr>
              <w:spacing w:after="0" w:line="240" w:lineRule="auto"/>
              <w:jc w:val="center"/>
              <w:rPr>
                <w:rFonts w:ascii="Arial" w:eastAsia="Courier New" w:hAnsi="Arial" w:cs="Arial"/>
                <w:sz w:val="14"/>
                <w:szCs w:val="14"/>
                <w:lang w:val="es-419" w:eastAsia="es-ES"/>
              </w:rPr>
            </w:pPr>
            <w:r w:rsidRPr="001E5941">
              <w:rPr>
                <w:rFonts w:ascii="Arial" w:eastAsia="Courier New" w:hAnsi="Arial" w:cs="Arial"/>
                <w:sz w:val="14"/>
                <w:szCs w:val="14"/>
                <w:lang w:val="es-ES" w:eastAsia="es-ES"/>
              </w:rPr>
              <w:t>Afecta funcionamiento del laboratorio</w:t>
            </w:r>
          </w:p>
        </w:tc>
        <w:tc>
          <w:tcPr>
            <w:tcW w:w="122" w:type="pct"/>
            <w:tcBorders>
              <w:top w:val="single" w:sz="4" w:space="0" w:color="auto"/>
              <w:left w:val="nil"/>
              <w:bottom w:val="single" w:sz="4" w:space="0" w:color="auto"/>
              <w:right w:val="single" w:sz="4" w:space="0" w:color="auto"/>
            </w:tcBorders>
            <w:shd w:val="clear" w:color="auto" w:fill="auto"/>
            <w:vAlign w:val="center"/>
          </w:tcPr>
          <w:p w:rsidR="005E3BD2" w:rsidRPr="001E5941" w:rsidRDefault="005E3BD2" w:rsidP="005E3BD2">
            <w:pPr>
              <w:spacing w:after="0" w:line="240" w:lineRule="auto"/>
              <w:jc w:val="center"/>
              <w:rPr>
                <w:rFonts w:ascii="Arial" w:eastAsia="Courier New" w:hAnsi="Arial" w:cs="Arial"/>
                <w:sz w:val="14"/>
                <w:szCs w:val="14"/>
                <w:lang w:val="es-ES" w:eastAsia="es-ES"/>
              </w:rPr>
            </w:pPr>
            <w:r w:rsidRPr="001E5941">
              <w:rPr>
                <w:rFonts w:ascii="Arial" w:eastAsia="Courier New" w:hAnsi="Arial" w:cs="Arial"/>
                <w:sz w:val="14"/>
                <w:szCs w:val="14"/>
                <w:lang w:val="es-ES" w:eastAsia="es-ES"/>
              </w:rPr>
              <w:t>1</w:t>
            </w:r>
          </w:p>
        </w:tc>
        <w:tc>
          <w:tcPr>
            <w:tcW w:w="122" w:type="pct"/>
            <w:tcBorders>
              <w:top w:val="single" w:sz="4" w:space="0" w:color="auto"/>
              <w:left w:val="nil"/>
              <w:bottom w:val="single" w:sz="4" w:space="0" w:color="auto"/>
              <w:right w:val="single" w:sz="4" w:space="0" w:color="auto"/>
            </w:tcBorders>
            <w:shd w:val="clear" w:color="auto" w:fill="auto"/>
            <w:vAlign w:val="center"/>
          </w:tcPr>
          <w:p w:rsidR="005E3BD2" w:rsidRPr="001E5941" w:rsidRDefault="005E3BD2" w:rsidP="005E3BD2">
            <w:pPr>
              <w:spacing w:after="0" w:line="240" w:lineRule="auto"/>
              <w:jc w:val="center"/>
              <w:rPr>
                <w:rFonts w:ascii="Arial" w:eastAsia="Courier New" w:hAnsi="Arial" w:cs="Arial"/>
                <w:sz w:val="14"/>
                <w:szCs w:val="14"/>
                <w:lang w:val="es-419" w:eastAsia="es-ES"/>
              </w:rPr>
            </w:pPr>
            <w:r w:rsidRPr="001E5941">
              <w:rPr>
                <w:rFonts w:ascii="Arial" w:eastAsia="Courier New" w:hAnsi="Arial" w:cs="Arial"/>
                <w:sz w:val="14"/>
                <w:szCs w:val="14"/>
                <w:lang w:val="es-419" w:eastAsia="es-ES"/>
              </w:rPr>
              <w:t>4</w:t>
            </w:r>
          </w:p>
        </w:tc>
        <w:tc>
          <w:tcPr>
            <w:tcW w:w="122" w:type="pct"/>
            <w:tcBorders>
              <w:top w:val="single" w:sz="4" w:space="0" w:color="auto"/>
              <w:left w:val="nil"/>
              <w:bottom w:val="single" w:sz="4" w:space="0" w:color="auto"/>
              <w:right w:val="single" w:sz="4" w:space="0" w:color="auto"/>
            </w:tcBorders>
            <w:shd w:val="clear" w:color="auto" w:fill="auto"/>
            <w:vAlign w:val="center"/>
          </w:tcPr>
          <w:p w:rsidR="005E3BD2" w:rsidRPr="001E5941" w:rsidRDefault="005E3BD2" w:rsidP="005E3BD2">
            <w:pPr>
              <w:spacing w:after="0" w:line="240" w:lineRule="auto"/>
              <w:jc w:val="center"/>
              <w:rPr>
                <w:rFonts w:ascii="Arial" w:eastAsia="Courier New" w:hAnsi="Arial" w:cs="Arial"/>
                <w:sz w:val="14"/>
                <w:szCs w:val="14"/>
                <w:lang w:val="es-419" w:eastAsia="es-ES"/>
              </w:rPr>
            </w:pPr>
            <w:r w:rsidRPr="001E5941">
              <w:rPr>
                <w:rFonts w:ascii="Arial" w:eastAsia="Courier New" w:hAnsi="Arial" w:cs="Arial"/>
                <w:sz w:val="14"/>
                <w:szCs w:val="14"/>
                <w:lang w:val="es-ES" w:eastAsia="es-ES"/>
              </w:rPr>
              <w:t>5</w:t>
            </w:r>
          </w:p>
        </w:tc>
        <w:tc>
          <w:tcPr>
            <w:tcW w:w="122" w:type="pct"/>
            <w:tcBorders>
              <w:top w:val="single" w:sz="4" w:space="0" w:color="auto"/>
              <w:left w:val="nil"/>
              <w:bottom w:val="single" w:sz="4" w:space="0" w:color="auto"/>
              <w:right w:val="single" w:sz="4" w:space="0" w:color="auto"/>
            </w:tcBorders>
            <w:shd w:val="clear" w:color="auto" w:fill="auto"/>
            <w:textDirection w:val="btLr"/>
            <w:vAlign w:val="center"/>
          </w:tcPr>
          <w:p w:rsidR="005E3BD2" w:rsidRPr="001E5941" w:rsidRDefault="005E3BD2" w:rsidP="005E3BD2">
            <w:pPr>
              <w:spacing w:after="0" w:line="240" w:lineRule="auto"/>
              <w:jc w:val="center"/>
              <w:rPr>
                <w:rFonts w:ascii="Arial" w:eastAsia="Courier New" w:hAnsi="Arial" w:cs="Arial"/>
                <w:sz w:val="14"/>
                <w:szCs w:val="14"/>
                <w:lang w:val="es-ES" w:eastAsia="es-CO"/>
              </w:rPr>
            </w:pPr>
            <w:r w:rsidRPr="001E5941">
              <w:rPr>
                <w:rFonts w:ascii="Arial" w:eastAsia="Courier New" w:hAnsi="Arial" w:cs="Arial"/>
                <w:sz w:val="14"/>
                <w:szCs w:val="14"/>
                <w:lang w:val="es-ES" w:eastAsia="es-CO"/>
              </w:rPr>
              <w:t>Medio</w:t>
            </w:r>
          </w:p>
        </w:tc>
        <w:tc>
          <w:tcPr>
            <w:tcW w:w="183" w:type="pct"/>
            <w:tcBorders>
              <w:top w:val="single" w:sz="4" w:space="0" w:color="auto"/>
              <w:left w:val="nil"/>
              <w:bottom w:val="single" w:sz="4" w:space="0" w:color="auto"/>
              <w:right w:val="single" w:sz="4" w:space="0" w:color="auto"/>
            </w:tcBorders>
            <w:shd w:val="clear" w:color="auto" w:fill="auto"/>
            <w:textDirection w:val="btLr"/>
            <w:vAlign w:val="center"/>
          </w:tcPr>
          <w:p w:rsidR="005E3BD2" w:rsidRPr="001E5941" w:rsidRDefault="005E3BD2" w:rsidP="005E3BD2">
            <w:pPr>
              <w:spacing w:after="0" w:line="240" w:lineRule="auto"/>
              <w:jc w:val="center"/>
              <w:rPr>
                <w:rFonts w:ascii="Arial" w:eastAsia="Courier New" w:hAnsi="Arial" w:cs="Arial"/>
                <w:sz w:val="14"/>
                <w:szCs w:val="14"/>
                <w:lang w:val="es-419" w:eastAsia="es-ES"/>
              </w:rPr>
            </w:pPr>
            <w:r w:rsidRPr="001E5941">
              <w:rPr>
                <w:rFonts w:ascii="Arial" w:eastAsia="Courier New" w:hAnsi="Arial" w:cs="Arial"/>
                <w:sz w:val="14"/>
                <w:szCs w:val="14"/>
                <w:lang w:val="es-ES" w:eastAsia="es-ES"/>
              </w:rPr>
              <w:t>Contratista</w:t>
            </w:r>
          </w:p>
        </w:tc>
        <w:tc>
          <w:tcPr>
            <w:tcW w:w="523" w:type="pct"/>
            <w:tcBorders>
              <w:top w:val="single" w:sz="4" w:space="0" w:color="auto"/>
              <w:left w:val="nil"/>
              <w:bottom w:val="single" w:sz="4" w:space="0" w:color="auto"/>
              <w:right w:val="single" w:sz="4" w:space="0" w:color="auto"/>
            </w:tcBorders>
            <w:shd w:val="clear" w:color="auto" w:fill="auto"/>
            <w:vAlign w:val="center"/>
          </w:tcPr>
          <w:p w:rsidR="005E3BD2" w:rsidRPr="001E5941" w:rsidRDefault="005E3BD2" w:rsidP="005E3BD2">
            <w:pPr>
              <w:spacing w:after="0" w:line="240" w:lineRule="auto"/>
              <w:jc w:val="center"/>
              <w:rPr>
                <w:rFonts w:ascii="Arial" w:eastAsia="Courier New" w:hAnsi="Arial" w:cs="Arial"/>
                <w:sz w:val="14"/>
                <w:szCs w:val="14"/>
                <w:lang w:val="es-419"/>
              </w:rPr>
            </w:pPr>
            <w:r w:rsidRPr="001E5941">
              <w:rPr>
                <w:rFonts w:ascii="Arial" w:eastAsia="Courier New" w:hAnsi="Arial" w:cs="Arial"/>
                <w:sz w:val="14"/>
                <w:szCs w:val="14"/>
                <w:lang w:val="es-ES" w:eastAsia="es-ES"/>
              </w:rPr>
              <w:t xml:space="preserve">El contratista debe garantizar que se repondrá el </w:t>
            </w:r>
            <w:r w:rsidRPr="001E5941">
              <w:rPr>
                <w:rFonts w:ascii="Arial" w:eastAsia="Courier New" w:hAnsi="Arial" w:cs="Arial"/>
                <w:sz w:val="14"/>
                <w:szCs w:val="14"/>
                <w:lang w:val="es-419" w:eastAsia="es-ES"/>
              </w:rPr>
              <w:t>bien afectado</w:t>
            </w:r>
          </w:p>
        </w:tc>
        <w:tc>
          <w:tcPr>
            <w:tcW w:w="122" w:type="pct"/>
            <w:tcBorders>
              <w:top w:val="single" w:sz="4" w:space="0" w:color="auto"/>
              <w:left w:val="nil"/>
              <w:bottom w:val="single" w:sz="4" w:space="0" w:color="auto"/>
              <w:right w:val="single" w:sz="4" w:space="0" w:color="auto"/>
            </w:tcBorders>
            <w:shd w:val="clear" w:color="auto" w:fill="auto"/>
            <w:vAlign w:val="center"/>
          </w:tcPr>
          <w:p w:rsidR="005E3BD2" w:rsidRPr="001E5941" w:rsidRDefault="005E3BD2" w:rsidP="005E3BD2">
            <w:pPr>
              <w:spacing w:after="0" w:line="240" w:lineRule="auto"/>
              <w:jc w:val="center"/>
              <w:rPr>
                <w:rFonts w:ascii="Arial" w:eastAsia="Courier New" w:hAnsi="Arial" w:cs="Arial"/>
                <w:sz w:val="14"/>
                <w:szCs w:val="14"/>
                <w:lang w:val="es-ES" w:eastAsia="es-ES"/>
              </w:rPr>
            </w:pPr>
            <w:r w:rsidRPr="001E5941">
              <w:rPr>
                <w:rFonts w:ascii="Arial" w:eastAsia="Courier New" w:hAnsi="Arial" w:cs="Arial"/>
                <w:sz w:val="14"/>
                <w:szCs w:val="14"/>
                <w:lang w:val="es-ES" w:eastAsia="es-ES"/>
              </w:rPr>
              <w:t>1</w:t>
            </w:r>
          </w:p>
        </w:tc>
        <w:tc>
          <w:tcPr>
            <w:tcW w:w="122" w:type="pct"/>
            <w:tcBorders>
              <w:top w:val="single" w:sz="4" w:space="0" w:color="auto"/>
              <w:left w:val="nil"/>
              <w:bottom w:val="single" w:sz="4" w:space="0" w:color="auto"/>
              <w:right w:val="single" w:sz="4" w:space="0" w:color="auto"/>
            </w:tcBorders>
            <w:shd w:val="clear" w:color="auto" w:fill="auto"/>
            <w:vAlign w:val="center"/>
          </w:tcPr>
          <w:p w:rsidR="005E3BD2" w:rsidRPr="001E5941" w:rsidRDefault="005E3BD2" w:rsidP="005E3BD2">
            <w:pPr>
              <w:spacing w:after="0" w:line="240" w:lineRule="auto"/>
              <w:jc w:val="center"/>
              <w:rPr>
                <w:rFonts w:ascii="Arial" w:eastAsia="Courier New" w:hAnsi="Arial" w:cs="Arial"/>
                <w:sz w:val="14"/>
                <w:szCs w:val="14"/>
                <w:lang w:val="es-ES" w:eastAsia="es-ES"/>
              </w:rPr>
            </w:pPr>
            <w:r w:rsidRPr="001E5941">
              <w:rPr>
                <w:rFonts w:ascii="Arial" w:eastAsia="Courier New" w:hAnsi="Arial" w:cs="Arial"/>
                <w:sz w:val="14"/>
                <w:szCs w:val="14"/>
                <w:lang w:val="es-ES" w:eastAsia="es-ES"/>
              </w:rPr>
              <w:t>1</w:t>
            </w:r>
          </w:p>
        </w:tc>
        <w:tc>
          <w:tcPr>
            <w:tcW w:w="122" w:type="pct"/>
            <w:tcBorders>
              <w:top w:val="single" w:sz="4" w:space="0" w:color="auto"/>
              <w:left w:val="nil"/>
              <w:bottom w:val="single" w:sz="4" w:space="0" w:color="auto"/>
              <w:right w:val="single" w:sz="4" w:space="0" w:color="auto"/>
            </w:tcBorders>
            <w:shd w:val="clear" w:color="auto" w:fill="auto"/>
            <w:vAlign w:val="center"/>
          </w:tcPr>
          <w:p w:rsidR="005E3BD2" w:rsidRPr="001E5941" w:rsidRDefault="005E3BD2" w:rsidP="005E3BD2">
            <w:pPr>
              <w:spacing w:after="0" w:line="240" w:lineRule="auto"/>
              <w:jc w:val="center"/>
              <w:rPr>
                <w:rFonts w:ascii="Arial" w:eastAsia="Courier New" w:hAnsi="Arial" w:cs="Arial"/>
                <w:sz w:val="14"/>
                <w:szCs w:val="14"/>
                <w:lang w:val="es-ES" w:eastAsia="es-ES"/>
              </w:rPr>
            </w:pPr>
            <w:r w:rsidRPr="001E5941">
              <w:rPr>
                <w:rFonts w:ascii="Arial" w:eastAsia="Courier New" w:hAnsi="Arial" w:cs="Arial"/>
                <w:sz w:val="14"/>
                <w:szCs w:val="14"/>
                <w:lang w:val="es-419" w:eastAsia="es-ES"/>
              </w:rPr>
              <w:t>2</w:t>
            </w:r>
          </w:p>
        </w:tc>
        <w:tc>
          <w:tcPr>
            <w:tcW w:w="122" w:type="pct"/>
            <w:tcBorders>
              <w:top w:val="single" w:sz="4" w:space="0" w:color="auto"/>
              <w:left w:val="nil"/>
              <w:bottom w:val="single" w:sz="4" w:space="0" w:color="auto"/>
              <w:right w:val="single" w:sz="4" w:space="0" w:color="auto"/>
            </w:tcBorders>
            <w:shd w:val="clear" w:color="auto" w:fill="auto"/>
            <w:textDirection w:val="btLr"/>
            <w:vAlign w:val="center"/>
          </w:tcPr>
          <w:p w:rsidR="005E3BD2" w:rsidRPr="001E5941" w:rsidRDefault="005E3BD2" w:rsidP="005E3BD2">
            <w:pPr>
              <w:spacing w:after="0" w:line="240" w:lineRule="auto"/>
              <w:jc w:val="center"/>
              <w:rPr>
                <w:rFonts w:ascii="Arial" w:eastAsia="Courier New" w:hAnsi="Arial" w:cs="Arial"/>
                <w:sz w:val="14"/>
                <w:szCs w:val="14"/>
                <w:lang w:val="es-ES" w:eastAsia="es-ES"/>
              </w:rPr>
            </w:pPr>
            <w:r w:rsidRPr="001E5941">
              <w:rPr>
                <w:rFonts w:ascii="Arial" w:eastAsia="Courier New" w:hAnsi="Arial" w:cs="Arial"/>
                <w:sz w:val="14"/>
                <w:szCs w:val="14"/>
                <w:lang w:val="es-ES" w:eastAsia="es-ES"/>
              </w:rPr>
              <w:t>Bajo</w:t>
            </w:r>
          </w:p>
        </w:tc>
        <w:tc>
          <w:tcPr>
            <w:tcW w:w="136" w:type="pct"/>
            <w:tcBorders>
              <w:top w:val="single" w:sz="4" w:space="0" w:color="auto"/>
              <w:left w:val="nil"/>
              <w:bottom w:val="single" w:sz="4" w:space="0" w:color="auto"/>
              <w:right w:val="single" w:sz="4" w:space="0" w:color="auto"/>
            </w:tcBorders>
            <w:shd w:val="clear" w:color="auto" w:fill="auto"/>
            <w:vAlign w:val="center"/>
          </w:tcPr>
          <w:p w:rsidR="005E3BD2" w:rsidRPr="001E5941" w:rsidRDefault="005E3BD2" w:rsidP="005E3BD2">
            <w:pPr>
              <w:spacing w:after="0" w:line="240" w:lineRule="auto"/>
              <w:jc w:val="center"/>
              <w:rPr>
                <w:rFonts w:ascii="Arial" w:eastAsia="Courier New" w:hAnsi="Arial" w:cs="Arial"/>
                <w:sz w:val="14"/>
                <w:szCs w:val="14"/>
                <w:lang w:val="es-419" w:eastAsia="es-ES"/>
              </w:rPr>
            </w:pPr>
            <w:r w:rsidRPr="001E5941">
              <w:rPr>
                <w:rFonts w:ascii="Arial" w:eastAsia="Courier New" w:hAnsi="Arial" w:cs="Arial"/>
                <w:sz w:val="14"/>
                <w:szCs w:val="14"/>
                <w:lang w:val="es-419" w:eastAsia="es-ES"/>
              </w:rPr>
              <w:t>SI</w:t>
            </w:r>
          </w:p>
        </w:tc>
        <w:tc>
          <w:tcPr>
            <w:tcW w:w="159" w:type="pct"/>
            <w:tcBorders>
              <w:top w:val="single" w:sz="4" w:space="0" w:color="auto"/>
              <w:left w:val="nil"/>
              <w:bottom w:val="single" w:sz="4" w:space="0" w:color="auto"/>
              <w:right w:val="single" w:sz="4" w:space="0" w:color="auto"/>
            </w:tcBorders>
            <w:shd w:val="clear" w:color="auto" w:fill="auto"/>
            <w:textDirection w:val="btLr"/>
            <w:vAlign w:val="center"/>
          </w:tcPr>
          <w:p w:rsidR="005E3BD2" w:rsidRPr="001E5941" w:rsidRDefault="005E3BD2" w:rsidP="005E3BD2">
            <w:pPr>
              <w:spacing w:after="0" w:line="240" w:lineRule="auto"/>
              <w:ind w:left="113" w:right="113"/>
              <w:jc w:val="center"/>
              <w:rPr>
                <w:rFonts w:ascii="Arial" w:eastAsia="Courier New" w:hAnsi="Arial" w:cs="Arial"/>
                <w:bCs/>
                <w:sz w:val="14"/>
                <w:szCs w:val="14"/>
                <w:lang w:val="es-419" w:eastAsia="es-ES"/>
              </w:rPr>
            </w:pPr>
            <w:r w:rsidRPr="001E5941">
              <w:rPr>
                <w:rFonts w:ascii="Arial" w:eastAsia="Courier New" w:hAnsi="Arial" w:cs="Arial"/>
                <w:bCs/>
                <w:sz w:val="14"/>
                <w:szCs w:val="14"/>
                <w:lang w:val="es-419" w:eastAsia="es-ES"/>
              </w:rPr>
              <w:t>Contratista</w:t>
            </w:r>
          </w:p>
        </w:tc>
        <w:tc>
          <w:tcPr>
            <w:tcW w:w="357" w:type="pct"/>
            <w:tcBorders>
              <w:top w:val="single" w:sz="4" w:space="0" w:color="auto"/>
              <w:left w:val="nil"/>
              <w:bottom w:val="single" w:sz="4" w:space="0" w:color="auto"/>
              <w:right w:val="single" w:sz="4" w:space="0" w:color="auto"/>
            </w:tcBorders>
            <w:shd w:val="clear" w:color="auto" w:fill="auto"/>
            <w:vAlign w:val="center"/>
          </w:tcPr>
          <w:p w:rsidR="005E3BD2" w:rsidRPr="001E5941" w:rsidRDefault="005E3BD2" w:rsidP="005E3BD2">
            <w:pPr>
              <w:spacing w:after="0" w:line="240" w:lineRule="auto"/>
              <w:jc w:val="center"/>
              <w:rPr>
                <w:rFonts w:ascii="Arial" w:eastAsia="Courier New" w:hAnsi="Arial" w:cs="Arial"/>
                <w:sz w:val="14"/>
                <w:szCs w:val="14"/>
                <w:lang w:val="es-419" w:eastAsia="es-ES"/>
              </w:rPr>
            </w:pPr>
            <w:r w:rsidRPr="001E5941">
              <w:rPr>
                <w:rFonts w:ascii="Arial" w:eastAsia="Courier New" w:hAnsi="Arial" w:cs="Arial"/>
                <w:sz w:val="14"/>
                <w:szCs w:val="14"/>
                <w:lang w:val="es-419" w:eastAsia="es-ES"/>
              </w:rPr>
              <w:t>Desde el inicio de la ejecución del contrato</w:t>
            </w:r>
          </w:p>
        </w:tc>
        <w:tc>
          <w:tcPr>
            <w:tcW w:w="339" w:type="pct"/>
            <w:tcBorders>
              <w:top w:val="single" w:sz="4" w:space="0" w:color="auto"/>
              <w:left w:val="nil"/>
              <w:bottom w:val="single" w:sz="4" w:space="0" w:color="auto"/>
              <w:right w:val="single" w:sz="4" w:space="0" w:color="auto"/>
            </w:tcBorders>
            <w:shd w:val="clear" w:color="auto" w:fill="auto"/>
            <w:vAlign w:val="center"/>
          </w:tcPr>
          <w:p w:rsidR="005E3BD2" w:rsidRPr="001E5941" w:rsidRDefault="005E3BD2" w:rsidP="005E3BD2">
            <w:pPr>
              <w:spacing w:after="0" w:line="240" w:lineRule="auto"/>
              <w:jc w:val="center"/>
              <w:rPr>
                <w:rFonts w:ascii="Arial" w:eastAsia="Courier New" w:hAnsi="Arial" w:cs="Arial"/>
                <w:sz w:val="14"/>
                <w:szCs w:val="14"/>
                <w:lang w:val="es-419" w:eastAsia="es-ES"/>
              </w:rPr>
            </w:pPr>
            <w:r w:rsidRPr="001E5941">
              <w:rPr>
                <w:rFonts w:ascii="Arial" w:eastAsia="Courier New" w:hAnsi="Arial" w:cs="Arial"/>
                <w:sz w:val="14"/>
                <w:szCs w:val="14"/>
                <w:lang w:val="es-419" w:eastAsia="es-ES"/>
              </w:rPr>
              <w:t>A la entrega a satisfacción del objeto contratado</w:t>
            </w:r>
          </w:p>
        </w:tc>
        <w:tc>
          <w:tcPr>
            <w:tcW w:w="465" w:type="pct"/>
            <w:tcBorders>
              <w:top w:val="single" w:sz="4" w:space="0" w:color="auto"/>
              <w:left w:val="nil"/>
              <w:bottom w:val="single" w:sz="4" w:space="0" w:color="auto"/>
              <w:right w:val="single" w:sz="4" w:space="0" w:color="auto"/>
            </w:tcBorders>
            <w:shd w:val="clear" w:color="auto" w:fill="auto"/>
            <w:vAlign w:val="center"/>
          </w:tcPr>
          <w:p w:rsidR="005E3BD2" w:rsidRPr="001E5941" w:rsidRDefault="005E3BD2" w:rsidP="005E3BD2">
            <w:pPr>
              <w:spacing w:after="0" w:line="240" w:lineRule="auto"/>
              <w:jc w:val="center"/>
              <w:rPr>
                <w:rFonts w:ascii="Arial" w:eastAsia="Courier New" w:hAnsi="Arial" w:cs="Arial"/>
                <w:sz w:val="14"/>
                <w:szCs w:val="14"/>
                <w:lang w:val="es-ES" w:eastAsia="es-ES"/>
              </w:rPr>
            </w:pPr>
            <w:r w:rsidRPr="001E5941">
              <w:rPr>
                <w:rFonts w:ascii="Arial" w:eastAsia="Courier New" w:hAnsi="Arial" w:cs="Arial"/>
                <w:sz w:val="14"/>
                <w:szCs w:val="14"/>
                <w:lang w:val="es-419" w:eastAsia="es-ES"/>
              </w:rPr>
              <w:t>Seguimiento por parte del Supervisor</w:t>
            </w:r>
          </w:p>
        </w:tc>
        <w:tc>
          <w:tcPr>
            <w:tcW w:w="369" w:type="pct"/>
            <w:tcBorders>
              <w:top w:val="single" w:sz="4" w:space="0" w:color="auto"/>
              <w:left w:val="nil"/>
              <w:bottom w:val="single" w:sz="4" w:space="0" w:color="auto"/>
              <w:right w:val="single" w:sz="4" w:space="0" w:color="auto"/>
            </w:tcBorders>
            <w:shd w:val="clear" w:color="auto" w:fill="auto"/>
            <w:vAlign w:val="center"/>
          </w:tcPr>
          <w:p w:rsidR="005E3BD2" w:rsidRPr="001E5941" w:rsidRDefault="005E3BD2" w:rsidP="005E3BD2">
            <w:pPr>
              <w:spacing w:after="0" w:line="240" w:lineRule="auto"/>
              <w:jc w:val="center"/>
              <w:rPr>
                <w:rFonts w:ascii="Arial" w:eastAsia="Courier New" w:hAnsi="Arial" w:cs="Arial"/>
                <w:sz w:val="14"/>
                <w:szCs w:val="14"/>
                <w:lang w:val="es-419" w:eastAsia="es-ES"/>
              </w:rPr>
            </w:pPr>
            <w:r w:rsidRPr="001E5941">
              <w:rPr>
                <w:rFonts w:ascii="Arial" w:eastAsia="Courier New" w:hAnsi="Arial" w:cs="Arial"/>
                <w:sz w:val="14"/>
                <w:szCs w:val="14"/>
                <w:lang w:val="es-419" w:eastAsia="es-ES"/>
              </w:rPr>
              <w:t>Una vez se presente la situación</w:t>
            </w:r>
          </w:p>
        </w:tc>
      </w:tr>
      <w:tr w:rsidR="005E3BD2" w:rsidRPr="005E3BD2" w:rsidTr="00147D5E">
        <w:trPr>
          <w:cantSplit/>
          <w:trHeight w:val="1134"/>
        </w:trPr>
        <w:tc>
          <w:tcPr>
            <w:tcW w:w="121" w:type="pct"/>
            <w:tcBorders>
              <w:top w:val="single" w:sz="4" w:space="0" w:color="auto"/>
              <w:left w:val="single" w:sz="4" w:space="0" w:color="auto"/>
              <w:bottom w:val="single" w:sz="4" w:space="0" w:color="auto"/>
              <w:right w:val="single" w:sz="4" w:space="0" w:color="auto"/>
            </w:tcBorders>
            <w:shd w:val="clear" w:color="auto" w:fill="auto"/>
            <w:vAlign w:val="center"/>
          </w:tcPr>
          <w:p w:rsidR="005E3BD2" w:rsidRPr="001E5941" w:rsidRDefault="005E3BD2" w:rsidP="005E3BD2">
            <w:pPr>
              <w:spacing w:after="0" w:line="240" w:lineRule="auto"/>
              <w:jc w:val="center"/>
              <w:rPr>
                <w:rFonts w:ascii="Arial" w:eastAsia="Courier New" w:hAnsi="Arial" w:cs="Arial"/>
                <w:sz w:val="14"/>
                <w:szCs w:val="14"/>
                <w:lang w:val="es-ES" w:eastAsia="es-CO"/>
              </w:rPr>
            </w:pPr>
            <w:r w:rsidRPr="001E5941">
              <w:rPr>
                <w:rFonts w:ascii="Arial" w:eastAsia="Courier New" w:hAnsi="Arial" w:cs="Arial"/>
                <w:sz w:val="14"/>
                <w:szCs w:val="14"/>
                <w:lang w:eastAsia="es-CO"/>
              </w:rPr>
              <w:t>7</w:t>
            </w:r>
          </w:p>
        </w:tc>
        <w:tc>
          <w:tcPr>
            <w:tcW w:w="120" w:type="pct"/>
            <w:tcBorders>
              <w:top w:val="single" w:sz="4" w:space="0" w:color="auto"/>
              <w:left w:val="nil"/>
              <w:bottom w:val="single" w:sz="4" w:space="0" w:color="auto"/>
              <w:right w:val="single" w:sz="4" w:space="0" w:color="auto"/>
            </w:tcBorders>
            <w:shd w:val="clear" w:color="auto" w:fill="auto"/>
            <w:textDirection w:val="btLr"/>
            <w:vAlign w:val="center"/>
          </w:tcPr>
          <w:p w:rsidR="005E3BD2" w:rsidRPr="001E5941" w:rsidRDefault="005E3BD2" w:rsidP="005E3BD2">
            <w:pPr>
              <w:spacing w:after="0" w:line="240" w:lineRule="auto"/>
              <w:jc w:val="center"/>
              <w:rPr>
                <w:rFonts w:ascii="Arial" w:eastAsia="Courier New" w:hAnsi="Arial" w:cs="Arial"/>
                <w:bCs/>
                <w:sz w:val="14"/>
                <w:szCs w:val="14"/>
                <w:lang w:val="es-ES" w:eastAsia="es-ES"/>
              </w:rPr>
            </w:pPr>
            <w:r w:rsidRPr="001E5941">
              <w:rPr>
                <w:rFonts w:ascii="Arial" w:eastAsia="Courier New" w:hAnsi="Arial" w:cs="Arial"/>
                <w:sz w:val="14"/>
                <w:szCs w:val="14"/>
                <w:lang w:val="es-ES" w:eastAsia="es-CO"/>
              </w:rPr>
              <w:t>General</w:t>
            </w:r>
          </w:p>
        </w:tc>
        <w:tc>
          <w:tcPr>
            <w:tcW w:w="120" w:type="pct"/>
            <w:tcBorders>
              <w:top w:val="single" w:sz="4" w:space="0" w:color="auto"/>
              <w:left w:val="nil"/>
              <w:bottom w:val="single" w:sz="4" w:space="0" w:color="auto"/>
              <w:right w:val="single" w:sz="4" w:space="0" w:color="auto"/>
            </w:tcBorders>
            <w:shd w:val="clear" w:color="auto" w:fill="auto"/>
            <w:textDirection w:val="btLr"/>
            <w:vAlign w:val="center"/>
          </w:tcPr>
          <w:p w:rsidR="005E3BD2" w:rsidRPr="001E5941" w:rsidRDefault="005E3BD2" w:rsidP="005E3BD2">
            <w:pPr>
              <w:spacing w:after="0" w:line="240" w:lineRule="auto"/>
              <w:jc w:val="center"/>
              <w:rPr>
                <w:rFonts w:ascii="Arial" w:eastAsia="Courier New" w:hAnsi="Arial" w:cs="Arial"/>
                <w:bCs/>
                <w:sz w:val="14"/>
                <w:szCs w:val="14"/>
                <w:lang w:val="es-ES" w:eastAsia="es-ES"/>
              </w:rPr>
            </w:pPr>
            <w:r w:rsidRPr="001E5941">
              <w:rPr>
                <w:rFonts w:ascii="Arial" w:eastAsia="Courier New" w:hAnsi="Arial" w:cs="Arial"/>
                <w:sz w:val="14"/>
                <w:szCs w:val="14"/>
                <w:lang w:val="es-ES" w:eastAsia="es-CO"/>
              </w:rPr>
              <w:t>Externo</w:t>
            </w:r>
          </w:p>
        </w:tc>
        <w:tc>
          <w:tcPr>
            <w:tcW w:w="120" w:type="pct"/>
            <w:tcBorders>
              <w:top w:val="single" w:sz="4" w:space="0" w:color="auto"/>
              <w:left w:val="nil"/>
              <w:bottom w:val="single" w:sz="4" w:space="0" w:color="auto"/>
              <w:right w:val="single" w:sz="4" w:space="0" w:color="auto"/>
            </w:tcBorders>
            <w:shd w:val="clear" w:color="auto" w:fill="auto"/>
            <w:textDirection w:val="btLr"/>
            <w:vAlign w:val="center"/>
          </w:tcPr>
          <w:p w:rsidR="005E3BD2" w:rsidRPr="001E5941" w:rsidRDefault="005E3BD2" w:rsidP="005E3BD2">
            <w:pPr>
              <w:spacing w:after="0" w:line="240" w:lineRule="auto"/>
              <w:jc w:val="center"/>
              <w:rPr>
                <w:rFonts w:ascii="Arial" w:eastAsia="Courier New" w:hAnsi="Arial" w:cs="Arial"/>
                <w:bCs/>
                <w:sz w:val="14"/>
                <w:szCs w:val="14"/>
                <w:lang w:val="es-ES" w:eastAsia="es-ES"/>
              </w:rPr>
            </w:pPr>
            <w:r w:rsidRPr="001E5941">
              <w:rPr>
                <w:rFonts w:ascii="Arial" w:eastAsia="Courier New" w:hAnsi="Arial" w:cs="Arial"/>
                <w:sz w:val="14"/>
                <w:szCs w:val="14"/>
                <w:lang w:val="es-ES" w:eastAsia="es-CO"/>
              </w:rPr>
              <w:t>Ejecución</w:t>
            </w:r>
          </w:p>
        </w:tc>
        <w:tc>
          <w:tcPr>
            <w:tcW w:w="121" w:type="pct"/>
            <w:tcBorders>
              <w:top w:val="single" w:sz="4" w:space="0" w:color="auto"/>
              <w:left w:val="nil"/>
              <w:bottom w:val="single" w:sz="4" w:space="0" w:color="auto"/>
              <w:right w:val="single" w:sz="4" w:space="0" w:color="auto"/>
            </w:tcBorders>
            <w:shd w:val="clear" w:color="auto" w:fill="auto"/>
            <w:textDirection w:val="btLr"/>
            <w:vAlign w:val="center"/>
          </w:tcPr>
          <w:p w:rsidR="005E3BD2" w:rsidRPr="001E5941" w:rsidRDefault="005E3BD2" w:rsidP="005E3BD2">
            <w:pPr>
              <w:spacing w:after="0" w:line="240" w:lineRule="auto"/>
              <w:jc w:val="center"/>
              <w:rPr>
                <w:rFonts w:ascii="Arial" w:eastAsia="Courier New" w:hAnsi="Arial" w:cs="Arial"/>
                <w:bCs/>
                <w:sz w:val="14"/>
                <w:szCs w:val="14"/>
                <w:lang w:val="es-ES" w:eastAsia="es-ES"/>
              </w:rPr>
            </w:pPr>
            <w:r w:rsidRPr="001E5941">
              <w:rPr>
                <w:rFonts w:ascii="Arial" w:eastAsia="Courier New" w:hAnsi="Arial" w:cs="Arial"/>
                <w:sz w:val="14"/>
                <w:szCs w:val="14"/>
                <w:lang w:val="es-ES" w:eastAsia="es-CO"/>
              </w:rPr>
              <w:t>Operacionales</w:t>
            </w:r>
          </w:p>
        </w:tc>
        <w:tc>
          <w:tcPr>
            <w:tcW w:w="399" w:type="pct"/>
            <w:tcBorders>
              <w:top w:val="single" w:sz="4" w:space="0" w:color="auto"/>
              <w:left w:val="nil"/>
              <w:bottom w:val="single" w:sz="4" w:space="0" w:color="auto"/>
              <w:right w:val="single" w:sz="4" w:space="0" w:color="auto"/>
            </w:tcBorders>
            <w:shd w:val="clear" w:color="auto" w:fill="auto"/>
            <w:vAlign w:val="center"/>
          </w:tcPr>
          <w:p w:rsidR="005E3BD2" w:rsidRPr="001E5941" w:rsidRDefault="005E3BD2" w:rsidP="005E3BD2">
            <w:pPr>
              <w:spacing w:after="0" w:line="240" w:lineRule="auto"/>
              <w:jc w:val="center"/>
              <w:rPr>
                <w:rFonts w:ascii="Arial" w:eastAsia="Courier New" w:hAnsi="Arial" w:cs="Arial"/>
                <w:sz w:val="14"/>
                <w:szCs w:val="14"/>
                <w:lang w:val="es-ES" w:eastAsia="es-ES"/>
              </w:rPr>
            </w:pPr>
            <w:r w:rsidRPr="001E5941">
              <w:rPr>
                <w:rFonts w:ascii="Arial" w:eastAsia="Courier New" w:hAnsi="Arial" w:cs="Arial"/>
                <w:sz w:val="14"/>
                <w:szCs w:val="14"/>
                <w:lang w:val="es-ES" w:eastAsia="es-CO"/>
              </w:rPr>
              <w:t xml:space="preserve">Dificultad de suministro por daño o pérdida de los elementos, en manos del proveer en desarrollo de las actividades contractuales </w:t>
            </w:r>
          </w:p>
        </w:tc>
        <w:tc>
          <w:tcPr>
            <w:tcW w:w="492" w:type="pct"/>
            <w:tcBorders>
              <w:top w:val="single" w:sz="4" w:space="0" w:color="auto"/>
              <w:left w:val="nil"/>
              <w:bottom w:val="single" w:sz="4" w:space="0" w:color="auto"/>
              <w:right w:val="single" w:sz="4" w:space="0" w:color="auto"/>
            </w:tcBorders>
            <w:shd w:val="clear" w:color="auto" w:fill="auto"/>
            <w:vAlign w:val="center"/>
          </w:tcPr>
          <w:p w:rsidR="005E3BD2" w:rsidRPr="001E5941" w:rsidRDefault="005E3BD2" w:rsidP="005E3BD2">
            <w:pPr>
              <w:spacing w:after="0" w:line="240" w:lineRule="auto"/>
              <w:jc w:val="center"/>
              <w:rPr>
                <w:rFonts w:ascii="Arial" w:eastAsia="Courier New" w:hAnsi="Arial" w:cs="Arial"/>
                <w:sz w:val="14"/>
                <w:szCs w:val="14"/>
                <w:lang w:val="es-ES" w:eastAsia="es-ES"/>
              </w:rPr>
            </w:pPr>
            <w:r w:rsidRPr="001E5941">
              <w:rPr>
                <w:rFonts w:ascii="Arial" w:eastAsia="Courier New" w:hAnsi="Arial" w:cs="Arial"/>
                <w:sz w:val="14"/>
                <w:szCs w:val="14"/>
                <w:lang w:val="es-ES" w:eastAsia="es-CO"/>
              </w:rPr>
              <w:t>Incumplimiento en la Exigencia de Calidad en los bienes y servicios</w:t>
            </w:r>
          </w:p>
        </w:tc>
        <w:tc>
          <w:tcPr>
            <w:tcW w:w="122" w:type="pct"/>
            <w:tcBorders>
              <w:top w:val="single" w:sz="4" w:space="0" w:color="auto"/>
              <w:left w:val="nil"/>
              <w:bottom w:val="single" w:sz="4" w:space="0" w:color="auto"/>
              <w:right w:val="single" w:sz="4" w:space="0" w:color="auto"/>
            </w:tcBorders>
            <w:shd w:val="clear" w:color="auto" w:fill="auto"/>
            <w:vAlign w:val="center"/>
          </w:tcPr>
          <w:p w:rsidR="005E3BD2" w:rsidRPr="001E5941" w:rsidRDefault="005E3BD2" w:rsidP="005E3BD2">
            <w:pPr>
              <w:spacing w:after="0" w:line="240" w:lineRule="auto"/>
              <w:jc w:val="center"/>
              <w:rPr>
                <w:rFonts w:ascii="Arial" w:eastAsia="Courier New" w:hAnsi="Arial" w:cs="Arial"/>
                <w:sz w:val="14"/>
                <w:szCs w:val="14"/>
                <w:lang w:val="es-ES" w:eastAsia="es-ES"/>
              </w:rPr>
            </w:pPr>
            <w:r w:rsidRPr="001E5941">
              <w:rPr>
                <w:rFonts w:ascii="Arial" w:eastAsia="Courier New" w:hAnsi="Arial" w:cs="Arial"/>
                <w:sz w:val="14"/>
                <w:szCs w:val="14"/>
                <w:lang w:val="es-ES" w:eastAsia="es-CO"/>
              </w:rPr>
              <w:t>2</w:t>
            </w:r>
          </w:p>
        </w:tc>
        <w:tc>
          <w:tcPr>
            <w:tcW w:w="122" w:type="pct"/>
            <w:tcBorders>
              <w:top w:val="single" w:sz="4" w:space="0" w:color="auto"/>
              <w:left w:val="nil"/>
              <w:bottom w:val="single" w:sz="4" w:space="0" w:color="auto"/>
              <w:right w:val="single" w:sz="4" w:space="0" w:color="auto"/>
            </w:tcBorders>
            <w:shd w:val="clear" w:color="auto" w:fill="auto"/>
            <w:vAlign w:val="center"/>
          </w:tcPr>
          <w:p w:rsidR="005E3BD2" w:rsidRPr="001E5941" w:rsidRDefault="005E3BD2" w:rsidP="005E3BD2">
            <w:pPr>
              <w:spacing w:after="0" w:line="240" w:lineRule="auto"/>
              <w:jc w:val="center"/>
              <w:rPr>
                <w:rFonts w:ascii="Arial" w:eastAsia="Courier New" w:hAnsi="Arial" w:cs="Arial"/>
                <w:sz w:val="14"/>
                <w:szCs w:val="14"/>
                <w:lang w:val="es-419" w:eastAsia="es-ES"/>
              </w:rPr>
            </w:pPr>
            <w:r w:rsidRPr="001E5941">
              <w:rPr>
                <w:rFonts w:ascii="Arial" w:eastAsia="Courier New" w:hAnsi="Arial" w:cs="Arial"/>
                <w:sz w:val="14"/>
                <w:szCs w:val="14"/>
                <w:lang w:val="es-ES" w:eastAsia="es-CO"/>
              </w:rPr>
              <w:t>4</w:t>
            </w:r>
          </w:p>
        </w:tc>
        <w:tc>
          <w:tcPr>
            <w:tcW w:w="122" w:type="pct"/>
            <w:tcBorders>
              <w:top w:val="single" w:sz="4" w:space="0" w:color="auto"/>
              <w:left w:val="nil"/>
              <w:bottom w:val="single" w:sz="4" w:space="0" w:color="auto"/>
              <w:right w:val="single" w:sz="4" w:space="0" w:color="auto"/>
            </w:tcBorders>
            <w:shd w:val="clear" w:color="auto" w:fill="auto"/>
            <w:vAlign w:val="center"/>
          </w:tcPr>
          <w:p w:rsidR="005E3BD2" w:rsidRPr="001E5941" w:rsidRDefault="005E3BD2" w:rsidP="005E3BD2">
            <w:pPr>
              <w:spacing w:after="0" w:line="240" w:lineRule="auto"/>
              <w:jc w:val="center"/>
              <w:rPr>
                <w:rFonts w:ascii="Arial" w:eastAsia="Courier New" w:hAnsi="Arial" w:cs="Arial"/>
                <w:sz w:val="14"/>
                <w:szCs w:val="14"/>
                <w:lang w:val="es-ES" w:eastAsia="es-ES"/>
              </w:rPr>
            </w:pPr>
            <w:r w:rsidRPr="001E5941">
              <w:rPr>
                <w:rFonts w:ascii="Arial" w:eastAsia="Courier New" w:hAnsi="Arial" w:cs="Arial"/>
                <w:sz w:val="14"/>
                <w:szCs w:val="14"/>
                <w:lang w:val="es-ES" w:eastAsia="es-CO"/>
              </w:rPr>
              <w:t>6</w:t>
            </w:r>
          </w:p>
        </w:tc>
        <w:tc>
          <w:tcPr>
            <w:tcW w:w="122" w:type="pct"/>
            <w:tcBorders>
              <w:top w:val="single" w:sz="4" w:space="0" w:color="auto"/>
              <w:left w:val="nil"/>
              <w:bottom w:val="single" w:sz="4" w:space="0" w:color="auto"/>
              <w:right w:val="single" w:sz="4" w:space="0" w:color="auto"/>
            </w:tcBorders>
            <w:shd w:val="clear" w:color="auto" w:fill="auto"/>
            <w:textDirection w:val="btLr"/>
            <w:vAlign w:val="center"/>
          </w:tcPr>
          <w:p w:rsidR="005E3BD2" w:rsidRPr="001E5941" w:rsidRDefault="005E3BD2" w:rsidP="005E3BD2">
            <w:pPr>
              <w:spacing w:after="0" w:line="240" w:lineRule="auto"/>
              <w:jc w:val="center"/>
              <w:rPr>
                <w:rFonts w:ascii="Arial" w:eastAsia="Courier New" w:hAnsi="Arial" w:cs="Arial"/>
                <w:sz w:val="14"/>
                <w:szCs w:val="14"/>
                <w:lang w:val="es-ES" w:eastAsia="es-CO"/>
              </w:rPr>
            </w:pPr>
            <w:r w:rsidRPr="001E5941">
              <w:rPr>
                <w:rFonts w:ascii="Arial" w:eastAsia="Courier New" w:hAnsi="Arial" w:cs="Arial"/>
                <w:sz w:val="14"/>
                <w:szCs w:val="14"/>
                <w:lang w:val="es-ES" w:eastAsia="es-CO"/>
              </w:rPr>
              <w:t>Alto</w:t>
            </w:r>
          </w:p>
        </w:tc>
        <w:tc>
          <w:tcPr>
            <w:tcW w:w="183" w:type="pct"/>
            <w:tcBorders>
              <w:top w:val="single" w:sz="4" w:space="0" w:color="auto"/>
              <w:left w:val="nil"/>
              <w:bottom w:val="single" w:sz="4" w:space="0" w:color="auto"/>
              <w:right w:val="single" w:sz="4" w:space="0" w:color="auto"/>
            </w:tcBorders>
            <w:shd w:val="clear" w:color="auto" w:fill="auto"/>
            <w:textDirection w:val="btLr"/>
            <w:vAlign w:val="center"/>
          </w:tcPr>
          <w:p w:rsidR="005E3BD2" w:rsidRPr="001E5941" w:rsidRDefault="005E3BD2" w:rsidP="005E3BD2">
            <w:pPr>
              <w:spacing w:after="0" w:line="240" w:lineRule="auto"/>
              <w:jc w:val="center"/>
              <w:rPr>
                <w:rFonts w:ascii="Arial" w:eastAsia="Courier New" w:hAnsi="Arial" w:cs="Arial"/>
                <w:sz w:val="14"/>
                <w:szCs w:val="14"/>
                <w:lang w:val="es-ES" w:eastAsia="es-ES"/>
              </w:rPr>
            </w:pPr>
            <w:r w:rsidRPr="001E5941">
              <w:rPr>
                <w:rFonts w:ascii="Arial" w:eastAsia="Courier New" w:hAnsi="Arial" w:cs="Arial"/>
                <w:sz w:val="14"/>
                <w:szCs w:val="14"/>
                <w:lang w:val="es-ES" w:eastAsia="es-CO"/>
              </w:rPr>
              <w:t>Contratista</w:t>
            </w:r>
          </w:p>
        </w:tc>
        <w:tc>
          <w:tcPr>
            <w:tcW w:w="523" w:type="pct"/>
            <w:tcBorders>
              <w:top w:val="single" w:sz="4" w:space="0" w:color="auto"/>
              <w:left w:val="nil"/>
              <w:bottom w:val="single" w:sz="4" w:space="0" w:color="auto"/>
              <w:right w:val="single" w:sz="4" w:space="0" w:color="auto"/>
            </w:tcBorders>
            <w:shd w:val="clear" w:color="auto" w:fill="auto"/>
            <w:vAlign w:val="center"/>
          </w:tcPr>
          <w:p w:rsidR="005E3BD2" w:rsidRPr="001E5941" w:rsidRDefault="005E3BD2" w:rsidP="005E3BD2">
            <w:pPr>
              <w:spacing w:after="0" w:line="240" w:lineRule="auto"/>
              <w:jc w:val="center"/>
              <w:rPr>
                <w:rFonts w:ascii="Arial" w:eastAsia="Courier New" w:hAnsi="Arial" w:cs="Arial"/>
                <w:sz w:val="14"/>
                <w:szCs w:val="14"/>
                <w:lang w:val="es-ES" w:eastAsia="es-ES"/>
              </w:rPr>
            </w:pPr>
            <w:r w:rsidRPr="001E5941">
              <w:rPr>
                <w:rFonts w:ascii="Arial" w:eastAsia="Courier New" w:hAnsi="Arial" w:cs="Arial"/>
                <w:sz w:val="14"/>
                <w:szCs w:val="14"/>
                <w:lang w:val="es-ES" w:eastAsia="es-CO"/>
              </w:rPr>
              <w:t>Incluir en los pliegos claramente el lugar de entrega, por lo que el contratista es responsable hasta que los bienes sean entregados y recibidos por el supervisor a entera satisfacción. En los pliegos establecer claramente que se solicitará cambio en caso de no cumplir con las condiciones técnicas requeridas</w:t>
            </w:r>
          </w:p>
        </w:tc>
        <w:tc>
          <w:tcPr>
            <w:tcW w:w="122" w:type="pct"/>
            <w:tcBorders>
              <w:top w:val="single" w:sz="4" w:space="0" w:color="auto"/>
              <w:left w:val="nil"/>
              <w:bottom w:val="single" w:sz="4" w:space="0" w:color="auto"/>
              <w:right w:val="single" w:sz="4" w:space="0" w:color="auto"/>
            </w:tcBorders>
            <w:shd w:val="clear" w:color="auto" w:fill="auto"/>
            <w:vAlign w:val="center"/>
          </w:tcPr>
          <w:p w:rsidR="005E3BD2" w:rsidRPr="001E5941" w:rsidRDefault="005E3BD2" w:rsidP="005E3BD2">
            <w:pPr>
              <w:spacing w:after="0" w:line="240" w:lineRule="auto"/>
              <w:jc w:val="center"/>
              <w:rPr>
                <w:rFonts w:ascii="Arial" w:eastAsia="Courier New" w:hAnsi="Arial" w:cs="Arial"/>
                <w:sz w:val="14"/>
                <w:szCs w:val="14"/>
                <w:lang w:val="es-ES" w:eastAsia="es-ES"/>
              </w:rPr>
            </w:pPr>
            <w:r w:rsidRPr="001E5941">
              <w:rPr>
                <w:rFonts w:ascii="Arial" w:eastAsia="Courier New" w:hAnsi="Arial" w:cs="Arial"/>
                <w:sz w:val="14"/>
                <w:szCs w:val="14"/>
                <w:lang w:val="es-ES" w:eastAsia="es-CO"/>
              </w:rPr>
              <w:t>1</w:t>
            </w:r>
          </w:p>
        </w:tc>
        <w:tc>
          <w:tcPr>
            <w:tcW w:w="122" w:type="pct"/>
            <w:tcBorders>
              <w:top w:val="single" w:sz="4" w:space="0" w:color="auto"/>
              <w:left w:val="nil"/>
              <w:bottom w:val="single" w:sz="4" w:space="0" w:color="auto"/>
              <w:right w:val="single" w:sz="4" w:space="0" w:color="auto"/>
            </w:tcBorders>
            <w:shd w:val="clear" w:color="auto" w:fill="auto"/>
            <w:vAlign w:val="center"/>
          </w:tcPr>
          <w:p w:rsidR="005E3BD2" w:rsidRPr="001E5941" w:rsidRDefault="005E3BD2" w:rsidP="005E3BD2">
            <w:pPr>
              <w:spacing w:after="0" w:line="240" w:lineRule="auto"/>
              <w:jc w:val="center"/>
              <w:rPr>
                <w:rFonts w:ascii="Arial" w:eastAsia="Courier New" w:hAnsi="Arial" w:cs="Arial"/>
                <w:sz w:val="14"/>
                <w:szCs w:val="14"/>
                <w:lang w:val="es-ES" w:eastAsia="es-ES"/>
              </w:rPr>
            </w:pPr>
            <w:r w:rsidRPr="001E5941">
              <w:rPr>
                <w:rFonts w:ascii="Arial" w:eastAsia="Courier New" w:hAnsi="Arial" w:cs="Arial"/>
                <w:sz w:val="14"/>
                <w:szCs w:val="14"/>
                <w:lang w:val="es-ES" w:eastAsia="es-CO"/>
              </w:rPr>
              <w:t>2</w:t>
            </w:r>
          </w:p>
        </w:tc>
        <w:tc>
          <w:tcPr>
            <w:tcW w:w="122" w:type="pct"/>
            <w:tcBorders>
              <w:top w:val="single" w:sz="4" w:space="0" w:color="auto"/>
              <w:left w:val="nil"/>
              <w:bottom w:val="single" w:sz="4" w:space="0" w:color="auto"/>
              <w:right w:val="single" w:sz="4" w:space="0" w:color="auto"/>
            </w:tcBorders>
            <w:shd w:val="clear" w:color="auto" w:fill="auto"/>
            <w:vAlign w:val="center"/>
          </w:tcPr>
          <w:p w:rsidR="005E3BD2" w:rsidRPr="001E5941" w:rsidRDefault="005E3BD2" w:rsidP="005E3BD2">
            <w:pPr>
              <w:spacing w:after="0" w:line="240" w:lineRule="auto"/>
              <w:jc w:val="center"/>
              <w:rPr>
                <w:rFonts w:ascii="Arial" w:eastAsia="Courier New" w:hAnsi="Arial" w:cs="Arial"/>
                <w:sz w:val="14"/>
                <w:szCs w:val="14"/>
                <w:lang w:val="es-419" w:eastAsia="es-ES"/>
              </w:rPr>
            </w:pPr>
            <w:r w:rsidRPr="001E5941">
              <w:rPr>
                <w:rFonts w:ascii="Arial" w:eastAsia="Courier New" w:hAnsi="Arial" w:cs="Arial"/>
                <w:sz w:val="14"/>
                <w:szCs w:val="14"/>
                <w:lang w:val="es-ES" w:eastAsia="es-CO"/>
              </w:rPr>
              <w:t>3</w:t>
            </w:r>
          </w:p>
        </w:tc>
        <w:tc>
          <w:tcPr>
            <w:tcW w:w="122" w:type="pct"/>
            <w:tcBorders>
              <w:top w:val="single" w:sz="4" w:space="0" w:color="auto"/>
              <w:left w:val="nil"/>
              <w:bottom w:val="single" w:sz="4" w:space="0" w:color="auto"/>
              <w:right w:val="single" w:sz="4" w:space="0" w:color="auto"/>
            </w:tcBorders>
            <w:shd w:val="clear" w:color="auto" w:fill="auto"/>
            <w:textDirection w:val="btLr"/>
            <w:vAlign w:val="center"/>
          </w:tcPr>
          <w:p w:rsidR="005E3BD2" w:rsidRPr="001E5941" w:rsidRDefault="005E3BD2" w:rsidP="005E3BD2">
            <w:pPr>
              <w:spacing w:after="0" w:line="240" w:lineRule="auto"/>
              <w:jc w:val="center"/>
              <w:rPr>
                <w:rFonts w:ascii="Arial" w:eastAsia="Courier New" w:hAnsi="Arial" w:cs="Arial"/>
                <w:sz w:val="14"/>
                <w:szCs w:val="14"/>
                <w:lang w:val="es-ES" w:eastAsia="es-ES"/>
              </w:rPr>
            </w:pPr>
            <w:r w:rsidRPr="001E5941">
              <w:rPr>
                <w:rFonts w:ascii="Arial" w:eastAsia="Courier New" w:hAnsi="Arial" w:cs="Arial"/>
                <w:sz w:val="14"/>
                <w:szCs w:val="14"/>
                <w:lang w:val="es-ES" w:eastAsia="es-CO"/>
              </w:rPr>
              <w:t>Bajo</w:t>
            </w:r>
          </w:p>
        </w:tc>
        <w:tc>
          <w:tcPr>
            <w:tcW w:w="136" w:type="pct"/>
            <w:tcBorders>
              <w:top w:val="single" w:sz="4" w:space="0" w:color="auto"/>
              <w:left w:val="nil"/>
              <w:bottom w:val="single" w:sz="4" w:space="0" w:color="auto"/>
              <w:right w:val="single" w:sz="4" w:space="0" w:color="auto"/>
            </w:tcBorders>
            <w:shd w:val="clear" w:color="auto" w:fill="auto"/>
            <w:vAlign w:val="center"/>
          </w:tcPr>
          <w:p w:rsidR="005E3BD2" w:rsidRPr="001E5941" w:rsidRDefault="005E3BD2" w:rsidP="005E3BD2">
            <w:pPr>
              <w:spacing w:after="0" w:line="240" w:lineRule="auto"/>
              <w:jc w:val="center"/>
              <w:rPr>
                <w:rFonts w:ascii="Arial" w:eastAsia="Courier New" w:hAnsi="Arial" w:cs="Arial"/>
                <w:sz w:val="14"/>
                <w:szCs w:val="14"/>
                <w:lang w:val="es-419" w:eastAsia="es-ES"/>
              </w:rPr>
            </w:pPr>
            <w:r w:rsidRPr="001E5941">
              <w:rPr>
                <w:rFonts w:ascii="Arial" w:eastAsia="Courier New" w:hAnsi="Arial" w:cs="Arial"/>
                <w:sz w:val="14"/>
                <w:szCs w:val="14"/>
                <w:lang w:val="es-ES" w:eastAsia="es-CO"/>
              </w:rPr>
              <w:t>NO</w:t>
            </w:r>
          </w:p>
        </w:tc>
        <w:tc>
          <w:tcPr>
            <w:tcW w:w="159" w:type="pct"/>
            <w:tcBorders>
              <w:top w:val="single" w:sz="4" w:space="0" w:color="auto"/>
              <w:left w:val="nil"/>
              <w:bottom w:val="single" w:sz="4" w:space="0" w:color="auto"/>
              <w:right w:val="single" w:sz="4" w:space="0" w:color="auto"/>
            </w:tcBorders>
            <w:shd w:val="clear" w:color="auto" w:fill="auto"/>
            <w:textDirection w:val="btLr"/>
            <w:vAlign w:val="center"/>
          </w:tcPr>
          <w:p w:rsidR="005E3BD2" w:rsidRPr="001E5941" w:rsidRDefault="005E3BD2" w:rsidP="005E3BD2">
            <w:pPr>
              <w:spacing w:after="0" w:line="240" w:lineRule="auto"/>
              <w:ind w:left="113" w:right="113"/>
              <w:jc w:val="center"/>
              <w:rPr>
                <w:rFonts w:ascii="Arial" w:eastAsia="Courier New" w:hAnsi="Arial" w:cs="Arial"/>
                <w:bCs/>
                <w:sz w:val="14"/>
                <w:szCs w:val="14"/>
                <w:lang w:val="es-419" w:eastAsia="es-ES"/>
              </w:rPr>
            </w:pPr>
            <w:r w:rsidRPr="001E5941">
              <w:rPr>
                <w:rFonts w:ascii="Arial" w:eastAsia="Courier New" w:hAnsi="Arial" w:cs="Arial"/>
                <w:sz w:val="14"/>
                <w:szCs w:val="14"/>
                <w:lang w:val="es-ES" w:eastAsia="es-CO"/>
              </w:rPr>
              <w:t>Contratista</w:t>
            </w:r>
          </w:p>
        </w:tc>
        <w:tc>
          <w:tcPr>
            <w:tcW w:w="357" w:type="pct"/>
            <w:tcBorders>
              <w:top w:val="single" w:sz="4" w:space="0" w:color="auto"/>
              <w:left w:val="nil"/>
              <w:bottom w:val="single" w:sz="4" w:space="0" w:color="auto"/>
              <w:right w:val="single" w:sz="4" w:space="0" w:color="auto"/>
            </w:tcBorders>
            <w:shd w:val="clear" w:color="auto" w:fill="auto"/>
            <w:vAlign w:val="center"/>
          </w:tcPr>
          <w:p w:rsidR="005E3BD2" w:rsidRPr="001E5941" w:rsidRDefault="005E3BD2" w:rsidP="005E3BD2">
            <w:pPr>
              <w:spacing w:after="0" w:line="240" w:lineRule="auto"/>
              <w:jc w:val="center"/>
              <w:rPr>
                <w:rFonts w:ascii="Arial" w:eastAsia="Courier New" w:hAnsi="Arial" w:cs="Arial"/>
                <w:sz w:val="14"/>
                <w:szCs w:val="14"/>
                <w:lang w:val="es-419" w:eastAsia="es-ES"/>
              </w:rPr>
            </w:pPr>
            <w:r w:rsidRPr="001E5941">
              <w:rPr>
                <w:rFonts w:ascii="Arial" w:eastAsia="Courier New" w:hAnsi="Arial" w:cs="Arial"/>
                <w:sz w:val="14"/>
                <w:szCs w:val="14"/>
                <w:lang w:val="es-ES" w:eastAsia="es-CO"/>
              </w:rPr>
              <w:t>Durante la Ejecución del Contrato</w:t>
            </w:r>
          </w:p>
        </w:tc>
        <w:tc>
          <w:tcPr>
            <w:tcW w:w="339" w:type="pct"/>
            <w:tcBorders>
              <w:top w:val="single" w:sz="4" w:space="0" w:color="auto"/>
              <w:left w:val="nil"/>
              <w:bottom w:val="single" w:sz="4" w:space="0" w:color="auto"/>
              <w:right w:val="single" w:sz="4" w:space="0" w:color="auto"/>
            </w:tcBorders>
            <w:shd w:val="clear" w:color="auto" w:fill="auto"/>
            <w:vAlign w:val="center"/>
          </w:tcPr>
          <w:p w:rsidR="005E3BD2" w:rsidRPr="001E5941" w:rsidRDefault="005E3BD2" w:rsidP="005E3BD2">
            <w:pPr>
              <w:spacing w:after="0" w:line="240" w:lineRule="auto"/>
              <w:jc w:val="center"/>
              <w:rPr>
                <w:rFonts w:ascii="Arial" w:eastAsia="Courier New" w:hAnsi="Arial" w:cs="Arial"/>
                <w:sz w:val="14"/>
                <w:szCs w:val="14"/>
                <w:lang w:val="es-419" w:eastAsia="es-ES"/>
              </w:rPr>
            </w:pPr>
            <w:r w:rsidRPr="001E5941">
              <w:rPr>
                <w:rFonts w:ascii="Arial" w:eastAsia="Courier New" w:hAnsi="Arial" w:cs="Arial"/>
                <w:sz w:val="14"/>
                <w:szCs w:val="14"/>
                <w:lang w:val="es-419" w:eastAsia="es-ES"/>
              </w:rPr>
              <w:t>A la entrega a satisfacción del objeto contratado</w:t>
            </w:r>
          </w:p>
        </w:tc>
        <w:tc>
          <w:tcPr>
            <w:tcW w:w="465" w:type="pct"/>
            <w:tcBorders>
              <w:top w:val="single" w:sz="4" w:space="0" w:color="auto"/>
              <w:left w:val="nil"/>
              <w:bottom w:val="single" w:sz="4" w:space="0" w:color="auto"/>
              <w:right w:val="single" w:sz="4" w:space="0" w:color="auto"/>
            </w:tcBorders>
            <w:shd w:val="clear" w:color="auto" w:fill="auto"/>
            <w:vAlign w:val="center"/>
          </w:tcPr>
          <w:p w:rsidR="005E3BD2" w:rsidRPr="001E5941" w:rsidRDefault="005E3BD2" w:rsidP="005E3BD2">
            <w:pPr>
              <w:spacing w:after="0" w:line="240" w:lineRule="auto"/>
              <w:jc w:val="center"/>
              <w:rPr>
                <w:rFonts w:ascii="Arial" w:eastAsia="Courier New" w:hAnsi="Arial" w:cs="Arial"/>
                <w:sz w:val="14"/>
                <w:szCs w:val="14"/>
                <w:lang w:val="es-419" w:eastAsia="es-ES"/>
              </w:rPr>
            </w:pPr>
            <w:r w:rsidRPr="001E5941">
              <w:rPr>
                <w:rFonts w:ascii="Arial" w:eastAsia="Courier New" w:hAnsi="Arial" w:cs="Arial"/>
                <w:sz w:val="14"/>
                <w:szCs w:val="14"/>
                <w:lang w:val="es-ES" w:eastAsia="es-CO"/>
              </w:rPr>
              <w:t>Revisando los estudios previos antes de su firma y publicación , El supervisor debe verificar que el contratista cumple con los diferentes ítems del contrato en cada una de las etapas establecidas</w:t>
            </w:r>
          </w:p>
        </w:tc>
        <w:tc>
          <w:tcPr>
            <w:tcW w:w="369" w:type="pct"/>
            <w:tcBorders>
              <w:top w:val="single" w:sz="4" w:space="0" w:color="auto"/>
              <w:left w:val="nil"/>
              <w:bottom w:val="single" w:sz="4" w:space="0" w:color="auto"/>
              <w:right w:val="single" w:sz="4" w:space="0" w:color="auto"/>
            </w:tcBorders>
            <w:shd w:val="clear" w:color="auto" w:fill="auto"/>
            <w:vAlign w:val="center"/>
          </w:tcPr>
          <w:p w:rsidR="005E3BD2" w:rsidRPr="005E3BD2" w:rsidRDefault="005E3BD2" w:rsidP="005E3BD2">
            <w:pPr>
              <w:spacing w:after="0" w:line="240" w:lineRule="auto"/>
              <w:jc w:val="center"/>
              <w:rPr>
                <w:rFonts w:ascii="Arial" w:eastAsia="Courier New" w:hAnsi="Arial" w:cs="Arial"/>
                <w:sz w:val="14"/>
                <w:szCs w:val="14"/>
                <w:lang w:val="es-419" w:eastAsia="es-ES"/>
              </w:rPr>
            </w:pPr>
            <w:r w:rsidRPr="001E5941">
              <w:rPr>
                <w:rFonts w:ascii="Arial" w:eastAsia="Courier New" w:hAnsi="Arial" w:cs="Arial"/>
                <w:sz w:val="14"/>
                <w:szCs w:val="14"/>
                <w:lang w:val="es-ES" w:eastAsia="es-CO"/>
              </w:rPr>
              <w:t>Cuando se presente el evento</w:t>
            </w:r>
          </w:p>
        </w:tc>
      </w:tr>
    </w:tbl>
    <w:p w:rsidR="005E3BD2" w:rsidRPr="005E3BD2" w:rsidRDefault="005E3BD2" w:rsidP="005E3BD2">
      <w:pPr>
        <w:spacing w:after="0" w:line="240" w:lineRule="auto"/>
        <w:jc w:val="both"/>
        <w:rPr>
          <w:rFonts w:ascii="Book Antiqua" w:eastAsia="Courier New" w:hAnsi="Book Antiqua" w:cs="Book Antiqua"/>
          <w:lang w:val="es-ES"/>
        </w:rPr>
      </w:pPr>
    </w:p>
    <w:p w:rsidR="005E3BD2" w:rsidRPr="005E3BD2" w:rsidRDefault="005E3BD2" w:rsidP="005E3BD2">
      <w:pPr>
        <w:spacing w:after="0" w:line="240" w:lineRule="auto"/>
        <w:jc w:val="both"/>
        <w:rPr>
          <w:rFonts w:ascii="Book Antiqua" w:eastAsia="Courier New" w:hAnsi="Book Antiqua" w:cs="Book Antiqua"/>
          <w:lang w:val="es-ES"/>
        </w:rPr>
      </w:pPr>
    </w:p>
    <w:p w:rsidR="00130CBC" w:rsidRPr="005E3BD2" w:rsidRDefault="00130CBC">
      <w:pPr>
        <w:rPr>
          <w:lang w:val="es-ES"/>
        </w:rPr>
      </w:pPr>
    </w:p>
    <w:sectPr w:rsidR="00130CBC" w:rsidRPr="005E3BD2" w:rsidSect="00147D5E">
      <w:pgSz w:w="15842" w:h="12242" w:orient="landscape" w:code="1"/>
      <w:pgMar w:top="2268" w:right="2098" w:bottom="1418" w:left="1418" w:header="709" w:footer="851"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66C18" w:rsidRDefault="00266C18">
      <w:pPr>
        <w:spacing w:after="0" w:line="240" w:lineRule="auto"/>
      </w:pPr>
      <w:r>
        <w:separator/>
      </w:r>
    </w:p>
  </w:endnote>
  <w:endnote w:type="continuationSeparator" w:id="0">
    <w:p w:rsidR="00266C18" w:rsidRDefault="00266C1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Book Antiqua">
    <w:panose1 w:val="02040602050305030304"/>
    <w:charset w:val="00"/>
    <w:family w:val="roman"/>
    <w:pitch w:val="variable"/>
    <w:sig w:usb0="000002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Minion Pro">
    <w:altName w:val="Times New Roman"/>
    <w:panose1 w:val="00000000000000000000"/>
    <w:charset w:val="00"/>
    <w:family w:val="roman"/>
    <w:notTrueType/>
    <w:pitch w:val="variable"/>
    <w:sig w:usb0="00000001" w:usb1="00000001" w:usb2="00000000" w:usb3="00000000" w:csb0="0000019F" w:csb1="00000000"/>
  </w:font>
  <w:font w:name="Arial Black">
    <w:panose1 w:val="020B0A04020102020204"/>
    <w:charset w:val="00"/>
    <w:family w:val="swiss"/>
    <w:pitch w:val="variable"/>
    <w:sig w:usb0="A00002AF" w:usb1="400078FB" w:usb2="00000000" w:usb3="00000000" w:csb0="0000009F" w:csb1="00000000"/>
  </w:font>
  <w:font w:name="Courier">
    <w:panose1 w:val="02070409020205020404"/>
    <w:charset w:val="00"/>
    <w:family w:val="modern"/>
    <w:notTrueType/>
    <w:pitch w:val="fixed"/>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Cambria Math">
    <w:panose1 w:val="02040503050406030204"/>
    <w:charset w:val="00"/>
    <w:family w:val="roman"/>
    <w:pitch w:val="variable"/>
    <w:sig w:usb0="E00006FF" w:usb1="420024FF" w:usb2="02000000" w:usb3="00000000" w:csb0="0000019F" w:csb1="00000000"/>
  </w:font>
  <w:font w:name="Arial Narrow,Bold">
    <w:panose1 w:val="00000000000000000000"/>
    <w:charset w:val="00"/>
    <w:family w:val="swiss"/>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47D5E" w:rsidRDefault="00147D5E" w:rsidP="00147D5E">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rsidR="00147D5E" w:rsidRDefault="00147D5E" w:rsidP="00147D5E">
    <w:pPr>
      <w:pStyle w:val="Piedepgin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47D5E" w:rsidRPr="00D37DD7" w:rsidRDefault="00147D5E" w:rsidP="00147D5E">
    <w:pPr>
      <w:pStyle w:val="Subttulo"/>
      <w:ind w:left="7080"/>
      <w:jc w:val="right"/>
      <w:rPr>
        <w:rFonts w:ascii="Arial" w:hAnsi="Arial" w:cs="Arial"/>
        <w:sz w:val="16"/>
        <w:szCs w:val="16"/>
      </w:rPr>
    </w:pPr>
    <w:r w:rsidRPr="00D37DD7">
      <w:rPr>
        <w:rFonts w:ascii="Arial" w:hAnsi="Arial" w:cs="Arial"/>
        <w:sz w:val="16"/>
        <w:szCs w:val="16"/>
      </w:rPr>
      <w:t xml:space="preserve">Página </w:t>
    </w:r>
    <w:r w:rsidRPr="00D37DD7">
      <w:rPr>
        <w:rFonts w:ascii="Arial" w:hAnsi="Arial" w:cs="Arial"/>
        <w:sz w:val="16"/>
        <w:szCs w:val="16"/>
      </w:rPr>
      <w:fldChar w:fldCharType="begin"/>
    </w:r>
    <w:r w:rsidRPr="00D37DD7">
      <w:rPr>
        <w:rFonts w:ascii="Arial" w:hAnsi="Arial" w:cs="Arial"/>
        <w:sz w:val="16"/>
        <w:szCs w:val="16"/>
      </w:rPr>
      <w:instrText xml:space="preserve"> PAGE </w:instrText>
    </w:r>
    <w:r w:rsidRPr="00D37DD7">
      <w:rPr>
        <w:rFonts w:ascii="Arial" w:hAnsi="Arial" w:cs="Arial"/>
        <w:sz w:val="16"/>
        <w:szCs w:val="16"/>
      </w:rPr>
      <w:fldChar w:fldCharType="separate"/>
    </w:r>
    <w:r w:rsidR="00266C18">
      <w:rPr>
        <w:rFonts w:ascii="Arial" w:hAnsi="Arial" w:cs="Arial"/>
        <w:noProof/>
        <w:sz w:val="16"/>
        <w:szCs w:val="16"/>
      </w:rPr>
      <w:t>1</w:t>
    </w:r>
    <w:r w:rsidRPr="00D37DD7">
      <w:rPr>
        <w:rFonts w:ascii="Arial" w:hAnsi="Arial" w:cs="Arial"/>
        <w:sz w:val="16"/>
        <w:szCs w:val="16"/>
      </w:rPr>
      <w:fldChar w:fldCharType="end"/>
    </w:r>
    <w:r w:rsidRPr="00D37DD7">
      <w:rPr>
        <w:rFonts w:ascii="Arial" w:hAnsi="Arial" w:cs="Arial"/>
        <w:sz w:val="16"/>
        <w:szCs w:val="16"/>
      </w:rPr>
      <w:t xml:space="preserve"> de</w:t>
    </w:r>
    <w:r w:rsidRPr="00D37DD7">
      <w:rPr>
        <w:rFonts w:ascii="Arial" w:hAnsi="Arial" w:cs="Arial"/>
        <w:sz w:val="16"/>
        <w:szCs w:val="16"/>
        <w:lang w:val="es-CO"/>
      </w:rPr>
      <w:t xml:space="preserve"> </w:t>
    </w:r>
    <w:r w:rsidRPr="00D37DD7">
      <w:rPr>
        <w:rFonts w:ascii="Arial" w:hAnsi="Arial" w:cs="Arial"/>
        <w:sz w:val="16"/>
        <w:szCs w:val="16"/>
      </w:rPr>
      <w:t xml:space="preserve"> </w:t>
    </w:r>
    <w:r w:rsidRPr="00D37DD7">
      <w:rPr>
        <w:rFonts w:ascii="Arial" w:hAnsi="Arial" w:cs="Arial"/>
        <w:sz w:val="16"/>
        <w:szCs w:val="16"/>
      </w:rPr>
      <w:fldChar w:fldCharType="begin"/>
    </w:r>
    <w:r w:rsidRPr="00D37DD7">
      <w:rPr>
        <w:rFonts w:ascii="Arial" w:hAnsi="Arial" w:cs="Arial"/>
        <w:sz w:val="16"/>
        <w:szCs w:val="16"/>
      </w:rPr>
      <w:instrText xml:space="preserve"> NUMPAGES </w:instrText>
    </w:r>
    <w:r w:rsidRPr="00D37DD7">
      <w:rPr>
        <w:rFonts w:ascii="Arial" w:hAnsi="Arial" w:cs="Arial"/>
        <w:sz w:val="16"/>
        <w:szCs w:val="16"/>
      </w:rPr>
      <w:fldChar w:fldCharType="separate"/>
    </w:r>
    <w:r w:rsidR="00266C18">
      <w:rPr>
        <w:rFonts w:ascii="Arial" w:hAnsi="Arial" w:cs="Arial"/>
        <w:noProof/>
        <w:sz w:val="16"/>
        <w:szCs w:val="16"/>
      </w:rPr>
      <w:t>1</w:t>
    </w:r>
    <w:r w:rsidRPr="00D37DD7">
      <w:rPr>
        <w:rFonts w:ascii="Arial" w:hAnsi="Arial" w:cs="Arial"/>
        <w:sz w:val="16"/>
        <w:szCs w:val="16"/>
      </w:rPr>
      <w:fldChar w:fldCharType="end"/>
    </w:r>
  </w:p>
  <w:p w:rsidR="00147D5E" w:rsidRDefault="00147D5E" w:rsidP="00147D5E">
    <w:pPr>
      <w:pStyle w:val="Piedepgina"/>
      <w:ind w:right="360"/>
      <w:rPr>
        <w:rFonts w:cs="Book Antiqua"/>
        <w:sz w:val="16"/>
        <w:szCs w:val="1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66C18" w:rsidRDefault="00266C18">
      <w:pPr>
        <w:spacing w:after="0" w:line="240" w:lineRule="auto"/>
      </w:pPr>
      <w:r>
        <w:separator/>
      </w:r>
    </w:p>
  </w:footnote>
  <w:footnote w:type="continuationSeparator" w:id="0">
    <w:p w:rsidR="00266C18" w:rsidRDefault="00266C18">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47D5E" w:rsidRDefault="00147D5E">
    <w:pPr>
      <w:pStyle w:val="Encabezado"/>
    </w:pPr>
    <w:r>
      <w:rPr>
        <w:noProof/>
        <w:lang w:val="es-CO" w:eastAsia="es-CO"/>
      </w:rPr>
      <w:drawing>
        <wp:anchor distT="0" distB="0" distL="114300" distR="114300" simplePos="0" relativeHeight="251659264" behindDoc="0" locked="0" layoutInCell="1" allowOverlap="1">
          <wp:simplePos x="0" y="0"/>
          <wp:positionH relativeFrom="column">
            <wp:posOffset>-1057275</wp:posOffset>
          </wp:positionH>
          <wp:positionV relativeFrom="paragraph">
            <wp:posOffset>-371475</wp:posOffset>
          </wp:positionV>
          <wp:extent cx="7867650" cy="1209040"/>
          <wp:effectExtent l="0" t="0" r="0" b="0"/>
          <wp:wrapNone/>
          <wp:docPr id="12" name="Imagen 12" descr="papeleria final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papeleria final 30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867650" cy="120904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38E10BC"/>
    <w:multiLevelType w:val="hybridMultilevel"/>
    <w:tmpl w:val="12EC3FC4"/>
    <w:lvl w:ilvl="0" w:tplc="FFFFFFFF">
      <w:start w:val="1"/>
      <w:numFmt w:val="lowerLetter"/>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
    <w:nsid w:val="047D6E39"/>
    <w:multiLevelType w:val="hybridMultilevel"/>
    <w:tmpl w:val="7EF4E478"/>
    <w:lvl w:ilvl="0" w:tplc="DB3651E4">
      <w:start w:val="1"/>
      <w:numFmt w:val="upperLetter"/>
      <w:lvlText w:val="%1."/>
      <w:lvlJc w:val="left"/>
      <w:pPr>
        <w:ind w:left="36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nsid w:val="0BDA5B1D"/>
    <w:multiLevelType w:val="hybridMultilevel"/>
    <w:tmpl w:val="B4E8B3E8"/>
    <w:lvl w:ilvl="0" w:tplc="240A0001">
      <w:start w:val="1"/>
      <w:numFmt w:val="bullet"/>
      <w:lvlText w:val=""/>
      <w:lvlJc w:val="left"/>
      <w:pPr>
        <w:ind w:left="928" w:hanging="360"/>
      </w:pPr>
      <w:rPr>
        <w:rFonts w:ascii="Symbol" w:hAnsi="Symbol" w:hint="default"/>
      </w:rPr>
    </w:lvl>
    <w:lvl w:ilvl="1" w:tplc="240A0003" w:tentative="1">
      <w:start w:val="1"/>
      <w:numFmt w:val="bullet"/>
      <w:lvlText w:val="o"/>
      <w:lvlJc w:val="left"/>
      <w:pPr>
        <w:ind w:left="1648" w:hanging="360"/>
      </w:pPr>
      <w:rPr>
        <w:rFonts w:ascii="Wingdings" w:hAnsi="Wingdings" w:cs="Wingdings" w:hint="default"/>
      </w:rPr>
    </w:lvl>
    <w:lvl w:ilvl="2" w:tplc="240A0005" w:tentative="1">
      <w:start w:val="1"/>
      <w:numFmt w:val="bullet"/>
      <w:lvlText w:val=""/>
      <w:lvlJc w:val="left"/>
      <w:pPr>
        <w:ind w:left="2368" w:hanging="360"/>
      </w:pPr>
      <w:rPr>
        <w:rFonts w:ascii="Tahoma" w:hAnsi="Tahoma" w:hint="default"/>
      </w:rPr>
    </w:lvl>
    <w:lvl w:ilvl="3" w:tplc="240A0001" w:tentative="1">
      <w:start w:val="1"/>
      <w:numFmt w:val="bullet"/>
      <w:lvlText w:val=""/>
      <w:lvlJc w:val="left"/>
      <w:pPr>
        <w:ind w:left="3088" w:hanging="360"/>
      </w:pPr>
      <w:rPr>
        <w:rFonts w:ascii="Book Antiqua" w:hAnsi="Book Antiqua" w:hint="default"/>
      </w:rPr>
    </w:lvl>
    <w:lvl w:ilvl="4" w:tplc="240A0003" w:tentative="1">
      <w:start w:val="1"/>
      <w:numFmt w:val="bullet"/>
      <w:lvlText w:val="o"/>
      <w:lvlJc w:val="left"/>
      <w:pPr>
        <w:ind w:left="3808" w:hanging="360"/>
      </w:pPr>
      <w:rPr>
        <w:rFonts w:ascii="Wingdings" w:hAnsi="Wingdings" w:cs="Wingdings" w:hint="default"/>
      </w:rPr>
    </w:lvl>
    <w:lvl w:ilvl="5" w:tplc="240A0005" w:tentative="1">
      <w:start w:val="1"/>
      <w:numFmt w:val="bullet"/>
      <w:lvlText w:val=""/>
      <w:lvlJc w:val="left"/>
      <w:pPr>
        <w:ind w:left="4528" w:hanging="360"/>
      </w:pPr>
      <w:rPr>
        <w:rFonts w:ascii="Tahoma" w:hAnsi="Tahoma" w:hint="default"/>
      </w:rPr>
    </w:lvl>
    <w:lvl w:ilvl="6" w:tplc="240A0001" w:tentative="1">
      <w:start w:val="1"/>
      <w:numFmt w:val="bullet"/>
      <w:lvlText w:val=""/>
      <w:lvlJc w:val="left"/>
      <w:pPr>
        <w:ind w:left="5248" w:hanging="360"/>
      </w:pPr>
      <w:rPr>
        <w:rFonts w:ascii="Book Antiqua" w:hAnsi="Book Antiqua" w:hint="default"/>
      </w:rPr>
    </w:lvl>
    <w:lvl w:ilvl="7" w:tplc="240A0003" w:tentative="1">
      <w:start w:val="1"/>
      <w:numFmt w:val="bullet"/>
      <w:lvlText w:val="o"/>
      <w:lvlJc w:val="left"/>
      <w:pPr>
        <w:ind w:left="5968" w:hanging="360"/>
      </w:pPr>
      <w:rPr>
        <w:rFonts w:ascii="Wingdings" w:hAnsi="Wingdings" w:cs="Wingdings" w:hint="default"/>
      </w:rPr>
    </w:lvl>
    <w:lvl w:ilvl="8" w:tplc="240A0005" w:tentative="1">
      <w:start w:val="1"/>
      <w:numFmt w:val="bullet"/>
      <w:lvlText w:val=""/>
      <w:lvlJc w:val="left"/>
      <w:pPr>
        <w:ind w:left="6688" w:hanging="360"/>
      </w:pPr>
      <w:rPr>
        <w:rFonts w:ascii="Tahoma" w:hAnsi="Tahoma" w:hint="default"/>
      </w:rPr>
    </w:lvl>
  </w:abstractNum>
  <w:abstractNum w:abstractNumId="3">
    <w:nsid w:val="0E2D0C38"/>
    <w:multiLevelType w:val="hybridMultilevel"/>
    <w:tmpl w:val="6D7CC4D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nsid w:val="0F2078F6"/>
    <w:multiLevelType w:val="hybridMultilevel"/>
    <w:tmpl w:val="9940D2A2"/>
    <w:lvl w:ilvl="0" w:tplc="ED6005B2">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nsid w:val="11494758"/>
    <w:multiLevelType w:val="hybridMultilevel"/>
    <w:tmpl w:val="E9367ACA"/>
    <w:lvl w:ilvl="0" w:tplc="FFFFFFFF">
      <w:start w:val="1"/>
      <w:numFmt w:val="lowerLetter"/>
      <w:lvlText w:val="%1)"/>
      <w:lvlJc w:val="left"/>
      <w:pPr>
        <w:ind w:left="36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nsid w:val="11D07C3D"/>
    <w:multiLevelType w:val="multilevel"/>
    <w:tmpl w:val="7CFE8A14"/>
    <w:lvl w:ilvl="0">
      <w:start w:val="1"/>
      <w:numFmt w:val="bullet"/>
      <w:lvlText w:val=""/>
      <w:lvlJc w:val="left"/>
      <w:pPr>
        <w:tabs>
          <w:tab w:val="num" w:pos="720"/>
        </w:tabs>
        <w:ind w:left="720" w:hanging="360"/>
      </w:pPr>
      <w:rPr>
        <w:rFonts w:ascii="Wingdings" w:hAnsi="Wingdings" w:hint="default"/>
      </w:r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7">
    <w:nsid w:val="158828F5"/>
    <w:multiLevelType w:val="hybridMultilevel"/>
    <w:tmpl w:val="074A145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nsid w:val="15B90DC1"/>
    <w:multiLevelType w:val="hybridMultilevel"/>
    <w:tmpl w:val="C97068C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Wingdings" w:hAnsi="Wingdings" w:cs="Wingdings" w:hint="default"/>
      </w:rPr>
    </w:lvl>
    <w:lvl w:ilvl="2" w:tplc="240A0005" w:tentative="1">
      <w:start w:val="1"/>
      <w:numFmt w:val="bullet"/>
      <w:lvlText w:val=""/>
      <w:lvlJc w:val="left"/>
      <w:pPr>
        <w:ind w:left="2160" w:hanging="360"/>
      </w:pPr>
      <w:rPr>
        <w:rFonts w:ascii="Tahoma" w:hAnsi="Tahoma" w:hint="default"/>
      </w:rPr>
    </w:lvl>
    <w:lvl w:ilvl="3" w:tplc="240A0001" w:tentative="1">
      <w:start w:val="1"/>
      <w:numFmt w:val="bullet"/>
      <w:lvlText w:val=""/>
      <w:lvlJc w:val="left"/>
      <w:pPr>
        <w:ind w:left="2880" w:hanging="360"/>
      </w:pPr>
      <w:rPr>
        <w:rFonts w:ascii="Book Antiqua" w:hAnsi="Book Antiqua" w:hint="default"/>
      </w:rPr>
    </w:lvl>
    <w:lvl w:ilvl="4" w:tplc="240A0003" w:tentative="1">
      <w:start w:val="1"/>
      <w:numFmt w:val="bullet"/>
      <w:lvlText w:val="o"/>
      <w:lvlJc w:val="left"/>
      <w:pPr>
        <w:ind w:left="3600" w:hanging="360"/>
      </w:pPr>
      <w:rPr>
        <w:rFonts w:ascii="Wingdings" w:hAnsi="Wingdings" w:cs="Wingdings" w:hint="default"/>
      </w:rPr>
    </w:lvl>
    <w:lvl w:ilvl="5" w:tplc="240A0005" w:tentative="1">
      <w:start w:val="1"/>
      <w:numFmt w:val="bullet"/>
      <w:lvlText w:val=""/>
      <w:lvlJc w:val="left"/>
      <w:pPr>
        <w:ind w:left="4320" w:hanging="360"/>
      </w:pPr>
      <w:rPr>
        <w:rFonts w:ascii="Tahoma" w:hAnsi="Tahoma" w:hint="default"/>
      </w:rPr>
    </w:lvl>
    <w:lvl w:ilvl="6" w:tplc="240A0001" w:tentative="1">
      <w:start w:val="1"/>
      <w:numFmt w:val="bullet"/>
      <w:lvlText w:val=""/>
      <w:lvlJc w:val="left"/>
      <w:pPr>
        <w:ind w:left="5040" w:hanging="360"/>
      </w:pPr>
      <w:rPr>
        <w:rFonts w:ascii="Book Antiqua" w:hAnsi="Book Antiqua" w:hint="default"/>
      </w:rPr>
    </w:lvl>
    <w:lvl w:ilvl="7" w:tplc="240A0003" w:tentative="1">
      <w:start w:val="1"/>
      <w:numFmt w:val="bullet"/>
      <w:lvlText w:val="o"/>
      <w:lvlJc w:val="left"/>
      <w:pPr>
        <w:ind w:left="5760" w:hanging="360"/>
      </w:pPr>
      <w:rPr>
        <w:rFonts w:ascii="Wingdings" w:hAnsi="Wingdings" w:cs="Wingdings" w:hint="default"/>
      </w:rPr>
    </w:lvl>
    <w:lvl w:ilvl="8" w:tplc="240A0005" w:tentative="1">
      <w:start w:val="1"/>
      <w:numFmt w:val="bullet"/>
      <w:lvlText w:val=""/>
      <w:lvlJc w:val="left"/>
      <w:pPr>
        <w:ind w:left="6480" w:hanging="360"/>
      </w:pPr>
      <w:rPr>
        <w:rFonts w:ascii="Tahoma" w:hAnsi="Tahoma" w:hint="default"/>
      </w:rPr>
    </w:lvl>
  </w:abstractNum>
  <w:abstractNum w:abstractNumId="9">
    <w:nsid w:val="15D840AE"/>
    <w:multiLevelType w:val="multilevel"/>
    <w:tmpl w:val="D552450C"/>
    <w:lvl w:ilvl="0">
      <w:start w:val="1"/>
      <w:numFmt w:val="decimal"/>
      <w:lvlText w:val="%1."/>
      <w:lvlJc w:val="left"/>
      <w:pPr>
        <w:ind w:left="720" w:hanging="360"/>
      </w:pPr>
      <w:rPr>
        <w:rFonts w:hint="default"/>
        <w:b/>
      </w:rPr>
    </w:lvl>
    <w:lvl w:ilvl="1">
      <w:start w:val="1"/>
      <w:numFmt w:val="decimal"/>
      <w:isLgl/>
      <w:lvlText w:val="%1.%2."/>
      <w:lvlJc w:val="left"/>
      <w:pPr>
        <w:ind w:left="1080" w:hanging="72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0">
    <w:nsid w:val="16F277C1"/>
    <w:multiLevelType w:val="hybridMultilevel"/>
    <w:tmpl w:val="EE085A7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nsid w:val="191E52A4"/>
    <w:multiLevelType w:val="hybridMultilevel"/>
    <w:tmpl w:val="9FAE3EC4"/>
    <w:lvl w:ilvl="0" w:tplc="240A0001">
      <w:start w:val="1"/>
      <w:numFmt w:val="bullet"/>
      <w:lvlText w:val=""/>
      <w:lvlJc w:val="left"/>
      <w:pPr>
        <w:ind w:left="1800" w:hanging="360"/>
      </w:pPr>
      <w:rPr>
        <w:rFonts w:ascii="Symbol" w:hAnsi="Symbol" w:hint="default"/>
      </w:rPr>
    </w:lvl>
    <w:lvl w:ilvl="1" w:tplc="240A0003" w:tentative="1">
      <w:start w:val="1"/>
      <w:numFmt w:val="bullet"/>
      <w:lvlText w:val="o"/>
      <w:lvlJc w:val="left"/>
      <w:pPr>
        <w:ind w:left="2520" w:hanging="360"/>
      </w:pPr>
      <w:rPr>
        <w:rFonts w:ascii="Wingdings" w:hAnsi="Wingdings" w:cs="Wingdings" w:hint="default"/>
      </w:rPr>
    </w:lvl>
    <w:lvl w:ilvl="2" w:tplc="240A0005" w:tentative="1">
      <w:start w:val="1"/>
      <w:numFmt w:val="bullet"/>
      <w:lvlText w:val=""/>
      <w:lvlJc w:val="left"/>
      <w:pPr>
        <w:ind w:left="3240" w:hanging="360"/>
      </w:pPr>
      <w:rPr>
        <w:rFonts w:ascii="Tahoma" w:hAnsi="Tahoma" w:hint="default"/>
      </w:rPr>
    </w:lvl>
    <w:lvl w:ilvl="3" w:tplc="240A0001" w:tentative="1">
      <w:start w:val="1"/>
      <w:numFmt w:val="bullet"/>
      <w:lvlText w:val=""/>
      <w:lvlJc w:val="left"/>
      <w:pPr>
        <w:ind w:left="3960" w:hanging="360"/>
      </w:pPr>
      <w:rPr>
        <w:rFonts w:ascii="Book Antiqua" w:hAnsi="Book Antiqua" w:hint="default"/>
      </w:rPr>
    </w:lvl>
    <w:lvl w:ilvl="4" w:tplc="240A0003" w:tentative="1">
      <w:start w:val="1"/>
      <w:numFmt w:val="bullet"/>
      <w:lvlText w:val="o"/>
      <w:lvlJc w:val="left"/>
      <w:pPr>
        <w:ind w:left="4680" w:hanging="360"/>
      </w:pPr>
      <w:rPr>
        <w:rFonts w:ascii="Wingdings" w:hAnsi="Wingdings" w:cs="Wingdings" w:hint="default"/>
      </w:rPr>
    </w:lvl>
    <w:lvl w:ilvl="5" w:tplc="240A0005" w:tentative="1">
      <w:start w:val="1"/>
      <w:numFmt w:val="bullet"/>
      <w:lvlText w:val=""/>
      <w:lvlJc w:val="left"/>
      <w:pPr>
        <w:ind w:left="5400" w:hanging="360"/>
      </w:pPr>
      <w:rPr>
        <w:rFonts w:ascii="Tahoma" w:hAnsi="Tahoma" w:hint="default"/>
      </w:rPr>
    </w:lvl>
    <w:lvl w:ilvl="6" w:tplc="240A0001" w:tentative="1">
      <w:start w:val="1"/>
      <w:numFmt w:val="bullet"/>
      <w:lvlText w:val=""/>
      <w:lvlJc w:val="left"/>
      <w:pPr>
        <w:ind w:left="6120" w:hanging="360"/>
      </w:pPr>
      <w:rPr>
        <w:rFonts w:ascii="Book Antiqua" w:hAnsi="Book Antiqua" w:hint="default"/>
      </w:rPr>
    </w:lvl>
    <w:lvl w:ilvl="7" w:tplc="240A0003" w:tentative="1">
      <w:start w:val="1"/>
      <w:numFmt w:val="bullet"/>
      <w:lvlText w:val="o"/>
      <w:lvlJc w:val="left"/>
      <w:pPr>
        <w:ind w:left="6840" w:hanging="360"/>
      </w:pPr>
      <w:rPr>
        <w:rFonts w:ascii="Wingdings" w:hAnsi="Wingdings" w:cs="Wingdings" w:hint="default"/>
      </w:rPr>
    </w:lvl>
    <w:lvl w:ilvl="8" w:tplc="240A0005" w:tentative="1">
      <w:start w:val="1"/>
      <w:numFmt w:val="bullet"/>
      <w:lvlText w:val=""/>
      <w:lvlJc w:val="left"/>
      <w:pPr>
        <w:ind w:left="7560" w:hanging="360"/>
      </w:pPr>
      <w:rPr>
        <w:rFonts w:ascii="Tahoma" w:hAnsi="Tahoma" w:hint="default"/>
      </w:rPr>
    </w:lvl>
  </w:abstractNum>
  <w:abstractNum w:abstractNumId="12">
    <w:nsid w:val="1B036DA0"/>
    <w:multiLevelType w:val="hybridMultilevel"/>
    <w:tmpl w:val="3E4EA142"/>
    <w:lvl w:ilvl="0" w:tplc="F69E9BF6">
      <w:start w:val="1"/>
      <w:numFmt w:val="upperLetter"/>
      <w:lvlText w:val="%1."/>
      <w:lvlJc w:val="left"/>
      <w:pPr>
        <w:ind w:left="360" w:hanging="360"/>
      </w:pPr>
      <w:rPr>
        <w:rFonts w:hint="default"/>
        <w:b/>
        <w:i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nsid w:val="1CE82765"/>
    <w:multiLevelType w:val="hybridMultilevel"/>
    <w:tmpl w:val="F6884838"/>
    <w:lvl w:ilvl="0" w:tplc="0C3A8D4C">
      <w:start w:val="1"/>
      <w:numFmt w:val="lowerLetter"/>
      <w:lvlText w:val="%1."/>
      <w:lvlJc w:val="left"/>
      <w:pPr>
        <w:ind w:left="502"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nsid w:val="21555F09"/>
    <w:multiLevelType w:val="hybridMultilevel"/>
    <w:tmpl w:val="1894484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Wingdings" w:hAnsi="Wingdings" w:cs="Wingdings" w:hint="default"/>
      </w:rPr>
    </w:lvl>
    <w:lvl w:ilvl="2" w:tplc="240A0005" w:tentative="1">
      <w:start w:val="1"/>
      <w:numFmt w:val="bullet"/>
      <w:lvlText w:val=""/>
      <w:lvlJc w:val="left"/>
      <w:pPr>
        <w:ind w:left="2160" w:hanging="360"/>
      </w:pPr>
      <w:rPr>
        <w:rFonts w:ascii="Tahoma" w:hAnsi="Tahoma" w:hint="default"/>
      </w:rPr>
    </w:lvl>
    <w:lvl w:ilvl="3" w:tplc="240A0001" w:tentative="1">
      <w:start w:val="1"/>
      <w:numFmt w:val="bullet"/>
      <w:lvlText w:val=""/>
      <w:lvlJc w:val="left"/>
      <w:pPr>
        <w:ind w:left="2880" w:hanging="360"/>
      </w:pPr>
      <w:rPr>
        <w:rFonts w:ascii="Book Antiqua" w:hAnsi="Book Antiqua" w:hint="default"/>
      </w:rPr>
    </w:lvl>
    <w:lvl w:ilvl="4" w:tplc="240A0003" w:tentative="1">
      <w:start w:val="1"/>
      <w:numFmt w:val="bullet"/>
      <w:lvlText w:val="o"/>
      <w:lvlJc w:val="left"/>
      <w:pPr>
        <w:ind w:left="3600" w:hanging="360"/>
      </w:pPr>
      <w:rPr>
        <w:rFonts w:ascii="Wingdings" w:hAnsi="Wingdings" w:cs="Wingdings" w:hint="default"/>
      </w:rPr>
    </w:lvl>
    <w:lvl w:ilvl="5" w:tplc="240A0005" w:tentative="1">
      <w:start w:val="1"/>
      <w:numFmt w:val="bullet"/>
      <w:lvlText w:val=""/>
      <w:lvlJc w:val="left"/>
      <w:pPr>
        <w:ind w:left="4320" w:hanging="360"/>
      </w:pPr>
      <w:rPr>
        <w:rFonts w:ascii="Tahoma" w:hAnsi="Tahoma" w:hint="default"/>
      </w:rPr>
    </w:lvl>
    <w:lvl w:ilvl="6" w:tplc="240A0001" w:tentative="1">
      <w:start w:val="1"/>
      <w:numFmt w:val="bullet"/>
      <w:lvlText w:val=""/>
      <w:lvlJc w:val="left"/>
      <w:pPr>
        <w:ind w:left="5040" w:hanging="360"/>
      </w:pPr>
      <w:rPr>
        <w:rFonts w:ascii="Book Antiqua" w:hAnsi="Book Antiqua" w:hint="default"/>
      </w:rPr>
    </w:lvl>
    <w:lvl w:ilvl="7" w:tplc="240A0003" w:tentative="1">
      <w:start w:val="1"/>
      <w:numFmt w:val="bullet"/>
      <w:lvlText w:val="o"/>
      <w:lvlJc w:val="left"/>
      <w:pPr>
        <w:ind w:left="5760" w:hanging="360"/>
      </w:pPr>
      <w:rPr>
        <w:rFonts w:ascii="Wingdings" w:hAnsi="Wingdings" w:cs="Wingdings" w:hint="default"/>
      </w:rPr>
    </w:lvl>
    <w:lvl w:ilvl="8" w:tplc="240A0005" w:tentative="1">
      <w:start w:val="1"/>
      <w:numFmt w:val="bullet"/>
      <w:lvlText w:val=""/>
      <w:lvlJc w:val="left"/>
      <w:pPr>
        <w:ind w:left="6480" w:hanging="360"/>
      </w:pPr>
      <w:rPr>
        <w:rFonts w:ascii="Tahoma" w:hAnsi="Tahoma" w:hint="default"/>
      </w:rPr>
    </w:lvl>
  </w:abstractNum>
  <w:abstractNum w:abstractNumId="16">
    <w:nsid w:val="236523F0"/>
    <w:multiLevelType w:val="hybridMultilevel"/>
    <w:tmpl w:val="12EC3FC4"/>
    <w:lvl w:ilvl="0" w:tplc="FFFFFFFF">
      <w:start w:val="1"/>
      <w:numFmt w:val="lowerLetter"/>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7">
    <w:nsid w:val="23676A67"/>
    <w:multiLevelType w:val="hybridMultilevel"/>
    <w:tmpl w:val="494C7C18"/>
    <w:lvl w:ilvl="0" w:tplc="FFFFFFFF">
      <w:start w:val="1"/>
      <w:numFmt w:val="decimal"/>
      <w:lvlText w:val="%1."/>
      <w:lvlJc w:val="left"/>
      <w:pPr>
        <w:ind w:left="720" w:hanging="360"/>
      </w:pPr>
      <w:rPr>
        <w:rFonts w:hint="default"/>
        <w:b/>
        <w:bCs/>
      </w:rPr>
    </w:lvl>
    <w:lvl w:ilvl="1" w:tplc="FFFFFFFF">
      <w:start w:val="1"/>
      <w:numFmt w:val="decimal"/>
      <w:lvlText w:val="%2."/>
      <w:lvlJc w:val="left"/>
      <w:pPr>
        <w:ind w:left="1440" w:hanging="360"/>
      </w:pPr>
      <w:rPr>
        <w:rFonts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nsid w:val="239B33A0"/>
    <w:multiLevelType w:val="hybridMultilevel"/>
    <w:tmpl w:val="9E7444B8"/>
    <w:lvl w:ilvl="0" w:tplc="B96C1088">
      <w:start w:val="1"/>
      <w:numFmt w:val="decimal"/>
      <w:lvlText w:val="%1."/>
      <w:lvlJc w:val="left"/>
      <w:pPr>
        <w:ind w:left="720" w:hanging="360"/>
      </w:pPr>
      <w:rPr>
        <w:rFonts w:hint="default"/>
      </w:rPr>
    </w:lvl>
    <w:lvl w:ilvl="1" w:tplc="240A0019" w:tentative="1">
      <w:start w:val="1"/>
      <w:numFmt w:val="lowerLetter"/>
      <w:lvlText w:val="%2."/>
      <w:lvlJc w:val="left"/>
      <w:pPr>
        <w:ind w:left="665" w:hanging="360"/>
      </w:pPr>
    </w:lvl>
    <w:lvl w:ilvl="2" w:tplc="240A001B" w:tentative="1">
      <w:start w:val="1"/>
      <w:numFmt w:val="lowerRoman"/>
      <w:lvlText w:val="%3."/>
      <w:lvlJc w:val="right"/>
      <w:pPr>
        <w:ind w:left="1385" w:hanging="180"/>
      </w:pPr>
    </w:lvl>
    <w:lvl w:ilvl="3" w:tplc="240A000F" w:tentative="1">
      <w:start w:val="1"/>
      <w:numFmt w:val="decimal"/>
      <w:lvlText w:val="%4."/>
      <w:lvlJc w:val="left"/>
      <w:pPr>
        <w:ind w:left="2105" w:hanging="360"/>
      </w:pPr>
    </w:lvl>
    <w:lvl w:ilvl="4" w:tplc="240A0019" w:tentative="1">
      <w:start w:val="1"/>
      <w:numFmt w:val="lowerLetter"/>
      <w:lvlText w:val="%5."/>
      <w:lvlJc w:val="left"/>
      <w:pPr>
        <w:ind w:left="2825" w:hanging="360"/>
      </w:pPr>
    </w:lvl>
    <w:lvl w:ilvl="5" w:tplc="240A001B" w:tentative="1">
      <w:start w:val="1"/>
      <w:numFmt w:val="lowerRoman"/>
      <w:lvlText w:val="%6."/>
      <w:lvlJc w:val="right"/>
      <w:pPr>
        <w:ind w:left="3545" w:hanging="180"/>
      </w:pPr>
    </w:lvl>
    <w:lvl w:ilvl="6" w:tplc="240A000F" w:tentative="1">
      <w:start w:val="1"/>
      <w:numFmt w:val="decimal"/>
      <w:lvlText w:val="%7."/>
      <w:lvlJc w:val="left"/>
      <w:pPr>
        <w:ind w:left="4265" w:hanging="360"/>
      </w:pPr>
    </w:lvl>
    <w:lvl w:ilvl="7" w:tplc="240A0019" w:tentative="1">
      <w:start w:val="1"/>
      <w:numFmt w:val="lowerLetter"/>
      <w:lvlText w:val="%8."/>
      <w:lvlJc w:val="left"/>
      <w:pPr>
        <w:ind w:left="4985" w:hanging="360"/>
      </w:pPr>
    </w:lvl>
    <w:lvl w:ilvl="8" w:tplc="240A001B" w:tentative="1">
      <w:start w:val="1"/>
      <w:numFmt w:val="lowerRoman"/>
      <w:lvlText w:val="%9."/>
      <w:lvlJc w:val="right"/>
      <w:pPr>
        <w:ind w:left="5705" w:hanging="180"/>
      </w:pPr>
    </w:lvl>
  </w:abstractNum>
  <w:abstractNum w:abstractNumId="19">
    <w:nsid w:val="253D55D1"/>
    <w:multiLevelType w:val="hybridMultilevel"/>
    <w:tmpl w:val="0344AC8C"/>
    <w:lvl w:ilvl="0" w:tplc="FFFFFFFF">
      <w:start w:val="1"/>
      <w:numFmt w:val="lowerLetter"/>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20">
    <w:nsid w:val="2A802B8D"/>
    <w:multiLevelType w:val="hybridMultilevel"/>
    <w:tmpl w:val="12EC3FC4"/>
    <w:lvl w:ilvl="0" w:tplc="FFFFFFFF">
      <w:start w:val="1"/>
      <w:numFmt w:val="lowerLetter"/>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21">
    <w:nsid w:val="2BB61587"/>
    <w:multiLevelType w:val="hybridMultilevel"/>
    <w:tmpl w:val="DEC49B0A"/>
    <w:lvl w:ilvl="0" w:tplc="026E7820">
      <w:start w:val="1"/>
      <w:numFmt w:val="lowerRoman"/>
      <w:lvlText w:val="%1)"/>
      <w:lvlJc w:val="left"/>
      <w:pPr>
        <w:ind w:left="1440" w:hanging="720"/>
      </w:pPr>
      <w:rPr>
        <w:rFonts w:hint="default"/>
      </w:rPr>
    </w:lvl>
    <w:lvl w:ilvl="1" w:tplc="080A0019" w:tentative="1">
      <w:start w:val="1"/>
      <w:numFmt w:val="lowerLetter"/>
      <w:lvlText w:val="%2."/>
      <w:lvlJc w:val="left"/>
      <w:pPr>
        <w:ind w:left="1800" w:hanging="360"/>
      </w:pPr>
    </w:lvl>
    <w:lvl w:ilvl="2" w:tplc="080A001B" w:tentative="1">
      <w:start w:val="1"/>
      <w:numFmt w:val="lowerRoman"/>
      <w:lvlText w:val="%3."/>
      <w:lvlJc w:val="right"/>
      <w:pPr>
        <w:ind w:left="2520" w:hanging="180"/>
      </w:pPr>
    </w:lvl>
    <w:lvl w:ilvl="3" w:tplc="080A000F" w:tentative="1">
      <w:start w:val="1"/>
      <w:numFmt w:val="decimal"/>
      <w:lvlText w:val="%4."/>
      <w:lvlJc w:val="left"/>
      <w:pPr>
        <w:ind w:left="3240" w:hanging="360"/>
      </w:pPr>
    </w:lvl>
    <w:lvl w:ilvl="4" w:tplc="080A0019" w:tentative="1">
      <w:start w:val="1"/>
      <w:numFmt w:val="lowerLetter"/>
      <w:lvlText w:val="%5."/>
      <w:lvlJc w:val="left"/>
      <w:pPr>
        <w:ind w:left="3960" w:hanging="360"/>
      </w:pPr>
    </w:lvl>
    <w:lvl w:ilvl="5" w:tplc="080A001B" w:tentative="1">
      <w:start w:val="1"/>
      <w:numFmt w:val="lowerRoman"/>
      <w:lvlText w:val="%6."/>
      <w:lvlJc w:val="right"/>
      <w:pPr>
        <w:ind w:left="4680" w:hanging="180"/>
      </w:pPr>
    </w:lvl>
    <w:lvl w:ilvl="6" w:tplc="080A000F" w:tentative="1">
      <w:start w:val="1"/>
      <w:numFmt w:val="decimal"/>
      <w:lvlText w:val="%7."/>
      <w:lvlJc w:val="left"/>
      <w:pPr>
        <w:ind w:left="5400" w:hanging="360"/>
      </w:pPr>
    </w:lvl>
    <w:lvl w:ilvl="7" w:tplc="080A0019" w:tentative="1">
      <w:start w:val="1"/>
      <w:numFmt w:val="lowerLetter"/>
      <w:lvlText w:val="%8."/>
      <w:lvlJc w:val="left"/>
      <w:pPr>
        <w:ind w:left="6120" w:hanging="360"/>
      </w:pPr>
    </w:lvl>
    <w:lvl w:ilvl="8" w:tplc="080A001B" w:tentative="1">
      <w:start w:val="1"/>
      <w:numFmt w:val="lowerRoman"/>
      <w:lvlText w:val="%9."/>
      <w:lvlJc w:val="right"/>
      <w:pPr>
        <w:ind w:left="6840" w:hanging="180"/>
      </w:pPr>
    </w:lvl>
  </w:abstractNum>
  <w:abstractNum w:abstractNumId="22">
    <w:nsid w:val="2EE671A3"/>
    <w:multiLevelType w:val="multilevel"/>
    <w:tmpl w:val="84B0EFAC"/>
    <w:lvl w:ilvl="0">
      <w:start w:val="1"/>
      <w:numFmt w:val="bullet"/>
      <w:lvlText w:val=""/>
      <w:lvlJc w:val="left"/>
      <w:pPr>
        <w:tabs>
          <w:tab w:val="num" w:pos="720"/>
        </w:tabs>
        <w:ind w:left="720" w:hanging="360"/>
      </w:pPr>
      <w:rPr>
        <w:rFonts w:ascii="Wingdings" w:hAnsi="Wingdings" w:hint="default"/>
      </w:r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3">
    <w:nsid w:val="30660839"/>
    <w:multiLevelType w:val="multilevel"/>
    <w:tmpl w:val="9362BB66"/>
    <w:lvl w:ilvl="0">
      <w:start w:val="1"/>
      <w:numFmt w:val="bullet"/>
      <w:lvlText w:val=""/>
      <w:lvlJc w:val="left"/>
      <w:pPr>
        <w:tabs>
          <w:tab w:val="num" w:pos="786"/>
        </w:tabs>
        <w:ind w:left="786" w:hanging="360"/>
      </w:pPr>
      <w:rPr>
        <w:rFonts w:ascii="Wingdings" w:hAnsi="Wingdings" w:hint="default"/>
      </w:rPr>
    </w:lvl>
    <w:lvl w:ilvl="1" w:tentative="1">
      <w:start w:val="1"/>
      <w:numFmt w:val="lowerLetter"/>
      <w:lvlText w:val="%2."/>
      <w:lvlJc w:val="left"/>
      <w:pPr>
        <w:tabs>
          <w:tab w:val="num" w:pos="1506"/>
        </w:tabs>
        <w:ind w:left="1506" w:hanging="360"/>
      </w:pPr>
    </w:lvl>
    <w:lvl w:ilvl="2" w:tentative="1">
      <w:start w:val="1"/>
      <w:numFmt w:val="lowerLetter"/>
      <w:lvlText w:val="%3."/>
      <w:lvlJc w:val="left"/>
      <w:pPr>
        <w:tabs>
          <w:tab w:val="num" w:pos="2226"/>
        </w:tabs>
        <w:ind w:left="2226" w:hanging="360"/>
      </w:pPr>
    </w:lvl>
    <w:lvl w:ilvl="3" w:tentative="1">
      <w:start w:val="1"/>
      <w:numFmt w:val="lowerLetter"/>
      <w:lvlText w:val="%4."/>
      <w:lvlJc w:val="left"/>
      <w:pPr>
        <w:tabs>
          <w:tab w:val="num" w:pos="2946"/>
        </w:tabs>
        <w:ind w:left="2946" w:hanging="360"/>
      </w:pPr>
    </w:lvl>
    <w:lvl w:ilvl="4" w:tentative="1">
      <w:start w:val="1"/>
      <w:numFmt w:val="lowerLetter"/>
      <w:lvlText w:val="%5."/>
      <w:lvlJc w:val="left"/>
      <w:pPr>
        <w:tabs>
          <w:tab w:val="num" w:pos="3666"/>
        </w:tabs>
        <w:ind w:left="3666" w:hanging="360"/>
      </w:pPr>
    </w:lvl>
    <w:lvl w:ilvl="5" w:tentative="1">
      <w:start w:val="1"/>
      <w:numFmt w:val="lowerLetter"/>
      <w:lvlText w:val="%6."/>
      <w:lvlJc w:val="left"/>
      <w:pPr>
        <w:tabs>
          <w:tab w:val="num" w:pos="4386"/>
        </w:tabs>
        <w:ind w:left="4386" w:hanging="360"/>
      </w:pPr>
    </w:lvl>
    <w:lvl w:ilvl="6" w:tentative="1">
      <w:start w:val="1"/>
      <w:numFmt w:val="lowerLetter"/>
      <w:lvlText w:val="%7."/>
      <w:lvlJc w:val="left"/>
      <w:pPr>
        <w:tabs>
          <w:tab w:val="num" w:pos="5106"/>
        </w:tabs>
        <w:ind w:left="5106" w:hanging="360"/>
      </w:pPr>
    </w:lvl>
    <w:lvl w:ilvl="7" w:tentative="1">
      <w:start w:val="1"/>
      <w:numFmt w:val="lowerLetter"/>
      <w:lvlText w:val="%8."/>
      <w:lvlJc w:val="left"/>
      <w:pPr>
        <w:tabs>
          <w:tab w:val="num" w:pos="5826"/>
        </w:tabs>
        <w:ind w:left="5826" w:hanging="360"/>
      </w:pPr>
    </w:lvl>
    <w:lvl w:ilvl="8" w:tentative="1">
      <w:start w:val="1"/>
      <w:numFmt w:val="lowerLetter"/>
      <w:lvlText w:val="%9."/>
      <w:lvlJc w:val="left"/>
      <w:pPr>
        <w:tabs>
          <w:tab w:val="num" w:pos="6546"/>
        </w:tabs>
        <w:ind w:left="6546" w:hanging="360"/>
      </w:pPr>
    </w:lvl>
  </w:abstractNum>
  <w:abstractNum w:abstractNumId="24">
    <w:nsid w:val="32687C78"/>
    <w:multiLevelType w:val="hybridMultilevel"/>
    <w:tmpl w:val="41D6438C"/>
    <w:lvl w:ilvl="0" w:tplc="CF14C816">
      <w:start w:val="1"/>
      <w:numFmt w:val="upperLetter"/>
      <w:lvlText w:val="%1."/>
      <w:lvlJc w:val="left"/>
      <w:pPr>
        <w:ind w:left="360" w:hanging="360"/>
      </w:pPr>
      <w:rPr>
        <w:rFonts w:hint="default"/>
        <w:b/>
        <w:sz w:val="22"/>
        <w:szCs w:val="22"/>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25">
    <w:nsid w:val="32AE0496"/>
    <w:multiLevelType w:val="hybridMultilevel"/>
    <w:tmpl w:val="F08A82F8"/>
    <w:lvl w:ilvl="0" w:tplc="240A0001">
      <w:start w:val="1"/>
      <w:numFmt w:val="bullet"/>
      <w:lvlText w:val=""/>
      <w:lvlJc w:val="left"/>
      <w:pPr>
        <w:ind w:left="360" w:hanging="360"/>
      </w:pPr>
      <w:rPr>
        <w:rFonts w:ascii="Symbol" w:hAnsi="Symbol"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6">
    <w:nsid w:val="3EBB4814"/>
    <w:multiLevelType w:val="hybridMultilevel"/>
    <w:tmpl w:val="9334C302"/>
    <w:lvl w:ilvl="0" w:tplc="FFFFFFFF">
      <w:start w:val="1"/>
      <w:numFmt w:val="lowerRoman"/>
      <w:lvlText w:val="%1)"/>
      <w:lvlJc w:val="left"/>
      <w:pPr>
        <w:ind w:left="360" w:hanging="360"/>
      </w:pPr>
      <w:rPr>
        <w:rFont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27">
    <w:nsid w:val="45297255"/>
    <w:multiLevelType w:val="hybridMultilevel"/>
    <w:tmpl w:val="E83E3FA0"/>
    <w:lvl w:ilvl="0" w:tplc="240A0001">
      <w:start w:val="1"/>
      <w:numFmt w:val="bullet"/>
      <w:lvlText w:val=""/>
      <w:lvlJc w:val="left"/>
      <w:pPr>
        <w:ind w:left="1778" w:hanging="360"/>
      </w:pPr>
      <w:rPr>
        <w:rFonts w:ascii="Symbol" w:hAnsi="Symbol" w:hint="default"/>
      </w:rPr>
    </w:lvl>
    <w:lvl w:ilvl="1" w:tplc="240A0003" w:tentative="1">
      <w:start w:val="1"/>
      <w:numFmt w:val="bullet"/>
      <w:lvlText w:val="o"/>
      <w:lvlJc w:val="left"/>
      <w:pPr>
        <w:ind w:left="2498" w:hanging="360"/>
      </w:pPr>
      <w:rPr>
        <w:rFonts w:ascii="Wingdings" w:hAnsi="Wingdings" w:cs="Wingdings" w:hint="default"/>
      </w:rPr>
    </w:lvl>
    <w:lvl w:ilvl="2" w:tplc="240A0005" w:tentative="1">
      <w:start w:val="1"/>
      <w:numFmt w:val="bullet"/>
      <w:lvlText w:val=""/>
      <w:lvlJc w:val="left"/>
      <w:pPr>
        <w:ind w:left="3218" w:hanging="360"/>
      </w:pPr>
      <w:rPr>
        <w:rFonts w:ascii="Tahoma" w:hAnsi="Tahoma" w:hint="default"/>
      </w:rPr>
    </w:lvl>
    <w:lvl w:ilvl="3" w:tplc="240A0001" w:tentative="1">
      <w:start w:val="1"/>
      <w:numFmt w:val="bullet"/>
      <w:lvlText w:val=""/>
      <w:lvlJc w:val="left"/>
      <w:pPr>
        <w:ind w:left="3938" w:hanging="360"/>
      </w:pPr>
      <w:rPr>
        <w:rFonts w:ascii="Book Antiqua" w:hAnsi="Book Antiqua" w:hint="default"/>
      </w:rPr>
    </w:lvl>
    <w:lvl w:ilvl="4" w:tplc="240A0003" w:tentative="1">
      <w:start w:val="1"/>
      <w:numFmt w:val="bullet"/>
      <w:lvlText w:val="o"/>
      <w:lvlJc w:val="left"/>
      <w:pPr>
        <w:ind w:left="4658" w:hanging="360"/>
      </w:pPr>
      <w:rPr>
        <w:rFonts w:ascii="Wingdings" w:hAnsi="Wingdings" w:cs="Wingdings" w:hint="default"/>
      </w:rPr>
    </w:lvl>
    <w:lvl w:ilvl="5" w:tplc="240A0005" w:tentative="1">
      <w:start w:val="1"/>
      <w:numFmt w:val="bullet"/>
      <w:lvlText w:val=""/>
      <w:lvlJc w:val="left"/>
      <w:pPr>
        <w:ind w:left="5378" w:hanging="360"/>
      </w:pPr>
      <w:rPr>
        <w:rFonts w:ascii="Tahoma" w:hAnsi="Tahoma" w:hint="default"/>
      </w:rPr>
    </w:lvl>
    <w:lvl w:ilvl="6" w:tplc="240A0001" w:tentative="1">
      <w:start w:val="1"/>
      <w:numFmt w:val="bullet"/>
      <w:lvlText w:val=""/>
      <w:lvlJc w:val="left"/>
      <w:pPr>
        <w:ind w:left="6098" w:hanging="360"/>
      </w:pPr>
      <w:rPr>
        <w:rFonts w:ascii="Book Antiqua" w:hAnsi="Book Antiqua" w:hint="default"/>
      </w:rPr>
    </w:lvl>
    <w:lvl w:ilvl="7" w:tplc="240A0003" w:tentative="1">
      <w:start w:val="1"/>
      <w:numFmt w:val="bullet"/>
      <w:lvlText w:val="o"/>
      <w:lvlJc w:val="left"/>
      <w:pPr>
        <w:ind w:left="6818" w:hanging="360"/>
      </w:pPr>
      <w:rPr>
        <w:rFonts w:ascii="Wingdings" w:hAnsi="Wingdings" w:cs="Wingdings" w:hint="default"/>
      </w:rPr>
    </w:lvl>
    <w:lvl w:ilvl="8" w:tplc="240A0005" w:tentative="1">
      <w:start w:val="1"/>
      <w:numFmt w:val="bullet"/>
      <w:lvlText w:val=""/>
      <w:lvlJc w:val="left"/>
      <w:pPr>
        <w:ind w:left="7538" w:hanging="360"/>
      </w:pPr>
      <w:rPr>
        <w:rFonts w:ascii="Tahoma" w:hAnsi="Tahoma" w:hint="default"/>
      </w:rPr>
    </w:lvl>
  </w:abstractNum>
  <w:abstractNum w:abstractNumId="28">
    <w:nsid w:val="4B4C5B0D"/>
    <w:multiLevelType w:val="hybridMultilevel"/>
    <w:tmpl w:val="12EC3FC4"/>
    <w:lvl w:ilvl="0" w:tplc="FFFFFFFF">
      <w:start w:val="1"/>
      <w:numFmt w:val="lowerLetter"/>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29">
    <w:nsid w:val="4DCB291F"/>
    <w:multiLevelType w:val="hybridMultilevel"/>
    <w:tmpl w:val="D1E6DA4A"/>
    <w:lvl w:ilvl="0" w:tplc="F2B6E4FE">
      <w:start w:val="1"/>
      <w:numFmt w:val="upp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0">
    <w:nsid w:val="50767CF7"/>
    <w:multiLevelType w:val="multilevel"/>
    <w:tmpl w:val="11264FF0"/>
    <w:lvl w:ilvl="0">
      <w:start w:val="1"/>
      <w:numFmt w:val="bullet"/>
      <w:lvlText w:val=""/>
      <w:lvlJc w:val="left"/>
      <w:pPr>
        <w:tabs>
          <w:tab w:val="num" w:pos="720"/>
        </w:tabs>
        <w:ind w:left="720" w:hanging="360"/>
      </w:pPr>
      <w:rPr>
        <w:rFonts w:ascii="Wingdings" w:hAnsi="Wingdings" w:hint="default"/>
      </w:r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1">
    <w:nsid w:val="562045F5"/>
    <w:multiLevelType w:val="hybridMultilevel"/>
    <w:tmpl w:val="8CA05A86"/>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2">
    <w:nsid w:val="587C5C3D"/>
    <w:multiLevelType w:val="hybridMultilevel"/>
    <w:tmpl w:val="B2C847F8"/>
    <w:lvl w:ilvl="0" w:tplc="240A0017">
      <w:start w:val="1"/>
      <w:numFmt w:val="lowerLetter"/>
      <w:lvlText w:val="%1)"/>
      <w:lvlJc w:val="left"/>
      <w:pPr>
        <w:ind w:left="426" w:hanging="360"/>
      </w:pPr>
    </w:lvl>
    <w:lvl w:ilvl="1" w:tplc="240A0019" w:tentative="1">
      <w:start w:val="1"/>
      <w:numFmt w:val="lowerLetter"/>
      <w:lvlText w:val="%2."/>
      <w:lvlJc w:val="left"/>
      <w:pPr>
        <w:ind w:left="1146" w:hanging="360"/>
      </w:pPr>
    </w:lvl>
    <w:lvl w:ilvl="2" w:tplc="240A001B" w:tentative="1">
      <w:start w:val="1"/>
      <w:numFmt w:val="lowerRoman"/>
      <w:lvlText w:val="%3."/>
      <w:lvlJc w:val="right"/>
      <w:pPr>
        <w:ind w:left="1866" w:hanging="180"/>
      </w:pPr>
    </w:lvl>
    <w:lvl w:ilvl="3" w:tplc="240A000F" w:tentative="1">
      <w:start w:val="1"/>
      <w:numFmt w:val="decimal"/>
      <w:lvlText w:val="%4."/>
      <w:lvlJc w:val="left"/>
      <w:pPr>
        <w:ind w:left="2586" w:hanging="360"/>
      </w:pPr>
    </w:lvl>
    <w:lvl w:ilvl="4" w:tplc="240A0019" w:tentative="1">
      <w:start w:val="1"/>
      <w:numFmt w:val="lowerLetter"/>
      <w:lvlText w:val="%5."/>
      <w:lvlJc w:val="left"/>
      <w:pPr>
        <w:ind w:left="3306" w:hanging="360"/>
      </w:pPr>
    </w:lvl>
    <w:lvl w:ilvl="5" w:tplc="240A001B" w:tentative="1">
      <w:start w:val="1"/>
      <w:numFmt w:val="lowerRoman"/>
      <w:lvlText w:val="%6."/>
      <w:lvlJc w:val="right"/>
      <w:pPr>
        <w:ind w:left="4026" w:hanging="180"/>
      </w:pPr>
    </w:lvl>
    <w:lvl w:ilvl="6" w:tplc="240A000F" w:tentative="1">
      <w:start w:val="1"/>
      <w:numFmt w:val="decimal"/>
      <w:lvlText w:val="%7."/>
      <w:lvlJc w:val="left"/>
      <w:pPr>
        <w:ind w:left="4746" w:hanging="360"/>
      </w:pPr>
    </w:lvl>
    <w:lvl w:ilvl="7" w:tplc="240A0019" w:tentative="1">
      <w:start w:val="1"/>
      <w:numFmt w:val="lowerLetter"/>
      <w:lvlText w:val="%8."/>
      <w:lvlJc w:val="left"/>
      <w:pPr>
        <w:ind w:left="5466" w:hanging="360"/>
      </w:pPr>
    </w:lvl>
    <w:lvl w:ilvl="8" w:tplc="240A001B" w:tentative="1">
      <w:start w:val="1"/>
      <w:numFmt w:val="lowerRoman"/>
      <w:lvlText w:val="%9."/>
      <w:lvlJc w:val="right"/>
      <w:pPr>
        <w:ind w:left="6186" w:hanging="180"/>
      </w:pPr>
    </w:lvl>
  </w:abstractNum>
  <w:abstractNum w:abstractNumId="33">
    <w:nsid w:val="59DD2A42"/>
    <w:multiLevelType w:val="hybridMultilevel"/>
    <w:tmpl w:val="0C046DD6"/>
    <w:lvl w:ilvl="0" w:tplc="DD20A95E">
      <w:start w:val="1"/>
      <w:numFmt w:val="lowerRoman"/>
      <w:lvlText w:val="%1)"/>
      <w:lvlJc w:val="left"/>
      <w:pPr>
        <w:ind w:left="1440" w:hanging="720"/>
      </w:pPr>
      <w:rPr>
        <w:rFonts w:hint="default"/>
      </w:rPr>
    </w:lvl>
    <w:lvl w:ilvl="1" w:tplc="080A0019" w:tentative="1">
      <w:start w:val="1"/>
      <w:numFmt w:val="lowerLetter"/>
      <w:lvlText w:val="%2."/>
      <w:lvlJc w:val="left"/>
      <w:pPr>
        <w:ind w:left="1800" w:hanging="360"/>
      </w:pPr>
    </w:lvl>
    <w:lvl w:ilvl="2" w:tplc="080A001B" w:tentative="1">
      <w:start w:val="1"/>
      <w:numFmt w:val="lowerRoman"/>
      <w:lvlText w:val="%3."/>
      <w:lvlJc w:val="right"/>
      <w:pPr>
        <w:ind w:left="2520" w:hanging="180"/>
      </w:pPr>
    </w:lvl>
    <w:lvl w:ilvl="3" w:tplc="080A000F" w:tentative="1">
      <w:start w:val="1"/>
      <w:numFmt w:val="decimal"/>
      <w:lvlText w:val="%4."/>
      <w:lvlJc w:val="left"/>
      <w:pPr>
        <w:ind w:left="3240" w:hanging="360"/>
      </w:pPr>
    </w:lvl>
    <w:lvl w:ilvl="4" w:tplc="080A0019" w:tentative="1">
      <w:start w:val="1"/>
      <w:numFmt w:val="lowerLetter"/>
      <w:lvlText w:val="%5."/>
      <w:lvlJc w:val="left"/>
      <w:pPr>
        <w:ind w:left="3960" w:hanging="360"/>
      </w:pPr>
    </w:lvl>
    <w:lvl w:ilvl="5" w:tplc="080A001B" w:tentative="1">
      <w:start w:val="1"/>
      <w:numFmt w:val="lowerRoman"/>
      <w:lvlText w:val="%6."/>
      <w:lvlJc w:val="right"/>
      <w:pPr>
        <w:ind w:left="4680" w:hanging="180"/>
      </w:pPr>
    </w:lvl>
    <w:lvl w:ilvl="6" w:tplc="080A000F" w:tentative="1">
      <w:start w:val="1"/>
      <w:numFmt w:val="decimal"/>
      <w:lvlText w:val="%7."/>
      <w:lvlJc w:val="left"/>
      <w:pPr>
        <w:ind w:left="5400" w:hanging="360"/>
      </w:pPr>
    </w:lvl>
    <w:lvl w:ilvl="7" w:tplc="080A0019" w:tentative="1">
      <w:start w:val="1"/>
      <w:numFmt w:val="lowerLetter"/>
      <w:lvlText w:val="%8."/>
      <w:lvlJc w:val="left"/>
      <w:pPr>
        <w:ind w:left="6120" w:hanging="360"/>
      </w:pPr>
    </w:lvl>
    <w:lvl w:ilvl="8" w:tplc="080A001B" w:tentative="1">
      <w:start w:val="1"/>
      <w:numFmt w:val="lowerRoman"/>
      <w:lvlText w:val="%9."/>
      <w:lvlJc w:val="right"/>
      <w:pPr>
        <w:ind w:left="6840" w:hanging="180"/>
      </w:pPr>
    </w:lvl>
  </w:abstractNum>
  <w:abstractNum w:abstractNumId="34">
    <w:nsid w:val="5B9D5689"/>
    <w:multiLevelType w:val="hybridMultilevel"/>
    <w:tmpl w:val="11D47918"/>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Wingdings" w:hAnsi="Wingdings" w:cs="Wingdings" w:hint="default"/>
      </w:rPr>
    </w:lvl>
    <w:lvl w:ilvl="2" w:tplc="240A0005" w:tentative="1">
      <w:start w:val="1"/>
      <w:numFmt w:val="bullet"/>
      <w:lvlText w:val=""/>
      <w:lvlJc w:val="left"/>
      <w:pPr>
        <w:ind w:left="1800" w:hanging="360"/>
      </w:pPr>
      <w:rPr>
        <w:rFonts w:ascii="Tahoma" w:hAnsi="Tahoma" w:hint="default"/>
      </w:rPr>
    </w:lvl>
    <w:lvl w:ilvl="3" w:tplc="240A0001" w:tentative="1">
      <w:start w:val="1"/>
      <w:numFmt w:val="bullet"/>
      <w:lvlText w:val=""/>
      <w:lvlJc w:val="left"/>
      <w:pPr>
        <w:ind w:left="2520" w:hanging="360"/>
      </w:pPr>
      <w:rPr>
        <w:rFonts w:ascii="Book Antiqua" w:hAnsi="Book Antiqua" w:hint="default"/>
      </w:rPr>
    </w:lvl>
    <w:lvl w:ilvl="4" w:tplc="240A0003" w:tentative="1">
      <w:start w:val="1"/>
      <w:numFmt w:val="bullet"/>
      <w:lvlText w:val="o"/>
      <w:lvlJc w:val="left"/>
      <w:pPr>
        <w:ind w:left="3240" w:hanging="360"/>
      </w:pPr>
      <w:rPr>
        <w:rFonts w:ascii="Wingdings" w:hAnsi="Wingdings" w:cs="Wingdings" w:hint="default"/>
      </w:rPr>
    </w:lvl>
    <w:lvl w:ilvl="5" w:tplc="240A0005" w:tentative="1">
      <w:start w:val="1"/>
      <w:numFmt w:val="bullet"/>
      <w:lvlText w:val=""/>
      <w:lvlJc w:val="left"/>
      <w:pPr>
        <w:ind w:left="3960" w:hanging="360"/>
      </w:pPr>
      <w:rPr>
        <w:rFonts w:ascii="Tahoma" w:hAnsi="Tahoma" w:hint="default"/>
      </w:rPr>
    </w:lvl>
    <w:lvl w:ilvl="6" w:tplc="240A0001" w:tentative="1">
      <w:start w:val="1"/>
      <w:numFmt w:val="bullet"/>
      <w:lvlText w:val=""/>
      <w:lvlJc w:val="left"/>
      <w:pPr>
        <w:ind w:left="4680" w:hanging="360"/>
      </w:pPr>
      <w:rPr>
        <w:rFonts w:ascii="Book Antiqua" w:hAnsi="Book Antiqua" w:hint="default"/>
      </w:rPr>
    </w:lvl>
    <w:lvl w:ilvl="7" w:tplc="240A0003" w:tentative="1">
      <w:start w:val="1"/>
      <w:numFmt w:val="bullet"/>
      <w:lvlText w:val="o"/>
      <w:lvlJc w:val="left"/>
      <w:pPr>
        <w:ind w:left="5400" w:hanging="360"/>
      </w:pPr>
      <w:rPr>
        <w:rFonts w:ascii="Wingdings" w:hAnsi="Wingdings" w:cs="Wingdings" w:hint="default"/>
      </w:rPr>
    </w:lvl>
    <w:lvl w:ilvl="8" w:tplc="240A0005" w:tentative="1">
      <w:start w:val="1"/>
      <w:numFmt w:val="bullet"/>
      <w:lvlText w:val=""/>
      <w:lvlJc w:val="left"/>
      <w:pPr>
        <w:ind w:left="6120" w:hanging="360"/>
      </w:pPr>
      <w:rPr>
        <w:rFonts w:ascii="Tahoma" w:hAnsi="Tahoma" w:hint="default"/>
      </w:rPr>
    </w:lvl>
  </w:abstractNum>
  <w:abstractNum w:abstractNumId="35">
    <w:nsid w:val="5C3232EF"/>
    <w:multiLevelType w:val="multilevel"/>
    <w:tmpl w:val="20B4F1B8"/>
    <w:lvl w:ilvl="0">
      <w:start w:val="1"/>
      <w:numFmt w:val="bullet"/>
      <w:lvlText w:val=""/>
      <w:lvlJc w:val="left"/>
      <w:pPr>
        <w:tabs>
          <w:tab w:val="num" w:pos="720"/>
        </w:tabs>
        <w:ind w:left="720" w:hanging="360"/>
      </w:pPr>
      <w:rPr>
        <w:rFonts w:ascii="Wingdings" w:hAnsi="Wingdings" w:hint="default"/>
      </w:r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6">
    <w:nsid w:val="5CF033A3"/>
    <w:multiLevelType w:val="hybridMultilevel"/>
    <w:tmpl w:val="442A54D6"/>
    <w:lvl w:ilvl="0" w:tplc="240A0017">
      <w:start w:val="1"/>
      <w:numFmt w:val="lowerLetter"/>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7">
    <w:nsid w:val="616702DF"/>
    <w:multiLevelType w:val="hybridMultilevel"/>
    <w:tmpl w:val="299CA272"/>
    <w:lvl w:ilvl="0" w:tplc="8CE0F8B0">
      <w:start w:val="1"/>
      <w:numFmt w:val="decimal"/>
      <w:lvlText w:val="%1."/>
      <w:lvlJc w:val="left"/>
      <w:pPr>
        <w:ind w:left="360" w:hanging="360"/>
      </w:pPr>
      <w:rPr>
        <w:rFonts w:cs="Courier New" w:hint="default"/>
        <w:b/>
        <w:bCs/>
      </w:rPr>
    </w:lvl>
    <w:lvl w:ilvl="1" w:tplc="240A0019" w:tentative="1">
      <w:start w:val="1"/>
      <w:numFmt w:val="lowerLetter"/>
      <w:lvlText w:val="%2."/>
      <w:lvlJc w:val="left"/>
      <w:pPr>
        <w:ind w:left="1080" w:hanging="360"/>
      </w:pPr>
      <w:rPr>
        <w:rFonts w:cs="Courier New"/>
      </w:rPr>
    </w:lvl>
    <w:lvl w:ilvl="2" w:tplc="240A001B" w:tentative="1">
      <w:start w:val="1"/>
      <w:numFmt w:val="lowerRoman"/>
      <w:lvlText w:val="%3."/>
      <w:lvlJc w:val="right"/>
      <w:pPr>
        <w:ind w:left="1800" w:hanging="180"/>
      </w:pPr>
      <w:rPr>
        <w:rFonts w:cs="Courier New"/>
      </w:rPr>
    </w:lvl>
    <w:lvl w:ilvl="3" w:tplc="240A000F" w:tentative="1">
      <w:start w:val="1"/>
      <w:numFmt w:val="decimal"/>
      <w:lvlText w:val="%4."/>
      <w:lvlJc w:val="left"/>
      <w:pPr>
        <w:ind w:left="2520" w:hanging="360"/>
      </w:pPr>
      <w:rPr>
        <w:rFonts w:cs="Courier New"/>
      </w:rPr>
    </w:lvl>
    <w:lvl w:ilvl="4" w:tplc="240A0019" w:tentative="1">
      <w:start w:val="1"/>
      <w:numFmt w:val="lowerLetter"/>
      <w:lvlText w:val="%5."/>
      <w:lvlJc w:val="left"/>
      <w:pPr>
        <w:ind w:left="3240" w:hanging="360"/>
      </w:pPr>
      <w:rPr>
        <w:rFonts w:cs="Courier New"/>
      </w:rPr>
    </w:lvl>
    <w:lvl w:ilvl="5" w:tplc="240A001B" w:tentative="1">
      <w:start w:val="1"/>
      <w:numFmt w:val="lowerRoman"/>
      <w:lvlText w:val="%6."/>
      <w:lvlJc w:val="right"/>
      <w:pPr>
        <w:ind w:left="3960" w:hanging="180"/>
      </w:pPr>
      <w:rPr>
        <w:rFonts w:cs="Courier New"/>
      </w:rPr>
    </w:lvl>
    <w:lvl w:ilvl="6" w:tplc="240A000F" w:tentative="1">
      <w:start w:val="1"/>
      <w:numFmt w:val="decimal"/>
      <w:lvlText w:val="%7."/>
      <w:lvlJc w:val="left"/>
      <w:pPr>
        <w:ind w:left="4680" w:hanging="360"/>
      </w:pPr>
      <w:rPr>
        <w:rFonts w:cs="Courier New"/>
      </w:rPr>
    </w:lvl>
    <w:lvl w:ilvl="7" w:tplc="240A0019" w:tentative="1">
      <w:start w:val="1"/>
      <w:numFmt w:val="lowerLetter"/>
      <w:lvlText w:val="%8."/>
      <w:lvlJc w:val="left"/>
      <w:pPr>
        <w:ind w:left="5400" w:hanging="360"/>
      </w:pPr>
      <w:rPr>
        <w:rFonts w:cs="Courier New"/>
      </w:rPr>
    </w:lvl>
    <w:lvl w:ilvl="8" w:tplc="240A001B" w:tentative="1">
      <w:start w:val="1"/>
      <w:numFmt w:val="lowerRoman"/>
      <w:lvlText w:val="%9."/>
      <w:lvlJc w:val="right"/>
      <w:pPr>
        <w:ind w:left="6120" w:hanging="180"/>
      </w:pPr>
      <w:rPr>
        <w:rFonts w:cs="Courier New"/>
      </w:rPr>
    </w:lvl>
  </w:abstractNum>
  <w:abstractNum w:abstractNumId="38">
    <w:nsid w:val="632970B8"/>
    <w:multiLevelType w:val="singleLevel"/>
    <w:tmpl w:val="4AAAE2A4"/>
    <w:lvl w:ilvl="0">
      <w:start w:val="1"/>
      <w:numFmt w:val="decimal"/>
      <w:lvlText w:val="(%1)"/>
      <w:lvlJc w:val="left"/>
      <w:pPr>
        <w:tabs>
          <w:tab w:val="num" w:pos="705"/>
        </w:tabs>
        <w:ind w:left="705" w:hanging="705"/>
      </w:pPr>
      <w:rPr>
        <w:rFonts w:cs="Courier New" w:hint="default"/>
      </w:rPr>
    </w:lvl>
  </w:abstractNum>
  <w:abstractNum w:abstractNumId="39">
    <w:nsid w:val="645F55D9"/>
    <w:multiLevelType w:val="multilevel"/>
    <w:tmpl w:val="58E02488"/>
    <w:lvl w:ilvl="0">
      <w:start w:val="1"/>
      <w:numFmt w:val="bullet"/>
      <w:lvlText w:val=""/>
      <w:lvlJc w:val="left"/>
      <w:pPr>
        <w:tabs>
          <w:tab w:val="num" w:pos="720"/>
        </w:tabs>
        <w:ind w:left="720" w:hanging="360"/>
      </w:pPr>
      <w:rPr>
        <w:rFonts w:ascii="Wingdings" w:hAnsi="Wingdings" w:hint="default"/>
        <w:lang w:val="es-CO"/>
      </w:r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0">
    <w:nsid w:val="65AB1E1B"/>
    <w:multiLevelType w:val="hybridMultilevel"/>
    <w:tmpl w:val="68121674"/>
    <w:lvl w:ilvl="0" w:tplc="240A000D">
      <w:start w:val="1"/>
      <w:numFmt w:val="bullet"/>
      <w:lvlText w:val=""/>
      <w:lvlJc w:val="left"/>
      <w:pPr>
        <w:ind w:left="720" w:hanging="360"/>
      </w:pPr>
      <w:rPr>
        <w:rFonts w:ascii="Wingdings" w:hAnsi="Wingdings" w:hint="default"/>
      </w:rPr>
    </w:lvl>
    <w:lvl w:ilvl="1" w:tplc="ACF82FB2">
      <w:start w:val="1"/>
      <w:numFmt w:val="bullet"/>
      <w:lvlText w:val="o"/>
      <w:lvlJc w:val="left"/>
      <w:pPr>
        <w:ind w:left="1440" w:hanging="360"/>
      </w:pPr>
      <w:rPr>
        <w:rFonts w:ascii="Courier New" w:hAnsi="Courier New" w:hint="default"/>
      </w:rPr>
    </w:lvl>
    <w:lvl w:ilvl="2" w:tplc="3B849B86">
      <w:start w:val="1"/>
      <w:numFmt w:val="bullet"/>
      <w:lvlText w:val=""/>
      <w:lvlJc w:val="left"/>
      <w:pPr>
        <w:ind w:left="2160" w:hanging="360"/>
      </w:pPr>
      <w:rPr>
        <w:rFonts w:ascii="Wingdings" w:hAnsi="Wingdings" w:hint="default"/>
      </w:rPr>
    </w:lvl>
    <w:lvl w:ilvl="3" w:tplc="0D56FC02">
      <w:start w:val="1"/>
      <w:numFmt w:val="bullet"/>
      <w:lvlText w:val=""/>
      <w:lvlJc w:val="left"/>
      <w:pPr>
        <w:ind w:left="2880" w:hanging="360"/>
      </w:pPr>
      <w:rPr>
        <w:rFonts w:ascii="Symbol" w:hAnsi="Symbol" w:hint="default"/>
      </w:rPr>
    </w:lvl>
    <w:lvl w:ilvl="4" w:tplc="9D0A1950">
      <w:start w:val="1"/>
      <w:numFmt w:val="bullet"/>
      <w:lvlText w:val="o"/>
      <w:lvlJc w:val="left"/>
      <w:pPr>
        <w:ind w:left="3600" w:hanging="360"/>
      </w:pPr>
      <w:rPr>
        <w:rFonts w:ascii="Courier New" w:hAnsi="Courier New" w:hint="default"/>
      </w:rPr>
    </w:lvl>
    <w:lvl w:ilvl="5" w:tplc="6778D3D8">
      <w:start w:val="1"/>
      <w:numFmt w:val="bullet"/>
      <w:lvlText w:val=""/>
      <w:lvlJc w:val="left"/>
      <w:pPr>
        <w:ind w:left="4320" w:hanging="360"/>
      </w:pPr>
      <w:rPr>
        <w:rFonts w:ascii="Wingdings" w:hAnsi="Wingdings" w:hint="default"/>
      </w:rPr>
    </w:lvl>
    <w:lvl w:ilvl="6" w:tplc="83387A54">
      <w:start w:val="1"/>
      <w:numFmt w:val="bullet"/>
      <w:lvlText w:val=""/>
      <w:lvlJc w:val="left"/>
      <w:pPr>
        <w:ind w:left="5040" w:hanging="360"/>
      </w:pPr>
      <w:rPr>
        <w:rFonts w:ascii="Symbol" w:hAnsi="Symbol" w:hint="default"/>
      </w:rPr>
    </w:lvl>
    <w:lvl w:ilvl="7" w:tplc="7E24B9AE">
      <w:start w:val="1"/>
      <w:numFmt w:val="bullet"/>
      <w:lvlText w:val="o"/>
      <w:lvlJc w:val="left"/>
      <w:pPr>
        <w:ind w:left="5760" w:hanging="360"/>
      </w:pPr>
      <w:rPr>
        <w:rFonts w:ascii="Courier New" w:hAnsi="Courier New" w:hint="default"/>
      </w:rPr>
    </w:lvl>
    <w:lvl w:ilvl="8" w:tplc="CB32C474">
      <w:start w:val="1"/>
      <w:numFmt w:val="bullet"/>
      <w:lvlText w:val=""/>
      <w:lvlJc w:val="left"/>
      <w:pPr>
        <w:ind w:left="6480" w:hanging="360"/>
      </w:pPr>
      <w:rPr>
        <w:rFonts w:ascii="Wingdings" w:hAnsi="Wingdings" w:hint="default"/>
      </w:rPr>
    </w:lvl>
  </w:abstractNum>
  <w:abstractNum w:abstractNumId="41">
    <w:nsid w:val="66ED6B17"/>
    <w:multiLevelType w:val="hybridMultilevel"/>
    <w:tmpl w:val="37980BFC"/>
    <w:lvl w:ilvl="0" w:tplc="16F07AC4">
      <w:start w:val="6"/>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2">
    <w:nsid w:val="67143510"/>
    <w:multiLevelType w:val="hybridMultilevel"/>
    <w:tmpl w:val="C7F0D4FA"/>
    <w:lvl w:ilvl="0" w:tplc="C80AA0F8">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3">
    <w:nsid w:val="6A9178F1"/>
    <w:multiLevelType w:val="multilevel"/>
    <w:tmpl w:val="3C2A7D58"/>
    <w:lvl w:ilvl="0">
      <w:start w:val="1"/>
      <w:numFmt w:val="bullet"/>
      <w:lvlText w:val=""/>
      <w:lvlJc w:val="left"/>
      <w:pPr>
        <w:tabs>
          <w:tab w:val="num" w:pos="720"/>
        </w:tabs>
        <w:ind w:left="720" w:hanging="360"/>
      </w:pPr>
      <w:rPr>
        <w:rFonts w:ascii="Wingdings" w:hAnsi="Wingdings" w:hint="default"/>
      </w:r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4">
    <w:nsid w:val="70A83FD5"/>
    <w:multiLevelType w:val="hybridMultilevel"/>
    <w:tmpl w:val="8ECA563A"/>
    <w:lvl w:ilvl="0" w:tplc="3FE0C5A8">
      <w:start w:val="1"/>
      <w:numFmt w:val="upperLetter"/>
      <w:lvlText w:val="%1."/>
      <w:lvlJc w:val="left"/>
      <w:pPr>
        <w:ind w:left="3763" w:hanging="360"/>
      </w:pPr>
      <w:rPr>
        <w:rFonts w:hint="default"/>
        <w:b/>
        <w:bCs w:val="0"/>
        <w:i w:val="0"/>
      </w:rPr>
    </w:lvl>
    <w:lvl w:ilvl="1" w:tplc="240A0019" w:tentative="1">
      <w:start w:val="1"/>
      <w:numFmt w:val="lowerLetter"/>
      <w:lvlText w:val="%2."/>
      <w:lvlJc w:val="left"/>
      <w:pPr>
        <w:ind w:left="4483" w:hanging="360"/>
      </w:pPr>
    </w:lvl>
    <w:lvl w:ilvl="2" w:tplc="240A001B" w:tentative="1">
      <w:start w:val="1"/>
      <w:numFmt w:val="lowerRoman"/>
      <w:lvlText w:val="%3."/>
      <w:lvlJc w:val="right"/>
      <w:pPr>
        <w:ind w:left="5203" w:hanging="180"/>
      </w:pPr>
    </w:lvl>
    <w:lvl w:ilvl="3" w:tplc="240A000F" w:tentative="1">
      <w:start w:val="1"/>
      <w:numFmt w:val="decimal"/>
      <w:lvlText w:val="%4."/>
      <w:lvlJc w:val="left"/>
      <w:pPr>
        <w:ind w:left="5923" w:hanging="360"/>
      </w:pPr>
    </w:lvl>
    <w:lvl w:ilvl="4" w:tplc="240A0019" w:tentative="1">
      <w:start w:val="1"/>
      <w:numFmt w:val="lowerLetter"/>
      <w:lvlText w:val="%5."/>
      <w:lvlJc w:val="left"/>
      <w:pPr>
        <w:ind w:left="6643" w:hanging="360"/>
      </w:pPr>
    </w:lvl>
    <w:lvl w:ilvl="5" w:tplc="240A001B" w:tentative="1">
      <w:start w:val="1"/>
      <w:numFmt w:val="lowerRoman"/>
      <w:lvlText w:val="%6."/>
      <w:lvlJc w:val="right"/>
      <w:pPr>
        <w:ind w:left="7363" w:hanging="180"/>
      </w:pPr>
    </w:lvl>
    <w:lvl w:ilvl="6" w:tplc="240A000F" w:tentative="1">
      <w:start w:val="1"/>
      <w:numFmt w:val="decimal"/>
      <w:lvlText w:val="%7."/>
      <w:lvlJc w:val="left"/>
      <w:pPr>
        <w:ind w:left="8083" w:hanging="360"/>
      </w:pPr>
    </w:lvl>
    <w:lvl w:ilvl="7" w:tplc="240A0019" w:tentative="1">
      <w:start w:val="1"/>
      <w:numFmt w:val="lowerLetter"/>
      <w:lvlText w:val="%8."/>
      <w:lvlJc w:val="left"/>
      <w:pPr>
        <w:ind w:left="8803" w:hanging="360"/>
      </w:pPr>
    </w:lvl>
    <w:lvl w:ilvl="8" w:tplc="240A001B" w:tentative="1">
      <w:start w:val="1"/>
      <w:numFmt w:val="lowerRoman"/>
      <w:lvlText w:val="%9."/>
      <w:lvlJc w:val="right"/>
      <w:pPr>
        <w:ind w:left="9523" w:hanging="180"/>
      </w:pPr>
    </w:lvl>
  </w:abstractNum>
  <w:abstractNum w:abstractNumId="45">
    <w:nsid w:val="71297368"/>
    <w:multiLevelType w:val="hybridMultilevel"/>
    <w:tmpl w:val="602292C8"/>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6">
    <w:nsid w:val="720E4897"/>
    <w:multiLevelType w:val="hybridMultilevel"/>
    <w:tmpl w:val="72CA4DC6"/>
    <w:lvl w:ilvl="0" w:tplc="240A0001">
      <w:start w:val="1"/>
      <w:numFmt w:val="bullet"/>
      <w:lvlText w:val=""/>
      <w:lvlJc w:val="left"/>
      <w:pPr>
        <w:ind w:left="720" w:hanging="360"/>
      </w:pPr>
      <w:rPr>
        <w:rFonts w:ascii="Symbol" w:hAnsi="Symbol" w:hint="default"/>
        <w:b/>
        <w:bCs/>
      </w:rPr>
    </w:lvl>
    <w:lvl w:ilvl="1" w:tplc="240A0003" w:tentative="1">
      <w:start w:val="1"/>
      <w:numFmt w:val="bullet"/>
      <w:lvlText w:val="o"/>
      <w:lvlJc w:val="left"/>
      <w:pPr>
        <w:ind w:left="1440" w:hanging="360"/>
      </w:pPr>
      <w:rPr>
        <w:rFonts w:ascii="Wingdings" w:hAnsi="Wingdings" w:cs="Wingdings" w:hint="default"/>
      </w:rPr>
    </w:lvl>
    <w:lvl w:ilvl="2" w:tplc="240A0005" w:tentative="1">
      <w:start w:val="1"/>
      <w:numFmt w:val="bullet"/>
      <w:lvlText w:val=""/>
      <w:lvlJc w:val="left"/>
      <w:pPr>
        <w:ind w:left="2160" w:hanging="360"/>
      </w:pPr>
      <w:rPr>
        <w:rFonts w:ascii="Tahoma" w:hAnsi="Tahoma" w:hint="default"/>
      </w:rPr>
    </w:lvl>
    <w:lvl w:ilvl="3" w:tplc="240A0001" w:tentative="1">
      <w:start w:val="1"/>
      <w:numFmt w:val="bullet"/>
      <w:lvlText w:val=""/>
      <w:lvlJc w:val="left"/>
      <w:pPr>
        <w:ind w:left="2880" w:hanging="360"/>
      </w:pPr>
      <w:rPr>
        <w:rFonts w:ascii="Book Antiqua" w:hAnsi="Book Antiqua" w:hint="default"/>
      </w:rPr>
    </w:lvl>
    <w:lvl w:ilvl="4" w:tplc="240A0003" w:tentative="1">
      <w:start w:val="1"/>
      <w:numFmt w:val="bullet"/>
      <w:lvlText w:val="o"/>
      <w:lvlJc w:val="left"/>
      <w:pPr>
        <w:ind w:left="3600" w:hanging="360"/>
      </w:pPr>
      <w:rPr>
        <w:rFonts w:ascii="Wingdings" w:hAnsi="Wingdings" w:cs="Wingdings" w:hint="default"/>
      </w:rPr>
    </w:lvl>
    <w:lvl w:ilvl="5" w:tplc="240A0005" w:tentative="1">
      <w:start w:val="1"/>
      <w:numFmt w:val="bullet"/>
      <w:lvlText w:val=""/>
      <w:lvlJc w:val="left"/>
      <w:pPr>
        <w:ind w:left="4320" w:hanging="360"/>
      </w:pPr>
      <w:rPr>
        <w:rFonts w:ascii="Tahoma" w:hAnsi="Tahoma" w:hint="default"/>
      </w:rPr>
    </w:lvl>
    <w:lvl w:ilvl="6" w:tplc="240A0001" w:tentative="1">
      <w:start w:val="1"/>
      <w:numFmt w:val="bullet"/>
      <w:lvlText w:val=""/>
      <w:lvlJc w:val="left"/>
      <w:pPr>
        <w:ind w:left="5040" w:hanging="360"/>
      </w:pPr>
      <w:rPr>
        <w:rFonts w:ascii="Book Antiqua" w:hAnsi="Book Antiqua" w:hint="default"/>
      </w:rPr>
    </w:lvl>
    <w:lvl w:ilvl="7" w:tplc="240A0003" w:tentative="1">
      <w:start w:val="1"/>
      <w:numFmt w:val="bullet"/>
      <w:lvlText w:val="o"/>
      <w:lvlJc w:val="left"/>
      <w:pPr>
        <w:ind w:left="5760" w:hanging="360"/>
      </w:pPr>
      <w:rPr>
        <w:rFonts w:ascii="Wingdings" w:hAnsi="Wingdings" w:cs="Wingdings" w:hint="default"/>
      </w:rPr>
    </w:lvl>
    <w:lvl w:ilvl="8" w:tplc="240A0005" w:tentative="1">
      <w:start w:val="1"/>
      <w:numFmt w:val="bullet"/>
      <w:lvlText w:val=""/>
      <w:lvlJc w:val="left"/>
      <w:pPr>
        <w:ind w:left="6480" w:hanging="360"/>
      </w:pPr>
      <w:rPr>
        <w:rFonts w:ascii="Tahoma" w:hAnsi="Tahoma" w:hint="default"/>
      </w:rPr>
    </w:lvl>
  </w:abstractNum>
  <w:abstractNum w:abstractNumId="47">
    <w:nsid w:val="73E91441"/>
    <w:multiLevelType w:val="hybridMultilevel"/>
    <w:tmpl w:val="8DDA4FC0"/>
    <w:lvl w:ilvl="0" w:tplc="58A629E2">
      <w:start w:val="1"/>
      <w:numFmt w:val="upp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num w:numId="1">
    <w:abstractNumId w:val="29"/>
  </w:num>
  <w:num w:numId="2">
    <w:abstractNumId w:val="25"/>
  </w:num>
  <w:num w:numId="3">
    <w:abstractNumId w:val="37"/>
  </w:num>
  <w:num w:numId="4">
    <w:abstractNumId w:val="38"/>
  </w:num>
  <w:num w:numId="5">
    <w:abstractNumId w:val="47"/>
  </w:num>
  <w:num w:numId="6">
    <w:abstractNumId w:val="1"/>
  </w:num>
  <w:num w:numId="7">
    <w:abstractNumId w:val="12"/>
  </w:num>
  <w:num w:numId="8">
    <w:abstractNumId w:val="9"/>
  </w:num>
  <w:num w:numId="9">
    <w:abstractNumId w:val="46"/>
  </w:num>
  <w:num w:numId="10">
    <w:abstractNumId w:val="14"/>
  </w:num>
  <w:num w:numId="11">
    <w:abstractNumId w:val="21"/>
  </w:num>
  <w:num w:numId="12">
    <w:abstractNumId w:val="33"/>
  </w:num>
  <w:num w:numId="13">
    <w:abstractNumId w:val="8"/>
  </w:num>
  <w:num w:numId="14">
    <w:abstractNumId w:val="18"/>
  </w:num>
  <w:num w:numId="15">
    <w:abstractNumId w:val="7"/>
  </w:num>
  <w:num w:numId="16">
    <w:abstractNumId w:val="10"/>
  </w:num>
  <w:num w:numId="17">
    <w:abstractNumId w:val="42"/>
  </w:num>
  <w:num w:numId="18">
    <w:abstractNumId w:val="34"/>
  </w:num>
  <w:num w:numId="19">
    <w:abstractNumId w:val="44"/>
  </w:num>
  <w:num w:numId="20">
    <w:abstractNumId w:val="24"/>
  </w:num>
  <w:num w:numId="21">
    <w:abstractNumId w:val="36"/>
  </w:num>
  <w:num w:numId="22">
    <w:abstractNumId w:val="19"/>
  </w:num>
  <w:num w:numId="23">
    <w:abstractNumId w:val="20"/>
  </w:num>
  <w:num w:numId="24">
    <w:abstractNumId w:val="17"/>
  </w:num>
  <w:num w:numId="25">
    <w:abstractNumId w:val="0"/>
  </w:num>
  <w:num w:numId="26">
    <w:abstractNumId w:val="28"/>
  </w:num>
  <w:num w:numId="27">
    <w:abstractNumId w:val="16"/>
  </w:num>
  <w:num w:numId="28">
    <w:abstractNumId w:val="26"/>
  </w:num>
  <w:num w:numId="29">
    <w:abstractNumId w:val="5"/>
  </w:num>
  <w:num w:numId="30">
    <w:abstractNumId w:val="32"/>
  </w:num>
  <w:num w:numId="31">
    <w:abstractNumId w:val="11"/>
  </w:num>
  <w:num w:numId="32">
    <w:abstractNumId w:val="27"/>
  </w:num>
  <w:num w:numId="33">
    <w:abstractNumId w:val="2"/>
  </w:num>
  <w:num w:numId="34">
    <w:abstractNumId w:val="15"/>
  </w:num>
  <w:num w:numId="35">
    <w:abstractNumId w:val="13"/>
  </w:num>
  <w:num w:numId="36">
    <w:abstractNumId w:val="41"/>
  </w:num>
  <w:num w:numId="37">
    <w:abstractNumId w:val="40"/>
  </w:num>
  <w:num w:numId="38">
    <w:abstractNumId w:val="6"/>
  </w:num>
  <w:num w:numId="39">
    <w:abstractNumId w:val="22"/>
  </w:num>
  <w:num w:numId="40">
    <w:abstractNumId w:val="39"/>
  </w:num>
  <w:num w:numId="41">
    <w:abstractNumId w:val="35"/>
  </w:num>
  <w:num w:numId="42">
    <w:abstractNumId w:val="30"/>
  </w:num>
  <w:num w:numId="43">
    <w:abstractNumId w:val="43"/>
  </w:num>
  <w:num w:numId="44">
    <w:abstractNumId w:val="23"/>
  </w:num>
  <w:num w:numId="45">
    <w:abstractNumId w:val="3"/>
  </w:num>
  <w:num w:numId="46">
    <w:abstractNumId w:val="31"/>
  </w:num>
  <w:num w:numId="47">
    <w:abstractNumId w:val="45"/>
  </w:num>
  <w:num w:numId="4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E3BD2"/>
    <w:rsid w:val="00130CBC"/>
    <w:rsid w:val="00147D5E"/>
    <w:rsid w:val="001E5941"/>
    <w:rsid w:val="00266C18"/>
    <w:rsid w:val="005808AD"/>
    <w:rsid w:val="005E3BD2"/>
    <w:rsid w:val="00C92262"/>
    <w:rsid w:val="00CB19F9"/>
    <w:rsid w:val="00E60542"/>
    <w:rsid w:val="00F54BD5"/>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D7854E72-BC56-42EF-83D7-66B6498602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iPriority="0"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iPriority="0" w:unhideWhenUsed="1"/>
    <w:lsdException w:name="macro" w:semiHidden="1" w:unhideWhenUsed="1"/>
    <w:lsdException w:name="toa heading" w:semiHidden="1" w:uiPriority="0" w:unhideWhenUsed="1"/>
    <w:lsdException w:name="List" w:semiHidden="1" w:uiPriority="0"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iPriority="0"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iPriority="0"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next w:val="Normal"/>
    <w:link w:val="Ttulo1Car"/>
    <w:qFormat/>
    <w:rsid w:val="005E3BD2"/>
    <w:pPr>
      <w:keepNext/>
      <w:spacing w:after="0" w:line="240" w:lineRule="auto"/>
      <w:jc w:val="both"/>
      <w:outlineLvl w:val="0"/>
    </w:pPr>
    <w:rPr>
      <w:rFonts w:ascii="Book Antiqua" w:eastAsia="Courier New" w:hAnsi="Book Antiqua" w:cs="Courier New"/>
      <w:b/>
      <w:sz w:val="20"/>
      <w:szCs w:val="20"/>
      <w:lang w:val="x-none" w:eastAsia="es-ES"/>
    </w:rPr>
  </w:style>
  <w:style w:type="paragraph" w:styleId="Ttulo2">
    <w:name w:val="heading 2"/>
    <w:aliases w:val="h2,Edgar 2"/>
    <w:basedOn w:val="Normal"/>
    <w:next w:val="Normal"/>
    <w:link w:val="Ttulo2Car"/>
    <w:unhideWhenUsed/>
    <w:qFormat/>
    <w:rsid w:val="005E3BD2"/>
    <w:pPr>
      <w:keepNext/>
      <w:spacing w:before="240" w:after="60" w:line="240" w:lineRule="auto"/>
      <w:outlineLvl w:val="1"/>
    </w:pPr>
    <w:rPr>
      <w:rFonts w:ascii="Verdana" w:eastAsia="Courier New" w:hAnsi="Verdana" w:cs="Courier New"/>
      <w:b/>
      <w:bCs/>
      <w:i/>
      <w:iCs/>
      <w:sz w:val="28"/>
      <w:szCs w:val="28"/>
      <w:lang w:val="es-ES"/>
    </w:rPr>
  </w:style>
  <w:style w:type="paragraph" w:styleId="Ttulo3">
    <w:name w:val="heading 3"/>
    <w:aliases w:val="Título 3 Car Car Car"/>
    <w:basedOn w:val="Normal"/>
    <w:next w:val="Normal"/>
    <w:link w:val="Ttulo3Car"/>
    <w:unhideWhenUsed/>
    <w:qFormat/>
    <w:rsid w:val="005E3BD2"/>
    <w:pPr>
      <w:keepNext/>
      <w:spacing w:before="240" w:after="60" w:line="240" w:lineRule="auto"/>
      <w:outlineLvl w:val="2"/>
    </w:pPr>
    <w:rPr>
      <w:rFonts w:ascii="Verdana" w:eastAsia="Courier New" w:hAnsi="Verdana" w:cs="Courier New"/>
      <w:b/>
      <w:bCs/>
      <w:sz w:val="26"/>
      <w:szCs w:val="26"/>
      <w:lang w:val="x-none"/>
    </w:rPr>
  </w:style>
  <w:style w:type="paragraph" w:styleId="Ttulo4">
    <w:name w:val="heading 4"/>
    <w:basedOn w:val="Normal"/>
    <w:next w:val="Normal"/>
    <w:link w:val="Ttulo4Car"/>
    <w:qFormat/>
    <w:rsid w:val="005E3BD2"/>
    <w:pPr>
      <w:keepNext/>
      <w:spacing w:before="240" w:after="60" w:line="240" w:lineRule="auto"/>
      <w:outlineLvl w:val="3"/>
    </w:pPr>
    <w:rPr>
      <w:rFonts w:ascii="Courier New" w:eastAsia="Courier New" w:hAnsi="Courier New" w:cs="Courier New"/>
      <w:b/>
      <w:bCs/>
      <w:sz w:val="28"/>
      <w:szCs w:val="28"/>
      <w:lang w:val="es-ES"/>
    </w:rPr>
  </w:style>
  <w:style w:type="paragraph" w:styleId="Ttulo5">
    <w:name w:val="heading 5"/>
    <w:basedOn w:val="Normal"/>
    <w:next w:val="Normal"/>
    <w:link w:val="Ttulo5Car"/>
    <w:unhideWhenUsed/>
    <w:qFormat/>
    <w:rsid w:val="005E3BD2"/>
    <w:pPr>
      <w:spacing w:before="240" w:after="60" w:line="240" w:lineRule="auto"/>
      <w:outlineLvl w:val="4"/>
    </w:pPr>
    <w:rPr>
      <w:rFonts w:ascii="Minion Pro" w:eastAsia="Courier New" w:hAnsi="Minion Pro" w:cs="Courier New"/>
      <w:color w:val="2E74B5"/>
      <w:szCs w:val="24"/>
    </w:rPr>
  </w:style>
  <w:style w:type="paragraph" w:styleId="Ttulo6">
    <w:name w:val="heading 6"/>
    <w:basedOn w:val="Normal"/>
    <w:next w:val="Normal"/>
    <w:link w:val="Ttulo6Car"/>
    <w:unhideWhenUsed/>
    <w:qFormat/>
    <w:rsid w:val="005E3BD2"/>
    <w:pPr>
      <w:spacing w:before="240" w:after="60" w:line="240" w:lineRule="auto"/>
      <w:outlineLvl w:val="5"/>
    </w:pPr>
    <w:rPr>
      <w:rFonts w:ascii="Minion Pro" w:eastAsia="Courier New" w:hAnsi="Minion Pro" w:cs="Courier New"/>
      <w:color w:val="1F4D78"/>
      <w:szCs w:val="24"/>
    </w:rPr>
  </w:style>
  <w:style w:type="paragraph" w:styleId="Ttulo7">
    <w:name w:val="heading 7"/>
    <w:basedOn w:val="Normal"/>
    <w:next w:val="Normal"/>
    <w:link w:val="Ttulo7Car"/>
    <w:qFormat/>
    <w:rsid w:val="005E3BD2"/>
    <w:pPr>
      <w:spacing w:before="240" w:after="60" w:line="240" w:lineRule="auto"/>
      <w:outlineLvl w:val="6"/>
    </w:pPr>
    <w:rPr>
      <w:rFonts w:ascii="Courier New" w:eastAsia="Courier New" w:hAnsi="Courier New" w:cs="Courier New"/>
      <w:sz w:val="24"/>
      <w:szCs w:val="24"/>
      <w:lang w:val="es-ES"/>
    </w:rPr>
  </w:style>
  <w:style w:type="paragraph" w:styleId="Ttulo8">
    <w:name w:val="heading 8"/>
    <w:basedOn w:val="Normal"/>
    <w:next w:val="Normal"/>
    <w:link w:val="Ttulo8Car"/>
    <w:unhideWhenUsed/>
    <w:qFormat/>
    <w:rsid w:val="005E3BD2"/>
    <w:pPr>
      <w:spacing w:before="240" w:after="60" w:line="240" w:lineRule="auto"/>
      <w:outlineLvl w:val="7"/>
    </w:pPr>
    <w:rPr>
      <w:rFonts w:ascii="Minion Pro" w:eastAsia="Courier New" w:hAnsi="Minion Pro" w:cs="Courier New"/>
      <w:color w:val="272727"/>
      <w:sz w:val="21"/>
      <w:szCs w:val="21"/>
    </w:rPr>
  </w:style>
  <w:style w:type="paragraph" w:styleId="Ttulo9">
    <w:name w:val="heading 9"/>
    <w:basedOn w:val="Normal"/>
    <w:next w:val="Normal"/>
    <w:link w:val="Ttulo9Car"/>
    <w:unhideWhenUsed/>
    <w:qFormat/>
    <w:rsid w:val="005E3BD2"/>
    <w:pPr>
      <w:spacing w:before="240" w:after="60" w:line="240" w:lineRule="auto"/>
      <w:outlineLvl w:val="8"/>
    </w:pPr>
    <w:rPr>
      <w:rFonts w:ascii="Minion Pro" w:eastAsia="Courier New" w:hAnsi="Minion Pro" w:cs="Courier New"/>
      <w:i/>
      <w:iCs/>
      <w:color w:val="272727"/>
      <w:sz w:val="21"/>
      <w:szCs w:val="2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5E3BD2"/>
    <w:rPr>
      <w:rFonts w:ascii="Book Antiqua" w:eastAsia="Courier New" w:hAnsi="Book Antiqua" w:cs="Courier New"/>
      <w:b/>
      <w:sz w:val="20"/>
      <w:szCs w:val="20"/>
      <w:lang w:val="x-none" w:eastAsia="es-ES"/>
    </w:rPr>
  </w:style>
  <w:style w:type="character" w:customStyle="1" w:styleId="Ttulo2Car">
    <w:name w:val="Título 2 Car"/>
    <w:aliases w:val="h2 Car,Edgar 2 Car"/>
    <w:basedOn w:val="Fuentedeprrafopredeter"/>
    <w:link w:val="Ttulo2"/>
    <w:rsid w:val="005E3BD2"/>
    <w:rPr>
      <w:rFonts w:ascii="Verdana" w:eastAsia="Courier New" w:hAnsi="Verdana" w:cs="Courier New"/>
      <w:b/>
      <w:bCs/>
      <w:i/>
      <w:iCs/>
      <w:sz w:val="28"/>
      <w:szCs w:val="28"/>
      <w:lang w:val="es-ES"/>
    </w:rPr>
  </w:style>
  <w:style w:type="character" w:customStyle="1" w:styleId="Ttulo3Car">
    <w:name w:val="Título 3 Car"/>
    <w:aliases w:val="Título 3 Car Car Car Car"/>
    <w:basedOn w:val="Fuentedeprrafopredeter"/>
    <w:link w:val="Ttulo3"/>
    <w:rsid w:val="005E3BD2"/>
    <w:rPr>
      <w:rFonts w:ascii="Verdana" w:eastAsia="Courier New" w:hAnsi="Verdana" w:cs="Courier New"/>
      <w:b/>
      <w:bCs/>
      <w:sz w:val="26"/>
      <w:szCs w:val="26"/>
      <w:lang w:val="x-none"/>
    </w:rPr>
  </w:style>
  <w:style w:type="character" w:customStyle="1" w:styleId="Ttulo4Car">
    <w:name w:val="Título 4 Car"/>
    <w:basedOn w:val="Fuentedeprrafopredeter"/>
    <w:link w:val="Ttulo4"/>
    <w:rsid w:val="005E3BD2"/>
    <w:rPr>
      <w:rFonts w:ascii="Courier New" w:eastAsia="Courier New" w:hAnsi="Courier New" w:cs="Courier New"/>
      <w:b/>
      <w:bCs/>
      <w:sz w:val="28"/>
      <w:szCs w:val="28"/>
      <w:lang w:val="es-ES"/>
    </w:rPr>
  </w:style>
  <w:style w:type="character" w:customStyle="1" w:styleId="Ttulo5Car">
    <w:name w:val="Título 5 Car"/>
    <w:basedOn w:val="Fuentedeprrafopredeter"/>
    <w:link w:val="Ttulo5"/>
    <w:rsid w:val="005E3BD2"/>
    <w:rPr>
      <w:rFonts w:ascii="Minion Pro" w:eastAsia="Courier New" w:hAnsi="Minion Pro" w:cs="Courier New"/>
      <w:color w:val="2E74B5"/>
      <w:szCs w:val="24"/>
    </w:rPr>
  </w:style>
  <w:style w:type="character" w:customStyle="1" w:styleId="Ttulo6Car">
    <w:name w:val="Título 6 Car"/>
    <w:basedOn w:val="Fuentedeprrafopredeter"/>
    <w:link w:val="Ttulo6"/>
    <w:rsid w:val="005E3BD2"/>
    <w:rPr>
      <w:rFonts w:ascii="Minion Pro" w:eastAsia="Courier New" w:hAnsi="Minion Pro" w:cs="Courier New"/>
      <w:color w:val="1F4D78"/>
      <w:szCs w:val="24"/>
    </w:rPr>
  </w:style>
  <w:style w:type="character" w:customStyle="1" w:styleId="Ttulo7Car">
    <w:name w:val="Título 7 Car"/>
    <w:basedOn w:val="Fuentedeprrafopredeter"/>
    <w:link w:val="Ttulo7"/>
    <w:rsid w:val="005E3BD2"/>
    <w:rPr>
      <w:rFonts w:ascii="Courier New" w:eastAsia="Courier New" w:hAnsi="Courier New" w:cs="Courier New"/>
      <w:sz w:val="24"/>
      <w:szCs w:val="24"/>
      <w:lang w:val="es-ES"/>
    </w:rPr>
  </w:style>
  <w:style w:type="character" w:customStyle="1" w:styleId="Ttulo8Car">
    <w:name w:val="Título 8 Car"/>
    <w:basedOn w:val="Fuentedeprrafopredeter"/>
    <w:link w:val="Ttulo8"/>
    <w:rsid w:val="005E3BD2"/>
    <w:rPr>
      <w:rFonts w:ascii="Minion Pro" w:eastAsia="Courier New" w:hAnsi="Minion Pro" w:cs="Courier New"/>
      <w:color w:val="272727"/>
      <w:sz w:val="21"/>
      <w:szCs w:val="21"/>
    </w:rPr>
  </w:style>
  <w:style w:type="character" w:customStyle="1" w:styleId="Ttulo9Car">
    <w:name w:val="Título 9 Car"/>
    <w:basedOn w:val="Fuentedeprrafopredeter"/>
    <w:link w:val="Ttulo9"/>
    <w:rsid w:val="005E3BD2"/>
    <w:rPr>
      <w:rFonts w:ascii="Minion Pro" w:eastAsia="Courier New" w:hAnsi="Minion Pro" w:cs="Courier New"/>
      <w:i/>
      <w:iCs/>
      <w:color w:val="272727"/>
      <w:sz w:val="21"/>
      <w:szCs w:val="21"/>
    </w:rPr>
  </w:style>
  <w:style w:type="numbering" w:customStyle="1" w:styleId="Sinlista1">
    <w:name w:val="Sin lista1"/>
    <w:next w:val="Sinlista"/>
    <w:uiPriority w:val="99"/>
    <w:semiHidden/>
    <w:unhideWhenUsed/>
    <w:rsid w:val="005E3BD2"/>
  </w:style>
  <w:style w:type="paragraph" w:styleId="Encabezado">
    <w:name w:val="header"/>
    <w:aliases w:val="Encabezado1,Encabezado 2,encabezado"/>
    <w:basedOn w:val="Normal"/>
    <w:link w:val="EncabezadoCar"/>
    <w:uiPriority w:val="99"/>
    <w:rsid w:val="005E3BD2"/>
    <w:pPr>
      <w:tabs>
        <w:tab w:val="center" w:pos="4252"/>
        <w:tab w:val="right" w:pos="8504"/>
      </w:tabs>
      <w:spacing w:after="0" w:line="240" w:lineRule="auto"/>
    </w:pPr>
    <w:rPr>
      <w:rFonts w:ascii="Book Antiqua" w:eastAsia="Courier New" w:hAnsi="Book Antiqua" w:cs="Courier New"/>
      <w:sz w:val="24"/>
      <w:szCs w:val="24"/>
      <w:lang w:val="es-ES" w:eastAsia="x-none"/>
    </w:rPr>
  </w:style>
  <w:style w:type="character" w:customStyle="1" w:styleId="EncabezadoCar">
    <w:name w:val="Encabezado Car"/>
    <w:aliases w:val="Encabezado1 Car,Encabezado 2 Car,encabezado Car"/>
    <w:basedOn w:val="Fuentedeprrafopredeter"/>
    <w:link w:val="Encabezado"/>
    <w:uiPriority w:val="99"/>
    <w:rsid w:val="005E3BD2"/>
    <w:rPr>
      <w:rFonts w:ascii="Book Antiqua" w:eastAsia="Courier New" w:hAnsi="Book Antiqua" w:cs="Courier New"/>
      <w:sz w:val="24"/>
      <w:szCs w:val="24"/>
      <w:lang w:val="es-ES" w:eastAsia="x-none"/>
    </w:rPr>
  </w:style>
  <w:style w:type="paragraph" w:styleId="Piedepgina">
    <w:name w:val="footer"/>
    <w:basedOn w:val="Normal"/>
    <w:link w:val="PiedepginaCar"/>
    <w:uiPriority w:val="99"/>
    <w:rsid w:val="005E3BD2"/>
    <w:pPr>
      <w:tabs>
        <w:tab w:val="center" w:pos="4252"/>
        <w:tab w:val="right" w:pos="8504"/>
      </w:tabs>
      <w:spacing w:after="0" w:line="240" w:lineRule="auto"/>
    </w:pPr>
    <w:rPr>
      <w:rFonts w:ascii="Book Antiqua" w:eastAsia="Courier New" w:hAnsi="Book Antiqua" w:cs="Courier New"/>
      <w:sz w:val="24"/>
      <w:szCs w:val="24"/>
      <w:lang w:val="es-ES" w:eastAsia="x-none"/>
    </w:rPr>
  </w:style>
  <w:style w:type="character" w:customStyle="1" w:styleId="PiedepginaCar">
    <w:name w:val="Pie de página Car"/>
    <w:basedOn w:val="Fuentedeprrafopredeter"/>
    <w:link w:val="Piedepgina"/>
    <w:uiPriority w:val="99"/>
    <w:rsid w:val="005E3BD2"/>
    <w:rPr>
      <w:rFonts w:ascii="Book Antiqua" w:eastAsia="Courier New" w:hAnsi="Book Antiqua" w:cs="Courier New"/>
      <w:sz w:val="24"/>
      <w:szCs w:val="24"/>
      <w:lang w:val="es-ES" w:eastAsia="x-none"/>
    </w:rPr>
  </w:style>
  <w:style w:type="paragraph" w:styleId="Textoindependiente">
    <w:name w:val="Body Text"/>
    <w:aliases w:val="bt,body text,body tesx"/>
    <w:basedOn w:val="Normal"/>
    <w:link w:val="TextoindependienteCar"/>
    <w:rsid w:val="005E3BD2"/>
    <w:pPr>
      <w:spacing w:after="120" w:line="240" w:lineRule="auto"/>
    </w:pPr>
    <w:rPr>
      <w:rFonts w:ascii="Book Antiqua" w:eastAsia="Courier New" w:hAnsi="Book Antiqua" w:cs="Courier New"/>
      <w:sz w:val="24"/>
      <w:szCs w:val="24"/>
      <w:lang w:val="es-ES" w:eastAsia="x-none"/>
    </w:rPr>
  </w:style>
  <w:style w:type="character" w:customStyle="1" w:styleId="TextoindependienteCar">
    <w:name w:val="Texto independiente Car"/>
    <w:aliases w:val="bt Car,body text Car,body tesx Car"/>
    <w:basedOn w:val="Fuentedeprrafopredeter"/>
    <w:link w:val="Textoindependiente"/>
    <w:rsid w:val="005E3BD2"/>
    <w:rPr>
      <w:rFonts w:ascii="Book Antiqua" w:eastAsia="Courier New" w:hAnsi="Book Antiqua" w:cs="Courier New"/>
      <w:sz w:val="24"/>
      <w:szCs w:val="24"/>
      <w:lang w:val="es-ES" w:eastAsia="x-none"/>
    </w:rPr>
  </w:style>
  <w:style w:type="paragraph" w:styleId="Textoindependiente2">
    <w:name w:val="Body Text 2"/>
    <w:basedOn w:val="Normal"/>
    <w:link w:val="Textoindependiente2Car"/>
    <w:uiPriority w:val="99"/>
    <w:rsid w:val="005E3BD2"/>
    <w:pPr>
      <w:spacing w:after="120" w:line="480" w:lineRule="auto"/>
    </w:pPr>
    <w:rPr>
      <w:rFonts w:ascii="Courier New" w:eastAsia="Courier New" w:hAnsi="Courier New" w:cs="Courier New"/>
      <w:sz w:val="24"/>
      <w:szCs w:val="24"/>
      <w:lang w:val="es-ES" w:eastAsia="es-ES"/>
    </w:rPr>
  </w:style>
  <w:style w:type="character" w:customStyle="1" w:styleId="Textoindependiente2Car">
    <w:name w:val="Texto independiente 2 Car"/>
    <w:basedOn w:val="Fuentedeprrafopredeter"/>
    <w:link w:val="Textoindependiente2"/>
    <w:uiPriority w:val="99"/>
    <w:rsid w:val="005E3BD2"/>
    <w:rPr>
      <w:rFonts w:ascii="Courier New" w:eastAsia="Courier New" w:hAnsi="Courier New" w:cs="Courier New"/>
      <w:sz w:val="24"/>
      <w:szCs w:val="24"/>
      <w:lang w:val="es-ES" w:eastAsia="es-ES"/>
    </w:rPr>
  </w:style>
  <w:style w:type="character" w:styleId="Nmerodepgina">
    <w:name w:val="page number"/>
    <w:basedOn w:val="Fuentedeprrafopredeter"/>
    <w:rsid w:val="005E3BD2"/>
  </w:style>
  <w:style w:type="paragraph" w:styleId="Prrafodelista">
    <w:name w:val="List Paragraph"/>
    <w:aliases w:val="Bolita,Guión,Párrafo de lista3,BOLA,Párrafo de lista21,Titulo 8,TITULO1REQ,Fluvial1,Bullets,titulo 3,Num Bullet 1,lp1,List Paragraph11,Numbered Paragraph,titulo 5,Segundo nivel de viñetas,Segundo nivel de vi–etas,Segundo nivel de vi_eta"/>
    <w:basedOn w:val="Normal"/>
    <w:link w:val="PrrafodelistaCar1"/>
    <w:uiPriority w:val="34"/>
    <w:qFormat/>
    <w:rsid w:val="005E3BD2"/>
    <w:pPr>
      <w:spacing w:after="0" w:line="240" w:lineRule="auto"/>
      <w:ind w:left="720"/>
      <w:contextualSpacing/>
    </w:pPr>
    <w:rPr>
      <w:rFonts w:ascii="Book Antiqua" w:eastAsia="Courier New" w:hAnsi="Book Antiqua" w:cs="Courier New"/>
      <w:sz w:val="24"/>
      <w:szCs w:val="24"/>
      <w:lang w:val="es-ES"/>
    </w:rPr>
  </w:style>
  <w:style w:type="character" w:customStyle="1" w:styleId="PrrafodelistaCar1">
    <w:name w:val="Párrafo de lista Car1"/>
    <w:aliases w:val="Bolita Car,Guión Car,Párrafo de lista3 Car,BOLA Car,Párrafo de lista21 Car,Titulo 8 Car,TITULO1REQ Car,Fluvial1 Car1,Bullets Car1,titulo 3 Car1,Num Bullet 1 Car1,lp1 Car1,List Paragraph11 Car1,Numbered Paragraph Car1,titulo 5 Car1"/>
    <w:link w:val="Prrafodelista"/>
    <w:uiPriority w:val="34"/>
    <w:locked/>
    <w:rsid w:val="005E3BD2"/>
    <w:rPr>
      <w:rFonts w:ascii="Book Antiqua" w:eastAsia="Courier New" w:hAnsi="Book Antiqua" w:cs="Courier New"/>
      <w:sz w:val="24"/>
      <w:szCs w:val="24"/>
      <w:lang w:val="es-ES"/>
    </w:rPr>
  </w:style>
  <w:style w:type="paragraph" w:styleId="NormalWeb">
    <w:name w:val="Normal (Web)"/>
    <w:basedOn w:val="Normal"/>
    <w:uiPriority w:val="99"/>
    <w:unhideWhenUsed/>
    <w:rsid w:val="005E3BD2"/>
    <w:pPr>
      <w:spacing w:before="100" w:beforeAutospacing="1" w:after="100" w:afterAutospacing="1" w:line="240" w:lineRule="auto"/>
    </w:pPr>
    <w:rPr>
      <w:rFonts w:ascii="Courier New" w:eastAsia="Courier New" w:hAnsi="Courier New" w:cs="Courier New"/>
      <w:sz w:val="24"/>
      <w:szCs w:val="24"/>
      <w:lang w:eastAsia="es-CO"/>
    </w:rPr>
  </w:style>
  <w:style w:type="table" w:styleId="Tablaconcuadrcula">
    <w:name w:val="Table Grid"/>
    <w:basedOn w:val="Tablanormal"/>
    <w:uiPriority w:val="39"/>
    <w:rsid w:val="005E3BD2"/>
    <w:pPr>
      <w:spacing w:after="0" w:line="240" w:lineRule="auto"/>
    </w:pPr>
    <w:rPr>
      <w:rFonts w:ascii="Tahoma" w:eastAsia="Tahoma" w:hAnsi="Tahoma" w:cs="Courier New"/>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Default">
    <w:name w:val="Default"/>
    <w:rsid w:val="005E3BD2"/>
    <w:pPr>
      <w:autoSpaceDE w:val="0"/>
      <w:autoSpaceDN w:val="0"/>
      <w:adjustRightInd w:val="0"/>
      <w:spacing w:after="0" w:line="240" w:lineRule="auto"/>
    </w:pPr>
    <w:rPr>
      <w:rFonts w:ascii="Tahoma" w:eastAsia="Courier New" w:hAnsi="Tahoma" w:cs="Tahoma"/>
      <w:color w:val="000000"/>
      <w:sz w:val="24"/>
      <w:szCs w:val="24"/>
      <w:lang w:val="es-ES" w:eastAsia="es-ES"/>
    </w:rPr>
  </w:style>
  <w:style w:type="character" w:styleId="Hipervnculo">
    <w:name w:val="Hyperlink"/>
    <w:uiPriority w:val="99"/>
    <w:unhideWhenUsed/>
    <w:rsid w:val="005E3BD2"/>
    <w:rPr>
      <w:color w:val="0000FF"/>
      <w:u w:val="single"/>
    </w:rPr>
  </w:style>
  <w:style w:type="paragraph" w:styleId="Sangra3detindependiente">
    <w:name w:val="Body Text Indent 3"/>
    <w:basedOn w:val="Normal"/>
    <w:link w:val="Sangra3detindependienteCar"/>
    <w:rsid w:val="005E3BD2"/>
    <w:pPr>
      <w:spacing w:after="120" w:line="240" w:lineRule="auto"/>
      <w:ind w:left="283"/>
    </w:pPr>
    <w:rPr>
      <w:rFonts w:ascii="Courier New" w:eastAsia="Tahoma" w:hAnsi="Courier New" w:cs="Courier New"/>
      <w:sz w:val="16"/>
      <w:szCs w:val="16"/>
      <w:lang w:val="es-ES_tradnl" w:eastAsia="es-ES"/>
    </w:rPr>
  </w:style>
  <w:style w:type="character" w:customStyle="1" w:styleId="Sangra3detindependienteCar">
    <w:name w:val="Sangría 3 de t. independiente Car"/>
    <w:basedOn w:val="Fuentedeprrafopredeter"/>
    <w:link w:val="Sangra3detindependiente"/>
    <w:rsid w:val="005E3BD2"/>
    <w:rPr>
      <w:rFonts w:ascii="Courier New" w:eastAsia="Tahoma" w:hAnsi="Courier New" w:cs="Courier New"/>
      <w:sz w:val="16"/>
      <w:szCs w:val="16"/>
      <w:lang w:val="es-ES_tradnl" w:eastAsia="es-ES"/>
    </w:rPr>
  </w:style>
  <w:style w:type="paragraph" w:customStyle="1" w:styleId="Prrafodelista1">
    <w:name w:val="Párrafo de lista1"/>
    <w:basedOn w:val="Normal"/>
    <w:uiPriority w:val="99"/>
    <w:rsid w:val="005E3BD2"/>
    <w:pPr>
      <w:spacing w:after="0" w:line="240" w:lineRule="auto"/>
      <w:ind w:left="720"/>
    </w:pPr>
    <w:rPr>
      <w:rFonts w:ascii="Book Antiqua" w:eastAsia="Tahoma" w:hAnsi="Book Antiqua" w:cs="Book Antiqua"/>
      <w:sz w:val="24"/>
      <w:szCs w:val="24"/>
      <w:lang w:val="es-ES"/>
    </w:rPr>
  </w:style>
  <w:style w:type="paragraph" w:customStyle="1" w:styleId="CM42">
    <w:name w:val="CM42"/>
    <w:basedOn w:val="Normal"/>
    <w:uiPriority w:val="99"/>
    <w:rsid w:val="005E3BD2"/>
    <w:pPr>
      <w:autoSpaceDE w:val="0"/>
      <w:autoSpaceDN w:val="0"/>
      <w:spacing w:after="0" w:line="240" w:lineRule="auto"/>
    </w:pPr>
    <w:rPr>
      <w:rFonts w:ascii="Book Antiqua" w:eastAsia="Tahoma" w:hAnsi="Book Antiqua" w:cs="Book Antiqua"/>
      <w:sz w:val="24"/>
      <w:szCs w:val="24"/>
      <w:lang w:eastAsia="es-CO"/>
    </w:rPr>
  </w:style>
  <w:style w:type="paragraph" w:customStyle="1" w:styleId="CM14">
    <w:name w:val="CM14"/>
    <w:basedOn w:val="Default"/>
    <w:next w:val="Default"/>
    <w:uiPriority w:val="99"/>
    <w:rsid w:val="005E3BD2"/>
    <w:rPr>
      <w:rFonts w:ascii="Book Antiqua" w:eastAsia="Tahoma" w:hAnsi="Book Antiqua" w:cs="Book Antiqua"/>
      <w:color w:val="auto"/>
    </w:rPr>
  </w:style>
  <w:style w:type="paragraph" w:customStyle="1" w:styleId="CM16">
    <w:name w:val="CM16"/>
    <w:basedOn w:val="Default"/>
    <w:next w:val="Default"/>
    <w:uiPriority w:val="99"/>
    <w:rsid w:val="005E3BD2"/>
    <w:rPr>
      <w:rFonts w:ascii="Book Antiqua" w:eastAsia="Tahoma" w:hAnsi="Book Antiqua" w:cs="Book Antiqua"/>
      <w:color w:val="auto"/>
    </w:rPr>
  </w:style>
  <w:style w:type="paragraph" w:styleId="Sangradetextonormal">
    <w:name w:val="Body Text Indent"/>
    <w:basedOn w:val="Normal"/>
    <w:link w:val="SangradetextonormalCar"/>
    <w:unhideWhenUsed/>
    <w:rsid w:val="005E3BD2"/>
    <w:pPr>
      <w:spacing w:after="120" w:line="240" w:lineRule="auto"/>
      <w:ind w:left="283"/>
    </w:pPr>
    <w:rPr>
      <w:rFonts w:ascii="Book Antiqua" w:eastAsia="Courier New" w:hAnsi="Book Antiqua" w:cs="Courier New"/>
      <w:sz w:val="24"/>
      <w:szCs w:val="24"/>
      <w:lang w:val="x-none"/>
    </w:rPr>
  </w:style>
  <w:style w:type="character" w:customStyle="1" w:styleId="SangradetextonormalCar">
    <w:name w:val="Sangría de texto normal Car"/>
    <w:basedOn w:val="Fuentedeprrafopredeter"/>
    <w:link w:val="Sangradetextonormal"/>
    <w:rsid w:val="005E3BD2"/>
    <w:rPr>
      <w:rFonts w:ascii="Book Antiqua" w:eastAsia="Courier New" w:hAnsi="Book Antiqua" w:cs="Courier New"/>
      <w:sz w:val="24"/>
      <w:szCs w:val="24"/>
      <w:lang w:val="x-none"/>
    </w:rPr>
  </w:style>
  <w:style w:type="character" w:customStyle="1" w:styleId="Rtulodeencabezadodemensaje">
    <w:name w:val="Rótulo de encabezado de mensaje"/>
    <w:rsid w:val="005E3BD2"/>
    <w:rPr>
      <w:rFonts w:ascii="Book Antiqua" w:hAnsi="Book Antiqua"/>
      <w:b/>
      <w:spacing w:val="-4"/>
      <w:sz w:val="18"/>
      <w:vertAlign w:val="baseline"/>
      <w:lang w:bidi="ar-SA"/>
    </w:rPr>
  </w:style>
  <w:style w:type="paragraph" w:styleId="Textodeglobo">
    <w:name w:val="Balloon Text"/>
    <w:basedOn w:val="Normal"/>
    <w:link w:val="TextodegloboCar"/>
    <w:semiHidden/>
    <w:unhideWhenUsed/>
    <w:rsid w:val="005E3BD2"/>
    <w:pPr>
      <w:spacing w:after="0" w:line="240" w:lineRule="auto"/>
    </w:pPr>
    <w:rPr>
      <w:rFonts w:ascii="Arial Black" w:eastAsia="Courier New" w:hAnsi="Arial Black" w:cs="Courier New"/>
      <w:sz w:val="18"/>
      <w:szCs w:val="18"/>
      <w:lang w:val="es-ES"/>
    </w:rPr>
  </w:style>
  <w:style w:type="character" w:customStyle="1" w:styleId="TextodegloboCar">
    <w:name w:val="Texto de globo Car"/>
    <w:basedOn w:val="Fuentedeprrafopredeter"/>
    <w:link w:val="Textodeglobo"/>
    <w:semiHidden/>
    <w:rsid w:val="005E3BD2"/>
    <w:rPr>
      <w:rFonts w:ascii="Arial Black" w:eastAsia="Courier New" w:hAnsi="Arial Black" w:cs="Courier New"/>
      <w:sz w:val="18"/>
      <w:szCs w:val="18"/>
      <w:lang w:val="es-ES"/>
    </w:rPr>
  </w:style>
  <w:style w:type="character" w:customStyle="1" w:styleId="apple-converted-space">
    <w:name w:val="apple-converted-space"/>
    <w:rsid w:val="005E3BD2"/>
  </w:style>
  <w:style w:type="character" w:customStyle="1" w:styleId="st">
    <w:name w:val="st"/>
    <w:rsid w:val="005E3BD2"/>
  </w:style>
  <w:style w:type="character" w:styleId="nfasis">
    <w:name w:val="Emphasis"/>
    <w:uiPriority w:val="20"/>
    <w:qFormat/>
    <w:rsid w:val="005E3BD2"/>
    <w:rPr>
      <w:i/>
      <w:iCs/>
    </w:rPr>
  </w:style>
  <w:style w:type="character" w:styleId="Nmerodelnea">
    <w:name w:val="line number"/>
    <w:semiHidden/>
    <w:rsid w:val="005E3BD2"/>
  </w:style>
  <w:style w:type="paragraph" w:styleId="Textoindependiente3">
    <w:name w:val="Body Text 3"/>
    <w:basedOn w:val="Normal"/>
    <w:link w:val="Textoindependiente3Car"/>
    <w:unhideWhenUsed/>
    <w:rsid w:val="005E3BD2"/>
    <w:pPr>
      <w:spacing w:after="120" w:line="240" w:lineRule="auto"/>
    </w:pPr>
    <w:rPr>
      <w:rFonts w:ascii="Courier New" w:eastAsia="Courier New" w:hAnsi="Courier New" w:cs="Courier New"/>
      <w:sz w:val="16"/>
      <w:szCs w:val="16"/>
      <w:lang w:val="es-ES" w:eastAsia="es-ES"/>
    </w:rPr>
  </w:style>
  <w:style w:type="character" w:customStyle="1" w:styleId="Textoindependiente3Car">
    <w:name w:val="Texto independiente 3 Car"/>
    <w:basedOn w:val="Fuentedeprrafopredeter"/>
    <w:link w:val="Textoindependiente3"/>
    <w:rsid w:val="005E3BD2"/>
    <w:rPr>
      <w:rFonts w:ascii="Courier New" w:eastAsia="Courier New" w:hAnsi="Courier New" w:cs="Courier New"/>
      <w:sz w:val="16"/>
      <w:szCs w:val="16"/>
      <w:lang w:val="es-ES" w:eastAsia="es-ES"/>
    </w:rPr>
  </w:style>
  <w:style w:type="paragraph" w:customStyle="1" w:styleId="Sangra2detindependiente1">
    <w:name w:val="Sangría 2 de t. independiente1"/>
    <w:basedOn w:val="Normal"/>
    <w:rsid w:val="005E3BD2"/>
    <w:pPr>
      <w:spacing w:after="0" w:line="240" w:lineRule="auto"/>
      <w:ind w:left="709"/>
      <w:jc w:val="both"/>
    </w:pPr>
    <w:rPr>
      <w:rFonts w:ascii="Courier" w:eastAsia="Tahoma" w:hAnsi="Courier" w:cs="Courier New"/>
      <w:i/>
      <w:iCs/>
      <w:spacing w:val="-3"/>
      <w:sz w:val="24"/>
      <w:szCs w:val="24"/>
      <w:lang w:eastAsia="es-ES"/>
    </w:rPr>
  </w:style>
  <w:style w:type="paragraph" w:styleId="Puesto">
    <w:name w:val="Title"/>
    <w:aliases w:val="Título"/>
    <w:basedOn w:val="Normal"/>
    <w:link w:val="PuestoCar1"/>
    <w:qFormat/>
    <w:rsid w:val="005E3BD2"/>
    <w:pPr>
      <w:spacing w:after="0" w:line="240" w:lineRule="auto"/>
      <w:jc w:val="center"/>
    </w:pPr>
    <w:rPr>
      <w:rFonts w:ascii="Book Antiqua" w:eastAsia="Arial Unicode MS" w:hAnsi="Book Antiqua" w:cs="Courier New"/>
      <w:b/>
      <w:sz w:val="24"/>
      <w:szCs w:val="20"/>
      <w:lang w:val="es-ES" w:eastAsia="es-ES"/>
    </w:rPr>
  </w:style>
  <w:style w:type="character" w:customStyle="1" w:styleId="PuestoCar">
    <w:name w:val="Puesto Car"/>
    <w:basedOn w:val="Fuentedeprrafopredeter"/>
    <w:rsid w:val="005E3BD2"/>
    <w:rPr>
      <w:rFonts w:asciiTheme="majorHAnsi" w:eastAsiaTheme="majorEastAsia" w:hAnsiTheme="majorHAnsi" w:cstheme="majorBidi"/>
      <w:spacing w:val="-10"/>
      <w:kern w:val="28"/>
      <w:sz w:val="56"/>
      <w:szCs w:val="56"/>
    </w:rPr>
  </w:style>
  <w:style w:type="character" w:customStyle="1" w:styleId="PuestoCar1">
    <w:name w:val="Puesto Car1"/>
    <w:aliases w:val="Título Car"/>
    <w:link w:val="Puesto"/>
    <w:rsid w:val="005E3BD2"/>
    <w:rPr>
      <w:rFonts w:ascii="Book Antiqua" w:eastAsia="Arial Unicode MS" w:hAnsi="Book Antiqua" w:cs="Courier New"/>
      <w:b/>
      <w:sz w:val="24"/>
      <w:szCs w:val="20"/>
      <w:lang w:val="es-ES" w:eastAsia="es-ES"/>
    </w:rPr>
  </w:style>
  <w:style w:type="paragraph" w:customStyle="1" w:styleId="western">
    <w:name w:val="western"/>
    <w:basedOn w:val="Normal"/>
    <w:rsid w:val="005E3BD2"/>
    <w:pPr>
      <w:spacing w:before="100" w:beforeAutospacing="1" w:after="100" w:afterAutospacing="1" w:line="240" w:lineRule="auto"/>
    </w:pPr>
    <w:rPr>
      <w:rFonts w:ascii="Courier New" w:eastAsia="Courier New" w:hAnsi="Courier New" w:cs="Courier New"/>
      <w:sz w:val="24"/>
      <w:szCs w:val="24"/>
      <w:lang w:val="es-ES" w:eastAsia="es-ES"/>
    </w:rPr>
  </w:style>
  <w:style w:type="paragraph" w:styleId="Sangra2detindependiente">
    <w:name w:val="Body Text Indent 2"/>
    <w:basedOn w:val="Normal"/>
    <w:link w:val="Sangra2detindependienteCar"/>
    <w:unhideWhenUsed/>
    <w:rsid w:val="005E3BD2"/>
    <w:pPr>
      <w:spacing w:after="120" w:line="480" w:lineRule="auto"/>
      <w:ind w:left="283"/>
    </w:pPr>
    <w:rPr>
      <w:rFonts w:ascii="Book Antiqua" w:eastAsia="Courier New" w:hAnsi="Book Antiqua" w:cs="Courier New"/>
      <w:sz w:val="24"/>
      <w:szCs w:val="24"/>
      <w:lang w:val="es-ES"/>
    </w:rPr>
  </w:style>
  <w:style w:type="character" w:customStyle="1" w:styleId="Sangra2detindependienteCar">
    <w:name w:val="Sangría 2 de t. independiente Car"/>
    <w:basedOn w:val="Fuentedeprrafopredeter"/>
    <w:link w:val="Sangra2detindependiente"/>
    <w:rsid w:val="005E3BD2"/>
    <w:rPr>
      <w:rFonts w:ascii="Book Antiqua" w:eastAsia="Courier New" w:hAnsi="Book Antiqua" w:cs="Courier New"/>
      <w:sz w:val="24"/>
      <w:szCs w:val="24"/>
      <w:lang w:val="es-ES"/>
    </w:rPr>
  </w:style>
  <w:style w:type="character" w:styleId="Refdecomentario">
    <w:name w:val="annotation reference"/>
    <w:unhideWhenUsed/>
    <w:rsid w:val="005E3BD2"/>
    <w:rPr>
      <w:sz w:val="16"/>
      <w:szCs w:val="16"/>
    </w:rPr>
  </w:style>
  <w:style w:type="paragraph" w:styleId="Textocomentario">
    <w:name w:val="annotation text"/>
    <w:basedOn w:val="Normal"/>
    <w:link w:val="TextocomentarioCar"/>
    <w:unhideWhenUsed/>
    <w:rsid w:val="005E3BD2"/>
    <w:pPr>
      <w:spacing w:after="0" w:line="240" w:lineRule="auto"/>
    </w:pPr>
    <w:rPr>
      <w:rFonts w:ascii="Book Antiqua" w:eastAsia="Courier New" w:hAnsi="Book Antiqua" w:cs="Courier New"/>
      <w:sz w:val="20"/>
      <w:szCs w:val="20"/>
      <w:lang w:val="es-ES"/>
    </w:rPr>
  </w:style>
  <w:style w:type="character" w:customStyle="1" w:styleId="TextocomentarioCar">
    <w:name w:val="Texto comentario Car"/>
    <w:basedOn w:val="Fuentedeprrafopredeter"/>
    <w:link w:val="Textocomentario"/>
    <w:rsid w:val="005E3BD2"/>
    <w:rPr>
      <w:rFonts w:ascii="Book Antiqua" w:eastAsia="Courier New" w:hAnsi="Book Antiqua" w:cs="Courier New"/>
      <w:sz w:val="20"/>
      <w:szCs w:val="20"/>
      <w:lang w:val="es-ES"/>
    </w:rPr>
  </w:style>
  <w:style w:type="paragraph" w:styleId="Asuntodelcomentario">
    <w:name w:val="annotation subject"/>
    <w:basedOn w:val="Textocomentario"/>
    <w:next w:val="Textocomentario"/>
    <w:link w:val="AsuntodelcomentarioCar"/>
    <w:unhideWhenUsed/>
    <w:rsid w:val="005E3BD2"/>
    <w:rPr>
      <w:b/>
      <w:bCs/>
    </w:rPr>
  </w:style>
  <w:style w:type="character" w:customStyle="1" w:styleId="AsuntodelcomentarioCar">
    <w:name w:val="Asunto del comentario Car"/>
    <w:basedOn w:val="TextocomentarioCar"/>
    <w:link w:val="Asuntodelcomentario"/>
    <w:rsid w:val="005E3BD2"/>
    <w:rPr>
      <w:rFonts w:ascii="Book Antiqua" w:eastAsia="Courier New" w:hAnsi="Book Antiqua" w:cs="Courier New"/>
      <w:b/>
      <w:bCs/>
      <w:sz w:val="20"/>
      <w:szCs w:val="20"/>
      <w:lang w:val="es-ES"/>
    </w:rPr>
  </w:style>
  <w:style w:type="paragraph" w:customStyle="1" w:styleId="Prrafodelista12">
    <w:name w:val="Párrafo de lista12"/>
    <w:basedOn w:val="Normal"/>
    <w:link w:val="PrrafodelistaCar"/>
    <w:uiPriority w:val="99"/>
    <w:rsid w:val="005E3BD2"/>
    <w:pPr>
      <w:spacing w:after="0" w:line="240" w:lineRule="auto"/>
      <w:ind w:left="708"/>
    </w:pPr>
    <w:rPr>
      <w:rFonts w:ascii="Book Antiqua" w:eastAsia="Courier New" w:hAnsi="Book Antiqua" w:cs="Courier New"/>
      <w:sz w:val="24"/>
      <w:szCs w:val="20"/>
      <w:lang w:val="es-ES"/>
    </w:rPr>
  </w:style>
  <w:style w:type="character" w:customStyle="1" w:styleId="PrrafodelistaCar">
    <w:name w:val="Párrafo de lista Car"/>
    <w:aliases w:val="Fluvial1 Car,Bullets Car,titulo 3 Car,Num Bullet 1 Car,lp1 Car,List Paragraph11 Car,Numbered Paragraph Car,titulo 5 Car,Segundo nivel de viñetas Car,Segundo nivel de vi–etas Car,Segundo nivel de vi_etas Car,P‡rrafo de lista1 Car,b1 "/>
    <w:link w:val="Prrafodelista12"/>
    <w:uiPriority w:val="99"/>
    <w:qFormat/>
    <w:locked/>
    <w:rsid w:val="005E3BD2"/>
    <w:rPr>
      <w:rFonts w:ascii="Book Antiqua" w:eastAsia="Courier New" w:hAnsi="Book Antiqua" w:cs="Courier New"/>
      <w:sz w:val="24"/>
      <w:szCs w:val="20"/>
      <w:lang w:val="es-ES"/>
    </w:rPr>
  </w:style>
  <w:style w:type="character" w:styleId="Textoennegrita">
    <w:name w:val="Strong"/>
    <w:uiPriority w:val="22"/>
    <w:qFormat/>
    <w:rsid w:val="005E3BD2"/>
    <w:rPr>
      <w:b/>
      <w:bCs/>
    </w:rPr>
  </w:style>
  <w:style w:type="paragraph" w:styleId="Textonotapie">
    <w:name w:val="footnote text"/>
    <w:aliases w:val=" Car3 Car,Car3 Car"/>
    <w:basedOn w:val="Normal"/>
    <w:link w:val="TextonotapieCar"/>
    <w:uiPriority w:val="99"/>
    <w:rsid w:val="005E3BD2"/>
    <w:pPr>
      <w:spacing w:after="0" w:line="240" w:lineRule="auto"/>
    </w:pPr>
    <w:rPr>
      <w:rFonts w:ascii="Courier New" w:eastAsia="Courier New" w:hAnsi="Courier New" w:cs="Courier New"/>
      <w:sz w:val="20"/>
      <w:szCs w:val="20"/>
      <w:lang w:val="x-none" w:eastAsia="es-ES"/>
    </w:rPr>
  </w:style>
  <w:style w:type="character" w:customStyle="1" w:styleId="TextonotapieCar">
    <w:name w:val="Texto nota pie Car"/>
    <w:aliases w:val=" Car3 Car Car,Car3 Car Car"/>
    <w:basedOn w:val="Fuentedeprrafopredeter"/>
    <w:link w:val="Textonotapie"/>
    <w:uiPriority w:val="99"/>
    <w:rsid w:val="005E3BD2"/>
    <w:rPr>
      <w:rFonts w:ascii="Courier New" w:eastAsia="Courier New" w:hAnsi="Courier New" w:cs="Courier New"/>
      <w:sz w:val="20"/>
      <w:szCs w:val="20"/>
      <w:lang w:val="x-none" w:eastAsia="es-ES"/>
    </w:rPr>
  </w:style>
  <w:style w:type="character" w:styleId="Refdenotaalpie">
    <w:name w:val="footnote reference"/>
    <w:uiPriority w:val="99"/>
    <w:rsid w:val="005E3BD2"/>
    <w:rPr>
      <w:rFonts w:cs="Courier New"/>
      <w:vertAlign w:val="superscript"/>
    </w:rPr>
  </w:style>
  <w:style w:type="paragraph" w:styleId="TtulodeTDC">
    <w:name w:val="TOC Heading"/>
    <w:aliases w:val="Título TDC,Título de TDC1"/>
    <w:basedOn w:val="Ttulo1"/>
    <w:next w:val="Normal"/>
    <w:uiPriority w:val="39"/>
    <w:unhideWhenUsed/>
    <w:qFormat/>
    <w:rsid w:val="005E3BD2"/>
    <w:pPr>
      <w:keepLines/>
      <w:spacing w:before="480" w:line="276" w:lineRule="auto"/>
      <w:jc w:val="left"/>
      <w:outlineLvl w:val="9"/>
    </w:pPr>
    <w:rPr>
      <w:rFonts w:ascii="Verdana" w:hAnsi="Verdana"/>
      <w:bCs/>
      <w:color w:val="365F91"/>
      <w:sz w:val="28"/>
      <w:szCs w:val="28"/>
      <w:lang w:val="es-ES" w:eastAsia="en-US"/>
    </w:rPr>
  </w:style>
  <w:style w:type="paragraph" w:styleId="TDC1">
    <w:name w:val="toc 1"/>
    <w:basedOn w:val="Normal"/>
    <w:next w:val="Normal"/>
    <w:autoRedefine/>
    <w:uiPriority w:val="39"/>
    <w:unhideWhenUsed/>
    <w:rsid w:val="005E3BD2"/>
    <w:pPr>
      <w:spacing w:after="0" w:line="240" w:lineRule="auto"/>
    </w:pPr>
    <w:rPr>
      <w:rFonts w:ascii="Book Antiqua" w:eastAsia="Courier New" w:hAnsi="Book Antiqua" w:cs="Book Antiqua"/>
      <w:sz w:val="24"/>
      <w:szCs w:val="24"/>
      <w:lang w:val="es-ES"/>
    </w:rPr>
  </w:style>
  <w:style w:type="paragraph" w:styleId="TDC2">
    <w:name w:val="toc 2"/>
    <w:basedOn w:val="Normal"/>
    <w:next w:val="Normal"/>
    <w:autoRedefine/>
    <w:uiPriority w:val="39"/>
    <w:unhideWhenUsed/>
    <w:rsid w:val="005E3BD2"/>
    <w:pPr>
      <w:tabs>
        <w:tab w:val="left" w:pos="880"/>
        <w:tab w:val="right" w:leader="dot" w:pos="9964"/>
      </w:tabs>
      <w:spacing w:after="0" w:line="240" w:lineRule="auto"/>
      <w:ind w:left="240"/>
      <w:jc w:val="both"/>
    </w:pPr>
    <w:rPr>
      <w:rFonts w:ascii="Book Antiqua" w:eastAsia="Courier New" w:hAnsi="Book Antiqua" w:cs="Book Antiqua"/>
      <w:sz w:val="24"/>
      <w:szCs w:val="24"/>
      <w:lang w:val="es-ES"/>
    </w:rPr>
  </w:style>
  <w:style w:type="paragraph" w:styleId="TDC3">
    <w:name w:val="toc 3"/>
    <w:basedOn w:val="Normal"/>
    <w:next w:val="Normal"/>
    <w:autoRedefine/>
    <w:uiPriority w:val="39"/>
    <w:unhideWhenUsed/>
    <w:rsid w:val="005E3BD2"/>
    <w:pPr>
      <w:spacing w:after="0" w:line="240" w:lineRule="auto"/>
      <w:ind w:left="480"/>
    </w:pPr>
    <w:rPr>
      <w:rFonts w:ascii="Book Antiqua" w:eastAsia="Courier New" w:hAnsi="Book Antiqua" w:cs="Book Antiqua"/>
      <w:sz w:val="24"/>
      <w:szCs w:val="24"/>
      <w:lang w:val="es-ES"/>
    </w:rPr>
  </w:style>
  <w:style w:type="character" w:customStyle="1" w:styleId="CarCar2">
    <w:name w:val="Car Car2"/>
    <w:rsid w:val="005E3BD2"/>
    <w:rPr>
      <w:rFonts w:ascii="Book Antiqua" w:hAnsi="Book Antiqua" w:cs="Book Antiqua"/>
      <w:sz w:val="24"/>
      <w:szCs w:val="24"/>
      <w:lang w:val="es-ES" w:eastAsia="en-US" w:bidi="ar-SA"/>
    </w:rPr>
  </w:style>
  <w:style w:type="character" w:customStyle="1" w:styleId="CarCar4">
    <w:name w:val="Car Car4"/>
    <w:rsid w:val="005E3BD2"/>
    <w:rPr>
      <w:rFonts w:ascii="Book Antiqua" w:hAnsi="Book Antiqua" w:cs="Book Antiqua"/>
      <w:b/>
      <w:bCs/>
      <w:kern w:val="32"/>
      <w:sz w:val="32"/>
      <w:szCs w:val="32"/>
      <w:lang w:val="es-VE" w:eastAsia="es-ES" w:bidi="ar-SA"/>
    </w:rPr>
  </w:style>
  <w:style w:type="paragraph" w:styleId="Mapadeldocumento">
    <w:name w:val="Document Map"/>
    <w:basedOn w:val="Normal"/>
    <w:link w:val="MapadeldocumentoCar"/>
    <w:rsid w:val="005E3BD2"/>
    <w:pPr>
      <w:shd w:val="clear" w:color="auto" w:fill="000080"/>
      <w:spacing w:after="0" w:line="240" w:lineRule="auto"/>
    </w:pPr>
    <w:rPr>
      <w:rFonts w:ascii="Symbol" w:eastAsia="Courier New" w:hAnsi="Symbol" w:cs="Symbol"/>
      <w:sz w:val="20"/>
      <w:szCs w:val="20"/>
      <w:lang w:val="es-ES"/>
    </w:rPr>
  </w:style>
  <w:style w:type="character" w:customStyle="1" w:styleId="MapadeldocumentoCar">
    <w:name w:val="Mapa del documento Car"/>
    <w:basedOn w:val="Fuentedeprrafopredeter"/>
    <w:link w:val="Mapadeldocumento"/>
    <w:rsid w:val="005E3BD2"/>
    <w:rPr>
      <w:rFonts w:ascii="Symbol" w:eastAsia="Courier New" w:hAnsi="Symbol" w:cs="Symbol"/>
      <w:sz w:val="20"/>
      <w:szCs w:val="20"/>
      <w:shd w:val="clear" w:color="auto" w:fill="000080"/>
      <w:lang w:val="es-ES"/>
    </w:rPr>
  </w:style>
  <w:style w:type="paragraph" w:styleId="Subttulo">
    <w:name w:val="Subtitle"/>
    <w:basedOn w:val="Normal"/>
    <w:next w:val="Normal"/>
    <w:link w:val="SubttuloCar"/>
    <w:qFormat/>
    <w:rsid w:val="005E3BD2"/>
    <w:pPr>
      <w:spacing w:after="60" w:line="240" w:lineRule="auto"/>
      <w:jc w:val="center"/>
      <w:outlineLvl w:val="1"/>
    </w:pPr>
    <w:rPr>
      <w:rFonts w:ascii="Verdana" w:eastAsia="Courier New" w:hAnsi="Verdana" w:cs="Courier New"/>
      <w:sz w:val="24"/>
      <w:szCs w:val="24"/>
      <w:lang w:val="es-ES"/>
    </w:rPr>
  </w:style>
  <w:style w:type="character" w:customStyle="1" w:styleId="SubttuloCar">
    <w:name w:val="Subtítulo Car"/>
    <w:basedOn w:val="Fuentedeprrafopredeter"/>
    <w:link w:val="Subttulo"/>
    <w:rsid w:val="005E3BD2"/>
    <w:rPr>
      <w:rFonts w:ascii="Verdana" w:eastAsia="Courier New" w:hAnsi="Verdana" w:cs="Courier New"/>
      <w:sz w:val="24"/>
      <w:szCs w:val="24"/>
      <w:lang w:val="es-ES"/>
    </w:rPr>
  </w:style>
  <w:style w:type="character" w:styleId="Hipervnculovisitado">
    <w:name w:val="FollowedHyperlink"/>
    <w:uiPriority w:val="99"/>
    <w:unhideWhenUsed/>
    <w:rsid w:val="005E3BD2"/>
    <w:rPr>
      <w:color w:val="800080"/>
      <w:u w:val="single"/>
    </w:rPr>
  </w:style>
  <w:style w:type="paragraph" w:customStyle="1" w:styleId="font5">
    <w:name w:val="font5"/>
    <w:basedOn w:val="Normal"/>
    <w:rsid w:val="005E3BD2"/>
    <w:pPr>
      <w:spacing w:before="100" w:beforeAutospacing="1" w:after="100" w:afterAutospacing="1" w:line="240" w:lineRule="auto"/>
    </w:pPr>
    <w:rPr>
      <w:rFonts w:ascii="Book Antiqua" w:eastAsia="Courier New" w:hAnsi="Book Antiqua" w:cs="Book Antiqua"/>
      <w:sz w:val="20"/>
      <w:szCs w:val="20"/>
      <w:lang w:val="es-419" w:eastAsia="es-419"/>
    </w:rPr>
  </w:style>
  <w:style w:type="paragraph" w:customStyle="1" w:styleId="font6">
    <w:name w:val="font6"/>
    <w:basedOn w:val="Normal"/>
    <w:rsid w:val="005E3BD2"/>
    <w:pPr>
      <w:spacing w:before="100" w:beforeAutospacing="1" w:after="100" w:afterAutospacing="1" w:line="240" w:lineRule="auto"/>
    </w:pPr>
    <w:rPr>
      <w:rFonts w:ascii="Book Antiqua" w:eastAsia="Courier New" w:hAnsi="Book Antiqua" w:cs="Book Antiqua"/>
      <w:color w:val="FF0000"/>
      <w:sz w:val="18"/>
      <w:szCs w:val="18"/>
      <w:lang w:val="es-419" w:eastAsia="es-419"/>
    </w:rPr>
  </w:style>
  <w:style w:type="paragraph" w:customStyle="1" w:styleId="font7">
    <w:name w:val="font7"/>
    <w:basedOn w:val="Normal"/>
    <w:rsid w:val="005E3BD2"/>
    <w:pPr>
      <w:spacing w:before="100" w:beforeAutospacing="1" w:after="100" w:afterAutospacing="1" w:line="240" w:lineRule="auto"/>
    </w:pPr>
    <w:rPr>
      <w:rFonts w:ascii="Book Antiqua" w:eastAsia="Courier New" w:hAnsi="Book Antiqua" w:cs="Book Antiqua"/>
      <w:color w:val="000000"/>
      <w:sz w:val="20"/>
      <w:szCs w:val="20"/>
      <w:lang w:val="es-419" w:eastAsia="es-419"/>
    </w:rPr>
  </w:style>
  <w:style w:type="paragraph" w:customStyle="1" w:styleId="font8">
    <w:name w:val="font8"/>
    <w:basedOn w:val="Normal"/>
    <w:rsid w:val="005E3BD2"/>
    <w:pPr>
      <w:spacing w:before="100" w:beforeAutospacing="1" w:after="100" w:afterAutospacing="1" w:line="240" w:lineRule="auto"/>
    </w:pPr>
    <w:rPr>
      <w:rFonts w:ascii="Book Antiqua" w:eastAsia="Courier New" w:hAnsi="Book Antiqua" w:cs="Book Antiqua"/>
      <w:sz w:val="20"/>
      <w:szCs w:val="20"/>
      <w:lang w:val="es-419" w:eastAsia="es-419"/>
    </w:rPr>
  </w:style>
  <w:style w:type="paragraph" w:customStyle="1" w:styleId="xl68">
    <w:name w:val="xl68"/>
    <w:basedOn w:val="Normal"/>
    <w:rsid w:val="005E3BD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Book Antiqua" w:eastAsia="Courier New" w:hAnsi="Book Antiqua" w:cs="Book Antiqua"/>
      <w:sz w:val="20"/>
      <w:szCs w:val="20"/>
      <w:lang w:val="es-419" w:eastAsia="es-419"/>
    </w:rPr>
  </w:style>
  <w:style w:type="paragraph" w:customStyle="1" w:styleId="xl69">
    <w:name w:val="xl69"/>
    <w:basedOn w:val="Normal"/>
    <w:rsid w:val="005E3BD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Book Antiqua" w:eastAsia="Courier New" w:hAnsi="Book Antiqua" w:cs="Book Antiqua"/>
      <w:sz w:val="20"/>
      <w:szCs w:val="20"/>
      <w:lang w:val="es-419" w:eastAsia="es-419"/>
    </w:rPr>
  </w:style>
  <w:style w:type="paragraph" w:customStyle="1" w:styleId="xl70">
    <w:name w:val="xl70"/>
    <w:basedOn w:val="Normal"/>
    <w:rsid w:val="005E3BD2"/>
    <w:pPr>
      <w:spacing w:before="100" w:beforeAutospacing="1" w:after="100" w:afterAutospacing="1" w:line="240" w:lineRule="auto"/>
    </w:pPr>
    <w:rPr>
      <w:rFonts w:ascii="Book Antiqua" w:eastAsia="Courier New" w:hAnsi="Book Antiqua" w:cs="Book Antiqua"/>
      <w:sz w:val="20"/>
      <w:szCs w:val="20"/>
      <w:lang w:val="es-419" w:eastAsia="es-419"/>
    </w:rPr>
  </w:style>
  <w:style w:type="paragraph" w:customStyle="1" w:styleId="xl71">
    <w:name w:val="xl71"/>
    <w:basedOn w:val="Normal"/>
    <w:rsid w:val="005E3BD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Book Antiqua" w:eastAsia="Courier New" w:hAnsi="Book Antiqua" w:cs="Book Antiqua"/>
      <w:sz w:val="20"/>
      <w:szCs w:val="20"/>
      <w:lang w:val="es-419" w:eastAsia="es-419"/>
    </w:rPr>
  </w:style>
  <w:style w:type="paragraph" w:customStyle="1" w:styleId="xl72">
    <w:name w:val="xl72"/>
    <w:basedOn w:val="Normal"/>
    <w:rsid w:val="005E3BD2"/>
    <w:pPr>
      <w:pBdr>
        <w:top w:val="single" w:sz="4"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rFonts w:ascii="Book Antiqua" w:eastAsia="Courier New" w:hAnsi="Book Antiqua" w:cs="Book Antiqua"/>
      <w:sz w:val="20"/>
      <w:szCs w:val="20"/>
      <w:lang w:val="es-419" w:eastAsia="es-419"/>
    </w:rPr>
  </w:style>
  <w:style w:type="paragraph" w:customStyle="1" w:styleId="xl73">
    <w:name w:val="xl73"/>
    <w:basedOn w:val="Normal"/>
    <w:rsid w:val="005E3BD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Book Antiqua" w:eastAsia="Courier New" w:hAnsi="Book Antiqua" w:cs="Book Antiqua"/>
      <w:sz w:val="20"/>
      <w:szCs w:val="20"/>
      <w:lang w:val="es-419" w:eastAsia="es-419"/>
    </w:rPr>
  </w:style>
  <w:style w:type="paragraph" w:customStyle="1" w:styleId="xl74">
    <w:name w:val="xl74"/>
    <w:basedOn w:val="Normal"/>
    <w:rsid w:val="005E3BD2"/>
    <w:pPr>
      <w:pBdr>
        <w:left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Book Antiqua" w:eastAsia="Courier New" w:hAnsi="Book Antiqua" w:cs="Book Antiqua"/>
      <w:b/>
      <w:bCs/>
      <w:sz w:val="20"/>
      <w:szCs w:val="20"/>
      <w:lang w:val="es-419" w:eastAsia="es-419"/>
    </w:rPr>
  </w:style>
  <w:style w:type="paragraph" w:customStyle="1" w:styleId="xl75">
    <w:name w:val="xl75"/>
    <w:basedOn w:val="Normal"/>
    <w:rsid w:val="005E3BD2"/>
    <w:pPr>
      <w:pBdr>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Book Antiqua" w:eastAsia="Courier New" w:hAnsi="Book Antiqua" w:cs="Book Antiqua"/>
      <w:b/>
      <w:bCs/>
      <w:sz w:val="20"/>
      <w:szCs w:val="20"/>
      <w:lang w:val="es-419" w:eastAsia="es-419"/>
    </w:rPr>
  </w:style>
  <w:style w:type="paragraph" w:customStyle="1" w:styleId="xl76">
    <w:name w:val="xl76"/>
    <w:basedOn w:val="Normal"/>
    <w:rsid w:val="005E3BD2"/>
    <w:pPr>
      <w:pBdr>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Book Antiqua" w:eastAsia="Courier New" w:hAnsi="Book Antiqua" w:cs="Book Antiqua"/>
      <w:b/>
      <w:bCs/>
      <w:sz w:val="20"/>
      <w:szCs w:val="20"/>
      <w:lang w:val="es-419" w:eastAsia="es-419"/>
    </w:rPr>
  </w:style>
  <w:style w:type="paragraph" w:customStyle="1" w:styleId="xl77">
    <w:name w:val="xl77"/>
    <w:basedOn w:val="Normal"/>
    <w:rsid w:val="005E3BD2"/>
    <w:pPr>
      <w:pBdr>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Book Antiqua" w:eastAsia="Courier New" w:hAnsi="Book Antiqua" w:cs="Book Antiqua"/>
      <w:sz w:val="20"/>
      <w:szCs w:val="20"/>
      <w:lang w:val="es-419" w:eastAsia="es-419"/>
    </w:rPr>
  </w:style>
  <w:style w:type="paragraph" w:customStyle="1" w:styleId="xl78">
    <w:name w:val="xl78"/>
    <w:basedOn w:val="Normal"/>
    <w:rsid w:val="005E3BD2"/>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Book Antiqua" w:eastAsia="Courier New" w:hAnsi="Book Antiqua" w:cs="Book Antiqua"/>
      <w:color w:val="333333"/>
      <w:sz w:val="20"/>
      <w:szCs w:val="20"/>
      <w:lang w:val="es-419" w:eastAsia="es-419"/>
    </w:rPr>
  </w:style>
  <w:style w:type="paragraph" w:customStyle="1" w:styleId="xl79">
    <w:name w:val="xl79"/>
    <w:basedOn w:val="Normal"/>
    <w:rsid w:val="005E3BD2"/>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Book Antiqua" w:eastAsia="Courier New" w:hAnsi="Book Antiqua" w:cs="Book Antiqua"/>
      <w:sz w:val="20"/>
      <w:szCs w:val="20"/>
      <w:lang w:val="es-419" w:eastAsia="es-419"/>
    </w:rPr>
  </w:style>
  <w:style w:type="paragraph" w:customStyle="1" w:styleId="xl80">
    <w:name w:val="xl80"/>
    <w:basedOn w:val="Normal"/>
    <w:rsid w:val="005E3BD2"/>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Book Antiqua" w:eastAsia="Courier New" w:hAnsi="Book Antiqua" w:cs="Book Antiqua"/>
      <w:sz w:val="20"/>
      <w:szCs w:val="20"/>
      <w:lang w:val="es-419" w:eastAsia="es-419"/>
    </w:rPr>
  </w:style>
  <w:style w:type="paragraph" w:customStyle="1" w:styleId="xl81">
    <w:name w:val="xl81"/>
    <w:basedOn w:val="Normal"/>
    <w:rsid w:val="005E3BD2"/>
    <w:pPr>
      <w:pBdr>
        <w:left w:val="single" w:sz="4" w:space="0" w:color="auto"/>
        <w:bottom w:val="single" w:sz="4" w:space="0" w:color="auto"/>
        <w:right w:val="single" w:sz="8" w:space="0" w:color="auto"/>
      </w:pBdr>
      <w:spacing w:before="100" w:beforeAutospacing="1" w:after="100" w:afterAutospacing="1" w:line="240" w:lineRule="auto"/>
      <w:jc w:val="both"/>
      <w:textAlignment w:val="center"/>
    </w:pPr>
    <w:rPr>
      <w:rFonts w:ascii="Book Antiqua" w:eastAsia="Courier New" w:hAnsi="Book Antiqua" w:cs="Book Antiqua"/>
      <w:sz w:val="20"/>
      <w:szCs w:val="20"/>
      <w:lang w:val="es-419" w:eastAsia="es-419"/>
    </w:rPr>
  </w:style>
  <w:style w:type="paragraph" w:customStyle="1" w:styleId="xl82">
    <w:name w:val="xl82"/>
    <w:basedOn w:val="Normal"/>
    <w:rsid w:val="005E3BD2"/>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Book Antiqua" w:eastAsia="Courier New" w:hAnsi="Book Antiqua" w:cs="Book Antiqua"/>
      <w:sz w:val="20"/>
      <w:szCs w:val="20"/>
      <w:lang w:val="es-419" w:eastAsia="es-419"/>
    </w:rPr>
  </w:style>
  <w:style w:type="paragraph" w:customStyle="1" w:styleId="xl83">
    <w:name w:val="xl83"/>
    <w:basedOn w:val="Normal"/>
    <w:rsid w:val="005E3BD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Book Antiqua" w:eastAsia="Courier New" w:hAnsi="Book Antiqua" w:cs="Book Antiqua"/>
      <w:sz w:val="20"/>
      <w:szCs w:val="20"/>
      <w:lang w:val="es-419" w:eastAsia="es-419"/>
    </w:rPr>
  </w:style>
  <w:style w:type="paragraph" w:customStyle="1" w:styleId="xl84">
    <w:name w:val="xl84"/>
    <w:basedOn w:val="Normal"/>
    <w:rsid w:val="005E3BD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Book Antiqua" w:eastAsia="Courier New" w:hAnsi="Book Antiqua" w:cs="Book Antiqua"/>
      <w:sz w:val="20"/>
      <w:szCs w:val="20"/>
      <w:lang w:val="es-419" w:eastAsia="es-419"/>
    </w:rPr>
  </w:style>
  <w:style w:type="paragraph" w:customStyle="1" w:styleId="xl85">
    <w:name w:val="xl85"/>
    <w:basedOn w:val="Normal"/>
    <w:rsid w:val="005E3BD2"/>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both"/>
      <w:textAlignment w:val="center"/>
    </w:pPr>
    <w:rPr>
      <w:rFonts w:ascii="Book Antiqua" w:eastAsia="Courier New" w:hAnsi="Book Antiqua" w:cs="Book Antiqua"/>
      <w:sz w:val="20"/>
      <w:szCs w:val="20"/>
      <w:lang w:val="es-419" w:eastAsia="es-419"/>
    </w:rPr>
  </w:style>
  <w:style w:type="paragraph" w:customStyle="1" w:styleId="xl86">
    <w:name w:val="xl86"/>
    <w:basedOn w:val="Normal"/>
    <w:rsid w:val="005E3BD2"/>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Book Antiqua" w:eastAsia="Courier New" w:hAnsi="Book Antiqua" w:cs="Book Antiqua"/>
      <w:sz w:val="20"/>
      <w:szCs w:val="20"/>
      <w:lang w:val="es-419" w:eastAsia="es-419"/>
    </w:rPr>
  </w:style>
  <w:style w:type="paragraph" w:customStyle="1" w:styleId="xl87">
    <w:name w:val="xl87"/>
    <w:basedOn w:val="Normal"/>
    <w:rsid w:val="005E3BD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Book Antiqua" w:eastAsia="Courier New" w:hAnsi="Book Antiqua" w:cs="Book Antiqua"/>
      <w:color w:val="000000"/>
      <w:sz w:val="20"/>
      <w:szCs w:val="20"/>
      <w:lang w:val="es-419" w:eastAsia="es-419"/>
    </w:rPr>
  </w:style>
  <w:style w:type="paragraph" w:customStyle="1" w:styleId="xl88">
    <w:name w:val="xl88"/>
    <w:basedOn w:val="Normal"/>
    <w:rsid w:val="005E3BD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Book Antiqua" w:eastAsia="Courier New" w:hAnsi="Book Antiqua" w:cs="Book Antiqua"/>
      <w:color w:val="333333"/>
      <w:sz w:val="20"/>
      <w:szCs w:val="20"/>
      <w:lang w:val="es-419" w:eastAsia="es-419"/>
    </w:rPr>
  </w:style>
  <w:style w:type="paragraph" w:customStyle="1" w:styleId="xl89">
    <w:name w:val="xl89"/>
    <w:basedOn w:val="Normal"/>
    <w:rsid w:val="005E3BD2"/>
    <w:pPr>
      <w:pBdr>
        <w:top w:val="single" w:sz="4"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rFonts w:ascii="Book Antiqua" w:eastAsia="Courier New" w:hAnsi="Book Antiqua" w:cs="Book Antiqua"/>
      <w:sz w:val="20"/>
      <w:szCs w:val="20"/>
      <w:lang w:val="es-419" w:eastAsia="es-419"/>
    </w:rPr>
  </w:style>
  <w:style w:type="paragraph" w:customStyle="1" w:styleId="xl90">
    <w:name w:val="xl90"/>
    <w:basedOn w:val="Normal"/>
    <w:rsid w:val="005E3BD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Book Antiqua" w:eastAsia="Courier New" w:hAnsi="Book Antiqua" w:cs="Book Antiqua"/>
      <w:sz w:val="20"/>
      <w:szCs w:val="20"/>
      <w:lang w:val="es-419" w:eastAsia="es-419"/>
    </w:rPr>
  </w:style>
  <w:style w:type="paragraph" w:customStyle="1" w:styleId="xl91">
    <w:name w:val="xl91"/>
    <w:basedOn w:val="Normal"/>
    <w:rsid w:val="005E3BD2"/>
    <w:pPr>
      <w:pBdr>
        <w:top w:val="single" w:sz="4"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rFonts w:ascii="Book Antiqua" w:eastAsia="Courier New" w:hAnsi="Book Antiqua" w:cs="Book Antiqua"/>
      <w:sz w:val="20"/>
      <w:szCs w:val="20"/>
      <w:lang w:val="es-419" w:eastAsia="es-419"/>
    </w:rPr>
  </w:style>
  <w:style w:type="paragraph" w:customStyle="1" w:styleId="xl92">
    <w:name w:val="xl92"/>
    <w:basedOn w:val="Normal"/>
    <w:rsid w:val="005E3BD2"/>
    <w:pPr>
      <w:spacing w:before="100" w:beforeAutospacing="1" w:after="100" w:afterAutospacing="1" w:line="240" w:lineRule="auto"/>
      <w:textAlignment w:val="center"/>
    </w:pPr>
    <w:rPr>
      <w:rFonts w:ascii="Book Antiqua" w:eastAsia="Courier New" w:hAnsi="Book Antiqua" w:cs="Book Antiqua"/>
      <w:sz w:val="20"/>
      <w:szCs w:val="20"/>
      <w:lang w:val="es-419" w:eastAsia="es-419"/>
    </w:rPr>
  </w:style>
  <w:style w:type="paragraph" w:customStyle="1" w:styleId="xl93">
    <w:name w:val="xl93"/>
    <w:basedOn w:val="Normal"/>
    <w:rsid w:val="005E3BD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Book Antiqua" w:eastAsia="Courier New" w:hAnsi="Book Antiqua" w:cs="Book Antiqua"/>
      <w:sz w:val="20"/>
      <w:szCs w:val="20"/>
      <w:lang w:val="es-419" w:eastAsia="es-419"/>
    </w:rPr>
  </w:style>
  <w:style w:type="paragraph" w:customStyle="1" w:styleId="xl94">
    <w:name w:val="xl94"/>
    <w:basedOn w:val="Normal"/>
    <w:rsid w:val="005E3BD2"/>
    <w:pPr>
      <w:pBdr>
        <w:top w:val="single" w:sz="4"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rFonts w:ascii="Book Antiqua" w:eastAsia="Courier New" w:hAnsi="Book Antiqua" w:cs="Book Antiqua"/>
      <w:sz w:val="20"/>
      <w:szCs w:val="20"/>
      <w:lang w:val="es-419" w:eastAsia="es-419"/>
    </w:rPr>
  </w:style>
  <w:style w:type="paragraph" w:customStyle="1" w:styleId="xl95">
    <w:name w:val="xl95"/>
    <w:basedOn w:val="Normal"/>
    <w:rsid w:val="005E3BD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Book Antiqua" w:eastAsia="Courier New" w:hAnsi="Book Antiqua" w:cs="Book Antiqua"/>
      <w:sz w:val="20"/>
      <w:szCs w:val="20"/>
      <w:lang w:val="es-419" w:eastAsia="es-419"/>
    </w:rPr>
  </w:style>
  <w:style w:type="paragraph" w:customStyle="1" w:styleId="xl96">
    <w:name w:val="xl96"/>
    <w:basedOn w:val="Normal"/>
    <w:rsid w:val="005E3BD2"/>
    <w:pPr>
      <w:pBdr>
        <w:top w:val="single" w:sz="4" w:space="0" w:color="auto"/>
        <w:left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Book Antiqua" w:eastAsia="Courier New" w:hAnsi="Book Antiqua" w:cs="Book Antiqua"/>
      <w:sz w:val="20"/>
      <w:szCs w:val="20"/>
      <w:lang w:val="es-419" w:eastAsia="es-419"/>
    </w:rPr>
  </w:style>
  <w:style w:type="paragraph" w:customStyle="1" w:styleId="xl97">
    <w:name w:val="xl97"/>
    <w:basedOn w:val="Normal"/>
    <w:rsid w:val="005E3BD2"/>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Book Antiqua" w:eastAsia="Courier New" w:hAnsi="Book Antiqua" w:cs="Book Antiqua"/>
      <w:sz w:val="20"/>
      <w:szCs w:val="20"/>
      <w:lang w:val="es-419" w:eastAsia="es-419"/>
    </w:rPr>
  </w:style>
  <w:style w:type="paragraph" w:customStyle="1" w:styleId="xl98">
    <w:name w:val="xl98"/>
    <w:basedOn w:val="Normal"/>
    <w:rsid w:val="005E3BD2"/>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Book Antiqua" w:eastAsia="Courier New" w:hAnsi="Book Antiqua" w:cs="Book Antiqua"/>
      <w:sz w:val="20"/>
      <w:szCs w:val="20"/>
      <w:lang w:val="es-419" w:eastAsia="es-419"/>
    </w:rPr>
  </w:style>
  <w:style w:type="paragraph" w:customStyle="1" w:styleId="xl99">
    <w:name w:val="xl99"/>
    <w:basedOn w:val="Normal"/>
    <w:rsid w:val="005E3BD2"/>
    <w:pPr>
      <w:pBdr>
        <w:top w:val="single" w:sz="4" w:space="0" w:color="auto"/>
        <w:left w:val="single" w:sz="4" w:space="0" w:color="auto"/>
        <w:bottom w:val="single" w:sz="8" w:space="0" w:color="auto"/>
        <w:right w:val="single" w:sz="8" w:space="0" w:color="auto"/>
      </w:pBdr>
      <w:spacing w:before="100" w:beforeAutospacing="1" w:after="100" w:afterAutospacing="1" w:line="240" w:lineRule="auto"/>
      <w:jc w:val="both"/>
      <w:textAlignment w:val="center"/>
    </w:pPr>
    <w:rPr>
      <w:rFonts w:ascii="Book Antiqua" w:eastAsia="Courier New" w:hAnsi="Book Antiqua" w:cs="Book Antiqua"/>
      <w:sz w:val="20"/>
      <w:szCs w:val="20"/>
      <w:lang w:val="es-419" w:eastAsia="es-419"/>
    </w:rPr>
  </w:style>
  <w:style w:type="paragraph" w:customStyle="1" w:styleId="xl100">
    <w:name w:val="xl100"/>
    <w:basedOn w:val="Normal"/>
    <w:rsid w:val="005E3BD2"/>
    <w:pPr>
      <w:pBdr>
        <w:top w:val="single" w:sz="8" w:space="0" w:color="auto"/>
        <w:left w:val="single" w:sz="8" w:space="0" w:color="auto"/>
        <w:bottom w:val="single" w:sz="8" w:space="0" w:color="auto"/>
      </w:pBdr>
      <w:shd w:val="clear" w:color="000000" w:fill="D9D9D9"/>
      <w:spacing w:before="100" w:beforeAutospacing="1" w:after="100" w:afterAutospacing="1" w:line="240" w:lineRule="auto"/>
      <w:jc w:val="center"/>
      <w:textAlignment w:val="center"/>
    </w:pPr>
    <w:rPr>
      <w:rFonts w:ascii="Book Antiqua" w:eastAsia="Courier New" w:hAnsi="Book Antiqua" w:cs="Book Antiqua"/>
      <w:b/>
      <w:bCs/>
      <w:sz w:val="20"/>
      <w:szCs w:val="20"/>
      <w:lang w:val="es-419" w:eastAsia="es-419"/>
    </w:rPr>
  </w:style>
  <w:style w:type="paragraph" w:customStyle="1" w:styleId="xl101">
    <w:name w:val="xl101"/>
    <w:basedOn w:val="Normal"/>
    <w:rsid w:val="005E3BD2"/>
    <w:pPr>
      <w:pBdr>
        <w:top w:val="single" w:sz="8" w:space="0" w:color="auto"/>
        <w:bottom w:val="single" w:sz="8" w:space="0" w:color="auto"/>
      </w:pBdr>
      <w:shd w:val="clear" w:color="000000" w:fill="D9D9D9"/>
      <w:spacing w:before="100" w:beforeAutospacing="1" w:after="100" w:afterAutospacing="1" w:line="240" w:lineRule="auto"/>
      <w:jc w:val="center"/>
      <w:textAlignment w:val="center"/>
    </w:pPr>
    <w:rPr>
      <w:rFonts w:ascii="Book Antiqua" w:eastAsia="Courier New" w:hAnsi="Book Antiqua" w:cs="Book Antiqua"/>
      <w:b/>
      <w:bCs/>
      <w:sz w:val="20"/>
      <w:szCs w:val="20"/>
      <w:lang w:val="es-419" w:eastAsia="es-419"/>
    </w:rPr>
  </w:style>
  <w:style w:type="paragraph" w:customStyle="1" w:styleId="xl102">
    <w:name w:val="xl102"/>
    <w:basedOn w:val="Normal"/>
    <w:rsid w:val="005E3BD2"/>
    <w:pPr>
      <w:pBdr>
        <w:top w:val="single" w:sz="8" w:space="0" w:color="auto"/>
        <w:bottom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Book Antiqua" w:eastAsia="Courier New" w:hAnsi="Book Antiqua" w:cs="Book Antiqua"/>
      <w:b/>
      <w:bCs/>
      <w:sz w:val="20"/>
      <w:szCs w:val="20"/>
      <w:lang w:val="es-419" w:eastAsia="es-419"/>
    </w:rPr>
  </w:style>
  <w:style w:type="paragraph" w:customStyle="1" w:styleId="xl103">
    <w:name w:val="xl103"/>
    <w:basedOn w:val="Normal"/>
    <w:rsid w:val="005E3BD2"/>
    <w:pPr>
      <w:pBdr>
        <w:top w:val="single" w:sz="8" w:space="0" w:color="auto"/>
        <w:left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Book Antiqua" w:eastAsia="Courier New" w:hAnsi="Book Antiqua" w:cs="Book Antiqua"/>
      <w:b/>
      <w:bCs/>
      <w:sz w:val="20"/>
      <w:szCs w:val="20"/>
      <w:lang w:val="es-419" w:eastAsia="es-419"/>
    </w:rPr>
  </w:style>
  <w:style w:type="paragraph" w:customStyle="1" w:styleId="xl104">
    <w:name w:val="xl104"/>
    <w:basedOn w:val="Normal"/>
    <w:rsid w:val="005E3BD2"/>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Book Antiqua" w:eastAsia="Courier New" w:hAnsi="Book Antiqua" w:cs="Book Antiqua"/>
      <w:b/>
      <w:bCs/>
      <w:sz w:val="20"/>
      <w:szCs w:val="20"/>
      <w:lang w:val="es-419" w:eastAsia="es-419"/>
    </w:rPr>
  </w:style>
  <w:style w:type="paragraph" w:customStyle="1" w:styleId="xl105">
    <w:name w:val="xl105"/>
    <w:basedOn w:val="Normal"/>
    <w:rsid w:val="005E3BD2"/>
    <w:pPr>
      <w:pBdr>
        <w:top w:val="single" w:sz="8" w:space="0" w:color="auto"/>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Book Antiqua" w:eastAsia="Courier New" w:hAnsi="Book Antiqua" w:cs="Book Antiqua"/>
      <w:b/>
      <w:bCs/>
      <w:sz w:val="20"/>
      <w:szCs w:val="20"/>
      <w:lang w:val="es-419" w:eastAsia="es-419"/>
    </w:rPr>
  </w:style>
  <w:style w:type="paragraph" w:customStyle="1" w:styleId="xl106">
    <w:name w:val="xl106"/>
    <w:basedOn w:val="Normal"/>
    <w:rsid w:val="005E3BD2"/>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Book Antiqua" w:eastAsia="Courier New" w:hAnsi="Book Antiqua" w:cs="Book Antiqua"/>
      <w:sz w:val="20"/>
      <w:szCs w:val="20"/>
      <w:lang w:val="es-419" w:eastAsia="es-419"/>
    </w:rPr>
  </w:style>
  <w:style w:type="paragraph" w:customStyle="1" w:styleId="xl107">
    <w:name w:val="xl107"/>
    <w:basedOn w:val="Normal"/>
    <w:rsid w:val="005E3BD2"/>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Book Antiqua" w:eastAsia="Courier New" w:hAnsi="Book Antiqua" w:cs="Book Antiqua"/>
      <w:sz w:val="20"/>
      <w:szCs w:val="20"/>
      <w:lang w:val="es-419" w:eastAsia="es-419"/>
    </w:rPr>
  </w:style>
  <w:style w:type="paragraph" w:customStyle="1" w:styleId="xl108">
    <w:name w:val="xl108"/>
    <w:basedOn w:val="Normal"/>
    <w:rsid w:val="005E3BD2"/>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Book Antiqua" w:eastAsia="Courier New" w:hAnsi="Book Antiqua" w:cs="Book Antiqua"/>
      <w:sz w:val="20"/>
      <w:szCs w:val="20"/>
      <w:lang w:val="es-419" w:eastAsia="es-419"/>
    </w:rPr>
  </w:style>
  <w:style w:type="paragraph" w:customStyle="1" w:styleId="xl109">
    <w:name w:val="xl109"/>
    <w:basedOn w:val="Normal"/>
    <w:rsid w:val="005E3BD2"/>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Book Antiqua" w:eastAsia="Courier New" w:hAnsi="Book Antiqua" w:cs="Book Antiqua"/>
      <w:sz w:val="20"/>
      <w:szCs w:val="20"/>
      <w:lang w:val="es-419" w:eastAsia="es-419"/>
    </w:rPr>
  </w:style>
  <w:style w:type="paragraph" w:customStyle="1" w:styleId="xl110">
    <w:name w:val="xl110"/>
    <w:basedOn w:val="Normal"/>
    <w:rsid w:val="005E3BD2"/>
    <w:pPr>
      <w:pBdr>
        <w:top w:val="single" w:sz="8" w:space="0" w:color="auto"/>
        <w:bottom w:val="single" w:sz="4" w:space="0" w:color="auto"/>
        <w:right w:val="single" w:sz="8" w:space="0" w:color="auto"/>
      </w:pBdr>
      <w:spacing w:before="100" w:beforeAutospacing="1" w:after="100" w:afterAutospacing="1" w:line="240" w:lineRule="auto"/>
      <w:textAlignment w:val="center"/>
    </w:pPr>
    <w:rPr>
      <w:rFonts w:ascii="Book Antiqua" w:eastAsia="Courier New" w:hAnsi="Book Antiqua" w:cs="Book Antiqua"/>
      <w:sz w:val="20"/>
      <w:szCs w:val="20"/>
      <w:lang w:val="es-419" w:eastAsia="es-419"/>
    </w:rPr>
  </w:style>
  <w:style w:type="paragraph" w:customStyle="1" w:styleId="xl111">
    <w:name w:val="xl111"/>
    <w:basedOn w:val="Normal"/>
    <w:rsid w:val="005E3BD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Book Antiqua" w:eastAsia="Courier New" w:hAnsi="Book Antiqua" w:cs="Book Antiqua"/>
      <w:sz w:val="20"/>
      <w:szCs w:val="20"/>
      <w:lang w:val="es-419" w:eastAsia="es-419"/>
    </w:rPr>
  </w:style>
  <w:style w:type="paragraph" w:customStyle="1" w:styleId="xl112">
    <w:name w:val="xl112"/>
    <w:basedOn w:val="Normal"/>
    <w:rsid w:val="005E3BD2"/>
    <w:pPr>
      <w:pBdr>
        <w:top w:val="single" w:sz="4" w:space="0" w:color="auto"/>
        <w:bottom w:val="single" w:sz="4" w:space="0" w:color="auto"/>
        <w:right w:val="single" w:sz="8" w:space="0" w:color="auto"/>
      </w:pBdr>
      <w:spacing w:before="100" w:beforeAutospacing="1" w:after="100" w:afterAutospacing="1" w:line="240" w:lineRule="auto"/>
      <w:textAlignment w:val="center"/>
    </w:pPr>
    <w:rPr>
      <w:rFonts w:ascii="Book Antiqua" w:eastAsia="Courier New" w:hAnsi="Book Antiqua" w:cs="Book Antiqua"/>
      <w:sz w:val="20"/>
      <w:szCs w:val="20"/>
      <w:lang w:val="es-419" w:eastAsia="es-419"/>
    </w:rPr>
  </w:style>
  <w:style w:type="paragraph" w:customStyle="1" w:styleId="xl113">
    <w:name w:val="xl113"/>
    <w:basedOn w:val="Normal"/>
    <w:rsid w:val="005E3BD2"/>
    <w:pPr>
      <w:pBdr>
        <w:top w:val="single" w:sz="4" w:space="0" w:color="auto"/>
        <w:bottom w:val="single" w:sz="4" w:space="0" w:color="auto"/>
        <w:right w:val="single" w:sz="8" w:space="0" w:color="auto"/>
      </w:pBdr>
      <w:spacing w:before="100" w:beforeAutospacing="1" w:after="100" w:afterAutospacing="1" w:line="240" w:lineRule="auto"/>
      <w:textAlignment w:val="center"/>
    </w:pPr>
    <w:rPr>
      <w:rFonts w:ascii="Book Antiqua" w:eastAsia="Courier New" w:hAnsi="Book Antiqua" w:cs="Book Antiqua"/>
      <w:sz w:val="20"/>
      <w:szCs w:val="20"/>
      <w:lang w:val="es-419" w:eastAsia="es-419"/>
    </w:rPr>
  </w:style>
  <w:style w:type="paragraph" w:customStyle="1" w:styleId="xl114">
    <w:name w:val="xl114"/>
    <w:basedOn w:val="Normal"/>
    <w:rsid w:val="005E3BD2"/>
    <w:pPr>
      <w:pBdr>
        <w:top w:val="single" w:sz="4" w:space="0" w:color="auto"/>
        <w:bottom w:val="single" w:sz="4" w:space="0" w:color="auto"/>
        <w:right w:val="single" w:sz="8" w:space="0" w:color="auto"/>
      </w:pBdr>
      <w:spacing w:before="100" w:beforeAutospacing="1" w:after="100" w:afterAutospacing="1" w:line="240" w:lineRule="auto"/>
      <w:textAlignment w:val="center"/>
    </w:pPr>
    <w:rPr>
      <w:rFonts w:ascii="Book Antiqua" w:eastAsia="Courier New" w:hAnsi="Book Antiqua" w:cs="Book Antiqua"/>
      <w:sz w:val="20"/>
      <w:szCs w:val="20"/>
      <w:lang w:val="es-419" w:eastAsia="es-419"/>
    </w:rPr>
  </w:style>
  <w:style w:type="paragraph" w:customStyle="1" w:styleId="xl115">
    <w:name w:val="xl115"/>
    <w:basedOn w:val="Normal"/>
    <w:rsid w:val="005E3BD2"/>
    <w:pPr>
      <w:pBdr>
        <w:top w:val="single" w:sz="4" w:space="0" w:color="auto"/>
        <w:bottom w:val="single" w:sz="4" w:space="0" w:color="auto"/>
        <w:right w:val="single" w:sz="8" w:space="0" w:color="auto"/>
      </w:pBdr>
      <w:spacing w:before="100" w:beforeAutospacing="1" w:after="100" w:afterAutospacing="1" w:line="240" w:lineRule="auto"/>
      <w:textAlignment w:val="center"/>
    </w:pPr>
    <w:rPr>
      <w:rFonts w:ascii="Book Antiqua" w:eastAsia="Courier New" w:hAnsi="Book Antiqua" w:cs="Book Antiqua"/>
      <w:sz w:val="20"/>
      <w:szCs w:val="20"/>
      <w:lang w:val="es-419" w:eastAsia="es-419"/>
    </w:rPr>
  </w:style>
  <w:style w:type="paragraph" w:customStyle="1" w:styleId="xl116">
    <w:name w:val="xl116"/>
    <w:basedOn w:val="Normal"/>
    <w:rsid w:val="005E3BD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Book Antiqua" w:eastAsia="Courier New" w:hAnsi="Book Antiqua" w:cs="Book Antiqua"/>
      <w:sz w:val="20"/>
      <w:szCs w:val="20"/>
      <w:lang w:val="es-419" w:eastAsia="es-419"/>
    </w:rPr>
  </w:style>
  <w:style w:type="paragraph" w:customStyle="1" w:styleId="xl117">
    <w:name w:val="xl117"/>
    <w:basedOn w:val="Normal"/>
    <w:rsid w:val="005E3BD2"/>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Book Antiqua" w:eastAsia="Courier New" w:hAnsi="Book Antiqua" w:cs="Book Antiqua"/>
      <w:sz w:val="20"/>
      <w:szCs w:val="20"/>
      <w:lang w:val="es-419" w:eastAsia="es-419"/>
    </w:rPr>
  </w:style>
  <w:style w:type="paragraph" w:customStyle="1" w:styleId="xl118">
    <w:name w:val="xl118"/>
    <w:basedOn w:val="Normal"/>
    <w:rsid w:val="005E3BD2"/>
    <w:pPr>
      <w:pBdr>
        <w:top w:val="single" w:sz="4" w:space="0" w:color="auto"/>
        <w:bottom w:val="single" w:sz="4" w:space="0" w:color="auto"/>
        <w:right w:val="single" w:sz="8" w:space="0" w:color="auto"/>
      </w:pBdr>
      <w:spacing w:before="100" w:beforeAutospacing="1" w:after="100" w:afterAutospacing="1" w:line="240" w:lineRule="auto"/>
      <w:textAlignment w:val="center"/>
    </w:pPr>
    <w:rPr>
      <w:rFonts w:ascii="Book Antiqua" w:eastAsia="Courier New" w:hAnsi="Book Antiqua" w:cs="Book Antiqua"/>
      <w:color w:val="000000"/>
      <w:sz w:val="20"/>
      <w:szCs w:val="20"/>
      <w:lang w:val="es-419" w:eastAsia="es-419"/>
    </w:rPr>
  </w:style>
  <w:style w:type="paragraph" w:customStyle="1" w:styleId="xl119">
    <w:name w:val="xl119"/>
    <w:basedOn w:val="Normal"/>
    <w:rsid w:val="005E3BD2"/>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Book Antiqua" w:eastAsia="Courier New" w:hAnsi="Book Antiqua" w:cs="Book Antiqua"/>
      <w:sz w:val="20"/>
      <w:szCs w:val="20"/>
      <w:lang w:val="es-419" w:eastAsia="es-419"/>
    </w:rPr>
  </w:style>
  <w:style w:type="paragraph" w:customStyle="1" w:styleId="xl120">
    <w:name w:val="xl120"/>
    <w:basedOn w:val="Normal"/>
    <w:rsid w:val="005E3BD2"/>
    <w:pPr>
      <w:pBdr>
        <w:bottom w:val="single" w:sz="4" w:space="0" w:color="auto"/>
        <w:right w:val="single" w:sz="8" w:space="0" w:color="auto"/>
      </w:pBdr>
      <w:spacing w:before="100" w:beforeAutospacing="1" w:after="100" w:afterAutospacing="1" w:line="240" w:lineRule="auto"/>
      <w:textAlignment w:val="center"/>
    </w:pPr>
    <w:rPr>
      <w:rFonts w:ascii="Book Antiqua" w:eastAsia="Courier New" w:hAnsi="Book Antiqua" w:cs="Book Antiqua"/>
      <w:color w:val="000000"/>
      <w:sz w:val="20"/>
      <w:szCs w:val="20"/>
      <w:lang w:val="es-419" w:eastAsia="es-419"/>
    </w:rPr>
  </w:style>
  <w:style w:type="paragraph" w:customStyle="1" w:styleId="xl121">
    <w:name w:val="xl121"/>
    <w:basedOn w:val="Normal"/>
    <w:rsid w:val="005E3BD2"/>
    <w:pPr>
      <w:pBdr>
        <w:top w:val="single" w:sz="4" w:space="0" w:color="auto"/>
        <w:bottom w:val="single" w:sz="4" w:space="0" w:color="auto"/>
        <w:right w:val="single" w:sz="8" w:space="0" w:color="auto"/>
      </w:pBdr>
      <w:spacing w:before="100" w:beforeAutospacing="1" w:after="100" w:afterAutospacing="1" w:line="240" w:lineRule="auto"/>
      <w:textAlignment w:val="center"/>
    </w:pPr>
    <w:rPr>
      <w:rFonts w:ascii="Book Antiqua" w:eastAsia="Courier New" w:hAnsi="Book Antiqua" w:cs="Book Antiqua"/>
      <w:sz w:val="20"/>
      <w:szCs w:val="20"/>
      <w:lang w:val="es-419" w:eastAsia="es-419"/>
    </w:rPr>
  </w:style>
  <w:style w:type="paragraph" w:customStyle="1" w:styleId="xl122">
    <w:name w:val="xl122"/>
    <w:basedOn w:val="Normal"/>
    <w:rsid w:val="005E3BD2"/>
    <w:pPr>
      <w:pBdr>
        <w:top w:val="single" w:sz="4"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rFonts w:ascii="Book Antiqua" w:eastAsia="Courier New" w:hAnsi="Book Antiqua" w:cs="Book Antiqua"/>
      <w:sz w:val="20"/>
      <w:szCs w:val="20"/>
      <w:lang w:val="es-419" w:eastAsia="es-419"/>
    </w:rPr>
  </w:style>
  <w:style w:type="paragraph" w:customStyle="1" w:styleId="xl123">
    <w:name w:val="xl123"/>
    <w:basedOn w:val="Normal"/>
    <w:rsid w:val="005E3BD2"/>
    <w:pPr>
      <w:pBdr>
        <w:top w:val="single" w:sz="4" w:space="0" w:color="auto"/>
        <w:bottom w:val="single" w:sz="4" w:space="0" w:color="auto"/>
        <w:right w:val="single" w:sz="8" w:space="0" w:color="auto"/>
      </w:pBdr>
      <w:spacing w:before="100" w:beforeAutospacing="1" w:after="100" w:afterAutospacing="1" w:line="240" w:lineRule="auto"/>
      <w:textAlignment w:val="center"/>
    </w:pPr>
    <w:rPr>
      <w:rFonts w:ascii="Book Antiqua" w:eastAsia="Courier New" w:hAnsi="Book Antiqua" w:cs="Book Antiqua"/>
      <w:sz w:val="20"/>
      <w:szCs w:val="20"/>
      <w:lang w:val="es-419" w:eastAsia="es-419"/>
    </w:rPr>
  </w:style>
  <w:style w:type="paragraph" w:customStyle="1" w:styleId="xl124">
    <w:name w:val="xl124"/>
    <w:basedOn w:val="Normal"/>
    <w:rsid w:val="005E3BD2"/>
    <w:pPr>
      <w:pBdr>
        <w:top w:val="single" w:sz="4" w:space="0" w:color="auto"/>
        <w:bottom w:val="single" w:sz="4" w:space="0" w:color="auto"/>
        <w:right w:val="single" w:sz="8" w:space="0" w:color="auto"/>
      </w:pBdr>
      <w:spacing w:before="100" w:beforeAutospacing="1" w:after="100" w:afterAutospacing="1" w:line="240" w:lineRule="auto"/>
      <w:textAlignment w:val="center"/>
    </w:pPr>
    <w:rPr>
      <w:rFonts w:ascii="Book Antiqua" w:eastAsia="Courier New" w:hAnsi="Book Antiqua" w:cs="Book Antiqua"/>
      <w:sz w:val="20"/>
      <w:szCs w:val="20"/>
      <w:lang w:val="es-419" w:eastAsia="es-419"/>
    </w:rPr>
  </w:style>
  <w:style w:type="paragraph" w:customStyle="1" w:styleId="xl125">
    <w:name w:val="xl125"/>
    <w:basedOn w:val="Normal"/>
    <w:rsid w:val="005E3BD2"/>
    <w:pPr>
      <w:pBdr>
        <w:top w:val="single" w:sz="4"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rFonts w:ascii="Book Antiqua" w:eastAsia="Courier New" w:hAnsi="Book Antiqua" w:cs="Book Antiqua"/>
      <w:sz w:val="20"/>
      <w:szCs w:val="20"/>
      <w:lang w:val="es-419" w:eastAsia="es-419"/>
    </w:rPr>
  </w:style>
  <w:style w:type="paragraph" w:customStyle="1" w:styleId="xl126">
    <w:name w:val="xl126"/>
    <w:basedOn w:val="Normal"/>
    <w:rsid w:val="005E3BD2"/>
    <w:pPr>
      <w:pBdr>
        <w:top w:val="single" w:sz="4"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rFonts w:ascii="Book Antiqua" w:eastAsia="Courier New" w:hAnsi="Book Antiqua" w:cs="Book Antiqua"/>
      <w:sz w:val="20"/>
      <w:szCs w:val="20"/>
      <w:lang w:val="es-419" w:eastAsia="es-419"/>
    </w:rPr>
  </w:style>
  <w:style w:type="paragraph" w:customStyle="1" w:styleId="xl127">
    <w:name w:val="xl127"/>
    <w:basedOn w:val="Normal"/>
    <w:rsid w:val="005E3BD2"/>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Book Antiqua" w:eastAsia="Courier New" w:hAnsi="Book Antiqua" w:cs="Book Antiqua"/>
      <w:sz w:val="20"/>
      <w:szCs w:val="20"/>
      <w:lang w:val="es-419" w:eastAsia="es-419"/>
    </w:rPr>
  </w:style>
  <w:style w:type="paragraph" w:customStyle="1" w:styleId="xl128">
    <w:name w:val="xl128"/>
    <w:basedOn w:val="Normal"/>
    <w:rsid w:val="005E3BD2"/>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Book Antiqua" w:eastAsia="Courier New" w:hAnsi="Book Antiqua" w:cs="Book Antiqua"/>
      <w:sz w:val="20"/>
      <w:szCs w:val="20"/>
      <w:lang w:val="es-419" w:eastAsia="es-419"/>
    </w:rPr>
  </w:style>
  <w:style w:type="paragraph" w:customStyle="1" w:styleId="xl129">
    <w:name w:val="xl129"/>
    <w:basedOn w:val="Normal"/>
    <w:rsid w:val="005E3BD2"/>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Book Antiqua" w:eastAsia="Courier New" w:hAnsi="Book Antiqua" w:cs="Book Antiqua"/>
      <w:sz w:val="20"/>
      <w:szCs w:val="20"/>
      <w:lang w:val="es-419" w:eastAsia="es-419"/>
    </w:rPr>
  </w:style>
  <w:style w:type="paragraph" w:customStyle="1" w:styleId="xl130">
    <w:name w:val="xl130"/>
    <w:basedOn w:val="Normal"/>
    <w:rsid w:val="005E3BD2"/>
    <w:pPr>
      <w:pBdr>
        <w:top w:val="single" w:sz="4" w:space="0" w:color="auto"/>
        <w:left w:val="single" w:sz="4" w:space="0" w:color="auto"/>
        <w:bottom w:val="single" w:sz="8" w:space="0" w:color="auto"/>
        <w:right w:val="single" w:sz="8" w:space="0" w:color="auto"/>
      </w:pBdr>
      <w:spacing w:before="100" w:beforeAutospacing="1" w:after="100" w:afterAutospacing="1" w:line="240" w:lineRule="auto"/>
      <w:textAlignment w:val="center"/>
    </w:pPr>
    <w:rPr>
      <w:rFonts w:ascii="Book Antiqua" w:eastAsia="Courier New" w:hAnsi="Book Antiqua" w:cs="Book Antiqua"/>
      <w:sz w:val="20"/>
      <w:szCs w:val="20"/>
      <w:lang w:val="es-419" w:eastAsia="es-419"/>
    </w:rPr>
  </w:style>
  <w:style w:type="paragraph" w:customStyle="1" w:styleId="xl131">
    <w:name w:val="xl131"/>
    <w:basedOn w:val="Normal"/>
    <w:rsid w:val="005E3BD2"/>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Book Antiqua" w:eastAsia="Courier New" w:hAnsi="Book Antiqua" w:cs="Book Antiqua"/>
      <w:sz w:val="20"/>
      <w:szCs w:val="20"/>
      <w:lang w:val="es-419" w:eastAsia="es-419"/>
    </w:rPr>
  </w:style>
  <w:style w:type="paragraph" w:customStyle="1" w:styleId="xl132">
    <w:name w:val="xl132"/>
    <w:basedOn w:val="Normal"/>
    <w:rsid w:val="005E3BD2"/>
    <w:pPr>
      <w:pBdr>
        <w:top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Book Antiqua" w:eastAsia="Courier New" w:hAnsi="Book Antiqua" w:cs="Book Antiqua"/>
      <w:sz w:val="20"/>
      <w:szCs w:val="20"/>
      <w:lang w:val="es-419" w:eastAsia="es-419"/>
    </w:rPr>
  </w:style>
  <w:style w:type="paragraph" w:customStyle="1" w:styleId="xl133">
    <w:name w:val="xl133"/>
    <w:basedOn w:val="Normal"/>
    <w:rsid w:val="005E3BD2"/>
    <w:pPr>
      <w:pBdr>
        <w:top w:val="single" w:sz="8"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rFonts w:ascii="Book Antiqua" w:eastAsia="Courier New" w:hAnsi="Book Antiqua" w:cs="Book Antiqua"/>
      <w:sz w:val="20"/>
      <w:szCs w:val="20"/>
      <w:lang w:val="es-419" w:eastAsia="es-419"/>
    </w:rPr>
  </w:style>
  <w:style w:type="paragraph" w:customStyle="1" w:styleId="xl134">
    <w:name w:val="xl134"/>
    <w:basedOn w:val="Normal"/>
    <w:rsid w:val="005E3BD2"/>
    <w:pPr>
      <w:pBdr>
        <w:top w:val="single" w:sz="4"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rFonts w:ascii="Book Antiqua" w:eastAsia="Courier New" w:hAnsi="Book Antiqua" w:cs="Book Antiqua"/>
      <w:sz w:val="20"/>
      <w:szCs w:val="20"/>
      <w:lang w:val="es-419" w:eastAsia="es-419"/>
    </w:rPr>
  </w:style>
  <w:style w:type="paragraph" w:customStyle="1" w:styleId="xl135">
    <w:name w:val="xl135"/>
    <w:basedOn w:val="Normal"/>
    <w:rsid w:val="005E3BD2"/>
    <w:pPr>
      <w:pBdr>
        <w:top w:val="single" w:sz="4" w:space="0" w:color="auto"/>
        <w:left w:val="single" w:sz="8" w:space="0" w:color="auto"/>
        <w:right w:val="single" w:sz="4" w:space="0" w:color="auto"/>
      </w:pBdr>
      <w:spacing w:before="100" w:beforeAutospacing="1" w:after="100" w:afterAutospacing="1" w:line="240" w:lineRule="auto"/>
      <w:jc w:val="center"/>
      <w:textAlignment w:val="center"/>
    </w:pPr>
    <w:rPr>
      <w:rFonts w:ascii="Book Antiqua" w:eastAsia="Courier New" w:hAnsi="Book Antiqua" w:cs="Book Antiqua"/>
      <w:sz w:val="20"/>
      <w:szCs w:val="20"/>
      <w:lang w:val="es-419" w:eastAsia="es-419"/>
    </w:rPr>
  </w:style>
  <w:style w:type="paragraph" w:customStyle="1" w:styleId="xl136">
    <w:name w:val="xl136"/>
    <w:basedOn w:val="Normal"/>
    <w:rsid w:val="005E3BD2"/>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Book Antiqua" w:eastAsia="Courier New" w:hAnsi="Book Antiqua" w:cs="Book Antiqua"/>
      <w:sz w:val="20"/>
      <w:szCs w:val="20"/>
      <w:lang w:val="es-419" w:eastAsia="es-419"/>
    </w:rPr>
  </w:style>
  <w:style w:type="paragraph" w:customStyle="1" w:styleId="xl137">
    <w:name w:val="xl137"/>
    <w:basedOn w:val="Normal"/>
    <w:rsid w:val="005E3BD2"/>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Book Antiqua" w:eastAsia="Courier New" w:hAnsi="Book Antiqua" w:cs="Book Antiqua"/>
      <w:sz w:val="20"/>
      <w:szCs w:val="20"/>
      <w:lang w:val="es-419" w:eastAsia="es-419"/>
    </w:rPr>
  </w:style>
  <w:style w:type="paragraph" w:customStyle="1" w:styleId="xl138">
    <w:name w:val="xl138"/>
    <w:basedOn w:val="Normal"/>
    <w:rsid w:val="005E3BD2"/>
    <w:pPr>
      <w:pBdr>
        <w:top w:val="single" w:sz="4" w:space="0" w:color="auto"/>
        <w:right w:val="single" w:sz="4" w:space="0" w:color="auto"/>
      </w:pBdr>
      <w:spacing w:before="100" w:beforeAutospacing="1" w:after="100" w:afterAutospacing="1" w:line="240" w:lineRule="auto"/>
      <w:jc w:val="center"/>
      <w:textAlignment w:val="center"/>
    </w:pPr>
    <w:rPr>
      <w:rFonts w:ascii="Book Antiqua" w:eastAsia="Courier New" w:hAnsi="Book Antiqua" w:cs="Book Antiqua"/>
      <w:sz w:val="20"/>
      <w:szCs w:val="20"/>
      <w:lang w:val="es-419" w:eastAsia="es-419"/>
    </w:rPr>
  </w:style>
  <w:style w:type="paragraph" w:customStyle="1" w:styleId="xl139">
    <w:name w:val="xl139"/>
    <w:basedOn w:val="Normal"/>
    <w:rsid w:val="005E3BD2"/>
    <w:pPr>
      <w:pBdr>
        <w:top w:val="single" w:sz="4" w:space="0" w:color="auto"/>
        <w:left w:val="single" w:sz="4" w:space="0" w:color="auto"/>
        <w:right w:val="single" w:sz="8" w:space="0" w:color="auto"/>
      </w:pBdr>
      <w:spacing w:before="100" w:beforeAutospacing="1" w:after="100" w:afterAutospacing="1" w:line="240" w:lineRule="auto"/>
      <w:textAlignment w:val="center"/>
    </w:pPr>
    <w:rPr>
      <w:rFonts w:ascii="Book Antiqua" w:eastAsia="Courier New" w:hAnsi="Book Antiqua" w:cs="Book Antiqua"/>
      <w:sz w:val="20"/>
      <w:szCs w:val="20"/>
      <w:lang w:val="es-419" w:eastAsia="es-419"/>
    </w:rPr>
  </w:style>
  <w:style w:type="paragraph" w:customStyle="1" w:styleId="xl140">
    <w:name w:val="xl140"/>
    <w:basedOn w:val="Normal"/>
    <w:rsid w:val="005E3BD2"/>
    <w:pPr>
      <w:pBdr>
        <w:top w:val="single" w:sz="4" w:space="0" w:color="auto"/>
        <w:left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Book Antiqua" w:eastAsia="Courier New" w:hAnsi="Book Antiqua" w:cs="Book Antiqua"/>
      <w:b/>
      <w:bCs/>
      <w:sz w:val="20"/>
      <w:szCs w:val="20"/>
      <w:lang w:val="es-419" w:eastAsia="es-419"/>
    </w:rPr>
  </w:style>
  <w:style w:type="paragraph" w:customStyle="1" w:styleId="xl141">
    <w:name w:val="xl141"/>
    <w:basedOn w:val="Normal"/>
    <w:rsid w:val="005E3BD2"/>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Book Antiqua" w:eastAsia="Courier New" w:hAnsi="Book Antiqua" w:cs="Book Antiqua"/>
      <w:b/>
      <w:bCs/>
      <w:sz w:val="20"/>
      <w:szCs w:val="20"/>
      <w:lang w:val="es-419" w:eastAsia="es-419"/>
    </w:rPr>
  </w:style>
  <w:style w:type="paragraph" w:customStyle="1" w:styleId="xl142">
    <w:name w:val="xl142"/>
    <w:basedOn w:val="Normal"/>
    <w:rsid w:val="005E3BD2"/>
    <w:pPr>
      <w:pBdr>
        <w:top w:val="single" w:sz="4" w:space="0" w:color="auto"/>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Book Antiqua" w:eastAsia="Courier New" w:hAnsi="Book Antiqua" w:cs="Book Antiqua"/>
      <w:b/>
      <w:bCs/>
      <w:sz w:val="20"/>
      <w:szCs w:val="20"/>
      <w:lang w:val="es-419" w:eastAsia="es-419"/>
    </w:rPr>
  </w:style>
  <w:style w:type="paragraph" w:customStyle="1" w:styleId="xl143">
    <w:name w:val="xl143"/>
    <w:basedOn w:val="Normal"/>
    <w:rsid w:val="005E3BD2"/>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Book Antiqua" w:eastAsia="Courier New" w:hAnsi="Book Antiqua" w:cs="Book Antiqua"/>
      <w:sz w:val="20"/>
      <w:szCs w:val="20"/>
      <w:lang w:val="es-419" w:eastAsia="es-419"/>
    </w:rPr>
  </w:style>
  <w:style w:type="paragraph" w:customStyle="1" w:styleId="xl144">
    <w:name w:val="xl144"/>
    <w:basedOn w:val="Normal"/>
    <w:rsid w:val="005E3BD2"/>
    <w:pPr>
      <w:pBdr>
        <w:left w:val="single" w:sz="4" w:space="0" w:color="auto"/>
        <w:bottom w:val="single" w:sz="4" w:space="0" w:color="auto"/>
        <w:right w:val="single" w:sz="8" w:space="0" w:color="auto"/>
      </w:pBdr>
      <w:spacing w:before="100" w:beforeAutospacing="1" w:after="100" w:afterAutospacing="1" w:line="240" w:lineRule="auto"/>
      <w:textAlignment w:val="center"/>
    </w:pPr>
    <w:rPr>
      <w:rFonts w:ascii="Book Antiqua" w:eastAsia="Courier New" w:hAnsi="Book Antiqua" w:cs="Book Antiqua"/>
      <w:sz w:val="20"/>
      <w:szCs w:val="20"/>
      <w:lang w:val="es-419" w:eastAsia="es-419"/>
    </w:rPr>
  </w:style>
  <w:style w:type="paragraph" w:customStyle="1" w:styleId="xl145">
    <w:name w:val="xl145"/>
    <w:basedOn w:val="Normal"/>
    <w:rsid w:val="005E3BD2"/>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Book Antiqua" w:eastAsia="Courier New" w:hAnsi="Book Antiqua" w:cs="Book Antiqua"/>
      <w:sz w:val="20"/>
      <w:szCs w:val="20"/>
      <w:lang w:val="es-419" w:eastAsia="es-419"/>
    </w:rPr>
  </w:style>
  <w:style w:type="paragraph" w:customStyle="1" w:styleId="xl146">
    <w:name w:val="xl146"/>
    <w:basedOn w:val="Normal"/>
    <w:rsid w:val="005E3BD2"/>
    <w:pPr>
      <w:pBdr>
        <w:top w:val="single" w:sz="4" w:space="0" w:color="auto"/>
        <w:left w:val="single" w:sz="4" w:space="0" w:color="auto"/>
        <w:bottom w:val="single" w:sz="8" w:space="0" w:color="auto"/>
        <w:right w:val="single" w:sz="8" w:space="0" w:color="auto"/>
      </w:pBdr>
      <w:spacing w:before="100" w:beforeAutospacing="1" w:after="100" w:afterAutospacing="1" w:line="240" w:lineRule="auto"/>
      <w:textAlignment w:val="center"/>
    </w:pPr>
    <w:rPr>
      <w:rFonts w:ascii="Book Antiqua" w:eastAsia="Courier New" w:hAnsi="Book Antiqua" w:cs="Book Antiqua"/>
      <w:sz w:val="20"/>
      <w:szCs w:val="20"/>
      <w:lang w:val="es-419" w:eastAsia="es-419"/>
    </w:rPr>
  </w:style>
  <w:style w:type="paragraph" w:customStyle="1" w:styleId="xl147">
    <w:name w:val="xl147"/>
    <w:basedOn w:val="Normal"/>
    <w:rsid w:val="005E3BD2"/>
    <w:pPr>
      <w:pBdr>
        <w:top w:val="single" w:sz="8" w:space="0" w:color="auto"/>
        <w:left w:val="single" w:sz="8" w:space="0" w:color="auto"/>
        <w:bottom w:val="single" w:sz="4" w:space="0" w:color="auto"/>
      </w:pBdr>
      <w:spacing w:before="100" w:beforeAutospacing="1" w:after="100" w:afterAutospacing="1" w:line="240" w:lineRule="auto"/>
      <w:jc w:val="center"/>
      <w:textAlignment w:val="center"/>
    </w:pPr>
    <w:rPr>
      <w:rFonts w:ascii="Book Antiqua" w:eastAsia="Courier New" w:hAnsi="Book Antiqua" w:cs="Book Antiqua"/>
      <w:sz w:val="20"/>
      <w:szCs w:val="20"/>
      <w:lang w:val="es-419" w:eastAsia="es-419"/>
    </w:rPr>
  </w:style>
  <w:style w:type="paragraph" w:customStyle="1" w:styleId="xl148">
    <w:name w:val="xl148"/>
    <w:basedOn w:val="Normal"/>
    <w:rsid w:val="005E3BD2"/>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Book Antiqua" w:eastAsia="Courier New" w:hAnsi="Book Antiqua" w:cs="Book Antiqua"/>
      <w:sz w:val="20"/>
      <w:szCs w:val="20"/>
      <w:lang w:val="es-419" w:eastAsia="es-419"/>
    </w:rPr>
  </w:style>
  <w:style w:type="paragraph" w:customStyle="1" w:styleId="xl149">
    <w:name w:val="xl149"/>
    <w:basedOn w:val="Normal"/>
    <w:rsid w:val="005E3BD2"/>
    <w:pPr>
      <w:pBdr>
        <w:top w:val="single" w:sz="4" w:space="0" w:color="auto"/>
        <w:left w:val="single" w:sz="8" w:space="0" w:color="auto"/>
        <w:bottom w:val="single" w:sz="4" w:space="0" w:color="auto"/>
      </w:pBdr>
      <w:spacing w:before="100" w:beforeAutospacing="1" w:after="100" w:afterAutospacing="1" w:line="240" w:lineRule="auto"/>
      <w:jc w:val="center"/>
      <w:textAlignment w:val="center"/>
    </w:pPr>
    <w:rPr>
      <w:rFonts w:ascii="Book Antiqua" w:eastAsia="Courier New" w:hAnsi="Book Antiqua" w:cs="Book Antiqua"/>
      <w:sz w:val="20"/>
      <w:szCs w:val="20"/>
      <w:lang w:val="es-419" w:eastAsia="es-419"/>
    </w:rPr>
  </w:style>
  <w:style w:type="paragraph" w:customStyle="1" w:styleId="xl150">
    <w:name w:val="xl150"/>
    <w:basedOn w:val="Normal"/>
    <w:rsid w:val="005E3BD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Book Antiqua" w:eastAsia="Courier New" w:hAnsi="Book Antiqua" w:cs="Book Antiqua"/>
      <w:sz w:val="20"/>
      <w:szCs w:val="20"/>
      <w:lang w:val="es-419" w:eastAsia="es-419"/>
    </w:rPr>
  </w:style>
  <w:style w:type="paragraph" w:customStyle="1" w:styleId="xl151">
    <w:name w:val="xl151"/>
    <w:basedOn w:val="Normal"/>
    <w:rsid w:val="005E3BD2"/>
    <w:pPr>
      <w:pBdr>
        <w:top w:val="single" w:sz="4"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rFonts w:ascii="Book Antiqua" w:eastAsia="Courier New" w:hAnsi="Book Antiqua" w:cs="Book Antiqua"/>
      <w:sz w:val="20"/>
      <w:szCs w:val="20"/>
      <w:lang w:val="es-419" w:eastAsia="es-419"/>
    </w:rPr>
  </w:style>
  <w:style w:type="paragraph" w:customStyle="1" w:styleId="xl152">
    <w:name w:val="xl152"/>
    <w:basedOn w:val="Normal"/>
    <w:rsid w:val="005E3BD2"/>
    <w:pPr>
      <w:pBdr>
        <w:right w:val="single" w:sz="8" w:space="0" w:color="auto"/>
      </w:pBdr>
      <w:spacing w:before="100" w:beforeAutospacing="1" w:after="100" w:afterAutospacing="1" w:line="240" w:lineRule="auto"/>
      <w:textAlignment w:val="center"/>
    </w:pPr>
    <w:rPr>
      <w:rFonts w:ascii="Book Antiqua" w:eastAsia="Courier New" w:hAnsi="Book Antiqua" w:cs="Book Antiqua"/>
      <w:sz w:val="20"/>
      <w:szCs w:val="20"/>
      <w:lang w:val="es-419" w:eastAsia="es-419"/>
    </w:rPr>
  </w:style>
  <w:style w:type="paragraph" w:customStyle="1" w:styleId="xl153">
    <w:name w:val="xl153"/>
    <w:basedOn w:val="Normal"/>
    <w:rsid w:val="005E3BD2"/>
    <w:pPr>
      <w:pBdr>
        <w:top w:val="single" w:sz="4"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rFonts w:ascii="Book Antiqua" w:eastAsia="Courier New" w:hAnsi="Book Antiqua" w:cs="Book Antiqua"/>
      <w:sz w:val="20"/>
      <w:szCs w:val="20"/>
      <w:lang w:val="es-419" w:eastAsia="es-419"/>
    </w:rPr>
  </w:style>
  <w:style w:type="paragraph" w:customStyle="1" w:styleId="xl154">
    <w:name w:val="xl154"/>
    <w:basedOn w:val="Normal"/>
    <w:rsid w:val="005E3BD2"/>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Book Antiqua" w:eastAsia="Courier New" w:hAnsi="Book Antiqua" w:cs="Book Antiqua"/>
      <w:sz w:val="20"/>
      <w:szCs w:val="20"/>
      <w:lang w:val="es-419" w:eastAsia="es-419"/>
    </w:rPr>
  </w:style>
  <w:style w:type="paragraph" w:customStyle="1" w:styleId="xl155">
    <w:name w:val="xl155"/>
    <w:basedOn w:val="Normal"/>
    <w:rsid w:val="005E3BD2"/>
    <w:pPr>
      <w:pBdr>
        <w:right w:val="single" w:sz="8" w:space="0" w:color="auto"/>
      </w:pBdr>
      <w:spacing w:before="100" w:beforeAutospacing="1" w:after="100" w:afterAutospacing="1" w:line="240" w:lineRule="auto"/>
      <w:textAlignment w:val="center"/>
    </w:pPr>
    <w:rPr>
      <w:rFonts w:ascii="Book Antiqua" w:eastAsia="Courier New" w:hAnsi="Book Antiqua" w:cs="Book Antiqua"/>
      <w:sz w:val="20"/>
      <w:szCs w:val="20"/>
      <w:lang w:val="es-419" w:eastAsia="es-419"/>
    </w:rPr>
  </w:style>
  <w:style w:type="paragraph" w:customStyle="1" w:styleId="xl156">
    <w:name w:val="xl156"/>
    <w:basedOn w:val="Normal"/>
    <w:rsid w:val="005E3BD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Book Antiqua" w:eastAsia="Courier New" w:hAnsi="Book Antiqua" w:cs="Book Antiqua"/>
      <w:sz w:val="20"/>
      <w:szCs w:val="20"/>
      <w:lang w:val="es-419" w:eastAsia="es-419"/>
    </w:rPr>
  </w:style>
  <w:style w:type="paragraph" w:customStyle="1" w:styleId="xl157">
    <w:name w:val="xl157"/>
    <w:basedOn w:val="Normal"/>
    <w:rsid w:val="005E3BD2"/>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textAlignment w:val="center"/>
    </w:pPr>
    <w:rPr>
      <w:rFonts w:ascii="Book Antiqua" w:eastAsia="Courier New" w:hAnsi="Book Antiqua" w:cs="Book Antiqua"/>
      <w:sz w:val="20"/>
      <w:szCs w:val="20"/>
      <w:lang w:val="es-419" w:eastAsia="es-419"/>
    </w:rPr>
  </w:style>
  <w:style w:type="paragraph" w:customStyle="1" w:styleId="xl158">
    <w:name w:val="xl158"/>
    <w:basedOn w:val="Normal"/>
    <w:rsid w:val="005E3BD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Book Antiqua" w:eastAsia="Courier New" w:hAnsi="Book Antiqua" w:cs="Book Antiqua"/>
      <w:sz w:val="20"/>
      <w:szCs w:val="20"/>
      <w:lang w:val="es-419" w:eastAsia="es-419"/>
    </w:rPr>
  </w:style>
  <w:style w:type="paragraph" w:customStyle="1" w:styleId="xl159">
    <w:name w:val="xl159"/>
    <w:basedOn w:val="Normal"/>
    <w:rsid w:val="005E3BD2"/>
    <w:pPr>
      <w:pBdr>
        <w:top w:val="single" w:sz="4" w:space="0" w:color="auto"/>
        <w:left w:val="single" w:sz="8" w:space="0" w:color="auto"/>
      </w:pBdr>
      <w:spacing w:before="100" w:beforeAutospacing="1" w:after="100" w:afterAutospacing="1" w:line="240" w:lineRule="auto"/>
      <w:jc w:val="center"/>
      <w:textAlignment w:val="center"/>
    </w:pPr>
    <w:rPr>
      <w:rFonts w:ascii="Book Antiqua" w:eastAsia="Courier New" w:hAnsi="Book Antiqua" w:cs="Book Antiqua"/>
      <w:sz w:val="20"/>
      <w:szCs w:val="20"/>
      <w:lang w:val="es-419" w:eastAsia="es-419"/>
    </w:rPr>
  </w:style>
  <w:style w:type="paragraph" w:customStyle="1" w:styleId="xl160">
    <w:name w:val="xl160"/>
    <w:basedOn w:val="Normal"/>
    <w:rsid w:val="005E3BD2"/>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Book Antiqua" w:eastAsia="Courier New" w:hAnsi="Book Antiqua" w:cs="Book Antiqua"/>
      <w:sz w:val="20"/>
      <w:szCs w:val="20"/>
      <w:lang w:val="es-419" w:eastAsia="es-419"/>
    </w:rPr>
  </w:style>
  <w:style w:type="paragraph" w:customStyle="1" w:styleId="xl161">
    <w:name w:val="xl161"/>
    <w:basedOn w:val="Normal"/>
    <w:rsid w:val="005E3BD2"/>
    <w:pPr>
      <w:pBdr>
        <w:top w:val="single" w:sz="4" w:space="0" w:color="auto"/>
        <w:left w:val="single" w:sz="4" w:space="0" w:color="auto"/>
        <w:right w:val="single" w:sz="8" w:space="0" w:color="auto"/>
      </w:pBdr>
      <w:spacing w:before="100" w:beforeAutospacing="1" w:after="100" w:afterAutospacing="1" w:line="240" w:lineRule="auto"/>
      <w:textAlignment w:val="center"/>
    </w:pPr>
    <w:rPr>
      <w:rFonts w:ascii="Book Antiqua" w:eastAsia="Courier New" w:hAnsi="Book Antiqua" w:cs="Book Antiqua"/>
      <w:sz w:val="20"/>
      <w:szCs w:val="20"/>
      <w:lang w:val="es-419" w:eastAsia="es-419"/>
    </w:rPr>
  </w:style>
  <w:style w:type="paragraph" w:customStyle="1" w:styleId="xl162">
    <w:name w:val="xl162"/>
    <w:basedOn w:val="Normal"/>
    <w:rsid w:val="005E3BD2"/>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Book Antiqua" w:eastAsia="Courier New" w:hAnsi="Book Antiqua" w:cs="Book Antiqua"/>
      <w:sz w:val="20"/>
      <w:szCs w:val="20"/>
      <w:lang w:val="es-419" w:eastAsia="es-419"/>
    </w:rPr>
  </w:style>
  <w:style w:type="paragraph" w:customStyle="1" w:styleId="xl163">
    <w:name w:val="xl163"/>
    <w:basedOn w:val="Normal"/>
    <w:rsid w:val="005E3BD2"/>
    <w:pPr>
      <w:pBdr>
        <w:top w:val="single" w:sz="8"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rFonts w:ascii="Book Antiqua" w:eastAsia="Courier New" w:hAnsi="Book Antiqua" w:cs="Book Antiqua"/>
      <w:sz w:val="20"/>
      <w:szCs w:val="20"/>
      <w:lang w:val="es-419" w:eastAsia="es-419"/>
    </w:rPr>
  </w:style>
  <w:style w:type="paragraph" w:customStyle="1" w:styleId="xl164">
    <w:name w:val="xl164"/>
    <w:basedOn w:val="Normal"/>
    <w:rsid w:val="005E3BD2"/>
    <w:pPr>
      <w:pBdr>
        <w:bottom w:val="single" w:sz="4" w:space="0" w:color="auto"/>
        <w:right w:val="single" w:sz="4" w:space="0" w:color="auto"/>
      </w:pBdr>
      <w:shd w:val="clear" w:color="000000" w:fill="FFFFFF"/>
      <w:spacing w:before="100" w:beforeAutospacing="1" w:after="100" w:afterAutospacing="1" w:line="240" w:lineRule="auto"/>
      <w:textAlignment w:val="center"/>
    </w:pPr>
    <w:rPr>
      <w:rFonts w:ascii="Book Antiqua" w:eastAsia="Courier New" w:hAnsi="Book Antiqua" w:cs="Book Antiqua"/>
      <w:color w:val="000000"/>
      <w:sz w:val="20"/>
      <w:szCs w:val="20"/>
      <w:lang w:val="es-419" w:eastAsia="es-419"/>
    </w:rPr>
  </w:style>
  <w:style w:type="paragraph" w:customStyle="1" w:styleId="xl165">
    <w:name w:val="xl165"/>
    <w:basedOn w:val="Normal"/>
    <w:rsid w:val="005E3BD2"/>
    <w:pPr>
      <w:pBdr>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Book Antiqua" w:eastAsia="Courier New" w:hAnsi="Book Antiqua" w:cs="Book Antiqua"/>
      <w:color w:val="000000"/>
      <w:sz w:val="20"/>
      <w:szCs w:val="20"/>
      <w:lang w:val="es-419" w:eastAsia="es-419"/>
    </w:rPr>
  </w:style>
  <w:style w:type="paragraph" w:customStyle="1" w:styleId="xl166">
    <w:name w:val="xl166"/>
    <w:basedOn w:val="Normal"/>
    <w:rsid w:val="005E3BD2"/>
    <w:pPr>
      <w:pBdr>
        <w:bottom w:val="single" w:sz="4" w:space="0" w:color="auto"/>
        <w:right w:val="single" w:sz="8" w:space="0" w:color="auto"/>
      </w:pBdr>
      <w:shd w:val="clear" w:color="000000" w:fill="FFFFFF"/>
      <w:spacing w:before="100" w:beforeAutospacing="1" w:after="100" w:afterAutospacing="1" w:line="240" w:lineRule="auto"/>
      <w:textAlignment w:val="center"/>
    </w:pPr>
    <w:rPr>
      <w:rFonts w:ascii="Book Antiqua" w:eastAsia="Courier New" w:hAnsi="Book Antiqua" w:cs="Book Antiqua"/>
      <w:color w:val="000000"/>
      <w:sz w:val="20"/>
      <w:szCs w:val="20"/>
      <w:lang w:val="es-419" w:eastAsia="es-419"/>
    </w:rPr>
  </w:style>
  <w:style w:type="paragraph" w:customStyle="1" w:styleId="xl167">
    <w:name w:val="xl167"/>
    <w:basedOn w:val="Normal"/>
    <w:rsid w:val="005E3BD2"/>
    <w:pPr>
      <w:pBdr>
        <w:bottom w:val="single" w:sz="8" w:space="0" w:color="auto"/>
        <w:right w:val="single" w:sz="4" w:space="0" w:color="auto"/>
      </w:pBdr>
      <w:shd w:val="clear" w:color="000000" w:fill="FFFFFF"/>
      <w:spacing w:before="100" w:beforeAutospacing="1" w:after="100" w:afterAutospacing="1" w:line="240" w:lineRule="auto"/>
      <w:textAlignment w:val="center"/>
    </w:pPr>
    <w:rPr>
      <w:rFonts w:ascii="Book Antiqua" w:eastAsia="Courier New" w:hAnsi="Book Antiqua" w:cs="Book Antiqua"/>
      <w:color w:val="000000"/>
      <w:sz w:val="20"/>
      <w:szCs w:val="20"/>
      <w:lang w:val="es-419" w:eastAsia="es-419"/>
    </w:rPr>
  </w:style>
  <w:style w:type="paragraph" w:customStyle="1" w:styleId="xl168">
    <w:name w:val="xl168"/>
    <w:basedOn w:val="Normal"/>
    <w:rsid w:val="005E3BD2"/>
    <w:pPr>
      <w:pBdr>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Book Antiqua" w:eastAsia="Courier New" w:hAnsi="Book Antiqua" w:cs="Book Antiqua"/>
      <w:color w:val="000000"/>
      <w:sz w:val="20"/>
      <w:szCs w:val="20"/>
      <w:lang w:val="es-419" w:eastAsia="es-419"/>
    </w:rPr>
  </w:style>
  <w:style w:type="paragraph" w:customStyle="1" w:styleId="xl169">
    <w:name w:val="xl169"/>
    <w:basedOn w:val="Normal"/>
    <w:rsid w:val="005E3BD2"/>
    <w:pPr>
      <w:pBdr>
        <w:bottom w:val="single" w:sz="8" w:space="0" w:color="auto"/>
        <w:right w:val="single" w:sz="8" w:space="0" w:color="auto"/>
      </w:pBdr>
      <w:shd w:val="clear" w:color="000000" w:fill="FFFFFF"/>
      <w:spacing w:before="100" w:beforeAutospacing="1" w:after="100" w:afterAutospacing="1" w:line="240" w:lineRule="auto"/>
      <w:textAlignment w:val="center"/>
    </w:pPr>
    <w:rPr>
      <w:rFonts w:ascii="Book Antiqua" w:eastAsia="Courier New" w:hAnsi="Book Antiqua" w:cs="Book Antiqua"/>
      <w:color w:val="000000"/>
      <w:sz w:val="20"/>
      <w:szCs w:val="20"/>
      <w:lang w:val="es-419" w:eastAsia="es-419"/>
    </w:rPr>
  </w:style>
  <w:style w:type="paragraph" w:customStyle="1" w:styleId="xl170">
    <w:name w:val="xl170"/>
    <w:basedOn w:val="Normal"/>
    <w:rsid w:val="005E3BD2"/>
    <w:pPr>
      <w:pBdr>
        <w:top w:val="single" w:sz="8" w:space="0" w:color="auto"/>
        <w:left w:val="single" w:sz="8" w:space="0" w:color="auto"/>
        <w:bottom w:val="single" w:sz="8" w:space="0" w:color="auto"/>
      </w:pBdr>
      <w:shd w:val="clear" w:color="000000" w:fill="D9D9D9"/>
      <w:spacing w:before="100" w:beforeAutospacing="1" w:after="100" w:afterAutospacing="1" w:line="240" w:lineRule="auto"/>
      <w:jc w:val="center"/>
    </w:pPr>
    <w:rPr>
      <w:rFonts w:ascii="Book Antiqua" w:eastAsia="Courier New" w:hAnsi="Book Antiqua" w:cs="Book Antiqua"/>
      <w:b/>
      <w:bCs/>
      <w:sz w:val="20"/>
      <w:szCs w:val="20"/>
      <w:lang w:val="es-419" w:eastAsia="es-419"/>
    </w:rPr>
  </w:style>
  <w:style w:type="paragraph" w:customStyle="1" w:styleId="xl171">
    <w:name w:val="xl171"/>
    <w:basedOn w:val="Normal"/>
    <w:rsid w:val="005E3BD2"/>
    <w:pPr>
      <w:pBdr>
        <w:top w:val="single" w:sz="8" w:space="0" w:color="auto"/>
        <w:bottom w:val="single" w:sz="8" w:space="0" w:color="auto"/>
      </w:pBdr>
      <w:shd w:val="clear" w:color="000000" w:fill="D9D9D9"/>
      <w:spacing w:before="100" w:beforeAutospacing="1" w:after="100" w:afterAutospacing="1" w:line="240" w:lineRule="auto"/>
      <w:jc w:val="center"/>
    </w:pPr>
    <w:rPr>
      <w:rFonts w:ascii="Book Antiqua" w:eastAsia="Courier New" w:hAnsi="Book Antiqua" w:cs="Book Antiqua"/>
      <w:b/>
      <w:bCs/>
      <w:sz w:val="20"/>
      <w:szCs w:val="20"/>
      <w:lang w:val="es-419" w:eastAsia="es-419"/>
    </w:rPr>
  </w:style>
  <w:style w:type="paragraph" w:customStyle="1" w:styleId="xl172">
    <w:name w:val="xl172"/>
    <w:basedOn w:val="Normal"/>
    <w:rsid w:val="005E3BD2"/>
    <w:pPr>
      <w:pBdr>
        <w:top w:val="single" w:sz="8" w:space="0" w:color="auto"/>
        <w:bottom w:val="single" w:sz="8" w:space="0" w:color="auto"/>
        <w:right w:val="single" w:sz="8" w:space="0" w:color="auto"/>
      </w:pBdr>
      <w:shd w:val="clear" w:color="000000" w:fill="D9D9D9"/>
      <w:spacing w:before="100" w:beforeAutospacing="1" w:after="100" w:afterAutospacing="1" w:line="240" w:lineRule="auto"/>
      <w:jc w:val="center"/>
    </w:pPr>
    <w:rPr>
      <w:rFonts w:ascii="Book Antiqua" w:eastAsia="Courier New" w:hAnsi="Book Antiqua" w:cs="Book Antiqua"/>
      <w:b/>
      <w:bCs/>
      <w:sz w:val="20"/>
      <w:szCs w:val="20"/>
      <w:lang w:val="es-419" w:eastAsia="es-419"/>
    </w:rPr>
  </w:style>
  <w:style w:type="paragraph" w:customStyle="1" w:styleId="xl173">
    <w:name w:val="xl173"/>
    <w:basedOn w:val="Normal"/>
    <w:rsid w:val="005E3BD2"/>
    <w:pPr>
      <w:spacing w:before="100" w:beforeAutospacing="1" w:after="100" w:afterAutospacing="1" w:line="240" w:lineRule="auto"/>
    </w:pPr>
    <w:rPr>
      <w:rFonts w:ascii="Book Antiqua" w:eastAsia="Courier New" w:hAnsi="Book Antiqua" w:cs="Book Antiqua"/>
      <w:sz w:val="20"/>
      <w:szCs w:val="20"/>
      <w:lang w:val="es-419" w:eastAsia="es-419"/>
    </w:rPr>
  </w:style>
  <w:style w:type="paragraph" w:customStyle="1" w:styleId="xl174">
    <w:name w:val="xl174"/>
    <w:basedOn w:val="Normal"/>
    <w:rsid w:val="005E3BD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Book Antiqua" w:eastAsia="Courier New" w:hAnsi="Book Antiqua" w:cs="Book Antiqua"/>
      <w:sz w:val="20"/>
      <w:szCs w:val="20"/>
      <w:lang w:val="es-419" w:eastAsia="es-419"/>
    </w:rPr>
  </w:style>
  <w:style w:type="paragraph" w:customStyle="1" w:styleId="xl175">
    <w:name w:val="xl175"/>
    <w:basedOn w:val="Normal"/>
    <w:rsid w:val="005E3BD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Book Antiqua" w:eastAsia="Courier New" w:hAnsi="Book Antiqua" w:cs="Book Antiqua"/>
      <w:color w:val="000000"/>
      <w:sz w:val="20"/>
      <w:szCs w:val="20"/>
      <w:lang w:val="es-419" w:eastAsia="es-419"/>
    </w:rPr>
  </w:style>
  <w:style w:type="paragraph" w:customStyle="1" w:styleId="xl176">
    <w:name w:val="xl176"/>
    <w:basedOn w:val="Normal"/>
    <w:rsid w:val="005E3BD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Book Antiqua" w:eastAsia="Courier New" w:hAnsi="Book Antiqua" w:cs="Book Antiqua"/>
      <w:color w:val="000000"/>
      <w:sz w:val="20"/>
      <w:szCs w:val="20"/>
      <w:lang w:val="es-419" w:eastAsia="es-419"/>
    </w:rPr>
  </w:style>
  <w:style w:type="paragraph" w:customStyle="1" w:styleId="xl177">
    <w:name w:val="xl177"/>
    <w:basedOn w:val="Normal"/>
    <w:rsid w:val="005E3BD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Book Antiqua" w:eastAsia="Courier New" w:hAnsi="Book Antiqua" w:cs="Book Antiqua"/>
      <w:sz w:val="20"/>
      <w:szCs w:val="20"/>
      <w:lang w:val="es-419" w:eastAsia="es-419"/>
    </w:rPr>
  </w:style>
  <w:style w:type="paragraph" w:customStyle="1" w:styleId="xl178">
    <w:name w:val="xl178"/>
    <w:basedOn w:val="Normal"/>
    <w:rsid w:val="005E3BD2"/>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Book Antiqua" w:eastAsia="Courier New" w:hAnsi="Book Antiqua" w:cs="Book Antiqua"/>
      <w:sz w:val="20"/>
      <w:szCs w:val="20"/>
      <w:lang w:val="es-419" w:eastAsia="es-419"/>
    </w:rPr>
  </w:style>
  <w:style w:type="paragraph" w:customStyle="1" w:styleId="xl179">
    <w:name w:val="xl179"/>
    <w:basedOn w:val="Normal"/>
    <w:rsid w:val="005E3BD2"/>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Book Antiqua" w:eastAsia="Courier New" w:hAnsi="Book Antiqua" w:cs="Book Antiqua"/>
      <w:color w:val="000000"/>
      <w:sz w:val="20"/>
      <w:szCs w:val="20"/>
      <w:lang w:val="es-419" w:eastAsia="es-419"/>
    </w:rPr>
  </w:style>
  <w:style w:type="paragraph" w:customStyle="1" w:styleId="xl180">
    <w:name w:val="xl180"/>
    <w:basedOn w:val="Normal"/>
    <w:rsid w:val="005E3BD2"/>
    <w:pPr>
      <w:pBdr>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Book Antiqua" w:eastAsia="Courier New" w:hAnsi="Book Antiqua" w:cs="Book Antiqua"/>
      <w:sz w:val="20"/>
      <w:szCs w:val="20"/>
      <w:lang w:val="es-419" w:eastAsia="es-419"/>
    </w:rPr>
  </w:style>
  <w:style w:type="paragraph" w:customStyle="1" w:styleId="xl181">
    <w:name w:val="xl181"/>
    <w:basedOn w:val="Normal"/>
    <w:rsid w:val="005E3BD2"/>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Book Antiqua" w:eastAsia="Courier New" w:hAnsi="Book Antiqua" w:cs="Book Antiqua"/>
      <w:sz w:val="20"/>
      <w:szCs w:val="20"/>
      <w:lang w:val="es-419" w:eastAsia="es-419"/>
    </w:rPr>
  </w:style>
  <w:style w:type="paragraph" w:customStyle="1" w:styleId="xl182">
    <w:name w:val="xl182"/>
    <w:basedOn w:val="Normal"/>
    <w:rsid w:val="005E3BD2"/>
    <w:pPr>
      <w:pBdr>
        <w:top w:val="single" w:sz="4" w:space="0" w:color="auto"/>
        <w:left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Book Antiqua" w:eastAsia="Courier New" w:hAnsi="Book Antiqua" w:cs="Book Antiqua"/>
      <w:sz w:val="20"/>
      <w:szCs w:val="20"/>
      <w:lang w:val="es-419" w:eastAsia="es-419"/>
    </w:rPr>
  </w:style>
  <w:style w:type="paragraph" w:customStyle="1" w:styleId="xl183">
    <w:name w:val="xl183"/>
    <w:basedOn w:val="Normal"/>
    <w:rsid w:val="005E3BD2"/>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Book Antiqua" w:eastAsia="Courier New" w:hAnsi="Book Antiqua" w:cs="Book Antiqua"/>
      <w:color w:val="000000"/>
      <w:sz w:val="20"/>
      <w:szCs w:val="20"/>
      <w:lang w:val="es-419" w:eastAsia="es-419"/>
    </w:rPr>
  </w:style>
  <w:style w:type="paragraph" w:customStyle="1" w:styleId="xl184">
    <w:name w:val="xl184"/>
    <w:basedOn w:val="Normal"/>
    <w:rsid w:val="005E3BD2"/>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Book Antiqua" w:eastAsia="Courier New" w:hAnsi="Book Antiqua" w:cs="Book Antiqua"/>
      <w:sz w:val="20"/>
      <w:szCs w:val="20"/>
      <w:lang w:val="es-419" w:eastAsia="es-419"/>
    </w:rPr>
  </w:style>
  <w:style w:type="paragraph" w:customStyle="1" w:styleId="xl185">
    <w:name w:val="xl185"/>
    <w:basedOn w:val="Normal"/>
    <w:rsid w:val="005E3BD2"/>
    <w:pPr>
      <w:pBdr>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Book Antiqua" w:eastAsia="Courier New" w:hAnsi="Book Antiqua" w:cs="Book Antiqua"/>
      <w:color w:val="000000"/>
      <w:sz w:val="20"/>
      <w:szCs w:val="20"/>
      <w:lang w:val="es-419" w:eastAsia="es-419"/>
    </w:rPr>
  </w:style>
  <w:style w:type="paragraph" w:customStyle="1" w:styleId="xl186">
    <w:name w:val="xl186"/>
    <w:basedOn w:val="Normal"/>
    <w:rsid w:val="005E3BD2"/>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textAlignment w:val="center"/>
    </w:pPr>
    <w:rPr>
      <w:rFonts w:ascii="Book Antiqua" w:eastAsia="Courier New" w:hAnsi="Book Antiqua" w:cs="Book Antiqua"/>
      <w:color w:val="000000"/>
      <w:sz w:val="20"/>
      <w:szCs w:val="20"/>
      <w:lang w:val="es-419" w:eastAsia="es-419"/>
    </w:rPr>
  </w:style>
  <w:style w:type="paragraph" w:styleId="TDC4">
    <w:name w:val="toc 4"/>
    <w:basedOn w:val="Normal"/>
    <w:next w:val="Normal"/>
    <w:autoRedefine/>
    <w:uiPriority w:val="39"/>
    <w:unhideWhenUsed/>
    <w:rsid w:val="005E3BD2"/>
    <w:pPr>
      <w:spacing w:after="100"/>
      <w:ind w:left="660"/>
    </w:pPr>
    <w:rPr>
      <w:rFonts w:ascii="Tahoma" w:eastAsia="Courier New" w:hAnsi="Tahoma" w:cs="Courier New"/>
      <w:lang w:val="es-419" w:eastAsia="es-419"/>
    </w:rPr>
  </w:style>
  <w:style w:type="paragraph" w:styleId="TDC5">
    <w:name w:val="toc 5"/>
    <w:basedOn w:val="Normal"/>
    <w:next w:val="Normal"/>
    <w:autoRedefine/>
    <w:uiPriority w:val="39"/>
    <w:unhideWhenUsed/>
    <w:rsid w:val="005E3BD2"/>
    <w:pPr>
      <w:spacing w:after="100"/>
      <w:ind w:left="880"/>
    </w:pPr>
    <w:rPr>
      <w:rFonts w:ascii="Tahoma" w:eastAsia="Courier New" w:hAnsi="Tahoma" w:cs="Courier New"/>
      <w:lang w:val="es-419" w:eastAsia="es-419"/>
    </w:rPr>
  </w:style>
  <w:style w:type="paragraph" w:styleId="TDC6">
    <w:name w:val="toc 6"/>
    <w:basedOn w:val="Normal"/>
    <w:next w:val="Normal"/>
    <w:autoRedefine/>
    <w:uiPriority w:val="39"/>
    <w:unhideWhenUsed/>
    <w:rsid w:val="005E3BD2"/>
    <w:pPr>
      <w:spacing w:after="100"/>
      <w:ind w:left="1100"/>
    </w:pPr>
    <w:rPr>
      <w:rFonts w:ascii="Tahoma" w:eastAsia="Courier New" w:hAnsi="Tahoma" w:cs="Courier New"/>
      <w:lang w:val="es-419" w:eastAsia="es-419"/>
    </w:rPr>
  </w:style>
  <w:style w:type="paragraph" w:styleId="TDC7">
    <w:name w:val="toc 7"/>
    <w:basedOn w:val="Normal"/>
    <w:next w:val="Normal"/>
    <w:autoRedefine/>
    <w:uiPriority w:val="39"/>
    <w:unhideWhenUsed/>
    <w:rsid w:val="005E3BD2"/>
    <w:pPr>
      <w:spacing w:after="100"/>
      <w:ind w:left="1320"/>
    </w:pPr>
    <w:rPr>
      <w:rFonts w:ascii="Tahoma" w:eastAsia="Courier New" w:hAnsi="Tahoma" w:cs="Courier New"/>
      <w:lang w:val="es-419" w:eastAsia="es-419"/>
    </w:rPr>
  </w:style>
  <w:style w:type="paragraph" w:styleId="TDC8">
    <w:name w:val="toc 8"/>
    <w:basedOn w:val="Normal"/>
    <w:next w:val="Normal"/>
    <w:autoRedefine/>
    <w:uiPriority w:val="39"/>
    <w:unhideWhenUsed/>
    <w:rsid w:val="005E3BD2"/>
    <w:pPr>
      <w:spacing w:after="100"/>
      <w:ind w:left="1540"/>
    </w:pPr>
    <w:rPr>
      <w:rFonts w:ascii="Tahoma" w:eastAsia="Courier New" w:hAnsi="Tahoma" w:cs="Courier New"/>
      <w:lang w:val="es-419" w:eastAsia="es-419"/>
    </w:rPr>
  </w:style>
  <w:style w:type="paragraph" w:styleId="TDC9">
    <w:name w:val="toc 9"/>
    <w:basedOn w:val="Normal"/>
    <w:next w:val="Normal"/>
    <w:autoRedefine/>
    <w:uiPriority w:val="39"/>
    <w:unhideWhenUsed/>
    <w:rsid w:val="005E3BD2"/>
    <w:pPr>
      <w:spacing w:after="100"/>
      <w:ind w:left="1760"/>
    </w:pPr>
    <w:rPr>
      <w:rFonts w:ascii="Tahoma" w:eastAsia="Courier New" w:hAnsi="Tahoma" w:cs="Courier New"/>
      <w:lang w:val="es-419" w:eastAsia="es-419"/>
    </w:rPr>
  </w:style>
  <w:style w:type="paragraph" w:customStyle="1" w:styleId="xl66">
    <w:name w:val="xl66"/>
    <w:basedOn w:val="Normal"/>
    <w:rsid w:val="005E3BD2"/>
    <w:pPr>
      <w:shd w:val="clear" w:color="000000" w:fill="FFFFFF"/>
      <w:spacing w:before="100" w:beforeAutospacing="1" w:after="100" w:afterAutospacing="1" w:line="240" w:lineRule="auto"/>
    </w:pPr>
    <w:rPr>
      <w:rFonts w:ascii="Book Antiqua" w:eastAsia="Courier New" w:hAnsi="Book Antiqua" w:cs="Book Antiqua"/>
      <w:sz w:val="20"/>
      <w:szCs w:val="20"/>
      <w:lang w:val="es-419" w:eastAsia="es-419"/>
    </w:rPr>
  </w:style>
  <w:style w:type="paragraph" w:customStyle="1" w:styleId="xl67">
    <w:name w:val="xl67"/>
    <w:basedOn w:val="Normal"/>
    <w:rsid w:val="005E3BD2"/>
    <w:pPr>
      <w:pBdr>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Book Antiqua" w:eastAsia="Courier New" w:hAnsi="Book Antiqua" w:cs="Book Antiqua"/>
      <w:b/>
      <w:bCs/>
      <w:sz w:val="20"/>
      <w:szCs w:val="20"/>
      <w:lang w:val="es-419" w:eastAsia="es-419"/>
    </w:rPr>
  </w:style>
  <w:style w:type="paragraph" w:customStyle="1" w:styleId="xl187">
    <w:name w:val="xl187"/>
    <w:basedOn w:val="Normal"/>
    <w:rsid w:val="005E3BD2"/>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Book Antiqua" w:eastAsia="Courier New" w:hAnsi="Book Antiqua" w:cs="Book Antiqua"/>
      <w:sz w:val="18"/>
      <w:szCs w:val="18"/>
      <w:lang w:val="es-419" w:eastAsia="es-419"/>
    </w:rPr>
  </w:style>
  <w:style w:type="paragraph" w:customStyle="1" w:styleId="xl188">
    <w:name w:val="xl188"/>
    <w:basedOn w:val="Normal"/>
    <w:rsid w:val="005E3BD2"/>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Book Antiqua" w:eastAsia="Courier New" w:hAnsi="Book Antiqua" w:cs="Book Antiqua"/>
      <w:sz w:val="18"/>
      <w:szCs w:val="18"/>
      <w:lang w:val="es-419" w:eastAsia="es-419"/>
    </w:rPr>
  </w:style>
  <w:style w:type="paragraph" w:customStyle="1" w:styleId="xl189">
    <w:name w:val="xl189"/>
    <w:basedOn w:val="Normal"/>
    <w:rsid w:val="005E3BD2"/>
    <w:pPr>
      <w:pBdr>
        <w:top w:val="single" w:sz="4" w:space="0" w:color="auto"/>
        <w:left w:val="single" w:sz="4" w:space="0" w:color="auto"/>
        <w:bottom w:val="single" w:sz="8" w:space="0" w:color="auto"/>
      </w:pBdr>
      <w:spacing w:before="100" w:beforeAutospacing="1" w:after="100" w:afterAutospacing="1" w:line="240" w:lineRule="auto"/>
      <w:jc w:val="center"/>
      <w:textAlignment w:val="center"/>
    </w:pPr>
    <w:rPr>
      <w:rFonts w:ascii="Book Antiqua" w:eastAsia="Courier New" w:hAnsi="Book Antiqua" w:cs="Book Antiqua"/>
      <w:sz w:val="18"/>
      <w:szCs w:val="18"/>
      <w:lang w:val="es-419" w:eastAsia="es-419"/>
    </w:rPr>
  </w:style>
  <w:style w:type="paragraph" w:customStyle="1" w:styleId="xl190">
    <w:name w:val="xl190"/>
    <w:basedOn w:val="Normal"/>
    <w:rsid w:val="005E3BD2"/>
    <w:pPr>
      <w:pBdr>
        <w:top w:val="single" w:sz="4" w:space="0" w:color="auto"/>
        <w:left w:val="single" w:sz="4" w:space="0" w:color="auto"/>
        <w:bottom w:val="single" w:sz="8" w:space="0" w:color="auto"/>
      </w:pBdr>
      <w:spacing w:before="100" w:beforeAutospacing="1" w:after="100" w:afterAutospacing="1" w:line="240" w:lineRule="auto"/>
      <w:textAlignment w:val="center"/>
    </w:pPr>
    <w:rPr>
      <w:rFonts w:ascii="Book Antiqua" w:eastAsia="Courier New" w:hAnsi="Book Antiqua" w:cs="Book Antiqua"/>
      <w:sz w:val="18"/>
      <w:szCs w:val="18"/>
      <w:lang w:val="es-419" w:eastAsia="es-419"/>
    </w:rPr>
  </w:style>
  <w:style w:type="paragraph" w:customStyle="1" w:styleId="xl191">
    <w:name w:val="xl191"/>
    <w:basedOn w:val="Normal"/>
    <w:rsid w:val="005E3BD2"/>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Book Antiqua" w:eastAsia="Courier New" w:hAnsi="Book Antiqua" w:cs="Book Antiqua"/>
      <w:sz w:val="18"/>
      <w:szCs w:val="18"/>
      <w:lang w:val="es-419" w:eastAsia="es-419"/>
    </w:rPr>
  </w:style>
  <w:style w:type="paragraph" w:customStyle="1" w:styleId="xl192">
    <w:name w:val="xl192"/>
    <w:basedOn w:val="Normal"/>
    <w:rsid w:val="005E3BD2"/>
    <w:pPr>
      <w:pBdr>
        <w:top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Book Antiqua" w:eastAsia="Courier New" w:hAnsi="Book Antiqua" w:cs="Book Antiqua"/>
      <w:sz w:val="18"/>
      <w:szCs w:val="18"/>
      <w:lang w:val="es-419" w:eastAsia="es-419"/>
    </w:rPr>
  </w:style>
  <w:style w:type="paragraph" w:customStyle="1" w:styleId="xl193">
    <w:name w:val="xl193"/>
    <w:basedOn w:val="Normal"/>
    <w:rsid w:val="005E3BD2"/>
    <w:pPr>
      <w:pBdr>
        <w:top w:val="single" w:sz="8" w:space="0" w:color="auto"/>
        <w:bottom w:val="single" w:sz="4" w:space="0" w:color="auto"/>
      </w:pBdr>
      <w:spacing w:before="100" w:beforeAutospacing="1" w:after="100" w:afterAutospacing="1" w:line="240" w:lineRule="auto"/>
      <w:jc w:val="center"/>
      <w:textAlignment w:val="center"/>
    </w:pPr>
    <w:rPr>
      <w:rFonts w:ascii="Book Antiqua" w:eastAsia="Courier New" w:hAnsi="Book Antiqua" w:cs="Book Antiqua"/>
      <w:sz w:val="18"/>
      <w:szCs w:val="18"/>
      <w:lang w:val="es-419" w:eastAsia="es-419"/>
    </w:rPr>
  </w:style>
  <w:style w:type="paragraph" w:customStyle="1" w:styleId="xl194">
    <w:name w:val="xl194"/>
    <w:basedOn w:val="Normal"/>
    <w:rsid w:val="005E3BD2"/>
    <w:pPr>
      <w:pBdr>
        <w:top w:val="single" w:sz="8" w:space="0" w:color="auto"/>
        <w:left w:val="single" w:sz="4" w:space="0" w:color="auto"/>
        <w:bottom w:val="single" w:sz="4" w:space="0" w:color="auto"/>
      </w:pBdr>
      <w:spacing w:before="100" w:beforeAutospacing="1" w:after="100" w:afterAutospacing="1" w:line="240" w:lineRule="auto"/>
      <w:textAlignment w:val="center"/>
    </w:pPr>
    <w:rPr>
      <w:rFonts w:ascii="Book Antiqua" w:eastAsia="Courier New" w:hAnsi="Book Antiqua" w:cs="Book Antiqua"/>
      <w:sz w:val="18"/>
      <w:szCs w:val="18"/>
      <w:lang w:val="es-419" w:eastAsia="es-419"/>
    </w:rPr>
  </w:style>
  <w:style w:type="paragraph" w:customStyle="1" w:styleId="xl195">
    <w:name w:val="xl195"/>
    <w:basedOn w:val="Normal"/>
    <w:rsid w:val="005E3BD2"/>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Book Antiqua" w:eastAsia="Courier New" w:hAnsi="Book Antiqua" w:cs="Book Antiqua"/>
      <w:sz w:val="18"/>
      <w:szCs w:val="18"/>
      <w:lang w:val="es-419" w:eastAsia="es-419"/>
    </w:rPr>
  </w:style>
  <w:style w:type="paragraph" w:customStyle="1" w:styleId="xl196">
    <w:name w:val="xl196"/>
    <w:basedOn w:val="Normal"/>
    <w:rsid w:val="005E3BD2"/>
    <w:pPr>
      <w:pBdr>
        <w:top w:val="single" w:sz="4" w:space="0" w:color="auto"/>
        <w:left w:val="single" w:sz="8" w:space="0" w:color="auto"/>
        <w:right w:val="single" w:sz="4" w:space="0" w:color="auto"/>
      </w:pBdr>
      <w:spacing w:before="100" w:beforeAutospacing="1" w:after="100" w:afterAutospacing="1" w:line="240" w:lineRule="auto"/>
      <w:jc w:val="center"/>
      <w:textAlignment w:val="center"/>
    </w:pPr>
    <w:rPr>
      <w:rFonts w:ascii="Book Antiqua" w:eastAsia="Courier New" w:hAnsi="Book Antiqua" w:cs="Book Antiqua"/>
      <w:sz w:val="18"/>
      <w:szCs w:val="18"/>
      <w:lang w:val="es-419" w:eastAsia="es-419"/>
    </w:rPr>
  </w:style>
  <w:style w:type="paragraph" w:customStyle="1" w:styleId="xl197">
    <w:name w:val="xl197"/>
    <w:basedOn w:val="Normal"/>
    <w:rsid w:val="005E3BD2"/>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Book Antiqua" w:eastAsia="Courier New" w:hAnsi="Book Antiqua" w:cs="Book Antiqua"/>
      <w:sz w:val="18"/>
      <w:szCs w:val="18"/>
      <w:lang w:val="es-419" w:eastAsia="es-419"/>
    </w:rPr>
  </w:style>
  <w:style w:type="paragraph" w:customStyle="1" w:styleId="xl198">
    <w:name w:val="xl198"/>
    <w:basedOn w:val="Normal"/>
    <w:rsid w:val="005E3BD2"/>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Book Antiqua" w:eastAsia="Courier New" w:hAnsi="Book Antiqua" w:cs="Book Antiqua"/>
      <w:sz w:val="18"/>
      <w:szCs w:val="18"/>
      <w:lang w:val="es-419" w:eastAsia="es-419"/>
    </w:rPr>
  </w:style>
  <w:style w:type="paragraph" w:customStyle="1" w:styleId="xl199">
    <w:name w:val="xl199"/>
    <w:basedOn w:val="Normal"/>
    <w:rsid w:val="005E3BD2"/>
    <w:pPr>
      <w:pBdr>
        <w:top w:val="single" w:sz="4" w:space="0" w:color="auto"/>
        <w:right w:val="single" w:sz="4" w:space="0" w:color="auto"/>
      </w:pBdr>
      <w:spacing w:before="100" w:beforeAutospacing="1" w:after="100" w:afterAutospacing="1" w:line="240" w:lineRule="auto"/>
      <w:jc w:val="center"/>
      <w:textAlignment w:val="center"/>
    </w:pPr>
    <w:rPr>
      <w:rFonts w:ascii="Book Antiqua" w:eastAsia="Courier New" w:hAnsi="Book Antiqua" w:cs="Book Antiqua"/>
      <w:sz w:val="18"/>
      <w:szCs w:val="18"/>
      <w:lang w:val="es-419" w:eastAsia="es-419"/>
    </w:rPr>
  </w:style>
  <w:style w:type="paragraph" w:customStyle="1" w:styleId="xl200">
    <w:name w:val="xl200"/>
    <w:basedOn w:val="Normal"/>
    <w:rsid w:val="005E3BD2"/>
    <w:pPr>
      <w:pBdr>
        <w:top w:val="single" w:sz="4" w:space="0" w:color="auto"/>
      </w:pBdr>
      <w:spacing w:before="100" w:beforeAutospacing="1" w:after="100" w:afterAutospacing="1" w:line="240" w:lineRule="auto"/>
      <w:jc w:val="center"/>
      <w:textAlignment w:val="center"/>
    </w:pPr>
    <w:rPr>
      <w:rFonts w:ascii="Book Antiqua" w:eastAsia="Courier New" w:hAnsi="Book Antiqua" w:cs="Book Antiqua"/>
      <w:sz w:val="18"/>
      <w:szCs w:val="18"/>
      <w:lang w:val="es-419" w:eastAsia="es-419"/>
    </w:rPr>
  </w:style>
  <w:style w:type="paragraph" w:customStyle="1" w:styleId="xl201">
    <w:name w:val="xl201"/>
    <w:basedOn w:val="Normal"/>
    <w:rsid w:val="005E3BD2"/>
    <w:pPr>
      <w:pBdr>
        <w:top w:val="single" w:sz="4" w:space="0" w:color="auto"/>
        <w:left w:val="single" w:sz="4" w:space="0" w:color="auto"/>
      </w:pBdr>
      <w:spacing w:before="100" w:beforeAutospacing="1" w:after="100" w:afterAutospacing="1" w:line="240" w:lineRule="auto"/>
      <w:textAlignment w:val="center"/>
    </w:pPr>
    <w:rPr>
      <w:rFonts w:ascii="Book Antiqua" w:eastAsia="Courier New" w:hAnsi="Book Antiqua" w:cs="Book Antiqua"/>
      <w:sz w:val="18"/>
      <w:szCs w:val="18"/>
      <w:lang w:val="es-419" w:eastAsia="es-419"/>
    </w:rPr>
  </w:style>
  <w:style w:type="paragraph" w:customStyle="1" w:styleId="xl202">
    <w:name w:val="xl202"/>
    <w:basedOn w:val="Normal"/>
    <w:rsid w:val="005E3BD2"/>
    <w:pPr>
      <w:pBdr>
        <w:top w:val="single" w:sz="4" w:space="0" w:color="auto"/>
        <w:left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Book Antiqua" w:eastAsia="Courier New" w:hAnsi="Book Antiqua" w:cs="Book Antiqua"/>
      <w:b/>
      <w:bCs/>
      <w:sz w:val="18"/>
      <w:szCs w:val="18"/>
      <w:lang w:val="es-419" w:eastAsia="es-419"/>
    </w:rPr>
  </w:style>
  <w:style w:type="paragraph" w:customStyle="1" w:styleId="xl203">
    <w:name w:val="xl203"/>
    <w:basedOn w:val="Normal"/>
    <w:rsid w:val="005E3BD2"/>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Book Antiqua" w:eastAsia="Courier New" w:hAnsi="Book Antiqua" w:cs="Book Antiqua"/>
      <w:b/>
      <w:bCs/>
      <w:sz w:val="18"/>
      <w:szCs w:val="18"/>
      <w:lang w:val="es-419" w:eastAsia="es-419"/>
    </w:rPr>
  </w:style>
  <w:style w:type="paragraph" w:customStyle="1" w:styleId="xl204">
    <w:name w:val="xl204"/>
    <w:basedOn w:val="Normal"/>
    <w:rsid w:val="005E3BD2"/>
    <w:pPr>
      <w:pBdr>
        <w:top w:val="single" w:sz="4" w:space="0" w:color="auto"/>
        <w:left w:val="single" w:sz="4" w:space="0" w:color="auto"/>
        <w:bottom w:val="single" w:sz="8" w:space="0" w:color="auto"/>
      </w:pBdr>
      <w:spacing w:before="100" w:beforeAutospacing="1" w:after="100" w:afterAutospacing="1" w:line="240" w:lineRule="auto"/>
      <w:jc w:val="center"/>
      <w:textAlignment w:val="center"/>
    </w:pPr>
    <w:rPr>
      <w:rFonts w:ascii="Book Antiqua" w:eastAsia="Courier New" w:hAnsi="Book Antiqua" w:cs="Book Antiqua"/>
      <w:b/>
      <w:bCs/>
      <w:sz w:val="18"/>
      <w:szCs w:val="18"/>
      <w:lang w:val="es-419" w:eastAsia="es-419"/>
    </w:rPr>
  </w:style>
  <w:style w:type="paragraph" w:customStyle="1" w:styleId="xl205">
    <w:name w:val="xl205"/>
    <w:basedOn w:val="Normal"/>
    <w:rsid w:val="005E3BD2"/>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Book Antiqua" w:eastAsia="Courier New" w:hAnsi="Book Antiqua" w:cs="Book Antiqua"/>
      <w:sz w:val="18"/>
      <w:szCs w:val="18"/>
      <w:lang w:val="es-419" w:eastAsia="es-419"/>
    </w:rPr>
  </w:style>
  <w:style w:type="paragraph" w:customStyle="1" w:styleId="xl206">
    <w:name w:val="xl206"/>
    <w:basedOn w:val="Normal"/>
    <w:rsid w:val="005E3BD2"/>
    <w:pPr>
      <w:pBdr>
        <w:left w:val="single" w:sz="4" w:space="0" w:color="auto"/>
        <w:bottom w:val="single" w:sz="4" w:space="0" w:color="auto"/>
      </w:pBdr>
      <w:spacing w:before="100" w:beforeAutospacing="1" w:after="100" w:afterAutospacing="1" w:line="240" w:lineRule="auto"/>
      <w:jc w:val="center"/>
      <w:textAlignment w:val="center"/>
    </w:pPr>
    <w:rPr>
      <w:rFonts w:ascii="Book Antiqua" w:eastAsia="Courier New" w:hAnsi="Book Antiqua" w:cs="Book Antiqua"/>
      <w:sz w:val="18"/>
      <w:szCs w:val="18"/>
      <w:lang w:val="es-419" w:eastAsia="es-419"/>
    </w:rPr>
  </w:style>
  <w:style w:type="paragraph" w:customStyle="1" w:styleId="xl207">
    <w:name w:val="xl207"/>
    <w:basedOn w:val="Normal"/>
    <w:rsid w:val="005E3BD2"/>
    <w:pPr>
      <w:pBdr>
        <w:left w:val="single" w:sz="4" w:space="0" w:color="auto"/>
        <w:bottom w:val="single" w:sz="4" w:space="0" w:color="auto"/>
      </w:pBdr>
      <w:spacing w:before="100" w:beforeAutospacing="1" w:after="100" w:afterAutospacing="1" w:line="240" w:lineRule="auto"/>
      <w:textAlignment w:val="center"/>
    </w:pPr>
    <w:rPr>
      <w:rFonts w:ascii="Book Antiqua" w:eastAsia="Courier New" w:hAnsi="Book Antiqua" w:cs="Book Antiqua"/>
      <w:sz w:val="18"/>
      <w:szCs w:val="18"/>
      <w:lang w:val="es-419" w:eastAsia="es-419"/>
    </w:rPr>
  </w:style>
  <w:style w:type="paragraph" w:customStyle="1" w:styleId="xl208">
    <w:name w:val="xl208"/>
    <w:basedOn w:val="Normal"/>
    <w:rsid w:val="005E3BD2"/>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Book Antiqua" w:eastAsia="Courier New" w:hAnsi="Book Antiqua" w:cs="Book Antiqua"/>
      <w:sz w:val="18"/>
      <w:szCs w:val="18"/>
      <w:lang w:val="es-419" w:eastAsia="es-419"/>
    </w:rPr>
  </w:style>
  <w:style w:type="paragraph" w:customStyle="1" w:styleId="xl209">
    <w:name w:val="xl209"/>
    <w:basedOn w:val="Normal"/>
    <w:rsid w:val="005E3BD2"/>
    <w:pPr>
      <w:pBdr>
        <w:top w:val="single" w:sz="4" w:space="0" w:color="auto"/>
        <w:left w:val="single" w:sz="4" w:space="0" w:color="auto"/>
      </w:pBdr>
      <w:spacing w:before="100" w:beforeAutospacing="1" w:after="100" w:afterAutospacing="1" w:line="240" w:lineRule="auto"/>
      <w:jc w:val="center"/>
      <w:textAlignment w:val="center"/>
    </w:pPr>
    <w:rPr>
      <w:rFonts w:ascii="Book Antiqua" w:eastAsia="Courier New" w:hAnsi="Book Antiqua" w:cs="Book Antiqua"/>
      <w:sz w:val="18"/>
      <w:szCs w:val="18"/>
      <w:lang w:val="es-419" w:eastAsia="es-419"/>
    </w:rPr>
  </w:style>
  <w:style w:type="paragraph" w:customStyle="1" w:styleId="xl210">
    <w:name w:val="xl210"/>
    <w:basedOn w:val="Normal"/>
    <w:rsid w:val="005E3BD2"/>
    <w:pPr>
      <w:pBdr>
        <w:top w:val="single" w:sz="4" w:space="0" w:color="auto"/>
        <w:left w:val="single" w:sz="4" w:space="0" w:color="auto"/>
        <w:bottom w:val="single" w:sz="8" w:space="0" w:color="auto"/>
      </w:pBdr>
      <w:spacing w:before="100" w:beforeAutospacing="1" w:after="100" w:afterAutospacing="1" w:line="240" w:lineRule="auto"/>
      <w:jc w:val="center"/>
      <w:textAlignment w:val="center"/>
    </w:pPr>
    <w:rPr>
      <w:rFonts w:ascii="Book Antiqua" w:eastAsia="Courier New" w:hAnsi="Book Antiqua" w:cs="Book Antiqua"/>
      <w:sz w:val="18"/>
      <w:szCs w:val="18"/>
      <w:lang w:val="es-419" w:eastAsia="es-419"/>
    </w:rPr>
  </w:style>
  <w:style w:type="paragraph" w:customStyle="1" w:styleId="xl211">
    <w:name w:val="xl211"/>
    <w:basedOn w:val="Normal"/>
    <w:rsid w:val="005E3BD2"/>
    <w:pPr>
      <w:pBdr>
        <w:top w:val="single" w:sz="4" w:space="0" w:color="auto"/>
        <w:left w:val="single" w:sz="4" w:space="0" w:color="auto"/>
        <w:bottom w:val="single" w:sz="8" w:space="0" w:color="auto"/>
      </w:pBdr>
      <w:spacing w:before="100" w:beforeAutospacing="1" w:after="100" w:afterAutospacing="1" w:line="240" w:lineRule="auto"/>
      <w:textAlignment w:val="center"/>
    </w:pPr>
    <w:rPr>
      <w:rFonts w:ascii="Book Antiqua" w:eastAsia="Courier New" w:hAnsi="Book Antiqua" w:cs="Book Antiqua"/>
      <w:sz w:val="18"/>
      <w:szCs w:val="18"/>
      <w:lang w:val="es-419" w:eastAsia="es-419"/>
    </w:rPr>
  </w:style>
  <w:style w:type="paragraph" w:customStyle="1" w:styleId="xl212">
    <w:name w:val="xl212"/>
    <w:basedOn w:val="Normal"/>
    <w:rsid w:val="005E3BD2"/>
    <w:pPr>
      <w:pBdr>
        <w:top w:val="single" w:sz="8" w:space="0" w:color="auto"/>
        <w:left w:val="single" w:sz="8" w:space="0" w:color="auto"/>
        <w:bottom w:val="single" w:sz="4" w:space="0" w:color="auto"/>
      </w:pBdr>
      <w:spacing w:before="100" w:beforeAutospacing="1" w:after="100" w:afterAutospacing="1" w:line="240" w:lineRule="auto"/>
      <w:jc w:val="center"/>
      <w:textAlignment w:val="center"/>
    </w:pPr>
    <w:rPr>
      <w:rFonts w:ascii="Book Antiqua" w:eastAsia="Courier New" w:hAnsi="Book Antiqua" w:cs="Book Antiqua"/>
      <w:sz w:val="18"/>
      <w:szCs w:val="18"/>
      <w:lang w:val="es-419" w:eastAsia="es-419"/>
    </w:rPr>
  </w:style>
  <w:style w:type="paragraph" w:customStyle="1" w:styleId="xl213">
    <w:name w:val="xl213"/>
    <w:basedOn w:val="Normal"/>
    <w:rsid w:val="005E3BD2"/>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Book Antiqua" w:eastAsia="Courier New" w:hAnsi="Book Antiqua" w:cs="Book Antiqua"/>
      <w:sz w:val="18"/>
      <w:szCs w:val="18"/>
      <w:lang w:val="es-419" w:eastAsia="es-419"/>
    </w:rPr>
  </w:style>
  <w:style w:type="paragraph" w:customStyle="1" w:styleId="xl214">
    <w:name w:val="xl214"/>
    <w:basedOn w:val="Normal"/>
    <w:rsid w:val="005E3BD2"/>
    <w:pPr>
      <w:pBdr>
        <w:top w:val="single" w:sz="8" w:space="0" w:color="auto"/>
        <w:left w:val="single" w:sz="4" w:space="0" w:color="auto"/>
        <w:bottom w:val="single" w:sz="4" w:space="0" w:color="auto"/>
      </w:pBdr>
      <w:spacing w:before="100" w:beforeAutospacing="1" w:after="100" w:afterAutospacing="1" w:line="240" w:lineRule="auto"/>
      <w:jc w:val="center"/>
      <w:textAlignment w:val="center"/>
    </w:pPr>
    <w:rPr>
      <w:rFonts w:ascii="Book Antiqua" w:eastAsia="Courier New" w:hAnsi="Book Antiqua" w:cs="Book Antiqua"/>
      <w:sz w:val="18"/>
      <w:szCs w:val="18"/>
      <w:lang w:val="es-419" w:eastAsia="es-419"/>
    </w:rPr>
  </w:style>
  <w:style w:type="paragraph" w:customStyle="1" w:styleId="xl215">
    <w:name w:val="xl215"/>
    <w:basedOn w:val="Normal"/>
    <w:rsid w:val="005E3BD2"/>
    <w:pPr>
      <w:pBdr>
        <w:top w:val="single" w:sz="4" w:space="0" w:color="auto"/>
        <w:left w:val="single" w:sz="8" w:space="0" w:color="auto"/>
        <w:bottom w:val="single" w:sz="4" w:space="0" w:color="auto"/>
      </w:pBdr>
      <w:spacing w:before="100" w:beforeAutospacing="1" w:after="100" w:afterAutospacing="1" w:line="240" w:lineRule="auto"/>
      <w:jc w:val="center"/>
      <w:textAlignment w:val="center"/>
    </w:pPr>
    <w:rPr>
      <w:rFonts w:ascii="Book Antiqua" w:eastAsia="Courier New" w:hAnsi="Book Antiqua" w:cs="Book Antiqua"/>
      <w:sz w:val="18"/>
      <w:szCs w:val="18"/>
      <w:lang w:val="es-419" w:eastAsia="es-419"/>
    </w:rPr>
  </w:style>
  <w:style w:type="paragraph" w:customStyle="1" w:styleId="xl216">
    <w:name w:val="xl216"/>
    <w:basedOn w:val="Normal"/>
    <w:rsid w:val="005E3BD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Book Antiqua" w:eastAsia="Courier New" w:hAnsi="Book Antiqua" w:cs="Book Antiqua"/>
      <w:sz w:val="18"/>
      <w:szCs w:val="18"/>
      <w:lang w:val="es-419" w:eastAsia="es-419"/>
    </w:rPr>
  </w:style>
  <w:style w:type="paragraph" w:customStyle="1" w:styleId="xl217">
    <w:name w:val="xl217"/>
    <w:basedOn w:val="Normal"/>
    <w:rsid w:val="005E3BD2"/>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Book Antiqua" w:eastAsia="Courier New" w:hAnsi="Book Antiqua" w:cs="Book Antiqua"/>
      <w:sz w:val="18"/>
      <w:szCs w:val="18"/>
      <w:lang w:val="es-419" w:eastAsia="es-419"/>
    </w:rPr>
  </w:style>
  <w:style w:type="paragraph" w:customStyle="1" w:styleId="xl218">
    <w:name w:val="xl218"/>
    <w:basedOn w:val="Normal"/>
    <w:rsid w:val="005E3BD2"/>
    <w:pPr>
      <w:spacing w:before="100" w:beforeAutospacing="1" w:after="100" w:afterAutospacing="1" w:line="240" w:lineRule="auto"/>
      <w:jc w:val="center"/>
      <w:textAlignment w:val="center"/>
    </w:pPr>
    <w:rPr>
      <w:rFonts w:ascii="Book Antiqua" w:eastAsia="Courier New" w:hAnsi="Book Antiqua" w:cs="Book Antiqua"/>
      <w:sz w:val="18"/>
      <w:szCs w:val="18"/>
      <w:lang w:val="es-419" w:eastAsia="es-419"/>
    </w:rPr>
  </w:style>
  <w:style w:type="paragraph" w:customStyle="1" w:styleId="xl219">
    <w:name w:val="xl219"/>
    <w:basedOn w:val="Normal"/>
    <w:rsid w:val="005E3BD2"/>
    <w:pPr>
      <w:spacing w:before="100" w:beforeAutospacing="1" w:after="100" w:afterAutospacing="1" w:line="240" w:lineRule="auto"/>
      <w:textAlignment w:val="center"/>
    </w:pPr>
    <w:rPr>
      <w:rFonts w:ascii="Book Antiqua" w:eastAsia="Courier New" w:hAnsi="Book Antiqua" w:cs="Book Antiqua"/>
      <w:sz w:val="18"/>
      <w:szCs w:val="18"/>
      <w:lang w:val="es-419" w:eastAsia="es-419"/>
    </w:rPr>
  </w:style>
  <w:style w:type="paragraph" w:customStyle="1" w:styleId="xl220">
    <w:name w:val="xl220"/>
    <w:basedOn w:val="Normal"/>
    <w:rsid w:val="005E3BD2"/>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Book Antiqua" w:eastAsia="Courier New" w:hAnsi="Book Antiqua" w:cs="Book Antiqua"/>
      <w:sz w:val="18"/>
      <w:szCs w:val="18"/>
      <w:lang w:val="es-419" w:eastAsia="es-419"/>
    </w:rPr>
  </w:style>
  <w:style w:type="paragraph" w:customStyle="1" w:styleId="xl221">
    <w:name w:val="xl221"/>
    <w:basedOn w:val="Normal"/>
    <w:rsid w:val="005E3BD2"/>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Book Antiqua" w:eastAsia="Courier New" w:hAnsi="Book Antiqua" w:cs="Book Antiqua"/>
      <w:sz w:val="18"/>
      <w:szCs w:val="18"/>
      <w:lang w:val="es-419" w:eastAsia="es-419"/>
    </w:rPr>
  </w:style>
  <w:style w:type="paragraph" w:customStyle="1" w:styleId="xl222">
    <w:name w:val="xl222"/>
    <w:basedOn w:val="Normal"/>
    <w:rsid w:val="005E3BD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Book Antiqua" w:eastAsia="Courier New" w:hAnsi="Book Antiqua" w:cs="Book Antiqua"/>
      <w:sz w:val="18"/>
      <w:szCs w:val="18"/>
      <w:lang w:val="es-419" w:eastAsia="es-419"/>
    </w:rPr>
  </w:style>
  <w:style w:type="paragraph" w:customStyle="1" w:styleId="xl223">
    <w:name w:val="xl223"/>
    <w:basedOn w:val="Normal"/>
    <w:rsid w:val="005E3BD2"/>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Book Antiqua" w:eastAsia="Courier New" w:hAnsi="Book Antiqua" w:cs="Book Antiqua"/>
      <w:sz w:val="18"/>
      <w:szCs w:val="18"/>
      <w:lang w:val="es-419" w:eastAsia="es-419"/>
    </w:rPr>
  </w:style>
  <w:style w:type="paragraph" w:customStyle="1" w:styleId="xl224">
    <w:name w:val="xl224"/>
    <w:basedOn w:val="Normal"/>
    <w:rsid w:val="005E3BD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Book Antiqua" w:eastAsia="Courier New" w:hAnsi="Book Antiqua" w:cs="Book Antiqua"/>
      <w:sz w:val="18"/>
      <w:szCs w:val="18"/>
      <w:lang w:val="es-419" w:eastAsia="es-419"/>
    </w:rPr>
  </w:style>
  <w:style w:type="paragraph" w:customStyle="1" w:styleId="xl225">
    <w:name w:val="xl225"/>
    <w:basedOn w:val="Normal"/>
    <w:rsid w:val="005E3BD2"/>
    <w:pPr>
      <w:pBdr>
        <w:top w:val="single" w:sz="4" w:space="0" w:color="auto"/>
        <w:left w:val="single" w:sz="8" w:space="0" w:color="auto"/>
      </w:pBdr>
      <w:spacing w:before="100" w:beforeAutospacing="1" w:after="100" w:afterAutospacing="1" w:line="240" w:lineRule="auto"/>
      <w:jc w:val="center"/>
      <w:textAlignment w:val="center"/>
    </w:pPr>
    <w:rPr>
      <w:rFonts w:ascii="Book Antiqua" w:eastAsia="Courier New" w:hAnsi="Book Antiqua" w:cs="Book Antiqua"/>
      <w:sz w:val="18"/>
      <w:szCs w:val="18"/>
      <w:lang w:val="es-419" w:eastAsia="es-419"/>
    </w:rPr>
  </w:style>
  <w:style w:type="paragraph" w:customStyle="1" w:styleId="xl226">
    <w:name w:val="xl226"/>
    <w:basedOn w:val="Normal"/>
    <w:rsid w:val="005E3BD2"/>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Book Antiqua" w:eastAsia="Courier New" w:hAnsi="Book Antiqua" w:cs="Book Antiqua"/>
      <w:sz w:val="18"/>
      <w:szCs w:val="18"/>
      <w:lang w:val="es-419" w:eastAsia="es-419"/>
    </w:rPr>
  </w:style>
  <w:style w:type="paragraph" w:customStyle="1" w:styleId="xl227">
    <w:name w:val="xl227"/>
    <w:basedOn w:val="Normal"/>
    <w:rsid w:val="005E3BD2"/>
    <w:pPr>
      <w:pBdr>
        <w:top w:val="single" w:sz="4" w:space="0" w:color="auto"/>
        <w:left w:val="single" w:sz="4" w:space="0" w:color="auto"/>
      </w:pBdr>
      <w:spacing w:before="100" w:beforeAutospacing="1" w:after="100" w:afterAutospacing="1" w:line="240" w:lineRule="auto"/>
      <w:textAlignment w:val="center"/>
    </w:pPr>
    <w:rPr>
      <w:rFonts w:ascii="Book Antiqua" w:eastAsia="Courier New" w:hAnsi="Book Antiqua" w:cs="Book Antiqua"/>
      <w:sz w:val="18"/>
      <w:szCs w:val="18"/>
      <w:lang w:val="es-419" w:eastAsia="es-419"/>
    </w:rPr>
  </w:style>
  <w:style w:type="paragraph" w:customStyle="1" w:styleId="xl228">
    <w:name w:val="xl228"/>
    <w:basedOn w:val="Normal"/>
    <w:rsid w:val="005E3BD2"/>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Book Antiqua" w:eastAsia="Courier New" w:hAnsi="Book Antiqua" w:cs="Book Antiqua"/>
      <w:sz w:val="18"/>
      <w:szCs w:val="18"/>
      <w:lang w:val="es-419" w:eastAsia="es-419"/>
    </w:rPr>
  </w:style>
  <w:style w:type="paragraph" w:customStyle="1" w:styleId="xl229">
    <w:name w:val="xl229"/>
    <w:basedOn w:val="Normal"/>
    <w:rsid w:val="005E3BD2"/>
    <w:pPr>
      <w:pBdr>
        <w:top w:val="single" w:sz="8" w:space="0" w:color="auto"/>
        <w:left w:val="single" w:sz="4" w:space="0" w:color="auto"/>
        <w:bottom w:val="single" w:sz="4" w:space="0" w:color="auto"/>
      </w:pBdr>
      <w:spacing w:before="100" w:beforeAutospacing="1" w:after="100" w:afterAutospacing="1" w:line="240" w:lineRule="auto"/>
      <w:jc w:val="center"/>
      <w:textAlignment w:val="center"/>
    </w:pPr>
    <w:rPr>
      <w:rFonts w:ascii="Book Antiqua" w:eastAsia="Courier New" w:hAnsi="Book Antiqua" w:cs="Book Antiqua"/>
      <w:sz w:val="18"/>
      <w:szCs w:val="18"/>
      <w:lang w:val="es-419" w:eastAsia="es-419"/>
    </w:rPr>
  </w:style>
  <w:style w:type="paragraph" w:customStyle="1" w:styleId="xl230">
    <w:name w:val="xl230"/>
    <w:basedOn w:val="Normal"/>
    <w:rsid w:val="005E3BD2"/>
    <w:pPr>
      <w:pBdr>
        <w:top w:val="single" w:sz="8" w:space="0" w:color="auto"/>
        <w:left w:val="single" w:sz="4" w:space="0" w:color="auto"/>
        <w:bottom w:val="single" w:sz="4" w:space="0" w:color="auto"/>
      </w:pBdr>
      <w:spacing w:before="100" w:beforeAutospacing="1" w:after="100" w:afterAutospacing="1" w:line="240" w:lineRule="auto"/>
      <w:textAlignment w:val="center"/>
    </w:pPr>
    <w:rPr>
      <w:rFonts w:ascii="Book Antiqua" w:eastAsia="Courier New" w:hAnsi="Book Antiqua" w:cs="Book Antiqua"/>
      <w:sz w:val="18"/>
      <w:szCs w:val="18"/>
      <w:lang w:val="es-419" w:eastAsia="es-419"/>
    </w:rPr>
  </w:style>
  <w:style w:type="paragraph" w:customStyle="1" w:styleId="xl231">
    <w:name w:val="xl231"/>
    <w:basedOn w:val="Normal"/>
    <w:rsid w:val="005E3BD2"/>
    <w:pPr>
      <w:pBdr>
        <w:bottom w:val="single" w:sz="4" w:space="0" w:color="auto"/>
        <w:right w:val="single" w:sz="4" w:space="0" w:color="auto"/>
      </w:pBdr>
      <w:shd w:val="clear" w:color="000000" w:fill="FFFFFF"/>
      <w:spacing w:before="100" w:beforeAutospacing="1" w:after="100" w:afterAutospacing="1" w:line="240" w:lineRule="auto"/>
      <w:textAlignment w:val="center"/>
    </w:pPr>
    <w:rPr>
      <w:rFonts w:ascii="Book Antiqua" w:eastAsia="Courier New" w:hAnsi="Book Antiqua" w:cs="Book Antiqua"/>
      <w:color w:val="000000"/>
      <w:sz w:val="18"/>
      <w:szCs w:val="18"/>
      <w:lang w:val="es-419" w:eastAsia="es-419"/>
    </w:rPr>
  </w:style>
  <w:style w:type="paragraph" w:customStyle="1" w:styleId="xl232">
    <w:name w:val="xl232"/>
    <w:basedOn w:val="Normal"/>
    <w:rsid w:val="005E3BD2"/>
    <w:pPr>
      <w:pBdr>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Book Antiqua" w:eastAsia="Courier New" w:hAnsi="Book Antiqua" w:cs="Book Antiqua"/>
      <w:color w:val="000000"/>
      <w:sz w:val="18"/>
      <w:szCs w:val="18"/>
      <w:lang w:val="es-419" w:eastAsia="es-419"/>
    </w:rPr>
  </w:style>
  <w:style w:type="paragraph" w:customStyle="1" w:styleId="xl233">
    <w:name w:val="xl233"/>
    <w:basedOn w:val="Normal"/>
    <w:rsid w:val="005E3BD2"/>
    <w:pPr>
      <w:pBdr>
        <w:bottom w:val="single" w:sz="4" w:space="0" w:color="auto"/>
      </w:pBdr>
      <w:spacing w:before="100" w:beforeAutospacing="1" w:after="100" w:afterAutospacing="1" w:line="240" w:lineRule="auto"/>
      <w:jc w:val="center"/>
      <w:textAlignment w:val="center"/>
    </w:pPr>
    <w:rPr>
      <w:rFonts w:ascii="Book Antiqua" w:eastAsia="Courier New" w:hAnsi="Book Antiqua" w:cs="Book Antiqua"/>
      <w:sz w:val="18"/>
      <w:szCs w:val="18"/>
      <w:lang w:val="es-419" w:eastAsia="es-419"/>
    </w:rPr>
  </w:style>
  <w:style w:type="paragraph" w:customStyle="1" w:styleId="xl234">
    <w:name w:val="xl234"/>
    <w:basedOn w:val="Normal"/>
    <w:rsid w:val="005E3BD2"/>
    <w:pPr>
      <w:pBdr>
        <w:bottom w:val="single" w:sz="4" w:space="0" w:color="auto"/>
      </w:pBdr>
      <w:shd w:val="clear" w:color="000000" w:fill="FFFFFF"/>
      <w:spacing w:before="100" w:beforeAutospacing="1" w:after="100" w:afterAutospacing="1" w:line="240" w:lineRule="auto"/>
      <w:textAlignment w:val="center"/>
    </w:pPr>
    <w:rPr>
      <w:rFonts w:ascii="Book Antiqua" w:eastAsia="Courier New" w:hAnsi="Book Antiqua" w:cs="Book Antiqua"/>
      <w:color w:val="000000"/>
      <w:sz w:val="18"/>
      <w:szCs w:val="18"/>
      <w:lang w:val="es-419" w:eastAsia="es-419"/>
    </w:rPr>
  </w:style>
  <w:style w:type="paragraph" w:customStyle="1" w:styleId="xl235">
    <w:name w:val="xl235"/>
    <w:basedOn w:val="Normal"/>
    <w:rsid w:val="005E3BD2"/>
    <w:pPr>
      <w:pBdr>
        <w:bottom w:val="single" w:sz="8" w:space="0" w:color="auto"/>
        <w:right w:val="single" w:sz="4" w:space="0" w:color="auto"/>
      </w:pBdr>
      <w:shd w:val="clear" w:color="000000" w:fill="FFFFFF"/>
      <w:spacing w:before="100" w:beforeAutospacing="1" w:after="100" w:afterAutospacing="1" w:line="240" w:lineRule="auto"/>
      <w:textAlignment w:val="center"/>
    </w:pPr>
    <w:rPr>
      <w:rFonts w:ascii="Book Antiqua" w:eastAsia="Courier New" w:hAnsi="Book Antiqua" w:cs="Book Antiqua"/>
      <w:color w:val="000000"/>
      <w:sz w:val="18"/>
      <w:szCs w:val="18"/>
      <w:lang w:val="es-419" w:eastAsia="es-419"/>
    </w:rPr>
  </w:style>
  <w:style w:type="paragraph" w:customStyle="1" w:styleId="xl236">
    <w:name w:val="xl236"/>
    <w:basedOn w:val="Normal"/>
    <w:rsid w:val="005E3BD2"/>
    <w:pPr>
      <w:pBdr>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Book Antiqua" w:eastAsia="Courier New" w:hAnsi="Book Antiqua" w:cs="Book Antiqua"/>
      <w:color w:val="000000"/>
      <w:sz w:val="18"/>
      <w:szCs w:val="18"/>
      <w:lang w:val="es-419" w:eastAsia="es-419"/>
    </w:rPr>
  </w:style>
  <w:style w:type="paragraph" w:customStyle="1" w:styleId="xl237">
    <w:name w:val="xl237"/>
    <w:basedOn w:val="Normal"/>
    <w:rsid w:val="005E3BD2"/>
    <w:pPr>
      <w:pBdr>
        <w:bottom w:val="single" w:sz="8" w:space="0" w:color="auto"/>
      </w:pBdr>
      <w:spacing w:before="100" w:beforeAutospacing="1" w:after="100" w:afterAutospacing="1" w:line="240" w:lineRule="auto"/>
      <w:jc w:val="center"/>
      <w:textAlignment w:val="center"/>
    </w:pPr>
    <w:rPr>
      <w:rFonts w:ascii="Book Antiqua" w:eastAsia="Courier New" w:hAnsi="Book Antiqua" w:cs="Book Antiqua"/>
      <w:sz w:val="18"/>
      <w:szCs w:val="18"/>
      <w:lang w:val="es-419" w:eastAsia="es-419"/>
    </w:rPr>
  </w:style>
  <w:style w:type="paragraph" w:customStyle="1" w:styleId="xl238">
    <w:name w:val="xl238"/>
    <w:basedOn w:val="Normal"/>
    <w:rsid w:val="005E3BD2"/>
    <w:pPr>
      <w:pBdr>
        <w:bottom w:val="single" w:sz="8" w:space="0" w:color="auto"/>
      </w:pBdr>
      <w:shd w:val="clear" w:color="000000" w:fill="FFFFFF"/>
      <w:spacing w:before="100" w:beforeAutospacing="1" w:after="100" w:afterAutospacing="1" w:line="240" w:lineRule="auto"/>
      <w:textAlignment w:val="center"/>
    </w:pPr>
    <w:rPr>
      <w:rFonts w:ascii="Book Antiqua" w:eastAsia="Courier New" w:hAnsi="Book Antiqua" w:cs="Book Antiqua"/>
      <w:color w:val="000000"/>
      <w:sz w:val="18"/>
      <w:szCs w:val="18"/>
      <w:lang w:val="es-419" w:eastAsia="es-419"/>
    </w:rPr>
  </w:style>
  <w:style w:type="paragraph" w:customStyle="1" w:styleId="xl239">
    <w:name w:val="xl239"/>
    <w:basedOn w:val="Normal"/>
    <w:rsid w:val="005E3BD2"/>
    <w:pPr>
      <w:pBdr>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Book Antiqua" w:eastAsia="Courier New" w:hAnsi="Book Antiqua" w:cs="Book Antiqua"/>
      <w:sz w:val="18"/>
      <w:szCs w:val="18"/>
      <w:lang w:val="es-419" w:eastAsia="es-419"/>
    </w:rPr>
  </w:style>
  <w:style w:type="paragraph" w:customStyle="1" w:styleId="xl240">
    <w:name w:val="xl240"/>
    <w:basedOn w:val="Normal"/>
    <w:rsid w:val="005E3BD2"/>
    <w:pPr>
      <w:pBdr>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Book Antiqua" w:eastAsia="Courier New" w:hAnsi="Book Antiqua" w:cs="Book Antiqua"/>
      <w:color w:val="000000"/>
      <w:sz w:val="18"/>
      <w:szCs w:val="18"/>
      <w:lang w:val="es-419" w:eastAsia="es-419"/>
    </w:rPr>
  </w:style>
  <w:style w:type="paragraph" w:customStyle="1" w:styleId="xl241">
    <w:name w:val="xl241"/>
    <w:basedOn w:val="Normal"/>
    <w:rsid w:val="005E3BD2"/>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Book Antiqua" w:eastAsia="Courier New" w:hAnsi="Book Antiqua" w:cs="Book Antiqua"/>
      <w:color w:val="000000"/>
      <w:sz w:val="18"/>
      <w:szCs w:val="18"/>
      <w:lang w:val="es-419" w:eastAsia="es-419"/>
    </w:rPr>
  </w:style>
  <w:style w:type="paragraph" w:customStyle="1" w:styleId="xl242">
    <w:name w:val="xl242"/>
    <w:basedOn w:val="Normal"/>
    <w:rsid w:val="005E3BD2"/>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Book Antiqua" w:eastAsia="Courier New" w:hAnsi="Book Antiqua" w:cs="Book Antiqua"/>
      <w:sz w:val="18"/>
      <w:szCs w:val="18"/>
      <w:lang w:val="es-419" w:eastAsia="es-419"/>
    </w:rPr>
  </w:style>
  <w:style w:type="paragraph" w:customStyle="1" w:styleId="xl243">
    <w:name w:val="xl243"/>
    <w:basedOn w:val="Normal"/>
    <w:rsid w:val="005E3BD2"/>
    <w:pPr>
      <w:pBdr>
        <w:bottom w:val="single" w:sz="4" w:space="0" w:color="auto"/>
      </w:pBdr>
      <w:spacing w:before="100" w:beforeAutospacing="1" w:after="100" w:afterAutospacing="1" w:line="240" w:lineRule="auto"/>
      <w:jc w:val="center"/>
      <w:textAlignment w:val="center"/>
    </w:pPr>
    <w:rPr>
      <w:rFonts w:ascii="Book Antiqua" w:eastAsia="Courier New" w:hAnsi="Book Antiqua" w:cs="Book Antiqua"/>
      <w:sz w:val="18"/>
      <w:szCs w:val="18"/>
      <w:lang w:val="es-419" w:eastAsia="es-419"/>
    </w:rPr>
  </w:style>
  <w:style w:type="paragraph" w:customStyle="1" w:styleId="xl244">
    <w:name w:val="xl244"/>
    <w:basedOn w:val="Normal"/>
    <w:rsid w:val="005E3BD2"/>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Book Antiqua" w:eastAsia="Courier New" w:hAnsi="Book Antiqua" w:cs="Book Antiqua"/>
      <w:sz w:val="18"/>
      <w:szCs w:val="18"/>
      <w:lang w:val="es-419" w:eastAsia="es-419"/>
    </w:rPr>
  </w:style>
  <w:style w:type="paragraph" w:customStyle="1" w:styleId="xl245">
    <w:name w:val="xl245"/>
    <w:basedOn w:val="Normal"/>
    <w:rsid w:val="005E3BD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Book Antiqua" w:eastAsia="Courier New" w:hAnsi="Book Antiqua" w:cs="Book Antiqua"/>
      <w:sz w:val="18"/>
      <w:szCs w:val="18"/>
      <w:lang w:val="es-419" w:eastAsia="es-419"/>
    </w:rPr>
  </w:style>
  <w:style w:type="paragraph" w:customStyle="1" w:styleId="xl246">
    <w:name w:val="xl246"/>
    <w:basedOn w:val="Normal"/>
    <w:rsid w:val="005E3BD2"/>
    <w:pPr>
      <w:pBdr>
        <w:top w:val="single" w:sz="4" w:space="0" w:color="auto"/>
        <w:left w:val="single" w:sz="4" w:space="0" w:color="auto"/>
        <w:bottom w:val="single" w:sz="4" w:space="0" w:color="auto"/>
        <w:right w:val="single" w:sz="8" w:space="0" w:color="auto"/>
      </w:pBdr>
      <w:spacing w:before="100" w:beforeAutospacing="1" w:after="100" w:afterAutospacing="1" w:line="240" w:lineRule="auto"/>
    </w:pPr>
    <w:rPr>
      <w:rFonts w:ascii="Book Antiqua" w:eastAsia="Courier New" w:hAnsi="Book Antiqua" w:cs="Book Antiqua"/>
      <w:sz w:val="18"/>
      <w:szCs w:val="18"/>
      <w:lang w:val="es-419" w:eastAsia="es-419"/>
    </w:rPr>
  </w:style>
  <w:style w:type="paragraph" w:customStyle="1" w:styleId="xl247">
    <w:name w:val="xl247"/>
    <w:basedOn w:val="Normal"/>
    <w:rsid w:val="005E3BD2"/>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Book Antiqua" w:eastAsia="Courier New" w:hAnsi="Book Antiqua" w:cs="Book Antiqua"/>
      <w:sz w:val="18"/>
      <w:szCs w:val="18"/>
      <w:lang w:val="es-419" w:eastAsia="es-419"/>
    </w:rPr>
  </w:style>
  <w:style w:type="paragraph" w:customStyle="1" w:styleId="xl248">
    <w:name w:val="xl248"/>
    <w:basedOn w:val="Normal"/>
    <w:rsid w:val="005E3BD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Book Antiqua" w:eastAsia="Courier New" w:hAnsi="Book Antiqua" w:cs="Book Antiqua"/>
      <w:color w:val="000000"/>
      <w:sz w:val="18"/>
      <w:szCs w:val="18"/>
      <w:lang w:val="es-419" w:eastAsia="es-419"/>
    </w:rPr>
  </w:style>
  <w:style w:type="paragraph" w:customStyle="1" w:styleId="xl249">
    <w:name w:val="xl249"/>
    <w:basedOn w:val="Normal"/>
    <w:rsid w:val="005E3BD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Book Antiqua" w:eastAsia="Courier New" w:hAnsi="Book Antiqua" w:cs="Book Antiqua"/>
      <w:color w:val="000000"/>
      <w:sz w:val="18"/>
      <w:szCs w:val="18"/>
      <w:lang w:val="es-419" w:eastAsia="es-419"/>
    </w:rPr>
  </w:style>
  <w:style w:type="paragraph" w:customStyle="1" w:styleId="xl250">
    <w:name w:val="xl250"/>
    <w:basedOn w:val="Normal"/>
    <w:rsid w:val="005E3BD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Book Antiqua" w:eastAsia="Courier New" w:hAnsi="Book Antiqua" w:cs="Book Antiqua"/>
      <w:sz w:val="18"/>
      <w:szCs w:val="18"/>
      <w:lang w:val="es-419" w:eastAsia="es-419"/>
    </w:rPr>
  </w:style>
  <w:style w:type="paragraph" w:customStyle="1" w:styleId="xl251">
    <w:name w:val="xl251"/>
    <w:basedOn w:val="Normal"/>
    <w:rsid w:val="005E3BD2"/>
    <w:pPr>
      <w:pBdr>
        <w:top w:val="single" w:sz="4" w:space="0" w:color="auto"/>
        <w:left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Book Antiqua" w:eastAsia="Courier New" w:hAnsi="Book Antiqua" w:cs="Book Antiqua"/>
      <w:sz w:val="18"/>
      <w:szCs w:val="18"/>
      <w:lang w:val="es-419" w:eastAsia="es-419"/>
    </w:rPr>
  </w:style>
  <w:style w:type="paragraph" w:customStyle="1" w:styleId="xl252">
    <w:name w:val="xl252"/>
    <w:basedOn w:val="Normal"/>
    <w:rsid w:val="005E3BD2"/>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textAlignment w:val="center"/>
    </w:pPr>
    <w:rPr>
      <w:rFonts w:ascii="Book Antiqua" w:eastAsia="Courier New" w:hAnsi="Book Antiqua" w:cs="Book Antiqua"/>
      <w:color w:val="000000"/>
      <w:sz w:val="18"/>
      <w:szCs w:val="18"/>
      <w:lang w:val="es-419" w:eastAsia="es-419"/>
    </w:rPr>
  </w:style>
  <w:style w:type="paragraph" w:customStyle="1" w:styleId="xl253">
    <w:name w:val="xl253"/>
    <w:basedOn w:val="Normal"/>
    <w:rsid w:val="005E3BD2"/>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Book Antiqua" w:eastAsia="Courier New" w:hAnsi="Book Antiqua" w:cs="Book Antiqua"/>
      <w:color w:val="000000"/>
      <w:sz w:val="18"/>
      <w:szCs w:val="18"/>
      <w:lang w:val="es-419" w:eastAsia="es-419"/>
    </w:rPr>
  </w:style>
  <w:style w:type="paragraph" w:customStyle="1" w:styleId="xl254">
    <w:name w:val="xl254"/>
    <w:basedOn w:val="Normal"/>
    <w:rsid w:val="005E3BD2"/>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Book Antiqua" w:eastAsia="Courier New" w:hAnsi="Book Antiqua" w:cs="Book Antiqua"/>
      <w:sz w:val="18"/>
      <w:szCs w:val="18"/>
      <w:lang w:val="es-419" w:eastAsia="es-419"/>
    </w:rPr>
  </w:style>
  <w:style w:type="paragraph" w:customStyle="1" w:styleId="xl255">
    <w:name w:val="xl255"/>
    <w:basedOn w:val="Normal"/>
    <w:rsid w:val="005E3BD2"/>
    <w:pPr>
      <w:pBdr>
        <w:bottom w:val="single" w:sz="8" w:space="0" w:color="auto"/>
      </w:pBdr>
      <w:spacing w:before="100" w:beforeAutospacing="1" w:after="100" w:afterAutospacing="1" w:line="240" w:lineRule="auto"/>
      <w:jc w:val="center"/>
      <w:textAlignment w:val="center"/>
    </w:pPr>
    <w:rPr>
      <w:rFonts w:ascii="Book Antiqua" w:eastAsia="Courier New" w:hAnsi="Book Antiqua" w:cs="Book Antiqua"/>
      <w:sz w:val="18"/>
      <w:szCs w:val="18"/>
      <w:lang w:val="es-419" w:eastAsia="es-419"/>
    </w:rPr>
  </w:style>
  <w:style w:type="paragraph" w:customStyle="1" w:styleId="xl256">
    <w:name w:val="xl256"/>
    <w:basedOn w:val="Normal"/>
    <w:rsid w:val="005E3BD2"/>
    <w:pPr>
      <w:pBdr>
        <w:top w:val="single" w:sz="4" w:space="0" w:color="auto"/>
        <w:left w:val="single" w:sz="8" w:space="0" w:color="auto"/>
        <w:bottom w:val="single" w:sz="8" w:space="0" w:color="auto"/>
        <w:right w:val="single" w:sz="4" w:space="0" w:color="auto"/>
      </w:pBdr>
      <w:spacing w:before="100" w:beforeAutospacing="1" w:after="100" w:afterAutospacing="1" w:line="240" w:lineRule="auto"/>
    </w:pPr>
    <w:rPr>
      <w:rFonts w:ascii="Book Antiqua" w:eastAsia="Courier New" w:hAnsi="Book Antiqua" w:cs="Book Antiqua"/>
      <w:sz w:val="18"/>
      <w:szCs w:val="18"/>
      <w:lang w:val="es-419" w:eastAsia="es-419"/>
    </w:rPr>
  </w:style>
  <w:style w:type="paragraph" w:customStyle="1" w:styleId="xl257">
    <w:name w:val="xl257"/>
    <w:basedOn w:val="Normal"/>
    <w:rsid w:val="005E3BD2"/>
    <w:pPr>
      <w:pBdr>
        <w:top w:val="single" w:sz="4" w:space="0" w:color="auto"/>
        <w:left w:val="single" w:sz="4" w:space="0" w:color="auto"/>
        <w:bottom w:val="single" w:sz="8" w:space="0" w:color="auto"/>
        <w:right w:val="single" w:sz="4" w:space="0" w:color="auto"/>
      </w:pBdr>
      <w:spacing w:before="100" w:beforeAutospacing="1" w:after="100" w:afterAutospacing="1" w:line="240" w:lineRule="auto"/>
    </w:pPr>
    <w:rPr>
      <w:rFonts w:ascii="Book Antiqua" w:eastAsia="Courier New" w:hAnsi="Book Antiqua" w:cs="Book Antiqua"/>
      <w:sz w:val="18"/>
      <w:szCs w:val="18"/>
      <w:lang w:val="es-419" w:eastAsia="es-419"/>
    </w:rPr>
  </w:style>
  <w:style w:type="paragraph" w:customStyle="1" w:styleId="xl258">
    <w:name w:val="xl258"/>
    <w:basedOn w:val="Normal"/>
    <w:rsid w:val="005E3BD2"/>
    <w:pPr>
      <w:pBdr>
        <w:top w:val="single" w:sz="4" w:space="0" w:color="auto"/>
        <w:left w:val="single" w:sz="4" w:space="0" w:color="auto"/>
        <w:bottom w:val="single" w:sz="8" w:space="0" w:color="auto"/>
        <w:right w:val="single" w:sz="8" w:space="0" w:color="auto"/>
      </w:pBdr>
      <w:spacing w:before="100" w:beforeAutospacing="1" w:after="100" w:afterAutospacing="1" w:line="240" w:lineRule="auto"/>
    </w:pPr>
    <w:rPr>
      <w:rFonts w:ascii="Book Antiqua" w:eastAsia="Courier New" w:hAnsi="Book Antiqua" w:cs="Book Antiqua"/>
      <w:sz w:val="18"/>
      <w:szCs w:val="18"/>
      <w:lang w:val="es-419" w:eastAsia="es-419"/>
    </w:rPr>
  </w:style>
  <w:style w:type="paragraph" w:customStyle="1" w:styleId="xl259">
    <w:name w:val="xl259"/>
    <w:basedOn w:val="Normal"/>
    <w:rsid w:val="005E3BD2"/>
    <w:pPr>
      <w:shd w:val="clear" w:color="000000" w:fill="FFFFFF"/>
      <w:spacing w:before="100" w:beforeAutospacing="1" w:after="100" w:afterAutospacing="1" w:line="240" w:lineRule="auto"/>
    </w:pPr>
    <w:rPr>
      <w:rFonts w:ascii="Book Antiqua" w:eastAsia="Courier New" w:hAnsi="Book Antiqua" w:cs="Book Antiqua"/>
      <w:b/>
      <w:bCs/>
      <w:sz w:val="18"/>
      <w:szCs w:val="18"/>
      <w:lang w:val="es-419" w:eastAsia="es-419"/>
    </w:rPr>
  </w:style>
  <w:style w:type="paragraph" w:customStyle="1" w:styleId="xl260">
    <w:name w:val="xl260"/>
    <w:basedOn w:val="Normal"/>
    <w:rsid w:val="005E3BD2"/>
    <w:pPr>
      <w:pBdr>
        <w:bottom w:val="single" w:sz="8" w:space="0" w:color="auto"/>
      </w:pBdr>
      <w:shd w:val="clear" w:color="000000" w:fill="FFFFFF"/>
      <w:spacing w:before="100" w:beforeAutospacing="1" w:after="100" w:afterAutospacing="1" w:line="240" w:lineRule="auto"/>
    </w:pPr>
    <w:rPr>
      <w:rFonts w:ascii="Book Antiqua" w:eastAsia="Courier New" w:hAnsi="Book Antiqua" w:cs="Book Antiqua"/>
      <w:sz w:val="18"/>
      <w:szCs w:val="18"/>
      <w:lang w:val="es-419" w:eastAsia="es-419"/>
    </w:rPr>
  </w:style>
  <w:style w:type="paragraph" w:customStyle="1" w:styleId="xl261">
    <w:name w:val="xl261"/>
    <w:basedOn w:val="Normal"/>
    <w:rsid w:val="005E3BD2"/>
    <w:pPr>
      <w:pBdr>
        <w:top w:val="single" w:sz="8" w:space="0" w:color="auto"/>
        <w:bottom w:val="single" w:sz="8" w:space="0" w:color="auto"/>
      </w:pBdr>
      <w:shd w:val="clear" w:color="000000" w:fill="FFFFFF"/>
      <w:spacing w:before="100" w:beforeAutospacing="1" w:after="100" w:afterAutospacing="1" w:line="240" w:lineRule="auto"/>
    </w:pPr>
    <w:rPr>
      <w:rFonts w:ascii="Book Antiqua" w:eastAsia="Courier New" w:hAnsi="Book Antiqua" w:cs="Book Antiqua"/>
      <w:sz w:val="18"/>
      <w:szCs w:val="18"/>
      <w:lang w:val="es-419" w:eastAsia="es-419"/>
    </w:rPr>
  </w:style>
  <w:style w:type="paragraph" w:customStyle="1" w:styleId="xl262">
    <w:name w:val="xl262"/>
    <w:basedOn w:val="Normal"/>
    <w:rsid w:val="005E3BD2"/>
    <w:pPr>
      <w:pBdr>
        <w:bottom w:val="single" w:sz="8" w:space="0" w:color="auto"/>
      </w:pBdr>
      <w:spacing w:before="100" w:beforeAutospacing="1" w:after="100" w:afterAutospacing="1" w:line="240" w:lineRule="auto"/>
    </w:pPr>
    <w:rPr>
      <w:rFonts w:ascii="Book Antiqua" w:eastAsia="Courier New" w:hAnsi="Book Antiqua" w:cs="Book Antiqua"/>
      <w:sz w:val="18"/>
      <w:szCs w:val="18"/>
      <w:lang w:val="es-419" w:eastAsia="es-419"/>
    </w:rPr>
  </w:style>
  <w:style w:type="paragraph" w:customStyle="1" w:styleId="xl263">
    <w:name w:val="xl263"/>
    <w:basedOn w:val="Normal"/>
    <w:rsid w:val="005E3BD2"/>
    <w:pPr>
      <w:shd w:val="clear" w:color="000000" w:fill="FFFFFF"/>
      <w:spacing w:before="100" w:beforeAutospacing="1" w:after="100" w:afterAutospacing="1" w:line="240" w:lineRule="auto"/>
      <w:jc w:val="center"/>
    </w:pPr>
    <w:rPr>
      <w:rFonts w:ascii="Book Antiqua" w:eastAsia="Courier New" w:hAnsi="Book Antiqua" w:cs="Book Antiqua"/>
      <w:sz w:val="18"/>
      <w:szCs w:val="18"/>
      <w:lang w:val="es-419" w:eastAsia="es-419"/>
    </w:rPr>
  </w:style>
  <w:style w:type="paragraph" w:styleId="Sinespaciado">
    <w:name w:val="No Spacing"/>
    <w:uiPriority w:val="1"/>
    <w:qFormat/>
    <w:rsid w:val="005E3BD2"/>
    <w:pPr>
      <w:spacing w:after="0" w:line="240" w:lineRule="auto"/>
    </w:pPr>
    <w:rPr>
      <w:rFonts w:ascii="Book Antiqua" w:eastAsia="Courier New" w:hAnsi="Book Antiqua" w:cs="Book Antiqua"/>
      <w:sz w:val="24"/>
      <w:szCs w:val="24"/>
      <w:lang w:val="es-ES"/>
    </w:rPr>
  </w:style>
  <w:style w:type="paragraph" w:customStyle="1" w:styleId="xl65">
    <w:name w:val="xl65"/>
    <w:basedOn w:val="Normal"/>
    <w:rsid w:val="005E3BD2"/>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Book Antiqua" w:eastAsia="Courier New" w:hAnsi="Book Antiqua" w:cs="Book Antiqua"/>
      <w:b/>
      <w:bCs/>
      <w:color w:val="000000"/>
      <w:sz w:val="18"/>
      <w:szCs w:val="18"/>
      <w:lang w:eastAsia="es-CO"/>
    </w:rPr>
  </w:style>
  <w:style w:type="character" w:customStyle="1" w:styleId="TtuloCar2">
    <w:name w:val="Título Car2"/>
    <w:aliases w:val="Título Car Car1"/>
    <w:link w:val="1"/>
    <w:rsid w:val="005E3BD2"/>
    <w:rPr>
      <w:rFonts w:ascii="Book Antiqua" w:eastAsia="Arial Unicode MS" w:hAnsi="Book Antiqua"/>
      <w:b/>
      <w:sz w:val="24"/>
    </w:rPr>
  </w:style>
  <w:style w:type="character" w:customStyle="1" w:styleId="Mencinsinresolver">
    <w:name w:val="Mención sin resolver"/>
    <w:uiPriority w:val="99"/>
    <w:semiHidden/>
    <w:unhideWhenUsed/>
    <w:rsid w:val="005E3BD2"/>
    <w:rPr>
      <w:color w:val="605E5C"/>
      <w:shd w:val="clear" w:color="auto" w:fill="E1DFDD"/>
    </w:rPr>
  </w:style>
  <w:style w:type="table" w:customStyle="1" w:styleId="Tablaconcuadrcula1">
    <w:name w:val="Tabla con cuadrícula1"/>
    <w:basedOn w:val="Tablanormal"/>
    <w:next w:val="Tablaconcuadrcula"/>
    <w:rsid w:val="005E3BD2"/>
    <w:pPr>
      <w:spacing w:after="0" w:line="240" w:lineRule="auto"/>
    </w:pPr>
    <w:rPr>
      <w:rFonts w:ascii="Courier New" w:eastAsia="Courier New" w:hAnsi="Courier New" w:cs="Courier New"/>
      <w:sz w:val="20"/>
      <w:szCs w:val="20"/>
      <w:lang w:val="es-ES" w:eastAsia="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tulo51">
    <w:name w:val="Título 51"/>
    <w:basedOn w:val="Normal"/>
    <w:next w:val="Normal"/>
    <w:uiPriority w:val="9"/>
    <w:unhideWhenUsed/>
    <w:qFormat/>
    <w:rsid w:val="005E3BD2"/>
    <w:pPr>
      <w:keepNext/>
      <w:keepLines/>
      <w:spacing w:before="40" w:after="0" w:line="240" w:lineRule="auto"/>
      <w:ind w:left="3600" w:hanging="360"/>
      <w:jc w:val="both"/>
      <w:outlineLvl w:val="4"/>
    </w:pPr>
    <w:rPr>
      <w:rFonts w:ascii="Minion Pro" w:eastAsia="Courier New" w:hAnsi="Minion Pro" w:cs="Courier New"/>
      <w:color w:val="2E74B5"/>
      <w:szCs w:val="24"/>
      <w:lang w:val="es-ES"/>
    </w:rPr>
  </w:style>
  <w:style w:type="paragraph" w:customStyle="1" w:styleId="Ttulo61">
    <w:name w:val="Título 61"/>
    <w:basedOn w:val="Normal"/>
    <w:next w:val="Normal"/>
    <w:uiPriority w:val="9"/>
    <w:unhideWhenUsed/>
    <w:qFormat/>
    <w:rsid w:val="005E3BD2"/>
    <w:pPr>
      <w:keepNext/>
      <w:keepLines/>
      <w:spacing w:before="40" w:after="0" w:line="240" w:lineRule="auto"/>
      <w:ind w:left="4320" w:hanging="180"/>
      <w:jc w:val="both"/>
      <w:outlineLvl w:val="5"/>
    </w:pPr>
    <w:rPr>
      <w:rFonts w:ascii="Minion Pro" w:eastAsia="Courier New" w:hAnsi="Minion Pro" w:cs="Courier New"/>
      <w:color w:val="1F4D78"/>
      <w:szCs w:val="24"/>
      <w:lang w:val="es-ES"/>
    </w:rPr>
  </w:style>
  <w:style w:type="paragraph" w:customStyle="1" w:styleId="Ttulo81">
    <w:name w:val="Título 81"/>
    <w:basedOn w:val="Normal"/>
    <w:next w:val="Normal"/>
    <w:semiHidden/>
    <w:unhideWhenUsed/>
    <w:qFormat/>
    <w:rsid w:val="005E3BD2"/>
    <w:pPr>
      <w:keepNext/>
      <w:keepLines/>
      <w:spacing w:before="40" w:after="0" w:line="240" w:lineRule="auto"/>
      <w:ind w:left="5760" w:hanging="360"/>
      <w:jc w:val="both"/>
      <w:outlineLvl w:val="7"/>
    </w:pPr>
    <w:rPr>
      <w:rFonts w:ascii="Minion Pro" w:eastAsia="Courier New" w:hAnsi="Minion Pro" w:cs="Courier New"/>
      <w:color w:val="272727"/>
      <w:sz w:val="21"/>
      <w:szCs w:val="21"/>
      <w:lang w:val="es-ES"/>
    </w:rPr>
  </w:style>
  <w:style w:type="paragraph" w:customStyle="1" w:styleId="Ttulo91">
    <w:name w:val="Título 91"/>
    <w:basedOn w:val="Normal"/>
    <w:next w:val="Normal"/>
    <w:semiHidden/>
    <w:unhideWhenUsed/>
    <w:qFormat/>
    <w:rsid w:val="005E3BD2"/>
    <w:pPr>
      <w:keepNext/>
      <w:keepLines/>
      <w:spacing w:before="40" w:after="0" w:line="240" w:lineRule="auto"/>
      <w:ind w:left="6480" w:hanging="180"/>
      <w:jc w:val="both"/>
      <w:outlineLvl w:val="8"/>
    </w:pPr>
    <w:rPr>
      <w:rFonts w:ascii="Minion Pro" w:eastAsia="Courier New" w:hAnsi="Minion Pro" w:cs="Courier New"/>
      <w:i/>
      <w:iCs/>
      <w:color w:val="272727"/>
      <w:sz w:val="21"/>
      <w:szCs w:val="21"/>
      <w:lang w:val="es-ES"/>
    </w:rPr>
  </w:style>
  <w:style w:type="numbering" w:customStyle="1" w:styleId="Sinlista11">
    <w:name w:val="Sin lista11"/>
    <w:next w:val="Sinlista"/>
    <w:uiPriority w:val="99"/>
    <w:semiHidden/>
    <w:unhideWhenUsed/>
    <w:rsid w:val="005E3BD2"/>
  </w:style>
  <w:style w:type="table" w:customStyle="1" w:styleId="Tablaconcuadrcula2">
    <w:name w:val="Tabla con cuadrícula2"/>
    <w:basedOn w:val="Tablanormal"/>
    <w:next w:val="Tablaconcuadrcula"/>
    <w:uiPriority w:val="39"/>
    <w:rsid w:val="005E3BD2"/>
    <w:pPr>
      <w:spacing w:after="0" w:line="240" w:lineRule="auto"/>
    </w:pPr>
    <w:rPr>
      <w:rFonts w:ascii="Courier New" w:eastAsia="Courier New" w:hAnsi="Courier New" w:cs="Courier New"/>
      <w:sz w:val="20"/>
      <w:szCs w:val="20"/>
      <w:lang w:val="es-ES" w:eastAsia="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Revisin">
    <w:name w:val="Revision"/>
    <w:hidden/>
    <w:uiPriority w:val="99"/>
    <w:semiHidden/>
    <w:rsid w:val="005E3BD2"/>
    <w:pPr>
      <w:spacing w:after="0" w:line="240" w:lineRule="auto"/>
    </w:pPr>
    <w:rPr>
      <w:rFonts w:ascii="Book Antiqua" w:eastAsia="Courier New" w:hAnsi="Book Antiqua" w:cs="Book Antiqua"/>
      <w:szCs w:val="24"/>
      <w:lang w:val="es-ES"/>
    </w:rPr>
  </w:style>
  <w:style w:type="paragraph" w:customStyle="1" w:styleId="ndice11">
    <w:name w:val="Índice 11"/>
    <w:basedOn w:val="Normal"/>
    <w:next w:val="Normal"/>
    <w:autoRedefine/>
    <w:uiPriority w:val="99"/>
    <w:rsid w:val="005E3BD2"/>
    <w:pPr>
      <w:spacing w:after="0" w:line="240" w:lineRule="auto"/>
      <w:jc w:val="both"/>
    </w:pPr>
    <w:rPr>
      <w:rFonts w:ascii="Book Antiqua" w:eastAsia="Tahoma" w:hAnsi="Book Antiqua" w:cs="Book Antiqua"/>
      <w:bCs/>
      <w:shd w:val="clear" w:color="auto" w:fill="FFFFFF"/>
      <w:lang w:eastAsia="es-ES"/>
    </w:rPr>
  </w:style>
  <w:style w:type="character" w:customStyle="1" w:styleId="Ttulo5Car1">
    <w:name w:val="Título 5 Car1"/>
    <w:uiPriority w:val="9"/>
    <w:semiHidden/>
    <w:rsid w:val="005E3BD2"/>
    <w:rPr>
      <w:rFonts w:ascii="Tahoma" w:eastAsia="Courier New" w:hAnsi="Tahoma" w:cs="Courier New"/>
      <w:b/>
      <w:bCs/>
      <w:i/>
      <w:iCs/>
      <w:sz w:val="26"/>
      <w:szCs w:val="26"/>
      <w:lang w:val="es-ES" w:eastAsia="en-US"/>
    </w:rPr>
  </w:style>
  <w:style w:type="character" w:customStyle="1" w:styleId="Ttulo6Car1">
    <w:name w:val="Título 6 Car1"/>
    <w:uiPriority w:val="9"/>
    <w:semiHidden/>
    <w:rsid w:val="005E3BD2"/>
    <w:rPr>
      <w:rFonts w:ascii="Tahoma" w:eastAsia="Courier New" w:hAnsi="Tahoma" w:cs="Courier New"/>
      <w:b/>
      <w:bCs/>
      <w:sz w:val="22"/>
      <w:szCs w:val="22"/>
      <w:lang w:val="es-ES" w:eastAsia="en-US"/>
    </w:rPr>
  </w:style>
  <w:style w:type="character" w:customStyle="1" w:styleId="Ttulo8Car1">
    <w:name w:val="Título 8 Car1"/>
    <w:uiPriority w:val="9"/>
    <w:semiHidden/>
    <w:rsid w:val="005E3BD2"/>
    <w:rPr>
      <w:rFonts w:ascii="Tahoma" w:eastAsia="Courier New" w:hAnsi="Tahoma" w:cs="Courier New"/>
      <w:i/>
      <w:iCs/>
      <w:sz w:val="24"/>
      <w:szCs w:val="24"/>
      <w:lang w:val="es-ES" w:eastAsia="en-US"/>
    </w:rPr>
  </w:style>
  <w:style w:type="character" w:customStyle="1" w:styleId="Ttulo9Car1">
    <w:name w:val="Título 9 Car1"/>
    <w:uiPriority w:val="9"/>
    <w:semiHidden/>
    <w:rsid w:val="005E3BD2"/>
    <w:rPr>
      <w:rFonts w:ascii="Minion Pro" w:eastAsia="Courier New" w:hAnsi="Minion Pro" w:cs="Courier New"/>
      <w:sz w:val="22"/>
      <w:szCs w:val="22"/>
      <w:lang w:val="es-ES" w:eastAsia="en-US"/>
    </w:rPr>
  </w:style>
  <w:style w:type="paragraph" w:styleId="Lista2">
    <w:name w:val="List 2"/>
    <w:basedOn w:val="Normal"/>
    <w:rsid w:val="005E3BD2"/>
    <w:pPr>
      <w:spacing w:after="0" w:line="240" w:lineRule="auto"/>
      <w:ind w:left="566" w:hanging="283"/>
    </w:pPr>
    <w:rPr>
      <w:rFonts w:ascii="Courier New" w:eastAsia="Courier New" w:hAnsi="Courier New" w:cs="Courier New"/>
      <w:sz w:val="24"/>
      <w:szCs w:val="20"/>
      <w:lang w:eastAsia="es-ES"/>
    </w:rPr>
  </w:style>
  <w:style w:type="paragraph" w:customStyle="1" w:styleId="CUERPOTEXTO">
    <w:name w:val="CUERPO TEXTO"/>
    <w:rsid w:val="005E3BD2"/>
    <w:pPr>
      <w:widowControl w:val="0"/>
      <w:tabs>
        <w:tab w:val="center" w:pos="510"/>
        <w:tab w:val="left" w:pos="1134"/>
      </w:tabs>
      <w:adjustRightInd w:val="0"/>
      <w:spacing w:before="28" w:after="28" w:line="210" w:lineRule="atLeast"/>
      <w:ind w:firstLine="283"/>
      <w:jc w:val="both"/>
    </w:pPr>
    <w:rPr>
      <w:rFonts w:ascii="Courier New" w:eastAsia="Courier New" w:hAnsi="Courier New" w:cs="Courier New"/>
      <w:color w:val="000000"/>
      <w:sz w:val="19"/>
      <w:szCs w:val="19"/>
      <w:lang w:val="es-ES" w:eastAsia="es-ES"/>
    </w:rPr>
  </w:style>
  <w:style w:type="paragraph" w:customStyle="1" w:styleId="Sangra3detindependiente1">
    <w:name w:val="Sangría 3 de t. independiente1"/>
    <w:basedOn w:val="Normal"/>
    <w:rsid w:val="005E3BD2"/>
    <w:pPr>
      <w:widowControl w:val="0"/>
      <w:suppressAutoHyphens/>
      <w:spacing w:after="0" w:line="240" w:lineRule="auto"/>
      <w:ind w:left="2268" w:hanging="283"/>
      <w:jc w:val="both"/>
    </w:pPr>
    <w:rPr>
      <w:rFonts w:ascii="Courier" w:eastAsia="Courier New" w:hAnsi="Courier" w:cs="Courier New"/>
      <w:i/>
      <w:spacing w:val="-3"/>
      <w:sz w:val="24"/>
      <w:szCs w:val="20"/>
      <w:lang w:val="es-ES_tradnl" w:eastAsia="es-ES"/>
    </w:rPr>
  </w:style>
  <w:style w:type="paragraph" w:styleId="ndice5">
    <w:name w:val="index 5"/>
    <w:basedOn w:val="Normal"/>
    <w:next w:val="Normal"/>
    <w:semiHidden/>
    <w:rsid w:val="005E3BD2"/>
    <w:pPr>
      <w:widowControl w:val="0"/>
      <w:tabs>
        <w:tab w:val="left" w:pos="260"/>
        <w:tab w:val="left" w:pos="520"/>
        <w:tab w:val="left" w:pos="1480"/>
        <w:tab w:val="left" w:pos="1720"/>
        <w:tab w:val="right" w:pos="4579"/>
        <w:tab w:val="left" w:pos="4840"/>
        <w:tab w:val="left" w:pos="5560"/>
        <w:tab w:val="left" w:pos="6280"/>
        <w:tab w:val="left" w:pos="7000"/>
        <w:tab w:val="left" w:pos="7720"/>
        <w:tab w:val="left" w:pos="8440"/>
      </w:tabs>
      <w:suppressAutoHyphens/>
      <w:spacing w:after="0" w:line="240" w:lineRule="auto"/>
    </w:pPr>
    <w:rPr>
      <w:rFonts w:ascii="Wingdings" w:eastAsia="Courier New" w:hAnsi="Wingdings" w:cs="Courier New"/>
      <w:sz w:val="18"/>
      <w:szCs w:val="20"/>
      <w:lang w:val="es-ES_tradnl" w:eastAsia="es-ES"/>
    </w:rPr>
  </w:style>
  <w:style w:type="character" w:customStyle="1" w:styleId="Fuentedeencabezadopredeter">
    <w:name w:val="Fuente de encabezado predeter."/>
    <w:rsid w:val="005E3BD2"/>
  </w:style>
  <w:style w:type="paragraph" w:customStyle="1" w:styleId="xl24">
    <w:name w:val="xl24"/>
    <w:basedOn w:val="Normal"/>
    <w:rsid w:val="005E3BD2"/>
    <w:pPr>
      <w:spacing w:before="100" w:beforeAutospacing="1" w:after="100" w:afterAutospacing="1" w:line="240" w:lineRule="auto"/>
    </w:pPr>
    <w:rPr>
      <w:rFonts w:ascii="Minion Pro" w:eastAsia="Minion Pro" w:hAnsi="Minion Pro" w:cs="Minion Pro"/>
      <w:sz w:val="16"/>
      <w:szCs w:val="16"/>
      <w:lang w:eastAsia="es-ES"/>
    </w:rPr>
  </w:style>
  <w:style w:type="paragraph" w:customStyle="1" w:styleId="xl25">
    <w:name w:val="xl25"/>
    <w:basedOn w:val="Normal"/>
    <w:rsid w:val="005E3BD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Symbol" w:eastAsia="Minion Pro" w:hAnsi="Symbol" w:cs="Symbol"/>
      <w:sz w:val="16"/>
      <w:szCs w:val="16"/>
      <w:lang w:eastAsia="es-ES"/>
    </w:rPr>
  </w:style>
  <w:style w:type="paragraph" w:customStyle="1" w:styleId="xl26">
    <w:name w:val="xl26"/>
    <w:basedOn w:val="Normal"/>
    <w:rsid w:val="005E3BD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Symbol" w:eastAsia="Minion Pro" w:hAnsi="Symbol" w:cs="Symbol"/>
      <w:sz w:val="16"/>
      <w:szCs w:val="16"/>
      <w:lang w:eastAsia="es-ES"/>
    </w:rPr>
  </w:style>
  <w:style w:type="paragraph" w:customStyle="1" w:styleId="xl27">
    <w:name w:val="xl27"/>
    <w:basedOn w:val="Normal"/>
    <w:rsid w:val="005E3BD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Symbol" w:eastAsia="Minion Pro" w:hAnsi="Symbol" w:cs="Symbol"/>
      <w:i/>
      <w:iCs/>
      <w:sz w:val="16"/>
      <w:szCs w:val="16"/>
      <w:lang w:eastAsia="es-ES"/>
    </w:rPr>
  </w:style>
  <w:style w:type="paragraph" w:customStyle="1" w:styleId="xl28">
    <w:name w:val="xl28"/>
    <w:basedOn w:val="Normal"/>
    <w:rsid w:val="005E3BD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Minion Pro" w:eastAsia="Minion Pro" w:hAnsi="Minion Pro" w:cs="Minion Pro"/>
      <w:sz w:val="16"/>
      <w:szCs w:val="16"/>
      <w:lang w:eastAsia="es-ES"/>
    </w:rPr>
  </w:style>
  <w:style w:type="paragraph" w:customStyle="1" w:styleId="xl29">
    <w:name w:val="xl29"/>
    <w:basedOn w:val="Normal"/>
    <w:rsid w:val="005E3BD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Minion Pro" w:eastAsia="Minion Pro" w:hAnsi="Minion Pro" w:cs="Minion Pro"/>
      <w:sz w:val="16"/>
      <w:szCs w:val="16"/>
      <w:lang w:eastAsia="es-ES"/>
    </w:rPr>
  </w:style>
  <w:style w:type="paragraph" w:customStyle="1" w:styleId="WW-Textoindependiente3">
    <w:name w:val="WW-Texto independiente 3"/>
    <w:basedOn w:val="Normal"/>
    <w:rsid w:val="005E3BD2"/>
    <w:pPr>
      <w:suppressAutoHyphens/>
      <w:spacing w:after="0" w:line="240" w:lineRule="auto"/>
      <w:jc w:val="both"/>
    </w:pPr>
    <w:rPr>
      <w:rFonts w:ascii="Courier New" w:eastAsia="Arial Unicode MS" w:hAnsi="Courier New" w:cs="Courier New"/>
      <w:noProof/>
      <w:szCs w:val="20"/>
    </w:rPr>
  </w:style>
  <w:style w:type="paragraph" w:customStyle="1" w:styleId="1">
    <w:name w:val="1"/>
    <w:basedOn w:val="Normal"/>
    <w:next w:val="Puesto"/>
    <w:link w:val="TtuloCar2"/>
    <w:qFormat/>
    <w:rsid w:val="005E3BD2"/>
    <w:pPr>
      <w:spacing w:after="0" w:line="240" w:lineRule="auto"/>
      <w:jc w:val="center"/>
    </w:pPr>
    <w:rPr>
      <w:rFonts w:ascii="Book Antiqua" w:eastAsia="Arial Unicode MS" w:hAnsi="Book Antiqua"/>
      <w:b/>
      <w:sz w:val="24"/>
    </w:rPr>
  </w:style>
  <w:style w:type="paragraph" w:customStyle="1" w:styleId="OmniPage5">
    <w:name w:val="OmniPage #5"/>
    <w:rsid w:val="005E3BD2"/>
    <w:pPr>
      <w:tabs>
        <w:tab w:val="left" w:pos="107"/>
        <w:tab w:val="right" w:pos="9024"/>
      </w:tabs>
      <w:autoSpaceDE w:val="0"/>
      <w:autoSpaceDN w:val="0"/>
      <w:spacing w:after="0" w:line="240" w:lineRule="auto"/>
      <w:jc w:val="both"/>
    </w:pPr>
    <w:rPr>
      <w:rFonts w:ascii="MS Mincho" w:eastAsia="Courier New" w:hAnsi="MS Mincho" w:cs="Courier New"/>
      <w:sz w:val="20"/>
      <w:szCs w:val="20"/>
      <w:lang w:val="en-US" w:eastAsia="es-ES"/>
    </w:rPr>
  </w:style>
  <w:style w:type="character" w:customStyle="1" w:styleId="jose-edilbertocifuentes">
    <w:name w:val="jose-edilberto.cifuentes"/>
    <w:semiHidden/>
    <w:rsid w:val="005E3BD2"/>
    <w:rPr>
      <w:rFonts w:ascii="Book Antiqua" w:hAnsi="Book Antiqua" w:cs="Book Antiqua"/>
      <w:color w:val="auto"/>
      <w:sz w:val="20"/>
      <w:szCs w:val="20"/>
    </w:rPr>
  </w:style>
  <w:style w:type="paragraph" w:customStyle="1" w:styleId="minutas">
    <w:name w:val="minutas"/>
    <w:basedOn w:val="Normal"/>
    <w:rsid w:val="005E3BD2"/>
    <w:pPr>
      <w:autoSpaceDE w:val="0"/>
      <w:autoSpaceDN w:val="0"/>
      <w:spacing w:before="170" w:after="0" w:line="240" w:lineRule="auto"/>
      <w:ind w:left="170" w:right="170"/>
      <w:jc w:val="both"/>
    </w:pPr>
    <w:rPr>
      <w:rFonts w:ascii="Cambria Math" w:eastAsia="Courier New" w:hAnsi="Cambria Math" w:cs="Cambria Math"/>
      <w:sz w:val="20"/>
      <w:szCs w:val="20"/>
      <w:lang w:eastAsia="es-ES"/>
    </w:rPr>
  </w:style>
  <w:style w:type="paragraph" w:customStyle="1" w:styleId="BodyText21">
    <w:name w:val="Body Text 21"/>
    <w:basedOn w:val="Normal"/>
    <w:rsid w:val="005E3BD2"/>
    <w:pPr>
      <w:widowControl w:val="0"/>
      <w:spacing w:after="0" w:line="240" w:lineRule="auto"/>
      <w:jc w:val="both"/>
    </w:pPr>
    <w:rPr>
      <w:rFonts w:ascii="Courier New" w:eastAsia="Courier New" w:hAnsi="Courier New" w:cs="Courier New"/>
      <w:sz w:val="24"/>
      <w:szCs w:val="20"/>
      <w:lang w:eastAsia="es-ES"/>
    </w:rPr>
  </w:style>
  <w:style w:type="paragraph" w:customStyle="1" w:styleId="BodyText23">
    <w:name w:val="Body Text 23"/>
    <w:basedOn w:val="Normal"/>
    <w:rsid w:val="005E3BD2"/>
    <w:pPr>
      <w:widowControl w:val="0"/>
      <w:spacing w:after="0" w:line="240" w:lineRule="auto"/>
      <w:jc w:val="both"/>
    </w:pPr>
    <w:rPr>
      <w:rFonts w:ascii="Book Antiqua" w:eastAsia="Courier New" w:hAnsi="Book Antiqua" w:cs="Courier New"/>
      <w:b/>
      <w:sz w:val="24"/>
      <w:szCs w:val="20"/>
      <w:lang w:eastAsia="es-ES"/>
    </w:rPr>
  </w:style>
  <w:style w:type="paragraph" w:customStyle="1" w:styleId="CarCarCar">
    <w:name w:val="Car Car Car"/>
    <w:basedOn w:val="Normal"/>
    <w:rsid w:val="005E3BD2"/>
    <w:pPr>
      <w:spacing w:line="240" w:lineRule="exact"/>
    </w:pPr>
    <w:rPr>
      <w:rFonts w:ascii="Arial Narrow,Bold" w:eastAsia="Courier New" w:hAnsi="Arial Narrow,Bold" w:cs="Courier New"/>
      <w:sz w:val="20"/>
      <w:szCs w:val="20"/>
    </w:rPr>
  </w:style>
  <w:style w:type="paragraph" w:customStyle="1" w:styleId="CharChar1CarCarCarCharCarCarCharCarCarCarCharCharCarCarCharCarCarCar">
    <w:name w:val="Char Char1 Car Car Car Char Car Car Char Car Car Car Char Char Car Car Char Car Car Car"/>
    <w:basedOn w:val="Normal"/>
    <w:rsid w:val="005E3BD2"/>
    <w:pPr>
      <w:spacing w:line="240" w:lineRule="exact"/>
    </w:pPr>
    <w:rPr>
      <w:rFonts w:ascii="Arial Narrow,Bold" w:eastAsia="Courier New" w:hAnsi="Arial Narrow,Bold" w:cs="Courier New"/>
      <w:sz w:val="20"/>
      <w:szCs w:val="20"/>
    </w:rPr>
  </w:style>
  <w:style w:type="paragraph" w:customStyle="1" w:styleId="Sangra2detindependiente11">
    <w:name w:val="Sangría 2 de t. independiente11"/>
    <w:basedOn w:val="Normal"/>
    <w:rsid w:val="005E3BD2"/>
    <w:pPr>
      <w:widowControl w:val="0"/>
      <w:tabs>
        <w:tab w:val="left" w:pos="7230"/>
      </w:tabs>
      <w:suppressAutoHyphens/>
      <w:spacing w:after="0" w:line="240" w:lineRule="auto"/>
      <w:ind w:left="709"/>
      <w:jc w:val="both"/>
    </w:pPr>
    <w:rPr>
      <w:rFonts w:ascii="Courier" w:eastAsia="Courier New" w:hAnsi="Courier" w:cs="Courier New"/>
      <w:i/>
      <w:spacing w:val="-3"/>
      <w:sz w:val="24"/>
      <w:szCs w:val="20"/>
      <w:lang w:val="es-ES_tradnl" w:eastAsia="es-ES"/>
    </w:rPr>
  </w:style>
  <w:style w:type="paragraph" w:customStyle="1" w:styleId="MARITZA2">
    <w:name w:val="MARITZA2"/>
    <w:rsid w:val="005E3BD2"/>
    <w:pPr>
      <w:widowControl w:val="0"/>
      <w:spacing w:after="0" w:line="240" w:lineRule="auto"/>
      <w:jc w:val="both"/>
    </w:pPr>
    <w:rPr>
      <w:rFonts w:ascii="Courier New" w:eastAsia="Courier New" w:hAnsi="Courier New" w:cs="Courier New"/>
      <w:noProof/>
      <w:sz w:val="20"/>
      <w:szCs w:val="20"/>
      <w:lang w:val="es-ES" w:eastAsia="es-ES"/>
    </w:rPr>
  </w:style>
  <w:style w:type="table" w:styleId="Tablabsica2">
    <w:name w:val="Table Simple 2"/>
    <w:basedOn w:val="Tablanormal"/>
    <w:rsid w:val="005E3BD2"/>
    <w:pPr>
      <w:spacing w:after="0" w:line="240" w:lineRule="auto"/>
    </w:pPr>
    <w:rPr>
      <w:rFonts w:ascii="Courier New" w:eastAsia="Courier New" w:hAnsi="Courier New" w:cs="Courier New"/>
      <w:sz w:val="20"/>
      <w:szCs w:val="20"/>
      <w:lang w:eastAsia="es-CO"/>
    </w:r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character" w:customStyle="1" w:styleId="CarCar7">
    <w:name w:val="Car Car7"/>
    <w:rsid w:val="005E3BD2"/>
    <w:rPr>
      <w:rFonts w:ascii="Book Antiqua" w:hAnsi="Book Antiqua"/>
      <w:spacing w:val="-5"/>
      <w:lang w:val="es-ES" w:eastAsia="es-ES" w:bidi="ar-SA"/>
    </w:rPr>
  </w:style>
  <w:style w:type="paragraph" w:customStyle="1" w:styleId="Ttulo-base">
    <w:name w:val="Título - base"/>
    <w:basedOn w:val="Normal"/>
    <w:next w:val="Textoindependiente"/>
    <w:rsid w:val="005E3BD2"/>
    <w:pPr>
      <w:keepNext/>
      <w:keepLines/>
      <w:spacing w:before="140" w:after="0" w:line="220" w:lineRule="atLeast"/>
      <w:ind w:left="1080"/>
    </w:pPr>
    <w:rPr>
      <w:rFonts w:ascii="Book Antiqua" w:eastAsia="Courier New" w:hAnsi="Book Antiqua" w:cs="Book Antiqua"/>
      <w:spacing w:val="-4"/>
      <w:kern w:val="28"/>
      <w:lang w:eastAsia="es-ES"/>
    </w:rPr>
  </w:style>
  <w:style w:type="paragraph" w:customStyle="1" w:styleId="Textodetabla">
    <w:name w:val="Texto de tabla"/>
    <w:basedOn w:val="Normal"/>
    <w:rsid w:val="005E3BD2"/>
    <w:pPr>
      <w:spacing w:before="60" w:after="0" w:line="240" w:lineRule="auto"/>
    </w:pPr>
    <w:rPr>
      <w:rFonts w:ascii="Book Antiqua" w:eastAsia="Courier New" w:hAnsi="Book Antiqua" w:cs="Book Antiqua"/>
      <w:spacing w:val="-5"/>
      <w:sz w:val="16"/>
      <w:szCs w:val="16"/>
      <w:lang w:eastAsia="es-ES"/>
    </w:rPr>
  </w:style>
  <w:style w:type="paragraph" w:customStyle="1" w:styleId="TDC-base">
    <w:name w:val="TDC - base"/>
    <w:basedOn w:val="Normal"/>
    <w:rsid w:val="005E3BD2"/>
    <w:pPr>
      <w:tabs>
        <w:tab w:val="right" w:leader="dot" w:pos="6480"/>
      </w:tabs>
      <w:spacing w:after="240" w:line="240" w:lineRule="atLeast"/>
    </w:pPr>
    <w:rPr>
      <w:rFonts w:ascii="Book Antiqua" w:eastAsia="Courier New" w:hAnsi="Book Antiqua" w:cs="Book Antiqua"/>
      <w:spacing w:val="-5"/>
      <w:sz w:val="20"/>
      <w:szCs w:val="20"/>
      <w:lang w:eastAsia="es-ES"/>
    </w:rPr>
  </w:style>
  <w:style w:type="paragraph" w:styleId="Lista">
    <w:name w:val="List"/>
    <w:basedOn w:val="Normal"/>
    <w:rsid w:val="005E3BD2"/>
    <w:pPr>
      <w:spacing w:after="0" w:line="240" w:lineRule="auto"/>
      <w:ind w:left="283" w:hanging="283"/>
    </w:pPr>
    <w:rPr>
      <w:rFonts w:ascii="Book Antiqua" w:eastAsia="Courier New" w:hAnsi="Book Antiqua" w:cs="Book Antiqua"/>
      <w:spacing w:val="-5"/>
      <w:sz w:val="20"/>
      <w:szCs w:val="20"/>
      <w:lang w:eastAsia="es-ES"/>
    </w:rPr>
  </w:style>
  <w:style w:type="character" w:customStyle="1" w:styleId="textonavy1">
    <w:name w:val="texto_navy1"/>
    <w:rsid w:val="005E3BD2"/>
    <w:rPr>
      <w:color w:val="000080"/>
    </w:rPr>
  </w:style>
  <w:style w:type="paragraph" w:customStyle="1" w:styleId="ListParagraph1">
    <w:name w:val="List Paragraph1"/>
    <w:basedOn w:val="Normal"/>
    <w:rsid w:val="005E3BD2"/>
    <w:pPr>
      <w:spacing w:after="0" w:line="240" w:lineRule="auto"/>
      <w:ind w:left="708"/>
    </w:pPr>
    <w:rPr>
      <w:rFonts w:ascii="Courier New" w:eastAsia="Courier New" w:hAnsi="Courier New" w:cs="Courier New"/>
      <w:sz w:val="24"/>
      <w:szCs w:val="24"/>
      <w:lang w:eastAsia="es-ES"/>
    </w:rPr>
  </w:style>
  <w:style w:type="paragraph" w:customStyle="1" w:styleId="yiv201206186msonormal">
    <w:name w:val="yiv201206186msonormal"/>
    <w:basedOn w:val="Normal"/>
    <w:uiPriority w:val="99"/>
    <w:rsid w:val="005E3BD2"/>
    <w:pPr>
      <w:spacing w:before="100" w:beforeAutospacing="1" w:after="100" w:afterAutospacing="1" w:line="240" w:lineRule="auto"/>
    </w:pPr>
    <w:rPr>
      <w:rFonts w:ascii="Courier New" w:eastAsia="Courier New" w:hAnsi="Courier New" w:cs="Courier New"/>
      <w:sz w:val="24"/>
      <w:szCs w:val="24"/>
      <w:lang w:eastAsia="es-CO"/>
    </w:rPr>
  </w:style>
  <w:style w:type="paragraph" w:customStyle="1" w:styleId="yiv1459486606msolistparagraph">
    <w:name w:val="yiv1459486606msolistparagraph"/>
    <w:basedOn w:val="Normal"/>
    <w:uiPriority w:val="99"/>
    <w:rsid w:val="005E3BD2"/>
    <w:pPr>
      <w:spacing w:before="100" w:beforeAutospacing="1" w:after="100" w:afterAutospacing="1" w:line="240" w:lineRule="auto"/>
    </w:pPr>
    <w:rPr>
      <w:rFonts w:ascii="Courier New" w:eastAsia="Courier New" w:hAnsi="Courier New" w:cs="Courier New"/>
      <w:sz w:val="24"/>
      <w:szCs w:val="24"/>
      <w:lang w:eastAsia="es-CO"/>
    </w:rPr>
  </w:style>
  <w:style w:type="paragraph" w:customStyle="1" w:styleId="yiv1459486606msonormal">
    <w:name w:val="yiv1459486606msonormal"/>
    <w:basedOn w:val="Normal"/>
    <w:uiPriority w:val="99"/>
    <w:rsid w:val="005E3BD2"/>
    <w:pPr>
      <w:spacing w:before="100" w:beforeAutospacing="1" w:after="100" w:afterAutospacing="1" w:line="240" w:lineRule="auto"/>
    </w:pPr>
    <w:rPr>
      <w:rFonts w:ascii="Courier New" w:eastAsia="Courier New" w:hAnsi="Courier New" w:cs="Courier New"/>
      <w:sz w:val="24"/>
      <w:szCs w:val="24"/>
      <w:lang w:eastAsia="es-CO"/>
    </w:rPr>
  </w:style>
  <w:style w:type="paragraph" w:customStyle="1" w:styleId="Body">
    <w:name w:val="Body"/>
    <w:link w:val="BodyChar"/>
    <w:rsid w:val="005E3BD2"/>
    <w:pPr>
      <w:spacing w:after="200" w:line="252" w:lineRule="auto"/>
    </w:pPr>
    <w:rPr>
      <w:rFonts w:ascii="Cambria" w:eastAsia="Tahoma" w:hAnsi="Cambria" w:cs="Courier New"/>
      <w:sz w:val="23"/>
      <w:szCs w:val="23"/>
      <w:lang w:val="en-US"/>
    </w:rPr>
  </w:style>
  <w:style w:type="character" w:customStyle="1" w:styleId="BodyChar">
    <w:name w:val="Body Char"/>
    <w:link w:val="Body"/>
    <w:rsid w:val="005E3BD2"/>
    <w:rPr>
      <w:rFonts w:ascii="Cambria" w:eastAsia="Tahoma" w:hAnsi="Cambria" w:cs="Courier New"/>
      <w:sz w:val="23"/>
      <w:szCs w:val="23"/>
      <w:lang w:val="en-US"/>
    </w:rPr>
  </w:style>
  <w:style w:type="paragraph" w:customStyle="1" w:styleId="CarCar1CarCarCarCar">
    <w:name w:val="Car Car1 Car Car Car Car"/>
    <w:basedOn w:val="Normal"/>
    <w:rsid w:val="005E3BD2"/>
    <w:pPr>
      <w:spacing w:line="240" w:lineRule="exact"/>
    </w:pPr>
    <w:rPr>
      <w:rFonts w:ascii="Arial Narrow,Bold" w:eastAsia="Courier New" w:hAnsi="Arial Narrow,Bold" w:cs="Courier New"/>
      <w:sz w:val="20"/>
      <w:szCs w:val="20"/>
      <w:lang w:val="es-ES"/>
    </w:rPr>
  </w:style>
  <w:style w:type="paragraph" w:styleId="Textoconsangra">
    <w:name w:val="table of authorities"/>
    <w:basedOn w:val="Normal"/>
    <w:rsid w:val="005E3BD2"/>
    <w:pPr>
      <w:tabs>
        <w:tab w:val="right" w:leader="dot" w:pos="7560"/>
      </w:tabs>
      <w:spacing w:after="0" w:line="240" w:lineRule="auto"/>
      <w:ind w:left="1440" w:hanging="360"/>
    </w:pPr>
    <w:rPr>
      <w:rFonts w:ascii="Book Antiqua" w:eastAsia="Courier New" w:hAnsi="Book Antiqua" w:cs="Courier New"/>
      <w:spacing w:val="-5"/>
      <w:sz w:val="20"/>
      <w:szCs w:val="20"/>
      <w:lang w:val="es-ES" w:eastAsia="es-ES"/>
    </w:rPr>
  </w:style>
  <w:style w:type="paragraph" w:styleId="Encabezadodelista">
    <w:name w:val="toa heading"/>
    <w:basedOn w:val="Normal"/>
    <w:next w:val="Textoconsangra"/>
    <w:rsid w:val="005E3BD2"/>
    <w:pPr>
      <w:keepNext/>
      <w:spacing w:after="0" w:line="480" w:lineRule="atLeast"/>
      <w:ind w:left="1080"/>
    </w:pPr>
    <w:rPr>
      <w:rFonts w:ascii="Calibri Light" w:eastAsia="Courier New" w:hAnsi="Calibri Light" w:cs="Courier New"/>
      <w:b/>
      <w:spacing w:val="-10"/>
      <w:kern w:val="28"/>
      <w:sz w:val="20"/>
      <w:szCs w:val="20"/>
      <w:lang w:val="es-ES" w:eastAsia="es-ES"/>
    </w:rPr>
  </w:style>
  <w:style w:type="character" w:customStyle="1" w:styleId="TtuloCar1">
    <w:name w:val="Título Car1"/>
    <w:aliases w:val="Título Car Car"/>
    <w:uiPriority w:val="10"/>
    <w:rsid w:val="005E3BD2"/>
    <w:rPr>
      <w:rFonts w:ascii="Book Antiqua" w:eastAsia="Arial Unicode MS" w:hAnsi="Book Antiqua"/>
      <w:b/>
      <w:sz w:val="24"/>
    </w:rPr>
  </w:style>
  <w:style w:type="paragraph" w:customStyle="1" w:styleId="CarCar9">
    <w:name w:val="Car Car9"/>
    <w:basedOn w:val="Normal"/>
    <w:rsid w:val="005E3BD2"/>
    <w:pPr>
      <w:spacing w:line="240" w:lineRule="exact"/>
    </w:pPr>
    <w:rPr>
      <w:rFonts w:ascii="Arial Narrow,Bold" w:eastAsia="Courier New" w:hAnsi="Arial Narrow,Bold" w:cs="Courier New"/>
      <w:sz w:val="20"/>
      <w:szCs w:val="20"/>
      <w:lang w:val="es-ES"/>
    </w:rPr>
  </w:style>
  <w:style w:type="character" w:styleId="MquinadeescribirHTML">
    <w:name w:val="HTML Typewriter"/>
    <w:uiPriority w:val="99"/>
    <w:unhideWhenUsed/>
    <w:rsid w:val="005E3BD2"/>
    <w:rPr>
      <w:rFonts w:ascii="Wingdings" w:eastAsia="Courier New" w:hAnsi="Wingdings" w:cs="Wingdings"/>
      <w:sz w:val="20"/>
      <w:szCs w:val="20"/>
    </w:rPr>
  </w:style>
  <w:style w:type="paragraph" w:customStyle="1" w:styleId="JUSTIFICADO">
    <w:name w:val="JUSTIFICADO"/>
    <w:rsid w:val="005E3BD2"/>
    <w:pPr>
      <w:spacing w:after="0" w:line="240" w:lineRule="auto"/>
      <w:jc w:val="both"/>
    </w:pPr>
    <w:rPr>
      <w:rFonts w:ascii="Segoe UI" w:eastAsia="Arial Unicode MS" w:hAnsi="Segoe UI" w:cs="Courier New"/>
      <w:sz w:val="24"/>
      <w:szCs w:val="20"/>
      <w:lang w:val="es-ES_tradnl"/>
    </w:rPr>
  </w:style>
  <w:style w:type="paragraph" w:customStyle="1" w:styleId="xl64">
    <w:name w:val="xl64"/>
    <w:basedOn w:val="Normal"/>
    <w:rsid w:val="005E3BD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Book Antiqua" w:eastAsia="Courier New" w:hAnsi="Book Antiqua" w:cs="Book Antiqua"/>
      <w:b/>
      <w:bCs/>
      <w:sz w:val="18"/>
      <w:szCs w:val="18"/>
      <w:lang w:val="es-ES" w:eastAsia="es-ES"/>
    </w:rPr>
  </w:style>
  <w:style w:type="paragraph" w:customStyle="1" w:styleId="msonormal0">
    <w:name w:val="msonormal"/>
    <w:basedOn w:val="Normal"/>
    <w:rsid w:val="005E3BD2"/>
    <w:pPr>
      <w:spacing w:before="100" w:beforeAutospacing="1" w:after="100" w:afterAutospacing="1" w:line="240" w:lineRule="auto"/>
    </w:pPr>
    <w:rPr>
      <w:rFonts w:ascii="Courier New" w:eastAsia="Courier New" w:hAnsi="Courier New" w:cs="Courier New"/>
      <w:sz w:val="24"/>
      <w:szCs w:val="24"/>
      <w:lang w:eastAsia="es-CO"/>
    </w:rPr>
  </w:style>
  <w:style w:type="paragraph" w:customStyle="1" w:styleId="CharCharCarCarCharCharCharCharCharCarCarCharCharChar">
    <w:name w:val="Char Char Car Car Char Char Char Char Char Car Car Char Char Char"/>
    <w:basedOn w:val="Normal"/>
    <w:rsid w:val="005E3BD2"/>
    <w:pPr>
      <w:widowControl w:val="0"/>
      <w:spacing w:after="0" w:line="240" w:lineRule="auto"/>
      <w:jc w:val="both"/>
    </w:pPr>
    <w:rPr>
      <w:rFonts w:ascii="Courier New" w:eastAsia="Courier New" w:hAnsi="Courier New" w:cs="Courier New"/>
      <w:sz w:val="20"/>
      <w:szCs w:val="20"/>
      <w:lang w:eastAsia="es-CO"/>
    </w:rPr>
  </w:style>
  <w:style w:type="paragraph" w:styleId="Textosinformato">
    <w:name w:val="Plain Text"/>
    <w:basedOn w:val="Normal"/>
    <w:link w:val="TextosinformatoCar"/>
    <w:uiPriority w:val="99"/>
    <w:rsid w:val="005E3BD2"/>
    <w:pPr>
      <w:spacing w:after="0" w:line="240" w:lineRule="auto"/>
    </w:pPr>
    <w:rPr>
      <w:rFonts w:ascii="Wingdings" w:eastAsia="Courier New" w:hAnsi="Wingdings" w:cs="Courier New"/>
      <w:sz w:val="20"/>
      <w:szCs w:val="20"/>
      <w:lang w:val="es-ES" w:eastAsia="es-ES"/>
    </w:rPr>
  </w:style>
  <w:style w:type="character" w:customStyle="1" w:styleId="TextosinformatoCar">
    <w:name w:val="Texto sin formato Car"/>
    <w:basedOn w:val="Fuentedeprrafopredeter"/>
    <w:link w:val="Textosinformato"/>
    <w:uiPriority w:val="99"/>
    <w:rsid w:val="005E3BD2"/>
    <w:rPr>
      <w:rFonts w:ascii="Wingdings" w:eastAsia="Courier New" w:hAnsi="Wingdings" w:cs="Courier New"/>
      <w:sz w:val="20"/>
      <w:szCs w:val="20"/>
      <w:lang w:val="es-ES" w:eastAsia="es-ES"/>
    </w:rPr>
  </w:style>
  <w:style w:type="table" w:styleId="Tablanormal1">
    <w:name w:val="Plain Table 1"/>
    <w:basedOn w:val="Tablanormal"/>
    <w:uiPriority w:val="41"/>
    <w:rsid w:val="005E3BD2"/>
    <w:pPr>
      <w:spacing w:after="0" w:line="240" w:lineRule="auto"/>
    </w:pPr>
    <w:rPr>
      <w:rFonts w:ascii="Tahoma" w:eastAsia="Tahoma" w:hAnsi="Tahoma" w:cs="Courier New"/>
      <w:sz w:val="20"/>
      <w:szCs w:val="20"/>
      <w:lang w:eastAsia="es-CO"/>
    </w:rPr>
    <w:tblPr>
      <w:tblStyleRowBandSize w:val="1"/>
      <w:tblStyleColBandSize w:val="1"/>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top w:w="0" w:type="dxa"/>
        <w:left w:w="108" w:type="dxa"/>
        <w:bottom w:w="0" w:type="dxa"/>
        <w:right w:w="108" w:type="dxa"/>
      </w:tblCellMar>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Tablaconcuadrcula11">
    <w:name w:val="Tabla con cuadrícula11"/>
    <w:basedOn w:val="Tablanormal"/>
    <w:next w:val="Tablaconcuadrcula"/>
    <w:uiPriority w:val="59"/>
    <w:rsid w:val="005E3BD2"/>
    <w:pPr>
      <w:spacing w:after="0" w:line="240" w:lineRule="auto"/>
    </w:pPr>
    <w:rPr>
      <w:rFonts w:ascii="Courier New" w:eastAsia="Courier New" w:hAnsi="Courier New" w:cs="Courier New"/>
      <w:sz w:val="20"/>
      <w:szCs w:val="20"/>
      <w:lang w:val="es-ES" w:eastAsia="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clara">
    <w:name w:val="Tabla con cuadrícula clara"/>
    <w:aliases w:val="Cuadrícula de tabla clara5"/>
    <w:basedOn w:val="Tablanormal"/>
    <w:uiPriority w:val="40"/>
    <w:rsid w:val="005E3BD2"/>
    <w:pPr>
      <w:spacing w:after="0" w:line="240" w:lineRule="auto"/>
    </w:pPr>
    <w:rPr>
      <w:rFonts w:ascii="Tahoma" w:eastAsia="Tahoma" w:hAnsi="Tahoma" w:cs="Courier New"/>
      <w:sz w:val="20"/>
      <w:szCs w:val="20"/>
      <w:lang w:eastAsia="es-CO"/>
    </w:rPr>
    <w:tblP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top w:w="0" w:type="dxa"/>
        <w:left w:w="108" w:type="dxa"/>
        <w:bottom w:w="0" w:type="dxa"/>
        <w:right w:w="108" w:type="dxa"/>
      </w:tblCellMar>
    </w:tblPr>
  </w:style>
  <w:style w:type="table" w:customStyle="1" w:styleId="Tablaconcuadrcula21">
    <w:name w:val="Tabla con cuadrícula21"/>
    <w:basedOn w:val="Tablanormal"/>
    <w:next w:val="Tablaconcuadrcula"/>
    <w:uiPriority w:val="39"/>
    <w:rsid w:val="005E3BD2"/>
    <w:pPr>
      <w:spacing w:after="0" w:line="240" w:lineRule="auto"/>
    </w:pPr>
    <w:rPr>
      <w:rFonts w:ascii="Courier New" w:eastAsia="Courier New" w:hAnsi="Courier New" w:cs="Courier New"/>
      <w:sz w:val="20"/>
      <w:szCs w:val="20"/>
      <w:lang w:val="es-ES" w:eastAsia="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3">
    <w:name w:val="Tabla con cuadrícula3"/>
    <w:basedOn w:val="Tablanormal"/>
    <w:next w:val="Tablaconcuadrcula"/>
    <w:uiPriority w:val="39"/>
    <w:rsid w:val="005E3BD2"/>
    <w:pPr>
      <w:spacing w:after="0" w:line="240" w:lineRule="auto"/>
    </w:pPr>
    <w:rPr>
      <w:rFonts w:ascii="Courier New" w:eastAsia="Courier New" w:hAnsi="Courier New" w:cs="Courier New"/>
      <w:sz w:val="20"/>
      <w:szCs w:val="20"/>
      <w:lang w:val="es-ES" w:eastAsia="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4">
    <w:name w:val="Tabla con cuadrícula4"/>
    <w:basedOn w:val="Tablanormal"/>
    <w:next w:val="Tablaconcuadrcula"/>
    <w:uiPriority w:val="39"/>
    <w:rsid w:val="005E3BD2"/>
    <w:pPr>
      <w:spacing w:after="0" w:line="240" w:lineRule="auto"/>
    </w:pPr>
    <w:rPr>
      <w:rFonts w:ascii="Courier New" w:eastAsia="Courier New" w:hAnsi="Courier New" w:cs="Courier New"/>
      <w:sz w:val="20"/>
      <w:szCs w:val="20"/>
      <w:lang w:val="es-ES" w:eastAsia="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5">
    <w:name w:val="Tabla con cuadrícula5"/>
    <w:basedOn w:val="Tablanormal"/>
    <w:next w:val="Tablaconcuadrcula"/>
    <w:uiPriority w:val="39"/>
    <w:rsid w:val="005E3BD2"/>
    <w:pPr>
      <w:spacing w:after="0" w:line="240" w:lineRule="auto"/>
    </w:pPr>
    <w:rPr>
      <w:rFonts w:ascii="Courier New" w:eastAsia="Courier New" w:hAnsi="Courier New" w:cs="Courier New"/>
      <w:sz w:val="20"/>
      <w:szCs w:val="20"/>
      <w:lang w:val="es-ES" w:eastAsia="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6">
    <w:name w:val="Tabla con cuadrícula6"/>
    <w:basedOn w:val="Tablanormal"/>
    <w:next w:val="Tablaconcuadrcula"/>
    <w:uiPriority w:val="39"/>
    <w:rsid w:val="005E3BD2"/>
    <w:pPr>
      <w:spacing w:after="0" w:line="240" w:lineRule="auto"/>
    </w:pPr>
    <w:rPr>
      <w:rFonts w:ascii="Courier New" w:eastAsia="Courier New" w:hAnsi="Courier New" w:cs="Courier New"/>
      <w:sz w:val="20"/>
      <w:szCs w:val="20"/>
      <w:lang w:val="es-ES" w:eastAsia="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tulo21">
    <w:name w:val="Título 21"/>
    <w:basedOn w:val="Normal"/>
    <w:uiPriority w:val="1"/>
    <w:qFormat/>
    <w:rsid w:val="005E3BD2"/>
    <w:pPr>
      <w:widowControl w:val="0"/>
      <w:autoSpaceDE w:val="0"/>
      <w:autoSpaceDN w:val="0"/>
      <w:spacing w:after="0" w:line="240" w:lineRule="auto"/>
      <w:ind w:left="332"/>
      <w:outlineLvl w:val="2"/>
    </w:pPr>
    <w:rPr>
      <w:rFonts w:ascii="Book Antiqua" w:eastAsia="Book Antiqua" w:hAnsi="Book Antiqua" w:cs="Book Antiqua"/>
      <w:b/>
      <w:bCs/>
      <w:lang w:val="en-US"/>
    </w:rPr>
  </w:style>
  <w:style w:type="paragraph" w:customStyle="1" w:styleId="TableParagraph">
    <w:name w:val="Table Paragraph"/>
    <w:basedOn w:val="Normal"/>
    <w:uiPriority w:val="1"/>
    <w:qFormat/>
    <w:rsid w:val="005E3BD2"/>
    <w:pPr>
      <w:widowControl w:val="0"/>
      <w:autoSpaceDE w:val="0"/>
      <w:autoSpaceDN w:val="0"/>
      <w:spacing w:after="0" w:line="240" w:lineRule="auto"/>
    </w:pPr>
    <w:rPr>
      <w:rFonts w:ascii="Book Antiqua" w:eastAsia="Book Antiqua" w:hAnsi="Book Antiqua" w:cs="Book Antiqua"/>
      <w:lang w:val="en-US"/>
    </w:rPr>
  </w:style>
  <w:style w:type="table" w:customStyle="1" w:styleId="TableGrid1">
    <w:name w:val="TableGrid1"/>
    <w:rsid w:val="005E3BD2"/>
    <w:pPr>
      <w:spacing w:after="0" w:line="240" w:lineRule="auto"/>
    </w:pPr>
    <w:rPr>
      <w:rFonts w:ascii="Tahoma" w:eastAsia="Courier New" w:hAnsi="Tahoma" w:cs="Courier New"/>
      <w:lang w:eastAsia="es-CO"/>
    </w:rPr>
    <w:tblPr>
      <w:tblCellMar>
        <w:top w:w="0" w:type="dxa"/>
        <w:left w:w="0" w:type="dxa"/>
        <w:bottom w:w="0" w:type="dxa"/>
        <w:right w:w="0" w:type="dxa"/>
      </w:tblCellMar>
    </w:tblPr>
  </w:style>
  <w:style w:type="table" w:customStyle="1" w:styleId="TableGrid2">
    <w:name w:val="TableGrid2"/>
    <w:rsid w:val="005E3BD2"/>
    <w:pPr>
      <w:spacing w:after="0" w:line="240" w:lineRule="auto"/>
    </w:pPr>
    <w:rPr>
      <w:rFonts w:ascii="Tahoma" w:eastAsia="Courier New" w:hAnsi="Tahoma" w:cs="Courier New"/>
      <w:lang w:eastAsia="es-CO"/>
    </w:rPr>
    <w:tblPr>
      <w:tblCellMar>
        <w:top w:w="0" w:type="dxa"/>
        <w:left w:w="0" w:type="dxa"/>
        <w:bottom w:w="0" w:type="dxa"/>
        <w:right w:w="0" w:type="dxa"/>
      </w:tblCellMar>
    </w:tblPr>
  </w:style>
  <w:style w:type="numbering" w:customStyle="1" w:styleId="Sinlista111">
    <w:name w:val="Sin lista111"/>
    <w:next w:val="Sinlista"/>
    <w:uiPriority w:val="99"/>
    <w:semiHidden/>
    <w:unhideWhenUsed/>
    <w:rsid w:val="005E3BD2"/>
  </w:style>
  <w:style w:type="table" w:customStyle="1" w:styleId="Tablaconcuadrcula7">
    <w:name w:val="Tabla con cuadrícula7"/>
    <w:basedOn w:val="Tablanormal"/>
    <w:next w:val="Tablaconcuadrcula"/>
    <w:uiPriority w:val="59"/>
    <w:rsid w:val="005E3BD2"/>
    <w:pPr>
      <w:spacing w:after="0" w:line="240" w:lineRule="auto"/>
    </w:pPr>
    <w:rPr>
      <w:rFonts w:ascii="Tahoma" w:eastAsia="Tahoma" w:hAnsi="Tahoma" w:cs="Courier New"/>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styleId="Tablaconlista1">
    <w:name w:val="Table List 1"/>
    <w:basedOn w:val="Tablanormal"/>
    <w:rsid w:val="005E3BD2"/>
    <w:pPr>
      <w:spacing w:after="0" w:line="240" w:lineRule="auto"/>
      <w:ind w:left="1080"/>
    </w:pPr>
    <w:rPr>
      <w:rFonts w:ascii="Courier New" w:eastAsia="Courier New" w:hAnsi="Courier New" w:cs="Courier New"/>
      <w:sz w:val="20"/>
      <w:szCs w:val="20"/>
      <w:lang w:eastAsia="es-CO"/>
    </w:rPr>
    <w:tblPr>
      <w:tblStyleRowBandSize w:val="1"/>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paragraph" w:customStyle="1" w:styleId="Prrafodelista11">
    <w:name w:val="Párrafo de lista11"/>
    <w:basedOn w:val="Normal"/>
    <w:uiPriority w:val="99"/>
    <w:rsid w:val="005E3BD2"/>
    <w:pPr>
      <w:spacing w:after="0" w:line="240" w:lineRule="auto"/>
      <w:ind w:left="708"/>
      <w:jc w:val="both"/>
    </w:pPr>
    <w:rPr>
      <w:rFonts w:ascii="Book Antiqua" w:eastAsia="Courier New" w:hAnsi="Book Antiqua" w:cs="Courier New"/>
      <w:sz w:val="24"/>
      <w:szCs w:val="20"/>
      <w:lang w:val="es-ES"/>
    </w:rPr>
  </w:style>
  <w:style w:type="character" w:styleId="Textodelmarcadordeposicin">
    <w:name w:val="Placeholder Text"/>
    <w:uiPriority w:val="99"/>
    <w:semiHidden/>
    <w:rsid w:val="005E3BD2"/>
    <w:rPr>
      <w:color w:val="808080"/>
    </w:rPr>
  </w:style>
  <w:style w:type="numbering" w:customStyle="1" w:styleId="Sinlista1111">
    <w:name w:val="Sin lista1111"/>
    <w:next w:val="Sinlista"/>
    <w:uiPriority w:val="99"/>
    <w:semiHidden/>
    <w:unhideWhenUsed/>
    <w:rsid w:val="005E3BD2"/>
  </w:style>
  <w:style w:type="paragraph" w:customStyle="1" w:styleId="Estndar">
    <w:name w:val="Estándar"/>
    <w:rsid w:val="005E3BD2"/>
    <w:pPr>
      <w:suppressAutoHyphens/>
      <w:spacing w:after="0" w:line="240" w:lineRule="auto"/>
    </w:pPr>
    <w:rPr>
      <w:rFonts w:ascii="Courier New" w:eastAsia="Courier New" w:hAnsi="Courier New" w:cs="Courier New"/>
      <w:sz w:val="24"/>
      <w:szCs w:val="24"/>
      <w:lang w:val="es-ES_tradnl" w:eastAsia="ar-SA"/>
    </w:rPr>
  </w:style>
  <w:style w:type="paragraph" w:customStyle="1" w:styleId="Estilo14ptNegritaCentrado">
    <w:name w:val="Estilo 14 pt Negrita Centrado"/>
    <w:basedOn w:val="Normal"/>
    <w:rsid w:val="005E3BD2"/>
    <w:pPr>
      <w:spacing w:after="0" w:line="360" w:lineRule="auto"/>
      <w:jc w:val="center"/>
    </w:pPr>
    <w:rPr>
      <w:rFonts w:ascii="Book Antiqua" w:eastAsia="Courier New" w:hAnsi="Book Antiqua" w:cs="Courier New"/>
      <w:b/>
      <w:bCs/>
      <w:sz w:val="28"/>
      <w:szCs w:val="20"/>
      <w:lang w:val="es-ES" w:eastAsia="es-ES"/>
    </w:rPr>
  </w:style>
  <w:style w:type="character" w:customStyle="1" w:styleId="fontstyle01">
    <w:name w:val="fontstyle01"/>
    <w:rsid w:val="005E3BD2"/>
    <w:rPr>
      <w:rFonts w:ascii="Cambria Math" w:hAnsi="Cambria Math" w:cs="Cambria Math" w:hint="default"/>
      <w:b w:val="0"/>
      <w:bCs w:val="0"/>
      <w:i w:val="0"/>
      <w:iCs w:val="0"/>
      <w:color w:val="000000"/>
      <w:sz w:val="24"/>
      <w:szCs w:val="24"/>
    </w:rPr>
  </w:style>
  <w:style w:type="table" w:customStyle="1" w:styleId="TableGrid">
    <w:name w:val="TableGrid"/>
    <w:rsid w:val="005E3BD2"/>
    <w:pPr>
      <w:spacing w:after="0" w:line="240" w:lineRule="auto"/>
    </w:pPr>
    <w:rPr>
      <w:rFonts w:ascii="Tahoma" w:eastAsia="Courier New" w:hAnsi="Tahoma" w:cs="Courier New"/>
      <w:lang w:eastAsia="es-CO"/>
    </w:rPr>
    <w:tblPr>
      <w:tblCellMar>
        <w:top w:w="0" w:type="dxa"/>
        <w:left w:w="0" w:type="dxa"/>
        <w:bottom w:w="0" w:type="dxa"/>
        <w:right w:w="0" w:type="dxa"/>
      </w:tblCellMar>
    </w:tblPr>
  </w:style>
  <w:style w:type="table" w:customStyle="1" w:styleId="TableGrid11">
    <w:name w:val="TableGrid11"/>
    <w:rsid w:val="005E3BD2"/>
    <w:pPr>
      <w:spacing w:after="0" w:line="240" w:lineRule="auto"/>
    </w:pPr>
    <w:rPr>
      <w:rFonts w:ascii="Tahoma" w:eastAsia="Courier New" w:hAnsi="Tahoma" w:cs="Courier New"/>
      <w:lang w:eastAsia="es-CO"/>
    </w:rPr>
    <w:tblPr>
      <w:tblCellMar>
        <w:top w:w="0" w:type="dxa"/>
        <w:left w:w="0" w:type="dxa"/>
        <w:bottom w:w="0" w:type="dxa"/>
        <w:right w:w="0" w:type="dxa"/>
      </w:tblCellMar>
    </w:tblPr>
  </w:style>
  <w:style w:type="table" w:customStyle="1" w:styleId="TableGrid21">
    <w:name w:val="TableGrid21"/>
    <w:rsid w:val="005E3BD2"/>
    <w:pPr>
      <w:spacing w:after="0" w:line="240" w:lineRule="auto"/>
    </w:pPr>
    <w:rPr>
      <w:rFonts w:ascii="Tahoma" w:eastAsia="Courier New" w:hAnsi="Tahoma" w:cs="Courier New"/>
      <w:lang w:eastAsia="es-CO"/>
    </w:rPr>
    <w:tblPr>
      <w:tblCellMar>
        <w:top w:w="0" w:type="dxa"/>
        <w:left w:w="0" w:type="dxa"/>
        <w:bottom w:w="0" w:type="dxa"/>
        <w:right w:w="0" w:type="dxa"/>
      </w:tblCellMar>
    </w:tblPr>
  </w:style>
  <w:style w:type="numbering" w:customStyle="1" w:styleId="Sinlista2">
    <w:name w:val="Sin lista2"/>
    <w:next w:val="Sinlista"/>
    <w:uiPriority w:val="99"/>
    <w:semiHidden/>
    <w:unhideWhenUsed/>
    <w:rsid w:val="005E3BD2"/>
  </w:style>
  <w:style w:type="numbering" w:customStyle="1" w:styleId="Sinlista12">
    <w:name w:val="Sin lista12"/>
    <w:next w:val="Sinlista"/>
    <w:uiPriority w:val="99"/>
    <w:semiHidden/>
    <w:unhideWhenUsed/>
    <w:rsid w:val="005E3BD2"/>
  </w:style>
  <w:style w:type="numbering" w:customStyle="1" w:styleId="Sinlista21">
    <w:name w:val="Sin lista21"/>
    <w:next w:val="Sinlista"/>
    <w:uiPriority w:val="99"/>
    <w:semiHidden/>
    <w:unhideWhenUsed/>
    <w:rsid w:val="005E3BD2"/>
  </w:style>
  <w:style w:type="numbering" w:customStyle="1" w:styleId="Sinlista11111">
    <w:name w:val="Sin lista11111"/>
    <w:next w:val="Sinlista"/>
    <w:uiPriority w:val="99"/>
    <w:semiHidden/>
    <w:unhideWhenUsed/>
    <w:rsid w:val="005E3BD2"/>
  </w:style>
  <w:style w:type="numbering" w:customStyle="1" w:styleId="Sinlista111111">
    <w:name w:val="Sin lista111111"/>
    <w:next w:val="Sinlista"/>
    <w:uiPriority w:val="99"/>
    <w:semiHidden/>
    <w:unhideWhenUsed/>
    <w:rsid w:val="005E3BD2"/>
  </w:style>
  <w:style w:type="numbering" w:customStyle="1" w:styleId="Sinlista3">
    <w:name w:val="Sin lista3"/>
    <w:next w:val="Sinlista"/>
    <w:uiPriority w:val="99"/>
    <w:semiHidden/>
    <w:unhideWhenUsed/>
    <w:rsid w:val="005E3BD2"/>
  </w:style>
  <w:style w:type="numbering" w:customStyle="1" w:styleId="Sinlista13">
    <w:name w:val="Sin lista13"/>
    <w:next w:val="Sinlista"/>
    <w:uiPriority w:val="99"/>
    <w:semiHidden/>
    <w:unhideWhenUsed/>
    <w:rsid w:val="005E3BD2"/>
  </w:style>
  <w:style w:type="numbering" w:customStyle="1" w:styleId="Sinlista22">
    <w:name w:val="Sin lista22"/>
    <w:next w:val="Sinlista"/>
    <w:uiPriority w:val="99"/>
    <w:semiHidden/>
    <w:unhideWhenUsed/>
    <w:rsid w:val="005E3BD2"/>
  </w:style>
  <w:style w:type="numbering" w:customStyle="1" w:styleId="Sinlista112">
    <w:name w:val="Sin lista112"/>
    <w:next w:val="Sinlista"/>
    <w:uiPriority w:val="99"/>
    <w:semiHidden/>
    <w:unhideWhenUsed/>
    <w:rsid w:val="005E3BD2"/>
  </w:style>
  <w:style w:type="numbering" w:customStyle="1" w:styleId="Sinlista1112">
    <w:name w:val="Sin lista1112"/>
    <w:next w:val="Sinlista"/>
    <w:uiPriority w:val="99"/>
    <w:semiHidden/>
    <w:unhideWhenUsed/>
    <w:rsid w:val="005E3BD2"/>
  </w:style>
  <w:style w:type="table" w:customStyle="1" w:styleId="TableGrid3">
    <w:name w:val="TableGrid3"/>
    <w:rsid w:val="005E3BD2"/>
    <w:pPr>
      <w:spacing w:after="0" w:line="240" w:lineRule="auto"/>
    </w:pPr>
    <w:rPr>
      <w:rFonts w:ascii="Tahoma" w:eastAsia="Courier New" w:hAnsi="Tahoma" w:cs="Courier New"/>
      <w:lang w:eastAsia="es-CO"/>
    </w:rPr>
    <w:tblPr>
      <w:tblCellMar>
        <w:top w:w="0" w:type="dxa"/>
        <w:left w:w="0" w:type="dxa"/>
        <w:bottom w:w="0" w:type="dxa"/>
        <w:right w:w="0" w:type="dxa"/>
      </w:tblCellMar>
    </w:tblPr>
  </w:style>
  <w:style w:type="paragraph" w:customStyle="1" w:styleId="xmsonormal">
    <w:name w:val="x_msonormal"/>
    <w:basedOn w:val="Normal"/>
    <w:rsid w:val="005E3BD2"/>
    <w:pPr>
      <w:spacing w:before="100" w:beforeAutospacing="1" w:after="100" w:afterAutospacing="1" w:line="240" w:lineRule="auto"/>
    </w:pPr>
    <w:rPr>
      <w:rFonts w:ascii="Courier New" w:eastAsia="Courier New" w:hAnsi="Courier New" w:cs="Courier New"/>
      <w:sz w:val="24"/>
      <w:szCs w:val="24"/>
      <w:lang w:eastAsia="es-ES_tradnl"/>
    </w:rPr>
  </w:style>
  <w:style w:type="table" w:customStyle="1" w:styleId="Tablaconcuadrcula8">
    <w:name w:val="Tabla con cuadrícula8"/>
    <w:basedOn w:val="Tablanormal"/>
    <w:next w:val="Tablaconcuadrcula"/>
    <w:uiPriority w:val="59"/>
    <w:rsid w:val="005E3BD2"/>
    <w:pPr>
      <w:spacing w:after="0" w:line="240" w:lineRule="auto"/>
    </w:pPr>
    <w:rPr>
      <w:rFonts w:ascii="Tahoma" w:eastAsia="Tahoma" w:hAnsi="Tahoma" w:cs="Courier New"/>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normal11">
    <w:name w:val="Tabla normal 11"/>
    <w:basedOn w:val="Tablanormal"/>
    <w:uiPriority w:val="41"/>
    <w:rsid w:val="005E3BD2"/>
    <w:pPr>
      <w:spacing w:after="0" w:line="240" w:lineRule="auto"/>
    </w:pPr>
    <w:rPr>
      <w:rFonts w:ascii="Tahoma" w:eastAsia="Tahoma" w:hAnsi="Tahoma" w:cs="Book Antiqua"/>
    </w:rPr>
    <w:tblPr>
      <w:tblStyleRowBandSize w:val="1"/>
      <w:tblStyleColBandSize w:val="1"/>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top w:w="0" w:type="dxa"/>
        <w:left w:w="108" w:type="dxa"/>
        <w:bottom w:w="0" w:type="dxa"/>
        <w:right w:w="108" w:type="dxa"/>
      </w:tblCellMar>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Tablanormal111">
    <w:name w:val="Tabla normal 111"/>
    <w:basedOn w:val="Tablanormal"/>
    <w:next w:val="Tablanormal"/>
    <w:uiPriority w:val="41"/>
    <w:rsid w:val="005E3BD2"/>
    <w:pPr>
      <w:spacing w:after="0" w:line="240" w:lineRule="auto"/>
    </w:pPr>
    <w:rPr>
      <w:rFonts w:ascii="Tahoma" w:eastAsia="Tahoma" w:hAnsi="Tahoma" w:cs="Book Antiqua"/>
      <w:lang w:val="es-ES"/>
    </w:rPr>
    <w:tblPr>
      <w:tblStyleRowBandSize w:val="1"/>
      <w:tblStyleColBandSize w:val="1"/>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top w:w="0" w:type="dxa"/>
        <w:left w:w="108" w:type="dxa"/>
        <w:bottom w:w="0" w:type="dxa"/>
        <w:right w:w="108" w:type="dxa"/>
      </w:tblCellMar>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numbering" w:customStyle="1" w:styleId="Sinlista4">
    <w:name w:val="Sin lista4"/>
    <w:next w:val="Sinlista"/>
    <w:uiPriority w:val="99"/>
    <w:semiHidden/>
    <w:unhideWhenUsed/>
    <w:rsid w:val="005E3BD2"/>
  </w:style>
  <w:style w:type="table" w:customStyle="1" w:styleId="Tablaconcuadrcula9">
    <w:name w:val="Tabla con cuadrícula9"/>
    <w:basedOn w:val="Tablanormal"/>
    <w:next w:val="Tablaconcuadrcula"/>
    <w:uiPriority w:val="39"/>
    <w:rsid w:val="005E3BD2"/>
    <w:pPr>
      <w:spacing w:after="0" w:line="240" w:lineRule="auto"/>
    </w:pPr>
    <w:rPr>
      <w:rFonts w:ascii="Tahoma" w:eastAsia="Tahoma" w:hAnsi="Tahoma" w:cs="Courier New"/>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normal12">
    <w:name w:val="Tabla normal 12"/>
    <w:basedOn w:val="Tablanormal"/>
    <w:next w:val="Tablanormal1"/>
    <w:uiPriority w:val="41"/>
    <w:rsid w:val="005E3BD2"/>
    <w:pPr>
      <w:spacing w:after="0" w:line="240" w:lineRule="auto"/>
    </w:pPr>
    <w:rPr>
      <w:rFonts w:ascii="Tahoma" w:eastAsia="Tahoma" w:hAnsi="Tahoma" w:cs="Courier New"/>
      <w:sz w:val="20"/>
      <w:szCs w:val="20"/>
      <w:lang w:eastAsia="es-CO"/>
    </w:rPr>
    <w:tblPr>
      <w:tblStyleRowBandSize w:val="1"/>
      <w:tblStyleColBandSize w:val="1"/>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top w:w="0" w:type="dxa"/>
        <w:left w:w="108" w:type="dxa"/>
        <w:bottom w:w="0" w:type="dxa"/>
        <w:right w:w="108" w:type="dxa"/>
      </w:tblCellMar>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Tablaconcuadrcula12">
    <w:name w:val="Tabla con cuadrícula12"/>
    <w:basedOn w:val="Tablanormal"/>
    <w:next w:val="Tablaconcuadrcula"/>
    <w:uiPriority w:val="59"/>
    <w:rsid w:val="005E3BD2"/>
    <w:pPr>
      <w:spacing w:after="0" w:line="240" w:lineRule="auto"/>
    </w:pPr>
    <w:rPr>
      <w:rFonts w:ascii="Courier New" w:eastAsia="Courier New" w:hAnsi="Courier New" w:cs="Courier New"/>
      <w:sz w:val="20"/>
      <w:szCs w:val="20"/>
      <w:lang w:val="es-ES" w:eastAsia="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Cuadrculadetablaclara1">
    <w:name w:val="Cuadrícula de tabla clara1"/>
    <w:basedOn w:val="Tablanormal"/>
    <w:uiPriority w:val="40"/>
    <w:rsid w:val="005E3BD2"/>
    <w:pPr>
      <w:spacing w:after="0" w:line="240" w:lineRule="auto"/>
    </w:pPr>
    <w:rPr>
      <w:rFonts w:ascii="Tahoma" w:eastAsia="Tahoma" w:hAnsi="Tahoma" w:cs="Courier New"/>
      <w:sz w:val="20"/>
      <w:szCs w:val="20"/>
      <w:lang w:eastAsia="es-CO"/>
    </w:rPr>
    <w:tblP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top w:w="0" w:type="dxa"/>
        <w:left w:w="108" w:type="dxa"/>
        <w:bottom w:w="0" w:type="dxa"/>
        <w:right w:w="108" w:type="dxa"/>
      </w:tblCellMar>
    </w:tblPr>
  </w:style>
  <w:style w:type="table" w:customStyle="1" w:styleId="Tablaconcuadrcula22">
    <w:name w:val="Tabla con cuadrícula22"/>
    <w:basedOn w:val="Tablanormal"/>
    <w:next w:val="Tablaconcuadrcula"/>
    <w:uiPriority w:val="39"/>
    <w:rsid w:val="005E3BD2"/>
    <w:pPr>
      <w:spacing w:after="0" w:line="240" w:lineRule="auto"/>
    </w:pPr>
    <w:rPr>
      <w:rFonts w:ascii="Courier New" w:eastAsia="Courier New" w:hAnsi="Courier New" w:cs="Courier New"/>
      <w:sz w:val="20"/>
      <w:szCs w:val="20"/>
      <w:lang w:val="es-ES" w:eastAsia="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31">
    <w:name w:val="Tabla con cuadrícula31"/>
    <w:basedOn w:val="Tablanormal"/>
    <w:next w:val="Tablaconcuadrcula"/>
    <w:uiPriority w:val="39"/>
    <w:rsid w:val="005E3BD2"/>
    <w:pPr>
      <w:spacing w:after="0" w:line="240" w:lineRule="auto"/>
    </w:pPr>
    <w:rPr>
      <w:rFonts w:ascii="Courier New" w:eastAsia="Courier New" w:hAnsi="Courier New" w:cs="Courier New"/>
      <w:sz w:val="20"/>
      <w:szCs w:val="20"/>
      <w:lang w:val="es-ES" w:eastAsia="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41">
    <w:name w:val="Tabla con cuadrícula41"/>
    <w:basedOn w:val="Tablanormal"/>
    <w:next w:val="Tablaconcuadrcula"/>
    <w:uiPriority w:val="39"/>
    <w:rsid w:val="005E3BD2"/>
    <w:pPr>
      <w:spacing w:after="0" w:line="240" w:lineRule="auto"/>
    </w:pPr>
    <w:rPr>
      <w:rFonts w:ascii="Courier New" w:eastAsia="Courier New" w:hAnsi="Courier New" w:cs="Courier New"/>
      <w:sz w:val="20"/>
      <w:szCs w:val="20"/>
      <w:lang w:val="es-ES" w:eastAsia="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51">
    <w:name w:val="Tabla con cuadrícula51"/>
    <w:basedOn w:val="Tablanormal"/>
    <w:next w:val="Tablaconcuadrcula"/>
    <w:uiPriority w:val="39"/>
    <w:rsid w:val="005E3BD2"/>
    <w:pPr>
      <w:spacing w:after="0" w:line="240" w:lineRule="auto"/>
    </w:pPr>
    <w:rPr>
      <w:rFonts w:ascii="Courier New" w:eastAsia="Courier New" w:hAnsi="Courier New" w:cs="Courier New"/>
      <w:sz w:val="20"/>
      <w:szCs w:val="20"/>
      <w:lang w:val="es-ES" w:eastAsia="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61">
    <w:name w:val="Tabla con cuadrícula61"/>
    <w:basedOn w:val="Tablanormal"/>
    <w:next w:val="Tablaconcuadrcula"/>
    <w:uiPriority w:val="39"/>
    <w:rsid w:val="005E3BD2"/>
    <w:pPr>
      <w:spacing w:after="0" w:line="240" w:lineRule="auto"/>
    </w:pPr>
    <w:rPr>
      <w:rFonts w:ascii="Courier New" w:eastAsia="Courier New" w:hAnsi="Courier New" w:cs="Courier New"/>
      <w:sz w:val="20"/>
      <w:szCs w:val="20"/>
      <w:lang w:val="es-ES" w:eastAsia="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2">
    <w:name w:val="TableGrid12"/>
    <w:rsid w:val="005E3BD2"/>
    <w:pPr>
      <w:spacing w:after="0" w:line="240" w:lineRule="auto"/>
    </w:pPr>
    <w:rPr>
      <w:rFonts w:ascii="Tahoma" w:eastAsia="Courier New" w:hAnsi="Tahoma" w:cs="Courier New"/>
      <w:lang w:eastAsia="es-CO"/>
    </w:rPr>
    <w:tblPr>
      <w:tblCellMar>
        <w:top w:w="0" w:type="dxa"/>
        <w:left w:w="0" w:type="dxa"/>
        <w:bottom w:w="0" w:type="dxa"/>
        <w:right w:w="0" w:type="dxa"/>
      </w:tblCellMar>
    </w:tblPr>
  </w:style>
  <w:style w:type="table" w:customStyle="1" w:styleId="TableGrid22">
    <w:name w:val="TableGrid22"/>
    <w:rsid w:val="005E3BD2"/>
    <w:pPr>
      <w:spacing w:after="0" w:line="240" w:lineRule="auto"/>
    </w:pPr>
    <w:rPr>
      <w:rFonts w:ascii="Tahoma" w:eastAsia="Courier New" w:hAnsi="Tahoma" w:cs="Courier New"/>
      <w:lang w:eastAsia="es-CO"/>
    </w:rPr>
    <w:tblPr>
      <w:tblCellMar>
        <w:top w:w="0" w:type="dxa"/>
        <w:left w:w="0" w:type="dxa"/>
        <w:bottom w:w="0" w:type="dxa"/>
        <w:right w:w="0" w:type="dxa"/>
      </w:tblCellMar>
    </w:tblPr>
  </w:style>
  <w:style w:type="numbering" w:customStyle="1" w:styleId="Sinlista14">
    <w:name w:val="Sin lista14"/>
    <w:next w:val="Sinlista"/>
    <w:uiPriority w:val="99"/>
    <w:semiHidden/>
    <w:unhideWhenUsed/>
    <w:rsid w:val="005E3BD2"/>
  </w:style>
  <w:style w:type="table" w:customStyle="1" w:styleId="Tablaconcuadrcula71">
    <w:name w:val="Tabla con cuadrícula71"/>
    <w:basedOn w:val="Tablanormal"/>
    <w:next w:val="Tablaconcuadrcula"/>
    <w:uiPriority w:val="59"/>
    <w:rsid w:val="005E3BD2"/>
    <w:pPr>
      <w:spacing w:after="0" w:line="240" w:lineRule="auto"/>
    </w:pPr>
    <w:rPr>
      <w:rFonts w:ascii="Tahoma" w:eastAsia="Tahoma" w:hAnsi="Tahoma" w:cs="Courier New"/>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conlista11">
    <w:name w:val="Tabla con lista 11"/>
    <w:basedOn w:val="Tablanormal"/>
    <w:next w:val="Tablaconlista1"/>
    <w:rsid w:val="005E3BD2"/>
    <w:pPr>
      <w:spacing w:after="0" w:line="240" w:lineRule="auto"/>
      <w:ind w:left="1080"/>
    </w:pPr>
    <w:rPr>
      <w:rFonts w:ascii="Courier New" w:eastAsia="Courier New" w:hAnsi="Courier New" w:cs="Courier New"/>
      <w:sz w:val="20"/>
      <w:szCs w:val="20"/>
      <w:lang w:eastAsia="es-CO"/>
    </w:rPr>
    <w:tblPr>
      <w:tblStyleRowBandSize w:val="1"/>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numbering" w:customStyle="1" w:styleId="Sinlista113">
    <w:name w:val="Sin lista113"/>
    <w:next w:val="Sinlista"/>
    <w:uiPriority w:val="99"/>
    <w:semiHidden/>
    <w:unhideWhenUsed/>
    <w:rsid w:val="005E3BD2"/>
  </w:style>
  <w:style w:type="table" w:customStyle="1" w:styleId="TableGrid4">
    <w:name w:val="TableGrid4"/>
    <w:rsid w:val="005E3BD2"/>
    <w:pPr>
      <w:spacing w:after="0" w:line="240" w:lineRule="auto"/>
    </w:pPr>
    <w:rPr>
      <w:rFonts w:ascii="Tahoma" w:eastAsia="Courier New" w:hAnsi="Tahoma" w:cs="Courier New"/>
      <w:lang w:eastAsia="es-CO"/>
    </w:rPr>
    <w:tblPr>
      <w:tblCellMar>
        <w:top w:w="0" w:type="dxa"/>
        <w:left w:w="0" w:type="dxa"/>
        <w:bottom w:w="0" w:type="dxa"/>
        <w:right w:w="0" w:type="dxa"/>
      </w:tblCellMar>
    </w:tblPr>
  </w:style>
  <w:style w:type="table" w:customStyle="1" w:styleId="TableGrid111">
    <w:name w:val="TableGrid111"/>
    <w:rsid w:val="005E3BD2"/>
    <w:pPr>
      <w:spacing w:after="0" w:line="240" w:lineRule="auto"/>
    </w:pPr>
    <w:rPr>
      <w:rFonts w:ascii="Tahoma" w:eastAsia="Courier New" w:hAnsi="Tahoma" w:cs="Courier New"/>
      <w:lang w:eastAsia="es-CO"/>
    </w:rPr>
    <w:tblPr>
      <w:tblCellMar>
        <w:top w:w="0" w:type="dxa"/>
        <w:left w:w="0" w:type="dxa"/>
        <w:bottom w:w="0" w:type="dxa"/>
        <w:right w:w="0" w:type="dxa"/>
      </w:tblCellMar>
    </w:tblPr>
  </w:style>
  <w:style w:type="table" w:customStyle="1" w:styleId="TableGrid211">
    <w:name w:val="TableGrid211"/>
    <w:rsid w:val="005E3BD2"/>
    <w:pPr>
      <w:spacing w:after="0" w:line="240" w:lineRule="auto"/>
    </w:pPr>
    <w:rPr>
      <w:rFonts w:ascii="Tahoma" w:eastAsia="Courier New" w:hAnsi="Tahoma" w:cs="Courier New"/>
      <w:lang w:eastAsia="es-CO"/>
    </w:rPr>
    <w:tblPr>
      <w:tblCellMar>
        <w:top w:w="0" w:type="dxa"/>
        <w:left w:w="0" w:type="dxa"/>
        <w:bottom w:w="0" w:type="dxa"/>
        <w:right w:w="0" w:type="dxa"/>
      </w:tblCellMar>
    </w:tblPr>
  </w:style>
  <w:style w:type="numbering" w:customStyle="1" w:styleId="Sinlista23">
    <w:name w:val="Sin lista23"/>
    <w:next w:val="Sinlista"/>
    <w:uiPriority w:val="99"/>
    <w:semiHidden/>
    <w:unhideWhenUsed/>
    <w:rsid w:val="005E3BD2"/>
  </w:style>
  <w:style w:type="numbering" w:customStyle="1" w:styleId="Sinlista121">
    <w:name w:val="Sin lista121"/>
    <w:next w:val="Sinlista"/>
    <w:uiPriority w:val="99"/>
    <w:semiHidden/>
    <w:unhideWhenUsed/>
    <w:rsid w:val="005E3BD2"/>
  </w:style>
  <w:style w:type="numbering" w:customStyle="1" w:styleId="Sinlista211">
    <w:name w:val="Sin lista211"/>
    <w:next w:val="Sinlista"/>
    <w:uiPriority w:val="99"/>
    <w:semiHidden/>
    <w:unhideWhenUsed/>
    <w:rsid w:val="005E3BD2"/>
  </w:style>
  <w:style w:type="numbering" w:customStyle="1" w:styleId="Sinlista1113">
    <w:name w:val="Sin lista1113"/>
    <w:next w:val="Sinlista"/>
    <w:uiPriority w:val="99"/>
    <w:semiHidden/>
    <w:unhideWhenUsed/>
    <w:rsid w:val="005E3BD2"/>
  </w:style>
  <w:style w:type="numbering" w:customStyle="1" w:styleId="Sinlista11112">
    <w:name w:val="Sin lista11112"/>
    <w:next w:val="Sinlista"/>
    <w:uiPriority w:val="99"/>
    <w:semiHidden/>
    <w:unhideWhenUsed/>
    <w:rsid w:val="005E3BD2"/>
  </w:style>
  <w:style w:type="numbering" w:customStyle="1" w:styleId="Sinlista31">
    <w:name w:val="Sin lista31"/>
    <w:next w:val="Sinlista"/>
    <w:uiPriority w:val="99"/>
    <w:semiHidden/>
    <w:unhideWhenUsed/>
    <w:rsid w:val="005E3BD2"/>
  </w:style>
  <w:style w:type="numbering" w:customStyle="1" w:styleId="Sinlista131">
    <w:name w:val="Sin lista131"/>
    <w:next w:val="Sinlista"/>
    <w:uiPriority w:val="99"/>
    <w:semiHidden/>
    <w:unhideWhenUsed/>
    <w:rsid w:val="005E3BD2"/>
  </w:style>
  <w:style w:type="numbering" w:customStyle="1" w:styleId="Sinlista221">
    <w:name w:val="Sin lista221"/>
    <w:next w:val="Sinlista"/>
    <w:uiPriority w:val="99"/>
    <w:semiHidden/>
    <w:unhideWhenUsed/>
    <w:rsid w:val="005E3BD2"/>
  </w:style>
  <w:style w:type="numbering" w:customStyle="1" w:styleId="Sinlista1121">
    <w:name w:val="Sin lista1121"/>
    <w:next w:val="Sinlista"/>
    <w:uiPriority w:val="99"/>
    <w:semiHidden/>
    <w:unhideWhenUsed/>
    <w:rsid w:val="005E3BD2"/>
  </w:style>
  <w:style w:type="numbering" w:customStyle="1" w:styleId="Sinlista11121">
    <w:name w:val="Sin lista11121"/>
    <w:next w:val="Sinlista"/>
    <w:uiPriority w:val="99"/>
    <w:semiHidden/>
    <w:unhideWhenUsed/>
    <w:rsid w:val="005E3BD2"/>
  </w:style>
  <w:style w:type="table" w:customStyle="1" w:styleId="TableGrid31">
    <w:name w:val="TableGrid31"/>
    <w:rsid w:val="005E3BD2"/>
    <w:pPr>
      <w:spacing w:after="0" w:line="240" w:lineRule="auto"/>
    </w:pPr>
    <w:rPr>
      <w:rFonts w:ascii="Tahoma" w:eastAsia="Courier New" w:hAnsi="Tahoma" w:cs="Courier New"/>
      <w:lang w:eastAsia="es-CO"/>
    </w:rPr>
    <w:tblPr>
      <w:tblCellMar>
        <w:top w:w="0" w:type="dxa"/>
        <w:left w:w="0" w:type="dxa"/>
        <w:bottom w:w="0" w:type="dxa"/>
        <w:right w:w="0" w:type="dxa"/>
      </w:tblCellMar>
    </w:tblPr>
  </w:style>
  <w:style w:type="table" w:customStyle="1" w:styleId="Tablaconcuadrcula81">
    <w:name w:val="Tabla con cuadrícula81"/>
    <w:basedOn w:val="Tablanormal"/>
    <w:next w:val="Tablaconcuadrcula"/>
    <w:uiPriority w:val="59"/>
    <w:rsid w:val="005E3BD2"/>
    <w:pPr>
      <w:spacing w:after="0" w:line="240" w:lineRule="auto"/>
    </w:pPr>
    <w:rPr>
      <w:rFonts w:ascii="Tahoma" w:eastAsia="Tahoma" w:hAnsi="Tahoma" w:cs="Courier New"/>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normal112">
    <w:name w:val="Tabla normal 112"/>
    <w:basedOn w:val="Tablanormal"/>
    <w:uiPriority w:val="41"/>
    <w:rsid w:val="005E3BD2"/>
    <w:pPr>
      <w:spacing w:after="0" w:line="240" w:lineRule="auto"/>
    </w:pPr>
    <w:rPr>
      <w:rFonts w:ascii="Tahoma" w:eastAsia="Tahoma" w:hAnsi="Tahoma" w:cs="Book Antiqua"/>
    </w:rPr>
    <w:tblPr>
      <w:tblStyleRowBandSize w:val="1"/>
      <w:tblStyleColBandSize w:val="1"/>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top w:w="0" w:type="dxa"/>
        <w:left w:w="108" w:type="dxa"/>
        <w:bottom w:w="0" w:type="dxa"/>
        <w:right w:w="108" w:type="dxa"/>
      </w:tblCellMar>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Tablanormal1111">
    <w:name w:val="Tabla normal 1111"/>
    <w:basedOn w:val="Tablanormal"/>
    <w:next w:val="Tablanormal"/>
    <w:uiPriority w:val="41"/>
    <w:rsid w:val="005E3BD2"/>
    <w:pPr>
      <w:spacing w:after="0" w:line="240" w:lineRule="auto"/>
    </w:pPr>
    <w:rPr>
      <w:rFonts w:ascii="Tahoma" w:eastAsia="Tahoma" w:hAnsi="Tahoma" w:cs="Book Antiqua"/>
      <w:lang w:val="es-ES"/>
    </w:rPr>
    <w:tblPr>
      <w:tblStyleRowBandSize w:val="1"/>
      <w:tblStyleColBandSize w:val="1"/>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top w:w="0" w:type="dxa"/>
        <w:left w:w="108" w:type="dxa"/>
        <w:bottom w:w="0" w:type="dxa"/>
        <w:right w:w="108" w:type="dxa"/>
      </w:tblCellMar>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numbering" w:customStyle="1" w:styleId="Sinlista5">
    <w:name w:val="Sin lista5"/>
    <w:next w:val="Sinlista"/>
    <w:uiPriority w:val="99"/>
    <w:semiHidden/>
    <w:unhideWhenUsed/>
    <w:rsid w:val="005E3BD2"/>
  </w:style>
  <w:style w:type="table" w:customStyle="1" w:styleId="Tablaconcuadrcula10">
    <w:name w:val="Tabla con cuadrícula10"/>
    <w:basedOn w:val="Tablanormal"/>
    <w:next w:val="Tablaconcuadrcula"/>
    <w:uiPriority w:val="39"/>
    <w:rsid w:val="005E3BD2"/>
    <w:pPr>
      <w:spacing w:after="0" w:line="240" w:lineRule="auto"/>
    </w:pPr>
    <w:rPr>
      <w:rFonts w:ascii="Tahoma" w:eastAsia="Tahoma" w:hAnsi="Tahoma" w:cs="Courier New"/>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normal13">
    <w:name w:val="Tabla normal 13"/>
    <w:basedOn w:val="Tablanormal"/>
    <w:next w:val="Tablanormal1"/>
    <w:uiPriority w:val="41"/>
    <w:rsid w:val="005E3BD2"/>
    <w:pPr>
      <w:spacing w:after="0" w:line="240" w:lineRule="auto"/>
    </w:pPr>
    <w:rPr>
      <w:rFonts w:ascii="Tahoma" w:eastAsia="Tahoma" w:hAnsi="Tahoma" w:cs="Courier New"/>
      <w:sz w:val="20"/>
      <w:szCs w:val="20"/>
      <w:lang w:eastAsia="es-CO"/>
    </w:rPr>
    <w:tblPr>
      <w:tblStyleRowBandSize w:val="1"/>
      <w:tblStyleColBandSize w:val="1"/>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top w:w="0" w:type="dxa"/>
        <w:left w:w="108" w:type="dxa"/>
        <w:bottom w:w="0" w:type="dxa"/>
        <w:right w:w="108" w:type="dxa"/>
      </w:tblCellMar>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Tablaconcuadrcula13">
    <w:name w:val="Tabla con cuadrícula13"/>
    <w:basedOn w:val="Tablanormal"/>
    <w:next w:val="Tablaconcuadrcula"/>
    <w:uiPriority w:val="59"/>
    <w:rsid w:val="005E3BD2"/>
    <w:pPr>
      <w:spacing w:after="0" w:line="240" w:lineRule="auto"/>
    </w:pPr>
    <w:rPr>
      <w:rFonts w:ascii="Courier New" w:eastAsia="Courier New" w:hAnsi="Courier New" w:cs="Courier New"/>
      <w:sz w:val="20"/>
      <w:szCs w:val="20"/>
      <w:lang w:val="es-ES" w:eastAsia="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Cuadrculadetablaclara2">
    <w:name w:val="Cuadrícula de tabla clara2"/>
    <w:basedOn w:val="Tablanormal"/>
    <w:uiPriority w:val="40"/>
    <w:rsid w:val="005E3BD2"/>
    <w:pPr>
      <w:spacing w:after="0" w:line="240" w:lineRule="auto"/>
    </w:pPr>
    <w:rPr>
      <w:rFonts w:ascii="Tahoma" w:eastAsia="Tahoma" w:hAnsi="Tahoma" w:cs="Courier New"/>
      <w:sz w:val="20"/>
      <w:szCs w:val="20"/>
      <w:lang w:eastAsia="es-CO"/>
    </w:rPr>
    <w:tblP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top w:w="0" w:type="dxa"/>
        <w:left w:w="108" w:type="dxa"/>
        <w:bottom w:w="0" w:type="dxa"/>
        <w:right w:w="108" w:type="dxa"/>
      </w:tblCellMar>
    </w:tblPr>
  </w:style>
  <w:style w:type="table" w:customStyle="1" w:styleId="Tablaconcuadrcula23">
    <w:name w:val="Tabla con cuadrícula23"/>
    <w:basedOn w:val="Tablanormal"/>
    <w:next w:val="Tablaconcuadrcula"/>
    <w:uiPriority w:val="39"/>
    <w:rsid w:val="005E3BD2"/>
    <w:pPr>
      <w:spacing w:after="0" w:line="240" w:lineRule="auto"/>
    </w:pPr>
    <w:rPr>
      <w:rFonts w:ascii="Courier New" w:eastAsia="Courier New" w:hAnsi="Courier New" w:cs="Courier New"/>
      <w:sz w:val="20"/>
      <w:szCs w:val="20"/>
      <w:lang w:val="es-ES" w:eastAsia="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32">
    <w:name w:val="Tabla con cuadrícula32"/>
    <w:basedOn w:val="Tablanormal"/>
    <w:next w:val="Tablaconcuadrcula"/>
    <w:uiPriority w:val="39"/>
    <w:rsid w:val="005E3BD2"/>
    <w:pPr>
      <w:spacing w:after="0" w:line="240" w:lineRule="auto"/>
    </w:pPr>
    <w:rPr>
      <w:rFonts w:ascii="Courier New" w:eastAsia="Courier New" w:hAnsi="Courier New" w:cs="Courier New"/>
      <w:sz w:val="20"/>
      <w:szCs w:val="20"/>
      <w:lang w:val="es-ES" w:eastAsia="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42">
    <w:name w:val="Tabla con cuadrícula42"/>
    <w:basedOn w:val="Tablanormal"/>
    <w:next w:val="Tablaconcuadrcula"/>
    <w:uiPriority w:val="39"/>
    <w:rsid w:val="005E3BD2"/>
    <w:pPr>
      <w:spacing w:after="0" w:line="240" w:lineRule="auto"/>
    </w:pPr>
    <w:rPr>
      <w:rFonts w:ascii="Courier New" w:eastAsia="Courier New" w:hAnsi="Courier New" w:cs="Courier New"/>
      <w:sz w:val="20"/>
      <w:szCs w:val="20"/>
      <w:lang w:val="es-ES" w:eastAsia="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52">
    <w:name w:val="Tabla con cuadrícula52"/>
    <w:basedOn w:val="Tablanormal"/>
    <w:next w:val="Tablaconcuadrcula"/>
    <w:uiPriority w:val="39"/>
    <w:rsid w:val="005E3BD2"/>
    <w:pPr>
      <w:spacing w:after="0" w:line="240" w:lineRule="auto"/>
    </w:pPr>
    <w:rPr>
      <w:rFonts w:ascii="Courier New" w:eastAsia="Courier New" w:hAnsi="Courier New" w:cs="Courier New"/>
      <w:sz w:val="20"/>
      <w:szCs w:val="20"/>
      <w:lang w:val="es-ES" w:eastAsia="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62">
    <w:name w:val="Tabla con cuadrícula62"/>
    <w:basedOn w:val="Tablanormal"/>
    <w:next w:val="Tablaconcuadrcula"/>
    <w:uiPriority w:val="39"/>
    <w:rsid w:val="005E3BD2"/>
    <w:pPr>
      <w:spacing w:after="0" w:line="240" w:lineRule="auto"/>
    </w:pPr>
    <w:rPr>
      <w:rFonts w:ascii="Courier New" w:eastAsia="Courier New" w:hAnsi="Courier New" w:cs="Courier New"/>
      <w:sz w:val="20"/>
      <w:szCs w:val="20"/>
      <w:lang w:val="es-ES" w:eastAsia="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3">
    <w:name w:val="TableGrid13"/>
    <w:rsid w:val="005E3BD2"/>
    <w:pPr>
      <w:spacing w:after="0" w:line="240" w:lineRule="auto"/>
    </w:pPr>
    <w:rPr>
      <w:rFonts w:ascii="Tahoma" w:eastAsia="Courier New" w:hAnsi="Tahoma" w:cs="Courier New"/>
      <w:lang w:eastAsia="es-CO"/>
    </w:rPr>
    <w:tblPr>
      <w:tblCellMar>
        <w:top w:w="0" w:type="dxa"/>
        <w:left w:w="0" w:type="dxa"/>
        <w:bottom w:w="0" w:type="dxa"/>
        <w:right w:w="0" w:type="dxa"/>
      </w:tblCellMar>
    </w:tblPr>
  </w:style>
  <w:style w:type="table" w:customStyle="1" w:styleId="TableGrid23">
    <w:name w:val="TableGrid23"/>
    <w:rsid w:val="005E3BD2"/>
    <w:pPr>
      <w:spacing w:after="0" w:line="240" w:lineRule="auto"/>
    </w:pPr>
    <w:rPr>
      <w:rFonts w:ascii="Tahoma" w:eastAsia="Courier New" w:hAnsi="Tahoma" w:cs="Courier New"/>
      <w:lang w:eastAsia="es-CO"/>
    </w:rPr>
    <w:tblPr>
      <w:tblCellMar>
        <w:top w:w="0" w:type="dxa"/>
        <w:left w:w="0" w:type="dxa"/>
        <w:bottom w:w="0" w:type="dxa"/>
        <w:right w:w="0" w:type="dxa"/>
      </w:tblCellMar>
    </w:tblPr>
  </w:style>
  <w:style w:type="numbering" w:customStyle="1" w:styleId="Sinlista15">
    <w:name w:val="Sin lista15"/>
    <w:next w:val="Sinlista"/>
    <w:uiPriority w:val="99"/>
    <w:semiHidden/>
    <w:unhideWhenUsed/>
    <w:rsid w:val="005E3BD2"/>
  </w:style>
  <w:style w:type="table" w:customStyle="1" w:styleId="Tablaconcuadrcula72">
    <w:name w:val="Tabla con cuadrícula72"/>
    <w:basedOn w:val="Tablanormal"/>
    <w:next w:val="Tablaconcuadrcula"/>
    <w:uiPriority w:val="59"/>
    <w:rsid w:val="005E3BD2"/>
    <w:pPr>
      <w:spacing w:after="0" w:line="240" w:lineRule="auto"/>
    </w:pPr>
    <w:rPr>
      <w:rFonts w:ascii="Tahoma" w:eastAsia="Tahoma" w:hAnsi="Tahoma" w:cs="Courier New"/>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conlista12">
    <w:name w:val="Tabla con lista 12"/>
    <w:basedOn w:val="Tablanormal"/>
    <w:next w:val="Tablaconlista1"/>
    <w:rsid w:val="005E3BD2"/>
    <w:pPr>
      <w:spacing w:after="0" w:line="240" w:lineRule="auto"/>
      <w:ind w:left="1080"/>
    </w:pPr>
    <w:rPr>
      <w:rFonts w:ascii="Courier New" w:eastAsia="Courier New" w:hAnsi="Courier New" w:cs="Courier New"/>
      <w:sz w:val="20"/>
      <w:szCs w:val="20"/>
      <w:lang w:eastAsia="es-CO"/>
    </w:rPr>
    <w:tblPr>
      <w:tblStyleRowBandSize w:val="1"/>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numbering" w:customStyle="1" w:styleId="Sinlista114">
    <w:name w:val="Sin lista114"/>
    <w:next w:val="Sinlista"/>
    <w:uiPriority w:val="99"/>
    <w:semiHidden/>
    <w:unhideWhenUsed/>
    <w:rsid w:val="005E3BD2"/>
  </w:style>
  <w:style w:type="table" w:customStyle="1" w:styleId="TableGrid5">
    <w:name w:val="TableGrid5"/>
    <w:rsid w:val="005E3BD2"/>
    <w:pPr>
      <w:spacing w:after="0" w:line="240" w:lineRule="auto"/>
    </w:pPr>
    <w:rPr>
      <w:rFonts w:ascii="Tahoma" w:eastAsia="Courier New" w:hAnsi="Tahoma" w:cs="Courier New"/>
      <w:lang w:eastAsia="es-CO"/>
    </w:rPr>
    <w:tblPr>
      <w:tblCellMar>
        <w:top w:w="0" w:type="dxa"/>
        <w:left w:w="0" w:type="dxa"/>
        <w:bottom w:w="0" w:type="dxa"/>
        <w:right w:w="0" w:type="dxa"/>
      </w:tblCellMar>
    </w:tblPr>
  </w:style>
  <w:style w:type="table" w:customStyle="1" w:styleId="TableGrid112">
    <w:name w:val="TableGrid112"/>
    <w:rsid w:val="005E3BD2"/>
    <w:pPr>
      <w:spacing w:after="0" w:line="240" w:lineRule="auto"/>
    </w:pPr>
    <w:rPr>
      <w:rFonts w:ascii="Tahoma" w:eastAsia="Courier New" w:hAnsi="Tahoma" w:cs="Courier New"/>
      <w:lang w:eastAsia="es-CO"/>
    </w:rPr>
    <w:tblPr>
      <w:tblCellMar>
        <w:top w:w="0" w:type="dxa"/>
        <w:left w:w="0" w:type="dxa"/>
        <w:bottom w:w="0" w:type="dxa"/>
        <w:right w:w="0" w:type="dxa"/>
      </w:tblCellMar>
    </w:tblPr>
  </w:style>
  <w:style w:type="table" w:customStyle="1" w:styleId="TableGrid212">
    <w:name w:val="TableGrid212"/>
    <w:rsid w:val="005E3BD2"/>
    <w:pPr>
      <w:spacing w:after="0" w:line="240" w:lineRule="auto"/>
    </w:pPr>
    <w:rPr>
      <w:rFonts w:ascii="Tahoma" w:eastAsia="Courier New" w:hAnsi="Tahoma" w:cs="Courier New"/>
      <w:lang w:eastAsia="es-CO"/>
    </w:rPr>
    <w:tblPr>
      <w:tblCellMar>
        <w:top w:w="0" w:type="dxa"/>
        <w:left w:w="0" w:type="dxa"/>
        <w:bottom w:w="0" w:type="dxa"/>
        <w:right w:w="0" w:type="dxa"/>
      </w:tblCellMar>
    </w:tblPr>
  </w:style>
  <w:style w:type="numbering" w:customStyle="1" w:styleId="Sinlista24">
    <w:name w:val="Sin lista24"/>
    <w:next w:val="Sinlista"/>
    <w:uiPriority w:val="99"/>
    <w:semiHidden/>
    <w:unhideWhenUsed/>
    <w:rsid w:val="005E3BD2"/>
  </w:style>
  <w:style w:type="numbering" w:customStyle="1" w:styleId="Sinlista122">
    <w:name w:val="Sin lista122"/>
    <w:next w:val="Sinlista"/>
    <w:uiPriority w:val="99"/>
    <w:semiHidden/>
    <w:unhideWhenUsed/>
    <w:rsid w:val="005E3BD2"/>
  </w:style>
  <w:style w:type="numbering" w:customStyle="1" w:styleId="Sinlista212">
    <w:name w:val="Sin lista212"/>
    <w:next w:val="Sinlista"/>
    <w:uiPriority w:val="99"/>
    <w:semiHidden/>
    <w:unhideWhenUsed/>
    <w:rsid w:val="005E3BD2"/>
  </w:style>
  <w:style w:type="numbering" w:customStyle="1" w:styleId="Sinlista1114">
    <w:name w:val="Sin lista1114"/>
    <w:next w:val="Sinlista"/>
    <w:uiPriority w:val="99"/>
    <w:semiHidden/>
    <w:unhideWhenUsed/>
    <w:rsid w:val="005E3BD2"/>
  </w:style>
  <w:style w:type="numbering" w:customStyle="1" w:styleId="Sinlista11113">
    <w:name w:val="Sin lista11113"/>
    <w:next w:val="Sinlista"/>
    <w:uiPriority w:val="99"/>
    <w:semiHidden/>
    <w:unhideWhenUsed/>
    <w:rsid w:val="005E3BD2"/>
  </w:style>
  <w:style w:type="numbering" w:customStyle="1" w:styleId="Sinlista32">
    <w:name w:val="Sin lista32"/>
    <w:next w:val="Sinlista"/>
    <w:uiPriority w:val="99"/>
    <w:semiHidden/>
    <w:unhideWhenUsed/>
    <w:rsid w:val="005E3BD2"/>
  </w:style>
  <w:style w:type="numbering" w:customStyle="1" w:styleId="Sinlista132">
    <w:name w:val="Sin lista132"/>
    <w:next w:val="Sinlista"/>
    <w:uiPriority w:val="99"/>
    <w:semiHidden/>
    <w:unhideWhenUsed/>
    <w:rsid w:val="005E3BD2"/>
  </w:style>
  <w:style w:type="numbering" w:customStyle="1" w:styleId="Sinlista222">
    <w:name w:val="Sin lista222"/>
    <w:next w:val="Sinlista"/>
    <w:uiPriority w:val="99"/>
    <w:semiHidden/>
    <w:unhideWhenUsed/>
    <w:rsid w:val="005E3BD2"/>
  </w:style>
  <w:style w:type="numbering" w:customStyle="1" w:styleId="Sinlista1122">
    <w:name w:val="Sin lista1122"/>
    <w:next w:val="Sinlista"/>
    <w:uiPriority w:val="99"/>
    <w:semiHidden/>
    <w:unhideWhenUsed/>
    <w:rsid w:val="005E3BD2"/>
  </w:style>
  <w:style w:type="numbering" w:customStyle="1" w:styleId="Sinlista11122">
    <w:name w:val="Sin lista11122"/>
    <w:next w:val="Sinlista"/>
    <w:uiPriority w:val="99"/>
    <w:semiHidden/>
    <w:unhideWhenUsed/>
    <w:rsid w:val="005E3BD2"/>
  </w:style>
  <w:style w:type="table" w:customStyle="1" w:styleId="TableGrid32">
    <w:name w:val="TableGrid32"/>
    <w:rsid w:val="005E3BD2"/>
    <w:pPr>
      <w:spacing w:after="0" w:line="240" w:lineRule="auto"/>
    </w:pPr>
    <w:rPr>
      <w:rFonts w:ascii="Tahoma" w:eastAsia="Courier New" w:hAnsi="Tahoma" w:cs="Courier New"/>
      <w:lang w:eastAsia="es-CO"/>
    </w:rPr>
    <w:tblPr>
      <w:tblCellMar>
        <w:top w:w="0" w:type="dxa"/>
        <w:left w:w="0" w:type="dxa"/>
        <w:bottom w:w="0" w:type="dxa"/>
        <w:right w:w="0" w:type="dxa"/>
      </w:tblCellMar>
    </w:tblPr>
  </w:style>
  <w:style w:type="table" w:customStyle="1" w:styleId="Tablaconcuadrcula82">
    <w:name w:val="Tabla con cuadrícula82"/>
    <w:basedOn w:val="Tablanormal"/>
    <w:next w:val="Tablaconcuadrcula"/>
    <w:uiPriority w:val="59"/>
    <w:rsid w:val="005E3BD2"/>
    <w:pPr>
      <w:spacing w:after="0" w:line="240" w:lineRule="auto"/>
    </w:pPr>
    <w:rPr>
      <w:rFonts w:ascii="Tahoma" w:eastAsia="Tahoma" w:hAnsi="Tahoma" w:cs="Courier New"/>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normal113">
    <w:name w:val="Tabla normal 113"/>
    <w:basedOn w:val="Tablanormal"/>
    <w:uiPriority w:val="41"/>
    <w:rsid w:val="005E3BD2"/>
    <w:pPr>
      <w:spacing w:after="0" w:line="240" w:lineRule="auto"/>
    </w:pPr>
    <w:rPr>
      <w:rFonts w:ascii="Tahoma" w:eastAsia="Tahoma" w:hAnsi="Tahoma" w:cs="Book Antiqua"/>
    </w:rPr>
    <w:tblPr>
      <w:tblStyleRowBandSize w:val="1"/>
      <w:tblStyleColBandSize w:val="1"/>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top w:w="0" w:type="dxa"/>
        <w:left w:w="108" w:type="dxa"/>
        <w:bottom w:w="0" w:type="dxa"/>
        <w:right w:w="108" w:type="dxa"/>
      </w:tblCellMar>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Tablanormal1112">
    <w:name w:val="Tabla normal 1112"/>
    <w:basedOn w:val="Tablanormal"/>
    <w:next w:val="Tablanormal"/>
    <w:uiPriority w:val="41"/>
    <w:rsid w:val="005E3BD2"/>
    <w:pPr>
      <w:spacing w:after="0" w:line="240" w:lineRule="auto"/>
    </w:pPr>
    <w:rPr>
      <w:rFonts w:ascii="Tahoma" w:eastAsia="Tahoma" w:hAnsi="Tahoma" w:cs="Book Antiqua"/>
      <w:lang w:val="es-ES"/>
    </w:rPr>
    <w:tblPr>
      <w:tblStyleRowBandSize w:val="1"/>
      <w:tblStyleColBandSize w:val="1"/>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top w:w="0" w:type="dxa"/>
        <w:left w:w="108" w:type="dxa"/>
        <w:bottom w:w="0" w:type="dxa"/>
        <w:right w:w="108" w:type="dxa"/>
      </w:tblCellMar>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numbering" w:customStyle="1" w:styleId="Sinlista6">
    <w:name w:val="Sin lista6"/>
    <w:next w:val="Sinlista"/>
    <w:uiPriority w:val="99"/>
    <w:semiHidden/>
    <w:unhideWhenUsed/>
    <w:rsid w:val="005E3BD2"/>
  </w:style>
  <w:style w:type="table" w:customStyle="1" w:styleId="Tablaconcuadrcula14">
    <w:name w:val="Tabla con cuadrícula14"/>
    <w:basedOn w:val="Tablanormal"/>
    <w:next w:val="Tablaconcuadrcula"/>
    <w:uiPriority w:val="39"/>
    <w:rsid w:val="005E3BD2"/>
    <w:pPr>
      <w:spacing w:after="0" w:line="240" w:lineRule="auto"/>
    </w:pPr>
    <w:rPr>
      <w:rFonts w:ascii="Tahoma" w:eastAsia="Tahoma" w:hAnsi="Tahoma" w:cs="Courier New"/>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normal14">
    <w:name w:val="Tabla normal 14"/>
    <w:basedOn w:val="Tablanormal"/>
    <w:next w:val="Tablanormal1"/>
    <w:uiPriority w:val="41"/>
    <w:rsid w:val="005E3BD2"/>
    <w:pPr>
      <w:spacing w:after="0" w:line="240" w:lineRule="auto"/>
    </w:pPr>
    <w:rPr>
      <w:rFonts w:ascii="Tahoma" w:eastAsia="Tahoma" w:hAnsi="Tahoma" w:cs="Courier New"/>
      <w:sz w:val="20"/>
      <w:szCs w:val="20"/>
      <w:lang w:eastAsia="es-CO"/>
    </w:rPr>
    <w:tblPr>
      <w:tblStyleRowBandSize w:val="1"/>
      <w:tblStyleColBandSize w:val="1"/>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top w:w="0" w:type="dxa"/>
        <w:left w:w="108" w:type="dxa"/>
        <w:bottom w:w="0" w:type="dxa"/>
        <w:right w:w="108" w:type="dxa"/>
      </w:tblCellMar>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Tablaconcuadrcula15">
    <w:name w:val="Tabla con cuadrícula15"/>
    <w:basedOn w:val="Tablanormal"/>
    <w:next w:val="Tablaconcuadrcula"/>
    <w:uiPriority w:val="59"/>
    <w:rsid w:val="005E3BD2"/>
    <w:pPr>
      <w:spacing w:after="0" w:line="240" w:lineRule="auto"/>
    </w:pPr>
    <w:rPr>
      <w:rFonts w:ascii="Courier New" w:eastAsia="Courier New" w:hAnsi="Courier New" w:cs="Courier New"/>
      <w:sz w:val="20"/>
      <w:szCs w:val="20"/>
      <w:lang w:val="es-ES" w:eastAsia="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Cuadrculadetablaclara3">
    <w:name w:val="Cuadrícula de tabla clara3"/>
    <w:basedOn w:val="Tablanormal"/>
    <w:uiPriority w:val="40"/>
    <w:rsid w:val="005E3BD2"/>
    <w:pPr>
      <w:spacing w:after="0" w:line="240" w:lineRule="auto"/>
    </w:pPr>
    <w:rPr>
      <w:rFonts w:ascii="Tahoma" w:eastAsia="Tahoma" w:hAnsi="Tahoma" w:cs="Courier New"/>
      <w:sz w:val="20"/>
      <w:szCs w:val="20"/>
      <w:lang w:eastAsia="es-CO"/>
    </w:rPr>
    <w:tblP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top w:w="0" w:type="dxa"/>
        <w:left w:w="108" w:type="dxa"/>
        <w:bottom w:w="0" w:type="dxa"/>
        <w:right w:w="108" w:type="dxa"/>
      </w:tblCellMar>
    </w:tblPr>
  </w:style>
  <w:style w:type="table" w:customStyle="1" w:styleId="Tablaconcuadrcula24">
    <w:name w:val="Tabla con cuadrícula24"/>
    <w:basedOn w:val="Tablanormal"/>
    <w:next w:val="Tablaconcuadrcula"/>
    <w:uiPriority w:val="39"/>
    <w:rsid w:val="005E3BD2"/>
    <w:pPr>
      <w:spacing w:after="0" w:line="240" w:lineRule="auto"/>
    </w:pPr>
    <w:rPr>
      <w:rFonts w:ascii="Courier New" w:eastAsia="Courier New" w:hAnsi="Courier New" w:cs="Courier New"/>
      <w:sz w:val="20"/>
      <w:szCs w:val="20"/>
      <w:lang w:val="es-ES" w:eastAsia="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33">
    <w:name w:val="Tabla con cuadrícula33"/>
    <w:basedOn w:val="Tablanormal"/>
    <w:next w:val="Tablaconcuadrcula"/>
    <w:uiPriority w:val="39"/>
    <w:rsid w:val="005E3BD2"/>
    <w:pPr>
      <w:spacing w:after="0" w:line="240" w:lineRule="auto"/>
    </w:pPr>
    <w:rPr>
      <w:rFonts w:ascii="Courier New" w:eastAsia="Courier New" w:hAnsi="Courier New" w:cs="Courier New"/>
      <w:sz w:val="20"/>
      <w:szCs w:val="20"/>
      <w:lang w:val="es-ES" w:eastAsia="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43">
    <w:name w:val="Tabla con cuadrícula43"/>
    <w:basedOn w:val="Tablanormal"/>
    <w:next w:val="Tablaconcuadrcula"/>
    <w:uiPriority w:val="39"/>
    <w:rsid w:val="005E3BD2"/>
    <w:pPr>
      <w:spacing w:after="0" w:line="240" w:lineRule="auto"/>
    </w:pPr>
    <w:rPr>
      <w:rFonts w:ascii="Courier New" w:eastAsia="Courier New" w:hAnsi="Courier New" w:cs="Courier New"/>
      <w:sz w:val="20"/>
      <w:szCs w:val="20"/>
      <w:lang w:val="es-ES" w:eastAsia="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53">
    <w:name w:val="Tabla con cuadrícula53"/>
    <w:basedOn w:val="Tablanormal"/>
    <w:next w:val="Tablaconcuadrcula"/>
    <w:uiPriority w:val="39"/>
    <w:rsid w:val="005E3BD2"/>
    <w:pPr>
      <w:spacing w:after="0" w:line="240" w:lineRule="auto"/>
    </w:pPr>
    <w:rPr>
      <w:rFonts w:ascii="Courier New" w:eastAsia="Courier New" w:hAnsi="Courier New" w:cs="Courier New"/>
      <w:sz w:val="20"/>
      <w:szCs w:val="20"/>
      <w:lang w:val="es-ES" w:eastAsia="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63">
    <w:name w:val="Tabla con cuadrícula63"/>
    <w:basedOn w:val="Tablanormal"/>
    <w:next w:val="Tablaconcuadrcula"/>
    <w:uiPriority w:val="39"/>
    <w:rsid w:val="005E3BD2"/>
    <w:pPr>
      <w:spacing w:after="0" w:line="240" w:lineRule="auto"/>
    </w:pPr>
    <w:rPr>
      <w:rFonts w:ascii="Courier New" w:eastAsia="Courier New" w:hAnsi="Courier New" w:cs="Courier New"/>
      <w:sz w:val="20"/>
      <w:szCs w:val="20"/>
      <w:lang w:val="es-ES" w:eastAsia="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4">
    <w:name w:val="TableGrid14"/>
    <w:rsid w:val="005E3BD2"/>
    <w:pPr>
      <w:spacing w:after="0" w:line="240" w:lineRule="auto"/>
    </w:pPr>
    <w:rPr>
      <w:rFonts w:ascii="Tahoma" w:eastAsia="Courier New" w:hAnsi="Tahoma" w:cs="Courier New"/>
      <w:lang w:eastAsia="es-CO"/>
    </w:rPr>
    <w:tblPr>
      <w:tblCellMar>
        <w:top w:w="0" w:type="dxa"/>
        <w:left w:w="0" w:type="dxa"/>
        <w:bottom w:w="0" w:type="dxa"/>
        <w:right w:w="0" w:type="dxa"/>
      </w:tblCellMar>
    </w:tblPr>
  </w:style>
  <w:style w:type="table" w:customStyle="1" w:styleId="TableGrid24">
    <w:name w:val="TableGrid24"/>
    <w:rsid w:val="005E3BD2"/>
    <w:pPr>
      <w:spacing w:after="0" w:line="240" w:lineRule="auto"/>
    </w:pPr>
    <w:rPr>
      <w:rFonts w:ascii="Tahoma" w:eastAsia="Courier New" w:hAnsi="Tahoma" w:cs="Courier New"/>
      <w:lang w:eastAsia="es-CO"/>
    </w:rPr>
    <w:tblPr>
      <w:tblCellMar>
        <w:top w:w="0" w:type="dxa"/>
        <w:left w:w="0" w:type="dxa"/>
        <w:bottom w:w="0" w:type="dxa"/>
        <w:right w:w="0" w:type="dxa"/>
      </w:tblCellMar>
    </w:tblPr>
  </w:style>
  <w:style w:type="numbering" w:customStyle="1" w:styleId="Sinlista16">
    <w:name w:val="Sin lista16"/>
    <w:next w:val="Sinlista"/>
    <w:uiPriority w:val="99"/>
    <w:semiHidden/>
    <w:unhideWhenUsed/>
    <w:rsid w:val="005E3BD2"/>
  </w:style>
  <w:style w:type="table" w:customStyle="1" w:styleId="Tablaconcuadrcula73">
    <w:name w:val="Tabla con cuadrícula73"/>
    <w:basedOn w:val="Tablanormal"/>
    <w:next w:val="Tablaconcuadrcula"/>
    <w:uiPriority w:val="59"/>
    <w:rsid w:val="005E3BD2"/>
    <w:pPr>
      <w:spacing w:after="0" w:line="240" w:lineRule="auto"/>
    </w:pPr>
    <w:rPr>
      <w:rFonts w:ascii="Tahoma" w:eastAsia="Tahoma" w:hAnsi="Tahoma" w:cs="Courier New"/>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conlista13">
    <w:name w:val="Tabla con lista 13"/>
    <w:basedOn w:val="Tablanormal"/>
    <w:next w:val="Tablaconlista1"/>
    <w:rsid w:val="005E3BD2"/>
    <w:pPr>
      <w:spacing w:after="0" w:line="240" w:lineRule="auto"/>
      <w:ind w:left="1080"/>
    </w:pPr>
    <w:rPr>
      <w:rFonts w:ascii="Courier New" w:eastAsia="Courier New" w:hAnsi="Courier New" w:cs="Courier New"/>
      <w:sz w:val="20"/>
      <w:szCs w:val="20"/>
      <w:lang w:eastAsia="es-CO"/>
    </w:rPr>
    <w:tblPr>
      <w:tblStyleRowBandSize w:val="1"/>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numbering" w:customStyle="1" w:styleId="Sinlista115">
    <w:name w:val="Sin lista115"/>
    <w:next w:val="Sinlista"/>
    <w:uiPriority w:val="99"/>
    <w:semiHidden/>
    <w:unhideWhenUsed/>
    <w:rsid w:val="005E3BD2"/>
  </w:style>
  <w:style w:type="table" w:customStyle="1" w:styleId="TableGrid6">
    <w:name w:val="TableGrid6"/>
    <w:rsid w:val="005E3BD2"/>
    <w:pPr>
      <w:spacing w:after="0" w:line="240" w:lineRule="auto"/>
    </w:pPr>
    <w:rPr>
      <w:rFonts w:ascii="Tahoma" w:eastAsia="Courier New" w:hAnsi="Tahoma" w:cs="Courier New"/>
      <w:lang w:eastAsia="es-CO"/>
    </w:rPr>
    <w:tblPr>
      <w:tblCellMar>
        <w:top w:w="0" w:type="dxa"/>
        <w:left w:w="0" w:type="dxa"/>
        <w:bottom w:w="0" w:type="dxa"/>
        <w:right w:w="0" w:type="dxa"/>
      </w:tblCellMar>
    </w:tblPr>
  </w:style>
  <w:style w:type="table" w:customStyle="1" w:styleId="TableGrid113">
    <w:name w:val="TableGrid113"/>
    <w:rsid w:val="005E3BD2"/>
    <w:pPr>
      <w:spacing w:after="0" w:line="240" w:lineRule="auto"/>
    </w:pPr>
    <w:rPr>
      <w:rFonts w:ascii="Tahoma" w:eastAsia="Courier New" w:hAnsi="Tahoma" w:cs="Courier New"/>
      <w:lang w:eastAsia="es-CO"/>
    </w:rPr>
    <w:tblPr>
      <w:tblCellMar>
        <w:top w:w="0" w:type="dxa"/>
        <w:left w:w="0" w:type="dxa"/>
        <w:bottom w:w="0" w:type="dxa"/>
        <w:right w:w="0" w:type="dxa"/>
      </w:tblCellMar>
    </w:tblPr>
  </w:style>
  <w:style w:type="table" w:customStyle="1" w:styleId="TableGrid213">
    <w:name w:val="TableGrid213"/>
    <w:rsid w:val="005E3BD2"/>
    <w:pPr>
      <w:spacing w:after="0" w:line="240" w:lineRule="auto"/>
    </w:pPr>
    <w:rPr>
      <w:rFonts w:ascii="Tahoma" w:eastAsia="Courier New" w:hAnsi="Tahoma" w:cs="Courier New"/>
      <w:lang w:eastAsia="es-CO"/>
    </w:rPr>
    <w:tblPr>
      <w:tblCellMar>
        <w:top w:w="0" w:type="dxa"/>
        <w:left w:w="0" w:type="dxa"/>
        <w:bottom w:w="0" w:type="dxa"/>
        <w:right w:w="0" w:type="dxa"/>
      </w:tblCellMar>
    </w:tblPr>
  </w:style>
  <w:style w:type="numbering" w:customStyle="1" w:styleId="Sinlista25">
    <w:name w:val="Sin lista25"/>
    <w:next w:val="Sinlista"/>
    <w:uiPriority w:val="99"/>
    <w:semiHidden/>
    <w:unhideWhenUsed/>
    <w:rsid w:val="005E3BD2"/>
  </w:style>
  <w:style w:type="numbering" w:customStyle="1" w:styleId="Sinlista123">
    <w:name w:val="Sin lista123"/>
    <w:next w:val="Sinlista"/>
    <w:uiPriority w:val="99"/>
    <w:semiHidden/>
    <w:unhideWhenUsed/>
    <w:rsid w:val="005E3BD2"/>
  </w:style>
  <w:style w:type="numbering" w:customStyle="1" w:styleId="Sinlista213">
    <w:name w:val="Sin lista213"/>
    <w:next w:val="Sinlista"/>
    <w:uiPriority w:val="99"/>
    <w:semiHidden/>
    <w:unhideWhenUsed/>
    <w:rsid w:val="005E3BD2"/>
  </w:style>
  <w:style w:type="numbering" w:customStyle="1" w:styleId="Sinlista1115">
    <w:name w:val="Sin lista1115"/>
    <w:next w:val="Sinlista"/>
    <w:uiPriority w:val="99"/>
    <w:semiHidden/>
    <w:unhideWhenUsed/>
    <w:rsid w:val="005E3BD2"/>
  </w:style>
  <w:style w:type="numbering" w:customStyle="1" w:styleId="Sinlista11114">
    <w:name w:val="Sin lista11114"/>
    <w:next w:val="Sinlista"/>
    <w:uiPriority w:val="99"/>
    <w:semiHidden/>
    <w:unhideWhenUsed/>
    <w:rsid w:val="005E3BD2"/>
  </w:style>
  <w:style w:type="numbering" w:customStyle="1" w:styleId="Sinlista33">
    <w:name w:val="Sin lista33"/>
    <w:next w:val="Sinlista"/>
    <w:uiPriority w:val="99"/>
    <w:semiHidden/>
    <w:unhideWhenUsed/>
    <w:rsid w:val="005E3BD2"/>
  </w:style>
  <w:style w:type="numbering" w:customStyle="1" w:styleId="Sinlista133">
    <w:name w:val="Sin lista133"/>
    <w:next w:val="Sinlista"/>
    <w:uiPriority w:val="99"/>
    <w:semiHidden/>
    <w:unhideWhenUsed/>
    <w:rsid w:val="005E3BD2"/>
  </w:style>
  <w:style w:type="numbering" w:customStyle="1" w:styleId="Sinlista223">
    <w:name w:val="Sin lista223"/>
    <w:next w:val="Sinlista"/>
    <w:uiPriority w:val="99"/>
    <w:semiHidden/>
    <w:unhideWhenUsed/>
    <w:rsid w:val="005E3BD2"/>
  </w:style>
  <w:style w:type="numbering" w:customStyle="1" w:styleId="Sinlista1123">
    <w:name w:val="Sin lista1123"/>
    <w:next w:val="Sinlista"/>
    <w:uiPriority w:val="99"/>
    <w:semiHidden/>
    <w:unhideWhenUsed/>
    <w:rsid w:val="005E3BD2"/>
  </w:style>
  <w:style w:type="numbering" w:customStyle="1" w:styleId="Sinlista11123">
    <w:name w:val="Sin lista11123"/>
    <w:next w:val="Sinlista"/>
    <w:uiPriority w:val="99"/>
    <w:semiHidden/>
    <w:unhideWhenUsed/>
    <w:rsid w:val="005E3BD2"/>
  </w:style>
  <w:style w:type="table" w:customStyle="1" w:styleId="TableGrid33">
    <w:name w:val="TableGrid33"/>
    <w:rsid w:val="005E3BD2"/>
    <w:pPr>
      <w:spacing w:after="0" w:line="240" w:lineRule="auto"/>
    </w:pPr>
    <w:rPr>
      <w:rFonts w:ascii="Tahoma" w:eastAsia="Courier New" w:hAnsi="Tahoma" w:cs="Courier New"/>
      <w:lang w:eastAsia="es-CO"/>
    </w:rPr>
    <w:tblPr>
      <w:tblCellMar>
        <w:top w:w="0" w:type="dxa"/>
        <w:left w:w="0" w:type="dxa"/>
        <w:bottom w:w="0" w:type="dxa"/>
        <w:right w:w="0" w:type="dxa"/>
      </w:tblCellMar>
    </w:tblPr>
  </w:style>
  <w:style w:type="table" w:customStyle="1" w:styleId="Tablaconcuadrcula83">
    <w:name w:val="Tabla con cuadrícula83"/>
    <w:basedOn w:val="Tablanormal"/>
    <w:next w:val="Tablaconcuadrcula"/>
    <w:uiPriority w:val="59"/>
    <w:rsid w:val="005E3BD2"/>
    <w:pPr>
      <w:spacing w:after="0" w:line="240" w:lineRule="auto"/>
    </w:pPr>
    <w:rPr>
      <w:rFonts w:ascii="Tahoma" w:eastAsia="Tahoma" w:hAnsi="Tahoma" w:cs="Courier New"/>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normal114">
    <w:name w:val="Tabla normal 114"/>
    <w:basedOn w:val="Tablanormal"/>
    <w:uiPriority w:val="41"/>
    <w:rsid w:val="005E3BD2"/>
    <w:pPr>
      <w:spacing w:after="0" w:line="240" w:lineRule="auto"/>
    </w:pPr>
    <w:rPr>
      <w:rFonts w:ascii="Tahoma" w:eastAsia="Tahoma" w:hAnsi="Tahoma" w:cs="Book Antiqua"/>
    </w:rPr>
    <w:tblPr>
      <w:tblStyleRowBandSize w:val="1"/>
      <w:tblStyleColBandSize w:val="1"/>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top w:w="0" w:type="dxa"/>
        <w:left w:w="108" w:type="dxa"/>
        <w:bottom w:w="0" w:type="dxa"/>
        <w:right w:w="108" w:type="dxa"/>
      </w:tblCellMar>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Tablanormal1113">
    <w:name w:val="Tabla normal 1113"/>
    <w:basedOn w:val="Tablanormal"/>
    <w:next w:val="Tablanormal"/>
    <w:uiPriority w:val="41"/>
    <w:rsid w:val="005E3BD2"/>
    <w:pPr>
      <w:spacing w:after="0" w:line="240" w:lineRule="auto"/>
    </w:pPr>
    <w:rPr>
      <w:rFonts w:ascii="Tahoma" w:eastAsia="Tahoma" w:hAnsi="Tahoma" w:cs="Book Antiqua"/>
      <w:lang w:val="es-ES"/>
    </w:rPr>
    <w:tblPr>
      <w:tblStyleRowBandSize w:val="1"/>
      <w:tblStyleColBandSize w:val="1"/>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top w:w="0" w:type="dxa"/>
        <w:left w:w="108" w:type="dxa"/>
        <w:bottom w:w="0" w:type="dxa"/>
        <w:right w:w="108" w:type="dxa"/>
      </w:tblCellMar>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numbering" w:customStyle="1" w:styleId="Sinlista7">
    <w:name w:val="Sin lista7"/>
    <w:next w:val="Sinlista"/>
    <w:uiPriority w:val="99"/>
    <w:semiHidden/>
    <w:unhideWhenUsed/>
    <w:rsid w:val="005E3BD2"/>
  </w:style>
  <w:style w:type="table" w:customStyle="1" w:styleId="Tablaconcuadrcula16">
    <w:name w:val="Tabla con cuadrícula16"/>
    <w:basedOn w:val="Tablanormal"/>
    <w:next w:val="Tablaconcuadrcula"/>
    <w:uiPriority w:val="39"/>
    <w:rsid w:val="005E3BD2"/>
    <w:pPr>
      <w:spacing w:after="0" w:line="240" w:lineRule="auto"/>
    </w:pPr>
    <w:rPr>
      <w:rFonts w:ascii="Tahoma" w:eastAsia="Tahoma" w:hAnsi="Tahoma" w:cs="Courier New"/>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normal15">
    <w:name w:val="Tabla normal 15"/>
    <w:basedOn w:val="Tablanormal"/>
    <w:next w:val="Tablanormal1"/>
    <w:uiPriority w:val="41"/>
    <w:rsid w:val="005E3BD2"/>
    <w:pPr>
      <w:spacing w:after="0" w:line="240" w:lineRule="auto"/>
    </w:pPr>
    <w:rPr>
      <w:rFonts w:ascii="Tahoma" w:eastAsia="Tahoma" w:hAnsi="Tahoma" w:cs="Courier New"/>
      <w:sz w:val="20"/>
      <w:szCs w:val="20"/>
      <w:lang w:eastAsia="es-CO"/>
    </w:rPr>
    <w:tblPr>
      <w:tblStyleRowBandSize w:val="1"/>
      <w:tblStyleColBandSize w:val="1"/>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top w:w="0" w:type="dxa"/>
        <w:left w:w="108" w:type="dxa"/>
        <w:bottom w:w="0" w:type="dxa"/>
        <w:right w:w="108" w:type="dxa"/>
      </w:tblCellMar>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Tablaconcuadrcula17">
    <w:name w:val="Tabla con cuadrícula17"/>
    <w:basedOn w:val="Tablanormal"/>
    <w:next w:val="Tablaconcuadrcula"/>
    <w:uiPriority w:val="59"/>
    <w:rsid w:val="005E3BD2"/>
    <w:pPr>
      <w:spacing w:after="0" w:line="240" w:lineRule="auto"/>
    </w:pPr>
    <w:rPr>
      <w:rFonts w:ascii="Courier New" w:eastAsia="Courier New" w:hAnsi="Courier New" w:cs="Courier New"/>
      <w:sz w:val="20"/>
      <w:szCs w:val="20"/>
      <w:lang w:val="es-ES" w:eastAsia="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Cuadrculadetablaclara4">
    <w:name w:val="Cuadrícula de tabla clara4"/>
    <w:basedOn w:val="Tablanormal"/>
    <w:uiPriority w:val="40"/>
    <w:rsid w:val="005E3BD2"/>
    <w:pPr>
      <w:spacing w:after="0" w:line="240" w:lineRule="auto"/>
    </w:pPr>
    <w:rPr>
      <w:rFonts w:ascii="Tahoma" w:eastAsia="Tahoma" w:hAnsi="Tahoma" w:cs="Courier New"/>
      <w:sz w:val="20"/>
      <w:szCs w:val="20"/>
      <w:lang w:eastAsia="es-CO"/>
    </w:rPr>
    <w:tblP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top w:w="0" w:type="dxa"/>
        <w:left w:w="108" w:type="dxa"/>
        <w:bottom w:w="0" w:type="dxa"/>
        <w:right w:w="108" w:type="dxa"/>
      </w:tblCellMar>
    </w:tblPr>
  </w:style>
  <w:style w:type="table" w:customStyle="1" w:styleId="Tablaconcuadrcula25">
    <w:name w:val="Tabla con cuadrícula25"/>
    <w:basedOn w:val="Tablanormal"/>
    <w:next w:val="Tablaconcuadrcula"/>
    <w:uiPriority w:val="39"/>
    <w:rsid w:val="005E3BD2"/>
    <w:pPr>
      <w:spacing w:after="0" w:line="240" w:lineRule="auto"/>
    </w:pPr>
    <w:rPr>
      <w:rFonts w:ascii="Courier New" w:eastAsia="Courier New" w:hAnsi="Courier New" w:cs="Courier New"/>
      <w:sz w:val="20"/>
      <w:szCs w:val="20"/>
      <w:lang w:val="es-ES" w:eastAsia="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34">
    <w:name w:val="Tabla con cuadrícula34"/>
    <w:basedOn w:val="Tablanormal"/>
    <w:next w:val="Tablaconcuadrcula"/>
    <w:uiPriority w:val="39"/>
    <w:rsid w:val="005E3BD2"/>
    <w:pPr>
      <w:spacing w:after="0" w:line="240" w:lineRule="auto"/>
    </w:pPr>
    <w:rPr>
      <w:rFonts w:ascii="Courier New" w:eastAsia="Courier New" w:hAnsi="Courier New" w:cs="Courier New"/>
      <w:sz w:val="20"/>
      <w:szCs w:val="20"/>
      <w:lang w:val="es-ES" w:eastAsia="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44">
    <w:name w:val="Tabla con cuadrícula44"/>
    <w:basedOn w:val="Tablanormal"/>
    <w:next w:val="Tablaconcuadrcula"/>
    <w:uiPriority w:val="39"/>
    <w:rsid w:val="005E3BD2"/>
    <w:pPr>
      <w:spacing w:after="0" w:line="240" w:lineRule="auto"/>
    </w:pPr>
    <w:rPr>
      <w:rFonts w:ascii="Courier New" w:eastAsia="Courier New" w:hAnsi="Courier New" w:cs="Courier New"/>
      <w:sz w:val="20"/>
      <w:szCs w:val="20"/>
      <w:lang w:val="es-ES" w:eastAsia="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54">
    <w:name w:val="Tabla con cuadrícula54"/>
    <w:basedOn w:val="Tablanormal"/>
    <w:next w:val="Tablaconcuadrcula"/>
    <w:uiPriority w:val="39"/>
    <w:rsid w:val="005E3BD2"/>
    <w:pPr>
      <w:spacing w:after="0" w:line="240" w:lineRule="auto"/>
    </w:pPr>
    <w:rPr>
      <w:rFonts w:ascii="Courier New" w:eastAsia="Courier New" w:hAnsi="Courier New" w:cs="Courier New"/>
      <w:sz w:val="20"/>
      <w:szCs w:val="20"/>
      <w:lang w:val="es-ES" w:eastAsia="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64">
    <w:name w:val="Tabla con cuadrícula64"/>
    <w:basedOn w:val="Tablanormal"/>
    <w:next w:val="Tablaconcuadrcula"/>
    <w:uiPriority w:val="39"/>
    <w:rsid w:val="005E3BD2"/>
    <w:pPr>
      <w:spacing w:after="0" w:line="240" w:lineRule="auto"/>
    </w:pPr>
    <w:rPr>
      <w:rFonts w:ascii="Courier New" w:eastAsia="Courier New" w:hAnsi="Courier New" w:cs="Courier New"/>
      <w:sz w:val="20"/>
      <w:szCs w:val="20"/>
      <w:lang w:val="es-ES" w:eastAsia="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5">
    <w:name w:val="TableGrid15"/>
    <w:rsid w:val="005E3BD2"/>
    <w:pPr>
      <w:spacing w:after="0" w:line="240" w:lineRule="auto"/>
    </w:pPr>
    <w:rPr>
      <w:rFonts w:ascii="Tahoma" w:eastAsia="Courier New" w:hAnsi="Tahoma" w:cs="Courier New"/>
      <w:lang w:eastAsia="es-CO"/>
    </w:rPr>
    <w:tblPr>
      <w:tblCellMar>
        <w:top w:w="0" w:type="dxa"/>
        <w:left w:w="0" w:type="dxa"/>
        <w:bottom w:w="0" w:type="dxa"/>
        <w:right w:w="0" w:type="dxa"/>
      </w:tblCellMar>
    </w:tblPr>
  </w:style>
  <w:style w:type="table" w:customStyle="1" w:styleId="TableGrid25">
    <w:name w:val="TableGrid25"/>
    <w:rsid w:val="005E3BD2"/>
    <w:pPr>
      <w:spacing w:after="0" w:line="240" w:lineRule="auto"/>
    </w:pPr>
    <w:rPr>
      <w:rFonts w:ascii="Tahoma" w:eastAsia="Courier New" w:hAnsi="Tahoma" w:cs="Courier New"/>
      <w:lang w:eastAsia="es-CO"/>
    </w:rPr>
    <w:tblPr>
      <w:tblCellMar>
        <w:top w:w="0" w:type="dxa"/>
        <w:left w:w="0" w:type="dxa"/>
        <w:bottom w:w="0" w:type="dxa"/>
        <w:right w:w="0" w:type="dxa"/>
      </w:tblCellMar>
    </w:tblPr>
  </w:style>
  <w:style w:type="numbering" w:customStyle="1" w:styleId="Sinlista17">
    <w:name w:val="Sin lista17"/>
    <w:next w:val="Sinlista"/>
    <w:uiPriority w:val="99"/>
    <w:semiHidden/>
    <w:unhideWhenUsed/>
    <w:rsid w:val="005E3BD2"/>
  </w:style>
  <w:style w:type="table" w:customStyle="1" w:styleId="Tablaconcuadrcula74">
    <w:name w:val="Tabla con cuadrícula74"/>
    <w:basedOn w:val="Tablanormal"/>
    <w:next w:val="Tablaconcuadrcula"/>
    <w:uiPriority w:val="59"/>
    <w:rsid w:val="005E3BD2"/>
    <w:pPr>
      <w:spacing w:after="0" w:line="240" w:lineRule="auto"/>
    </w:pPr>
    <w:rPr>
      <w:rFonts w:ascii="Tahoma" w:eastAsia="Tahoma" w:hAnsi="Tahoma" w:cs="Courier New"/>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conlista14">
    <w:name w:val="Tabla con lista 14"/>
    <w:basedOn w:val="Tablanormal"/>
    <w:next w:val="Tablaconlista1"/>
    <w:rsid w:val="005E3BD2"/>
    <w:pPr>
      <w:spacing w:after="0" w:line="240" w:lineRule="auto"/>
      <w:ind w:left="1080"/>
    </w:pPr>
    <w:rPr>
      <w:rFonts w:ascii="Courier New" w:eastAsia="Courier New" w:hAnsi="Courier New" w:cs="Courier New"/>
      <w:sz w:val="20"/>
      <w:szCs w:val="20"/>
      <w:lang w:eastAsia="es-CO"/>
    </w:rPr>
    <w:tblPr>
      <w:tblStyleRowBandSize w:val="1"/>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numbering" w:customStyle="1" w:styleId="Sinlista116">
    <w:name w:val="Sin lista116"/>
    <w:next w:val="Sinlista"/>
    <w:uiPriority w:val="99"/>
    <w:semiHidden/>
    <w:unhideWhenUsed/>
    <w:rsid w:val="005E3BD2"/>
  </w:style>
  <w:style w:type="table" w:customStyle="1" w:styleId="TableGrid7">
    <w:name w:val="TableGrid7"/>
    <w:rsid w:val="005E3BD2"/>
    <w:pPr>
      <w:spacing w:after="0" w:line="240" w:lineRule="auto"/>
    </w:pPr>
    <w:rPr>
      <w:rFonts w:ascii="Tahoma" w:eastAsia="Courier New" w:hAnsi="Tahoma" w:cs="Courier New"/>
      <w:lang w:eastAsia="es-CO"/>
    </w:rPr>
    <w:tblPr>
      <w:tblCellMar>
        <w:top w:w="0" w:type="dxa"/>
        <w:left w:w="0" w:type="dxa"/>
        <w:bottom w:w="0" w:type="dxa"/>
        <w:right w:w="0" w:type="dxa"/>
      </w:tblCellMar>
    </w:tblPr>
  </w:style>
  <w:style w:type="table" w:customStyle="1" w:styleId="TableGrid114">
    <w:name w:val="TableGrid114"/>
    <w:rsid w:val="005E3BD2"/>
    <w:pPr>
      <w:spacing w:after="0" w:line="240" w:lineRule="auto"/>
    </w:pPr>
    <w:rPr>
      <w:rFonts w:ascii="Tahoma" w:eastAsia="Courier New" w:hAnsi="Tahoma" w:cs="Courier New"/>
      <w:lang w:eastAsia="es-CO"/>
    </w:rPr>
    <w:tblPr>
      <w:tblCellMar>
        <w:top w:w="0" w:type="dxa"/>
        <w:left w:w="0" w:type="dxa"/>
        <w:bottom w:w="0" w:type="dxa"/>
        <w:right w:w="0" w:type="dxa"/>
      </w:tblCellMar>
    </w:tblPr>
  </w:style>
  <w:style w:type="table" w:customStyle="1" w:styleId="TableGrid214">
    <w:name w:val="TableGrid214"/>
    <w:rsid w:val="005E3BD2"/>
    <w:pPr>
      <w:spacing w:after="0" w:line="240" w:lineRule="auto"/>
    </w:pPr>
    <w:rPr>
      <w:rFonts w:ascii="Tahoma" w:eastAsia="Courier New" w:hAnsi="Tahoma" w:cs="Courier New"/>
      <w:lang w:eastAsia="es-CO"/>
    </w:rPr>
    <w:tblPr>
      <w:tblCellMar>
        <w:top w:w="0" w:type="dxa"/>
        <w:left w:w="0" w:type="dxa"/>
        <w:bottom w:w="0" w:type="dxa"/>
        <w:right w:w="0" w:type="dxa"/>
      </w:tblCellMar>
    </w:tblPr>
  </w:style>
  <w:style w:type="numbering" w:customStyle="1" w:styleId="Sinlista26">
    <w:name w:val="Sin lista26"/>
    <w:next w:val="Sinlista"/>
    <w:uiPriority w:val="99"/>
    <w:semiHidden/>
    <w:unhideWhenUsed/>
    <w:rsid w:val="005E3BD2"/>
  </w:style>
  <w:style w:type="numbering" w:customStyle="1" w:styleId="Sinlista124">
    <w:name w:val="Sin lista124"/>
    <w:next w:val="Sinlista"/>
    <w:uiPriority w:val="99"/>
    <w:semiHidden/>
    <w:unhideWhenUsed/>
    <w:rsid w:val="005E3BD2"/>
  </w:style>
  <w:style w:type="numbering" w:customStyle="1" w:styleId="Sinlista214">
    <w:name w:val="Sin lista214"/>
    <w:next w:val="Sinlista"/>
    <w:uiPriority w:val="99"/>
    <w:semiHidden/>
    <w:unhideWhenUsed/>
    <w:rsid w:val="005E3BD2"/>
  </w:style>
  <w:style w:type="numbering" w:customStyle="1" w:styleId="Sinlista1116">
    <w:name w:val="Sin lista1116"/>
    <w:next w:val="Sinlista"/>
    <w:uiPriority w:val="99"/>
    <w:semiHidden/>
    <w:unhideWhenUsed/>
    <w:rsid w:val="005E3BD2"/>
  </w:style>
  <w:style w:type="numbering" w:customStyle="1" w:styleId="Sinlista11115">
    <w:name w:val="Sin lista11115"/>
    <w:next w:val="Sinlista"/>
    <w:uiPriority w:val="99"/>
    <w:semiHidden/>
    <w:unhideWhenUsed/>
    <w:rsid w:val="005E3BD2"/>
  </w:style>
  <w:style w:type="numbering" w:customStyle="1" w:styleId="Sinlista34">
    <w:name w:val="Sin lista34"/>
    <w:next w:val="Sinlista"/>
    <w:uiPriority w:val="99"/>
    <w:semiHidden/>
    <w:unhideWhenUsed/>
    <w:rsid w:val="005E3BD2"/>
  </w:style>
  <w:style w:type="numbering" w:customStyle="1" w:styleId="Sinlista134">
    <w:name w:val="Sin lista134"/>
    <w:next w:val="Sinlista"/>
    <w:uiPriority w:val="99"/>
    <w:semiHidden/>
    <w:unhideWhenUsed/>
    <w:rsid w:val="005E3BD2"/>
  </w:style>
  <w:style w:type="numbering" w:customStyle="1" w:styleId="Sinlista224">
    <w:name w:val="Sin lista224"/>
    <w:next w:val="Sinlista"/>
    <w:uiPriority w:val="99"/>
    <w:semiHidden/>
    <w:unhideWhenUsed/>
    <w:rsid w:val="005E3BD2"/>
  </w:style>
  <w:style w:type="numbering" w:customStyle="1" w:styleId="Sinlista1124">
    <w:name w:val="Sin lista1124"/>
    <w:next w:val="Sinlista"/>
    <w:uiPriority w:val="99"/>
    <w:semiHidden/>
    <w:unhideWhenUsed/>
    <w:rsid w:val="005E3BD2"/>
  </w:style>
  <w:style w:type="numbering" w:customStyle="1" w:styleId="Sinlista11124">
    <w:name w:val="Sin lista11124"/>
    <w:next w:val="Sinlista"/>
    <w:uiPriority w:val="99"/>
    <w:semiHidden/>
    <w:unhideWhenUsed/>
    <w:rsid w:val="005E3BD2"/>
  </w:style>
  <w:style w:type="table" w:customStyle="1" w:styleId="TableGrid34">
    <w:name w:val="TableGrid34"/>
    <w:rsid w:val="005E3BD2"/>
    <w:pPr>
      <w:spacing w:after="0" w:line="240" w:lineRule="auto"/>
    </w:pPr>
    <w:rPr>
      <w:rFonts w:ascii="Tahoma" w:eastAsia="Courier New" w:hAnsi="Tahoma" w:cs="Courier New"/>
      <w:lang w:eastAsia="es-CO"/>
    </w:rPr>
    <w:tblPr>
      <w:tblCellMar>
        <w:top w:w="0" w:type="dxa"/>
        <w:left w:w="0" w:type="dxa"/>
        <w:bottom w:w="0" w:type="dxa"/>
        <w:right w:w="0" w:type="dxa"/>
      </w:tblCellMar>
    </w:tblPr>
  </w:style>
  <w:style w:type="table" w:customStyle="1" w:styleId="Tablaconcuadrcula84">
    <w:name w:val="Tabla con cuadrícula84"/>
    <w:basedOn w:val="Tablanormal"/>
    <w:next w:val="Tablaconcuadrcula"/>
    <w:uiPriority w:val="59"/>
    <w:rsid w:val="005E3BD2"/>
    <w:pPr>
      <w:spacing w:after="0" w:line="240" w:lineRule="auto"/>
    </w:pPr>
    <w:rPr>
      <w:rFonts w:ascii="Tahoma" w:eastAsia="Tahoma" w:hAnsi="Tahoma" w:cs="Courier New"/>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normal115">
    <w:name w:val="Tabla normal 115"/>
    <w:basedOn w:val="Tablanormal"/>
    <w:uiPriority w:val="41"/>
    <w:rsid w:val="005E3BD2"/>
    <w:pPr>
      <w:spacing w:after="0" w:line="240" w:lineRule="auto"/>
    </w:pPr>
    <w:rPr>
      <w:rFonts w:ascii="Tahoma" w:eastAsia="Tahoma" w:hAnsi="Tahoma" w:cs="Book Antiqua"/>
    </w:rPr>
    <w:tblPr>
      <w:tblStyleRowBandSize w:val="1"/>
      <w:tblStyleColBandSize w:val="1"/>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top w:w="0" w:type="dxa"/>
        <w:left w:w="108" w:type="dxa"/>
        <w:bottom w:w="0" w:type="dxa"/>
        <w:right w:w="108" w:type="dxa"/>
      </w:tblCellMar>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Tablanormal1114">
    <w:name w:val="Tabla normal 1114"/>
    <w:basedOn w:val="Tablanormal"/>
    <w:next w:val="Tablanormal"/>
    <w:uiPriority w:val="41"/>
    <w:rsid w:val="005E3BD2"/>
    <w:pPr>
      <w:spacing w:after="0" w:line="240" w:lineRule="auto"/>
    </w:pPr>
    <w:rPr>
      <w:rFonts w:ascii="Tahoma" w:eastAsia="Tahoma" w:hAnsi="Tahoma" w:cs="Book Antiqua"/>
      <w:lang w:val="es-ES"/>
    </w:rPr>
    <w:tblPr>
      <w:tblStyleRowBandSize w:val="1"/>
      <w:tblStyleColBandSize w:val="1"/>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top w:w="0" w:type="dxa"/>
        <w:left w:w="108" w:type="dxa"/>
        <w:bottom w:w="0" w:type="dxa"/>
        <w:right w:w="108" w:type="dxa"/>
      </w:tblCellMar>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Tablaconcuadrcula18">
    <w:name w:val="Tabla con cuadrícula18"/>
    <w:basedOn w:val="Tablanormal"/>
    <w:next w:val="Tablaconcuadrcula"/>
    <w:rsid w:val="005E3BD2"/>
    <w:pPr>
      <w:spacing w:after="0" w:line="240" w:lineRule="auto"/>
    </w:pPr>
    <w:rPr>
      <w:rFonts w:ascii="Courier New" w:eastAsia="Courier New" w:hAnsi="Courier New" w:cs="Courier New"/>
      <w:sz w:val="20"/>
      <w:szCs w:val="20"/>
      <w:lang w:val="es-ES" w:eastAsia="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19">
    <w:name w:val="Tabla con cuadrícula19"/>
    <w:basedOn w:val="Tablanormal"/>
    <w:next w:val="Tablaconcuadrcula"/>
    <w:rsid w:val="005E3BD2"/>
    <w:pPr>
      <w:spacing w:after="0" w:line="240" w:lineRule="auto"/>
    </w:pPr>
    <w:rPr>
      <w:rFonts w:ascii="Courier New" w:eastAsia="Courier New" w:hAnsi="Courier New" w:cs="Courier New"/>
      <w:sz w:val="20"/>
      <w:szCs w:val="20"/>
      <w:lang w:val="es-ES" w:eastAsia="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dice1">
    <w:name w:val="index 1"/>
    <w:basedOn w:val="Normal"/>
    <w:next w:val="Normal"/>
    <w:autoRedefine/>
    <w:uiPriority w:val="99"/>
    <w:rsid w:val="005E3BD2"/>
    <w:pPr>
      <w:spacing w:after="0" w:line="240" w:lineRule="auto"/>
      <w:jc w:val="both"/>
    </w:pPr>
    <w:rPr>
      <w:rFonts w:ascii="Book Antiqua" w:eastAsia="Tahoma" w:hAnsi="Book Antiqua" w:cs="Book Antiqua"/>
      <w:bCs/>
      <w:shd w:val="clear" w:color="auto" w:fill="FFFFFF"/>
      <w:lang w:eastAsia="es-ES"/>
    </w:rPr>
  </w:style>
  <w:style w:type="character" w:customStyle="1" w:styleId="Mencinsinresolver1">
    <w:name w:val="Mención sin resolver1"/>
    <w:uiPriority w:val="99"/>
    <w:semiHidden/>
    <w:unhideWhenUsed/>
    <w:rsid w:val="005E3BD2"/>
    <w:rPr>
      <w:color w:val="605E5C"/>
      <w:shd w:val="clear" w:color="auto" w:fill="E1DFDD"/>
    </w:rPr>
  </w:style>
  <w:style w:type="character" w:customStyle="1" w:styleId="xcontentpasted0">
    <w:name w:val="x_contentpasted0"/>
    <w:basedOn w:val="Fuentedeprrafopredeter"/>
    <w:rsid w:val="005E3BD2"/>
  </w:style>
  <w:style w:type="table" w:customStyle="1" w:styleId="Tablaconcuadrcula20">
    <w:name w:val="Tabla con cuadrícula20"/>
    <w:basedOn w:val="Tablanormal"/>
    <w:next w:val="Tablaconcuadrcula"/>
    <w:uiPriority w:val="39"/>
    <w:rsid w:val="005E3BD2"/>
    <w:pPr>
      <w:spacing w:after="0" w:line="240" w:lineRule="auto"/>
    </w:pPr>
    <w:rPr>
      <w:rFonts w:ascii="Times New Roman" w:eastAsia="Times New Roman" w:hAnsi="Times New Roman" w:cs="Times New Roman"/>
      <w:sz w:val="20"/>
      <w:szCs w:val="20"/>
      <w:lang w:val="es-ES" w:eastAsia="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26">
    <w:name w:val="Tabla con cuadrícula26"/>
    <w:basedOn w:val="Tablanormal"/>
    <w:next w:val="Tablaconcuadrcula"/>
    <w:uiPriority w:val="39"/>
    <w:rsid w:val="005E3BD2"/>
    <w:pPr>
      <w:spacing w:after="0" w:line="240" w:lineRule="auto"/>
    </w:pPr>
    <w:rPr>
      <w:rFonts w:ascii="Times New Roman" w:eastAsia="Times New Roman" w:hAnsi="Times New Roman" w:cs="Times New Roman"/>
      <w:sz w:val="20"/>
      <w:szCs w:val="20"/>
      <w:lang w:val="es-ES" w:eastAsia="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27">
    <w:name w:val="Tabla con cuadrícula27"/>
    <w:basedOn w:val="Tablanormal"/>
    <w:next w:val="Tablaconcuadrcula"/>
    <w:uiPriority w:val="39"/>
    <w:rsid w:val="005E3BD2"/>
    <w:pPr>
      <w:spacing w:after="0" w:line="240" w:lineRule="auto"/>
    </w:pPr>
    <w:rPr>
      <w:rFonts w:ascii="Times New Roman" w:eastAsia="Times New Roman" w:hAnsi="Times New Roman" w:cs="Times New Roman"/>
      <w:sz w:val="20"/>
      <w:szCs w:val="20"/>
      <w:lang w:val="es-ES" w:eastAsia="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28">
    <w:name w:val="Tabla con cuadrícula28"/>
    <w:basedOn w:val="Tablanormal"/>
    <w:next w:val="Tablaconcuadrcula"/>
    <w:uiPriority w:val="39"/>
    <w:rsid w:val="005E3BD2"/>
    <w:pPr>
      <w:spacing w:after="0" w:line="240" w:lineRule="auto"/>
    </w:pPr>
    <w:rPr>
      <w:rFonts w:ascii="Times New Roman" w:eastAsia="Times New Roman" w:hAnsi="Times New Roman" w:cs="Times New Roman"/>
      <w:sz w:val="20"/>
      <w:szCs w:val="20"/>
      <w:lang w:val="es-ES" w:eastAsia="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29">
    <w:name w:val="Tabla con cuadrícula29"/>
    <w:basedOn w:val="Tablanormal"/>
    <w:next w:val="Tablaconcuadrcula"/>
    <w:uiPriority w:val="39"/>
    <w:rsid w:val="005E3BD2"/>
    <w:pPr>
      <w:spacing w:after="0" w:line="240" w:lineRule="auto"/>
    </w:pPr>
    <w:rPr>
      <w:rFonts w:ascii="Times New Roman" w:eastAsia="Times New Roman" w:hAnsi="Times New Roman" w:cs="Times New Roman"/>
      <w:sz w:val="20"/>
      <w:szCs w:val="20"/>
      <w:lang w:val="es-ES" w:eastAsia="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30">
    <w:name w:val="Tabla con cuadrícula30"/>
    <w:basedOn w:val="Tablanormal"/>
    <w:next w:val="Tablaconcuadrcula"/>
    <w:uiPriority w:val="39"/>
    <w:rsid w:val="005E3BD2"/>
    <w:pPr>
      <w:spacing w:after="0" w:line="240" w:lineRule="auto"/>
    </w:pPr>
    <w:rPr>
      <w:rFonts w:ascii="Times New Roman" w:eastAsia="Times New Roman" w:hAnsi="Times New Roman" w:cs="Times New Roman"/>
      <w:sz w:val="20"/>
      <w:szCs w:val="20"/>
      <w:lang w:val="es-ES" w:eastAsia="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font9">
    <w:name w:val="font9"/>
    <w:basedOn w:val="Normal"/>
    <w:rsid w:val="005E3BD2"/>
    <w:pPr>
      <w:spacing w:before="100" w:beforeAutospacing="1" w:after="100" w:afterAutospacing="1" w:line="240" w:lineRule="auto"/>
    </w:pPr>
    <w:rPr>
      <w:rFonts w:ascii="Tahoma" w:eastAsia="Times New Roman" w:hAnsi="Tahoma" w:cs="Tahoma"/>
      <w:color w:val="000000"/>
      <w:lang w:eastAsia="es-CO"/>
    </w:rPr>
  </w:style>
  <w:style w:type="paragraph" w:customStyle="1" w:styleId="font10">
    <w:name w:val="font10"/>
    <w:basedOn w:val="Normal"/>
    <w:rsid w:val="005E3BD2"/>
    <w:pPr>
      <w:spacing w:before="100" w:beforeAutospacing="1" w:after="100" w:afterAutospacing="1" w:line="240" w:lineRule="auto"/>
    </w:pPr>
    <w:rPr>
      <w:rFonts w:ascii="Tahoma" w:eastAsia="Times New Roman" w:hAnsi="Tahoma" w:cs="Tahoma"/>
      <w:sz w:val="20"/>
      <w:szCs w:val="20"/>
      <w:lang w:eastAsia="es-CO"/>
    </w:rPr>
  </w:style>
  <w:style w:type="paragraph" w:customStyle="1" w:styleId="font11">
    <w:name w:val="font11"/>
    <w:basedOn w:val="Normal"/>
    <w:rsid w:val="005E3BD2"/>
    <w:pPr>
      <w:spacing w:before="100" w:beforeAutospacing="1" w:after="100" w:afterAutospacing="1" w:line="240" w:lineRule="auto"/>
    </w:pPr>
    <w:rPr>
      <w:rFonts w:ascii="Tahoma" w:eastAsia="Times New Roman" w:hAnsi="Tahoma" w:cs="Tahoma"/>
      <w:sz w:val="20"/>
      <w:szCs w:val="20"/>
      <w:lang w:eastAsia="es-CO"/>
    </w:rPr>
  </w:style>
  <w:style w:type="paragraph" w:customStyle="1" w:styleId="paragraph">
    <w:name w:val="paragraph"/>
    <w:basedOn w:val="Normal"/>
    <w:rsid w:val="005E3BD2"/>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normaltextrun">
    <w:name w:val="normaltextrun"/>
    <w:basedOn w:val="Fuentedeprrafopredeter"/>
    <w:rsid w:val="005E3BD2"/>
  </w:style>
  <w:style w:type="character" w:customStyle="1" w:styleId="eop">
    <w:name w:val="eop"/>
    <w:basedOn w:val="Fuentedeprrafopredeter"/>
    <w:rsid w:val="005E3BD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30</TotalTime>
  <Pages>85</Pages>
  <Words>36041</Words>
  <Characters>198226</Characters>
  <Application>Microsoft Office Word</Application>
  <DocSecurity>0</DocSecurity>
  <Lines>1651</Lines>
  <Paragraphs>467</Paragraphs>
  <ScaleCrop>false</ScaleCrop>
  <HeadingPairs>
    <vt:vector size="4" baseType="variant">
      <vt:variant>
        <vt:lpstr>Título</vt:lpstr>
      </vt:variant>
      <vt:variant>
        <vt:i4>1</vt:i4>
      </vt:variant>
      <vt:variant>
        <vt:lpstr>Títulos</vt:lpstr>
      </vt:variant>
      <vt:variant>
        <vt:i4>7</vt:i4>
      </vt:variant>
    </vt:vector>
  </HeadingPairs>
  <TitlesOfParts>
    <vt:vector size="8" baseType="lpstr">
      <vt:lpstr/>
      <vt:lpstr>ANEXO No. 2</vt:lpstr>
      <vt:lpstr>CRONOGRAMA</vt:lpstr>
      <vt:lpstr/>
      <vt:lpstr/>
      <vt:lpstr/>
      <vt:lpstr>Este proceso se atemperará al cronograma que se encuentre publicado en el SECOP </vt:lpstr>
      <vt:lpstr/>
    </vt:vector>
  </TitlesOfParts>
  <Company>Microsoft</Company>
  <LinksUpToDate>false</LinksUpToDate>
  <CharactersWithSpaces>233800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Cuenta Microsoft</dc:creator>
  <cp:keywords/>
  <dc:description/>
  <cp:lastModifiedBy>Cuenta Microsoft</cp:lastModifiedBy>
  <cp:revision>7</cp:revision>
  <dcterms:created xsi:type="dcterms:W3CDTF">2025-10-30T17:26:00Z</dcterms:created>
  <dcterms:modified xsi:type="dcterms:W3CDTF">2025-10-31T17:51:00Z</dcterms:modified>
</cp:coreProperties>
</file>