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4E53" w14:textId="77777777" w:rsidR="009246D7" w:rsidRDefault="009246D7" w:rsidP="00B9079B">
      <w:pPr>
        <w:jc w:val="center"/>
        <w:rPr>
          <w:rFonts w:ascii="Arial" w:hAnsi="Arial" w:cs="Arial"/>
          <w:b/>
          <w:sz w:val="20"/>
          <w:szCs w:val="20"/>
          <w:lang w:val="es-419"/>
        </w:rPr>
      </w:pPr>
    </w:p>
    <w:p w14:paraId="1F66D461" w14:textId="39F1B890" w:rsidR="00B9079B" w:rsidRPr="004F1E0F" w:rsidRDefault="00B9079B" w:rsidP="00B9079B">
      <w:pPr>
        <w:jc w:val="center"/>
        <w:rPr>
          <w:rFonts w:ascii="Arial" w:hAnsi="Arial" w:cs="Arial"/>
          <w:b/>
          <w:sz w:val="20"/>
          <w:szCs w:val="20"/>
          <w:lang w:val="es-419"/>
        </w:rPr>
      </w:pPr>
      <w:r w:rsidRPr="004F1E0F">
        <w:rPr>
          <w:rFonts w:ascii="Arial" w:hAnsi="Arial" w:cs="Arial"/>
          <w:b/>
          <w:sz w:val="20"/>
          <w:szCs w:val="20"/>
          <w:lang w:val="es-419"/>
        </w:rPr>
        <w:t>MATRIZ 2 – INDICADORES FINANCIEROS Y ORGANIZACIONALES</w:t>
      </w:r>
    </w:p>
    <w:p w14:paraId="46EE559E" w14:textId="6E3BD1F4" w:rsidR="00B9079B" w:rsidRDefault="00B9079B" w:rsidP="00B9079B">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14:paraId="529F078E" w14:textId="77777777" w:rsidR="009246D7" w:rsidRDefault="009246D7" w:rsidP="003D24D9">
      <w:pPr>
        <w:rPr>
          <w:rFonts w:ascii="Arial" w:hAnsi="Arial" w:cs="Arial"/>
          <w:b/>
          <w:sz w:val="20"/>
          <w:szCs w:val="20"/>
          <w:lang w:val="es-419"/>
        </w:rPr>
      </w:pPr>
    </w:p>
    <w:p w14:paraId="33700CE3" w14:textId="77777777" w:rsidR="006C4379" w:rsidRDefault="006C4379" w:rsidP="003D24D9">
      <w:pPr>
        <w:rPr>
          <w:rFonts w:ascii="Arial" w:hAnsi="Arial" w:cs="Arial"/>
          <w:b/>
          <w:sz w:val="20"/>
          <w:szCs w:val="20"/>
          <w:lang w:val="es-419"/>
        </w:rPr>
      </w:pPr>
    </w:p>
    <w:p w14:paraId="6CF302F3" w14:textId="370981B5" w:rsidR="003E3787" w:rsidRDefault="000D72F7" w:rsidP="00107712">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etc)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sidR="006F4C94">
        <w:rPr>
          <w:rFonts w:ascii="Arial" w:hAnsi="Arial" w:cs="Arial"/>
          <w:sz w:val="20"/>
          <w:szCs w:val="18"/>
        </w:rPr>
        <w:t>licitación de obra pública de</w:t>
      </w:r>
      <w:r w:rsidRPr="00210FE6">
        <w:rPr>
          <w:rFonts w:ascii="Arial" w:hAnsi="Arial" w:cs="Arial"/>
          <w:sz w:val="20"/>
          <w:szCs w:val="18"/>
        </w:rPr>
        <w:t xml:space="preserve"> infraestructura </w:t>
      </w:r>
      <w:r w:rsidR="006F4C94">
        <w:rPr>
          <w:rFonts w:ascii="Arial" w:hAnsi="Arial" w:cs="Arial"/>
          <w:sz w:val="20"/>
          <w:szCs w:val="18"/>
        </w:rPr>
        <w:t>de transporte</w:t>
      </w:r>
      <w:r>
        <w:rPr>
          <w:rFonts w:ascii="Arial" w:hAnsi="Arial" w:cs="Arial"/>
          <w:sz w:val="20"/>
          <w:szCs w:val="18"/>
        </w:rPr>
        <w:t xml:space="preserve"> que adelanten las Entidades, </w:t>
      </w:r>
      <w:r w:rsidR="008F1559">
        <w:rPr>
          <w:rFonts w:ascii="Arial" w:hAnsi="Arial" w:cs="Arial"/>
          <w:sz w:val="20"/>
          <w:szCs w:val="18"/>
        </w:rPr>
        <w:t xml:space="preserve">se establecieron </w:t>
      </w:r>
      <w:r w:rsidR="00107712">
        <w:rPr>
          <w:rFonts w:ascii="Arial" w:hAnsi="Arial" w:cs="Arial"/>
          <w:sz w:val="20"/>
          <w:szCs w:val="18"/>
        </w:rPr>
        <w:t xml:space="preserve">indicadores </w:t>
      </w:r>
      <w:r w:rsidR="003E3787" w:rsidRPr="003E3787">
        <w:rPr>
          <w:rFonts w:ascii="Arial" w:hAnsi="Arial" w:cs="Arial"/>
          <w:sz w:val="20"/>
          <w:szCs w:val="18"/>
        </w:rPr>
        <w:t xml:space="preserve">de acuerdo con el presupuesto oficial del proceso de </w:t>
      </w:r>
      <w:r w:rsidR="00D0029B">
        <w:rPr>
          <w:rFonts w:ascii="Arial" w:hAnsi="Arial" w:cs="Arial"/>
          <w:sz w:val="20"/>
          <w:szCs w:val="18"/>
        </w:rPr>
        <w:t>contratación</w:t>
      </w:r>
      <w:r w:rsidR="003E3787" w:rsidRP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14:paraId="6AF33688" w14:textId="77777777" w:rsidR="003E3787" w:rsidRDefault="003E3787" w:rsidP="003E3787">
      <w:pPr>
        <w:jc w:val="both"/>
        <w:rPr>
          <w:rFonts w:ascii="Arial" w:hAnsi="Arial" w:cs="Arial"/>
          <w:sz w:val="20"/>
          <w:szCs w:val="18"/>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3D56F8" w:rsidRPr="00E16E59" w14:paraId="4BB68C3F" w14:textId="77777777">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837A251"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195ACEA7"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3D56F8" w:rsidRPr="00E16E59" w14:paraId="309AFC20" w14:textId="77777777">
        <w:trPr>
          <w:trHeight w:val="20"/>
          <w:jc w:val="center"/>
        </w:trPr>
        <w:tc>
          <w:tcPr>
            <w:tcW w:w="1129" w:type="dxa"/>
            <w:tcBorders>
              <w:top w:val="nil"/>
              <w:left w:val="nil"/>
              <w:bottom w:val="nil"/>
              <w:right w:val="nil"/>
            </w:tcBorders>
            <w:shd w:val="clear" w:color="auto" w:fill="auto"/>
            <w:noWrap/>
            <w:vAlign w:val="bottom"/>
            <w:hideMark/>
          </w:tcPr>
          <w:p w14:paraId="352F33D7" w14:textId="77777777" w:rsidR="003D56F8" w:rsidRPr="00E16E59" w:rsidRDefault="003D56F8">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6EE4889C" w14:textId="77777777" w:rsidR="003D56F8" w:rsidRPr="00E16E59" w:rsidRDefault="003D56F8">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5059A9C7" w14:textId="77777777" w:rsidR="003D56F8" w:rsidRPr="00E16E59" w:rsidRDefault="003D56F8">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1AD320B8" w14:textId="77777777" w:rsidR="003D56F8" w:rsidRPr="00E16E59" w:rsidRDefault="003D56F8">
            <w:pPr>
              <w:rPr>
                <w:rFonts w:ascii="Times New Roman" w:eastAsia="Times New Roman" w:hAnsi="Times New Roman"/>
                <w:sz w:val="20"/>
                <w:szCs w:val="20"/>
                <w:lang w:val="es-CO" w:eastAsia="es-CO"/>
              </w:rPr>
            </w:pPr>
          </w:p>
        </w:tc>
      </w:tr>
      <w:tr w:rsidR="003D56F8" w:rsidRPr="00E16E59" w14:paraId="47E174B1"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723D4"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6B64B71"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&lt;</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3A78F635"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w:t>
            </w:r>
            <w:r>
              <w:rPr>
                <w:rFonts w:ascii="Arial" w:eastAsia="Times New Roman" w:hAnsi="Arial" w:cs="Arial"/>
                <w:b/>
                <w:bCs/>
                <w:color w:val="000000"/>
                <w:sz w:val="20"/>
                <w:szCs w:val="20"/>
                <w:lang w:val="es-CO" w:eastAsia="es-CO"/>
              </w:rPr>
              <w:t>=</w:t>
            </w:r>
            <w:r w:rsidRPr="000A4A76">
              <w:rPr>
                <w:rFonts w:ascii="Arial" w:eastAsia="Times New Roman" w:hAnsi="Arial" w:cs="Arial"/>
                <w:b/>
                <w:bCs/>
                <w:color w:val="000000"/>
                <w:sz w:val="20"/>
                <w:szCs w:val="20"/>
                <w:lang w:val="es-CO" w:eastAsia="es-CO"/>
              </w:rPr>
              <w:t xml:space="preserve"> </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w:t>
            </w:r>
            <w:r>
              <w:rPr>
                <w:rFonts w:ascii="Arial" w:eastAsia="Times New Roman" w:hAnsi="Arial" w:cs="Arial"/>
                <w:b/>
                <w:bCs/>
                <w:color w:val="000000"/>
                <w:sz w:val="20"/>
                <w:szCs w:val="20"/>
                <w:lang w:val="es-CO" w:eastAsia="es-CO"/>
              </w:rPr>
              <w:t>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8A2605" w14:textId="77777777" w:rsidR="003D56F8" w:rsidRPr="000A4A76" w:rsidRDefault="003D56F8">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30252200" w14:textId="77777777" w:rsidR="003E3787" w:rsidRPr="00E16E59" w:rsidRDefault="003E3787" w:rsidP="003E3787">
      <w:pPr>
        <w:jc w:val="center"/>
        <w:rPr>
          <w:rFonts w:ascii="Arial" w:hAnsi="Arial" w:cs="Arial"/>
          <w:sz w:val="18"/>
          <w:szCs w:val="18"/>
        </w:rPr>
      </w:pPr>
      <w:r w:rsidRPr="00E16E59">
        <w:rPr>
          <w:rFonts w:ascii="Arial" w:hAnsi="Arial" w:cs="Arial"/>
          <w:sz w:val="18"/>
          <w:szCs w:val="18"/>
        </w:rPr>
        <w:t>(Cifras expresadas en SMMLV)</w:t>
      </w:r>
    </w:p>
    <w:p w14:paraId="12106E3B" w14:textId="77777777" w:rsidR="003E3787" w:rsidRDefault="003E3787" w:rsidP="000D72F7">
      <w:pPr>
        <w:jc w:val="both"/>
        <w:rPr>
          <w:rFonts w:ascii="Arial" w:hAnsi="Arial" w:cs="Arial"/>
          <w:sz w:val="20"/>
          <w:szCs w:val="18"/>
        </w:rPr>
      </w:pPr>
    </w:p>
    <w:p w14:paraId="7F309C48" w14:textId="77777777" w:rsidR="006C4379" w:rsidRPr="000D72F7" w:rsidRDefault="006C4379" w:rsidP="003D24D9">
      <w:pPr>
        <w:rPr>
          <w:rFonts w:ascii="Arial" w:hAnsi="Arial" w:cs="Arial"/>
          <w:b/>
          <w:sz w:val="20"/>
          <w:szCs w:val="20"/>
        </w:rPr>
      </w:pPr>
    </w:p>
    <w:p w14:paraId="01048781" w14:textId="274E71E1" w:rsidR="006C4379" w:rsidRDefault="00DB2DD7" w:rsidP="00040C05">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00765837" w:rsidRPr="007639BF">
        <w:rPr>
          <w:rFonts w:ascii="Arial" w:hAnsi="Arial" w:cs="Arial"/>
          <w:sz w:val="20"/>
          <w:szCs w:val="18"/>
        </w:rPr>
        <w:t xml:space="preserve">procesos de </w:t>
      </w:r>
      <w:r w:rsidR="00967D1D">
        <w:rPr>
          <w:rFonts w:ascii="Arial" w:hAnsi="Arial" w:cs="Arial"/>
          <w:sz w:val="20"/>
          <w:szCs w:val="18"/>
        </w:rPr>
        <w:t>de selección</w:t>
      </w:r>
      <w:r w:rsidR="00765837" w:rsidRPr="007639BF">
        <w:rPr>
          <w:rFonts w:ascii="Arial" w:hAnsi="Arial" w:cs="Arial"/>
          <w:sz w:val="20"/>
          <w:szCs w:val="18"/>
        </w:rPr>
        <w:t xml:space="preserve"> </w:t>
      </w:r>
      <w:r w:rsidR="00765837" w:rsidRPr="00210FE6">
        <w:rPr>
          <w:rFonts w:ascii="Arial" w:hAnsi="Arial" w:cs="Arial"/>
          <w:sz w:val="20"/>
          <w:szCs w:val="18"/>
        </w:rPr>
        <w:t xml:space="preserve">de </w:t>
      </w:r>
      <w:r w:rsidR="00765837">
        <w:rPr>
          <w:rFonts w:ascii="Arial" w:hAnsi="Arial" w:cs="Arial"/>
          <w:sz w:val="20"/>
          <w:szCs w:val="18"/>
        </w:rPr>
        <w:t>licitación de obra pública de</w:t>
      </w:r>
      <w:r w:rsidR="00765837" w:rsidRPr="00210FE6">
        <w:rPr>
          <w:rFonts w:ascii="Arial" w:hAnsi="Arial" w:cs="Arial"/>
          <w:sz w:val="20"/>
          <w:szCs w:val="18"/>
        </w:rPr>
        <w:t xml:space="preserve"> infraestructura </w:t>
      </w:r>
      <w:r w:rsidR="00765837">
        <w:rPr>
          <w:rFonts w:ascii="Arial" w:hAnsi="Arial" w:cs="Arial"/>
          <w:sz w:val="20"/>
          <w:szCs w:val="18"/>
        </w:rPr>
        <w:t>de transporte</w:t>
      </w:r>
      <w:r>
        <w:rPr>
          <w:rFonts w:ascii="Arial" w:hAnsi="Arial" w:cs="Arial"/>
          <w:bCs/>
          <w:sz w:val="20"/>
          <w:szCs w:val="20"/>
          <w:lang w:val="es-419"/>
        </w:rPr>
        <w:t xml:space="preserve"> de acuerdo al rango en el cual se encuentre el presupuesto oficial.</w:t>
      </w:r>
    </w:p>
    <w:p w14:paraId="137C29E9" w14:textId="77777777" w:rsidR="006C4379" w:rsidRDefault="006C4379" w:rsidP="003D24D9">
      <w:pPr>
        <w:rPr>
          <w:rFonts w:ascii="Arial" w:hAnsi="Arial" w:cs="Arial"/>
          <w:b/>
          <w:sz w:val="20"/>
          <w:szCs w:val="20"/>
          <w:lang w:val="es-419"/>
        </w:rPr>
      </w:pPr>
    </w:p>
    <w:p w14:paraId="1E2C547D" w14:textId="77777777" w:rsidR="006C4379" w:rsidRDefault="006C4379" w:rsidP="003D24D9">
      <w:pPr>
        <w:rPr>
          <w:rFonts w:ascii="Arial" w:hAnsi="Arial" w:cs="Arial"/>
          <w:b/>
          <w:sz w:val="20"/>
          <w:szCs w:val="20"/>
          <w:lang w:val="es-419"/>
        </w:rPr>
      </w:pPr>
    </w:p>
    <w:p w14:paraId="32BD7AD2" w14:textId="305B56AA" w:rsidR="003D24D9" w:rsidRPr="00852079" w:rsidRDefault="00A81F73" w:rsidP="16518359">
      <w:pPr>
        <w:pStyle w:val="Prrafodelista"/>
        <w:numPr>
          <w:ilvl w:val="0"/>
          <w:numId w:val="4"/>
        </w:numPr>
        <w:jc w:val="both"/>
        <w:rPr>
          <w:rFonts w:ascii="Arial" w:hAnsi="Arial" w:cs="Arial"/>
          <w:i/>
          <w:iCs/>
          <w:sz w:val="20"/>
          <w:szCs w:val="20"/>
          <w:lang w:val="es-419"/>
        </w:rPr>
      </w:pPr>
      <w:r w:rsidRPr="00852079">
        <w:rPr>
          <w:rFonts w:ascii="Arial" w:hAnsi="Arial" w:cs="Arial"/>
          <w:i/>
          <w:iCs/>
          <w:sz w:val="20"/>
          <w:szCs w:val="20"/>
          <w:lang w:val="es-419"/>
        </w:rPr>
        <w:t xml:space="preserve">Índices de </w:t>
      </w:r>
      <w:r w:rsidR="00880A37" w:rsidRPr="00852079">
        <w:rPr>
          <w:rFonts w:ascii="Arial" w:hAnsi="Arial" w:cs="Arial"/>
          <w:i/>
          <w:iCs/>
          <w:sz w:val="20"/>
          <w:szCs w:val="20"/>
          <w:lang w:val="es-419"/>
        </w:rPr>
        <w:t>capacidad financiera y organizacion</w:t>
      </w:r>
      <w:r w:rsidR="00C17775" w:rsidRPr="00852079">
        <w:rPr>
          <w:rFonts w:ascii="Arial" w:hAnsi="Arial" w:cs="Arial"/>
          <w:i/>
          <w:iCs/>
          <w:sz w:val="20"/>
          <w:szCs w:val="20"/>
          <w:lang w:val="es-419"/>
        </w:rPr>
        <w:t>al</w:t>
      </w:r>
      <w:r w:rsidR="00880A37" w:rsidRPr="00852079">
        <w:rPr>
          <w:rFonts w:ascii="Arial" w:hAnsi="Arial" w:cs="Arial"/>
          <w:i/>
          <w:iCs/>
          <w:sz w:val="20"/>
          <w:szCs w:val="20"/>
          <w:lang w:val="es-419"/>
        </w:rPr>
        <w:t>es</w:t>
      </w:r>
      <w:r w:rsidR="003D24D9" w:rsidRPr="00852079">
        <w:rPr>
          <w:rFonts w:ascii="Arial" w:hAnsi="Arial" w:cs="Arial"/>
          <w:i/>
          <w:iCs/>
          <w:sz w:val="20"/>
          <w:szCs w:val="20"/>
          <w:lang w:val="es-419"/>
        </w:rPr>
        <w:t xml:space="preserve"> para Mipyme</w:t>
      </w:r>
      <w:r w:rsidR="007A38DF">
        <w:rPr>
          <w:rFonts w:ascii="Arial" w:hAnsi="Arial" w:cs="Arial"/>
          <w:i/>
          <w:iCs/>
          <w:sz w:val="20"/>
          <w:szCs w:val="20"/>
          <w:lang w:val="es-419"/>
        </w:rPr>
        <w:t>.</w:t>
      </w:r>
      <w:r w:rsidR="003D24D9" w:rsidRPr="00852079">
        <w:rPr>
          <w:rFonts w:ascii="Arial" w:hAnsi="Arial" w:cs="Arial"/>
          <w:i/>
          <w:iCs/>
          <w:sz w:val="20"/>
          <w:szCs w:val="20"/>
          <w:lang w:val="es-419"/>
        </w:rPr>
        <w:t xml:space="preserve"> </w:t>
      </w:r>
    </w:p>
    <w:p w14:paraId="39BEC35B" w14:textId="77777777" w:rsidR="00EE61E3" w:rsidRDefault="00EE61E3" w:rsidP="00EE61E3">
      <w:pPr>
        <w:jc w:val="both"/>
        <w:rPr>
          <w:rFonts w:ascii="Arial" w:hAnsi="Arial" w:cs="Arial"/>
          <w:sz w:val="20"/>
          <w:szCs w:val="20"/>
          <w:lang w:val="es-419"/>
        </w:rPr>
      </w:pPr>
    </w:p>
    <w:p w14:paraId="780F7B58" w14:textId="55C7118F" w:rsidR="00244D44" w:rsidRDefault="00EE61E3" w:rsidP="00244D44">
      <w:pPr>
        <w:jc w:val="both"/>
        <w:rPr>
          <w:rFonts w:ascii="Arial" w:hAnsi="Arial" w:cs="Arial"/>
          <w:sz w:val="20"/>
          <w:szCs w:val="20"/>
          <w:lang w:val="es-419"/>
        </w:rPr>
      </w:pPr>
      <w:r>
        <w:rPr>
          <w:rFonts w:ascii="Arial" w:hAnsi="Arial" w:cs="Arial"/>
          <w:sz w:val="20"/>
          <w:szCs w:val="20"/>
          <w:lang w:val="es-419"/>
        </w:rPr>
        <w:t xml:space="preserve">El </w:t>
      </w:r>
      <w:r w:rsidR="00965FB9">
        <w:rPr>
          <w:rFonts w:ascii="Arial" w:hAnsi="Arial" w:cs="Arial"/>
          <w:sz w:val="20"/>
          <w:szCs w:val="20"/>
          <w:lang w:val="es-419"/>
        </w:rPr>
        <w:t xml:space="preserve">Proponente </w:t>
      </w:r>
      <w:r w:rsidR="00852079">
        <w:rPr>
          <w:rFonts w:ascii="Arial" w:hAnsi="Arial" w:cs="Arial"/>
          <w:sz w:val="20"/>
          <w:szCs w:val="20"/>
          <w:lang w:val="es-419"/>
        </w:rPr>
        <w:t xml:space="preserve">persona natural o jurídica </w:t>
      </w:r>
      <w:r w:rsidR="009A5C9E">
        <w:rPr>
          <w:rFonts w:ascii="Arial" w:hAnsi="Arial" w:cs="Arial"/>
          <w:sz w:val="20"/>
          <w:szCs w:val="20"/>
          <w:lang w:val="es-419"/>
        </w:rPr>
        <w:t xml:space="preserve">que </w:t>
      </w:r>
      <w:r w:rsidR="007F499A">
        <w:rPr>
          <w:rFonts w:ascii="Arial" w:hAnsi="Arial" w:cs="Arial"/>
          <w:sz w:val="20"/>
          <w:szCs w:val="20"/>
          <w:lang w:val="es-419"/>
        </w:rPr>
        <w:t xml:space="preserve">demuestre </w:t>
      </w:r>
      <w:r w:rsidR="003A3B44">
        <w:rPr>
          <w:rFonts w:ascii="Arial" w:hAnsi="Arial" w:cs="Arial"/>
          <w:sz w:val="20"/>
          <w:szCs w:val="20"/>
          <w:lang w:val="es-419"/>
        </w:rPr>
        <w:t>la condición de Mipym</w:t>
      </w:r>
      <w:r w:rsidR="0079397C">
        <w:rPr>
          <w:rFonts w:ascii="Arial" w:hAnsi="Arial" w:cs="Arial"/>
          <w:sz w:val="20"/>
          <w:szCs w:val="20"/>
          <w:lang w:val="es-419"/>
        </w:rPr>
        <w:t xml:space="preserve">e </w:t>
      </w:r>
      <w:r w:rsidR="00A9263E" w:rsidRPr="00A9263E">
        <w:rPr>
          <w:rFonts w:ascii="Arial" w:hAnsi="Arial" w:cs="Arial"/>
          <w:sz w:val="20"/>
          <w:szCs w:val="20"/>
          <w:lang w:val="es-419"/>
        </w:rPr>
        <w:t xml:space="preserve">de conformidad con lo previsto </w:t>
      </w:r>
      <w:r w:rsidR="00E270F1">
        <w:rPr>
          <w:rFonts w:ascii="Arial" w:hAnsi="Arial" w:cs="Arial"/>
          <w:sz w:val="20"/>
          <w:szCs w:val="20"/>
          <w:lang w:val="es-419"/>
        </w:rPr>
        <w:t>en e</w:t>
      </w:r>
      <w:r w:rsidR="00A9263E" w:rsidRPr="00A9263E">
        <w:rPr>
          <w:rFonts w:ascii="Arial" w:hAnsi="Arial" w:cs="Arial"/>
          <w:sz w:val="20"/>
          <w:szCs w:val="20"/>
          <w:lang w:val="es-419"/>
        </w:rPr>
        <w:t xml:space="preserve">l </w:t>
      </w:r>
      <w:r w:rsidR="00A9263E" w:rsidRPr="005125D6">
        <w:rPr>
          <w:rFonts w:ascii="Arial" w:hAnsi="Arial" w:cs="Arial"/>
          <w:sz w:val="20"/>
          <w:szCs w:val="20"/>
          <w:lang w:val="es-419"/>
        </w:rPr>
        <w:t>artículo</w:t>
      </w:r>
      <w:r w:rsidR="00A9263E" w:rsidRPr="00A9263E">
        <w:rPr>
          <w:rFonts w:ascii="Arial" w:hAnsi="Arial" w:cs="Arial"/>
          <w:sz w:val="20"/>
          <w:szCs w:val="20"/>
          <w:lang w:val="es-419"/>
        </w:rPr>
        <w:t> 2.2.1.2.4.2.4. del Decreto 1082 de 2015,</w:t>
      </w:r>
      <w:r w:rsidR="00A9263E" w:rsidRPr="00D85E36">
        <w:rPr>
          <w:rFonts w:ascii="Arial" w:hAnsi="Arial" w:cs="Arial"/>
          <w:iCs/>
          <w:sz w:val="20"/>
          <w:szCs w:val="20"/>
          <w:lang w:val="es-ES"/>
        </w:rPr>
        <w:t xml:space="preserve"> </w:t>
      </w:r>
      <w:r w:rsidR="00D85E36" w:rsidRPr="008F50E8">
        <w:rPr>
          <w:rFonts w:ascii="Arial" w:hAnsi="Arial" w:cs="Arial"/>
          <w:iCs/>
          <w:sz w:val="20"/>
          <w:szCs w:val="20"/>
          <w:lang w:val="es-ES"/>
        </w:rPr>
        <w:t xml:space="preserve">en concordancia con el parágrafo del artículo 2.2.1.13.2.4 del Decreto 1074 de 2015 </w:t>
      </w:r>
      <w:r w:rsidR="00A9263E" w:rsidRPr="00A9263E">
        <w:rPr>
          <w:rFonts w:ascii="Arial" w:hAnsi="Arial" w:cs="Arial"/>
          <w:sz w:val="20"/>
          <w:szCs w:val="20"/>
          <w:lang w:val="es-419"/>
        </w:rPr>
        <w:t>o las normas que los modifiquen, sustituyan o complementen</w:t>
      </w:r>
      <w:r w:rsidR="00720D00">
        <w:rPr>
          <w:rFonts w:ascii="Arial" w:hAnsi="Arial" w:cs="Arial"/>
          <w:sz w:val="20"/>
          <w:szCs w:val="20"/>
          <w:lang w:val="es-419"/>
        </w:rPr>
        <w:t xml:space="preserve">, </w:t>
      </w:r>
      <w:r w:rsidR="008406ED">
        <w:rPr>
          <w:rFonts w:ascii="Arial" w:hAnsi="Arial" w:cs="Arial"/>
          <w:sz w:val="20"/>
          <w:szCs w:val="20"/>
          <w:lang w:val="es-419"/>
        </w:rPr>
        <w:t>probará</w:t>
      </w:r>
      <w:r w:rsidR="00720D00">
        <w:rPr>
          <w:rFonts w:ascii="Arial" w:hAnsi="Arial" w:cs="Arial"/>
          <w:sz w:val="20"/>
          <w:szCs w:val="20"/>
          <w:lang w:val="es-419"/>
        </w:rPr>
        <w:t xml:space="preserve"> los si</w:t>
      </w:r>
      <w:r w:rsidR="00DE14DE">
        <w:rPr>
          <w:rFonts w:ascii="Arial" w:hAnsi="Arial" w:cs="Arial"/>
          <w:sz w:val="20"/>
          <w:szCs w:val="20"/>
          <w:lang w:val="es-419"/>
        </w:rPr>
        <w:t>guientes indicadores</w:t>
      </w:r>
      <w:r w:rsidR="00CD6952">
        <w:rPr>
          <w:rFonts w:ascii="Arial" w:hAnsi="Arial" w:cs="Arial"/>
          <w:sz w:val="20"/>
          <w:szCs w:val="20"/>
          <w:lang w:val="es-419"/>
        </w:rPr>
        <w:t>:</w:t>
      </w:r>
    </w:p>
    <w:p w14:paraId="1EA1492A" w14:textId="77777777" w:rsidR="00244D44" w:rsidRPr="00244D44" w:rsidRDefault="00244D44" w:rsidP="00244D44">
      <w:pPr>
        <w:jc w:val="both"/>
        <w:rPr>
          <w:rFonts w:ascii="Arial" w:hAnsi="Arial" w:cs="Arial"/>
          <w:sz w:val="20"/>
          <w:szCs w:val="20"/>
          <w:lang w:val="es-419"/>
        </w:rPr>
      </w:pPr>
    </w:p>
    <w:p w14:paraId="4BB90D99" w14:textId="77777777" w:rsidR="00C3685F" w:rsidRDefault="00C3685F" w:rsidP="00567CC3">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D96CA1" w:rsidRPr="00AD26DB" w14:paraId="46EB0196" w14:textId="77777777" w:rsidTr="1E1DDD62">
        <w:trPr>
          <w:trHeight w:val="20"/>
          <w:jc w:val="center"/>
        </w:trPr>
        <w:tc>
          <w:tcPr>
            <w:tcW w:w="2557" w:type="dxa"/>
            <w:shd w:val="clear" w:color="auto" w:fill="3A3939" w:themeFill="accent2" w:themeFillShade="BF"/>
            <w:vAlign w:val="center"/>
          </w:tcPr>
          <w:p w14:paraId="0D7E209D" w14:textId="77777777" w:rsidR="00D96CA1" w:rsidRPr="00AD26DB" w:rsidRDefault="00D96CA1">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3AB5CC20"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6B64BE17"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12DD69BA"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532DB14D"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2</w:t>
            </w:r>
          </w:p>
        </w:tc>
      </w:tr>
      <w:tr w:rsidR="00D96CA1" w:rsidRPr="00AD26DB" w14:paraId="72F66FBF" w14:textId="77777777" w:rsidTr="1E1DDD62">
        <w:trPr>
          <w:trHeight w:val="20"/>
          <w:jc w:val="center"/>
        </w:trPr>
        <w:tc>
          <w:tcPr>
            <w:tcW w:w="2557" w:type="dxa"/>
            <w:vAlign w:val="center"/>
          </w:tcPr>
          <w:p w14:paraId="40A8AD49" w14:textId="77777777" w:rsidR="00D96CA1" w:rsidRPr="00AD26DB" w:rsidRDefault="00D96CA1">
            <w:pPr>
              <w:jc w:val="center"/>
              <w:rPr>
                <w:rFonts w:cstheme="minorHAnsi"/>
                <w:sz w:val="18"/>
                <w:szCs w:val="18"/>
              </w:rPr>
            </w:pPr>
          </w:p>
          <w:p w14:paraId="220CA289" w14:textId="77777777" w:rsidR="00D96CA1" w:rsidRPr="00AD26DB" w:rsidRDefault="00D96CA1">
            <w:pPr>
              <w:jc w:val="center"/>
              <w:rPr>
                <w:rFonts w:cstheme="minorHAnsi"/>
                <w:sz w:val="18"/>
                <w:szCs w:val="18"/>
              </w:rPr>
            </w:pPr>
            <w:r w:rsidRPr="00AD26DB">
              <w:rPr>
                <w:rFonts w:cstheme="minorHAnsi"/>
                <w:sz w:val="18"/>
                <w:szCs w:val="18"/>
              </w:rPr>
              <w:t>Índice de liquidez</w:t>
            </w:r>
          </w:p>
        </w:tc>
        <w:tc>
          <w:tcPr>
            <w:tcW w:w="2171" w:type="dxa"/>
            <w:vAlign w:val="center"/>
          </w:tcPr>
          <w:p w14:paraId="59C43384" w14:textId="73C59DF4"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2</w:t>
            </w:r>
          </w:p>
        </w:tc>
        <w:tc>
          <w:tcPr>
            <w:tcW w:w="2050" w:type="dxa"/>
            <w:vAlign w:val="center"/>
          </w:tcPr>
          <w:p w14:paraId="56F92F4F" w14:textId="3DC4FC92"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3</w:t>
            </w:r>
          </w:p>
        </w:tc>
      </w:tr>
      <w:tr w:rsidR="00D96CA1" w:rsidRPr="00AD26DB" w14:paraId="703AF413" w14:textId="77777777" w:rsidTr="1E1DDD62">
        <w:trPr>
          <w:trHeight w:val="20"/>
          <w:jc w:val="center"/>
        </w:trPr>
        <w:tc>
          <w:tcPr>
            <w:tcW w:w="2557" w:type="dxa"/>
            <w:vAlign w:val="center"/>
          </w:tcPr>
          <w:p w14:paraId="7329E134" w14:textId="77777777" w:rsidR="00D96CA1" w:rsidRPr="00AD26DB" w:rsidRDefault="00D96CA1">
            <w:pPr>
              <w:jc w:val="center"/>
              <w:rPr>
                <w:rFonts w:cstheme="minorHAnsi"/>
                <w:sz w:val="18"/>
                <w:szCs w:val="18"/>
              </w:rPr>
            </w:pPr>
          </w:p>
          <w:p w14:paraId="28B17A9C" w14:textId="77777777" w:rsidR="00D96CA1" w:rsidRPr="00AD26DB" w:rsidRDefault="00D96CA1">
            <w:pPr>
              <w:jc w:val="center"/>
              <w:rPr>
                <w:rFonts w:cstheme="minorHAnsi"/>
                <w:sz w:val="18"/>
                <w:szCs w:val="18"/>
              </w:rPr>
            </w:pPr>
            <w:r w:rsidRPr="00AD26DB">
              <w:rPr>
                <w:rFonts w:cstheme="minorHAnsi"/>
                <w:sz w:val="18"/>
                <w:szCs w:val="18"/>
              </w:rPr>
              <w:t>Índice de endeudamiento</w:t>
            </w:r>
          </w:p>
        </w:tc>
        <w:tc>
          <w:tcPr>
            <w:tcW w:w="2171" w:type="dxa"/>
            <w:vAlign w:val="center"/>
          </w:tcPr>
          <w:p w14:paraId="3BB969BF" w14:textId="001F0C9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531A8B45" w14:textId="1D2EC87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046AE3">
              <w:rPr>
                <w:rFonts w:ascii="Arial" w:hAnsi="Arial" w:cs="Arial"/>
                <w:sz w:val="18"/>
                <w:szCs w:val="18"/>
              </w:rPr>
              <w:t>5</w:t>
            </w:r>
          </w:p>
        </w:tc>
      </w:tr>
      <w:tr w:rsidR="00D96CA1" w:rsidRPr="00AD26DB" w14:paraId="7ED1C732" w14:textId="77777777" w:rsidTr="1E1DDD62">
        <w:trPr>
          <w:trHeight w:val="20"/>
          <w:jc w:val="center"/>
        </w:trPr>
        <w:tc>
          <w:tcPr>
            <w:tcW w:w="2557" w:type="dxa"/>
            <w:vAlign w:val="center"/>
          </w:tcPr>
          <w:p w14:paraId="20B25F6F" w14:textId="77777777" w:rsidR="00D96CA1" w:rsidRPr="00AD26DB" w:rsidRDefault="00D96CA1">
            <w:pPr>
              <w:jc w:val="center"/>
              <w:rPr>
                <w:rFonts w:cstheme="minorHAnsi"/>
                <w:sz w:val="18"/>
                <w:szCs w:val="18"/>
              </w:rPr>
            </w:pPr>
          </w:p>
          <w:p w14:paraId="7603F9C4" w14:textId="77777777" w:rsidR="00D96CA1" w:rsidRPr="00AD26DB" w:rsidRDefault="00D96CA1">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1191C93F" w14:textId="13B872EC"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20E21EE0" w14:textId="5468E7CE" w:rsidR="00D96CA1" w:rsidRPr="00AD26DB" w:rsidRDefault="00D96CA1">
            <w:pPr>
              <w:jc w:val="center"/>
              <w:rPr>
                <w:sz w:val="18"/>
                <w:szCs w:val="18"/>
              </w:rPr>
            </w:pPr>
            <m:oMath>
              <m:r>
                <m:rPr>
                  <m:sty m:val="p"/>
                </m:rPr>
                <w:rPr>
                  <w:rFonts w:ascii="Cambria Math" w:hAnsi="Cambria Math" w:cs="Arial"/>
                  <w:sz w:val="18"/>
                  <w:szCs w:val="18"/>
                </w:rPr>
                <m:t>≥</m:t>
              </m:r>
            </m:oMath>
            <w:r w:rsidR="730A7612" w:rsidRPr="1E1DDD62">
              <w:rPr>
                <w:sz w:val="18"/>
                <w:szCs w:val="18"/>
              </w:rPr>
              <w:t>0</w:t>
            </w:r>
            <w:r w:rsidR="6F4218E1" w:rsidRPr="1E1DDD62">
              <w:rPr>
                <w:sz w:val="18"/>
                <w:szCs w:val="18"/>
              </w:rPr>
              <w:t>,5</w:t>
            </w:r>
          </w:p>
        </w:tc>
      </w:tr>
      <w:tr w:rsidR="00D96CA1" w:rsidRPr="00AD26DB" w14:paraId="5E2EB3CC" w14:textId="77777777" w:rsidTr="1E1DDD62">
        <w:trPr>
          <w:trHeight w:val="20"/>
          <w:jc w:val="center"/>
        </w:trPr>
        <w:tc>
          <w:tcPr>
            <w:tcW w:w="2557" w:type="dxa"/>
            <w:vAlign w:val="center"/>
          </w:tcPr>
          <w:p w14:paraId="50D3D607" w14:textId="7FDE4834" w:rsidR="00D96CA1" w:rsidRPr="00AD26DB" w:rsidRDefault="00D96CA1">
            <w:pPr>
              <w:jc w:val="center"/>
              <w:rPr>
                <w:rFonts w:cstheme="minorHAnsi"/>
                <w:sz w:val="18"/>
                <w:szCs w:val="18"/>
              </w:rPr>
            </w:pPr>
            <w:r>
              <w:rPr>
                <w:rFonts w:cstheme="minorHAnsi"/>
                <w:sz w:val="18"/>
                <w:szCs w:val="18"/>
              </w:rPr>
              <w:t>Capital de trabajo</w:t>
            </w:r>
          </w:p>
        </w:tc>
        <w:tc>
          <w:tcPr>
            <w:tcW w:w="2171" w:type="dxa"/>
            <w:vAlign w:val="center"/>
          </w:tcPr>
          <w:p w14:paraId="69C6B6F6" w14:textId="65739852" w:rsidR="00D96CA1" w:rsidRDefault="00D96CA1">
            <w:pPr>
              <w:jc w:val="center"/>
              <w:rPr>
                <w:sz w:val="18"/>
                <w:szCs w:val="18"/>
              </w:rPr>
            </w:pPr>
            <w:r w:rsidRPr="005E2D86">
              <w:rPr>
                <w:sz w:val="18"/>
                <w:szCs w:val="18"/>
              </w:rPr>
              <w:t xml:space="preserve">Definido en </w:t>
            </w:r>
            <w:r w:rsidR="00337404">
              <w:rPr>
                <w:sz w:val="18"/>
                <w:szCs w:val="18"/>
              </w:rPr>
              <w:t>el documento base</w:t>
            </w:r>
          </w:p>
        </w:tc>
        <w:tc>
          <w:tcPr>
            <w:tcW w:w="2050" w:type="dxa"/>
            <w:vAlign w:val="center"/>
          </w:tcPr>
          <w:p w14:paraId="0765F534" w14:textId="30EF7AA4"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2CBB73EC" w14:textId="77777777" w:rsidTr="1E1DDD62">
        <w:trPr>
          <w:trHeight w:val="20"/>
          <w:jc w:val="center"/>
        </w:trPr>
        <w:tc>
          <w:tcPr>
            <w:tcW w:w="2557" w:type="dxa"/>
            <w:vAlign w:val="center"/>
          </w:tcPr>
          <w:p w14:paraId="40B49438" w14:textId="3E4AE2D9" w:rsidR="00D96CA1" w:rsidRPr="00AD26DB" w:rsidRDefault="00D96CA1">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vAlign w:val="center"/>
          </w:tcPr>
          <w:p w14:paraId="6AA6EC87" w14:textId="3BD194F9" w:rsidR="00D96CA1" w:rsidRDefault="00337404">
            <w:pPr>
              <w:jc w:val="center"/>
              <w:rPr>
                <w:sz w:val="18"/>
                <w:szCs w:val="18"/>
              </w:rPr>
            </w:pPr>
            <w:r w:rsidRPr="005E2D86">
              <w:rPr>
                <w:sz w:val="18"/>
                <w:szCs w:val="18"/>
              </w:rPr>
              <w:t xml:space="preserve">Definido en </w:t>
            </w:r>
            <w:r>
              <w:rPr>
                <w:sz w:val="18"/>
                <w:szCs w:val="18"/>
              </w:rPr>
              <w:t>el documento base</w:t>
            </w:r>
          </w:p>
        </w:tc>
        <w:tc>
          <w:tcPr>
            <w:tcW w:w="2050" w:type="dxa"/>
            <w:vAlign w:val="center"/>
          </w:tcPr>
          <w:p w14:paraId="20CCDC20" w14:textId="28D1B1E2"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58C62507" w14:textId="77777777" w:rsidTr="1E1DDD62">
        <w:trPr>
          <w:trHeight w:val="20"/>
          <w:jc w:val="center"/>
        </w:trPr>
        <w:tc>
          <w:tcPr>
            <w:tcW w:w="2557" w:type="dxa"/>
            <w:vAlign w:val="center"/>
          </w:tcPr>
          <w:p w14:paraId="2E5ADE81" w14:textId="77777777" w:rsidR="00D96CA1" w:rsidRPr="00AD26DB" w:rsidRDefault="00D96CA1">
            <w:pPr>
              <w:jc w:val="center"/>
              <w:rPr>
                <w:rFonts w:cstheme="minorHAnsi"/>
                <w:sz w:val="18"/>
                <w:szCs w:val="18"/>
              </w:rPr>
            </w:pPr>
          </w:p>
          <w:p w14:paraId="6F16D66C" w14:textId="77777777" w:rsidR="00D96CA1" w:rsidRPr="00AD26DB" w:rsidRDefault="00D96CA1">
            <w:pPr>
              <w:jc w:val="center"/>
              <w:rPr>
                <w:rFonts w:cstheme="minorHAnsi"/>
                <w:sz w:val="18"/>
                <w:szCs w:val="18"/>
              </w:rPr>
            </w:pPr>
            <w:r w:rsidRPr="00AD26DB">
              <w:rPr>
                <w:rFonts w:cstheme="minorHAnsi"/>
                <w:sz w:val="18"/>
                <w:szCs w:val="18"/>
              </w:rPr>
              <w:t>Rentabilidad del patrimonio</w:t>
            </w:r>
          </w:p>
        </w:tc>
        <w:tc>
          <w:tcPr>
            <w:tcW w:w="2171" w:type="dxa"/>
            <w:vAlign w:val="center"/>
          </w:tcPr>
          <w:p w14:paraId="5A2CEC16" w14:textId="64BF70A1"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4005DE">
              <w:rPr>
                <w:rFonts w:ascii="Arial" w:hAnsi="Arial" w:cs="Arial"/>
                <w:sz w:val="18"/>
                <w:szCs w:val="18"/>
              </w:rPr>
              <w:t>2</w:t>
            </w:r>
          </w:p>
        </w:tc>
        <w:tc>
          <w:tcPr>
            <w:tcW w:w="2050" w:type="dxa"/>
            <w:vAlign w:val="center"/>
          </w:tcPr>
          <w:p w14:paraId="0869F5C4" w14:textId="5207F4BE"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A2770E">
              <w:rPr>
                <w:rFonts w:ascii="Arial" w:hAnsi="Arial" w:cs="Arial"/>
                <w:sz w:val="18"/>
                <w:szCs w:val="18"/>
              </w:rPr>
              <w:t>3</w:t>
            </w:r>
          </w:p>
        </w:tc>
      </w:tr>
      <w:tr w:rsidR="00D96CA1" w:rsidRPr="00AD26DB" w14:paraId="2DC149C1" w14:textId="77777777" w:rsidTr="1E1DDD62">
        <w:trPr>
          <w:trHeight w:val="20"/>
          <w:jc w:val="center"/>
        </w:trPr>
        <w:tc>
          <w:tcPr>
            <w:tcW w:w="2557" w:type="dxa"/>
            <w:vAlign w:val="center"/>
          </w:tcPr>
          <w:p w14:paraId="448762B2" w14:textId="77777777" w:rsidR="00D96CA1" w:rsidRPr="00AD26DB" w:rsidRDefault="00D96CA1">
            <w:pPr>
              <w:jc w:val="center"/>
              <w:rPr>
                <w:rFonts w:cstheme="minorHAnsi"/>
                <w:sz w:val="18"/>
                <w:szCs w:val="18"/>
              </w:rPr>
            </w:pPr>
          </w:p>
          <w:p w14:paraId="18E228BF" w14:textId="77777777" w:rsidR="00D96CA1" w:rsidRPr="00AD26DB" w:rsidRDefault="00D96CA1">
            <w:pPr>
              <w:jc w:val="center"/>
              <w:rPr>
                <w:rFonts w:cstheme="minorHAnsi"/>
                <w:sz w:val="18"/>
                <w:szCs w:val="18"/>
              </w:rPr>
            </w:pPr>
            <w:r w:rsidRPr="00AD26DB">
              <w:rPr>
                <w:rFonts w:cstheme="minorHAnsi"/>
                <w:sz w:val="18"/>
                <w:szCs w:val="18"/>
              </w:rPr>
              <w:t>Rentabilidad del activo</w:t>
            </w:r>
          </w:p>
        </w:tc>
        <w:tc>
          <w:tcPr>
            <w:tcW w:w="2171" w:type="dxa"/>
            <w:vAlign w:val="center"/>
          </w:tcPr>
          <w:p w14:paraId="3741F84F" w14:textId="17805469"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0,01</w:t>
            </w:r>
          </w:p>
        </w:tc>
        <w:tc>
          <w:tcPr>
            <w:tcW w:w="2050" w:type="dxa"/>
            <w:vAlign w:val="center"/>
          </w:tcPr>
          <w:p w14:paraId="78DFCF21" w14:textId="78955F7A"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r>
    </w:tbl>
    <w:p w14:paraId="40995197" w14:textId="77777777" w:rsidR="00C3685F" w:rsidRDefault="00C3685F" w:rsidP="00567CC3">
      <w:pPr>
        <w:jc w:val="both"/>
        <w:rPr>
          <w:rFonts w:ascii="Arial" w:hAnsi="Arial" w:cs="Arial"/>
          <w:b/>
          <w:color w:val="FFFFFF" w:themeColor="background1"/>
          <w:sz w:val="20"/>
          <w:szCs w:val="20"/>
        </w:rPr>
      </w:pPr>
    </w:p>
    <w:p w14:paraId="4CFA3E62" w14:textId="77777777" w:rsidR="00C3685F" w:rsidRDefault="00C3685F" w:rsidP="00567CC3">
      <w:pPr>
        <w:jc w:val="both"/>
        <w:rPr>
          <w:rFonts w:ascii="Arial" w:hAnsi="Arial" w:cs="Arial"/>
          <w:b/>
          <w:color w:val="FFFFFF" w:themeColor="background1"/>
          <w:sz w:val="20"/>
          <w:szCs w:val="20"/>
        </w:rPr>
      </w:pPr>
    </w:p>
    <w:p w14:paraId="057FDE1B" w14:textId="77777777" w:rsidR="00C3685F" w:rsidRPr="00567CC3" w:rsidRDefault="00C3685F" w:rsidP="00567CC3">
      <w:pPr>
        <w:jc w:val="both"/>
        <w:rPr>
          <w:rFonts w:ascii="Arial" w:hAnsi="Arial" w:cs="Arial"/>
          <w:b/>
          <w:sz w:val="20"/>
          <w:szCs w:val="20"/>
          <w:lang w:val="es-419"/>
        </w:rPr>
      </w:pPr>
    </w:p>
    <w:p w14:paraId="18D74F30" w14:textId="17071BE2" w:rsidR="00567CC3" w:rsidRPr="00567CC3" w:rsidRDefault="00567CC3" w:rsidP="00567CC3">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w:t>
      </w:r>
      <w:r w:rsidR="00447AC4" w:rsidRPr="7F370B81">
        <w:rPr>
          <w:rFonts w:ascii="Arial" w:hAnsi="Arial" w:cs="Arial"/>
          <w:sz w:val="20"/>
          <w:szCs w:val="20"/>
          <w:lang w:val="es-419"/>
        </w:rPr>
        <w:t>P</w:t>
      </w:r>
      <w:r w:rsidRPr="7F370B81">
        <w:rPr>
          <w:rFonts w:ascii="Arial" w:hAnsi="Arial" w:cs="Arial"/>
          <w:sz w:val="20"/>
          <w:szCs w:val="20"/>
          <w:lang w:val="es-419"/>
        </w:rPr>
        <w:t xml:space="preserve">roponente </w:t>
      </w:r>
      <w:r w:rsidR="00447AC4" w:rsidRPr="7F370B81">
        <w:rPr>
          <w:rFonts w:ascii="Arial" w:hAnsi="Arial" w:cs="Arial"/>
          <w:sz w:val="20"/>
          <w:szCs w:val="20"/>
          <w:lang w:val="es-419"/>
        </w:rPr>
        <w:t>P</w:t>
      </w:r>
      <w:r w:rsidRPr="7F370B81">
        <w:rPr>
          <w:rFonts w:ascii="Arial" w:hAnsi="Arial" w:cs="Arial"/>
          <w:sz w:val="20"/>
          <w:szCs w:val="20"/>
          <w:lang w:val="es-419"/>
        </w:rPr>
        <w:t xml:space="preserve">lurales estos indicadores solo se aplicarán si por lo menos uno de los integrantes acredita la calidad de Mipyme de conformidad con </w:t>
      </w:r>
      <w:r w:rsidR="0097545B" w:rsidRPr="7F370B81">
        <w:rPr>
          <w:rFonts w:ascii="Arial" w:hAnsi="Arial" w:cs="Arial"/>
          <w:sz w:val="20"/>
          <w:szCs w:val="20"/>
          <w:lang w:val="es-419"/>
        </w:rPr>
        <w:t>el</w:t>
      </w:r>
      <w:r w:rsidR="009C017E" w:rsidRPr="7F370B81">
        <w:rPr>
          <w:rFonts w:ascii="Arial" w:hAnsi="Arial" w:cs="Arial"/>
          <w:sz w:val="20"/>
          <w:szCs w:val="20"/>
          <w:lang w:val="es-419"/>
        </w:rPr>
        <w:t xml:space="preserve"> artículo</w:t>
      </w:r>
      <w:r w:rsidRPr="7F370B81">
        <w:rPr>
          <w:rFonts w:ascii="Arial" w:hAnsi="Arial" w:cs="Arial"/>
          <w:sz w:val="20"/>
          <w:szCs w:val="20"/>
          <w:lang w:val="es-419"/>
        </w:rPr>
        <w:t xml:space="preserve"> 2.2.1.2.4.2.4 del Decreto 1082 de 2015, o la normas que los modifiquen, sustituyan o complementen, y tienen una participación igual o superior al diez por ciento (10%) en el consorcio o </w:t>
      </w:r>
      <w:r w:rsidR="004C310C" w:rsidRPr="7F370B81">
        <w:rPr>
          <w:rFonts w:ascii="Arial" w:hAnsi="Arial" w:cs="Arial"/>
          <w:sz w:val="20"/>
          <w:szCs w:val="20"/>
          <w:lang w:val="es-419"/>
        </w:rPr>
        <w:t xml:space="preserve">en </w:t>
      </w:r>
      <w:r w:rsidRPr="7F370B81">
        <w:rPr>
          <w:rFonts w:ascii="Arial" w:hAnsi="Arial" w:cs="Arial"/>
          <w:sz w:val="20"/>
          <w:szCs w:val="20"/>
          <w:lang w:val="es-419"/>
        </w:rPr>
        <w:t>la unión temporal.</w:t>
      </w:r>
    </w:p>
    <w:p w14:paraId="1705AC12" w14:textId="77777777" w:rsidR="00567CC3" w:rsidRPr="00567CC3" w:rsidRDefault="00567CC3" w:rsidP="00567CC3">
      <w:pPr>
        <w:pStyle w:val="Prrafodelista"/>
        <w:ind w:left="360"/>
        <w:jc w:val="both"/>
        <w:rPr>
          <w:rFonts w:ascii="Arial" w:hAnsi="Arial" w:cs="Arial"/>
          <w:sz w:val="20"/>
          <w:szCs w:val="20"/>
          <w:lang w:val="es-419"/>
        </w:rPr>
      </w:pPr>
    </w:p>
    <w:p w14:paraId="5C8B6C71" w14:textId="698B09B8" w:rsidR="009246D7" w:rsidRDefault="00567CC3" w:rsidP="009F6ACC">
      <w:pPr>
        <w:pStyle w:val="Prrafodelista"/>
        <w:ind w:left="360"/>
        <w:jc w:val="both"/>
        <w:rPr>
          <w:rFonts w:ascii="Arial" w:hAnsi="Arial" w:cs="Arial"/>
          <w:sz w:val="20"/>
          <w:szCs w:val="20"/>
          <w:lang w:val="es-419"/>
        </w:rPr>
      </w:pPr>
      <w:r w:rsidRPr="00567CC3">
        <w:rPr>
          <w:rFonts w:ascii="Arial" w:hAnsi="Arial" w:cs="Arial"/>
          <w:sz w:val="20"/>
          <w:szCs w:val="20"/>
          <w:lang w:val="es-419"/>
        </w:rPr>
        <w:t>Para acreditar la calidad de Mipyme</w:t>
      </w:r>
      <w:r w:rsidR="00141C75">
        <w:rPr>
          <w:rFonts w:ascii="Arial" w:hAnsi="Arial" w:cs="Arial"/>
          <w:sz w:val="20"/>
          <w:szCs w:val="20"/>
          <w:lang w:val="es-419"/>
        </w:rPr>
        <w:t>,</w:t>
      </w:r>
      <w:r w:rsidRPr="00567CC3">
        <w:rPr>
          <w:rFonts w:ascii="Arial" w:hAnsi="Arial" w:cs="Arial"/>
          <w:sz w:val="20"/>
          <w:szCs w:val="20"/>
          <w:lang w:val="es-419"/>
        </w:rPr>
        <w:t xml:space="preserve"> el Proponente </w:t>
      </w:r>
      <w:r w:rsidR="009F6ACC">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2BFD5E47" w14:textId="77777777" w:rsidR="00DC52A0" w:rsidRDefault="00DC52A0" w:rsidP="009F6ACC">
      <w:pPr>
        <w:pStyle w:val="Prrafodelista"/>
        <w:ind w:left="360"/>
        <w:jc w:val="both"/>
        <w:rPr>
          <w:rFonts w:ascii="Arial" w:hAnsi="Arial" w:cs="Arial"/>
          <w:sz w:val="20"/>
          <w:szCs w:val="20"/>
          <w:lang w:val="es-419"/>
        </w:rPr>
      </w:pPr>
    </w:p>
    <w:p w14:paraId="5020AE74" w14:textId="0A37D9A2" w:rsidR="00DC52A0" w:rsidRPr="00F11549" w:rsidRDefault="0019382D" w:rsidP="00434BF9">
      <w:pPr>
        <w:pStyle w:val="Prrafodelista"/>
        <w:ind w:left="360"/>
        <w:jc w:val="both"/>
        <w:rPr>
          <w:rFonts w:ascii="Arial" w:hAnsi="Arial" w:cs="Arial"/>
          <w:sz w:val="20"/>
          <w:szCs w:val="20"/>
        </w:rPr>
      </w:pPr>
      <w:r w:rsidRPr="00434BF9">
        <w:rPr>
          <w:rFonts w:ascii="Arial" w:hAnsi="Arial" w:cs="Arial"/>
          <w:sz w:val="20"/>
          <w:szCs w:val="20"/>
          <w:shd w:val="clear" w:color="auto" w:fill="D9D9D9" w:themeFill="background1" w:themeFillShade="D9"/>
        </w:rPr>
        <w:t xml:space="preserve">[En </w:t>
      </w:r>
      <w:r w:rsidR="00581ECD" w:rsidRPr="00434BF9">
        <w:rPr>
          <w:rFonts w:ascii="Arial" w:hAnsi="Arial" w:cs="Arial"/>
          <w:sz w:val="20"/>
          <w:szCs w:val="20"/>
          <w:shd w:val="clear" w:color="auto" w:fill="D9D9D9" w:themeFill="background1" w:themeFillShade="D9"/>
        </w:rPr>
        <w:t xml:space="preserve">el evento </w:t>
      </w:r>
      <w:r w:rsidRPr="00434BF9">
        <w:rPr>
          <w:rFonts w:ascii="Arial" w:hAnsi="Arial" w:cs="Arial"/>
          <w:sz w:val="20"/>
          <w:szCs w:val="20"/>
          <w:shd w:val="clear" w:color="auto" w:fill="D9D9D9" w:themeFill="background1" w:themeFillShade="D9"/>
        </w:rPr>
        <w:t>que el Proceso de Contratación se adelante por lotes o segmentos</w:t>
      </w:r>
      <w:r w:rsidR="006E148A" w:rsidRPr="00434BF9">
        <w:rPr>
          <w:rFonts w:ascii="Arial" w:hAnsi="Arial" w:cs="Arial"/>
          <w:sz w:val="20"/>
          <w:szCs w:val="20"/>
          <w:shd w:val="clear" w:color="auto" w:fill="D9D9D9" w:themeFill="background1" w:themeFillShade="D9"/>
        </w:rPr>
        <w:t>,</w:t>
      </w:r>
      <w:r w:rsidRPr="00434BF9">
        <w:rPr>
          <w:rFonts w:ascii="Arial" w:hAnsi="Arial" w:cs="Arial"/>
          <w:sz w:val="20"/>
          <w:szCs w:val="20"/>
          <w:shd w:val="clear" w:color="auto" w:fill="D9D9D9" w:themeFill="background1" w:themeFillShade="D9"/>
        </w:rPr>
        <w:t xml:space="preserve"> </w:t>
      </w:r>
      <w:r w:rsidR="00062CC4" w:rsidRPr="00434BF9">
        <w:rPr>
          <w:rFonts w:ascii="Arial" w:hAnsi="Arial" w:cs="Arial"/>
          <w:sz w:val="20"/>
          <w:szCs w:val="20"/>
          <w:shd w:val="clear" w:color="auto" w:fill="D9D9D9" w:themeFill="background1" w:themeFillShade="D9"/>
        </w:rPr>
        <w:t xml:space="preserve">los proponentes deberán acreditar </w:t>
      </w:r>
      <w:r w:rsidR="00DC4E08" w:rsidRPr="00434BF9">
        <w:rPr>
          <w:rFonts w:ascii="Arial" w:hAnsi="Arial" w:cs="Arial"/>
          <w:sz w:val="20"/>
          <w:szCs w:val="20"/>
          <w:shd w:val="clear" w:color="auto" w:fill="D9D9D9" w:themeFill="background1" w:themeFillShade="D9"/>
        </w:rPr>
        <w:t>los indicadores de capacidad financiera y organizacional</w:t>
      </w:r>
      <w:r w:rsidR="00154FF2" w:rsidRPr="00434BF9">
        <w:rPr>
          <w:rFonts w:ascii="Arial" w:hAnsi="Arial" w:cs="Arial"/>
          <w:sz w:val="20"/>
          <w:szCs w:val="20"/>
          <w:shd w:val="clear" w:color="auto" w:fill="D9D9D9" w:themeFill="background1" w:themeFillShade="D9"/>
        </w:rPr>
        <w:t xml:space="preserve"> </w:t>
      </w:r>
      <w:r w:rsidR="008D4DBD" w:rsidRPr="00434BF9">
        <w:rPr>
          <w:rFonts w:ascii="Arial" w:hAnsi="Arial" w:cs="Arial"/>
          <w:sz w:val="20"/>
          <w:szCs w:val="20"/>
          <w:shd w:val="clear" w:color="auto" w:fill="D9D9D9" w:themeFill="background1" w:themeFillShade="D9"/>
        </w:rPr>
        <w:t xml:space="preserve">para el rango de presupuesto en SMMLV que corresponda, </w:t>
      </w:r>
      <w:r w:rsidRPr="00434BF9">
        <w:rPr>
          <w:rFonts w:ascii="Arial" w:hAnsi="Arial" w:cs="Arial"/>
          <w:sz w:val="20"/>
          <w:szCs w:val="20"/>
          <w:shd w:val="clear" w:color="auto" w:fill="D9D9D9" w:themeFill="background1" w:themeFillShade="D9"/>
        </w:rPr>
        <w:t xml:space="preserve">según </w:t>
      </w:r>
      <w:r w:rsidR="00CF36D4" w:rsidRPr="00434BF9">
        <w:rPr>
          <w:rFonts w:ascii="Arial" w:hAnsi="Arial" w:cs="Arial"/>
          <w:sz w:val="20"/>
          <w:szCs w:val="20"/>
          <w:shd w:val="clear" w:color="auto" w:fill="D9D9D9" w:themeFill="background1" w:themeFillShade="D9"/>
        </w:rPr>
        <w:t xml:space="preserve">el presupuesto del lote o segmento </w:t>
      </w:r>
      <w:r w:rsidR="0014714F" w:rsidRPr="00434BF9">
        <w:rPr>
          <w:rFonts w:ascii="Arial" w:hAnsi="Arial" w:cs="Arial"/>
          <w:sz w:val="20"/>
          <w:szCs w:val="20"/>
          <w:shd w:val="clear" w:color="auto" w:fill="D9D9D9" w:themeFill="background1" w:themeFillShade="D9"/>
        </w:rPr>
        <w:t xml:space="preserve">al </w:t>
      </w:r>
      <w:r w:rsidR="008D4DBD" w:rsidRPr="00434BF9">
        <w:rPr>
          <w:rFonts w:ascii="Arial" w:hAnsi="Arial" w:cs="Arial"/>
          <w:sz w:val="20"/>
          <w:szCs w:val="20"/>
          <w:shd w:val="clear" w:color="auto" w:fill="D9D9D9" w:themeFill="background1" w:themeFillShade="D9"/>
        </w:rPr>
        <w:t>que se presente</w:t>
      </w:r>
      <w:r w:rsidR="0014714F" w:rsidRPr="00434BF9">
        <w:rPr>
          <w:rFonts w:ascii="Arial" w:hAnsi="Arial" w:cs="Arial"/>
          <w:sz w:val="20"/>
          <w:szCs w:val="20"/>
          <w:shd w:val="clear" w:color="auto" w:fill="D9D9D9" w:themeFill="background1" w:themeFillShade="D9"/>
        </w:rPr>
        <w:t>, o su sumatoria, si se presenta a varios lotes o segmentos.</w:t>
      </w:r>
      <w:r w:rsidRPr="0019382D">
        <w:rPr>
          <w:rFonts w:ascii="Arial" w:hAnsi="Arial" w:cs="Arial"/>
          <w:sz w:val="20"/>
          <w:szCs w:val="20"/>
        </w:rPr>
        <w:t>]</w:t>
      </w:r>
    </w:p>
    <w:p w14:paraId="3B87190D" w14:textId="77777777" w:rsidR="00DC52A0" w:rsidRDefault="00DC52A0" w:rsidP="009F6ACC">
      <w:pPr>
        <w:pStyle w:val="Prrafodelista"/>
        <w:ind w:left="360"/>
        <w:jc w:val="both"/>
        <w:rPr>
          <w:rFonts w:ascii="Arial" w:hAnsi="Arial" w:cs="Arial"/>
          <w:sz w:val="20"/>
          <w:szCs w:val="20"/>
          <w:lang w:val="es-419"/>
        </w:rPr>
      </w:pPr>
    </w:p>
    <w:p w14:paraId="5ED16586" w14:textId="77777777" w:rsidR="00FA242A" w:rsidRPr="009246D7" w:rsidRDefault="00FA242A" w:rsidP="009246D7">
      <w:pPr>
        <w:pStyle w:val="Prrafodelista"/>
        <w:ind w:left="360"/>
        <w:jc w:val="both"/>
        <w:rPr>
          <w:rFonts w:ascii="Arial" w:hAnsi="Arial" w:cs="Arial"/>
          <w:b/>
          <w:sz w:val="20"/>
          <w:szCs w:val="20"/>
          <w:lang w:val="es-419"/>
        </w:rPr>
      </w:pPr>
    </w:p>
    <w:p w14:paraId="530A9215" w14:textId="1600D846" w:rsidR="00BB1A99" w:rsidRPr="00FA242A" w:rsidRDefault="00C17775" w:rsidP="001A6917">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Índices de capacidad financiera y organizacionales para</w:t>
      </w:r>
      <w:r w:rsidR="00FA242A" w:rsidRPr="00FA242A">
        <w:rPr>
          <w:rFonts w:ascii="Arial" w:hAnsi="Arial" w:cs="Arial"/>
          <w:bCs/>
          <w:i/>
          <w:iCs/>
          <w:sz w:val="20"/>
          <w:szCs w:val="20"/>
          <w:lang w:val="es-419"/>
        </w:rPr>
        <w:t xml:space="preserve"> los demás </w:t>
      </w:r>
      <w:r w:rsidR="00B02059">
        <w:rPr>
          <w:rFonts w:ascii="Arial" w:hAnsi="Arial" w:cs="Arial"/>
          <w:bCs/>
          <w:i/>
          <w:iCs/>
          <w:sz w:val="20"/>
          <w:szCs w:val="20"/>
          <w:lang w:val="es-419"/>
        </w:rPr>
        <w:t>P</w:t>
      </w:r>
      <w:r w:rsidR="00FA242A" w:rsidRPr="00FA242A">
        <w:rPr>
          <w:rFonts w:ascii="Arial" w:hAnsi="Arial" w:cs="Arial"/>
          <w:bCs/>
          <w:i/>
          <w:iCs/>
          <w:sz w:val="20"/>
          <w:szCs w:val="20"/>
          <w:lang w:val="es-419"/>
        </w:rPr>
        <w:t>roponentes</w:t>
      </w:r>
    </w:p>
    <w:p w14:paraId="4FCED3A5" w14:textId="77777777" w:rsidR="00FA242A" w:rsidRPr="00FA242A" w:rsidRDefault="00FA242A" w:rsidP="00FA242A">
      <w:pPr>
        <w:pStyle w:val="Prrafodelista"/>
        <w:ind w:left="360"/>
        <w:jc w:val="both"/>
        <w:rPr>
          <w:rFonts w:ascii="Arial" w:hAnsi="Arial" w:cs="Arial"/>
          <w:bCs/>
          <w:sz w:val="20"/>
          <w:szCs w:val="20"/>
          <w:lang w:val="es-419"/>
        </w:rPr>
      </w:pPr>
    </w:p>
    <w:p w14:paraId="42492C62" w14:textId="622101C0" w:rsidR="00BB1A99" w:rsidRPr="00BB1A99" w:rsidRDefault="00BB1A99" w:rsidP="00BB1A99">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w:t>
      </w:r>
      <w:r w:rsidR="004C310C">
        <w:rPr>
          <w:rFonts w:ascii="Arial" w:hAnsi="Arial" w:cs="Arial"/>
          <w:bCs/>
          <w:sz w:val="20"/>
          <w:szCs w:val="20"/>
          <w:lang w:val="es-419"/>
        </w:rPr>
        <w:t>demuestren</w:t>
      </w:r>
      <w:r>
        <w:rPr>
          <w:rFonts w:ascii="Arial" w:hAnsi="Arial" w:cs="Arial"/>
          <w:bCs/>
          <w:sz w:val="20"/>
          <w:szCs w:val="20"/>
          <w:lang w:val="es-419"/>
        </w:rPr>
        <w:t xml:space="preserve"> </w:t>
      </w:r>
      <w:r w:rsidRPr="00BB1A99">
        <w:rPr>
          <w:rFonts w:ascii="Arial" w:hAnsi="Arial" w:cs="Arial"/>
          <w:bCs/>
          <w:sz w:val="20"/>
          <w:szCs w:val="20"/>
          <w:lang w:val="es-419"/>
        </w:rPr>
        <w:t>la condición de Mipyme</w:t>
      </w:r>
      <w:r w:rsidR="008C0D00">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sidR="00B86F7F">
        <w:rPr>
          <w:rFonts w:ascii="Arial" w:hAnsi="Arial" w:cs="Arial"/>
          <w:bCs/>
          <w:sz w:val="20"/>
          <w:szCs w:val="20"/>
          <w:lang w:val="es-419"/>
        </w:rPr>
        <w:t>en</w:t>
      </w:r>
      <w:r w:rsidRPr="00BB1A99">
        <w:rPr>
          <w:rFonts w:ascii="Arial" w:hAnsi="Arial" w:cs="Arial"/>
          <w:bCs/>
          <w:sz w:val="20"/>
          <w:szCs w:val="20"/>
          <w:lang w:val="es-419"/>
        </w:rPr>
        <w:t xml:space="preserve"> </w:t>
      </w:r>
      <w:r w:rsidR="00101887">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00D85E36" w:rsidRPr="008F50E8">
        <w:rPr>
          <w:rFonts w:ascii="Arial" w:hAnsi="Arial" w:cs="Arial"/>
          <w:iCs/>
          <w:sz w:val="20"/>
          <w:szCs w:val="20"/>
          <w:lang w:val="es-ES"/>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sidR="00613A56">
        <w:rPr>
          <w:rFonts w:ascii="Arial" w:hAnsi="Arial" w:cs="Arial"/>
          <w:bCs/>
          <w:sz w:val="20"/>
          <w:szCs w:val="20"/>
          <w:lang w:val="es-419"/>
        </w:rPr>
        <w:t>n</w:t>
      </w:r>
      <w:r w:rsidRPr="00BB1A99">
        <w:rPr>
          <w:rFonts w:ascii="Arial" w:hAnsi="Arial" w:cs="Arial"/>
          <w:bCs/>
          <w:sz w:val="20"/>
          <w:szCs w:val="20"/>
          <w:lang w:val="es-419"/>
        </w:rPr>
        <w:t xml:space="preserve"> los siguientes indicadore</w:t>
      </w:r>
      <w:r w:rsidR="005C7D74">
        <w:rPr>
          <w:rFonts w:ascii="Arial" w:hAnsi="Arial" w:cs="Arial"/>
          <w:bCs/>
          <w:sz w:val="20"/>
          <w:szCs w:val="20"/>
          <w:lang w:val="es-419"/>
        </w:rPr>
        <w:t xml:space="preserve">s: </w:t>
      </w:r>
    </w:p>
    <w:p w14:paraId="40577A12" w14:textId="77777777" w:rsidR="00B9079B" w:rsidRPr="004F1E0F" w:rsidRDefault="00B9079B" w:rsidP="00D75572">
      <w:pPr>
        <w:rPr>
          <w:rFonts w:ascii="Arial" w:hAnsi="Arial" w:cs="Arial"/>
          <w:b/>
          <w:sz w:val="20"/>
          <w:szCs w:val="20"/>
          <w:lang w:val="es-419"/>
        </w:rPr>
      </w:pPr>
    </w:p>
    <w:p w14:paraId="76491038" w14:textId="77777777" w:rsidR="0072613C" w:rsidRDefault="0072613C" w:rsidP="00B9079B">
      <w:pPr>
        <w:jc w:val="both"/>
        <w:rPr>
          <w:rFonts w:ascii="Arial" w:hAnsi="Arial" w:cs="Arial"/>
          <w:sz w:val="18"/>
          <w:szCs w:val="18"/>
        </w:rPr>
      </w:pPr>
    </w:p>
    <w:p w14:paraId="6C7C7877" w14:textId="77777777" w:rsidR="0009570D" w:rsidRDefault="0009570D" w:rsidP="0009570D">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6A4E1B" w:rsidRPr="00AD26DB" w14:paraId="575E6B8F" w14:textId="77777777">
        <w:trPr>
          <w:trHeight w:val="20"/>
          <w:jc w:val="center"/>
        </w:trPr>
        <w:tc>
          <w:tcPr>
            <w:tcW w:w="2557" w:type="dxa"/>
            <w:shd w:val="clear" w:color="auto" w:fill="3A3939" w:themeFill="accent2" w:themeFillShade="BF"/>
            <w:vAlign w:val="center"/>
          </w:tcPr>
          <w:p w14:paraId="7E264E42" w14:textId="77777777" w:rsidR="006A4E1B" w:rsidRPr="00AD26DB" w:rsidRDefault="006A4E1B">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1E9542DF"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5F333974"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4B300C2E"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0D500FEA"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2</w:t>
            </w:r>
          </w:p>
        </w:tc>
      </w:tr>
      <w:tr w:rsidR="006A4E1B" w:rsidRPr="00AD26DB" w14:paraId="4CE857C2" w14:textId="77777777">
        <w:trPr>
          <w:trHeight w:val="20"/>
          <w:jc w:val="center"/>
        </w:trPr>
        <w:tc>
          <w:tcPr>
            <w:tcW w:w="2557" w:type="dxa"/>
            <w:vAlign w:val="center"/>
          </w:tcPr>
          <w:p w14:paraId="5C51406A" w14:textId="77777777" w:rsidR="006A4E1B" w:rsidRPr="00AD26DB" w:rsidRDefault="006A4E1B">
            <w:pPr>
              <w:jc w:val="center"/>
              <w:rPr>
                <w:rFonts w:cstheme="minorHAnsi"/>
                <w:sz w:val="18"/>
                <w:szCs w:val="18"/>
              </w:rPr>
            </w:pPr>
          </w:p>
          <w:p w14:paraId="3420F8D4" w14:textId="77777777" w:rsidR="006A4E1B" w:rsidRPr="00AD26DB" w:rsidRDefault="006A4E1B">
            <w:pPr>
              <w:jc w:val="center"/>
              <w:rPr>
                <w:rFonts w:cstheme="minorHAnsi"/>
                <w:sz w:val="18"/>
                <w:szCs w:val="18"/>
              </w:rPr>
            </w:pPr>
            <w:r w:rsidRPr="00AD26DB">
              <w:rPr>
                <w:rFonts w:cstheme="minorHAnsi"/>
                <w:sz w:val="18"/>
                <w:szCs w:val="18"/>
              </w:rPr>
              <w:t>Índice de liquidez</w:t>
            </w:r>
          </w:p>
        </w:tc>
        <w:tc>
          <w:tcPr>
            <w:tcW w:w="2171" w:type="dxa"/>
            <w:vAlign w:val="center"/>
          </w:tcPr>
          <w:p w14:paraId="6FF69A14" w14:textId="4AC6189F"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1,3</w:t>
            </w:r>
          </w:p>
        </w:tc>
        <w:tc>
          <w:tcPr>
            <w:tcW w:w="2050" w:type="dxa"/>
            <w:vAlign w:val="center"/>
          </w:tcPr>
          <w:p w14:paraId="6281F2E4" w14:textId="4286A0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1,4</w:t>
            </w:r>
          </w:p>
        </w:tc>
      </w:tr>
      <w:tr w:rsidR="006A4E1B" w:rsidRPr="00AD26DB" w14:paraId="653D5466" w14:textId="77777777">
        <w:trPr>
          <w:trHeight w:val="20"/>
          <w:jc w:val="center"/>
        </w:trPr>
        <w:tc>
          <w:tcPr>
            <w:tcW w:w="2557" w:type="dxa"/>
            <w:vAlign w:val="center"/>
          </w:tcPr>
          <w:p w14:paraId="087B7A95" w14:textId="77777777" w:rsidR="006A4E1B" w:rsidRPr="00AD26DB" w:rsidRDefault="006A4E1B">
            <w:pPr>
              <w:jc w:val="center"/>
              <w:rPr>
                <w:rFonts w:cstheme="minorHAnsi"/>
                <w:sz w:val="18"/>
                <w:szCs w:val="18"/>
              </w:rPr>
            </w:pPr>
          </w:p>
          <w:p w14:paraId="041A5616" w14:textId="77777777" w:rsidR="006A4E1B" w:rsidRPr="00AD26DB" w:rsidRDefault="006A4E1B">
            <w:pPr>
              <w:jc w:val="center"/>
              <w:rPr>
                <w:rFonts w:cstheme="minorHAnsi"/>
                <w:sz w:val="18"/>
                <w:szCs w:val="18"/>
              </w:rPr>
            </w:pPr>
            <w:r w:rsidRPr="00AD26DB">
              <w:rPr>
                <w:rFonts w:cstheme="minorHAnsi"/>
                <w:sz w:val="18"/>
                <w:szCs w:val="18"/>
              </w:rPr>
              <w:t>Índice de endeudamiento</w:t>
            </w:r>
          </w:p>
        </w:tc>
        <w:tc>
          <w:tcPr>
            <w:tcW w:w="2171" w:type="dxa"/>
            <w:vAlign w:val="center"/>
          </w:tcPr>
          <w:p w14:paraId="01654710" w14:textId="6D77D98E"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2563E5B7" w14:textId="08513385"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8D672B">
              <w:rPr>
                <w:rFonts w:ascii="Arial" w:hAnsi="Arial" w:cs="Arial"/>
                <w:sz w:val="18"/>
                <w:szCs w:val="18"/>
              </w:rPr>
              <w:t>5</w:t>
            </w:r>
          </w:p>
        </w:tc>
      </w:tr>
      <w:tr w:rsidR="006A4E1B" w:rsidRPr="00AD26DB" w14:paraId="2D5C7884" w14:textId="77777777">
        <w:trPr>
          <w:trHeight w:val="20"/>
          <w:jc w:val="center"/>
        </w:trPr>
        <w:tc>
          <w:tcPr>
            <w:tcW w:w="2557" w:type="dxa"/>
            <w:vAlign w:val="center"/>
          </w:tcPr>
          <w:p w14:paraId="7CDBB10B" w14:textId="77777777" w:rsidR="006A4E1B" w:rsidRPr="00AD26DB" w:rsidRDefault="006A4E1B">
            <w:pPr>
              <w:jc w:val="center"/>
              <w:rPr>
                <w:rFonts w:cstheme="minorHAnsi"/>
                <w:sz w:val="18"/>
                <w:szCs w:val="18"/>
              </w:rPr>
            </w:pPr>
          </w:p>
          <w:p w14:paraId="1323EF61" w14:textId="77777777" w:rsidR="006A4E1B" w:rsidRPr="00AD26DB" w:rsidRDefault="006A4E1B">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64A323CB" w14:textId="05814606"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61A10E7E" w14:textId="31771A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r>
      <w:tr w:rsidR="00E52323" w:rsidRPr="00AD26DB" w14:paraId="6EB9A054" w14:textId="77777777" w:rsidTr="000C688B">
        <w:trPr>
          <w:trHeight w:val="20"/>
          <w:jc w:val="center"/>
        </w:trPr>
        <w:tc>
          <w:tcPr>
            <w:tcW w:w="2557" w:type="dxa"/>
            <w:vAlign w:val="center"/>
          </w:tcPr>
          <w:p w14:paraId="4F883AFE" w14:textId="77777777" w:rsidR="00E52323" w:rsidRPr="00AD26DB" w:rsidRDefault="00E52323" w:rsidP="00E52323">
            <w:pPr>
              <w:jc w:val="center"/>
              <w:rPr>
                <w:rFonts w:cstheme="minorHAnsi"/>
                <w:sz w:val="18"/>
                <w:szCs w:val="18"/>
              </w:rPr>
            </w:pPr>
            <w:r>
              <w:rPr>
                <w:rFonts w:cstheme="minorHAnsi"/>
                <w:sz w:val="18"/>
                <w:szCs w:val="18"/>
              </w:rPr>
              <w:t>Capital de trabajo</w:t>
            </w:r>
          </w:p>
        </w:tc>
        <w:tc>
          <w:tcPr>
            <w:tcW w:w="2171" w:type="dxa"/>
          </w:tcPr>
          <w:p w14:paraId="384BF059" w14:textId="0981C6C8" w:rsidR="00E52323" w:rsidRDefault="00E52323" w:rsidP="00E52323">
            <w:pPr>
              <w:jc w:val="center"/>
              <w:rPr>
                <w:sz w:val="18"/>
                <w:szCs w:val="18"/>
              </w:rPr>
            </w:pPr>
            <w:r w:rsidRPr="00A06656">
              <w:rPr>
                <w:sz w:val="18"/>
                <w:szCs w:val="18"/>
              </w:rPr>
              <w:t>Definido en el documento base</w:t>
            </w:r>
          </w:p>
        </w:tc>
        <w:tc>
          <w:tcPr>
            <w:tcW w:w="2050" w:type="dxa"/>
          </w:tcPr>
          <w:p w14:paraId="54506A83" w14:textId="3A744B0F" w:rsidR="00E52323" w:rsidRDefault="00E52323" w:rsidP="00E52323">
            <w:pPr>
              <w:jc w:val="center"/>
              <w:rPr>
                <w:sz w:val="18"/>
                <w:szCs w:val="18"/>
              </w:rPr>
            </w:pPr>
            <w:r w:rsidRPr="00A06656">
              <w:rPr>
                <w:sz w:val="18"/>
                <w:szCs w:val="18"/>
              </w:rPr>
              <w:t>Definido en el documento base</w:t>
            </w:r>
          </w:p>
        </w:tc>
      </w:tr>
      <w:tr w:rsidR="00E52323" w:rsidRPr="00AD26DB" w14:paraId="31417CCF" w14:textId="77777777" w:rsidTr="000C688B">
        <w:trPr>
          <w:trHeight w:val="20"/>
          <w:jc w:val="center"/>
        </w:trPr>
        <w:tc>
          <w:tcPr>
            <w:tcW w:w="2557" w:type="dxa"/>
            <w:vAlign w:val="center"/>
          </w:tcPr>
          <w:p w14:paraId="6248B871" w14:textId="77777777" w:rsidR="00E52323" w:rsidRPr="00AD26DB" w:rsidRDefault="00E52323" w:rsidP="00E52323">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tcPr>
          <w:p w14:paraId="1AD89FB2" w14:textId="50C509A9" w:rsidR="00E52323" w:rsidRDefault="00E52323" w:rsidP="00E52323">
            <w:pPr>
              <w:jc w:val="center"/>
              <w:rPr>
                <w:sz w:val="18"/>
                <w:szCs w:val="18"/>
              </w:rPr>
            </w:pPr>
            <w:r w:rsidRPr="00A06656">
              <w:rPr>
                <w:sz w:val="18"/>
                <w:szCs w:val="18"/>
              </w:rPr>
              <w:t>Definido en el documento base</w:t>
            </w:r>
          </w:p>
        </w:tc>
        <w:tc>
          <w:tcPr>
            <w:tcW w:w="2050" w:type="dxa"/>
          </w:tcPr>
          <w:p w14:paraId="03731E93" w14:textId="60A7BB32" w:rsidR="00E52323" w:rsidRDefault="00E52323" w:rsidP="00E52323">
            <w:pPr>
              <w:jc w:val="center"/>
              <w:rPr>
                <w:sz w:val="18"/>
                <w:szCs w:val="18"/>
              </w:rPr>
            </w:pPr>
            <w:r w:rsidRPr="00A06656">
              <w:rPr>
                <w:sz w:val="18"/>
                <w:szCs w:val="18"/>
              </w:rPr>
              <w:t>Definido en el documento base</w:t>
            </w:r>
          </w:p>
        </w:tc>
      </w:tr>
      <w:tr w:rsidR="006A4E1B" w:rsidRPr="00AD26DB" w14:paraId="047B7C67" w14:textId="77777777">
        <w:trPr>
          <w:trHeight w:val="20"/>
          <w:jc w:val="center"/>
        </w:trPr>
        <w:tc>
          <w:tcPr>
            <w:tcW w:w="2557" w:type="dxa"/>
            <w:vAlign w:val="center"/>
          </w:tcPr>
          <w:p w14:paraId="385DEEEF" w14:textId="77777777" w:rsidR="006A4E1B" w:rsidRPr="00AD26DB" w:rsidRDefault="006A4E1B">
            <w:pPr>
              <w:jc w:val="center"/>
              <w:rPr>
                <w:rFonts w:cstheme="minorHAnsi"/>
                <w:sz w:val="18"/>
                <w:szCs w:val="18"/>
              </w:rPr>
            </w:pPr>
          </w:p>
          <w:p w14:paraId="06A42995" w14:textId="77777777" w:rsidR="006A4E1B" w:rsidRPr="00AD26DB" w:rsidRDefault="006A4E1B">
            <w:pPr>
              <w:jc w:val="center"/>
              <w:rPr>
                <w:rFonts w:cstheme="minorHAnsi"/>
                <w:sz w:val="18"/>
                <w:szCs w:val="18"/>
              </w:rPr>
            </w:pPr>
            <w:r w:rsidRPr="00AD26DB">
              <w:rPr>
                <w:rFonts w:cstheme="minorHAnsi"/>
                <w:sz w:val="18"/>
                <w:szCs w:val="18"/>
              </w:rPr>
              <w:t>Rentabilidad del patrimonio</w:t>
            </w:r>
          </w:p>
        </w:tc>
        <w:tc>
          <w:tcPr>
            <w:tcW w:w="2171" w:type="dxa"/>
            <w:vAlign w:val="center"/>
          </w:tcPr>
          <w:p w14:paraId="62DBFC0A" w14:textId="7F342A14"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0,04</w:t>
            </w:r>
          </w:p>
        </w:tc>
        <w:tc>
          <w:tcPr>
            <w:tcW w:w="2050" w:type="dxa"/>
            <w:vAlign w:val="center"/>
          </w:tcPr>
          <w:p w14:paraId="2C60ED57" w14:textId="513013A3"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0,05</w:t>
            </w:r>
          </w:p>
        </w:tc>
      </w:tr>
      <w:tr w:rsidR="006A4E1B" w:rsidRPr="00AD26DB" w14:paraId="04CA2E0A" w14:textId="77777777">
        <w:trPr>
          <w:trHeight w:val="20"/>
          <w:jc w:val="center"/>
        </w:trPr>
        <w:tc>
          <w:tcPr>
            <w:tcW w:w="2557" w:type="dxa"/>
            <w:vAlign w:val="center"/>
          </w:tcPr>
          <w:p w14:paraId="10602442" w14:textId="77777777" w:rsidR="006A4E1B" w:rsidRPr="00AD26DB" w:rsidRDefault="006A4E1B">
            <w:pPr>
              <w:jc w:val="center"/>
              <w:rPr>
                <w:rFonts w:cstheme="minorHAnsi"/>
                <w:sz w:val="18"/>
                <w:szCs w:val="18"/>
              </w:rPr>
            </w:pPr>
          </w:p>
          <w:p w14:paraId="535BAB3A" w14:textId="77777777" w:rsidR="006A4E1B" w:rsidRPr="00AD26DB" w:rsidRDefault="006A4E1B">
            <w:pPr>
              <w:jc w:val="center"/>
              <w:rPr>
                <w:rFonts w:cstheme="minorHAnsi"/>
                <w:sz w:val="18"/>
                <w:szCs w:val="18"/>
              </w:rPr>
            </w:pPr>
            <w:r w:rsidRPr="00AD26DB">
              <w:rPr>
                <w:rFonts w:cstheme="minorHAnsi"/>
                <w:sz w:val="18"/>
                <w:szCs w:val="18"/>
              </w:rPr>
              <w:t>Rentabilidad del activo</w:t>
            </w:r>
          </w:p>
        </w:tc>
        <w:tc>
          <w:tcPr>
            <w:tcW w:w="2171" w:type="dxa"/>
            <w:vAlign w:val="center"/>
          </w:tcPr>
          <w:p w14:paraId="7EC4B332" w14:textId="224C3F8A"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c>
          <w:tcPr>
            <w:tcW w:w="2050" w:type="dxa"/>
            <w:vAlign w:val="center"/>
          </w:tcPr>
          <w:p w14:paraId="5B1B9147" w14:textId="7761A852"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0,03</w:t>
            </w:r>
          </w:p>
        </w:tc>
      </w:tr>
    </w:tbl>
    <w:p w14:paraId="5B54EA75" w14:textId="77777777" w:rsidR="0009570D" w:rsidRDefault="0009570D" w:rsidP="0009570D">
      <w:pPr>
        <w:jc w:val="both"/>
        <w:rPr>
          <w:rFonts w:ascii="Arial" w:hAnsi="Arial" w:cs="Arial"/>
          <w:b/>
          <w:color w:val="FFFFFF" w:themeColor="background1"/>
          <w:sz w:val="20"/>
          <w:szCs w:val="20"/>
        </w:rPr>
      </w:pPr>
    </w:p>
    <w:p w14:paraId="1704701C" w14:textId="77777777" w:rsidR="0009570D" w:rsidRDefault="0009570D" w:rsidP="00B9079B">
      <w:pPr>
        <w:jc w:val="both"/>
        <w:rPr>
          <w:rFonts w:ascii="Arial" w:hAnsi="Arial" w:cs="Arial"/>
          <w:sz w:val="18"/>
          <w:szCs w:val="18"/>
        </w:rPr>
      </w:pPr>
    </w:p>
    <w:p w14:paraId="5D2FAB63" w14:textId="0602846C" w:rsidR="00B9079B" w:rsidRDefault="0072613C" w:rsidP="00791495">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sidR="0064518F">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sidR="004C310C">
        <w:rPr>
          <w:rFonts w:ascii="Arial" w:hAnsi="Arial" w:cs="Arial"/>
          <w:sz w:val="20"/>
          <w:szCs w:val="20"/>
          <w:lang w:val="es-419"/>
        </w:rPr>
        <w:t>P</w:t>
      </w:r>
      <w:r w:rsidRPr="004F1E0F">
        <w:rPr>
          <w:rFonts w:ascii="Arial" w:hAnsi="Arial" w:cs="Arial"/>
          <w:sz w:val="20"/>
          <w:szCs w:val="20"/>
          <w:lang w:val="es-419"/>
        </w:rPr>
        <w:t xml:space="preserve">roceso de </w:t>
      </w:r>
      <w:r w:rsidR="004C310C">
        <w:rPr>
          <w:rFonts w:ascii="Arial" w:hAnsi="Arial" w:cs="Arial"/>
          <w:sz w:val="20"/>
          <w:szCs w:val="20"/>
          <w:lang w:val="es-419"/>
        </w:rPr>
        <w:t>C</w:t>
      </w:r>
      <w:r w:rsidRPr="004F1E0F">
        <w:rPr>
          <w:rFonts w:ascii="Arial" w:hAnsi="Arial" w:cs="Arial"/>
          <w:sz w:val="20"/>
          <w:szCs w:val="20"/>
          <w:lang w:val="es-419"/>
        </w:rPr>
        <w:t xml:space="preserve">ontratación </w:t>
      </w:r>
      <w:r w:rsidR="00791495" w:rsidRPr="00210FE6">
        <w:rPr>
          <w:rFonts w:ascii="Arial" w:hAnsi="Arial" w:cs="Arial"/>
          <w:sz w:val="20"/>
          <w:szCs w:val="18"/>
        </w:rPr>
        <w:t xml:space="preserve">de </w:t>
      </w:r>
      <w:r w:rsidR="00791495">
        <w:rPr>
          <w:rFonts w:ascii="Arial" w:hAnsi="Arial" w:cs="Arial"/>
          <w:sz w:val="20"/>
          <w:szCs w:val="18"/>
        </w:rPr>
        <w:t>licitación de obra pública de</w:t>
      </w:r>
      <w:r w:rsidR="00791495" w:rsidRPr="00210FE6">
        <w:rPr>
          <w:rFonts w:ascii="Arial" w:hAnsi="Arial" w:cs="Arial"/>
          <w:sz w:val="20"/>
          <w:szCs w:val="18"/>
        </w:rPr>
        <w:t xml:space="preserve"> infraestructura </w:t>
      </w:r>
      <w:r w:rsidR="00791495">
        <w:rPr>
          <w:rFonts w:ascii="Arial" w:hAnsi="Arial" w:cs="Arial"/>
          <w:sz w:val="20"/>
          <w:szCs w:val="18"/>
        </w:rPr>
        <w:t>de transporte</w:t>
      </w:r>
      <w:r w:rsidR="006E148A">
        <w:rPr>
          <w:rFonts w:ascii="Arial" w:hAnsi="Arial" w:cs="Arial"/>
          <w:bCs/>
          <w:sz w:val="20"/>
          <w:szCs w:val="20"/>
          <w:lang w:val="es-419"/>
        </w:rPr>
        <w:t>.</w:t>
      </w:r>
    </w:p>
    <w:p w14:paraId="069A21EB" w14:textId="77777777" w:rsidR="006E148A" w:rsidRDefault="006E148A" w:rsidP="00791495">
      <w:pPr>
        <w:jc w:val="both"/>
        <w:rPr>
          <w:rFonts w:ascii="Arial" w:hAnsi="Arial" w:cs="Arial"/>
          <w:bCs/>
          <w:sz w:val="20"/>
          <w:szCs w:val="20"/>
          <w:lang w:val="es-419"/>
        </w:rPr>
      </w:pPr>
    </w:p>
    <w:p w14:paraId="7842396B" w14:textId="0E97FC4B" w:rsidR="006E148A" w:rsidRPr="00057A41" w:rsidRDefault="006E148A" w:rsidP="00057A41">
      <w:pPr>
        <w:jc w:val="both"/>
        <w:rPr>
          <w:rFonts w:ascii="Arial" w:hAnsi="Arial" w:cs="Arial"/>
          <w:sz w:val="20"/>
          <w:szCs w:val="20"/>
        </w:rPr>
      </w:pPr>
      <w:r w:rsidRPr="3A225C60">
        <w:rPr>
          <w:rFonts w:ascii="Arial" w:hAnsi="Arial" w:cs="Arial"/>
          <w:sz w:val="20"/>
          <w:szCs w:val="20"/>
        </w:rPr>
        <w:t>[</w:t>
      </w:r>
      <w:r w:rsidRPr="00324430">
        <w:rPr>
          <w:rFonts w:ascii="Arial" w:hAnsi="Arial" w:cs="Arial"/>
          <w:sz w:val="20"/>
          <w:szCs w:val="20"/>
          <w:shd w:val="clear" w:color="auto" w:fill="D9D9D9" w:themeFill="background1" w:themeFillShade="D9"/>
        </w:rPr>
        <w:t>En e</w:t>
      </w:r>
      <w:r w:rsidR="7303AE37" w:rsidRPr="00324430">
        <w:rPr>
          <w:rFonts w:ascii="Arial" w:hAnsi="Arial" w:cs="Arial"/>
          <w:sz w:val="20"/>
          <w:szCs w:val="20"/>
          <w:shd w:val="clear" w:color="auto" w:fill="D9D9D9" w:themeFill="background1" w:themeFillShade="D9"/>
        </w:rPr>
        <w:t>l evento</w:t>
      </w:r>
      <w:r w:rsidRPr="00324430">
        <w:rPr>
          <w:rFonts w:ascii="Arial" w:hAnsi="Arial" w:cs="Arial"/>
          <w:sz w:val="20"/>
          <w:szCs w:val="20"/>
          <w:shd w:val="clear" w:color="auto" w:fill="D9D9D9" w:themeFill="background1" w:themeFillShade="D9"/>
        </w:rPr>
        <w:t xml:space="preserve"> que el Proceso de Contratación se adelante por lotes o segmentos, los proponentes deberán acreditar los indicadores de capacidad financiera y organizacional para el rango de presupuesto en SMMLV que corresponda, según la sumatoria de los lotes o segmentos a los que se presente</w:t>
      </w:r>
      <w:r w:rsidR="00771688">
        <w:rPr>
          <w:rFonts w:ascii="Arial" w:hAnsi="Arial" w:cs="Arial"/>
          <w:sz w:val="20"/>
          <w:szCs w:val="20"/>
          <w:shd w:val="clear" w:color="auto" w:fill="D9D9D9" w:themeFill="background1" w:themeFillShade="D9"/>
        </w:rPr>
        <w:t xml:space="preserve">, </w:t>
      </w:r>
      <w:r w:rsidR="00771688" w:rsidRPr="00434BF9">
        <w:rPr>
          <w:rFonts w:ascii="Arial" w:hAnsi="Arial" w:cs="Arial"/>
          <w:sz w:val="20"/>
          <w:szCs w:val="20"/>
          <w:shd w:val="clear" w:color="auto" w:fill="D9D9D9" w:themeFill="background1" w:themeFillShade="D9"/>
        </w:rPr>
        <w:t>o su sumatoria, si se presenta a varios lotes o segmentos</w:t>
      </w:r>
      <w:r w:rsidR="00771688">
        <w:rPr>
          <w:rFonts w:ascii="Arial" w:hAnsi="Arial" w:cs="Arial"/>
          <w:sz w:val="20"/>
          <w:szCs w:val="20"/>
          <w:shd w:val="clear" w:color="auto" w:fill="D9D9D9" w:themeFill="background1" w:themeFillShade="D9"/>
        </w:rPr>
        <w:t>.</w:t>
      </w:r>
      <w:r w:rsidRPr="00324430">
        <w:rPr>
          <w:rFonts w:ascii="Arial" w:hAnsi="Arial" w:cs="Arial"/>
          <w:sz w:val="20"/>
          <w:szCs w:val="20"/>
          <w:shd w:val="clear" w:color="auto" w:fill="D9D9D9" w:themeFill="background1" w:themeFillShade="D9"/>
        </w:rPr>
        <w:t>]</w:t>
      </w:r>
    </w:p>
    <w:p w14:paraId="01E236CD" w14:textId="77777777" w:rsidR="006E148A" w:rsidRPr="004F1E0F" w:rsidRDefault="006E148A" w:rsidP="00791495">
      <w:pPr>
        <w:jc w:val="both"/>
      </w:pPr>
    </w:p>
    <w:sectPr w:rsidR="006E148A" w:rsidRPr="004F1E0F" w:rsidSect="00BA4EAD">
      <w:headerReference w:type="default" r:id="rId11"/>
      <w:footerReference w:type="default" r:id="rId12"/>
      <w:headerReference w:type="first" r:id="rId13"/>
      <w:footerReference w:type="first" r:id="rId14"/>
      <w:pgSz w:w="11906" w:h="18709" w:code="14"/>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C06B0" w14:textId="77777777" w:rsidR="00AE7DFB" w:rsidRDefault="00AE7DFB" w:rsidP="004F2C35">
      <w:r>
        <w:separator/>
      </w:r>
    </w:p>
  </w:endnote>
  <w:endnote w:type="continuationSeparator" w:id="0">
    <w:p w14:paraId="42736A20" w14:textId="77777777" w:rsidR="00AE7DFB" w:rsidRDefault="00AE7DFB" w:rsidP="004F2C35">
      <w:r>
        <w:continuationSeparator/>
      </w:r>
    </w:p>
  </w:endnote>
  <w:endnote w:type="continuationNotice" w:id="1">
    <w:p w14:paraId="044AEFE9" w14:textId="77777777" w:rsidR="00AE7DFB" w:rsidRDefault="00AE7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771"/>
      <w:gridCol w:w="894"/>
      <w:gridCol w:w="305"/>
    </w:tblGrid>
    <w:tr w:rsidR="0098043B" w14:paraId="6BB9A93C" w14:textId="77777777" w:rsidTr="0098043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7990A5" w14:textId="77777777" w:rsidR="0098043B" w:rsidRPr="00B20B29" w:rsidRDefault="0098043B" w:rsidP="0098043B">
          <w:pPr>
            <w:spacing w:after="4" w:line="247" w:lineRule="auto"/>
            <w:ind w:left="10" w:hanging="10"/>
            <w:rPr>
              <w:rFonts w:ascii="Arial" w:eastAsia="Arial" w:hAnsi="Arial" w:cs="Arial"/>
              <w:b/>
              <w:sz w:val="16"/>
              <w:szCs w:val="16"/>
              <w:lang w:val="es-CO" w:eastAsia="es-CO"/>
            </w:rPr>
          </w:pPr>
          <w:r w:rsidRPr="00B20B29">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8AEF817" w14:textId="23C2E847" w:rsidR="0098043B" w:rsidRPr="00B20B29" w:rsidRDefault="0098043B" w:rsidP="0098043B">
          <w:pPr>
            <w:spacing w:after="4" w:line="247" w:lineRule="auto"/>
            <w:ind w:left="10" w:hanging="10"/>
            <w:rPr>
              <w:rFonts w:ascii="Arial" w:eastAsia="Arial" w:hAnsi="Arial" w:cs="Arial"/>
              <w:sz w:val="16"/>
              <w:szCs w:val="16"/>
              <w:lang w:eastAsia="es-CO"/>
            </w:rPr>
          </w:pPr>
          <w:r w:rsidRPr="00B20B29">
            <w:rPr>
              <w:rFonts w:ascii="Arial" w:eastAsia="Arial" w:hAnsi="Arial" w:cs="Arial"/>
              <w:sz w:val="16"/>
              <w:szCs w:val="16"/>
              <w:lang w:eastAsia="es-CO"/>
            </w:rPr>
            <w:t>CCE-EICP</w:t>
          </w:r>
          <w:r w:rsidR="0098259F" w:rsidRPr="00B20B29">
            <w:rPr>
              <w:rFonts w:ascii="Arial" w:eastAsia="Arial" w:hAnsi="Arial" w:cs="Arial"/>
              <w:sz w:val="16"/>
              <w:szCs w:val="16"/>
              <w:lang w:eastAsia="es-CO"/>
            </w:rPr>
            <w:t>-FM-12</w:t>
          </w:r>
          <w:r w:rsidR="003928F5" w:rsidRPr="00B20B29">
            <w:rPr>
              <w:rFonts w:ascii="Arial" w:eastAsia="Arial" w:hAnsi="Arial" w:cs="Arial"/>
              <w:sz w:val="16"/>
              <w:szCs w:val="16"/>
              <w:lang w:eastAsia="es-CO"/>
            </w:rPr>
            <w:t xml:space="preserve"> </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B703E6F" w14:textId="77777777" w:rsidR="0098043B" w:rsidRPr="00B20B29" w:rsidRDefault="0098043B" w:rsidP="0098043B">
          <w:pPr>
            <w:spacing w:after="4" w:line="247" w:lineRule="auto"/>
            <w:ind w:left="10" w:hanging="10"/>
            <w:jc w:val="center"/>
            <w:rPr>
              <w:rFonts w:ascii="Arial" w:eastAsia="Arial" w:hAnsi="Arial" w:cs="Arial"/>
              <w:b/>
              <w:sz w:val="16"/>
              <w:szCs w:val="16"/>
              <w:lang w:eastAsia="es-CO"/>
            </w:rPr>
          </w:pPr>
          <w:r w:rsidRPr="00B20B29">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C17E504" w14:textId="22A5F588" w:rsidR="0098043B" w:rsidRPr="00B20B29" w:rsidRDefault="00FC4F60" w:rsidP="0098043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009A67BC" w:rsidP="009A67BC">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1B935EC5" w14:textId="77777777" w:rsidR="009A67BC" w:rsidRPr="009A67BC" w:rsidRDefault="009A67BC" w:rsidP="009A67BC">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4C00C" w14:textId="77777777" w:rsidR="00AE7DFB" w:rsidRDefault="00AE7DFB" w:rsidP="004F2C35">
      <w:r>
        <w:separator/>
      </w:r>
    </w:p>
  </w:footnote>
  <w:footnote w:type="continuationSeparator" w:id="0">
    <w:p w14:paraId="485B9AF6" w14:textId="77777777" w:rsidR="00AE7DFB" w:rsidRDefault="00AE7DFB" w:rsidP="004F2C35">
      <w:r>
        <w:continuationSeparator/>
      </w:r>
    </w:p>
  </w:footnote>
  <w:footnote w:type="continuationNotice" w:id="1">
    <w:p w14:paraId="3350EEE9" w14:textId="77777777" w:rsidR="00AE7DFB" w:rsidRDefault="00AE7D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2"/>
      <w:gridCol w:w="4288"/>
      <w:gridCol w:w="898"/>
      <w:gridCol w:w="1918"/>
    </w:tblGrid>
    <w:tr w:rsidR="00112158" w14:paraId="21750E86" w14:textId="77777777" w:rsidTr="008E720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493928C" w14:textId="77777777" w:rsidR="00112158" w:rsidRPr="00C04622" w:rsidRDefault="00112158"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MATRIZ 2 – INDICADORES FINANCIEROS Y ORGANIZACIONALES</w:t>
          </w:r>
        </w:p>
        <w:p w14:paraId="1C69C9F2" w14:textId="5D9D03C1" w:rsidR="00112158" w:rsidRPr="00C04622" w:rsidRDefault="00D75FD7"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LI</w:t>
          </w:r>
          <w:r w:rsidR="00424EFB" w:rsidRPr="00C04622">
            <w:rPr>
              <w:rFonts w:ascii="Arial" w:hAnsi="Arial" w:cs="Arial"/>
              <w:b/>
              <w:sz w:val="16"/>
              <w:szCs w:val="16"/>
              <w:lang w:val="es-CO"/>
            </w:rPr>
            <w:t xml:space="preserve">CITACIÓN </w:t>
          </w:r>
          <w:r w:rsidR="00112158" w:rsidRPr="00C04622">
            <w:rPr>
              <w:rFonts w:ascii="Arial" w:hAnsi="Arial" w:cs="Arial"/>
              <w:b/>
              <w:sz w:val="16"/>
              <w:szCs w:val="16"/>
              <w:lang w:val="es-CO"/>
            </w:rPr>
            <w:t xml:space="preserve">DE OBRA PÚBLICA DE INFRAESTRUCTURA DE TRANSPORTE (VERSIÓN </w:t>
          </w:r>
          <w:r w:rsidR="00F03D4E">
            <w:rPr>
              <w:rFonts w:ascii="Arial" w:hAnsi="Arial" w:cs="Arial"/>
              <w:b/>
              <w:sz w:val="16"/>
              <w:szCs w:val="16"/>
              <w:lang w:val="es-CO"/>
            </w:rPr>
            <w:t>4</w:t>
          </w:r>
          <w:r w:rsidR="00112158" w:rsidRPr="00C04622">
            <w:rPr>
              <w:rFonts w:ascii="Arial" w:hAnsi="Arial" w:cs="Arial"/>
              <w:b/>
              <w:sz w:val="16"/>
              <w:szCs w:val="16"/>
              <w:lang w:val="es-CO"/>
            </w:rPr>
            <w:t xml:space="preserve">) </w:t>
          </w:r>
        </w:p>
      </w:tc>
    </w:tr>
    <w:tr w:rsidR="00112158" w14:paraId="20AC0CAF" w14:textId="77777777" w:rsidTr="008E720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22BAFAB5"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7A30A4ED"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hAnsi="Arial" w:cs="Arial"/>
              <w:sz w:val="16"/>
              <w:szCs w:val="16"/>
              <w:lang w:val="es-CO"/>
            </w:rPr>
            <w:t>CCE-EICP-FM-12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7341AA0" w14:textId="77777777" w:rsidR="00112158" w:rsidRPr="00C04622" w:rsidRDefault="00112158" w:rsidP="00112158">
          <w:pPr>
            <w:spacing w:after="4" w:line="247" w:lineRule="auto"/>
            <w:ind w:left="10" w:hanging="10"/>
            <w:jc w:val="center"/>
            <w:rPr>
              <w:rFonts w:ascii="Arial" w:eastAsia="Arial" w:hAnsi="Arial" w:cs="Arial"/>
              <w:b/>
              <w:sz w:val="16"/>
              <w:szCs w:val="16"/>
              <w:lang w:val="es-CO"/>
            </w:rPr>
          </w:pPr>
          <w:r w:rsidRPr="00C04622">
            <w:rPr>
              <w:rFonts w:ascii="Arial" w:eastAsia="Arial" w:hAnsi="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4EE2FC9"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PAGE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r w:rsidRPr="00C04622">
            <w:rPr>
              <w:rFonts w:ascii="Arial" w:eastAsia="Arial" w:hAnsi="Arial" w:cs="Arial"/>
              <w:sz w:val="16"/>
              <w:szCs w:val="16"/>
              <w:lang w:val="es-CO"/>
            </w:rPr>
            <w:t xml:space="preserve"> de </w:t>
          </w: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NUMPAGES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p>
      </w:tc>
    </w:tr>
    <w:tr w:rsidR="00112158" w14:paraId="1D68C921" w14:textId="77777777" w:rsidTr="008E720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36F672D"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63D5D567" w14:textId="35475263" w:rsidR="00112158" w:rsidRPr="00C04622" w:rsidRDefault="00C3316C" w:rsidP="00112158">
          <w:pPr>
            <w:spacing w:after="4" w:line="247" w:lineRule="auto"/>
            <w:ind w:left="10" w:hanging="10"/>
            <w:rPr>
              <w:rFonts w:ascii="Arial" w:eastAsia="Arial" w:hAnsi="Arial" w:cs="Arial"/>
              <w:sz w:val="16"/>
              <w:szCs w:val="16"/>
              <w:lang w:val="es-CO"/>
            </w:rPr>
          </w:pPr>
          <w:r>
            <w:rPr>
              <w:rFonts w:ascii="Arial" w:eastAsia="Arial" w:hAnsi="Arial" w:cs="Arial"/>
              <w:sz w:val="16"/>
              <w:szCs w:val="16"/>
              <w:lang w:val="es-CO"/>
            </w:rPr>
            <w:t>4</w:t>
          </w:r>
        </w:p>
      </w:tc>
    </w:tr>
  </w:tbl>
  <w:p w14:paraId="6F75C11F" w14:textId="7BAA0810" w:rsidR="006D761F" w:rsidRPr="00112158" w:rsidRDefault="006D761F" w:rsidP="006D761F">
    <w:pPr>
      <w:rPr>
        <w:b/>
        <w:bCs/>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0D0"/>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6359"/>
    <w:rsid w:val="001C75B3"/>
    <w:rsid w:val="001D32CE"/>
    <w:rsid w:val="001D7612"/>
    <w:rsid w:val="001D77E8"/>
    <w:rsid w:val="001F7199"/>
    <w:rsid w:val="002257CA"/>
    <w:rsid w:val="00226DC1"/>
    <w:rsid w:val="00226E87"/>
    <w:rsid w:val="00244D44"/>
    <w:rsid w:val="002534A1"/>
    <w:rsid w:val="002535A9"/>
    <w:rsid w:val="00255CBE"/>
    <w:rsid w:val="00265C05"/>
    <w:rsid w:val="0027057F"/>
    <w:rsid w:val="002A4970"/>
    <w:rsid w:val="002C13C1"/>
    <w:rsid w:val="002C3941"/>
    <w:rsid w:val="002D1A2B"/>
    <w:rsid w:val="002D633B"/>
    <w:rsid w:val="002E6047"/>
    <w:rsid w:val="002F39C3"/>
    <w:rsid w:val="00305CEF"/>
    <w:rsid w:val="00306CE9"/>
    <w:rsid w:val="0030732F"/>
    <w:rsid w:val="00311D1C"/>
    <w:rsid w:val="00324430"/>
    <w:rsid w:val="00337404"/>
    <w:rsid w:val="0034024E"/>
    <w:rsid w:val="00343358"/>
    <w:rsid w:val="00345738"/>
    <w:rsid w:val="00350F42"/>
    <w:rsid w:val="00353229"/>
    <w:rsid w:val="003928F5"/>
    <w:rsid w:val="003975D6"/>
    <w:rsid w:val="003A3B44"/>
    <w:rsid w:val="003B748A"/>
    <w:rsid w:val="003C1FAC"/>
    <w:rsid w:val="003D24D9"/>
    <w:rsid w:val="003D56F8"/>
    <w:rsid w:val="003E173E"/>
    <w:rsid w:val="003E3787"/>
    <w:rsid w:val="003F5BA0"/>
    <w:rsid w:val="004004D2"/>
    <w:rsid w:val="004005DE"/>
    <w:rsid w:val="00400CB0"/>
    <w:rsid w:val="00404E75"/>
    <w:rsid w:val="00414F5B"/>
    <w:rsid w:val="00417B47"/>
    <w:rsid w:val="00424EFB"/>
    <w:rsid w:val="00434BF9"/>
    <w:rsid w:val="004456EA"/>
    <w:rsid w:val="00447AC4"/>
    <w:rsid w:val="004527F1"/>
    <w:rsid w:val="00470102"/>
    <w:rsid w:val="00474EDE"/>
    <w:rsid w:val="00495BB0"/>
    <w:rsid w:val="004B1B0F"/>
    <w:rsid w:val="004B6298"/>
    <w:rsid w:val="004C310C"/>
    <w:rsid w:val="004C5B25"/>
    <w:rsid w:val="004F1E0F"/>
    <w:rsid w:val="004F1E26"/>
    <w:rsid w:val="004F2C35"/>
    <w:rsid w:val="005125D6"/>
    <w:rsid w:val="00513065"/>
    <w:rsid w:val="005205F3"/>
    <w:rsid w:val="005225E0"/>
    <w:rsid w:val="00567CC3"/>
    <w:rsid w:val="00570E52"/>
    <w:rsid w:val="00571C40"/>
    <w:rsid w:val="00581ECD"/>
    <w:rsid w:val="0059060F"/>
    <w:rsid w:val="005908F2"/>
    <w:rsid w:val="005A5668"/>
    <w:rsid w:val="005C7D74"/>
    <w:rsid w:val="005E48E7"/>
    <w:rsid w:val="005F01CB"/>
    <w:rsid w:val="005F74E1"/>
    <w:rsid w:val="00610131"/>
    <w:rsid w:val="00613A56"/>
    <w:rsid w:val="006319DF"/>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46A03"/>
    <w:rsid w:val="00751787"/>
    <w:rsid w:val="007601AF"/>
    <w:rsid w:val="00765837"/>
    <w:rsid w:val="00771688"/>
    <w:rsid w:val="00791495"/>
    <w:rsid w:val="0079278B"/>
    <w:rsid w:val="0079397C"/>
    <w:rsid w:val="007A38DF"/>
    <w:rsid w:val="007A6E25"/>
    <w:rsid w:val="007B5034"/>
    <w:rsid w:val="007C1BAD"/>
    <w:rsid w:val="007C278C"/>
    <w:rsid w:val="007D65C3"/>
    <w:rsid w:val="007E091B"/>
    <w:rsid w:val="007F499A"/>
    <w:rsid w:val="00804F47"/>
    <w:rsid w:val="00817C86"/>
    <w:rsid w:val="0083587F"/>
    <w:rsid w:val="008406ED"/>
    <w:rsid w:val="00841BCF"/>
    <w:rsid w:val="00852079"/>
    <w:rsid w:val="00880A37"/>
    <w:rsid w:val="0089566F"/>
    <w:rsid w:val="008A1169"/>
    <w:rsid w:val="008A1A6F"/>
    <w:rsid w:val="008A71EC"/>
    <w:rsid w:val="008B3011"/>
    <w:rsid w:val="008C0D00"/>
    <w:rsid w:val="008C5BB5"/>
    <w:rsid w:val="008C66B7"/>
    <w:rsid w:val="008D4DBD"/>
    <w:rsid w:val="008D672B"/>
    <w:rsid w:val="008E7208"/>
    <w:rsid w:val="008F1559"/>
    <w:rsid w:val="00913166"/>
    <w:rsid w:val="009246D7"/>
    <w:rsid w:val="00924E58"/>
    <w:rsid w:val="00952518"/>
    <w:rsid w:val="00961372"/>
    <w:rsid w:val="00965FB9"/>
    <w:rsid w:val="00967D1D"/>
    <w:rsid w:val="0097545B"/>
    <w:rsid w:val="00976268"/>
    <w:rsid w:val="0098043B"/>
    <w:rsid w:val="0098259F"/>
    <w:rsid w:val="00990CEC"/>
    <w:rsid w:val="009974B4"/>
    <w:rsid w:val="009A5C9E"/>
    <w:rsid w:val="009A67BC"/>
    <w:rsid w:val="009B26E4"/>
    <w:rsid w:val="009C017E"/>
    <w:rsid w:val="009C2CCF"/>
    <w:rsid w:val="009F1426"/>
    <w:rsid w:val="009F2444"/>
    <w:rsid w:val="009F6ACC"/>
    <w:rsid w:val="00A02520"/>
    <w:rsid w:val="00A06874"/>
    <w:rsid w:val="00A2770E"/>
    <w:rsid w:val="00A3320D"/>
    <w:rsid w:val="00A34836"/>
    <w:rsid w:val="00A44D1A"/>
    <w:rsid w:val="00A81F73"/>
    <w:rsid w:val="00A9263E"/>
    <w:rsid w:val="00AC51C6"/>
    <w:rsid w:val="00AD41F2"/>
    <w:rsid w:val="00AE07B8"/>
    <w:rsid w:val="00AE7DFB"/>
    <w:rsid w:val="00B02059"/>
    <w:rsid w:val="00B04840"/>
    <w:rsid w:val="00B11CD8"/>
    <w:rsid w:val="00B20B29"/>
    <w:rsid w:val="00B301C1"/>
    <w:rsid w:val="00B30435"/>
    <w:rsid w:val="00B518A9"/>
    <w:rsid w:val="00B641B5"/>
    <w:rsid w:val="00B72DC7"/>
    <w:rsid w:val="00B86F7F"/>
    <w:rsid w:val="00B9079B"/>
    <w:rsid w:val="00BA4EAD"/>
    <w:rsid w:val="00BB1A99"/>
    <w:rsid w:val="00BC0FDA"/>
    <w:rsid w:val="00BC151A"/>
    <w:rsid w:val="00BC5DF8"/>
    <w:rsid w:val="00BE1D4A"/>
    <w:rsid w:val="00BF1830"/>
    <w:rsid w:val="00BF5D7D"/>
    <w:rsid w:val="00C04622"/>
    <w:rsid w:val="00C17775"/>
    <w:rsid w:val="00C22883"/>
    <w:rsid w:val="00C2579D"/>
    <w:rsid w:val="00C3316C"/>
    <w:rsid w:val="00C357E2"/>
    <w:rsid w:val="00C3685F"/>
    <w:rsid w:val="00C50D27"/>
    <w:rsid w:val="00C6335C"/>
    <w:rsid w:val="00C81483"/>
    <w:rsid w:val="00C85C71"/>
    <w:rsid w:val="00C957D2"/>
    <w:rsid w:val="00C96236"/>
    <w:rsid w:val="00CA0147"/>
    <w:rsid w:val="00CA3842"/>
    <w:rsid w:val="00CB2A4E"/>
    <w:rsid w:val="00CD4C0E"/>
    <w:rsid w:val="00CD6952"/>
    <w:rsid w:val="00CE08D6"/>
    <w:rsid w:val="00CE3931"/>
    <w:rsid w:val="00CE771F"/>
    <w:rsid w:val="00CF36D4"/>
    <w:rsid w:val="00D0029B"/>
    <w:rsid w:val="00D30A8D"/>
    <w:rsid w:val="00D35D41"/>
    <w:rsid w:val="00D35FA0"/>
    <w:rsid w:val="00D36879"/>
    <w:rsid w:val="00D46BA6"/>
    <w:rsid w:val="00D67F6F"/>
    <w:rsid w:val="00D73DAC"/>
    <w:rsid w:val="00D75572"/>
    <w:rsid w:val="00D75FD7"/>
    <w:rsid w:val="00D85E36"/>
    <w:rsid w:val="00D96CA1"/>
    <w:rsid w:val="00DA39BA"/>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47CA"/>
    <w:rsid w:val="00EE48F6"/>
    <w:rsid w:val="00EE61E3"/>
    <w:rsid w:val="00EE75E6"/>
    <w:rsid w:val="00F03D4E"/>
    <w:rsid w:val="00F11549"/>
    <w:rsid w:val="00F177C8"/>
    <w:rsid w:val="00F311BA"/>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BF5D7D"/>
    <w:rPr>
      <w:color w:val="605E5C"/>
      <w:shd w:val="clear" w:color="auto" w:fill="E1DFDD"/>
    </w:rPr>
  </w:style>
  <w:style w:type="character" w:styleId="Mencionar">
    <w:name w:val="Mention"/>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customStyle="1" w:styleId="Tablaconcuadrcula1">
    <w:name w:val="Tabla con cuadrícula1"/>
    <w:basedOn w:val="Tablanormal"/>
    <w:next w:val="Tablaconcuadrcula"/>
    <w:uiPriority w:val="59"/>
    <w:rsid w:val="003F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660</Words>
  <Characters>3630</Characters>
  <Application>Microsoft Office Word</Application>
  <DocSecurity>0</DocSecurity>
  <Lines>30</Lines>
  <Paragraphs>8</Paragraphs>
  <ScaleCrop>false</ScaleCrop>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LINA</cp:lastModifiedBy>
  <cp:revision>4</cp:revision>
  <cp:lastPrinted>2025-10-22T19:13:00Z</cp:lastPrinted>
  <dcterms:created xsi:type="dcterms:W3CDTF">2025-10-21T13:08:00Z</dcterms:created>
  <dcterms:modified xsi:type="dcterms:W3CDTF">2025-10-22T19:13:00Z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