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97DBF" w14:textId="5643D12A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center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FORMATO</w:t>
      </w:r>
    </w:p>
    <w:p w14:paraId="62EA3314" w14:textId="470B30DE" w:rsidR="217852A7" w:rsidRPr="0045143E" w:rsidRDefault="00A32005" w:rsidP="34A22080">
      <w:pPr>
        <w:tabs>
          <w:tab w:val="left" w:pos="426"/>
        </w:tabs>
        <w:spacing w:after="0" w:line="276" w:lineRule="auto"/>
        <w:ind w:right="49"/>
        <w:jc w:val="center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 xml:space="preserve">ESPECIFICACIONES TECNICAS </w:t>
      </w:r>
      <w:r w:rsidR="004756A0"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 xml:space="preserve"> </w:t>
      </w:r>
    </w:p>
    <w:p w14:paraId="2278D338" w14:textId="4D9DE9D0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</w:t>
      </w:r>
    </w:p>
    <w:p w14:paraId="316CF4FD" w14:textId="6D07B96A" w:rsidR="217852A7" w:rsidRPr="0045143E" w:rsidRDefault="00D5236B" w:rsidP="34A22080">
      <w:pPr>
        <w:spacing w:after="0"/>
        <w:jc w:val="both"/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</w:pPr>
      <w:r w:rsidRPr="3E96BBE6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PROCESO</w:t>
      </w:r>
      <w:r w:rsidRPr="3E96BBE6">
        <w:rPr>
          <w:rFonts w:ascii="Verdana" w:eastAsiaTheme="minorEastAsia" w:hAnsi="Verdana"/>
          <w:b/>
          <w:bCs/>
          <w:color w:val="000000" w:themeColor="text1"/>
          <w:sz w:val="20"/>
          <w:szCs w:val="20"/>
        </w:rPr>
        <w:t xml:space="preserve"> DE MINIMA CUANTIA N</w:t>
      </w:r>
      <w:r w:rsidRPr="3E96BBE6">
        <w:rPr>
          <w:rFonts w:ascii="Verdana" w:eastAsiaTheme="minorEastAsia" w:hAnsi="Verdana"/>
          <w:b/>
          <w:bCs/>
          <w:sz w:val="20"/>
          <w:szCs w:val="20"/>
        </w:rPr>
        <w:t xml:space="preserve">o </w:t>
      </w:r>
      <w:r w:rsidR="692D50D2" w:rsidRPr="3E96BBE6">
        <w:rPr>
          <w:rFonts w:ascii="Verdana" w:eastAsiaTheme="minorEastAsia" w:hAnsi="Verdana"/>
          <w:b/>
          <w:bCs/>
          <w:sz w:val="20"/>
          <w:szCs w:val="20"/>
        </w:rPr>
        <w:t>038</w:t>
      </w:r>
      <w:r w:rsidR="3B1A8F23" w:rsidRPr="3E96BBE6">
        <w:rPr>
          <w:rFonts w:ascii="Verdana" w:eastAsiaTheme="minorEastAsia" w:hAnsi="Verdana"/>
          <w:b/>
          <w:bCs/>
          <w:sz w:val="20"/>
          <w:szCs w:val="20"/>
        </w:rPr>
        <w:t xml:space="preserve"> </w:t>
      </w:r>
      <w:r w:rsidR="217852A7" w:rsidRPr="3E96BBE6">
        <w:rPr>
          <w:rFonts w:ascii="Verdana" w:eastAsiaTheme="minorEastAsia" w:hAnsi="Verdana"/>
          <w:b/>
          <w:bCs/>
          <w:sz w:val="20"/>
          <w:szCs w:val="20"/>
        </w:rPr>
        <w:t xml:space="preserve">DE 2025 </w:t>
      </w:r>
      <w:r w:rsidR="217852A7" w:rsidRPr="3E96BBE6">
        <w:rPr>
          <w:rFonts w:ascii="Verdana" w:eastAsiaTheme="minorEastAsia" w:hAnsi="Verdana"/>
          <w:b/>
          <w:bCs/>
          <w:color w:val="000000" w:themeColor="text1"/>
          <w:sz w:val="20"/>
          <w:szCs w:val="20"/>
        </w:rPr>
        <w:t>CUYO OBJETO ES “</w:t>
      </w:r>
      <w:r w:rsidR="00F8237C" w:rsidRPr="3E96BBE6">
        <w:rPr>
          <w:rFonts w:ascii="Verdana" w:eastAsiaTheme="minorEastAsia" w:hAnsi="Verdana"/>
          <w:b/>
          <w:bCs/>
          <w:color w:val="000000" w:themeColor="text1"/>
          <w:sz w:val="20"/>
          <w:szCs w:val="20"/>
        </w:rPr>
        <w:t>CONTRATAR EL MANTENIMIENTO PREVENTIVO Y CORRECTIVO PARA LA PLANTA ELÉCTRICA PRINCIPAL Y PARA LAS PLANTAS ELÉCTRICAS AUXILIARES DEL INM</w:t>
      </w:r>
      <w:r w:rsidR="00554C8A" w:rsidRPr="3E96BBE6">
        <w:rPr>
          <w:rFonts w:ascii="Verdana" w:eastAsiaTheme="minorEastAsia" w:hAnsi="Verdana"/>
          <w:b/>
          <w:bCs/>
          <w:color w:val="000000" w:themeColor="text1"/>
          <w:sz w:val="20"/>
          <w:szCs w:val="20"/>
        </w:rPr>
        <w:t>.</w:t>
      </w:r>
      <w:r w:rsidR="0003755B" w:rsidRPr="3E96BBE6">
        <w:rPr>
          <w:rFonts w:ascii="Verdana" w:eastAsiaTheme="minorEastAsia" w:hAnsi="Verdana"/>
          <w:b/>
          <w:bCs/>
          <w:color w:val="000000" w:themeColor="text1"/>
          <w:sz w:val="20"/>
          <w:szCs w:val="20"/>
        </w:rPr>
        <w:t>”.</w:t>
      </w:r>
    </w:p>
    <w:p w14:paraId="2A7312FF" w14:textId="78B3D49B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</w:t>
      </w:r>
    </w:p>
    <w:p w14:paraId="0B59A0B4" w14:textId="48E59388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Con la entrega de este formato debidamente suscrito por </w:t>
      </w:r>
      <w:r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EL REPRESENTANTE LEGAL Y/O PERSONA NATURAL</w:t>
      </w: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, el proponente acredita y acepta que </w:t>
      </w:r>
      <w:r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CUMPLE</w:t>
      </w: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con las especificaciones técnicas mínimas de obligatorio cumplimiento y con las especificaciones adicionales de obligatorio cumplimiento, aceptando así lo exigido por la entidad en este documento y </w:t>
      </w:r>
      <w:r w:rsidRPr="0045143E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 xml:space="preserve">aportando los documentos adicionales en caso de que se requieran. </w:t>
      </w:r>
    </w:p>
    <w:p w14:paraId="78CC716E" w14:textId="2595B17E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</w:t>
      </w:r>
    </w:p>
    <w:p w14:paraId="5A3FBD30" w14:textId="23871328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Por tanto, de resultar adjudicatario del presente proceso de selección efectuará la ejecución del contrato con sujeción a lo descrito en las especificaciones técnicas y conforme a las obligaciones establecidas en el proceso. </w:t>
      </w:r>
    </w:p>
    <w:p w14:paraId="76AA8594" w14:textId="20253B89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</w:t>
      </w:r>
    </w:p>
    <w:p w14:paraId="24C46791" w14:textId="6971DFC4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Los requisitos y condiciones técnicas exigidas por la entidad para la contratación requerida son las siguientes:</w:t>
      </w:r>
    </w:p>
    <w:p w14:paraId="7A895ECC" w14:textId="5C38056D" w:rsidR="217852A7" w:rsidRPr="0045143E" w:rsidRDefault="217852A7" w:rsidP="34A22080">
      <w:pPr>
        <w:tabs>
          <w:tab w:val="left" w:pos="426"/>
        </w:tabs>
        <w:spacing w:after="0" w:line="276" w:lineRule="auto"/>
        <w:ind w:right="49"/>
        <w:jc w:val="both"/>
        <w:rPr>
          <w:rFonts w:ascii="Verdana" w:hAnsi="Verdana"/>
          <w:sz w:val="20"/>
          <w:szCs w:val="20"/>
        </w:rPr>
      </w:pPr>
      <w:r w:rsidRPr="0045143E">
        <w:rPr>
          <w:rFonts w:ascii="Verdana" w:eastAsia="Verdana" w:hAnsi="Verdana" w:cs="Verdana"/>
          <w:color w:val="222222"/>
          <w:sz w:val="20"/>
          <w:szCs w:val="20"/>
        </w:rPr>
        <w:t xml:space="preserve"> </w:t>
      </w:r>
    </w:p>
    <w:p w14:paraId="39DB0472" w14:textId="4B962023" w:rsidR="217852A7" w:rsidRPr="0045143E" w:rsidRDefault="217852A7" w:rsidP="34A22080">
      <w:pPr>
        <w:spacing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  <w:r w:rsidRPr="0045143E">
        <w:rPr>
          <w:rFonts w:ascii="Verdana" w:eastAsia="Verdana" w:hAnsi="Verdana" w:cs="Verdana"/>
          <w:b/>
          <w:bCs/>
          <w:sz w:val="20"/>
          <w:szCs w:val="20"/>
        </w:rPr>
        <w:t>ESPECIFICACIONES TÉCNICAS MÍNIMAS DE OBLIGATORIO CUMPLIMIENTO</w:t>
      </w:r>
    </w:p>
    <w:tbl>
      <w:tblPr>
        <w:tblW w:w="919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1"/>
        <w:gridCol w:w="5800"/>
        <w:gridCol w:w="1394"/>
        <w:gridCol w:w="1134"/>
      </w:tblGrid>
      <w:tr w:rsidR="003C1438" w:rsidRPr="0045143E" w14:paraId="3A1A8F1F" w14:textId="77777777" w:rsidTr="288E3E12">
        <w:trPr>
          <w:trHeight w:val="300"/>
        </w:trPr>
        <w:tc>
          <w:tcPr>
            <w:tcW w:w="87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7602740A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ITEM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58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572A9A65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DESCRIPCION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39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1871EAC9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UNIDAD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6548EF8B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CANT.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3C1438" w:rsidRPr="0045143E" w14:paraId="4E5ACED8" w14:textId="77777777" w:rsidTr="288E3E12">
        <w:trPr>
          <w:trHeight w:val="300"/>
        </w:trPr>
        <w:tc>
          <w:tcPr>
            <w:tcW w:w="87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7F17A1F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58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0FC623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Mantenimiento Preventivo para Planta Eléctrica de Emergencia PERKINS 500 </w:t>
            </w:r>
            <w:proofErr w:type="spellStart"/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>kVA</w:t>
            </w:r>
            <w:proofErr w:type="spellEnd"/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 – Modelo P-500 </w:t>
            </w:r>
          </w:p>
          <w:p w14:paraId="1D50A11D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394193CD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Alcance del mantenimiento: </w:t>
            </w:r>
          </w:p>
          <w:p w14:paraId="23CFF724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El mantenimiento preventivo incluirá las siguientes actividades: </w:t>
            </w:r>
          </w:p>
          <w:p w14:paraId="7C48E77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3E55DD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Limpieza y ajuste general de la planta eléctrica y sus componentes. </w:t>
            </w:r>
          </w:p>
          <w:p w14:paraId="614E844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C35A350" w14:textId="0DE0925D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Suministro y cambio de aceite del motor, utilizando lubricante SAE 15W-40 PREMIUM API CH-4</w:t>
            </w:r>
            <w:r w:rsidR="5456BA9C"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o CI-4</w:t>
            </w: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, así como el suministro y reemplazo de filtros de aceite, aire y combustible. </w:t>
            </w:r>
          </w:p>
          <w:p w14:paraId="50C6EFC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7AE99C93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Todos los elementos deberán ser nuevos y originales del fabricante. </w:t>
            </w:r>
          </w:p>
          <w:p w14:paraId="6F28BA32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087C07AE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Medición, registro y comparación (con equipo patrón) de las variables eléctricas: </w:t>
            </w:r>
          </w:p>
          <w:p w14:paraId="193F46E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2B8FB13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 xml:space="preserve">Tensión, corriente y frecuencia, tanto en vacío como con carga, antes y después del mantenimiento. </w:t>
            </w:r>
          </w:p>
          <w:p w14:paraId="428F0FCE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055E36D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Entrega de informe detallado con los valores obtenidos. </w:t>
            </w:r>
          </w:p>
          <w:p w14:paraId="0A6AAA4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3912326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Inspección de fugas de aceite y combustible. </w:t>
            </w:r>
          </w:p>
          <w:p w14:paraId="0A24EC32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4585EBE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En caso de detectar fugas, se deberá realizar el diagnóstico de la causa. </w:t>
            </w:r>
          </w:p>
          <w:p w14:paraId="3DB8613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6576B327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Revisión del sistema eléctrico y protecciones: </w:t>
            </w:r>
          </w:p>
          <w:p w14:paraId="15C3CB24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354F41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Verificación del estado y funcionamiento de protecciones eléctricas. </w:t>
            </w:r>
          </w:p>
          <w:p w14:paraId="3D2562F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E5339B5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Revisión y ajuste del cableado, bornas y conexiones. </w:t>
            </w:r>
          </w:p>
          <w:p w14:paraId="39D9BEA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7172F33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Inspección completa del cableado eléctrico y ajuste general de conexiones. </w:t>
            </w:r>
          </w:p>
          <w:p w14:paraId="61E95ED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0E77009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Revisión de componentes eléctricos como alternador, regulador de voltaje y panel de control. </w:t>
            </w:r>
          </w:p>
          <w:p w14:paraId="59C1E9A0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7F2C8F97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Verificación del funcionamiento del sistema de parada de emergencia. </w:t>
            </w:r>
          </w:p>
          <w:p w14:paraId="6B8D865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2F67CCC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Limpieza técnica de: </w:t>
            </w:r>
          </w:p>
          <w:p w14:paraId="3C282DB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6C6F62A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Componentes electrónicos, grupo de medida, accionamientos y demás elementos del sistema. </w:t>
            </w:r>
          </w:p>
          <w:p w14:paraId="0828AD50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B8D874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Sustitución de cintas de colores en terminales que estén en mal estado. </w:t>
            </w:r>
          </w:p>
          <w:p w14:paraId="1F8C08B0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A36038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Pruebas de funcionamiento: </w:t>
            </w:r>
          </w:p>
          <w:p w14:paraId="6531553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309EE14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Prueba en vacío durante mínimo 10 minutos, registrando resultados y observaciones. </w:t>
            </w:r>
          </w:p>
          <w:p w14:paraId="5A35CA9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CA9121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Prueba bajo condición simulada de falla (caída de tensión en alguna línea), durante mínimo 10 minutos, registrando resultados y observaciones. </w:t>
            </w:r>
          </w:p>
          <w:p w14:paraId="5D27C80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A31C647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Inspección estructural y de suministro: </w:t>
            </w:r>
          </w:p>
          <w:p w14:paraId="429076C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3B2A4441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Estado del tanque de almacenamiento, cabina de insonorización, tubería de combustible y válvulas de paso. </w:t>
            </w:r>
          </w:p>
          <w:p w14:paraId="5F894AC7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310693F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 xml:space="preserve">Medición de emisiones contaminantes y detección de consumos irregulares de combustible. </w:t>
            </w:r>
          </w:p>
          <w:p w14:paraId="6467B5EF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79BB830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Diagnóstico de batería, entregando los siguientes parámetros: </w:t>
            </w:r>
          </w:p>
          <w:p w14:paraId="299F0215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41FA563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% SOC (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State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of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Charge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) </w:t>
            </w:r>
          </w:p>
          <w:p w14:paraId="5D18A4E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57BE96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% SOH (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State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of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 </w:t>
            </w:r>
            <w:proofErr w:type="spellStart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Health</w:t>
            </w:r>
            <w:proofErr w:type="spellEnd"/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) </w:t>
            </w:r>
          </w:p>
          <w:p w14:paraId="4DB5A49A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4C788AC6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Voltaje </w:t>
            </w:r>
          </w:p>
          <w:p w14:paraId="4770BE2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4B3C7B92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Resistencia interna medida </w:t>
            </w:r>
          </w:p>
          <w:p w14:paraId="6A5D64D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1BF31714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 xml:space="preserve">Resistencia interna especificada por el fabricante </w:t>
            </w:r>
          </w:p>
          <w:p w14:paraId="57C914DC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58321768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t xml:space="preserve">Correcciones menores: </w:t>
            </w:r>
          </w:p>
          <w:p w14:paraId="14B8E8AB" w14:textId="77777777" w:rsidR="00F8237C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  <w:p w14:paraId="77410D12" w14:textId="14C2B394" w:rsidR="003C1438" w:rsidRPr="0045143E" w:rsidRDefault="00F8237C" w:rsidP="00F8237C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En caso de hallarse fallas de baja complejidad, deberán ser corregidas y verificadas, asegurando el funcionamiento óptimo del sistema.</w:t>
            </w:r>
          </w:p>
        </w:tc>
        <w:tc>
          <w:tcPr>
            <w:tcW w:w="139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159F7290" w14:textId="1C9B5F5E" w:rsidR="003C1438" w:rsidRPr="0045143E" w:rsidRDefault="00F8237C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  <w:hideMark/>
          </w:tcPr>
          <w:p w14:paraId="20FABE14" w14:textId="77777777" w:rsidR="003C1438" w:rsidRPr="0045143E" w:rsidRDefault="003C1438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Cs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  <w:r w:rsidRPr="0045143E"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3C1438" w:rsidRPr="0045143E" w14:paraId="68BFF5F5" w14:textId="77777777" w:rsidTr="288E3E12">
        <w:trPr>
          <w:trHeight w:val="300"/>
        </w:trPr>
        <w:tc>
          <w:tcPr>
            <w:tcW w:w="871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0CBE1C8C" w14:textId="73DA940A" w:rsidR="003C1438" w:rsidRPr="0045143E" w:rsidRDefault="00F8237C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</w:pPr>
            <w:r w:rsidRPr="0045143E">
              <w:rPr>
                <w:rFonts w:ascii="Verdana" w:eastAsia="Times New Roman" w:hAnsi="Verdana" w:cs="Segoe UI"/>
                <w:b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>2</w:t>
            </w:r>
          </w:p>
        </w:tc>
        <w:tc>
          <w:tcPr>
            <w:tcW w:w="580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48A2A915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b/>
                <w:bCs/>
                <w:color w:val="000000"/>
                <w:sz w:val="20"/>
                <w:szCs w:val="20"/>
                <w:lang w:val="es-ES"/>
              </w:rPr>
              <w:t>MANTENIMIENTO PREVENTIVO PARA DOS (2) PLANTAS ELECTRICAS PORTATILES YORKING DIESEL YDE8500T DE 6KVA:</w:t>
            </w:r>
            <w:r w:rsidRPr="0045143E">
              <w:rPr>
                <w:rStyle w:val="eop"/>
                <w:rFonts w:ascii="Verdana" w:hAnsi="Verdana" w:cs="Segoe UI"/>
                <w:color w:val="D13438"/>
                <w:sz w:val="20"/>
                <w:szCs w:val="20"/>
              </w:rPr>
              <w:t> </w:t>
            </w:r>
          </w:p>
          <w:p w14:paraId="233D576F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es-ES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es-ES"/>
              </w:rPr>
              <w:t>Mantenimiento Planta eléctrica YORKING DIESEL YDE8500T, incluye: Limpieza y ajuste general, suministro y cambio de aceite de motor (SAE 15W-40), suministro y reemplazo de filtro de aceite, de aire y combustible. Todo el elemento debe ser original del fabricante.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034FF7C6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Medición, registro y comparación contra equipo externo, de variables eléctricas (tensión, corriente y frecuencia) generadas en vacío y con carga, previos al mantenimiento y al finalizar el mantenimiento. (entregar informe).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2DE10E1E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Revisión de fugas de aceite y combustible.  En caso de evidenciar fugas diagnosticar la causa.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2DE76EAB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Revisión del estado y funcionamiento de protecciones eléctricas.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228D5177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Revisión de todo el cableado eléctrico del sistema y ajuste de conexiones (medidores digitales, alimentación, control, canalizaciones eléctricas etc.)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227B16AD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Revisión del funcionamiento de parada de emergencia.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6721B985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Limpieza adecuada de componentes electrónicos, grupo de medida, accionamientos y demás componentes de la instalación, cambio de cintas de colores en las terminales del cableado llegado se encuentren en mal estado.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13D718E2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 xml:space="preserve">Revisión y ajuste de cableado, bornas y conexiones, completar las marquillas de colores en cableado, canalizaciones interiores, cambiar las que se encuentren en mal estado, instalar </w:t>
            </w:r>
            <w:proofErr w:type="spellStart"/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termoencogible</w:t>
            </w:r>
            <w:proofErr w:type="spellEnd"/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 xml:space="preserve"> en aquellas que se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lastRenderedPageBreak/>
              <w:t>pueda hacer y ponchar con terminales de canutillo aquellos puntos donde se pueda realizar este ajuste.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3DE2495A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Ejecutar pruebas de funcionamiento sin carga (mínimo 10 minutos) y registro de sus resultados y observaciones.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2D24E4D4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•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Entregar diagnóstico del estado de la batería, se deberán entregar las siguientes medidas: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7B6B5867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o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% SOC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602B5AE1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o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% SOH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7A4A667E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o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  <w:lang w:val="pt-BR"/>
              </w:rPr>
              <w:t>Voltaje</w:t>
            </w:r>
            <w:proofErr w:type="spellEnd"/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134ADA2D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o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Resistencia interna 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39A0A120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o</w:t>
            </w:r>
            <w:r w:rsidRPr="0045143E">
              <w:rPr>
                <w:rStyle w:val="tabchar"/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Resistencia interna del fabricante.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62522BFA" w14:textId="77777777" w:rsidR="00F8237C" w:rsidRPr="0045143E" w:rsidRDefault="00F8237C" w:rsidP="00F8237C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Verdana" w:hAnsi="Verdana" w:cs="Segoe UI"/>
                <w:sz w:val="20"/>
                <w:szCs w:val="20"/>
              </w:rPr>
            </w:pPr>
            <w:r w:rsidRPr="0045143E">
              <w:rPr>
                <w:rStyle w:val="normaltextrun"/>
                <w:rFonts w:ascii="Verdana" w:hAnsi="Verdana" w:cs="Segoe UI"/>
                <w:color w:val="000000"/>
                <w:sz w:val="20"/>
                <w:szCs w:val="20"/>
              </w:rPr>
              <w:t>En el caso de que las correcciones necesarias sean de baja complejidad se deberán reparar y verificar su funcionamiento esperado.</w:t>
            </w:r>
            <w:r w:rsidRPr="0045143E">
              <w:rPr>
                <w:rStyle w:val="eop"/>
                <w:rFonts w:ascii="Verdana" w:hAnsi="Verdana" w:cs="Segoe UI"/>
                <w:color w:val="000000"/>
                <w:sz w:val="20"/>
                <w:szCs w:val="20"/>
              </w:rPr>
              <w:t> </w:t>
            </w:r>
          </w:p>
          <w:p w14:paraId="7AB436D7" w14:textId="1893E3F5" w:rsidR="003C1438" w:rsidRPr="0045143E" w:rsidRDefault="003C1438" w:rsidP="003C1438">
            <w:pPr>
              <w:spacing w:after="0" w:line="240" w:lineRule="auto"/>
              <w:jc w:val="both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  <w:tc>
          <w:tcPr>
            <w:tcW w:w="139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6EA8BEED" w14:textId="0F8F7D21" w:rsidR="003C1438" w:rsidRPr="0045143E" w:rsidRDefault="0045143E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lastRenderedPageBreak/>
              <w:t>Unidad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FFFFFF" w:themeFill="background1"/>
            <w:vAlign w:val="center"/>
          </w:tcPr>
          <w:p w14:paraId="5AB18ECB" w14:textId="0EC024B9" w:rsidR="003C1438" w:rsidRPr="0045143E" w:rsidRDefault="0045143E" w:rsidP="003C1438">
            <w:pPr>
              <w:spacing w:after="0" w:line="240" w:lineRule="auto"/>
              <w:jc w:val="center"/>
              <w:textAlignment w:val="baseline"/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</w:pPr>
            <w:r>
              <w:rPr>
                <w:rFonts w:ascii="Verdana" w:eastAsia="Times New Roman" w:hAnsi="Verdana" w:cs="Segoe UI"/>
                <w:kern w:val="0"/>
                <w:sz w:val="20"/>
                <w:szCs w:val="20"/>
                <w:lang w:eastAsia="es-CO"/>
                <w14:ligatures w14:val="none"/>
              </w:rPr>
              <w:t>1</w:t>
            </w:r>
          </w:p>
        </w:tc>
      </w:tr>
    </w:tbl>
    <w:p w14:paraId="769C1D86" w14:textId="663292F3" w:rsidR="796E5183" w:rsidRPr="0045143E" w:rsidRDefault="796E5183" w:rsidP="796E5183">
      <w:pPr>
        <w:spacing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</w:p>
    <w:p w14:paraId="1DED733E" w14:textId="234CC015" w:rsidR="00F8237C" w:rsidRPr="0045143E" w:rsidRDefault="00F8237C" w:rsidP="796E5183">
      <w:pPr>
        <w:spacing w:line="276" w:lineRule="auto"/>
        <w:jc w:val="both"/>
        <w:rPr>
          <w:rFonts w:ascii="Verdana" w:eastAsia="Verdana" w:hAnsi="Verdana" w:cs="Verdana"/>
          <w:b/>
          <w:bCs/>
          <w:sz w:val="20"/>
          <w:szCs w:val="20"/>
        </w:rPr>
      </w:pPr>
      <w:r w:rsidRPr="0045143E">
        <w:rPr>
          <w:rFonts w:ascii="Verdana" w:eastAsia="Verdana" w:hAnsi="Verdana" w:cs="Verdana"/>
          <w:b/>
          <w:bCs/>
          <w:sz w:val="20"/>
          <w:szCs w:val="20"/>
        </w:rPr>
        <w:t>Se debe analizar y documentar:</w:t>
      </w:r>
    </w:p>
    <w:p w14:paraId="2B4C1824" w14:textId="77777777" w:rsidR="00F8237C" w:rsidRPr="0045143E" w:rsidRDefault="00F8237C" w:rsidP="00F823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Los resultados de las pruebas realizadas.</w:t>
      </w:r>
      <w:r w:rsidRPr="0045143E">
        <w:rPr>
          <w:rStyle w:val="eop"/>
          <w:rFonts w:ascii="Verdana" w:hAnsi="Verdana" w:cs="Segoe UI"/>
          <w:color w:val="000000"/>
          <w:sz w:val="20"/>
          <w:szCs w:val="20"/>
        </w:rPr>
        <w:t> </w:t>
      </w:r>
    </w:p>
    <w:p w14:paraId="2146F280" w14:textId="77777777" w:rsidR="00F8237C" w:rsidRPr="0045143E" w:rsidRDefault="00F8237C" w:rsidP="00F823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•</w:t>
      </w:r>
      <w:r w:rsidRPr="0045143E">
        <w:rPr>
          <w:rStyle w:val="tabchar"/>
          <w:rFonts w:ascii="Verdana" w:hAnsi="Verdana" w:cs="Calibri"/>
          <w:color w:val="000000"/>
          <w:sz w:val="20"/>
          <w:szCs w:val="20"/>
        </w:rPr>
        <w:t xml:space="preserve"> </w:t>
      </w: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Desviaciones de los requisitos respecto del RETIE.</w:t>
      </w:r>
      <w:r w:rsidRPr="0045143E">
        <w:rPr>
          <w:rStyle w:val="eop"/>
          <w:rFonts w:ascii="Verdana" w:hAnsi="Verdana" w:cs="Segoe UI"/>
          <w:color w:val="000000"/>
          <w:sz w:val="20"/>
          <w:szCs w:val="20"/>
        </w:rPr>
        <w:t> </w:t>
      </w:r>
    </w:p>
    <w:p w14:paraId="39D1CEAD" w14:textId="77777777" w:rsidR="00F8237C" w:rsidRPr="0045143E" w:rsidRDefault="00F8237C" w:rsidP="00F823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•</w:t>
      </w:r>
      <w:r w:rsidRPr="0045143E">
        <w:rPr>
          <w:rStyle w:val="tabchar"/>
          <w:rFonts w:ascii="Verdana" w:hAnsi="Verdana" w:cs="Calibri"/>
          <w:color w:val="000000"/>
          <w:sz w:val="20"/>
          <w:szCs w:val="20"/>
        </w:rPr>
        <w:t xml:space="preserve"> </w:t>
      </w: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Todas actividades de mantenimiento, cambio de elementos y ajuste en los equipos que se hayan realizado durante el mantenimiento.</w:t>
      </w:r>
      <w:r w:rsidRPr="0045143E">
        <w:rPr>
          <w:rStyle w:val="eop"/>
          <w:rFonts w:ascii="Verdana" w:hAnsi="Verdana" w:cs="Segoe UI"/>
          <w:color w:val="000000"/>
          <w:sz w:val="20"/>
          <w:szCs w:val="20"/>
        </w:rPr>
        <w:t> </w:t>
      </w:r>
    </w:p>
    <w:p w14:paraId="40F282D6" w14:textId="657051A0" w:rsidR="00F8237C" w:rsidRPr="0045143E" w:rsidRDefault="00F8237C" w:rsidP="00F823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Verdana" w:hAnsi="Verdana" w:cs="Segoe UI"/>
          <w:color w:val="000000"/>
          <w:sz w:val="20"/>
          <w:szCs w:val="20"/>
        </w:rPr>
      </w:pP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•</w:t>
      </w:r>
      <w:r w:rsidRPr="0045143E">
        <w:rPr>
          <w:rStyle w:val="tabchar"/>
          <w:rFonts w:ascii="Verdana" w:hAnsi="Verdana" w:cs="Calibri"/>
          <w:color w:val="000000"/>
          <w:sz w:val="20"/>
          <w:szCs w:val="20"/>
        </w:rPr>
        <w:t xml:space="preserve"> </w:t>
      </w:r>
      <w:r w:rsidRPr="0045143E">
        <w:rPr>
          <w:rStyle w:val="normaltextrun"/>
          <w:rFonts w:ascii="Verdana" w:hAnsi="Verdana" w:cs="Segoe UI"/>
          <w:color w:val="000000"/>
          <w:sz w:val="20"/>
          <w:szCs w:val="20"/>
          <w:lang w:val="es-ES"/>
        </w:rPr>
        <w:t>REGISTROS: DOCUMENTAR Y EVIDENCIAR MEDIANTE REGISTROS (MEDICIONES) Y EVIDENCIA FOTOGRÁFICA</w:t>
      </w:r>
      <w:r w:rsidRPr="0045143E">
        <w:rPr>
          <w:rStyle w:val="eop"/>
          <w:rFonts w:ascii="Verdana" w:hAnsi="Verdana" w:cs="Segoe UI"/>
          <w:color w:val="000000"/>
          <w:sz w:val="20"/>
          <w:szCs w:val="20"/>
        </w:rPr>
        <w:t> </w:t>
      </w:r>
    </w:p>
    <w:p w14:paraId="20F85EB7" w14:textId="7356590F" w:rsidR="00293AF8" w:rsidRPr="0045143E" w:rsidRDefault="00293AF8" w:rsidP="00F823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</w:p>
    <w:p w14:paraId="6925D56E" w14:textId="77777777" w:rsidR="00293AF8" w:rsidRPr="00EC0689" w:rsidRDefault="00293AF8" w:rsidP="3E96BB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</w:pPr>
      <w:r w:rsidRPr="3E96BBE6">
        <w:rPr>
          <w:rStyle w:val="normaltextrun"/>
          <w:rFonts w:ascii="Verdana" w:hAnsi="Verdana" w:cs="Segoe UI"/>
          <w:b/>
          <w:bCs/>
          <w:color w:val="000000" w:themeColor="text1"/>
          <w:sz w:val="20"/>
          <w:szCs w:val="20"/>
          <w:lang w:val="es-ES"/>
        </w:rPr>
        <w:t>Aclaración:</w:t>
      </w:r>
      <w:r w:rsidRPr="3E96BBE6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 xml:space="preserve"> Con base en los resultados de los análisis realizados al aceite del transformador y las recomendaciones técnicas que aporte el contratista, se reabastecerán únicamente los litros que sean necesar</w:t>
      </w:r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>ios, llegado el caso.</w:t>
      </w:r>
    </w:p>
    <w:p w14:paraId="52A398B2" w14:textId="77777777" w:rsidR="00293AF8" w:rsidRPr="00EC0689" w:rsidRDefault="00293AF8" w:rsidP="3E96BB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</w:pPr>
    </w:p>
    <w:p w14:paraId="32922A3A" w14:textId="77777777" w:rsidR="00F8237C" w:rsidRPr="00EC0689" w:rsidRDefault="00F8237C" w:rsidP="3E96BBE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</w:pPr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> </w:t>
      </w:r>
    </w:p>
    <w:p w14:paraId="2CF3A327" w14:textId="2090A1C7" w:rsidR="002818B3" w:rsidRPr="00EC0689" w:rsidRDefault="002818B3" w:rsidP="60D009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lang w:val="es-ES"/>
        </w:rPr>
      </w:pPr>
      <w:r w:rsidRPr="009C3FDF">
        <w:rPr>
          <w:rStyle w:val="normaltextrun"/>
          <w:rFonts w:ascii="Verdana" w:hAnsi="Verdana" w:cs="Segoe UI"/>
          <w:b/>
          <w:bCs/>
          <w:color w:val="000000" w:themeColor="text1"/>
          <w:sz w:val="20"/>
          <w:szCs w:val="20"/>
          <w:lang w:val="es-ES"/>
        </w:rPr>
        <w:t>NOTA 1:</w:t>
      </w:r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 xml:space="preserve"> </w:t>
      </w:r>
      <w:r w:rsidR="13950D6C"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>Para el cambio de repuestos que se requieran ante la necesidad y/o imprevisto que se refleje en el desarrollo de la ejecución de actividades de mantenimiento, el contratista deberá</w:t>
      </w:r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 xml:space="preserve"> coordinar previamente con el supervisor del contrato presentando dos (2) cotizaciones, para que se verifique que el precio se encuentre dentro de los precios del mercado y se llegue a un acuerdo en relación con los mismos.  Cuando el supervisor del contrato, previo análisis del mercado advierta que las cotizaciones no se encuentran dentro de los precios </w:t>
      </w:r>
      <w:proofErr w:type="gramStart"/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>del mismo</w:t>
      </w:r>
      <w:proofErr w:type="gramEnd"/>
      <w:r w:rsidRPr="00EC0689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>, ordenará al contratista reemplazar o ajustar dichas cotizaciones dentro de las siguientes 24 horas,</w:t>
      </w:r>
      <w:r w:rsidRPr="3E96BBE6">
        <w:rPr>
          <w:rStyle w:val="normaltextrun"/>
          <w:rFonts w:ascii="Verdana" w:hAnsi="Verdana" w:cs="Segoe UI"/>
          <w:color w:val="000000" w:themeColor="text1"/>
          <w:sz w:val="20"/>
          <w:szCs w:val="20"/>
          <w:lang w:val="es-ES"/>
        </w:rPr>
        <w:t xml:space="preserve"> el valor del repuesto será descontado del valor determinado para repuestos dentro del contrato sin necesidad de realizar modificación o ajuste al listado donde se desglosan dichos repuestos.</w:t>
      </w:r>
      <w:r w:rsidRPr="00EC0689">
        <w:rPr>
          <w:rStyle w:val="normaltextrun"/>
          <w:lang w:val="es-ES"/>
        </w:rPr>
        <w:t> </w:t>
      </w:r>
    </w:p>
    <w:p w14:paraId="19C6CA70" w14:textId="77777777" w:rsidR="002818B3" w:rsidRPr="0045143E" w:rsidRDefault="002818B3" w:rsidP="002818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3E96BBE6">
        <w:rPr>
          <w:rStyle w:val="eop"/>
          <w:rFonts w:ascii="Verdana" w:hAnsi="Verdana" w:cs="Segoe UI"/>
          <w:color w:val="000000" w:themeColor="text1"/>
          <w:sz w:val="20"/>
          <w:szCs w:val="20"/>
        </w:rPr>
        <w:t> </w:t>
      </w:r>
    </w:p>
    <w:p w14:paraId="5B31DF45" w14:textId="030027E9" w:rsidR="2FE5B21E" w:rsidRDefault="2FE5B21E" w:rsidP="3E96BBE6">
      <w:pPr>
        <w:pStyle w:val="paragraph"/>
        <w:spacing w:before="0" w:beforeAutospacing="0" w:after="0" w:afterAutospacing="0"/>
        <w:jc w:val="both"/>
        <w:rPr>
          <w:rFonts w:ascii="Verdana" w:eastAsia="Verdana" w:hAnsi="Verdana" w:cs="Verdana"/>
          <w:color w:val="0D0D0D" w:themeColor="text1" w:themeTint="F2"/>
          <w:sz w:val="20"/>
          <w:szCs w:val="20"/>
        </w:rPr>
      </w:pPr>
      <w:r w:rsidRPr="3E96BBE6">
        <w:rPr>
          <w:rFonts w:ascii="Verdana" w:eastAsia="Verdana" w:hAnsi="Verdana" w:cs="Verdana"/>
          <w:color w:val="0D0D0D" w:themeColor="text1" w:themeTint="F2"/>
          <w:sz w:val="20"/>
          <w:szCs w:val="20"/>
          <w:lang w:val="es-ES"/>
        </w:rPr>
        <w:t xml:space="preserve">La bolsa de repuestos será utilizada únicamente cuando la entidad así lo requiera. El valor de </w:t>
      </w:r>
      <w:proofErr w:type="gramStart"/>
      <w:r w:rsidRPr="3E96BBE6">
        <w:rPr>
          <w:rFonts w:ascii="Verdana" w:eastAsia="Verdana" w:hAnsi="Verdana" w:cs="Verdana"/>
          <w:color w:val="0D0D0D" w:themeColor="text1" w:themeTint="F2"/>
          <w:sz w:val="20"/>
          <w:szCs w:val="20"/>
          <w:lang w:val="es-ES"/>
        </w:rPr>
        <w:t>la misma</w:t>
      </w:r>
      <w:proofErr w:type="gramEnd"/>
      <w:r w:rsidRPr="3E96BBE6">
        <w:rPr>
          <w:rFonts w:ascii="Verdana" w:eastAsia="Verdana" w:hAnsi="Verdana" w:cs="Verdana"/>
          <w:color w:val="0D0D0D" w:themeColor="text1" w:themeTint="F2"/>
          <w:sz w:val="20"/>
          <w:szCs w:val="20"/>
          <w:lang w:val="es-ES"/>
        </w:rPr>
        <w:t xml:space="preserve"> incluye la mano de obra, el montaje y desmontaje de piezas, así como todos los costos asociados a su instalación y puesta en funcionamiento; por lo tanto, no se reconocerán valores individuales por este tipo de actividades.</w:t>
      </w:r>
    </w:p>
    <w:p w14:paraId="0F4D360F" w14:textId="77777777" w:rsidR="002818B3" w:rsidRPr="0045143E" w:rsidRDefault="002818B3" w:rsidP="002818B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45143E">
        <w:rPr>
          <w:rStyle w:val="eop"/>
          <w:rFonts w:ascii="Verdana" w:hAnsi="Verdana" w:cs="Segoe UI"/>
          <w:color w:val="000000"/>
          <w:sz w:val="20"/>
          <w:szCs w:val="20"/>
        </w:rPr>
        <w:t> </w:t>
      </w:r>
    </w:p>
    <w:p w14:paraId="147C3768" w14:textId="77777777" w:rsidR="0045143E" w:rsidRPr="0045143E" w:rsidRDefault="0045143E" w:rsidP="65118676">
      <w:pPr>
        <w:spacing w:after="0" w:line="240" w:lineRule="auto"/>
        <w:jc w:val="both"/>
        <w:rPr>
          <w:rFonts w:ascii="Verdana" w:eastAsia="Verdana" w:hAnsi="Verdana" w:cs="Verdana"/>
          <w:color w:val="000000" w:themeColor="text1"/>
          <w:sz w:val="20"/>
          <w:szCs w:val="20"/>
        </w:rPr>
      </w:pPr>
    </w:p>
    <w:p w14:paraId="74BAFB5A" w14:textId="36739F5F" w:rsidR="2AB4541A" w:rsidRPr="0045143E" w:rsidRDefault="2AB4541A" w:rsidP="65118676">
      <w:pPr>
        <w:spacing w:after="0" w:line="240" w:lineRule="auto"/>
        <w:jc w:val="both"/>
        <w:rPr>
          <w:rFonts w:ascii="Verdana" w:eastAsia="Verdana" w:hAnsi="Verdana" w:cs="Verdana"/>
          <w:sz w:val="20"/>
          <w:szCs w:val="20"/>
        </w:rPr>
      </w:pPr>
      <w:r w:rsidRPr="009C3FDF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lastRenderedPageBreak/>
        <w:t>Nota</w:t>
      </w:r>
      <w:r w:rsidR="0045143E" w:rsidRPr="009C3FDF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 xml:space="preserve"> 2</w:t>
      </w:r>
      <w:r w:rsidRPr="009C3FDF">
        <w:rPr>
          <w:rFonts w:ascii="Verdana" w:eastAsia="Verdana" w:hAnsi="Verdana" w:cs="Verdana"/>
          <w:b/>
          <w:bCs/>
          <w:color w:val="000000" w:themeColor="text1"/>
          <w:sz w:val="20"/>
          <w:szCs w:val="20"/>
        </w:rPr>
        <w:t>:</w:t>
      </w:r>
      <w:r w:rsidRPr="60D0098D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Se deben presentar los soportes de educación y experiencia (certificaciones, los diplomas de estudios técnicos, tecnológicos o profesionales del personal requerido en las especificaciones técnicas) al momento de presentar su propuesta. </w:t>
      </w:r>
    </w:p>
    <w:p w14:paraId="1596812C" w14:textId="4A2F2E67" w:rsidR="65118676" w:rsidRPr="0045143E" w:rsidRDefault="65118676" w:rsidP="65118676">
      <w:pPr>
        <w:spacing w:after="0" w:line="240" w:lineRule="auto"/>
        <w:jc w:val="both"/>
        <w:rPr>
          <w:rFonts w:ascii="Verdana" w:eastAsia="Verdana" w:hAnsi="Verdana" w:cs="Verdana"/>
          <w:sz w:val="20"/>
          <w:szCs w:val="20"/>
        </w:rPr>
      </w:pPr>
    </w:p>
    <w:p w14:paraId="79646579" w14:textId="701C1082" w:rsidR="6052370B" w:rsidRPr="0045143E" w:rsidRDefault="6052370B" w:rsidP="65118676">
      <w:pPr>
        <w:spacing w:after="0" w:line="240" w:lineRule="auto"/>
        <w:jc w:val="both"/>
        <w:rPr>
          <w:rFonts w:ascii="Verdana" w:eastAsia="Verdana" w:hAnsi="Verdana" w:cs="Verdana"/>
          <w:sz w:val="20"/>
          <w:szCs w:val="20"/>
        </w:rPr>
      </w:pPr>
      <w:r w:rsidRPr="0045143E">
        <w:rPr>
          <w:rFonts w:ascii="Verdana" w:eastAsia="Verdana" w:hAnsi="Verdana" w:cs="Verdana"/>
          <w:sz w:val="20"/>
          <w:szCs w:val="20"/>
        </w:rPr>
        <w:t>Aceptamos expresamente que tenemos la capacidad de cumplir las especificaciones técnicas referidas en este documento y nos comprometemos a entregar los bienes requeridos, en las cantidades definidas y dentro del plazo contractual establecido, en la fecha y hora acordada con el supervisor de</w:t>
      </w:r>
      <w:r w:rsidR="326CD479" w:rsidRPr="0045143E">
        <w:rPr>
          <w:rFonts w:ascii="Verdana" w:eastAsia="Verdana" w:hAnsi="Verdana" w:cs="Verdana"/>
          <w:sz w:val="20"/>
          <w:szCs w:val="20"/>
        </w:rPr>
        <w:t>signado por el INM</w:t>
      </w:r>
      <w:r w:rsidRPr="0045143E">
        <w:rPr>
          <w:rFonts w:ascii="Verdana" w:eastAsia="Verdana" w:hAnsi="Verdana" w:cs="Verdana"/>
          <w:sz w:val="20"/>
          <w:szCs w:val="20"/>
        </w:rPr>
        <w:t>, así mismo</w:t>
      </w:r>
      <w:r w:rsidR="0FEACF85" w:rsidRPr="0045143E">
        <w:rPr>
          <w:rFonts w:ascii="Verdana" w:eastAsia="Verdana" w:hAnsi="Verdana" w:cs="Verdana"/>
          <w:sz w:val="20"/>
          <w:szCs w:val="20"/>
        </w:rPr>
        <w:t xml:space="preserve"> nos comprometemos a entregar</w:t>
      </w:r>
      <w:r w:rsidRPr="0045143E">
        <w:rPr>
          <w:rFonts w:ascii="Verdana" w:eastAsia="Verdana" w:hAnsi="Verdana" w:cs="Verdana"/>
          <w:sz w:val="20"/>
          <w:szCs w:val="20"/>
        </w:rPr>
        <w:t xml:space="preserve"> los documentos de carácter técnico que se estable</w:t>
      </w:r>
      <w:r w:rsidR="106D8F44" w:rsidRPr="0045143E">
        <w:rPr>
          <w:rFonts w:ascii="Verdana" w:eastAsia="Verdana" w:hAnsi="Verdana" w:cs="Verdana"/>
          <w:sz w:val="20"/>
          <w:szCs w:val="20"/>
        </w:rPr>
        <w:t>cen en el presente documento.</w:t>
      </w:r>
    </w:p>
    <w:p w14:paraId="585FDC51" w14:textId="71B555F3" w:rsidR="5CFECBB3" w:rsidRPr="0045143E" w:rsidRDefault="5CFECBB3" w:rsidP="65118676">
      <w:pPr>
        <w:spacing w:after="0" w:line="240" w:lineRule="auto"/>
        <w:jc w:val="both"/>
        <w:rPr>
          <w:rFonts w:ascii="Verdana" w:eastAsia="Verdana" w:hAnsi="Verdana" w:cs="Verdana"/>
          <w:sz w:val="20"/>
          <w:szCs w:val="20"/>
        </w:rPr>
      </w:pPr>
    </w:p>
    <w:p w14:paraId="601E36BC" w14:textId="77777777" w:rsidR="00EB3F5A" w:rsidRPr="0045143E" w:rsidRDefault="4DA5011D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 xml:space="preserve"> </w:t>
      </w:r>
    </w:p>
    <w:p w14:paraId="09A50B3E" w14:textId="326CEF34" w:rsidR="65118676" w:rsidRPr="0045143E" w:rsidRDefault="65118676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</w:p>
    <w:p w14:paraId="7FE03AAD" w14:textId="604C79C9" w:rsidR="65118676" w:rsidRPr="0045143E" w:rsidRDefault="65118676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</w:p>
    <w:p w14:paraId="3D5210E8" w14:textId="16A55799" w:rsidR="0FFAF0D3" w:rsidRPr="0045143E" w:rsidRDefault="0FFAF0D3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Fecha: ___________________________________________</w:t>
      </w:r>
    </w:p>
    <w:p w14:paraId="6AD6A6D4" w14:textId="7E1F6819" w:rsidR="10518818" w:rsidRPr="0045143E" w:rsidRDefault="10518818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Empresa: _________________________________________</w:t>
      </w:r>
    </w:p>
    <w:p w14:paraId="06CCB965" w14:textId="766870D4" w:rsidR="0FFAF0D3" w:rsidRPr="0045143E" w:rsidRDefault="0FFAF0D3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Representante legal: ________________________________</w:t>
      </w:r>
    </w:p>
    <w:p w14:paraId="1EBFFBA3" w14:textId="60A1235A" w:rsidR="7A521E40" w:rsidRPr="0045143E" w:rsidRDefault="7A521E40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RUT/CC</w:t>
      </w:r>
      <w:r w:rsidR="0FFAF0D3"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: __________________</w:t>
      </w:r>
      <w:r w:rsidR="78944F24"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__________</w:t>
      </w:r>
      <w:r w:rsidR="0FFAF0D3"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______________</w:t>
      </w:r>
    </w:p>
    <w:p w14:paraId="5A4405E0" w14:textId="77777777" w:rsidR="0054098E" w:rsidRPr="0045143E" w:rsidRDefault="0054098E" w:rsidP="65118676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</w:p>
    <w:p w14:paraId="16FFC1AC" w14:textId="263BAC0C" w:rsidR="18D6DE8A" w:rsidRPr="0045143E" w:rsidRDefault="18D6DE8A" w:rsidP="68BE3689">
      <w:pPr>
        <w:ind w:left="90"/>
        <w:rPr>
          <w:rFonts w:ascii="Verdana" w:eastAsia="Verdana" w:hAnsi="Verdana" w:cs="Verdana"/>
          <w:color w:val="000000" w:themeColor="text1"/>
          <w:sz w:val="20"/>
          <w:szCs w:val="20"/>
        </w:rPr>
      </w:pPr>
      <w:r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F</w:t>
      </w:r>
      <w:r w:rsidR="0FFAF0D3" w:rsidRPr="0045143E">
        <w:rPr>
          <w:rFonts w:ascii="Verdana" w:eastAsia="Verdana" w:hAnsi="Verdana" w:cs="Verdana"/>
          <w:color w:val="000000" w:themeColor="text1"/>
          <w:sz w:val="20"/>
          <w:szCs w:val="20"/>
        </w:rPr>
        <w:t>IRMA: ___________________________________________</w:t>
      </w:r>
    </w:p>
    <w:sectPr w:rsidR="18D6DE8A" w:rsidRPr="0045143E" w:rsidSect="00764986">
      <w:headerReference w:type="default" r:id="rId11"/>
      <w:pgSz w:w="12240" w:h="15840" w:code="1"/>
      <w:pgMar w:top="1418" w:right="1701" w:bottom="1701" w:left="1701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E1F83" w14:textId="77777777" w:rsidR="000F0FB5" w:rsidRDefault="000F0FB5" w:rsidP="006A6192">
      <w:pPr>
        <w:spacing w:after="0" w:line="240" w:lineRule="auto"/>
      </w:pPr>
      <w:r>
        <w:separator/>
      </w:r>
    </w:p>
  </w:endnote>
  <w:endnote w:type="continuationSeparator" w:id="0">
    <w:p w14:paraId="7BF9C8FB" w14:textId="77777777" w:rsidR="000F0FB5" w:rsidRDefault="000F0FB5" w:rsidP="006A6192">
      <w:pPr>
        <w:spacing w:after="0" w:line="240" w:lineRule="auto"/>
      </w:pPr>
      <w:r>
        <w:continuationSeparator/>
      </w:r>
    </w:p>
  </w:endnote>
  <w:endnote w:type="continuationNotice" w:id="1">
    <w:p w14:paraId="774ADC04" w14:textId="77777777" w:rsidR="000F0FB5" w:rsidRDefault="000F0F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B2407" w14:textId="77777777" w:rsidR="000F0FB5" w:rsidRDefault="000F0FB5" w:rsidP="006A6192">
      <w:pPr>
        <w:spacing w:after="0" w:line="240" w:lineRule="auto"/>
      </w:pPr>
      <w:r>
        <w:separator/>
      </w:r>
    </w:p>
  </w:footnote>
  <w:footnote w:type="continuationSeparator" w:id="0">
    <w:p w14:paraId="6A64B197" w14:textId="77777777" w:rsidR="000F0FB5" w:rsidRDefault="000F0FB5" w:rsidP="006A6192">
      <w:pPr>
        <w:spacing w:after="0" w:line="240" w:lineRule="auto"/>
      </w:pPr>
      <w:r>
        <w:continuationSeparator/>
      </w:r>
    </w:p>
  </w:footnote>
  <w:footnote w:type="continuationNotice" w:id="1">
    <w:p w14:paraId="2D49C227" w14:textId="77777777" w:rsidR="000F0FB5" w:rsidRDefault="000F0F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C41A" w14:textId="62C0D029" w:rsidR="00D75D3B" w:rsidRDefault="00D75D3B">
    <w:pPr>
      <w:pStyle w:val="Encabezado"/>
    </w:pPr>
    <w:r>
      <w:rPr>
        <w:rFonts w:ascii="Verdana" w:eastAsia="Times New Roman" w:hAnsi="Verdana" w:cs="Times New Roman"/>
        <w:noProof/>
        <w:color w:val="000000"/>
        <w:kern w:val="0"/>
        <w:lang w:eastAsia="es-CO"/>
      </w:rPr>
      <w:drawing>
        <wp:anchor distT="0" distB="0" distL="114300" distR="114300" simplePos="0" relativeHeight="251658240" behindDoc="1" locked="0" layoutInCell="1" allowOverlap="1" wp14:anchorId="3AF20BD1" wp14:editId="65EF5608">
          <wp:simplePos x="0" y="0"/>
          <wp:positionH relativeFrom="page">
            <wp:align>left</wp:align>
          </wp:positionH>
          <wp:positionV relativeFrom="paragraph">
            <wp:posOffset>-436880</wp:posOffset>
          </wp:positionV>
          <wp:extent cx="7751267" cy="10030690"/>
          <wp:effectExtent l="0" t="0" r="2540" b="8890"/>
          <wp:wrapNone/>
          <wp:docPr id="4" name="Imagen 4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F6BC3E" w14:textId="5621B010" w:rsidR="00D75D3B" w:rsidRDefault="00D75D3B" w:rsidP="006A6192">
    <w:pPr>
      <w:pStyle w:val="Encabezado"/>
      <w:tabs>
        <w:tab w:val="clear" w:pos="4419"/>
        <w:tab w:val="clear" w:pos="8838"/>
        <w:tab w:val="left" w:pos="2964"/>
      </w:tabs>
    </w:pPr>
  </w:p>
  <w:p w14:paraId="1D102B9D" w14:textId="656C3113" w:rsidR="00D75D3B" w:rsidRDefault="00D75D3B" w:rsidP="009035E0">
    <w:pPr>
      <w:pStyle w:val="Encabezado"/>
      <w:tabs>
        <w:tab w:val="clear" w:pos="4419"/>
        <w:tab w:val="clear" w:pos="8838"/>
        <w:tab w:val="left" w:pos="1284"/>
      </w:tabs>
    </w:pPr>
  </w:p>
  <w:p w14:paraId="2EF74105" w14:textId="1D126AFD" w:rsidR="00D75D3B" w:rsidRDefault="00D75D3B" w:rsidP="006A6192">
    <w:pPr>
      <w:pStyle w:val="Encabezado"/>
      <w:tabs>
        <w:tab w:val="clear" w:pos="4419"/>
        <w:tab w:val="clear" w:pos="8838"/>
        <w:tab w:val="left" w:pos="2964"/>
      </w:tabs>
    </w:pPr>
  </w:p>
  <w:p w14:paraId="485845D8" w14:textId="77777777" w:rsidR="00D75D3B" w:rsidRDefault="00D75D3B" w:rsidP="006A6192">
    <w:pPr>
      <w:pStyle w:val="Encabezado"/>
      <w:tabs>
        <w:tab w:val="clear" w:pos="4419"/>
        <w:tab w:val="clear" w:pos="8838"/>
        <w:tab w:val="left" w:pos="2964"/>
      </w:tabs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oA4LnbMYshMkD" int2:id="Eb7Rn40z">
      <int2:state int2:value="Rejected" int2:type="spell"/>
    </int2:textHash>
    <int2:textHash int2:hashCode="dBD3quEh2O3Y87" int2:id="ErOMf7TV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03D9B"/>
    <w:multiLevelType w:val="hybridMultilevel"/>
    <w:tmpl w:val="5F3CDB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777C5"/>
    <w:multiLevelType w:val="multilevel"/>
    <w:tmpl w:val="2F3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4C2CE1"/>
    <w:multiLevelType w:val="hybridMultilevel"/>
    <w:tmpl w:val="7818C6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601CC"/>
    <w:multiLevelType w:val="hybridMultilevel"/>
    <w:tmpl w:val="65584B7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E3201"/>
    <w:multiLevelType w:val="hybridMultilevel"/>
    <w:tmpl w:val="9D06758A"/>
    <w:lvl w:ilvl="0" w:tplc="C672AE96">
      <w:start w:val="1"/>
      <w:numFmt w:val="lowerLetter"/>
      <w:lvlText w:val="a)"/>
      <w:lvlJc w:val="left"/>
      <w:pPr>
        <w:ind w:left="720" w:hanging="360"/>
      </w:pPr>
    </w:lvl>
    <w:lvl w:ilvl="1" w:tplc="49E89962">
      <w:start w:val="1"/>
      <w:numFmt w:val="lowerLetter"/>
      <w:lvlText w:val="%2."/>
      <w:lvlJc w:val="left"/>
      <w:pPr>
        <w:ind w:left="1440" w:hanging="360"/>
      </w:pPr>
    </w:lvl>
    <w:lvl w:ilvl="2" w:tplc="B81C82F0">
      <w:start w:val="1"/>
      <w:numFmt w:val="lowerRoman"/>
      <w:lvlText w:val="%3."/>
      <w:lvlJc w:val="right"/>
      <w:pPr>
        <w:ind w:left="2160" w:hanging="180"/>
      </w:pPr>
    </w:lvl>
    <w:lvl w:ilvl="3" w:tplc="C0A87DFE">
      <w:start w:val="1"/>
      <w:numFmt w:val="decimal"/>
      <w:lvlText w:val="%4."/>
      <w:lvlJc w:val="left"/>
      <w:pPr>
        <w:ind w:left="2880" w:hanging="360"/>
      </w:pPr>
    </w:lvl>
    <w:lvl w:ilvl="4" w:tplc="FEA6E2F4">
      <w:start w:val="1"/>
      <w:numFmt w:val="lowerLetter"/>
      <w:lvlText w:val="%5."/>
      <w:lvlJc w:val="left"/>
      <w:pPr>
        <w:ind w:left="3600" w:hanging="360"/>
      </w:pPr>
    </w:lvl>
    <w:lvl w:ilvl="5" w:tplc="69CE5B94">
      <w:start w:val="1"/>
      <w:numFmt w:val="lowerRoman"/>
      <w:lvlText w:val="%6."/>
      <w:lvlJc w:val="right"/>
      <w:pPr>
        <w:ind w:left="4320" w:hanging="180"/>
      </w:pPr>
    </w:lvl>
    <w:lvl w:ilvl="6" w:tplc="98CE7CC6">
      <w:start w:val="1"/>
      <w:numFmt w:val="decimal"/>
      <w:lvlText w:val="%7."/>
      <w:lvlJc w:val="left"/>
      <w:pPr>
        <w:ind w:left="5040" w:hanging="360"/>
      </w:pPr>
    </w:lvl>
    <w:lvl w:ilvl="7" w:tplc="25EAF844">
      <w:start w:val="1"/>
      <w:numFmt w:val="lowerLetter"/>
      <w:lvlText w:val="%8."/>
      <w:lvlJc w:val="left"/>
      <w:pPr>
        <w:ind w:left="5760" w:hanging="360"/>
      </w:pPr>
    </w:lvl>
    <w:lvl w:ilvl="8" w:tplc="F1E0D31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4D964"/>
    <w:multiLevelType w:val="hybridMultilevel"/>
    <w:tmpl w:val="C2D0231C"/>
    <w:lvl w:ilvl="0" w:tplc="586EF4D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F62D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14C8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1284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346B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ECEF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7230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928B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F005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A2D3B"/>
    <w:multiLevelType w:val="hybridMultilevel"/>
    <w:tmpl w:val="F782DF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AAE09"/>
    <w:multiLevelType w:val="hybridMultilevel"/>
    <w:tmpl w:val="45566306"/>
    <w:lvl w:ilvl="0" w:tplc="5C2C86F6">
      <w:start w:val="1"/>
      <w:numFmt w:val="lowerLetter"/>
      <w:lvlText w:val="a)"/>
      <w:lvlJc w:val="left"/>
      <w:pPr>
        <w:ind w:left="720" w:hanging="360"/>
      </w:pPr>
    </w:lvl>
    <w:lvl w:ilvl="1" w:tplc="EF460626">
      <w:start w:val="1"/>
      <w:numFmt w:val="lowerLetter"/>
      <w:lvlText w:val="%2."/>
      <w:lvlJc w:val="left"/>
      <w:pPr>
        <w:ind w:left="1440" w:hanging="360"/>
      </w:pPr>
    </w:lvl>
    <w:lvl w:ilvl="2" w:tplc="27AA10FA">
      <w:start w:val="1"/>
      <w:numFmt w:val="lowerRoman"/>
      <w:lvlText w:val="%3."/>
      <w:lvlJc w:val="right"/>
      <w:pPr>
        <w:ind w:left="2160" w:hanging="180"/>
      </w:pPr>
    </w:lvl>
    <w:lvl w:ilvl="3" w:tplc="B33CB86C">
      <w:start w:val="1"/>
      <w:numFmt w:val="decimal"/>
      <w:lvlText w:val="%4."/>
      <w:lvlJc w:val="left"/>
      <w:pPr>
        <w:ind w:left="2880" w:hanging="360"/>
      </w:pPr>
    </w:lvl>
    <w:lvl w:ilvl="4" w:tplc="B3D46C06">
      <w:start w:val="1"/>
      <w:numFmt w:val="lowerLetter"/>
      <w:lvlText w:val="%5."/>
      <w:lvlJc w:val="left"/>
      <w:pPr>
        <w:ind w:left="3600" w:hanging="360"/>
      </w:pPr>
    </w:lvl>
    <w:lvl w:ilvl="5" w:tplc="8CCA84AE">
      <w:start w:val="1"/>
      <w:numFmt w:val="lowerRoman"/>
      <w:lvlText w:val="%6."/>
      <w:lvlJc w:val="right"/>
      <w:pPr>
        <w:ind w:left="4320" w:hanging="180"/>
      </w:pPr>
    </w:lvl>
    <w:lvl w:ilvl="6" w:tplc="6802AC36">
      <w:start w:val="1"/>
      <w:numFmt w:val="decimal"/>
      <w:lvlText w:val="%7."/>
      <w:lvlJc w:val="left"/>
      <w:pPr>
        <w:ind w:left="5040" w:hanging="360"/>
      </w:pPr>
    </w:lvl>
    <w:lvl w:ilvl="7" w:tplc="151C3A02">
      <w:start w:val="1"/>
      <w:numFmt w:val="lowerLetter"/>
      <w:lvlText w:val="%8."/>
      <w:lvlJc w:val="left"/>
      <w:pPr>
        <w:ind w:left="5760" w:hanging="360"/>
      </w:pPr>
    </w:lvl>
    <w:lvl w:ilvl="8" w:tplc="BE00834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A0160"/>
    <w:multiLevelType w:val="multilevel"/>
    <w:tmpl w:val="C088D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B31D2E"/>
    <w:multiLevelType w:val="hybridMultilevel"/>
    <w:tmpl w:val="6CBE1B76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8C4FA5"/>
    <w:multiLevelType w:val="multilevel"/>
    <w:tmpl w:val="6F4E72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77695"/>
    <w:multiLevelType w:val="hybridMultilevel"/>
    <w:tmpl w:val="8E224A08"/>
    <w:lvl w:ilvl="0" w:tplc="1BB8DE7A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C42082"/>
    <w:multiLevelType w:val="multilevel"/>
    <w:tmpl w:val="A61C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840404"/>
    <w:multiLevelType w:val="hybridMultilevel"/>
    <w:tmpl w:val="9D4871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55C2C"/>
    <w:multiLevelType w:val="hybridMultilevel"/>
    <w:tmpl w:val="56CC47C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275BEF"/>
    <w:multiLevelType w:val="multilevel"/>
    <w:tmpl w:val="49688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5876BC"/>
    <w:multiLevelType w:val="hybridMultilevel"/>
    <w:tmpl w:val="BC940B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C4D1E"/>
    <w:multiLevelType w:val="hybridMultilevel"/>
    <w:tmpl w:val="93D61D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8F51B2"/>
    <w:multiLevelType w:val="hybridMultilevel"/>
    <w:tmpl w:val="C2E6AABC"/>
    <w:lvl w:ilvl="0" w:tplc="74B84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B940C7E">
      <w:start w:val="1"/>
      <w:numFmt w:val="lowerLetter"/>
      <w:lvlText w:val="%2."/>
      <w:lvlJc w:val="left"/>
      <w:pPr>
        <w:ind w:left="1440" w:hanging="360"/>
      </w:pPr>
    </w:lvl>
    <w:lvl w:ilvl="2" w:tplc="982A3082">
      <w:start w:val="1"/>
      <w:numFmt w:val="lowerRoman"/>
      <w:lvlText w:val="%3."/>
      <w:lvlJc w:val="right"/>
      <w:pPr>
        <w:ind w:left="2160" w:hanging="180"/>
      </w:pPr>
    </w:lvl>
    <w:lvl w:ilvl="3" w:tplc="7C2E5034">
      <w:start w:val="1"/>
      <w:numFmt w:val="decimal"/>
      <w:lvlText w:val="%4."/>
      <w:lvlJc w:val="left"/>
      <w:pPr>
        <w:ind w:left="2880" w:hanging="360"/>
      </w:pPr>
    </w:lvl>
    <w:lvl w:ilvl="4" w:tplc="2A7AEDC8">
      <w:start w:val="1"/>
      <w:numFmt w:val="lowerLetter"/>
      <w:lvlText w:val="%5."/>
      <w:lvlJc w:val="left"/>
      <w:pPr>
        <w:ind w:left="3600" w:hanging="360"/>
      </w:pPr>
    </w:lvl>
    <w:lvl w:ilvl="5" w:tplc="B2D4DAD8">
      <w:start w:val="1"/>
      <w:numFmt w:val="lowerRoman"/>
      <w:lvlText w:val="%6."/>
      <w:lvlJc w:val="right"/>
      <w:pPr>
        <w:ind w:left="4320" w:hanging="180"/>
      </w:pPr>
    </w:lvl>
    <w:lvl w:ilvl="6" w:tplc="311A25A8">
      <w:start w:val="1"/>
      <w:numFmt w:val="decimal"/>
      <w:lvlText w:val="%7."/>
      <w:lvlJc w:val="left"/>
      <w:pPr>
        <w:ind w:left="5040" w:hanging="360"/>
      </w:pPr>
    </w:lvl>
    <w:lvl w:ilvl="7" w:tplc="F5F66A1E">
      <w:start w:val="1"/>
      <w:numFmt w:val="lowerLetter"/>
      <w:lvlText w:val="%8."/>
      <w:lvlJc w:val="left"/>
      <w:pPr>
        <w:ind w:left="5760" w:hanging="360"/>
      </w:pPr>
    </w:lvl>
    <w:lvl w:ilvl="8" w:tplc="70A4C4D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E7554"/>
    <w:multiLevelType w:val="hybridMultilevel"/>
    <w:tmpl w:val="ACEC884A"/>
    <w:lvl w:ilvl="0" w:tplc="28BC34F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576000"/>
    <w:multiLevelType w:val="hybridMultilevel"/>
    <w:tmpl w:val="29F85ED4"/>
    <w:lvl w:ilvl="0" w:tplc="641E682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266B04"/>
    <w:multiLevelType w:val="hybridMultilevel"/>
    <w:tmpl w:val="1AA8F424"/>
    <w:lvl w:ilvl="0" w:tplc="08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D3822D6"/>
    <w:multiLevelType w:val="hybridMultilevel"/>
    <w:tmpl w:val="C4160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D31E3"/>
    <w:multiLevelType w:val="hybridMultilevel"/>
    <w:tmpl w:val="B0E6E4FC"/>
    <w:lvl w:ilvl="0" w:tplc="3D22959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23343E"/>
    <w:multiLevelType w:val="hybridMultilevel"/>
    <w:tmpl w:val="EB5A9F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B0E98"/>
    <w:multiLevelType w:val="hybridMultilevel"/>
    <w:tmpl w:val="375E9B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E415F"/>
    <w:multiLevelType w:val="hybridMultilevel"/>
    <w:tmpl w:val="8DCA01F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C90A9F"/>
    <w:multiLevelType w:val="hybridMultilevel"/>
    <w:tmpl w:val="C536590A"/>
    <w:lvl w:ilvl="0" w:tplc="240A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9B3CC5"/>
    <w:multiLevelType w:val="hybridMultilevel"/>
    <w:tmpl w:val="48DCA1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5417F5"/>
    <w:multiLevelType w:val="multilevel"/>
    <w:tmpl w:val="6F4E728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A17C29"/>
    <w:multiLevelType w:val="hybridMultilevel"/>
    <w:tmpl w:val="D93EC31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A42EE9"/>
    <w:multiLevelType w:val="hybridMultilevel"/>
    <w:tmpl w:val="AAAE7B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230672"/>
    <w:multiLevelType w:val="hybridMultilevel"/>
    <w:tmpl w:val="8EE45470"/>
    <w:lvl w:ilvl="0" w:tplc="C040CA20">
      <w:start w:val="1"/>
      <w:numFmt w:val="bullet"/>
      <w:lvlText w:val="-"/>
      <w:lvlJc w:val="left"/>
      <w:pPr>
        <w:ind w:left="364" w:hanging="360"/>
      </w:pPr>
      <w:rPr>
        <w:rFonts w:ascii="Aptos" w:hAnsi="Aptos" w:hint="default"/>
      </w:rPr>
    </w:lvl>
    <w:lvl w:ilvl="1" w:tplc="D42650E2">
      <w:start w:val="1"/>
      <w:numFmt w:val="bullet"/>
      <w:lvlText w:val="o"/>
      <w:lvlJc w:val="left"/>
      <w:pPr>
        <w:ind w:left="1084" w:hanging="360"/>
      </w:pPr>
      <w:rPr>
        <w:rFonts w:ascii="Courier New" w:hAnsi="Courier New" w:hint="default"/>
      </w:rPr>
    </w:lvl>
    <w:lvl w:ilvl="2" w:tplc="5596B8E8">
      <w:start w:val="1"/>
      <w:numFmt w:val="bullet"/>
      <w:lvlText w:val=""/>
      <w:lvlJc w:val="left"/>
      <w:pPr>
        <w:ind w:left="1804" w:hanging="360"/>
      </w:pPr>
      <w:rPr>
        <w:rFonts w:ascii="Wingdings" w:hAnsi="Wingdings" w:hint="default"/>
      </w:rPr>
    </w:lvl>
    <w:lvl w:ilvl="3" w:tplc="129AE422">
      <w:start w:val="1"/>
      <w:numFmt w:val="bullet"/>
      <w:lvlText w:val=""/>
      <w:lvlJc w:val="left"/>
      <w:pPr>
        <w:ind w:left="2524" w:hanging="360"/>
      </w:pPr>
      <w:rPr>
        <w:rFonts w:ascii="Symbol" w:hAnsi="Symbol" w:hint="default"/>
      </w:rPr>
    </w:lvl>
    <w:lvl w:ilvl="4" w:tplc="91422A7E">
      <w:start w:val="1"/>
      <w:numFmt w:val="bullet"/>
      <w:lvlText w:val="o"/>
      <w:lvlJc w:val="left"/>
      <w:pPr>
        <w:ind w:left="3244" w:hanging="360"/>
      </w:pPr>
      <w:rPr>
        <w:rFonts w:ascii="Courier New" w:hAnsi="Courier New" w:hint="default"/>
      </w:rPr>
    </w:lvl>
    <w:lvl w:ilvl="5" w:tplc="6A06C180">
      <w:start w:val="1"/>
      <w:numFmt w:val="bullet"/>
      <w:lvlText w:val=""/>
      <w:lvlJc w:val="left"/>
      <w:pPr>
        <w:ind w:left="3964" w:hanging="360"/>
      </w:pPr>
      <w:rPr>
        <w:rFonts w:ascii="Wingdings" w:hAnsi="Wingdings" w:hint="default"/>
      </w:rPr>
    </w:lvl>
    <w:lvl w:ilvl="6" w:tplc="E6563230">
      <w:start w:val="1"/>
      <w:numFmt w:val="bullet"/>
      <w:lvlText w:val=""/>
      <w:lvlJc w:val="left"/>
      <w:pPr>
        <w:ind w:left="4684" w:hanging="360"/>
      </w:pPr>
      <w:rPr>
        <w:rFonts w:ascii="Symbol" w:hAnsi="Symbol" w:hint="default"/>
      </w:rPr>
    </w:lvl>
    <w:lvl w:ilvl="7" w:tplc="AEC0AA14">
      <w:start w:val="1"/>
      <w:numFmt w:val="bullet"/>
      <w:lvlText w:val="o"/>
      <w:lvlJc w:val="left"/>
      <w:pPr>
        <w:ind w:left="5404" w:hanging="360"/>
      </w:pPr>
      <w:rPr>
        <w:rFonts w:ascii="Courier New" w:hAnsi="Courier New" w:hint="default"/>
      </w:rPr>
    </w:lvl>
    <w:lvl w:ilvl="8" w:tplc="3D509B42">
      <w:start w:val="1"/>
      <w:numFmt w:val="bullet"/>
      <w:lvlText w:val=""/>
      <w:lvlJc w:val="left"/>
      <w:pPr>
        <w:ind w:left="6124" w:hanging="360"/>
      </w:pPr>
      <w:rPr>
        <w:rFonts w:ascii="Wingdings" w:hAnsi="Wingdings" w:hint="default"/>
      </w:rPr>
    </w:lvl>
  </w:abstractNum>
  <w:abstractNum w:abstractNumId="33" w15:restartNumberingAfterBreak="0">
    <w:nsid w:val="6986C513"/>
    <w:multiLevelType w:val="hybridMultilevel"/>
    <w:tmpl w:val="A70634E2"/>
    <w:lvl w:ilvl="0" w:tplc="53E02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EAA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6EEE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E231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48F1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0093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849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D05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AAF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BC79A4"/>
    <w:multiLevelType w:val="hybridMultilevel"/>
    <w:tmpl w:val="BB309B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1191D"/>
    <w:multiLevelType w:val="hybridMultilevel"/>
    <w:tmpl w:val="0AC687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B1043D"/>
    <w:multiLevelType w:val="hybridMultilevel"/>
    <w:tmpl w:val="7A8E2F28"/>
    <w:lvl w:ilvl="0" w:tplc="240A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37" w15:restartNumberingAfterBreak="0">
    <w:nsid w:val="743E326F"/>
    <w:multiLevelType w:val="multilevel"/>
    <w:tmpl w:val="1E8EB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45403C3"/>
    <w:multiLevelType w:val="hybridMultilevel"/>
    <w:tmpl w:val="206084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703174"/>
    <w:multiLevelType w:val="hybridMultilevel"/>
    <w:tmpl w:val="2230E328"/>
    <w:lvl w:ilvl="0" w:tplc="06589CD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6119350">
    <w:abstractNumId w:val="33"/>
  </w:num>
  <w:num w:numId="2" w16cid:durableId="1148522599">
    <w:abstractNumId w:val="4"/>
  </w:num>
  <w:num w:numId="3" w16cid:durableId="1180579238">
    <w:abstractNumId w:val="7"/>
  </w:num>
  <w:num w:numId="4" w16cid:durableId="322397113">
    <w:abstractNumId w:val="15"/>
  </w:num>
  <w:num w:numId="5" w16cid:durableId="1992444568">
    <w:abstractNumId w:val="0"/>
  </w:num>
  <w:num w:numId="6" w16cid:durableId="636565249">
    <w:abstractNumId w:val="5"/>
  </w:num>
  <w:num w:numId="7" w16cid:durableId="1796019087">
    <w:abstractNumId w:val="9"/>
  </w:num>
  <w:num w:numId="8" w16cid:durableId="1548106669">
    <w:abstractNumId w:val="39"/>
  </w:num>
  <w:num w:numId="9" w16cid:durableId="2092657294">
    <w:abstractNumId w:val="34"/>
  </w:num>
  <w:num w:numId="10" w16cid:durableId="817065956">
    <w:abstractNumId w:val="25"/>
  </w:num>
  <w:num w:numId="11" w16cid:durableId="1619752808">
    <w:abstractNumId w:val="10"/>
  </w:num>
  <w:num w:numId="12" w16cid:durableId="119346614">
    <w:abstractNumId w:val="29"/>
  </w:num>
  <w:num w:numId="13" w16cid:durableId="1294754806">
    <w:abstractNumId w:val="32"/>
  </w:num>
  <w:num w:numId="14" w16cid:durableId="177549425">
    <w:abstractNumId w:val="2"/>
  </w:num>
  <w:num w:numId="15" w16cid:durableId="480118776">
    <w:abstractNumId w:val="26"/>
  </w:num>
  <w:num w:numId="16" w16cid:durableId="923033123">
    <w:abstractNumId w:val="19"/>
  </w:num>
  <w:num w:numId="17" w16cid:durableId="1132796131">
    <w:abstractNumId w:val="21"/>
  </w:num>
  <w:num w:numId="18" w16cid:durableId="800348639">
    <w:abstractNumId w:val="20"/>
  </w:num>
  <w:num w:numId="19" w16cid:durableId="47533677">
    <w:abstractNumId w:val="35"/>
  </w:num>
  <w:num w:numId="20" w16cid:durableId="265431154">
    <w:abstractNumId w:val="17"/>
  </w:num>
  <w:num w:numId="21" w16cid:durableId="774135343">
    <w:abstractNumId w:val="11"/>
  </w:num>
  <w:num w:numId="22" w16cid:durableId="496305172">
    <w:abstractNumId w:val="27"/>
  </w:num>
  <w:num w:numId="23" w16cid:durableId="759258797">
    <w:abstractNumId w:val="30"/>
  </w:num>
  <w:num w:numId="24" w16cid:durableId="679309734">
    <w:abstractNumId w:val="14"/>
  </w:num>
  <w:num w:numId="25" w16cid:durableId="256867604">
    <w:abstractNumId w:val="3"/>
  </w:num>
  <w:num w:numId="26" w16cid:durableId="869300003">
    <w:abstractNumId w:val="6"/>
  </w:num>
  <w:num w:numId="27" w16cid:durableId="2101636490">
    <w:abstractNumId w:val="13"/>
  </w:num>
  <w:num w:numId="28" w16cid:durableId="733964912">
    <w:abstractNumId w:val="31"/>
  </w:num>
  <w:num w:numId="29" w16cid:durableId="1713798318">
    <w:abstractNumId w:val="28"/>
  </w:num>
  <w:num w:numId="30" w16cid:durableId="114639998">
    <w:abstractNumId w:val="24"/>
  </w:num>
  <w:num w:numId="31" w16cid:durableId="91707843">
    <w:abstractNumId w:val="22"/>
  </w:num>
  <w:num w:numId="32" w16cid:durableId="286395899">
    <w:abstractNumId w:val="16"/>
  </w:num>
  <w:num w:numId="33" w16cid:durableId="2102873801">
    <w:abstractNumId w:val="36"/>
  </w:num>
  <w:num w:numId="34" w16cid:durableId="834346650">
    <w:abstractNumId w:val="38"/>
  </w:num>
  <w:num w:numId="35" w16cid:durableId="340398597">
    <w:abstractNumId w:val="23"/>
  </w:num>
  <w:num w:numId="36" w16cid:durableId="541358774">
    <w:abstractNumId w:val="18"/>
  </w:num>
  <w:num w:numId="37" w16cid:durableId="352460660">
    <w:abstractNumId w:val="12"/>
  </w:num>
  <w:num w:numId="38" w16cid:durableId="1543251948">
    <w:abstractNumId w:val="1"/>
  </w:num>
  <w:num w:numId="39" w16cid:durableId="1387873708">
    <w:abstractNumId w:val="8"/>
  </w:num>
  <w:num w:numId="40" w16cid:durableId="112874292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192"/>
    <w:rsid w:val="0003755B"/>
    <w:rsid w:val="00041A19"/>
    <w:rsid w:val="00051344"/>
    <w:rsid w:val="000554E9"/>
    <w:rsid w:val="00073652"/>
    <w:rsid w:val="000853DE"/>
    <w:rsid w:val="00091049"/>
    <w:rsid w:val="000A07A0"/>
    <w:rsid w:val="000A6371"/>
    <w:rsid w:val="000D07AA"/>
    <w:rsid w:val="000D3A2E"/>
    <w:rsid w:val="000F0FB5"/>
    <w:rsid w:val="00102BFE"/>
    <w:rsid w:val="00111F85"/>
    <w:rsid w:val="001145DE"/>
    <w:rsid w:val="00127452"/>
    <w:rsid w:val="00137A90"/>
    <w:rsid w:val="00161D1D"/>
    <w:rsid w:val="0018007D"/>
    <w:rsid w:val="001A15A5"/>
    <w:rsid w:val="001C44D0"/>
    <w:rsid w:val="001E73C4"/>
    <w:rsid w:val="002056AF"/>
    <w:rsid w:val="0021027B"/>
    <w:rsid w:val="00220562"/>
    <w:rsid w:val="00222519"/>
    <w:rsid w:val="00236CC1"/>
    <w:rsid w:val="002818B3"/>
    <w:rsid w:val="00287610"/>
    <w:rsid w:val="00293AF8"/>
    <w:rsid w:val="002B1DE0"/>
    <w:rsid w:val="002B64D8"/>
    <w:rsid w:val="002D778E"/>
    <w:rsid w:val="002E7DE3"/>
    <w:rsid w:val="0031652A"/>
    <w:rsid w:val="00335D52"/>
    <w:rsid w:val="003553C7"/>
    <w:rsid w:val="0035780B"/>
    <w:rsid w:val="003804DC"/>
    <w:rsid w:val="00387587"/>
    <w:rsid w:val="00391436"/>
    <w:rsid w:val="003C1438"/>
    <w:rsid w:val="003D546E"/>
    <w:rsid w:val="003D77C6"/>
    <w:rsid w:val="003E3408"/>
    <w:rsid w:val="003F1C4D"/>
    <w:rsid w:val="003F5D1E"/>
    <w:rsid w:val="00414CEA"/>
    <w:rsid w:val="00430688"/>
    <w:rsid w:val="00446C3C"/>
    <w:rsid w:val="0045143E"/>
    <w:rsid w:val="00467E44"/>
    <w:rsid w:val="004756A0"/>
    <w:rsid w:val="00476164"/>
    <w:rsid w:val="004768D4"/>
    <w:rsid w:val="0048664E"/>
    <w:rsid w:val="004A7973"/>
    <w:rsid w:val="004B3FF1"/>
    <w:rsid w:val="004C13DE"/>
    <w:rsid w:val="004F15E4"/>
    <w:rsid w:val="004F2DEB"/>
    <w:rsid w:val="00530A18"/>
    <w:rsid w:val="0054098E"/>
    <w:rsid w:val="00554C8A"/>
    <w:rsid w:val="005630BC"/>
    <w:rsid w:val="00570A7F"/>
    <w:rsid w:val="00571698"/>
    <w:rsid w:val="00581FE3"/>
    <w:rsid w:val="00584A74"/>
    <w:rsid w:val="0059247A"/>
    <w:rsid w:val="00593F49"/>
    <w:rsid w:val="005B18AA"/>
    <w:rsid w:val="005D2B4B"/>
    <w:rsid w:val="005D4257"/>
    <w:rsid w:val="005D5FCE"/>
    <w:rsid w:val="006009E4"/>
    <w:rsid w:val="00610EE3"/>
    <w:rsid w:val="00625AC2"/>
    <w:rsid w:val="006276F7"/>
    <w:rsid w:val="00633FAC"/>
    <w:rsid w:val="00670DDB"/>
    <w:rsid w:val="00681CF1"/>
    <w:rsid w:val="006958BB"/>
    <w:rsid w:val="006A6192"/>
    <w:rsid w:val="006C55C5"/>
    <w:rsid w:val="006D212A"/>
    <w:rsid w:val="007039B9"/>
    <w:rsid w:val="007047DE"/>
    <w:rsid w:val="00712023"/>
    <w:rsid w:val="00742A6B"/>
    <w:rsid w:val="007438E0"/>
    <w:rsid w:val="00751FFE"/>
    <w:rsid w:val="00760920"/>
    <w:rsid w:val="00764986"/>
    <w:rsid w:val="00773A04"/>
    <w:rsid w:val="0079711C"/>
    <w:rsid w:val="007A1D93"/>
    <w:rsid w:val="007A6F95"/>
    <w:rsid w:val="007B4810"/>
    <w:rsid w:val="007D3D6F"/>
    <w:rsid w:val="007D4458"/>
    <w:rsid w:val="007D44BD"/>
    <w:rsid w:val="007E1CEB"/>
    <w:rsid w:val="007E43E4"/>
    <w:rsid w:val="007F317B"/>
    <w:rsid w:val="007F4621"/>
    <w:rsid w:val="008205F7"/>
    <w:rsid w:val="00837710"/>
    <w:rsid w:val="0084302C"/>
    <w:rsid w:val="00846FF7"/>
    <w:rsid w:val="008770ED"/>
    <w:rsid w:val="00884BE8"/>
    <w:rsid w:val="008A40E2"/>
    <w:rsid w:val="008A77B0"/>
    <w:rsid w:val="008E50A9"/>
    <w:rsid w:val="009035E0"/>
    <w:rsid w:val="00927A8F"/>
    <w:rsid w:val="00941C50"/>
    <w:rsid w:val="00947770"/>
    <w:rsid w:val="009736C5"/>
    <w:rsid w:val="00982BB5"/>
    <w:rsid w:val="00996F86"/>
    <w:rsid w:val="009A6F56"/>
    <w:rsid w:val="009C3FDF"/>
    <w:rsid w:val="009E18CD"/>
    <w:rsid w:val="00A01BBA"/>
    <w:rsid w:val="00A2297F"/>
    <w:rsid w:val="00A32005"/>
    <w:rsid w:val="00A33086"/>
    <w:rsid w:val="00A626B0"/>
    <w:rsid w:val="00A73320"/>
    <w:rsid w:val="00A80029"/>
    <w:rsid w:val="00AB0826"/>
    <w:rsid w:val="00AE0939"/>
    <w:rsid w:val="00AE1CC1"/>
    <w:rsid w:val="00B13874"/>
    <w:rsid w:val="00B16608"/>
    <w:rsid w:val="00B40637"/>
    <w:rsid w:val="00B621F2"/>
    <w:rsid w:val="00B66215"/>
    <w:rsid w:val="00B83426"/>
    <w:rsid w:val="00BB2E75"/>
    <w:rsid w:val="00BB7649"/>
    <w:rsid w:val="00BC7B18"/>
    <w:rsid w:val="00BD60B3"/>
    <w:rsid w:val="00BF789B"/>
    <w:rsid w:val="00C06224"/>
    <w:rsid w:val="00C06D9C"/>
    <w:rsid w:val="00C22D4A"/>
    <w:rsid w:val="00C24D26"/>
    <w:rsid w:val="00CA0771"/>
    <w:rsid w:val="00CE290C"/>
    <w:rsid w:val="00CF6820"/>
    <w:rsid w:val="00D33324"/>
    <w:rsid w:val="00D5236B"/>
    <w:rsid w:val="00D56CF4"/>
    <w:rsid w:val="00D73483"/>
    <w:rsid w:val="00D75D3B"/>
    <w:rsid w:val="00DD5A71"/>
    <w:rsid w:val="00DE2A5B"/>
    <w:rsid w:val="00E053C8"/>
    <w:rsid w:val="00E05F3F"/>
    <w:rsid w:val="00E4169A"/>
    <w:rsid w:val="00E81F89"/>
    <w:rsid w:val="00EB3F5A"/>
    <w:rsid w:val="00EC0689"/>
    <w:rsid w:val="00EC1374"/>
    <w:rsid w:val="00ED4B26"/>
    <w:rsid w:val="00EF0644"/>
    <w:rsid w:val="00EF17DA"/>
    <w:rsid w:val="00EF781D"/>
    <w:rsid w:val="00F01881"/>
    <w:rsid w:val="00F14FEF"/>
    <w:rsid w:val="00F21912"/>
    <w:rsid w:val="00F33495"/>
    <w:rsid w:val="00F37B75"/>
    <w:rsid w:val="00F41AE3"/>
    <w:rsid w:val="00F42AB9"/>
    <w:rsid w:val="00F73D43"/>
    <w:rsid w:val="00F77D44"/>
    <w:rsid w:val="00F8237C"/>
    <w:rsid w:val="00F85CA4"/>
    <w:rsid w:val="00F95542"/>
    <w:rsid w:val="00FE15F3"/>
    <w:rsid w:val="00FE1B7B"/>
    <w:rsid w:val="00FE5466"/>
    <w:rsid w:val="0253DE8D"/>
    <w:rsid w:val="02568BA7"/>
    <w:rsid w:val="02F4F98F"/>
    <w:rsid w:val="0425D38F"/>
    <w:rsid w:val="04E27852"/>
    <w:rsid w:val="0524D6D6"/>
    <w:rsid w:val="07C396FD"/>
    <w:rsid w:val="080FAE47"/>
    <w:rsid w:val="08697034"/>
    <w:rsid w:val="089037C4"/>
    <w:rsid w:val="0A0E85FF"/>
    <w:rsid w:val="0A3FA528"/>
    <w:rsid w:val="0A5831FB"/>
    <w:rsid w:val="0B41021F"/>
    <w:rsid w:val="0CECE68F"/>
    <w:rsid w:val="0D6B030F"/>
    <w:rsid w:val="0FEACF85"/>
    <w:rsid w:val="0FFAF0D3"/>
    <w:rsid w:val="10518818"/>
    <w:rsid w:val="106D8F44"/>
    <w:rsid w:val="10A2E4D8"/>
    <w:rsid w:val="1167148C"/>
    <w:rsid w:val="130D853D"/>
    <w:rsid w:val="13950D6C"/>
    <w:rsid w:val="149669AD"/>
    <w:rsid w:val="1544873F"/>
    <w:rsid w:val="1578989F"/>
    <w:rsid w:val="15EF1FE6"/>
    <w:rsid w:val="168B882C"/>
    <w:rsid w:val="16D746B3"/>
    <w:rsid w:val="16EADACD"/>
    <w:rsid w:val="18C885B8"/>
    <w:rsid w:val="18D6DE8A"/>
    <w:rsid w:val="190A56DE"/>
    <w:rsid w:val="196F36F0"/>
    <w:rsid w:val="19A64FCF"/>
    <w:rsid w:val="19EDE4E3"/>
    <w:rsid w:val="1A527C92"/>
    <w:rsid w:val="1A5D2943"/>
    <w:rsid w:val="1ABB2258"/>
    <w:rsid w:val="1B417500"/>
    <w:rsid w:val="1EC242B3"/>
    <w:rsid w:val="1FB8176C"/>
    <w:rsid w:val="217852A7"/>
    <w:rsid w:val="21E0AC02"/>
    <w:rsid w:val="21EFB742"/>
    <w:rsid w:val="223D9C40"/>
    <w:rsid w:val="2258057B"/>
    <w:rsid w:val="22D6F8C2"/>
    <w:rsid w:val="22F9F25C"/>
    <w:rsid w:val="23060619"/>
    <w:rsid w:val="230AE1B1"/>
    <w:rsid w:val="230CC1B3"/>
    <w:rsid w:val="23B774BC"/>
    <w:rsid w:val="25B55A85"/>
    <w:rsid w:val="26B332B7"/>
    <w:rsid w:val="277CF969"/>
    <w:rsid w:val="278B4289"/>
    <w:rsid w:val="288E3E12"/>
    <w:rsid w:val="2918BC5C"/>
    <w:rsid w:val="2AB4541A"/>
    <w:rsid w:val="2C50AC2F"/>
    <w:rsid w:val="2CDB7F85"/>
    <w:rsid w:val="2DB48D92"/>
    <w:rsid w:val="2EAD9ADD"/>
    <w:rsid w:val="2ED2EB79"/>
    <w:rsid w:val="2F140EE0"/>
    <w:rsid w:val="2F1F10DC"/>
    <w:rsid w:val="2FE5B21E"/>
    <w:rsid w:val="3173E9C8"/>
    <w:rsid w:val="31A2FADB"/>
    <w:rsid w:val="31FCBDAF"/>
    <w:rsid w:val="326CD479"/>
    <w:rsid w:val="334CBB0E"/>
    <w:rsid w:val="33DFEF60"/>
    <w:rsid w:val="345B5DD7"/>
    <w:rsid w:val="34A22080"/>
    <w:rsid w:val="352C2BAA"/>
    <w:rsid w:val="3597F536"/>
    <w:rsid w:val="35B206F9"/>
    <w:rsid w:val="36270FF7"/>
    <w:rsid w:val="36C4CDCC"/>
    <w:rsid w:val="37ED1A11"/>
    <w:rsid w:val="3B0A1D37"/>
    <w:rsid w:val="3B1A8F23"/>
    <w:rsid w:val="3BBE4CF2"/>
    <w:rsid w:val="3C8AD2CB"/>
    <w:rsid w:val="3E96BBE6"/>
    <w:rsid w:val="3FFA310E"/>
    <w:rsid w:val="40139C37"/>
    <w:rsid w:val="40272B22"/>
    <w:rsid w:val="40685852"/>
    <w:rsid w:val="40E4FDBD"/>
    <w:rsid w:val="42149E05"/>
    <w:rsid w:val="444C5423"/>
    <w:rsid w:val="4638EB91"/>
    <w:rsid w:val="4692B91C"/>
    <w:rsid w:val="47AC1BAA"/>
    <w:rsid w:val="4844B858"/>
    <w:rsid w:val="4A216A4E"/>
    <w:rsid w:val="4A27F3DD"/>
    <w:rsid w:val="4B831CF6"/>
    <w:rsid w:val="4CAE9FE9"/>
    <w:rsid w:val="4DA5011D"/>
    <w:rsid w:val="4E8FD226"/>
    <w:rsid w:val="4F23DE53"/>
    <w:rsid w:val="506E5FD0"/>
    <w:rsid w:val="50E72A74"/>
    <w:rsid w:val="5244C999"/>
    <w:rsid w:val="52805717"/>
    <w:rsid w:val="534B8B5A"/>
    <w:rsid w:val="5456BA9C"/>
    <w:rsid w:val="55586DAE"/>
    <w:rsid w:val="5637452F"/>
    <w:rsid w:val="57124BE0"/>
    <w:rsid w:val="571BE7A2"/>
    <w:rsid w:val="5861DB3B"/>
    <w:rsid w:val="59133D1F"/>
    <w:rsid w:val="5BD6BEA7"/>
    <w:rsid w:val="5CAE35C3"/>
    <w:rsid w:val="5CFECBB3"/>
    <w:rsid w:val="5E595379"/>
    <w:rsid w:val="5E9A9EDE"/>
    <w:rsid w:val="5FE8C3F8"/>
    <w:rsid w:val="6031273A"/>
    <w:rsid w:val="6051DDA0"/>
    <w:rsid w:val="6052370B"/>
    <w:rsid w:val="60D0098D"/>
    <w:rsid w:val="61F2809B"/>
    <w:rsid w:val="62FD3021"/>
    <w:rsid w:val="639D491B"/>
    <w:rsid w:val="65118676"/>
    <w:rsid w:val="6852777A"/>
    <w:rsid w:val="68BE3689"/>
    <w:rsid w:val="692D50D2"/>
    <w:rsid w:val="693D2038"/>
    <w:rsid w:val="6C1D47FF"/>
    <w:rsid w:val="6E959E98"/>
    <w:rsid w:val="6E9EB424"/>
    <w:rsid w:val="6F0968CA"/>
    <w:rsid w:val="717D4C6E"/>
    <w:rsid w:val="727585AA"/>
    <w:rsid w:val="73225E4A"/>
    <w:rsid w:val="73E97744"/>
    <w:rsid w:val="75E76F40"/>
    <w:rsid w:val="7613244D"/>
    <w:rsid w:val="7779BACB"/>
    <w:rsid w:val="78944F24"/>
    <w:rsid w:val="78BDF4AB"/>
    <w:rsid w:val="78BF859D"/>
    <w:rsid w:val="796E5183"/>
    <w:rsid w:val="7971F49C"/>
    <w:rsid w:val="7A521E40"/>
    <w:rsid w:val="7AAF5DB2"/>
    <w:rsid w:val="7ADC89E3"/>
    <w:rsid w:val="7BFF9C17"/>
    <w:rsid w:val="7CAE008E"/>
    <w:rsid w:val="7CFACFDB"/>
    <w:rsid w:val="7F97B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86474F"/>
  <w15:chartTrackingRefBased/>
  <w15:docId w15:val="{8F58034B-8AB4-4361-9AF3-E5980C0A2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E0939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E093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A6192"/>
  </w:style>
  <w:style w:type="paragraph" w:styleId="Piedepgina">
    <w:name w:val="footer"/>
    <w:basedOn w:val="Normal"/>
    <w:link w:val="PiedepginaCar"/>
    <w:uiPriority w:val="99"/>
    <w:unhideWhenUsed/>
    <w:rsid w:val="006A619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192"/>
  </w:style>
  <w:style w:type="paragraph" w:styleId="NormalWeb">
    <w:name w:val="Normal (Web)"/>
    <w:basedOn w:val="Normal"/>
    <w:uiPriority w:val="99"/>
    <w:semiHidden/>
    <w:unhideWhenUsed/>
    <w:rsid w:val="004F15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7F4621"/>
    <w:pPr>
      <w:spacing w:after="0" w:line="240" w:lineRule="auto"/>
      <w:jc w:val="both"/>
    </w:pPr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F4621"/>
    <w:rPr>
      <w:rFonts w:ascii="Garamond" w:eastAsia="Times New Roman" w:hAnsi="Garamond" w:cs="Times New Roman"/>
      <w:kern w:val="0"/>
      <w:sz w:val="24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7F4621"/>
    <w:pPr>
      <w:spacing w:after="0" w:line="240" w:lineRule="auto"/>
      <w:jc w:val="both"/>
    </w:pPr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7F4621"/>
    <w:rPr>
      <w:rFonts w:ascii="Bookman Old Style" w:eastAsia="Times New Roman" w:hAnsi="Bookman Old Style" w:cs="Times New Roman"/>
      <w:i/>
      <w:kern w:val="0"/>
      <w:sz w:val="24"/>
      <w:szCs w:val="20"/>
      <w:lang w:val="es-ES" w:eastAsia="es-ES"/>
      <w14:ligatures w14:val="none"/>
    </w:rPr>
  </w:style>
  <w:style w:type="paragraph" w:styleId="Sinespaciado">
    <w:name w:val="No Spacing"/>
    <w:link w:val="SinespaciadoCar"/>
    <w:uiPriority w:val="1"/>
    <w:qFormat/>
    <w:rsid w:val="007F462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Bullet List,FooterText,numbered,List Paragraph1,lp1,titulo 3,Bullets"/>
    <w:basedOn w:val="Normal"/>
    <w:link w:val="PrrafodelistaCar"/>
    <w:uiPriority w:val="1"/>
    <w:qFormat/>
    <w:rsid w:val="007F4621"/>
    <w:pPr>
      <w:spacing w:after="200" w:line="276" w:lineRule="auto"/>
      <w:ind w:left="708"/>
    </w:pPr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7F4621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fasis">
    <w:name w:val="Emphasis"/>
    <w:qFormat/>
    <w:rsid w:val="007F4621"/>
    <w:rPr>
      <w:rFonts w:cs="Times New Roman"/>
      <w:i/>
      <w:iCs/>
    </w:rPr>
  </w:style>
  <w:style w:type="character" w:styleId="Hipervnculo">
    <w:name w:val="Hyperlink"/>
    <w:basedOn w:val="Fuentedeprrafopredeter"/>
    <w:uiPriority w:val="99"/>
    <w:unhideWhenUsed/>
    <w:rsid w:val="00625AC2"/>
    <w:rPr>
      <w:color w:val="0563C1" w:themeColor="hyperlink"/>
      <w:u w:val="single"/>
    </w:rPr>
  </w:style>
  <w:style w:type="character" w:customStyle="1" w:styleId="TtuloCar">
    <w:name w:val="Título Car"/>
    <w:basedOn w:val="Fuentedeprrafopredeter"/>
    <w:link w:val="Ttulo"/>
    <w:rsid w:val="00625AC2"/>
    <w:rPr>
      <w:rFonts w:ascii="Arial" w:hAnsi="Arial"/>
      <w:b/>
      <w:szCs w:val="24"/>
      <w:lang w:eastAsia="es-ES"/>
    </w:rPr>
  </w:style>
  <w:style w:type="paragraph" w:styleId="Ttulo">
    <w:name w:val="Title"/>
    <w:basedOn w:val="Normal"/>
    <w:link w:val="TtuloCar"/>
    <w:qFormat/>
    <w:rsid w:val="00625AC2"/>
    <w:pPr>
      <w:spacing w:after="0" w:line="240" w:lineRule="auto"/>
      <w:jc w:val="both"/>
    </w:pPr>
    <w:rPr>
      <w:rFonts w:ascii="Arial" w:hAnsi="Arial"/>
      <w:b/>
      <w:szCs w:val="24"/>
      <w:lang w:eastAsia="es-ES"/>
    </w:rPr>
  </w:style>
  <w:style w:type="character" w:customStyle="1" w:styleId="TtuloCar1">
    <w:name w:val="Título Car1"/>
    <w:basedOn w:val="Fuentedeprrafopredeter"/>
    <w:uiPriority w:val="10"/>
    <w:rsid w:val="00625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25AC2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Bullet List Car"/>
    <w:link w:val="Prrafodelista"/>
    <w:uiPriority w:val="1"/>
    <w:qFormat/>
    <w:locked/>
    <w:rsid w:val="00625AC2"/>
    <w:rPr>
      <w:rFonts w:ascii="Calibri" w:eastAsia="Calibri" w:hAnsi="Calibri" w:cs="Times New Roman"/>
      <w:kern w:val="0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E093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AE093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s-ES" w:eastAsia="es-ES"/>
      <w14:ligatures w14:val="none"/>
    </w:rPr>
  </w:style>
  <w:style w:type="paragraph" w:customStyle="1" w:styleId="Default">
    <w:name w:val="Default"/>
    <w:rsid w:val="00AE09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B18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B18AA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B18AA"/>
    <w:rPr>
      <w:kern w:val="0"/>
      <w:sz w:val="20"/>
      <w:szCs w:val="2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B18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SinespaciadoCar">
    <w:name w:val="Sin espaciado Car"/>
    <w:link w:val="Sinespaciado"/>
    <w:uiPriority w:val="1"/>
    <w:qFormat/>
    <w:locked/>
    <w:rsid w:val="005B18AA"/>
    <w:rPr>
      <w:rFonts w:ascii="Calibri" w:eastAsia="Calibri" w:hAnsi="Calibri" w:cs="Times New Roman"/>
      <w:kern w:val="0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1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18AA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5D52"/>
    <w:pPr>
      <w:spacing w:after="160"/>
    </w:pPr>
    <w:rPr>
      <w:b/>
      <w:bCs/>
      <w:kern w:val="2"/>
      <w14:ligatures w14:val="standardContextua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5D52"/>
    <w:rPr>
      <w:b/>
      <w:bCs/>
      <w:kern w:val="0"/>
      <w:sz w:val="20"/>
      <w:szCs w:val="20"/>
      <w14:ligatures w14:val="none"/>
    </w:rPr>
  </w:style>
  <w:style w:type="paragraph" w:customStyle="1" w:styleId="paragraph">
    <w:name w:val="paragraph"/>
    <w:basedOn w:val="Normal"/>
    <w:rsid w:val="00610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normaltextrun">
    <w:name w:val="normaltextrun"/>
    <w:basedOn w:val="Fuentedeprrafopredeter"/>
    <w:rsid w:val="00610EE3"/>
  </w:style>
  <w:style w:type="character" w:customStyle="1" w:styleId="eop">
    <w:name w:val="eop"/>
    <w:basedOn w:val="Fuentedeprrafopredeter"/>
    <w:rsid w:val="00610EE3"/>
  </w:style>
  <w:style w:type="character" w:customStyle="1" w:styleId="uv3um">
    <w:name w:val="uv3um"/>
    <w:basedOn w:val="Fuentedeprrafopredeter"/>
    <w:rsid w:val="0048664E"/>
  </w:style>
  <w:style w:type="character" w:styleId="Textoennegrita">
    <w:name w:val="Strong"/>
    <w:basedOn w:val="Fuentedeprrafopredeter"/>
    <w:uiPriority w:val="22"/>
    <w:qFormat/>
    <w:rsid w:val="00CE290C"/>
    <w:rPr>
      <w:b/>
      <w:bCs/>
    </w:rPr>
  </w:style>
  <w:style w:type="character" w:customStyle="1" w:styleId="tabchar">
    <w:name w:val="tabchar"/>
    <w:basedOn w:val="Fuentedeprrafopredeter"/>
    <w:rsid w:val="00F8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5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5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9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7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8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0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2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6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9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9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9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4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8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6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8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7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5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4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2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15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6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7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54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8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8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7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20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1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9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4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1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5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6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5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1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9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1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7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1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7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90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3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7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9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7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0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5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1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7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29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6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0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3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4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3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2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63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3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9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1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56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3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1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8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65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5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8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7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5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1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1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8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06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8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6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2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1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7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7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9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0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3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0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4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7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9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9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5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65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49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9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9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51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1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11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8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86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6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5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8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07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2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0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1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9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7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8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1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7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35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5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18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9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7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0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5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95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9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69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42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77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8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7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3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9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3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59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08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0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0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0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2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1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7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3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2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6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5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0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8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0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6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3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3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81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4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6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1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5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64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3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5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4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6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2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7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6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8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2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8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7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0CF4AF99F19114597CCA0CFDFF5D29F" ma:contentTypeVersion="16" ma:contentTypeDescription="Crear nuevo documento." ma:contentTypeScope="" ma:versionID="56bd5f1ead0a7804b053589d54abcd9f">
  <xsd:schema xmlns:xsd="http://www.w3.org/2001/XMLSchema" xmlns:xs="http://www.w3.org/2001/XMLSchema" xmlns:p="http://schemas.microsoft.com/office/2006/metadata/properties" xmlns:ns3="ef2cd2e3-ea5d-483e-a9eb-88fe4560f578" xmlns:ns4="236c91d3-6783-46ae-ab37-cd4780df71c7" targetNamespace="http://schemas.microsoft.com/office/2006/metadata/properties" ma:root="true" ma:fieldsID="1c2af3dc4859474f9b3f0dda88085d9c" ns3:_="" ns4:_="">
    <xsd:import namespace="ef2cd2e3-ea5d-483e-a9eb-88fe4560f578"/>
    <xsd:import namespace="236c91d3-6783-46ae-ab37-cd4780df71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2cd2e3-ea5d-483e-a9eb-88fe4560f5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6c91d3-6783-46ae-ab37-cd4780df71c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f2cd2e3-ea5d-483e-a9eb-88fe4560f57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692E0-1233-4843-8F03-D70175042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2cd2e3-ea5d-483e-a9eb-88fe4560f578"/>
    <ds:schemaRef ds:uri="236c91d3-6783-46ae-ab37-cd4780df71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5D0B8D-4BD7-468F-9282-371DB37AD5A9}">
  <ds:schemaRefs>
    <ds:schemaRef ds:uri="http://purl.org/dc/elements/1.1/"/>
    <ds:schemaRef ds:uri="236c91d3-6783-46ae-ab37-cd4780df71c7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ef2cd2e3-ea5d-483e-a9eb-88fe4560f578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61D190B-BE3A-48C3-A2F8-1BC8DC06A7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2F200A-F378-4BBB-8497-E87EE250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6961</Characters>
  <Application>Microsoft Office Word</Application>
  <DocSecurity>0</DocSecurity>
  <Lines>224</Lines>
  <Paragraphs>97</Paragraphs>
  <ScaleCrop>false</ScaleCrop>
  <Company/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GARCIA-H. NARIÑO</dc:creator>
  <cp:keywords/>
  <dc:description/>
  <cp:lastModifiedBy>MAYRA ALEJANDRA RUBIO NIEVES</cp:lastModifiedBy>
  <cp:revision>3</cp:revision>
  <dcterms:created xsi:type="dcterms:W3CDTF">2025-11-06T21:38:00Z</dcterms:created>
  <dcterms:modified xsi:type="dcterms:W3CDTF">2025-11-06T21:38:00Z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0x01010090CF4AF99F19114597CCA0CFDFF5D29F</vt:lpwstr>
  </property>
</Properties>
</file>