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77AB" w14:textId="77777777" w:rsidR="00803BF3" w:rsidRDefault="00803BF3" w:rsidP="00C224F1">
      <w:pPr>
        <w:pStyle w:val="Textoindependiente"/>
        <w:spacing w:before="74"/>
        <w:jc w:val="both"/>
        <w:rPr>
          <w:rFonts w:ascii="Times New Roman"/>
        </w:rPr>
      </w:pPr>
    </w:p>
    <w:p w14:paraId="6C7ECCB6" w14:textId="2BE7BF8A" w:rsidR="00803BF3" w:rsidRDefault="00880088" w:rsidP="008C7018">
      <w:pPr>
        <w:pStyle w:val="Ttulo1"/>
        <w:ind w:left="0"/>
        <w:jc w:val="center"/>
        <w:rPr>
          <w:spacing w:val="-2"/>
        </w:rPr>
      </w:pPr>
      <w:r>
        <w:t>ESTUDIO</w:t>
      </w:r>
      <w:r>
        <w:rPr>
          <w:spacing w:val="-3"/>
        </w:rPr>
        <w:t xml:space="preserve"> </w:t>
      </w:r>
      <w:r>
        <w:t>DEL</w:t>
      </w:r>
      <w:r>
        <w:rPr>
          <w:spacing w:val="-4"/>
        </w:rPr>
        <w:t xml:space="preserve"> </w:t>
      </w:r>
      <w:r>
        <w:rPr>
          <w:spacing w:val="-2"/>
        </w:rPr>
        <w:t>SECTOR</w:t>
      </w:r>
      <w:r w:rsidR="008C7018">
        <w:rPr>
          <w:spacing w:val="-2"/>
        </w:rPr>
        <w:t xml:space="preserve"> TRC 418-2025</w:t>
      </w:r>
    </w:p>
    <w:p w14:paraId="7778CB0D" w14:textId="77777777" w:rsidR="008C7018" w:rsidRDefault="008C7018" w:rsidP="00C224F1">
      <w:pPr>
        <w:pStyle w:val="Ttulo1"/>
        <w:ind w:left="0"/>
        <w:jc w:val="both"/>
        <w:rPr>
          <w:spacing w:val="-2"/>
        </w:rPr>
      </w:pPr>
    </w:p>
    <w:p w14:paraId="199C7320" w14:textId="77777777" w:rsidR="008C7018" w:rsidRDefault="008C7018" w:rsidP="00C224F1">
      <w:pPr>
        <w:pStyle w:val="Ttulo1"/>
        <w:ind w:left="0"/>
        <w:jc w:val="both"/>
      </w:pPr>
    </w:p>
    <w:p w14:paraId="57804A0B" w14:textId="6C336CEA" w:rsidR="00803BF3" w:rsidRPr="008E11C5" w:rsidRDefault="00880088" w:rsidP="00C224F1">
      <w:pPr>
        <w:pStyle w:val="Textoindependiente"/>
        <w:spacing w:before="248" w:line="242" w:lineRule="auto"/>
        <w:ind w:left="262" w:right="256" w:hanging="3"/>
        <w:jc w:val="both"/>
        <w:rPr>
          <w:bCs/>
        </w:rPr>
      </w:pPr>
      <w:r>
        <w:rPr>
          <w:rFonts w:ascii="Arial" w:hAnsi="Arial"/>
          <w:b/>
        </w:rPr>
        <w:t xml:space="preserve">OBJETO: </w:t>
      </w:r>
      <w:r w:rsidR="008E11C5" w:rsidRPr="008E11C5">
        <w:rPr>
          <w:rFonts w:ascii="Arial" w:hAnsi="Arial"/>
          <w:bCs/>
        </w:rPr>
        <w:t>Aunar esfuerzos técnicos, administrativos y financieros entre CORPOCALDAS y el Resguardo de indígenas Nuestra Señora Candelaria La Montaña, con el fin de establecer acciones que dentro de la función socio- cultural y ecológica y la sanación de la madre tierra, incluidos en el plan de vida , el Plan de Acción 2024-2027 y  la agenda ambiental del pueblo Embera de Caldas, permitan la descontaminación del  recurso hídrico , el fortalecimiento de la educación ambiental y seguimiento a acuerdos establecidos en el POMCA del Rio Risaralda  desde el enfoque diferencial étnico indígena en el departamento Caldas.</w:t>
      </w:r>
    </w:p>
    <w:p w14:paraId="6FA55F6F" w14:textId="5268AEA0" w:rsidR="00803BF3" w:rsidRDefault="00880088" w:rsidP="00C224F1">
      <w:pPr>
        <w:pStyle w:val="Textoindependiente"/>
        <w:spacing w:before="250"/>
        <w:ind w:left="259"/>
        <w:jc w:val="both"/>
      </w:pPr>
      <w:r w:rsidRPr="008C7018">
        <w:rPr>
          <w:b/>
          <w:bCs/>
        </w:rPr>
        <w:t>PLAZO:</w:t>
      </w:r>
      <w:r>
        <w:rPr>
          <w:spacing w:val="-3"/>
        </w:rPr>
        <w:t xml:space="preserve"> </w:t>
      </w:r>
      <w:r w:rsidR="008E11C5">
        <w:t xml:space="preserve"> </w:t>
      </w:r>
      <w:r w:rsidR="00C224F1">
        <w:t xml:space="preserve">1.5 meses </w:t>
      </w:r>
    </w:p>
    <w:p w14:paraId="364B248E" w14:textId="77777777" w:rsidR="00803BF3" w:rsidRDefault="00803BF3" w:rsidP="00C224F1">
      <w:pPr>
        <w:pStyle w:val="Textoindependiente"/>
        <w:spacing w:before="6"/>
        <w:jc w:val="both"/>
      </w:pPr>
    </w:p>
    <w:p w14:paraId="1CF3AA36" w14:textId="2DF44F37" w:rsidR="008C7018" w:rsidRDefault="00880088" w:rsidP="00C224F1">
      <w:pPr>
        <w:pStyle w:val="Textoindependiente"/>
        <w:spacing w:line="242" w:lineRule="auto"/>
        <w:ind w:left="262" w:right="255" w:hanging="3"/>
        <w:jc w:val="both"/>
      </w:pPr>
      <w:r w:rsidRPr="008C7018">
        <w:rPr>
          <w:b/>
          <w:bCs/>
        </w:rPr>
        <w:t>VALOR:</w:t>
      </w:r>
      <w:r>
        <w:t xml:space="preserve"> </w:t>
      </w:r>
      <w:r w:rsidR="008C7018" w:rsidRPr="008C7018">
        <w:t xml:space="preserve">El valor del convenio es la suma de ciento diez  millones de pesos  m/c  ($110.000.000), de los cuales Corpocaldas aportará la suma de cien millones de pesos ($100.000.00.) y por parte del  Resguardo Indígena Nuestra Señora Candelaria de la Montaña certificado a través de comunicado firmado por el Gobernador del Resguardo con fecha 24 de septiembre de 2025.p diez millones de pesos ($10.000.000) contrapartida por valor de $10.000.000 representados así:  en mano de obra (Coordinador y Medico Ancestral) por valor de $9.000.000 y $1.000.000 en materiales e insumos para logística de reuniones.  </w:t>
      </w:r>
    </w:p>
    <w:p w14:paraId="0EE83089" w14:textId="77777777" w:rsidR="00803BF3" w:rsidRDefault="00803BF3" w:rsidP="00C224F1">
      <w:pPr>
        <w:pStyle w:val="Textoindependiente"/>
        <w:spacing w:before="13"/>
        <w:jc w:val="both"/>
      </w:pPr>
    </w:p>
    <w:p w14:paraId="7C9AB356" w14:textId="77777777" w:rsidR="00803BF3" w:rsidRDefault="00880088" w:rsidP="00C224F1">
      <w:pPr>
        <w:pStyle w:val="Ttulo1"/>
        <w:jc w:val="both"/>
      </w:pPr>
      <w:r>
        <w:t>PRODUCTOS</w:t>
      </w:r>
      <w:r>
        <w:rPr>
          <w:spacing w:val="-5"/>
        </w:rPr>
        <w:t xml:space="preserve"> </w:t>
      </w:r>
      <w:r>
        <w:t>Y</w:t>
      </w:r>
      <w:r>
        <w:rPr>
          <w:spacing w:val="-4"/>
        </w:rPr>
        <w:t xml:space="preserve"> </w:t>
      </w:r>
      <w:r>
        <w:t>FORMA</w:t>
      </w:r>
      <w:r>
        <w:rPr>
          <w:spacing w:val="-6"/>
        </w:rPr>
        <w:t xml:space="preserve"> </w:t>
      </w:r>
      <w:r>
        <w:t>DE</w:t>
      </w:r>
      <w:r>
        <w:rPr>
          <w:spacing w:val="-4"/>
        </w:rPr>
        <w:t xml:space="preserve"> </w:t>
      </w:r>
      <w:r>
        <w:rPr>
          <w:spacing w:val="-2"/>
        </w:rPr>
        <w:t>PAGO:</w:t>
      </w:r>
    </w:p>
    <w:p w14:paraId="55DED397" w14:textId="77777777" w:rsidR="00803BF3" w:rsidRDefault="00880088" w:rsidP="00C224F1">
      <w:pPr>
        <w:pStyle w:val="Textoindependiente"/>
        <w:spacing w:before="251" w:line="244" w:lineRule="auto"/>
        <w:ind w:left="262" w:right="261" w:hanging="3"/>
        <w:jc w:val="both"/>
      </w:pPr>
      <w:r>
        <w:t xml:space="preserve">Para dar cumplimiento al alcance del contrato se deberán adelantar las siguientes </w:t>
      </w:r>
      <w:r>
        <w:rPr>
          <w:spacing w:val="-2"/>
        </w:rPr>
        <w:t>obligaciones:</w:t>
      </w:r>
    </w:p>
    <w:p w14:paraId="330F1185" w14:textId="77777777" w:rsidR="00803BF3" w:rsidRDefault="00803BF3" w:rsidP="00C224F1">
      <w:pPr>
        <w:pStyle w:val="Textoindependiente"/>
        <w:spacing w:before="126"/>
        <w:jc w:val="both"/>
      </w:pPr>
    </w:p>
    <w:p w14:paraId="2393ECFE" w14:textId="12DB5F64" w:rsidR="00C224F1" w:rsidRDefault="00C224F1" w:rsidP="00C224F1">
      <w:pPr>
        <w:jc w:val="both"/>
      </w:pPr>
      <w:r>
        <w:t>1) Instalación de catorce (14) obras para la descontaminación del recurso hídrico para beneficiarios</w:t>
      </w:r>
      <w:r>
        <w:t xml:space="preserve"> con cumplimiento de requisitos </w:t>
      </w:r>
      <w:r>
        <w:t xml:space="preserve"> ubicados en los sectores </w:t>
      </w:r>
      <w:r>
        <w:t>del</w:t>
      </w:r>
      <w:r>
        <w:t xml:space="preserve"> Rubí, Pueblo Viejo, </w:t>
      </w:r>
      <w:r>
        <w:t>l</w:t>
      </w:r>
      <w:r>
        <w:t xml:space="preserve">a Esperanza, Barranquilla, Los aguacates, </w:t>
      </w:r>
      <w:r>
        <w:t>l</w:t>
      </w:r>
      <w:r>
        <w:t xml:space="preserve">os Chancos, </w:t>
      </w:r>
      <w:r>
        <w:t>T</w:t>
      </w:r>
      <w:r>
        <w:t xml:space="preserve">ravesías, </w:t>
      </w:r>
      <w:r>
        <w:t>S</w:t>
      </w:r>
      <w:r>
        <w:t xml:space="preserve">amaria y/o Alta </w:t>
      </w:r>
      <w:r>
        <w:t>M</w:t>
      </w:r>
      <w:r>
        <w:t>edina, acorde con el presupuesto destinado para la obligación y la fuente de financiación de la Corporación</w:t>
      </w:r>
      <w:r w:rsidR="008C7018">
        <w:t xml:space="preserve">, </w:t>
      </w:r>
      <w:r>
        <w:t xml:space="preserve">establecimiento de sistemas tratamiento de aguas residuales domesticas según la normatividad RAS vigente, y que para el caso del presente convenio serán ejecutados los recursos previstos desde una bolsa común que priorice las necesidades sobre saneamiento básico en el territorio donde se ubican las parcialidades indígenas de Caldas con el lleno de requisitos técnicos y el espacio necesario para la instalación de sistemas sépticos que estarán compuestos por trampa de grasas (250 lt), tanque séptico (2.000 lts), filtro anaeróbico con falso fondo (1.000 lt) disposición del efluente, predominantemente, pero de acuerdo con las visitas de verificación se dará directrices de la medida </w:t>
      </w:r>
      <w:r w:rsidR="001F2F2A">
        <w:t>más</w:t>
      </w:r>
      <w:r>
        <w:t xml:space="preserve"> acorde y se aprobará el sistema más viable  </w:t>
      </w:r>
      <w:r w:rsidR="001F2F2A">
        <w:t xml:space="preserve">y </w:t>
      </w:r>
      <w:r>
        <w:t xml:space="preserve">disposición del efluente. Es importante aclarar que los sistemas sépticos individuales a instalar se ajustan a la NTC 5770 (SISTEMAS DE SANEAMIENTO BÁSICO. TANQUES SÉPTICOS PREFABRICADOS CON MATERIALES PLÁSTICOS) y que las tuberías y accesorios PVC (Policloruro de Vinilo) que hacen parte integral del sistema, deben cumplir con la norma técnica colombiana y garantizar certificado de calidad. </w:t>
      </w:r>
      <w:r>
        <w:t>Los sistemas por instalar</w:t>
      </w:r>
      <w:r>
        <w:t xml:space="preserve"> deben garantizar, aún </w:t>
      </w:r>
      <w:r>
        <w:lastRenderedPageBreak/>
        <w:t xml:space="preserve">en su condición más crítica (vacío y niveles freáticos altos) un comportamiento estructural sin presentar deformaciones que afecten su desempeño o la integridad de su estructura durante las etapas de instalación, operación y mantenimiento. Igualmente, con el proyecto se pretende lo siguiente: 1) que las viviendas beneficiarias, al finalizar el Proyecto, cuenten con Sistemas Sépticos para el tratamiento de las aguas residuales, y que las familias sean capacitadas sobre el buen manejo de las aguas residuales domésticas, de tal forma que adquieran conciencia de no contaminar el recurso hídrico. Generar conciencia en las familias beneficiarias sobre el mantenimiento de los Sistemas de Tratamiento de Aguas Residuales, de tal forma que se comprometan a realizarlo según las recomendaciones y capacitaciones dadas a cada uno de ellos. 2. Desde el Convenio se tiene en cuenta criterios para la selección de los beneficiarios como: i) Los beneficiarios deberán pertenecer a alguna de las formas de organización reconocida por el Ministerio del Interior y/o por el Representante Legal de la Organización, quien debe certificar que el beneficiario pertenece a la Etnia indígena. </w:t>
      </w:r>
      <w:proofErr w:type="spellStart"/>
      <w:r>
        <w:t>ii</w:t>
      </w:r>
      <w:proofErr w:type="spellEnd"/>
      <w:r>
        <w:t xml:space="preserve">) Es necesario que el predio cuente con espacio para la instalación del tanque séptico y el filtro anaerobio, teniendo en cuenta las normas del RAS. </w:t>
      </w:r>
      <w:proofErr w:type="spellStart"/>
      <w:r>
        <w:t>iii</w:t>
      </w:r>
      <w:proofErr w:type="spellEnd"/>
      <w:r>
        <w:t xml:space="preserve">) El sistema sólo podrá atender las aguas residuales domésticas generadas en viviendas rurales. </w:t>
      </w:r>
      <w:proofErr w:type="spellStart"/>
      <w:r>
        <w:t>iv</w:t>
      </w:r>
      <w:proofErr w:type="spellEnd"/>
      <w:r>
        <w:t xml:space="preserve">) Se preferirán las viviendas con mayor número de habitantes. v) El beneficiario debe comprometerse con el mantenimiento de las unidades del sistema. por medio de demostraciones y capacitaciones se sensibilizará a las comunidades indígenas con el fin de mantener su funcionalidad y en aras de que se empoderen de la necesidad de cuidar el medio ambiente por medio de acciones sencillas que garantizan su mejor calidad de vida. </w:t>
      </w:r>
      <w:r>
        <w:t>Los sistemas por instalar</w:t>
      </w:r>
      <w:r>
        <w:t xml:space="preserve"> deben garantizar, aún en su condición más crítica (vacío y niveles freáticos altos) un comportamiento estructural sin presentar deformaciones que afecten su desempeño o la integridad de su estructura durante las etapas de instalación, operación y mantenimiento</w:t>
      </w:r>
    </w:p>
    <w:p w14:paraId="7CF77EFF" w14:textId="77777777" w:rsidR="00C224F1" w:rsidRDefault="00C224F1" w:rsidP="00C224F1">
      <w:pPr>
        <w:jc w:val="both"/>
      </w:pPr>
      <w:r>
        <w:t xml:space="preserve">2.Realizar 2 talleres por institución educativa (10 talleres en total) y una jornada final de exposición de logros y propuestas, de la siguiente manera: </w:t>
      </w:r>
    </w:p>
    <w:p w14:paraId="3DCFFBB7" w14:textId="77777777" w:rsidR="00C224F1" w:rsidRDefault="00C224F1" w:rsidP="00C224F1">
      <w:pPr>
        <w:jc w:val="both"/>
      </w:pPr>
      <w:r>
        <w:t>a) En el primer encuentro se analizará lo que se viene realizando en desarrollo del PRAE y su articulación con el PEC y se identificarán las problemáticas ambientales presentes. Esta jornada se realizará en cada Institución educativa.</w:t>
      </w:r>
    </w:p>
    <w:p w14:paraId="6EF877B7" w14:textId="77777777" w:rsidR="00C224F1" w:rsidRDefault="00C224F1" w:rsidP="00C224F1">
      <w:pPr>
        <w:jc w:val="both"/>
      </w:pPr>
      <w:r>
        <w:t>b) En el segundo encuentro se tendrá un componente de capacitación que se concertará en el primer encuentro según las problemáticas ambientales identificadas y se construirá una propuesta por cada institución educativa, la cual será el producto final del convenio entre Corpocaldas y el Resguardo.</w:t>
      </w:r>
    </w:p>
    <w:p w14:paraId="4D159852" w14:textId="77777777" w:rsidR="00C224F1" w:rsidRDefault="00C224F1" w:rsidP="00C224F1">
      <w:pPr>
        <w:jc w:val="both"/>
      </w:pPr>
      <w:r>
        <w:t>3) Realizar una jornada de trabajo donde se reúnan los actores de los PRAES de cada una de las 5 instituciones educativas del resguardo y se haga una exposición de los logros obtenidos hasta el momento y se socialicen las propuestas construidas en el segundo taller, para lo cual se entregarán materiales e insumos para las exposiciones.</w:t>
      </w:r>
    </w:p>
    <w:p w14:paraId="508170E8" w14:textId="77777777" w:rsidR="00C224F1" w:rsidRDefault="00C224F1" w:rsidP="00C224F1">
      <w:pPr>
        <w:jc w:val="both"/>
      </w:pPr>
      <w:r>
        <w:t>Las propuestas se recogerán en un solo documento para ser presentadas a diferentes instituciones para su financiación y puesta en marcha, entre ellas la Alcaldía Municipal, la Gobernación de Caldas y CORPOCALDAS.</w:t>
      </w:r>
    </w:p>
    <w:p w14:paraId="10D55C6F" w14:textId="77777777" w:rsidR="00C224F1" w:rsidRDefault="00C224F1" w:rsidP="00C224F1">
      <w:pPr>
        <w:jc w:val="both"/>
      </w:pPr>
      <w:r>
        <w:t>4) Realización de un taller para la evaluación del cumplimiento de los acuerdos del POMCA del rio Risaralda en su corto plazo de ejecución; la cual será convocada por el resguardo La Montaña en el marco de este convenio, con el acompañamiento de CORPOCALDAS, y el CRIDEC.</w:t>
      </w:r>
    </w:p>
    <w:p w14:paraId="6447D43B" w14:textId="33CBB386" w:rsidR="00C224F1" w:rsidRDefault="00C224F1" w:rsidP="00C224F1">
      <w:pPr>
        <w:jc w:val="both"/>
      </w:pPr>
      <w:r>
        <w:t xml:space="preserve">5) Realización de un PROCEDA en comunidad a concertar con la supervisión del convenio entorno a temáticas relacionadas con el recurso hídrico/o residuos </w:t>
      </w:r>
      <w:r w:rsidR="00044E24">
        <w:t>sólidos</w:t>
      </w:r>
      <w:r>
        <w:t xml:space="preserve"> con la participación de mínimo 30 personas en territorio</w:t>
      </w:r>
    </w:p>
    <w:p w14:paraId="1CDCD0F0" w14:textId="77777777" w:rsidR="00C224F1" w:rsidRDefault="00C224F1" w:rsidP="00C224F1">
      <w:pPr>
        <w:jc w:val="both"/>
      </w:pPr>
      <w:r>
        <w:t xml:space="preserve">6) Georreferenciación de los puntos donde se establezcan las obras de descontaminación del recurso hídrico </w:t>
      </w:r>
    </w:p>
    <w:p w14:paraId="1491F6D6" w14:textId="2A8E76D9" w:rsidR="00C224F1" w:rsidRDefault="00044E24" w:rsidP="00C224F1">
      <w:pPr>
        <w:jc w:val="both"/>
      </w:pPr>
      <w:r>
        <w:t>7</w:t>
      </w:r>
      <w:r w:rsidR="00C224F1">
        <w:t xml:space="preserve">) Garantizar la </w:t>
      </w:r>
      <w:r>
        <w:t>presencia de</w:t>
      </w:r>
      <w:r w:rsidR="00C224F1">
        <w:t xml:space="preserve"> </w:t>
      </w:r>
      <w:r>
        <w:t>un</w:t>
      </w:r>
      <w:r w:rsidR="00C224F1">
        <w:t xml:space="preserve"> médico tradicional en los espacios espirituales de las actividades del convenio.</w:t>
      </w:r>
    </w:p>
    <w:p w14:paraId="3EB736C6" w14:textId="759D1579" w:rsidR="00C224F1" w:rsidRDefault="008E0021" w:rsidP="00C224F1">
      <w:pPr>
        <w:jc w:val="both"/>
      </w:pPr>
      <w:r>
        <w:t>8</w:t>
      </w:r>
      <w:r w:rsidR="00C224F1">
        <w:t>) Garantizar la contratación de un profesional en áreas ambientales o administrativas con experiencia mínima de un año en proyectos ambientales y relacionamiento socio institucional</w:t>
      </w:r>
    </w:p>
    <w:p w14:paraId="5CE666D0" w14:textId="77777777" w:rsidR="00C224F1" w:rsidRDefault="00C224F1" w:rsidP="00C224F1">
      <w:pPr>
        <w:jc w:val="both"/>
      </w:pPr>
    </w:p>
    <w:p w14:paraId="4DD37158" w14:textId="266FCE41" w:rsidR="00C224F1" w:rsidRDefault="00C224F1">
      <w:pPr>
        <w:rPr>
          <w:b/>
          <w:bCs/>
        </w:rPr>
      </w:pPr>
      <w:r w:rsidRPr="00C224F1">
        <w:rPr>
          <w:b/>
          <w:bCs/>
        </w:rPr>
        <w:t xml:space="preserve">FORMA DE PAGO </w:t>
      </w:r>
    </w:p>
    <w:p w14:paraId="55D717B1" w14:textId="77777777" w:rsidR="00C224F1" w:rsidRDefault="00C224F1">
      <w:pPr>
        <w:rPr>
          <w:b/>
          <w:bCs/>
        </w:rPr>
      </w:pPr>
    </w:p>
    <w:p w14:paraId="063CFF8E" w14:textId="77777777" w:rsidR="008C7018" w:rsidRDefault="00C224F1" w:rsidP="00C224F1">
      <w:pPr>
        <w:jc w:val="both"/>
      </w:pPr>
      <w:bookmarkStart w:id="0" w:name="_Hlk212629630"/>
      <w:r>
        <w:t>C</w:t>
      </w:r>
      <w:r w:rsidRPr="00C224F1">
        <w:t xml:space="preserve">ORPOCALDAS pagará al CONTRATISTA el valor de cien millones de pesos de la siguiente forma: a) Un primer pago anticipado 40% por valor de $40.000.000, este pago anticipado se requiere para financiar transportes, reuniones y compra de materiales, considerados dentro del proyecto. El cálculo del valor para cada sistema séptico está en el análisis de precios elaborado por la subdirección de Infraestructura Ambiental de </w:t>
      </w:r>
      <w:r w:rsidRPr="00C224F1">
        <w:t>CORPOCALDAS contenido</w:t>
      </w:r>
      <w:r w:rsidRPr="00C224F1">
        <w:t xml:space="preserve"> en el presupuesto para este convenio.  b) Un segundo desembolso 40% por valor de $40.000.000 con un avance del 50%, previa aprobación del informe de avance por parte del supervisor. c) Un tercer pago por 20% $20.000.000, con un avance del 100% en la ejecución del contrato previa entrega del informe final de ejecución y financiero, la georreferenciación de los puntos intervenidos</w:t>
      </w:r>
      <w:r w:rsidR="00B36900">
        <w:t xml:space="preserve"> y </w:t>
      </w:r>
      <w:r w:rsidRPr="00C224F1">
        <w:t>aprobación de los informes por parte d</w:t>
      </w:r>
      <w:r w:rsidR="00B36900">
        <w:t xml:space="preserve">e </w:t>
      </w:r>
      <w:r w:rsidRPr="00C224F1">
        <w:t>l</w:t>
      </w:r>
      <w:r w:rsidR="00B36900">
        <w:t>a</w:t>
      </w:r>
      <w:r w:rsidRPr="00C224F1">
        <w:t xml:space="preserve"> </w:t>
      </w:r>
      <w:r w:rsidR="008C7018">
        <w:t>s</w:t>
      </w:r>
      <w:r w:rsidR="00B36900">
        <w:t xml:space="preserve">upervisión </w:t>
      </w:r>
      <w:r w:rsidRPr="00C224F1">
        <w:t>y firma de acta de recibo final</w:t>
      </w:r>
      <w:r w:rsidR="008C7018">
        <w:t xml:space="preserve"> a satisfacción; p</w:t>
      </w:r>
      <w:r w:rsidRPr="00C224F1">
        <w:t>ara cada pago, el contratista deberá presentar el informe de actividades realizadas y acreditar el pago de sus obligaciones con el sistema de seguridad social integral. El valor final del contrato será el que resulte de multiplicar las cantidades de obligaciones realmente ejecutadas por los precios unitarios establecidos en el formulario de precios, y con base en los procesos contractuales derivados</w:t>
      </w:r>
      <w:r w:rsidR="008C7018">
        <w:t xml:space="preserve"> </w:t>
      </w:r>
      <w:r w:rsidRPr="00C224F1">
        <w:t>para la ejecución del convenio</w:t>
      </w:r>
      <w:r w:rsidR="008C7018">
        <w:t>.</w:t>
      </w:r>
    </w:p>
    <w:bookmarkEnd w:id="0"/>
    <w:p w14:paraId="32C7A6DA" w14:textId="77777777" w:rsidR="008C7018" w:rsidRDefault="008C7018" w:rsidP="00C224F1">
      <w:pPr>
        <w:jc w:val="both"/>
      </w:pPr>
    </w:p>
    <w:p w14:paraId="641FF7A0" w14:textId="29F0145D" w:rsidR="00C224F1" w:rsidRDefault="00880088" w:rsidP="00C224F1">
      <w:pPr>
        <w:pStyle w:val="Textoindependiente"/>
        <w:ind w:right="261"/>
        <w:jc w:val="both"/>
      </w:pPr>
      <w:r>
        <w:t xml:space="preserve">Por tratarse de un convenio </w:t>
      </w:r>
      <w:r w:rsidR="00157BCB">
        <w:t xml:space="preserve">interadministrativo </w:t>
      </w:r>
      <w:r>
        <w:t>se presenta la identificación de la contratación que se requiere:</w:t>
      </w:r>
    </w:p>
    <w:p w14:paraId="396BACF0" w14:textId="77777777" w:rsidR="00803BF3" w:rsidRDefault="00803BF3" w:rsidP="00C224F1">
      <w:pPr>
        <w:pStyle w:val="Textoindependiente"/>
        <w:spacing w:before="11"/>
        <w:jc w:val="both"/>
      </w:pPr>
    </w:p>
    <w:p w14:paraId="72D637AB" w14:textId="77777777" w:rsidR="00803BF3" w:rsidRDefault="00880088" w:rsidP="00C224F1">
      <w:pPr>
        <w:pStyle w:val="Prrafodelista"/>
        <w:numPr>
          <w:ilvl w:val="0"/>
          <w:numId w:val="1"/>
        </w:numPr>
        <w:tabs>
          <w:tab w:val="left" w:pos="802"/>
        </w:tabs>
        <w:ind w:left="802" w:hanging="543"/>
        <w:jc w:val="both"/>
        <w:rPr>
          <w:position w:val="1"/>
        </w:rPr>
      </w:pPr>
      <w:r>
        <w:rPr>
          <w:position w:val="1"/>
        </w:rPr>
        <w:t>¿Qué</w:t>
      </w:r>
      <w:r>
        <w:rPr>
          <w:spacing w:val="-6"/>
          <w:position w:val="1"/>
        </w:rPr>
        <w:t xml:space="preserve"> </w:t>
      </w:r>
      <w:r>
        <w:rPr>
          <w:position w:val="1"/>
        </w:rPr>
        <w:t>tipo</w:t>
      </w:r>
      <w:r>
        <w:rPr>
          <w:spacing w:val="-5"/>
          <w:position w:val="1"/>
        </w:rPr>
        <w:t xml:space="preserve"> </w:t>
      </w:r>
      <w:r>
        <w:rPr>
          <w:position w:val="1"/>
        </w:rPr>
        <w:t>de</w:t>
      </w:r>
      <w:r>
        <w:rPr>
          <w:spacing w:val="-4"/>
          <w:position w:val="1"/>
        </w:rPr>
        <w:t xml:space="preserve"> </w:t>
      </w:r>
      <w:r>
        <w:rPr>
          <w:position w:val="1"/>
        </w:rPr>
        <w:t>persona</w:t>
      </w:r>
      <w:r>
        <w:rPr>
          <w:spacing w:val="-3"/>
          <w:position w:val="1"/>
        </w:rPr>
        <w:t xml:space="preserve"> </w:t>
      </w:r>
      <w:r>
        <w:rPr>
          <w:position w:val="1"/>
        </w:rPr>
        <w:t>se</w:t>
      </w:r>
      <w:r>
        <w:rPr>
          <w:spacing w:val="-3"/>
          <w:position w:val="1"/>
        </w:rPr>
        <w:t xml:space="preserve"> </w:t>
      </w:r>
      <w:r>
        <w:rPr>
          <w:spacing w:val="-2"/>
          <w:position w:val="1"/>
        </w:rPr>
        <w:t>requiere?</w:t>
      </w:r>
    </w:p>
    <w:p w14:paraId="1F229C13" w14:textId="77777777" w:rsidR="00803BF3" w:rsidRDefault="00803BF3" w:rsidP="00C224F1">
      <w:pPr>
        <w:pStyle w:val="Textoindependiente"/>
        <w:jc w:val="both"/>
      </w:pPr>
    </w:p>
    <w:p w14:paraId="19883C5B" w14:textId="42B94D77" w:rsidR="00803BF3" w:rsidRDefault="00880088" w:rsidP="00C224F1">
      <w:pPr>
        <w:pStyle w:val="Textoindependiente"/>
        <w:spacing w:line="278" w:lineRule="auto"/>
        <w:ind w:left="262" w:right="257" w:hanging="3"/>
        <w:jc w:val="both"/>
      </w:pPr>
      <w:r>
        <w:t>Sobre este punto Corpocaldas establece que para el presente convenio</w:t>
      </w:r>
      <w:r>
        <w:rPr>
          <w:spacing w:val="40"/>
        </w:rPr>
        <w:t xml:space="preserve"> </w:t>
      </w:r>
      <w:r>
        <w:t>es viable contar con</w:t>
      </w:r>
      <w:r>
        <w:rPr>
          <w:spacing w:val="40"/>
        </w:rPr>
        <w:t xml:space="preserve"> </w:t>
      </w:r>
      <w:r>
        <w:t>los</w:t>
      </w:r>
      <w:r>
        <w:rPr>
          <w:spacing w:val="38"/>
        </w:rPr>
        <w:t xml:space="preserve"> </w:t>
      </w:r>
      <w:r>
        <w:t>servicios</w:t>
      </w:r>
      <w:r>
        <w:rPr>
          <w:spacing w:val="40"/>
        </w:rPr>
        <w:t xml:space="preserve"> </w:t>
      </w:r>
      <w:r w:rsidR="00741286" w:rsidRPr="00741286">
        <w:t xml:space="preserve">Resguardo indígena reconocido por el Ministerio del Interior bajo el marco de lo establecido en el Decreto 1088 de 1993, complementado por el Decreto 252 de 2020.  </w:t>
      </w:r>
    </w:p>
    <w:p w14:paraId="41C2278B" w14:textId="77777777" w:rsidR="00803BF3" w:rsidRDefault="00880088" w:rsidP="00C224F1">
      <w:pPr>
        <w:pStyle w:val="Textoindependiente"/>
        <w:spacing w:before="201" w:line="278" w:lineRule="auto"/>
        <w:ind w:left="262" w:right="261" w:hanging="3"/>
        <w:jc w:val="both"/>
      </w:pPr>
      <w:r>
        <w:t>¿Cuál es la experiencia que requiere quien presta el servicio de acuerdo con la complejidad del caso?</w:t>
      </w:r>
    </w:p>
    <w:p w14:paraId="0800C2EF" w14:textId="77777777" w:rsidR="00803BF3" w:rsidRDefault="00803BF3" w:rsidP="00C224F1">
      <w:pPr>
        <w:pStyle w:val="Textoindependiente"/>
        <w:spacing w:before="3"/>
        <w:jc w:val="both"/>
      </w:pPr>
    </w:p>
    <w:p w14:paraId="257783E1" w14:textId="38B40C31" w:rsidR="00C224F1" w:rsidRDefault="00C224F1" w:rsidP="00C224F1">
      <w:pPr>
        <w:pStyle w:val="Textoindependiente"/>
        <w:spacing w:before="3"/>
        <w:jc w:val="both"/>
      </w:pPr>
      <w:r>
        <w:t xml:space="preserve">Experiencia por parte del Resguardo en Convenios con objetos similares al objeto del presente convenio; además contar con </w:t>
      </w:r>
      <w:r w:rsidRPr="00C224F1">
        <w:t>un profesional en áreas ambientales o administrativas con experiencia mínima de un año en proyectos ambientales y relacionamiento socio institucional y un médico ancestral</w:t>
      </w:r>
    </w:p>
    <w:p w14:paraId="46183ED8" w14:textId="77777777" w:rsidR="00C224F1" w:rsidRDefault="00C224F1" w:rsidP="00C224F1">
      <w:pPr>
        <w:pStyle w:val="Textoindependiente"/>
        <w:spacing w:before="3"/>
        <w:jc w:val="both"/>
      </w:pPr>
    </w:p>
    <w:p w14:paraId="2043057F" w14:textId="77777777" w:rsidR="00803BF3" w:rsidRDefault="00880088" w:rsidP="00C224F1">
      <w:pPr>
        <w:tabs>
          <w:tab w:val="left" w:pos="262"/>
          <w:tab w:val="left" w:pos="739"/>
        </w:tabs>
        <w:ind w:right="259"/>
      </w:pPr>
      <w:r w:rsidRPr="00C224F1">
        <w:rPr>
          <w:position w:val="1"/>
        </w:rPr>
        <w:t xml:space="preserve">¿La Entidad Estatal ha contratado recientemente los servicios profesionales </w:t>
      </w:r>
      <w:r>
        <w:t>requeridos? ¿Cuál fue el valor del contrato y sus condiciones? ¿La necesidad de la Entidad Estatal fue satisfecha con los Procesos de Contratación anteriores?</w:t>
      </w:r>
    </w:p>
    <w:p w14:paraId="4636953B" w14:textId="77777777" w:rsidR="00803BF3" w:rsidRDefault="00803BF3" w:rsidP="00C224F1">
      <w:pPr>
        <w:tabs>
          <w:tab w:val="left" w:pos="441"/>
        </w:tabs>
        <w:spacing w:before="14"/>
        <w:jc w:val="both"/>
        <w:rPr>
          <w:rFonts w:ascii="Arial"/>
        </w:rPr>
      </w:pPr>
    </w:p>
    <w:p w14:paraId="70464518" w14:textId="77777777" w:rsidR="00C224F1" w:rsidRDefault="00C224F1" w:rsidP="00C224F1">
      <w:pPr>
        <w:tabs>
          <w:tab w:val="left" w:pos="441"/>
        </w:tabs>
        <w:spacing w:before="14"/>
        <w:jc w:val="both"/>
        <w:rPr>
          <w:rFonts w:ascii="Arial"/>
        </w:rPr>
      </w:pPr>
    </w:p>
    <w:p w14:paraId="3707C5D6" w14:textId="6AEBBDD6" w:rsidR="00803BF3" w:rsidRDefault="00880088" w:rsidP="00C224F1">
      <w:pPr>
        <w:pStyle w:val="Textoindependiente"/>
        <w:numPr>
          <w:ilvl w:val="0"/>
          <w:numId w:val="1"/>
        </w:numPr>
        <w:spacing w:line="242" w:lineRule="auto"/>
        <w:ind w:right="254"/>
        <w:jc w:val="both"/>
      </w:pPr>
      <w:r>
        <w:t>Sobre el primer punto Corpocaldas ha contratado este tipo de servicios con el Resguardo Nuestra Señora Candelaria La Montaña y otros resguardos a través de los siguientes procesos:</w:t>
      </w:r>
    </w:p>
    <w:p w14:paraId="403D6E92" w14:textId="77777777" w:rsidR="00803BF3" w:rsidRDefault="00803BF3" w:rsidP="00C224F1">
      <w:pPr>
        <w:pStyle w:val="Textoindependiente"/>
        <w:jc w:val="both"/>
      </w:pPr>
    </w:p>
    <w:p w14:paraId="79D1054E" w14:textId="77777777" w:rsidR="00803BF3" w:rsidRDefault="00880088" w:rsidP="00C224F1">
      <w:pPr>
        <w:pStyle w:val="Textoindependiente"/>
        <w:spacing w:line="242" w:lineRule="auto"/>
        <w:ind w:left="262" w:right="255"/>
        <w:jc w:val="both"/>
      </w:pPr>
      <w:r>
        <w:t>272-2020 Aunar esfuerzos técnicos, administrativos y financieros entre Corpocaldas y el resguardo</w:t>
      </w:r>
      <w:r>
        <w:rPr>
          <w:spacing w:val="40"/>
        </w:rPr>
        <w:t xml:space="preserve"> </w:t>
      </w:r>
      <w:r>
        <w:t>Nuestra Señora Candelaria de la Montaña, para la Gestión Integral en Microcuencas Hidrográficas Abastecedoras de Acueductos y Áreas de Interés Ambiental, a través del</w:t>
      </w:r>
      <w:r>
        <w:rPr>
          <w:spacing w:val="-1"/>
        </w:rPr>
        <w:t xml:space="preserve"> </w:t>
      </w:r>
      <w:r>
        <w:t>establecimiento de</w:t>
      </w:r>
      <w:r>
        <w:rPr>
          <w:spacing w:val="-1"/>
        </w:rPr>
        <w:t xml:space="preserve"> </w:t>
      </w:r>
      <w:r>
        <w:t>Estufas</w:t>
      </w:r>
      <w:r>
        <w:rPr>
          <w:spacing w:val="-3"/>
        </w:rPr>
        <w:t xml:space="preserve"> </w:t>
      </w:r>
      <w:r>
        <w:t>ecoeficientes,</w:t>
      </w:r>
      <w:r>
        <w:rPr>
          <w:spacing w:val="-1"/>
        </w:rPr>
        <w:t xml:space="preserve"> </w:t>
      </w:r>
      <w:r>
        <w:t>bosques leñeros,</w:t>
      </w:r>
      <w:r>
        <w:rPr>
          <w:spacing w:val="-1"/>
        </w:rPr>
        <w:t xml:space="preserve"> </w:t>
      </w:r>
      <w:r>
        <w:t>como acciones de conservación y manejo en la Estructura Ecológica y otras áreas complementarias en comunidades indígenas. Valor: $ 80.699.303</w:t>
      </w:r>
    </w:p>
    <w:p w14:paraId="62C57C97" w14:textId="77777777" w:rsidR="00803BF3" w:rsidRDefault="00803BF3" w:rsidP="00C224F1">
      <w:pPr>
        <w:pStyle w:val="Textoindependiente"/>
        <w:spacing w:before="4"/>
        <w:jc w:val="both"/>
      </w:pPr>
    </w:p>
    <w:p w14:paraId="4D49A56A" w14:textId="77777777" w:rsidR="00803BF3" w:rsidRDefault="00880088" w:rsidP="00C224F1">
      <w:pPr>
        <w:pStyle w:val="Textoindependiente"/>
        <w:spacing w:before="1" w:line="242" w:lineRule="auto"/>
        <w:ind w:left="262" w:right="258"/>
        <w:jc w:val="both"/>
      </w:pPr>
      <w:r>
        <w:t>213-2021 Aunar esfuerzos técnicos, administrativos y financieros entre Corpocaldas y el Resguardo Indígena Escopetera y Pirza, para la gestión integral de microcuencas hidrográficas abastecedoras de acueductos</w:t>
      </w:r>
      <w:r>
        <w:rPr>
          <w:spacing w:val="40"/>
        </w:rPr>
        <w:t xml:space="preserve"> </w:t>
      </w:r>
      <w:r>
        <w:t>y áreas de interés ambiental, y el desarrollo de un estudio sobre la biodiversidad en el resguardo.</w:t>
      </w:r>
    </w:p>
    <w:p w14:paraId="1D5BB751" w14:textId="77777777" w:rsidR="00803BF3" w:rsidRDefault="00803BF3" w:rsidP="00C224F1">
      <w:pPr>
        <w:pStyle w:val="Textoindependiente"/>
        <w:spacing w:before="4"/>
        <w:jc w:val="both"/>
      </w:pPr>
    </w:p>
    <w:p w14:paraId="62944FCD" w14:textId="7A460289" w:rsidR="00803BF3" w:rsidRDefault="00880088" w:rsidP="00C224F1">
      <w:pPr>
        <w:pStyle w:val="Textoindependiente"/>
        <w:spacing w:line="242" w:lineRule="auto"/>
        <w:ind w:left="262" w:right="254" w:hanging="3"/>
        <w:jc w:val="both"/>
      </w:pPr>
      <w:r>
        <w:t xml:space="preserve">Por otra </w:t>
      </w:r>
      <w:r w:rsidR="002837C9">
        <w:t>parte,</w:t>
      </w:r>
      <w:r>
        <w:t xml:space="preserve"> se tomaron como base contratos que involucraron actividades de asesoría en educación ambiental, procesos de formación y organización, ejecución y programas y proyectos de</w:t>
      </w:r>
      <w:r>
        <w:rPr>
          <w:spacing w:val="-2"/>
        </w:rPr>
        <w:t xml:space="preserve"> </w:t>
      </w:r>
      <w:r>
        <w:t>índole social</w:t>
      </w:r>
      <w:r>
        <w:rPr>
          <w:spacing w:val="-1"/>
        </w:rPr>
        <w:t xml:space="preserve"> </w:t>
      </w:r>
      <w:r>
        <w:t>y ambiental</w:t>
      </w:r>
      <w:r>
        <w:rPr>
          <w:spacing w:val="-1"/>
        </w:rPr>
        <w:t xml:space="preserve"> </w:t>
      </w:r>
      <w:r>
        <w:t>y</w:t>
      </w:r>
      <w:r>
        <w:rPr>
          <w:spacing w:val="-2"/>
        </w:rPr>
        <w:t xml:space="preserve"> </w:t>
      </w:r>
      <w:r>
        <w:t>con comunidades étnicas, sus</w:t>
      </w:r>
      <w:r>
        <w:rPr>
          <w:spacing w:val="-2"/>
        </w:rPr>
        <w:t xml:space="preserve"> </w:t>
      </w:r>
      <w:r>
        <w:t xml:space="preserve">valores se llevaron a una base de comparación por valor del contrato, los resultados de dicho análisis son los </w:t>
      </w:r>
      <w:r>
        <w:rPr>
          <w:spacing w:val="-2"/>
        </w:rPr>
        <w:t>siguientes:</w:t>
      </w:r>
    </w:p>
    <w:p w14:paraId="3F60963B" w14:textId="77777777" w:rsidR="00803BF3" w:rsidRDefault="00803BF3" w:rsidP="00C224F1">
      <w:pPr>
        <w:pStyle w:val="Textoindependiente"/>
        <w:spacing w:line="242" w:lineRule="auto"/>
        <w:jc w:val="both"/>
      </w:pPr>
    </w:p>
    <w:p w14:paraId="1C1B8783" w14:textId="77777777" w:rsidR="00803BF3" w:rsidRDefault="00880088" w:rsidP="00C224F1">
      <w:pPr>
        <w:pStyle w:val="Textoindependiente"/>
        <w:spacing w:line="242" w:lineRule="auto"/>
        <w:ind w:left="262" w:right="259"/>
        <w:jc w:val="both"/>
      </w:pPr>
      <w:r>
        <w:rPr>
          <w:color w:val="212121"/>
        </w:rPr>
        <w:t>Contrato 276-2020 Aunar esfuerzos técnicos, administrativos y financieros entre Corpocaldas y FUNBIDA, para el establecimiento de estufas ecoeficientes y bosques leñeros como iniciativas para el uso sostenible de la biodiversidad y sus servicios ecosistémicos y la gestión integral en microcuencas abastecedoras y otras áreas de interés ambiental, ligadas a territorios de influencia de comunidades NARP del departamento de Caldas $50.473.935</w:t>
      </w:r>
    </w:p>
    <w:p w14:paraId="672A6ED3" w14:textId="77777777" w:rsidR="00803BF3" w:rsidRDefault="00803BF3" w:rsidP="00C224F1">
      <w:pPr>
        <w:pStyle w:val="Textoindependiente"/>
        <w:spacing w:before="4"/>
        <w:jc w:val="both"/>
      </w:pPr>
    </w:p>
    <w:p w14:paraId="61EA845E" w14:textId="77777777" w:rsidR="00803BF3" w:rsidRDefault="00880088" w:rsidP="00C224F1">
      <w:pPr>
        <w:pStyle w:val="Textoindependiente"/>
        <w:spacing w:line="242" w:lineRule="auto"/>
        <w:ind w:left="262" w:right="256" w:hanging="3"/>
        <w:jc w:val="both"/>
      </w:pPr>
      <w:r>
        <w:t>Sobre el</w:t>
      </w:r>
      <w:r>
        <w:rPr>
          <w:spacing w:val="-1"/>
        </w:rPr>
        <w:t xml:space="preserve"> </w:t>
      </w:r>
      <w:r>
        <w:t>tercer punto Corpocaldas deja constancia que la contratación le</w:t>
      </w:r>
      <w:r>
        <w:rPr>
          <w:spacing w:val="-2"/>
        </w:rPr>
        <w:t xml:space="preserve"> </w:t>
      </w:r>
      <w:r>
        <w:t>ha permitido a la entidad satisfacer la necesidad cumplir con los propósitos establecidos en la misión institucional y las funciones misionales asociadas a la educación y sensibilización ambiental con</w:t>
      </w:r>
      <w:r>
        <w:rPr>
          <w:spacing w:val="40"/>
        </w:rPr>
        <w:t xml:space="preserve"> </w:t>
      </w:r>
      <w:r>
        <w:t>enfoque diferencial étnico,</w:t>
      </w:r>
      <w:r>
        <w:rPr>
          <w:spacing w:val="40"/>
        </w:rPr>
        <w:t xml:space="preserve"> </w:t>
      </w:r>
      <w:r>
        <w:t>logrando que los participantes de este proceso tengan una mayor conciencia ambiental, convirtiéndose en multiplicadores de la experiencia en los municipios con influencia étnica.</w:t>
      </w:r>
    </w:p>
    <w:p w14:paraId="7CE503AE" w14:textId="77777777" w:rsidR="00803BF3" w:rsidRDefault="00803BF3" w:rsidP="00C224F1">
      <w:pPr>
        <w:pStyle w:val="Textoindependiente"/>
        <w:spacing w:before="7"/>
        <w:jc w:val="both"/>
      </w:pPr>
    </w:p>
    <w:p w14:paraId="78CB1BE0" w14:textId="52C06AE6" w:rsidR="00803BF3" w:rsidRDefault="00880088" w:rsidP="00AE5DFE">
      <w:pPr>
        <w:pStyle w:val="Prrafodelista"/>
        <w:numPr>
          <w:ilvl w:val="0"/>
          <w:numId w:val="1"/>
        </w:numPr>
        <w:tabs>
          <w:tab w:val="left" w:pos="262"/>
          <w:tab w:val="left" w:pos="980"/>
        </w:tabs>
        <w:ind w:right="262"/>
        <w:jc w:val="both"/>
      </w:pPr>
      <w:r>
        <w:rPr>
          <w:position w:val="1"/>
        </w:rPr>
        <w:t xml:space="preserve">¿Cuál es el tipo de remuneración recomendada para la prestación de servicios </w:t>
      </w:r>
      <w:r>
        <w:t>objeto del proceso de contratación y el motivo por el cual la entidad escoge ese tipo de remuneración desde la economía, la eficiencia y la eficacia del proceso de contratación?</w:t>
      </w:r>
    </w:p>
    <w:p w14:paraId="22F94F59" w14:textId="77777777" w:rsidR="00803BF3" w:rsidRDefault="00803BF3" w:rsidP="00C224F1">
      <w:pPr>
        <w:pStyle w:val="Textoindependiente"/>
        <w:spacing w:before="6"/>
        <w:jc w:val="both"/>
      </w:pPr>
    </w:p>
    <w:p w14:paraId="5165BD42" w14:textId="77777777" w:rsidR="00803BF3" w:rsidRDefault="00880088" w:rsidP="00C224F1">
      <w:pPr>
        <w:pStyle w:val="Textoindependiente"/>
        <w:spacing w:line="242" w:lineRule="auto"/>
        <w:ind w:left="262" w:right="261" w:hanging="3"/>
        <w:jc w:val="both"/>
      </w:pPr>
      <w:r>
        <w:t xml:space="preserve">Es </w:t>
      </w:r>
      <w:proofErr w:type="gramStart"/>
      <w:r>
        <w:t>decir</w:t>
      </w:r>
      <w:proofErr w:type="gramEnd"/>
      <w:r>
        <w:t xml:space="preserve"> y a manera de ejemplo, si la remuneración es: (i) un valor (i) un valor mensual</w:t>
      </w:r>
      <w:r>
        <w:rPr>
          <w:spacing w:val="40"/>
        </w:rPr>
        <w:t xml:space="preserve"> </w:t>
      </w:r>
      <w:r>
        <w:t>fijo; (</w:t>
      </w:r>
      <w:proofErr w:type="spellStart"/>
      <w:r>
        <w:t>ii</w:t>
      </w:r>
      <w:proofErr w:type="spellEnd"/>
      <w:r>
        <w:t>) un valor por hora trabajada y el prestador del servicio factura el número de horas trabajadas; (</w:t>
      </w:r>
      <w:proofErr w:type="spellStart"/>
      <w:r>
        <w:t>iii</w:t>
      </w:r>
      <w:proofErr w:type="spellEnd"/>
      <w:r>
        <w:t>) un valor por la hora trabajada y un tope en el número de horas mensuales o totales; (</w:t>
      </w:r>
      <w:proofErr w:type="spellStart"/>
      <w:r>
        <w:t>iv</w:t>
      </w:r>
      <w:proofErr w:type="spellEnd"/>
      <w:r>
        <w:t>) cuota litis; o (v) una combinación de las anteriores.</w:t>
      </w:r>
    </w:p>
    <w:p w14:paraId="471A6218" w14:textId="77777777" w:rsidR="00803BF3" w:rsidRDefault="00803BF3" w:rsidP="00C224F1">
      <w:pPr>
        <w:pStyle w:val="Textoindependiente"/>
        <w:spacing w:before="2"/>
        <w:jc w:val="both"/>
      </w:pPr>
    </w:p>
    <w:p w14:paraId="24ED76FA" w14:textId="77777777" w:rsidR="00C75A7D" w:rsidRDefault="00C75A7D">
      <w:r>
        <w:br w:type="page"/>
      </w:r>
    </w:p>
    <w:p w14:paraId="5A3219BE" w14:textId="4F0599E3" w:rsidR="00803BF3" w:rsidRDefault="00880088" w:rsidP="00C224F1">
      <w:pPr>
        <w:pStyle w:val="Textoindependiente"/>
        <w:spacing w:line="244" w:lineRule="auto"/>
        <w:ind w:left="262" w:right="260" w:hanging="3"/>
        <w:jc w:val="both"/>
      </w:pPr>
      <w:r>
        <w:t>Sobre este punto la Corporación establece</w:t>
      </w:r>
      <w:r>
        <w:rPr>
          <w:spacing w:val="-3"/>
        </w:rPr>
        <w:t xml:space="preserve"> </w:t>
      </w:r>
      <w:r>
        <w:t>que lo más</w:t>
      </w:r>
      <w:r>
        <w:rPr>
          <w:spacing w:val="-1"/>
        </w:rPr>
        <w:t xml:space="preserve"> </w:t>
      </w:r>
      <w:r>
        <w:t>conveniente es destinar el valor de sus aportes de la siguiente manera:</w:t>
      </w:r>
    </w:p>
    <w:p w14:paraId="76B5BFA9" w14:textId="77777777" w:rsidR="00C75A7D" w:rsidRDefault="00C75A7D" w:rsidP="00C224F1">
      <w:pPr>
        <w:pStyle w:val="Textoindependiente"/>
        <w:spacing w:line="244" w:lineRule="auto"/>
        <w:ind w:left="262" w:right="260" w:hanging="3"/>
        <w:jc w:val="both"/>
      </w:pPr>
    </w:p>
    <w:p w14:paraId="5435D9E9" w14:textId="77777777" w:rsidR="00C75A7D" w:rsidRDefault="00C75A7D" w:rsidP="00C75A7D">
      <w:pPr>
        <w:jc w:val="both"/>
      </w:pPr>
      <w:r>
        <w:t>C</w:t>
      </w:r>
      <w:r w:rsidRPr="00C224F1">
        <w:t>ORPOCALDAS pagará al CONTRATISTA el valor de cien millones de pesos de la siguiente forma: a) Un primer pago anticipado 40% por valor de $40.000.000, este pago anticipado se requiere para financiar transportes, reuniones y compra de materiales, considerados dentro del proyecto. El cálculo del valor para cada sistema séptico está en el análisis de precios elaborado por la subdirección de Infraestructura Ambiental de CORPOCALDAS contenido en el presupuesto para este convenio.  b) Un segundo desembolso 40% por valor de $40.000.000 con un avance del 50%, previa aprobación del informe de avance por parte del supervisor. c) Un tercer pago por 20% $20.000.000, con un avance del 100% en la ejecución del contrato previa entrega del informe final de ejecución y financiero, la georreferenciación de los puntos intervenidos</w:t>
      </w:r>
      <w:r>
        <w:t xml:space="preserve"> y </w:t>
      </w:r>
      <w:r w:rsidRPr="00C224F1">
        <w:t>aprobación de los informes por parte d</w:t>
      </w:r>
      <w:r>
        <w:t xml:space="preserve">e </w:t>
      </w:r>
      <w:r w:rsidRPr="00C224F1">
        <w:t>l</w:t>
      </w:r>
      <w:r>
        <w:t>a</w:t>
      </w:r>
      <w:r w:rsidRPr="00C224F1">
        <w:t xml:space="preserve"> </w:t>
      </w:r>
      <w:r>
        <w:t xml:space="preserve">supervisión </w:t>
      </w:r>
      <w:r w:rsidRPr="00C224F1">
        <w:t>y firma de acta de recibo final</w:t>
      </w:r>
      <w:r>
        <w:t xml:space="preserve"> a satisfacción; p</w:t>
      </w:r>
      <w:r w:rsidRPr="00C224F1">
        <w:t>ara cada pago, el contratista deberá presentar el informe de actividades realizadas y acreditar el pago de sus obligaciones con el sistema de seguridad social integral. El valor final del contrato será el que resulte de multiplicar las cantidades de obligaciones realmente ejecutadas por los precios unitarios establecidos en el formulario de precios, y con base en los procesos contractuales derivados</w:t>
      </w:r>
      <w:r>
        <w:t xml:space="preserve"> </w:t>
      </w:r>
      <w:r w:rsidRPr="00C224F1">
        <w:t>para la ejecución del convenio</w:t>
      </w:r>
      <w:r>
        <w:t>.</w:t>
      </w:r>
    </w:p>
    <w:p w14:paraId="09FB75A5" w14:textId="77777777" w:rsidR="00C75A7D" w:rsidRDefault="00C75A7D" w:rsidP="00C224F1">
      <w:pPr>
        <w:pStyle w:val="Textoindependiente"/>
        <w:spacing w:line="244" w:lineRule="auto"/>
        <w:ind w:left="262" w:right="260" w:hanging="3"/>
        <w:jc w:val="both"/>
      </w:pPr>
    </w:p>
    <w:p w14:paraId="4F1284DC" w14:textId="77777777" w:rsidR="00803BF3" w:rsidRDefault="00803BF3" w:rsidP="00C224F1">
      <w:pPr>
        <w:pStyle w:val="Textoindependiente"/>
        <w:jc w:val="both"/>
      </w:pPr>
    </w:p>
    <w:p w14:paraId="3BC2E835" w14:textId="77777777" w:rsidR="00803BF3" w:rsidRDefault="00880088" w:rsidP="00C224F1">
      <w:pPr>
        <w:pStyle w:val="Textoindependiente"/>
        <w:ind w:left="259"/>
        <w:jc w:val="both"/>
        <w:rPr>
          <w:sz w:val="20"/>
        </w:rPr>
      </w:pPr>
      <w:r>
        <w:rPr>
          <w:noProof/>
          <w:sz w:val="20"/>
        </w:rPr>
        <w:drawing>
          <wp:inline distT="0" distB="0" distL="0" distR="0" wp14:anchorId="245FF3E6" wp14:editId="101C79AD">
            <wp:extent cx="1503887" cy="756094"/>
            <wp:effectExtent l="0" t="0" r="0" b="0"/>
            <wp:docPr id="3" name="Image 3" descr="C:\Users\ESTACION5\Downloads\Escala de grises JPG_3 (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ESTACION5\Downloads\Escala de grises JPG_3 (2).jpg"/>
                    <pic:cNvPicPr/>
                  </pic:nvPicPr>
                  <pic:blipFill>
                    <a:blip r:embed="rId7" cstate="print"/>
                    <a:stretch>
                      <a:fillRect/>
                    </a:stretch>
                  </pic:blipFill>
                  <pic:spPr>
                    <a:xfrm>
                      <a:off x="0" y="0"/>
                      <a:ext cx="1503887" cy="756094"/>
                    </a:xfrm>
                    <a:prstGeom prst="rect">
                      <a:avLst/>
                    </a:prstGeom>
                  </pic:spPr>
                </pic:pic>
              </a:graphicData>
            </a:graphic>
          </wp:inline>
        </w:drawing>
      </w:r>
    </w:p>
    <w:p w14:paraId="3F530D19" w14:textId="77777777" w:rsidR="00803BF3" w:rsidRDefault="00880088" w:rsidP="00C224F1">
      <w:pPr>
        <w:pStyle w:val="Textoindependiente"/>
        <w:spacing w:before="188"/>
        <w:jc w:val="both"/>
        <w:rPr>
          <w:sz w:val="20"/>
        </w:rPr>
      </w:pPr>
      <w:r>
        <w:rPr>
          <w:noProof/>
          <w:sz w:val="20"/>
        </w:rPr>
        <mc:AlternateContent>
          <mc:Choice Requires="wps">
            <w:drawing>
              <wp:anchor distT="0" distB="0" distL="0" distR="0" simplePos="0" relativeHeight="487587840" behindDoc="1" locked="0" layoutInCell="1" allowOverlap="1" wp14:anchorId="2F74A163" wp14:editId="28602E01">
                <wp:simplePos x="0" y="0"/>
                <wp:positionH relativeFrom="page">
                  <wp:posOffset>1079296</wp:posOffset>
                </wp:positionH>
                <wp:positionV relativeFrom="paragraph">
                  <wp:posOffset>280856</wp:posOffset>
                </wp:positionV>
                <wp:extent cx="233299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990" cy="1270"/>
                        </a:xfrm>
                        <a:custGeom>
                          <a:avLst/>
                          <a:gdLst/>
                          <a:ahLst/>
                          <a:cxnLst/>
                          <a:rect l="l" t="t" r="r" b="b"/>
                          <a:pathLst>
                            <a:path w="2332990">
                              <a:moveTo>
                                <a:pt x="0" y="0"/>
                              </a:moveTo>
                              <a:lnTo>
                                <a:pt x="2332376"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EAB3FE" id="Graphic 4" o:spid="_x0000_s1026" style="position:absolute;margin-left:85pt;margin-top:22.1pt;width:183.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332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" path="m,l2332376,e" filled="f" strokeweight=".34661mm">
                <v:path arrowok="t"/>
                <w10:wrap type="topAndBottom" anchorx="page"/>
              </v:shape>
            </w:pict>
          </mc:Fallback>
        </mc:AlternateContent>
      </w:r>
    </w:p>
    <w:p w14:paraId="702A5BBC" w14:textId="77777777" w:rsidR="00803BF3" w:rsidRDefault="00880088" w:rsidP="00C224F1">
      <w:pPr>
        <w:pStyle w:val="Ttulo1"/>
        <w:spacing w:before="189"/>
        <w:jc w:val="both"/>
      </w:pPr>
      <w:r>
        <w:t>SANDRA</w:t>
      </w:r>
      <w:r>
        <w:rPr>
          <w:spacing w:val="-10"/>
        </w:rPr>
        <w:t xml:space="preserve"> </w:t>
      </w:r>
      <w:r>
        <w:t>C.</w:t>
      </w:r>
      <w:r>
        <w:rPr>
          <w:spacing w:val="-2"/>
        </w:rPr>
        <w:t xml:space="preserve"> </w:t>
      </w:r>
      <w:r>
        <w:t>CEBALLOS</w:t>
      </w:r>
      <w:r>
        <w:rPr>
          <w:spacing w:val="-4"/>
        </w:rPr>
        <w:t xml:space="preserve"> DUQUE</w:t>
      </w:r>
    </w:p>
    <w:p w14:paraId="240E2B77" w14:textId="69102626" w:rsidR="00803BF3" w:rsidRDefault="00880088" w:rsidP="00C224F1">
      <w:pPr>
        <w:pStyle w:val="Textoindependiente"/>
        <w:spacing w:before="47"/>
        <w:ind w:left="259"/>
        <w:jc w:val="both"/>
      </w:pPr>
      <w:r>
        <w:t>Profesional</w:t>
      </w:r>
      <w:r>
        <w:rPr>
          <w:spacing w:val="-8"/>
        </w:rPr>
        <w:t xml:space="preserve"> </w:t>
      </w:r>
    </w:p>
    <w:p w14:paraId="4EA64AEC" w14:textId="38B42CA3" w:rsidR="00803BF3" w:rsidRDefault="00880088" w:rsidP="00C224F1">
      <w:pPr>
        <w:pStyle w:val="Textoindependiente"/>
        <w:spacing w:before="37"/>
        <w:ind w:left="259"/>
        <w:jc w:val="both"/>
      </w:pPr>
      <w:r>
        <w:t xml:space="preserve">Dirección General </w:t>
      </w:r>
    </w:p>
    <w:p w14:paraId="5C951FA4" w14:textId="77777777" w:rsidR="00803BF3" w:rsidRDefault="00803BF3" w:rsidP="00C224F1">
      <w:pPr>
        <w:pStyle w:val="Textoindependiente"/>
        <w:jc w:val="both"/>
      </w:pPr>
    </w:p>
    <w:p w14:paraId="5FEBC399" w14:textId="77777777" w:rsidR="00803BF3" w:rsidRDefault="00803BF3" w:rsidP="00C224F1">
      <w:pPr>
        <w:pStyle w:val="Textoindependiente"/>
        <w:spacing w:before="10"/>
        <w:jc w:val="both"/>
      </w:pPr>
    </w:p>
    <w:p w14:paraId="262A0CBF" w14:textId="1FBA4549" w:rsidR="00183893" w:rsidRDefault="00880088" w:rsidP="00183893">
      <w:pPr>
        <w:spacing w:line="247" w:lineRule="auto"/>
        <w:ind w:right="6125"/>
        <w:jc w:val="both"/>
        <w:rPr>
          <w:sz w:val="16"/>
        </w:rPr>
      </w:pPr>
      <w:r>
        <w:rPr>
          <w:sz w:val="16"/>
        </w:rPr>
        <w:t>Revisó:</w:t>
      </w:r>
      <w:r>
        <w:rPr>
          <w:spacing w:val="-8"/>
          <w:sz w:val="16"/>
        </w:rPr>
        <w:t xml:space="preserve"> </w:t>
      </w:r>
      <w:r w:rsidR="00C75A7D">
        <w:rPr>
          <w:sz w:val="16"/>
        </w:rPr>
        <w:t>Rica</w:t>
      </w:r>
      <w:r w:rsidR="00183893">
        <w:rPr>
          <w:sz w:val="16"/>
        </w:rPr>
        <w:t xml:space="preserve">rdo Agudelo S. P.E Dirección General </w:t>
      </w:r>
    </w:p>
    <w:p w14:paraId="72BBA96F" w14:textId="3637C258" w:rsidR="00803BF3" w:rsidRDefault="00880088" w:rsidP="00183893">
      <w:pPr>
        <w:spacing w:line="247" w:lineRule="auto"/>
        <w:ind w:right="6125"/>
        <w:jc w:val="both"/>
        <w:rPr>
          <w:sz w:val="16"/>
        </w:rPr>
      </w:pPr>
      <w:r>
        <w:rPr>
          <w:sz w:val="16"/>
        </w:rPr>
        <w:t>Elaboró: Sandra C, Ceballos</w:t>
      </w:r>
    </w:p>
    <w:sectPr w:rsidR="00803BF3">
      <w:headerReference w:type="default" r:id="rId8"/>
      <w:footerReference w:type="default" r:id="rId9"/>
      <w:pgSz w:w="12240" w:h="15840"/>
      <w:pgMar w:top="1880" w:right="1440" w:bottom="1680" w:left="1440" w:header="870" w:footer="14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DB100" w14:textId="77777777" w:rsidR="00A91235" w:rsidRDefault="00A91235">
      <w:r>
        <w:separator/>
      </w:r>
    </w:p>
  </w:endnote>
  <w:endnote w:type="continuationSeparator" w:id="0">
    <w:p w14:paraId="3BAED184" w14:textId="77777777" w:rsidR="00A91235" w:rsidRDefault="00A91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F642" w14:textId="77777777" w:rsidR="00803BF3" w:rsidRDefault="00880088">
    <w:pPr>
      <w:pStyle w:val="Textoindependiente"/>
      <w:spacing w:line="14" w:lineRule="auto"/>
      <w:rPr>
        <w:sz w:val="20"/>
      </w:rPr>
    </w:pPr>
    <w:r>
      <w:rPr>
        <w:noProof/>
        <w:sz w:val="20"/>
      </w:rPr>
      <mc:AlternateContent>
        <mc:Choice Requires="wps">
          <w:drawing>
            <wp:anchor distT="0" distB="0" distL="0" distR="0" simplePos="0" relativeHeight="487528448" behindDoc="1" locked="0" layoutInCell="1" allowOverlap="1" wp14:anchorId="3D26711A" wp14:editId="06CDC9E4">
              <wp:simplePos x="0" y="0"/>
              <wp:positionH relativeFrom="page">
                <wp:posOffset>6584950</wp:posOffset>
              </wp:positionH>
              <wp:positionV relativeFrom="page">
                <wp:posOffset>8971280</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FC6E255" w14:textId="77777777" w:rsidR="00803BF3" w:rsidRDefault="00880088">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3D26711A" id="_x0000_t202" coordsize="21600,21600" o:spt="202" path="m,l,21600r21600,l21600,xe">
              <v:stroke joinstyle="miter"/>
              <v:path gradientshapeok="t" o:connecttype="rect"/>
            </v:shapetype>
            <v:shape id="Textbox 2" o:spid="_x0000_s1026" type="#_x0000_t202" style="position:absolute;margin-left:518.5pt;margin-top:706.4pt;width:12.6pt;height:13.05pt;z-index:-1578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" filled="f" stroked="f">
              <v:textbox inset="0,0,0,0">
                <w:txbxContent>
                  <w:p w14:paraId="1FC6E255" w14:textId="77777777" w:rsidR="00803BF3" w:rsidRDefault="00880088">
                    <w:pPr>
                      <w:pStyle w:val="Textoindependiente"/>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61685" w14:textId="77777777" w:rsidR="00A91235" w:rsidRDefault="00A91235">
      <w:r>
        <w:separator/>
      </w:r>
    </w:p>
  </w:footnote>
  <w:footnote w:type="continuationSeparator" w:id="0">
    <w:p w14:paraId="62E342CD" w14:textId="77777777" w:rsidR="00A91235" w:rsidRDefault="00A91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A54D" w14:textId="77777777" w:rsidR="00803BF3" w:rsidRDefault="00880088">
    <w:pPr>
      <w:pStyle w:val="Textoindependiente"/>
      <w:spacing w:line="14" w:lineRule="auto"/>
      <w:rPr>
        <w:sz w:val="20"/>
      </w:rPr>
    </w:pPr>
    <w:r>
      <w:rPr>
        <w:noProof/>
        <w:sz w:val="20"/>
      </w:rPr>
      <w:drawing>
        <wp:anchor distT="0" distB="0" distL="0" distR="0" simplePos="0" relativeHeight="487527936" behindDoc="1" locked="0" layoutInCell="1" allowOverlap="1" wp14:anchorId="4FD34F39" wp14:editId="78931200">
          <wp:simplePos x="0" y="0"/>
          <wp:positionH relativeFrom="page">
            <wp:posOffset>5971582</wp:posOffset>
          </wp:positionH>
          <wp:positionV relativeFrom="page">
            <wp:posOffset>552163</wp:posOffset>
          </wp:positionV>
          <wp:extent cx="658909" cy="44110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58909" cy="4411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16E2E"/>
    <w:multiLevelType w:val="hybridMultilevel"/>
    <w:tmpl w:val="342CD90A"/>
    <w:lvl w:ilvl="0" w:tplc="F0E4DDCE">
      <w:start w:val="1"/>
      <w:numFmt w:val="decimal"/>
      <w:lvlText w:val="%1."/>
      <w:lvlJc w:val="left"/>
      <w:pPr>
        <w:ind w:left="248" w:hanging="248"/>
        <w:jc w:val="left"/>
      </w:pPr>
      <w:rPr>
        <w:rFonts w:ascii="Arial MT" w:eastAsia="Arial MT" w:hAnsi="Arial MT" w:cs="Arial MT" w:hint="default"/>
        <w:b w:val="0"/>
        <w:bCs w:val="0"/>
        <w:i w:val="0"/>
        <w:iCs w:val="0"/>
        <w:spacing w:val="0"/>
        <w:w w:val="100"/>
        <w:sz w:val="22"/>
        <w:szCs w:val="22"/>
        <w:lang w:val="es-ES" w:eastAsia="en-US" w:bidi="ar-SA"/>
      </w:rPr>
    </w:lvl>
    <w:lvl w:ilvl="1" w:tplc="A28A201E">
      <w:numFmt w:val="bullet"/>
      <w:lvlText w:val="•"/>
      <w:lvlJc w:val="left"/>
      <w:pPr>
        <w:ind w:left="1128" w:hanging="248"/>
      </w:pPr>
      <w:rPr>
        <w:rFonts w:hint="default"/>
        <w:lang w:val="es-ES" w:eastAsia="en-US" w:bidi="ar-SA"/>
      </w:rPr>
    </w:lvl>
    <w:lvl w:ilvl="2" w:tplc="9D9851D8">
      <w:numFmt w:val="bullet"/>
      <w:lvlText w:val="•"/>
      <w:lvlJc w:val="left"/>
      <w:pPr>
        <w:ind w:left="2014" w:hanging="248"/>
      </w:pPr>
      <w:rPr>
        <w:rFonts w:hint="default"/>
        <w:lang w:val="es-ES" w:eastAsia="en-US" w:bidi="ar-SA"/>
      </w:rPr>
    </w:lvl>
    <w:lvl w:ilvl="3" w:tplc="2EDC3C0A">
      <w:numFmt w:val="bullet"/>
      <w:lvlText w:val="•"/>
      <w:lvlJc w:val="left"/>
      <w:pPr>
        <w:ind w:left="2900" w:hanging="248"/>
      </w:pPr>
      <w:rPr>
        <w:rFonts w:hint="default"/>
        <w:lang w:val="es-ES" w:eastAsia="en-US" w:bidi="ar-SA"/>
      </w:rPr>
    </w:lvl>
    <w:lvl w:ilvl="4" w:tplc="A16AFC2A">
      <w:numFmt w:val="bullet"/>
      <w:lvlText w:val="•"/>
      <w:lvlJc w:val="left"/>
      <w:pPr>
        <w:ind w:left="3786" w:hanging="248"/>
      </w:pPr>
      <w:rPr>
        <w:rFonts w:hint="default"/>
        <w:lang w:val="es-ES" w:eastAsia="en-US" w:bidi="ar-SA"/>
      </w:rPr>
    </w:lvl>
    <w:lvl w:ilvl="5" w:tplc="81F2AB5E">
      <w:numFmt w:val="bullet"/>
      <w:lvlText w:val="•"/>
      <w:lvlJc w:val="left"/>
      <w:pPr>
        <w:ind w:left="4672" w:hanging="248"/>
      </w:pPr>
      <w:rPr>
        <w:rFonts w:hint="default"/>
        <w:lang w:val="es-ES" w:eastAsia="en-US" w:bidi="ar-SA"/>
      </w:rPr>
    </w:lvl>
    <w:lvl w:ilvl="6" w:tplc="E3166052">
      <w:numFmt w:val="bullet"/>
      <w:lvlText w:val="•"/>
      <w:lvlJc w:val="left"/>
      <w:pPr>
        <w:ind w:left="5558" w:hanging="248"/>
      </w:pPr>
      <w:rPr>
        <w:rFonts w:hint="default"/>
        <w:lang w:val="es-ES" w:eastAsia="en-US" w:bidi="ar-SA"/>
      </w:rPr>
    </w:lvl>
    <w:lvl w:ilvl="7" w:tplc="A2E6E9D0">
      <w:numFmt w:val="bullet"/>
      <w:lvlText w:val="•"/>
      <w:lvlJc w:val="left"/>
      <w:pPr>
        <w:ind w:left="6444" w:hanging="248"/>
      </w:pPr>
      <w:rPr>
        <w:rFonts w:hint="default"/>
        <w:lang w:val="es-ES" w:eastAsia="en-US" w:bidi="ar-SA"/>
      </w:rPr>
    </w:lvl>
    <w:lvl w:ilvl="8" w:tplc="90349CD6">
      <w:numFmt w:val="bullet"/>
      <w:lvlText w:val="•"/>
      <w:lvlJc w:val="left"/>
      <w:pPr>
        <w:ind w:left="7330" w:hanging="248"/>
      </w:pPr>
      <w:rPr>
        <w:rFonts w:hint="default"/>
        <w:lang w:val="es-ES" w:eastAsia="en-US" w:bidi="ar-SA"/>
      </w:rPr>
    </w:lvl>
  </w:abstractNum>
  <w:abstractNum w:abstractNumId="1" w15:restartNumberingAfterBreak="0">
    <w:nsid w:val="36D95641"/>
    <w:multiLevelType w:val="hybridMultilevel"/>
    <w:tmpl w:val="64B881CC"/>
    <w:lvl w:ilvl="0" w:tplc="F98AF026">
      <w:start w:val="1"/>
      <w:numFmt w:val="decimal"/>
      <w:lvlText w:val="%1."/>
      <w:lvlJc w:val="left"/>
      <w:pPr>
        <w:ind w:left="804" w:hanging="545"/>
        <w:jc w:val="left"/>
      </w:pPr>
      <w:rPr>
        <w:rFonts w:ascii="Arial" w:eastAsia="Arial" w:hAnsi="Arial" w:cs="Arial" w:hint="default"/>
        <w:b/>
        <w:bCs/>
        <w:i w:val="0"/>
        <w:iCs w:val="0"/>
        <w:spacing w:val="-1"/>
        <w:w w:val="99"/>
        <w:sz w:val="22"/>
        <w:szCs w:val="22"/>
        <w:lang w:val="es-ES" w:eastAsia="en-US" w:bidi="ar-SA"/>
      </w:rPr>
    </w:lvl>
    <w:lvl w:ilvl="1" w:tplc="6A56C7FC">
      <w:numFmt w:val="bullet"/>
      <w:lvlText w:val="•"/>
      <w:lvlJc w:val="left"/>
      <w:pPr>
        <w:ind w:left="1656" w:hanging="545"/>
      </w:pPr>
      <w:rPr>
        <w:rFonts w:hint="default"/>
        <w:lang w:val="es-ES" w:eastAsia="en-US" w:bidi="ar-SA"/>
      </w:rPr>
    </w:lvl>
    <w:lvl w:ilvl="2" w:tplc="C1DEE14A">
      <w:numFmt w:val="bullet"/>
      <w:lvlText w:val="•"/>
      <w:lvlJc w:val="left"/>
      <w:pPr>
        <w:ind w:left="2512" w:hanging="545"/>
      </w:pPr>
      <w:rPr>
        <w:rFonts w:hint="default"/>
        <w:lang w:val="es-ES" w:eastAsia="en-US" w:bidi="ar-SA"/>
      </w:rPr>
    </w:lvl>
    <w:lvl w:ilvl="3" w:tplc="966ADC68">
      <w:numFmt w:val="bullet"/>
      <w:lvlText w:val="•"/>
      <w:lvlJc w:val="left"/>
      <w:pPr>
        <w:ind w:left="3368" w:hanging="545"/>
      </w:pPr>
      <w:rPr>
        <w:rFonts w:hint="default"/>
        <w:lang w:val="es-ES" w:eastAsia="en-US" w:bidi="ar-SA"/>
      </w:rPr>
    </w:lvl>
    <w:lvl w:ilvl="4" w:tplc="1040CA0E">
      <w:numFmt w:val="bullet"/>
      <w:lvlText w:val="•"/>
      <w:lvlJc w:val="left"/>
      <w:pPr>
        <w:ind w:left="4224" w:hanging="545"/>
      </w:pPr>
      <w:rPr>
        <w:rFonts w:hint="default"/>
        <w:lang w:val="es-ES" w:eastAsia="en-US" w:bidi="ar-SA"/>
      </w:rPr>
    </w:lvl>
    <w:lvl w:ilvl="5" w:tplc="243EB1BA">
      <w:numFmt w:val="bullet"/>
      <w:lvlText w:val="•"/>
      <w:lvlJc w:val="left"/>
      <w:pPr>
        <w:ind w:left="5080" w:hanging="545"/>
      </w:pPr>
      <w:rPr>
        <w:rFonts w:hint="default"/>
        <w:lang w:val="es-ES" w:eastAsia="en-US" w:bidi="ar-SA"/>
      </w:rPr>
    </w:lvl>
    <w:lvl w:ilvl="6" w:tplc="CA3E3EB6">
      <w:numFmt w:val="bullet"/>
      <w:lvlText w:val="•"/>
      <w:lvlJc w:val="left"/>
      <w:pPr>
        <w:ind w:left="5936" w:hanging="545"/>
      </w:pPr>
      <w:rPr>
        <w:rFonts w:hint="default"/>
        <w:lang w:val="es-ES" w:eastAsia="en-US" w:bidi="ar-SA"/>
      </w:rPr>
    </w:lvl>
    <w:lvl w:ilvl="7" w:tplc="46FCA1E2">
      <w:numFmt w:val="bullet"/>
      <w:lvlText w:val="•"/>
      <w:lvlJc w:val="left"/>
      <w:pPr>
        <w:ind w:left="6792" w:hanging="545"/>
      </w:pPr>
      <w:rPr>
        <w:rFonts w:hint="default"/>
        <w:lang w:val="es-ES" w:eastAsia="en-US" w:bidi="ar-SA"/>
      </w:rPr>
    </w:lvl>
    <w:lvl w:ilvl="8" w:tplc="C8342066">
      <w:numFmt w:val="bullet"/>
      <w:lvlText w:val="•"/>
      <w:lvlJc w:val="left"/>
      <w:pPr>
        <w:ind w:left="7648" w:hanging="545"/>
      </w:pPr>
      <w:rPr>
        <w:rFonts w:hint="default"/>
        <w:lang w:val="es-ES" w:eastAsia="en-US" w:bidi="ar-SA"/>
      </w:rPr>
    </w:lvl>
  </w:abstractNum>
  <w:num w:numId="1" w16cid:durableId="1532916937">
    <w:abstractNumId w:val="1"/>
  </w:num>
  <w:num w:numId="2" w16cid:durableId="376515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BF3"/>
    <w:rsid w:val="00044E24"/>
    <w:rsid w:val="000C481B"/>
    <w:rsid w:val="000C6D42"/>
    <w:rsid w:val="000D31E6"/>
    <w:rsid w:val="00157BCB"/>
    <w:rsid w:val="00161EAB"/>
    <w:rsid w:val="00183893"/>
    <w:rsid w:val="001C60B8"/>
    <w:rsid w:val="001F2F2A"/>
    <w:rsid w:val="0023319B"/>
    <w:rsid w:val="00254EAA"/>
    <w:rsid w:val="002837C9"/>
    <w:rsid w:val="003223D9"/>
    <w:rsid w:val="0032262E"/>
    <w:rsid w:val="0052272E"/>
    <w:rsid w:val="00535BAC"/>
    <w:rsid w:val="00617F90"/>
    <w:rsid w:val="006A0139"/>
    <w:rsid w:val="00741286"/>
    <w:rsid w:val="007D336A"/>
    <w:rsid w:val="00803BF3"/>
    <w:rsid w:val="00880088"/>
    <w:rsid w:val="008C7018"/>
    <w:rsid w:val="008E0021"/>
    <w:rsid w:val="008E11C5"/>
    <w:rsid w:val="00900C29"/>
    <w:rsid w:val="0092127A"/>
    <w:rsid w:val="00932040"/>
    <w:rsid w:val="00955075"/>
    <w:rsid w:val="00A12789"/>
    <w:rsid w:val="00A91235"/>
    <w:rsid w:val="00AE262A"/>
    <w:rsid w:val="00AE5DFE"/>
    <w:rsid w:val="00B36900"/>
    <w:rsid w:val="00C224F1"/>
    <w:rsid w:val="00C7066D"/>
    <w:rsid w:val="00C75A7D"/>
    <w:rsid w:val="00D34BC7"/>
    <w:rsid w:val="00EB5F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5395"/>
  <w15:docId w15:val="{55BE6E27-DAB4-425C-AE7C-DE84B9B75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59"/>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262" w:hanging="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2165</Words>
  <Characters>11998</Characters>
  <Application>Microsoft Office Word</Application>
  <DocSecurity>0</DocSecurity>
  <Lines>226</Lines>
  <Paragraphs>51</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
      <vt:lpstr>ESTUDIO DEL SECTOR</vt:lpstr>
      <vt:lpstr>PRODUCTOS Y FORMA DE PAGO:</vt:lpstr>
      <vt:lpstr>SANDRA C. CEBALLOS DUQUE</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Disckson</dc:creator>
  <cp:lastModifiedBy>Sandra Clemencia Ceballos</cp:lastModifiedBy>
  <cp:revision>6</cp:revision>
  <dcterms:created xsi:type="dcterms:W3CDTF">2025-10-29T16:23:00Z</dcterms:created>
  <dcterms:modified xsi:type="dcterms:W3CDTF">2025-10-29T16:28:00Z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Microsoft® Word 2010</vt:lpwstr>
  </property>
  <property fmtid="{D5CDD505-2E9C-101B-9397-08002B2CF9AE}" pid="4" name="LastSaved">
    <vt:filetime>2025-10-01T00:00:00Z</vt:filetime>
  </property>
  <property fmtid="{D5CDD505-2E9C-101B-9397-08002B2CF9AE}" pid="5" name="Producer">
    <vt:lpwstr>Microsoft® Word 2010</vt:lpwstr>
  </property>
</Properties>
</file>