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DD0204" w:rsidRDefault="0077727E" w:rsidP="0077727E">
      <w:pPr>
        <w:jc w:val="center"/>
        <w:rPr>
          <w:rFonts w:ascii="Arial" w:hAnsi="Arial" w:cs="Arial"/>
          <w:b/>
          <w:sz w:val="16"/>
          <w:szCs w:val="16"/>
        </w:rPr>
      </w:pPr>
      <w:r w:rsidRPr="00DD0204">
        <w:rPr>
          <w:rFonts w:ascii="Arial" w:hAnsi="Arial" w:cs="Arial"/>
          <w:b/>
          <w:sz w:val="16"/>
          <w:szCs w:val="16"/>
        </w:rPr>
        <w:t>MATRIZ 3</w:t>
      </w:r>
      <w:r w:rsidR="00136C78" w:rsidRPr="00DD0204">
        <w:rPr>
          <w:rFonts w:ascii="Arial" w:hAnsi="Arial" w:cs="Arial"/>
          <w:b/>
          <w:sz w:val="16"/>
          <w:szCs w:val="16"/>
        </w:rPr>
        <w:t xml:space="preserve"> - </w:t>
      </w:r>
      <w:r w:rsidRPr="00DD0204">
        <w:rPr>
          <w:rFonts w:ascii="Arial" w:hAnsi="Arial" w:cs="Arial"/>
          <w:b/>
          <w:sz w:val="16"/>
          <w:szCs w:val="16"/>
        </w:rPr>
        <w:t>RIESGOS</w:t>
      </w:r>
    </w:p>
    <w:p w14:paraId="09226901" w14:textId="77777777" w:rsidR="0058222E" w:rsidRPr="00DD0204" w:rsidRDefault="0058222E" w:rsidP="007C702A">
      <w:pPr>
        <w:rPr>
          <w:rFonts w:ascii="Arial" w:hAnsi="Arial" w:cs="Arial"/>
          <w:sz w:val="16"/>
          <w:szCs w:val="16"/>
          <w:lang w:val="es-ES_tradnl" w:eastAsia="es-CO"/>
        </w:rPr>
      </w:pPr>
    </w:p>
    <w:p w14:paraId="0822FEEB" w14:textId="1CF9A92A" w:rsidR="00D70D7B" w:rsidRPr="00DD0204" w:rsidRDefault="00D70D7B" w:rsidP="007C702A">
      <w:pPr>
        <w:rPr>
          <w:rFonts w:ascii="Arial" w:hAnsi="Arial" w:cs="Arial"/>
          <w:sz w:val="16"/>
          <w:szCs w:val="16"/>
          <w:lang w:val="es-ES_tradnl" w:eastAsia="es-CO"/>
        </w:rPr>
      </w:pPr>
      <w:r w:rsidRPr="00DD0204">
        <w:rPr>
          <w:rFonts w:ascii="Arial" w:hAnsi="Arial" w:cs="Arial"/>
          <w:sz w:val="16"/>
          <w:szCs w:val="16"/>
          <w:lang w:val="es-ES_tradnl" w:eastAsia="es-CO"/>
        </w:rPr>
        <w:t xml:space="preserve">Para el presente </w:t>
      </w:r>
      <w:r w:rsidR="00C61BDB" w:rsidRPr="00DD0204">
        <w:rPr>
          <w:rFonts w:ascii="Arial" w:hAnsi="Arial" w:cs="Arial"/>
          <w:sz w:val="16"/>
          <w:szCs w:val="16"/>
          <w:lang w:val="es-ES_tradnl" w:eastAsia="es-CO"/>
        </w:rPr>
        <w:t xml:space="preserve">procedimiento </w:t>
      </w:r>
      <w:r w:rsidRPr="00DD0204">
        <w:rPr>
          <w:rFonts w:ascii="Arial" w:hAnsi="Arial" w:cs="Arial"/>
          <w:sz w:val="16"/>
          <w:szCs w:val="16"/>
          <w:lang w:val="es-ES_tradnl" w:eastAsia="es-CO"/>
        </w:rPr>
        <w:t xml:space="preserve">contractual, en atención </w:t>
      </w:r>
      <w:r w:rsidR="00B81B1F" w:rsidRPr="00DD0204">
        <w:rPr>
          <w:rFonts w:ascii="Arial" w:hAnsi="Arial" w:cs="Arial"/>
          <w:sz w:val="16"/>
          <w:szCs w:val="16"/>
          <w:lang w:val="es-ES_tradnl" w:eastAsia="es-CO"/>
        </w:rPr>
        <w:t>a la</w:t>
      </w:r>
      <w:r w:rsidRPr="00DD0204">
        <w:rPr>
          <w:rFonts w:ascii="Arial" w:hAnsi="Arial" w:cs="Arial"/>
          <w:sz w:val="16"/>
          <w:szCs w:val="16"/>
          <w:lang w:val="es-ES_tradnl" w:eastAsia="es-CO"/>
        </w:rPr>
        <w:t xml:space="preserve"> Ley 1150 de 2007 y los artículos 2.2.1.1.1.3.1 y 2.2.1.1.1.6.</w:t>
      </w:r>
      <w:r w:rsidR="00B81B1F" w:rsidRPr="00DD0204">
        <w:rPr>
          <w:rFonts w:ascii="Arial" w:hAnsi="Arial" w:cs="Arial"/>
          <w:sz w:val="16"/>
          <w:szCs w:val="16"/>
          <w:lang w:val="es-ES_tradnl" w:eastAsia="es-CO"/>
        </w:rPr>
        <w:t>3. del</w:t>
      </w:r>
      <w:r w:rsidRPr="00DD0204">
        <w:rPr>
          <w:rFonts w:ascii="Arial" w:hAnsi="Arial" w:cs="Arial"/>
          <w:sz w:val="16"/>
          <w:szCs w:val="16"/>
          <w:lang w:val="es-ES_tradnl" w:eastAsia="es-CO"/>
        </w:rPr>
        <w:t xml:space="preserve"> Decreto </w:t>
      </w:r>
      <w:r w:rsidR="00B81B1F" w:rsidRPr="00DD0204">
        <w:rPr>
          <w:rFonts w:ascii="Arial" w:hAnsi="Arial" w:cs="Arial"/>
          <w:sz w:val="16"/>
          <w:szCs w:val="16"/>
          <w:lang w:val="es-ES_tradnl" w:eastAsia="es-CO"/>
        </w:rPr>
        <w:t>1082 de</w:t>
      </w:r>
      <w:r w:rsidR="006E6D9B" w:rsidRPr="00DD0204">
        <w:rPr>
          <w:rFonts w:ascii="Arial" w:hAnsi="Arial" w:cs="Arial"/>
          <w:sz w:val="16"/>
          <w:szCs w:val="16"/>
          <w:lang w:val="es-ES_tradnl" w:eastAsia="es-CO"/>
        </w:rPr>
        <w:t xml:space="preserve"> 2015, entiéndase por R</w:t>
      </w:r>
      <w:r w:rsidRPr="00DD0204">
        <w:rPr>
          <w:rFonts w:ascii="Arial" w:hAnsi="Arial" w:cs="Arial"/>
          <w:sz w:val="16"/>
          <w:szCs w:val="16"/>
          <w:lang w:val="es-ES_tradnl" w:eastAsia="es-CO"/>
        </w:rPr>
        <w:t>iesgo</w:t>
      </w:r>
      <w:r w:rsidR="006E6D9B" w:rsidRPr="00DD0204">
        <w:rPr>
          <w:rFonts w:ascii="Arial" w:hAnsi="Arial" w:cs="Arial"/>
          <w:sz w:val="16"/>
          <w:szCs w:val="16"/>
          <w:lang w:val="es-ES_tradnl" w:eastAsia="es-CO"/>
        </w:rPr>
        <w:t xml:space="preserve"> </w:t>
      </w:r>
      <w:r w:rsidRPr="00DD0204">
        <w:rPr>
          <w:rFonts w:ascii="Arial" w:hAnsi="Arial" w:cs="Arial"/>
          <w:sz w:val="16"/>
          <w:szCs w:val="16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D0204">
        <w:rPr>
          <w:rFonts w:ascii="Arial" w:hAnsi="Arial" w:cs="Arial"/>
          <w:sz w:val="16"/>
          <w:szCs w:val="16"/>
          <w:lang w:val="es-ES_tradnl" w:eastAsia="es-CO"/>
        </w:rPr>
        <w:t>como con</w:t>
      </w:r>
      <w:r w:rsidRPr="00DD0204">
        <w:rPr>
          <w:rFonts w:ascii="Arial" w:hAnsi="Arial" w:cs="Arial"/>
          <w:sz w:val="16"/>
          <w:szCs w:val="16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D0204" w:rsidRDefault="00B81B1F" w:rsidP="007C702A">
      <w:pPr>
        <w:rPr>
          <w:rFonts w:ascii="Arial" w:hAnsi="Arial" w:cs="Arial"/>
          <w:sz w:val="16"/>
          <w:szCs w:val="16"/>
          <w:lang w:val="es-ES_tradnl" w:eastAsia="es-CO"/>
        </w:rPr>
      </w:pPr>
    </w:p>
    <w:p w14:paraId="5322C892" w14:textId="1551DA2F" w:rsidR="00D70D7B" w:rsidRPr="00DD0204" w:rsidRDefault="00D70D7B" w:rsidP="007C702A">
      <w:pPr>
        <w:rPr>
          <w:rFonts w:ascii="Arial" w:hAnsi="Arial" w:cs="Arial"/>
          <w:sz w:val="16"/>
          <w:szCs w:val="16"/>
          <w:lang w:val="es-ES_tradnl" w:eastAsia="es-CO"/>
        </w:rPr>
      </w:pPr>
      <w:r w:rsidRPr="00DD0204">
        <w:rPr>
          <w:rFonts w:ascii="Arial" w:hAnsi="Arial" w:cs="Arial"/>
          <w:sz w:val="16"/>
          <w:szCs w:val="16"/>
          <w:lang w:val="es-ES_tradnl" w:eastAsia="es-CO"/>
        </w:rPr>
        <w:t>Corresponderá al contratista seleccionado la asunción de</w:t>
      </w:r>
      <w:r w:rsidR="006E6D9B" w:rsidRPr="00DD0204">
        <w:rPr>
          <w:rFonts w:ascii="Arial" w:hAnsi="Arial" w:cs="Arial"/>
          <w:sz w:val="16"/>
          <w:szCs w:val="16"/>
          <w:lang w:val="es-ES_tradnl" w:eastAsia="es-CO"/>
        </w:rPr>
        <w:t xml:space="preserve">l </w:t>
      </w:r>
      <w:r w:rsidR="00D5252D" w:rsidRPr="00DD0204">
        <w:rPr>
          <w:rFonts w:ascii="Arial" w:hAnsi="Arial" w:cs="Arial"/>
          <w:sz w:val="16"/>
          <w:szCs w:val="16"/>
          <w:lang w:val="es-ES_tradnl" w:eastAsia="es-CO"/>
        </w:rPr>
        <w:t>R</w:t>
      </w:r>
      <w:r w:rsidRPr="00DD0204">
        <w:rPr>
          <w:rFonts w:ascii="Arial" w:hAnsi="Arial" w:cs="Arial"/>
          <w:sz w:val="16"/>
          <w:szCs w:val="16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 w:rsidRPr="00DD0204">
        <w:rPr>
          <w:rFonts w:ascii="Arial" w:hAnsi="Arial" w:cs="Arial"/>
          <w:sz w:val="16"/>
          <w:szCs w:val="16"/>
          <w:lang w:val="es-ES_tradnl" w:eastAsia="es-CO"/>
        </w:rPr>
        <w:t>e</w:t>
      </w:r>
      <w:r w:rsidRPr="00DD0204">
        <w:rPr>
          <w:rFonts w:ascii="Arial" w:hAnsi="Arial" w:cs="Arial"/>
          <w:sz w:val="16"/>
          <w:szCs w:val="16"/>
          <w:lang w:val="es-ES_tradnl" w:eastAsia="es-CO"/>
        </w:rPr>
        <w:t xml:space="preserve">ntidad en el contrato. </w:t>
      </w:r>
    </w:p>
    <w:p w14:paraId="78757E00" w14:textId="77777777" w:rsidR="00B81B1F" w:rsidRPr="00DD0204" w:rsidRDefault="00B81B1F" w:rsidP="007C702A">
      <w:pPr>
        <w:rPr>
          <w:rFonts w:ascii="Arial" w:hAnsi="Arial" w:cs="Arial"/>
          <w:sz w:val="16"/>
          <w:szCs w:val="16"/>
          <w:lang w:val="es-ES_tradnl" w:eastAsia="es-CO"/>
        </w:rPr>
      </w:pPr>
    </w:p>
    <w:p w14:paraId="2E7008F5" w14:textId="45D88AD8" w:rsidR="00545461" w:rsidRPr="00DD0204" w:rsidRDefault="006E6D9B" w:rsidP="007C702A">
      <w:pPr>
        <w:rPr>
          <w:rFonts w:ascii="Arial" w:hAnsi="Arial" w:cs="Arial"/>
          <w:sz w:val="16"/>
          <w:szCs w:val="16"/>
          <w:lang w:val="es-ES_tradnl" w:eastAsia="es-CO"/>
        </w:rPr>
      </w:pPr>
      <w:r w:rsidRPr="00DD0204">
        <w:rPr>
          <w:rFonts w:ascii="Arial" w:hAnsi="Arial" w:cs="Arial"/>
          <w:sz w:val="16"/>
          <w:szCs w:val="16"/>
          <w:lang w:val="es-ES_tradnl" w:eastAsia="es-CO"/>
        </w:rPr>
        <w:t xml:space="preserve">De acuerdo con </w:t>
      </w:r>
      <w:r w:rsidR="00C61BDB" w:rsidRPr="00DD0204">
        <w:rPr>
          <w:rFonts w:ascii="Arial" w:hAnsi="Arial" w:cs="Arial"/>
          <w:sz w:val="16"/>
          <w:szCs w:val="16"/>
          <w:lang w:val="es-ES_tradnl" w:eastAsia="es-CO"/>
        </w:rPr>
        <w:t xml:space="preserve">procedimiento </w:t>
      </w:r>
      <w:r w:rsidR="00545461" w:rsidRPr="00DD0204">
        <w:rPr>
          <w:rFonts w:ascii="Arial" w:hAnsi="Arial" w:cs="Arial"/>
          <w:sz w:val="16"/>
          <w:szCs w:val="16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D0204">
        <w:rPr>
          <w:rFonts w:ascii="Arial" w:hAnsi="Arial" w:cs="Arial"/>
          <w:sz w:val="16"/>
          <w:szCs w:val="16"/>
          <w:lang w:val="es-ES_tradnl" w:eastAsia="es-CO"/>
        </w:rPr>
        <w:t>procedimiento</w:t>
      </w:r>
      <w:r w:rsidR="00545461" w:rsidRPr="00DD0204">
        <w:rPr>
          <w:rFonts w:ascii="Arial" w:hAnsi="Arial" w:cs="Arial"/>
          <w:sz w:val="16"/>
          <w:szCs w:val="16"/>
          <w:lang w:val="es-ES_tradnl" w:eastAsia="es-CO"/>
        </w:rPr>
        <w:t>.</w:t>
      </w:r>
    </w:p>
    <w:p w14:paraId="1F535D9B" w14:textId="76844A69" w:rsidR="00173EB0" w:rsidRPr="00DD0204" w:rsidRDefault="00173EB0" w:rsidP="007C702A">
      <w:pPr>
        <w:rPr>
          <w:rFonts w:ascii="Arial" w:hAnsi="Arial" w:cs="Arial"/>
          <w:sz w:val="16"/>
          <w:szCs w:val="16"/>
          <w:lang w:val="es-ES" w:eastAsia="es-CO"/>
        </w:rPr>
      </w:pPr>
    </w:p>
    <w:p w14:paraId="17A498D3" w14:textId="138B675F" w:rsidR="00173EB0" w:rsidRPr="00DD0204" w:rsidRDefault="00173EB0" w:rsidP="00173EB0">
      <w:pPr>
        <w:spacing w:after="100" w:afterAutospacing="1"/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</w:pPr>
      <w:r w:rsidRPr="00DD0204"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  <w:t>CATEGORÍA DEL RIESGO</w:t>
      </w:r>
    </w:p>
    <w:p w14:paraId="2087A64E" w14:textId="77777777" w:rsidR="00173EB0" w:rsidRPr="00DD0204" w:rsidRDefault="00173EB0" w:rsidP="00173EB0">
      <w:pPr>
        <w:spacing w:line="260" w:lineRule="exact"/>
        <w:ind w:left="105"/>
        <w:rPr>
          <w:rFonts w:ascii="Arial" w:eastAsia="Times New Roman" w:hAnsi="Arial" w:cs="Arial"/>
          <w:sz w:val="16"/>
          <w:szCs w:val="16"/>
          <w:lang w:val="es-ES"/>
        </w:rPr>
      </w:pPr>
      <w:r w:rsidRPr="00DD0204">
        <w:rPr>
          <w:rFonts w:ascii="Arial" w:eastAsia="Times New Roman" w:hAnsi="Arial" w:cs="Arial"/>
          <w:sz w:val="16"/>
          <w:szCs w:val="16"/>
          <w:lang w:val="es-ES"/>
        </w:rPr>
        <w:t>Se valora la categoría del riesgo en función de la probabilidad de ocurrencia del mismo.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9"/>
        <w:gridCol w:w="5976"/>
        <w:gridCol w:w="1838"/>
      </w:tblGrid>
      <w:tr w:rsidR="00173EB0" w:rsidRPr="00DD0204" w14:paraId="1A05827D" w14:textId="77777777" w:rsidTr="00D91640">
        <w:trPr>
          <w:trHeight w:hRule="exact" w:val="281"/>
          <w:jc w:val="center"/>
        </w:trPr>
        <w:tc>
          <w:tcPr>
            <w:tcW w:w="6805" w:type="dxa"/>
            <w:gridSpan w:val="2"/>
            <w:shd w:val="clear" w:color="auto" w:fill="FFFFCC"/>
          </w:tcPr>
          <w:p w14:paraId="0F03B509" w14:textId="77777777" w:rsidR="00173EB0" w:rsidRPr="00DD0204" w:rsidRDefault="00173EB0" w:rsidP="00D91640">
            <w:pPr>
              <w:spacing w:before="2" w:after="120"/>
              <w:ind w:left="1501" w:right="1544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CATEGORÍA</w:t>
            </w:r>
          </w:p>
        </w:tc>
        <w:tc>
          <w:tcPr>
            <w:tcW w:w="1838" w:type="dxa"/>
            <w:shd w:val="clear" w:color="auto" w:fill="FFFFCC"/>
          </w:tcPr>
          <w:p w14:paraId="1C44E4AD" w14:textId="77777777" w:rsidR="00173EB0" w:rsidRPr="00DD0204" w:rsidRDefault="00173EB0" w:rsidP="00D91640">
            <w:pPr>
              <w:spacing w:before="2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VALORACIÓN</w:t>
            </w:r>
          </w:p>
        </w:tc>
      </w:tr>
      <w:tr w:rsidR="00173EB0" w:rsidRPr="00DD0204" w14:paraId="0CBEFF2A" w14:textId="77777777" w:rsidTr="00D91640">
        <w:trPr>
          <w:trHeight w:hRule="exact" w:val="427"/>
          <w:jc w:val="center"/>
        </w:trPr>
        <w:tc>
          <w:tcPr>
            <w:tcW w:w="829" w:type="dxa"/>
            <w:vMerge w:val="restart"/>
            <w:shd w:val="clear" w:color="auto" w:fill="FFFFCC"/>
            <w:textDirection w:val="btLr"/>
          </w:tcPr>
          <w:p w14:paraId="606BAD61" w14:textId="77777777" w:rsidR="00173EB0" w:rsidRPr="00DD0204" w:rsidRDefault="00173EB0" w:rsidP="00D91640">
            <w:pPr>
              <w:spacing w:before="5" w:after="120"/>
              <w:ind w:left="113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  <w:p w14:paraId="1DE75661" w14:textId="77777777" w:rsidR="00173EB0" w:rsidRPr="00DD0204" w:rsidRDefault="00173EB0" w:rsidP="00D91640">
            <w:pPr>
              <w:spacing w:before="5" w:after="120"/>
              <w:ind w:left="113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PROBABILIDAD</w:t>
            </w:r>
          </w:p>
        </w:tc>
        <w:tc>
          <w:tcPr>
            <w:tcW w:w="5976" w:type="dxa"/>
          </w:tcPr>
          <w:p w14:paraId="4EE98F8B" w14:textId="77777777" w:rsidR="00173EB0" w:rsidRPr="00DD0204" w:rsidRDefault="00173EB0" w:rsidP="00D91640">
            <w:pPr>
              <w:spacing w:before="2" w:after="120"/>
              <w:ind w:left="7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Raro (Puede ocurrir excepcionalmente)</w:t>
            </w:r>
          </w:p>
        </w:tc>
        <w:tc>
          <w:tcPr>
            <w:tcW w:w="1838" w:type="dxa"/>
          </w:tcPr>
          <w:p w14:paraId="7134AC32" w14:textId="77777777" w:rsidR="00173EB0" w:rsidRPr="00DD0204" w:rsidRDefault="00173EB0" w:rsidP="00D91640">
            <w:pPr>
              <w:spacing w:before="2" w:after="120"/>
              <w:ind w:left="753" w:right="757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1</w:t>
            </w:r>
          </w:p>
        </w:tc>
      </w:tr>
      <w:tr w:rsidR="00173EB0" w:rsidRPr="00DD0204" w14:paraId="553CAF42" w14:textId="77777777" w:rsidTr="00D91640">
        <w:trPr>
          <w:trHeight w:hRule="exact" w:val="416"/>
          <w:jc w:val="center"/>
        </w:trPr>
        <w:tc>
          <w:tcPr>
            <w:tcW w:w="829" w:type="dxa"/>
            <w:vMerge/>
            <w:shd w:val="clear" w:color="auto" w:fill="FFFFCC"/>
            <w:textDirection w:val="btLr"/>
          </w:tcPr>
          <w:p w14:paraId="164FB19F" w14:textId="77777777" w:rsidR="00173EB0" w:rsidRPr="00DD0204" w:rsidRDefault="00173EB0" w:rsidP="00D91640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5976" w:type="dxa"/>
          </w:tcPr>
          <w:p w14:paraId="0A5DDF8E" w14:textId="77777777" w:rsidR="00173EB0" w:rsidRPr="00DD0204" w:rsidRDefault="00173EB0" w:rsidP="00D91640">
            <w:pPr>
              <w:spacing w:before="2" w:after="120" w:line="250" w:lineRule="auto"/>
              <w:ind w:left="70" w:right="27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Improbable (puede ocurrir ocasionalmente)</w:t>
            </w:r>
          </w:p>
        </w:tc>
        <w:tc>
          <w:tcPr>
            <w:tcW w:w="1838" w:type="dxa"/>
          </w:tcPr>
          <w:p w14:paraId="4E56064E" w14:textId="77777777" w:rsidR="00173EB0" w:rsidRPr="00DD0204" w:rsidRDefault="00173EB0" w:rsidP="00D91640">
            <w:pPr>
              <w:spacing w:before="120" w:after="120"/>
              <w:ind w:left="729" w:right="732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2</w:t>
            </w:r>
          </w:p>
        </w:tc>
      </w:tr>
      <w:tr w:rsidR="00173EB0" w:rsidRPr="00DD0204" w14:paraId="645CA986" w14:textId="77777777" w:rsidTr="00D91640">
        <w:trPr>
          <w:trHeight w:hRule="exact" w:val="421"/>
          <w:jc w:val="center"/>
        </w:trPr>
        <w:tc>
          <w:tcPr>
            <w:tcW w:w="829" w:type="dxa"/>
            <w:vMerge/>
            <w:shd w:val="clear" w:color="auto" w:fill="FFFFCC"/>
            <w:textDirection w:val="btLr"/>
          </w:tcPr>
          <w:p w14:paraId="141C576A" w14:textId="77777777" w:rsidR="00173EB0" w:rsidRPr="00DD0204" w:rsidRDefault="00173EB0" w:rsidP="00D91640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5976" w:type="dxa"/>
          </w:tcPr>
          <w:p w14:paraId="1E522838" w14:textId="77777777" w:rsidR="00173EB0" w:rsidRPr="00DD0204" w:rsidRDefault="00173EB0" w:rsidP="00D91640">
            <w:pPr>
              <w:spacing w:before="4" w:after="120" w:line="250" w:lineRule="auto"/>
              <w:ind w:left="70" w:right="25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 xml:space="preserve">Posible (Puede ocurrir en cualquier momento futuro) </w:t>
            </w:r>
          </w:p>
        </w:tc>
        <w:tc>
          <w:tcPr>
            <w:tcW w:w="1838" w:type="dxa"/>
          </w:tcPr>
          <w:p w14:paraId="50DDB459" w14:textId="77777777" w:rsidR="00173EB0" w:rsidRPr="00DD0204" w:rsidRDefault="00173EB0" w:rsidP="00D91640">
            <w:pPr>
              <w:spacing w:before="120" w:after="120"/>
              <w:ind w:left="729" w:right="731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3</w:t>
            </w:r>
          </w:p>
        </w:tc>
      </w:tr>
      <w:tr w:rsidR="00173EB0" w:rsidRPr="00DD0204" w14:paraId="6C16BEC8" w14:textId="77777777" w:rsidTr="00D91640">
        <w:trPr>
          <w:trHeight w:hRule="exact" w:val="425"/>
          <w:jc w:val="center"/>
        </w:trPr>
        <w:tc>
          <w:tcPr>
            <w:tcW w:w="829" w:type="dxa"/>
            <w:vMerge/>
            <w:shd w:val="clear" w:color="auto" w:fill="FFFFCC"/>
            <w:textDirection w:val="btLr"/>
          </w:tcPr>
          <w:p w14:paraId="51E068CC" w14:textId="77777777" w:rsidR="00173EB0" w:rsidRPr="00DD0204" w:rsidRDefault="00173EB0" w:rsidP="00D91640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5976" w:type="dxa"/>
          </w:tcPr>
          <w:p w14:paraId="29214243" w14:textId="77777777" w:rsidR="00173EB0" w:rsidRPr="00DD0204" w:rsidRDefault="00173EB0" w:rsidP="00D91640">
            <w:pPr>
              <w:spacing w:before="2" w:after="120"/>
              <w:ind w:left="7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Probable (Probablemente va a ocurrir)</w:t>
            </w:r>
          </w:p>
        </w:tc>
        <w:tc>
          <w:tcPr>
            <w:tcW w:w="1838" w:type="dxa"/>
            <w:vAlign w:val="bottom"/>
          </w:tcPr>
          <w:p w14:paraId="7BF7CA3F" w14:textId="77777777" w:rsidR="00173EB0" w:rsidRPr="00DD0204" w:rsidRDefault="00173EB0" w:rsidP="00D91640">
            <w:pPr>
              <w:spacing w:before="2" w:after="120"/>
              <w:ind w:left="722" w:right="726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4</w:t>
            </w:r>
          </w:p>
        </w:tc>
      </w:tr>
      <w:tr w:rsidR="00173EB0" w:rsidRPr="00DD0204" w14:paraId="0E47525F" w14:textId="77777777" w:rsidTr="00D91640">
        <w:trPr>
          <w:trHeight w:hRule="exact" w:val="401"/>
          <w:jc w:val="center"/>
        </w:trPr>
        <w:tc>
          <w:tcPr>
            <w:tcW w:w="829" w:type="dxa"/>
            <w:vMerge/>
            <w:shd w:val="clear" w:color="auto" w:fill="FFFFCC"/>
            <w:textDirection w:val="btLr"/>
          </w:tcPr>
          <w:p w14:paraId="3FA1EE13" w14:textId="77777777" w:rsidR="00173EB0" w:rsidRPr="00DD0204" w:rsidRDefault="00173EB0" w:rsidP="00D91640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5976" w:type="dxa"/>
          </w:tcPr>
          <w:p w14:paraId="42372CA3" w14:textId="77777777" w:rsidR="00173EB0" w:rsidRPr="00DD0204" w:rsidRDefault="00173EB0" w:rsidP="00D91640">
            <w:pPr>
              <w:spacing w:before="2" w:after="120" w:line="250" w:lineRule="auto"/>
              <w:ind w:left="70" w:right="25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 xml:space="preserve">Casi cierto (Ocurre en la mayoría de circunstancias)  </w:t>
            </w:r>
          </w:p>
        </w:tc>
        <w:tc>
          <w:tcPr>
            <w:tcW w:w="1838" w:type="dxa"/>
          </w:tcPr>
          <w:p w14:paraId="59B84BF8" w14:textId="77777777" w:rsidR="00173EB0" w:rsidRPr="00DD0204" w:rsidRDefault="00173EB0" w:rsidP="00D91640">
            <w:pPr>
              <w:spacing w:before="120" w:after="120"/>
              <w:ind w:left="727" w:right="732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5</w:t>
            </w:r>
          </w:p>
        </w:tc>
      </w:tr>
    </w:tbl>
    <w:p w14:paraId="40E1AAF0" w14:textId="77777777" w:rsidR="00DD0204" w:rsidRDefault="00DD0204" w:rsidP="00DD0204">
      <w:pPr>
        <w:spacing w:after="100" w:afterAutospacing="1"/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</w:pPr>
      <w:bookmarkStart w:id="0" w:name="_Toc45225687"/>
    </w:p>
    <w:p w14:paraId="612FC1DA" w14:textId="110D28C4" w:rsidR="00173EB0" w:rsidRPr="00DD0204" w:rsidRDefault="00173EB0" w:rsidP="00DD0204">
      <w:pPr>
        <w:spacing w:after="100" w:afterAutospacing="1"/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</w:pPr>
      <w:r w:rsidRPr="00DD0204"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  <w:t>IMPACTO DEL RIESGO</w:t>
      </w:r>
      <w:bookmarkEnd w:id="0"/>
    </w:p>
    <w:p w14:paraId="002CC302" w14:textId="77777777" w:rsidR="00173EB0" w:rsidRPr="00DD0204" w:rsidRDefault="00173EB0" w:rsidP="00173EB0">
      <w:pPr>
        <w:spacing w:line="251" w:lineRule="auto"/>
        <w:ind w:right="-26"/>
        <w:rPr>
          <w:rFonts w:ascii="Arial" w:eastAsia="Times New Roman" w:hAnsi="Arial" w:cs="Arial"/>
          <w:sz w:val="16"/>
          <w:szCs w:val="16"/>
          <w:lang w:val="es-ES"/>
        </w:rPr>
      </w:pPr>
      <w:r w:rsidRPr="00DD0204">
        <w:rPr>
          <w:rFonts w:ascii="Arial" w:eastAsia="Times New Roman" w:hAnsi="Arial" w:cs="Arial"/>
          <w:sz w:val="16"/>
          <w:szCs w:val="16"/>
          <w:lang w:val="es-ES"/>
        </w:rPr>
        <w:t>Se valora en función de (i) la calificación cualitativa del riesgo, y (ii) la calificación monetaria del riesgo.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"/>
        <w:gridCol w:w="682"/>
        <w:gridCol w:w="1756"/>
        <w:gridCol w:w="1242"/>
        <w:gridCol w:w="1466"/>
        <w:gridCol w:w="1977"/>
        <w:gridCol w:w="1987"/>
      </w:tblGrid>
      <w:tr w:rsidR="00173EB0" w:rsidRPr="00DD0204" w14:paraId="1D1AF778" w14:textId="77777777" w:rsidTr="00DD0204">
        <w:trPr>
          <w:trHeight w:val="1407"/>
          <w:jc w:val="center"/>
        </w:trPr>
        <w:tc>
          <w:tcPr>
            <w:tcW w:w="0" w:type="auto"/>
            <w:gridSpan w:val="2"/>
            <w:shd w:val="clear" w:color="auto" w:fill="FFFFCC"/>
            <w:vAlign w:val="center"/>
            <w:hideMark/>
          </w:tcPr>
          <w:p w14:paraId="5041CC0A" w14:textId="77777777" w:rsidR="00173EB0" w:rsidRPr="00DD0204" w:rsidRDefault="00173EB0" w:rsidP="00D91640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CALIFICACIÓN CUALITATIVA</w:t>
            </w:r>
          </w:p>
        </w:tc>
        <w:tc>
          <w:tcPr>
            <w:tcW w:w="0" w:type="auto"/>
            <w:vAlign w:val="center"/>
            <w:hideMark/>
          </w:tcPr>
          <w:p w14:paraId="073D6AD6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Obstruye la ejecución del contrato de manera intrascendente</w:t>
            </w:r>
          </w:p>
        </w:tc>
        <w:tc>
          <w:tcPr>
            <w:tcW w:w="0" w:type="auto"/>
            <w:vAlign w:val="center"/>
            <w:hideMark/>
          </w:tcPr>
          <w:p w14:paraId="5A385561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Dificulta la ejecución del contrato de manera baja.</w:t>
            </w:r>
          </w:p>
          <w:p w14:paraId="3E304893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0" w:type="auto"/>
            <w:vAlign w:val="center"/>
            <w:hideMark/>
          </w:tcPr>
          <w:p w14:paraId="5D5CFD2D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Afecta la ejecución</w:t>
            </w:r>
          </w:p>
          <w:p w14:paraId="53699604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del contrato sin alterar el beneficio para las partes</w:t>
            </w:r>
          </w:p>
          <w:p w14:paraId="14ACFC29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0" w:type="auto"/>
            <w:vAlign w:val="center"/>
            <w:hideMark/>
          </w:tcPr>
          <w:p w14:paraId="4B52692A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Obstruye la ejecución del contrato sustancialmente, pero aun así permite la consecución del objeto contractual.</w:t>
            </w:r>
          </w:p>
        </w:tc>
        <w:tc>
          <w:tcPr>
            <w:tcW w:w="0" w:type="auto"/>
            <w:vAlign w:val="center"/>
            <w:hideMark/>
          </w:tcPr>
          <w:p w14:paraId="339959E8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Perturba la ejecución del contrato de manera grave, imposibilitando la consecución del objeto contractual.</w:t>
            </w:r>
          </w:p>
        </w:tc>
      </w:tr>
      <w:tr w:rsidR="00173EB0" w:rsidRPr="00DD0204" w14:paraId="3502C663" w14:textId="77777777" w:rsidTr="00DD0204">
        <w:trPr>
          <w:trHeight w:val="2132"/>
          <w:jc w:val="center"/>
        </w:trPr>
        <w:tc>
          <w:tcPr>
            <w:tcW w:w="0" w:type="auto"/>
            <w:gridSpan w:val="2"/>
            <w:shd w:val="clear" w:color="auto" w:fill="FFFFCC"/>
            <w:vAlign w:val="center"/>
            <w:hideMark/>
          </w:tcPr>
          <w:p w14:paraId="2E94766F" w14:textId="77777777" w:rsidR="00173EB0" w:rsidRPr="00DD0204" w:rsidRDefault="00173EB0" w:rsidP="00D91640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CALIFICACIÓN MONETARIA</w:t>
            </w:r>
          </w:p>
        </w:tc>
        <w:tc>
          <w:tcPr>
            <w:tcW w:w="0" w:type="auto"/>
            <w:vAlign w:val="center"/>
            <w:hideMark/>
          </w:tcPr>
          <w:p w14:paraId="109050E0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Los sobrecostos no representan más del (1%) del valor del contrato</w:t>
            </w:r>
          </w:p>
        </w:tc>
        <w:tc>
          <w:tcPr>
            <w:tcW w:w="0" w:type="auto"/>
            <w:vAlign w:val="center"/>
            <w:hideMark/>
          </w:tcPr>
          <w:p w14:paraId="0B7B5EF8" w14:textId="1E26FCD7" w:rsidR="00173EB0" w:rsidRPr="00DD0204" w:rsidRDefault="00173EB0" w:rsidP="00D91640">
            <w:pPr>
              <w:spacing w:before="34" w:after="120" w:line="250" w:lineRule="auto"/>
              <w:ind w:left="-17" w:right="-17" w:firstLine="1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 xml:space="preserve">Los </w:t>
            </w:r>
            <w:r w:rsidR="00C9040F"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sobrecostos</w:t>
            </w: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 xml:space="preserve"> no representan más del</w:t>
            </w:r>
          </w:p>
          <w:p w14:paraId="16F70F69" w14:textId="77777777" w:rsidR="00173EB0" w:rsidRPr="00DD0204" w:rsidRDefault="00173EB0" w:rsidP="00D91640">
            <w:pPr>
              <w:spacing w:before="120" w:after="120" w:line="250" w:lineRule="auto"/>
              <w:ind w:left="149" w:right="112" w:firstLine="12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(5%) del valor del contrato</w:t>
            </w:r>
          </w:p>
          <w:p w14:paraId="1F16F548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0" w:type="auto"/>
            <w:vAlign w:val="center"/>
            <w:hideMark/>
          </w:tcPr>
          <w:p w14:paraId="4ECC7F3B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Genera un impacto sobre el valor del contrato entre el (5%) y el (15%)</w:t>
            </w:r>
          </w:p>
        </w:tc>
        <w:tc>
          <w:tcPr>
            <w:tcW w:w="0" w:type="auto"/>
            <w:vAlign w:val="center"/>
            <w:hideMark/>
          </w:tcPr>
          <w:p w14:paraId="1639DD7E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Incrementa el calor del contrato entre el (15%) y el (30%)</w:t>
            </w:r>
          </w:p>
        </w:tc>
        <w:tc>
          <w:tcPr>
            <w:tcW w:w="0" w:type="auto"/>
            <w:vAlign w:val="center"/>
            <w:hideMark/>
          </w:tcPr>
          <w:p w14:paraId="44F2E332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Impacta sobre el valor del contrato en más del 30%</w:t>
            </w:r>
          </w:p>
        </w:tc>
      </w:tr>
      <w:tr w:rsidR="00DD0204" w:rsidRPr="00DD0204" w14:paraId="4EB9488B" w14:textId="77777777" w:rsidTr="00DD0204">
        <w:trPr>
          <w:trHeight w:val="678"/>
          <w:jc w:val="center"/>
        </w:trPr>
        <w:tc>
          <w:tcPr>
            <w:tcW w:w="0" w:type="auto"/>
            <w:vMerge w:val="restart"/>
            <w:shd w:val="clear" w:color="auto" w:fill="FFFFCC"/>
            <w:textDirection w:val="tbLrV"/>
            <w:vAlign w:val="center"/>
            <w:hideMark/>
          </w:tcPr>
          <w:p w14:paraId="468199E8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CATEGORIA</w:t>
            </w:r>
          </w:p>
        </w:tc>
        <w:tc>
          <w:tcPr>
            <w:tcW w:w="0" w:type="auto"/>
            <w:vMerge w:val="restart"/>
            <w:shd w:val="clear" w:color="auto" w:fill="FFFFCC"/>
            <w:textDirection w:val="tbLrV"/>
            <w:vAlign w:val="center"/>
            <w:hideMark/>
          </w:tcPr>
          <w:p w14:paraId="74FA403B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VALORACION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14:paraId="3F7F074D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 xml:space="preserve">INSIGNIFICANTE   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14:paraId="0747F629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MENOR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14:paraId="6EBB268F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MODERADO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14:paraId="1CC32779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MAYOR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14:paraId="05CE199D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CATASTRÓFICO</w:t>
            </w:r>
          </w:p>
        </w:tc>
      </w:tr>
      <w:tr w:rsidR="00173EB0" w:rsidRPr="00DD0204" w14:paraId="7377D29C" w14:textId="77777777" w:rsidTr="00DD0204">
        <w:trPr>
          <w:trHeight w:val="873"/>
          <w:jc w:val="center"/>
        </w:trPr>
        <w:tc>
          <w:tcPr>
            <w:tcW w:w="0" w:type="auto"/>
            <w:vMerge/>
            <w:shd w:val="clear" w:color="auto" w:fill="FFFFCC"/>
            <w:vAlign w:val="center"/>
            <w:hideMark/>
          </w:tcPr>
          <w:p w14:paraId="3520D24A" w14:textId="77777777" w:rsidR="00173EB0" w:rsidRPr="00DD0204" w:rsidRDefault="00173EB0" w:rsidP="00D91640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0" w:type="auto"/>
            <w:vMerge/>
            <w:shd w:val="clear" w:color="auto" w:fill="FFFFCC"/>
            <w:vAlign w:val="center"/>
            <w:hideMark/>
          </w:tcPr>
          <w:p w14:paraId="473039E6" w14:textId="77777777" w:rsidR="00173EB0" w:rsidRPr="00DD0204" w:rsidRDefault="00173EB0" w:rsidP="00D91640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0" w:type="auto"/>
            <w:vAlign w:val="center"/>
            <w:hideMark/>
          </w:tcPr>
          <w:p w14:paraId="2029FE4E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60DB056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63276FB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0B6DAC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67B4E4D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5</w:t>
            </w:r>
          </w:p>
        </w:tc>
      </w:tr>
    </w:tbl>
    <w:p w14:paraId="08A08E5A" w14:textId="77777777" w:rsidR="00DD0204" w:rsidRDefault="00DD0204" w:rsidP="00173EB0">
      <w:pPr>
        <w:spacing w:after="100" w:afterAutospacing="1"/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</w:pPr>
      <w:bookmarkStart w:id="1" w:name="_Toc45225688"/>
    </w:p>
    <w:p w14:paraId="19FDBC3E" w14:textId="77777777" w:rsidR="00DD0204" w:rsidRDefault="00DD0204">
      <w:pPr>
        <w:spacing w:after="200"/>
        <w:contextualSpacing w:val="0"/>
        <w:jc w:val="left"/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</w:pPr>
      <w:r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  <w:br w:type="page"/>
      </w:r>
    </w:p>
    <w:p w14:paraId="56D7A794" w14:textId="1281D60F" w:rsidR="00173EB0" w:rsidRPr="00DD0204" w:rsidRDefault="00173EB0" w:rsidP="00173EB0">
      <w:pPr>
        <w:spacing w:after="100" w:afterAutospacing="1"/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</w:pPr>
      <w:r w:rsidRPr="00DD0204"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  <w:lastRenderedPageBreak/>
        <w:t>VALORACIÓN DEL RIESGO</w:t>
      </w:r>
      <w:bookmarkEnd w:id="1"/>
    </w:p>
    <w:p w14:paraId="2A44AAD0" w14:textId="2C679AD2" w:rsidR="00173EB0" w:rsidRDefault="00173EB0" w:rsidP="00173EB0">
      <w:pPr>
        <w:rPr>
          <w:rFonts w:ascii="Arial" w:eastAsia="Times New Roman" w:hAnsi="Arial" w:cs="Arial"/>
          <w:sz w:val="16"/>
          <w:szCs w:val="16"/>
          <w:lang w:val="es-ES"/>
        </w:rPr>
      </w:pPr>
      <w:r w:rsidRPr="00DD0204">
        <w:rPr>
          <w:rFonts w:ascii="Arial" w:eastAsia="Times New Roman" w:hAnsi="Arial" w:cs="Arial"/>
          <w:sz w:val="16"/>
          <w:szCs w:val="16"/>
          <w:lang w:val="es-ES"/>
        </w:rPr>
        <w:t>Para cada Riesgo se deben sumar las valoraciones de probabilidad impacto, para obtener la valoración total del Riesgo.</w:t>
      </w:r>
    </w:p>
    <w:p w14:paraId="1DAB37C4" w14:textId="77777777" w:rsidR="00DD0204" w:rsidRPr="00DD0204" w:rsidRDefault="00DD0204" w:rsidP="00173EB0">
      <w:pPr>
        <w:rPr>
          <w:rFonts w:ascii="Arial" w:eastAsia="Times New Roman" w:hAnsi="Arial" w:cs="Arial"/>
          <w:sz w:val="16"/>
          <w:szCs w:val="16"/>
          <w:lang w:val="es-ES"/>
        </w:rPr>
      </w:pP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418"/>
        <w:gridCol w:w="709"/>
        <w:gridCol w:w="2126"/>
        <w:gridCol w:w="1276"/>
        <w:gridCol w:w="1559"/>
        <w:gridCol w:w="1559"/>
        <w:gridCol w:w="2126"/>
      </w:tblGrid>
      <w:tr w:rsidR="00173EB0" w:rsidRPr="00DD0204" w14:paraId="1518D303" w14:textId="77777777" w:rsidTr="00D91640">
        <w:trPr>
          <w:trHeight w:val="2025"/>
          <w:jc w:val="center"/>
        </w:trPr>
        <w:tc>
          <w:tcPr>
            <w:tcW w:w="2689" w:type="dxa"/>
            <w:gridSpan w:val="3"/>
            <w:shd w:val="clear" w:color="auto" w:fill="FFFFCC"/>
            <w:vAlign w:val="center"/>
            <w:hideMark/>
          </w:tcPr>
          <w:p w14:paraId="2759C36F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CALIFICACIÓN CUALITATIVA</w:t>
            </w:r>
          </w:p>
        </w:tc>
        <w:tc>
          <w:tcPr>
            <w:tcW w:w="2126" w:type="dxa"/>
            <w:vAlign w:val="center"/>
            <w:hideMark/>
          </w:tcPr>
          <w:p w14:paraId="39AB32F2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Obstruye la ejecución del contrato de manera intrascendente</w:t>
            </w:r>
          </w:p>
        </w:tc>
        <w:tc>
          <w:tcPr>
            <w:tcW w:w="1276" w:type="dxa"/>
            <w:vAlign w:val="center"/>
            <w:hideMark/>
          </w:tcPr>
          <w:p w14:paraId="77CE3B89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Dificulta la ejecución del</w:t>
            </w:r>
          </w:p>
        </w:tc>
        <w:tc>
          <w:tcPr>
            <w:tcW w:w="1559" w:type="dxa"/>
            <w:vAlign w:val="center"/>
            <w:hideMark/>
          </w:tcPr>
          <w:p w14:paraId="3DCEFDDE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Afecta la ejecución</w:t>
            </w:r>
          </w:p>
        </w:tc>
        <w:tc>
          <w:tcPr>
            <w:tcW w:w="1559" w:type="dxa"/>
            <w:vAlign w:val="center"/>
            <w:hideMark/>
          </w:tcPr>
          <w:p w14:paraId="48EDF44E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Obstruye la ejecución del contrato sustancialmente, pero aun así permite la consecución del objeto contractual.</w:t>
            </w:r>
          </w:p>
        </w:tc>
        <w:tc>
          <w:tcPr>
            <w:tcW w:w="2126" w:type="dxa"/>
            <w:vAlign w:val="center"/>
            <w:hideMark/>
          </w:tcPr>
          <w:p w14:paraId="6BC23930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Perturba la ejecución del contrato de manera grave, imposibilitando la consecución del objeto contractual.</w:t>
            </w:r>
          </w:p>
        </w:tc>
      </w:tr>
      <w:tr w:rsidR="00173EB0" w:rsidRPr="00DD0204" w14:paraId="03317B2A" w14:textId="77777777" w:rsidTr="00D91640">
        <w:trPr>
          <w:trHeight w:val="1350"/>
          <w:jc w:val="center"/>
        </w:trPr>
        <w:tc>
          <w:tcPr>
            <w:tcW w:w="2689" w:type="dxa"/>
            <w:gridSpan w:val="3"/>
            <w:shd w:val="clear" w:color="auto" w:fill="FFFFCC"/>
            <w:vAlign w:val="center"/>
            <w:hideMark/>
          </w:tcPr>
          <w:p w14:paraId="7463D535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CALIFICACIÓN MONETARIA</w:t>
            </w:r>
          </w:p>
        </w:tc>
        <w:tc>
          <w:tcPr>
            <w:tcW w:w="2126" w:type="dxa"/>
            <w:vAlign w:val="center"/>
            <w:hideMark/>
          </w:tcPr>
          <w:p w14:paraId="34F73828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Los sobrecostos no representan más del (1%) del valor del contrato</w:t>
            </w:r>
          </w:p>
        </w:tc>
        <w:tc>
          <w:tcPr>
            <w:tcW w:w="1276" w:type="dxa"/>
            <w:vAlign w:val="center"/>
            <w:hideMark/>
          </w:tcPr>
          <w:p w14:paraId="0B323193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Los sobrecostos no representan más del</w:t>
            </w:r>
          </w:p>
        </w:tc>
        <w:tc>
          <w:tcPr>
            <w:tcW w:w="1559" w:type="dxa"/>
            <w:vAlign w:val="center"/>
            <w:hideMark/>
          </w:tcPr>
          <w:p w14:paraId="1FA47C1E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Genera un impacto sobre el valor del contrato entre el (5%) y el (15%)</w:t>
            </w:r>
          </w:p>
        </w:tc>
        <w:tc>
          <w:tcPr>
            <w:tcW w:w="1559" w:type="dxa"/>
            <w:vAlign w:val="center"/>
            <w:hideMark/>
          </w:tcPr>
          <w:p w14:paraId="043A48B8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Incrementa el calor del contrato entre el (15%) y el (30%)</w:t>
            </w:r>
          </w:p>
        </w:tc>
        <w:tc>
          <w:tcPr>
            <w:tcW w:w="2126" w:type="dxa"/>
            <w:vAlign w:val="center"/>
            <w:hideMark/>
          </w:tcPr>
          <w:p w14:paraId="4B0468B3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Impacta sobre el valor del contrato en más del 30%</w:t>
            </w:r>
          </w:p>
        </w:tc>
      </w:tr>
      <w:tr w:rsidR="00173EB0" w:rsidRPr="00DD0204" w14:paraId="7F0C3755" w14:textId="77777777" w:rsidTr="00D91640">
        <w:trPr>
          <w:trHeight w:val="630"/>
          <w:jc w:val="center"/>
        </w:trPr>
        <w:tc>
          <w:tcPr>
            <w:tcW w:w="1980" w:type="dxa"/>
            <w:gridSpan w:val="2"/>
            <w:vMerge w:val="restart"/>
            <w:shd w:val="clear" w:color="auto" w:fill="FFFFCC"/>
            <w:textDirection w:val="tbLrV"/>
            <w:vAlign w:val="center"/>
            <w:hideMark/>
          </w:tcPr>
          <w:p w14:paraId="1C4EAF76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CATEGORIA</w:t>
            </w:r>
          </w:p>
        </w:tc>
        <w:tc>
          <w:tcPr>
            <w:tcW w:w="709" w:type="dxa"/>
            <w:vMerge w:val="restart"/>
            <w:shd w:val="clear" w:color="auto" w:fill="FFFFCC"/>
            <w:textDirection w:val="tbLrV"/>
            <w:vAlign w:val="center"/>
            <w:hideMark/>
          </w:tcPr>
          <w:p w14:paraId="11ADF400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VALORACION</w:t>
            </w:r>
          </w:p>
        </w:tc>
        <w:tc>
          <w:tcPr>
            <w:tcW w:w="2126" w:type="dxa"/>
            <w:shd w:val="clear" w:color="auto" w:fill="FFFFCC"/>
            <w:vAlign w:val="center"/>
            <w:hideMark/>
          </w:tcPr>
          <w:p w14:paraId="59765BF8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 xml:space="preserve">INSIGNIFICANTE   </w:t>
            </w:r>
          </w:p>
        </w:tc>
        <w:tc>
          <w:tcPr>
            <w:tcW w:w="1276" w:type="dxa"/>
            <w:shd w:val="clear" w:color="auto" w:fill="FFFFCC"/>
            <w:vAlign w:val="center"/>
            <w:hideMark/>
          </w:tcPr>
          <w:p w14:paraId="2CB32D3C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MENOR</w:t>
            </w:r>
          </w:p>
        </w:tc>
        <w:tc>
          <w:tcPr>
            <w:tcW w:w="1559" w:type="dxa"/>
            <w:shd w:val="clear" w:color="auto" w:fill="FFFFCC"/>
            <w:vAlign w:val="center"/>
            <w:hideMark/>
          </w:tcPr>
          <w:p w14:paraId="70DB1F1A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MODERADO</w:t>
            </w:r>
          </w:p>
        </w:tc>
        <w:tc>
          <w:tcPr>
            <w:tcW w:w="1559" w:type="dxa"/>
            <w:shd w:val="clear" w:color="auto" w:fill="FFFFCC"/>
            <w:vAlign w:val="center"/>
            <w:hideMark/>
          </w:tcPr>
          <w:p w14:paraId="21450D27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MAYOR</w:t>
            </w:r>
          </w:p>
        </w:tc>
        <w:tc>
          <w:tcPr>
            <w:tcW w:w="2126" w:type="dxa"/>
            <w:shd w:val="clear" w:color="auto" w:fill="FFFFCC"/>
            <w:vAlign w:val="center"/>
            <w:hideMark/>
          </w:tcPr>
          <w:p w14:paraId="71164970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CATASTRÓFICO</w:t>
            </w:r>
          </w:p>
        </w:tc>
      </w:tr>
      <w:tr w:rsidR="00173EB0" w:rsidRPr="00DD0204" w14:paraId="52BE09AB" w14:textId="77777777" w:rsidTr="00D91640">
        <w:trPr>
          <w:trHeight w:val="1128"/>
          <w:jc w:val="center"/>
        </w:trPr>
        <w:tc>
          <w:tcPr>
            <w:tcW w:w="1980" w:type="dxa"/>
            <w:gridSpan w:val="2"/>
            <w:vMerge/>
            <w:shd w:val="clear" w:color="auto" w:fill="FFFFCC"/>
            <w:vAlign w:val="center"/>
            <w:hideMark/>
          </w:tcPr>
          <w:p w14:paraId="12B3BC94" w14:textId="77777777" w:rsidR="00173EB0" w:rsidRPr="00DD0204" w:rsidRDefault="00173EB0" w:rsidP="00D91640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709" w:type="dxa"/>
            <w:vMerge/>
            <w:shd w:val="clear" w:color="auto" w:fill="FFFFCC"/>
            <w:vAlign w:val="center"/>
            <w:hideMark/>
          </w:tcPr>
          <w:p w14:paraId="1456479E" w14:textId="77777777" w:rsidR="00173EB0" w:rsidRPr="00DD0204" w:rsidRDefault="00173EB0" w:rsidP="00D91640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126" w:type="dxa"/>
            <w:vAlign w:val="center"/>
            <w:hideMark/>
          </w:tcPr>
          <w:p w14:paraId="4D0647AC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1</w:t>
            </w:r>
          </w:p>
        </w:tc>
        <w:tc>
          <w:tcPr>
            <w:tcW w:w="1276" w:type="dxa"/>
            <w:vAlign w:val="center"/>
            <w:hideMark/>
          </w:tcPr>
          <w:p w14:paraId="04F87212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2</w:t>
            </w:r>
          </w:p>
        </w:tc>
        <w:tc>
          <w:tcPr>
            <w:tcW w:w="1559" w:type="dxa"/>
            <w:vAlign w:val="center"/>
            <w:hideMark/>
          </w:tcPr>
          <w:p w14:paraId="4A3CD52F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3</w:t>
            </w:r>
          </w:p>
        </w:tc>
        <w:tc>
          <w:tcPr>
            <w:tcW w:w="1559" w:type="dxa"/>
            <w:vAlign w:val="center"/>
            <w:hideMark/>
          </w:tcPr>
          <w:p w14:paraId="1ACB5234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4</w:t>
            </w:r>
          </w:p>
        </w:tc>
        <w:tc>
          <w:tcPr>
            <w:tcW w:w="2126" w:type="dxa"/>
            <w:vAlign w:val="center"/>
            <w:hideMark/>
          </w:tcPr>
          <w:p w14:paraId="051D5E79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5</w:t>
            </w:r>
          </w:p>
        </w:tc>
      </w:tr>
      <w:tr w:rsidR="00173EB0" w:rsidRPr="00DD0204" w14:paraId="1752C448" w14:textId="77777777" w:rsidTr="00D91640">
        <w:trPr>
          <w:trHeight w:val="405"/>
          <w:jc w:val="center"/>
        </w:trPr>
        <w:tc>
          <w:tcPr>
            <w:tcW w:w="562" w:type="dxa"/>
            <w:vMerge w:val="restart"/>
            <w:shd w:val="clear" w:color="auto" w:fill="FFFFCC"/>
            <w:textDirection w:val="tbLrV"/>
            <w:vAlign w:val="center"/>
            <w:hideMark/>
          </w:tcPr>
          <w:p w14:paraId="5F85CA6C" w14:textId="3B1445FC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PRO</w:t>
            </w:r>
            <w:r w:rsidR="00BD740D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B</w:t>
            </w: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ABILIDAD</w:t>
            </w:r>
          </w:p>
        </w:tc>
        <w:tc>
          <w:tcPr>
            <w:tcW w:w="1418" w:type="dxa"/>
            <w:noWrap/>
            <w:vAlign w:val="center"/>
            <w:hideMark/>
          </w:tcPr>
          <w:p w14:paraId="2AB38141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Raro</w:t>
            </w:r>
          </w:p>
        </w:tc>
        <w:tc>
          <w:tcPr>
            <w:tcW w:w="709" w:type="dxa"/>
            <w:noWrap/>
            <w:vAlign w:val="center"/>
            <w:hideMark/>
          </w:tcPr>
          <w:p w14:paraId="4372634B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1</w:t>
            </w:r>
          </w:p>
        </w:tc>
        <w:tc>
          <w:tcPr>
            <w:tcW w:w="2126" w:type="dxa"/>
            <w:shd w:val="clear" w:color="000000" w:fill="00B050"/>
            <w:noWrap/>
            <w:vAlign w:val="center"/>
            <w:hideMark/>
          </w:tcPr>
          <w:p w14:paraId="1658156E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2</w:t>
            </w:r>
          </w:p>
        </w:tc>
        <w:tc>
          <w:tcPr>
            <w:tcW w:w="1276" w:type="dxa"/>
            <w:shd w:val="clear" w:color="000000" w:fill="00B050"/>
            <w:noWrap/>
            <w:vAlign w:val="center"/>
            <w:hideMark/>
          </w:tcPr>
          <w:p w14:paraId="4C3AE6FD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3</w:t>
            </w:r>
          </w:p>
        </w:tc>
        <w:tc>
          <w:tcPr>
            <w:tcW w:w="1559" w:type="dxa"/>
            <w:shd w:val="clear" w:color="000000" w:fill="00B050"/>
            <w:noWrap/>
            <w:vAlign w:val="center"/>
            <w:hideMark/>
          </w:tcPr>
          <w:p w14:paraId="0ABC6370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4</w:t>
            </w:r>
          </w:p>
        </w:tc>
        <w:tc>
          <w:tcPr>
            <w:tcW w:w="1559" w:type="dxa"/>
            <w:shd w:val="clear" w:color="000000" w:fill="FFFF00"/>
            <w:noWrap/>
            <w:vAlign w:val="center"/>
            <w:hideMark/>
          </w:tcPr>
          <w:p w14:paraId="783F65E6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5</w:t>
            </w:r>
          </w:p>
        </w:tc>
        <w:tc>
          <w:tcPr>
            <w:tcW w:w="2126" w:type="dxa"/>
            <w:shd w:val="clear" w:color="000000" w:fill="E26B0A"/>
            <w:noWrap/>
            <w:vAlign w:val="center"/>
            <w:hideMark/>
          </w:tcPr>
          <w:p w14:paraId="33351AD2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6</w:t>
            </w:r>
          </w:p>
        </w:tc>
      </w:tr>
      <w:tr w:rsidR="00173EB0" w:rsidRPr="00DD0204" w14:paraId="4B24B3A1" w14:textId="77777777" w:rsidTr="00D91640">
        <w:trPr>
          <w:trHeight w:val="387"/>
          <w:jc w:val="center"/>
        </w:trPr>
        <w:tc>
          <w:tcPr>
            <w:tcW w:w="562" w:type="dxa"/>
            <w:vMerge/>
            <w:shd w:val="clear" w:color="auto" w:fill="FFFFCC"/>
            <w:vAlign w:val="center"/>
            <w:hideMark/>
          </w:tcPr>
          <w:p w14:paraId="5D40B766" w14:textId="77777777" w:rsidR="00173EB0" w:rsidRPr="00DD0204" w:rsidRDefault="00173EB0" w:rsidP="00D91640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14:paraId="16C8BB91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Improbable</w:t>
            </w:r>
          </w:p>
        </w:tc>
        <w:tc>
          <w:tcPr>
            <w:tcW w:w="709" w:type="dxa"/>
            <w:noWrap/>
            <w:vAlign w:val="center"/>
            <w:hideMark/>
          </w:tcPr>
          <w:p w14:paraId="2DD078A7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2</w:t>
            </w:r>
          </w:p>
        </w:tc>
        <w:tc>
          <w:tcPr>
            <w:tcW w:w="2126" w:type="dxa"/>
            <w:shd w:val="clear" w:color="000000" w:fill="00B050"/>
            <w:noWrap/>
            <w:vAlign w:val="center"/>
            <w:hideMark/>
          </w:tcPr>
          <w:p w14:paraId="31B16361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3</w:t>
            </w:r>
          </w:p>
        </w:tc>
        <w:tc>
          <w:tcPr>
            <w:tcW w:w="1276" w:type="dxa"/>
            <w:shd w:val="clear" w:color="000000" w:fill="00B050"/>
            <w:noWrap/>
            <w:vAlign w:val="center"/>
            <w:hideMark/>
          </w:tcPr>
          <w:p w14:paraId="7D3E495D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4</w:t>
            </w:r>
          </w:p>
        </w:tc>
        <w:tc>
          <w:tcPr>
            <w:tcW w:w="1559" w:type="dxa"/>
            <w:shd w:val="clear" w:color="000000" w:fill="FFFF00"/>
            <w:noWrap/>
            <w:vAlign w:val="center"/>
            <w:hideMark/>
          </w:tcPr>
          <w:p w14:paraId="59917FC7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5</w:t>
            </w:r>
          </w:p>
        </w:tc>
        <w:tc>
          <w:tcPr>
            <w:tcW w:w="1559" w:type="dxa"/>
            <w:shd w:val="clear" w:color="000000" w:fill="E26B0A"/>
            <w:noWrap/>
            <w:vAlign w:val="center"/>
            <w:hideMark/>
          </w:tcPr>
          <w:p w14:paraId="3DDFCD09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6</w:t>
            </w:r>
          </w:p>
        </w:tc>
        <w:tc>
          <w:tcPr>
            <w:tcW w:w="2126" w:type="dxa"/>
            <w:shd w:val="clear" w:color="000000" w:fill="E26B0A"/>
            <w:noWrap/>
            <w:vAlign w:val="center"/>
            <w:hideMark/>
          </w:tcPr>
          <w:p w14:paraId="4DC9A0A5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7</w:t>
            </w:r>
          </w:p>
        </w:tc>
      </w:tr>
      <w:tr w:rsidR="00173EB0" w:rsidRPr="00DD0204" w14:paraId="72453367" w14:textId="77777777" w:rsidTr="00D91640">
        <w:trPr>
          <w:trHeight w:val="280"/>
          <w:jc w:val="center"/>
        </w:trPr>
        <w:tc>
          <w:tcPr>
            <w:tcW w:w="562" w:type="dxa"/>
            <w:vMerge/>
            <w:shd w:val="clear" w:color="auto" w:fill="FFFFCC"/>
            <w:vAlign w:val="center"/>
            <w:hideMark/>
          </w:tcPr>
          <w:p w14:paraId="5A0C1196" w14:textId="77777777" w:rsidR="00173EB0" w:rsidRPr="00DD0204" w:rsidRDefault="00173EB0" w:rsidP="00D91640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14:paraId="1C0B8920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Posible</w:t>
            </w:r>
          </w:p>
        </w:tc>
        <w:tc>
          <w:tcPr>
            <w:tcW w:w="709" w:type="dxa"/>
            <w:noWrap/>
            <w:vAlign w:val="center"/>
            <w:hideMark/>
          </w:tcPr>
          <w:p w14:paraId="01985E1B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3</w:t>
            </w:r>
          </w:p>
        </w:tc>
        <w:tc>
          <w:tcPr>
            <w:tcW w:w="2126" w:type="dxa"/>
            <w:shd w:val="clear" w:color="000000" w:fill="00B050"/>
            <w:noWrap/>
            <w:vAlign w:val="center"/>
            <w:hideMark/>
          </w:tcPr>
          <w:p w14:paraId="4D5EDE3E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4</w:t>
            </w:r>
          </w:p>
        </w:tc>
        <w:tc>
          <w:tcPr>
            <w:tcW w:w="1276" w:type="dxa"/>
            <w:shd w:val="clear" w:color="000000" w:fill="FFFF00"/>
            <w:noWrap/>
            <w:vAlign w:val="center"/>
            <w:hideMark/>
          </w:tcPr>
          <w:p w14:paraId="4B80BF59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5</w:t>
            </w:r>
          </w:p>
        </w:tc>
        <w:tc>
          <w:tcPr>
            <w:tcW w:w="1559" w:type="dxa"/>
            <w:shd w:val="clear" w:color="000000" w:fill="E26B0A"/>
            <w:noWrap/>
            <w:vAlign w:val="center"/>
            <w:hideMark/>
          </w:tcPr>
          <w:p w14:paraId="2539A1EF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6</w:t>
            </w:r>
          </w:p>
        </w:tc>
        <w:tc>
          <w:tcPr>
            <w:tcW w:w="1559" w:type="dxa"/>
            <w:shd w:val="clear" w:color="000000" w:fill="E26B0A"/>
            <w:noWrap/>
            <w:vAlign w:val="center"/>
            <w:hideMark/>
          </w:tcPr>
          <w:p w14:paraId="2F06172E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7</w:t>
            </w:r>
          </w:p>
        </w:tc>
        <w:tc>
          <w:tcPr>
            <w:tcW w:w="2126" w:type="dxa"/>
            <w:shd w:val="clear" w:color="000000" w:fill="FF0000"/>
            <w:noWrap/>
            <w:vAlign w:val="center"/>
            <w:hideMark/>
          </w:tcPr>
          <w:p w14:paraId="17B412E2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8</w:t>
            </w:r>
          </w:p>
        </w:tc>
      </w:tr>
      <w:tr w:rsidR="00173EB0" w:rsidRPr="00DD0204" w14:paraId="5FA0AB1F" w14:textId="77777777" w:rsidTr="00D91640">
        <w:trPr>
          <w:trHeight w:val="405"/>
          <w:jc w:val="center"/>
        </w:trPr>
        <w:tc>
          <w:tcPr>
            <w:tcW w:w="562" w:type="dxa"/>
            <w:vMerge/>
            <w:shd w:val="clear" w:color="auto" w:fill="FFFFCC"/>
            <w:vAlign w:val="center"/>
            <w:hideMark/>
          </w:tcPr>
          <w:p w14:paraId="63D1E54F" w14:textId="77777777" w:rsidR="00173EB0" w:rsidRPr="00DD0204" w:rsidRDefault="00173EB0" w:rsidP="00D91640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14:paraId="06570150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Probable</w:t>
            </w:r>
          </w:p>
        </w:tc>
        <w:tc>
          <w:tcPr>
            <w:tcW w:w="709" w:type="dxa"/>
            <w:noWrap/>
            <w:vAlign w:val="center"/>
            <w:hideMark/>
          </w:tcPr>
          <w:p w14:paraId="52DA05F8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4</w:t>
            </w:r>
          </w:p>
        </w:tc>
        <w:tc>
          <w:tcPr>
            <w:tcW w:w="2126" w:type="dxa"/>
            <w:shd w:val="clear" w:color="000000" w:fill="FFFF00"/>
            <w:noWrap/>
            <w:vAlign w:val="center"/>
            <w:hideMark/>
          </w:tcPr>
          <w:p w14:paraId="1123E5DF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5</w:t>
            </w:r>
          </w:p>
        </w:tc>
        <w:tc>
          <w:tcPr>
            <w:tcW w:w="1276" w:type="dxa"/>
            <w:shd w:val="clear" w:color="000000" w:fill="E26B0A"/>
            <w:noWrap/>
            <w:vAlign w:val="center"/>
            <w:hideMark/>
          </w:tcPr>
          <w:p w14:paraId="29364945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6</w:t>
            </w:r>
          </w:p>
        </w:tc>
        <w:tc>
          <w:tcPr>
            <w:tcW w:w="1559" w:type="dxa"/>
            <w:shd w:val="clear" w:color="000000" w:fill="E26B0A"/>
            <w:noWrap/>
            <w:vAlign w:val="center"/>
            <w:hideMark/>
          </w:tcPr>
          <w:p w14:paraId="22A5AAD1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7</w:t>
            </w:r>
          </w:p>
        </w:tc>
        <w:tc>
          <w:tcPr>
            <w:tcW w:w="1559" w:type="dxa"/>
            <w:shd w:val="clear" w:color="000000" w:fill="FF0000"/>
            <w:noWrap/>
            <w:vAlign w:val="center"/>
            <w:hideMark/>
          </w:tcPr>
          <w:p w14:paraId="4896EA18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8</w:t>
            </w:r>
          </w:p>
        </w:tc>
        <w:tc>
          <w:tcPr>
            <w:tcW w:w="2126" w:type="dxa"/>
            <w:shd w:val="clear" w:color="000000" w:fill="FF0000"/>
            <w:noWrap/>
            <w:vAlign w:val="center"/>
            <w:hideMark/>
          </w:tcPr>
          <w:p w14:paraId="609F7036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9</w:t>
            </w:r>
          </w:p>
        </w:tc>
      </w:tr>
      <w:tr w:rsidR="00173EB0" w:rsidRPr="00DD0204" w14:paraId="65F3AC21" w14:textId="77777777" w:rsidTr="00D91640">
        <w:trPr>
          <w:trHeight w:val="405"/>
          <w:jc w:val="center"/>
        </w:trPr>
        <w:tc>
          <w:tcPr>
            <w:tcW w:w="562" w:type="dxa"/>
            <w:vMerge/>
            <w:shd w:val="clear" w:color="auto" w:fill="FFFFCC"/>
            <w:vAlign w:val="center"/>
            <w:hideMark/>
          </w:tcPr>
          <w:p w14:paraId="31D1A67E" w14:textId="77777777" w:rsidR="00173EB0" w:rsidRPr="00DD0204" w:rsidRDefault="00173EB0" w:rsidP="00D91640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14:paraId="52ED0EA2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Casi cierto</w:t>
            </w:r>
          </w:p>
        </w:tc>
        <w:tc>
          <w:tcPr>
            <w:tcW w:w="709" w:type="dxa"/>
            <w:noWrap/>
            <w:vAlign w:val="center"/>
            <w:hideMark/>
          </w:tcPr>
          <w:p w14:paraId="6B57350A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5</w:t>
            </w:r>
          </w:p>
        </w:tc>
        <w:tc>
          <w:tcPr>
            <w:tcW w:w="2126" w:type="dxa"/>
            <w:shd w:val="clear" w:color="000000" w:fill="E26B0A"/>
            <w:noWrap/>
            <w:vAlign w:val="center"/>
            <w:hideMark/>
          </w:tcPr>
          <w:p w14:paraId="0B9AB8D2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6</w:t>
            </w:r>
          </w:p>
        </w:tc>
        <w:tc>
          <w:tcPr>
            <w:tcW w:w="1276" w:type="dxa"/>
            <w:shd w:val="clear" w:color="000000" w:fill="E26B0A"/>
            <w:noWrap/>
            <w:vAlign w:val="center"/>
            <w:hideMark/>
          </w:tcPr>
          <w:p w14:paraId="49B11140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7</w:t>
            </w:r>
          </w:p>
        </w:tc>
        <w:tc>
          <w:tcPr>
            <w:tcW w:w="1559" w:type="dxa"/>
            <w:shd w:val="clear" w:color="000000" w:fill="FF0000"/>
            <w:noWrap/>
            <w:vAlign w:val="center"/>
            <w:hideMark/>
          </w:tcPr>
          <w:p w14:paraId="28EFB099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8</w:t>
            </w:r>
          </w:p>
        </w:tc>
        <w:tc>
          <w:tcPr>
            <w:tcW w:w="1559" w:type="dxa"/>
            <w:shd w:val="clear" w:color="000000" w:fill="FF0000"/>
            <w:noWrap/>
            <w:vAlign w:val="center"/>
            <w:hideMark/>
          </w:tcPr>
          <w:p w14:paraId="0E56AA16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9</w:t>
            </w:r>
          </w:p>
        </w:tc>
        <w:tc>
          <w:tcPr>
            <w:tcW w:w="2126" w:type="dxa"/>
            <w:shd w:val="clear" w:color="000000" w:fill="FF0000"/>
            <w:noWrap/>
            <w:vAlign w:val="center"/>
            <w:hideMark/>
          </w:tcPr>
          <w:p w14:paraId="2DC7D2ED" w14:textId="77777777" w:rsidR="00173EB0" w:rsidRPr="00DD0204" w:rsidRDefault="00173EB0" w:rsidP="00D91640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10</w:t>
            </w:r>
          </w:p>
        </w:tc>
      </w:tr>
    </w:tbl>
    <w:p w14:paraId="207A03DE" w14:textId="77777777" w:rsidR="00DD0204" w:rsidRDefault="00DD0204" w:rsidP="00DD0204">
      <w:pPr>
        <w:spacing w:after="100" w:afterAutospacing="1"/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</w:pPr>
      <w:bookmarkStart w:id="2" w:name="_Toc45225689"/>
    </w:p>
    <w:p w14:paraId="501F6C9E" w14:textId="288564D5" w:rsidR="00173EB0" w:rsidRPr="00DD0204" w:rsidRDefault="00173EB0" w:rsidP="00DD0204">
      <w:pPr>
        <w:spacing w:after="100" w:afterAutospacing="1"/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</w:pPr>
      <w:r w:rsidRPr="00DD0204"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  <w:t>CATEGORÍA DEL RIESGO</w:t>
      </w:r>
      <w:bookmarkEnd w:id="2"/>
    </w:p>
    <w:p w14:paraId="0EEB787C" w14:textId="0119208E" w:rsidR="00173EB0" w:rsidRPr="00DD0204" w:rsidRDefault="00173EB0" w:rsidP="00173EB0">
      <w:pPr>
        <w:rPr>
          <w:rFonts w:ascii="Arial" w:eastAsia="Times New Roman" w:hAnsi="Arial" w:cs="Arial"/>
          <w:sz w:val="16"/>
          <w:szCs w:val="16"/>
          <w:lang w:val="es-ES"/>
        </w:rPr>
      </w:pPr>
      <w:r w:rsidRPr="00DD0204">
        <w:rPr>
          <w:rFonts w:ascii="Arial" w:eastAsia="Times New Roman" w:hAnsi="Arial" w:cs="Arial"/>
          <w:sz w:val="16"/>
          <w:szCs w:val="16"/>
          <w:lang w:val="es-ES"/>
        </w:rPr>
        <w:t>Finalmente, la valoración completa del Riesgo permite establecer una categoría a cada uno de ellos:</w:t>
      </w:r>
    </w:p>
    <w:tbl>
      <w:tblPr>
        <w:tblpPr w:leftFromText="141" w:rightFromText="141" w:vertAnchor="text" w:horzAnchor="page" w:tblpX="3805" w:tblpY="828"/>
        <w:tblW w:w="49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5"/>
        <w:gridCol w:w="1983"/>
      </w:tblGrid>
      <w:tr w:rsidR="00173EB0" w:rsidRPr="00DD0204" w14:paraId="4E01164C" w14:textId="77777777" w:rsidTr="00D91640">
        <w:trPr>
          <w:trHeight w:hRule="exact" w:val="330"/>
        </w:trPr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6096C230" w14:textId="77777777" w:rsidR="00173EB0" w:rsidRPr="00DD0204" w:rsidRDefault="00173EB0" w:rsidP="00D9164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VALORACIÓN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12A48EA5" w14:textId="77777777" w:rsidR="00173EB0" w:rsidRPr="00DD0204" w:rsidRDefault="00173EB0" w:rsidP="00D9164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CATEGORÍA</w:t>
            </w:r>
          </w:p>
        </w:tc>
      </w:tr>
      <w:tr w:rsidR="00173EB0" w:rsidRPr="00DD0204" w14:paraId="3B2DD7CA" w14:textId="77777777" w:rsidTr="00D91640">
        <w:trPr>
          <w:trHeight w:hRule="exact" w:val="314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14:paraId="1AC150F5" w14:textId="77777777" w:rsidR="00173EB0" w:rsidRPr="00DD0204" w:rsidRDefault="00173EB0" w:rsidP="00D9164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8, 9 y 10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4B7756" w14:textId="77777777" w:rsidR="00173EB0" w:rsidRPr="00DD0204" w:rsidRDefault="00173EB0" w:rsidP="00D9164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Riesgo Extremo</w:t>
            </w:r>
          </w:p>
        </w:tc>
      </w:tr>
      <w:tr w:rsidR="00173EB0" w:rsidRPr="00DD0204" w14:paraId="4FB7749E" w14:textId="77777777" w:rsidTr="00763359">
        <w:trPr>
          <w:trHeight w:hRule="exact" w:val="314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  <w:hideMark/>
          </w:tcPr>
          <w:p w14:paraId="68BC270A" w14:textId="77777777" w:rsidR="00173EB0" w:rsidRPr="00DD0204" w:rsidRDefault="00173EB0" w:rsidP="00D9164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6, 7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328F7D" w14:textId="77777777" w:rsidR="00173EB0" w:rsidRPr="00DD0204" w:rsidRDefault="00173EB0" w:rsidP="00D9164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Riesgo Alto</w:t>
            </w:r>
          </w:p>
        </w:tc>
      </w:tr>
      <w:tr w:rsidR="00173EB0" w:rsidRPr="00DD0204" w14:paraId="33DACFBA" w14:textId="77777777" w:rsidTr="00173EB0">
        <w:trPr>
          <w:trHeight w:hRule="exact" w:val="314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C01B2CE" w14:textId="77777777" w:rsidR="00173EB0" w:rsidRPr="00DD0204" w:rsidRDefault="00173EB0" w:rsidP="00D9164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5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3567C4" w14:textId="77777777" w:rsidR="00173EB0" w:rsidRPr="00DD0204" w:rsidRDefault="00173EB0" w:rsidP="00D9164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Riesgo Medio</w:t>
            </w:r>
          </w:p>
        </w:tc>
      </w:tr>
      <w:tr w:rsidR="00173EB0" w:rsidRPr="00DD0204" w14:paraId="420381F6" w14:textId="77777777" w:rsidTr="00173EB0">
        <w:trPr>
          <w:trHeight w:hRule="exact" w:val="314"/>
        </w:trPr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6C5FE06B" w14:textId="77777777" w:rsidR="00173EB0" w:rsidRPr="00DD0204" w:rsidRDefault="00173EB0" w:rsidP="00D9164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2, 3 y 4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15E82" w14:textId="77777777" w:rsidR="00173EB0" w:rsidRPr="00DD0204" w:rsidRDefault="00173EB0" w:rsidP="00D9164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val="es-ES"/>
              </w:rPr>
            </w:pPr>
            <w:r w:rsidRPr="00DD0204">
              <w:rPr>
                <w:rFonts w:ascii="Arial" w:eastAsia="Times New Roman" w:hAnsi="Arial" w:cs="Arial"/>
                <w:sz w:val="16"/>
                <w:szCs w:val="16"/>
                <w:lang w:val="es-ES"/>
              </w:rPr>
              <w:t>Riesgo bajo</w:t>
            </w:r>
          </w:p>
        </w:tc>
      </w:tr>
    </w:tbl>
    <w:p w14:paraId="4AC5C763" w14:textId="77777777" w:rsidR="00173EB0" w:rsidRPr="00DD0204" w:rsidRDefault="00173EB0" w:rsidP="00173EB0">
      <w:pPr>
        <w:rPr>
          <w:rFonts w:ascii="Arial" w:eastAsia="Times New Roman" w:hAnsi="Arial" w:cs="Arial"/>
          <w:sz w:val="16"/>
          <w:szCs w:val="16"/>
          <w:lang w:val="es-ES"/>
        </w:rPr>
      </w:pPr>
    </w:p>
    <w:p w14:paraId="0468C82B" w14:textId="77777777" w:rsidR="00173EB0" w:rsidRPr="00DD0204" w:rsidRDefault="00173EB0" w:rsidP="00173EB0">
      <w:pPr>
        <w:spacing w:before="120" w:after="120"/>
        <w:rPr>
          <w:rFonts w:ascii="Arial" w:eastAsia="Times New Roman" w:hAnsi="Arial" w:cs="Arial"/>
          <w:sz w:val="16"/>
          <w:szCs w:val="16"/>
          <w:lang w:val="es-ES"/>
        </w:rPr>
      </w:pPr>
    </w:p>
    <w:p w14:paraId="42D3BD96" w14:textId="77777777" w:rsidR="00173EB0" w:rsidRPr="00DD0204" w:rsidRDefault="00173EB0" w:rsidP="00173EB0">
      <w:pPr>
        <w:spacing w:before="120" w:after="120"/>
        <w:rPr>
          <w:rFonts w:ascii="Arial" w:eastAsia="Times New Roman" w:hAnsi="Arial" w:cs="Arial"/>
          <w:sz w:val="16"/>
          <w:szCs w:val="16"/>
          <w:lang w:val="es-ES"/>
        </w:rPr>
      </w:pPr>
    </w:p>
    <w:p w14:paraId="501D0486" w14:textId="77777777" w:rsidR="00173EB0" w:rsidRPr="00DD0204" w:rsidRDefault="00173EB0" w:rsidP="00173EB0">
      <w:pPr>
        <w:spacing w:before="15" w:after="120" w:line="220" w:lineRule="exact"/>
        <w:rPr>
          <w:rFonts w:ascii="Arial" w:eastAsia="Times New Roman" w:hAnsi="Arial" w:cs="Arial"/>
          <w:sz w:val="16"/>
          <w:szCs w:val="16"/>
          <w:lang w:val="es-ES"/>
        </w:rPr>
      </w:pPr>
    </w:p>
    <w:p w14:paraId="4C27A670" w14:textId="77777777" w:rsidR="00173EB0" w:rsidRPr="00DD0204" w:rsidRDefault="00173EB0" w:rsidP="007C702A">
      <w:pPr>
        <w:rPr>
          <w:rFonts w:ascii="Arial" w:hAnsi="Arial" w:cs="Arial"/>
          <w:sz w:val="16"/>
          <w:szCs w:val="16"/>
          <w:lang w:val="es-ES" w:eastAsia="es-CO"/>
        </w:rPr>
      </w:pPr>
    </w:p>
    <w:p w14:paraId="50AA65CC" w14:textId="77777777" w:rsidR="005E5030" w:rsidRPr="00DD0204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</w:pPr>
    </w:p>
    <w:p w14:paraId="61F4CBDC" w14:textId="77777777" w:rsidR="00173EB0" w:rsidRPr="00DD0204" w:rsidRDefault="00173EB0" w:rsidP="00D70D7B">
      <w:pPr>
        <w:spacing w:after="100" w:afterAutospacing="1"/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</w:pPr>
    </w:p>
    <w:p w14:paraId="65341D78" w14:textId="77777777" w:rsidR="00173EB0" w:rsidRPr="00DD0204" w:rsidRDefault="00173EB0" w:rsidP="00D70D7B">
      <w:pPr>
        <w:spacing w:after="100" w:afterAutospacing="1"/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</w:pPr>
    </w:p>
    <w:p w14:paraId="105C67D0" w14:textId="77777777" w:rsidR="00DD0204" w:rsidRDefault="00DD0204">
      <w:pPr>
        <w:spacing w:after="200"/>
        <w:contextualSpacing w:val="0"/>
        <w:jc w:val="left"/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  <w:sectPr w:rsidR="00DD0204" w:rsidSect="00DD0204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20160" w:code="5"/>
          <w:pgMar w:top="1134" w:right="1134" w:bottom="1134" w:left="1304" w:header="720" w:footer="720" w:gutter="0"/>
          <w:cols w:space="720"/>
          <w:noEndnote/>
          <w:docGrid w:linePitch="299"/>
        </w:sectPr>
      </w:pPr>
      <w:r w:rsidRPr="00DD0204"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  <w:br w:type="page"/>
      </w:r>
    </w:p>
    <w:p w14:paraId="4D84E88B" w14:textId="77777777" w:rsidR="0058222E" w:rsidRPr="00DD0204" w:rsidRDefault="00815604" w:rsidP="00DD0204">
      <w:pPr>
        <w:spacing w:after="100" w:afterAutospacing="1"/>
        <w:rPr>
          <w:rFonts w:ascii="Arial" w:eastAsia="SimSun" w:hAnsi="Arial" w:cs="Arial"/>
          <w:kern w:val="3"/>
          <w:sz w:val="16"/>
          <w:szCs w:val="16"/>
          <w:lang w:eastAsia="zh-CN" w:bidi="hi-IN"/>
        </w:rPr>
      </w:pPr>
      <w:r w:rsidRPr="00DD0204">
        <w:rPr>
          <w:rFonts w:ascii="Arial" w:eastAsia="SimSun" w:hAnsi="Arial" w:cs="Arial"/>
          <w:b/>
          <w:kern w:val="3"/>
          <w:sz w:val="16"/>
          <w:szCs w:val="16"/>
          <w:u w:val="single"/>
          <w:lang w:eastAsia="zh-CN" w:bidi="hi-IN"/>
        </w:rPr>
        <w:lastRenderedPageBreak/>
        <w:t>Matriz de Riesgos</w:t>
      </w:r>
    </w:p>
    <w:p w14:paraId="7ED9F954" w14:textId="77777777" w:rsidR="00815604" w:rsidRPr="00DD0204" w:rsidRDefault="00815604" w:rsidP="00D70D7B">
      <w:pPr>
        <w:spacing w:after="100" w:afterAutospacing="1"/>
        <w:rPr>
          <w:rFonts w:ascii="Arial" w:eastAsia="SimSun" w:hAnsi="Arial" w:cs="Arial"/>
          <w:kern w:val="3"/>
          <w:sz w:val="16"/>
          <w:szCs w:val="16"/>
          <w:lang w:eastAsia="zh-CN" w:bidi="hi-IN"/>
        </w:rPr>
      </w:pPr>
    </w:p>
    <w:tbl>
      <w:tblPr>
        <w:tblStyle w:val="Tablaconcuadrcula"/>
        <w:tblpPr w:leftFromText="141" w:rightFromText="141" w:vertAnchor="text" w:tblpY="1"/>
        <w:tblOverlap w:val="never"/>
        <w:tblW w:w="17831" w:type="dxa"/>
        <w:tblLayout w:type="fixed"/>
        <w:tblLook w:val="04A0" w:firstRow="1" w:lastRow="0" w:firstColumn="1" w:lastColumn="0" w:noHBand="0" w:noVBand="1"/>
      </w:tblPr>
      <w:tblGrid>
        <w:gridCol w:w="420"/>
        <w:gridCol w:w="420"/>
        <w:gridCol w:w="420"/>
        <w:gridCol w:w="420"/>
        <w:gridCol w:w="420"/>
        <w:gridCol w:w="1669"/>
        <w:gridCol w:w="1411"/>
        <w:gridCol w:w="420"/>
        <w:gridCol w:w="420"/>
        <w:gridCol w:w="420"/>
        <w:gridCol w:w="420"/>
        <w:gridCol w:w="648"/>
        <w:gridCol w:w="1143"/>
        <w:gridCol w:w="425"/>
        <w:gridCol w:w="425"/>
        <w:gridCol w:w="425"/>
        <w:gridCol w:w="628"/>
        <w:gridCol w:w="640"/>
        <w:gridCol w:w="1306"/>
        <w:gridCol w:w="1304"/>
        <w:gridCol w:w="1304"/>
        <w:gridCol w:w="1509"/>
        <w:gridCol w:w="1214"/>
      </w:tblGrid>
      <w:tr w:rsidR="00991D86" w:rsidRPr="00DD0204" w14:paraId="64A698D4" w14:textId="77777777" w:rsidTr="00991D86">
        <w:trPr>
          <w:cantSplit/>
          <w:trHeight w:val="1212"/>
          <w:tblHeader/>
        </w:trPr>
        <w:tc>
          <w:tcPr>
            <w:tcW w:w="420" w:type="dxa"/>
            <w:vMerge w:val="restart"/>
            <w:shd w:val="clear" w:color="auto" w:fill="4D4D4D"/>
            <w:textDirection w:val="btLr"/>
          </w:tcPr>
          <w:p w14:paraId="0B3F0DBF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No.</w:t>
            </w:r>
          </w:p>
        </w:tc>
        <w:tc>
          <w:tcPr>
            <w:tcW w:w="420" w:type="dxa"/>
            <w:vMerge w:val="restart"/>
            <w:shd w:val="clear" w:color="auto" w:fill="4D4D4D"/>
            <w:textDirection w:val="btLr"/>
          </w:tcPr>
          <w:p w14:paraId="0CFF002D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Clase</w:t>
            </w:r>
          </w:p>
        </w:tc>
        <w:tc>
          <w:tcPr>
            <w:tcW w:w="420" w:type="dxa"/>
            <w:vMerge w:val="restart"/>
            <w:shd w:val="clear" w:color="auto" w:fill="4D4D4D"/>
            <w:textDirection w:val="btLr"/>
          </w:tcPr>
          <w:p w14:paraId="2DB68322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Fuente</w:t>
            </w:r>
          </w:p>
        </w:tc>
        <w:tc>
          <w:tcPr>
            <w:tcW w:w="420" w:type="dxa"/>
            <w:vMerge w:val="restart"/>
            <w:shd w:val="clear" w:color="auto" w:fill="4D4D4D"/>
            <w:textDirection w:val="btLr"/>
          </w:tcPr>
          <w:p w14:paraId="4DD17F73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Etapa</w:t>
            </w:r>
          </w:p>
        </w:tc>
        <w:tc>
          <w:tcPr>
            <w:tcW w:w="420" w:type="dxa"/>
            <w:vMerge w:val="restart"/>
            <w:shd w:val="clear" w:color="auto" w:fill="4D4D4D"/>
            <w:textDirection w:val="btLr"/>
          </w:tcPr>
          <w:p w14:paraId="79133F48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Tipo</w:t>
            </w:r>
          </w:p>
        </w:tc>
        <w:tc>
          <w:tcPr>
            <w:tcW w:w="1669" w:type="dxa"/>
            <w:vMerge w:val="restart"/>
            <w:shd w:val="clear" w:color="auto" w:fill="4D4D4D"/>
            <w:textDirection w:val="btLr"/>
          </w:tcPr>
          <w:p w14:paraId="726FAB8F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Descripción</w:t>
            </w:r>
          </w:p>
          <w:p w14:paraId="41157746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(Qué puede pasar y como puede ocurrir)</w:t>
            </w:r>
          </w:p>
          <w:p w14:paraId="6F8D88AD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411" w:type="dxa"/>
            <w:vMerge w:val="restart"/>
            <w:shd w:val="clear" w:color="auto" w:fill="4D4D4D"/>
            <w:textDirection w:val="btLr"/>
          </w:tcPr>
          <w:p w14:paraId="23C1434B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Consecuencia de la ocurrencia del evento</w:t>
            </w:r>
          </w:p>
        </w:tc>
        <w:tc>
          <w:tcPr>
            <w:tcW w:w="420" w:type="dxa"/>
            <w:vMerge w:val="restart"/>
            <w:shd w:val="clear" w:color="auto" w:fill="4D4D4D"/>
            <w:textDirection w:val="btLr"/>
          </w:tcPr>
          <w:p w14:paraId="483F6432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Probabilidad</w:t>
            </w:r>
          </w:p>
        </w:tc>
        <w:tc>
          <w:tcPr>
            <w:tcW w:w="420" w:type="dxa"/>
            <w:vMerge w:val="restart"/>
            <w:shd w:val="clear" w:color="auto" w:fill="4D4D4D"/>
            <w:textDirection w:val="btLr"/>
          </w:tcPr>
          <w:p w14:paraId="42F3A4BC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Impacto</w:t>
            </w:r>
          </w:p>
        </w:tc>
        <w:tc>
          <w:tcPr>
            <w:tcW w:w="420" w:type="dxa"/>
            <w:vMerge w:val="restart"/>
            <w:shd w:val="clear" w:color="auto" w:fill="4D4D4D"/>
            <w:textDirection w:val="btLr"/>
          </w:tcPr>
          <w:p w14:paraId="1803A095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Valoración del riesgo</w:t>
            </w:r>
          </w:p>
        </w:tc>
        <w:tc>
          <w:tcPr>
            <w:tcW w:w="420" w:type="dxa"/>
            <w:vMerge w:val="restart"/>
            <w:shd w:val="clear" w:color="auto" w:fill="4D4D4D"/>
            <w:textDirection w:val="btLr"/>
          </w:tcPr>
          <w:p w14:paraId="5E343743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Categoría</w:t>
            </w:r>
          </w:p>
        </w:tc>
        <w:tc>
          <w:tcPr>
            <w:tcW w:w="648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¿A quién se le asigna?</w:t>
            </w:r>
          </w:p>
        </w:tc>
        <w:tc>
          <w:tcPr>
            <w:tcW w:w="114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Tratamiento/Controles a ser implementados</w:t>
            </w:r>
          </w:p>
        </w:tc>
        <w:tc>
          <w:tcPr>
            <w:tcW w:w="1903" w:type="dxa"/>
            <w:gridSpan w:val="4"/>
            <w:shd w:val="clear" w:color="auto" w:fill="BFBFBF" w:themeFill="background1" w:themeFillShade="BF"/>
          </w:tcPr>
          <w:p w14:paraId="06319402" w14:textId="77777777" w:rsidR="00812998" w:rsidRPr="00DD0204" w:rsidRDefault="00812998" w:rsidP="0081299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3707D55D" w14:textId="77777777" w:rsidR="00812998" w:rsidRPr="00DD0204" w:rsidRDefault="00812998" w:rsidP="0081299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429112F2" w14:textId="77777777" w:rsidR="00812998" w:rsidRPr="00DD0204" w:rsidRDefault="00812998" w:rsidP="0081299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Impacto después del tratamiento</w:t>
            </w:r>
          </w:p>
        </w:tc>
        <w:tc>
          <w:tcPr>
            <w:tcW w:w="640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¿Afecta la ejecución del contrato?</w:t>
            </w:r>
          </w:p>
        </w:tc>
        <w:tc>
          <w:tcPr>
            <w:tcW w:w="1306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Persona responsable por implementar el tratamiento</w:t>
            </w:r>
          </w:p>
        </w:tc>
        <w:tc>
          <w:tcPr>
            <w:tcW w:w="1304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3011B3FB" w:rsidR="00812998" w:rsidRPr="00DD0204" w:rsidRDefault="00812998" w:rsidP="00A54C3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Fecha estimada en que se inicia el tratamiento</w:t>
            </w:r>
          </w:p>
        </w:tc>
        <w:tc>
          <w:tcPr>
            <w:tcW w:w="1304" w:type="dxa"/>
            <w:vMerge w:val="restart"/>
            <w:shd w:val="clear" w:color="auto" w:fill="BFBFBF" w:themeFill="background1" w:themeFillShade="BF"/>
            <w:textDirection w:val="btLr"/>
          </w:tcPr>
          <w:p w14:paraId="22F3B5DF" w14:textId="1F91B48D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Fecha estimada en que se completa el tratamiento</w:t>
            </w:r>
          </w:p>
        </w:tc>
        <w:tc>
          <w:tcPr>
            <w:tcW w:w="2723" w:type="dxa"/>
            <w:gridSpan w:val="2"/>
            <w:shd w:val="clear" w:color="auto" w:fill="BFBFBF" w:themeFill="background1" w:themeFillShade="BF"/>
          </w:tcPr>
          <w:p w14:paraId="5674A2B8" w14:textId="18021531" w:rsidR="00812998" w:rsidRPr="00DD0204" w:rsidRDefault="00812998" w:rsidP="0081299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539354B2" w14:textId="77777777" w:rsidR="00812998" w:rsidRPr="00DD0204" w:rsidRDefault="00812998" w:rsidP="0081299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56250110" w14:textId="77777777" w:rsidR="00812998" w:rsidRPr="00DD0204" w:rsidRDefault="00812998" w:rsidP="00812998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Monitoreo y revisión</w:t>
            </w:r>
          </w:p>
        </w:tc>
      </w:tr>
      <w:tr w:rsidR="00380211" w:rsidRPr="00DD0204" w14:paraId="678B7917" w14:textId="77777777" w:rsidTr="00991D86">
        <w:trPr>
          <w:cantSplit/>
          <w:trHeight w:val="2063"/>
          <w:tblHeader/>
        </w:trPr>
        <w:tc>
          <w:tcPr>
            <w:tcW w:w="420" w:type="dxa"/>
            <w:vMerge/>
            <w:shd w:val="clear" w:color="auto" w:fill="4D4D4D"/>
            <w:textDirection w:val="btLr"/>
          </w:tcPr>
          <w:p w14:paraId="6641EAEF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0" w:type="dxa"/>
            <w:vMerge/>
            <w:shd w:val="clear" w:color="auto" w:fill="4D4D4D"/>
            <w:textDirection w:val="btLr"/>
          </w:tcPr>
          <w:p w14:paraId="09DEBE93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0" w:type="dxa"/>
            <w:vMerge/>
            <w:shd w:val="clear" w:color="auto" w:fill="4D4D4D"/>
            <w:textDirection w:val="btLr"/>
          </w:tcPr>
          <w:p w14:paraId="4141C885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0" w:type="dxa"/>
            <w:vMerge/>
            <w:shd w:val="clear" w:color="auto" w:fill="4D4D4D"/>
            <w:textDirection w:val="btLr"/>
          </w:tcPr>
          <w:p w14:paraId="13B67C39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0" w:type="dxa"/>
            <w:vMerge/>
            <w:shd w:val="clear" w:color="auto" w:fill="4D4D4D"/>
            <w:textDirection w:val="btLr"/>
          </w:tcPr>
          <w:p w14:paraId="5AC84B61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669" w:type="dxa"/>
            <w:vMerge/>
            <w:shd w:val="clear" w:color="auto" w:fill="4D4D4D"/>
            <w:textDirection w:val="btLr"/>
          </w:tcPr>
          <w:p w14:paraId="5100BCAD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411" w:type="dxa"/>
            <w:vMerge/>
            <w:shd w:val="clear" w:color="auto" w:fill="4D4D4D"/>
            <w:textDirection w:val="btLr"/>
          </w:tcPr>
          <w:p w14:paraId="24531D07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0" w:type="dxa"/>
            <w:vMerge/>
            <w:shd w:val="clear" w:color="auto" w:fill="4D4D4D"/>
            <w:textDirection w:val="btLr"/>
          </w:tcPr>
          <w:p w14:paraId="238D69C4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0" w:type="dxa"/>
            <w:vMerge/>
            <w:shd w:val="clear" w:color="auto" w:fill="4D4D4D"/>
            <w:textDirection w:val="btLr"/>
          </w:tcPr>
          <w:p w14:paraId="031F3DFA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0" w:type="dxa"/>
            <w:vMerge/>
            <w:shd w:val="clear" w:color="auto" w:fill="4D4D4D"/>
            <w:textDirection w:val="btLr"/>
          </w:tcPr>
          <w:p w14:paraId="60995505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0" w:type="dxa"/>
            <w:vMerge/>
            <w:shd w:val="clear" w:color="auto" w:fill="4D4D4D"/>
            <w:textDirection w:val="btLr"/>
          </w:tcPr>
          <w:p w14:paraId="755F794E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648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1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  <w:textDirection w:val="btLr"/>
          </w:tcPr>
          <w:p w14:paraId="346C1989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Probabilidad</w:t>
            </w:r>
          </w:p>
        </w:tc>
        <w:tc>
          <w:tcPr>
            <w:tcW w:w="425" w:type="dxa"/>
            <w:shd w:val="clear" w:color="auto" w:fill="BFBFBF" w:themeFill="background1" w:themeFillShade="BF"/>
            <w:textDirection w:val="btLr"/>
          </w:tcPr>
          <w:p w14:paraId="321C7D5A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Impacto</w:t>
            </w:r>
          </w:p>
        </w:tc>
        <w:tc>
          <w:tcPr>
            <w:tcW w:w="425" w:type="dxa"/>
            <w:shd w:val="clear" w:color="auto" w:fill="BFBFBF" w:themeFill="background1" w:themeFillShade="BF"/>
            <w:textDirection w:val="btLr"/>
          </w:tcPr>
          <w:p w14:paraId="0A01C4B5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Valoración del Riesgo</w:t>
            </w:r>
          </w:p>
        </w:tc>
        <w:tc>
          <w:tcPr>
            <w:tcW w:w="628" w:type="dxa"/>
            <w:shd w:val="clear" w:color="auto" w:fill="BFBFBF" w:themeFill="background1" w:themeFillShade="BF"/>
            <w:textDirection w:val="btLr"/>
          </w:tcPr>
          <w:p w14:paraId="00E41386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Categoría</w:t>
            </w:r>
          </w:p>
        </w:tc>
        <w:tc>
          <w:tcPr>
            <w:tcW w:w="640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306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304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304" w:type="dxa"/>
            <w:vMerge/>
            <w:shd w:val="clear" w:color="auto" w:fill="BFBFBF" w:themeFill="background1" w:themeFillShade="BF"/>
            <w:textDirection w:val="btLr"/>
          </w:tcPr>
          <w:p w14:paraId="3C852DA0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509" w:type="dxa"/>
            <w:shd w:val="clear" w:color="auto" w:fill="BFBFBF" w:themeFill="background1" w:themeFillShade="BF"/>
            <w:textDirection w:val="btLr"/>
          </w:tcPr>
          <w:p w14:paraId="6708B798" w14:textId="7A94E0E8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¿Cómo se realiza el monitoreo?</w:t>
            </w:r>
          </w:p>
        </w:tc>
        <w:tc>
          <w:tcPr>
            <w:tcW w:w="1214" w:type="dxa"/>
            <w:shd w:val="clear" w:color="auto" w:fill="BFBFBF" w:themeFill="background1" w:themeFillShade="BF"/>
            <w:textDirection w:val="btLr"/>
          </w:tcPr>
          <w:p w14:paraId="5478208D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Periodicidad</w:t>
            </w:r>
          </w:p>
          <w:p w14:paraId="1F85B55D" w14:textId="77777777" w:rsidR="00812998" w:rsidRPr="00DD0204" w:rsidRDefault="00812998" w:rsidP="0081299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¿Cuándo?</w:t>
            </w:r>
          </w:p>
        </w:tc>
      </w:tr>
      <w:tr w:rsidR="00E05D63" w:rsidRPr="00DD0204" w14:paraId="52FADA9D" w14:textId="77777777" w:rsidTr="00991D86">
        <w:trPr>
          <w:cantSplit/>
          <w:trHeight w:val="3316"/>
        </w:trPr>
        <w:tc>
          <w:tcPr>
            <w:tcW w:w="420" w:type="dxa"/>
            <w:vAlign w:val="center"/>
          </w:tcPr>
          <w:p w14:paraId="6CB14C0F" w14:textId="0C473BCE" w:rsidR="00206617" w:rsidRPr="00DD0204" w:rsidRDefault="00206617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0" w:type="dxa"/>
            <w:textDirection w:val="btLr"/>
            <w:vAlign w:val="center"/>
          </w:tcPr>
          <w:p w14:paraId="68BFBA15" w14:textId="0DD6BDEF" w:rsidR="00206617" w:rsidRPr="00DD0204" w:rsidRDefault="00206617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1E52A15B" w14:textId="38A0FEE8" w:rsidR="00206617" w:rsidRPr="00DD0204" w:rsidRDefault="00206617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INTERNA</w:t>
            </w:r>
          </w:p>
        </w:tc>
        <w:tc>
          <w:tcPr>
            <w:tcW w:w="420" w:type="dxa"/>
            <w:textDirection w:val="btLr"/>
            <w:vAlign w:val="center"/>
          </w:tcPr>
          <w:p w14:paraId="6304DED9" w14:textId="64FFB39E" w:rsidR="00206617" w:rsidRPr="00DD0204" w:rsidRDefault="00206617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PLANEACIÓN</w:t>
            </w:r>
          </w:p>
        </w:tc>
        <w:tc>
          <w:tcPr>
            <w:tcW w:w="420" w:type="dxa"/>
            <w:textDirection w:val="btLr"/>
            <w:vAlign w:val="center"/>
          </w:tcPr>
          <w:p w14:paraId="4CE60CEA" w14:textId="3A9DE294" w:rsidR="00206617" w:rsidRPr="00DD0204" w:rsidRDefault="00206617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OPERACIONAL</w:t>
            </w:r>
          </w:p>
        </w:tc>
        <w:tc>
          <w:tcPr>
            <w:tcW w:w="1669" w:type="dxa"/>
            <w:vAlign w:val="center"/>
          </w:tcPr>
          <w:p w14:paraId="308A3DEE" w14:textId="695EF33F" w:rsidR="00206617" w:rsidRPr="00DD0204" w:rsidRDefault="00206617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Las condiciones técnicas previstas por el ICCU para la ejecución del contrato, como valor y plazo no son suficientes para la correcta ejecución del contrato.</w:t>
            </w:r>
          </w:p>
        </w:tc>
        <w:tc>
          <w:tcPr>
            <w:tcW w:w="1411" w:type="dxa"/>
            <w:vAlign w:val="center"/>
          </w:tcPr>
          <w:p w14:paraId="44FC05AC" w14:textId="77777777" w:rsidR="00206617" w:rsidRPr="00DD0204" w:rsidRDefault="00206617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1.Modificaciones presupuestales y prorrogas al contrato suscrito.</w:t>
            </w:r>
          </w:p>
          <w:p w14:paraId="4276B3E5" w14:textId="39C67005" w:rsidR="00206617" w:rsidRPr="00DD0204" w:rsidRDefault="00206617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2.Declaratoria de Desierta del proceso</w:t>
            </w:r>
          </w:p>
        </w:tc>
        <w:tc>
          <w:tcPr>
            <w:tcW w:w="420" w:type="dxa"/>
            <w:vAlign w:val="center"/>
          </w:tcPr>
          <w:p w14:paraId="5EE02943" w14:textId="5DB3DBB6" w:rsidR="00206617" w:rsidRPr="00DD0204" w:rsidRDefault="00206617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vAlign w:val="center"/>
          </w:tcPr>
          <w:p w14:paraId="589BDDB5" w14:textId="5800C668" w:rsidR="00206617" w:rsidRPr="00DD0204" w:rsidRDefault="00206617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6E9557F2" w14:textId="30C87633" w:rsidR="00206617" w:rsidRPr="00DD0204" w:rsidRDefault="00206617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5</w:t>
            </w:r>
          </w:p>
        </w:tc>
        <w:tc>
          <w:tcPr>
            <w:tcW w:w="420" w:type="dxa"/>
            <w:shd w:val="clear" w:color="auto" w:fill="FFFF00"/>
            <w:textDirection w:val="btLr"/>
            <w:vAlign w:val="center"/>
          </w:tcPr>
          <w:p w14:paraId="725BCE08" w14:textId="708792CA" w:rsidR="00206617" w:rsidRPr="00DD0204" w:rsidRDefault="00206617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648" w:type="dxa"/>
            <w:textDirection w:val="btLr"/>
            <w:vAlign w:val="center"/>
          </w:tcPr>
          <w:p w14:paraId="46FBF122" w14:textId="24373123" w:rsidR="00206617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 O ICCU</w:t>
            </w:r>
          </w:p>
        </w:tc>
        <w:tc>
          <w:tcPr>
            <w:tcW w:w="1143" w:type="dxa"/>
            <w:vAlign w:val="center"/>
          </w:tcPr>
          <w:p w14:paraId="4A5E724D" w14:textId="6DB95F53" w:rsidR="00206617" w:rsidRPr="00DD0204" w:rsidRDefault="000877B0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Planeación, revisión, ajuste y seguimiento en la fase precontractual</w:t>
            </w:r>
          </w:p>
        </w:tc>
        <w:tc>
          <w:tcPr>
            <w:tcW w:w="425" w:type="dxa"/>
            <w:vAlign w:val="center"/>
          </w:tcPr>
          <w:p w14:paraId="2453E2B8" w14:textId="04174CD6" w:rsidR="00206617" w:rsidRPr="00DD0204" w:rsidRDefault="003966C9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412D7227" w14:textId="0CEB4D4A" w:rsidR="00206617" w:rsidRPr="00DD0204" w:rsidRDefault="003966C9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07811CAF" w14:textId="3A00D56B" w:rsidR="00206617" w:rsidRPr="00DD0204" w:rsidRDefault="003966C9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7F36293B" w14:textId="73E3BFB3" w:rsidR="00206617" w:rsidRPr="00DD0204" w:rsidRDefault="003966C9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5BD8BD75" w14:textId="2BCD5E25" w:rsidR="00206617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NO</w:t>
            </w:r>
          </w:p>
        </w:tc>
        <w:tc>
          <w:tcPr>
            <w:tcW w:w="1306" w:type="dxa"/>
            <w:textDirection w:val="btLr"/>
            <w:vAlign w:val="center"/>
          </w:tcPr>
          <w:p w14:paraId="24E9299E" w14:textId="5F4E6FC1" w:rsidR="00206617" w:rsidRPr="00DD0204" w:rsidRDefault="003966C9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Gestores y/o Supervisores, Interventor-Contratista</w:t>
            </w:r>
          </w:p>
        </w:tc>
        <w:tc>
          <w:tcPr>
            <w:tcW w:w="1304" w:type="dxa"/>
            <w:textDirection w:val="btLr"/>
            <w:vAlign w:val="center"/>
          </w:tcPr>
          <w:p w14:paraId="1FEE4C65" w14:textId="02339412" w:rsidR="00206617" w:rsidRPr="00DD0204" w:rsidRDefault="003966C9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Etapa precontractual</w:t>
            </w:r>
          </w:p>
        </w:tc>
        <w:tc>
          <w:tcPr>
            <w:tcW w:w="1304" w:type="dxa"/>
            <w:textDirection w:val="btLr"/>
            <w:vAlign w:val="center"/>
          </w:tcPr>
          <w:p w14:paraId="586314C3" w14:textId="420B2A03" w:rsidR="00206617" w:rsidRPr="00DD0204" w:rsidRDefault="003966C9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Etapa precontractual</w:t>
            </w:r>
          </w:p>
        </w:tc>
        <w:tc>
          <w:tcPr>
            <w:tcW w:w="1509" w:type="dxa"/>
            <w:textDirection w:val="btLr"/>
            <w:vAlign w:val="center"/>
          </w:tcPr>
          <w:p w14:paraId="13F588CC" w14:textId="2CFFC11C" w:rsidR="00206617" w:rsidRPr="00DD0204" w:rsidRDefault="00164234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Análisis y revisión de los estudios realizados y revisión de las cantidades contractuales, en la etapa precontractual.</w:t>
            </w:r>
          </w:p>
        </w:tc>
        <w:tc>
          <w:tcPr>
            <w:tcW w:w="1214" w:type="dxa"/>
            <w:textDirection w:val="btLr"/>
            <w:vAlign w:val="center"/>
          </w:tcPr>
          <w:p w14:paraId="4D8DC63C" w14:textId="6012F66A" w:rsidR="00206617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EN LA ETAPA PRECONTRACTUAL</w:t>
            </w:r>
          </w:p>
        </w:tc>
      </w:tr>
      <w:tr w:rsidR="00E05D63" w:rsidRPr="00DD0204" w14:paraId="7C020497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7CA1ABAC" w14:textId="4D6169A4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textDirection w:val="btLr"/>
            <w:vAlign w:val="center"/>
          </w:tcPr>
          <w:p w14:paraId="6143E23D" w14:textId="6CE454EA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044B28A3" w14:textId="1F7DA6ED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INTERNA</w:t>
            </w:r>
          </w:p>
        </w:tc>
        <w:tc>
          <w:tcPr>
            <w:tcW w:w="420" w:type="dxa"/>
            <w:textDirection w:val="btLr"/>
            <w:vAlign w:val="center"/>
          </w:tcPr>
          <w:p w14:paraId="5262ACF6" w14:textId="7EDA90B8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SELECCIÓN</w:t>
            </w:r>
          </w:p>
        </w:tc>
        <w:tc>
          <w:tcPr>
            <w:tcW w:w="420" w:type="dxa"/>
            <w:textDirection w:val="btLr"/>
            <w:vAlign w:val="center"/>
          </w:tcPr>
          <w:p w14:paraId="2E92389A" w14:textId="5FF374DC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OPERACIONAL</w:t>
            </w:r>
          </w:p>
        </w:tc>
        <w:tc>
          <w:tcPr>
            <w:tcW w:w="1669" w:type="dxa"/>
            <w:vAlign w:val="center"/>
          </w:tcPr>
          <w:p w14:paraId="3A92409D" w14:textId="4E18E951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Cuando durante el desarrollo del proceso de selección deba revocarse el mismo por no ser conveniente su adjudicación.</w:t>
            </w:r>
          </w:p>
        </w:tc>
        <w:tc>
          <w:tcPr>
            <w:tcW w:w="1411" w:type="dxa"/>
            <w:vAlign w:val="center"/>
          </w:tcPr>
          <w:p w14:paraId="17C5AA9E" w14:textId="4F993783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Revocatoria del Proceso de selección</w:t>
            </w:r>
          </w:p>
        </w:tc>
        <w:tc>
          <w:tcPr>
            <w:tcW w:w="420" w:type="dxa"/>
            <w:vAlign w:val="center"/>
          </w:tcPr>
          <w:p w14:paraId="152F323D" w14:textId="43F36FC3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0" w:type="dxa"/>
            <w:vAlign w:val="center"/>
          </w:tcPr>
          <w:p w14:paraId="4EA70289" w14:textId="6D135724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0" w:type="dxa"/>
            <w:vAlign w:val="center"/>
          </w:tcPr>
          <w:p w14:paraId="78191A55" w14:textId="1A02EEFA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shd w:val="clear" w:color="auto" w:fill="00B050"/>
            <w:textDirection w:val="btLr"/>
            <w:vAlign w:val="center"/>
          </w:tcPr>
          <w:p w14:paraId="7614238A" w14:textId="03C7EAFD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8" w:type="dxa"/>
            <w:textDirection w:val="btLr"/>
            <w:vAlign w:val="center"/>
          </w:tcPr>
          <w:p w14:paraId="7DA45E4A" w14:textId="5CD8B4FE" w:rsidR="00A44E3D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ICCU</w:t>
            </w:r>
          </w:p>
        </w:tc>
        <w:tc>
          <w:tcPr>
            <w:tcW w:w="1143" w:type="dxa"/>
            <w:vAlign w:val="center"/>
          </w:tcPr>
          <w:p w14:paraId="25C23226" w14:textId="53B2FC5E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</w:t>
            </w:r>
          </w:p>
        </w:tc>
        <w:tc>
          <w:tcPr>
            <w:tcW w:w="425" w:type="dxa"/>
            <w:vAlign w:val="center"/>
          </w:tcPr>
          <w:p w14:paraId="260A999F" w14:textId="3782DE6C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7FB43CFA" w14:textId="329BAE66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40944951" w14:textId="197E5EBE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13CD8411" w14:textId="206CE8D4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4E503945" w14:textId="4B52F56A" w:rsidR="00A44E3D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NO</w:t>
            </w:r>
          </w:p>
        </w:tc>
        <w:tc>
          <w:tcPr>
            <w:tcW w:w="1306" w:type="dxa"/>
            <w:textDirection w:val="btLr"/>
            <w:vAlign w:val="center"/>
          </w:tcPr>
          <w:p w14:paraId="76B1F5A3" w14:textId="345E387E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Gestores y/o Supervisores</w:t>
            </w:r>
          </w:p>
        </w:tc>
        <w:tc>
          <w:tcPr>
            <w:tcW w:w="1304" w:type="dxa"/>
            <w:textDirection w:val="btLr"/>
            <w:vAlign w:val="center"/>
          </w:tcPr>
          <w:p w14:paraId="24296BCC" w14:textId="0BDC4E28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Etapa precontractual</w:t>
            </w:r>
          </w:p>
        </w:tc>
        <w:tc>
          <w:tcPr>
            <w:tcW w:w="1304" w:type="dxa"/>
            <w:textDirection w:val="btLr"/>
            <w:vAlign w:val="center"/>
          </w:tcPr>
          <w:p w14:paraId="7733EDD8" w14:textId="1DAF0922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Etapa precontractual</w:t>
            </w:r>
          </w:p>
        </w:tc>
        <w:tc>
          <w:tcPr>
            <w:tcW w:w="1509" w:type="dxa"/>
            <w:vAlign w:val="center"/>
          </w:tcPr>
          <w:p w14:paraId="64193511" w14:textId="6C0C1442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 en la etapa precontractual.</w:t>
            </w:r>
          </w:p>
        </w:tc>
        <w:tc>
          <w:tcPr>
            <w:tcW w:w="1214" w:type="dxa"/>
            <w:textDirection w:val="btLr"/>
            <w:vAlign w:val="center"/>
          </w:tcPr>
          <w:p w14:paraId="3615C3B7" w14:textId="35BF02C8" w:rsidR="00A44E3D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ENTAPA PRECONTRACTUAL</w:t>
            </w:r>
          </w:p>
        </w:tc>
      </w:tr>
      <w:tr w:rsidR="00E05D63" w:rsidRPr="00DD0204" w14:paraId="22AD03F4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191E8BF4" w14:textId="627D6767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3</w:t>
            </w:r>
          </w:p>
        </w:tc>
        <w:tc>
          <w:tcPr>
            <w:tcW w:w="420" w:type="dxa"/>
            <w:textDirection w:val="btLr"/>
            <w:vAlign w:val="center"/>
          </w:tcPr>
          <w:p w14:paraId="43EBCAAF" w14:textId="1A4ED7E8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47CB7A82" w14:textId="0EEF3E47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6427AC62" w14:textId="4EB819D2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SELECCIÓN</w:t>
            </w:r>
          </w:p>
        </w:tc>
        <w:tc>
          <w:tcPr>
            <w:tcW w:w="420" w:type="dxa"/>
            <w:textDirection w:val="btLr"/>
            <w:vAlign w:val="center"/>
          </w:tcPr>
          <w:p w14:paraId="610D1FAA" w14:textId="19ACF6B5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OPERACIONAL</w:t>
            </w:r>
          </w:p>
        </w:tc>
        <w:tc>
          <w:tcPr>
            <w:tcW w:w="1669" w:type="dxa"/>
            <w:vAlign w:val="center"/>
          </w:tcPr>
          <w:p w14:paraId="4F84A475" w14:textId="1ACFBA25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Cuando por motivos que impidan la selección del contratista, por no cumplir los oferentes con los requerimientos establecidos en el pliego de condiciones.</w:t>
            </w:r>
          </w:p>
        </w:tc>
        <w:tc>
          <w:tcPr>
            <w:tcW w:w="1411" w:type="dxa"/>
            <w:vAlign w:val="center"/>
          </w:tcPr>
          <w:p w14:paraId="2EA60554" w14:textId="6EDE5E96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Declaratoria de Desierta</w:t>
            </w:r>
          </w:p>
        </w:tc>
        <w:tc>
          <w:tcPr>
            <w:tcW w:w="420" w:type="dxa"/>
            <w:vAlign w:val="center"/>
          </w:tcPr>
          <w:p w14:paraId="322745C7" w14:textId="3971AEED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27ACAA1A" w14:textId="59507C7C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0" w:type="dxa"/>
            <w:vAlign w:val="center"/>
          </w:tcPr>
          <w:p w14:paraId="260673E0" w14:textId="7FC47856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shd w:val="clear" w:color="auto" w:fill="00B050"/>
            <w:textDirection w:val="btLr"/>
            <w:vAlign w:val="center"/>
          </w:tcPr>
          <w:p w14:paraId="60981657" w14:textId="31B15C7A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8" w:type="dxa"/>
            <w:textDirection w:val="btLr"/>
            <w:vAlign w:val="center"/>
          </w:tcPr>
          <w:p w14:paraId="459DE9C3" w14:textId="39CB866A" w:rsidR="00A44E3D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ICCU</w:t>
            </w:r>
          </w:p>
        </w:tc>
        <w:tc>
          <w:tcPr>
            <w:tcW w:w="1143" w:type="dxa"/>
            <w:vAlign w:val="center"/>
          </w:tcPr>
          <w:p w14:paraId="561DB5BB" w14:textId="06EEE7EB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</w:t>
            </w:r>
          </w:p>
        </w:tc>
        <w:tc>
          <w:tcPr>
            <w:tcW w:w="425" w:type="dxa"/>
            <w:vAlign w:val="center"/>
          </w:tcPr>
          <w:p w14:paraId="4CD1A33F" w14:textId="1643D57A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21707956" w14:textId="43615827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72EB9CB9" w14:textId="087F97CE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53E86628" w14:textId="45DD307F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15A3FD9A" w14:textId="6473539E" w:rsidR="00A44E3D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NO</w:t>
            </w:r>
          </w:p>
        </w:tc>
        <w:tc>
          <w:tcPr>
            <w:tcW w:w="1306" w:type="dxa"/>
            <w:textDirection w:val="btLr"/>
            <w:vAlign w:val="center"/>
          </w:tcPr>
          <w:p w14:paraId="4F44B418" w14:textId="2DC3D07E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Gestores y/o Supervisores, </w:t>
            </w:r>
          </w:p>
        </w:tc>
        <w:tc>
          <w:tcPr>
            <w:tcW w:w="1304" w:type="dxa"/>
            <w:textDirection w:val="btLr"/>
            <w:vAlign w:val="center"/>
          </w:tcPr>
          <w:p w14:paraId="19BDCA92" w14:textId="25651C21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Etapa precontractual</w:t>
            </w:r>
          </w:p>
        </w:tc>
        <w:tc>
          <w:tcPr>
            <w:tcW w:w="1304" w:type="dxa"/>
            <w:textDirection w:val="btLr"/>
            <w:vAlign w:val="center"/>
          </w:tcPr>
          <w:p w14:paraId="759EE6E3" w14:textId="32F4F61B" w:rsidR="00A44E3D" w:rsidRPr="00DD0204" w:rsidRDefault="00A44E3D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Etapa precontractual</w:t>
            </w:r>
          </w:p>
        </w:tc>
        <w:tc>
          <w:tcPr>
            <w:tcW w:w="1509" w:type="dxa"/>
            <w:vAlign w:val="center"/>
          </w:tcPr>
          <w:p w14:paraId="21111251" w14:textId="7CB3A8C4" w:rsidR="00A44E3D" w:rsidRPr="00DD0204" w:rsidRDefault="00A44E3D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 en la etapa precontractual.</w:t>
            </w:r>
          </w:p>
        </w:tc>
        <w:tc>
          <w:tcPr>
            <w:tcW w:w="1214" w:type="dxa"/>
            <w:textDirection w:val="btLr"/>
            <w:vAlign w:val="center"/>
          </w:tcPr>
          <w:p w14:paraId="26F867A6" w14:textId="0AFC0DEC" w:rsidR="00A44E3D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ENTAPA PRECONTRACTUAL</w:t>
            </w:r>
          </w:p>
        </w:tc>
      </w:tr>
      <w:tr w:rsidR="00E05D63" w:rsidRPr="00DD0204" w14:paraId="5925FA26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4A048BE7" w14:textId="20FA5B06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420" w:type="dxa"/>
            <w:textDirection w:val="btLr"/>
            <w:vAlign w:val="center"/>
          </w:tcPr>
          <w:p w14:paraId="2B7807EB" w14:textId="4DBB22A2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36D48489" w14:textId="47078A6B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11ED3E29" w14:textId="798C9C22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CONTRATACIÓN</w:t>
            </w:r>
          </w:p>
        </w:tc>
        <w:tc>
          <w:tcPr>
            <w:tcW w:w="420" w:type="dxa"/>
            <w:textDirection w:val="btLr"/>
            <w:vAlign w:val="center"/>
          </w:tcPr>
          <w:p w14:paraId="55765BD2" w14:textId="2AD2A489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OPERACIONAL</w:t>
            </w:r>
          </w:p>
        </w:tc>
        <w:tc>
          <w:tcPr>
            <w:tcW w:w="1669" w:type="dxa"/>
            <w:vAlign w:val="center"/>
          </w:tcPr>
          <w:p w14:paraId="38AD7895" w14:textId="15BAE529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No firmarse el contrato por el hecho de sobrevenir inhabilidades o incompatibilidades del contratista</w:t>
            </w:r>
          </w:p>
        </w:tc>
        <w:tc>
          <w:tcPr>
            <w:tcW w:w="1411" w:type="dxa"/>
            <w:vAlign w:val="center"/>
          </w:tcPr>
          <w:p w14:paraId="71F7B82E" w14:textId="04B97E35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Selección de nuevo contratista</w:t>
            </w:r>
          </w:p>
        </w:tc>
        <w:tc>
          <w:tcPr>
            <w:tcW w:w="420" w:type="dxa"/>
            <w:vAlign w:val="center"/>
          </w:tcPr>
          <w:p w14:paraId="4761A490" w14:textId="5B2B6183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0" w:type="dxa"/>
            <w:vAlign w:val="center"/>
          </w:tcPr>
          <w:p w14:paraId="07F2F8DD" w14:textId="2A48C984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0" w:type="dxa"/>
            <w:vAlign w:val="center"/>
          </w:tcPr>
          <w:p w14:paraId="0F41F3E1" w14:textId="45678825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shd w:val="clear" w:color="auto" w:fill="00B050"/>
            <w:textDirection w:val="btLr"/>
            <w:vAlign w:val="center"/>
          </w:tcPr>
          <w:p w14:paraId="7035BE0D" w14:textId="2DF71183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8" w:type="dxa"/>
            <w:textDirection w:val="btLr"/>
            <w:vAlign w:val="center"/>
          </w:tcPr>
          <w:p w14:paraId="58C8E538" w14:textId="56016BE6" w:rsidR="0078563F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ICCU</w:t>
            </w:r>
          </w:p>
        </w:tc>
        <w:tc>
          <w:tcPr>
            <w:tcW w:w="1143" w:type="dxa"/>
            <w:vAlign w:val="center"/>
          </w:tcPr>
          <w:p w14:paraId="2E0E6FC9" w14:textId="66D2C44B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</w:t>
            </w:r>
          </w:p>
        </w:tc>
        <w:tc>
          <w:tcPr>
            <w:tcW w:w="425" w:type="dxa"/>
            <w:vAlign w:val="center"/>
          </w:tcPr>
          <w:p w14:paraId="7AE32EB5" w14:textId="3EC1702D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7883DAE6" w14:textId="1DF953A7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7571A136" w14:textId="010AF754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234297F8" w14:textId="1CBEF3D6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4CCCC89B" w14:textId="5343AB50" w:rsidR="0078563F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1306" w:type="dxa"/>
            <w:textDirection w:val="btLr"/>
            <w:vAlign w:val="center"/>
          </w:tcPr>
          <w:p w14:paraId="6738AF08" w14:textId="4C2234D6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Gestores y/o Supervisores, </w:t>
            </w:r>
          </w:p>
        </w:tc>
        <w:tc>
          <w:tcPr>
            <w:tcW w:w="1304" w:type="dxa"/>
            <w:textDirection w:val="btLr"/>
            <w:vAlign w:val="center"/>
          </w:tcPr>
          <w:p w14:paraId="049FC61D" w14:textId="359E423D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Etapa precontractual</w:t>
            </w:r>
          </w:p>
        </w:tc>
        <w:tc>
          <w:tcPr>
            <w:tcW w:w="1304" w:type="dxa"/>
            <w:textDirection w:val="btLr"/>
            <w:vAlign w:val="center"/>
          </w:tcPr>
          <w:p w14:paraId="3680BD2E" w14:textId="135FFB00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Etapa precontractual</w:t>
            </w:r>
          </w:p>
        </w:tc>
        <w:tc>
          <w:tcPr>
            <w:tcW w:w="1509" w:type="dxa"/>
            <w:vAlign w:val="center"/>
          </w:tcPr>
          <w:p w14:paraId="007FF1D9" w14:textId="642CE47F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 en la etapa precontractual.</w:t>
            </w:r>
          </w:p>
        </w:tc>
        <w:tc>
          <w:tcPr>
            <w:tcW w:w="1214" w:type="dxa"/>
            <w:textDirection w:val="btLr"/>
            <w:vAlign w:val="center"/>
          </w:tcPr>
          <w:p w14:paraId="476DC4DC" w14:textId="09142E53" w:rsidR="0078563F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ENTAPA PRECONTRACTUAL</w:t>
            </w:r>
          </w:p>
        </w:tc>
      </w:tr>
      <w:tr w:rsidR="00E05D63" w:rsidRPr="00DD0204" w14:paraId="0E70D687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7AE95A80" w14:textId="31DB9185" w:rsidR="0078563F" w:rsidRPr="00DD0204" w:rsidRDefault="00121BE2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5</w:t>
            </w:r>
          </w:p>
        </w:tc>
        <w:tc>
          <w:tcPr>
            <w:tcW w:w="420" w:type="dxa"/>
            <w:textDirection w:val="btLr"/>
            <w:vAlign w:val="center"/>
          </w:tcPr>
          <w:p w14:paraId="6541C786" w14:textId="3F55712B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27905698" w14:textId="6912DF5A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6756C2CF" w14:textId="66922386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067C64E1" w14:textId="482CA08A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ECONÓMICO</w:t>
            </w:r>
          </w:p>
        </w:tc>
        <w:tc>
          <w:tcPr>
            <w:tcW w:w="1669" w:type="dxa"/>
            <w:vAlign w:val="center"/>
          </w:tcPr>
          <w:p w14:paraId="6D36D1DE" w14:textId="1A0E0BF3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Fluctuación de los precios de los insumos, desabastecimientos y especulación de precios.</w:t>
            </w:r>
          </w:p>
        </w:tc>
        <w:tc>
          <w:tcPr>
            <w:tcW w:w="1411" w:type="dxa"/>
            <w:vAlign w:val="center"/>
          </w:tcPr>
          <w:p w14:paraId="6B1E3273" w14:textId="7FF3A8A2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Retrasos en la ejecución del contrato y posible variación del valor del mismo</w:t>
            </w:r>
          </w:p>
        </w:tc>
        <w:tc>
          <w:tcPr>
            <w:tcW w:w="420" w:type="dxa"/>
            <w:vAlign w:val="center"/>
          </w:tcPr>
          <w:p w14:paraId="008248E9" w14:textId="41995A85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2133D21C" w14:textId="333269F9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5C10503E" w14:textId="30183E24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420" w:type="dxa"/>
            <w:shd w:val="clear" w:color="auto" w:fill="00B050"/>
            <w:textDirection w:val="btLr"/>
            <w:vAlign w:val="center"/>
          </w:tcPr>
          <w:p w14:paraId="78E33838" w14:textId="6DB3F83E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8" w:type="dxa"/>
            <w:textDirection w:val="btLr"/>
            <w:vAlign w:val="center"/>
          </w:tcPr>
          <w:p w14:paraId="36960FA4" w14:textId="3235D3EF" w:rsidR="0078563F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  <w:p w14:paraId="3FF0AED6" w14:textId="466F4AD1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143" w:type="dxa"/>
            <w:vAlign w:val="center"/>
          </w:tcPr>
          <w:p w14:paraId="0F701033" w14:textId="3F608932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Recopilación de datos estadísticos e información sobre comportamiento histórico de precios, durante la etapa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precontractual. Atención al comportamiento de precios en la etapa contractual</w:t>
            </w:r>
            <w:r w:rsidR="00380211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, </w:t>
            </w:r>
            <w:r w:rsidR="00380211" w:rsidRPr="00DD0204">
              <w:rPr>
                <w:rFonts w:ascii="Arial" w:eastAsia="SimSun" w:hAnsi="Arial" w:cs="Arial"/>
                <w:sz w:val="16"/>
                <w:szCs w:val="16"/>
                <w:lang w:eastAsia="zh-CN" w:bidi="hi-IN"/>
              </w:rPr>
              <w:t>con el fin de que el interesado establezca un punto de equilibrio tendiente a disminuir el riesgo.</w:t>
            </w:r>
          </w:p>
        </w:tc>
        <w:tc>
          <w:tcPr>
            <w:tcW w:w="425" w:type="dxa"/>
            <w:vAlign w:val="center"/>
          </w:tcPr>
          <w:p w14:paraId="592A40CE" w14:textId="4682A01B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1</w:t>
            </w:r>
          </w:p>
        </w:tc>
        <w:tc>
          <w:tcPr>
            <w:tcW w:w="425" w:type="dxa"/>
            <w:vAlign w:val="center"/>
          </w:tcPr>
          <w:p w14:paraId="4504F53A" w14:textId="375B1374" w:rsidR="0078563F" w:rsidRPr="00DD0204" w:rsidRDefault="00380211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6A409C77" w14:textId="1BE63DA8" w:rsidR="0078563F" w:rsidRPr="00DD0204" w:rsidRDefault="00380211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4BBF7EBC" w14:textId="58575746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0C6DD5A8" w14:textId="7D401B1A" w:rsidR="0078563F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1306" w:type="dxa"/>
            <w:textDirection w:val="btLr"/>
            <w:vAlign w:val="center"/>
          </w:tcPr>
          <w:p w14:paraId="6CAA3BF6" w14:textId="29C8F573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1304" w:type="dxa"/>
            <w:textDirection w:val="btLr"/>
            <w:vAlign w:val="center"/>
          </w:tcPr>
          <w:p w14:paraId="59CB3378" w14:textId="238728CE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 inicio de la ejecución del contrato</w:t>
            </w:r>
          </w:p>
        </w:tc>
        <w:tc>
          <w:tcPr>
            <w:tcW w:w="1304" w:type="dxa"/>
            <w:textDirection w:val="btLr"/>
            <w:vAlign w:val="center"/>
          </w:tcPr>
          <w:p w14:paraId="1DD4254D" w14:textId="456367FB" w:rsidR="0078563F" w:rsidRPr="00DD0204" w:rsidRDefault="0078563F" w:rsidP="009F5F08">
            <w:pPr>
              <w:ind w:left="113" w:right="113"/>
              <w:jc w:val="center"/>
              <w:rPr>
                <w:rFonts w:ascii="Arial" w:eastAsia="SimSun" w:hAnsi="Arial" w:cs="Arial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 la ejecución del contrato</w:t>
            </w:r>
          </w:p>
        </w:tc>
        <w:tc>
          <w:tcPr>
            <w:tcW w:w="1509" w:type="dxa"/>
            <w:vAlign w:val="center"/>
          </w:tcPr>
          <w:p w14:paraId="63825A09" w14:textId="1A5BF87A" w:rsidR="0078563F" w:rsidRPr="00DD0204" w:rsidRDefault="00380211" w:rsidP="009F5F08">
            <w:pPr>
              <w:jc w:val="center"/>
              <w:rPr>
                <w:rFonts w:ascii="Arial" w:eastAsia="SimSun" w:hAnsi="Arial" w:cs="Arial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Cotejo de las variables financieras que haya utilizado para el análisis de su oferta con el comportamiento del mercado financiero en la ejecución del contrato, con el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fin de mitigar los cambios bruscos en sus finanzas que puedan afectar el contrato.</w:t>
            </w:r>
          </w:p>
        </w:tc>
        <w:tc>
          <w:tcPr>
            <w:tcW w:w="1214" w:type="dxa"/>
            <w:textDirection w:val="btLr"/>
            <w:vAlign w:val="center"/>
          </w:tcPr>
          <w:p w14:paraId="1AC4E423" w14:textId="123649E6" w:rsidR="0078563F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MENSUAL</w:t>
            </w:r>
          </w:p>
        </w:tc>
      </w:tr>
      <w:tr w:rsidR="00E05D63" w:rsidRPr="00DD0204" w14:paraId="03A84369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4D6FBE51" w14:textId="42510EE0" w:rsidR="0078563F" w:rsidRPr="00DD0204" w:rsidRDefault="00121BE2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420" w:type="dxa"/>
            <w:textDirection w:val="btLr"/>
            <w:vAlign w:val="center"/>
          </w:tcPr>
          <w:p w14:paraId="52E51279" w14:textId="2D4E0975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39029F1F" w14:textId="7069A83B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349F4912" w14:textId="1A82EE08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5DC30517" w14:textId="5023FFF3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SOCIAL O POLÍTITICO</w:t>
            </w:r>
          </w:p>
        </w:tc>
        <w:tc>
          <w:tcPr>
            <w:tcW w:w="1669" w:type="dxa"/>
            <w:vAlign w:val="center"/>
          </w:tcPr>
          <w:p w14:paraId="1DA71D1F" w14:textId="3A372609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Paros, huelgas, actos terroristas, y hechos similares que tengan impacto en la ejecución del contrato.</w:t>
            </w:r>
          </w:p>
        </w:tc>
        <w:tc>
          <w:tcPr>
            <w:tcW w:w="1411" w:type="dxa"/>
            <w:vAlign w:val="center"/>
          </w:tcPr>
          <w:p w14:paraId="2F14F8F7" w14:textId="1DA4012E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Retrasos en la ejecución del contrato</w:t>
            </w:r>
          </w:p>
        </w:tc>
        <w:tc>
          <w:tcPr>
            <w:tcW w:w="420" w:type="dxa"/>
            <w:vAlign w:val="center"/>
          </w:tcPr>
          <w:p w14:paraId="529FF93D" w14:textId="37CE0AEB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5E298D5F" w14:textId="76859E9A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7B216B25" w14:textId="7F2273DA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420" w:type="dxa"/>
            <w:shd w:val="clear" w:color="auto" w:fill="00B050"/>
            <w:textDirection w:val="btLr"/>
            <w:vAlign w:val="center"/>
          </w:tcPr>
          <w:p w14:paraId="4C187163" w14:textId="4E7E66A3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8" w:type="dxa"/>
            <w:textDirection w:val="btLr"/>
            <w:vAlign w:val="center"/>
          </w:tcPr>
          <w:p w14:paraId="60C2C20C" w14:textId="48E931A6" w:rsidR="0078563F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 E ICCU</w:t>
            </w:r>
          </w:p>
        </w:tc>
        <w:tc>
          <w:tcPr>
            <w:tcW w:w="1143" w:type="dxa"/>
            <w:vAlign w:val="center"/>
          </w:tcPr>
          <w:p w14:paraId="2A9B3375" w14:textId="0C28F826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Es responsabilidad del contratista de obra junto con la Interventoría, únicamente de Informar a las autoridades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 xml:space="preserve">competentes la novedad sobre orden público en la zona de influencia de las obras y de proteger a sus colaboradores y los bienes puestos al servicio del contrato. El ICCU de igual forma realizará la solicitud a las autoridades a fin de que se llegue a soluciones que permitan la continuidad en la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ejecución del contrato. El contratista de Obra e Interventor deberán adoptar medidas de contingencia para superar los atrasos.</w:t>
            </w:r>
          </w:p>
        </w:tc>
        <w:tc>
          <w:tcPr>
            <w:tcW w:w="425" w:type="dxa"/>
            <w:vAlign w:val="center"/>
          </w:tcPr>
          <w:p w14:paraId="1F11D4F7" w14:textId="5530DE0B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1</w:t>
            </w:r>
          </w:p>
        </w:tc>
        <w:tc>
          <w:tcPr>
            <w:tcW w:w="425" w:type="dxa"/>
            <w:vAlign w:val="center"/>
          </w:tcPr>
          <w:p w14:paraId="0A23C9D2" w14:textId="4EC33B1D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1A0238B6" w14:textId="32BFAFB0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6246532A" w14:textId="7276E0DF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3EF1632D" w14:textId="3EFEBEEB" w:rsidR="0078563F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1306" w:type="dxa"/>
            <w:textDirection w:val="btLr"/>
            <w:vAlign w:val="center"/>
          </w:tcPr>
          <w:p w14:paraId="4D7684EC" w14:textId="114F56E5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GESTORES Y/O SUPERVISORES, INTERVENTOR-CONTRATISTA</w:t>
            </w:r>
          </w:p>
        </w:tc>
        <w:tc>
          <w:tcPr>
            <w:tcW w:w="1304" w:type="dxa"/>
            <w:textDirection w:val="btLr"/>
            <w:vAlign w:val="center"/>
          </w:tcPr>
          <w:p w14:paraId="56D627D3" w14:textId="132D1139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 inicio de la ocurrencia del evento</w:t>
            </w:r>
          </w:p>
        </w:tc>
        <w:tc>
          <w:tcPr>
            <w:tcW w:w="1304" w:type="dxa"/>
            <w:textDirection w:val="btLr"/>
            <w:vAlign w:val="center"/>
          </w:tcPr>
          <w:p w14:paraId="348E2469" w14:textId="10A2AC5E" w:rsidR="0078563F" w:rsidRPr="00DD0204" w:rsidRDefault="0078563F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 la ocurrencia del evento</w:t>
            </w:r>
          </w:p>
        </w:tc>
        <w:tc>
          <w:tcPr>
            <w:tcW w:w="1509" w:type="dxa"/>
            <w:vAlign w:val="center"/>
          </w:tcPr>
          <w:p w14:paraId="70C2BE8A" w14:textId="3AD3D365" w:rsidR="0078563F" w:rsidRPr="00DD0204" w:rsidRDefault="0078563F" w:rsidP="009F5F08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A partir de la información oficial, información del Interventor, del Contratista, del ICCU, se determinan acciones a seguir, para procurar la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menor afectación al proyecto.</w:t>
            </w:r>
          </w:p>
        </w:tc>
        <w:tc>
          <w:tcPr>
            <w:tcW w:w="1214" w:type="dxa"/>
            <w:textDirection w:val="btLr"/>
            <w:vAlign w:val="center"/>
          </w:tcPr>
          <w:p w14:paraId="7A149BC1" w14:textId="540589D8" w:rsidR="0078563F" w:rsidRPr="00DD0204" w:rsidRDefault="000678B0" w:rsidP="009F5F08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CUANDO OCURRA EL EVENTO</w:t>
            </w:r>
          </w:p>
        </w:tc>
      </w:tr>
      <w:tr w:rsidR="00E05D63" w:rsidRPr="00DD0204" w14:paraId="74338AFC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654B3518" w14:textId="3A1E6908" w:rsidR="00C94D14" w:rsidRPr="00DD0204" w:rsidRDefault="00121BE2" w:rsidP="00C94D1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7</w:t>
            </w:r>
          </w:p>
        </w:tc>
        <w:tc>
          <w:tcPr>
            <w:tcW w:w="420" w:type="dxa"/>
            <w:textDirection w:val="btLr"/>
            <w:vAlign w:val="center"/>
          </w:tcPr>
          <w:p w14:paraId="1140B609" w14:textId="08A27510" w:rsidR="00C94D14" w:rsidRPr="00DD0204" w:rsidRDefault="00C94D14" w:rsidP="00C94D1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7A94225A" w14:textId="1B1F4CF9" w:rsidR="00C94D14" w:rsidRPr="00DD0204" w:rsidRDefault="00C94D14" w:rsidP="00C94D1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INTERNA OO EXTERNA</w:t>
            </w:r>
          </w:p>
        </w:tc>
        <w:tc>
          <w:tcPr>
            <w:tcW w:w="420" w:type="dxa"/>
            <w:textDirection w:val="btLr"/>
            <w:vAlign w:val="center"/>
          </w:tcPr>
          <w:p w14:paraId="1FF6C18C" w14:textId="1EBE77B6" w:rsidR="00C94D14" w:rsidRPr="00DD0204" w:rsidRDefault="00C94D14" w:rsidP="00C94D1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586BCC3C" w14:textId="44391462" w:rsidR="00C94D14" w:rsidRPr="00DD0204" w:rsidRDefault="00C94D14" w:rsidP="00C94D1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OPERACIONAL</w:t>
            </w:r>
          </w:p>
        </w:tc>
        <w:tc>
          <w:tcPr>
            <w:tcW w:w="1669" w:type="dxa"/>
            <w:vAlign w:val="center"/>
          </w:tcPr>
          <w:p w14:paraId="3A86F25D" w14:textId="091B9F18" w:rsidR="00C94D14" w:rsidRPr="00DD0204" w:rsidRDefault="00C94D14" w:rsidP="00C94D1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Suspensiones y/o prórrogas del plazo de ejecución contractual, por causas no imputables al contratista.</w:t>
            </w:r>
          </w:p>
        </w:tc>
        <w:tc>
          <w:tcPr>
            <w:tcW w:w="1411" w:type="dxa"/>
            <w:vAlign w:val="center"/>
          </w:tcPr>
          <w:p w14:paraId="660CA815" w14:textId="42A93D37" w:rsidR="00C94D14" w:rsidRPr="00DD0204" w:rsidRDefault="00C94D14" w:rsidP="00C94D1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Retrasos en la ejecución del contrato y posible variación del valor del mismo</w:t>
            </w:r>
          </w:p>
        </w:tc>
        <w:tc>
          <w:tcPr>
            <w:tcW w:w="420" w:type="dxa"/>
            <w:vAlign w:val="center"/>
          </w:tcPr>
          <w:p w14:paraId="0E9926B7" w14:textId="719E405E" w:rsidR="00C94D14" w:rsidRPr="00DD0204" w:rsidRDefault="00C94D14" w:rsidP="00C94D1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vAlign w:val="center"/>
          </w:tcPr>
          <w:p w14:paraId="246F0257" w14:textId="5F184ABC" w:rsidR="00C94D14" w:rsidRPr="00DD0204" w:rsidRDefault="00C94D14" w:rsidP="00C94D1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51B97E80" w14:textId="41F8006A" w:rsidR="00C94D14" w:rsidRPr="00DD0204" w:rsidRDefault="00C94D14" w:rsidP="00C94D1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5</w:t>
            </w:r>
          </w:p>
        </w:tc>
        <w:tc>
          <w:tcPr>
            <w:tcW w:w="420" w:type="dxa"/>
            <w:shd w:val="clear" w:color="auto" w:fill="FFFF00"/>
            <w:textDirection w:val="btLr"/>
            <w:vAlign w:val="center"/>
          </w:tcPr>
          <w:p w14:paraId="5436C57F" w14:textId="1644B745" w:rsidR="00C94D14" w:rsidRPr="00DD0204" w:rsidRDefault="00C94D14" w:rsidP="00C94D1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648" w:type="dxa"/>
            <w:textDirection w:val="btLr"/>
            <w:vAlign w:val="center"/>
          </w:tcPr>
          <w:p w14:paraId="54438089" w14:textId="67536B92" w:rsidR="00C94D14" w:rsidRPr="00DD0204" w:rsidRDefault="000678B0" w:rsidP="00C94D1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ICCU</w:t>
            </w:r>
          </w:p>
        </w:tc>
        <w:tc>
          <w:tcPr>
            <w:tcW w:w="1143" w:type="dxa"/>
            <w:vAlign w:val="center"/>
          </w:tcPr>
          <w:p w14:paraId="3CA6FB16" w14:textId="1752578B" w:rsidR="00C94D14" w:rsidRPr="00DD0204" w:rsidRDefault="00C94D14" w:rsidP="00C94D1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</w:t>
            </w:r>
          </w:p>
        </w:tc>
        <w:tc>
          <w:tcPr>
            <w:tcW w:w="425" w:type="dxa"/>
            <w:vAlign w:val="center"/>
          </w:tcPr>
          <w:p w14:paraId="6CFB435F" w14:textId="1BD76732" w:rsidR="00C94D14" w:rsidRPr="00DD0204" w:rsidRDefault="00C94D14" w:rsidP="00C94D1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7E547F2E" w14:textId="319EAD93" w:rsidR="00C94D14" w:rsidRPr="00DD0204" w:rsidRDefault="00C94D14" w:rsidP="00C94D1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0AA008AB" w14:textId="2F75B406" w:rsidR="00C94D14" w:rsidRPr="00DD0204" w:rsidRDefault="00C94D14" w:rsidP="00C94D1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38792C76" w14:textId="7E498B90" w:rsidR="00C94D14" w:rsidRPr="00DD0204" w:rsidRDefault="00C94D14" w:rsidP="00C94D1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1BAB8861" w14:textId="6903DCA8" w:rsidR="00C94D14" w:rsidRPr="00DD0204" w:rsidRDefault="000678B0" w:rsidP="00C94D1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1306" w:type="dxa"/>
            <w:textDirection w:val="btLr"/>
            <w:vAlign w:val="center"/>
          </w:tcPr>
          <w:p w14:paraId="1E9BBF17" w14:textId="456F55D4" w:rsidR="00C94D14" w:rsidRPr="00DD0204" w:rsidRDefault="00C94D14" w:rsidP="00C94D1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Gestores y/o Supervisores, Interventor-Contratista</w:t>
            </w:r>
          </w:p>
        </w:tc>
        <w:tc>
          <w:tcPr>
            <w:tcW w:w="1304" w:type="dxa"/>
            <w:textDirection w:val="btLr"/>
            <w:vAlign w:val="center"/>
          </w:tcPr>
          <w:p w14:paraId="57FEA4A1" w14:textId="4DD59489" w:rsidR="00C94D14" w:rsidRPr="00DD0204" w:rsidRDefault="00C94D14" w:rsidP="00C94D1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 inicio de la ejecución del contrato</w:t>
            </w:r>
          </w:p>
        </w:tc>
        <w:tc>
          <w:tcPr>
            <w:tcW w:w="1304" w:type="dxa"/>
            <w:textDirection w:val="btLr"/>
            <w:vAlign w:val="center"/>
          </w:tcPr>
          <w:p w14:paraId="44176C40" w14:textId="23A22C32" w:rsidR="00C94D14" w:rsidRPr="00DD0204" w:rsidRDefault="00C94D14" w:rsidP="00C94D1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 la ejecución del contrato</w:t>
            </w:r>
          </w:p>
        </w:tc>
        <w:tc>
          <w:tcPr>
            <w:tcW w:w="1509" w:type="dxa"/>
            <w:vAlign w:val="center"/>
          </w:tcPr>
          <w:p w14:paraId="5EFE9512" w14:textId="01647D17" w:rsidR="00C94D14" w:rsidRPr="00DD0204" w:rsidRDefault="00C94D14" w:rsidP="00C94D1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 en la etapa precontractual.</w:t>
            </w:r>
          </w:p>
        </w:tc>
        <w:tc>
          <w:tcPr>
            <w:tcW w:w="1214" w:type="dxa"/>
            <w:textDirection w:val="btLr"/>
            <w:vAlign w:val="center"/>
          </w:tcPr>
          <w:p w14:paraId="67A9B28C" w14:textId="76BDEC95" w:rsidR="00C94D14" w:rsidRPr="00DD0204" w:rsidRDefault="000678B0" w:rsidP="00C94D1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MENSUAL</w:t>
            </w:r>
          </w:p>
        </w:tc>
      </w:tr>
      <w:tr w:rsidR="00E05D63" w:rsidRPr="00DD0204" w14:paraId="5C431180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00D3F790" w14:textId="71547F59" w:rsidR="00FF0BDC" w:rsidRPr="00744A24" w:rsidRDefault="00121BE2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8</w:t>
            </w:r>
          </w:p>
        </w:tc>
        <w:tc>
          <w:tcPr>
            <w:tcW w:w="420" w:type="dxa"/>
            <w:textDirection w:val="btLr"/>
            <w:vAlign w:val="center"/>
          </w:tcPr>
          <w:p w14:paraId="5ECD021D" w14:textId="5200742B" w:rsidR="00FF0BDC" w:rsidRPr="00744A24" w:rsidRDefault="00FF0BDC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744A2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79D6F237" w14:textId="5E4DD011" w:rsidR="00FF0BDC" w:rsidRPr="00744A24" w:rsidRDefault="00FF0BDC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744A2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461731EC" w14:textId="2EE54DD0" w:rsidR="00FF0BDC" w:rsidRPr="00744A24" w:rsidRDefault="00FF0BDC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744A2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02E31403" w14:textId="14B7F6B3" w:rsidR="00FF0BDC" w:rsidRPr="00744A24" w:rsidRDefault="00FF0BDC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744A2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FINANCIERO</w:t>
            </w:r>
          </w:p>
        </w:tc>
        <w:tc>
          <w:tcPr>
            <w:tcW w:w="1669" w:type="dxa"/>
            <w:vAlign w:val="center"/>
          </w:tcPr>
          <w:p w14:paraId="5C83726E" w14:textId="09F30517" w:rsidR="00FF0BDC" w:rsidRPr="00744A24" w:rsidRDefault="00FF0BDC" w:rsidP="008F655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744A2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Dificultad para conseguir recursos financieros necesarios para lograr el objetivo del contrato, así como el valor adicional que representen plazos, tasas, garantías, </w:t>
            </w:r>
            <w:r w:rsidRPr="00744A2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contragarantías, refinanciaciones, causados con ocasión de los mismos.</w:t>
            </w:r>
          </w:p>
        </w:tc>
        <w:tc>
          <w:tcPr>
            <w:tcW w:w="1411" w:type="dxa"/>
            <w:vAlign w:val="center"/>
          </w:tcPr>
          <w:p w14:paraId="39C9E0C5" w14:textId="203E2A25" w:rsidR="00FF0BDC" w:rsidRPr="00744A24" w:rsidRDefault="00FF0BDC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744A2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Retrasos en la ejecución del contrato</w:t>
            </w:r>
          </w:p>
        </w:tc>
        <w:tc>
          <w:tcPr>
            <w:tcW w:w="420" w:type="dxa"/>
            <w:vAlign w:val="center"/>
          </w:tcPr>
          <w:p w14:paraId="10C0CB3F" w14:textId="0BE39DFE" w:rsidR="00FF0BDC" w:rsidRPr="00744A24" w:rsidRDefault="00FF0BDC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744A2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4F41F605" w14:textId="3630D6DE" w:rsidR="00FF0BDC" w:rsidRPr="00744A24" w:rsidRDefault="00FF0BDC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744A2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3087F842" w14:textId="0AAFC1F7" w:rsidR="00FF0BDC" w:rsidRPr="00744A24" w:rsidRDefault="00FF0BDC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744A2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420" w:type="dxa"/>
            <w:shd w:val="clear" w:color="auto" w:fill="00B050"/>
            <w:textDirection w:val="btLr"/>
            <w:vAlign w:val="center"/>
          </w:tcPr>
          <w:p w14:paraId="6B4BB8AB" w14:textId="106749B9" w:rsidR="00FF0BDC" w:rsidRPr="00744A24" w:rsidRDefault="00FF0BDC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744A2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8" w:type="dxa"/>
            <w:textDirection w:val="btLr"/>
            <w:vAlign w:val="center"/>
          </w:tcPr>
          <w:p w14:paraId="52F856E8" w14:textId="0C1770A3" w:rsidR="00FF0BDC" w:rsidRPr="00744A24" w:rsidRDefault="000678B0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744A2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1143" w:type="dxa"/>
            <w:vAlign w:val="center"/>
          </w:tcPr>
          <w:p w14:paraId="1C2AD395" w14:textId="7EE16D9A" w:rsidR="00FF0BDC" w:rsidRPr="00744A24" w:rsidRDefault="0023414B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744A2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Contar con la capacidad financiera contemplada en los términos de referencia del proceso de selección.</w:t>
            </w:r>
          </w:p>
        </w:tc>
        <w:tc>
          <w:tcPr>
            <w:tcW w:w="425" w:type="dxa"/>
            <w:vAlign w:val="center"/>
          </w:tcPr>
          <w:p w14:paraId="3203B1AE" w14:textId="06CC20D7" w:rsidR="00FF0BDC" w:rsidRPr="00DD0204" w:rsidRDefault="00744A24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52C41CAD" w14:textId="60149937" w:rsidR="00FF0BDC" w:rsidRPr="00DD0204" w:rsidRDefault="00744A24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488D0917" w14:textId="1146CD44" w:rsidR="00FF0BDC" w:rsidRPr="00DD0204" w:rsidRDefault="00744A24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65A294F0" w14:textId="66D6E78B" w:rsidR="00FF0BDC" w:rsidRPr="00DD0204" w:rsidRDefault="00744A24" w:rsidP="00744A2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2938B65F" w14:textId="12135B9F" w:rsidR="00FF0BDC" w:rsidRPr="00DD0204" w:rsidRDefault="000678B0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1306" w:type="dxa"/>
            <w:textDirection w:val="btLr"/>
            <w:vAlign w:val="center"/>
          </w:tcPr>
          <w:p w14:paraId="7FB925A9" w14:textId="7C205180" w:rsidR="00FF0BDC" w:rsidRPr="00DD0204" w:rsidRDefault="00744A24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1304" w:type="dxa"/>
            <w:textDirection w:val="btLr"/>
            <w:vAlign w:val="center"/>
          </w:tcPr>
          <w:p w14:paraId="7CE6CBB6" w14:textId="230D51C2" w:rsidR="00FF0BDC" w:rsidRPr="00DD0204" w:rsidRDefault="00744A24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Etapa precontractu</w:t>
            </w: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</w:t>
            </w:r>
          </w:p>
        </w:tc>
        <w:tc>
          <w:tcPr>
            <w:tcW w:w="1304" w:type="dxa"/>
            <w:textDirection w:val="btLr"/>
            <w:vAlign w:val="center"/>
          </w:tcPr>
          <w:p w14:paraId="1E56436C" w14:textId="7C99C6CF" w:rsidR="00FF0BDC" w:rsidRPr="00DD0204" w:rsidRDefault="00744A24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 la ejecución del contrato</w:t>
            </w:r>
          </w:p>
        </w:tc>
        <w:tc>
          <w:tcPr>
            <w:tcW w:w="1509" w:type="dxa"/>
            <w:vAlign w:val="center"/>
          </w:tcPr>
          <w:p w14:paraId="3D22071E" w14:textId="38CB368A" w:rsidR="00FF0BDC" w:rsidRPr="00DD0204" w:rsidRDefault="00744A24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Monitorear </w:t>
            </w:r>
            <w:r w:rsidRPr="00744A2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la capacidad financiera contemplada en los términos de referencia del proceso de selección</w:t>
            </w:r>
          </w:p>
        </w:tc>
        <w:tc>
          <w:tcPr>
            <w:tcW w:w="1214" w:type="dxa"/>
            <w:textDirection w:val="btLr"/>
            <w:vAlign w:val="center"/>
          </w:tcPr>
          <w:p w14:paraId="5D77E96E" w14:textId="3BD85D97" w:rsidR="00FF0BDC" w:rsidRPr="00DD0204" w:rsidRDefault="000678B0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MENSUAL</w:t>
            </w:r>
          </w:p>
        </w:tc>
      </w:tr>
      <w:tr w:rsidR="00173EB0" w:rsidRPr="00DD0204" w14:paraId="2CC70A21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70E30933" w14:textId="7C4B3ACF" w:rsidR="00FF0BDC" w:rsidRPr="00DD0204" w:rsidRDefault="00121BE2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9</w:t>
            </w:r>
          </w:p>
        </w:tc>
        <w:tc>
          <w:tcPr>
            <w:tcW w:w="420" w:type="dxa"/>
            <w:textDirection w:val="btLr"/>
            <w:vAlign w:val="center"/>
          </w:tcPr>
          <w:p w14:paraId="50E4D619" w14:textId="6C6DE768" w:rsidR="00FF0BDC" w:rsidRPr="00DD0204" w:rsidRDefault="00FF0BDC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75F65E90" w14:textId="1B37EB0E" w:rsidR="00FF0BDC" w:rsidRPr="00DD0204" w:rsidRDefault="00FF0BDC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0796A038" w14:textId="1C4A2DF9" w:rsidR="00FF0BDC" w:rsidRPr="00DD0204" w:rsidRDefault="00FF0BDC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388D3905" w14:textId="2C47815A" w:rsidR="00FF0BDC" w:rsidRPr="00DD0204" w:rsidRDefault="00FF0BDC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DE LA NATURALEZA</w:t>
            </w:r>
          </w:p>
        </w:tc>
        <w:tc>
          <w:tcPr>
            <w:tcW w:w="1669" w:type="dxa"/>
            <w:vAlign w:val="center"/>
          </w:tcPr>
          <w:p w14:paraId="1CD142E5" w14:textId="759614D6" w:rsidR="00FF0BDC" w:rsidRPr="00DD0204" w:rsidRDefault="00FF0BDC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Inundaciones, lluvias, desabastecimiento de agua potable, entre otros desastres naturales que tengan impacto en la ejecución del contrato</w:t>
            </w:r>
          </w:p>
        </w:tc>
        <w:tc>
          <w:tcPr>
            <w:tcW w:w="1411" w:type="dxa"/>
            <w:vAlign w:val="center"/>
          </w:tcPr>
          <w:p w14:paraId="23000902" w14:textId="1B9A2BB6" w:rsidR="00FF0BDC" w:rsidRPr="00DD0204" w:rsidRDefault="00FF0BDC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Retrasos en la ejecución del contrato y posible variación del valor del mismo</w:t>
            </w:r>
          </w:p>
        </w:tc>
        <w:tc>
          <w:tcPr>
            <w:tcW w:w="420" w:type="dxa"/>
            <w:vAlign w:val="center"/>
          </w:tcPr>
          <w:p w14:paraId="536665F2" w14:textId="048B9CA5" w:rsidR="00FF0BDC" w:rsidRPr="00DD0204" w:rsidRDefault="00FF0BDC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vAlign w:val="center"/>
          </w:tcPr>
          <w:p w14:paraId="1A61D50D" w14:textId="7B0509E7" w:rsidR="00FF0BDC" w:rsidRPr="00DD0204" w:rsidRDefault="00FF0BDC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363708EC" w14:textId="0B59EA51" w:rsidR="00FF0BDC" w:rsidRPr="00DD0204" w:rsidRDefault="00FF0BDC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5</w:t>
            </w:r>
          </w:p>
        </w:tc>
        <w:tc>
          <w:tcPr>
            <w:tcW w:w="420" w:type="dxa"/>
            <w:shd w:val="clear" w:color="auto" w:fill="FFFF00"/>
            <w:textDirection w:val="btLr"/>
            <w:vAlign w:val="center"/>
          </w:tcPr>
          <w:p w14:paraId="785E1E39" w14:textId="4D69EB17" w:rsidR="00FF0BDC" w:rsidRPr="00DD0204" w:rsidRDefault="00FF0BDC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648" w:type="dxa"/>
            <w:textDirection w:val="btLr"/>
            <w:vAlign w:val="center"/>
          </w:tcPr>
          <w:p w14:paraId="4DBA5E67" w14:textId="54899E58" w:rsidR="00FF0BDC" w:rsidRPr="00DD0204" w:rsidRDefault="000678B0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ICCU</w:t>
            </w:r>
          </w:p>
        </w:tc>
        <w:tc>
          <w:tcPr>
            <w:tcW w:w="1143" w:type="dxa"/>
            <w:vAlign w:val="center"/>
          </w:tcPr>
          <w:p w14:paraId="01C46C44" w14:textId="76777E1C" w:rsidR="00FF0BDC" w:rsidRPr="00DD0204" w:rsidRDefault="00FF0BDC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Recopilación de datos estadísticos e información a partir de las fuentes oficiales durante la etapa precontractual y contractual, sobre la ocurrencia de desastres naturales en la región del proyecto, para adoptar medidas tendientes a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 xml:space="preserve">mitigar su impacto sobre bienes del contratista, tales como ubicación de campamentos y oficinas, maquinaria y equipos, acopios de materiales, planes de seguridad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industrial para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protección del personal en dichos eventos, etc.</w:t>
            </w:r>
          </w:p>
        </w:tc>
        <w:tc>
          <w:tcPr>
            <w:tcW w:w="425" w:type="dxa"/>
            <w:vAlign w:val="center"/>
          </w:tcPr>
          <w:p w14:paraId="677A0DD2" w14:textId="5580788B" w:rsidR="00FF0BDC" w:rsidRPr="00DD0204" w:rsidRDefault="00FF0BDC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2</w:t>
            </w:r>
          </w:p>
        </w:tc>
        <w:tc>
          <w:tcPr>
            <w:tcW w:w="425" w:type="dxa"/>
            <w:vAlign w:val="center"/>
          </w:tcPr>
          <w:p w14:paraId="50711612" w14:textId="3C9D504D" w:rsidR="00FF0BDC" w:rsidRPr="00DD0204" w:rsidRDefault="00FF0BDC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1D6886C9" w14:textId="7A1E71B6" w:rsidR="00FF0BDC" w:rsidRPr="00DD0204" w:rsidRDefault="00FF0BDC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4E07831E" w14:textId="00BAF793" w:rsidR="00FF0BDC" w:rsidRPr="00DD0204" w:rsidRDefault="00FF0BDC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113DF549" w14:textId="4505857A" w:rsidR="00FF0BDC" w:rsidRPr="00DD0204" w:rsidRDefault="000678B0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1306" w:type="dxa"/>
            <w:textDirection w:val="btLr"/>
            <w:vAlign w:val="center"/>
          </w:tcPr>
          <w:p w14:paraId="10F7ADC4" w14:textId="69C7567A" w:rsidR="00FF0BDC" w:rsidRPr="00DD0204" w:rsidRDefault="00FF0BDC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1304" w:type="dxa"/>
            <w:textDirection w:val="btLr"/>
            <w:vAlign w:val="center"/>
          </w:tcPr>
          <w:p w14:paraId="08D1ED2E" w14:textId="0229C0D6" w:rsidR="00FF0BDC" w:rsidRPr="00DD0204" w:rsidRDefault="00FF0BDC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Etapa precontractual</w:t>
            </w:r>
          </w:p>
        </w:tc>
        <w:tc>
          <w:tcPr>
            <w:tcW w:w="1304" w:type="dxa"/>
            <w:textDirection w:val="btLr"/>
            <w:vAlign w:val="center"/>
          </w:tcPr>
          <w:p w14:paraId="40859D33" w14:textId="5C0935D6" w:rsidR="00FF0BDC" w:rsidRPr="00DD0204" w:rsidRDefault="0061420B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 la ejecución del contrato</w:t>
            </w:r>
          </w:p>
        </w:tc>
        <w:tc>
          <w:tcPr>
            <w:tcW w:w="1509" w:type="dxa"/>
            <w:vAlign w:val="center"/>
          </w:tcPr>
          <w:p w14:paraId="7884C14B" w14:textId="38F22B67" w:rsidR="00FF0BDC" w:rsidRPr="00DD0204" w:rsidRDefault="00FF0BDC" w:rsidP="00FF0BDC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Revisiones de expertos del contratista en los tratamientos y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controles a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ser implementados</w:t>
            </w:r>
          </w:p>
        </w:tc>
        <w:tc>
          <w:tcPr>
            <w:tcW w:w="1214" w:type="dxa"/>
            <w:textDirection w:val="btLr"/>
            <w:vAlign w:val="center"/>
          </w:tcPr>
          <w:p w14:paraId="17F8544F" w14:textId="597CC0A4" w:rsidR="00FF0BDC" w:rsidRPr="00DD0204" w:rsidRDefault="000678B0" w:rsidP="00FF0BD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DETERMINADAS POR LOS EXPERTOS DEL CONTRATISTA EN ESTA MATERIA</w:t>
            </w:r>
          </w:p>
        </w:tc>
      </w:tr>
      <w:tr w:rsidR="00C9040F" w:rsidRPr="00DD0204" w14:paraId="6A9B5982" w14:textId="77777777" w:rsidTr="00991D86">
        <w:trPr>
          <w:cantSplit/>
          <w:trHeight w:val="2388"/>
        </w:trPr>
        <w:tc>
          <w:tcPr>
            <w:tcW w:w="420" w:type="dxa"/>
            <w:vAlign w:val="center"/>
          </w:tcPr>
          <w:p w14:paraId="557A9035" w14:textId="6930A25F" w:rsidR="008F3DC3" w:rsidRPr="00DD0204" w:rsidRDefault="008F3DC3" w:rsidP="008F3DC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1</w:t>
            </w:r>
            <w:r w:rsidR="00121BE2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0</w:t>
            </w:r>
          </w:p>
        </w:tc>
        <w:tc>
          <w:tcPr>
            <w:tcW w:w="420" w:type="dxa"/>
            <w:textDirection w:val="btLr"/>
            <w:vAlign w:val="center"/>
          </w:tcPr>
          <w:p w14:paraId="59FB2894" w14:textId="00B77013" w:rsidR="008F3DC3" w:rsidRPr="00DD0204" w:rsidRDefault="008F3DC3" w:rsidP="008F3DC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1350A21D" w14:textId="57E61B07" w:rsidR="008F3DC3" w:rsidRPr="00DD0204" w:rsidRDefault="008F3DC3" w:rsidP="008F3DC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1767FF0A" w14:textId="352CEFDE" w:rsidR="008F3DC3" w:rsidRPr="00DD0204" w:rsidRDefault="008F3DC3" w:rsidP="008F3DC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0BAFE792" w14:textId="3AF10B71" w:rsidR="008F3DC3" w:rsidRPr="00DD0204" w:rsidRDefault="008F3DC3" w:rsidP="008F3DC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AMBIENTAL</w:t>
            </w:r>
          </w:p>
        </w:tc>
        <w:tc>
          <w:tcPr>
            <w:tcW w:w="1669" w:type="dxa"/>
            <w:vAlign w:val="center"/>
          </w:tcPr>
          <w:p w14:paraId="765383B5" w14:textId="3C96C453" w:rsidR="008F3DC3" w:rsidRPr="00DD0204" w:rsidRDefault="008F3DC3" w:rsidP="008F3DC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Costo adicional representado en la ejecución de las obligaciones ambientales a que haya lugar, conforme la naturaleza de las actividades a desarrollar.</w:t>
            </w:r>
          </w:p>
        </w:tc>
        <w:tc>
          <w:tcPr>
            <w:tcW w:w="1411" w:type="dxa"/>
            <w:vAlign w:val="center"/>
          </w:tcPr>
          <w:p w14:paraId="7CF0B561" w14:textId="4D6730A8" w:rsidR="008F3DC3" w:rsidRPr="00DD0204" w:rsidRDefault="008F3DC3" w:rsidP="008F3DC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Posible variación del valor del contrato</w:t>
            </w:r>
          </w:p>
        </w:tc>
        <w:tc>
          <w:tcPr>
            <w:tcW w:w="420" w:type="dxa"/>
            <w:vAlign w:val="center"/>
          </w:tcPr>
          <w:p w14:paraId="396B498B" w14:textId="0AC26F62" w:rsidR="008F3DC3" w:rsidRPr="00DD0204" w:rsidRDefault="008F3DC3" w:rsidP="008F3DC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0" w:type="dxa"/>
            <w:vAlign w:val="center"/>
          </w:tcPr>
          <w:p w14:paraId="63F12459" w14:textId="6037A79D" w:rsidR="008F3DC3" w:rsidRPr="00DD0204" w:rsidRDefault="008F3DC3" w:rsidP="008F3DC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350C55C8" w14:textId="522627E6" w:rsidR="008F3DC3" w:rsidRPr="00DD0204" w:rsidRDefault="008F3DC3" w:rsidP="008F3DC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shd w:val="clear" w:color="auto" w:fill="00B050"/>
            <w:textDirection w:val="btLr"/>
            <w:vAlign w:val="center"/>
          </w:tcPr>
          <w:p w14:paraId="35439F44" w14:textId="1B25C494" w:rsidR="008F3DC3" w:rsidRPr="00DD0204" w:rsidRDefault="008F3DC3" w:rsidP="008F3DC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8" w:type="dxa"/>
            <w:textDirection w:val="btLr"/>
            <w:vAlign w:val="center"/>
          </w:tcPr>
          <w:p w14:paraId="7E41C3B9" w14:textId="2FF743DA" w:rsidR="008F3DC3" w:rsidRPr="00DD0204" w:rsidRDefault="000678B0" w:rsidP="008F3DC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1143" w:type="dxa"/>
            <w:vAlign w:val="center"/>
          </w:tcPr>
          <w:p w14:paraId="3BFE901C" w14:textId="20DB5D02" w:rsidR="008F3DC3" w:rsidRPr="00DD0204" w:rsidRDefault="008F3DC3" w:rsidP="0045526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Planeación, revisión, ajuste y seguimiento en</w:t>
            </w:r>
            <w:r w:rsidR="0045526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la fase precontractual y contractual. Se</w:t>
            </w:r>
            <w:r w:rsidR="0045526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cuenta con viabilidades y permisos, así como</w:t>
            </w:r>
            <w:r w:rsidR="0045526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licencia</w:t>
            </w:r>
            <w:r w:rsidR="0045526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.</w:t>
            </w:r>
          </w:p>
        </w:tc>
        <w:tc>
          <w:tcPr>
            <w:tcW w:w="425" w:type="dxa"/>
            <w:vAlign w:val="center"/>
          </w:tcPr>
          <w:p w14:paraId="2FEB5E69" w14:textId="2421AB74" w:rsidR="008F3DC3" w:rsidRPr="00DD0204" w:rsidRDefault="008F3DC3" w:rsidP="008F3DC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7391AC9F" w14:textId="3ABB5583" w:rsidR="008F3DC3" w:rsidRPr="00DD0204" w:rsidRDefault="008F3DC3" w:rsidP="008F3DC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36983EBB" w14:textId="3FCC4A4C" w:rsidR="008F3DC3" w:rsidRPr="00DD0204" w:rsidRDefault="008F3DC3" w:rsidP="008F3DC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09AB663A" w14:textId="40106F35" w:rsidR="008F3DC3" w:rsidRPr="00DD0204" w:rsidRDefault="008F3DC3" w:rsidP="008F3DC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0F7D6DD4" w14:textId="1453994D" w:rsidR="008F3DC3" w:rsidRPr="00DD0204" w:rsidRDefault="000678B0" w:rsidP="008F3DC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NO</w:t>
            </w:r>
          </w:p>
        </w:tc>
        <w:tc>
          <w:tcPr>
            <w:tcW w:w="1306" w:type="dxa"/>
            <w:textDirection w:val="btLr"/>
            <w:vAlign w:val="center"/>
          </w:tcPr>
          <w:p w14:paraId="59EB1EAD" w14:textId="15DC52DC" w:rsidR="008F3DC3" w:rsidRPr="00DD0204" w:rsidRDefault="008F3DC3" w:rsidP="008F3DC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Gestores y/o Supervisores, Interventor-Contratista</w:t>
            </w:r>
          </w:p>
        </w:tc>
        <w:tc>
          <w:tcPr>
            <w:tcW w:w="1304" w:type="dxa"/>
            <w:textDirection w:val="btLr"/>
            <w:vAlign w:val="center"/>
          </w:tcPr>
          <w:p w14:paraId="2C04C9AF" w14:textId="1C4DCF19" w:rsidR="008F3DC3" w:rsidRPr="00DD0204" w:rsidRDefault="008F3DC3" w:rsidP="008F3DC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Etapa precontractual</w:t>
            </w:r>
          </w:p>
        </w:tc>
        <w:tc>
          <w:tcPr>
            <w:tcW w:w="1304" w:type="dxa"/>
            <w:textDirection w:val="btLr"/>
            <w:vAlign w:val="center"/>
          </w:tcPr>
          <w:p w14:paraId="69F89683" w14:textId="2B5E7D90" w:rsidR="008F3DC3" w:rsidRPr="00DD0204" w:rsidRDefault="00455264" w:rsidP="008F3DC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 la ejecución del contrato</w:t>
            </w:r>
          </w:p>
        </w:tc>
        <w:tc>
          <w:tcPr>
            <w:tcW w:w="1509" w:type="dxa"/>
            <w:vAlign w:val="center"/>
          </w:tcPr>
          <w:p w14:paraId="4EBA1B8F" w14:textId="44A91936" w:rsidR="008F3DC3" w:rsidRPr="00DD0204" w:rsidRDefault="008F3DC3" w:rsidP="008F3DC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Revisiones de expertos del contratista en cuanto</w:t>
            </w:r>
            <w:r w:rsidR="0045526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se requieran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los </w:t>
            </w:r>
            <w:r w:rsidR="00455264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trámites</w:t>
            </w:r>
            <w:r w:rsidR="0045526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necesarios para la obtención de permisos o licencia</w:t>
            </w:r>
            <w:r w:rsidR="0045526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, lo anterior,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previo a la ejecución de las actividades del contrato</w:t>
            </w:r>
          </w:p>
        </w:tc>
        <w:tc>
          <w:tcPr>
            <w:tcW w:w="1214" w:type="dxa"/>
            <w:textDirection w:val="btLr"/>
            <w:vAlign w:val="center"/>
          </w:tcPr>
          <w:p w14:paraId="54C026BF" w14:textId="27367E43" w:rsidR="008F3DC3" w:rsidRPr="00DD0204" w:rsidRDefault="000678B0" w:rsidP="008F3DC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MENSUAL</w:t>
            </w:r>
          </w:p>
        </w:tc>
      </w:tr>
      <w:tr w:rsidR="00455264" w:rsidRPr="00DD0204" w14:paraId="28720960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4ADB4CE4" w14:textId="57E168A4" w:rsidR="00455264" w:rsidRPr="00DD0204" w:rsidRDefault="00455264" w:rsidP="0045526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  <w:r w:rsidR="00121BE2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0" w:type="dxa"/>
            <w:textDirection w:val="btLr"/>
            <w:vAlign w:val="center"/>
          </w:tcPr>
          <w:p w14:paraId="5A219BF2" w14:textId="511B2DF8" w:rsidR="00455264" w:rsidRPr="00DD0204" w:rsidRDefault="00455264" w:rsidP="0045526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566879F0" w14:textId="1ABF585D" w:rsidR="00455264" w:rsidRPr="00DD0204" w:rsidRDefault="00455264" w:rsidP="0045526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011AE307" w14:textId="39ADB663" w:rsidR="00455264" w:rsidRPr="00DD0204" w:rsidRDefault="00455264" w:rsidP="0045526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7F843A2A" w14:textId="583ABC32" w:rsidR="00455264" w:rsidRPr="00DD0204" w:rsidRDefault="00455264" w:rsidP="0045526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OPERACIONAL</w:t>
            </w:r>
          </w:p>
        </w:tc>
        <w:tc>
          <w:tcPr>
            <w:tcW w:w="1669" w:type="dxa"/>
            <w:vAlign w:val="center"/>
          </w:tcPr>
          <w:p w14:paraId="0EB84710" w14:textId="1B7AA204" w:rsidR="00455264" w:rsidRPr="00DD0204" w:rsidRDefault="00455264" w:rsidP="0045526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Posible riesgo sobre el hecho de sobrevenir inhabilidades o incompatibilidades del contratista</w:t>
            </w:r>
          </w:p>
        </w:tc>
        <w:tc>
          <w:tcPr>
            <w:tcW w:w="1411" w:type="dxa"/>
            <w:vAlign w:val="center"/>
          </w:tcPr>
          <w:p w14:paraId="4E8ADBBF" w14:textId="2B0DBCE5" w:rsidR="00455264" w:rsidRPr="00DD0204" w:rsidRDefault="00455264" w:rsidP="0045526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Terminación del contrato</w:t>
            </w:r>
          </w:p>
        </w:tc>
        <w:tc>
          <w:tcPr>
            <w:tcW w:w="420" w:type="dxa"/>
            <w:vAlign w:val="center"/>
          </w:tcPr>
          <w:p w14:paraId="401D0B4C" w14:textId="491456F6" w:rsidR="00455264" w:rsidRPr="00DD0204" w:rsidRDefault="00455264" w:rsidP="0045526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0" w:type="dxa"/>
            <w:vAlign w:val="center"/>
          </w:tcPr>
          <w:p w14:paraId="35474571" w14:textId="2C58F6EE" w:rsidR="00455264" w:rsidRPr="00DD0204" w:rsidRDefault="00455264" w:rsidP="0045526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420" w:type="dxa"/>
            <w:vAlign w:val="center"/>
          </w:tcPr>
          <w:p w14:paraId="0A3FC9EF" w14:textId="6C05E0F3" w:rsidR="00455264" w:rsidRPr="00DD0204" w:rsidRDefault="00455264" w:rsidP="0045526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5</w:t>
            </w:r>
          </w:p>
        </w:tc>
        <w:tc>
          <w:tcPr>
            <w:tcW w:w="420" w:type="dxa"/>
            <w:shd w:val="clear" w:color="auto" w:fill="FFFF00"/>
            <w:textDirection w:val="btLr"/>
            <w:vAlign w:val="center"/>
          </w:tcPr>
          <w:p w14:paraId="4C328D0C" w14:textId="77244E0C" w:rsidR="00455264" w:rsidRPr="00DD0204" w:rsidRDefault="00455264" w:rsidP="0045526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648" w:type="dxa"/>
            <w:textDirection w:val="btLr"/>
            <w:vAlign w:val="center"/>
          </w:tcPr>
          <w:p w14:paraId="4A59DA2E" w14:textId="6B863E41" w:rsidR="00455264" w:rsidRPr="00DD0204" w:rsidRDefault="000678B0" w:rsidP="0045526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ICCU</w:t>
            </w:r>
          </w:p>
        </w:tc>
        <w:tc>
          <w:tcPr>
            <w:tcW w:w="1143" w:type="dxa"/>
            <w:vAlign w:val="center"/>
          </w:tcPr>
          <w:p w14:paraId="7413E1DC" w14:textId="4BF37B41" w:rsidR="00455264" w:rsidRPr="00DD0204" w:rsidRDefault="00455264" w:rsidP="0045526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</w:t>
            </w:r>
          </w:p>
        </w:tc>
        <w:tc>
          <w:tcPr>
            <w:tcW w:w="425" w:type="dxa"/>
            <w:vAlign w:val="center"/>
          </w:tcPr>
          <w:p w14:paraId="39CCBC3E" w14:textId="56CC3F2F" w:rsidR="00455264" w:rsidRPr="00DD0204" w:rsidRDefault="00455264" w:rsidP="0045526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7E5E7228" w14:textId="20C1A532" w:rsidR="00455264" w:rsidRPr="00DD0204" w:rsidRDefault="00455264" w:rsidP="0045526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5" w:type="dxa"/>
            <w:vAlign w:val="center"/>
          </w:tcPr>
          <w:p w14:paraId="084E6E5B" w14:textId="3EE10E1B" w:rsidR="00455264" w:rsidRPr="00DD0204" w:rsidRDefault="00455264" w:rsidP="0045526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43EC5C6B" w14:textId="60E6D832" w:rsidR="00455264" w:rsidRPr="00DD0204" w:rsidRDefault="00455264" w:rsidP="0045526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5DA25A06" w14:textId="6321B9F6" w:rsidR="00455264" w:rsidRPr="00DD0204" w:rsidRDefault="000678B0" w:rsidP="0045526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1306" w:type="dxa"/>
            <w:textDirection w:val="btLr"/>
            <w:vAlign w:val="center"/>
          </w:tcPr>
          <w:p w14:paraId="38647A43" w14:textId="70A2BC4B" w:rsidR="00455264" w:rsidRPr="00DD0204" w:rsidRDefault="00455264" w:rsidP="0045526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Gestores y/o Supervisores, </w:t>
            </w:r>
          </w:p>
        </w:tc>
        <w:tc>
          <w:tcPr>
            <w:tcW w:w="1304" w:type="dxa"/>
            <w:textDirection w:val="btLr"/>
            <w:vAlign w:val="center"/>
          </w:tcPr>
          <w:p w14:paraId="01B32D44" w14:textId="7F133772" w:rsidR="00455264" w:rsidRPr="00DD0204" w:rsidRDefault="00455264" w:rsidP="0045526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 inicio de la ejecución del contrato</w:t>
            </w:r>
          </w:p>
        </w:tc>
        <w:tc>
          <w:tcPr>
            <w:tcW w:w="1304" w:type="dxa"/>
            <w:textDirection w:val="btLr"/>
            <w:vAlign w:val="center"/>
          </w:tcPr>
          <w:p w14:paraId="5FD8F864" w14:textId="694361C4" w:rsidR="00455264" w:rsidRPr="00DD0204" w:rsidRDefault="00455264" w:rsidP="0045526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 la ejecución del contrato</w:t>
            </w:r>
          </w:p>
        </w:tc>
        <w:tc>
          <w:tcPr>
            <w:tcW w:w="1509" w:type="dxa"/>
            <w:vAlign w:val="center"/>
          </w:tcPr>
          <w:p w14:paraId="51DC43C6" w14:textId="2F15E0FD" w:rsidR="00455264" w:rsidRPr="00DD0204" w:rsidRDefault="00455264" w:rsidP="0045526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 en la etapa precontractual.</w:t>
            </w:r>
          </w:p>
        </w:tc>
        <w:tc>
          <w:tcPr>
            <w:tcW w:w="1214" w:type="dxa"/>
            <w:textDirection w:val="btLr"/>
            <w:vAlign w:val="center"/>
          </w:tcPr>
          <w:p w14:paraId="0A20D402" w14:textId="62D94284" w:rsidR="00455264" w:rsidRPr="00DD0204" w:rsidRDefault="000678B0" w:rsidP="0045526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CUANDO OCURRA EL EVENTO</w:t>
            </w:r>
          </w:p>
        </w:tc>
      </w:tr>
      <w:tr w:rsidR="00E05D63" w:rsidRPr="00DD0204" w14:paraId="5373B06E" w14:textId="77777777" w:rsidTr="00991D86">
        <w:trPr>
          <w:cantSplit/>
          <w:trHeight w:val="1408"/>
        </w:trPr>
        <w:tc>
          <w:tcPr>
            <w:tcW w:w="420" w:type="dxa"/>
            <w:vAlign w:val="center"/>
          </w:tcPr>
          <w:p w14:paraId="3FFDDE49" w14:textId="074FDF6D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1</w:t>
            </w:r>
            <w:r w:rsidR="00121BE2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textDirection w:val="btLr"/>
            <w:vAlign w:val="center"/>
          </w:tcPr>
          <w:p w14:paraId="09456127" w14:textId="67C22E77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45ACC559" w14:textId="1F7D80F2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101BB94F" w14:textId="2CC8851A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12A0B43D" w14:textId="23A71156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OPERACIONAL</w:t>
            </w:r>
          </w:p>
        </w:tc>
        <w:tc>
          <w:tcPr>
            <w:tcW w:w="1669" w:type="dxa"/>
            <w:vAlign w:val="center"/>
          </w:tcPr>
          <w:p w14:paraId="3A2F45E7" w14:textId="6EB450C2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Cuando el contratista incumpla las obligaciones suscritas en el contrato</w:t>
            </w:r>
          </w:p>
        </w:tc>
        <w:tc>
          <w:tcPr>
            <w:tcW w:w="1411" w:type="dxa"/>
            <w:vAlign w:val="center"/>
          </w:tcPr>
          <w:p w14:paraId="42997C2B" w14:textId="442D3ECC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Imposición de multas y sanciones</w:t>
            </w:r>
          </w:p>
        </w:tc>
        <w:tc>
          <w:tcPr>
            <w:tcW w:w="420" w:type="dxa"/>
            <w:vAlign w:val="center"/>
          </w:tcPr>
          <w:p w14:paraId="153D61E1" w14:textId="0EF99A16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vAlign w:val="center"/>
          </w:tcPr>
          <w:p w14:paraId="6EE0A98F" w14:textId="1898EBA0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vAlign w:val="center"/>
          </w:tcPr>
          <w:p w14:paraId="3BD5D553" w14:textId="3D94245A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420" w:type="dxa"/>
            <w:shd w:val="clear" w:color="auto" w:fill="FF6600"/>
            <w:textDirection w:val="btLr"/>
            <w:vAlign w:val="center"/>
          </w:tcPr>
          <w:p w14:paraId="1565AD18" w14:textId="7CB4FE35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648" w:type="dxa"/>
            <w:textDirection w:val="btLr"/>
            <w:vAlign w:val="center"/>
          </w:tcPr>
          <w:p w14:paraId="78AE2052" w14:textId="1A9E5236" w:rsidR="00EA5BB7" w:rsidRPr="00DD0204" w:rsidRDefault="000678B0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1143" w:type="dxa"/>
            <w:vAlign w:val="center"/>
          </w:tcPr>
          <w:p w14:paraId="4B1AE93E" w14:textId="4B5E3EEB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</w:t>
            </w:r>
          </w:p>
        </w:tc>
        <w:tc>
          <w:tcPr>
            <w:tcW w:w="425" w:type="dxa"/>
            <w:vAlign w:val="center"/>
          </w:tcPr>
          <w:p w14:paraId="6272C850" w14:textId="5AE70217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687B8844" w14:textId="6B4815DA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6627856C" w14:textId="477B42CF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628" w:type="dxa"/>
            <w:shd w:val="clear" w:color="auto" w:fill="FFFF00"/>
            <w:textDirection w:val="btLr"/>
            <w:vAlign w:val="center"/>
          </w:tcPr>
          <w:p w14:paraId="15366F95" w14:textId="3D6FFAC8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640" w:type="dxa"/>
            <w:textDirection w:val="btLr"/>
            <w:vAlign w:val="center"/>
          </w:tcPr>
          <w:p w14:paraId="64635775" w14:textId="22379E14" w:rsidR="00EA5BB7" w:rsidRPr="00DD0204" w:rsidRDefault="000678B0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1306" w:type="dxa"/>
            <w:textDirection w:val="btLr"/>
            <w:vAlign w:val="center"/>
          </w:tcPr>
          <w:p w14:paraId="521F0369" w14:textId="0C2306FB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Gestores y/o Supervisores, Interventor-Contratista</w:t>
            </w:r>
          </w:p>
        </w:tc>
        <w:tc>
          <w:tcPr>
            <w:tcW w:w="1304" w:type="dxa"/>
            <w:textDirection w:val="btLr"/>
            <w:vAlign w:val="center"/>
          </w:tcPr>
          <w:p w14:paraId="0AD2C02B" w14:textId="36CF810F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Etapa precontractual</w:t>
            </w:r>
          </w:p>
        </w:tc>
        <w:tc>
          <w:tcPr>
            <w:tcW w:w="1304" w:type="dxa"/>
            <w:textDirection w:val="btLr"/>
            <w:vAlign w:val="center"/>
          </w:tcPr>
          <w:p w14:paraId="11F0308F" w14:textId="7964BBB0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 la ejecución del contrato</w:t>
            </w:r>
          </w:p>
        </w:tc>
        <w:tc>
          <w:tcPr>
            <w:tcW w:w="1509" w:type="dxa"/>
            <w:vAlign w:val="center"/>
          </w:tcPr>
          <w:p w14:paraId="5222F01C" w14:textId="25260112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 en la etapa precontractual.</w:t>
            </w:r>
          </w:p>
        </w:tc>
        <w:tc>
          <w:tcPr>
            <w:tcW w:w="1214" w:type="dxa"/>
            <w:textDirection w:val="btLr"/>
            <w:vAlign w:val="center"/>
          </w:tcPr>
          <w:p w14:paraId="21624EBF" w14:textId="0FF53881" w:rsidR="00EA5BB7" w:rsidRPr="00DD0204" w:rsidRDefault="000678B0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MENSUAL</w:t>
            </w:r>
          </w:p>
        </w:tc>
      </w:tr>
      <w:tr w:rsidR="00E05D63" w:rsidRPr="00DD0204" w14:paraId="2843514A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26F15C2F" w14:textId="5B81789B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  <w:r w:rsidR="00121BE2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textDirection w:val="btLr"/>
            <w:vAlign w:val="center"/>
          </w:tcPr>
          <w:p w14:paraId="146A344B" w14:textId="781ACEE1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4964E415" w14:textId="377F925D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3E8ED45E" w14:textId="341EC0BE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0875F2B8" w14:textId="7DBFBC22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REGULATORIA</w:t>
            </w:r>
          </w:p>
        </w:tc>
        <w:tc>
          <w:tcPr>
            <w:tcW w:w="1669" w:type="dxa"/>
            <w:vAlign w:val="center"/>
          </w:tcPr>
          <w:p w14:paraId="2FED24C8" w14:textId="17650B96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Cambios en la normativa que modifique o imponga nuevas obligaciones a contratista</w:t>
            </w:r>
          </w:p>
        </w:tc>
        <w:tc>
          <w:tcPr>
            <w:tcW w:w="1411" w:type="dxa"/>
            <w:vAlign w:val="center"/>
          </w:tcPr>
          <w:p w14:paraId="37A8DF61" w14:textId="3CA14638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Retrasos en la ejecución del contrato y posible variación del valor del mismo</w:t>
            </w:r>
          </w:p>
        </w:tc>
        <w:tc>
          <w:tcPr>
            <w:tcW w:w="420" w:type="dxa"/>
            <w:vAlign w:val="center"/>
          </w:tcPr>
          <w:p w14:paraId="648E5418" w14:textId="120FA717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0" w:type="dxa"/>
            <w:vAlign w:val="center"/>
          </w:tcPr>
          <w:p w14:paraId="433CFDFA" w14:textId="7D89E189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0" w:type="dxa"/>
            <w:vAlign w:val="center"/>
          </w:tcPr>
          <w:p w14:paraId="15E830D2" w14:textId="2D9E5036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shd w:val="clear" w:color="auto" w:fill="00B050"/>
            <w:textDirection w:val="btLr"/>
            <w:vAlign w:val="center"/>
          </w:tcPr>
          <w:p w14:paraId="07A5A955" w14:textId="65754E9C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8" w:type="dxa"/>
            <w:textDirection w:val="btLr"/>
            <w:vAlign w:val="center"/>
          </w:tcPr>
          <w:p w14:paraId="795DC877" w14:textId="02BD3BAC" w:rsidR="00EA5BB7" w:rsidRPr="00DD0204" w:rsidRDefault="000678B0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 E ICCU</w:t>
            </w:r>
          </w:p>
        </w:tc>
        <w:tc>
          <w:tcPr>
            <w:tcW w:w="1143" w:type="dxa"/>
            <w:vAlign w:val="center"/>
          </w:tcPr>
          <w:p w14:paraId="1DE06BFA" w14:textId="3155C6BC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Proceso precontractual con las normas aplicables vigentes.   Revisión de los cambios sustanciales de normas que se produzcan posterior al cierre del proceso de licitación pública, que afecten el normal desarrollo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del contrato, con el fin de estudiar los ajustes pertinentes a que hubiere lugar.</w:t>
            </w:r>
          </w:p>
        </w:tc>
        <w:tc>
          <w:tcPr>
            <w:tcW w:w="425" w:type="dxa"/>
            <w:vAlign w:val="center"/>
          </w:tcPr>
          <w:p w14:paraId="459B1B47" w14:textId="021A400C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1</w:t>
            </w:r>
          </w:p>
        </w:tc>
        <w:tc>
          <w:tcPr>
            <w:tcW w:w="425" w:type="dxa"/>
            <w:vAlign w:val="center"/>
          </w:tcPr>
          <w:p w14:paraId="6A725B3E" w14:textId="4417B186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40233B4E" w14:textId="5C023F1E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22A6FAC0" w14:textId="7D285279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7AEE624D" w14:textId="17A4D424" w:rsidR="00EA5BB7" w:rsidRPr="00DD0204" w:rsidRDefault="000678B0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NO</w:t>
            </w:r>
          </w:p>
        </w:tc>
        <w:tc>
          <w:tcPr>
            <w:tcW w:w="1306" w:type="dxa"/>
            <w:textDirection w:val="btLr"/>
            <w:vAlign w:val="center"/>
          </w:tcPr>
          <w:p w14:paraId="263E19E9" w14:textId="5007687C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Gestores y/o Supervisores, Interventor-Contratista</w:t>
            </w:r>
          </w:p>
        </w:tc>
        <w:tc>
          <w:tcPr>
            <w:tcW w:w="1304" w:type="dxa"/>
            <w:textDirection w:val="btLr"/>
            <w:vAlign w:val="center"/>
          </w:tcPr>
          <w:p w14:paraId="3774D5E3" w14:textId="5B2FC24E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Fase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precontractual, y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cuando se expida la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nueva normatividad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que pueda afectar el contrato</w:t>
            </w:r>
          </w:p>
        </w:tc>
        <w:tc>
          <w:tcPr>
            <w:tcW w:w="1304" w:type="dxa"/>
            <w:textDirection w:val="btLr"/>
            <w:vAlign w:val="center"/>
          </w:tcPr>
          <w:p w14:paraId="414C2A50" w14:textId="6476E704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 la ejecución del contrato</w:t>
            </w:r>
          </w:p>
        </w:tc>
        <w:tc>
          <w:tcPr>
            <w:tcW w:w="1509" w:type="dxa"/>
            <w:vAlign w:val="center"/>
          </w:tcPr>
          <w:p w14:paraId="183E41EE" w14:textId="344C34D1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Seguimiento a la implementación de la nueva normatividad que aplique al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proyecto, y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a las medidas tomadas para mitigar su efecto en el contrato.  Informes, requerimientos escritos.</w:t>
            </w:r>
          </w:p>
        </w:tc>
        <w:tc>
          <w:tcPr>
            <w:tcW w:w="1214" w:type="dxa"/>
            <w:textDirection w:val="btLr"/>
            <w:vAlign w:val="center"/>
          </w:tcPr>
          <w:p w14:paraId="2774007C" w14:textId="135D1DCB" w:rsidR="00EA5BB7" w:rsidRPr="00DD0204" w:rsidRDefault="000678B0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MENSUAL</w:t>
            </w:r>
          </w:p>
        </w:tc>
      </w:tr>
      <w:tr w:rsidR="00A03013" w:rsidRPr="00DD0204" w14:paraId="7E44E56D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4B9F372C" w14:textId="4A9E25DF" w:rsidR="00A03013" w:rsidRPr="00DD0204" w:rsidRDefault="00A03013" w:rsidP="00A0301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  <w:r w:rsidR="00121BE2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420" w:type="dxa"/>
            <w:textDirection w:val="btLr"/>
            <w:vAlign w:val="center"/>
          </w:tcPr>
          <w:p w14:paraId="36147C8F" w14:textId="5975F463" w:rsidR="00A03013" w:rsidRPr="00DD0204" w:rsidRDefault="00A03013" w:rsidP="00A0301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4AFB512A" w14:textId="1D2D5F7F" w:rsidR="00A03013" w:rsidRPr="00DD0204" w:rsidRDefault="00A03013" w:rsidP="00A0301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2665A295" w14:textId="70B54355" w:rsidR="00A03013" w:rsidRPr="00DD0204" w:rsidRDefault="00A03013" w:rsidP="00A0301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241AFE4E" w14:textId="74E4F68E" w:rsidR="00A03013" w:rsidRPr="00DD0204" w:rsidRDefault="00A03013" w:rsidP="00A0301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OPERACIONAL</w:t>
            </w:r>
          </w:p>
        </w:tc>
        <w:tc>
          <w:tcPr>
            <w:tcW w:w="1669" w:type="dxa"/>
            <w:vAlign w:val="center"/>
          </w:tcPr>
          <w:p w14:paraId="3A9AB773" w14:textId="7CCB068F" w:rsidR="00A03013" w:rsidRPr="00DD0204" w:rsidRDefault="00A03013" w:rsidP="00A0301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Retrasos en la liquidación del contrato por no existir mutuo acuerdo entre las partes</w:t>
            </w:r>
          </w:p>
        </w:tc>
        <w:tc>
          <w:tcPr>
            <w:tcW w:w="1411" w:type="dxa"/>
            <w:vAlign w:val="center"/>
          </w:tcPr>
          <w:p w14:paraId="5C7C8AB2" w14:textId="34E682D2" w:rsidR="00A03013" w:rsidRPr="00DD0204" w:rsidRDefault="00A03013" w:rsidP="00A0301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Liquidación unilateral o solicitud de liquidación judicial</w:t>
            </w:r>
          </w:p>
        </w:tc>
        <w:tc>
          <w:tcPr>
            <w:tcW w:w="420" w:type="dxa"/>
            <w:vAlign w:val="center"/>
          </w:tcPr>
          <w:p w14:paraId="30E1B94A" w14:textId="0A3570C8" w:rsidR="00A03013" w:rsidRPr="00DD0204" w:rsidRDefault="00A03013" w:rsidP="00A0301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5E8E1191" w14:textId="3F346EDD" w:rsidR="00A03013" w:rsidRPr="00DD0204" w:rsidRDefault="00A03013" w:rsidP="00A0301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0B44BEAC" w14:textId="598DF5B1" w:rsidR="00A03013" w:rsidRPr="00DD0204" w:rsidRDefault="00A03013" w:rsidP="00A0301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420" w:type="dxa"/>
            <w:shd w:val="clear" w:color="auto" w:fill="00B050"/>
            <w:textDirection w:val="btLr"/>
            <w:vAlign w:val="center"/>
          </w:tcPr>
          <w:p w14:paraId="67537B8A" w14:textId="01F918FA" w:rsidR="00A03013" w:rsidRPr="00DD0204" w:rsidRDefault="00A03013" w:rsidP="00A0301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8" w:type="dxa"/>
            <w:textDirection w:val="btLr"/>
            <w:vAlign w:val="center"/>
          </w:tcPr>
          <w:p w14:paraId="08B739AC" w14:textId="10467FE5" w:rsidR="00A03013" w:rsidRPr="00DD0204" w:rsidRDefault="000678B0" w:rsidP="00A0301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CONTRTISTA Y/O ICCU</w:t>
            </w:r>
          </w:p>
        </w:tc>
        <w:tc>
          <w:tcPr>
            <w:tcW w:w="1143" w:type="dxa"/>
            <w:vAlign w:val="center"/>
          </w:tcPr>
          <w:p w14:paraId="782C3B78" w14:textId="3BD5BB57" w:rsidR="00A03013" w:rsidRPr="00DD0204" w:rsidRDefault="00A03013" w:rsidP="00A0301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</w:t>
            </w:r>
          </w:p>
        </w:tc>
        <w:tc>
          <w:tcPr>
            <w:tcW w:w="425" w:type="dxa"/>
            <w:vAlign w:val="center"/>
          </w:tcPr>
          <w:p w14:paraId="53F26F71" w14:textId="1180CD5A" w:rsidR="00A03013" w:rsidRPr="00DD0204" w:rsidRDefault="00A03013" w:rsidP="00A0301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16AA1DD7" w14:textId="1552B9E2" w:rsidR="00A03013" w:rsidRPr="00DD0204" w:rsidRDefault="00A03013" w:rsidP="00A0301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17478824" w14:textId="21B1D1D2" w:rsidR="00A03013" w:rsidRPr="00DD0204" w:rsidRDefault="00A03013" w:rsidP="00A0301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2E3E880C" w14:textId="3DCB1A0A" w:rsidR="00A03013" w:rsidRPr="00DD0204" w:rsidRDefault="00A03013" w:rsidP="00A0301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2FF60C54" w14:textId="0F04F04F" w:rsidR="00A03013" w:rsidRPr="00DD0204" w:rsidRDefault="000678B0" w:rsidP="00A0301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1306" w:type="dxa"/>
            <w:textDirection w:val="btLr"/>
            <w:vAlign w:val="center"/>
          </w:tcPr>
          <w:p w14:paraId="0D43AF70" w14:textId="6C7CBAE7" w:rsidR="00A03013" w:rsidRPr="00DD0204" w:rsidRDefault="00A03013" w:rsidP="00A0301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Gestores y/o Supervisores, Interventor-Contratista</w:t>
            </w:r>
          </w:p>
        </w:tc>
        <w:tc>
          <w:tcPr>
            <w:tcW w:w="1304" w:type="dxa"/>
            <w:textDirection w:val="btLr"/>
            <w:vAlign w:val="center"/>
          </w:tcPr>
          <w:p w14:paraId="78AE02A6" w14:textId="0263328B" w:rsidR="00A03013" w:rsidRPr="00DD0204" w:rsidRDefault="00A03013" w:rsidP="00A0301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 inicio de la ejecución del contrato</w:t>
            </w:r>
          </w:p>
        </w:tc>
        <w:tc>
          <w:tcPr>
            <w:tcW w:w="1304" w:type="dxa"/>
            <w:textDirection w:val="btLr"/>
            <w:vAlign w:val="center"/>
          </w:tcPr>
          <w:p w14:paraId="77275A57" w14:textId="597E7768" w:rsidR="00A03013" w:rsidRPr="00DD0204" w:rsidRDefault="00A03013" w:rsidP="00A0301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 la ejecución del contrato</w:t>
            </w:r>
          </w:p>
        </w:tc>
        <w:tc>
          <w:tcPr>
            <w:tcW w:w="1509" w:type="dxa"/>
            <w:vAlign w:val="center"/>
          </w:tcPr>
          <w:p w14:paraId="46A88587" w14:textId="209723BD" w:rsidR="00A03013" w:rsidRPr="00DD0204" w:rsidRDefault="00A03013" w:rsidP="00A03013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 en la etapa precontractual.</w:t>
            </w:r>
          </w:p>
        </w:tc>
        <w:tc>
          <w:tcPr>
            <w:tcW w:w="1214" w:type="dxa"/>
            <w:textDirection w:val="btLr"/>
            <w:vAlign w:val="center"/>
          </w:tcPr>
          <w:p w14:paraId="4A17632F" w14:textId="21CBA04B" w:rsidR="00A03013" w:rsidRPr="00DD0204" w:rsidRDefault="000678B0" w:rsidP="00A03013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CUANDO OCURRA EL EVENTO</w:t>
            </w:r>
          </w:p>
        </w:tc>
      </w:tr>
      <w:tr w:rsidR="00E05D63" w:rsidRPr="00DD0204" w14:paraId="1B2B9B29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006D8ABB" w14:textId="49F2507D" w:rsidR="00EA5BB7" w:rsidRPr="00541846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54184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  <w:r w:rsidR="00121BE2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5</w:t>
            </w:r>
          </w:p>
        </w:tc>
        <w:tc>
          <w:tcPr>
            <w:tcW w:w="420" w:type="dxa"/>
            <w:textDirection w:val="btLr"/>
            <w:vAlign w:val="center"/>
          </w:tcPr>
          <w:p w14:paraId="056FD6C5" w14:textId="6418AF52" w:rsidR="00EA5BB7" w:rsidRPr="00541846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54184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2E8EE4D6" w14:textId="4552772E" w:rsidR="00EA5BB7" w:rsidRPr="00541846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54184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3AEDBD97" w14:textId="6204FC69" w:rsidR="00EA5BB7" w:rsidRPr="00541846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54184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4D8F2E39" w14:textId="74543829" w:rsidR="00EA5BB7" w:rsidRPr="00541846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54184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REGULATORIA</w:t>
            </w:r>
          </w:p>
        </w:tc>
        <w:tc>
          <w:tcPr>
            <w:tcW w:w="1669" w:type="dxa"/>
            <w:vAlign w:val="center"/>
          </w:tcPr>
          <w:p w14:paraId="08ED1322" w14:textId="67C083E6" w:rsidR="00EA5BB7" w:rsidRPr="00541846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54184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Modificación del régimen impositivo luego de celebrado el contrato.</w:t>
            </w:r>
          </w:p>
        </w:tc>
        <w:tc>
          <w:tcPr>
            <w:tcW w:w="1411" w:type="dxa"/>
            <w:vAlign w:val="center"/>
          </w:tcPr>
          <w:p w14:paraId="0A03AB57" w14:textId="1D81B542" w:rsidR="00EA5BB7" w:rsidRPr="00541846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54184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Dificultades en la ejecución del contrato, probable variación del mismo</w:t>
            </w:r>
          </w:p>
        </w:tc>
        <w:tc>
          <w:tcPr>
            <w:tcW w:w="420" w:type="dxa"/>
            <w:vAlign w:val="center"/>
          </w:tcPr>
          <w:p w14:paraId="49D0CD9F" w14:textId="14136C76" w:rsidR="00EA5BB7" w:rsidRPr="00541846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54184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vAlign w:val="center"/>
          </w:tcPr>
          <w:p w14:paraId="6A6D1C42" w14:textId="4834A948" w:rsidR="00EA5BB7" w:rsidRPr="00541846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54184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0" w:type="dxa"/>
            <w:vAlign w:val="center"/>
          </w:tcPr>
          <w:p w14:paraId="76E20576" w14:textId="274F14C3" w:rsidR="00EA5BB7" w:rsidRPr="00541846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54184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420" w:type="dxa"/>
            <w:shd w:val="clear" w:color="auto" w:fill="00B050"/>
            <w:textDirection w:val="btLr"/>
            <w:vAlign w:val="center"/>
          </w:tcPr>
          <w:p w14:paraId="57F878E0" w14:textId="1C7D54D1" w:rsidR="00EA5BB7" w:rsidRPr="00541846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54184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8" w:type="dxa"/>
            <w:textDirection w:val="btLr"/>
            <w:vAlign w:val="center"/>
          </w:tcPr>
          <w:p w14:paraId="724210B3" w14:textId="5C34FEFD" w:rsidR="00EA5BB7" w:rsidRPr="00DD0204" w:rsidRDefault="000678B0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highlight w:val="red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CONTRTISTA Y/O I</w:t>
            </w:r>
            <w:r w:rsidRPr="0054184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CCU</w:t>
            </w:r>
          </w:p>
        </w:tc>
        <w:tc>
          <w:tcPr>
            <w:tcW w:w="1143" w:type="dxa"/>
            <w:vAlign w:val="center"/>
          </w:tcPr>
          <w:p w14:paraId="6B878F5F" w14:textId="63E57D5E" w:rsidR="00EA5BB7" w:rsidRPr="00DD0204" w:rsidRDefault="00541846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highlight w:val="red"/>
                <w:lang w:eastAsia="zh-CN" w:bidi="hi-IN"/>
              </w:rPr>
            </w:pPr>
            <w:r w:rsidRPr="00541846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Realizar seguimiento al régimen impositivo aplicable al tipo de contrato</w:t>
            </w:r>
          </w:p>
        </w:tc>
        <w:tc>
          <w:tcPr>
            <w:tcW w:w="425" w:type="dxa"/>
            <w:vAlign w:val="center"/>
          </w:tcPr>
          <w:p w14:paraId="4A942287" w14:textId="5F601EFD" w:rsidR="00EA5BB7" w:rsidRPr="00DD0204" w:rsidRDefault="00541846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2FFD67FD" w14:textId="3627DFA6" w:rsidR="00EA5BB7" w:rsidRPr="00DD0204" w:rsidRDefault="00541846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278B31AC" w14:textId="32BBAA1D" w:rsidR="00EA5BB7" w:rsidRPr="00DD0204" w:rsidRDefault="00541846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21FD6861" w14:textId="682BDB8B" w:rsidR="00EA5BB7" w:rsidRPr="00DD0204" w:rsidRDefault="00541846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119A235D" w14:textId="1AE87B39" w:rsidR="00EA5BB7" w:rsidRPr="00DD0204" w:rsidRDefault="000678B0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1306" w:type="dxa"/>
            <w:textDirection w:val="btLr"/>
            <w:vAlign w:val="center"/>
          </w:tcPr>
          <w:p w14:paraId="614B5D42" w14:textId="0F071862" w:rsidR="00EA5BB7" w:rsidRPr="00DD0204" w:rsidRDefault="00541846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Gestores y/o Supervisores</w:t>
            </w: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Interventor-Contratista</w:t>
            </w:r>
          </w:p>
        </w:tc>
        <w:tc>
          <w:tcPr>
            <w:tcW w:w="1304" w:type="dxa"/>
            <w:textDirection w:val="btLr"/>
            <w:vAlign w:val="center"/>
          </w:tcPr>
          <w:p w14:paraId="234588D7" w14:textId="2EBFCC23" w:rsidR="00EA5BB7" w:rsidRPr="00DD0204" w:rsidRDefault="00541846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Etapa precontractual</w:t>
            </w:r>
          </w:p>
        </w:tc>
        <w:tc>
          <w:tcPr>
            <w:tcW w:w="1304" w:type="dxa"/>
            <w:textDirection w:val="btLr"/>
            <w:vAlign w:val="center"/>
          </w:tcPr>
          <w:p w14:paraId="0FCDC2B7" w14:textId="3ED0E534" w:rsidR="00EA5BB7" w:rsidRPr="00DD0204" w:rsidRDefault="00541846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 la ejecución del contrato</w:t>
            </w:r>
          </w:p>
        </w:tc>
        <w:tc>
          <w:tcPr>
            <w:tcW w:w="1509" w:type="dxa"/>
            <w:vAlign w:val="center"/>
          </w:tcPr>
          <w:p w14:paraId="3D9F6E1B" w14:textId="6F486132" w:rsidR="00EA5BB7" w:rsidRPr="00DD0204" w:rsidRDefault="00541846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Vigilancia de</w:t>
            </w: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los cambios del régimen impositivo </w:t>
            </w:r>
          </w:p>
        </w:tc>
        <w:tc>
          <w:tcPr>
            <w:tcW w:w="1214" w:type="dxa"/>
            <w:textDirection w:val="btLr"/>
            <w:vAlign w:val="center"/>
          </w:tcPr>
          <w:p w14:paraId="284FDF05" w14:textId="415859E7" w:rsidR="00EA5BB7" w:rsidRPr="00DD0204" w:rsidRDefault="000678B0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MENSUAL</w:t>
            </w:r>
          </w:p>
        </w:tc>
      </w:tr>
      <w:tr w:rsidR="00E05D63" w:rsidRPr="00DD0204" w14:paraId="66E5927D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3248EE67" w14:textId="4C9EFBA9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  <w:r w:rsidR="00121BE2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420" w:type="dxa"/>
            <w:textDirection w:val="btLr"/>
            <w:vAlign w:val="center"/>
          </w:tcPr>
          <w:p w14:paraId="32EEB824" w14:textId="1E10CF48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0B1B04F0" w14:textId="398EB5C4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INTERNA</w:t>
            </w:r>
          </w:p>
        </w:tc>
        <w:tc>
          <w:tcPr>
            <w:tcW w:w="420" w:type="dxa"/>
            <w:textDirection w:val="btLr"/>
            <w:vAlign w:val="center"/>
          </w:tcPr>
          <w:p w14:paraId="26992615" w14:textId="03DD6478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5C56C4A0" w14:textId="1C98CED0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ECONÓMICO</w:t>
            </w:r>
          </w:p>
        </w:tc>
        <w:tc>
          <w:tcPr>
            <w:tcW w:w="1669" w:type="dxa"/>
            <w:vAlign w:val="center"/>
          </w:tcPr>
          <w:p w14:paraId="07C21588" w14:textId="5ED1C51B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Variación de los precios del mercado; Precio fijo sin reajuste. No se cancelarán reajustes luego el contratista asume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los cambios en el mercado y no reclamará ni pretenderá reajustes, así mismo, asume el riesgo de pago por unidad de medida y precio unitario.</w:t>
            </w:r>
          </w:p>
        </w:tc>
        <w:tc>
          <w:tcPr>
            <w:tcW w:w="1411" w:type="dxa"/>
            <w:vAlign w:val="center"/>
          </w:tcPr>
          <w:p w14:paraId="3BC0A8FF" w14:textId="0CDFE85F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Incremento en el costo de las actividades de construcción</w:t>
            </w:r>
          </w:p>
        </w:tc>
        <w:tc>
          <w:tcPr>
            <w:tcW w:w="420" w:type="dxa"/>
            <w:vAlign w:val="center"/>
          </w:tcPr>
          <w:p w14:paraId="69200704" w14:textId="04E23E5C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0" w:type="dxa"/>
            <w:vAlign w:val="center"/>
          </w:tcPr>
          <w:p w14:paraId="0CBA1021" w14:textId="767F0B96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59097623" w14:textId="02EC743B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shd w:val="clear" w:color="auto" w:fill="00B050"/>
            <w:textDirection w:val="btLr"/>
            <w:vAlign w:val="center"/>
          </w:tcPr>
          <w:p w14:paraId="5B0606BD" w14:textId="0DC7F5CA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8" w:type="dxa"/>
            <w:textDirection w:val="btLr"/>
            <w:vAlign w:val="center"/>
          </w:tcPr>
          <w:p w14:paraId="113D5B54" w14:textId="0FB5F982" w:rsidR="00EA5BB7" w:rsidRPr="00DD0204" w:rsidRDefault="000678B0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1143" w:type="dxa"/>
            <w:vAlign w:val="center"/>
          </w:tcPr>
          <w:p w14:paraId="79E550BF" w14:textId="0AFEA0D4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Recopilación de datos estadísticos e información sobre comportamie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nto histórico de precios, durante la etapa precontractual. Atención al comportamiento de precios en la etapa contractual</w:t>
            </w:r>
          </w:p>
        </w:tc>
        <w:tc>
          <w:tcPr>
            <w:tcW w:w="425" w:type="dxa"/>
            <w:vAlign w:val="center"/>
          </w:tcPr>
          <w:p w14:paraId="6D57A82B" w14:textId="656C9E09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1</w:t>
            </w:r>
          </w:p>
        </w:tc>
        <w:tc>
          <w:tcPr>
            <w:tcW w:w="425" w:type="dxa"/>
            <w:vAlign w:val="center"/>
          </w:tcPr>
          <w:p w14:paraId="56DB7254" w14:textId="12F7A1E1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3BBDF255" w14:textId="4109E9B6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01067D5A" w14:textId="04C9D7FC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71038A55" w14:textId="25B80350" w:rsidR="00EA5BB7" w:rsidRPr="00DD0204" w:rsidRDefault="000678B0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1306" w:type="dxa"/>
            <w:textDirection w:val="btLr"/>
            <w:vAlign w:val="center"/>
          </w:tcPr>
          <w:p w14:paraId="2FDED844" w14:textId="09F48DA8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1304" w:type="dxa"/>
            <w:textDirection w:val="btLr"/>
            <w:vAlign w:val="center"/>
          </w:tcPr>
          <w:p w14:paraId="131B719D" w14:textId="0998129B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 inicio de la ejecución del contrato</w:t>
            </w:r>
          </w:p>
        </w:tc>
        <w:tc>
          <w:tcPr>
            <w:tcW w:w="1304" w:type="dxa"/>
            <w:textDirection w:val="btLr"/>
            <w:vAlign w:val="center"/>
          </w:tcPr>
          <w:p w14:paraId="7BD2C16C" w14:textId="24B478EB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 la ejecución del contrato</w:t>
            </w:r>
          </w:p>
        </w:tc>
        <w:tc>
          <w:tcPr>
            <w:tcW w:w="1509" w:type="dxa"/>
            <w:vAlign w:val="center"/>
          </w:tcPr>
          <w:p w14:paraId="1EE23D66" w14:textId="0E701C66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Atención al comportamiento de precios. Retroalimentación en los procedimientos adelantados por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los responsables del tratamiento.</w:t>
            </w:r>
          </w:p>
        </w:tc>
        <w:tc>
          <w:tcPr>
            <w:tcW w:w="1214" w:type="dxa"/>
            <w:textDirection w:val="btLr"/>
            <w:vAlign w:val="center"/>
          </w:tcPr>
          <w:p w14:paraId="685A2FB8" w14:textId="73D1FAEB" w:rsidR="00EA5BB7" w:rsidRPr="00DD0204" w:rsidRDefault="000678B0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MENSUAL</w:t>
            </w:r>
          </w:p>
        </w:tc>
      </w:tr>
      <w:tr w:rsidR="00E05D63" w:rsidRPr="00DD0204" w14:paraId="6A746AC1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6BAB86A5" w14:textId="6EE9C54C" w:rsidR="00EA5BB7" w:rsidRPr="00DD0204" w:rsidRDefault="00AC2114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  <w:r w:rsidR="00121BE2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7</w:t>
            </w:r>
          </w:p>
        </w:tc>
        <w:tc>
          <w:tcPr>
            <w:tcW w:w="420" w:type="dxa"/>
            <w:textDirection w:val="btLr"/>
            <w:vAlign w:val="center"/>
          </w:tcPr>
          <w:p w14:paraId="2E5951E4" w14:textId="08DEEBE7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33A76BAD" w14:textId="6B0CB201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38DA8924" w14:textId="6115B195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32CBF3E2" w14:textId="184A81DD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OPERACIONAL</w:t>
            </w:r>
          </w:p>
        </w:tc>
        <w:tc>
          <w:tcPr>
            <w:tcW w:w="1669" w:type="dxa"/>
            <w:vAlign w:val="center"/>
          </w:tcPr>
          <w:p w14:paraId="5557FBB8" w14:textId="1FBDC160" w:rsidR="00EA5BB7" w:rsidRPr="00DD0204" w:rsidRDefault="00EA5BB7" w:rsidP="00335734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Geológicos: El contratista conocerá en visita de obra el terreno y no realizará reclamaciones por condiciones del suelo, ni accesibilidad del lugar, tampoco por desplazamientos.</w:t>
            </w:r>
          </w:p>
        </w:tc>
        <w:tc>
          <w:tcPr>
            <w:tcW w:w="1411" w:type="dxa"/>
            <w:vAlign w:val="center"/>
          </w:tcPr>
          <w:p w14:paraId="2B609AC9" w14:textId="29E04329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Incremento en el costo de las actividades de construcción</w:t>
            </w:r>
          </w:p>
        </w:tc>
        <w:tc>
          <w:tcPr>
            <w:tcW w:w="420" w:type="dxa"/>
            <w:vAlign w:val="center"/>
          </w:tcPr>
          <w:p w14:paraId="341EDBCD" w14:textId="1B7D3F55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1EE30597" w14:textId="2EF365A3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420" w:type="dxa"/>
            <w:vAlign w:val="center"/>
          </w:tcPr>
          <w:p w14:paraId="065A3B97" w14:textId="4A8EFC2D" w:rsidR="00EA5BB7" w:rsidRPr="00DD0204" w:rsidRDefault="00EA5BB7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420" w:type="dxa"/>
            <w:shd w:val="clear" w:color="auto" w:fill="FF6600"/>
            <w:textDirection w:val="btLr"/>
            <w:vAlign w:val="center"/>
          </w:tcPr>
          <w:p w14:paraId="4EACB924" w14:textId="4A28B97F" w:rsidR="00EA5BB7" w:rsidRPr="00DD0204" w:rsidRDefault="00EA5BB7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648" w:type="dxa"/>
            <w:textDirection w:val="btLr"/>
            <w:vAlign w:val="center"/>
          </w:tcPr>
          <w:p w14:paraId="53477723" w14:textId="01038C7F" w:rsidR="00EA5BB7" w:rsidRPr="00DD0204" w:rsidRDefault="000678B0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1143" w:type="dxa"/>
            <w:vAlign w:val="center"/>
          </w:tcPr>
          <w:p w14:paraId="77B26A7B" w14:textId="07DDA208" w:rsidR="00EA5BB7" w:rsidRPr="00DD0204" w:rsidRDefault="001458E1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highlight w:val="yellow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Monitoreo del corredor vial por parte de Especialistas en Geotecnia para recomendar medidas preventivas, correctivas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o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de mitigación de las inestabilidad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es observadas. Análisis e implementación de medidas pertinentes con este fin</w:t>
            </w:r>
            <w:r w:rsidR="00AC211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.</w:t>
            </w:r>
          </w:p>
        </w:tc>
        <w:tc>
          <w:tcPr>
            <w:tcW w:w="425" w:type="dxa"/>
            <w:vAlign w:val="center"/>
          </w:tcPr>
          <w:p w14:paraId="12ABD8B0" w14:textId="69AA00CC" w:rsidR="00EA5BB7" w:rsidRPr="00DD0204" w:rsidRDefault="001458E1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2</w:t>
            </w:r>
          </w:p>
        </w:tc>
        <w:tc>
          <w:tcPr>
            <w:tcW w:w="425" w:type="dxa"/>
            <w:vAlign w:val="center"/>
          </w:tcPr>
          <w:p w14:paraId="65A48FE8" w14:textId="39ED8221" w:rsidR="00EA5BB7" w:rsidRPr="00DD0204" w:rsidRDefault="001458E1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7531AB6B" w14:textId="67A5F4AB" w:rsidR="00EA5BB7" w:rsidRPr="00DD0204" w:rsidRDefault="001458E1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628" w:type="dxa"/>
            <w:shd w:val="clear" w:color="auto" w:fill="FFFF00"/>
            <w:textDirection w:val="btLr"/>
            <w:vAlign w:val="center"/>
          </w:tcPr>
          <w:p w14:paraId="0D8A168B" w14:textId="44F530B2" w:rsidR="00EA5BB7" w:rsidRPr="00DD0204" w:rsidRDefault="001458E1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640" w:type="dxa"/>
            <w:textDirection w:val="btLr"/>
            <w:vAlign w:val="center"/>
          </w:tcPr>
          <w:p w14:paraId="058F90EA" w14:textId="7410FB06" w:rsidR="00EA5BB7" w:rsidRPr="00DD0204" w:rsidRDefault="000678B0" w:rsidP="00AC2114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EN EMERGENCIAS DE GRAN MAGNITUD PUEDE AFECTARSE LA EJECUCIÓN DEL CONTRATO.</w:t>
            </w:r>
          </w:p>
        </w:tc>
        <w:tc>
          <w:tcPr>
            <w:tcW w:w="1306" w:type="dxa"/>
            <w:textDirection w:val="btLr"/>
            <w:vAlign w:val="center"/>
          </w:tcPr>
          <w:p w14:paraId="6FB7203F" w14:textId="25E9E474" w:rsidR="00EA5BB7" w:rsidRPr="00DD0204" w:rsidRDefault="001458E1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Gestores y/o Supervisores, Interventor-Contratista</w:t>
            </w:r>
          </w:p>
        </w:tc>
        <w:tc>
          <w:tcPr>
            <w:tcW w:w="1304" w:type="dxa"/>
            <w:textDirection w:val="btLr"/>
            <w:vAlign w:val="center"/>
          </w:tcPr>
          <w:p w14:paraId="5F5CF66A" w14:textId="26C4DB5F" w:rsidR="00EA5BB7" w:rsidRPr="00DD0204" w:rsidRDefault="001458E1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 inicio de la ejecución del contrato</w:t>
            </w:r>
          </w:p>
        </w:tc>
        <w:tc>
          <w:tcPr>
            <w:tcW w:w="1304" w:type="dxa"/>
            <w:textDirection w:val="btLr"/>
            <w:vAlign w:val="center"/>
          </w:tcPr>
          <w:p w14:paraId="1A408F82" w14:textId="001CEECA" w:rsidR="00EA5BB7" w:rsidRPr="00DD0204" w:rsidRDefault="001458E1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 la ejecución del contrato</w:t>
            </w:r>
          </w:p>
        </w:tc>
        <w:tc>
          <w:tcPr>
            <w:tcW w:w="1509" w:type="dxa"/>
            <w:vAlign w:val="center"/>
          </w:tcPr>
          <w:p w14:paraId="0C661F25" w14:textId="3B876AB9" w:rsidR="00EA5BB7" w:rsidRPr="00DD0204" w:rsidRDefault="001458E1" w:rsidP="00EA5BB7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Visitas y recomendaciones de Especialistas, Análisis de Contratista e Interventor y si es necesario participación del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ICCU, Comités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Técnicos, Seguimiento a implementación de medidas preventivas, correctivas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o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de mitigación,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 xml:space="preserve">Informes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respectivos, requerimientos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escritos-Retroalimentación en los procedimientos adelantados por los responsables del tratamiento.</w:t>
            </w:r>
          </w:p>
        </w:tc>
        <w:tc>
          <w:tcPr>
            <w:tcW w:w="1214" w:type="dxa"/>
            <w:textDirection w:val="btLr"/>
            <w:vAlign w:val="center"/>
          </w:tcPr>
          <w:p w14:paraId="44C591BA" w14:textId="62725ED6" w:rsidR="00EA5BB7" w:rsidRPr="00DD0204" w:rsidRDefault="00991D86" w:rsidP="00EA5BB7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PERMANENTE</w:t>
            </w:r>
          </w:p>
        </w:tc>
      </w:tr>
      <w:tr w:rsidR="00C9040F" w:rsidRPr="00DD0204" w14:paraId="6C56F215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78BB8D91" w14:textId="33D71970" w:rsidR="001458E1" w:rsidRPr="00DD0204" w:rsidRDefault="00AC2114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  <w:r w:rsidR="00121BE2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8</w:t>
            </w:r>
          </w:p>
        </w:tc>
        <w:tc>
          <w:tcPr>
            <w:tcW w:w="420" w:type="dxa"/>
            <w:textDirection w:val="btLr"/>
            <w:vAlign w:val="center"/>
          </w:tcPr>
          <w:p w14:paraId="4E32F84C" w14:textId="3EB876D0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146C68EF" w14:textId="45B2E7F9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INTERNA</w:t>
            </w:r>
          </w:p>
        </w:tc>
        <w:tc>
          <w:tcPr>
            <w:tcW w:w="420" w:type="dxa"/>
            <w:textDirection w:val="btLr"/>
            <w:vAlign w:val="center"/>
          </w:tcPr>
          <w:p w14:paraId="1E024CD4" w14:textId="7B7A1033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594A16BD" w14:textId="1A4CD27F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FINANCIERO</w:t>
            </w:r>
          </w:p>
        </w:tc>
        <w:tc>
          <w:tcPr>
            <w:tcW w:w="1669" w:type="dxa"/>
            <w:vAlign w:val="center"/>
          </w:tcPr>
          <w:p w14:paraId="0A573392" w14:textId="6BC6F526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Pagos Por Avance De Obra: el proponente seleccionado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deberá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asumir la totalidad de los costos de la ejecución del contrato y se someterá a los trámites y requisitos para el pago definitivo, de acuerdo con la fuente de financiación del presente proceso</w:t>
            </w:r>
          </w:p>
        </w:tc>
        <w:tc>
          <w:tcPr>
            <w:tcW w:w="1411" w:type="dxa"/>
            <w:vAlign w:val="center"/>
          </w:tcPr>
          <w:p w14:paraId="4E621286" w14:textId="04A7DBC5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Demoras en los pagos de las actas de avance parcial de obra.</w:t>
            </w:r>
          </w:p>
        </w:tc>
        <w:tc>
          <w:tcPr>
            <w:tcW w:w="420" w:type="dxa"/>
            <w:vAlign w:val="center"/>
          </w:tcPr>
          <w:p w14:paraId="236D7825" w14:textId="36A6C14D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vAlign w:val="center"/>
          </w:tcPr>
          <w:p w14:paraId="39A6F8A3" w14:textId="36526B4F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0" w:type="dxa"/>
            <w:vAlign w:val="center"/>
          </w:tcPr>
          <w:p w14:paraId="559D4CD8" w14:textId="12EB825B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5</w:t>
            </w:r>
          </w:p>
        </w:tc>
        <w:tc>
          <w:tcPr>
            <w:tcW w:w="420" w:type="dxa"/>
            <w:shd w:val="clear" w:color="auto" w:fill="FFFF00"/>
            <w:textDirection w:val="btLr"/>
            <w:vAlign w:val="center"/>
          </w:tcPr>
          <w:p w14:paraId="0E99ED30" w14:textId="209D9A1F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648" w:type="dxa"/>
            <w:textDirection w:val="btLr"/>
            <w:vAlign w:val="center"/>
          </w:tcPr>
          <w:p w14:paraId="422D016F" w14:textId="0BAEB265" w:rsidR="001458E1" w:rsidRPr="00DD0204" w:rsidRDefault="000678B0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1143" w:type="dxa"/>
            <w:vAlign w:val="center"/>
          </w:tcPr>
          <w:p w14:paraId="539CE59A" w14:textId="2D3B755D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</w:t>
            </w:r>
          </w:p>
        </w:tc>
        <w:tc>
          <w:tcPr>
            <w:tcW w:w="425" w:type="dxa"/>
            <w:vAlign w:val="center"/>
          </w:tcPr>
          <w:p w14:paraId="45211C76" w14:textId="277F6898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224DBAB4" w14:textId="5DDC4D8F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1B004B15" w14:textId="67984595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628" w:type="dxa"/>
            <w:shd w:val="clear" w:color="auto" w:fill="FFFF00"/>
            <w:textDirection w:val="btLr"/>
            <w:vAlign w:val="center"/>
          </w:tcPr>
          <w:p w14:paraId="754D273D" w14:textId="01C10208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640" w:type="dxa"/>
            <w:textDirection w:val="btLr"/>
            <w:vAlign w:val="center"/>
          </w:tcPr>
          <w:p w14:paraId="2BE73B5C" w14:textId="703D9358" w:rsidR="001458E1" w:rsidRPr="00DD0204" w:rsidRDefault="000678B0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NO</w:t>
            </w:r>
          </w:p>
        </w:tc>
        <w:tc>
          <w:tcPr>
            <w:tcW w:w="1306" w:type="dxa"/>
            <w:textDirection w:val="btLr"/>
            <w:vAlign w:val="center"/>
          </w:tcPr>
          <w:p w14:paraId="60DCF6FC" w14:textId="20B779F5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Gestores y/o Supervisores, Interventor-Contratista</w:t>
            </w:r>
          </w:p>
        </w:tc>
        <w:tc>
          <w:tcPr>
            <w:tcW w:w="1304" w:type="dxa"/>
            <w:textDirection w:val="btLr"/>
            <w:vAlign w:val="center"/>
          </w:tcPr>
          <w:p w14:paraId="17FC1517" w14:textId="375698F3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 inicio de la ejecución del contrato</w:t>
            </w:r>
          </w:p>
        </w:tc>
        <w:tc>
          <w:tcPr>
            <w:tcW w:w="1304" w:type="dxa"/>
            <w:textDirection w:val="btLr"/>
            <w:vAlign w:val="center"/>
          </w:tcPr>
          <w:p w14:paraId="35A1D489" w14:textId="10367DFE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 la ejecución del contrato</w:t>
            </w:r>
          </w:p>
        </w:tc>
        <w:tc>
          <w:tcPr>
            <w:tcW w:w="1509" w:type="dxa"/>
            <w:vAlign w:val="center"/>
          </w:tcPr>
          <w:p w14:paraId="3CC1CA47" w14:textId="3F807DB2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Seguir el procedimiento indicado en el manual de contratación del ICCU en la etapa precontractual.</w:t>
            </w:r>
          </w:p>
        </w:tc>
        <w:tc>
          <w:tcPr>
            <w:tcW w:w="1214" w:type="dxa"/>
            <w:textDirection w:val="btLr"/>
            <w:vAlign w:val="center"/>
          </w:tcPr>
          <w:p w14:paraId="7179E519" w14:textId="59EF9D11" w:rsidR="001458E1" w:rsidRPr="00DD0204" w:rsidRDefault="000678B0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MENSUAL</w:t>
            </w:r>
          </w:p>
        </w:tc>
      </w:tr>
      <w:tr w:rsidR="00C9040F" w:rsidRPr="00DD0204" w14:paraId="184C08EA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3AAA05C8" w14:textId="6AC4C38A" w:rsidR="001458E1" w:rsidRPr="00DD0204" w:rsidRDefault="00121BE2" w:rsidP="001458E1">
            <w:pPr>
              <w:jc w:val="center"/>
              <w:rPr>
                <w:rFonts w:ascii="Arial" w:eastAsia="SimSun" w:hAnsi="Arial" w:cs="Arial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sz w:val="16"/>
                <w:szCs w:val="16"/>
                <w:lang w:eastAsia="zh-CN" w:bidi="hi-IN"/>
              </w:rPr>
              <w:lastRenderedPageBreak/>
              <w:t>19</w:t>
            </w:r>
          </w:p>
        </w:tc>
        <w:tc>
          <w:tcPr>
            <w:tcW w:w="420" w:type="dxa"/>
            <w:textDirection w:val="btLr"/>
            <w:vAlign w:val="center"/>
          </w:tcPr>
          <w:p w14:paraId="27ACAE5D" w14:textId="1DC1CEA4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26A9DE0F" w14:textId="2F212B37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5DB8A8BC" w14:textId="2683BB51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102E127C" w14:textId="09EB797E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FINANCIERO</w:t>
            </w:r>
          </w:p>
        </w:tc>
        <w:tc>
          <w:tcPr>
            <w:tcW w:w="1669" w:type="dxa"/>
            <w:vAlign w:val="center"/>
          </w:tcPr>
          <w:p w14:paraId="5287DEE3" w14:textId="12289A25" w:rsidR="001458E1" w:rsidRPr="00DD0204" w:rsidRDefault="00AC2114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</w:t>
            </w:r>
            <w:r w:rsidR="001458E1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l riesgo de la utilidad debe ser asumido por el contratista por lo que DEBE CALCULAR la utilidad, pues no se aceptan reclamaciones sobre el particular</w:t>
            </w:r>
          </w:p>
        </w:tc>
        <w:tc>
          <w:tcPr>
            <w:tcW w:w="1411" w:type="dxa"/>
            <w:vAlign w:val="center"/>
          </w:tcPr>
          <w:p w14:paraId="417E7B03" w14:textId="32D2C5B5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Demoras en el inicio de las obras, prórrogas en tiempo.</w:t>
            </w:r>
          </w:p>
        </w:tc>
        <w:tc>
          <w:tcPr>
            <w:tcW w:w="420" w:type="dxa"/>
            <w:vAlign w:val="center"/>
          </w:tcPr>
          <w:p w14:paraId="2C42060C" w14:textId="5AF77769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vAlign w:val="center"/>
          </w:tcPr>
          <w:p w14:paraId="7BEEB9AC" w14:textId="62ACDBFF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vAlign w:val="center"/>
          </w:tcPr>
          <w:p w14:paraId="1055E7FC" w14:textId="1C80B236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420" w:type="dxa"/>
            <w:shd w:val="clear" w:color="auto" w:fill="FF6600"/>
            <w:textDirection w:val="btLr"/>
            <w:vAlign w:val="center"/>
          </w:tcPr>
          <w:p w14:paraId="4AB1629F" w14:textId="3AD2E98D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648" w:type="dxa"/>
            <w:textDirection w:val="btLr"/>
            <w:vAlign w:val="center"/>
          </w:tcPr>
          <w:p w14:paraId="122150D2" w14:textId="09DD4A53" w:rsidR="001458E1" w:rsidRPr="00DD0204" w:rsidRDefault="000678B0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1143" w:type="dxa"/>
            <w:vAlign w:val="center"/>
          </w:tcPr>
          <w:p w14:paraId="232640B6" w14:textId="20CBC344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Realizar por parte del Contratista proyecciones de acuerdo con los datos históricos de las variables descritas, y con el estudio de mercado financiero con el fin de que el interesado establezca un punto de equilibrio tendiente a disminuir el riesgo.</w:t>
            </w:r>
          </w:p>
        </w:tc>
        <w:tc>
          <w:tcPr>
            <w:tcW w:w="425" w:type="dxa"/>
            <w:vAlign w:val="center"/>
          </w:tcPr>
          <w:p w14:paraId="0D8D5758" w14:textId="440EBC14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025C7A8D" w14:textId="045223D6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30D633D0" w14:textId="5E3570AD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628" w:type="dxa"/>
            <w:shd w:val="clear" w:color="auto" w:fill="FFFF00"/>
            <w:textDirection w:val="btLr"/>
            <w:vAlign w:val="center"/>
          </w:tcPr>
          <w:p w14:paraId="248E7C12" w14:textId="74A4D554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640" w:type="dxa"/>
            <w:textDirection w:val="btLr"/>
            <w:vAlign w:val="center"/>
          </w:tcPr>
          <w:p w14:paraId="093A904A" w14:textId="17E9F814" w:rsidR="001458E1" w:rsidRPr="00DD0204" w:rsidRDefault="000678B0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NO</w:t>
            </w:r>
          </w:p>
        </w:tc>
        <w:tc>
          <w:tcPr>
            <w:tcW w:w="1306" w:type="dxa"/>
            <w:textDirection w:val="btLr"/>
            <w:vAlign w:val="center"/>
          </w:tcPr>
          <w:p w14:paraId="26BE20E1" w14:textId="39DB5E3B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</w:t>
            </w:r>
          </w:p>
        </w:tc>
        <w:tc>
          <w:tcPr>
            <w:tcW w:w="1304" w:type="dxa"/>
            <w:textDirection w:val="btLr"/>
            <w:vAlign w:val="center"/>
          </w:tcPr>
          <w:p w14:paraId="670021D7" w14:textId="71D4F88D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Fase precontractual</w:t>
            </w:r>
          </w:p>
        </w:tc>
        <w:tc>
          <w:tcPr>
            <w:tcW w:w="1304" w:type="dxa"/>
            <w:textDirection w:val="btLr"/>
            <w:vAlign w:val="center"/>
          </w:tcPr>
          <w:p w14:paraId="2AE7D2BC" w14:textId="172CD87B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 la ejecución del contrato</w:t>
            </w:r>
          </w:p>
        </w:tc>
        <w:tc>
          <w:tcPr>
            <w:tcW w:w="1509" w:type="dxa"/>
            <w:vAlign w:val="center"/>
          </w:tcPr>
          <w:p w14:paraId="0B1F2799" w14:textId="22D669EA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Cotejo de las variables financieras que haya utilizado para el análisis de su oferta con el comportamiento del mercado financiero en la ejecución del contrato, con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el fin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de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mitigar los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cambios bruscos en sus finanzas que puedan afectar el contrato.</w:t>
            </w:r>
          </w:p>
        </w:tc>
        <w:tc>
          <w:tcPr>
            <w:tcW w:w="1214" w:type="dxa"/>
            <w:textDirection w:val="btLr"/>
            <w:vAlign w:val="center"/>
          </w:tcPr>
          <w:p w14:paraId="453EE10A" w14:textId="155E9613" w:rsidR="001458E1" w:rsidRPr="00DD0204" w:rsidRDefault="000678B0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MENSUAL</w:t>
            </w:r>
          </w:p>
        </w:tc>
      </w:tr>
      <w:tr w:rsidR="00C9040F" w:rsidRPr="00DD0204" w14:paraId="5639FA60" w14:textId="77777777" w:rsidTr="00991D86">
        <w:trPr>
          <w:cantSplit/>
          <w:trHeight w:val="1134"/>
        </w:trPr>
        <w:tc>
          <w:tcPr>
            <w:tcW w:w="420" w:type="dxa"/>
            <w:vAlign w:val="center"/>
          </w:tcPr>
          <w:p w14:paraId="0D0B4E54" w14:textId="0BEE825F" w:rsidR="001458E1" w:rsidRPr="00DD0204" w:rsidRDefault="00AC2114" w:rsidP="001458E1">
            <w:pPr>
              <w:jc w:val="center"/>
              <w:rPr>
                <w:rFonts w:ascii="Arial" w:eastAsia="SimSun" w:hAnsi="Arial" w:cs="Arial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sz w:val="16"/>
                <w:szCs w:val="16"/>
                <w:lang w:eastAsia="zh-CN" w:bidi="hi-IN"/>
              </w:rPr>
              <w:lastRenderedPageBreak/>
              <w:t>2</w:t>
            </w:r>
            <w:r w:rsidR="00121BE2">
              <w:rPr>
                <w:rFonts w:ascii="Arial" w:eastAsia="SimSun" w:hAnsi="Arial" w:cs="Arial"/>
                <w:sz w:val="16"/>
                <w:szCs w:val="16"/>
                <w:lang w:eastAsia="zh-CN" w:bidi="hi-IN"/>
              </w:rPr>
              <w:t>0</w:t>
            </w:r>
          </w:p>
        </w:tc>
        <w:tc>
          <w:tcPr>
            <w:tcW w:w="420" w:type="dxa"/>
            <w:textDirection w:val="btLr"/>
            <w:vAlign w:val="center"/>
          </w:tcPr>
          <w:p w14:paraId="05C8B367" w14:textId="3D224DC0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7F972372" w14:textId="00BCA69D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6437D2FC" w14:textId="35C88BFA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PRECONTRACTUAL</w:t>
            </w:r>
          </w:p>
        </w:tc>
        <w:tc>
          <w:tcPr>
            <w:tcW w:w="420" w:type="dxa"/>
            <w:textDirection w:val="btLr"/>
            <w:vAlign w:val="center"/>
          </w:tcPr>
          <w:p w14:paraId="4CA5F014" w14:textId="1EFFCA28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CORRUPCIÓN</w:t>
            </w:r>
          </w:p>
        </w:tc>
        <w:tc>
          <w:tcPr>
            <w:tcW w:w="1669" w:type="dxa"/>
            <w:vAlign w:val="center"/>
          </w:tcPr>
          <w:p w14:paraId="14F803A3" w14:textId="69A9BD82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Posible conducta de colusión</w:t>
            </w:r>
          </w:p>
        </w:tc>
        <w:tc>
          <w:tcPr>
            <w:tcW w:w="1411" w:type="dxa"/>
            <w:vAlign w:val="center"/>
          </w:tcPr>
          <w:p w14:paraId="65AAA622" w14:textId="07D526AB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1.Quejas y reclamos</w:t>
            </w:r>
          </w:p>
          <w:p w14:paraId="51B856CF" w14:textId="60A09883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2. Investigaciones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disciplinarias</w:t>
            </w:r>
          </w:p>
          <w:p w14:paraId="1577259E" w14:textId="7920FABB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3. Afectación a la imagen institucional.</w:t>
            </w:r>
          </w:p>
          <w:p w14:paraId="2FB0347E" w14:textId="77777777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4. Retraso en el cumplimiento de metas.</w:t>
            </w:r>
          </w:p>
          <w:p w14:paraId="51F01CC4" w14:textId="173931EF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5. Perjuicio a los recursos de del ICCU</w:t>
            </w:r>
          </w:p>
          <w:p w14:paraId="09B04BED" w14:textId="617014B2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6. Baja calidad de los bienes o servicios adquiridos por ICCU</w:t>
            </w:r>
          </w:p>
        </w:tc>
        <w:tc>
          <w:tcPr>
            <w:tcW w:w="420" w:type="dxa"/>
            <w:vAlign w:val="center"/>
          </w:tcPr>
          <w:p w14:paraId="4B5D700E" w14:textId="05CF7544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vAlign w:val="center"/>
          </w:tcPr>
          <w:p w14:paraId="5AA0A253" w14:textId="02D25BF7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420" w:type="dxa"/>
            <w:vAlign w:val="center"/>
          </w:tcPr>
          <w:p w14:paraId="5F8030CD" w14:textId="5B1ED74A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7</w:t>
            </w:r>
          </w:p>
        </w:tc>
        <w:tc>
          <w:tcPr>
            <w:tcW w:w="420" w:type="dxa"/>
            <w:shd w:val="clear" w:color="auto" w:fill="FF6600"/>
            <w:textDirection w:val="btLr"/>
            <w:vAlign w:val="center"/>
          </w:tcPr>
          <w:p w14:paraId="53DD22D4" w14:textId="65043F88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648" w:type="dxa"/>
            <w:textDirection w:val="btLr"/>
            <w:vAlign w:val="center"/>
          </w:tcPr>
          <w:p w14:paraId="658E109B" w14:textId="03A5D9FB" w:rsidR="001458E1" w:rsidRPr="00DD0204" w:rsidRDefault="000678B0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CONTRATISTA/ICCU</w:t>
            </w:r>
          </w:p>
        </w:tc>
        <w:tc>
          <w:tcPr>
            <w:tcW w:w="1143" w:type="dxa"/>
            <w:vAlign w:val="center"/>
          </w:tcPr>
          <w:p w14:paraId="161FF23D" w14:textId="3DF18582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Todos los participantes de la Ejecución de los Proyectos (Contratistas, Interventores, Supervisores,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funcionarios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, Proveedores y Comunidad en general) deberán actuar de manera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diáfana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, con ética, altos valores y principios como regla de conducta imprescindible, y dar 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 xml:space="preserve">cumplimiento a la normatividad vigente en cuanto al manejo de los recursos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públicos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con transparencia y honestidad. Cualquier situación irregular deberá ser comunicada al ICCU.</w:t>
            </w:r>
          </w:p>
        </w:tc>
        <w:tc>
          <w:tcPr>
            <w:tcW w:w="425" w:type="dxa"/>
            <w:vAlign w:val="center"/>
          </w:tcPr>
          <w:p w14:paraId="629CBF29" w14:textId="05872B30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2</w:t>
            </w:r>
          </w:p>
        </w:tc>
        <w:tc>
          <w:tcPr>
            <w:tcW w:w="425" w:type="dxa"/>
            <w:vAlign w:val="center"/>
          </w:tcPr>
          <w:p w14:paraId="325E8028" w14:textId="2D907D05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5" w:type="dxa"/>
            <w:vAlign w:val="center"/>
          </w:tcPr>
          <w:p w14:paraId="6E674676" w14:textId="1B190595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5</w:t>
            </w:r>
          </w:p>
        </w:tc>
        <w:tc>
          <w:tcPr>
            <w:tcW w:w="628" w:type="dxa"/>
            <w:shd w:val="clear" w:color="auto" w:fill="FFFF00"/>
            <w:textDirection w:val="btLr"/>
            <w:vAlign w:val="center"/>
          </w:tcPr>
          <w:p w14:paraId="0B070519" w14:textId="771B7904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MEDIO</w:t>
            </w:r>
          </w:p>
        </w:tc>
        <w:tc>
          <w:tcPr>
            <w:tcW w:w="640" w:type="dxa"/>
            <w:textDirection w:val="btLr"/>
            <w:vAlign w:val="center"/>
          </w:tcPr>
          <w:p w14:paraId="275B36AC" w14:textId="5122B507" w:rsidR="001458E1" w:rsidRPr="00DD0204" w:rsidRDefault="000678B0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1306" w:type="dxa"/>
            <w:textDirection w:val="btLr"/>
            <w:vAlign w:val="center"/>
          </w:tcPr>
          <w:p w14:paraId="714D2CDD" w14:textId="257DF251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Contratistas de Obras, de Estudios y Diseños interventor, Supervisores y/o Gestores y/o </w:t>
            </w:r>
            <w:r w:rsidR="00C9040F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funcionarios ICCU</w:t>
            </w:r>
          </w:p>
        </w:tc>
        <w:tc>
          <w:tcPr>
            <w:tcW w:w="1304" w:type="dxa"/>
            <w:textDirection w:val="btLr"/>
            <w:vAlign w:val="center"/>
          </w:tcPr>
          <w:p w14:paraId="38BF05F5" w14:textId="56F8A4F4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 inicio de la ejecución del contrato y de manera permanente.</w:t>
            </w:r>
          </w:p>
        </w:tc>
        <w:tc>
          <w:tcPr>
            <w:tcW w:w="1304" w:type="dxa"/>
            <w:textDirection w:val="btLr"/>
            <w:vAlign w:val="center"/>
          </w:tcPr>
          <w:p w14:paraId="129ACF85" w14:textId="3EB6A94E" w:rsidR="001458E1" w:rsidRPr="00DD0204" w:rsidRDefault="001458E1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 la terminación del contrato</w:t>
            </w:r>
          </w:p>
        </w:tc>
        <w:tc>
          <w:tcPr>
            <w:tcW w:w="1509" w:type="dxa"/>
            <w:vAlign w:val="center"/>
          </w:tcPr>
          <w:p w14:paraId="13546298" w14:textId="3E14B575" w:rsidR="001458E1" w:rsidRPr="00DD0204" w:rsidRDefault="001458E1" w:rsidP="001458E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Vigilancia de cada una de las actuaciones de los participantes de las obras.</w:t>
            </w:r>
          </w:p>
        </w:tc>
        <w:tc>
          <w:tcPr>
            <w:tcW w:w="1214" w:type="dxa"/>
            <w:textDirection w:val="btLr"/>
            <w:vAlign w:val="center"/>
          </w:tcPr>
          <w:p w14:paraId="27572BD9" w14:textId="4403E2FD" w:rsidR="001458E1" w:rsidRPr="00DD0204" w:rsidRDefault="000678B0" w:rsidP="001458E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PERMANENTE</w:t>
            </w:r>
          </w:p>
        </w:tc>
      </w:tr>
      <w:tr w:rsidR="00BD740D" w:rsidRPr="00DD0204" w14:paraId="54537708" w14:textId="77777777" w:rsidTr="00201C60">
        <w:trPr>
          <w:cantSplit/>
          <w:trHeight w:val="1134"/>
        </w:trPr>
        <w:tc>
          <w:tcPr>
            <w:tcW w:w="420" w:type="dxa"/>
            <w:vAlign w:val="center"/>
          </w:tcPr>
          <w:p w14:paraId="3582CCA3" w14:textId="61E6891D" w:rsidR="00BD740D" w:rsidRDefault="00BD740D" w:rsidP="00BD740D">
            <w:pPr>
              <w:jc w:val="center"/>
              <w:rPr>
                <w:rFonts w:ascii="Arial" w:eastAsia="SimSun" w:hAnsi="Arial" w:cs="Arial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  <w:r w:rsidR="00072CDD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0" w:type="dxa"/>
            <w:textDirection w:val="btLr"/>
            <w:vAlign w:val="center"/>
          </w:tcPr>
          <w:p w14:paraId="75F1587C" w14:textId="733BD2A1" w:rsidR="00BD740D" w:rsidRPr="00DD0204" w:rsidRDefault="00BD740D" w:rsidP="00BD740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46DC93FE" w14:textId="590C6525" w:rsidR="00BD740D" w:rsidRPr="00DD0204" w:rsidRDefault="00BD740D" w:rsidP="00BD740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1726565C" w14:textId="4B91239E" w:rsidR="00BD740D" w:rsidRPr="00DD0204" w:rsidRDefault="00BD740D" w:rsidP="00BD740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34CBCE28" w14:textId="1A1042D0" w:rsidR="00BD740D" w:rsidRPr="00DD0204" w:rsidRDefault="00BD740D" w:rsidP="00BD740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SOCIAL O POLÍTITICO</w:t>
            </w:r>
          </w:p>
        </w:tc>
        <w:tc>
          <w:tcPr>
            <w:tcW w:w="1669" w:type="dxa"/>
            <w:vAlign w:val="center"/>
          </w:tcPr>
          <w:p w14:paraId="09B099FE" w14:textId="7DC546BB" w:rsidR="00BD740D" w:rsidRDefault="00BD740D" w:rsidP="00BD740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BD740D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Riesgo de Fuerza Mayor No Asegurable guerras, hallazgos arqueológicos,  yacimientos mineros</w:t>
            </w:r>
          </w:p>
        </w:tc>
        <w:tc>
          <w:tcPr>
            <w:tcW w:w="1411" w:type="dxa"/>
            <w:vAlign w:val="center"/>
          </w:tcPr>
          <w:p w14:paraId="5710675C" w14:textId="31D2AF1A" w:rsidR="00BD740D" w:rsidRPr="00DD0204" w:rsidRDefault="00BD740D" w:rsidP="00BD740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Retrasos en la ejecución del contrato</w:t>
            </w:r>
          </w:p>
        </w:tc>
        <w:tc>
          <w:tcPr>
            <w:tcW w:w="420" w:type="dxa"/>
            <w:vAlign w:val="center"/>
          </w:tcPr>
          <w:p w14:paraId="2B5A1634" w14:textId="690297DF" w:rsidR="00BD740D" w:rsidRPr="00DD0204" w:rsidRDefault="00BD740D" w:rsidP="00BD740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0" w:type="dxa"/>
            <w:vAlign w:val="center"/>
          </w:tcPr>
          <w:p w14:paraId="3A12A44E" w14:textId="6288B279" w:rsidR="00BD740D" w:rsidRPr="00DD0204" w:rsidRDefault="00BD740D" w:rsidP="00BD740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vAlign w:val="center"/>
          </w:tcPr>
          <w:p w14:paraId="78360EE3" w14:textId="52E4DA02" w:rsidR="00BD740D" w:rsidRPr="00DD0204" w:rsidRDefault="00BD740D" w:rsidP="00BD740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420" w:type="dxa"/>
            <w:shd w:val="clear" w:color="auto" w:fill="00B050"/>
            <w:textDirection w:val="btLr"/>
            <w:vAlign w:val="center"/>
          </w:tcPr>
          <w:p w14:paraId="4CE61067" w14:textId="363BD5C6" w:rsidR="00BD740D" w:rsidRPr="00DD0204" w:rsidRDefault="00BD740D" w:rsidP="00BD740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8" w:type="dxa"/>
            <w:textDirection w:val="btLr"/>
            <w:vAlign w:val="center"/>
          </w:tcPr>
          <w:p w14:paraId="311015A9" w14:textId="6B67F14B" w:rsidR="00BD740D" w:rsidRPr="00DD0204" w:rsidRDefault="00BD740D" w:rsidP="00BD740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CONTRATISTA </w:t>
            </w: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/</w:t>
            </w: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ICCU</w:t>
            </w:r>
          </w:p>
        </w:tc>
        <w:tc>
          <w:tcPr>
            <w:tcW w:w="1143" w:type="dxa"/>
            <w:vAlign w:val="center"/>
          </w:tcPr>
          <w:p w14:paraId="511BD0DB" w14:textId="2FB25355" w:rsidR="00BD740D" w:rsidRPr="00DD0204" w:rsidRDefault="00BD740D" w:rsidP="00BD740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Informar a las partes del contrato y a las entidades correspondientes sobre la eventualidad</w:t>
            </w:r>
          </w:p>
        </w:tc>
        <w:tc>
          <w:tcPr>
            <w:tcW w:w="425" w:type="dxa"/>
            <w:vAlign w:val="center"/>
          </w:tcPr>
          <w:p w14:paraId="332840F2" w14:textId="0B2AD883" w:rsidR="00BD740D" w:rsidRPr="00DD0204" w:rsidRDefault="00BD740D" w:rsidP="00BD740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2A504028" w14:textId="443C0D76" w:rsidR="00BD740D" w:rsidRPr="00DD0204" w:rsidRDefault="00BD740D" w:rsidP="00BD740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425" w:type="dxa"/>
            <w:vAlign w:val="center"/>
          </w:tcPr>
          <w:p w14:paraId="63BA19DE" w14:textId="166E4E1D" w:rsidR="00BD740D" w:rsidRPr="00DD0204" w:rsidRDefault="00BD740D" w:rsidP="00BD740D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757F4398" w14:textId="319712E9" w:rsidR="00BD740D" w:rsidRPr="00DD0204" w:rsidRDefault="00BD740D" w:rsidP="00BD740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2E511847" w14:textId="0BBD475E" w:rsidR="00BD740D" w:rsidRPr="00DD0204" w:rsidRDefault="00BD740D" w:rsidP="00BD740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1306" w:type="dxa"/>
            <w:textDirection w:val="btLr"/>
            <w:vAlign w:val="center"/>
          </w:tcPr>
          <w:p w14:paraId="781D3195" w14:textId="7767A900" w:rsidR="00BD740D" w:rsidRPr="00DD0204" w:rsidRDefault="00BD740D" w:rsidP="00BD740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GESTORES Y/O SUPERVISORES, INTERVENTOR-CONTRATISTA</w:t>
            </w:r>
          </w:p>
        </w:tc>
        <w:tc>
          <w:tcPr>
            <w:tcW w:w="1304" w:type="dxa"/>
            <w:textDirection w:val="btLr"/>
            <w:vAlign w:val="center"/>
          </w:tcPr>
          <w:p w14:paraId="13042083" w14:textId="5ECB6C9E" w:rsidR="00BD740D" w:rsidRDefault="00BD740D" w:rsidP="00BD740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 inicio de la ocurrencia del evento</w:t>
            </w:r>
          </w:p>
        </w:tc>
        <w:tc>
          <w:tcPr>
            <w:tcW w:w="1304" w:type="dxa"/>
            <w:textDirection w:val="btLr"/>
            <w:vAlign w:val="center"/>
          </w:tcPr>
          <w:p w14:paraId="205FECFA" w14:textId="090C828E" w:rsidR="00BD740D" w:rsidRPr="00DD0204" w:rsidRDefault="00BD740D" w:rsidP="00BD740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Hasta que la autoridad competente lo determine.</w:t>
            </w:r>
          </w:p>
        </w:tc>
        <w:tc>
          <w:tcPr>
            <w:tcW w:w="1509" w:type="dxa"/>
            <w:vAlign w:val="center"/>
          </w:tcPr>
          <w:p w14:paraId="1B12ECD1" w14:textId="3CEA3AEA" w:rsidR="00BD740D" w:rsidRDefault="00BD740D" w:rsidP="00BD740D">
            <w:pPr>
              <w:spacing w:after="100" w:afterAutospacing="1"/>
              <w:jc w:val="center"/>
              <w:rPr>
                <w:rFonts w:ascii="Arial" w:eastAsia="SimSun" w:hAnsi="Arial" w:cs="Arial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sz w:val="16"/>
                <w:szCs w:val="16"/>
                <w:lang w:eastAsia="zh-CN" w:bidi="hi-IN"/>
              </w:rPr>
              <w:t>El contratista realizara los informes bajo el requerimiento de la entidad.</w:t>
            </w:r>
          </w:p>
        </w:tc>
        <w:tc>
          <w:tcPr>
            <w:tcW w:w="1214" w:type="dxa"/>
            <w:textDirection w:val="btLr"/>
            <w:vAlign w:val="center"/>
          </w:tcPr>
          <w:p w14:paraId="4013D808" w14:textId="5BF42D9F" w:rsidR="00BD740D" w:rsidRPr="00DD0204" w:rsidRDefault="00BD740D" w:rsidP="00BD740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MENSUAL</w:t>
            </w:r>
            <w:r w:rsidR="00231F77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.</w:t>
            </w:r>
          </w:p>
        </w:tc>
      </w:tr>
      <w:tr w:rsidR="00651605" w:rsidRPr="00DD0204" w14:paraId="00165379" w14:textId="77777777" w:rsidTr="00392B8F">
        <w:trPr>
          <w:cantSplit/>
          <w:trHeight w:val="1134"/>
        </w:trPr>
        <w:tc>
          <w:tcPr>
            <w:tcW w:w="420" w:type="dxa"/>
            <w:vAlign w:val="center"/>
          </w:tcPr>
          <w:p w14:paraId="743C3B74" w14:textId="0278031B" w:rsidR="00651605" w:rsidRDefault="00651605" w:rsidP="00651605">
            <w:pPr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lastRenderedPageBreak/>
              <w:t>22</w:t>
            </w:r>
          </w:p>
        </w:tc>
        <w:tc>
          <w:tcPr>
            <w:tcW w:w="420" w:type="dxa"/>
            <w:textDirection w:val="btLr"/>
            <w:vAlign w:val="center"/>
          </w:tcPr>
          <w:p w14:paraId="45C1CE0C" w14:textId="152C6181" w:rsidR="00651605" w:rsidRPr="00DD0204" w:rsidRDefault="00651605" w:rsidP="0065160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GENERAL</w:t>
            </w:r>
          </w:p>
        </w:tc>
        <w:tc>
          <w:tcPr>
            <w:tcW w:w="420" w:type="dxa"/>
            <w:textDirection w:val="btLr"/>
            <w:vAlign w:val="center"/>
          </w:tcPr>
          <w:p w14:paraId="370A7468" w14:textId="62A549AF" w:rsidR="00651605" w:rsidRPr="00DD0204" w:rsidRDefault="00651605" w:rsidP="0065160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EXTERNA</w:t>
            </w:r>
          </w:p>
        </w:tc>
        <w:tc>
          <w:tcPr>
            <w:tcW w:w="420" w:type="dxa"/>
            <w:textDirection w:val="btLr"/>
            <w:vAlign w:val="center"/>
          </w:tcPr>
          <w:p w14:paraId="27208FA7" w14:textId="7A08A4C6" w:rsidR="00651605" w:rsidRPr="00DD0204" w:rsidRDefault="00651605" w:rsidP="0065160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EJECUCIÓN</w:t>
            </w:r>
          </w:p>
        </w:tc>
        <w:tc>
          <w:tcPr>
            <w:tcW w:w="420" w:type="dxa"/>
            <w:textDirection w:val="btLr"/>
            <w:vAlign w:val="center"/>
          </w:tcPr>
          <w:p w14:paraId="2733B34A" w14:textId="15AB8D55" w:rsidR="00651605" w:rsidRPr="00DD0204" w:rsidRDefault="00651605" w:rsidP="0065160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SOCIAL O </w:t>
            </w:r>
            <w:r w:rsidR="00163EEB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POLÍTICO</w:t>
            </w:r>
          </w:p>
        </w:tc>
        <w:tc>
          <w:tcPr>
            <w:tcW w:w="1669" w:type="dxa"/>
            <w:vAlign w:val="center"/>
          </w:tcPr>
          <w:p w14:paraId="0571EB83" w14:textId="03FC481F" w:rsidR="00651605" w:rsidRPr="00BD740D" w:rsidRDefault="00651605" w:rsidP="0065160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BD740D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Riesgo de </w:t>
            </w: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accidentes</w:t>
            </w:r>
            <w:r w:rsidR="00392B8F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, vandalismo o daños a maquinaria en alquiler y su respectivo transporte</w:t>
            </w:r>
          </w:p>
        </w:tc>
        <w:tc>
          <w:tcPr>
            <w:tcW w:w="1411" w:type="dxa"/>
            <w:vAlign w:val="center"/>
          </w:tcPr>
          <w:p w14:paraId="7E64BAF5" w14:textId="26FB9700" w:rsidR="00651605" w:rsidRPr="00DD0204" w:rsidRDefault="00651605" w:rsidP="0065160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Retrasos en la ejecución del contrato</w:t>
            </w:r>
          </w:p>
        </w:tc>
        <w:tc>
          <w:tcPr>
            <w:tcW w:w="420" w:type="dxa"/>
            <w:vAlign w:val="center"/>
          </w:tcPr>
          <w:p w14:paraId="796535F2" w14:textId="1E1BC053" w:rsidR="00651605" w:rsidRDefault="00392B8F" w:rsidP="0065160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vAlign w:val="center"/>
          </w:tcPr>
          <w:p w14:paraId="3AD38950" w14:textId="568056E7" w:rsidR="00651605" w:rsidRDefault="00651605" w:rsidP="0065160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0" w:type="dxa"/>
            <w:vAlign w:val="center"/>
          </w:tcPr>
          <w:p w14:paraId="60479A67" w14:textId="12CB2BF7" w:rsidR="00651605" w:rsidRDefault="00392B8F" w:rsidP="0065160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6</w:t>
            </w:r>
          </w:p>
        </w:tc>
        <w:tc>
          <w:tcPr>
            <w:tcW w:w="420" w:type="dxa"/>
            <w:shd w:val="clear" w:color="auto" w:fill="F79646" w:themeFill="accent6"/>
            <w:textDirection w:val="btLr"/>
            <w:vAlign w:val="center"/>
          </w:tcPr>
          <w:p w14:paraId="35FB412D" w14:textId="2D78966C" w:rsidR="00651605" w:rsidRPr="00DD0204" w:rsidRDefault="00392B8F" w:rsidP="0065160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ALTO</w:t>
            </w:r>
          </w:p>
        </w:tc>
        <w:tc>
          <w:tcPr>
            <w:tcW w:w="648" w:type="dxa"/>
            <w:textDirection w:val="btLr"/>
            <w:vAlign w:val="center"/>
          </w:tcPr>
          <w:p w14:paraId="03003A70" w14:textId="2B7095DA" w:rsidR="00651605" w:rsidRPr="00DD0204" w:rsidRDefault="00651605" w:rsidP="0065160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CONTRATISTA </w:t>
            </w:r>
          </w:p>
        </w:tc>
        <w:tc>
          <w:tcPr>
            <w:tcW w:w="1143" w:type="dxa"/>
            <w:vAlign w:val="center"/>
          </w:tcPr>
          <w:p w14:paraId="3ACE7B0F" w14:textId="2794B37D" w:rsidR="00651605" w:rsidRDefault="00651605" w:rsidP="0065160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Informar a las partes del contrato y a las entidades correspondientes sobre la eventualidad</w:t>
            </w:r>
            <w:r w:rsidR="00392B8F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 xml:space="preserve"> y responder por dichos daños</w:t>
            </w:r>
          </w:p>
        </w:tc>
        <w:tc>
          <w:tcPr>
            <w:tcW w:w="425" w:type="dxa"/>
            <w:vAlign w:val="center"/>
          </w:tcPr>
          <w:p w14:paraId="1E53B3EA" w14:textId="181915DA" w:rsidR="00651605" w:rsidRPr="00DD0204" w:rsidRDefault="00163EEB" w:rsidP="0065160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5" w:type="dxa"/>
            <w:vAlign w:val="center"/>
          </w:tcPr>
          <w:p w14:paraId="0C29CABD" w14:textId="562F0876" w:rsidR="00651605" w:rsidRDefault="00163EEB" w:rsidP="0065160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vAlign w:val="center"/>
          </w:tcPr>
          <w:p w14:paraId="3A536703" w14:textId="58926971" w:rsidR="00651605" w:rsidRDefault="00163EEB" w:rsidP="00651605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628" w:type="dxa"/>
            <w:shd w:val="clear" w:color="auto" w:fill="00B050"/>
            <w:textDirection w:val="btLr"/>
            <w:vAlign w:val="center"/>
          </w:tcPr>
          <w:p w14:paraId="2CA3BA54" w14:textId="0BB74A8E" w:rsidR="00651605" w:rsidRPr="00DD0204" w:rsidRDefault="00651605" w:rsidP="0065160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BAJO</w:t>
            </w:r>
          </w:p>
        </w:tc>
        <w:tc>
          <w:tcPr>
            <w:tcW w:w="640" w:type="dxa"/>
            <w:textDirection w:val="btLr"/>
            <w:vAlign w:val="center"/>
          </w:tcPr>
          <w:p w14:paraId="202FF2FF" w14:textId="11B3DC04" w:rsidR="00651605" w:rsidRPr="00DD0204" w:rsidRDefault="00651605" w:rsidP="0065160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1306" w:type="dxa"/>
            <w:textDirection w:val="btLr"/>
            <w:vAlign w:val="center"/>
          </w:tcPr>
          <w:p w14:paraId="6A89E93D" w14:textId="11D0A66A" w:rsidR="00651605" w:rsidRPr="00DD0204" w:rsidRDefault="00E541D3" w:rsidP="0065160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C</w:t>
            </w:r>
            <w:r w:rsidR="00651605"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ONTRATISTA</w:t>
            </w:r>
          </w:p>
        </w:tc>
        <w:tc>
          <w:tcPr>
            <w:tcW w:w="1304" w:type="dxa"/>
            <w:textDirection w:val="btLr"/>
            <w:vAlign w:val="center"/>
          </w:tcPr>
          <w:p w14:paraId="47C5C9BD" w14:textId="3D5823F8" w:rsidR="00651605" w:rsidRPr="00DD0204" w:rsidRDefault="00651605" w:rsidP="0065160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 w:rsidRPr="00DD0204"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Al inicio de la ocurrencia del evento</w:t>
            </w:r>
          </w:p>
        </w:tc>
        <w:tc>
          <w:tcPr>
            <w:tcW w:w="1304" w:type="dxa"/>
            <w:textDirection w:val="btLr"/>
            <w:vAlign w:val="center"/>
          </w:tcPr>
          <w:p w14:paraId="09D925D0" w14:textId="7968AA12" w:rsidR="00651605" w:rsidRDefault="00651605" w:rsidP="0065160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Hasta que la autoridad competente lo determine.</w:t>
            </w:r>
          </w:p>
        </w:tc>
        <w:tc>
          <w:tcPr>
            <w:tcW w:w="1509" w:type="dxa"/>
            <w:vAlign w:val="center"/>
          </w:tcPr>
          <w:p w14:paraId="6A8C6158" w14:textId="38C36146" w:rsidR="00651605" w:rsidRDefault="00651605" w:rsidP="00651605">
            <w:pPr>
              <w:spacing w:after="100" w:afterAutospacing="1"/>
              <w:jc w:val="center"/>
              <w:rPr>
                <w:rFonts w:ascii="Arial" w:eastAsia="SimSun" w:hAnsi="Arial" w:cs="Arial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sz w:val="16"/>
                <w:szCs w:val="16"/>
                <w:lang w:eastAsia="zh-CN" w:bidi="hi-IN"/>
              </w:rPr>
              <w:t xml:space="preserve">El contratista </w:t>
            </w:r>
            <w:r w:rsidR="00E541D3">
              <w:rPr>
                <w:rFonts w:ascii="Arial" w:eastAsia="SimSun" w:hAnsi="Arial" w:cs="Arial"/>
                <w:sz w:val="16"/>
                <w:szCs w:val="16"/>
                <w:lang w:eastAsia="zh-CN" w:bidi="hi-IN"/>
              </w:rPr>
              <w:t>asegurará toda la maquinaria de su propiedad o de terceros que sean usadas en el contrato</w:t>
            </w:r>
            <w:r w:rsidR="00163EEB">
              <w:rPr>
                <w:rFonts w:ascii="Arial" w:eastAsia="SimSun" w:hAnsi="Arial" w:cs="Arial"/>
                <w:sz w:val="16"/>
                <w:szCs w:val="16"/>
                <w:lang w:eastAsia="zh-CN" w:bidi="hi-IN"/>
              </w:rPr>
              <w:t>, realizando contratos en caso de requerirse con terceros, eximiéndose de dicha responsabilidad.</w:t>
            </w:r>
          </w:p>
        </w:tc>
        <w:tc>
          <w:tcPr>
            <w:tcW w:w="1214" w:type="dxa"/>
            <w:textDirection w:val="btLr"/>
            <w:vAlign w:val="center"/>
          </w:tcPr>
          <w:p w14:paraId="267F636F" w14:textId="327FB434" w:rsidR="00651605" w:rsidRDefault="00651605" w:rsidP="0065160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6"/>
                <w:szCs w:val="16"/>
                <w:lang w:eastAsia="zh-CN" w:bidi="hi-IN"/>
              </w:rPr>
              <w:t>MENSUAL.</w:t>
            </w:r>
          </w:p>
        </w:tc>
      </w:tr>
    </w:tbl>
    <w:p w14:paraId="74770F23" w14:textId="0876A607" w:rsidR="00815604" w:rsidRPr="00DD0204" w:rsidRDefault="00812998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16"/>
          <w:szCs w:val="16"/>
          <w:lang w:eastAsia="zh-CN" w:bidi="hi-IN"/>
        </w:rPr>
      </w:pPr>
      <w:r w:rsidRPr="00DD0204">
        <w:rPr>
          <w:rFonts w:ascii="Arial" w:eastAsia="SimSun" w:hAnsi="Arial" w:cs="Arial"/>
          <w:kern w:val="3"/>
          <w:sz w:val="16"/>
          <w:szCs w:val="16"/>
          <w:lang w:eastAsia="zh-CN" w:bidi="hi-IN"/>
        </w:rPr>
        <w:br w:type="textWrapping" w:clear="all"/>
      </w:r>
    </w:p>
    <w:p w14:paraId="168C9C57" w14:textId="77777777" w:rsidR="00D70D7B" w:rsidRPr="00DD0204" w:rsidRDefault="00D70D7B" w:rsidP="00D70D7B">
      <w:pPr>
        <w:spacing w:after="100" w:afterAutospacing="1"/>
        <w:rPr>
          <w:rFonts w:ascii="Arial" w:eastAsia="SimSun" w:hAnsi="Arial" w:cs="Arial"/>
          <w:kern w:val="3"/>
          <w:sz w:val="16"/>
          <w:szCs w:val="16"/>
          <w:lang w:eastAsia="zh-CN" w:bidi="hi-IN"/>
        </w:rPr>
      </w:pPr>
    </w:p>
    <w:sectPr w:rsidR="00D70D7B" w:rsidRPr="00DD0204" w:rsidSect="00DD0204">
      <w:pgSz w:w="20160" w:h="12240" w:orient="landscape" w:code="5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2338A" w14:textId="77777777" w:rsidR="001931F9" w:rsidRDefault="001931F9" w:rsidP="00091875">
      <w:pPr>
        <w:spacing w:line="240" w:lineRule="auto"/>
      </w:pPr>
      <w:r>
        <w:separator/>
      </w:r>
    </w:p>
  </w:endnote>
  <w:endnote w:type="continuationSeparator" w:id="0">
    <w:p w14:paraId="1CA9E85B" w14:textId="77777777" w:rsidR="001931F9" w:rsidRDefault="001931F9" w:rsidP="00091875">
      <w:pPr>
        <w:spacing w:line="240" w:lineRule="auto"/>
      </w:pPr>
      <w:r>
        <w:continuationSeparator/>
      </w:r>
    </w:p>
  </w:endnote>
  <w:endnote w:type="continuationNotice" w:id="1">
    <w:p w14:paraId="65794733" w14:textId="77777777" w:rsidR="001931F9" w:rsidRDefault="001931F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35AD0" w14:textId="77777777" w:rsidR="007633A4" w:rsidRDefault="007633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25"/>
      <w:gridCol w:w="3814"/>
      <w:gridCol w:w="1967"/>
      <w:gridCol w:w="562"/>
    </w:tblGrid>
    <w:tr w:rsidR="007633A4" w14:paraId="3F1978E4" w14:textId="77777777" w:rsidTr="007633A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Default="007633A4" w:rsidP="007633A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633A4" w:rsidRDefault="007633A4" w:rsidP="007633A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4E5054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</w:t>
          </w:r>
          <w:r w:rsidR="004E5054">
            <w:rPr>
              <w:rFonts w:eastAsia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Default="007633A4" w:rsidP="007633A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77777777" w:rsidR="007633A4" w:rsidRDefault="007633A4" w:rsidP="007633A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16692" w14:textId="77777777" w:rsidR="007633A4" w:rsidRDefault="007633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BD830" w14:textId="77777777" w:rsidR="001931F9" w:rsidRDefault="001931F9" w:rsidP="00091875">
      <w:pPr>
        <w:spacing w:line="240" w:lineRule="auto"/>
      </w:pPr>
      <w:r>
        <w:separator/>
      </w:r>
    </w:p>
  </w:footnote>
  <w:footnote w:type="continuationSeparator" w:id="0">
    <w:p w14:paraId="516DC3DF" w14:textId="77777777" w:rsidR="001931F9" w:rsidRDefault="001931F9" w:rsidP="00091875">
      <w:pPr>
        <w:spacing w:line="240" w:lineRule="auto"/>
      </w:pPr>
      <w:r>
        <w:continuationSeparator/>
      </w:r>
    </w:p>
  </w:footnote>
  <w:footnote w:type="continuationNotice" w:id="1">
    <w:p w14:paraId="50B48F49" w14:textId="77777777" w:rsidR="001931F9" w:rsidRDefault="001931F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F2D0D" w14:textId="77777777" w:rsidR="007633A4" w:rsidRDefault="007633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6AB75" w14:textId="63A275F1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362"/>
      <w:gridCol w:w="9241"/>
      <w:gridCol w:w="1890"/>
      <w:gridCol w:w="4035"/>
    </w:tblGrid>
    <w:tr w:rsidR="00D5252D" w:rsidRPr="0002791E" w14:paraId="584614E7" w14:textId="77777777" w:rsidTr="00462D6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440CAA54" w14:textId="63A19849" w:rsidR="00D5252D" w:rsidRPr="00663D2F" w:rsidRDefault="00D5252D" w:rsidP="00D5252D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34EF380D" w14:textId="77777777" w:rsidR="00D5252D" w:rsidRPr="003D7EF4" w:rsidRDefault="00D5252D" w:rsidP="00D5252D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3) </w:t>
          </w:r>
        </w:p>
      </w:tc>
    </w:tr>
    <w:tr w:rsidR="00D5252D" w:rsidRPr="0002791E" w14:paraId="678BCEBD" w14:textId="77777777" w:rsidTr="00462D6F">
      <w:trPr>
        <w:trHeight w:val="234"/>
        <w:jc w:val="center"/>
      </w:trPr>
      <w:tc>
        <w:tcPr>
          <w:tcW w:w="674" w:type="pct"/>
          <w:vAlign w:val="center"/>
        </w:tcPr>
        <w:p w14:paraId="139CB504" w14:textId="77777777" w:rsidR="00D5252D" w:rsidRPr="008C223B" w:rsidRDefault="00D5252D" w:rsidP="00D5252D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7DD91EC9" w14:textId="242F5F29" w:rsidR="00D5252D" w:rsidRPr="003D7EF4" w:rsidRDefault="00D5252D" w:rsidP="00D5252D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cs="Arial"/>
              <w:sz w:val="16"/>
              <w:szCs w:val="16"/>
            </w:rPr>
            <w:t>CCE-EICP-</w:t>
          </w:r>
          <w:r>
            <w:rPr>
              <w:rFonts w:cs="Arial"/>
              <w:sz w:val="16"/>
              <w:szCs w:val="16"/>
            </w:rPr>
            <w:t>FM-13</w:t>
          </w:r>
        </w:p>
      </w:tc>
      <w:tc>
        <w:tcPr>
          <w:tcW w:w="539" w:type="pct"/>
          <w:vAlign w:val="center"/>
        </w:tcPr>
        <w:p w14:paraId="0D7EF80A" w14:textId="77777777" w:rsidR="00D5252D" w:rsidRPr="003D7EF4" w:rsidRDefault="00D5252D" w:rsidP="00D5252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5AFE4437" w14:textId="77777777" w:rsidR="00D5252D" w:rsidRPr="003D7EF4" w:rsidRDefault="00D5252D" w:rsidP="00D5252D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D5252D" w:rsidRPr="0002791E" w14:paraId="69DA7E9B" w14:textId="77777777" w:rsidTr="00462D6F">
      <w:trPr>
        <w:trHeight w:val="73"/>
        <w:jc w:val="center"/>
      </w:trPr>
      <w:tc>
        <w:tcPr>
          <w:tcW w:w="674" w:type="pct"/>
          <w:vAlign w:val="center"/>
        </w:tcPr>
        <w:p w14:paraId="798723EA" w14:textId="77777777" w:rsidR="00D5252D" w:rsidRPr="008C223B" w:rsidRDefault="00D5252D" w:rsidP="00D5252D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5079C07E" w14:textId="77777777" w:rsidR="00D5252D" w:rsidRPr="003D7EF4" w:rsidRDefault="00D5252D" w:rsidP="00D5252D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BE79A" w14:textId="77777777" w:rsidR="007633A4" w:rsidRDefault="007633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77482552">
    <w:abstractNumId w:val="6"/>
  </w:num>
  <w:num w:numId="2" w16cid:durableId="1682514783">
    <w:abstractNumId w:val="6"/>
  </w:num>
  <w:num w:numId="3" w16cid:durableId="1245260977">
    <w:abstractNumId w:val="6"/>
  </w:num>
  <w:num w:numId="4" w16cid:durableId="1295672894">
    <w:abstractNumId w:val="6"/>
  </w:num>
  <w:num w:numId="5" w16cid:durableId="284627615">
    <w:abstractNumId w:val="6"/>
  </w:num>
  <w:num w:numId="6" w16cid:durableId="1522355044">
    <w:abstractNumId w:val="6"/>
  </w:num>
  <w:num w:numId="7" w16cid:durableId="182256140">
    <w:abstractNumId w:val="6"/>
  </w:num>
  <w:num w:numId="8" w16cid:durableId="219559553">
    <w:abstractNumId w:val="6"/>
  </w:num>
  <w:num w:numId="9" w16cid:durableId="2088572619">
    <w:abstractNumId w:val="6"/>
  </w:num>
  <w:num w:numId="10" w16cid:durableId="1193958649">
    <w:abstractNumId w:val="3"/>
  </w:num>
  <w:num w:numId="11" w16cid:durableId="649672485">
    <w:abstractNumId w:val="1"/>
  </w:num>
  <w:num w:numId="12" w16cid:durableId="1584608680">
    <w:abstractNumId w:val="21"/>
  </w:num>
  <w:num w:numId="13" w16cid:durableId="2028864935">
    <w:abstractNumId w:val="29"/>
  </w:num>
  <w:num w:numId="14" w16cid:durableId="1355578253">
    <w:abstractNumId w:val="14"/>
  </w:num>
  <w:num w:numId="15" w16cid:durableId="817381198">
    <w:abstractNumId w:val="16"/>
  </w:num>
  <w:num w:numId="16" w16cid:durableId="1460614291">
    <w:abstractNumId w:val="0"/>
  </w:num>
  <w:num w:numId="17" w16cid:durableId="562955502">
    <w:abstractNumId w:val="2"/>
  </w:num>
  <w:num w:numId="18" w16cid:durableId="1650550460">
    <w:abstractNumId w:val="9"/>
  </w:num>
  <w:num w:numId="19" w16cid:durableId="1749497363">
    <w:abstractNumId w:val="4"/>
  </w:num>
  <w:num w:numId="20" w16cid:durableId="90200584">
    <w:abstractNumId w:val="18"/>
  </w:num>
  <w:num w:numId="21" w16cid:durableId="855771961">
    <w:abstractNumId w:val="7"/>
  </w:num>
  <w:num w:numId="22" w16cid:durableId="251352662">
    <w:abstractNumId w:val="27"/>
  </w:num>
  <w:num w:numId="23" w16cid:durableId="288365514">
    <w:abstractNumId w:val="11"/>
  </w:num>
  <w:num w:numId="24" w16cid:durableId="1872261108">
    <w:abstractNumId w:val="12"/>
  </w:num>
  <w:num w:numId="25" w16cid:durableId="143208365">
    <w:abstractNumId w:val="5"/>
  </w:num>
  <w:num w:numId="26" w16cid:durableId="1533767628">
    <w:abstractNumId w:val="17"/>
  </w:num>
  <w:num w:numId="27" w16cid:durableId="300235135">
    <w:abstractNumId w:val="15"/>
  </w:num>
  <w:num w:numId="28" w16cid:durableId="883299623">
    <w:abstractNumId w:val="10"/>
  </w:num>
  <w:num w:numId="29" w16cid:durableId="1258443367">
    <w:abstractNumId w:val="25"/>
  </w:num>
  <w:num w:numId="30" w16cid:durableId="1949965547">
    <w:abstractNumId w:val="26"/>
  </w:num>
  <w:num w:numId="31" w16cid:durableId="22169349">
    <w:abstractNumId w:val="24"/>
  </w:num>
  <w:num w:numId="32" w16cid:durableId="952978001">
    <w:abstractNumId w:val="13"/>
  </w:num>
  <w:num w:numId="33" w16cid:durableId="1284994939">
    <w:abstractNumId w:val="23"/>
  </w:num>
  <w:num w:numId="34" w16cid:durableId="1694917128">
    <w:abstractNumId w:val="8"/>
  </w:num>
  <w:num w:numId="35" w16cid:durableId="1607418102">
    <w:abstractNumId w:val="22"/>
  </w:num>
  <w:num w:numId="36" w16cid:durableId="1979190511">
    <w:abstractNumId w:val="28"/>
  </w:num>
  <w:num w:numId="37" w16cid:durableId="1316302804">
    <w:abstractNumId w:val="20"/>
  </w:num>
  <w:num w:numId="38" w16cid:durableId="5159282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4387"/>
    <w:rsid w:val="00010A03"/>
    <w:rsid w:val="000150D7"/>
    <w:rsid w:val="0003261B"/>
    <w:rsid w:val="00033F45"/>
    <w:rsid w:val="00053674"/>
    <w:rsid w:val="000678B0"/>
    <w:rsid w:val="00072CDD"/>
    <w:rsid w:val="000748BD"/>
    <w:rsid w:val="00083533"/>
    <w:rsid w:val="000877B0"/>
    <w:rsid w:val="00091875"/>
    <w:rsid w:val="000A0BB9"/>
    <w:rsid w:val="000A2F3B"/>
    <w:rsid w:val="000C2AAE"/>
    <w:rsid w:val="000E599F"/>
    <w:rsid w:val="00101037"/>
    <w:rsid w:val="00103B17"/>
    <w:rsid w:val="00106362"/>
    <w:rsid w:val="00121BE2"/>
    <w:rsid w:val="001246B3"/>
    <w:rsid w:val="00136C78"/>
    <w:rsid w:val="00145102"/>
    <w:rsid w:val="001458E1"/>
    <w:rsid w:val="001477DE"/>
    <w:rsid w:val="0015719E"/>
    <w:rsid w:val="00162699"/>
    <w:rsid w:val="00163EEB"/>
    <w:rsid w:val="00164234"/>
    <w:rsid w:val="00173EB0"/>
    <w:rsid w:val="001931F9"/>
    <w:rsid w:val="001D1F23"/>
    <w:rsid w:val="001E7630"/>
    <w:rsid w:val="0020131B"/>
    <w:rsid w:val="00201C60"/>
    <w:rsid w:val="00206617"/>
    <w:rsid w:val="0021403A"/>
    <w:rsid w:val="002212A7"/>
    <w:rsid w:val="00231F77"/>
    <w:rsid w:val="0023306D"/>
    <w:rsid w:val="0023414B"/>
    <w:rsid w:val="00275E0B"/>
    <w:rsid w:val="00277255"/>
    <w:rsid w:val="0028104B"/>
    <w:rsid w:val="00295579"/>
    <w:rsid w:val="002D1AFB"/>
    <w:rsid w:val="00316782"/>
    <w:rsid w:val="003322F8"/>
    <w:rsid w:val="00335734"/>
    <w:rsid w:val="00354313"/>
    <w:rsid w:val="003558EC"/>
    <w:rsid w:val="00374B32"/>
    <w:rsid w:val="00375454"/>
    <w:rsid w:val="00380211"/>
    <w:rsid w:val="003818B8"/>
    <w:rsid w:val="0039239D"/>
    <w:rsid w:val="00392B8F"/>
    <w:rsid w:val="003966C9"/>
    <w:rsid w:val="003B7338"/>
    <w:rsid w:val="003C498F"/>
    <w:rsid w:val="003D5DD5"/>
    <w:rsid w:val="003E331F"/>
    <w:rsid w:val="003E4428"/>
    <w:rsid w:val="003E6D71"/>
    <w:rsid w:val="003F50E3"/>
    <w:rsid w:val="00405EC2"/>
    <w:rsid w:val="004210AB"/>
    <w:rsid w:val="004338C5"/>
    <w:rsid w:val="00455264"/>
    <w:rsid w:val="00462D6F"/>
    <w:rsid w:val="00484454"/>
    <w:rsid w:val="004A089E"/>
    <w:rsid w:val="004D7C35"/>
    <w:rsid w:val="004E3B5C"/>
    <w:rsid w:val="004E4966"/>
    <w:rsid w:val="004E5054"/>
    <w:rsid w:val="004F5C6F"/>
    <w:rsid w:val="00507FAA"/>
    <w:rsid w:val="00511F46"/>
    <w:rsid w:val="00513343"/>
    <w:rsid w:val="0052022F"/>
    <w:rsid w:val="00540CF2"/>
    <w:rsid w:val="00541206"/>
    <w:rsid w:val="00541846"/>
    <w:rsid w:val="00545461"/>
    <w:rsid w:val="00553DB3"/>
    <w:rsid w:val="00565C3A"/>
    <w:rsid w:val="005752CE"/>
    <w:rsid w:val="0058222E"/>
    <w:rsid w:val="00595BEE"/>
    <w:rsid w:val="005E5030"/>
    <w:rsid w:val="0061420B"/>
    <w:rsid w:val="00651605"/>
    <w:rsid w:val="00655AA9"/>
    <w:rsid w:val="00657569"/>
    <w:rsid w:val="00684860"/>
    <w:rsid w:val="00686C25"/>
    <w:rsid w:val="006943C5"/>
    <w:rsid w:val="006A1EB8"/>
    <w:rsid w:val="006A3288"/>
    <w:rsid w:val="006B4FEE"/>
    <w:rsid w:val="006C3AC4"/>
    <w:rsid w:val="006E6D9B"/>
    <w:rsid w:val="007115DA"/>
    <w:rsid w:val="00721886"/>
    <w:rsid w:val="00726B62"/>
    <w:rsid w:val="00727CB9"/>
    <w:rsid w:val="00744A24"/>
    <w:rsid w:val="00762556"/>
    <w:rsid w:val="00763359"/>
    <w:rsid w:val="007633A4"/>
    <w:rsid w:val="0076567A"/>
    <w:rsid w:val="0077727E"/>
    <w:rsid w:val="0078563F"/>
    <w:rsid w:val="007A1D52"/>
    <w:rsid w:val="007A2528"/>
    <w:rsid w:val="007B33E6"/>
    <w:rsid w:val="007C5B18"/>
    <w:rsid w:val="007C702A"/>
    <w:rsid w:val="007E1A1D"/>
    <w:rsid w:val="00805ECB"/>
    <w:rsid w:val="00812150"/>
    <w:rsid w:val="00812998"/>
    <w:rsid w:val="00815604"/>
    <w:rsid w:val="00825CBA"/>
    <w:rsid w:val="00833F3B"/>
    <w:rsid w:val="00841B5A"/>
    <w:rsid w:val="008537E3"/>
    <w:rsid w:val="0085653A"/>
    <w:rsid w:val="0085672F"/>
    <w:rsid w:val="00874392"/>
    <w:rsid w:val="00885039"/>
    <w:rsid w:val="008A1C82"/>
    <w:rsid w:val="008E39CA"/>
    <w:rsid w:val="008F3DC3"/>
    <w:rsid w:val="008F6551"/>
    <w:rsid w:val="009321E7"/>
    <w:rsid w:val="009771F1"/>
    <w:rsid w:val="00991D86"/>
    <w:rsid w:val="009E4B93"/>
    <w:rsid w:val="009E77AD"/>
    <w:rsid w:val="009F3A90"/>
    <w:rsid w:val="009F5F08"/>
    <w:rsid w:val="00A03013"/>
    <w:rsid w:val="00A1437D"/>
    <w:rsid w:val="00A25ABF"/>
    <w:rsid w:val="00A411F2"/>
    <w:rsid w:val="00A44E3D"/>
    <w:rsid w:val="00A54C38"/>
    <w:rsid w:val="00A576C0"/>
    <w:rsid w:val="00A7045D"/>
    <w:rsid w:val="00A802EF"/>
    <w:rsid w:val="00A809AF"/>
    <w:rsid w:val="00A9107A"/>
    <w:rsid w:val="00A93E23"/>
    <w:rsid w:val="00A93F9B"/>
    <w:rsid w:val="00A97889"/>
    <w:rsid w:val="00AA2772"/>
    <w:rsid w:val="00AB5F8B"/>
    <w:rsid w:val="00AC2114"/>
    <w:rsid w:val="00AE2ECB"/>
    <w:rsid w:val="00B23395"/>
    <w:rsid w:val="00B26E25"/>
    <w:rsid w:val="00B3652E"/>
    <w:rsid w:val="00B4620A"/>
    <w:rsid w:val="00B60C9E"/>
    <w:rsid w:val="00B7426B"/>
    <w:rsid w:val="00B76DAD"/>
    <w:rsid w:val="00B773A4"/>
    <w:rsid w:val="00B81B1F"/>
    <w:rsid w:val="00B83621"/>
    <w:rsid w:val="00B92158"/>
    <w:rsid w:val="00B94790"/>
    <w:rsid w:val="00BA3870"/>
    <w:rsid w:val="00BC48AE"/>
    <w:rsid w:val="00BD740D"/>
    <w:rsid w:val="00BF3A5C"/>
    <w:rsid w:val="00C53FEB"/>
    <w:rsid w:val="00C615BA"/>
    <w:rsid w:val="00C61BDB"/>
    <w:rsid w:val="00C71F76"/>
    <w:rsid w:val="00C9040F"/>
    <w:rsid w:val="00C94D14"/>
    <w:rsid w:val="00CB2A9D"/>
    <w:rsid w:val="00CB7D17"/>
    <w:rsid w:val="00CD4E92"/>
    <w:rsid w:val="00CF543A"/>
    <w:rsid w:val="00CF7B39"/>
    <w:rsid w:val="00D13765"/>
    <w:rsid w:val="00D5252D"/>
    <w:rsid w:val="00D70D7B"/>
    <w:rsid w:val="00D74CA5"/>
    <w:rsid w:val="00D802B8"/>
    <w:rsid w:val="00D86ECC"/>
    <w:rsid w:val="00DA2321"/>
    <w:rsid w:val="00DC5767"/>
    <w:rsid w:val="00DC6C1D"/>
    <w:rsid w:val="00DD0204"/>
    <w:rsid w:val="00DD3E9C"/>
    <w:rsid w:val="00DD4300"/>
    <w:rsid w:val="00DD44B8"/>
    <w:rsid w:val="00DF421A"/>
    <w:rsid w:val="00E05D63"/>
    <w:rsid w:val="00E132D6"/>
    <w:rsid w:val="00E52F4D"/>
    <w:rsid w:val="00E541D3"/>
    <w:rsid w:val="00E56873"/>
    <w:rsid w:val="00E71931"/>
    <w:rsid w:val="00E74763"/>
    <w:rsid w:val="00E81F72"/>
    <w:rsid w:val="00EA5BB7"/>
    <w:rsid w:val="00EB065F"/>
    <w:rsid w:val="00EC6C38"/>
    <w:rsid w:val="00EE62E1"/>
    <w:rsid w:val="00EF66D5"/>
    <w:rsid w:val="00F117AE"/>
    <w:rsid w:val="00F43AC7"/>
    <w:rsid w:val="00F6022F"/>
    <w:rsid w:val="00F63350"/>
    <w:rsid w:val="00F77C04"/>
    <w:rsid w:val="00F86A14"/>
    <w:rsid w:val="00FA06EF"/>
    <w:rsid w:val="00FB0926"/>
    <w:rsid w:val="00FB23E9"/>
    <w:rsid w:val="00FD3BD6"/>
    <w:rsid w:val="00FD3DFC"/>
    <w:rsid w:val="00FE4D81"/>
    <w:rsid w:val="00FF0BD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E0DC353-F56A-4001-A101-05C8490CB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18</Pages>
  <Words>3061</Words>
  <Characters>16836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Juan Felipe Diaz H.</cp:lastModifiedBy>
  <cp:revision>10</cp:revision>
  <cp:lastPrinted>2020-11-13T22:46:00Z</cp:lastPrinted>
  <dcterms:created xsi:type="dcterms:W3CDTF">2022-03-03T16:15:00Z</dcterms:created>
  <dcterms:modified xsi:type="dcterms:W3CDTF">2025-10-09T17:13:00Z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