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9E9E6" w14:textId="77777777" w:rsidR="00FB3419" w:rsidRPr="00FB3419" w:rsidRDefault="00FB3419" w:rsidP="00FB3419">
      <w:pPr>
        <w:tabs>
          <w:tab w:val="left" w:pos="-142"/>
        </w:tabs>
        <w:autoSpaceDE w:val="0"/>
        <w:autoSpaceDN w:val="0"/>
        <w:adjustRightInd w:val="0"/>
        <w:jc w:val="center"/>
        <w:outlineLvl w:val="0"/>
        <w:rPr>
          <w:rFonts w:ascii="Arial" w:hAnsi="Arial" w:cs="Arial"/>
          <w:b/>
          <w:color w:val="000000"/>
          <w:sz w:val="20"/>
          <w:szCs w:val="20"/>
          <w:lang w:eastAsia="es-ES"/>
        </w:rPr>
      </w:pPr>
      <w:r w:rsidRPr="00FB3419">
        <w:rPr>
          <w:rFonts w:ascii="Arial" w:hAnsi="Arial" w:cs="Arial"/>
          <w:b/>
          <w:color w:val="000000"/>
          <w:sz w:val="20"/>
          <w:szCs w:val="20"/>
          <w:lang w:eastAsia="es-ES"/>
        </w:rPr>
        <w:t>INSTITUTO NACIONAL DE VIAS – INVIAS</w:t>
      </w:r>
    </w:p>
    <w:p w14:paraId="1861036D" w14:textId="77777777" w:rsidR="00FB3419" w:rsidRDefault="00FB3419" w:rsidP="00D901F4">
      <w:pPr>
        <w:rPr>
          <w:rFonts w:ascii="Arial" w:hAnsi="Arial" w:cs="Arial"/>
          <w:b/>
          <w:sz w:val="20"/>
          <w:szCs w:val="20"/>
          <w:lang w:val="es-ES"/>
        </w:rPr>
      </w:pPr>
    </w:p>
    <w:p w14:paraId="6FB2A846" w14:textId="77777777" w:rsidR="00EF583E" w:rsidRPr="002C33AD" w:rsidRDefault="00EF583E" w:rsidP="00EF583E">
      <w:pPr>
        <w:rPr>
          <w:rFonts w:ascii="Arial" w:eastAsia="Calibri" w:hAnsi="Arial" w:cs="Arial"/>
          <w:b/>
          <w:bCs/>
          <w:sz w:val="20"/>
          <w:szCs w:val="20"/>
        </w:rPr>
      </w:pPr>
      <w:r w:rsidRPr="002C33AD">
        <w:rPr>
          <w:rFonts w:ascii="Arial" w:eastAsia="Calibri" w:hAnsi="Arial" w:cs="Arial"/>
          <w:b/>
          <w:bCs/>
          <w:sz w:val="20"/>
          <w:szCs w:val="20"/>
        </w:rPr>
        <w:t>SUMINISTRO DE AFIRMADO PARA LA VÍA 2701 PLATO - SALAMINA PR15 +000 a PR29+000, A CARGO DE LA DIRECCIÓN TERRITORIAL MAGDALENA DEL INVIAS</w:t>
      </w:r>
    </w:p>
    <w:p w14:paraId="625F5FB2" w14:textId="77777777" w:rsidR="00DD45F2" w:rsidRPr="00EF583E" w:rsidRDefault="00DD45F2" w:rsidP="00D901F4">
      <w:pPr>
        <w:rPr>
          <w:rFonts w:ascii="Arial" w:hAnsi="Arial" w:cs="Arial"/>
          <w:sz w:val="20"/>
          <w:szCs w:val="20"/>
        </w:rPr>
      </w:pPr>
    </w:p>
    <w:p w14:paraId="2818FD41" w14:textId="77777777" w:rsidR="00D901F4" w:rsidRPr="00FA119E" w:rsidRDefault="00D901F4" w:rsidP="00D901F4">
      <w:pPr>
        <w:pStyle w:val="Prrafodelista"/>
        <w:ind w:left="0"/>
        <w:jc w:val="center"/>
        <w:rPr>
          <w:rFonts w:ascii="Arial" w:hAnsi="Arial" w:cs="Arial"/>
          <w:b/>
          <w:sz w:val="20"/>
          <w:szCs w:val="20"/>
          <w:lang w:val="es-ES"/>
        </w:rPr>
      </w:pPr>
      <w:r w:rsidRPr="00FA119E">
        <w:rPr>
          <w:rFonts w:ascii="Arial" w:hAnsi="Arial" w:cs="Arial"/>
          <w:b/>
          <w:sz w:val="20"/>
          <w:szCs w:val="20"/>
          <w:lang w:val="es-ES"/>
        </w:rPr>
        <w:t>ANEXO 3 — GLOSARIO</w:t>
      </w:r>
    </w:p>
    <w:p w14:paraId="61B878BC" w14:textId="77777777" w:rsidR="00D901F4" w:rsidRPr="00FA119E" w:rsidRDefault="00D901F4" w:rsidP="00D901F4">
      <w:pPr>
        <w:jc w:val="both"/>
        <w:rPr>
          <w:rFonts w:ascii="Arial" w:hAnsi="Arial" w:cs="Arial"/>
          <w:sz w:val="20"/>
          <w:szCs w:val="20"/>
          <w:lang w:val="es-ES"/>
        </w:rPr>
      </w:pPr>
    </w:p>
    <w:p w14:paraId="7FAEEE76" w14:textId="1B84746E" w:rsidR="104DFDE1" w:rsidRDefault="00D901F4" w:rsidP="009D277B">
      <w:pPr>
        <w:jc w:val="both"/>
        <w:rPr>
          <w:rFonts w:ascii="Arial" w:eastAsia="Arial" w:hAnsi="Arial" w:cs="Arial"/>
          <w:color w:val="000000"/>
          <w:sz w:val="20"/>
          <w:szCs w:val="20"/>
          <w:lang w:val="es-ES"/>
        </w:rPr>
      </w:pPr>
      <w:r w:rsidRPr="599E7185">
        <w:rPr>
          <w:rFonts w:ascii="Arial" w:hAnsi="Arial" w:cs="Arial"/>
          <w:sz w:val="20"/>
          <w:szCs w:val="20"/>
          <w:lang w:val="es-ES"/>
        </w:rPr>
        <w:t xml:space="preserve">Para efectos de interpretación del pliego de condiciones: </w:t>
      </w:r>
    </w:p>
    <w:p w14:paraId="2A190B19" w14:textId="687B1F24" w:rsidR="599E7185" w:rsidRDefault="599E7185" w:rsidP="599E7185">
      <w:pPr>
        <w:jc w:val="both"/>
        <w:rPr>
          <w:rFonts w:ascii="Arial" w:hAnsi="Arial" w:cs="Arial"/>
          <w:sz w:val="20"/>
          <w:szCs w:val="20"/>
          <w:lang w:val="es-ES"/>
        </w:rPr>
      </w:pPr>
    </w:p>
    <w:p w14:paraId="02BE7138" w14:textId="77777777" w:rsidR="00D901F4" w:rsidRPr="00FA119E" w:rsidRDefault="00D901F4" w:rsidP="00D901F4">
      <w:pPr>
        <w:jc w:val="both"/>
        <w:rPr>
          <w:rFonts w:ascii="Arial" w:hAnsi="Arial" w:cs="Arial"/>
          <w:sz w:val="20"/>
          <w:szCs w:val="20"/>
          <w:lang w:val="es-ES"/>
        </w:rPr>
      </w:pPr>
    </w:p>
    <w:p w14:paraId="5F0A1921" w14:textId="77777777" w:rsidR="00D901F4" w:rsidRPr="00FA119E" w:rsidRDefault="00D901F4" w:rsidP="00D901F4">
      <w:pPr>
        <w:pStyle w:val="Prrafodelista"/>
        <w:numPr>
          <w:ilvl w:val="0"/>
          <w:numId w:val="7"/>
        </w:numPr>
        <w:jc w:val="both"/>
        <w:rPr>
          <w:rFonts w:ascii="Arial" w:hAnsi="Arial" w:cs="Arial"/>
          <w:b/>
          <w:sz w:val="20"/>
          <w:szCs w:val="20"/>
          <w:lang w:val="es-ES"/>
        </w:rPr>
      </w:pPr>
      <w:r w:rsidRPr="00FA119E">
        <w:rPr>
          <w:rFonts w:ascii="Arial" w:hAnsi="Arial" w:cs="Arial"/>
          <w:b/>
          <w:sz w:val="20"/>
          <w:szCs w:val="20"/>
          <w:lang w:val="es-ES"/>
        </w:rPr>
        <w:t>GLOSARIO GENERAL-</w:t>
      </w:r>
    </w:p>
    <w:p w14:paraId="2172F224" w14:textId="77777777" w:rsidR="00D901F4" w:rsidRPr="00FA119E" w:rsidRDefault="00D901F4" w:rsidP="00D901F4">
      <w:pPr>
        <w:pStyle w:val="Invias-VietaNumerada"/>
        <w:numPr>
          <w:ilvl w:val="1"/>
          <w:numId w:val="8"/>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1C00FD1"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502B9C5E"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341A9B04"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7BB9AC43"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D126EF1"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6736DCE7" w14:textId="77777777" w:rsidR="00D901F4" w:rsidRPr="00FA119E" w:rsidRDefault="00D901F4" w:rsidP="00D901F4">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3EC58374"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3A50C472"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lastRenderedPageBreak/>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478D11F2"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09F6442A" w14:textId="77777777" w:rsidR="00D901F4" w:rsidRPr="00D10FCB" w:rsidRDefault="00D901F4" w:rsidP="00D901F4">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47A1AB2A"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0305508"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793AE786" w14:textId="77777777" w:rsidR="00D901F4" w:rsidRPr="00FA119E" w:rsidRDefault="00D901F4" w:rsidP="00D901F4">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63D0F4CA" w14:textId="77777777" w:rsidR="00D901F4" w:rsidRPr="00FA119E" w:rsidRDefault="00D901F4" w:rsidP="00D901F4">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624BE5F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14C2F760" w14:textId="77777777" w:rsidR="00D901F4" w:rsidRPr="00FA119E" w:rsidRDefault="00D901F4" w:rsidP="00D901F4">
      <w:pPr>
        <w:pStyle w:val="Invias-VietaNumerada"/>
        <w:numPr>
          <w:ilvl w:val="1"/>
          <w:numId w:val="8"/>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1698D6E6"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0078F1C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lastRenderedPageBreak/>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3AE0FA73"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63F4D15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4210BBF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1707009E"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02AF6EB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1F380B20" w14:textId="77777777" w:rsidR="00D901F4" w:rsidRPr="00FA119E" w:rsidRDefault="00D901F4" w:rsidP="00D901F4">
      <w:pPr>
        <w:pStyle w:val="Invias-VietaNumerada"/>
        <w:numPr>
          <w:ilvl w:val="1"/>
          <w:numId w:val="8"/>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440F8286"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220F2C7E" w14:textId="77777777" w:rsidR="00D901F4" w:rsidRPr="00FA119E" w:rsidRDefault="00D901F4" w:rsidP="00D901F4">
      <w:pPr>
        <w:pStyle w:val="Invias-VietaNumerada"/>
        <w:numPr>
          <w:ilvl w:val="1"/>
          <w:numId w:val="8"/>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B2AA12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lastRenderedPageBreak/>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6D747A81"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288C88F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326E7CEA"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53BADE0B"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42E53F50"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6FBAA871"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66DCE2B8"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w:t>
      </w:r>
      <w:proofErr w:type="spellStart"/>
      <w:r w:rsidRPr="00FA119E">
        <w:rPr>
          <w:rFonts w:ascii="Arial" w:hAnsi="Arial" w:cs="Arial"/>
          <w:sz w:val="20"/>
          <w:szCs w:val="20"/>
          <w:lang w:val="es-ES"/>
        </w:rPr>
        <w:t>ii</w:t>
      </w:r>
      <w:proofErr w:type="spellEnd"/>
      <w:r w:rsidRPr="00FA119E">
        <w:rPr>
          <w:rFonts w:ascii="Arial" w:hAnsi="Arial" w:cs="Arial"/>
          <w:sz w:val="20"/>
          <w:szCs w:val="20"/>
          <w:lang w:val="es-ES"/>
        </w:rPr>
        <w:t>) fiducia mercantil de garantía o (</w:t>
      </w:r>
      <w:proofErr w:type="spellStart"/>
      <w:r w:rsidRPr="00FA119E">
        <w:rPr>
          <w:rFonts w:ascii="Arial" w:hAnsi="Arial" w:cs="Arial"/>
          <w:sz w:val="20"/>
          <w:szCs w:val="20"/>
          <w:lang w:val="es-ES"/>
        </w:rPr>
        <w:t>iii</w:t>
      </w:r>
      <w:proofErr w:type="spellEnd"/>
      <w:r w:rsidRPr="00FA119E">
        <w:rPr>
          <w:rFonts w:ascii="Arial" w:hAnsi="Arial" w:cs="Arial"/>
          <w:sz w:val="20"/>
          <w:szCs w:val="20"/>
          <w:lang w:val="es-ES"/>
        </w:rPr>
        <w:t>) garantías bancarias.</w:t>
      </w:r>
    </w:p>
    <w:p w14:paraId="42F2ADCC"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730235BC"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 xml:space="preserve">Información que estando en poder o custodia de un sujeto obligado en su calidad de tal, es exceptuada de acceso a terceros por daño a intereses </w:t>
      </w:r>
      <w:r w:rsidRPr="00FA119E">
        <w:rPr>
          <w:rFonts w:ascii="Arial" w:hAnsi="Arial" w:cs="Arial"/>
          <w:sz w:val="20"/>
          <w:szCs w:val="20"/>
          <w:lang w:val="es-ES"/>
        </w:rPr>
        <w:lastRenderedPageBreak/>
        <w:t>públicos teniendo que dar estricto cumplimiento de la totalidad de los requisitos consagrados en el artículo 19 de la Ley 1712 de 2014.</w:t>
      </w:r>
    </w:p>
    <w:p w14:paraId="36D46A34"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0DFB1EF1" w14:textId="77777777" w:rsidR="00D901F4" w:rsidRPr="00FA119E" w:rsidRDefault="00D901F4" w:rsidP="00D901F4">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75DEB30D"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7B880011"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2B77803E"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227F8BF0"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12283F9F"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2D1D6A8A"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5C8CF750" w14:textId="77777777" w:rsidR="00D901F4" w:rsidRPr="00FA119E" w:rsidRDefault="00D901F4" w:rsidP="00D901F4">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26F8A755" w14:textId="77777777" w:rsidR="00D901F4" w:rsidRPr="00FA119E" w:rsidRDefault="00D901F4" w:rsidP="00D901F4">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Aeroportuaria</w:t>
      </w:r>
    </w:p>
    <w:p w14:paraId="2C38379B" w14:textId="77777777" w:rsidR="00D901F4" w:rsidRPr="00FA119E" w:rsidRDefault="00D901F4" w:rsidP="00D901F4">
      <w:pPr>
        <w:rPr>
          <w:rFonts w:ascii="Arial" w:hAnsi="Arial" w:cs="Arial"/>
          <w:sz w:val="20"/>
          <w:szCs w:val="20"/>
          <w:lang w:val="es-ES"/>
        </w:rPr>
      </w:pPr>
    </w:p>
    <w:p w14:paraId="03B9F2FB"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FAB271B"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3407F8D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30E16B1A"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52D6A3FA"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0F5D9E5E"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59128E2" w14:textId="77777777" w:rsidR="00D901F4" w:rsidRPr="00D10FCB"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lastRenderedPageBreak/>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7CDA2A6F"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89AD757"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4743F78D"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57CB8FD"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CD17070"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39D3712C"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7FA981D1"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24E63127"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2DF8735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2F6CD593"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7D4A387F"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2366670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2A8A8FC5"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lastRenderedPageBreak/>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20BA3C74"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23ADF759"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63F6D690"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7A82EE7C" w14:textId="77777777" w:rsidR="00D901F4" w:rsidRPr="00FA119E" w:rsidRDefault="00D901F4" w:rsidP="00D901F4">
      <w:pPr>
        <w:rPr>
          <w:lang w:val="es-ES" w:eastAsia="es-ES"/>
        </w:rPr>
      </w:pPr>
    </w:p>
    <w:p w14:paraId="0C00910A" w14:textId="77777777" w:rsidR="00D901F4" w:rsidRPr="00FA119E" w:rsidRDefault="00D901F4" w:rsidP="00D901F4">
      <w:pPr>
        <w:pStyle w:val="Prrafodelista"/>
        <w:numPr>
          <w:ilvl w:val="0"/>
          <w:numId w:val="7"/>
        </w:numPr>
        <w:jc w:val="center"/>
        <w:rPr>
          <w:rFonts w:ascii="Arial" w:hAnsi="Arial" w:cs="Arial"/>
          <w:b/>
          <w:sz w:val="20"/>
          <w:szCs w:val="20"/>
          <w:lang w:val="es-ES"/>
        </w:rPr>
      </w:pPr>
      <w:r w:rsidRPr="00FA119E">
        <w:rPr>
          <w:rFonts w:ascii="Arial" w:hAnsi="Arial" w:cs="Arial"/>
          <w:b/>
          <w:sz w:val="20"/>
          <w:szCs w:val="20"/>
          <w:lang w:val="es-ES"/>
        </w:rPr>
        <w:t>GLOSARIO ESPECÍFICO TÉCNICO</w:t>
      </w:r>
    </w:p>
    <w:p w14:paraId="3FE39DC0" w14:textId="77777777" w:rsidR="00D901F4" w:rsidRPr="00FA119E" w:rsidRDefault="00D901F4" w:rsidP="00D901F4">
      <w:pPr>
        <w:jc w:val="both"/>
        <w:rPr>
          <w:rFonts w:ascii="Arial" w:hAnsi="Arial" w:cs="Arial"/>
          <w:sz w:val="20"/>
          <w:szCs w:val="20"/>
          <w:highlight w:val="lightGray"/>
          <w:lang w:val="es-ES"/>
        </w:rPr>
      </w:pPr>
    </w:p>
    <w:p w14:paraId="1A27A1EC"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7D7BA609"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Actividades y Obras de Protección: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0B9D962B"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Actualización Sísmica: </w:t>
      </w:r>
      <w:r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 w:val="20"/>
          <w:szCs w:val="20"/>
          <w:lang w:val="es-ES"/>
        </w:rPr>
        <w:t>A. 3.5 Cargas por Sismo</w:t>
      </w:r>
      <w:r w:rsidRPr="00FA119E">
        <w:rPr>
          <w:rFonts w:ascii="Arial" w:hAnsi="Arial" w:cs="Arial"/>
          <w:sz w:val="20"/>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7969C81" w14:textId="77777777" w:rsidR="00D901F4" w:rsidRPr="00FA119E" w:rsidRDefault="00D901F4" w:rsidP="00D901F4">
      <w:pPr>
        <w:pStyle w:val="Prrafodelista"/>
        <w:numPr>
          <w:ilvl w:val="1"/>
          <w:numId w:val="9"/>
        </w:numPr>
        <w:spacing w:after="240"/>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7FED323" w14:textId="77777777" w:rsidR="00D901F4" w:rsidRPr="00FA119E" w:rsidRDefault="00D901F4" w:rsidP="00D901F4">
      <w:pPr>
        <w:pStyle w:val="Prrafodelista"/>
        <w:numPr>
          <w:ilvl w:val="1"/>
          <w:numId w:val="9"/>
        </w:numPr>
        <w:spacing w:after="240"/>
        <w:jc w:val="both"/>
        <w:rPr>
          <w:rFonts w:ascii="Arial" w:hAnsi="Arial" w:cs="Arial"/>
          <w:sz w:val="20"/>
          <w:szCs w:val="20"/>
          <w:lang w:val="es-ES"/>
        </w:rPr>
      </w:pPr>
      <w:r w:rsidRPr="00FA119E">
        <w:rPr>
          <w:rFonts w:ascii="Arial" w:hAnsi="Arial" w:cs="Arial"/>
          <w:b/>
          <w:bCs/>
          <w:sz w:val="20"/>
          <w:szCs w:val="20"/>
          <w:lang w:val="es-ES"/>
        </w:rPr>
        <w:lastRenderedPageBreak/>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5F6AA1F" w14:textId="77777777" w:rsidR="00D901F4" w:rsidRPr="00FA119E" w:rsidRDefault="00D901F4" w:rsidP="00D901F4">
      <w:pPr>
        <w:pStyle w:val="Prrafodelista"/>
        <w:spacing w:after="240"/>
        <w:ind w:left="786"/>
        <w:jc w:val="both"/>
        <w:rPr>
          <w:rFonts w:ascii="Arial" w:hAnsi="Arial" w:cs="Arial"/>
          <w:sz w:val="20"/>
          <w:szCs w:val="20"/>
          <w:lang w:val="es-ES"/>
        </w:rPr>
      </w:pPr>
    </w:p>
    <w:p w14:paraId="12E96140" w14:textId="77777777" w:rsidR="00D901F4" w:rsidRPr="00FA119E" w:rsidRDefault="00D901F4" w:rsidP="00D901F4">
      <w:pPr>
        <w:pStyle w:val="Prrafodelista"/>
        <w:numPr>
          <w:ilvl w:val="1"/>
          <w:numId w:val="9"/>
        </w:numPr>
        <w:spacing w:after="240"/>
        <w:contextualSpacing w:val="0"/>
        <w:jc w:val="both"/>
        <w:rPr>
          <w:rFonts w:ascii="Arial" w:hAnsi="Arial" w:cs="Arial"/>
          <w:sz w:val="20"/>
          <w:szCs w:val="20"/>
          <w:lang w:val="es-ES"/>
        </w:rPr>
      </w:pPr>
      <w:r w:rsidRPr="00FA119E">
        <w:rPr>
          <w:rFonts w:ascii="Arial" w:hAnsi="Arial" w:cs="Arial"/>
          <w:b/>
          <w:sz w:val="20"/>
          <w:szCs w:val="20"/>
          <w:lang w:val="es-ES"/>
        </w:rPr>
        <w:t xml:space="preserve">Aeródromo: </w:t>
      </w:r>
      <w:r w:rsidRPr="00FA119E">
        <w:rPr>
          <w:rFonts w:ascii="Arial" w:hAnsi="Arial" w:cs="Arial"/>
          <w:sz w:val="20"/>
          <w:szCs w:val="20"/>
          <w:lang w:val="es-ES"/>
        </w:rPr>
        <w:t>Es el área definida en tierra o en agua destinado total o parcialmente a la llegada, salida y movimiento en superficie de aeronaves.</w:t>
      </w:r>
    </w:p>
    <w:p w14:paraId="1E447CA4" w14:textId="77777777" w:rsidR="00D901F4" w:rsidRPr="00FA119E" w:rsidRDefault="00D901F4" w:rsidP="00D901F4">
      <w:pPr>
        <w:spacing w:after="240"/>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446E4F62" w14:textId="77777777" w:rsidR="00D901F4" w:rsidRPr="00FA119E" w:rsidRDefault="00D901F4" w:rsidP="00D901F4">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56E83818" w14:textId="77777777" w:rsidR="00D901F4" w:rsidRPr="00FA119E" w:rsidRDefault="00D901F4" w:rsidP="00D901F4">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Se dividen en: </w:t>
      </w:r>
    </w:p>
    <w:p w14:paraId="25BCD43A" w14:textId="77777777" w:rsidR="00D901F4" w:rsidRPr="00FA119E" w:rsidRDefault="00D901F4" w:rsidP="00D901F4">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Edificios, instalaciones y servicios dispuestos para el uso del público en general sin restricción en su ingreso. </w:t>
      </w:r>
    </w:p>
    <w:p w14:paraId="582670F0" w14:textId="77777777" w:rsidR="00D901F4" w:rsidRPr="00FA119E" w:rsidRDefault="00D901F4" w:rsidP="00D901F4">
      <w:pPr>
        <w:spacing w:after="240"/>
        <w:ind w:left="1146"/>
        <w:jc w:val="both"/>
        <w:rPr>
          <w:rFonts w:ascii="Arial" w:hAnsi="Arial" w:cs="Arial"/>
          <w:sz w:val="20"/>
          <w:szCs w:val="20"/>
          <w:lang w:val="es-ES"/>
        </w:rPr>
      </w:pPr>
      <w:r w:rsidRPr="00FA119E">
        <w:rPr>
          <w:rFonts w:ascii="Arial" w:hAnsi="Arial" w:cs="Arial"/>
          <w:sz w:val="20"/>
          <w:szCs w:val="20"/>
          <w:lang w:val="es-ES"/>
        </w:rPr>
        <w:t>2. Área restringida: Edificios, instalaciones y servicios exclusivas a aquellas personas, mercancías y/o vehículos que dispongan de autorización otorgada por el explotador del aeropuerto que habilite su ingreso.</w:t>
      </w:r>
    </w:p>
    <w:p w14:paraId="55C7860C"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6E528C" w14:textId="77777777" w:rsidR="00D901F4" w:rsidRPr="00FA119E" w:rsidRDefault="00D901F4" w:rsidP="00D901F4">
      <w:pPr>
        <w:pStyle w:val="Prrafodelista"/>
        <w:spacing w:after="240"/>
        <w:jc w:val="both"/>
        <w:rPr>
          <w:rFonts w:ascii="Arial" w:hAnsi="Arial" w:cs="Arial"/>
          <w:sz w:val="20"/>
          <w:szCs w:val="20"/>
          <w:lang w:val="es-ES"/>
        </w:rPr>
      </w:pPr>
    </w:p>
    <w:p w14:paraId="3D61BD0B"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699E3652"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 </w:t>
      </w:r>
    </w:p>
    <w:p w14:paraId="7596D422" w14:textId="77777777" w:rsidR="00D901F4" w:rsidRPr="00FA119E" w:rsidRDefault="00D901F4" w:rsidP="00D901F4">
      <w:pPr>
        <w:pStyle w:val="Prrafodelista"/>
        <w:spacing w:after="240"/>
        <w:jc w:val="both"/>
        <w:rPr>
          <w:rFonts w:ascii="Arial" w:hAnsi="Arial" w:cs="Arial"/>
          <w:sz w:val="20"/>
          <w:szCs w:val="20"/>
          <w:lang w:val="es-ES"/>
        </w:rPr>
      </w:pPr>
    </w:p>
    <w:p w14:paraId="36550F38"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Vía: </w:t>
      </w:r>
      <w:r w:rsidRPr="00FA119E">
        <w:rPr>
          <w:rFonts w:ascii="Arial" w:hAnsi="Arial" w:cs="Arial"/>
          <w:sz w:val="20"/>
          <w:szCs w:val="20"/>
          <w:lang w:val="es-ES"/>
        </w:rPr>
        <w:t>Medida transversal de una zona de uso público compuesta por andenes, calzadas, ciclorrutas y separadores, para el tránsito de peatones y vehículos.</w:t>
      </w:r>
    </w:p>
    <w:p w14:paraId="78359C59"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 paralelas a las calzadas vehiculares de las vías públicas, destinadas al tránsito de peatones, personas con movilidad reducida y en algunos casos de ciclo usuarios.</w:t>
      </w:r>
    </w:p>
    <w:p w14:paraId="3BBC0DB3" w14:textId="77777777" w:rsidR="00D901F4" w:rsidRPr="00FA119E" w:rsidRDefault="00D901F4" w:rsidP="00D901F4">
      <w:pPr>
        <w:pStyle w:val="Prrafodelista"/>
        <w:spacing w:after="240"/>
        <w:jc w:val="both"/>
        <w:rPr>
          <w:rFonts w:ascii="Arial" w:hAnsi="Arial" w:cs="Arial"/>
          <w:b/>
          <w:bCs/>
          <w:sz w:val="20"/>
          <w:szCs w:val="20"/>
          <w:lang w:val="es-ES"/>
        </w:rPr>
      </w:pPr>
    </w:p>
    <w:p w14:paraId="3866602C"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Aparato cambiavía (vías férreas): </w:t>
      </w:r>
      <w:r w:rsidRPr="00FA119E">
        <w:rPr>
          <w:rFonts w:ascii="Arial" w:hAnsi="Arial" w:cs="Arial"/>
          <w:sz w:val="20"/>
          <w:szCs w:val="20"/>
          <w:lang w:val="es-ES"/>
        </w:rPr>
        <w:t>Dispositivo formado por la combinación de desvíos y travesías que permiten la conexión y el cruce entre distintos itinerarios.</w:t>
      </w:r>
    </w:p>
    <w:p w14:paraId="4A845126" w14:textId="77777777" w:rsidR="00D901F4" w:rsidRPr="00FA119E" w:rsidRDefault="00D901F4" w:rsidP="00D901F4">
      <w:pPr>
        <w:pStyle w:val="Prrafodelista"/>
        <w:rPr>
          <w:rFonts w:ascii="Arial" w:hAnsi="Arial" w:cs="Arial"/>
          <w:b/>
          <w:bCs/>
          <w:sz w:val="20"/>
          <w:szCs w:val="20"/>
          <w:lang w:val="es-ES"/>
        </w:rPr>
      </w:pPr>
    </w:p>
    <w:p w14:paraId="5129FE7D"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lastRenderedPageBreak/>
        <w:t>Apartadero (vías férreas)</w:t>
      </w:r>
      <w:r w:rsidRPr="00FA119E">
        <w:rPr>
          <w:rFonts w:ascii="Arial" w:hAnsi="Arial" w:cs="Arial"/>
          <w:sz w:val="20"/>
          <w:szCs w:val="20"/>
          <w:lang w:val="es-ES"/>
        </w:rPr>
        <w:t>: Parte de vía doble en un sistema de vía única, destinada al cruce o estacionamiento de circulaciones.</w:t>
      </w:r>
    </w:p>
    <w:p w14:paraId="5314D986" w14:textId="77777777" w:rsidR="00D901F4" w:rsidRPr="00FA119E" w:rsidRDefault="00D901F4" w:rsidP="00D901F4">
      <w:pPr>
        <w:pStyle w:val="Prrafodelista"/>
        <w:rPr>
          <w:rFonts w:ascii="Arial" w:hAnsi="Arial" w:cs="Arial"/>
          <w:b/>
          <w:bCs/>
          <w:sz w:val="20"/>
          <w:szCs w:val="20"/>
          <w:lang w:val="es-ES"/>
        </w:rPr>
      </w:pPr>
    </w:p>
    <w:p w14:paraId="61E9DAE5"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Atención de Emergencias: </w:t>
      </w:r>
      <w:r w:rsidRPr="00FA119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 w:val="20"/>
          <w:szCs w:val="20"/>
          <w:lang w:val="es-ES"/>
        </w:rPr>
        <w:t xml:space="preserve">  </w:t>
      </w:r>
    </w:p>
    <w:p w14:paraId="637F6EA3"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proofErr w:type="gramStart"/>
      <w:r w:rsidRPr="00FA119E">
        <w:rPr>
          <w:rFonts w:asciiTheme="minorHAnsi" w:eastAsiaTheme="minorEastAsia" w:hAnsiTheme="minorHAnsi" w:cstheme="minorBidi"/>
          <w:b/>
          <w:bCs/>
          <w:sz w:val="20"/>
          <w:szCs w:val="20"/>
          <w:lang w:val="es-ES" w:eastAsia="es-ES"/>
        </w:rPr>
        <w:t>.:</w:t>
      </w:r>
      <w:r w:rsidRPr="00FA119E">
        <w:rPr>
          <w:rFonts w:asciiTheme="minorHAnsi" w:eastAsiaTheme="minorEastAsia" w:hAnsiTheme="minorHAnsi" w:cstheme="minorBidi"/>
          <w:sz w:val="20"/>
          <w:szCs w:val="20"/>
          <w:lang w:val="es-ES" w:eastAsia="es-ES"/>
        </w:rPr>
        <w:t>Vía</w:t>
      </w:r>
      <w:proofErr w:type="spellEnd"/>
      <w:proofErr w:type="gram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2AC44F30" w14:textId="77777777" w:rsidR="00D901F4" w:rsidRPr="00FA119E" w:rsidRDefault="00D901F4" w:rsidP="00D901F4">
      <w:pPr>
        <w:pStyle w:val="Prrafodelista"/>
        <w:spacing w:after="240"/>
        <w:ind w:left="644"/>
        <w:jc w:val="both"/>
        <w:rPr>
          <w:rFonts w:asciiTheme="minorHAnsi" w:eastAsiaTheme="minorEastAsia" w:hAnsiTheme="minorHAnsi" w:cstheme="minorBidi"/>
          <w:b/>
          <w:bCs/>
          <w:sz w:val="20"/>
          <w:szCs w:val="20"/>
          <w:lang w:val="es-ES" w:eastAsia="es-ES"/>
        </w:rPr>
      </w:pPr>
    </w:p>
    <w:p w14:paraId="481EB476"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Balasto (vías férreas):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5CFDEC68" w14:textId="77777777" w:rsidR="00D901F4" w:rsidRDefault="00D901F4" w:rsidP="00D901F4">
      <w:pPr>
        <w:pStyle w:val="Prrafodelista"/>
        <w:spacing w:after="240"/>
        <w:ind w:hanging="436"/>
        <w:jc w:val="both"/>
        <w:rPr>
          <w:rFonts w:asciiTheme="minorHAnsi" w:eastAsiaTheme="minorEastAsia" w:hAnsiTheme="minorHAnsi" w:cstheme="minorBidi"/>
          <w:sz w:val="20"/>
          <w:szCs w:val="20"/>
          <w:lang w:val="es-ES" w:eastAsia="es-ES"/>
        </w:rPr>
      </w:pPr>
    </w:p>
    <w:p w14:paraId="14632DF2"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3BE6606D" w14:textId="77777777" w:rsidR="00D901F4" w:rsidRDefault="00D901F4" w:rsidP="00D901F4">
      <w:pPr>
        <w:pStyle w:val="Prrafodelista"/>
        <w:spacing w:after="240"/>
        <w:ind w:hanging="436"/>
        <w:jc w:val="both"/>
        <w:rPr>
          <w:rFonts w:asciiTheme="minorHAnsi" w:eastAsiaTheme="minorEastAsia" w:hAnsiTheme="minorHAnsi" w:cstheme="minorBidi"/>
          <w:sz w:val="20"/>
          <w:szCs w:val="20"/>
          <w:lang w:val="es-ES" w:eastAsia="es-ES"/>
        </w:rPr>
      </w:pPr>
    </w:p>
    <w:p w14:paraId="100E0254"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47C03FF"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24B1F8F3"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AA8354D"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0211BF91"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7DEEC310"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4BBE2F28"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5A23E320"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 xml:space="preserve"> </w:t>
      </w:r>
    </w:p>
    <w:p w14:paraId="2DCD3B69"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w:t>
      </w:r>
      <w:r w:rsidRPr="38060099">
        <w:rPr>
          <w:rFonts w:asciiTheme="minorHAnsi" w:eastAsiaTheme="minorEastAsia" w:hAnsiTheme="minorHAnsi" w:cstheme="minorBidi"/>
          <w:sz w:val="20"/>
          <w:szCs w:val="20"/>
          <w:lang w:val="es-ES" w:eastAsia="es-ES"/>
        </w:rPr>
        <w:lastRenderedPageBreak/>
        <w:t>o simbólico en ámbitos como el plástico, arquitectónico, urbano, arqueológico, lingüístico, sonoro, musical, audiovisual, fílmico, testimonial, documental, literario, bibliográfico, museológico o antropológico”.</w:t>
      </w:r>
    </w:p>
    <w:p w14:paraId="356CFD7E"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31459627"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Estructura</w:t>
      </w:r>
      <w:r w:rsidRPr="00FA119E">
        <w:rPr>
          <w:rFonts w:ascii="Arial" w:hAnsi="Arial" w:cs="Arial"/>
          <w:sz w:val="20"/>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59E25AA" w14:textId="77777777" w:rsidR="00D901F4" w:rsidRPr="00FA119E" w:rsidRDefault="00D901F4" w:rsidP="00D901F4">
      <w:pPr>
        <w:pStyle w:val="Prrafodelista"/>
        <w:spacing w:after="240"/>
        <w:jc w:val="both"/>
        <w:rPr>
          <w:rFonts w:ascii="Arial" w:hAnsi="Arial" w:cs="Arial"/>
          <w:sz w:val="20"/>
          <w:szCs w:val="20"/>
          <w:lang w:val="es-ES"/>
        </w:rPr>
      </w:pPr>
    </w:p>
    <w:p w14:paraId="2F17E03F"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4202A388" w14:textId="77777777" w:rsidR="00D901F4" w:rsidRPr="00FA119E" w:rsidRDefault="00D901F4" w:rsidP="00D901F4">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7A487FA7" w14:textId="77777777" w:rsidR="00D901F4" w:rsidRPr="00FA119E" w:rsidRDefault="00D901F4" w:rsidP="00D901F4">
      <w:pPr>
        <w:pStyle w:val="Prrafodelista"/>
        <w:spacing w:after="240"/>
        <w:jc w:val="both"/>
        <w:rPr>
          <w:rFonts w:ascii="Arial" w:hAnsi="Arial" w:cs="Arial"/>
          <w:sz w:val="20"/>
          <w:szCs w:val="20"/>
          <w:highlight w:val="yellow"/>
        </w:rPr>
      </w:pPr>
    </w:p>
    <w:p w14:paraId="4A563569" w14:textId="77777777" w:rsidR="00D901F4" w:rsidRPr="00FA119E" w:rsidRDefault="00D901F4" w:rsidP="00D901F4">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684BCDD7" w14:textId="77777777" w:rsidR="00D901F4" w:rsidRDefault="00D901F4" w:rsidP="00D901F4">
      <w:pPr>
        <w:pStyle w:val="Prrafodelista"/>
        <w:spacing w:after="240"/>
        <w:jc w:val="both"/>
        <w:rPr>
          <w:rFonts w:ascii="Arial" w:hAnsi="Arial" w:cs="Arial"/>
          <w:sz w:val="20"/>
          <w:szCs w:val="20"/>
        </w:rPr>
      </w:pPr>
    </w:p>
    <w:p w14:paraId="3F24A2FF"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 w:val="20"/>
          <w:szCs w:val="20"/>
          <w:lang w:val="es-ES"/>
        </w:rPr>
        <w:footnoteReference w:id="5"/>
      </w:r>
      <w:r w:rsidRPr="00FA119E">
        <w:rPr>
          <w:rFonts w:ascii="Arial" w:hAnsi="Arial" w:cs="Arial"/>
          <w:sz w:val="20"/>
          <w:szCs w:val="20"/>
        </w:rPr>
        <w:t>, incluyendo:</w:t>
      </w:r>
    </w:p>
    <w:p w14:paraId="7B8DEE12" w14:textId="77777777" w:rsidR="00D901F4" w:rsidRPr="00FA119E" w:rsidRDefault="00D901F4" w:rsidP="00D901F4">
      <w:pPr>
        <w:ind w:left="1080"/>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0EF315CA" w14:textId="77777777" w:rsidR="00D901F4" w:rsidRPr="00FA119E" w:rsidRDefault="00D901F4" w:rsidP="00D901F4">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1E979391" w14:textId="77777777" w:rsidR="00D901F4" w:rsidRPr="00FA119E" w:rsidRDefault="00D901F4" w:rsidP="00D901F4">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salida </w:t>
      </w:r>
      <w:proofErr w:type="spellStart"/>
      <w:r w:rsidRPr="00FA119E">
        <w:rPr>
          <w:rFonts w:ascii="Arial" w:hAnsi="Arial" w:cs="Arial"/>
          <w:sz w:val="20"/>
          <w:szCs w:val="20"/>
        </w:rPr>
        <w:t>rápida.Calle</w:t>
      </w:r>
      <w:proofErr w:type="spell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3804E975" w14:textId="77777777" w:rsidR="00D901F4" w:rsidRPr="00FA119E" w:rsidRDefault="00D901F4" w:rsidP="00D901F4">
      <w:pPr>
        <w:pStyle w:val="Prrafodelista"/>
        <w:spacing w:after="240"/>
        <w:jc w:val="both"/>
        <w:rPr>
          <w:rFonts w:ascii="Arial" w:hAnsi="Arial" w:cs="Arial"/>
          <w:sz w:val="20"/>
          <w:szCs w:val="20"/>
        </w:rPr>
      </w:pPr>
    </w:p>
    <w:p w14:paraId="2F7D07CB" w14:textId="77777777" w:rsidR="00D901F4" w:rsidRPr="00FA119E" w:rsidRDefault="00D901F4" w:rsidP="00D901F4">
      <w:pPr>
        <w:pStyle w:val="Prrafodelista"/>
        <w:spacing w:after="240"/>
        <w:jc w:val="both"/>
        <w:rPr>
          <w:rFonts w:ascii="Arial" w:hAnsi="Arial" w:cs="Arial"/>
          <w:sz w:val="20"/>
          <w:szCs w:val="20"/>
        </w:rPr>
      </w:pPr>
    </w:p>
    <w:p w14:paraId="6AA0CBDD" w14:textId="77777777" w:rsidR="00D901F4" w:rsidRPr="00FA119E" w:rsidRDefault="00D901F4" w:rsidP="00D901F4">
      <w:pPr>
        <w:pStyle w:val="Prrafodelista"/>
        <w:widowControl w:val="0"/>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Servicio: </w:t>
      </w:r>
      <w:r w:rsidRPr="00FA119E">
        <w:rPr>
          <w:rFonts w:ascii="Arial" w:hAnsi="Arial" w:cs="Arial"/>
          <w:sz w:val="20"/>
          <w:szCs w:val="20"/>
          <w:lang w:val="es-ES"/>
        </w:rPr>
        <w:t>Calzada adyacente a una vía arteria que cumple una función de accesibilidad a predios y soporta un tráfico de carácter local.</w:t>
      </w:r>
    </w:p>
    <w:p w14:paraId="35B9C450" w14:textId="77777777" w:rsidR="00D901F4" w:rsidRPr="00FA119E" w:rsidRDefault="00D901F4" w:rsidP="00D901F4">
      <w:pPr>
        <w:pStyle w:val="Prrafodelista"/>
        <w:widowControl w:val="0"/>
        <w:spacing w:after="240"/>
        <w:jc w:val="both"/>
        <w:rPr>
          <w:rFonts w:ascii="Arial" w:hAnsi="Arial" w:cs="Arial"/>
          <w:b/>
          <w:bCs/>
          <w:sz w:val="20"/>
          <w:szCs w:val="20"/>
          <w:lang w:val="es-ES"/>
        </w:rPr>
      </w:pPr>
    </w:p>
    <w:p w14:paraId="32AD0189" w14:textId="77777777" w:rsidR="00D901F4" w:rsidRPr="00FA119E" w:rsidRDefault="00D901F4" w:rsidP="00D901F4">
      <w:pPr>
        <w:pStyle w:val="Prrafodelista"/>
        <w:widowControl w:val="0"/>
        <w:numPr>
          <w:ilvl w:val="1"/>
          <w:numId w:val="9"/>
        </w:numPr>
        <w:spacing w:after="240"/>
        <w:ind w:left="720" w:hanging="436"/>
        <w:jc w:val="both"/>
        <w:rPr>
          <w:rFonts w:ascii="Arial" w:hAnsi="Arial" w:cs="Arial"/>
          <w:bCs/>
          <w:sz w:val="20"/>
          <w:szCs w:val="20"/>
        </w:rPr>
      </w:pPr>
      <w:r w:rsidRPr="00FA119E">
        <w:rPr>
          <w:rFonts w:ascii="Arial" w:hAnsi="Arial" w:cs="Arial"/>
          <w:b/>
          <w:bCs/>
          <w:sz w:val="20"/>
          <w:szCs w:val="20"/>
          <w:lang w:val="es-ES"/>
        </w:rPr>
        <w:t xml:space="preserve">Camino Empedrado y/o Real: </w:t>
      </w:r>
      <w:r w:rsidRPr="00FA119E">
        <w:rPr>
          <w:rFonts w:asciiTheme="minorHAnsi" w:eastAsiaTheme="minorEastAsia" w:hAnsiTheme="minorHAnsi" w:cstheme="minorBidi"/>
          <w:sz w:val="20"/>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3220C1C2" w14:textId="77777777" w:rsidR="00D901F4" w:rsidRPr="00FA119E" w:rsidRDefault="00D901F4" w:rsidP="00D901F4">
      <w:pPr>
        <w:pStyle w:val="Prrafodelista"/>
        <w:widowControl w:val="0"/>
        <w:spacing w:after="240"/>
        <w:jc w:val="both"/>
        <w:rPr>
          <w:rFonts w:ascii="Arial" w:hAnsi="Arial" w:cs="Arial"/>
          <w:bCs/>
          <w:sz w:val="20"/>
          <w:szCs w:val="20"/>
        </w:rPr>
      </w:pPr>
    </w:p>
    <w:p w14:paraId="2DB5F2EA"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3834C0C4" w14:textId="77777777" w:rsidR="00D901F4" w:rsidRPr="00FA119E" w:rsidRDefault="00D901F4" w:rsidP="00D901F4">
      <w:pPr>
        <w:pStyle w:val="Prrafodelista"/>
        <w:spacing w:after="240"/>
        <w:jc w:val="both"/>
        <w:rPr>
          <w:rFonts w:ascii="Arial" w:hAnsi="Arial" w:cs="Arial"/>
          <w:b/>
          <w:bCs/>
          <w:sz w:val="20"/>
          <w:szCs w:val="20"/>
        </w:rPr>
      </w:pPr>
    </w:p>
    <w:p w14:paraId="5AD3FD29"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11A4058F"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 w:val="20"/>
          <w:szCs w:val="20"/>
          <w:lang w:val="es-ES"/>
        </w:rPr>
        <w:t xml:space="preserve">. </w:t>
      </w:r>
    </w:p>
    <w:p w14:paraId="5C75F57F" w14:textId="77777777" w:rsidR="00D901F4" w:rsidRPr="00FA119E" w:rsidRDefault="00D901F4" w:rsidP="00D901F4">
      <w:pPr>
        <w:pStyle w:val="Prrafodelista"/>
        <w:spacing w:after="240"/>
        <w:jc w:val="both"/>
        <w:rPr>
          <w:rFonts w:ascii="Arial" w:hAnsi="Arial" w:cs="Arial"/>
          <w:b/>
          <w:bCs/>
          <w:sz w:val="20"/>
          <w:szCs w:val="20"/>
          <w:lang w:val="es-ES"/>
        </w:rPr>
      </w:pPr>
    </w:p>
    <w:p w14:paraId="3457EBF8" w14:textId="77777777" w:rsidR="00D901F4" w:rsidRPr="00FA119E" w:rsidRDefault="00D901F4" w:rsidP="00D901F4">
      <w:pPr>
        <w:pStyle w:val="Prrafodelista"/>
        <w:numPr>
          <w:ilvl w:val="1"/>
          <w:numId w:val="9"/>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o Vías Primarias o Vías de Primer Orden: </w:t>
      </w:r>
      <w:r w:rsidRPr="00FA119E">
        <w:rPr>
          <w:rFonts w:ascii="Arial" w:hAnsi="Arial" w:cs="Arial"/>
          <w:sz w:val="20"/>
          <w:szCs w:val="20"/>
          <w:lang w:val="es-ES"/>
        </w:rPr>
        <w:t>Troncales, transversales y</w:t>
      </w:r>
      <w:r w:rsidRPr="00FA119E">
        <w:rPr>
          <w:rFonts w:ascii="Arial" w:hAnsi="Arial" w:cs="Arial"/>
          <w:strike/>
          <w:sz w:val="20"/>
          <w:szCs w:val="20"/>
          <w:lang w:val="es-ES"/>
        </w:rPr>
        <w:t xml:space="preserve"> </w:t>
      </w:r>
      <w:r w:rsidRPr="00FA119E">
        <w:rPr>
          <w:rFonts w:ascii="Arial" w:hAnsi="Arial" w:cs="Arial"/>
          <w:sz w:val="20"/>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C0452F9" w14:textId="77777777" w:rsidR="00D901F4" w:rsidRPr="00FA119E" w:rsidRDefault="00D901F4" w:rsidP="00D901F4">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 w:val="20"/>
          <w:szCs w:val="20"/>
        </w:rPr>
        <w:t>.</w:t>
      </w:r>
    </w:p>
    <w:p w14:paraId="3CEFF80B" w14:textId="77777777" w:rsidR="00D901F4" w:rsidRPr="00FA119E" w:rsidRDefault="00D901F4" w:rsidP="00D901F4">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 xml:space="preserve">Nota 2: </w:t>
      </w:r>
      <w:r w:rsidRPr="00FA119E">
        <w:rPr>
          <w:rFonts w:ascii="Arial" w:hAnsi="Arial" w:cs="Arial"/>
          <w:sz w:val="20"/>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D0B92D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200C2715" w14:textId="77777777" w:rsidR="00D901F4" w:rsidRPr="00FA119E" w:rsidRDefault="00D901F4" w:rsidP="00D901F4">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0D440B3A" w14:textId="77777777" w:rsidR="00D901F4" w:rsidRPr="00FA119E" w:rsidRDefault="00D901F4" w:rsidP="00D901F4">
      <w:pPr>
        <w:pStyle w:val="Prrafodelista"/>
        <w:spacing w:after="240"/>
        <w:ind w:left="851"/>
        <w:jc w:val="both"/>
        <w:rPr>
          <w:rFonts w:ascii="Arial" w:hAnsi="Arial" w:cs="Arial"/>
          <w:b/>
          <w:bCs/>
          <w:sz w:val="20"/>
          <w:szCs w:val="20"/>
        </w:rPr>
      </w:pPr>
    </w:p>
    <w:p w14:paraId="066F6533" w14:textId="77777777" w:rsidR="00D901F4" w:rsidRPr="00FA119E" w:rsidRDefault="00D901F4" w:rsidP="00D901F4">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2: </w:t>
      </w:r>
      <w:r w:rsidRPr="00FA119E">
        <w:rPr>
          <w:rFonts w:ascii="Arial" w:hAnsi="Arial" w:cs="Arial"/>
          <w:sz w:val="20"/>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7A8A00A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lastRenderedPageBreak/>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1B492B65" w14:textId="77777777" w:rsidR="00D901F4" w:rsidRPr="00FA119E" w:rsidRDefault="00D901F4" w:rsidP="00D901F4">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 1</w:t>
      </w:r>
      <w:r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611271DE" w14:textId="77777777" w:rsidR="00D901F4" w:rsidRPr="00FA119E" w:rsidRDefault="00D901F4" w:rsidP="00D901F4">
      <w:pPr>
        <w:ind w:left="708"/>
        <w:jc w:val="both"/>
        <w:rPr>
          <w:rFonts w:ascii="Arial" w:hAnsi="Arial" w:cs="Arial"/>
          <w:sz w:val="20"/>
          <w:szCs w:val="20"/>
          <w:lang w:val="es-ES" w:eastAsia="es-ES"/>
        </w:rPr>
      </w:pPr>
    </w:p>
    <w:p w14:paraId="1BA749F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7BCE1771" w14:textId="77777777" w:rsidR="00D901F4" w:rsidRPr="00FA119E" w:rsidRDefault="00D901F4" w:rsidP="00D901F4">
      <w:pPr>
        <w:pStyle w:val="Invias-VietaNumerada"/>
        <w:numPr>
          <w:ilvl w:val="1"/>
          <w:numId w:val="9"/>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2C66548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6CC53F9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662481E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219962C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1470161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2B0B11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629D8E2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51638C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322CF6A" w14:textId="77777777" w:rsidR="00D901F4" w:rsidRPr="00FA119E" w:rsidRDefault="00D901F4" w:rsidP="00D901F4">
      <w:pPr>
        <w:pStyle w:val="Invias-VietaNumerada"/>
        <w:numPr>
          <w:ilvl w:val="1"/>
          <w:numId w:val="9"/>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w:t>
      </w:r>
      <w:r w:rsidRPr="00FA119E">
        <w:rPr>
          <w:rFonts w:ascii="Arial" w:hAnsi="Arial" w:cs="Arial"/>
          <w:sz w:val="20"/>
          <w:szCs w:val="20"/>
          <w:lang w:val="es-CO"/>
        </w:rPr>
        <w:lastRenderedPageBreak/>
        <w:t xml:space="preserve">tales como: estudios y diseños, desmonte y limpieza, explanación, obras de drenaje, afirmado, subbase, base y capa de rodadura, tratamientos superficiales o riegos, señalización vertical u horizontal, entre otras.  </w:t>
      </w:r>
    </w:p>
    <w:p w14:paraId="197C1BD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49456E4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07A3C1A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049F2AC"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1FEF8EBF"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4443FC3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F2ED69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2EB432F"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567D444E"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w:t>
      </w:r>
      <w:proofErr w:type="gramStart"/>
      <w:r w:rsidRPr="00FA119E">
        <w:rPr>
          <w:rFonts w:ascii="Arial" w:hAnsi="Arial" w:cs="Arial"/>
          <w:sz w:val="20"/>
          <w:szCs w:val="20"/>
          <w:lang w:val="es-ES"/>
        </w:rPr>
        <w:t>las mismas</w:t>
      </w:r>
      <w:proofErr w:type="gramEnd"/>
      <w:r w:rsidRPr="00FA119E">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1EB24333"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37C8AD5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AF4DE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84B981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37158A29"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Pr="00FA119E">
        <w:rPr>
          <w:rFonts w:ascii="Arial" w:hAnsi="Arial" w:cs="Arial"/>
          <w:sz w:val="20"/>
          <w:szCs w:val="20"/>
          <w:lang w:val="es-ES"/>
        </w:rPr>
        <w:t>Dragalinas</w:t>
      </w:r>
      <w:proofErr w:type="spellEnd"/>
      <w:r w:rsidRPr="00FA119E">
        <w:rPr>
          <w:rFonts w:ascii="Arial" w:hAnsi="Arial" w:cs="Arial"/>
          <w:sz w:val="20"/>
          <w:szCs w:val="20"/>
          <w:lang w:val="es-ES"/>
        </w:rPr>
        <w:t>,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5062136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5D8EF4F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50596BF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118EFB2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546EC8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7CEBCD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 xml:space="preserve">Edificación cuya actividad principal es la venta de productos directamente al público o la prestación de servicios relacionados con los mismos, incluyendo, tanto las tiendas y los grandes almacenes, los cuales suelen constituir un único </w:t>
      </w:r>
      <w:r w:rsidRPr="00FA119E">
        <w:rPr>
          <w:rFonts w:ascii="Arial" w:hAnsi="Arial" w:cs="Arial"/>
          <w:sz w:val="20"/>
          <w:szCs w:val="20"/>
          <w:lang w:val="es-ES"/>
        </w:rPr>
        <w:lastRenderedPageBreak/>
        <w:t>establecimiento con un único titular, como, por ejemplo, los centros comerciales, los mercados, las galerías comerciales, etc</w:t>
      </w:r>
      <w:r w:rsidRPr="00FA119E">
        <w:rPr>
          <w:rFonts w:ascii="Arial" w:hAnsi="Arial" w:cs="Arial"/>
          <w:b/>
          <w:bCs/>
          <w:sz w:val="20"/>
          <w:szCs w:val="20"/>
          <w:lang w:val="es-ES"/>
        </w:rPr>
        <w:t>.</w:t>
      </w:r>
    </w:p>
    <w:p w14:paraId="7D3F5F1C" w14:textId="77777777" w:rsidR="00D901F4" w:rsidRPr="00FA119E" w:rsidRDefault="00D901F4" w:rsidP="00D901F4">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330A49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C27129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2010D9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D741A0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6A1737CA"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17C4289C"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5B56B58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87FA3A3"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43B56DA5"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a. Los bienes de uso público, es decir, aquellos inmuebles de dominio público cuyo uso pertenece a todos los habitantes del territorio nacional, destinados al uso o disfrute colectivo; </w:t>
      </w:r>
    </w:p>
    <w:p w14:paraId="223C2D15"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lastRenderedPageBreak/>
        <w:t xml:space="preserve">b. Los elementos arquitectónicos, espaciales y naturales de los inmuebles de propiedad privada que por su naturaleza, uso o afectación satisfacen necesidades de uso público; </w:t>
      </w:r>
    </w:p>
    <w:p w14:paraId="799A45CF"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E75057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5A5F9C64" w14:textId="77777777" w:rsidR="00D901F4" w:rsidRPr="00FA119E" w:rsidRDefault="00D901F4" w:rsidP="00D901F4">
      <w:pPr>
        <w:pStyle w:val="Prrafodelista"/>
        <w:numPr>
          <w:ilvl w:val="0"/>
          <w:numId w:val="11"/>
        </w:numPr>
        <w:spacing w:after="240"/>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14:paraId="20FF9354" w14:textId="77777777" w:rsidR="00D901F4" w:rsidRPr="00FA119E" w:rsidRDefault="00D901F4" w:rsidP="00D901F4">
      <w:pPr>
        <w:pStyle w:val="Prrafodelista"/>
        <w:numPr>
          <w:ilvl w:val="1"/>
          <w:numId w:val="11"/>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 w:val="20"/>
          <w:szCs w:val="20"/>
          <w:lang w:val="es-ES"/>
        </w:rPr>
        <w:t>ciclopistas</w:t>
      </w:r>
      <w:proofErr w:type="spellEnd"/>
      <w:r w:rsidRPr="00FA119E">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07C3BFAE" w14:textId="77777777" w:rsidR="00D901F4" w:rsidRPr="00FA119E" w:rsidRDefault="00D901F4" w:rsidP="00D901F4">
      <w:pPr>
        <w:pStyle w:val="Prrafodelista"/>
        <w:numPr>
          <w:ilvl w:val="1"/>
          <w:numId w:val="11"/>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Pr="00FA119E">
        <w:rPr>
          <w:rFonts w:ascii="Arial" w:hAnsi="Arial" w:cs="Arial"/>
          <w:sz w:val="20"/>
          <w:szCs w:val="20"/>
        </w:rPr>
        <w:t>Las actividades de puentes, túneles y viaductos, siempre que, en ellas, estén asociadas obras de espacio público. </w:t>
      </w:r>
    </w:p>
    <w:p w14:paraId="7B9D3898"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59911CD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2F0D886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3535C44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6AB6FB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08E31F8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0C3D508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27479773"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089DE0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4417CF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60728A0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2526B7DE"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59687A64"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182C37C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7363B064"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w:t>
      </w:r>
      <w:r w:rsidRPr="00FA119E">
        <w:rPr>
          <w:rFonts w:ascii="Arial" w:hAnsi="Arial" w:cs="Arial"/>
          <w:sz w:val="20"/>
          <w:szCs w:val="20"/>
          <w:lang w:val="es-CO"/>
        </w:rPr>
        <w:lastRenderedPageBreak/>
        <w:t>recolección de información para la base de datos de los sistemas de administración vial, la atención de emergencias, la ejecución de algunos estudios y el inventario de accidentes, entre otras.</w:t>
      </w:r>
    </w:p>
    <w:p w14:paraId="5272DEE5" w14:textId="77777777" w:rsidR="00D901F4" w:rsidRPr="00FA119E" w:rsidRDefault="00D901F4" w:rsidP="00D901F4">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1BDDC6B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261C436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25537F3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0F4554C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71D2154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23884853" w14:textId="77777777" w:rsidR="00D901F4" w:rsidRPr="00FA119E" w:rsidRDefault="00D901F4" w:rsidP="00D901F4">
      <w:pPr>
        <w:pStyle w:val="Invias-VietaNumerada"/>
        <w:numPr>
          <w:ilvl w:val="1"/>
          <w:numId w:val="9"/>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3E4B5CB6"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6C3093A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1E9E1A5C"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3265EC0D" w14:textId="77777777" w:rsidR="00D901F4" w:rsidRPr="00FA119E" w:rsidRDefault="00D901F4" w:rsidP="00D901F4">
      <w:pPr>
        <w:ind w:left="851"/>
        <w:jc w:val="both"/>
        <w:rPr>
          <w:rFonts w:ascii="Arial" w:hAnsi="Arial" w:cs="Arial"/>
          <w:bCs/>
          <w:sz w:val="20"/>
          <w:szCs w:val="20"/>
          <w:lang w:val="es-ES" w:eastAsia="es-ES"/>
        </w:rPr>
      </w:pPr>
    </w:p>
    <w:p w14:paraId="0B1D84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0663359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270CAE64" w14:textId="77777777" w:rsidR="00D901F4" w:rsidRPr="00FA119E" w:rsidRDefault="00D901F4" w:rsidP="00D901F4">
      <w:pPr>
        <w:pStyle w:val="Invias-VietaNumerada"/>
        <w:numPr>
          <w:ilvl w:val="1"/>
          <w:numId w:val="9"/>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2C8AEA73"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6851197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0A4BB6D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5B21533" w14:textId="77777777" w:rsidR="00D901F4" w:rsidRPr="00FA119E" w:rsidRDefault="00D901F4" w:rsidP="00D901F4">
      <w:pPr>
        <w:widowControl w:val="0"/>
        <w:ind w:left="851"/>
        <w:jc w:val="both"/>
        <w:rPr>
          <w:rFonts w:ascii="Arial" w:hAnsi="Arial" w:cs="Arial"/>
          <w:sz w:val="20"/>
          <w:szCs w:val="20"/>
          <w:lang w:eastAsia="es-ES"/>
        </w:rPr>
      </w:pPr>
      <w:r w:rsidRPr="00FA119E">
        <w:rPr>
          <w:rFonts w:ascii="Arial" w:hAnsi="Arial" w:cs="Arial"/>
          <w:sz w:val="20"/>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6BE3F6C1" w14:textId="77777777" w:rsidR="00D901F4" w:rsidRPr="00FA119E" w:rsidRDefault="00D901F4" w:rsidP="00D901F4">
      <w:pPr>
        <w:ind w:left="851"/>
        <w:jc w:val="both"/>
        <w:rPr>
          <w:rFonts w:ascii="Arial" w:hAnsi="Arial" w:cs="Arial"/>
          <w:sz w:val="20"/>
          <w:szCs w:val="20"/>
          <w:lang w:val="es-ES" w:eastAsia="es-ES"/>
        </w:rPr>
      </w:pPr>
    </w:p>
    <w:p w14:paraId="237E30EB" w14:textId="77777777" w:rsidR="00D901F4" w:rsidRPr="00FA119E" w:rsidRDefault="00D901F4" w:rsidP="00D901F4">
      <w:pPr>
        <w:ind w:left="851"/>
        <w:jc w:val="both"/>
        <w:rPr>
          <w:rFonts w:ascii="Arial" w:hAnsi="Arial" w:cs="Arial"/>
          <w:sz w:val="20"/>
          <w:szCs w:val="20"/>
          <w:lang w:eastAsia="es-ES"/>
        </w:rPr>
      </w:pPr>
      <w:r w:rsidRPr="00FA119E">
        <w:rPr>
          <w:rFonts w:ascii="Arial" w:hAnsi="Arial" w:cs="Arial"/>
          <w:sz w:val="20"/>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3B2762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710B7A89"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w:t>
      </w:r>
      <w:r w:rsidRPr="00FA119E">
        <w:rPr>
          <w:rFonts w:ascii="Arial" w:hAnsi="Arial" w:cs="Arial"/>
          <w:bCs/>
          <w:sz w:val="20"/>
          <w:szCs w:val="20"/>
          <w:lang w:val="es-ES" w:eastAsia="es-ES"/>
        </w:rPr>
        <w:lastRenderedPageBreak/>
        <w:t>limitarse a ellas: parcheo, bacheo, colocación de capas asfálticas no estructurales del tipo micro aglomerado, reconstrucción de losas, lechada asfáltica o sello de arena-asfalto.</w:t>
      </w:r>
    </w:p>
    <w:p w14:paraId="6068C271" w14:textId="77777777" w:rsidR="00D901F4" w:rsidRPr="00FA119E" w:rsidRDefault="00D901F4" w:rsidP="00D901F4">
      <w:pPr>
        <w:ind w:left="851"/>
        <w:jc w:val="both"/>
        <w:rPr>
          <w:rFonts w:ascii="Arial" w:hAnsi="Arial" w:cs="Arial"/>
          <w:bCs/>
          <w:sz w:val="20"/>
          <w:szCs w:val="20"/>
          <w:lang w:val="es-ES" w:eastAsia="es-ES"/>
        </w:rPr>
      </w:pPr>
    </w:p>
    <w:p w14:paraId="2DF85FD0"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2C80849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596B0FA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B459851"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Nota: Las actividades relacionadas con el mejoramiento se encuentran incluidas en el artículo 1 del Decreto Reglamentario No. 769 de 2014, compilado en el Decreto Único Reglamentario No. 1076 de 2015. </w:t>
      </w:r>
    </w:p>
    <w:p w14:paraId="37F16346" w14:textId="77777777" w:rsidR="00D901F4" w:rsidRPr="00FA119E" w:rsidRDefault="00D901F4" w:rsidP="00D901F4">
      <w:pPr>
        <w:ind w:left="851"/>
        <w:jc w:val="both"/>
        <w:rPr>
          <w:rFonts w:ascii="Arial" w:hAnsi="Arial" w:cs="Arial"/>
          <w:sz w:val="20"/>
          <w:szCs w:val="20"/>
          <w:lang w:val="es-ES" w:eastAsia="es-ES"/>
        </w:rPr>
      </w:pPr>
    </w:p>
    <w:p w14:paraId="427A340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52B6C0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4DDB2C5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6C4003FA"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6EE584E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76279D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8D9E6DE"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lastRenderedPageBreak/>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A7AC2D2" w14:textId="77777777" w:rsidR="00D901F4" w:rsidRPr="00FA119E" w:rsidRDefault="00D901F4" w:rsidP="00D901F4">
      <w:pPr>
        <w:ind w:left="851"/>
        <w:jc w:val="both"/>
        <w:rPr>
          <w:rFonts w:ascii="Arial" w:hAnsi="Arial" w:cs="Arial"/>
          <w:sz w:val="20"/>
          <w:szCs w:val="20"/>
          <w:lang w:val="es-ES" w:eastAsia="es-ES"/>
        </w:rPr>
      </w:pPr>
    </w:p>
    <w:p w14:paraId="2290A28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21B8877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3F309E7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73C1FB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689952D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5D0C1E7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34FA31B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7D5336C9"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7C69CB6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01AC4C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4A10610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1678BE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lastRenderedPageBreak/>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2C6F3ADE"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42322C97"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9E583CF"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14FE65B5"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7E908B7F"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0A447090"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7E9F0DA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36DC2C4B" w14:textId="77777777" w:rsidR="00D901F4" w:rsidRPr="00FA119E" w:rsidRDefault="00D901F4" w:rsidP="00D901F4">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379C04B3" w14:textId="77777777" w:rsidR="00D901F4" w:rsidRPr="00FA119E" w:rsidRDefault="00D901F4" w:rsidP="00D901F4">
      <w:pPr>
        <w:ind w:left="708"/>
        <w:jc w:val="both"/>
        <w:rPr>
          <w:rFonts w:ascii="Arial" w:hAnsi="Arial" w:cs="Arial"/>
          <w:sz w:val="20"/>
          <w:szCs w:val="20"/>
          <w:lang w:val="es-ES" w:eastAsia="es-ES"/>
        </w:rPr>
      </w:pPr>
    </w:p>
    <w:p w14:paraId="776D1D7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30115C2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2508A42D" w14:textId="77777777" w:rsidR="00D901F4" w:rsidRPr="00FA119E" w:rsidRDefault="00D901F4" w:rsidP="00D901F4">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78F16A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2766043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0FBCF7F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5F80AE58"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66AD3EFB"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1F561B4C"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4561EC9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8BEC069"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28E86EA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77E92BA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473D31C3"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11AADC6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62D56D9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 xml:space="preserve">Infraestructura del transporte en concreto, acero o mixto compuesta por infraestructura y superestructura, cuya finalidad es permitir la continuación de la circulación de automóviles (carros, buses, camiones, autobuses) en </w:t>
      </w:r>
      <w:r w:rsidRPr="00FA119E">
        <w:rPr>
          <w:rFonts w:ascii="Arial" w:hAnsi="Arial" w:cs="Arial"/>
          <w:sz w:val="20"/>
          <w:szCs w:val="20"/>
          <w:lang w:val="es-ES"/>
        </w:rPr>
        <w:lastRenderedPageBreak/>
        <w:t>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30D96F4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08FC11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45EEE98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81513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transitabilidad y mitigar los efectos adversos como erosión, deslizamiento u otro tipo de falla geológica. </w:t>
      </w:r>
    </w:p>
    <w:p w14:paraId="71153970" w14:textId="77777777" w:rsidR="00D901F4" w:rsidRPr="00FA119E" w:rsidRDefault="00D901F4" w:rsidP="00D901F4">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5649802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5CC5A1B2"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4D9017B" w14:textId="77777777" w:rsidR="00D901F4" w:rsidRPr="00FA119E" w:rsidRDefault="00D901F4" w:rsidP="00D901F4">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41AA107"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w:t>
      </w:r>
      <w:r w:rsidRPr="00FA119E">
        <w:rPr>
          <w:rFonts w:ascii="Arial" w:hAnsi="Arial" w:cs="Arial"/>
          <w:sz w:val="20"/>
          <w:szCs w:val="20"/>
          <w:lang w:val="es-ES"/>
        </w:rPr>
        <w:lastRenderedPageBreak/>
        <w:t>y/o la falta de mantenimiento de los elementos estructurales los cuales afectan la durabilidad y la estabilidad de la estructura.</w:t>
      </w:r>
    </w:p>
    <w:p w14:paraId="7CA05F1C"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2F6D9FA5"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1B925B2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58BEC0D3" w14:textId="77777777" w:rsidR="00D901F4" w:rsidRPr="00FA119E" w:rsidRDefault="00D901F4" w:rsidP="00D901F4">
      <w:pPr>
        <w:pStyle w:val="Invias-VietaNumerada"/>
        <w:numPr>
          <w:ilvl w:val="1"/>
          <w:numId w:val="9"/>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28F85591" w14:textId="77777777" w:rsidR="00D901F4" w:rsidRPr="00FA119E" w:rsidRDefault="00D901F4" w:rsidP="00D901F4">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59F7594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01286B6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06AC54BD"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1C3B8ABD"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33463CD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289964A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1FB64620"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EACFC5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3D59C5CD"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806150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C61EE68"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3403FA7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17ABF27C" w14:textId="77777777" w:rsidR="00D901F4" w:rsidRPr="00FA119E" w:rsidRDefault="00D901F4" w:rsidP="00D901F4">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3A82375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3091081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46EF9F1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1B6F53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Superestructura: </w:t>
      </w:r>
      <w:r w:rsidRPr="00FA119E">
        <w:rPr>
          <w:rFonts w:ascii="Arial" w:hAnsi="Arial" w:cs="Arial"/>
          <w:sz w:val="20"/>
          <w:szCs w:val="20"/>
          <w:lang w:val="es-ES"/>
        </w:rPr>
        <w:t xml:space="preserve">Partes estructurales del puente que proporcionan, constituyen el vano horizontal. </w:t>
      </w:r>
    </w:p>
    <w:p w14:paraId="12E94FB7"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A3DD2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7867C11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3F67515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79A95E09" w14:textId="77777777" w:rsidR="00D901F4" w:rsidRPr="00FA119E" w:rsidRDefault="00D901F4" w:rsidP="00D901F4">
      <w:pPr>
        <w:pStyle w:val="Prrafodelista"/>
        <w:numPr>
          <w:ilvl w:val="2"/>
          <w:numId w:val="12"/>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718965C5" w14:textId="77777777" w:rsidR="00D901F4" w:rsidRPr="00FA119E" w:rsidRDefault="00D901F4" w:rsidP="00D901F4">
      <w:pPr>
        <w:pStyle w:val="Prrafodelista"/>
        <w:numPr>
          <w:ilvl w:val="2"/>
          <w:numId w:val="12"/>
        </w:numPr>
        <w:spacing w:after="240"/>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 por zonas de poca pendiente y poca distancia.</w:t>
      </w:r>
    </w:p>
    <w:p w14:paraId="3F1222FD" w14:textId="77777777" w:rsidR="00D901F4" w:rsidRPr="00FA119E" w:rsidRDefault="00D901F4" w:rsidP="00D901F4">
      <w:pPr>
        <w:pStyle w:val="Prrafodelista"/>
        <w:numPr>
          <w:ilvl w:val="2"/>
          <w:numId w:val="12"/>
        </w:numPr>
        <w:spacing w:after="240"/>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 xml:space="preserve">. </w:t>
      </w:r>
    </w:p>
    <w:p w14:paraId="35D51775"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4AF1AB49"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3444E9CF"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52CA7F5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3D832D7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C738B9C"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7BFE30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077520B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3373F30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023F2D6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4CBCDA46"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40E88D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3CA3C58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71DD420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5039ED2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594C4524" w14:textId="77777777" w:rsidR="00D901F4" w:rsidRPr="00FA119E" w:rsidRDefault="00D901F4" w:rsidP="00D901F4">
      <w:pPr>
        <w:rPr>
          <w:lang w:val="es-ES" w:eastAsia="es-ES"/>
        </w:rPr>
      </w:pPr>
    </w:p>
    <w:p w14:paraId="5E054A99" w14:textId="77777777" w:rsidR="00D901F4" w:rsidRPr="00FA119E" w:rsidRDefault="00D901F4" w:rsidP="00D901F4">
      <w:pPr>
        <w:rPr>
          <w:lang w:val="es-ES" w:eastAsia="es-ES"/>
        </w:rPr>
      </w:pPr>
    </w:p>
    <w:p w14:paraId="0C0BA53B" w14:textId="77777777" w:rsidR="00D901F4" w:rsidRPr="00FA119E" w:rsidRDefault="00D901F4" w:rsidP="00D901F4">
      <w:pPr>
        <w:rPr>
          <w:lang w:val="es-ES" w:eastAsia="es-ES"/>
        </w:rPr>
      </w:pPr>
    </w:p>
    <w:p w14:paraId="35CE6D26" w14:textId="77777777" w:rsidR="00D901F4" w:rsidRPr="00FA119E" w:rsidRDefault="00D901F4" w:rsidP="00D901F4">
      <w:pPr>
        <w:rPr>
          <w:lang w:val="es-ES" w:eastAsia="es-ES"/>
        </w:rPr>
      </w:pPr>
    </w:p>
    <w:p w14:paraId="31C052D7" w14:textId="77777777" w:rsidR="006C6042" w:rsidRPr="00D901F4" w:rsidRDefault="006C6042" w:rsidP="00D901F4"/>
    <w:sectPr w:rsidR="006C6042" w:rsidRPr="00D901F4"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BAA8F" w14:textId="77777777" w:rsidR="005D6899" w:rsidRDefault="005D6899" w:rsidP="004F2C35">
      <w:r>
        <w:separator/>
      </w:r>
    </w:p>
  </w:endnote>
  <w:endnote w:type="continuationSeparator" w:id="0">
    <w:p w14:paraId="6149BD88" w14:textId="77777777" w:rsidR="005D6899" w:rsidRDefault="005D6899" w:rsidP="004F2C35">
      <w:r>
        <w:continuationSeparator/>
      </w:r>
    </w:p>
  </w:endnote>
  <w:endnote w:type="continuationNotice" w:id="1">
    <w:p w14:paraId="3F022C66" w14:textId="77777777" w:rsidR="005D6899" w:rsidRDefault="005D68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897F1F6" w:rsidR="000B19F2" w:rsidRPr="001547E0" w:rsidRDefault="000B19F2" w:rsidP="00107070">
          <w:pPr>
            <w:spacing w:after="4" w:line="247" w:lineRule="auto"/>
            <w:ind w:left="10" w:hanging="10"/>
            <w:rPr>
              <w:rFonts w:ascii="Arial" w:eastAsia="Arial" w:hAnsi="Arial" w:cs="Arial"/>
              <w:sz w:val="16"/>
              <w:szCs w:val="16"/>
              <w:lang w:eastAsia="es-CO"/>
            </w:rPr>
          </w:pP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A162FE3" w:rsidR="000B19F2" w:rsidRPr="001547E0" w:rsidRDefault="00610F82"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8D694" w14:textId="77777777" w:rsidR="005D6899" w:rsidRDefault="005D6899" w:rsidP="004F2C35">
      <w:r>
        <w:separator/>
      </w:r>
    </w:p>
  </w:footnote>
  <w:footnote w:type="continuationSeparator" w:id="0">
    <w:p w14:paraId="46E1E9B6" w14:textId="77777777" w:rsidR="005D6899" w:rsidRDefault="005D6899" w:rsidP="004F2C35">
      <w:r>
        <w:continuationSeparator/>
      </w:r>
    </w:p>
  </w:footnote>
  <w:footnote w:type="continuationNotice" w:id="1">
    <w:p w14:paraId="34A9DDD7" w14:textId="77777777" w:rsidR="005D6899" w:rsidRDefault="005D6899"/>
  </w:footnote>
  <w:footnote w:id="2">
    <w:p w14:paraId="4B3E24CB" w14:textId="77777777" w:rsidR="00D901F4" w:rsidRPr="00FA119E" w:rsidRDefault="00D901F4" w:rsidP="00D901F4">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165F5B" w14:textId="77777777" w:rsidR="00D901F4" w:rsidRPr="00FA119E" w:rsidRDefault="00D901F4" w:rsidP="00D901F4">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3754F735"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519C7B3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7B304B24"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6BF9393"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7E8D2CA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8F773C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1821D3F1" w14:textId="77777777" w:rsidR="00D901F4" w:rsidRPr="009318EC" w:rsidRDefault="00D901F4" w:rsidP="00D901F4">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64CC89EF" w14:textId="77777777" w:rsidR="00D901F4" w:rsidRPr="00FA119E" w:rsidRDefault="00D901F4" w:rsidP="00D901F4">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253EAC" w14:paraId="47C5431D" w14:textId="77777777" w:rsidTr="5FC11B4A">
      <w:trPr>
        <w:trHeight w:val="146"/>
        <w:jc w:val="center"/>
      </w:trPr>
      <w:tc>
        <w:tcPr>
          <w:tcW w:w="5000" w:type="pct"/>
          <w:gridSpan w:val="4"/>
          <w:vAlign w:val="center"/>
        </w:tcPr>
        <w:p w14:paraId="69A1FC54" w14:textId="1C8B5F08"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w:t>
          </w:r>
          <w:r w:rsidR="00610F82">
            <w:rPr>
              <w:rFonts w:ascii="Arial" w:hAnsi="Arial" w:cs="Arial"/>
              <w:b/>
              <w:sz w:val="16"/>
              <w:szCs w:val="16"/>
            </w:rPr>
            <w:t>4</w:t>
          </w:r>
          <w:r w:rsidRPr="001547E0">
            <w:rPr>
              <w:rFonts w:ascii="Arial" w:hAnsi="Arial" w:cs="Arial"/>
              <w:b/>
              <w:sz w:val="16"/>
              <w:szCs w:val="16"/>
            </w:rPr>
            <w:t xml:space="preserve"> – GLOSARIO </w:t>
          </w:r>
        </w:p>
        <w:p w14:paraId="065A0D84" w14:textId="01E05C6D" w:rsidR="000B19F2" w:rsidRPr="001547E0" w:rsidRDefault="5FC11B4A" w:rsidP="6BDA34D3">
          <w:pPr>
            <w:pStyle w:val="Encabezado"/>
            <w:jc w:val="center"/>
            <w:rPr>
              <w:rFonts w:ascii="Arial" w:hAnsi="Arial" w:cs="Arial"/>
              <w:b/>
              <w:bCs/>
              <w:sz w:val="16"/>
              <w:szCs w:val="16"/>
            </w:rPr>
          </w:pPr>
          <w:r w:rsidRPr="5FC11B4A">
            <w:rPr>
              <w:rFonts w:ascii="Arial" w:hAnsi="Arial" w:cs="Arial"/>
              <w:b/>
              <w:bCs/>
              <w:sz w:val="16"/>
              <w:szCs w:val="16"/>
            </w:rPr>
            <w:t xml:space="preserve">MINIMA CUANTIA DE INFRAESTRUCTURA DE TRANSPORTE (VERSIÓN 2) </w:t>
          </w:r>
        </w:p>
      </w:tc>
    </w:tr>
    <w:tr w:rsidR="000B19F2" w:rsidRPr="00253EAC" w14:paraId="0EC6CA45" w14:textId="77777777" w:rsidTr="5FC11B4A">
      <w:trPr>
        <w:trHeight w:val="234"/>
        <w:jc w:val="center"/>
      </w:trPr>
      <w:tc>
        <w:tcPr>
          <w:tcW w:w="674" w:type="pct"/>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vAlign w:val="center"/>
        </w:tcPr>
        <w:p w14:paraId="795AFFCF" w14:textId="6D046E3A" w:rsidR="000B19F2" w:rsidRPr="001547E0" w:rsidRDefault="000B19F2" w:rsidP="00792F72">
          <w:pPr>
            <w:spacing w:after="4" w:line="249" w:lineRule="auto"/>
            <w:rPr>
              <w:rFonts w:ascii="Arial" w:hAnsi="Arial" w:cs="Arial"/>
              <w:sz w:val="16"/>
              <w:szCs w:val="16"/>
            </w:rPr>
          </w:pPr>
        </w:p>
      </w:tc>
      <w:tc>
        <w:tcPr>
          <w:tcW w:w="539" w:type="pct"/>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vAlign w:val="center"/>
        </w:tcPr>
        <w:p w14:paraId="385422C6" w14:textId="77777777"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eastAsia="Arial" w:hAnsi="Arial" w:cs="Arial"/>
              <w:noProof/>
              <w:sz w:val="16"/>
              <w:szCs w:val="16"/>
            </w:rPr>
            <w:t>1</w:t>
          </w:r>
          <w:r w:rsidRPr="001547E0">
            <w:rPr>
              <w:rFonts w:ascii="Arial" w:eastAsia="Arial" w:hAnsi="Arial" w:cs="Arial"/>
              <w:sz w:val="16"/>
              <w:szCs w:val="16"/>
            </w:rPr>
            <w:t xml:space="preserve"> de </w:t>
          </w:r>
          <w:r w:rsidRPr="001547E0">
            <w:rPr>
              <w:rFonts w:ascii="Arial" w:eastAsia="Arial" w:hAnsi="Arial" w:cs="Arial"/>
              <w:noProof/>
              <w:sz w:val="16"/>
              <w:szCs w:val="16"/>
            </w:rPr>
            <w:t>16</w:t>
          </w:r>
        </w:p>
      </w:tc>
    </w:tr>
    <w:tr w:rsidR="000B19F2" w:rsidRPr="00253EAC" w14:paraId="77B29867" w14:textId="77777777" w:rsidTr="5FC11B4A">
      <w:trPr>
        <w:trHeight w:val="73"/>
        <w:jc w:val="center"/>
      </w:trPr>
      <w:tc>
        <w:tcPr>
          <w:tcW w:w="674" w:type="pct"/>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vAlign w:val="center"/>
        </w:tcPr>
        <w:p w14:paraId="6F38F8ED" w14:textId="1A8B4B41" w:rsidR="000B19F2" w:rsidRPr="001547E0" w:rsidRDefault="00610F82" w:rsidP="6BDA34D3">
          <w:pPr>
            <w:spacing w:after="4" w:line="249" w:lineRule="auto"/>
            <w:ind w:left="10" w:hanging="10"/>
            <w:rPr>
              <w:rFonts w:ascii="Arial" w:eastAsia="Arial" w:hAnsi="Arial" w:cs="Arial"/>
              <w:sz w:val="16"/>
              <w:szCs w:val="16"/>
              <w:lang w:val="es-MX"/>
            </w:rPr>
          </w:pPr>
          <w:r>
            <w:rPr>
              <w:rFonts w:ascii="Arial" w:eastAsia="Arial" w:hAnsi="Arial" w:cs="Arial"/>
              <w:sz w:val="16"/>
              <w:szCs w:val="16"/>
              <w:lang w:val="es-MX"/>
            </w:rPr>
            <w:t>1</w:t>
          </w:r>
        </w:p>
      </w:tc>
    </w:tr>
  </w:tbl>
  <w:p w14:paraId="37BD0628" w14:textId="76816FD1" w:rsidR="000B19F2" w:rsidRPr="00FB3419" w:rsidRDefault="000B19F2" w:rsidP="00A5335A">
    <w:pPr>
      <w:pStyle w:val="Encabezado"/>
      <w:rPr>
        <w:rFonts w:cs="Arial"/>
        <w:b/>
        <w:color w:val="3B3838"/>
        <w:szCs w:val="20"/>
      </w:rPr>
    </w:pPr>
  </w:p>
  <w:p w14:paraId="11F10D55" w14:textId="200E2BEB" w:rsidR="000B19F2" w:rsidRPr="00FB3419" w:rsidRDefault="000B19F2" w:rsidP="00C74D9F">
    <w:pPr>
      <w:pStyle w:val="Encabezado"/>
      <w:jc w:val="right"/>
      <w:rPr>
        <w:rFonts w:ascii="Arial Narrow" w:hAnsi="Arial Narrow"/>
        <w:b/>
        <w:color w:val="3B3838"/>
        <w:sz w:val="18"/>
        <w:szCs w:val="20"/>
      </w:rPr>
    </w:pPr>
    <w:r w:rsidRPr="00FB3419">
      <w:rPr>
        <w:rFonts w:ascii="Arial Narrow" w:hAnsi="Arial Narrow"/>
        <w:b/>
        <w:color w:val="3B3838"/>
        <w:sz w:val="18"/>
        <w:szCs w:val="20"/>
      </w:rPr>
      <w:t xml:space="preserve"> </w:t>
    </w: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snmW6okKZLdpBO" int2:id="TNHZSOcB">
      <int2:state int2:value="Rejected" int2:type="AugLoop_Text_Critique"/>
    </int2:textHash>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DB2D"/>
    <w:multiLevelType w:val="hybridMultilevel"/>
    <w:tmpl w:val="BA84E616"/>
    <w:lvl w:ilvl="0" w:tplc="7C02CA44">
      <w:start w:val="1"/>
      <w:numFmt w:val="decimal"/>
      <w:lvlText w:val="%1."/>
      <w:lvlJc w:val="left"/>
      <w:pPr>
        <w:ind w:left="720" w:hanging="360"/>
      </w:pPr>
    </w:lvl>
    <w:lvl w:ilvl="1" w:tplc="13CA8CF4">
      <w:start w:val="1"/>
      <w:numFmt w:val="lowerLetter"/>
      <w:lvlText w:val="%2."/>
      <w:lvlJc w:val="left"/>
      <w:pPr>
        <w:ind w:left="1440" w:hanging="360"/>
      </w:pPr>
    </w:lvl>
    <w:lvl w:ilvl="2" w:tplc="FD36C21E">
      <w:start w:val="1"/>
      <w:numFmt w:val="lowerRoman"/>
      <w:lvlText w:val="%3."/>
      <w:lvlJc w:val="right"/>
      <w:pPr>
        <w:ind w:left="2160" w:hanging="180"/>
      </w:pPr>
    </w:lvl>
    <w:lvl w:ilvl="3" w:tplc="6E621576">
      <w:start w:val="1"/>
      <w:numFmt w:val="decimal"/>
      <w:lvlText w:val="%4."/>
      <w:lvlJc w:val="left"/>
      <w:pPr>
        <w:ind w:left="2880" w:hanging="360"/>
      </w:pPr>
    </w:lvl>
    <w:lvl w:ilvl="4" w:tplc="9E04A1FC">
      <w:start w:val="1"/>
      <w:numFmt w:val="lowerLetter"/>
      <w:lvlText w:val="%5."/>
      <w:lvlJc w:val="left"/>
      <w:pPr>
        <w:ind w:left="3600" w:hanging="360"/>
      </w:pPr>
    </w:lvl>
    <w:lvl w:ilvl="5" w:tplc="DB24A7DA">
      <w:start w:val="1"/>
      <w:numFmt w:val="lowerRoman"/>
      <w:lvlText w:val="%6."/>
      <w:lvlJc w:val="right"/>
      <w:pPr>
        <w:ind w:left="4320" w:hanging="180"/>
      </w:pPr>
    </w:lvl>
    <w:lvl w:ilvl="6" w:tplc="CA48ADB2">
      <w:start w:val="1"/>
      <w:numFmt w:val="decimal"/>
      <w:lvlText w:val="%7."/>
      <w:lvlJc w:val="left"/>
      <w:pPr>
        <w:ind w:left="5040" w:hanging="360"/>
      </w:pPr>
    </w:lvl>
    <w:lvl w:ilvl="7" w:tplc="FE6C2086">
      <w:start w:val="1"/>
      <w:numFmt w:val="lowerLetter"/>
      <w:lvlText w:val="%8."/>
      <w:lvlJc w:val="left"/>
      <w:pPr>
        <w:ind w:left="5760" w:hanging="360"/>
      </w:pPr>
    </w:lvl>
    <w:lvl w:ilvl="8" w:tplc="13CCB99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6FEE9786"/>
    <w:lvl w:ilvl="0" w:tplc="95E86698">
      <w:numFmt w:val="none"/>
      <w:lvlText w:val=""/>
      <w:lvlJc w:val="left"/>
      <w:pPr>
        <w:tabs>
          <w:tab w:val="num" w:pos="360"/>
        </w:tabs>
      </w:pPr>
    </w:lvl>
    <w:lvl w:ilvl="1" w:tplc="5CBA9E68">
      <w:start w:val="1"/>
      <w:numFmt w:val="lowerLetter"/>
      <w:lvlText w:val="%2."/>
      <w:lvlJc w:val="left"/>
      <w:pPr>
        <w:ind w:left="1364" w:hanging="360"/>
      </w:pPr>
    </w:lvl>
    <w:lvl w:ilvl="2" w:tplc="A2AAF290">
      <w:start w:val="1"/>
      <w:numFmt w:val="lowerRoman"/>
      <w:lvlText w:val="%3."/>
      <w:lvlJc w:val="right"/>
      <w:pPr>
        <w:ind w:left="2084" w:hanging="180"/>
      </w:pPr>
    </w:lvl>
    <w:lvl w:ilvl="3" w:tplc="4740D374">
      <w:start w:val="1"/>
      <w:numFmt w:val="decimal"/>
      <w:lvlText w:val="%4."/>
      <w:lvlJc w:val="left"/>
      <w:pPr>
        <w:ind w:left="2804" w:hanging="360"/>
      </w:pPr>
    </w:lvl>
    <w:lvl w:ilvl="4" w:tplc="91D03CC0">
      <w:start w:val="1"/>
      <w:numFmt w:val="lowerLetter"/>
      <w:lvlText w:val="%5."/>
      <w:lvlJc w:val="left"/>
      <w:pPr>
        <w:ind w:left="3524" w:hanging="360"/>
      </w:pPr>
    </w:lvl>
    <w:lvl w:ilvl="5" w:tplc="20943B24">
      <w:start w:val="1"/>
      <w:numFmt w:val="lowerRoman"/>
      <w:lvlText w:val="%6."/>
      <w:lvlJc w:val="right"/>
      <w:pPr>
        <w:ind w:left="4244" w:hanging="180"/>
      </w:pPr>
    </w:lvl>
    <w:lvl w:ilvl="6" w:tplc="3968B17C">
      <w:start w:val="1"/>
      <w:numFmt w:val="decimal"/>
      <w:lvlText w:val="%7."/>
      <w:lvlJc w:val="left"/>
      <w:pPr>
        <w:ind w:left="4964" w:hanging="360"/>
      </w:pPr>
    </w:lvl>
    <w:lvl w:ilvl="7" w:tplc="65141D40">
      <w:start w:val="1"/>
      <w:numFmt w:val="lowerLetter"/>
      <w:lvlText w:val="%8."/>
      <w:lvlJc w:val="left"/>
      <w:pPr>
        <w:ind w:left="5684" w:hanging="360"/>
      </w:pPr>
    </w:lvl>
    <w:lvl w:ilvl="8" w:tplc="734CA180">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3E4696B4"/>
    <w:lvl w:ilvl="0" w:tplc="00DEB598">
      <w:numFmt w:val="none"/>
      <w:lvlText w:val=""/>
      <w:lvlJc w:val="left"/>
      <w:pPr>
        <w:tabs>
          <w:tab w:val="num" w:pos="360"/>
        </w:tabs>
      </w:pPr>
    </w:lvl>
    <w:lvl w:ilvl="1" w:tplc="254678EC">
      <w:start w:val="1"/>
      <w:numFmt w:val="lowerLetter"/>
      <w:lvlText w:val="%2."/>
      <w:lvlJc w:val="left"/>
      <w:pPr>
        <w:ind w:left="1364" w:hanging="360"/>
      </w:pPr>
    </w:lvl>
    <w:lvl w:ilvl="2" w:tplc="89447382">
      <w:start w:val="1"/>
      <w:numFmt w:val="lowerRoman"/>
      <w:lvlText w:val="%3."/>
      <w:lvlJc w:val="right"/>
      <w:pPr>
        <w:ind w:left="2084" w:hanging="180"/>
      </w:pPr>
    </w:lvl>
    <w:lvl w:ilvl="3" w:tplc="A43286DC">
      <w:start w:val="1"/>
      <w:numFmt w:val="decimal"/>
      <w:lvlText w:val="%4."/>
      <w:lvlJc w:val="left"/>
      <w:pPr>
        <w:ind w:left="2804" w:hanging="360"/>
      </w:pPr>
    </w:lvl>
    <w:lvl w:ilvl="4" w:tplc="3B3A9CE0">
      <w:start w:val="1"/>
      <w:numFmt w:val="lowerLetter"/>
      <w:lvlText w:val="%5."/>
      <w:lvlJc w:val="left"/>
      <w:pPr>
        <w:ind w:left="3524" w:hanging="360"/>
      </w:pPr>
    </w:lvl>
    <w:lvl w:ilvl="5" w:tplc="D6B2ED56">
      <w:start w:val="1"/>
      <w:numFmt w:val="lowerRoman"/>
      <w:lvlText w:val="%6."/>
      <w:lvlJc w:val="right"/>
      <w:pPr>
        <w:ind w:left="4244" w:hanging="180"/>
      </w:pPr>
    </w:lvl>
    <w:lvl w:ilvl="6" w:tplc="B8947488">
      <w:start w:val="1"/>
      <w:numFmt w:val="decimal"/>
      <w:lvlText w:val="%7."/>
      <w:lvlJc w:val="left"/>
      <w:pPr>
        <w:ind w:left="4964" w:hanging="360"/>
      </w:pPr>
    </w:lvl>
    <w:lvl w:ilvl="7" w:tplc="F7DEB154">
      <w:start w:val="1"/>
      <w:numFmt w:val="lowerLetter"/>
      <w:lvlText w:val="%8."/>
      <w:lvlJc w:val="left"/>
      <w:pPr>
        <w:ind w:left="5684" w:hanging="360"/>
      </w:pPr>
    </w:lvl>
    <w:lvl w:ilvl="8" w:tplc="8666833C">
      <w:start w:val="1"/>
      <w:numFmt w:val="lowerRoman"/>
      <w:lvlText w:val="%9."/>
      <w:lvlJc w:val="right"/>
      <w:pPr>
        <w:ind w:left="6404" w:hanging="180"/>
      </w:pPr>
    </w:lvl>
  </w:abstractNum>
  <w:abstractNum w:abstractNumId="11" w15:restartNumberingAfterBreak="0">
    <w:nsid w:val="3016B295"/>
    <w:multiLevelType w:val="multilevel"/>
    <w:tmpl w:val="7DC688D6"/>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952E9404"/>
    <w:lvl w:ilvl="0" w:tplc="F7CA89C6">
      <w:numFmt w:val="none"/>
      <w:lvlText w:val=""/>
      <w:lvlJc w:val="left"/>
      <w:pPr>
        <w:tabs>
          <w:tab w:val="num" w:pos="360"/>
        </w:tabs>
      </w:pPr>
    </w:lvl>
    <w:lvl w:ilvl="1" w:tplc="FAF8C316">
      <w:start w:val="1"/>
      <w:numFmt w:val="lowerLetter"/>
      <w:lvlText w:val="%2."/>
      <w:lvlJc w:val="left"/>
      <w:pPr>
        <w:ind w:left="1364" w:hanging="360"/>
      </w:pPr>
    </w:lvl>
    <w:lvl w:ilvl="2" w:tplc="E0164CEC">
      <w:start w:val="1"/>
      <w:numFmt w:val="lowerRoman"/>
      <w:lvlText w:val="%3."/>
      <w:lvlJc w:val="right"/>
      <w:pPr>
        <w:ind w:left="2084" w:hanging="180"/>
      </w:pPr>
    </w:lvl>
    <w:lvl w:ilvl="3" w:tplc="68586454">
      <w:start w:val="1"/>
      <w:numFmt w:val="decimal"/>
      <w:lvlText w:val="%4."/>
      <w:lvlJc w:val="left"/>
      <w:pPr>
        <w:ind w:left="2804" w:hanging="360"/>
      </w:pPr>
    </w:lvl>
    <w:lvl w:ilvl="4" w:tplc="5B8C5CB4">
      <w:start w:val="1"/>
      <w:numFmt w:val="lowerLetter"/>
      <w:lvlText w:val="%5."/>
      <w:lvlJc w:val="left"/>
      <w:pPr>
        <w:ind w:left="3524" w:hanging="360"/>
      </w:pPr>
    </w:lvl>
    <w:lvl w:ilvl="5" w:tplc="EAC66BA0">
      <w:start w:val="1"/>
      <w:numFmt w:val="lowerRoman"/>
      <w:lvlText w:val="%6."/>
      <w:lvlJc w:val="right"/>
      <w:pPr>
        <w:ind w:left="4244" w:hanging="180"/>
      </w:pPr>
    </w:lvl>
    <w:lvl w:ilvl="6" w:tplc="6860A2D0">
      <w:start w:val="1"/>
      <w:numFmt w:val="decimal"/>
      <w:lvlText w:val="%7."/>
      <w:lvlJc w:val="left"/>
      <w:pPr>
        <w:ind w:left="4964" w:hanging="360"/>
      </w:pPr>
    </w:lvl>
    <w:lvl w:ilvl="7" w:tplc="9F54053E">
      <w:start w:val="1"/>
      <w:numFmt w:val="lowerLetter"/>
      <w:lvlText w:val="%8."/>
      <w:lvlJc w:val="left"/>
      <w:pPr>
        <w:ind w:left="5684" w:hanging="360"/>
      </w:pPr>
    </w:lvl>
    <w:lvl w:ilvl="8" w:tplc="86E8DE5E">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BFE95F3"/>
    <w:multiLevelType w:val="hybridMultilevel"/>
    <w:tmpl w:val="5C7467E8"/>
    <w:lvl w:ilvl="0" w:tplc="8738EEA8">
      <w:start w:val="1"/>
      <w:numFmt w:val="decimal"/>
      <w:lvlText w:val="%1."/>
      <w:lvlJc w:val="left"/>
      <w:pPr>
        <w:ind w:left="720" w:hanging="360"/>
      </w:pPr>
    </w:lvl>
    <w:lvl w:ilvl="1" w:tplc="46D85FFC">
      <w:start w:val="2"/>
      <w:numFmt w:val="decimal"/>
      <w:lvlText w:val="%2.1"/>
      <w:lvlJc w:val="left"/>
      <w:pPr>
        <w:ind w:left="1440" w:hanging="360"/>
      </w:pPr>
    </w:lvl>
    <w:lvl w:ilvl="2" w:tplc="BE94D58C">
      <w:start w:val="1"/>
      <w:numFmt w:val="lowerRoman"/>
      <w:lvlText w:val="%3."/>
      <w:lvlJc w:val="right"/>
      <w:pPr>
        <w:ind w:left="2160" w:hanging="180"/>
      </w:pPr>
    </w:lvl>
    <w:lvl w:ilvl="3" w:tplc="E97E099E">
      <w:start w:val="1"/>
      <w:numFmt w:val="decimal"/>
      <w:lvlText w:val="%4."/>
      <w:lvlJc w:val="left"/>
      <w:pPr>
        <w:ind w:left="2880" w:hanging="360"/>
      </w:pPr>
    </w:lvl>
    <w:lvl w:ilvl="4" w:tplc="389C05B2">
      <w:start w:val="1"/>
      <w:numFmt w:val="lowerLetter"/>
      <w:lvlText w:val="%5."/>
      <w:lvlJc w:val="left"/>
      <w:pPr>
        <w:ind w:left="3600" w:hanging="360"/>
      </w:pPr>
    </w:lvl>
    <w:lvl w:ilvl="5" w:tplc="BB0AF1BE">
      <w:start w:val="1"/>
      <w:numFmt w:val="lowerRoman"/>
      <w:lvlText w:val="%6."/>
      <w:lvlJc w:val="right"/>
      <w:pPr>
        <w:ind w:left="4320" w:hanging="180"/>
      </w:pPr>
    </w:lvl>
    <w:lvl w:ilvl="6" w:tplc="C0C00560">
      <w:start w:val="1"/>
      <w:numFmt w:val="decimal"/>
      <w:lvlText w:val="%7."/>
      <w:lvlJc w:val="left"/>
      <w:pPr>
        <w:ind w:left="5040" w:hanging="360"/>
      </w:pPr>
    </w:lvl>
    <w:lvl w:ilvl="7" w:tplc="971470BE">
      <w:start w:val="1"/>
      <w:numFmt w:val="lowerLetter"/>
      <w:lvlText w:val="%8."/>
      <w:lvlJc w:val="left"/>
      <w:pPr>
        <w:ind w:left="5760" w:hanging="360"/>
      </w:pPr>
    </w:lvl>
    <w:lvl w:ilvl="8" w:tplc="A41417E0">
      <w:start w:val="1"/>
      <w:numFmt w:val="lowerRoman"/>
      <w:lvlText w:val="%9."/>
      <w:lvlJc w:val="right"/>
      <w:pPr>
        <w:ind w:left="6480" w:hanging="180"/>
      </w:pPr>
    </w:lvl>
  </w:abstractNum>
  <w:abstractNum w:abstractNumId="16" w15:restartNumberingAfterBreak="0">
    <w:nsid w:val="3D22A9D7"/>
    <w:multiLevelType w:val="hybridMultilevel"/>
    <w:tmpl w:val="2DDEE2A2"/>
    <w:lvl w:ilvl="0" w:tplc="FA565CF6">
      <w:numFmt w:val="none"/>
      <w:lvlText w:val=""/>
      <w:lvlJc w:val="left"/>
      <w:pPr>
        <w:tabs>
          <w:tab w:val="num" w:pos="360"/>
        </w:tabs>
      </w:pPr>
    </w:lvl>
    <w:lvl w:ilvl="1" w:tplc="C61A8626">
      <w:start w:val="1"/>
      <w:numFmt w:val="lowerLetter"/>
      <w:lvlText w:val="%2."/>
      <w:lvlJc w:val="left"/>
      <w:pPr>
        <w:ind w:left="1364" w:hanging="360"/>
      </w:pPr>
    </w:lvl>
    <w:lvl w:ilvl="2" w:tplc="FC68BA48">
      <w:start w:val="1"/>
      <w:numFmt w:val="lowerRoman"/>
      <w:lvlText w:val="%3."/>
      <w:lvlJc w:val="right"/>
      <w:pPr>
        <w:ind w:left="2084" w:hanging="180"/>
      </w:pPr>
    </w:lvl>
    <w:lvl w:ilvl="3" w:tplc="F91C2B0A">
      <w:start w:val="1"/>
      <w:numFmt w:val="decimal"/>
      <w:lvlText w:val="%4."/>
      <w:lvlJc w:val="left"/>
      <w:pPr>
        <w:ind w:left="2804" w:hanging="360"/>
      </w:pPr>
    </w:lvl>
    <w:lvl w:ilvl="4" w:tplc="85743C7C">
      <w:start w:val="1"/>
      <w:numFmt w:val="lowerLetter"/>
      <w:lvlText w:val="%5."/>
      <w:lvlJc w:val="left"/>
      <w:pPr>
        <w:ind w:left="3524" w:hanging="360"/>
      </w:pPr>
    </w:lvl>
    <w:lvl w:ilvl="5" w:tplc="B866A49E">
      <w:start w:val="1"/>
      <w:numFmt w:val="lowerRoman"/>
      <w:lvlText w:val="%6."/>
      <w:lvlJc w:val="right"/>
      <w:pPr>
        <w:ind w:left="4244" w:hanging="180"/>
      </w:pPr>
    </w:lvl>
    <w:lvl w:ilvl="6" w:tplc="B3A8D4D6">
      <w:start w:val="1"/>
      <w:numFmt w:val="decimal"/>
      <w:lvlText w:val="%7."/>
      <w:lvlJc w:val="left"/>
      <w:pPr>
        <w:ind w:left="4964" w:hanging="360"/>
      </w:pPr>
    </w:lvl>
    <w:lvl w:ilvl="7" w:tplc="C2A26402">
      <w:start w:val="1"/>
      <w:numFmt w:val="lowerLetter"/>
      <w:lvlText w:val="%8."/>
      <w:lvlJc w:val="left"/>
      <w:pPr>
        <w:ind w:left="5684" w:hanging="360"/>
      </w:pPr>
    </w:lvl>
    <w:lvl w:ilvl="8" w:tplc="08C23F9E">
      <w:start w:val="1"/>
      <w:numFmt w:val="lowerRoman"/>
      <w:lvlText w:val="%9."/>
      <w:lvlJc w:val="right"/>
      <w:pPr>
        <w:ind w:left="6404" w:hanging="180"/>
      </w:pPr>
    </w:lvl>
  </w:abstractNum>
  <w:abstractNum w:abstractNumId="17"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8" w15:restartNumberingAfterBreak="0">
    <w:nsid w:val="478A370B"/>
    <w:multiLevelType w:val="hybridMultilevel"/>
    <w:tmpl w:val="BA5CEC04"/>
    <w:lvl w:ilvl="0" w:tplc="EB4C629A">
      <w:start w:val="1"/>
      <w:numFmt w:val="decimal"/>
      <w:lvlText w:val="%1."/>
      <w:lvlJc w:val="left"/>
      <w:pPr>
        <w:ind w:left="720" w:hanging="360"/>
      </w:pPr>
    </w:lvl>
    <w:lvl w:ilvl="1" w:tplc="0362246A">
      <w:start w:val="2"/>
      <w:numFmt w:val="decimal"/>
      <w:lvlText w:val="%2.1"/>
      <w:lvlJc w:val="left"/>
      <w:pPr>
        <w:ind w:left="1440" w:hanging="360"/>
      </w:pPr>
    </w:lvl>
    <w:lvl w:ilvl="2" w:tplc="798081CC">
      <w:start w:val="1"/>
      <w:numFmt w:val="lowerRoman"/>
      <w:lvlText w:val="%3."/>
      <w:lvlJc w:val="right"/>
      <w:pPr>
        <w:ind w:left="2160" w:hanging="180"/>
      </w:pPr>
    </w:lvl>
    <w:lvl w:ilvl="3" w:tplc="CF98AFEE">
      <w:start w:val="1"/>
      <w:numFmt w:val="decimal"/>
      <w:lvlText w:val="%4."/>
      <w:lvlJc w:val="left"/>
      <w:pPr>
        <w:ind w:left="2880" w:hanging="360"/>
      </w:pPr>
    </w:lvl>
    <w:lvl w:ilvl="4" w:tplc="C760493C">
      <w:start w:val="1"/>
      <w:numFmt w:val="lowerLetter"/>
      <w:lvlText w:val="%5."/>
      <w:lvlJc w:val="left"/>
      <w:pPr>
        <w:ind w:left="3600" w:hanging="360"/>
      </w:pPr>
    </w:lvl>
    <w:lvl w:ilvl="5" w:tplc="DDE4EF60">
      <w:start w:val="1"/>
      <w:numFmt w:val="lowerRoman"/>
      <w:lvlText w:val="%6."/>
      <w:lvlJc w:val="right"/>
      <w:pPr>
        <w:ind w:left="4320" w:hanging="180"/>
      </w:pPr>
    </w:lvl>
    <w:lvl w:ilvl="6" w:tplc="F8F45722">
      <w:start w:val="1"/>
      <w:numFmt w:val="decimal"/>
      <w:lvlText w:val="%7."/>
      <w:lvlJc w:val="left"/>
      <w:pPr>
        <w:ind w:left="5040" w:hanging="360"/>
      </w:pPr>
    </w:lvl>
    <w:lvl w:ilvl="7" w:tplc="4EAA65A2">
      <w:start w:val="1"/>
      <w:numFmt w:val="lowerLetter"/>
      <w:lvlText w:val="%8."/>
      <w:lvlJc w:val="left"/>
      <w:pPr>
        <w:ind w:left="5760" w:hanging="360"/>
      </w:pPr>
    </w:lvl>
    <w:lvl w:ilvl="8" w:tplc="892AA322">
      <w:start w:val="1"/>
      <w:numFmt w:val="lowerRoman"/>
      <w:lvlText w:val="%9."/>
      <w:lvlJc w:val="right"/>
      <w:pPr>
        <w:ind w:left="6480" w:hanging="180"/>
      </w:pPr>
    </w:lvl>
  </w:abstractNum>
  <w:abstractNum w:abstractNumId="19"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1"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3"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4"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8"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9"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4D5316"/>
    <w:multiLevelType w:val="hybridMultilevel"/>
    <w:tmpl w:val="9E40864C"/>
    <w:lvl w:ilvl="0" w:tplc="A35ED28C">
      <w:numFmt w:val="none"/>
      <w:lvlText w:val=""/>
      <w:lvlJc w:val="left"/>
      <w:pPr>
        <w:tabs>
          <w:tab w:val="num" w:pos="360"/>
        </w:tabs>
      </w:pPr>
    </w:lvl>
    <w:lvl w:ilvl="1" w:tplc="C3FC2FFA">
      <w:start w:val="1"/>
      <w:numFmt w:val="lowerLetter"/>
      <w:lvlText w:val="%2."/>
      <w:lvlJc w:val="left"/>
      <w:pPr>
        <w:ind w:left="1364" w:hanging="360"/>
      </w:pPr>
    </w:lvl>
    <w:lvl w:ilvl="2" w:tplc="0060BAF6">
      <w:start w:val="1"/>
      <w:numFmt w:val="lowerRoman"/>
      <w:lvlText w:val="%3."/>
      <w:lvlJc w:val="right"/>
      <w:pPr>
        <w:ind w:left="2084" w:hanging="180"/>
      </w:pPr>
    </w:lvl>
    <w:lvl w:ilvl="3" w:tplc="0FDE286A">
      <w:start w:val="1"/>
      <w:numFmt w:val="decimal"/>
      <w:lvlText w:val="%4."/>
      <w:lvlJc w:val="left"/>
      <w:pPr>
        <w:ind w:left="2804" w:hanging="360"/>
      </w:pPr>
    </w:lvl>
    <w:lvl w:ilvl="4" w:tplc="DB9C7EE4">
      <w:start w:val="1"/>
      <w:numFmt w:val="lowerLetter"/>
      <w:lvlText w:val="%5."/>
      <w:lvlJc w:val="left"/>
      <w:pPr>
        <w:ind w:left="3524" w:hanging="360"/>
      </w:pPr>
    </w:lvl>
    <w:lvl w:ilvl="5" w:tplc="91ACEF48">
      <w:start w:val="1"/>
      <w:numFmt w:val="lowerRoman"/>
      <w:lvlText w:val="%6."/>
      <w:lvlJc w:val="right"/>
      <w:pPr>
        <w:ind w:left="4244" w:hanging="180"/>
      </w:pPr>
    </w:lvl>
    <w:lvl w:ilvl="6" w:tplc="5B1EF04A">
      <w:start w:val="1"/>
      <w:numFmt w:val="decimal"/>
      <w:lvlText w:val="%7."/>
      <w:lvlJc w:val="left"/>
      <w:pPr>
        <w:ind w:left="4964" w:hanging="360"/>
      </w:pPr>
    </w:lvl>
    <w:lvl w:ilvl="7" w:tplc="E1586B02">
      <w:start w:val="1"/>
      <w:numFmt w:val="lowerLetter"/>
      <w:lvlText w:val="%8."/>
      <w:lvlJc w:val="left"/>
      <w:pPr>
        <w:ind w:left="5684" w:hanging="360"/>
      </w:pPr>
    </w:lvl>
    <w:lvl w:ilvl="8" w:tplc="9A1CC44C">
      <w:start w:val="1"/>
      <w:numFmt w:val="lowerRoman"/>
      <w:lvlText w:val="%9."/>
      <w:lvlJc w:val="right"/>
      <w:pPr>
        <w:ind w:left="6404" w:hanging="180"/>
      </w:pPr>
    </w:lvl>
  </w:abstractNum>
  <w:abstractNum w:abstractNumId="32"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3"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9003536">
    <w:abstractNumId w:val="18"/>
  </w:num>
  <w:num w:numId="2" w16cid:durableId="1315721953">
    <w:abstractNumId w:val="15"/>
  </w:num>
  <w:num w:numId="3" w16cid:durableId="693962522">
    <w:abstractNumId w:val="6"/>
  </w:num>
  <w:num w:numId="4" w16cid:durableId="1200777058">
    <w:abstractNumId w:val="13"/>
  </w:num>
  <w:num w:numId="5" w16cid:durableId="1160193046">
    <w:abstractNumId w:val="29"/>
  </w:num>
  <w:num w:numId="6" w16cid:durableId="2118716200">
    <w:abstractNumId w:val="14"/>
  </w:num>
  <w:num w:numId="7" w16cid:durableId="1217739805">
    <w:abstractNumId w:val="9"/>
  </w:num>
  <w:num w:numId="8" w16cid:durableId="1454254850">
    <w:abstractNumId w:val="25"/>
  </w:num>
  <w:num w:numId="9" w16cid:durableId="1586106293">
    <w:abstractNumId w:val="30"/>
  </w:num>
  <w:num w:numId="10" w16cid:durableId="26637259">
    <w:abstractNumId w:val="23"/>
  </w:num>
  <w:num w:numId="11" w16cid:durableId="211693506">
    <w:abstractNumId w:val="24"/>
  </w:num>
  <w:num w:numId="12" w16cid:durableId="298264687">
    <w:abstractNumId w:val="21"/>
  </w:num>
  <w:num w:numId="13" w16cid:durableId="1646005118">
    <w:abstractNumId w:val="26"/>
  </w:num>
  <w:num w:numId="14" w16cid:durableId="122772298">
    <w:abstractNumId w:val="32"/>
  </w:num>
  <w:num w:numId="15" w16cid:durableId="2084449569">
    <w:abstractNumId w:val="27"/>
  </w:num>
  <w:num w:numId="16" w16cid:durableId="1880707059">
    <w:abstractNumId w:val="33"/>
  </w:num>
  <w:num w:numId="17" w16cid:durableId="1452088168">
    <w:abstractNumId w:val="17"/>
  </w:num>
  <w:num w:numId="18" w16cid:durableId="1686861379">
    <w:abstractNumId w:val="3"/>
  </w:num>
  <w:num w:numId="19" w16cid:durableId="564804494">
    <w:abstractNumId w:val="19"/>
  </w:num>
  <w:num w:numId="20" w16cid:durableId="681855386">
    <w:abstractNumId w:val="4"/>
  </w:num>
  <w:num w:numId="21" w16cid:durableId="1705324490">
    <w:abstractNumId w:val="1"/>
  </w:num>
  <w:num w:numId="22" w16cid:durableId="692531707">
    <w:abstractNumId w:val="16"/>
  </w:num>
  <w:num w:numId="23" w16cid:durableId="522131059">
    <w:abstractNumId w:val="7"/>
  </w:num>
  <w:num w:numId="24" w16cid:durableId="509181138">
    <w:abstractNumId w:val="0"/>
  </w:num>
  <w:num w:numId="25" w16cid:durableId="21906572">
    <w:abstractNumId w:val="11"/>
  </w:num>
  <w:num w:numId="26" w16cid:durableId="149638203">
    <w:abstractNumId w:val="12"/>
  </w:num>
  <w:num w:numId="27" w16cid:durableId="452403740">
    <w:abstractNumId w:val="10"/>
  </w:num>
  <w:num w:numId="28" w16cid:durableId="305748852">
    <w:abstractNumId w:val="31"/>
  </w:num>
  <w:num w:numId="29" w16cid:durableId="1570463936">
    <w:abstractNumId w:val="5"/>
  </w:num>
  <w:num w:numId="30" w16cid:durableId="2126802697">
    <w:abstractNumId w:val="22"/>
  </w:num>
  <w:num w:numId="31" w16cid:durableId="607467721">
    <w:abstractNumId w:val="8"/>
  </w:num>
  <w:num w:numId="32" w16cid:durableId="1264337040">
    <w:abstractNumId w:val="2"/>
  </w:num>
  <w:num w:numId="33" w16cid:durableId="1511676432">
    <w:abstractNumId w:val="28"/>
  </w:num>
  <w:num w:numId="34" w16cid:durableId="1760785897">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7"/>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1E5"/>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58B3"/>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7B2"/>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35A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1384"/>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1F2C"/>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D6899"/>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0F82"/>
    <w:rsid w:val="00611012"/>
    <w:rsid w:val="006110F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6C8B"/>
    <w:rsid w:val="00640107"/>
    <w:rsid w:val="00642B3D"/>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2F72"/>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82A"/>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60B8"/>
    <w:rsid w:val="00967CEC"/>
    <w:rsid w:val="009707DA"/>
    <w:rsid w:val="00973517"/>
    <w:rsid w:val="009761BC"/>
    <w:rsid w:val="00977EFD"/>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1B8D"/>
    <w:rsid w:val="009D277B"/>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BF7542"/>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6F52"/>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1F4"/>
    <w:rsid w:val="00D902B1"/>
    <w:rsid w:val="00D91EAB"/>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C7979"/>
    <w:rsid w:val="00DD3AF6"/>
    <w:rsid w:val="00DD45F2"/>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83E"/>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4CC1"/>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D4C"/>
    <w:rsid w:val="00FB3419"/>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06F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26BAAE"/>
    <w:rsid w:val="06499327"/>
    <w:rsid w:val="07028BEF"/>
    <w:rsid w:val="070640E0"/>
    <w:rsid w:val="072D4770"/>
    <w:rsid w:val="076CBA56"/>
    <w:rsid w:val="07C6292F"/>
    <w:rsid w:val="07DD9EB8"/>
    <w:rsid w:val="08176EE6"/>
    <w:rsid w:val="0850A959"/>
    <w:rsid w:val="087C2195"/>
    <w:rsid w:val="08B51E34"/>
    <w:rsid w:val="08C23621"/>
    <w:rsid w:val="08C917D1"/>
    <w:rsid w:val="08EE396E"/>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E6B65E"/>
    <w:rsid w:val="0E02348D"/>
    <w:rsid w:val="0E158B68"/>
    <w:rsid w:val="0E25E685"/>
    <w:rsid w:val="0E879B9C"/>
    <w:rsid w:val="0EA9C247"/>
    <w:rsid w:val="0EC8B51E"/>
    <w:rsid w:val="0ECD2BD7"/>
    <w:rsid w:val="0ED19361"/>
    <w:rsid w:val="0EED2FEC"/>
    <w:rsid w:val="0F49B35C"/>
    <w:rsid w:val="0F909649"/>
    <w:rsid w:val="0FA89E03"/>
    <w:rsid w:val="0FAA4573"/>
    <w:rsid w:val="0FBC5EF7"/>
    <w:rsid w:val="0FD38F2B"/>
    <w:rsid w:val="104DFDE1"/>
    <w:rsid w:val="10659250"/>
    <w:rsid w:val="107C996F"/>
    <w:rsid w:val="1083A308"/>
    <w:rsid w:val="10CB5349"/>
    <w:rsid w:val="10F6C4A0"/>
    <w:rsid w:val="110F70C0"/>
    <w:rsid w:val="113A1921"/>
    <w:rsid w:val="116C611C"/>
    <w:rsid w:val="1187C9BB"/>
    <w:rsid w:val="119B56C6"/>
    <w:rsid w:val="11F95DAF"/>
    <w:rsid w:val="123C3FCE"/>
    <w:rsid w:val="1246D10A"/>
    <w:rsid w:val="12510CD4"/>
    <w:rsid w:val="12C323ED"/>
    <w:rsid w:val="13B28E64"/>
    <w:rsid w:val="13C99260"/>
    <w:rsid w:val="13E377EA"/>
    <w:rsid w:val="13F925F4"/>
    <w:rsid w:val="1401B1EF"/>
    <w:rsid w:val="14A63DAF"/>
    <w:rsid w:val="14BF77EB"/>
    <w:rsid w:val="14C15D00"/>
    <w:rsid w:val="14E31179"/>
    <w:rsid w:val="14EDAB2D"/>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31FB5F"/>
    <w:rsid w:val="1A8558FA"/>
    <w:rsid w:val="1AA2A9E4"/>
    <w:rsid w:val="1AAE7BE3"/>
    <w:rsid w:val="1AAFAA69"/>
    <w:rsid w:val="1B01232E"/>
    <w:rsid w:val="1B02CC1F"/>
    <w:rsid w:val="1B59F5B6"/>
    <w:rsid w:val="1B926D7B"/>
    <w:rsid w:val="1BE2DB12"/>
    <w:rsid w:val="1C1493D1"/>
    <w:rsid w:val="1C2B5F25"/>
    <w:rsid w:val="1CC25064"/>
    <w:rsid w:val="1CD71134"/>
    <w:rsid w:val="1CD73BA1"/>
    <w:rsid w:val="1D4AAEF8"/>
    <w:rsid w:val="1D51D78D"/>
    <w:rsid w:val="1D570A13"/>
    <w:rsid w:val="1DA6AC94"/>
    <w:rsid w:val="1DC72195"/>
    <w:rsid w:val="1DD146E7"/>
    <w:rsid w:val="1DD8400D"/>
    <w:rsid w:val="1DDDE716"/>
    <w:rsid w:val="1DE639AE"/>
    <w:rsid w:val="1E3E6068"/>
    <w:rsid w:val="1E57E144"/>
    <w:rsid w:val="1E7C87DF"/>
    <w:rsid w:val="1EA62029"/>
    <w:rsid w:val="1ECAC639"/>
    <w:rsid w:val="1F383F7C"/>
    <w:rsid w:val="1F54D910"/>
    <w:rsid w:val="1F686C3C"/>
    <w:rsid w:val="1FBE215D"/>
    <w:rsid w:val="1FC605BD"/>
    <w:rsid w:val="20221FA9"/>
    <w:rsid w:val="204CE473"/>
    <w:rsid w:val="20A035F9"/>
    <w:rsid w:val="20B1CC28"/>
    <w:rsid w:val="20C4BE4D"/>
    <w:rsid w:val="20DAC32C"/>
    <w:rsid w:val="20DD57A4"/>
    <w:rsid w:val="20F28D83"/>
    <w:rsid w:val="2103901A"/>
    <w:rsid w:val="214AACC0"/>
    <w:rsid w:val="21C526F2"/>
    <w:rsid w:val="21CF3C01"/>
    <w:rsid w:val="21E6542F"/>
    <w:rsid w:val="21FD94BC"/>
    <w:rsid w:val="225C87EE"/>
    <w:rsid w:val="2278881B"/>
    <w:rsid w:val="22B44B0A"/>
    <w:rsid w:val="22BA0FD8"/>
    <w:rsid w:val="22E3FD2A"/>
    <w:rsid w:val="230EBFAF"/>
    <w:rsid w:val="23A1A9D5"/>
    <w:rsid w:val="23FA7E8B"/>
    <w:rsid w:val="24127087"/>
    <w:rsid w:val="241BD709"/>
    <w:rsid w:val="24237874"/>
    <w:rsid w:val="242BADCE"/>
    <w:rsid w:val="2458E22E"/>
    <w:rsid w:val="2460AC5E"/>
    <w:rsid w:val="24FC7FFF"/>
    <w:rsid w:val="24FCD05E"/>
    <w:rsid w:val="25193930"/>
    <w:rsid w:val="2524C763"/>
    <w:rsid w:val="2531144C"/>
    <w:rsid w:val="254FCFE4"/>
    <w:rsid w:val="25C9A027"/>
    <w:rsid w:val="25F4B28F"/>
    <w:rsid w:val="25FE3975"/>
    <w:rsid w:val="263721C9"/>
    <w:rsid w:val="2668259B"/>
    <w:rsid w:val="266BBE19"/>
    <w:rsid w:val="26861CC7"/>
    <w:rsid w:val="26EF68A6"/>
    <w:rsid w:val="26FD9CCE"/>
    <w:rsid w:val="271CC093"/>
    <w:rsid w:val="273E6CE0"/>
    <w:rsid w:val="275EEFF8"/>
    <w:rsid w:val="277D911E"/>
    <w:rsid w:val="279369E1"/>
    <w:rsid w:val="27B65D31"/>
    <w:rsid w:val="27CF1542"/>
    <w:rsid w:val="27DC9953"/>
    <w:rsid w:val="281AB999"/>
    <w:rsid w:val="28227319"/>
    <w:rsid w:val="28350489"/>
    <w:rsid w:val="28457EFC"/>
    <w:rsid w:val="28477D82"/>
    <w:rsid w:val="286AE30F"/>
    <w:rsid w:val="287EA2F4"/>
    <w:rsid w:val="28B1DEF6"/>
    <w:rsid w:val="28B36732"/>
    <w:rsid w:val="28D1750B"/>
    <w:rsid w:val="28D3E0B4"/>
    <w:rsid w:val="28EA65A1"/>
    <w:rsid w:val="29031ECA"/>
    <w:rsid w:val="2905E92F"/>
    <w:rsid w:val="291FF62E"/>
    <w:rsid w:val="294D0E2A"/>
    <w:rsid w:val="297106E7"/>
    <w:rsid w:val="29D5B016"/>
    <w:rsid w:val="29FF24FA"/>
    <w:rsid w:val="2A61F107"/>
    <w:rsid w:val="2ADE8F8B"/>
    <w:rsid w:val="2AF9AF26"/>
    <w:rsid w:val="2B15D261"/>
    <w:rsid w:val="2B511049"/>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DA0645"/>
    <w:rsid w:val="2E07DE5B"/>
    <w:rsid w:val="2E15A85B"/>
    <w:rsid w:val="2E27EC6B"/>
    <w:rsid w:val="2E305775"/>
    <w:rsid w:val="2E4534E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9EDC25"/>
    <w:rsid w:val="30C78D73"/>
    <w:rsid w:val="30F00328"/>
    <w:rsid w:val="312DD598"/>
    <w:rsid w:val="314BF3FE"/>
    <w:rsid w:val="316789E6"/>
    <w:rsid w:val="3168512F"/>
    <w:rsid w:val="3185C2C8"/>
    <w:rsid w:val="31A39E3B"/>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E20390"/>
    <w:rsid w:val="380D545E"/>
    <w:rsid w:val="381C6540"/>
    <w:rsid w:val="38236D7B"/>
    <w:rsid w:val="3867744E"/>
    <w:rsid w:val="38683D2C"/>
    <w:rsid w:val="38BABA43"/>
    <w:rsid w:val="38E7777A"/>
    <w:rsid w:val="38E92628"/>
    <w:rsid w:val="3938C794"/>
    <w:rsid w:val="3940AC81"/>
    <w:rsid w:val="3946123B"/>
    <w:rsid w:val="395D0537"/>
    <w:rsid w:val="396271A9"/>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995A14"/>
    <w:rsid w:val="3D99A662"/>
    <w:rsid w:val="3DDDC3A3"/>
    <w:rsid w:val="3DE6523E"/>
    <w:rsid w:val="3E17C894"/>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292417"/>
    <w:rsid w:val="41382552"/>
    <w:rsid w:val="416B3B18"/>
    <w:rsid w:val="41A038C7"/>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B07110"/>
    <w:rsid w:val="45BAE038"/>
    <w:rsid w:val="46668243"/>
    <w:rsid w:val="46761BF0"/>
    <w:rsid w:val="467C1079"/>
    <w:rsid w:val="467E1B63"/>
    <w:rsid w:val="46924835"/>
    <w:rsid w:val="469DACAC"/>
    <w:rsid w:val="46A37D7B"/>
    <w:rsid w:val="46B8A5CA"/>
    <w:rsid w:val="46D600E0"/>
    <w:rsid w:val="46DECC7D"/>
    <w:rsid w:val="4722DE59"/>
    <w:rsid w:val="47250F2D"/>
    <w:rsid w:val="47531C9B"/>
    <w:rsid w:val="4793F917"/>
    <w:rsid w:val="47953796"/>
    <w:rsid w:val="47A10A31"/>
    <w:rsid w:val="47AC36FC"/>
    <w:rsid w:val="47BD80DE"/>
    <w:rsid w:val="47C54171"/>
    <w:rsid w:val="47F545B0"/>
    <w:rsid w:val="48078983"/>
    <w:rsid w:val="4884BFF3"/>
    <w:rsid w:val="4890AF81"/>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E8293FA"/>
    <w:rsid w:val="4E96C036"/>
    <w:rsid w:val="4E99CF7E"/>
    <w:rsid w:val="4EA93836"/>
    <w:rsid w:val="4ED1F0C2"/>
    <w:rsid w:val="4FF8483D"/>
    <w:rsid w:val="5010C5C9"/>
    <w:rsid w:val="504176ED"/>
    <w:rsid w:val="504DAE04"/>
    <w:rsid w:val="50990249"/>
    <w:rsid w:val="5105020F"/>
    <w:rsid w:val="510984BA"/>
    <w:rsid w:val="51584D71"/>
    <w:rsid w:val="5159A8CB"/>
    <w:rsid w:val="516054A5"/>
    <w:rsid w:val="51B46D81"/>
    <w:rsid w:val="51E0EB1A"/>
    <w:rsid w:val="5239F0C4"/>
    <w:rsid w:val="5266D6BB"/>
    <w:rsid w:val="5287C654"/>
    <w:rsid w:val="5288127A"/>
    <w:rsid w:val="529924C7"/>
    <w:rsid w:val="52C0BDC3"/>
    <w:rsid w:val="52D06CF1"/>
    <w:rsid w:val="53431B8E"/>
    <w:rsid w:val="539F67ED"/>
    <w:rsid w:val="53A8E59A"/>
    <w:rsid w:val="53B4F907"/>
    <w:rsid w:val="53BB9B25"/>
    <w:rsid w:val="53C464E5"/>
    <w:rsid w:val="53C6A85F"/>
    <w:rsid w:val="53E898A7"/>
    <w:rsid w:val="5491CC6F"/>
    <w:rsid w:val="54DB5FFF"/>
    <w:rsid w:val="54E16929"/>
    <w:rsid w:val="54FB1145"/>
    <w:rsid w:val="54FF76BF"/>
    <w:rsid w:val="5511C68B"/>
    <w:rsid w:val="5555C170"/>
    <w:rsid w:val="559B20A3"/>
    <w:rsid w:val="55DE183A"/>
    <w:rsid w:val="55FDF768"/>
    <w:rsid w:val="560A3407"/>
    <w:rsid w:val="56205DC5"/>
    <w:rsid w:val="56628BC7"/>
    <w:rsid w:val="5692A81D"/>
    <w:rsid w:val="56C04CAC"/>
    <w:rsid w:val="56DC7D0B"/>
    <w:rsid w:val="56E8A962"/>
    <w:rsid w:val="56F7EA23"/>
    <w:rsid w:val="57034DF2"/>
    <w:rsid w:val="578578DD"/>
    <w:rsid w:val="57D6BFA3"/>
    <w:rsid w:val="58248140"/>
    <w:rsid w:val="58265E89"/>
    <w:rsid w:val="587865F8"/>
    <w:rsid w:val="58AE8102"/>
    <w:rsid w:val="58BC4317"/>
    <w:rsid w:val="592B593C"/>
    <w:rsid w:val="593377D0"/>
    <w:rsid w:val="5948E7E7"/>
    <w:rsid w:val="596C31E4"/>
    <w:rsid w:val="599E7185"/>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DF81A6"/>
    <w:rsid w:val="5DFA36D8"/>
    <w:rsid w:val="5DFBD20F"/>
    <w:rsid w:val="5E100A1C"/>
    <w:rsid w:val="5E40041D"/>
    <w:rsid w:val="5E8551F8"/>
    <w:rsid w:val="5EAE8DB1"/>
    <w:rsid w:val="5ED92A47"/>
    <w:rsid w:val="5EFEA7D8"/>
    <w:rsid w:val="5F15AFC1"/>
    <w:rsid w:val="5F173F86"/>
    <w:rsid w:val="5F42E17E"/>
    <w:rsid w:val="5F49222E"/>
    <w:rsid w:val="5F59478F"/>
    <w:rsid w:val="5F6E1B06"/>
    <w:rsid w:val="5FC11B4A"/>
    <w:rsid w:val="5FD729DA"/>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73AC9E"/>
    <w:rsid w:val="68AE023A"/>
    <w:rsid w:val="6905642E"/>
    <w:rsid w:val="6908C6D0"/>
    <w:rsid w:val="6912F44F"/>
    <w:rsid w:val="6988A870"/>
    <w:rsid w:val="69AC50CD"/>
    <w:rsid w:val="69BEEFB8"/>
    <w:rsid w:val="69C3D03F"/>
    <w:rsid w:val="69D71BE6"/>
    <w:rsid w:val="69F8864A"/>
    <w:rsid w:val="6A075A4C"/>
    <w:rsid w:val="6A0D1BC8"/>
    <w:rsid w:val="6A784C30"/>
    <w:rsid w:val="6A8D3368"/>
    <w:rsid w:val="6AA17E08"/>
    <w:rsid w:val="6AA41ABC"/>
    <w:rsid w:val="6AC013C2"/>
    <w:rsid w:val="6ACDB0B8"/>
    <w:rsid w:val="6AF51BFB"/>
    <w:rsid w:val="6B004002"/>
    <w:rsid w:val="6B14BC2B"/>
    <w:rsid w:val="6B71A4EF"/>
    <w:rsid w:val="6BC67B33"/>
    <w:rsid w:val="6BDA34D3"/>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11D1335"/>
    <w:rsid w:val="7139B2C6"/>
    <w:rsid w:val="7144BC12"/>
    <w:rsid w:val="71504BE3"/>
    <w:rsid w:val="715394A0"/>
    <w:rsid w:val="716917EC"/>
    <w:rsid w:val="7184F440"/>
    <w:rsid w:val="71B05FFA"/>
    <w:rsid w:val="71CA035C"/>
    <w:rsid w:val="71DB23D6"/>
    <w:rsid w:val="725C189D"/>
    <w:rsid w:val="729D7678"/>
    <w:rsid w:val="72A5423A"/>
    <w:rsid w:val="72A61C58"/>
    <w:rsid w:val="72EC8A87"/>
    <w:rsid w:val="72ECD487"/>
    <w:rsid w:val="72F71B64"/>
    <w:rsid w:val="735B90EE"/>
    <w:rsid w:val="735DD80F"/>
    <w:rsid w:val="736AA893"/>
    <w:rsid w:val="73739461"/>
    <w:rsid w:val="7385FD2C"/>
    <w:rsid w:val="73E440CD"/>
    <w:rsid w:val="73EFD5A0"/>
    <w:rsid w:val="74040BD0"/>
    <w:rsid w:val="742C917E"/>
    <w:rsid w:val="7433E998"/>
    <w:rsid w:val="7443CC3B"/>
    <w:rsid w:val="745869C2"/>
    <w:rsid w:val="7458B6BA"/>
    <w:rsid w:val="748B96D6"/>
    <w:rsid w:val="74A45DBF"/>
    <w:rsid w:val="74A46B54"/>
    <w:rsid w:val="74C2D75B"/>
    <w:rsid w:val="74CFBF14"/>
    <w:rsid w:val="74EFCC21"/>
    <w:rsid w:val="74F1C6AC"/>
    <w:rsid w:val="74FB33CB"/>
    <w:rsid w:val="750958B3"/>
    <w:rsid w:val="753366E3"/>
    <w:rsid w:val="757E3FDD"/>
    <w:rsid w:val="7591F6BF"/>
    <w:rsid w:val="75B2DA0A"/>
    <w:rsid w:val="75CD1DD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20ABED"/>
    <w:rsid w:val="78574A81"/>
    <w:rsid w:val="78767926"/>
    <w:rsid w:val="78DFC742"/>
    <w:rsid w:val="78F4D427"/>
    <w:rsid w:val="7933901D"/>
    <w:rsid w:val="793AF14F"/>
    <w:rsid w:val="79A298FA"/>
    <w:rsid w:val="79D0E75C"/>
    <w:rsid w:val="79E8F90A"/>
    <w:rsid w:val="79F16481"/>
    <w:rsid w:val="7A0B5421"/>
    <w:rsid w:val="7A160EBC"/>
    <w:rsid w:val="7B0CD41D"/>
    <w:rsid w:val="7B47A861"/>
    <w:rsid w:val="7B6A9E62"/>
    <w:rsid w:val="7B762867"/>
    <w:rsid w:val="7B76ACAF"/>
    <w:rsid w:val="7BBF9099"/>
    <w:rsid w:val="7BC4BD03"/>
    <w:rsid w:val="7BE4F111"/>
    <w:rsid w:val="7C03FFA1"/>
    <w:rsid w:val="7C911310"/>
    <w:rsid w:val="7C9B5CFD"/>
    <w:rsid w:val="7CF21C93"/>
    <w:rsid w:val="7D15D1CE"/>
    <w:rsid w:val="7D17CF5B"/>
    <w:rsid w:val="7D370AD9"/>
    <w:rsid w:val="7D506882"/>
    <w:rsid w:val="7D97DFB2"/>
    <w:rsid w:val="7DC12693"/>
    <w:rsid w:val="7E0BA65A"/>
    <w:rsid w:val="7E3217A8"/>
    <w:rsid w:val="7E336AF8"/>
    <w:rsid w:val="7E51B14E"/>
    <w:rsid w:val="7E830A7E"/>
    <w:rsid w:val="7E95CA75"/>
    <w:rsid w:val="7EA67D27"/>
    <w:rsid w:val="7EAEC2C0"/>
    <w:rsid w:val="7EB41586"/>
    <w:rsid w:val="7EC82620"/>
    <w:rsid w:val="7F1A3C69"/>
    <w:rsid w:val="7F4491E8"/>
    <w:rsid w:val="7F55A5C1"/>
    <w:rsid w:val="7F5A94C6"/>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5"/>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6"/>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1189302">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28</Pages>
  <Words>12468</Words>
  <Characters>68574</Characters>
  <Application>Microsoft Office Word</Application>
  <DocSecurity>0</DocSecurity>
  <Lines>571</Lines>
  <Paragraphs>161</Paragraphs>
  <ScaleCrop>false</ScaleCrop>
  <Company/>
  <LinksUpToDate>false</LinksUpToDate>
  <CharactersWithSpaces>80881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David Eduardo Vasquez Polo</cp:lastModifiedBy>
  <cp:revision>49</cp:revision>
  <cp:lastPrinted>2022-06-28T19:25:00Z</cp:lastPrinted>
  <dcterms:created xsi:type="dcterms:W3CDTF">2024-06-06T15:04:00Z</dcterms:created>
  <dcterms:modified xsi:type="dcterms:W3CDTF">2025-11-14T16:08:00Z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