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23D76569" w:rsidR="009C0F15" w:rsidRPr="009C0F15" w:rsidRDefault="00AD63C1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>
        <w:rPr>
          <w:rFonts w:asciiTheme="majorHAnsi" w:hAnsiTheme="majorHAnsi" w:cstheme="majorHAnsi"/>
          <w:b/>
          <w:bCs/>
          <w:sz w:val="24"/>
          <w:szCs w:val="24"/>
        </w:rPr>
        <w:t>3</w:t>
      </w:r>
      <w:r w:rsidR="009C0F15"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6DF090C8" w:rsidR="009C0F15" w:rsidRPr="009C0F15" w:rsidRDefault="00536628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Santiago de Cali, 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  <w:r w:rsidR="00541DAF">
        <w:rPr>
          <w:rFonts w:asciiTheme="majorHAnsi" w:hAnsiTheme="majorHAnsi" w:cstheme="majorHAnsi"/>
          <w:sz w:val="24"/>
          <w:szCs w:val="24"/>
        </w:rPr>
        <w:t>noviembre</w:t>
      </w:r>
      <w:r w:rsidR="00E161E1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2025</w:t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18FE75D5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</w:t>
      </w:r>
      <w:r w:rsidR="00536628">
        <w:rPr>
          <w:rFonts w:asciiTheme="majorHAnsi" w:hAnsiTheme="majorHAnsi" w:cstheme="majorHAnsi"/>
          <w:sz w:val="24"/>
          <w:szCs w:val="24"/>
        </w:rPr>
        <w:t>a</w:t>
      </w:r>
    </w:p>
    <w:p w14:paraId="2B31E8B7" w14:textId="7DF15E68" w:rsidR="009C0F15" w:rsidRPr="009C0F15" w:rsidRDefault="00536628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bookmarkStart w:id="2" w:name="_Hlk200965438"/>
      <w:r>
        <w:rPr>
          <w:rFonts w:asciiTheme="majorHAnsi" w:hAnsiTheme="majorHAnsi" w:cstheme="majorHAnsi"/>
          <w:b/>
          <w:bCs/>
          <w:sz w:val="24"/>
          <w:szCs w:val="24"/>
        </w:rPr>
        <w:t xml:space="preserve">Beatriz Eugenia </w:t>
      </w:r>
      <w:r w:rsidR="00984995">
        <w:rPr>
          <w:rFonts w:asciiTheme="majorHAnsi" w:hAnsiTheme="majorHAnsi" w:cstheme="majorHAnsi"/>
          <w:b/>
          <w:bCs/>
          <w:sz w:val="24"/>
          <w:szCs w:val="24"/>
        </w:rPr>
        <w:t>Cobo</w:t>
      </w:r>
    </w:p>
    <w:p w14:paraId="34B975A9" w14:textId="0E12316F" w:rsidR="009C0F15" w:rsidRPr="00541DAF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541DAF">
        <w:rPr>
          <w:rFonts w:asciiTheme="majorHAnsi" w:hAnsiTheme="majorHAnsi" w:cstheme="majorHAnsi"/>
          <w:sz w:val="24"/>
          <w:szCs w:val="24"/>
          <w:lang w:val="it-IT"/>
        </w:rPr>
        <w:t>SUPERVISOR</w:t>
      </w:r>
      <w:r w:rsidR="00536628" w:rsidRPr="00541DAF">
        <w:rPr>
          <w:rFonts w:asciiTheme="majorHAnsi" w:hAnsiTheme="majorHAnsi" w:cstheme="majorHAnsi"/>
          <w:sz w:val="24"/>
          <w:szCs w:val="24"/>
          <w:lang w:val="it-IT"/>
        </w:rPr>
        <w:t xml:space="preserve">A </w:t>
      </w:r>
      <w:r w:rsidRPr="00541DAF">
        <w:rPr>
          <w:rFonts w:asciiTheme="majorHAnsi" w:hAnsiTheme="majorHAnsi" w:cstheme="majorHAnsi"/>
          <w:sz w:val="24"/>
          <w:szCs w:val="24"/>
          <w:lang w:val="it-IT"/>
        </w:rPr>
        <w:t xml:space="preserve">CONTRATO No. </w:t>
      </w:r>
      <w:r w:rsidR="00536628" w:rsidRPr="00541DAF">
        <w:rPr>
          <w:rFonts w:asciiTheme="majorHAnsi" w:hAnsiTheme="majorHAnsi" w:cstheme="majorHAnsi"/>
          <w:sz w:val="24"/>
          <w:szCs w:val="24"/>
          <w:lang w:val="it-IT"/>
        </w:rPr>
        <w:t>CO1.PCCNTR.7920862</w:t>
      </w:r>
    </w:p>
    <w:p w14:paraId="3C7F4DFA" w14:textId="2FBFC726" w:rsidR="009C0F15" w:rsidRPr="009C0F15" w:rsidRDefault="00536628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Subdirectora Centro de la Construcción</w:t>
      </w:r>
    </w:p>
    <w:bookmarkEnd w:id="2"/>
    <w:p w14:paraId="13A146A5" w14:textId="64B9A700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62369448" w14:textId="36D67127" w:rsidR="009C0F15" w:rsidRPr="009C0F15" w:rsidRDefault="009C0F15" w:rsidP="00AD63C1">
      <w:pPr>
        <w:spacing w:line="240" w:lineRule="auto"/>
        <w:ind w:left="4820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</w:t>
      </w:r>
      <w:r w:rsidR="00AD63C1">
        <w:rPr>
          <w:rFonts w:asciiTheme="majorHAnsi" w:hAnsiTheme="majorHAnsi" w:cstheme="majorHAnsi"/>
          <w:sz w:val="24"/>
          <w:szCs w:val="24"/>
        </w:rPr>
        <w:t>m</w:t>
      </w:r>
      <w:r w:rsidRPr="009C0F15">
        <w:rPr>
          <w:rFonts w:asciiTheme="majorHAnsi" w:hAnsiTheme="majorHAnsi" w:cstheme="majorHAnsi"/>
          <w:sz w:val="24"/>
          <w:szCs w:val="24"/>
        </w:rPr>
        <w:t>es</w:t>
      </w:r>
      <w:r w:rsidR="00AD63C1">
        <w:rPr>
          <w:rFonts w:asciiTheme="majorHAnsi" w:hAnsiTheme="majorHAnsi" w:cstheme="majorHAnsi"/>
          <w:sz w:val="24"/>
          <w:szCs w:val="24"/>
        </w:rPr>
        <w:t xml:space="preserve"> </w:t>
      </w:r>
      <w:r w:rsidR="00541DAF">
        <w:rPr>
          <w:rFonts w:asciiTheme="majorHAnsi" w:hAnsiTheme="majorHAnsi" w:cstheme="majorHAnsi"/>
          <w:sz w:val="24"/>
          <w:szCs w:val="24"/>
        </w:rPr>
        <w:t>noviembre</w:t>
      </w:r>
      <w:r w:rsidR="00E161E1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 w:rsidR="00536628">
        <w:rPr>
          <w:rFonts w:asciiTheme="majorHAnsi" w:hAnsiTheme="majorHAnsi" w:cstheme="majorHAnsi"/>
          <w:sz w:val="24"/>
          <w:szCs w:val="24"/>
        </w:rPr>
        <w:t>25</w:t>
      </w:r>
    </w:p>
    <w:p w14:paraId="4F6C1C62" w14:textId="77777777" w:rsidR="00AD63C1" w:rsidRDefault="00AD63C1" w:rsidP="00CE61DA">
      <w:pPr>
        <w:spacing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2E37A47" w14:textId="756F71C2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536628" w:rsidRPr="00536628">
        <w:rPr>
          <w:rFonts w:asciiTheme="majorHAnsi" w:hAnsiTheme="majorHAnsi" w:cstheme="majorHAnsi"/>
          <w:sz w:val="24"/>
          <w:szCs w:val="24"/>
        </w:rPr>
        <w:t>CO1.PCCNTR.7920862</w:t>
      </w:r>
      <w:r w:rsidR="00536628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del año </w:t>
      </w:r>
      <w:r w:rsidR="00536628">
        <w:rPr>
          <w:rFonts w:asciiTheme="majorHAnsi" w:hAnsiTheme="majorHAnsi" w:cstheme="majorHAnsi"/>
          <w:sz w:val="24"/>
          <w:szCs w:val="24"/>
        </w:rPr>
        <w:t>2025</w:t>
      </w:r>
    </w:p>
    <w:p w14:paraId="79DFFA30" w14:textId="77777777" w:rsidR="00E3581B" w:rsidRDefault="00E3581B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03CA104D" w:rsidR="009C0F15" w:rsidRPr="009C0F15" w:rsidRDefault="0053662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Martha Cecilia Díaz Hernández,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66817776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Cali</w:t>
      </w:r>
      <w:r w:rsidR="009C0F15" w:rsidRPr="009C0F15">
        <w:rPr>
          <w:rFonts w:asciiTheme="majorHAnsi" w:hAnsiTheme="majorHAnsi" w:cstheme="majorHAnsi"/>
          <w:sz w:val="24"/>
          <w:szCs w:val="24"/>
        </w:rPr>
        <w:t>, en mi calidad de Contratista del SENA</w:t>
      </w:r>
      <w:r>
        <w:rPr>
          <w:rFonts w:asciiTheme="majorHAnsi" w:hAnsiTheme="majorHAnsi" w:cstheme="majorHAnsi"/>
          <w:sz w:val="24"/>
          <w:szCs w:val="24"/>
        </w:rPr>
        <w:t xml:space="preserve">, </w:t>
      </w:r>
      <w:r w:rsidRPr="00536628">
        <w:rPr>
          <w:rFonts w:asciiTheme="majorHAnsi" w:hAnsiTheme="majorHAnsi" w:cstheme="majorHAnsi"/>
          <w:sz w:val="24"/>
          <w:szCs w:val="24"/>
        </w:rPr>
        <w:t>REGIONAL VALLE GRUPO DE APOYO ADMINISTRATIVO MIXTO</w:t>
      </w:r>
      <w:r>
        <w:rPr>
          <w:rFonts w:asciiTheme="majorHAnsi" w:hAnsiTheme="majorHAnsi" w:cstheme="majorHAnsi"/>
          <w:sz w:val="24"/>
          <w:szCs w:val="24"/>
        </w:rPr>
        <w:t>,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en cumplimiento del Contrato de Prestación de Servicios de la referencia, a continuación, presento el Informe de actividades realizadas en el mes objeto de cobro. </w:t>
      </w:r>
    </w:p>
    <w:p w14:paraId="03C9B558" w14:textId="6D304981" w:rsidR="00E3581B" w:rsidRDefault="009C0F15" w:rsidP="00536628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536628" w:rsidRPr="00536628">
        <w:rPr>
          <w:rFonts w:asciiTheme="majorHAnsi" w:hAnsiTheme="majorHAnsi" w:cstheme="majorHAnsi"/>
          <w:sz w:val="24"/>
          <w:szCs w:val="24"/>
        </w:rPr>
        <w:t>CUARENTA Y UN MILLON TRESCIENTOS MIL PESOS M/CTE.</w:t>
      </w:r>
      <w:r w:rsidR="00536628">
        <w:rPr>
          <w:rFonts w:asciiTheme="majorHAnsi" w:hAnsiTheme="majorHAnsi" w:cstheme="majorHAnsi"/>
          <w:sz w:val="24"/>
          <w:szCs w:val="24"/>
        </w:rPr>
        <w:t xml:space="preserve"> </w:t>
      </w:r>
      <w:r w:rsidR="00536628" w:rsidRPr="00536628">
        <w:rPr>
          <w:rFonts w:asciiTheme="majorHAnsi" w:hAnsiTheme="majorHAnsi" w:cstheme="majorHAnsi"/>
          <w:sz w:val="24"/>
          <w:szCs w:val="24"/>
        </w:rPr>
        <w:t>($41.300.000). Esta suma será pagada por el SENA al contratista de la siguiente manera: a) Siete (07) pagos</w:t>
      </w:r>
      <w:r w:rsidR="00536628">
        <w:rPr>
          <w:rFonts w:asciiTheme="majorHAnsi" w:hAnsiTheme="majorHAnsi" w:cstheme="majorHAnsi"/>
          <w:sz w:val="24"/>
          <w:szCs w:val="24"/>
        </w:rPr>
        <w:t xml:space="preserve"> </w:t>
      </w:r>
      <w:r w:rsidR="00536628" w:rsidRPr="00536628">
        <w:rPr>
          <w:rFonts w:asciiTheme="majorHAnsi" w:hAnsiTheme="majorHAnsi" w:cstheme="majorHAnsi"/>
          <w:sz w:val="24"/>
          <w:szCs w:val="24"/>
        </w:rPr>
        <w:t>iguales por los meses de (</w:t>
      </w:r>
      <w:r w:rsidR="00125E2E">
        <w:rPr>
          <w:rFonts w:asciiTheme="majorHAnsi" w:hAnsiTheme="majorHAnsi" w:cstheme="majorHAnsi"/>
          <w:sz w:val="24"/>
          <w:szCs w:val="24"/>
        </w:rPr>
        <w:t>AGOSTO</w:t>
      </w:r>
      <w:r w:rsidR="00536628" w:rsidRPr="00536628">
        <w:rPr>
          <w:rFonts w:asciiTheme="majorHAnsi" w:hAnsiTheme="majorHAnsi" w:cstheme="majorHAnsi"/>
          <w:sz w:val="24"/>
          <w:szCs w:val="24"/>
        </w:rPr>
        <w:t>) a (DICIEMBRE) de 2025, por valor de CINCO MILLONES NOVECIENTOS MIL</w:t>
      </w:r>
      <w:r w:rsidR="00536628">
        <w:rPr>
          <w:rFonts w:asciiTheme="majorHAnsi" w:hAnsiTheme="majorHAnsi" w:cstheme="majorHAnsi"/>
          <w:sz w:val="24"/>
          <w:szCs w:val="24"/>
        </w:rPr>
        <w:t xml:space="preserve"> </w:t>
      </w:r>
      <w:r w:rsidR="00536628" w:rsidRPr="00536628">
        <w:rPr>
          <w:rFonts w:asciiTheme="majorHAnsi" w:hAnsiTheme="majorHAnsi" w:cstheme="majorHAnsi"/>
          <w:sz w:val="24"/>
          <w:szCs w:val="24"/>
        </w:rPr>
        <w:t>PESOS M/CTE. ($5.900.000)</w:t>
      </w:r>
    </w:p>
    <w:p w14:paraId="23C985D6" w14:textId="208E07B0" w:rsidR="009C0F15" w:rsidRDefault="00536628" w:rsidP="00536628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36628">
        <w:rPr>
          <w:rFonts w:asciiTheme="majorHAnsi" w:hAnsiTheme="majorHAnsi" w:cstheme="majorHAnsi"/>
          <w:sz w:val="24"/>
          <w:szCs w:val="24"/>
        </w:rPr>
        <w:t xml:space="preserve"> </w:t>
      </w:r>
      <w:r w:rsidR="009C0F15"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D92337">
        <w:rPr>
          <w:rFonts w:asciiTheme="majorHAnsi" w:hAnsiTheme="majorHAnsi" w:cstheme="majorHAnsi"/>
          <w:sz w:val="24"/>
          <w:szCs w:val="24"/>
        </w:rPr>
        <w:t xml:space="preserve">31 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de </w:t>
      </w:r>
      <w:r w:rsidR="00D92337">
        <w:rPr>
          <w:rFonts w:asciiTheme="majorHAnsi" w:hAnsiTheme="majorHAnsi" w:cstheme="majorHAnsi"/>
          <w:sz w:val="24"/>
          <w:szCs w:val="24"/>
        </w:rPr>
        <w:t xml:space="preserve">diciembre </w:t>
      </w:r>
      <w:r w:rsidR="009C0F15" w:rsidRPr="009C0F15">
        <w:rPr>
          <w:rFonts w:asciiTheme="majorHAnsi" w:hAnsiTheme="majorHAnsi" w:cstheme="majorHAnsi"/>
          <w:sz w:val="24"/>
          <w:szCs w:val="24"/>
        </w:rPr>
        <w:t>de 20</w:t>
      </w:r>
      <w:r w:rsidR="00D92337">
        <w:rPr>
          <w:rFonts w:asciiTheme="majorHAnsi" w:hAnsiTheme="majorHAnsi" w:cstheme="majorHAnsi"/>
          <w:sz w:val="24"/>
          <w:szCs w:val="24"/>
        </w:rPr>
        <w:t>25</w:t>
      </w:r>
      <w:r w:rsidR="009C0F15" w:rsidRPr="009C0F15">
        <w:rPr>
          <w:rFonts w:asciiTheme="majorHAnsi" w:hAnsiTheme="majorHAnsi" w:cstheme="majorHAnsi"/>
          <w:sz w:val="24"/>
          <w:szCs w:val="24"/>
        </w:rPr>
        <w:t>.</w:t>
      </w:r>
    </w:p>
    <w:p w14:paraId="62474F40" w14:textId="77777777" w:rsidR="00697F2D" w:rsidRDefault="00697F2D" w:rsidP="00536628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A7AD36F" w14:textId="21F2B0D6" w:rsidR="00697F2D" w:rsidRPr="009C0F15" w:rsidRDefault="00697F2D" w:rsidP="00536628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12F9BD9C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778B8005" w:rsidR="001C3E2F" w:rsidRDefault="00D92337" w:rsidP="00697F2D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PRESTAR SERVICIOS PROFESIONALES DE ASESORIA EN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ARQUITECTURA BIOCLIMATICA Y PRESUPUESTOS PARA EL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APOYO TÉCNICO EN EL DISEÑO Y DESARROLLO DEL MODELO DE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HÁBITAT RURAL SOSTENIBLE Y PRODUCTIVO BASADO EN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PROCESOS DE COCREACIÓN CON LAS COMUNIDADES ÉTNICAS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 LA REGIÓN PACÍFICO, EN EL MARCO DEL PROYECTO</w:t>
            </w:r>
            <w:r w:rsidR="00361E5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D9233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PAP_2025_12_4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250DECFE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2809"/>
        <w:gridCol w:w="2835"/>
        <w:gridCol w:w="2552"/>
      </w:tblGrid>
      <w:tr w:rsidR="001C3E2F" w:rsidRPr="001C3E2F" w14:paraId="57D485CD" w14:textId="77777777" w:rsidTr="00AD63C1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2809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835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552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AD63C1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2809" w:type="dxa"/>
          </w:tcPr>
          <w:p w14:paraId="0AC2AD6D" w14:textId="438D76D8" w:rsidR="001C3E2F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bookmarkStart w:id="3" w:name="_Hlk203644754"/>
            <w:r>
              <w:t>Caracterizar las condiciones habitacionales de las comunidades. Levantamiento de información arquitectónica, climática y constructiva en campo. Análisis de tipologías constructivas y sus relaciones con el entorno.</w:t>
            </w:r>
            <w:bookmarkEnd w:id="3"/>
          </w:p>
        </w:tc>
        <w:tc>
          <w:tcPr>
            <w:tcW w:w="2835" w:type="dxa"/>
          </w:tcPr>
          <w:p w14:paraId="6983DA21" w14:textId="2C34E484" w:rsidR="001C3E2F" w:rsidRPr="001C3E2F" w:rsidRDefault="00036DF3" w:rsidP="00F6174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N.A.</w:t>
            </w:r>
          </w:p>
        </w:tc>
        <w:tc>
          <w:tcPr>
            <w:tcW w:w="2552" w:type="dxa"/>
          </w:tcPr>
          <w:p w14:paraId="02541249" w14:textId="4171591F" w:rsidR="001C3E2F" w:rsidRPr="001C3E2F" w:rsidRDefault="00036DF3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N.A.</w:t>
            </w:r>
          </w:p>
        </w:tc>
      </w:tr>
      <w:tr w:rsidR="001C3E2F" w:rsidRPr="001C3E2F" w14:paraId="2C587AA5" w14:textId="77777777" w:rsidTr="00AD63C1">
        <w:trPr>
          <w:trHeight w:val="212"/>
        </w:trPr>
        <w:tc>
          <w:tcPr>
            <w:tcW w:w="480" w:type="dxa"/>
          </w:tcPr>
          <w:p w14:paraId="4A6F487B" w14:textId="3DF058AA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2809" w:type="dxa"/>
          </w:tcPr>
          <w:p w14:paraId="2A3C6F2D" w14:textId="352F9805" w:rsidR="001C3E2F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Diseñar y Ejecutar de los Talleres de Diseño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Participativo con las comunidades priorizadas.</w:t>
            </w:r>
          </w:p>
        </w:tc>
        <w:tc>
          <w:tcPr>
            <w:tcW w:w="2835" w:type="dxa"/>
          </w:tcPr>
          <w:p w14:paraId="6B81D8AD" w14:textId="3474DA19" w:rsidR="001C3E2F" w:rsidRPr="001C3E2F" w:rsidRDefault="00036DF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</w:rPr>
              <w:t>N.A.</w:t>
            </w:r>
          </w:p>
        </w:tc>
        <w:tc>
          <w:tcPr>
            <w:tcW w:w="2552" w:type="dxa"/>
          </w:tcPr>
          <w:p w14:paraId="6F62620D" w14:textId="01DFB0C6" w:rsidR="001C3E2F" w:rsidRPr="001C3E2F" w:rsidRDefault="00036DF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</w:rPr>
              <w:t>N.A.</w:t>
            </w:r>
          </w:p>
        </w:tc>
      </w:tr>
      <w:tr w:rsidR="001C3E2F" w:rsidRPr="001C3E2F" w14:paraId="6E138A9C" w14:textId="77777777" w:rsidTr="00AD63C1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2809" w:type="dxa"/>
          </w:tcPr>
          <w:p w14:paraId="321F1E82" w14:textId="2DA368F7" w:rsidR="001C3E2F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t>Diseñar los modelos arquitectónicos de la Vivienda rural con la participación de las comunidades priorizadas, bajo concepto de Hábitat rural sostenible y productivo.</w:t>
            </w:r>
          </w:p>
        </w:tc>
        <w:tc>
          <w:tcPr>
            <w:tcW w:w="2835" w:type="dxa"/>
          </w:tcPr>
          <w:p w14:paraId="6EE21CA4" w14:textId="35F1ACA6" w:rsidR="001C3E2F" w:rsidRPr="001C3E2F" w:rsidRDefault="00541DA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diseño 2 prototipos por las siguientes comunidades </w:t>
            </w:r>
            <w:proofErr w:type="spellStart"/>
            <w:r>
              <w:rPr>
                <w:rFonts w:cs="Calibri"/>
                <w:color w:val="000000" w:themeColor="text1"/>
              </w:rPr>
              <w:t>Pichimá</w:t>
            </w:r>
            <w:proofErr w:type="spellEnd"/>
            <w:r>
              <w:rPr>
                <w:rFonts w:cs="Calibri"/>
                <w:color w:val="000000" w:themeColor="text1"/>
              </w:rPr>
              <w:t>, Alaska, Corralejas y Bolívar.  Se supervisó los modelos de C</w:t>
            </w:r>
          </w:p>
        </w:tc>
        <w:tc>
          <w:tcPr>
            <w:tcW w:w="2552" w:type="dxa"/>
          </w:tcPr>
          <w:p w14:paraId="7371C15A" w14:textId="178FB93C" w:rsidR="001C3E2F" w:rsidRPr="001C3E2F" w:rsidRDefault="00541DA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Modelos en PDF.</w:t>
            </w:r>
          </w:p>
        </w:tc>
      </w:tr>
      <w:tr w:rsidR="001C3E2F" w:rsidRPr="001C3E2F" w14:paraId="7190977B" w14:textId="77777777" w:rsidTr="00AD63C1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2809" w:type="dxa"/>
          </w:tcPr>
          <w:p w14:paraId="2C57AEB6" w14:textId="01CC28E4" w:rsidR="001C3E2F" w:rsidRPr="001C3E2F" w:rsidRDefault="00375C28" w:rsidP="00E3581B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Planear y ejecutar del cronograma de actividades</w:t>
            </w:r>
            <w:r w:rsidR="00E3581B"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del proyecto, concertado con las comunidades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étnicas rurales.</w:t>
            </w:r>
          </w:p>
        </w:tc>
        <w:tc>
          <w:tcPr>
            <w:tcW w:w="2835" w:type="dxa"/>
          </w:tcPr>
          <w:p w14:paraId="3AD64D91" w14:textId="43EA9FD2" w:rsidR="001C3E2F" w:rsidRPr="001C3E2F" w:rsidRDefault="00984995" w:rsidP="0098499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</w:t>
            </w:r>
            <w:r w:rsidR="00E161E1">
              <w:rPr>
                <w:rFonts w:cs="Calibri"/>
                <w:color w:val="000000" w:themeColor="text1"/>
              </w:rPr>
              <w:t>ajust</w:t>
            </w:r>
            <w:r w:rsidR="0014704A">
              <w:rPr>
                <w:rFonts w:cs="Calibri"/>
                <w:color w:val="000000" w:themeColor="text1"/>
              </w:rPr>
              <w:t>ó</w:t>
            </w:r>
            <w:r w:rsidR="001E7F40">
              <w:rPr>
                <w:rFonts w:cs="Calibri"/>
                <w:color w:val="000000" w:themeColor="text1"/>
              </w:rPr>
              <w:t xml:space="preserve"> </w:t>
            </w:r>
            <w:r>
              <w:rPr>
                <w:rFonts w:cs="Calibri"/>
                <w:color w:val="000000" w:themeColor="text1"/>
              </w:rPr>
              <w:t xml:space="preserve">el cronograma de actividades del contrato, </w:t>
            </w:r>
            <w:r w:rsidR="00541DAF">
              <w:rPr>
                <w:rFonts w:cs="Calibri"/>
                <w:color w:val="000000" w:themeColor="text1"/>
              </w:rPr>
              <w:t>de acuerdo con el</w:t>
            </w:r>
            <w:r>
              <w:rPr>
                <w:rFonts w:cs="Calibri"/>
                <w:color w:val="000000" w:themeColor="text1"/>
              </w:rPr>
              <w:t xml:space="preserve"> cronograma del proyecto IAP</w:t>
            </w:r>
            <w:r w:rsidR="009C258A">
              <w:rPr>
                <w:rFonts w:cs="Calibri"/>
                <w:color w:val="000000" w:themeColor="text1"/>
              </w:rPr>
              <w:t>. Reuniones con el equipo de Arquitectura</w:t>
            </w:r>
          </w:p>
        </w:tc>
        <w:tc>
          <w:tcPr>
            <w:tcW w:w="2552" w:type="dxa"/>
          </w:tcPr>
          <w:p w14:paraId="4A6A7829" w14:textId="33B1C00A" w:rsidR="001C3E2F" w:rsidRPr="001C3E2F" w:rsidRDefault="0098499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Cronograma en </w:t>
            </w:r>
            <w:r w:rsidR="007C7C12">
              <w:rPr>
                <w:rFonts w:cs="Calibri"/>
                <w:color w:val="000000" w:themeColor="text1"/>
              </w:rPr>
              <w:t>Excel</w:t>
            </w:r>
            <w:r w:rsidR="009C258A">
              <w:rPr>
                <w:rFonts w:cs="Calibri"/>
                <w:color w:val="000000" w:themeColor="text1"/>
              </w:rPr>
              <w:t xml:space="preserve">. </w:t>
            </w:r>
          </w:p>
        </w:tc>
      </w:tr>
      <w:tr w:rsidR="001C3E2F" w:rsidRPr="001C3E2F" w14:paraId="32B02E1E" w14:textId="77777777" w:rsidTr="00AD63C1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2809" w:type="dxa"/>
          </w:tcPr>
          <w:p w14:paraId="30A7D564" w14:textId="3E916F4D" w:rsidR="001C3E2F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Presupuestar las propuestas de vivienda para el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 xml:space="preserve">análisis financiero y la ejecución de </w:t>
            </w:r>
            <w:r w:rsidRPr="00375C28">
              <w:rPr>
                <w:rFonts w:cs="Calibri"/>
                <w:color w:val="000000" w:themeColor="text1"/>
              </w:rPr>
              <w:lastRenderedPageBreak/>
              <w:t>los procesos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constructivos en la siguiente fase del proyecto.</w:t>
            </w:r>
          </w:p>
        </w:tc>
        <w:tc>
          <w:tcPr>
            <w:tcW w:w="2835" w:type="dxa"/>
          </w:tcPr>
          <w:p w14:paraId="31B22F4D" w14:textId="0ED73217" w:rsidR="001C3E2F" w:rsidRPr="001C3E2F" w:rsidRDefault="00541DA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41DAF">
              <w:rPr>
                <w:rFonts w:cs="Calibri"/>
                <w:color w:val="000000" w:themeColor="text1"/>
              </w:rPr>
              <w:lastRenderedPageBreak/>
              <w:t xml:space="preserve">Se realizó presupuesto para los prototipos del Litoral y </w:t>
            </w:r>
            <w:r w:rsidRPr="00541DAF">
              <w:rPr>
                <w:rFonts w:cs="Calibri"/>
                <w:color w:val="000000" w:themeColor="text1"/>
              </w:rPr>
              <w:lastRenderedPageBreak/>
              <w:t>Andino.</w:t>
            </w:r>
            <w:r>
              <w:rPr>
                <w:rFonts w:cs="Calibri"/>
                <w:color w:val="000000" w:themeColor="text1"/>
              </w:rPr>
              <w:t xml:space="preserve"> Insumo del proyecto IAP 2025 y 2026</w:t>
            </w:r>
          </w:p>
        </w:tc>
        <w:tc>
          <w:tcPr>
            <w:tcW w:w="2552" w:type="dxa"/>
          </w:tcPr>
          <w:p w14:paraId="1BCD6BE0" w14:textId="3B6EEF80" w:rsidR="001C3E2F" w:rsidRPr="001C3E2F" w:rsidRDefault="00036DF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Documento en</w:t>
            </w:r>
            <w:r w:rsidR="0078014D">
              <w:rPr>
                <w:rFonts w:cs="Calibri"/>
                <w:color w:val="000000" w:themeColor="text1"/>
              </w:rPr>
              <w:t xml:space="preserve"> EXCEL</w:t>
            </w:r>
          </w:p>
        </w:tc>
      </w:tr>
      <w:tr w:rsidR="001C3E2F" w:rsidRPr="001C3E2F" w14:paraId="1BA70C03" w14:textId="77777777" w:rsidTr="00AD63C1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2809" w:type="dxa"/>
          </w:tcPr>
          <w:p w14:paraId="31ED500F" w14:textId="1B4A6E21" w:rsidR="001C3E2F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Planear y ejecutar (ajuste y validación) de talleres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sobre la generación de capacidades en las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comunidades de la región Pac</w:t>
            </w:r>
            <w:r>
              <w:rPr>
                <w:rFonts w:cs="Calibri"/>
                <w:color w:val="000000" w:themeColor="text1"/>
              </w:rPr>
              <w:t>í</w:t>
            </w:r>
            <w:r w:rsidRPr="00375C28">
              <w:rPr>
                <w:rFonts w:cs="Calibri"/>
                <w:color w:val="000000" w:themeColor="text1"/>
              </w:rPr>
              <w:t>fico, acerca de la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sostenibilidad, buenas prácticas ambientales y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economía circular.</w:t>
            </w:r>
          </w:p>
        </w:tc>
        <w:tc>
          <w:tcPr>
            <w:tcW w:w="2835" w:type="dxa"/>
          </w:tcPr>
          <w:p w14:paraId="78252AA2" w14:textId="267DE8BD" w:rsidR="001C3E2F" w:rsidRPr="001C3E2F" w:rsidRDefault="00036DF3" w:rsidP="0098499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</w:rPr>
              <w:t>N.A.</w:t>
            </w:r>
          </w:p>
        </w:tc>
        <w:tc>
          <w:tcPr>
            <w:tcW w:w="2552" w:type="dxa"/>
          </w:tcPr>
          <w:p w14:paraId="44E18B3A" w14:textId="59DA2E84" w:rsidR="001C3E2F" w:rsidRPr="001C3E2F" w:rsidRDefault="00036DF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</w:rPr>
              <w:t>N.A.</w:t>
            </w:r>
          </w:p>
        </w:tc>
      </w:tr>
      <w:tr w:rsidR="00375C28" w:rsidRPr="001C3E2F" w14:paraId="138B90D6" w14:textId="77777777" w:rsidTr="00AD63C1">
        <w:trPr>
          <w:trHeight w:val="212"/>
        </w:trPr>
        <w:tc>
          <w:tcPr>
            <w:tcW w:w="480" w:type="dxa"/>
          </w:tcPr>
          <w:p w14:paraId="0128E5A2" w14:textId="7E0F5336" w:rsidR="00375C28" w:rsidRPr="001C3E2F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2809" w:type="dxa"/>
          </w:tcPr>
          <w:p w14:paraId="18FE2B7B" w14:textId="21CCC818" w:rsidR="00375C28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Planear y ejecutar de divulgación tecnológica</w:t>
            </w:r>
          </w:p>
        </w:tc>
        <w:tc>
          <w:tcPr>
            <w:tcW w:w="2835" w:type="dxa"/>
          </w:tcPr>
          <w:p w14:paraId="69D6C6EE" w14:textId="000C21FF" w:rsidR="00375C28" w:rsidRPr="001C3E2F" w:rsidRDefault="00CD15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bookmarkStart w:id="4" w:name="_Hlk211323397"/>
            <w:r>
              <w:rPr>
                <w:rFonts w:cs="Calibri"/>
                <w:color w:val="000000" w:themeColor="text1"/>
              </w:rPr>
              <w:t>Se plane</w:t>
            </w:r>
            <w:r w:rsidR="0014704A">
              <w:rPr>
                <w:rFonts w:cs="Calibri"/>
                <w:color w:val="000000" w:themeColor="text1"/>
              </w:rPr>
              <w:t>ó</w:t>
            </w:r>
            <w:r>
              <w:rPr>
                <w:rFonts w:cs="Calibri"/>
                <w:color w:val="000000" w:themeColor="text1"/>
              </w:rPr>
              <w:t xml:space="preserve"> y ejecutó la Participación en evento de divulgación del proyecto:</w:t>
            </w:r>
            <w:r>
              <w:t xml:space="preserve"> </w:t>
            </w:r>
            <w:r w:rsidRPr="00CD1552">
              <w:rPr>
                <w:rFonts w:cs="Calibri"/>
                <w:color w:val="000000" w:themeColor="text1"/>
              </w:rPr>
              <w:t xml:space="preserve">ENCUENTRO NACIONAL DE SEMILLEROS DE INVESTIGACIÓN </w:t>
            </w:r>
            <w:bookmarkEnd w:id="4"/>
            <w:r w:rsidR="00036DF3">
              <w:rPr>
                <w:rFonts w:cs="Calibri"/>
                <w:color w:val="000000" w:themeColor="text1"/>
              </w:rPr>
              <w:t>ECONOMÍA POPULAR Y CAMPESINA. SENA Puerto Boyacá nov 11-12-13 /2025</w:t>
            </w:r>
          </w:p>
        </w:tc>
        <w:tc>
          <w:tcPr>
            <w:tcW w:w="2552" w:type="dxa"/>
          </w:tcPr>
          <w:p w14:paraId="6F9A751B" w14:textId="7837EA77" w:rsidR="00375C28" w:rsidRPr="001C3E2F" w:rsidRDefault="00CD15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Informe y registro fotográfico.</w:t>
            </w:r>
          </w:p>
        </w:tc>
      </w:tr>
      <w:tr w:rsidR="00375C28" w:rsidRPr="001C3E2F" w14:paraId="62566B66" w14:textId="77777777" w:rsidTr="00AD63C1">
        <w:trPr>
          <w:trHeight w:val="212"/>
        </w:trPr>
        <w:tc>
          <w:tcPr>
            <w:tcW w:w="480" w:type="dxa"/>
          </w:tcPr>
          <w:p w14:paraId="6C401750" w14:textId="2CF82EF0" w:rsidR="00375C28" w:rsidRPr="001C3E2F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2809" w:type="dxa"/>
          </w:tcPr>
          <w:p w14:paraId="71CB5364" w14:textId="49B80E27" w:rsidR="00375C28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Prestar los servicios en las instalaciones del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Centro de la Construcción o en cualquiera de las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sedes alternas, de acuerdo con la necesidad de la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Entidad para la correcta ejecución del objet</w:t>
            </w:r>
            <w:r>
              <w:rPr>
                <w:rFonts w:cs="Calibri"/>
                <w:color w:val="000000" w:themeColor="text1"/>
              </w:rPr>
              <w:t xml:space="preserve">o </w:t>
            </w:r>
            <w:r w:rsidRPr="00375C28">
              <w:rPr>
                <w:rFonts w:cs="Calibri"/>
                <w:color w:val="000000" w:themeColor="text1"/>
              </w:rPr>
              <w:t>contractual,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conforme a la programación que se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establezca para el cumplimiento de las metas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institucionales.</w:t>
            </w:r>
          </w:p>
        </w:tc>
        <w:tc>
          <w:tcPr>
            <w:tcW w:w="2835" w:type="dxa"/>
          </w:tcPr>
          <w:p w14:paraId="204B22EF" w14:textId="1D29B5C4" w:rsidR="00375C28" w:rsidRPr="00036DF3" w:rsidRDefault="00984995" w:rsidP="00CE61DA">
            <w:pPr>
              <w:pStyle w:val="Sinespaciado"/>
              <w:spacing w:after="0" w:line="240" w:lineRule="auto"/>
            </w:pPr>
            <w:r>
              <w:rPr>
                <w:rFonts w:cs="Calibri"/>
                <w:color w:val="000000" w:themeColor="text1"/>
              </w:rPr>
              <w:t>Se prest</w:t>
            </w:r>
            <w:r w:rsidR="006A7C8A">
              <w:rPr>
                <w:rFonts w:cs="Calibri"/>
                <w:color w:val="000000" w:themeColor="text1"/>
              </w:rPr>
              <w:t>ó</w:t>
            </w:r>
            <w:r>
              <w:rPr>
                <w:rFonts w:cs="Calibri"/>
                <w:color w:val="000000" w:themeColor="text1"/>
              </w:rPr>
              <w:t xml:space="preserve"> los servicios en el CC</w:t>
            </w:r>
            <w:r w:rsidR="00516A5C">
              <w:rPr>
                <w:rFonts w:cs="Calibri"/>
                <w:color w:val="000000" w:themeColor="text1"/>
              </w:rPr>
              <w:t xml:space="preserve"> </w:t>
            </w:r>
            <w:r w:rsidR="00036DF3">
              <w:rPr>
                <w:rFonts w:cs="Calibri"/>
                <w:color w:val="000000" w:themeColor="text1"/>
              </w:rPr>
              <w:t>-</w:t>
            </w:r>
            <w:r w:rsidR="00E161E1">
              <w:rPr>
                <w:rFonts w:cs="Calibri"/>
                <w:color w:val="000000" w:themeColor="text1"/>
              </w:rPr>
              <w:t>Cali</w:t>
            </w:r>
            <w:r w:rsidR="00036DF3">
              <w:rPr>
                <w:rFonts w:cs="Calibri"/>
                <w:color w:val="000000" w:themeColor="text1"/>
              </w:rPr>
              <w:t xml:space="preserve"> y SENA Puerto Boyacá. </w:t>
            </w:r>
          </w:p>
        </w:tc>
        <w:tc>
          <w:tcPr>
            <w:tcW w:w="2552" w:type="dxa"/>
          </w:tcPr>
          <w:p w14:paraId="7D87EB2F" w14:textId="3AF99A25" w:rsidR="00375C28" w:rsidRPr="001C3E2F" w:rsidRDefault="00516A5C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Informe</w:t>
            </w:r>
            <w:r w:rsidR="00374623">
              <w:rPr>
                <w:rFonts w:cs="Calibri"/>
                <w:color w:val="000000" w:themeColor="text1"/>
              </w:rPr>
              <w:t>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="00E161E1">
              <w:rPr>
                <w:rFonts w:cs="Calibri"/>
                <w:color w:val="000000" w:themeColor="text1"/>
              </w:rPr>
              <w:t xml:space="preserve">PDF, </w:t>
            </w:r>
            <w:r w:rsidR="00374623">
              <w:rPr>
                <w:rFonts w:cs="Calibri"/>
                <w:color w:val="000000" w:themeColor="text1"/>
              </w:rPr>
              <w:t xml:space="preserve">registro </w:t>
            </w:r>
            <w:r w:rsidR="00CD1552">
              <w:rPr>
                <w:rFonts w:cs="Calibri"/>
                <w:color w:val="000000" w:themeColor="text1"/>
              </w:rPr>
              <w:t>fotográfico.</w:t>
            </w:r>
          </w:p>
        </w:tc>
      </w:tr>
      <w:tr w:rsidR="00375C28" w:rsidRPr="001C3E2F" w14:paraId="6BECF6F0" w14:textId="77777777" w:rsidTr="00AD63C1">
        <w:trPr>
          <w:trHeight w:val="212"/>
        </w:trPr>
        <w:tc>
          <w:tcPr>
            <w:tcW w:w="480" w:type="dxa"/>
          </w:tcPr>
          <w:p w14:paraId="286315AD" w14:textId="482D6B74" w:rsidR="00375C28" w:rsidRPr="001C3E2F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2809" w:type="dxa"/>
          </w:tcPr>
          <w:p w14:paraId="34D80918" w14:textId="77777777" w:rsidR="00375C28" w:rsidRPr="00375C28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Dar cumplimiento a los protocolos de bioseguridad</w:t>
            </w:r>
          </w:p>
          <w:p w14:paraId="4A1BF25E" w14:textId="2E11E5DE" w:rsidR="00375C28" w:rsidRPr="00375C28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expedidos por la Entidad para la ejecución del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contrato, en todo caso propenderá por las medidas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del autocuidado y el uso adecuado y responsable de</w:t>
            </w:r>
          </w:p>
          <w:p w14:paraId="7C435DB8" w14:textId="3F372BD4" w:rsidR="00375C28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los elementos necesarios que mitiguen y prevengan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 xml:space="preserve">el contagio del covid-19 y </w:t>
            </w:r>
            <w:r w:rsidRPr="00375C28">
              <w:rPr>
                <w:rFonts w:cs="Calibri"/>
                <w:color w:val="000000" w:themeColor="text1"/>
              </w:rPr>
              <w:lastRenderedPageBreak/>
              <w:t>demás enfermedades</w:t>
            </w:r>
            <w:r>
              <w:rPr>
                <w:rFonts w:cs="Calibri"/>
                <w:color w:val="000000" w:themeColor="text1"/>
              </w:rPr>
              <w:t xml:space="preserve"> i</w:t>
            </w:r>
            <w:r w:rsidRPr="00375C28">
              <w:rPr>
                <w:rFonts w:cs="Calibri"/>
                <w:color w:val="000000" w:themeColor="text1"/>
              </w:rPr>
              <w:t>nfectocontagiosas</w:t>
            </w:r>
          </w:p>
        </w:tc>
        <w:tc>
          <w:tcPr>
            <w:tcW w:w="2835" w:type="dxa"/>
          </w:tcPr>
          <w:p w14:paraId="3F6F4DCF" w14:textId="3E862854" w:rsidR="00375C28" w:rsidRPr="001C3E2F" w:rsidRDefault="00984995" w:rsidP="0098499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984995">
              <w:rPr>
                <w:rFonts w:cs="Calibri"/>
                <w:color w:val="000000" w:themeColor="text1"/>
              </w:rPr>
              <w:lastRenderedPageBreak/>
              <w:t>Se cumple con</w:t>
            </w:r>
            <w:r>
              <w:rPr>
                <w:rFonts w:cs="Calibri"/>
                <w:color w:val="000000" w:themeColor="text1"/>
              </w:rPr>
              <w:t xml:space="preserve"> los protocolos de bioseguridad.</w:t>
            </w:r>
          </w:p>
        </w:tc>
        <w:tc>
          <w:tcPr>
            <w:tcW w:w="2552" w:type="dxa"/>
          </w:tcPr>
          <w:p w14:paraId="2C08E2AE" w14:textId="217DEA46" w:rsidR="00375C28" w:rsidRPr="001C3E2F" w:rsidRDefault="0098499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84995">
              <w:rPr>
                <w:rFonts w:cs="Calibri"/>
                <w:color w:val="000000" w:themeColor="text1"/>
              </w:rPr>
              <w:t xml:space="preserve">Nota Aclaratoria </w:t>
            </w:r>
          </w:p>
        </w:tc>
      </w:tr>
      <w:tr w:rsidR="00375C28" w:rsidRPr="001C3E2F" w14:paraId="1482711F" w14:textId="77777777" w:rsidTr="00AD63C1">
        <w:trPr>
          <w:trHeight w:val="212"/>
        </w:trPr>
        <w:tc>
          <w:tcPr>
            <w:tcW w:w="480" w:type="dxa"/>
          </w:tcPr>
          <w:p w14:paraId="7CCA4B32" w14:textId="7A44849A" w:rsidR="00375C28" w:rsidRPr="001C3E2F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2809" w:type="dxa"/>
          </w:tcPr>
          <w:p w14:paraId="69768D08" w14:textId="77777777" w:rsidR="00375C28" w:rsidRPr="00375C28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Apoyar técnica y administrativamente, en lo</w:t>
            </w:r>
          </w:p>
          <w:p w14:paraId="77B3C0A9" w14:textId="0C8C5B00" w:rsidR="00375C28" w:rsidRPr="001C3E2F" w:rsidRDefault="00375C28" w:rsidP="00375C28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375C28">
              <w:rPr>
                <w:rFonts w:cs="Calibri"/>
                <w:color w:val="000000" w:themeColor="text1"/>
              </w:rPr>
              <w:t>respectivo a las necesidades de su área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conocimiento en la elaboración de informes, para</w:t>
            </w:r>
            <w:r w:rsidR="00622827"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fines administrativos y de reporte de información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la Entidad, y apoyar en las diferentes reuniones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orden técnico, administrativo y legal que requieran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las áreas de funcionamiento del Centro de la</w:t>
            </w:r>
            <w:r w:rsidR="00622827"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construcción, de forma oportuna y diligente en caso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375C28">
              <w:rPr>
                <w:rFonts w:cs="Calibri"/>
                <w:color w:val="000000" w:themeColor="text1"/>
              </w:rPr>
              <w:t>de ser necesario.</w:t>
            </w:r>
          </w:p>
        </w:tc>
        <w:tc>
          <w:tcPr>
            <w:tcW w:w="2835" w:type="dxa"/>
          </w:tcPr>
          <w:p w14:paraId="45F30B34" w14:textId="642EE104" w:rsidR="00375C28" w:rsidRPr="001C3E2F" w:rsidRDefault="00984995" w:rsidP="0098499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apoyó reuniones </w:t>
            </w:r>
            <w:r w:rsidR="00CD1552">
              <w:rPr>
                <w:rFonts w:cs="Calibri"/>
                <w:color w:val="000000" w:themeColor="text1"/>
              </w:rPr>
              <w:t>para el seguimiento del proyecto 2025 y formulación del 2026 virtualmente. Se realizaron reuniones presenciales con el equipo</w:t>
            </w:r>
            <w:r w:rsidR="00036DF3">
              <w:rPr>
                <w:rFonts w:cs="Calibri"/>
                <w:color w:val="000000" w:themeColor="text1"/>
              </w:rPr>
              <w:t>.</w:t>
            </w:r>
          </w:p>
        </w:tc>
        <w:tc>
          <w:tcPr>
            <w:tcW w:w="2552" w:type="dxa"/>
          </w:tcPr>
          <w:p w14:paraId="1801B4D1" w14:textId="599F6815" w:rsidR="00375C28" w:rsidRPr="001C3E2F" w:rsidRDefault="00E1310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Pantallazos evidencia reuniones</w:t>
            </w:r>
            <w:r w:rsidR="00F30D00">
              <w:rPr>
                <w:rFonts w:cs="Calibri"/>
                <w:color w:val="000000" w:themeColor="text1"/>
              </w:rPr>
              <w:t xml:space="preserve"> e informe</w:t>
            </w:r>
            <w:r>
              <w:rPr>
                <w:rFonts w:cs="Calibri"/>
                <w:color w:val="000000" w:themeColor="text1"/>
              </w:rPr>
              <w:t xml:space="preserve"> PDF.</w:t>
            </w:r>
          </w:p>
        </w:tc>
      </w:tr>
      <w:tr w:rsidR="00375C28" w:rsidRPr="001C3E2F" w14:paraId="0BA618BA" w14:textId="77777777" w:rsidTr="00AD63C1">
        <w:trPr>
          <w:trHeight w:val="212"/>
        </w:trPr>
        <w:tc>
          <w:tcPr>
            <w:tcW w:w="480" w:type="dxa"/>
          </w:tcPr>
          <w:p w14:paraId="6B3A78C4" w14:textId="63FDC49F" w:rsidR="00375C28" w:rsidRPr="001C3E2F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2809" w:type="dxa"/>
          </w:tcPr>
          <w:p w14:paraId="3D37F47C" w14:textId="6FEBD992" w:rsidR="00375C28" w:rsidRPr="001C3E2F" w:rsidRDefault="00D92337" w:rsidP="00D92337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92337">
              <w:rPr>
                <w:rFonts w:cs="Calibri"/>
                <w:color w:val="000000" w:themeColor="text1"/>
              </w:rPr>
              <w:t>Las demás necesarias para el cabal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cumplimientos de las actividades.</w:t>
            </w:r>
          </w:p>
        </w:tc>
        <w:tc>
          <w:tcPr>
            <w:tcW w:w="2835" w:type="dxa"/>
          </w:tcPr>
          <w:p w14:paraId="26AB0780" w14:textId="2963305B" w:rsidR="00375C28" w:rsidRPr="001C3E2F" w:rsidRDefault="00301378" w:rsidP="00D103A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Apoyo en la presentación de</w:t>
            </w:r>
            <w:r w:rsidR="00125E2E">
              <w:rPr>
                <w:rFonts w:cs="Calibri"/>
                <w:color w:val="000000" w:themeColor="text1"/>
              </w:rPr>
              <w:t xml:space="preserve">l aprendiz Fernando Cabarcas, para poster semilleros de investigación SENA, </w:t>
            </w:r>
            <w:r w:rsidR="00036DF3" w:rsidRPr="00036DF3">
              <w:rPr>
                <w:rFonts w:cs="Calibri"/>
                <w:color w:val="000000" w:themeColor="text1"/>
              </w:rPr>
              <w:t>Puerto Boyacá</w:t>
            </w:r>
          </w:p>
        </w:tc>
        <w:tc>
          <w:tcPr>
            <w:tcW w:w="2552" w:type="dxa"/>
          </w:tcPr>
          <w:p w14:paraId="0A4B73CC" w14:textId="7A52C14D" w:rsidR="00375C28" w:rsidRPr="001C3E2F" w:rsidRDefault="00036DF3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Documentos informes</w:t>
            </w:r>
            <w:r w:rsidR="00CD1552">
              <w:rPr>
                <w:rFonts w:cs="Calibri"/>
                <w:color w:val="000000" w:themeColor="text1"/>
              </w:rPr>
              <w:t xml:space="preserve"> </w:t>
            </w:r>
            <w:r w:rsidR="00D103A0">
              <w:rPr>
                <w:rFonts w:cs="Calibri"/>
                <w:color w:val="000000" w:themeColor="text1"/>
              </w:rPr>
              <w:t>en PDF</w:t>
            </w:r>
            <w:r w:rsidR="00D1690A">
              <w:rPr>
                <w:rFonts w:cs="Calibri"/>
                <w:color w:val="000000" w:themeColor="text1"/>
              </w:rPr>
              <w:t>.</w:t>
            </w:r>
          </w:p>
        </w:tc>
      </w:tr>
      <w:tr w:rsidR="00375C28" w:rsidRPr="001C3E2F" w14:paraId="61352E9B" w14:textId="77777777" w:rsidTr="00AD63C1">
        <w:trPr>
          <w:trHeight w:val="212"/>
        </w:trPr>
        <w:tc>
          <w:tcPr>
            <w:tcW w:w="480" w:type="dxa"/>
          </w:tcPr>
          <w:p w14:paraId="788EDB1B" w14:textId="415377F3" w:rsidR="00375C28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2809" w:type="dxa"/>
          </w:tcPr>
          <w:p w14:paraId="1B78A0EF" w14:textId="77A97C2A" w:rsidR="00375C28" w:rsidRPr="001C3E2F" w:rsidRDefault="00D92337" w:rsidP="00D103A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92337">
              <w:rPr>
                <w:rFonts w:cs="Calibri"/>
                <w:color w:val="000000" w:themeColor="text1"/>
              </w:rPr>
              <w:t>El/la contratista acepta que la información</w:t>
            </w:r>
            <w:r w:rsidR="00D103A0"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compartida y conocida por las partes en virtud de la</w:t>
            </w:r>
            <w:r w:rsidR="00D103A0"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ejecución del contrato y de los proyectos de I+D+i,</w:t>
            </w:r>
            <w:r w:rsidR="00D103A0"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especialmente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productos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resultado de investigación,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bases de datos, creaciones, invenciones y en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general la información que pueda afectar la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generación de productos de I+D+i, así como la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información de terceros suministrada para la gestión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de procesos del Sistema de Investigación, Desarrollo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Tecnológico e Innovación SENNOVA, es información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confidencial y, en consecuencia, no podrá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lastRenderedPageBreak/>
              <w:t>divulgarse, compartirse o revelarse total 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parcialmente a personas ajenas al contrato 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proyecto; el/la contratista no podrá hacer uso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dicha información para fines ajenos a la Entidad, sin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previa autorización escrita en la que se exprese la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información que podrá ser empleada y los términos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92337">
              <w:rPr>
                <w:rFonts w:cs="Calibri"/>
                <w:color w:val="000000" w:themeColor="text1"/>
              </w:rPr>
              <w:t>de su uso</w:t>
            </w:r>
          </w:p>
        </w:tc>
        <w:tc>
          <w:tcPr>
            <w:tcW w:w="2835" w:type="dxa"/>
          </w:tcPr>
          <w:p w14:paraId="7DC2A9B1" w14:textId="481C6C0C" w:rsidR="00375C28" w:rsidRPr="001C3E2F" w:rsidRDefault="00697F2D" w:rsidP="002225B2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bookmarkStart w:id="5" w:name="_Hlk200963096"/>
            <w:bookmarkStart w:id="6" w:name="_Hlk200963434"/>
            <w:r w:rsidRPr="00697F2D">
              <w:rPr>
                <w:rFonts w:cs="Calibri"/>
                <w:color w:val="000000" w:themeColor="text1"/>
              </w:rPr>
              <w:lastRenderedPageBreak/>
              <w:t>Se cumple con las políticas establecidas por la entidad para cumplir lo establecido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697F2D">
              <w:rPr>
                <w:rFonts w:cs="Calibri"/>
                <w:color w:val="000000" w:themeColor="text1"/>
              </w:rPr>
              <w:t xml:space="preserve">ejecución del contrato, </w:t>
            </w:r>
            <w:bookmarkEnd w:id="5"/>
            <w:r w:rsidR="002225B2">
              <w:rPr>
                <w:rFonts w:cs="Calibri"/>
                <w:color w:val="000000" w:themeColor="text1"/>
              </w:rPr>
              <w:t xml:space="preserve">al no </w:t>
            </w:r>
            <w:r w:rsidR="002225B2" w:rsidRPr="002225B2">
              <w:rPr>
                <w:rFonts w:cs="Calibri"/>
                <w:color w:val="000000" w:themeColor="text1"/>
              </w:rPr>
              <w:t xml:space="preserve">hacer uso de </w:t>
            </w:r>
            <w:r w:rsidR="002225B2">
              <w:rPr>
                <w:rFonts w:cs="Calibri"/>
                <w:color w:val="000000" w:themeColor="text1"/>
              </w:rPr>
              <w:t xml:space="preserve">la </w:t>
            </w:r>
            <w:r w:rsidR="002225B2" w:rsidRPr="002225B2">
              <w:rPr>
                <w:rFonts w:cs="Calibri"/>
                <w:color w:val="000000" w:themeColor="text1"/>
              </w:rPr>
              <w:t xml:space="preserve">información </w:t>
            </w:r>
            <w:r w:rsidR="002225B2">
              <w:rPr>
                <w:rFonts w:cs="Calibri"/>
                <w:color w:val="000000" w:themeColor="text1"/>
              </w:rPr>
              <w:t xml:space="preserve">del proyecto </w:t>
            </w:r>
            <w:r w:rsidR="002225B2" w:rsidRPr="002225B2">
              <w:rPr>
                <w:rFonts w:cs="Calibri"/>
                <w:color w:val="000000" w:themeColor="text1"/>
              </w:rPr>
              <w:t>para fines ajenos a la Entidad, sin previa autorización</w:t>
            </w:r>
            <w:r w:rsidR="002225B2">
              <w:rPr>
                <w:rFonts w:cs="Calibri"/>
                <w:color w:val="000000" w:themeColor="text1"/>
              </w:rPr>
              <w:t>.</w:t>
            </w:r>
            <w:bookmarkEnd w:id="6"/>
          </w:p>
        </w:tc>
        <w:tc>
          <w:tcPr>
            <w:tcW w:w="2552" w:type="dxa"/>
          </w:tcPr>
          <w:p w14:paraId="2FF4E656" w14:textId="5163AE87" w:rsidR="00375C28" w:rsidRPr="001C3E2F" w:rsidRDefault="0098499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84995">
              <w:rPr>
                <w:rFonts w:cs="Calibri"/>
                <w:color w:val="000000" w:themeColor="text1"/>
              </w:rPr>
              <w:t>Nota Aclaratoria</w:t>
            </w:r>
          </w:p>
        </w:tc>
      </w:tr>
      <w:tr w:rsidR="00375C28" w:rsidRPr="001C3E2F" w14:paraId="645092FF" w14:textId="77777777" w:rsidTr="00AD63C1">
        <w:trPr>
          <w:trHeight w:val="212"/>
        </w:trPr>
        <w:tc>
          <w:tcPr>
            <w:tcW w:w="480" w:type="dxa"/>
          </w:tcPr>
          <w:p w14:paraId="5049E772" w14:textId="4CB4A8AF" w:rsidR="00375C28" w:rsidRDefault="00375C28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2809" w:type="dxa"/>
          </w:tcPr>
          <w:p w14:paraId="3E40D2E9" w14:textId="375979F8" w:rsidR="00375C28" w:rsidRPr="001C3E2F" w:rsidRDefault="00D103A0" w:rsidP="00D103A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103A0">
              <w:rPr>
                <w:rFonts w:cs="Calibri"/>
                <w:color w:val="000000" w:themeColor="text1"/>
              </w:rPr>
              <w:t>El contratista garantiza que los trabajos y servicios prestados al SENA en ejecución del contrato, no infringen derechos de propiedad intelectual.</w:t>
            </w:r>
          </w:p>
        </w:tc>
        <w:tc>
          <w:tcPr>
            <w:tcW w:w="2835" w:type="dxa"/>
          </w:tcPr>
          <w:p w14:paraId="57E80DF5" w14:textId="1375A888" w:rsidR="00375C28" w:rsidRPr="001C3E2F" w:rsidRDefault="00D103A0" w:rsidP="00D103A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bookmarkStart w:id="7" w:name="_Hlk200963177"/>
            <w:r w:rsidRPr="00D103A0">
              <w:rPr>
                <w:rFonts w:cs="Calibri"/>
                <w:color w:val="000000" w:themeColor="text1"/>
              </w:rPr>
              <w:t xml:space="preserve">Se cumple con las políticas establecidas por la entidad para cumplir lo establecido ejecución del contrato, </w:t>
            </w:r>
            <w:r w:rsidR="002225B2" w:rsidRPr="002225B2">
              <w:rPr>
                <w:rFonts w:cs="Calibri"/>
                <w:color w:val="000000" w:themeColor="text1"/>
              </w:rPr>
              <w:t>no infringen derechos de propiedad intelectual.</w:t>
            </w:r>
            <w:bookmarkEnd w:id="7"/>
          </w:p>
        </w:tc>
        <w:tc>
          <w:tcPr>
            <w:tcW w:w="2552" w:type="dxa"/>
          </w:tcPr>
          <w:p w14:paraId="7C6C5D9F" w14:textId="26039D2E" w:rsidR="00375C28" w:rsidRPr="001C3E2F" w:rsidRDefault="0098499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84995">
              <w:rPr>
                <w:rFonts w:cs="Calibri"/>
                <w:color w:val="000000" w:themeColor="text1"/>
              </w:rPr>
              <w:t>Nota Aclaratoria PDF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9F0E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9F0EB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99068E">
        <w:trPr>
          <w:trHeight w:val="333"/>
        </w:trPr>
        <w:tc>
          <w:tcPr>
            <w:tcW w:w="832" w:type="dxa"/>
          </w:tcPr>
          <w:p w14:paraId="305F777B" w14:textId="77777777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</w:tcPr>
          <w:p w14:paraId="59778039" w14:textId="262CD765" w:rsidR="00F4688E" w:rsidRPr="0099068E" w:rsidRDefault="00F4688E" w:rsidP="0099068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587F030A" w14:textId="3E177D40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1BA48BE6" w14:textId="697EBCA2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5D42DF56" w:rsidR="003C268F" w:rsidRPr="00CE61DA" w:rsidRDefault="003C268F" w:rsidP="009F0EB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4F6326" w:rsidRPr="00CE61DA" w14:paraId="16CFDCA0" w14:textId="77777777" w:rsidTr="004F6326">
        <w:trPr>
          <w:trHeight w:val="31"/>
        </w:trPr>
        <w:tc>
          <w:tcPr>
            <w:tcW w:w="832" w:type="dxa"/>
          </w:tcPr>
          <w:p w14:paraId="6F17A02C" w14:textId="77777777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</w:tcPr>
          <w:p w14:paraId="7868B988" w14:textId="5E735331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64A298DB" w14:textId="7DA92EBF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4CCEEC8A" w14:textId="1450DFDF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214FFAAF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4F6326" w:rsidRPr="00CE61DA" w14:paraId="5BBC02F5" w14:textId="77777777" w:rsidTr="005F0C7A">
        <w:trPr>
          <w:trHeight w:val="31"/>
        </w:trPr>
        <w:tc>
          <w:tcPr>
            <w:tcW w:w="832" w:type="dxa"/>
          </w:tcPr>
          <w:p w14:paraId="5074F274" w14:textId="65259113" w:rsidR="004F6326" w:rsidRPr="00CE61DA" w:rsidRDefault="00F4688E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3.</w:t>
            </w:r>
          </w:p>
        </w:tc>
        <w:tc>
          <w:tcPr>
            <w:tcW w:w="1782" w:type="dxa"/>
            <w:noWrap/>
          </w:tcPr>
          <w:p w14:paraId="31863917" w14:textId="76ACD6AB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0548F5E2" w14:textId="3409CA90" w:rsidR="004F6326" w:rsidRPr="00CE61DA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5B0DA05D" w14:textId="3F978D05" w:rsidR="004F6326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4CDF1A4" w14:textId="77B04016" w:rsidR="004F6326" w:rsidRDefault="004F6326" w:rsidP="004F63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</w:t>
      </w:r>
      <w:r w:rsidRPr="00CE61DA">
        <w:rPr>
          <w:rFonts w:asciiTheme="majorHAnsi" w:hAnsiTheme="majorHAnsi" w:cstheme="majorHAnsi"/>
          <w:sz w:val="24"/>
          <w:szCs w:val="24"/>
        </w:rPr>
        <w:lastRenderedPageBreak/>
        <w:t>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23447BFC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622827">
        <w:rPr>
          <w:rFonts w:asciiTheme="majorHAnsi" w:hAnsiTheme="majorHAnsi" w:cstheme="majorHAnsi"/>
          <w:sz w:val="24"/>
          <w:szCs w:val="24"/>
        </w:rPr>
        <w:t xml:space="preserve"> </w:t>
      </w:r>
      <w:r w:rsidR="00984995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 la planilla</w:t>
      </w:r>
      <w:r w:rsidR="00373FBE">
        <w:rPr>
          <w:rFonts w:asciiTheme="majorHAnsi" w:hAnsiTheme="majorHAnsi" w:cstheme="majorHAnsi"/>
          <w:sz w:val="24"/>
          <w:szCs w:val="24"/>
        </w:rPr>
        <w:t xml:space="preserve"> </w:t>
      </w:r>
      <w:r w:rsidR="00036DF3" w:rsidRPr="00036DF3">
        <w:rPr>
          <w:rFonts w:asciiTheme="majorHAnsi" w:hAnsiTheme="majorHAnsi" w:cstheme="majorHAnsi"/>
          <w:sz w:val="24"/>
          <w:szCs w:val="24"/>
        </w:rPr>
        <w:t>7988518993</w:t>
      </w:r>
      <w:r w:rsidRPr="009C0F15">
        <w:rPr>
          <w:rFonts w:asciiTheme="majorHAnsi" w:hAnsiTheme="majorHAnsi" w:cstheme="majorHAnsi"/>
          <w:sz w:val="24"/>
          <w:szCs w:val="24"/>
        </w:rPr>
        <w:t xml:space="preserve">, </w:t>
      </w:r>
      <w:r w:rsidR="00507C37">
        <w:rPr>
          <w:rFonts w:asciiTheme="majorHAnsi" w:hAnsiTheme="majorHAnsi" w:cstheme="majorHAnsi"/>
          <w:sz w:val="24"/>
          <w:szCs w:val="24"/>
        </w:rPr>
        <w:t>SOI</w:t>
      </w:r>
      <w:r w:rsidRPr="009C0F15">
        <w:rPr>
          <w:rFonts w:asciiTheme="majorHAnsi" w:hAnsiTheme="majorHAnsi" w:cstheme="majorHAnsi"/>
          <w:sz w:val="24"/>
          <w:szCs w:val="24"/>
        </w:rPr>
        <w:t xml:space="preserve"> y </w:t>
      </w:r>
      <w:r w:rsidR="00036DF3">
        <w:rPr>
          <w:rFonts w:asciiTheme="majorHAnsi" w:hAnsiTheme="majorHAnsi" w:cstheme="majorHAnsi"/>
          <w:sz w:val="24"/>
          <w:szCs w:val="24"/>
        </w:rPr>
        <w:t>octu</w:t>
      </w:r>
      <w:r w:rsidR="0099068E">
        <w:rPr>
          <w:rFonts w:asciiTheme="majorHAnsi" w:hAnsiTheme="majorHAnsi" w:cstheme="majorHAnsi"/>
          <w:sz w:val="24"/>
          <w:szCs w:val="24"/>
        </w:rPr>
        <w:t>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5384155D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5C31BC">
        <w:rPr>
          <w:rFonts w:asciiTheme="majorHAnsi" w:hAnsiTheme="majorHAnsi" w:cstheme="majorHAnsi"/>
          <w:sz w:val="24"/>
          <w:szCs w:val="24"/>
        </w:rPr>
        <w:t>8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19A91745" w:rsidR="00F953D4" w:rsidRPr="009C0F15" w:rsidRDefault="00852FF3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6EE68D8" wp14:editId="7ED8983C">
            <wp:extent cx="1597152" cy="591312"/>
            <wp:effectExtent l="0" t="0" r="3175" b="0"/>
            <wp:docPr id="4064715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471522" name="Imagen 4064715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7152" cy="5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D1EB0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5C38CACB" w:rsidR="009C0F15" w:rsidRPr="00F953D4" w:rsidRDefault="00852FF3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Martha Cecilia Díaz Hernández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0F9E23D8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852FF3">
        <w:rPr>
          <w:rFonts w:asciiTheme="majorHAnsi" w:hAnsiTheme="majorHAnsi" w:cstheme="majorHAnsi"/>
          <w:b/>
          <w:bCs/>
          <w:sz w:val="24"/>
          <w:szCs w:val="24"/>
        </w:rPr>
        <w:t>66817776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8499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84995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bookmarkEnd w:id="1"/>
    <w:p w14:paraId="49588853" w14:textId="77777777" w:rsidR="00984995" w:rsidRPr="00984995" w:rsidRDefault="00984995" w:rsidP="00984995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84995">
        <w:rPr>
          <w:rFonts w:asciiTheme="majorHAnsi" w:hAnsiTheme="majorHAnsi" w:cstheme="majorHAnsi"/>
          <w:b/>
          <w:bCs/>
          <w:sz w:val="24"/>
          <w:szCs w:val="24"/>
        </w:rPr>
        <w:t>Beatriz Eugenia Cobo</w:t>
      </w:r>
    </w:p>
    <w:p w14:paraId="6472C10D" w14:textId="77777777" w:rsidR="00984995" w:rsidRPr="00984995" w:rsidRDefault="00984995" w:rsidP="00984995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84995">
        <w:rPr>
          <w:rFonts w:asciiTheme="majorHAnsi" w:hAnsiTheme="majorHAnsi" w:cstheme="majorHAnsi"/>
          <w:b/>
          <w:bCs/>
          <w:sz w:val="24"/>
          <w:szCs w:val="24"/>
        </w:rPr>
        <w:t>SUPERVISORA CONTRATO No. CO1.PCCNTR.7920862</w:t>
      </w:r>
    </w:p>
    <w:p w14:paraId="3560E7EE" w14:textId="2164F4F4" w:rsidR="00506B30" w:rsidRPr="00984995" w:rsidRDefault="00984995" w:rsidP="00984995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84995">
        <w:rPr>
          <w:rFonts w:asciiTheme="majorHAnsi" w:hAnsiTheme="majorHAnsi" w:cstheme="majorHAnsi"/>
          <w:b/>
          <w:bCs/>
          <w:sz w:val="24"/>
          <w:szCs w:val="24"/>
        </w:rPr>
        <w:t>Subdirectora Centro de la Construcción</w:t>
      </w:r>
    </w:p>
    <w:sectPr w:rsidR="00506B30" w:rsidRPr="00984995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5D1D7" w14:textId="77777777" w:rsidR="00AB6764" w:rsidRDefault="00AB6764" w:rsidP="001A74F0">
      <w:pPr>
        <w:spacing w:after="0" w:line="240" w:lineRule="auto"/>
      </w:pPr>
      <w:r>
        <w:separator/>
      </w:r>
    </w:p>
  </w:endnote>
  <w:endnote w:type="continuationSeparator" w:id="0">
    <w:p w14:paraId="2D4D6706" w14:textId="77777777" w:rsidR="00AB6764" w:rsidRDefault="00AB676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B871" w14:textId="77777777" w:rsidR="00AB6764" w:rsidRDefault="00AB6764" w:rsidP="001A74F0">
      <w:pPr>
        <w:spacing w:after="0" w:line="240" w:lineRule="auto"/>
      </w:pPr>
      <w:r>
        <w:separator/>
      </w:r>
    </w:p>
  </w:footnote>
  <w:footnote w:type="continuationSeparator" w:id="0">
    <w:p w14:paraId="659ECFC4" w14:textId="77777777" w:rsidR="00AB6764" w:rsidRDefault="00AB676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0444704">
    <w:abstractNumId w:val="2"/>
  </w:num>
  <w:num w:numId="2" w16cid:durableId="1274678501">
    <w:abstractNumId w:val="8"/>
  </w:num>
  <w:num w:numId="3" w16cid:durableId="1861041566">
    <w:abstractNumId w:val="7"/>
  </w:num>
  <w:num w:numId="4" w16cid:durableId="2108621831">
    <w:abstractNumId w:val="4"/>
  </w:num>
  <w:num w:numId="5" w16cid:durableId="1337728587">
    <w:abstractNumId w:val="6"/>
  </w:num>
  <w:num w:numId="6" w16cid:durableId="1238785850">
    <w:abstractNumId w:val="9"/>
  </w:num>
  <w:num w:numId="7" w16cid:durableId="365830810">
    <w:abstractNumId w:val="0"/>
  </w:num>
  <w:num w:numId="8" w16cid:durableId="1342053303">
    <w:abstractNumId w:val="10"/>
  </w:num>
  <w:num w:numId="9" w16cid:durableId="2027094556">
    <w:abstractNumId w:val="11"/>
  </w:num>
  <w:num w:numId="10" w16cid:durableId="146408146">
    <w:abstractNumId w:val="5"/>
  </w:num>
  <w:num w:numId="11" w16cid:durableId="796799529">
    <w:abstractNumId w:val="12"/>
  </w:num>
  <w:num w:numId="12" w16cid:durableId="39474994">
    <w:abstractNumId w:val="3"/>
  </w:num>
  <w:num w:numId="13" w16cid:durableId="2024087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36DF3"/>
    <w:rsid w:val="00067A80"/>
    <w:rsid w:val="0007647E"/>
    <w:rsid w:val="000A0598"/>
    <w:rsid w:val="000A3D3A"/>
    <w:rsid w:val="000D1F35"/>
    <w:rsid w:val="000E056B"/>
    <w:rsid w:val="000E7A3B"/>
    <w:rsid w:val="000F0D69"/>
    <w:rsid w:val="000F39A1"/>
    <w:rsid w:val="00112D34"/>
    <w:rsid w:val="00115817"/>
    <w:rsid w:val="00122105"/>
    <w:rsid w:val="00124EA9"/>
    <w:rsid w:val="00125E2E"/>
    <w:rsid w:val="0013769C"/>
    <w:rsid w:val="00144FA5"/>
    <w:rsid w:val="0014704A"/>
    <w:rsid w:val="001A74F0"/>
    <w:rsid w:val="001B4D76"/>
    <w:rsid w:val="001C3E2F"/>
    <w:rsid w:val="001E7F40"/>
    <w:rsid w:val="002064B0"/>
    <w:rsid w:val="002225B2"/>
    <w:rsid w:val="0023080F"/>
    <w:rsid w:val="00230F78"/>
    <w:rsid w:val="0027354D"/>
    <w:rsid w:val="0028300F"/>
    <w:rsid w:val="002B191C"/>
    <w:rsid w:val="002F31C0"/>
    <w:rsid w:val="003003EC"/>
    <w:rsid w:val="00301378"/>
    <w:rsid w:val="00361E57"/>
    <w:rsid w:val="00373FBE"/>
    <w:rsid w:val="00374623"/>
    <w:rsid w:val="00375C28"/>
    <w:rsid w:val="003C268F"/>
    <w:rsid w:val="003E07FD"/>
    <w:rsid w:val="004069C4"/>
    <w:rsid w:val="00406C3E"/>
    <w:rsid w:val="00413007"/>
    <w:rsid w:val="00437A1D"/>
    <w:rsid w:val="00460A29"/>
    <w:rsid w:val="00483F7C"/>
    <w:rsid w:val="004B620E"/>
    <w:rsid w:val="004F6326"/>
    <w:rsid w:val="00503AEA"/>
    <w:rsid w:val="00506B30"/>
    <w:rsid w:val="00507C37"/>
    <w:rsid w:val="00516A5C"/>
    <w:rsid w:val="00536628"/>
    <w:rsid w:val="00537FE7"/>
    <w:rsid w:val="00541DAF"/>
    <w:rsid w:val="005732D5"/>
    <w:rsid w:val="005771A9"/>
    <w:rsid w:val="00583DA2"/>
    <w:rsid w:val="0058429B"/>
    <w:rsid w:val="005914CA"/>
    <w:rsid w:val="005949E6"/>
    <w:rsid w:val="005C31BC"/>
    <w:rsid w:val="005C33C4"/>
    <w:rsid w:val="005E09A7"/>
    <w:rsid w:val="005F0C7A"/>
    <w:rsid w:val="005F1003"/>
    <w:rsid w:val="005F22E0"/>
    <w:rsid w:val="00611F7A"/>
    <w:rsid w:val="006143B5"/>
    <w:rsid w:val="0061449E"/>
    <w:rsid w:val="006146D5"/>
    <w:rsid w:val="00617EDF"/>
    <w:rsid w:val="00622827"/>
    <w:rsid w:val="00624BC7"/>
    <w:rsid w:val="00654BC2"/>
    <w:rsid w:val="00671B7E"/>
    <w:rsid w:val="0067292C"/>
    <w:rsid w:val="00697F2D"/>
    <w:rsid w:val="006A7C8A"/>
    <w:rsid w:val="0073450D"/>
    <w:rsid w:val="0074380A"/>
    <w:rsid w:val="0078014D"/>
    <w:rsid w:val="00782BEF"/>
    <w:rsid w:val="007C3623"/>
    <w:rsid w:val="007C7C12"/>
    <w:rsid w:val="007D3DE8"/>
    <w:rsid w:val="007E1D66"/>
    <w:rsid w:val="007E6F30"/>
    <w:rsid w:val="007F4F11"/>
    <w:rsid w:val="00823499"/>
    <w:rsid w:val="008255AB"/>
    <w:rsid w:val="00844E73"/>
    <w:rsid w:val="00852FF3"/>
    <w:rsid w:val="008B48EB"/>
    <w:rsid w:val="008E764E"/>
    <w:rsid w:val="008F38DA"/>
    <w:rsid w:val="0093333A"/>
    <w:rsid w:val="00943873"/>
    <w:rsid w:val="00951AAA"/>
    <w:rsid w:val="009645E2"/>
    <w:rsid w:val="00984995"/>
    <w:rsid w:val="0099068E"/>
    <w:rsid w:val="00994710"/>
    <w:rsid w:val="009A055F"/>
    <w:rsid w:val="009C0F15"/>
    <w:rsid w:val="009C258A"/>
    <w:rsid w:val="009F0EB1"/>
    <w:rsid w:val="009F4403"/>
    <w:rsid w:val="00A27B14"/>
    <w:rsid w:val="00A76F2E"/>
    <w:rsid w:val="00A94203"/>
    <w:rsid w:val="00AA24BB"/>
    <w:rsid w:val="00AB30AA"/>
    <w:rsid w:val="00AB6764"/>
    <w:rsid w:val="00AD63C1"/>
    <w:rsid w:val="00AE3F38"/>
    <w:rsid w:val="00B1452C"/>
    <w:rsid w:val="00B153A2"/>
    <w:rsid w:val="00B17AF3"/>
    <w:rsid w:val="00B22AAE"/>
    <w:rsid w:val="00B32BB7"/>
    <w:rsid w:val="00B546BF"/>
    <w:rsid w:val="00B75A43"/>
    <w:rsid w:val="00B86C4B"/>
    <w:rsid w:val="00B86D35"/>
    <w:rsid w:val="00B972FA"/>
    <w:rsid w:val="00BC7A65"/>
    <w:rsid w:val="00BD4AD5"/>
    <w:rsid w:val="00C216D4"/>
    <w:rsid w:val="00C4453C"/>
    <w:rsid w:val="00C45341"/>
    <w:rsid w:val="00C66CAA"/>
    <w:rsid w:val="00C869B1"/>
    <w:rsid w:val="00CD1552"/>
    <w:rsid w:val="00CE61DA"/>
    <w:rsid w:val="00D03806"/>
    <w:rsid w:val="00D103A0"/>
    <w:rsid w:val="00D1690A"/>
    <w:rsid w:val="00D439CE"/>
    <w:rsid w:val="00D53A48"/>
    <w:rsid w:val="00D90BEC"/>
    <w:rsid w:val="00D92337"/>
    <w:rsid w:val="00DB5ED5"/>
    <w:rsid w:val="00DC752B"/>
    <w:rsid w:val="00DE5E5F"/>
    <w:rsid w:val="00E1310F"/>
    <w:rsid w:val="00E161E1"/>
    <w:rsid w:val="00E24352"/>
    <w:rsid w:val="00E3581B"/>
    <w:rsid w:val="00E42970"/>
    <w:rsid w:val="00E5602D"/>
    <w:rsid w:val="00E57970"/>
    <w:rsid w:val="00E9060C"/>
    <w:rsid w:val="00E96EB4"/>
    <w:rsid w:val="00EB4A0F"/>
    <w:rsid w:val="00EC1D8A"/>
    <w:rsid w:val="00ED76EB"/>
    <w:rsid w:val="00F033D2"/>
    <w:rsid w:val="00F170BC"/>
    <w:rsid w:val="00F30049"/>
    <w:rsid w:val="00F30D00"/>
    <w:rsid w:val="00F45EBA"/>
    <w:rsid w:val="00F4688E"/>
    <w:rsid w:val="00F61741"/>
    <w:rsid w:val="00F811F3"/>
    <w:rsid w:val="00F9236B"/>
    <w:rsid w:val="00F94B9F"/>
    <w:rsid w:val="00F953D4"/>
    <w:rsid w:val="00FB1F01"/>
    <w:rsid w:val="00FB7593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30"/>
  <w15:docId w15:val="{31F5F749-9ACE-4AF5-B26D-57F31FB9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99068E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6</Pages>
  <Words>1107</Words>
  <Characters>6609</Characters>
  <Application>Microsoft Office Word</Application>
  <DocSecurity>0</DocSecurity>
  <Lines>183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Martha Diaz</cp:lastModifiedBy>
  <cp:revision>20</cp:revision>
  <dcterms:created xsi:type="dcterms:W3CDTF">2023-08-30T18:41:00Z</dcterms:created>
  <dcterms:modified xsi:type="dcterms:W3CDTF">2025-11-18T11:10:00Z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2025-08-19T10:17:33Z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68d44995-58cd-4f6d-b94f-b30e3df9ea09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