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3.xml"/>
  <Override ContentType="application/vnd.openxmlformats-officedocument.wordprocessingml.footer+xml" PartName="/word/footer3.xml"/>
  <Override ContentType="application/vnd.openxmlformats-officedocument.wordprocessingml.footer+xml" PartName="/word/footer10.xml"/>
  <Override ContentType="application/vnd.openxmlformats-officedocument.wordprocessingml.footer+xml" PartName="/word/footer11.xml"/>
  <Override ContentType="application/vnd.openxmlformats-officedocument.wordprocessingml.footer+xml" PartName="/word/footer1.xml"/>
  <Override ContentType="application/vnd.openxmlformats-officedocument.wordprocessingml.footer+xml" PartName="/word/footer7.xml"/>
  <Override ContentType="application/vnd.openxmlformats-officedocument.wordprocessingml.footer+xml" PartName="/word/footer5.xml"/>
  <Override ContentType="application/vnd.openxmlformats-officedocument.wordprocessingml.footer+xml" PartName="/word/footer9.xml"/>
  <Override ContentType="application/vnd.openxmlformats-officedocument.wordprocessingml.footer+xml" PartName="/word/footer14.xml"/>
  <Override ContentType="application/vnd.openxmlformats-officedocument.wordprocessingml.footer+xml" PartName="/word/footer4.xml"/>
  <Override ContentType="application/vnd.openxmlformats-officedocument.wordprocessingml.footer+xml" PartName="/word/footer12.xml"/>
  <Override ContentType="application/vnd.openxmlformats-officedocument.wordprocessingml.footer+xml" PartName="/word/footer2.xml"/>
  <Override ContentType="application/vnd.openxmlformats-officedocument.wordprocessingml.footer+xml" PartName="/word/footer6.xml"/>
  <Override ContentType="application/vnd.openxmlformats-officedocument.wordprocessingml.footer+xml" PartName="/word/footer8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9.xml"/>
  <Override ContentType="application/vnd.openxmlformats-officedocument.wordprocessingml.header+xml" PartName="/word/header11.xml"/>
  <Override ContentType="application/vnd.openxmlformats-officedocument.wordprocessingml.header+xml" PartName="/word/header13.xml"/>
  <Override ContentType="application/vnd.openxmlformats-officedocument.wordprocessingml.header+xml" PartName="/word/header4.xml"/>
  <Override ContentType="application/vnd.openxmlformats-officedocument.wordprocessingml.header+xml" PartName="/word/header6.xml"/>
  <Override ContentType="application/vnd.openxmlformats-officedocument.wordprocessingml.header+xml" PartName="/word/header8.xml"/>
  <Override ContentType="application/vnd.openxmlformats-officedocument.wordprocessingml.header+xml" PartName="/word/header3.xml"/>
  <Override ContentType="application/vnd.openxmlformats-officedocument.wordprocessingml.header+xml" PartName="/word/header12.xml"/>
  <Override ContentType="application/vnd.openxmlformats-officedocument.wordprocessingml.header+xml" PartName="/word/header10.xml"/>
  <Override ContentType="application/vnd.openxmlformats-officedocument.wordprocessingml.header+xml" PartName="/word/header14.xml"/>
  <Override ContentType="application/vnd.openxmlformats-officedocument.wordprocessingml.header+xml" PartName="/word/header1.xml"/>
  <Override ContentType="application/vnd.openxmlformats-officedocument.wordprocessingml.header+xml" PartName="/word/header7.xml"/>
  <Override ContentType="application/vnd.openxmlformats-officedocument.wordprocessingml.header+xml" PartName="/word/header5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ind w:left="709" w:firstLine="0"/>
        <w:rPr/>
      </w:pPr>
      <w:r w:rsidDel="00000000" w:rsidR="00000000" w:rsidRPr="00000000">
        <w:rPr>
          <w:rtl w:val="0"/>
        </w:rPr>
        <w:t xml:space="preserve">Medellín, noviembre   30 del 2025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709" w:firstLine="0"/>
        <w:rPr/>
      </w:pPr>
      <w:r w:rsidDel="00000000" w:rsidR="00000000" w:rsidRPr="00000000">
        <w:rPr>
          <w:color w:val="000000"/>
          <w:highlight w:val="yellow"/>
          <w:rtl w:val="0"/>
        </w:rPr>
        <w:t xml:space="preserve">Dotora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spacing w:line="268" w:lineRule="auto"/>
        <w:ind w:left="709" w:firstLine="0"/>
        <w:rPr/>
      </w:pPr>
      <w:r w:rsidDel="00000000" w:rsidR="00000000" w:rsidRPr="00000000">
        <w:rPr>
          <w:color w:val="000000"/>
          <w:highlight w:val="yellow"/>
          <w:rtl w:val="0"/>
        </w:rPr>
        <w:t xml:space="preserve">Patricia Aristizábal Correa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709" w:right="7812" w:firstLine="0"/>
        <w:rPr/>
      </w:pPr>
      <w:r w:rsidDel="00000000" w:rsidR="00000000" w:rsidRPr="00000000">
        <w:rPr>
          <w:color w:val="000000"/>
          <w:highlight w:val="yellow"/>
          <w:rtl w:val="0"/>
        </w:rPr>
        <w:t xml:space="preserve">Subdirectora (E)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highlight w:val="yellow"/>
          <w:rtl w:val="0"/>
        </w:rPr>
        <w:t xml:space="preserve">Centro de Comercio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709" w:right="5563" w:firstLine="0"/>
        <w:rPr/>
      </w:pPr>
      <w:r w:rsidDel="00000000" w:rsidR="00000000" w:rsidRPr="00000000">
        <w:rPr>
          <w:color w:val="000000"/>
          <w:highlight w:val="yellow"/>
          <w:rtl w:val="0"/>
        </w:rPr>
        <w:t xml:space="preserve">Servicio Nacional de Aprendizaje - SENA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highlight w:val="yellow"/>
          <w:rtl w:val="0"/>
        </w:rPr>
        <w:t xml:space="preserve">Regional Antioquia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709" w:firstLine="0"/>
        <w:rPr/>
      </w:pPr>
      <w:r w:rsidDel="00000000" w:rsidR="00000000" w:rsidRPr="00000000">
        <w:rPr>
          <w:color w:val="000000"/>
          <w:highlight w:val="yellow"/>
          <w:rtl w:val="0"/>
        </w:rPr>
        <w:t xml:space="preserve">Medellín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709" w:right="992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ASUNTO </w:t>
      </w:r>
      <w:r w:rsidDel="00000000" w:rsidR="00000000" w:rsidRPr="00000000">
        <w:rPr>
          <w:rtl w:val="0"/>
        </w:rPr>
        <w:t xml:space="preserve">INFORME MENSUAL DE SUPERVISIÓN DEL CONTRATO DE PRESTACIÓN DE SERVICIOS NÚMERO </w:t>
      </w:r>
      <w:r w:rsidDel="00000000" w:rsidR="00000000" w:rsidRPr="00000000">
        <w:rPr>
          <w:b w:val="1"/>
          <w:color w:val="000000"/>
          <w:highlight w:val="yellow"/>
          <w:rtl w:val="0"/>
        </w:rPr>
        <w:t xml:space="preserve">CO1.PCCNTR.</w:t>
      </w:r>
      <w:r w:rsidDel="00000000" w:rsidR="00000000" w:rsidRPr="00000000">
        <w:rPr>
          <w:color w:val="000000"/>
          <w:highlight w:val="yellow"/>
          <w:rtl w:val="0"/>
        </w:rPr>
        <w:t xml:space="preserve">.7985705 </w:t>
      </w:r>
      <w:r w:rsidDel="00000000" w:rsidR="00000000" w:rsidRPr="00000000">
        <w:rPr>
          <w:color w:val="000000"/>
          <w:rtl w:val="0"/>
        </w:rPr>
        <w:t xml:space="preserve">DURANTE EL PERIODO DEL </w:t>
      </w:r>
      <w:r w:rsidDel="00000000" w:rsidR="00000000" w:rsidRPr="00000000">
        <w:rPr>
          <w:b w:val="1"/>
          <w:color w:val="000000"/>
          <w:rtl w:val="0"/>
        </w:rPr>
        <w:t xml:space="preserve">1 al 30 de noviembre   del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709" w:firstLine="0"/>
        <w:rPr/>
      </w:pPr>
      <w:r w:rsidDel="00000000" w:rsidR="00000000" w:rsidRPr="00000000">
        <w:rPr>
          <w:rtl w:val="0"/>
        </w:rPr>
        <w:t xml:space="preserve">INFORME No</w:t>
      </w:r>
      <w:r w:rsidDel="00000000" w:rsidR="00000000" w:rsidRPr="00000000">
        <w:rPr>
          <w:b w:val="1"/>
          <w:rtl w:val="0"/>
        </w:rPr>
        <w:t xml:space="preserve"> 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1"/>
        <w:tabs>
          <w:tab w:val="left" w:leader="none" w:pos="994"/>
        </w:tabs>
        <w:ind w:firstLine="568"/>
        <w:rPr/>
      </w:pPr>
      <w:r w:rsidDel="00000000" w:rsidR="00000000" w:rsidRPr="00000000">
        <w:rPr>
          <w:rtl w:val="0"/>
        </w:rPr>
        <w:t xml:space="preserve">1.</w:t>
        <w:tab/>
        <w:t xml:space="preserve">GENERALIDADES DEL CONTRATO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24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27.0" w:type="dxa"/>
        <w:jc w:val="left"/>
        <w:tblInd w:w="2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26"/>
        <w:gridCol w:w="7801"/>
        <w:tblGridChange w:id="0">
          <w:tblGrid>
            <w:gridCol w:w="2026"/>
            <w:gridCol w:w="7801"/>
          </w:tblGrid>
        </w:tblGridChange>
      </w:tblGrid>
      <w:tr>
        <w:trPr>
          <w:cantSplit w:val="0"/>
          <w:trHeight w:val="509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5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CONDICIONES INICIALES DEL CONTRATO</w:t>
            </w:r>
          </w:p>
        </w:tc>
      </w:tr>
      <w:tr>
        <w:trPr>
          <w:cantSplit w:val="0"/>
          <w:trHeight w:val="327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Entidad Contratante: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SERVICIO NACIONAL DE APRENDIZAJE – SENA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Supervisor:</w:t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ANA MARIA PAEZ GOMEZ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2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Objeto del Contrato: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65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“Prestación de servicios personales de carácter temporal como instructor para planear, ejecutar y evaluar la formación profesional integral en el nivel, modalidad y etapa del proceso de acuerdo con la programación establecida por el Centro de Comercio  en la red de conocimiento de: Comercio y venta , en el área temática</w:t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-332</wp:posOffset>
                      </wp:positionV>
                      <wp:extent cx="4864735" cy="681990"/>
                      <wp:effectExtent b="0" l="0" r="0" t="0"/>
                      <wp:wrapNone/>
                      <wp:docPr id="123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913625" y="3439000"/>
                                <a:ext cx="4864735" cy="681990"/>
                                <a:chOff x="2913625" y="3439000"/>
                                <a:chExt cx="4864750" cy="6820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2913633" y="3439005"/>
                                  <a:ext cx="4864735" cy="681990"/>
                                  <a:chOff x="0" y="0"/>
                                  <a:chExt cx="4864735" cy="68199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4864725" cy="68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" name="Shape 4"/>
                                <wps:spPr>
                                  <a:xfrm>
                                    <a:off x="0" y="0"/>
                                    <a:ext cx="4864735" cy="681990"/>
                                  </a:xfrm>
                                  <a:custGeom>
                                    <a:rect b="b" l="l" r="r" t="t"/>
                                    <a:pathLst>
                                      <a:path extrusionOk="0" h="681990" w="4864735">
                                        <a:moveTo>
                                          <a:pt x="4864354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70688"/>
                                        </a:lnTo>
                                        <a:lnTo>
                                          <a:pt x="0" y="341376"/>
                                        </a:lnTo>
                                        <a:lnTo>
                                          <a:pt x="0" y="512064"/>
                                        </a:lnTo>
                                        <a:lnTo>
                                          <a:pt x="0" y="681990"/>
                                        </a:lnTo>
                                        <a:lnTo>
                                          <a:pt x="4864354" y="681990"/>
                                        </a:lnTo>
                                        <a:lnTo>
                                          <a:pt x="4864354" y="512064"/>
                                        </a:lnTo>
                                        <a:lnTo>
                                          <a:pt x="4864354" y="341376"/>
                                        </a:lnTo>
                                        <a:lnTo>
                                          <a:pt x="4864354" y="170688"/>
                                        </a:lnTo>
                                        <a:lnTo>
                                          <a:pt x="486435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00"/>
                                  </a:solidFill>
                                  <a:ln>
                                    <a:noFill/>
                                  </a:ln>
                                </wps:spPr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-332</wp:posOffset>
                      </wp:positionV>
                      <wp:extent cx="4864735" cy="681990"/>
                      <wp:effectExtent b="0" l="0" r="0" t="0"/>
                      <wp:wrapNone/>
                      <wp:docPr id="123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64735" cy="6819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Desarrollo Publicitario de familia de bilinguismo”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Contrato No: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CO1.PCCNTR.7985705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8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Contratista:</w:t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7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MARIA TERESA POSADA RESTREPO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del Contrato: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 $ 28,670,285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7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44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honorarios mes</w:t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green"/>
                <w:u w:val="none"/>
                <w:vertAlign w:val="baseline"/>
                <w:rtl w:val="0"/>
              </w:rPr>
              <w:t xml:space="preserve">$4.599.511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5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Fecha de inicio:</w:t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17/06/2025.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headerReference r:id="rId8" w:type="default"/>
          <w:footerReference r:id="rId9" w:type="default"/>
          <w:pgSz w:h="15850" w:w="12250" w:orient="portrait"/>
          <w:pgMar w:bottom="2040" w:top="2320" w:left="992" w:right="708" w:header="1022" w:footer="1851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97.0" w:type="dxa"/>
        <w:jc w:val="left"/>
        <w:tblInd w:w="6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20"/>
        <w:gridCol w:w="3652"/>
        <w:gridCol w:w="598"/>
        <w:gridCol w:w="805"/>
        <w:gridCol w:w="4122"/>
        <w:tblGridChange w:id="0">
          <w:tblGrid>
            <w:gridCol w:w="520"/>
            <w:gridCol w:w="3652"/>
            <w:gridCol w:w="598"/>
            <w:gridCol w:w="805"/>
            <w:gridCol w:w="4122"/>
          </w:tblGrid>
        </w:tblGridChange>
      </w:tblGrid>
      <w:tr>
        <w:trPr>
          <w:cantSplit w:val="0"/>
          <w:trHeight w:val="508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64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TIPO DE NOVEDAD</w:t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56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64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TRÁMITE DE LA NOVEDAD</w:t>
            </w:r>
          </w:p>
        </w:tc>
      </w:tr>
      <w:tr>
        <w:trPr>
          <w:cantSplit w:val="0"/>
          <w:trHeight w:val="269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8.00000000000006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Suspensión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Modificación</w:t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Adición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Prórroga</w:t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Cesión</w:t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Terminación anticipada</w:t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94.999999999998" w:type="dxa"/>
        <w:jc w:val="left"/>
        <w:tblInd w:w="6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44"/>
        <w:gridCol w:w="457"/>
        <w:gridCol w:w="615"/>
        <w:gridCol w:w="4279"/>
        <w:tblGridChange w:id="0">
          <w:tblGrid>
            <w:gridCol w:w="4344"/>
            <w:gridCol w:w="457"/>
            <w:gridCol w:w="615"/>
            <w:gridCol w:w="4279"/>
          </w:tblGrid>
        </w:tblGridChange>
      </w:tblGrid>
      <w:tr>
        <w:trPr>
          <w:cantSplit w:val="0"/>
          <w:trHeight w:val="424" w:hRule="atLeast"/>
          <w:tblHeader w:val="0"/>
        </w:trPr>
        <w:tc>
          <w:tcPr>
            <w:gridSpan w:val="4"/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Justificación de la novedad: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la fecha no aplica</w:t>
            </w:r>
          </w:p>
        </w:tc>
      </w:tr>
      <w:tr>
        <w:trPr>
          <w:cantSplit w:val="0"/>
          <w:trHeight w:val="81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Novedad informada a la aseguradora</w:t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</w:t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Fecha informe novedad aseguradora:</w:t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Vigencia Final Póliza:</w:t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Final Póliza:</w:t>
            </w:r>
          </w:p>
        </w:tc>
      </w:tr>
    </w:tbl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97.0" w:type="dxa"/>
        <w:jc w:val="left"/>
        <w:tblInd w:w="67.0" w:type="dxa"/>
        <w:tblLayout w:type="fixed"/>
        <w:tblLook w:val="0000"/>
      </w:tblPr>
      <w:tblGrid>
        <w:gridCol w:w="520"/>
        <w:gridCol w:w="3652"/>
        <w:gridCol w:w="598"/>
        <w:gridCol w:w="805"/>
        <w:gridCol w:w="4122"/>
        <w:tblGridChange w:id="0">
          <w:tblGrid>
            <w:gridCol w:w="520"/>
            <w:gridCol w:w="3652"/>
            <w:gridCol w:w="598"/>
            <w:gridCol w:w="805"/>
            <w:gridCol w:w="4122"/>
          </w:tblGrid>
        </w:tblGridChange>
      </w:tblGrid>
      <w:tr>
        <w:trPr>
          <w:cantSplit w:val="0"/>
          <w:trHeight w:val="518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98.0" w:type="dxa"/>
        <w:jc w:val="left"/>
        <w:tblInd w:w="67.0" w:type="dxa"/>
        <w:tblLayout w:type="fixed"/>
        <w:tblLook w:val="0000"/>
      </w:tblPr>
      <w:tblGrid>
        <w:gridCol w:w="4348"/>
        <w:gridCol w:w="454"/>
        <w:gridCol w:w="616"/>
        <w:gridCol w:w="4280"/>
        <w:tblGridChange w:id="0">
          <w:tblGrid>
            <w:gridCol w:w="4348"/>
            <w:gridCol w:w="454"/>
            <w:gridCol w:w="616"/>
            <w:gridCol w:w="4280"/>
          </w:tblGrid>
        </w:tblGridChange>
      </w:tblGrid>
      <w:tr>
        <w:trPr>
          <w:cantSplit w:val="0"/>
          <w:trHeight w:val="434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2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855.0" w:type="dxa"/>
        <w:jc w:val="left"/>
        <w:tblInd w:w="2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0"/>
        <w:gridCol w:w="465"/>
        <w:gridCol w:w="975"/>
        <w:gridCol w:w="2265"/>
        <w:gridCol w:w="105"/>
        <w:gridCol w:w="405"/>
        <w:gridCol w:w="1080"/>
        <w:gridCol w:w="570"/>
        <w:gridCol w:w="2430"/>
        <w:tblGridChange w:id="0">
          <w:tblGrid>
            <w:gridCol w:w="1560"/>
            <w:gridCol w:w="465"/>
            <w:gridCol w:w="975"/>
            <w:gridCol w:w="2265"/>
            <w:gridCol w:w="105"/>
            <w:gridCol w:w="405"/>
            <w:gridCol w:w="1080"/>
            <w:gridCol w:w="570"/>
            <w:gridCol w:w="2430"/>
          </w:tblGrid>
        </w:tblGridChange>
      </w:tblGrid>
      <w:tr>
        <w:trPr>
          <w:cantSplit w:val="0"/>
          <w:trHeight w:val="537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Fecha probable de terminación:</w:t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23/12/2025.</w:t>
            </w:r>
          </w:p>
        </w:tc>
      </w:tr>
      <w:tr>
        <w:trPr>
          <w:cantSplit w:val="0"/>
          <w:trHeight w:val="534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Número de la póliza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6546101059424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Vigencia: Desde 17 de junio 2025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Hasta: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10 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mayo 2026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15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20" w:line="240" w:lineRule="auto"/>
              <w:ind w:left="41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</w:t>
              <w:tab/>
              <w:t xml:space="preserve">NOVEDADES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NOTA: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 hay novedades se describen los actos administrativos realizados, que deben ingresar al expediente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13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contractual, con el formato de “Compromiso” (control de ingreso documentos al expediente)</w:t>
            </w:r>
          </w:p>
        </w:tc>
      </w:tr>
      <w:tr>
        <w:trPr>
          <w:cantSplit w:val="0"/>
          <w:trHeight w:val="816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0" w:line="240" w:lineRule="auto"/>
              <w:ind w:left="41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</w:t>
              <w:tab/>
              <w:t xml:space="preserve">INFORMACIÓN FINANCIERA</w:t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" w:line="22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total del contrato:</w:t>
            </w:r>
          </w:p>
        </w:tc>
        <w:tc>
          <w:tcPr>
            <w:tcBorders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" w:line="228" w:lineRule="auto"/>
              <w:ind w:left="5" w:right="-15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$ 28.670. 285</w:t>
            </w:r>
          </w:p>
        </w:tc>
        <w:tc>
          <w:tcPr>
            <w:gridSpan w:val="2"/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2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Valor total pagado:</w:t>
            </w:r>
          </w:p>
        </w:tc>
        <w:tc>
          <w:tcPr>
            <w:tcBorders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28" w:lineRule="auto"/>
              <w:ind w:left="5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$ 20.544 .482</w:t>
            </w:r>
          </w:p>
        </w:tc>
        <w:tc>
          <w:tcPr>
            <w:gridSpan w:val="2"/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2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Saldo total por pagar</w:t>
            </w:r>
          </w:p>
        </w:tc>
        <w:tc>
          <w:tcPr>
            <w:tcBorders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  <w:right w:color="000000" w:space="0" w:sz="0" w:val="nil"/>
            </w:tcBorders>
            <w:shd w:fill="ffff00" w:val="clea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28" w:lineRule="auto"/>
              <w:ind w:left="5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$ 8.125.803</w:t>
            </w:r>
          </w:p>
        </w:tc>
        <w:tc>
          <w:tcPr>
            <w:gridSpan w:val="2"/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21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1" w:line="240" w:lineRule="auto"/>
              <w:ind w:left="41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</w:t>
              <w:tab/>
              <w:t xml:space="preserve">INFORMACIÓN PAGO SEGURIDAD SOCIAL</w:t>
            </w:r>
          </w:p>
        </w:tc>
      </w:tr>
      <w:tr>
        <w:trPr>
          <w:cantSplit w:val="0"/>
          <w:trHeight w:val="327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0" w:line="257" w:lineRule="auto"/>
              <w:ind w:left="69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Número de planilla de aportes: 91014928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1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2" w:line="259" w:lineRule="auto"/>
              <w:ind w:left="6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Salud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2" w:line="259" w:lineRule="auto"/>
              <w:ind w:left="26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Pensiones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2" w:line="259" w:lineRule="auto"/>
              <w:ind w:left="63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ARL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2" w:line="259" w:lineRule="auto"/>
              <w:ind w:left="54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Otros:</w:t>
            </w:r>
          </w:p>
        </w:tc>
        <w:tc>
          <w:tcPr/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2" w:line="259" w:lineRule="auto"/>
              <w:ind w:left="3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Total</w:t>
            </w:r>
          </w:p>
        </w:tc>
      </w:tr>
      <w:tr>
        <w:trPr>
          <w:cantSplit w:val="0"/>
          <w:trHeight w:val="804" w:hRule="atLeast"/>
          <w:tblHeader w:val="0"/>
        </w:trPr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 $ 230.000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$ 294.000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6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$9.700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$ 0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$534.100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3" w:hRule="atLeast"/>
          <w:tblHeader w:val="0"/>
        </w:trPr>
        <w:tc>
          <w:tcPr/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7" w:line="246" w:lineRule="auto"/>
              <w:ind w:left="7" w:right="128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 pensionado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7" w:line="24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7" w:line="246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0" w:type="default"/>
          <w:footerReference r:id="rId11" w:type="default"/>
          <w:type w:val="nextPage"/>
          <w:pgSz w:h="15850" w:w="12250" w:orient="portrait"/>
          <w:pgMar w:bottom="2080" w:top="2320" w:left="992" w:right="708" w:header="1022" w:footer="1896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823.0" w:type="dxa"/>
        <w:jc w:val="left"/>
        <w:tblInd w:w="22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266"/>
        <w:gridCol w:w="584"/>
        <w:gridCol w:w="705"/>
        <w:gridCol w:w="704"/>
        <w:gridCol w:w="855"/>
        <w:gridCol w:w="854"/>
        <w:gridCol w:w="855"/>
        <w:tblGridChange w:id="0">
          <w:tblGrid>
            <w:gridCol w:w="5266"/>
            <w:gridCol w:w="584"/>
            <w:gridCol w:w="705"/>
            <w:gridCol w:w="704"/>
            <w:gridCol w:w="855"/>
            <w:gridCol w:w="854"/>
            <w:gridCol w:w="855"/>
          </w:tblGrid>
        </w:tblGridChange>
      </w:tblGrid>
      <w:tr>
        <w:trPr>
          <w:cantSplit w:val="0"/>
          <w:trHeight w:val="818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"/>
              </w:tabs>
              <w:spacing w:after="0" w:before="0" w:line="240" w:lineRule="auto"/>
              <w:ind w:left="41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</w:t>
              <w:tab/>
              <w:t xml:space="preserve">VERIFICACIÓN DE ANTECEDENTES</w:t>
            </w:r>
          </w:p>
        </w:tc>
      </w:tr>
      <w:tr>
        <w:trPr>
          <w:cantSplit w:val="0"/>
          <w:trHeight w:val="568" w:hRule="atLeast"/>
          <w:tblHeader w:val="0"/>
        </w:trPr>
        <w:tc>
          <w:tcPr/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¿EL CONTRATISTA REPORTA ANTECEDENTES?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4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Abril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Julio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9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Octubre</w:t>
            </w:r>
          </w:p>
        </w:tc>
      </w:tr>
      <w:tr>
        <w:trPr>
          <w:cantSplit w:val="0"/>
          <w:trHeight w:val="537" w:hRule="atLeast"/>
          <w:tblHeader w:val="0"/>
        </w:trPr>
        <w:tc>
          <w:tcPr/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Judiciales</w:t>
            </w:r>
          </w:p>
        </w:tc>
        <w:tc>
          <w:tcPr/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3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</w:t>
            </w:r>
          </w:p>
        </w:tc>
      </w:tr>
      <w:tr>
        <w:trPr>
          <w:cantSplit w:val="0"/>
          <w:trHeight w:val="537" w:hRule="atLeast"/>
          <w:tblHeader w:val="0"/>
        </w:trPr>
        <w:tc>
          <w:tcPr/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Disciplinarios</w:t>
            </w:r>
          </w:p>
        </w:tc>
        <w:tc>
          <w:tcPr/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3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</w:t>
            </w:r>
          </w:p>
        </w:tc>
      </w:tr>
      <w:tr>
        <w:trPr>
          <w:cantSplit w:val="0"/>
          <w:trHeight w:val="537" w:hRule="atLeast"/>
          <w:tblHeader w:val="0"/>
        </w:trPr>
        <w:tc>
          <w:tcPr/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Fiscales</w:t>
            </w:r>
          </w:p>
        </w:tc>
        <w:tc>
          <w:tcPr/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3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</w:t>
            </w:r>
          </w:p>
        </w:tc>
      </w:tr>
      <w:tr>
        <w:trPr>
          <w:cantSplit w:val="0"/>
          <w:trHeight w:val="537" w:hRule="atLeast"/>
          <w:tblHeader w:val="0"/>
        </w:trPr>
        <w:tc>
          <w:tcPr/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Sistema Registro Nacional de Medidas Correctivas RNMC</w:t>
            </w:r>
          </w:p>
        </w:tc>
        <w:tc>
          <w:tcPr/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3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</w:t>
            </w:r>
          </w:p>
        </w:tc>
      </w:tr>
      <w:tr>
        <w:trPr>
          <w:cantSplit w:val="0"/>
          <w:trHeight w:val="537" w:hRule="atLeast"/>
          <w:tblHeader w:val="0"/>
        </w:trPr>
        <w:tc>
          <w:tcPr/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Consulta inhabilidades por delito sexuales contra niños, niñas y adolescentes. (ley 1918 de 2018)</w:t>
            </w:r>
          </w:p>
        </w:tc>
        <w:tc>
          <w:tcPr/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43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 X</w:t>
            </w:r>
          </w:p>
        </w:tc>
        <w:tc>
          <w:tcPr/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</w:t>
            </w:r>
          </w:p>
        </w:tc>
      </w:tr>
    </w:tbl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tabs>
          <w:tab w:val="left" w:leader="none" w:pos="994"/>
        </w:tabs>
        <w:ind w:left="568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6.</w:t>
        <w:tab/>
        <w:t xml:space="preserve">DESCRIPCIÓN DE LOS SERVICIOS PRESTADOS.</w:t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" w:before="8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335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1304"/>
        <w:gridCol w:w="1275"/>
        <w:gridCol w:w="2264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1304"/>
            <w:gridCol w:w="1275"/>
            <w:gridCol w:w="2264"/>
          </w:tblGrid>
        </w:tblGridChange>
      </w:tblGrid>
      <w:tr>
        <w:trPr>
          <w:cantSplit w:val="0"/>
          <w:trHeight w:val="57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02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Entregó Informe de Ejecución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" w:right="-15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" w:right="-61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 m p l 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" w:right="-29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2" w:right="-75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 m p l e P</w:t>
            </w:r>
          </w:p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82" w:right="-87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r c i a l m e n t</w:t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82" w:right="-29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1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1" w:right="48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 c u m p l e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1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81" w:right="78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 a p l i c a</w:t>
            </w:r>
          </w:p>
        </w:tc>
        <w:tc>
          <w:tcPr/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/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</w:t>
            </w:r>
          </w:p>
        </w:tc>
        <w:tc>
          <w:tcPr/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Porque:</w:t>
            </w:r>
          </w:p>
        </w:tc>
      </w:tr>
      <w:tr>
        <w:trPr>
          <w:cantSplit w:val="0"/>
          <w:trHeight w:val="4245" w:hRule="atLeast"/>
          <w:tblHeader w:val="0"/>
        </w:trPr>
        <w:tc>
          <w:tcPr/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91" w:right="0" w:firstLine="48.00000000000001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Obligaciones Contractuales</w:t>
            </w:r>
          </w:p>
        </w:tc>
        <w:tc>
          <w:tcPr/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6" w:right="76" w:hanging="0.9999999999999964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Actividades en la ejecución del periodo a cancelar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09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Evidencias</w:t>
            </w:r>
          </w:p>
        </w:tc>
        <w:tc>
          <w:tcPr/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77" w:hanging="1.999999999999993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Observaciones/Justific ación si la respuesta es diferente a cumple</w:t>
            </w:r>
          </w:p>
        </w:tc>
      </w:tr>
      <w:tr>
        <w:trPr>
          <w:cantSplit w:val="0"/>
          <w:trHeight w:val="1286" w:hRule="atLeast"/>
          <w:tblHeader w:val="0"/>
        </w:trPr>
        <w:tc>
          <w:tcPr/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alistamiento del LMS</w:t>
            </w:r>
          </w:p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institucional,</w:t>
            </w:r>
          </w:p>
        </w:tc>
        <w:tc>
          <w:tcPr/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1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 alistamiento de las</w:t>
              <w:tab/>
              <w:t xml:space="preserve">fichas</w:t>
            </w:r>
          </w:p>
        </w:tc>
        <w:tc>
          <w:tcPr/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9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7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anuncio publicado en Zajuna de</w:t>
            </w:r>
          </w:p>
        </w:tc>
        <w:tc>
          <w:tcPr/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2" w:type="default"/>
          <w:footerReference r:id="rId13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4777" w:hRule="atLeast"/>
          <w:tblHeader w:val="0"/>
        </w:trPr>
        <w:tc>
          <w:tcPr/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68"/>
              </w:tabs>
              <w:spacing w:after="0" w:before="0" w:line="240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acorde con los lineamientos establecidos en la</w:t>
              <w:tab/>
              <w:t xml:space="preserve">Guía</w:t>
            </w:r>
          </w:p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Orientación Formación Ambientes Virtuales V.5 o aquella que la adicione, modifique</w:t>
              <w:tab/>
              <w:t xml:space="preserve">o derogue.</w:t>
            </w:r>
          </w:p>
        </w:tc>
        <w:tc>
          <w:tcPr/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3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asignadas,</w:t>
              <w:tab/>
              <w:t xml:space="preserve">de acuerdo con los lineamientos Guía</w:t>
              <w:tab/>
              <w:t xml:space="preserve"> de</w:t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6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orientaciones para</w:t>
              <w:tab/>
              <w:t xml:space="preserve">la</w:t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3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</w:t>
              <w:tab/>
              <w:t xml:space="preserve">en Ambientes Virtuales</w:t>
              <w:tab/>
              <w:t xml:space="preserve">de Aprendizaje- AVA-V.5.</w:t>
            </w:r>
          </w:p>
        </w:tc>
        <w:tc>
          <w:tcPr/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57"/>
                <w:tab w:val="left" w:leader="none" w:pos="2015"/>
              </w:tabs>
              <w:spacing w:after="0" w:before="0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inicio de la competencia con</w:t>
              <w:tab/>
              <w:t xml:space="preserve">(con</w:t>
              <w:tab/>
              <w:t xml:space="preserve">fecha correspondiente al mes del informe )</w:t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016"/>
              </w:tabs>
              <w:spacing w:after="0" w:before="240" w:line="240" w:lineRule="auto"/>
              <w:ind w:left="167" w:right="61" w:firstLine="49.0000000000000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anuncio publicado en Zajuna de invitación sesión en línea (con</w:t>
              <w:tab/>
              <w:t xml:space="preserve">fecha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7" w:right="63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correspondiente al mes del informe )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68" w:right="6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Link en drive con el Archivo Excel del centro de calificaciones con las evidencias , rap de cada una  y  trazabilidad  del</w:t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aprendiz.</w:t>
            </w:r>
          </w:p>
        </w:tc>
        <w:tc>
          <w:tcPr/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5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Elaborar</w:t>
              <w:tab/>
              <w:t xml:space="preserve">o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13"/>
                <w:tab w:val="left" w:leader="none" w:pos="1238"/>
                <w:tab w:val="left" w:leader="none" w:pos="1299"/>
                <w:tab w:val="left" w:leader="none" w:pos="1348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Actualizó</w:t>
              <w:tab/>
              <w:tab/>
              <w:tab/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 cron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ograma general</w:t>
              <w:tab/>
              <w:t xml:space="preserve">y</w:t>
              <w:tab/>
              <w:t xml:space="preserve">por fase, de acuerdo con</w:t>
              <w:tab/>
              <w:tab/>
              <w:tab/>
              <w:t xml:space="preserve">las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38"/>
              </w:tabs>
              <w:spacing w:after="0" w:before="0" w:line="240" w:lineRule="auto"/>
              <w:ind w:left="69" w:right="57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competencias asignadas y fichas programadas por la</w:t>
              <w:tab/>
              <w:t xml:space="preserve">Coordinación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académi ca durante el periodo.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2977432 - ANALISIS Y DESARROLLO DE SOFTWARE.</w:t>
              <w:tab/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3118522 - COORDINACION DE PROCESOS LOGISTICOS</w:t>
              <w:tab/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3118524 - COORDINACION DE PROCESOS LOGISTICOS</w:t>
              <w:tab/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3335717 - DESARROLLO PUBLICITARIO</w:t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72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3335718 - DESARROLLO PUBLICITARIO</w:t>
              <w:tab/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37"/>
              </w:tabs>
              <w:spacing w:after="0" w:before="0" w:line="240" w:lineRule="auto"/>
              <w:ind w:left="0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3335965 - OPERACIONES DE COMERCIO EXTERIOR </w:t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534923</wp:posOffset>
                      </wp:positionH>
                      <wp:positionV relativeFrom="paragraph">
                        <wp:posOffset>600981</wp:posOffset>
                      </wp:positionV>
                      <wp:extent cx="31750" cy="8890"/>
                      <wp:effectExtent b="0" l="0" r="0" t="0"/>
                      <wp:wrapNone/>
                      <wp:docPr id="162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5330125" y="3775550"/>
                                <a:ext cx="31750" cy="8890"/>
                                <a:chOff x="5330125" y="3775550"/>
                                <a:chExt cx="31750" cy="89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5330125" y="3775555"/>
                                  <a:ext cx="31750" cy="8890"/>
                                  <a:chOff x="0" y="0"/>
                                  <a:chExt cx="31750" cy="889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0" y="0"/>
                                    <a:ext cx="31750" cy="8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60" name="Shape 60"/>
                                <wps:spPr>
                                  <a:xfrm>
                                    <a:off x="0" y="0"/>
                                    <a:ext cx="31750" cy="8890"/>
                                  </a:xfrm>
                                  <a:custGeom>
                                    <a:rect b="b" l="l" r="r" t="t"/>
                                    <a:pathLst>
                                      <a:path extrusionOk="0" h="8890" w="31750">
                                        <a:moveTo>
                                          <a:pt x="31242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8382"/>
                                        </a:lnTo>
                                        <a:lnTo>
                                          <a:pt x="31242" y="8382"/>
                                        </a:lnTo>
                                        <a:lnTo>
                                          <a:pt x="3124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</wps:spPr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534923</wp:posOffset>
                      </wp:positionH>
                      <wp:positionV relativeFrom="paragraph">
                        <wp:posOffset>600981</wp:posOffset>
                      </wp:positionV>
                      <wp:extent cx="31750" cy="8890"/>
                      <wp:effectExtent b="0" l="0" r="0" t="0"/>
                      <wp:wrapNone/>
                      <wp:docPr id="162" name="image40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0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1750" cy="889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0" w:lineRule="auto"/>
              <w:ind w:left="92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0" w:val="nil"/>
            </w:tcBorders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17"/>
              </w:tabs>
              <w:spacing w:after="0" w:before="11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actualizar</w:t>
              <w:tab/>
              <w:t xml:space="preserve">el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6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cronograma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02"/>
              </w:tabs>
              <w:spacing w:after="0" w:before="22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general</w:t>
              <w:tab/>
              <w:t xml:space="preserve">del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78"/>
              </w:tabs>
              <w:spacing w:after="0" w:before="2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programa</w:t>
              <w:tab/>
              <w:t xml:space="preserve">y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4" w:line="240" w:lineRule="auto"/>
              <w:ind w:left="6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Evidencias reposan en la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plataforma Zajuna.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7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2"/>
              </w:tabs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cronograma</w:t>
              <w:tab/>
              <w:t xml:space="preserve">de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36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Cronograma general y de 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3"/>
              </w:tabs>
              <w:spacing w:after="0" w:before="0" w:line="21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fase</w:t>
              <w:tab/>
              <w:t xml:space="preserve">en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6.99999999999994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fase Actualizado con fechas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7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desarrollo,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según inicio y finalización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según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Etapa lectiva. Publicado 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0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lineamientos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0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la plataforma Zajuna.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6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7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establecidos  en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68"/>
              </w:tabs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</w:t>
              <w:tab/>
              <w:t xml:space="preserve">Guía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Orientación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Ambientes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Virtuales V.5 o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aquella  que  la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adicione,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modifique</w:t>
              <w:tab/>
              <w:t xml:space="preserve">o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4" w:hRule="atLeast"/>
          <w:tblHeader w:val="0"/>
        </w:trPr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derogue.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A">
      <w:pPr>
        <w:rPr>
          <w:sz w:val="2"/>
          <w:szCs w:val="2"/>
        </w:rPr>
        <w:sectPr>
          <w:headerReference r:id="rId14" w:type="default"/>
          <w:footerReference r:id="rId15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5765" w:hRule="atLeast"/>
          <w:tblHeader w:val="0"/>
        </w:trPr>
        <w:tc>
          <w:tcPr/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2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88"/>
                <w:tab w:val="left" w:leader="none" w:pos="1174"/>
                <w:tab w:val="left" w:leader="none" w:pos="1335"/>
                <w:tab w:val="left" w:leader="none" w:pos="1417"/>
              </w:tabs>
              <w:spacing w:after="0" w:before="2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Desarrollar</w:t>
              <w:tab/>
              <w:tab/>
              <w:t xml:space="preserve">las actividades asignadas</w:t>
              <w:tab/>
              <w:t xml:space="preserve">para el desarrollo de las competencias, acorde</w:t>
              <w:tab/>
              <w:t xml:space="preserve">con</w:t>
              <w:tab/>
              <w:tab/>
              <w:t xml:space="preserve">el cronograma del programa</w:t>
              <w:tab/>
              <w:tab/>
              <w:t xml:space="preserve"> de formación y la programación concertada con la Coordinación Académica.</w:t>
            </w:r>
          </w:p>
        </w:tc>
        <w:tc>
          <w:tcPr/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68" w:right="0" w:firstLine="98.99999999999999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6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Evidencias reposan en la plataforma Zajuna.</w:t>
            </w:r>
          </w:p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8"/>
              </w:tabs>
              <w:spacing w:after="0" w:before="240" w:line="240" w:lineRule="auto"/>
              <w:ind w:left="788" w:right="108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Fase, actividad de aprendizaje, guía y evidencias disponibles para los aprendices.</w:t>
            </w:r>
          </w:p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8"/>
              </w:tabs>
              <w:spacing w:after="0" w:before="0" w:line="240" w:lineRule="auto"/>
              <w:ind w:left="788" w:right="61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Espacio de envío de evidencias disponibles y configuradas y con fechas actualizadas según cronograma.</w:t>
            </w:r>
          </w:p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7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70"/>
                <w:tab w:val="left" w:leader="none" w:pos="1731"/>
              </w:tabs>
              <w:spacing w:after="0" w:before="1" w:line="240" w:lineRule="auto"/>
              <w:ind w:left="68" w:right="61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lista</w:t>
              <w:tab/>
              <w:t xml:space="preserve">de</w:t>
              <w:tab/>
              <w:t xml:space="preserve">chequeo acompañamiento AVA</w:t>
            </w:r>
          </w:p>
        </w:tc>
        <w:tc>
          <w:tcPr/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9" w:hRule="atLeast"/>
          <w:tblHeader w:val="0"/>
        </w:trPr>
        <w:tc>
          <w:tcPr/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3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26"/>
                <w:tab w:val="left" w:leader="none" w:pos="1325"/>
              </w:tabs>
              <w:spacing w:after="0" w:before="20" w:line="240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Interactuar permanentemen te</w:t>
              <w:tab/>
              <w:t xml:space="preserve">con</w:t>
              <w:tab/>
              <w:t xml:space="preserve">los</w:t>
            </w:r>
          </w:p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65"/>
                <w:tab w:val="left" w:leader="none" w:pos="996"/>
                <w:tab w:val="left" w:leader="none" w:pos="1336"/>
                <w:tab w:val="left" w:leader="none" w:pos="147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aprendices</w:t>
              <w:tab/>
              <w:tab/>
              <w:t xml:space="preserve">a través</w:t>
              <w:tab/>
              <w:t xml:space="preserve">de</w:t>
              <w:tab/>
              <w:t xml:space="preserve">las herramientas de comunicación dispuestas en el LMS</w:t>
              <w:tab/>
              <w:tab/>
              <w:t xml:space="preserve">zajuna institucional.</w:t>
            </w:r>
          </w:p>
        </w:tc>
        <w:tc>
          <w:tcPr/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69" w:right="8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comunica permanente con los aprendices, a través de las herramientas dispuestas en el LMS Zajuna entre otras, en las fichas asignadas durante el</w:t>
            </w:r>
          </w:p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periodo.</w:t>
            </w:r>
          </w:p>
        </w:tc>
        <w:tc>
          <w:tcPr/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presenta:</w:t>
            </w:r>
          </w:p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6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Pantallazos correos electrónicos, mensajería interna, Chat, sesiones en línea, WhatsApp, foros de dudas e inquietudes, entre otras. (con fecha correspondiente al mes del informe )</w:t>
            </w:r>
          </w:p>
        </w:tc>
        <w:tc>
          <w:tcPr/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55" w:hRule="atLeast"/>
          <w:tblHeader w:val="0"/>
        </w:trPr>
        <w:tc>
          <w:tcPr/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6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78"/>
              </w:tabs>
              <w:spacing w:after="0" w:before="20" w:line="240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Implementar estrategias pedagógicas, didácticas activas</w:t>
              <w:tab/>
              <w:t xml:space="preserve">y</w:t>
            </w:r>
          </w:p>
        </w:tc>
        <w:tc>
          <w:tcPr/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2"/>
              </w:tabs>
              <w:spacing w:after="0" w:before="260" w:line="240" w:lineRule="auto"/>
              <w:ind w:left="1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implementa técnicas didácticas</w:t>
              <w:tab/>
              <w:t xml:space="preserve">de</w:t>
            </w:r>
          </w:p>
        </w:tc>
        <w:tc>
          <w:tcPr/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167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presenta:</w:t>
            </w:r>
          </w:p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9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Pantallazos de anuncio publicado en Zajuna de mensaje   motivacional</w:t>
            </w:r>
          </w:p>
        </w:tc>
        <w:tc>
          <w:tcPr/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6" w:type="default"/>
          <w:footerReference r:id="rId17" w:type="default"/>
          <w:type w:val="nextPage"/>
          <w:pgSz w:h="15850" w:w="12250" w:orient="portrait"/>
          <w:pgMar w:bottom="2100" w:top="2320" w:left="992" w:right="708" w:header="1022" w:footer="1904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4719" w:hRule="atLeast"/>
          <w:tblHeader w:val="0"/>
        </w:trPr>
        <w:tc>
          <w:tcPr/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77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motivacionales que favorezcan la retención de aprendices</w:t>
              <w:tab/>
              <w:t xml:space="preserve">y publicar evidencias en la carpeta:</w:t>
            </w:r>
          </w:p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01"/>
              </w:tabs>
              <w:spacing w:after="0" w:before="1" w:line="240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“seguimiento- evaluación” subcarpeta seguimiento a la formación</w:t>
              <w:tab/>
              <w:t xml:space="preserve">del LMS zajuna.</w:t>
            </w:r>
          </w:p>
        </w:tc>
        <w:tc>
          <w:tcPr/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2"/>
              </w:tabs>
              <w:spacing w:after="0" w:before="0" w:line="240" w:lineRule="auto"/>
              <w:ind w:left="1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aprendizaje como actividades, análisis</w:t>
              <w:tab/>
              <w:t xml:space="preserve">de casos, evaluaciones, y aprendizaje colaborativo.</w:t>
            </w:r>
          </w:p>
        </w:tc>
        <w:tc>
          <w:tcPr/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7" w:right="63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 los aprendices (con fecha correspondiente al mes del informe )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7" w:right="63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Llamados de atención (con fecha correspondiente al mes del informe )</w:t>
            </w:r>
          </w:p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2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ingreso a la plataforma de los aprendices a Zajuna. (con fecha correspondiente al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8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mes del informe )</w:t>
            </w:r>
          </w:p>
        </w:tc>
        <w:tc>
          <w:tcPr/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09" w:hRule="atLeast"/>
          <w:tblHeader w:val="0"/>
        </w:trPr>
        <w:tc>
          <w:tcPr/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5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46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sesiones en</w:t>
              <w:tab/>
              <w:t xml:space="preserve">línea</w:t>
            </w:r>
          </w:p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79"/>
              </w:tabs>
              <w:spacing w:after="0" w:before="1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semanales para asesorar, orientar</w:t>
              <w:tab/>
              <w:t xml:space="preserve">y</w:t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68"/>
                <w:tab w:val="left" w:leader="none" w:pos="1352"/>
                <w:tab w:val="left" w:leader="none" w:pos="142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acompañar</w:t>
              <w:tab/>
              <w:tab/>
              <w:tab/>
              <w:t xml:space="preserve">al aprendiz en el desarrollo de los resultados</w:t>
              <w:tab/>
              <w:tab/>
              <w:t xml:space="preserve">de aprendizaje, acorde con los lineamientos establecidos en la</w:t>
              <w:tab/>
              <w:t xml:space="preserve">Guía</w:t>
            </w:r>
          </w:p>
          <w:p w:rsidR="00000000" w:rsidDel="00000000" w:rsidP="00000000" w:rsidRDefault="00000000" w:rsidRPr="00000000" w14:paraId="000002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Orientación Formación Ambientes Virtuales V.5 o aquella que la adicione, modifique</w:t>
              <w:tab/>
              <w:t xml:space="preserve">o</w:t>
            </w:r>
          </w:p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derogue.</w:t>
            </w:r>
          </w:p>
        </w:tc>
        <w:tc>
          <w:tcPr/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2"/>
                <w:tab w:val="left" w:leader="none" w:pos="1359"/>
              </w:tabs>
              <w:spacing w:after="0" w:before="240" w:line="240" w:lineRule="auto"/>
              <w:ind w:left="1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desarrolla sesiones</w:t>
              <w:tab/>
              <w:t xml:space="preserve">en línea semanales, de las competencias asignadas durante</w:t>
              <w:tab/>
              <w:tab/>
              <w:t xml:space="preserve">el periodo.</w:t>
            </w:r>
          </w:p>
        </w:tc>
        <w:tc>
          <w:tcPr/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2" w:line="240" w:lineRule="auto"/>
              <w:ind w:left="68" w:right="0" w:firstLine="98.99999999999999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" w:line="240" w:lineRule="auto"/>
              <w:ind w:left="68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anuncios y correos con enlace de la sesión en Zajuna, informando a los aprendices fecha, horas y herramienta para la sesión. (con fecha correspondiente al mes del informe )</w:t>
            </w:r>
          </w:p>
        </w:tc>
        <w:tc>
          <w:tcPr/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18" w:type="default"/>
          <w:footerReference r:id="rId19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8056" w:hRule="atLeast"/>
          <w:tblHeader w:val="0"/>
        </w:trPr>
        <w:tc>
          <w:tcPr/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4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91"/>
                <w:tab w:val="left" w:leader="none" w:pos="1418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Publicar</w:t>
              <w:tab/>
              <w:t xml:space="preserve">en</w:t>
              <w:tab/>
              <w:t xml:space="preserve">el LMS</w:t>
            </w:r>
          </w:p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33"/>
                <w:tab w:val="left" w:leader="none" w:pos="1335"/>
                <w:tab w:val="left" w:leader="none" w:pos="1492"/>
              </w:tabs>
              <w:spacing w:after="0" w:before="1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Institucional (carpeta “Sesiones</w:t>
              <w:tab/>
              <w:t xml:space="preserve"> en Línea” /Carpeta “Grabaciones Sesiones</w:t>
              <w:tab/>
              <w:t xml:space="preserve"> en Línea” / Carpeta por</w:t>
              <w:tab/>
              <w:t xml:space="preserve">Fase</w:t>
              <w:tab/>
              <w:tab/>
              <w:t xml:space="preserve">/ Subcarpeta por mes)</w:t>
              <w:tab/>
              <w:tab/>
              <w:t xml:space="preserve">las</w:t>
            </w:r>
          </w:p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1"/>
              </w:tabs>
              <w:spacing w:after="0" w:before="0" w:line="240" w:lineRule="auto"/>
              <w:ind w:left="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grabaciones de las sesiones en línea semanales, con</w:t>
              <w:tab/>
              <w:t xml:space="preserve">sus</w:t>
            </w:r>
          </w:p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68"/>
              </w:tabs>
              <w:spacing w:after="0" w:before="0" w:line="240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respectivos resúmenes, según lineamientos establecidos en la</w:t>
              <w:tab/>
              <w:t xml:space="preserve">Guía</w:t>
            </w:r>
          </w:p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Orientación Formación Ambientes Virtuales V.5 o aquella que la adicione, modifique</w:t>
              <w:tab/>
              <w:t xml:space="preserve">o</w:t>
            </w:r>
          </w:p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derogue.</w:t>
            </w:r>
          </w:p>
        </w:tc>
        <w:tc>
          <w:tcPr/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publica en el LMS Zajuna, las grabaciones de las sesiones en línea realizadas en el periodo.</w:t>
            </w:r>
          </w:p>
        </w:tc>
        <w:tc>
          <w:tcPr/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17" w:right="0" w:firstLine="5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68" w:right="60" w:firstLine="48.99999999999999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la carpeta publicada en zajuna y donde se evidencia la publicación de la grabación y resumen de las sesiones publicadas en Zajuna. (con fecha correspondiente al mes del informe )</w:t>
            </w:r>
          </w:p>
        </w:tc>
        <w:tc>
          <w:tcPr/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54" w:hRule="atLeast"/>
          <w:tblHeader w:val="0"/>
        </w:trPr>
        <w:tc>
          <w:tcPr/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Actualizar permanentemen te, en el LMS Institucional, la carpeta.</w:t>
            </w:r>
          </w:p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35"/>
                <w:tab w:val="left" w:leader="none" w:pos="1478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“seguimiento- evaluación”</w:t>
              <w:tab/>
              <w:tab/>
              <w:t xml:space="preserve">y alimentar mes a mes</w:t>
              <w:tab/>
              <w:t xml:space="preserve">las</w:t>
            </w:r>
          </w:p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subcarpetas: reporte de curso</w:t>
            </w:r>
          </w:p>
        </w:tc>
        <w:tc>
          <w:tcPr/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62"/>
              </w:tabs>
              <w:spacing w:after="0" w:before="0" w:line="240" w:lineRule="auto"/>
              <w:ind w:left="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actualiza LMS Zajuna</w:t>
              <w:tab/>
              <w:t xml:space="preserve">la</w:t>
            </w:r>
          </w:p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3"/>
                <w:tab w:val="left" w:leader="none" w:pos="1358"/>
              </w:tabs>
              <w:spacing w:after="0" w:before="1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carpeta</w:t>
              <w:tab/>
              <w:t xml:space="preserve">de seguimiento evaluación, durante</w:t>
              <w:tab/>
              <w:tab/>
              <w:t xml:space="preserve">el periodo.</w:t>
            </w:r>
          </w:p>
        </w:tc>
        <w:tc>
          <w:tcPr/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la publicación en Zajuna de las actas del EEF en la carpeta correspondiente</w:t>
            </w:r>
          </w:p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la publicación en Zajuna de llamados de atención a</w:t>
            </w:r>
          </w:p>
        </w:tc>
        <w:tc>
          <w:tcPr/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20" w:type="default"/>
          <w:footerReference r:id="rId21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3759" w:hRule="atLeast"/>
          <w:tblHeader w:val="0"/>
        </w:trPr>
        <w:tc>
          <w:tcPr/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07"/>
                <w:tab w:val="left" w:leader="none" w:pos="1168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 seguimiento a la</w:t>
              <w:tab/>
              <w:t xml:space="preserve">formación, acorde con los lineamientos establecidos en la</w:t>
              <w:tab/>
              <w:tab/>
              <w:t xml:space="preserve">Guía</w:t>
            </w:r>
          </w:p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Orientación Formación Ambientes Virtuales V.5 o aquella que la adicione, modifique</w:t>
              <w:tab/>
              <w:t xml:space="preserve">o</w:t>
            </w:r>
          </w:p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9999999999999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derogue.</w:t>
            </w:r>
          </w:p>
        </w:tc>
        <w:tc>
          <w:tcPr/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7" w:right="62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aprendices y planes de mejoramiento en la carpeta correspondiente</w:t>
            </w:r>
          </w:p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la publicación de libros de calificaciones en Zajuna en las fichas asignadas durante el periodo, carpeta correspondiente</w:t>
            </w:r>
          </w:p>
        </w:tc>
        <w:tc>
          <w:tcPr/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9" w:hRule="atLeast"/>
          <w:tblHeader w:val="0"/>
        </w:trPr>
        <w:tc>
          <w:tcPr/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1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14"/>
                <w:tab w:val="left" w:leader="none" w:pos="878"/>
                <w:tab w:val="left" w:leader="none" w:pos="1325"/>
                <w:tab w:val="left" w:leader="none" w:pos="1479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Evaluar</w:t>
              <w:tab/>
              <w:tab/>
              <w:tab/>
              <w:t xml:space="preserve">y retroalimentar las evidencias de aprendizaje</w:t>
              <w:tab/>
              <w:t xml:space="preserve"> en un plazo máximo de 72 horas (en días</w:t>
              <w:tab/>
              <w:tab/>
              <w:t xml:space="preserve">hábiles) evitando el uso de plantillas y personalizando las</w:t>
              <w:tab/>
              <w:t xml:space="preserve">respuestas dadas</w:t>
              <w:tab/>
              <w:tab/>
              <w:tab/>
              <w:t xml:space="preserve">los aprendices.</w:t>
            </w:r>
          </w:p>
        </w:tc>
        <w:tc>
          <w:tcPr/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53"/>
                <w:tab w:val="left" w:leader="none" w:pos="865"/>
                <w:tab w:val="left" w:leader="none" w:pos="1294"/>
                <w:tab w:val="left" w:leader="none" w:pos="1362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evalúa durante el periodo, en el CMS</w:t>
              <w:tab/>
              <w:tab/>
              <w:t xml:space="preserve">Zajuna, dentro de los plazos establecidos en la</w:t>
              <w:tab/>
              <w:t xml:space="preserve">Guía</w:t>
              <w:tab/>
              <w:t xml:space="preserve">de orientaciones para</w:t>
              <w:tab/>
              <w:tab/>
              <w:tab/>
              <w:tab/>
              <w:t xml:space="preserve">la</w:t>
            </w:r>
          </w:p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3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</w:t>
              <w:tab/>
              <w:t xml:space="preserve">en Ambientes Virtuales</w:t>
              <w:tab/>
              <w:t xml:space="preserve">de Aprendizaje- AVA-V.5.</w:t>
            </w:r>
          </w:p>
        </w:tc>
        <w:tc>
          <w:tcPr/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7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   Pantallazos    de</w:t>
            </w:r>
          </w:p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retroalimentación de evidencias y valoración en Zajuna (con fecha correspondiente al mes del informe ).</w:t>
            </w:r>
          </w:p>
        </w:tc>
        <w:tc>
          <w:tcPr/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17" w:hRule="atLeast"/>
          <w:tblHeader w:val="0"/>
        </w:trPr>
        <w:tc>
          <w:tcPr/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8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8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Registrar juicios de evaluación de los Resultados de Aprendizaje, en Aplicativos y LMS</w:t>
            </w:r>
          </w:p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87"/>
                <w:tab w:val="left" w:leader="none" w:pos="1168"/>
                <w:tab w:val="left" w:leader="none" w:pos="1325"/>
              </w:tabs>
              <w:spacing w:after="0" w:before="0" w:line="240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Institucional, dentro</w:t>
              <w:tab/>
              <w:t xml:space="preserve">de</w:t>
              <w:tab/>
              <w:tab/>
              <w:t xml:space="preserve">los plazos establecidos en la</w:t>
              <w:tab/>
              <w:tab/>
              <w:t xml:space="preserve">Guía</w:t>
            </w:r>
          </w:p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Orientación</w:t>
            </w:r>
          </w:p>
        </w:tc>
        <w:tc>
          <w:tcPr/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1.99999999999994" w:lineRule="auto"/>
              <w:ind w:left="69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18"/>
              </w:tabs>
              <w:spacing w:after="0" w:before="0" w:line="26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evalúa</w:t>
              <w:tab/>
              <w:t xml:space="preserve">y</w:t>
            </w:r>
          </w:p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22"/>
                <w:tab w:val="left" w:leader="none" w:pos="1266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comunico a los aprendices</w:t>
              <w:tab/>
              <w:t xml:space="preserve">los juicios evaluativos</w:t>
              <w:tab/>
              <w:t xml:space="preserve"> de las competencias asignadas, acorde</w:t>
              <w:tab/>
              <w:t xml:space="preserve">a</w:t>
              <w:tab/>
              <w:t xml:space="preserve">los lineamientos</w:t>
            </w:r>
          </w:p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institucionales</w:t>
            </w:r>
          </w:p>
        </w:tc>
        <w:tc>
          <w:tcPr/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3.00000000000006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4" w:line="240" w:lineRule="auto"/>
              <w:ind w:left="16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envía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" w:line="240" w:lineRule="auto"/>
              <w:ind w:left="68" w:right="6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Link en el drive con los reportes de juicios evaluativos por cada ficha programada durante el periodo. (con permisos para que cualquier persona tenga acceso).</w:t>
            </w:r>
          </w:p>
        </w:tc>
        <w:tc>
          <w:tcPr/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22" w:type="default"/>
          <w:footerReference r:id="rId23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1880" w:hRule="atLeast"/>
          <w:tblHeader w:val="0"/>
        </w:trPr>
        <w:tc>
          <w:tcPr/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 Ambientes Virtuales V.5 o aquella que la adicione, modifique</w:t>
              <w:tab/>
              <w:t xml:space="preserve">o</w:t>
            </w:r>
          </w:p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derogue.</w:t>
            </w:r>
          </w:p>
        </w:tc>
        <w:tc>
          <w:tcPr/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8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durante</w:t>
              <w:tab/>
              <w:t xml:space="preserve">el periodo.</w:t>
            </w:r>
          </w:p>
        </w:tc>
        <w:tc>
          <w:tcPr/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54" w:hRule="atLeast"/>
          <w:tblHeader w:val="0"/>
        </w:trPr>
        <w:tc>
          <w:tcPr/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Liderar</w:t>
              <w:tab/>
              <w:t xml:space="preserve">o</w:t>
            </w:r>
          </w:p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56"/>
                <w:tab w:val="left" w:leader="none" w:pos="1059"/>
                <w:tab w:val="left" w:leader="none" w:pos="135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participar</w:t>
              <w:tab/>
              <w:tab/>
              <w:t xml:space="preserve">en reuniones quincenales del Equipo Ejecutor de la Formación en</w:t>
              <w:tab/>
              <w:t xml:space="preserve">las</w:t>
              <w:tab/>
              <w:t xml:space="preserve">fichas asignadas, según programación de</w:t>
              <w:tab/>
              <w:t xml:space="preserve">las</w:t>
              <w:tab/>
              <w:t xml:space="preserve">fichas</w:t>
            </w:r>
          </w:p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asignadas.</w:t>
            </w:r>
          </w:p>
        </w:tc>
        <w:tc>
          <w:tcPr/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11"/>
                <w:tab w:val="left" w:leader="none" w:pos="1001"/>
                <w:tab w:val="left" w:leader="none" w:pos="1293"/>
                <w:tab w:val="left" w:leader="none" w:pos="1418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ingresa</w:t>
              <w:tab/>
              <w:tab/>
              <w:tab/>
              <w:tab/>
              <w:t xml:space="preserve">y participa en las reuniones quincenales convocadas por los</w:t>
              <w:tab/>
              <w:t xml:space="preserve">Equipos ejecutores</w:t>
              <w:tab/>
              <w:tab/>
              <w:t xml:space="preserve">en las</w:t>
              <w:tab/>
              <w:tab/>
              <w:t xml:space="preserve">fichas asignadas.</w:t>
            </w:r>
          </w:p>
        </w:tc>
        <w:tc>
          <w:tcPr/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envia: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91"/>
                <w:tab w:val="left" w:leader="none" w:pos="611"/>
                <w:tab w:val="left" w:leader="none" w:pos="1599"/>
                <w:tab w:val="left" w:leader="none" w:pos="1726"/>
                <w:tab w:val="left" w:leader="none" w:pos="2262"/>
              </w:tabs>
              <w:spacing w:after="0" w:before="268" w:line="240" w:lineRule="auto"/>
              <w:ind w:left="68" w:right="61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  <w:tab/>
              <w:t xml:space="preserve">Pantallazo</w:t>
              <w:tab/>
              <w:tab/>
              <w:t xml:space="preserve">de</w:t>
              <w:tab/>
              <w:t xml:space="preserve"> las reuniones de los EEF fichas a</w:t>
              <w:tab/>
              <w:tab/>
              <w:t xml:space="preserve">través</w:t>
              <w:tab/>
              <w:t xml:space="preserve">de</w:t>
              <w:tab/>
              <w:t xml:space="preserve">las herramientas</w:t>
              <w:tab/>
              <w:tab/>
              <w:tab/>
              <w:t xml:space="preserve"> de videoconferencia reportadas por los voceros de cada ficha. (con fecha correspondiente al mes del</w:t>
            </w:r>
          </w:p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8.00000000000006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informe ).</w:t>
            </w:r>
          </w:p>
        </w:tc>
        <w:tc>
          <w:tcPr/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3" w:hRule="atLeast"/>
          <w:tblHeader w:val="0"/>
        </w:trPr>
        <w:tc>
          <w:tcPr/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4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78"/>
                <w:tab w:val="left" w:leader="none" w:pos="1351"/>
                <w:tab w:val="left" w:leader="none" w:pos="1478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Cumplir con los estándares definidos por la Dirección</w:t>
              <w:tab/>
              <w:tab/>
              <w:t xml:space="preserve">de Formación Profesional para el acompañamient o al Instructor en los procesos de atención</w:t>
              <w:tab/>
              <w:tab/>
              <w:tab/>
              <w:t xml:space="preserve">y acompañamient o oportuno al aprendiz</w:t>
              <w:tab/>
              <w:t xml:space="preserve">y/o alistamiento</w:t>
              <w:tab/>
              <w:tab/>
              <w:tab/>
              <w:t xml:space="preserve">y desarrollo</w:t>
              <w:tab/>
              <w:t xml:space="preserve"> del proceso</w:t>
            </w:r>
          </w:p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99999999999994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formativo.</w:t>
            </w:r>
          </w:p>
        </w:tc>
        <w:tc>
          <w:tcPr/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53"/>
                <w:tab w:val="left" w:leader="none" w:pos="1294"/>
                <w:tab w:val="left" w:leader="none" w:pos="1362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cumple con los lineamientos de la</w:t>
              <w:tab/>
              <w:t xml:space="preserve">Guía</w:t>
              <w:tab/>
              <w:t xml:space="preserve">de orientaciones para</w:t>
              <w:tab/>
              <w:tab/>
              <w:tab/>
              <w:t xml:space="preserve">la</w:t>
            </w:r>
          </w:p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2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</w:t>
              <w:tab/>
              <w:t xml:space="preserve"> en Ambientes Virtuales</w:t>
              <w:tab/>
              <w:t xml:space="preserve"> de Aprendizaje- AVA-V.5, de la Dirección</w:t>
              <w:tab/>
              <w:t xml:space="preserve">de Formación Profesional.</w:t>
            </w:r>
          </w:p>
        </w:tc>
        <w:tc>
          <w:tcPr/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8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6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Evidencias que reposan en Zajuna, de acuerdo con las listas de chequeo formación titulada virtual, establecida por la Dirección de formación profesional Integral de la.</w:t>
            </w:r>
          </w:p>
        </w:tc>
        <w:tc>
          <w:tcPr/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43" w:hRule="atLeast"/>
          <w:tblHeader w:val="0"/>
        </w:trPr>
        <w:tc>
          <w:tcPr/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/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62"/>
              </w:tabs>
              <w:spacing w:after="0" w:before="2" w:line="26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Liderar</w:t>
              <w:tab/>
              <w:t xml:space="preserve">o</w:t>
            </w:r>
          </w:p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2"/>
              </w:tabs>
              <w:spacing w:after="0" w:before="0" w:line="240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participar</w:t>
              <w:tab/>
              <w:t xml:space="preserve">en reuniones quincenales del</w:t>
            </w:r>
          </w:p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Equipo Ejecutor</w:t>
            </w:r>
          </w:p>
        </w:tc>
        <w:tc>
          <w:tcPr/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18"/>
              </w:tabs>
              <w:spacing w:after="0" w:before="2" w:line="240" w:lineRule="auto"/>
              <w:ind w:left="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ingresa</w:t>
              <w:tab/>
              <w:t xml:space="preserve">y participa en las reuniones</w:t>
            </w:r>
          </w:p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quincenales</w:t>
            </w:r>
          </w:p>
        </w:tc>
        <w:tc>
          <w:tcPr/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presenta:</w:t>
            </w:r>
          </w:p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3" w:line="240" w:lineRule="auto"/>
              <w:ind w:left="68" w:right="6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la asistencia a las reuniones programadas   por la</w:t>
            </w:r>
          </w:p>
        </w:tc>
        <w:tc>
          <w:tcPr/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24" w:type="default"/>
          <w:footerReference r:id="rId25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1880" w:hRule="atLeast"/>
          <w:tblHeader w:val="0"/>
        </w:trPr>
        <w:tc>
          <w:tcPr/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91"/>
                <w:tab w:val="left" w:leader="none" w:pos="1422"/>
              </w:tabs>
              <w:spacing w:after="0" w:before="2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 la Formación, acorde</w:t>
              <w:tab/>
              <w:t xml:space="preserve">con</w:t>
              <w:tab/>
              <w:t xml:space="preserve">la programación asignada para el desarrollo de las competencias a</w:t>
            </w:r>
          </w:p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cargo.</w:t>
            </w:r>
          </w:p>
        </w:tc>
        <w:tc>
          <w:tcPr/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1"/>
              </w:tabs>
              <w:spacing w:after="0" w:before="20" w:line="240" w:lineRule="auto"/>
              <w:ind w:left="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convocadas por los Equipos ejecutores en las</w:t>
              <w:tab/>
              <w:t xml:space="preserve">fichas asignadas.</w:t>
            </w:r>
          </w:p>
        </w:tc>
        <w:tc>
          <w:tcPr/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016"/>
              </w:tabs>
              <w:spacing w:after="0" w:before="20" w:line="240" w:lineRule="auto"/>
              <w:ind w:left="68" w:right="61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coordinación académica(con</w:t>
              <w:tab/>
              <w:t xml:space="preserve">fecha correspondiente al mes del informe ).</w:t>
            </w:r>
          </w:p>
        </w:tc>
        <w:tc>
          <w:tcPr/>
          <w:p w:rsidR="00000000" w:rsidDel="00000000" w:rsidP="00000000" w:rsidRDefault="00000000" w:rsidRPr="00000000" w14:paraId="000003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83" w:hRule="atLeast"/>
          <w:tblHeader w:val="0"/>
        </w:trPr>
        <w:tc>
          <w:tcPr/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7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3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4"/>
              </w:tabs>
              <w:spacing w:after="0" w:before="20" w:line="240" w:lineRule="auto"/>
              <w:ind w:left="69" w:right="58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Presentar reporte</w:t>
              <w:tab/>
              <w:t xml:space="preserve">de</w:t>
            </w:r>
          </w:p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84"/>
              </w:tabs>
              <w:spacing w:after="0" w:before="0" w:line="240" w:lineRule="auto"/>
              <w:ind w:left="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deserción de aprendices, que no</w:t>
              <w:tab/>
              <w:t xml:space="preserve">estén</w:t>
            </w:r>
          </w:p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74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participando en las</w:t>
              <w:tab/>
              <w:t xml:space="preserve">actividades de aprendizaje, acorde con los lineamientos institucionales.</w:t>
            </w:r>
          </w:p>
        </w:tc>
        <w:tc>
          <w:tcPr/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3"/>
                <w:tab w:val="left" w:leader="none" w:pos="1417"/>
              </w:tabs>
              <w:spacing w:after="0" w:before="2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 reporte</w:t>
              <w:tab/>
              <w:t xml:space="preserve"> de seguimiento</w:t>
              <w:tab/>
              <w:tab/>
              <w:t xml:space="preserve">y deserción</w:t>
              <w:tab/>
              <w:t xml:space="preserve">de aprendices, actual periodo a la Coordinación académica.</w:t>
            </w:r>
          </w:p>
        </w:tc>
        <w:tc>
          <w:tcPr/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217" w:right="0" w:hanging="5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 presenta:</w:t>
            </w:r>
          </w:p>
          <w:p w:rsidR="00000000" w:rsidDel="00000000" w:rsidP="00000000" w:rsidRDefault="00000000" w:rsidRPr="00000000" w14:paraId="000003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61" w:firstLine="49.0000000000000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Pantallazos del reporte de cancelación de aprendices que no ingresan a la plataforma durante (20) días consecutivos, sin previa justificación. (con fecha correspondiente al mes del informe ).</w:t>
            </w:r>
          </w:p>
        </w:tc>
        <w:tc>
          <w:tcPr/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6" w:hRule="atLeast"/>
          <w:tblHeader w:val="0"/>
        </w:trPr>
        <w:tc>
          <w:tcPr/>
          <w:p w:rsidR="00000000" w:rsidDel="00000000" w:rsidP="00000000" w:rsidRDefault="00000000" w:rsidRPr="00000000" w14:paraId="000003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4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/>
          <w:p w:rsidR="00000000" w:rsidDel="00000000" w:rsidP="00000000" w:rsidRDefault="00000000" w:rsidRPr="00000000" w14:paraId="000003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03"/>
              </w:tabs>
              <w:spacing w:after="0" w:before="2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Entregar, dentro del</w:t>
              <w:tab/>
              <w:t xml:space="preserve">plazo</w:t>
            </w:r>
          </w:p>
          <w:p w:rsidR="00000000" w:rsidDel="00000000" w:rsidP="00000000" w:rsidRDefault="00000000" w:rsidRPr="00000000" w14:paraId="000003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78"/>
                <w:tab w:val="left" w:leader="none" w:pos="1422"/>
              </w:tabs>
              <w:spacing w:after="0" w:before="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establecido, los informes, reportes</w:t>
              <w:tab/>
              <w:t xml:space="preserve">y/o información que le sea solicitada por</w:t>
              <w:tab/>
              <w:tab/>
              <w:t xml:space="preserve">la</w:t>
            </w:r>
          </w:p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94"/>
                <w:tab w:val="left" w:leader="none" w:pos="1353"/>
              </w:tabs>
              <w:spacing w:after="0" w:before="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Coordinación académica,</w:t>
              <w:tab/>
              <w:t xml:space="preserve">en cumplimiento de las obligaciones del</w:t>
              <w:tab/>
              <w:t xml:space="preserve">objeto contractual.</w:t>
            </w:r>
          </w:p>
        </w:tc>
        <w:tc>
          <w:tcPr/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88"/>
                <w:tab w:val="left" w:leader="none" w:pos="1293"/>
                <w:tab w:val="left" w:leader="none" w:pos="1361"/>
              </w:tabs>
              <w:spacing w:after="0" w:before="2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entrega informes</w:t>
              <w:tab/>
              <w:tab/>
              <w:t xml:space="preserve">de gestión</w:t>
              <w:tab/>
              <w:t xml:space="preserve">a</w:t>
              <w:tab/>
              <w:tab/>
              <w:t xml:space="preserve">la Coordinación Académica, de acuerdo con los requerimientos establecidos por el Centro de formación.</w:t>
            </w:r>
          </w:p>
        </w:tc>
        <w:tc>
          <w:tcPr/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 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61" w:firstLine="49.0000000000000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del correo enviado a la Coordinación académica, con los informes mensuales de gestión contractual del periodo (en la fecha que se solicita ).</w:t>
            </w:r>
          </w:p>
        </w:tc>
        <w:tc>
          <w:tcPr/>
          <w:p w:rsidR="00000000" w:rsidDel="00000000" w:rsidP="00000000" w:rsidRDefault="00000000" w:rsidRPr="00000000" w14:paraId="000003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9" w:hRule="atLeast"/>
          <w:tblHeader w:val="0"/>
        </w:trPr>
        <w:tc>
          <w:tcPr/>
          <w:p w:rsidR="00000000" w:rsidDel="00000000" w:rsidP="00000000" w:rsidRDefault="00000000" w:rsidRPr="00000000" w14:paraId="000003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1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/>
          <w:p w:rsidR="00000000" w:rsidDel="00000000" w:rsidP="00000000" w:rsidRDefault="00000000" w:rsidRPr="00000000" w14:paraId="000003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" w:line="259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Cumplir con los lineamientos de</w:t>
            </w:r>
          </w:p>
        </w:tc>
        <w:tc>
          <w:tcPr/>
          <w:p w:rsidR="00000000" w:rsidDel="00000000" w:rsidP="00000000" w:rsidRDefault="00000000" w:rsidRPr="00000000" w14:paraId="000003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" w:line="268" w:lineRule="auto"/>
              <w:ind w:left="69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imparte</w:t>
            </w:r>
          </w:p>
        </w:tc>
        <w:tc>
          <w:tcPr/>
          <w:p w:rsidR="00000000" w:rsidDel="00000000" w:rsidP="00000000" w:rsidRDefault="00000000" w:rsidRPr="00000000" w14:paraId="000003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1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presenta:</w:t>
            </w:r>
          </w:p>
        </w:tc>
        <w:tc>
          <w:tcPr/>
          <w:p w:rsidR="00000000" w:rsidDel="00000000" w:rsidP="00000000" w:rsidRDefault="00000000" w:rsidRPr="00000000" w14:paraId="000003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26" w:type="default"/>
          <w:footerReference r:id="rId27" w:type="default"/>
          <w:type w:val="nextPage"/>
          <w:pgSz w:h="15850" w:w="12250" w:orient="portrait"/>
          <w:pgMar w:bottom="2140" w:top="2320" w:left="992" w:right="708" w:header="1022" w:footer="1944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4565" w:hRule="atLeast"/>
          <w:tblHeader w:val="0"/>
        </w:trPr>
        <w:tc>
          <w:tcPr/>
          <w:p w:rsidR="00000000" w:rsidDel="00000000" w:rsidP="00000000" w:rsidRDefault="00000000" w:rsidRPr="00000000" w14:paraId="000003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68"/>
              </w:tabs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</w:t>
              <w:tab/>
              <w:t xml:space="preserve">Guía</w:t>
            </w:r>
          </w:p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64"/>
                <w:tab w:val="left" w:leader="none" w:pos="1462"/>
              </w:tabs>
              <w:spacing w:after="0" w:before="22" w:line="259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Orientación Formación Ambientes Virtuales V.5 o aquella que la adicione, modifique</w:t>
              <w:tab/>
              <w:t xml:space="preserve">o derogue, la cual se</w:t>
              <w:tab/>
              <w:t xml:space="preserve">encuentra publicada en el Aplicativo Compromiso.</w:t>
            </w:r>
          </w:p>
        </w:tc>
        <w:tc>
          <w:tcPr/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53"/>
                <w:tab w:val="left" w:leader="none" w:pos="1293"/>
                <w:tab w:val="left" w:leader="none" w:pos="1362"/>
              </w:tabs>
              <w:spacing w:after="0" w:before="0" w:line="240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</w:t>
              <w:tab/>
              <w:t xml:space="preserve">de acuerdo con los lineamientos de la</w:t>
              <w:tab/>
              <w:t xml:space="preserve">Guía</w:t>
              <w:tab/>
              <w:t xml:space="preserve"> de orientaciones para</w:t>
              <w:tab/>
              <w:tab/>
              <w:tab/>
              <w:t xml:space="preserve">la</w:t>
            </w:r>
          </w:p>
          <w:p w:rsidR="00000000" w:rsidDel="00000000" w:rsidP="00000000" w:rsidRDefault="00000000" w:rsidRPr="00000000" w14:paraId="000003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93"/>
              </w:tabs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formación</w:t>
              <w:tab/>
              <w:t xml:space="preserve">en Ambientes Virtuales</w:t>
              <w:tab/>
              <w:t xml:space="preserve">de Aprendizaje- AVA-V.5,</w:t>
            </w:r>
          </w:p>
          <w:p w:rsidR="00000000" w:rsidDel="00000000" w:rsidP="00000000" w:rsidRDefault="00000000" w:rsidRPr="00000000" w14:paraId="000003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Reglamento del Aprendiz Acuerdo 009 de</w:t>
            </w:r>
          </w:p>
          <w:p w:rsidR="00000000" w:rsidDel="00000000" w:rsidP="00000000" w:rsidRDefault="00000000" w:rsidRPr="00000000" w14:paraId="000003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2024 y manual de  convivencia</w:t>
            </w:r>
          </w:p>
          <w:p w:rsidR="00000000" w:rsidDel="00000000" w:rsidP="00000000" w:rsidRDefault="00000000" w:rsidRPr="00000000" w14:paraId="000003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 la entidad.</w:t>
            </w:r>
          </w:p>
        </w:tc>
        <w:tc>
          <w:tcPr/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61" w:firstLine="48.99999999999999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la Actualización de carpeta de seguimiento y evaluación en zajuna . (con fecha correspondiente al mes del informe ).</w:t>
            </w:r>
          </w:p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Lista de chequeo AVA</w:t>
            </w:r>
          </w:p>
        </w:tc>
        <w:tc>
          <w:tcPr/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3" w:hRule="atLeast"/>
          <w:tblHeader w:val="0"/>
        </w:trPr>
        <w:tc>
          <w:tcPr/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8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/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66"/>
                <w:tab w:val="left" w:leader="none" w:pos="599"/>
                <w:tab w:val="left" w:leader="none" w:pos="1302"/>
                <w:tab w:val="left" w:leader="none" w:pos="1352"/>
                <w:tab w:val="left" w:leader="none" w:pos="1477"/>
              </w:tabs>
              <w:spacing w:after="0" w:before="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Participar en las reuniones, videoconferenci as,</w:t>
              <w:tab/>
              <w:t xml:space="preserve">talleres</w:t>
              <w:tab/>
              <w:tab/>
              <w:tab/>
              <w:t xml:space="preserve">y actividades que se</w:t>
              <w:tab/>
              <w:t xml:space="preserve"> programen por</w:t>
              <w:tab/>
              <w:tab/>
              <w:t xml:space="preserve">parte</w:t>
              <w:tab/>
              <w:t xml:space="preserve">del Centro</w:t>
              <w:tab/>
              <w:tab/>
              <w:t xml:space="preserve">de</w:t>
            </w:r>
          </w:p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33"/>
                <w:tab w:val="left" w:leader="none" w:pos="1278"/>
                <w:tab w:val="left" w:leader="none" w:pos="1351"/>
                <w:tab w:val="left" w:leader="none" w:pos="1404"/>
              </w:tabs>
              <w:spacing w:after="0" w:before="0" w:line="259" w:lineRule="auto"/>
              <w:ind w:left="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Comercio</w:t>
              <w:tab/>
              <w:tab/>
              <w:t xml:space="preserve">y/o Equipo</w:t>
              <w:tab/>
              <w:t xml:space="preserve">de</w:t>
              <w:tab/>
              <w:tab/>
              <w:tab/>
              <w:t xml:space="preserve">E- pedagogo de la Dirección</w:t>
              <w:tab/>
              <w:tab/>
              <w:tab/>
              <w:t xml:space="preserve">de Formación Profesional.</w:t>
            </w:r>
          </w:p>
        </w:tc>
        <w:tc>
          <w:tcPr/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9"/>
              </w:tabs>
              <w:spacing w:after="0" w:before="240" w:line="240" w:lineRule="auto"/>
              <w:ind w:left="1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ingresa a las videoconferen cias, talleres y actividades convocadas desde</w:t>
              <w:tab/>
              <w:t xml:space="preserve">el</w:t>
            </w:r>
          </w:p>
          <w:p w:rsidR="00000000" w:rsidDel="00000000" w:rsidP="00000000" w:rsidRDefault="00000000" w:rsidRPr="00000000" w14:paraId="000003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8" w:lineRule="auto"/>
              <w:ind w:left="169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Centro   y/o</w:t>
            </w:r>
          </w:p>
          <w:p w:rsidR="00000000" w:rsidDel="00000000" w:rsidP="00000000" w:rsidRDefault="00000000" w:rsidRPr="00000000" w14:paraId="000003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43"/>
              </w:tabs>
              <w:spacing w:after="0" w:before="1" w:line="240" w:lineRule="auto"/>
              <w:ind w:left="169" w:right="6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Equipo</w:t>
              <w:tab/>
              <w:t xml:space="preserve">E- Pedagogos en el periodo.</w:t>
            </w:r>
          </w:p>
        </w:tc>
        <w:tc>
          <w:tcPr/>
          <w:p w:rsidR="00000000" w:rsidDel="00000000" w:rsidP="00000000" w:rsidRDefault="00000000" w:rsidRPr="00000000" w14:paraId="000003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 presenta:</w:t>
            </w:r>
          </w:p>
          <w:p w:rsidR="00000000" w:rsidDel="00000000" w:rsidP="00000000" w:rsidRDefault="00000000" w:rsidRPr="00000000" w14:paraId="000003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1" w:line="240" w:lineRule="auto"/>
              <w:ind w:left="167" w:right="6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Evidencia reposa en archivos de Pedagogos</w:t>
            </w:r>
          </w:p>
          <w:p w:rsidR="00000000" w:rsidDel="00000000" w:rsidP="00000000" w:rsidRDefault="00000000" w:rsidRPr="00000000" w14:paraId="000003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584"/>
              </w:tabs>
              <w:spacing w:after="0" w:before="239" w:line="240" w:lineRule="auto"/>
              <w:ind w:left="167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</w:t>
              <w:tab/>
              <w:t xml:space="preserve">Pantallazo</w:t>
            </w:r>
          </w:p>
          <w:p w:rsidR="00000000" w:rsidDel="00000000" w:rsidP="00000000" w:rsidRDefault="00000000" w:rsidRPr="00000000" w14:paraId="000003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331"/>
              </w:tabs>
              <w:spacing w:after="0" w:before="0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transferencias</w:t>
              <w:tab/>
              <w:t xml:space="preserve">E- Pedagogos realizadas durante el periodo, a través la herramienta Microsoft Teams. (con fecha correspondiente al mes del informe ).</w:t>
            </w:r>
          </w:p>
        </w:tc>
        <w:tc>
          <w:tcPr/>
          <w:p w:rsidR="00000000" w:rsidDel="00000000" w:rsidP="00000000" w:rsidRDefault="00000000" w:rsidRPr="00000000" w14:paraId="000003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29" w:hRule="atLeast"/>
          <w:tblHeader w:val="0"/>
        </w:trPr>
        <w:tc>
          <w:tcPr/>
          <w:p w:rsidR="00000000" w:rsidDel="00000000" w:rsidP="00000000" w:rsidRDefault="00000000" w:rsidRPr="00000000" w14:paraId="000003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4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3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01"/>
                <w:tab w:val="left" w:leader="none" w:pos="1068"/>
                <w:tab w:val="left" w:leader="none" w:pos="1471"/>
              </w:tabs>
              <w:spacing w:after="0" w:before="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Realizar seguimiento</w:t>
              <w:tab/>
              <w:t xml:space="preserve">a los</w:t>
              <w:tab/>
              <w:t xml:space="preserve">aprendices en</w:t>
              <w:tab/>
              <w:tab/>
              <w:t xml:space="preserve">etapa</w:t>
            </w:r>
          </w:p>
          <w:p w:rsidR="00000000" w:rsidDel="00000000" w:rsidP="00000000" w:rsidRDefault="00000000" w:rsidRPr="00000000" w14:paraId="000003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22"/>
              </w:tabs>
              <w:spacing w:after="0" w:before="0" w:line="259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productiva, según</w:t>
              <w:tab/>
              <w:t xml:space="preserve">la</w:t>
            </w:r>
          </w:p>
          <w:p w:rsidR="00000000" w:rsidDel="00000000" w:rsidP="00000000" w:rsidRDefault="00000000" w:rsidRPr="00000000" w14:paraId="000003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77"/>
              </w:tabs>
              <w:spacing w:after="0" w:before="0" w:line="26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asignación</w:t>
              <w:tab/>
              <w:t xml:space="preserve">y</w:t>
            </w:r>
          </w:p>
        </w:tc>
        <w:tc>
          <w:tcPr/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9"/>
              </w:tabs>
              <w:spacing w:after="0" w:before="240" w:line="240" w:lineRule="auto"/>
              <w:ind w:left="1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durante</w:t>
              <w:tab/>
              <w:t xml:space="preserve">el periodo no fue asignada para hacer seguimiento a</w:t>
            </w:r>
          </w:p>
        </w:tc>
        <w:tc>
          <w:tcPr/>
          <w:p w:rsidR="00000000" w:rsidDel="00000000" w:rsidP="00000000" w:rsidRDefault="00000000" w:rsidRPr="00000000" w14:paraId="000003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0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 aplica para este periodo.</w:t>
            </w:r>
          </w:p>
        </w:tc>
      </w:tr>
    </w:tbl>
    <w:p w:rsidR="00000000" w:rsidDel="00000000" w:rsidP="00000000" w:rsidRDefault="00000000" w:rsidRPr="00000000" w14:paraId="000003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headerReference r:id="rId28" w:type="default"/>
          <w:footerReference r:id="rId29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1045" w:hRule="atLeast"/>
          <w:tblHeader w:val="0"/>
        </w:trPr>
        <w:tc>
          <w:tcPr/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2"/>
              </w:tabs>
              <w:spacing w:after="0" w:before="20" w:line="259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requerimientos del Centro</w:t>
              <w:tab/>
              <w:t xml:space="preserve">de Formación.</w:t>
            </w:r>
          </w:p>
        </w:tc>
        <w:tc>
          <w:tcPr/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08"/>
              </w:tabs>
              <w:spacing w:after="0" w:before="20" w:line="240" w:lineRule="auto"/>
              <w:ind w:left="1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los aprendices de</w:t>
              <w:tab/>
              <w:t xml:space="preserve">etapa productiva.</w:t>
            </w:r>
          </w:p>
        </w:tc>
        <w:tc>
          <w:tcPr/>
          <w:p w:rsidR="00000000" w:rsidDel="00000000" w:rsidP="00000000" w:rsidRDefault="00000000" w:rsidRPr="00000000" w14:paraId="000003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7" w:hRule="atLeast"/>
          <w:tblHeader w:val="0"/>
        </w:trPr>
        <w:tc>
          <w:tcPr/>
          <w:p w:rsidR="00000000" w:rsidDel="00000000" w:rsidP="00000000" w:rsidRDefault="00000000" w:rsidRPr="00000000" w14:paraId="000003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7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3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57"/>
                <w:tab w:val="left" w:leader="none" w:pos="1336"/>
                <w:tab w:val="left" w:leader="none" w:pos="1383"/>
                <w:tab w:val="left" w:leader="none" w:pos="1468"/>
              </w:tabs>
              <w:spacing w:after="0" w:before="2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Comunicar oportunamente al</w:t>
              <w:tab/>
              <w:t xml:space="preserve">Coordinador Académico</w:t>
              <w:tab/>
              <w:t xml:space="preserve">las dificultades, anomalías</w:t>
              <w:tab/>
              <w:tab/>
              <w:tab/>
              <w:t xml:space="preserve">e inconsistencias que</w:t>
              <w:tab/>
              <w:tab/>
              <w:tab/>
              <w:t xml:space="preserve">se</w:t>
            </w:r>
          </w:p>
          <w:p w:rsidR="00000000" w:rsidDel="00000000" w:rsidP="00000000" w:rsidRDefault="00000000" w:rsidRPr="00000000" w14:paraId="000003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418"/>
              </w:tabs>
              <w:spacing w:after="0" w:before="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presenten durante</w:t>
              <w:tab/>
              <w:t xml:space="preserve">el</w:t>
            </w:r>
          </w:p>
          <w:p w:rsidR="00000000" w:rsidDel="00000000" w:rsidP="00000000" w:rsidRDefault="00000000" w:rsidRPr="00000000" w14:paraId="000003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01"/>
              </w:tabs>
              <w:spacing w:after="0" w:before="0" w:line="268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desarrollo</w:t>
              <w:tab/>
              <w:t xml:space="preserve">del</w:t>
            </w:r>
          </w:p>
          <w:p w:rsidR="00000000" w:rsidDel="00000000" w:rsidP="00000000" w:rsidRDefault="00000000" w:rsidRPr="00000000" w14:paraId="000003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2"/>
              </w:tabs>
              <w:spacing w:after="0" w:before="20" w:line="259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proceso</w:t>
              <w:tab/>
              <w:t xml:space="preserve">de formación.</w:t>
            </w:r>
          </w:p>
        </w:tc>
        <w:tc>
          <w:tcPr/>
          <w:p w:rsidR="00000000" w:rsidDel="00000000" w:rsidP="00000000" w:rsidRDefault="00000000" w:rsidRPr="00000000" w14:paraId="000003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53"/>
                <w:tab w:val="left" w:leader="none" w:pos="1362"/>
              </w:tabs>
              <w:spacing w:after="0" w:before="260" w:line="240" w:lineRule="auto"/>
              <w:ind w:left="1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</w:t>
              <w:tab/>
              <w:t xml:space="preserve">comunica permanente con</w:t>
              <w:tab/>
              <w:tab/>
              <w:t xml:space="preserve">la</w:t>
            </w:r>
          </w:p>
          <w:p w:rsidR="00000000" w:rsidDel="00000000" w:rsidP="00000000" w:rsidRDefault="00000000" w:rsidRPr="00000000" w14:paraId="000003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9"/>
              </w:tabs>
              <w:spacing w:after="0" w:before="0" w:line="240" w:lineRule="auto"/>
              <w:ind w:left="1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Coordinadora académica durante</w:t>
              <w:tab/>
              <w:t xml:space="preserve">el periodo.</w:t>
            </w:r>
          </w:p>
        </w:tc>
        <w:tc>
          <w:tcPr/>
          <w:p w:rsidR="00000000" w:rsidDel="00000000" w:rsidP="00000000" w:rsidRDefault="00000000" w:rsidRPr="00000000" w14:paraId="000003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 presenta: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39" w:line="240" w:lineRule="auto"/>
              <w:ind w:left="167" w:right="63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Pantallazo de correo enviados a la coordinación académica.</w:t>
            </w:r>
          </w:p>
          <w:p w:rsidR="00000000" w:rsidDel="00000000" w:rsidP="00000000" w:rsidRDefault="00000000" w:rsidRPr="00000000" w14:paraId="000003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1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evidencia reposa en el correo de la coordinador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/>
          <w:p w:rsidR="00000000" w:rsidDel="00000000" w:rsidP="00000000" w:rsidRDefault="00000000" w:rsidRPr="00000000" w14:paraId="000003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7" w:hRule="atLeast"/>
          <w:tblHeader w:val="0"/>
        </w:trPr>
        <w:tc>
          <w:tcPr/>
          <w:p w:rsidR="00000000" w:rsidDel="00000000" w:rsidP="00000000" w:rsidRDefault="00000000" w:rsidRPr="00000000" w14:paraId="000003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3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3"/>
              </w:tabs>
              <w:spacing w:after="0" w:before="2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Asesorar,</w:t>
              <w:tab/>
              <w:t xml:space="preserve">en</w:t>
            </w:r>
          </w:p>
          <w:p w:rsidR="00000000" w:rsidDel="00000000" w:rsidP="00000000" w:rsidRDefault="00000000" w:rsidRPr="00000000" w14:paraId="000003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9"/>
                <w:tab w:val="left" w:leader="none" w:pos="996"/>
                <w:tab w:val="left" w:leader="none" w:pos="1324"/>
                <w:tab w:val="left" w:leader="none" w:pos="1422"/>
              </w:tabs>
              <w:spacing w:after="0" w:before="22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calidad</w:t>
              <w:tab/>
              <w:tab/>
              <w:t xml:space="preserve"> de instructor técnico,</w:t>
              <w:tab/>
              <w:t xml:space="preserve">a</w:t>
              <w:tab/>
              <w:t xml:space="preserve">los aprendices que se</w:t>
              <w:tab/>
              <w:t xml:space="preserve">encuentran desarrollando la etapa productiva bajo</w:t>
              <w:tab/>
              <w:tab/>
              <w:tab/>
              <w:tab/>
              <w:t xml:space="preserve">la</w:t>
            </w:r>
          </w:p>
          <w:p w:rsidR="00000000" w:rsidDel="00000000" w:rsidP="00000000" w:rsidRDefault="00000000" w:rsidRPr="00000000" w14:paraId="000003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352"/>
              </w:tabs>
              <w:spacing w:after="0" w:before="0" w:line="259" w:lineRule="auto"/>
              <w:ind w:left="69" w:right="6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modalidad</w:t>
              <w:tab/>
              <w:t xml:space="preserve">de proyecto productivo, acorde con los lineamientos institucionales.</w:t>
            </w:r>
          </w:p>
        </w:tc>
        <w:tc>
          <w:tcPr/>
          <w:p w:rsidR="00000000" w:rsidDel="00000000" w:rsidP="00000000" w:rsidRDefault="00000000" w:rsidRPr="00000000" w14:paraId="000003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25"/>
                <w:tab w:val="left" w:leader="none" w:pos="1359"/>
              </w:tabs>
              <w:spacing w:after="0" w:before="260" w:line="240" w:lineRule="auto"/>
              <w:ind w:left="169" w:right="58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durante</w:t>
              <w:tab/>
              <w:tab/>
              <w:t xml:space="preserve">el periodo comprendido, no</w:t>
              <w:tab/>
              <w:t xml:space="preserve">fue</w:t>
            </w:r>
          </w:p>
          <w:p w:rsidR="00000000" w:rsidDel="00000000" w:rsidP="00000000" w:rsidRDefault="00000000" w:rsidRPr="00000000" w14:paraId="000003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64"/>
                <w:tab w:val="left" w:leader="none" w:pos="1362"/>
              </w:tabs>
              <w:spacing w:after="0" w:before="0" w:line="240" w:lineRule="auto"/>
              <w:ind w:left="1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asignada para hacer</w:t>
              <w:tab/>
              <w:t xml:space="preserve">apoyo técnico a los aprendices de etapa productiva, bajo</w:t>
              <w:tab/>
              <w:tab/>
              <w:t xml:space="preserve">la</w:t>
            </w:r>
          </w:p>
          <w:p w:rsidR="00000000" w:rsidDel="00000000" w:rsidP="00000000" w:rsidRDefault="00000000" w:rsidRPr="00000000" w14:paraId="000003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modalidad de proyecto productivo.</w:t>
            </w:r>
          </w:p>
        </w:tc>
        <w:tc>
          <w:tcPr/>
          <w:p w:rsidR="00000000" w:rsidDel="00000000" w:rsidP="00000000" w:rsidRDefault="00000000" w:rsidRPr="00000000" w14:paraId="000003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6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16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 aplica para este periodo.</w:t>
            </w:r>
          </w:p>
        </w:tc>
      </w:tr>
      <w:tr>
        <w:trPr>
          <w:cantSplit w:val="0"/>
          <w:trHeight w:val="1584" w:hRule="atLeast"/>
          <w:tblHeader w:val="0"/>
        </w:trPr>
        <w:tc>
          <w:tcPr/>
          <w:p w:rsidR="00000000" w:rsidDel="00000000" w:rsidP="00000000" w:rsidRDefault="00000000" w:rsidRPr="00000000" w14:paraId="000003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1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3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86"/>
                <w:tab w:val="left" w:leader="none" w:pos="1108"/>
              </w:tabs>
              <w:spacing w:after="0" w:before="20" w:line="259" w:lineRule="auto"/>
              <w:ind w:left="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Las</w:t>
              <w:tab/>
              <w:t xml:space="preserve">demás necesarias para el</w:t>
              <w:tab/>
              <w:tab/>
              <w:t xml:space="preserve">cabal</w:t>
            </w:r>
          </w:p>
          <w:p w:rsidR="00000000" w:rsidDel="00000000" w:rsidP="00000000" w:rsidRDefault="00000000" w:rsidRPr="00000000" w14:paraId="000003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cumplimiento</w:t>
            </w:r>
          </w:p>
        </w:tc>
        <w:tc>
          <w:tcPr/>
          <w:p w:rsidR="00000000" w:rsidDel="00000000" w:rsidP="00000000" w:rsidRDefault="00000000" w:rsidRPr="00000000" w14:paraId="000003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60" w:line="240" w:lineRule="auto"/>
              <w:ind w:left="1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realiza los exámenes de: Inducción  en</w:t>
            </w:r>
          </w:p>
          <w:p w:rsidR="00000000" w:rsidDel="00000000" w:rsidP="00000000" w:rsidRDefault="00000000" w:rsidRPr="00000000" w14:paraId="000003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69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Seguridad   y</w:t>
            </w:r>
          </w:p>
        </w:tc>
        <w:tc>
          <w:tcPr/>
          <w:p w:rsidR="00000000" w:rsidDel="00000000" w:rsidP="00000000" w:rsidRDefault="00000000" w:rsidRPr="00000000" w14:paraId="000003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0" w:right="35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3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68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yellow"/>
                <w:u w:val="none"/>
                <w:vertAlign w:val="baseline"/>
                <w:rtl w:val="0"/>
              </w:rPr>
              <w:t xml:space="preserve">El instructor(a)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presenta:</w:t>
            </w:r>
          </w:p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1" w:line="240" w:lineRule="auto"/>
              <w:ind w:left="167" w:right="63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los certificados de aprobación Inducción al subsistema de Gestión de</w:t>
            </w:r>
          </w:p>
          <w:p w:rsidR="00000000" w:rsidDel="00000000" w:rsidP="00000000" w:rsidRDefault="00000000" w:rsidRPr="00000000" w14:paraId="000003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" w:lineRule="auto"/>
              <w:ind w:left="167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Seguridad y Salud en el</w:t>
            </w:r>
          </w:p>
        </w:tc>
        <w:tc>
          <w:tcPr/>
          <w:p w:rsidR="00000000" w:rsidDel="00000000" w:rsidP="00000000" w:rsidRDefault="00000000" w:rsidRPr="00000000" w14:paraId="000003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30" w:type="default"/>
          <w:footerReference r:id="rId31" w:type="default"/>
          <w:type w:val="nextPage"/>
          <w:pgSz w:h="15850" w:w="12250" w:orient="portrait"/>
          <w:pgMar w:bottom="2100" w:top="2320" w:left="992" w:right="708" w:header="1022" w:footer="1908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10337.0" w:type="dxa"/>
        <w:jc w:val="left"/>
        <w:tblInd w:w="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2580"/>
        <w:gridCol w:w="2265"/>
        <w:tblGridChange w:id="0">
          <w:tblGrid>
            <w:gridCol w:w="856"/>
            <w:gridCol w:w="1650"/>
            <w:gridCol w:w="1590"/>
            <w:gridCol w:w="300"/>
            <w:gridCol w:w="286"/>
            <w:gridCol w:w="420"/>
            <w:gridCol w:w="390"/>
            <w:gridCol w:w="2580"/>
            <w:gridCol w:w="2265"/>
          </w:tblGrid>
        </w:tblGridChange>
      </w:tblGrid>
      <w:tr>
        <w:trPr>
          <w:cantSplit w:val="0"/>
          <w:trHeight w:val="2388" w:hRule="atLeast"/>
          <w:tblHeader w:val="0"/>
        </w:trPr>
        <w:tc>
          <w:tcPr/>
          <w:p w:rsidR="00000000" w:rsidDel="00000000" w:rsidP="00000000" w:rsidRDefault="00000000" w:rsidRPr="00000000" w14:paraId="000003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94"/>
              </w:tabs>
              <w:spacing w:after="0" w:before="0" w:line="259" w:lineRule="auto"/>
              <w:ind w:left="69" w:right="59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del</w:t>
              <w:tab/>
              <w:t xml:space="preserve">objeto contractual.</w:t>
            </w:r>
          </w:p>
        </w:tc>
        <w:tc>
          <w:tcPr/>
          <w:p w:rsidR="00000000" w:rsidDel="00000000" w:rsidP="00000000" w:rsidRDefault="00000000" w:rsidRPr="00000000" w14:paraId="000003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9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Salud en el Trabajo de la entidad.    Y</w:t>
            </w:r>
          </w:p>
          <w:p w:rsidR="00000000" w:rsidDel="00000000" w:rsidP="00000000" w:rsidRDefault="00000000" w:rsidRPr="00000000" w14:paraId="000003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39"/>
              </w:tabs>
              <w:spacing w:after="0" w:before="0" w:line="240" w:lineRule="auto"/>
              <w:ind w:left="169" w:right="59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Manual de discapacidad y su política en el</w:t>
              <w:tab/>
              <w:t xml:space="preserve">SENA</w:t>
            </w:r>
          </w:p>
          <w:p w:rsidR="00000000" w:rsidDel="00000000" w:rsidP="00000000" w:rsidRDefault="00000000" w:rsidRPr="00000000" w14:paraId="000003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169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vigencia 2025.</w:t>
            </w:r>
          </w:p>
        </w:tc>
        <w:tc>
          <w:tcPr/>
          <w:p w:rsidR="00000000" w:rsidDel="00000000" w:rsidP="00000000" w:rsidRDefault="00000000" w:rsidRPr="00000000" w14:paraId="000003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67" w:right="61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Trabajo y Manual de discapacidad y su política en el SENA vigencia 2025, como soporte en la plataforma de SI CONTRATISTA.</w:t>
            </w:r>
          </w:p>
        </w:tc>
        <w:tc>
          <w:tcPr/>
          <w:p w:rsidR="00000000" w:rsidDel="00000000" w:rsidP="00000000" w:rsidRDefault="00000000" w:rsidRPr="00000000" w14:paraId="000003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F9">
      <w:pPr>
        <w:spacing w:before="268" w:lineRule="auto"/>
        <w:ind w:left="709" w:firstLine="0"/>
        <w:rPr/>
      </w:pPr>
      <w:r w:rsidDel="00000000" w:rsidR="00000000" w:rsidRPr="00000000">
        <w:rPr>
          <w:b w:val="1"/>
          <w:rtl w:val="0"/>
        </w:rPr>
        <w:t xml:space="preserve">Nota 1</w:t>
      </w:r>
      <w:r w:rsidDel="00000000" w:rsidR="00000000" w:rsidRPr="00000000">
        <w:rPr>
          <w:rtl w:val="0"/>
        </w:rPr>
        <w:t xml:space="preserve">:  Las actividades que desarrolla el personal de instructores, deberán estar indicadas en el</w:t>
      </w:r>
    </w:p>
    <w:p w:rsidR="00000000" w:rsidDel="00000000" w:rsidP="00000000" w:rsidRDefault="00000000" w:rsidRPr="00000000" w14:paraId="000003FA">
      <w:pPr>
        <w:ind w:left="709" w:firstLine="0"/>
        <w:rPr/>
      </w:pPr>
      <w:r w:rsidDel="00000000" w:rsidR="00000000" w:rsidRPr="00000000">
        <w:rPr>
          <w:rtl w:val="0"/>
        </w:rPr>
        <w:t xml:space="preserve">formato “tiempos actividades académicas” (Sofía plus) y demás evidencias según el caso.</w:t>
      </w:r>
    </w:p>
    <w:p w:rsidR="00000000" w:rsidDel="00000000" w:rsidP="00000000" w:rsidRDefault="00000000" w:rsidRPr="00000000" w14:paraId="000003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C">
      <w:pPr>
        <w:ind w:left="709" w:firstLine="0"/>
        <w:rPr/>
      </w:pPr>
      <w:r w:rsidDel="00000000" w:rsidR="00000000" w:rsidRPr="00000000">
        <w:rPr>
          <w:b w:val="1"/>
          <w:rtl w:val="0"/>
        </w:rPr>
        <w:t xml:space="preserve">Nota 2: </w:t>
      </w:r>
      <w:r w:rsidDel="00000000" w:rsidR="00000000" w:rsidRPr="00000000">
        <w:rPr>
          <w:rtl w:val="0"/>
        </w:rPr>
        <w:t xml:space="preserve">Las actividades que desarrolla el personal de apoyo administrativo, deberá, estar indicadas</w:t>
      </w:r>
    </w:p>
    <w:p w:rsidR="00000000" w:rsidDel="00000000" w:rsidP="00000000" w:rsidRDefault="00000000" w:rsidRPr="00000000" w14:paraId="000003FD">
      <w:pPr>
        <w:ind w:left="709" w:firstLine="0"/>
        <w:rPr/>
      </w:pPr>
      <w:r w:rsidDel="00000000" w:rsidR="00000000" w:rsidRPr="00000000">
        <w:rPr>
          <w:rtl w:val="0"/>
        </w:rPr>
        <w:t xml:space="preserve">en el formato definido en “Compromiso”</w:t>
      </w:r>
    </w:p>
    <w:p w:rsidR="00000000" w:rsidDel="00000000" w:rsidP="00000000" w:rsidRDefault="00000000" w:rsidRPr="00000000" w14:paraId="000003FE">
      <w:pPr>
        <w:pStyle w:val="Heading1"/>
        <w:numPr>
          <w:ilvl w:val="0"/>
          <w:numId w:val="1"/>
        </w:numPr>
        <w:tabs>
          <w:tab w:val="left" w:leader="none" w:pos="1068"/>
        </w:tabs>
        <w:spacing w:before="268" w:lineRule="auto"/>
        <w:ind w:left="1068" w:hanging="358.9999999999999"/>
        <w:rPr/>
      </w:pPr>
      <w:r w:rsidDel="00000000" w:rsidR="00000000" w:rsidRPr="00000000">
        <w:rPr>
          <w:rtl w:val="0"/>
        </w:rPr>
        <w:t xml:space="preserve">INFORME LEGAL</w:t>
      </w:r>
    </w:p>
    <w:p w:rsidR="00000000" w:rsidDel="00000000" w:rsidP="00000000" w:rsidRDefault="00000000" w:rsidRPr="00000000" w14:paraId="000003FF">
      <w:pPr>
        <w:spacing w:before="241" w:lineRule="auto"/>
        <w:ind w:left="709" w:right="992" w:firstLine="0"/>
        <w:rPr/>
      </w:pPr>
      <w:r w:rsidDel="00000000" w:rsidR="00000000" w:rsidRPr="00000000">
        <w:rPr>
          <w:rtl w:val="0"/>
        </w:rPr>
        <w:t xml:space="preserve">Descripción de incumplimiento ya sea por: retraso, inconveniente, asunto pendiente por resolver y punto crítico del contratista.</w:t>
      </w:r>
    </w:p>
    <w:p w:rsidR="00000000" w:rsidDel="00000000" w:rsidP="00000000" w:rsidRDefault="00000000" w:rsidRPr="00000000" w14:paraId="000004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9067.0" w:type="dxa"/>
        <w:jc w:val="left"/>
        <w:tblInd w:w="82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55"/>
        <w:gridCol w:w="850"/>
        <w:gridCol w:w="708"/>
        <w:gridCol w:w="1841"/>
        <w:gridCol w:w="1937"/>
        <w:gridCol w:w="1576"/>
        <w:tblGridChange w:id="0">
          <w:tblGrid>
            <w:gridCol w:w="2155"/>
            <w:gridCol w:w="850"/>
            <w:gridCol w:w="708"/>
            <w:gridCol w:w="1841"/>
            <w:gridCol w:w="1937"/>
            <w:gridCol w:w="1576"/>
          </w:tblGrid>
        </w:tblGridChange>
      </w:tblGrid>
      <w:tr>
        <w:trPr>
          <w:cantSplit w:val="0"/>
          <w:trHeight w:val="537" w:hRule="atLeast"/>
          <w:tblHeader w:val="0"/>
        </w:trPr>
        <w:tc>
          <w:tcPr/>
          <w:p w:rsidR="00000000" w:rsidDel="00000000" w:rsidP="00000000" w:rsidRDefault="00000000" w:rsidRPr="00000000" w14:paraId="000004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Motivo del requerimiento: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4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(Los hechos que produjeron el mismo.)</w:t>
            </w:r>
          </w:p>
        </w:tc>
      </w:tr>
      <w:tr>
        <w:trPr>
          <w:cantSplit w:val="0"/>
          <w:trHeight w:val="53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4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Cumplimiento a las Obligaciones: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6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Retraso</w:t>
            </w:r>
          </w:p>
        </w:tc>
        <w:tc>
          <w:tcPr/>
          <w:p w:rsidR="00000000" w:rsidDel="00000000" w:rsidP="00000000" w:rsidRDefault="00000000" w:rsidRPr="00000000" w14:paraId="000004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6" w:lineRule="auto"/>
              <w:ind w:left="10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Inconveniente</w:t>
            </w:r>
          </w:p>
        </w:tc>
        <w:tc>
          <w:tcPr/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6" w:lineRule="auto"/>
              <w:ind w:left="11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Asunto Pendiente</w:t>
            </w:r>
          </w:p>
        </w:tc>
        <w:tc>
          <w:tcPr/>
          <w:p w:rsidR="00000000" w:rsidDel="00000000" w:rsidP="00000000" w:rsidRDefault="00000000" w:rsidRPr="00000000" w14:paraId="000004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6" w:lineRule="auto"/>
              <w:ind w:left="111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Punto crítico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4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4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Otros:</w:t>
            </w:r>
          </w:p>
        </w:tc>
      </w:tr>
      <w:tr>
        <w:trPr>
          <w:cantSplit w:val="0"/>
          <w:trHeight w:val="839" w:hRule="atLeast"/>
          <w:tblHeader w:val="0"/>
        </w:trPr>
        <w:tc>
          <w:tcPr/>
          <w:p w:rsidR="00000000" w:rsidDel="00000000" w:rsidP="00000000" w:rsidRDefault="00000000" w:rsidRPr="00000000" w14:paraId="000004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472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Tiempo otorgado para realizar la acción requerida: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4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4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8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Verificación de lo requerido</w:t>
            </w:r>
          </w:p>
        </w:tc>
        <w:tc>
          <w:tcPr/>
          <w:p w:rsidR="00000000" w:rsidDel="00000000" w:rsidP="00000000" w:rsidRDefault="00000000" w:rsidRPr="00000000" w14:paraId="000004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4" w:lineRule="auto"/>
              <w:ind w:left="10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Evidencias</w:t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4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7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4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00000000000006" w:lineRule="auto"/>
              <w:ind w:left="109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Por qué:</w:t>
            </w:r>
          </w:p>
        </w:tc>
      </w:tr>
    </w:tbl>
    <w:p w:rsidR="00000000" w:rsidDel="00000000" w:rsidP="00000000" w:rsidRDefault="00000000" w:rsidRPr="00000000" w14:paraId="000004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7">
      <w:pPr>
        <w:pStyle w:val="Heading1"/>
        <w:numPr>
          <w:ilvl w:val="0"/>
          <w:numId w:val="1"/>
        </w:numPr>
        <w:tabs>
          <w:tab w:val="left" w:leader="none" w:pos="1068"/>
        </w:tabs>
        <w:ind w:left="1068" w:hanging="358.9999999999999"/>
        <w:rPr/>
      </w:pPr>
      <w:r w:rsidDel="00000000" w:rsidR="00000000" w:rsidRPr="00000000">
        <w:rPr>
          <w:rtl w:val="0"/>
        </w:rPr>
        <w:t xml:space="preserve">CONCLUSIONES, OBSERVACIONES Y RECOMENDACIONES.</w:t>
      </w:r>
    </w:p>
    <w:p w:rsidR="00000000" w:rsidDel="00000000" w:rsidP="00000000" w:rsidRDefault="00000000" w:rsidRPr="00000000" w14:paraId="000004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headerReference r:id="rId32" w:type="default"/>
          <w:footerReference r:id="rId33" w:type="default"/>
          <w:type w:val="nextPage"/>
          <w:pgSz w:h="15850" w:w="12250" w:orient="portrait"/>
          <w:pgMar w:bottom="2040" w:top="2320" w:left="992" w:right="708" w:header="1022" w:footer="1851"/>
        </w:sect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517589</wp:posOffset>
                </wp:positionH>
                <wp:positionV relativeFrom="paragraph">
                  <wp:posOffset>191542</wp:posOffset>
                </wp:positionV>
                <wp:extent cx="5770880" cy="535305"/>
                <wp:effectExtent b="0" l="0" r="0" t="0"/>
                <wp:wrapTopAndBottom distB="0" distT="0"/>
                <wp:docPr id="140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2465323" y="3517110"/>
                          <a:ext cx="5761355" cy="525780"/>
                        </a:xfrm>
                        <a:prstGeom prst="rect">
                          <a:avLst/>
                        </a:pr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103.00000190734863" w:right="106.99999809265137" w:firstLine="103.0000019073486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Se concluye que el contratista cumplió durante el presente mes, con el objeto contractual y con 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517589</wp:posOffset>
                </wp:positionH>
                <wp:positionV relativeFrom="paragraph">
                  <wp:posOffset>191542</wp:posOffset>
                </wp:positionV>
                <wp:extent cx="5770880" cy="535305"/>
                <wp:effectExtent b="0" l="0" r="0" t="0"/>
                <wp:wrapTopAndBottom distB="0" distT="0"/>
                <wp:docPr id="140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70880" cy="5353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B">
      <w:pPr>
        <w:pStyle w:val="Heading2"/>
        <w:tabs>
          <w:tab w:val="left" w:leader="none" w:pos="1539"/>
        </w:tabs>
        <w:spacing w:line="276" w:lineRule="auto"/>
        <w:ind w:right="992" w:firstLine="568"/>
        <w:rPr/>
      </w:pPr>
      <w:r w:rsidDel="00000000" w:rsidR="00000000" w:rsidRPr="00000000">
        <w:rPr>
          <w:rtl w:val="0"/>
        </w:rPr>
        <w:t xml:space="preserve">NOTA:</w:t>
        <w:tab/>
        <w:t xml:space="preserve">En caso de incumplimiento, el supervisor presentará una evidencia escrita de las irregularidades, anomalías o hechos que dieron lugar a este con la notificación al contratista.</w:t>
      </w:r>
    </w:p>
    <w:p w:rsidR="00000000" w:rsidDel="00000000" w:rsidP="00000000" w:rsidRDefault="00000000" w:rsidRPr="00000000" w14:paraId="0000042C">
      <w:pPr>
        <w:spacing w:before="199" w:lineRule="auto"/>
        <w:ind w:left="568" w:firstLine="0"/>
        <w:rPr>
          <w:b w:val="1"/>
        </w:rPr>
      </w:pPr>
      <w:r w:rsidDel="00000000" w:rsidR="00000000" w:rsidRPr="00000000">
        <w:rPr>
          <w:rtl w:val="0"/>
        </w:rPr>
        <w:t xml:space="preserve">Para constancia se firma en Medellín, </w:t>
      </w:r>
      <w:r w:rsidDel="00000000" w:rsidR="00000000" w:rsidRPr="00000000">
        <w:rPr>
          <w:b w:val="1"/>
          <w:rtl w:val="0"/>
        </w:rPr>
        <w:t xml:space="preserve">noviembre  30   del 2025</w:t>
      </w:r>
    </w:p>
    <w:p w:rsidR="00000000" w:rsidDel="00000000" w:rsidP="00000000" w:rsidRDefault="00000000" w:rsidRPr="00000000" w14:paraId="000004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360680</wp:posOffset>
                </wp:positionH>
                <wp:positionV relativeFrom="paragraph">
                  <wp:posOffset>207612</wp:posOffset>
                </wp:positionV>
                <wp:extent cx="1270" cy="12700"/>
                <wp:effectExtent b="0" l="0" r="0" t="0"/>
                <wp:wrapTopAndBottom distB="0" distT="0"/>
                <wp:docPr id="184" name=""/>
                <a:graphic>
                  <a:graphicData uri="http://schemas.microsoft.com/office/word/2010/wordprocessingShape">
                    <wps:wsp>
                      <wps:cNvSpPr/>
                      <wps:cNvPr id="90" name="Shape 90"/>
                      <wps:spPr>
                        <a:xfrm>
                          <a:off x="3538473" y="3779365"/>
                          <a:ext cx="3615054" cy="1270"/>
                        </a:xfrm>
                        <a:custGeom>
                          <a:rect b="b" l="l" r="r" t="t"/>
                          <a:pathLst>
                            <a:path extrusionOk="0" h="120000"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noFill/>
                        <a:ln cap="flat" cmpd="sng" w="126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360680</wp:posOffset>
                </wp:positionH>
                <wp:positionV relativeFrom="paragraph">
                  <wp:posOffset>207612</wp:posOffset>
                </wp:positionV>
                <wp:extent cx="1270" cy="12700"/>
                <wp:effectExtent b="0" l="0" r="0" t="0"/>
                <wp:wrapTopAndBottom distB="0" distT="0"/>
                <wp:docPr id="184" name="image73.png"/>
                <a:graphic>
                  <a:graphicData uri="http://schemas.openxmlformats.org/drawingml/2006/picture">
                    <pic:pic>
                      <pic:nvPicPr>
                        <pic:cNvPr id="0" name="image7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4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3">
      <w:pPr>
        <w:pStyle w:val="Heading1"/>
        <w:ind w:left="0" w:right="424" w:firstLine="0"/>
        <w:jc w:val="center"/>
        <w:rPr/>
      </w:pPr>
      <w:r w:rsidDel="00000000" w:rsidR="00000000" w:rsidRPr="00000000">
        <w:rPr>
          <w:rtl w:val="0"/>
        </w:rPr>
        <w:t xml:space="preserve">FIRMA DEL SUPERVISOR</w:t>
      </w:r>
    </w:p>
    <w:p w:rsidR="00000000" w:rsidDel="00000000" w:rsidP="00000000" w:rsidRDefault="00000000" w:rsidRPr="00000000" w14:paraId="000004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pStyle w:val="Heading2"/>
        <w:ind w:left="709" w:firstLine="0"/>
        <w:rPr/>
      </w:pPr>
      <w:r w:rsidDel="00000000" w:rsidR="00000000" w:rsidRPr="00000000">
        <w:rPr>
          <w:rtl w:val="0"/>
        </w:rPr>
        <w:t xml:space="preserve">Ana María Páez Gómez</w:t>
      </w:r>
    </w:p>
    <w:p w:rsidR="00000000" w:rsidDel="00000000" w:rsidP="00000000" w:rsidRDefault="00000000" w:rsidRPr="00000000" w14:paraId="000004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9">
      <w:pPr>
        <w:ind w:left="568" w:firstLine="0"/>
        <w:rPr>
          <w:i w:val="1"/>
        </w:rPr>
      </w:pPr>
      <w:r w:rsidDel="00000000" w:rsidR="00000000" w:rsidRPr="00000000">
        <w:rPr>
          <w:i w:val="1"/>
          <w:color w:val="000000"/>
          <w:highlight w:val="yellow"/>
          <w:rtl w:val="0"/>
        </w:rPr>
        <w:t xml:space="preserve">Supervisora del Contrato No CO1.PCCNTR. </w:t>
      </w:r>
      <w:r w:rsidDel="00000000" w:rsidR="00000000" w:rsidRPr="00000000">
        <w:rPr>
          <w:color w:val="000000"/>
          <w:highlight w:val="yellow"/>
          <w:rtl w:val="0"/>
        </w:rPr>
        <w:t xml:space="preserve">.7985705 </w:t>
      </w:r>
      <w:r w:rsidDel="00000000" w:rsidR="00000000" w:rsidRPr="00000000">
        <w:rPr>
          <w:i w:val="1"/>
          <w:color w:val="000000"/>
          <w:highlight w:val="yellow"/>
          <w:rtl w:val="0"/>
        </w:rPr>
        <w:t xml:space="preserve">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" w:line="240" w:lineRule="auto"/>
        <w:ind w:left="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B">
      <w:pPr>
        <w:ind w:left="568" w:firstLine="0"/>
        <w:rPr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Anexos</w:t>
      </w:r>
      <w:r w:rsidDel="00000000" w:rsidR="00000000" w:rsidRPr="00000000">
        <w:rPr>
          <w:i w:val="1"/>
          <w:rtl w:val="0"/>
        </w:rPr>
        <w:t xml:space="preserve">: No aplica</w:t>
      </w:r>
    </w:p>
    <w:sectPr>
      <w:headerReference r:id="rId34" w:type="default"/>
      <w:footerReference r:id="rId35" w:type="default"/>
      <w:type w:val="nextPage"/>
      <w:pgSz w:h="15850" w:w="12250" w:orient="portrait"/>
      <w:pgMar w:bottom="2040" w:top="2320" w:left="992" w:right="708" w:header="1022" w:footer="185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83" name=""/>
              <a:graphic>
                <a:graphicData uri="http://schemas.microsoft.com/office/word/2010/wordprocessingShape">
                  <wps:wsp>
                    <wps:cNvSpPr/>
                    <wps:cNvPr id="89" name="Shape 89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83" name="image72.png"/>
              <a:graphic>
                <a:graphicData uri="http://schemas.openxmlformats.org/drawingml/2006/picture">
                  <pic:pic>
                    <pic:nvPicPr>
                      <pic:cNvPr id="0" name="image7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78" name=""/>
              <a:graphic>
                <a:graphicData uri="http://schemas.microsoft.com/office/word/2010/wordprocessingShape">
                  <wps:wsp>
                    <wps:cNvSpPr/>
                    <wps:cNvPr id="80" name="Shape 80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78" name="image59.png"/>
              <a:graphic>
                <a:graphicData uri="http://schemas.openxmlformats.org/drawingml/2006/picture">
                  <pic:pic>
                    <pic:nvPicPr>
                      <pic:cNvPr id="0" name="image5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66" name=""/>
              <a:graphic>
                <a:graphicData uri="http://schemas.microsoft.com/office/word/2010/wordprocessingShape">
                  <wps:wsp>
                    <wps:cNvSpPr/>
                    <wps:cNvPr id="64" name="Shape 64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66" name="image44.png"/>
              <a:graphic>
                <a:graphicData uri="http://schemas.openxmlformats.org/drawingml/2006/picture">
                  <pic:pic>
                    <pic:nvPicPr>
                      <pic:cNvPr id="0" name="image4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80" name=""/>
              <a:graphic>
                <a:graphicData uri="http://schemas.microsoft.com/office/word/2010/wordprocessingShape">
                  <wps:wsp>
                    <wps:cNvSpPr/>
                    <wps:cNvPr id="82" name="Shape 82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80" name="image63.png"/>
              <a:graphic>
                <a:graphicData uri="http://schemas.openxmlformats.org/drawingml/2006/picture">
                  <pic:pic>
                    <pic:nvPicPr>
                      <pic:cNvPr id="0" name="image6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86" name=""/>
              <a:graphic>
                <a:graphicData uri="http://schemas.microsoft.com/office/word/2010/wordprocessingShape">
                  <wps:wsp>
                    <wps:cNvSpPr/>
                    <wps:cNvPr id="92" name="Shape 92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86" name="image75.png"/>
              <a:graphic>
                <a:graphicData uri="http://schemas.openxmlformats.org/drawingml/2006/picture">
                  <pic:pic>
                    <pic:nvPicPr>
                      <pic:cNvPr id="0" name="image7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35" name=""/>
              <a:graphic>
                <a:graphicData uri="http://schemas.microsoft.com/office/word/2010/wordprocessingShape">
                  <wps:wsp>
                    <wps:cNvSpPr/>
                    <wps:cNvPr id="22" name="Shape 22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35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70" name=""/>
              <a:graphic>
                <a:graphicData uri="http://schemas.microsoft.com/office/word/2010/wordprocessingShape">
                  <wps:wsp>
                    <wps:cNvSpPr/>
                    <wps:cNvPr id="70" name="Shape 70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70" name="image48.png"/>
              <a:graphic>
                <a:graphicData uri="http://schemas.openxmlformats.org/drawingml/2006/picture">
                  <pic:pic>
                    <pic:nvPicPr>
                      <pic:cNvPr id="0" name="image4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92" name=""/>
              <a:graphic>
                <a:graphicData uri="http://schemas.microsoft.com/office/word/2010/wordprocessingShape">
                  <wps:wsp>
                    <wps:cNvSpPr/>
                    <wps:cNvPr id="98" name="Shape 98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92" name="image82.png"/>
              <a:graphic>
                <a:graphicData uri="http://schemas.openxmlformats.org/drawingml/2006/picture">
                  <pic:pic>
                    <pic:nvPicPr>
                      <pic:cNvPr id="0" name="image8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63" name=""/>
              <a:graphic>
                <a:graphicData uri="http://schemas.microsoft.com/office/word/2010/wordprocessingShape">
                  <wps:wsp>
                    <wps:cNvSpPr/>
                    <wps:cNvPr id="61" name="Shape 61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63" name="image41.png"/>
              <a:graphic>
                <a:graphicData uri="http://schemas.openxmlformats.org/drawingml/2006/picture">
                  <pic:pic>
                    <pic:nvPicPr>
                      <pic:cNvPr id="0" name="image4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59" name=""/>
              <a:graphic>
                <a:graphicData uri="http://schemas.microsoft.com/office/word/2010/wordprocessingShape">
                  <wps:wsp>
                    <wps:cNvSpPr/>
                    <wps:cNvPr id="56" name="Shape 56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59" name="image37.png"/>
              <a:graphic>
                <a:graphicData uri="http://schemas.openxmlformats.org/drawingml/2006/picture">
                  <pic:pic>
                    <pic:nvPicPr>
                      <pic:cNvPr id="0" name="image3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41" name=""/>
              <a:graphic>
                <a:graphicData uri="http://schemas.microsoft.com/office/word/2010/wordprocessingShape">
                  <wps:wsp>
                    <wps:cNvSpPr/>
                    <wps:cNvPr id="28" name="Shape 28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41" name="image19.png"/>
              <a:graphic>
                <a:graphicData uri="http://schemas.openxmlformats.org/drawingml/2006/picture">
                  <pic:pic>
                    <pic:nvPicPr>
                      <pic:cNvPr id="0" name="image1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27" name=""/>
              <a:graphic>
                <a:graphicData uri="http://schemas.microsoft.com/office/word/2010/wordprocessingShape">
                  <wps:wsp>
                    <wps:cNvSpPr/>
                    <wps:cNvPr id="10" name="Shape 10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27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C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51" name=""/>
              <a:graphic>
                <a:graphicData uri="http://schemas.microsoft.com/office/word/2010/wordprocessingShape">
                  <wps:wsp>
                    <wps:cNvSpPr/>
                    <wps:cNvPr id="44" name="Shape 44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51" name="image29.png"/>
              <a:graphic>
                <a:graphicData uri="http://schemas.openxmlformats.org/drawingml/2006/picture">
                  <pic:pic>
                    <pic:nvPicPr>
                      <pic:cNvPr id="0" name="image2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72" name=""/>
              <a:graphic>
                <a:graphicData uri="http://schemas.microsoft.com/office/word/2010/wordprocessingShape">
                  <wps:wsp>
                    <wps:cNvSpPr/>
                    <wps:cNvPr id="74" name="Shape 74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72" name="image50.png"/>
              <a:graphic>
                <a:graphicData uri="http://schemas.openxmlformats.org/drawingml/2006/picture">
                  <pic:pic>
                    <pic:nvPicPr>
                      <pic:cNvPr id="0" name="image5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90" name=""/>
              <a:graphic>
                <a:graphicData uri="http://schemas.microsoft.com/office/word/2010/wordprocessingShape">
                  <wps:wsp>
                    <wps:cNvSpPr/>
                    <wps:cNvPr id="96" name="Shape 96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90" name="image80.png"/>
              <a:graphic>
                <a:graphicData uri="http://schemas.openxmlformats.org/drawingml/2006/picture">
                  <pic:pic>
                    <pic:nvPicPr>
                      <pic:cNvPr id="0" name="image8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50" name=""/>
              <a:graphic>
                <a:graphicData uri="http://schemas.microsoft.com/office/word/2010/wordprocessingShape">
                  <wps:wsp>
                    <wps:cNvSpPr/>
                    <wps:cNvPr id="43" name="Shape 43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50" name="image28.png"/>
              <a:graphic>
                <a:graphicData uri="http://schemas.openxmlformats.org/drawingml/2006/picture">
                  <pic:pic>
                    <pic:nvPicPr>
                      <pic:cNvPr id="0" name="image2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77" name=""/>
              <a:graphic>
                <a:graphicData uri="http://schemas.microsoft.com/office/word/2010/wordprocessingShape">
                  <wps:wsp>
                    <wps:cNvSpPr/>
                    <wps:cNvPr id="79" name="Shape 79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77" name="image57.png"/>
              <a:graphic>
                <a:graphicData uri="http://schemas.openxmlformats.org/drawingml/2006/picture">
                  <pic:pic>
                    <pic:nvPicPr>
                      <pic:cNvPr id="0" name="image5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36" name=""/>
              <a:graphic>
                <a:graphicData uri="http://schemas.microsoft.com/office/word/2010/wordprocessingShape">
                  <wps:wsp>
                    <wps:cNvSpPr/>
                    <wps:cNvPr id="23" name="Shape 23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36" name="image14.png"/>
              <a:graphic>
                <a:graphicData uri="http://schemas.openxmlformats.org/drawingml/2006/picture">
                  <pic:pic>
                    <pic:nvPicPr>
                      <pic:cNvPr id="0" name="image1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54" name=""/>
              <a:graphic>
                <a:graphicData uri="http://schemas.microsoft.com/office/word/2010/wordprocessingShape">
                  <wps:wsp>
                    <wps:cNvSpPr/>
                    <wps:cNvPr id="47" name="Shape 47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54" name="image32.png"/>
              <a:graphic>
                <a:graphicData uri="http://schemas.openxmlformats.org/drawingml/2006/picture">
                  <pic:pic>
                    <pic:nvPicPr>
                      <pic:cNvPr id="0" name="image3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39" name=""/>
              <a:graphic>
                <a:graphicData uri="http://schemas.microsoft.com/office/word/2010/wordprocessingShape">
                  <wps:wsp>
                    <wps:cNvSpPr/>
                    <wps:cNvPr id="26" name="Shape 26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39" name="image17.png"/>
              <a:graphic>
                <a:graphicData uri="http://schemas.openxmlformats.org/drawingml/2006/picture">
                  <pic:pic>
                    <pic:nvPicPr>
                      <pic:cNvPr id="0" name="image1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67" name=""/>
              <a:graphic>
                <a:graphicData uri="http://schemas.microsoft.com/office/word/2010/wordprocessingShape">
                  <wps:wsp>
                    <wps:cNvSpPr/>
                    <wps:cNvPr id="65" name="Shape 65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67" name="image45.png"/>
              <a:graphic>
                <a:graphicData uri="http://schemas.openxmlformats.org/drawingml/2006/picture">
                  <pic:pic>
                    <pic:nvPicPr>
                      <pic:cNvPr id="0" name="image4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88" name=""/>
              <a:graphic>
                <a:graphicData uri="http://schemas.microsoft.com/office/word/2010/wordprocessingShape">
                  <wps:wsp>
                    <wps:cNvSpPr/>
                    <wps:cNvPr id="94" name="Shape 94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88" name="image77.png"/>
              <a:graphic>
                <a:graphicData uri="http://schemas.openxmlformats.org/drawingml/2006/picture">
                  <pic:pic>
                    <pic:nvPicPr>
                      <pic:cNvPr id="0" name="image7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79" name=""/>
              <a:graphic>
                <a:graphicData uri="http://schemas.microsoft.com/office/word/2010/wordprocessingShape">
                  <wps:wsp>
                    <wps:cNvSpPr/>
                    <wps:cNvPr id="81" name="Shape 81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79" name="image60.png"/>
              <a:graphic>
                <a:graphicData uri="http://schemas.openxmlformats.org/drawingml/2006/picture">
                  <pic:pic>
                    <pic:nvPicPr>
                      <pic:cNvPr id="0" name="image6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64" name=""/>
              <a:graphic>
                <a:graphicData uri="http://schemas.microsoft.com/office/word/2010/wordprocessingShape">
                  <wps:wsp>
                    <wps:cNvSpPr/>
                    <wps:cNvPr id="62" name="Shape 62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64" name="image42.png"/>
              <a:graphic>
                <a:graphicData uri="http://schemas.openxmlformats.org/drawingml/2006/picture">
                  <pic:pic>
                    <pic:nvPicPr>
                      <pic:cNvPr id="0" name="image4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29" name=""/>
              <a:graphic>
                <a:graphicData uri="http://schemas.microsoft.com/office/word/2010/wordprocessingShape">
                  <wps:wsp>
                    <wps:cNvSpPr/>
                    <wps:cNvPr id="12" name="Shape 12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29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56" name=""/>
              <a:graphic>
                <a:graphicData uri="http://schemas.microsoft.com/office/word/2010/wordprocessingShape">
                  <wps:wsp>
                    <wps:cNvSpPr/>
                    <wps:cNvPr id="49" name="Shape 49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56" name="image34.png"/>
              <a:graphic>
                <a:graphicData uri="http://schemas.openxmlformats.org/drawingml/2006/picture">
                  <pic:pic>
                    <pic:nvPicPr>
                      <pic:cNvPr id="0" name="image3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42" name=""/>
              <a:graphic>
                <a:graphicData uri="http://schemas.microsoft.com/office/word/2010/wordprocessingShape">
                  <wps:wsp>
                    <wps:cNvSpPr/>
                    <wps:cNvPr id="29" name="Shape 29"/>
                    <wps:spPr>
                      <a:xfrm>
                        <a:off x="5345365" y="3773650"/>
                        <a:ext cx="1270" cy="12700"/>
                      </a:xfrm>
                      <a:custGeom>
                        <a:rect b="b" l="l" r="r" t="t"/>
                        <a:pathLst>
                          <a:path extrusionOk="0" h="12700" w="1200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951864</wp:posOffset>
              </wp:positionH>
              <wp:positionV relativeFrom="paragraph">
                <wp:posOffset>9151734</wp:posOffset>
              </wp:positionV>
              <wp:extent cx="1270" cy="12700"/>
              <wp:effectExtent b="0" l="0" r="0" t="0"/>
              <wp:wrapNone/>
              <wp:docPr id="142" name="image20.png"/>
              <a:graphic>
                <a:graphicData uri="http://schemas.openxmlformats.org/drawingml/2006/picture">
                  <pic:pic>
                    <pic:nvPicPr>
                      <pic:cNvPr id="0" name="image2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60" name=""/>
              <a:graphic>
                <a:graphicData uri="http://schemas.microsoft.com/office/word/2010/wordprocessingShape">
                  <wps:wsp>
                    <wps:cNvSpPr/>
                    <wps:cNvPr id="57" name="Shape 57"/>
                    <wps:spPr>
                      <a:xfrm>
                        <a:off x="3918520" y="3431068"/>
                        <a:ext cx="2854960" cy="697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03.00000667572021"/>
                            <w:ind w:left="1281.9999694824219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Ministerio de Trabajo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SERVICIO NACIONAL DE APRENDIZAJE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Regional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Calle 51 # 57 -70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(4) 5760000 Medellín – Antioquia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www.sena.edu.co - Línea gratuita nacional: 01 8000 9 10 270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1825562</wp:posOffset>
              </wp:positionH>
              <wp:positionV relativeFrom="paragraph">
                <wp:posOffset>8739822</wp:posOffset>
              </wp:positionV>
              <wp:extent cx="2864485" cy="707390"/>
              <wp:effectExtent b="0" l="0" r="0" t="0"/>
              <wp:wrapNone/>
              <wp:docPr id="160" name="image38.png"/>
              <a:graphic>
                <a:graphicData uri="http://schemas.openxmlformats.org/drawingml/2006/picture">
                  <pic:pic>
                    <pic:nvPicPr>
                      <pic:cNvPr id="0" name="image3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4485" cy="7073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3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0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3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3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3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4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44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4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4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4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4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4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65" name=""/>
              <a:graphic>
                <a:graphicData uri="http://schemas.microsoft.com/office/word/2010/wordprocessingShape">
                  <wps:wsp>
                    <wps:cNvSpPr/>
                    <wps:cNvPr id="63" name="Shape 63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65" name="image43.png"/>
              <a:graphic>
                <a:graphicData uri="http://schemas.openxmlformats.org/drawingml/2006/picture">
                  <pic:pic>
                    <pic:nvPicPr>
                      <pic:cNvPr id="0" name="image4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25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25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8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4" name="Shape 84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5" name="Shape 8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81" name="image64.png"/>
              <a:graphic>
                <a:graphicData uri="http://schemas.openxmlformats.org/drawingml/2006/picture">
                  <pic:pic>
                    <pic:nvPicPr>
                      <pic:cNvPr id="0" name="image6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4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1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4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4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4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4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4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4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4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4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5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52" name=""/>
              <a:graphic>
                <a:graphicData uri="http://schemas.microsoft.com/office/word/2010/wordprocessingShape">
                  <wps:wsp>
                    <wps:cNvSpPr/>
                    <wps:cNvPr id="45" name="Shape 45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52" name="image30.png"/>
              <a:graphic>
                <a:graphicData uri="http://schemas.openxmlformats.org/drawingml/2006/picture">
                  <pic:pic>
                    <pic:nvPicPr>
                      <pic:cNvPr id="0" name="image3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28" name=""/>
              <a:graphic>
                <a:graphicData uri="http://schemas.microsoft.com/office/word/2010/wordprocessingShape">
                  <wps:wsp>
                    <wps:cNvSpPr/>
                    <wps:cNvPr id="11" name="Shape 11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28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2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" name="Shape 8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9" name="Shape 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26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5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2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5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5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5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5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5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5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5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5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5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7" name=""/>
              <a:graphic>
                <a:graphicData uri="http://schemas.microsoft.com/office/word/2010/wordprocessingShape">
                  <wps:wsp>
                    <wps:cNvSpPr/>
                    <wps:cNvPr id="38" name="Shape 38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7" name="image25.png"/>
              <a:graphic>
                <a:graphicData uri="http://schemas.openxmlformats.org/drawingml/2006/picture">
                  <pic:pic>
                    <pic:nvPicPr>
                      <pic:cNvPr id="0" name="image2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91" name=""/>
              <a:graphic>
                <a:graphicData uri="http://schemas.microsoft.com/office/word/2010/wordprocessingShape">
                  <wps:wsp>
                    <wps:cNvSpPr/>
                    <wps:cNvPr id="97" name="Shape 97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91" name="image81.png"/>
              <a:graphic>
                <a:graphicData uri="http://schemas.openxmlformats.org/drawingml/2006/picture">
                  <pic:pic>
                    <pic:nvPicPr>
                      <pic:cNvPr id="0" name="image8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3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8" name="Shape 18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9" name="Shape 19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32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5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3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5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5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5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5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6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6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6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6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6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85" name=""/>
              <a:graphic>
                <a:graphicData uri="http://schemas.microsoft.com/office/word/2010/wordprocessingShape">
                  <wps:wsp>
                    <wps:cNvSpPr/>
                    <wps:cNvPr id="91" name="Shape 91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85" name="image74.png"/>
              <a:graphic>
                <a:graphicData uri="http://schemas.openxmlformats.org/drawingml/2006/picture">
                  <pic:pic>
                    <pic:nvPicPr>
                      <pic:cNvPr id="0" name="image7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89" name=""/>
              <a:graphic>
                <a:graphicData uri="http://schemas.microsoft.com/office/word/2010/wordprocessingShape">
                  <wps:wsp>
                    <wps:cNvSpPr/>
                    <wps:cNvPr id="95" name="Shape 95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89" name="image79.png"/>
              <a:graphic>
                <a:graphicData uri="http://schemas.openxmlformats.org/drawingml/2006/picture">
                  <pic:pic>
                    <pic:nvPicPr>
                      <pic:cNvPr id="0" name="image7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5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4" name="Shape 54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5" name="Shape 5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58" name="image36.png"/>
              <a:graphic>
                <a:graphicData uri="http://schemas.openxmlformats.org/drawingml/2006/picture">
                  <pic:pic>
                    <pic:nvPicPr>
                      <pic:cNvPr id="0" name="image3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5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6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4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6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6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6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6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6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6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6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6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6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38" name=""/>
              <a:graphic>
                <a:graphicData uri="http://schemas.microsoft.com/office/word/2010/wordprocessingShape">
                  <wps:wsp>
                    <wps:cNvSpPr/>
                    <wps:cNvPr id="25" name="Shape 25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38" name="image16.png"/>
              <a:graphic>
                <a:graphicData uri="http://schemas.openxmlformats.org/drawingml/2006/picture">
                  <pic:pic>
                    <pic:nvPicPr>
                      <pic:cNvPr id="0" name="image1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53" name=""/>
              <a:graphic>
                <a:graphicData uri="http://schemas.microsoft.com/office/word/2010/wordprocessingShape">
                  <wps:wsp>
                    <wps:cNvSpPr/>
                    <wps:cNvPr id="46" name="Shape 46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53" name="image31.png"/>
              <a:graphic>
                <a:graphicData uri="http://schemas.openxmlformats.org/drawingml/2006/picture">
                  <pic:pic>
                    <pic:nvPicPr>
                      <pic:cNvPr id="0" name="image3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4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5" name="Shape 35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36" name="Shape 3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45" name="image23.png"/>
              <a:graphic>
                <a:graphicData uri="http://schemas.openxmlformats.org/drawingml/2006/picture">
                  <pic:pic>
                    <pic:nvPicPr>
                      <pic:cNvPr id="0" name="image2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6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6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5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7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7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7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7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7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7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7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7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7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6" name=""/>
              <a:graphic>
                <a:graphicData uri="http://schemas.microsoft.com/office/word/2010/wordprocessingShape">
                  <wps:wsp>
                    <wps:cNvSpPr/>
                    <wps:cNvPr id="37" name="Shape 37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6" name="image24.png"/>
              <a:graphic>
                <a:graphicData uri="http://schemas.openxmlformats.org/drawingml/2006/picture">
                  <pic:pic>
                    <pic:nvPicPr>
                      <pic:cNvPr id="0" name="image2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55" name=""/>
              <a:graphic>
                <a:graphicData uri="http://schemas.microsoft.com/office/word/2010/wordprocessingShape">
                  <wps:wsp>
                    <wps:cNvSpPr/>
                    <wps:cNvPr id="48" name="Shape 48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55" name="image33.png"/>
              <a:graphic>
                <a:graphicData uri="http://schemas.openxmlformats.org/drawingml/2006/picture">
                  <pic:pic>
                    <pic:nvPicPr>
                      <pic:cNvPr id="0" name="image3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6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67" name="Shape 67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8" name="Shape 6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68" name="image46.png"/>
              <a:graphic>
                <a:graphicData uri="http://schemas.openxmlformats.org/drawingml/2006/picture">
                  <pic:pic>
                    <pic:nvPicPr>
                      <pic:cNvPr id="0" name="image4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7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7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6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7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7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7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7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7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7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8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8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8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95" name=""/>
              <a:graphic>
                <a:graphicData uri="http://schemas.microsoft.com/office/word/2010/wordprocessingShape">
                  <wps:wsp>
                    <wps:cNvSpPr/>
                    <wps:cNvPr id="103" name="Shape 103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95" name="image85.png"/>
              <a:graphic>
                <a:graphicData uri="http://schemas.openxmlformats.org/drawingml/2006/picture">
                  <pic:pic>
                    <pic:nvPicPr>
                      <pic:cNvPr id="0" name="image8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61" name=""/>
              <a:graphic>
                <a:graphicData uri="http://schemas.microsoft.com/office/word/2010/wordprocessingShape">
                  <wps:wsp>
                    <wps:cNvSpPr/>
                    <wps:cNvPr id="58" name="Shape 58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61" name="image39.png"/>
              <a:graphic>
                <a:graphicData uri="http://schemas.openxmlformats.org/drawingml/2006/picture">
                  <pic:pic>
                    <pic:nvPicPr>
                      <pic:cNvPr id="0" name="image3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9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5" name="Shape 105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06" name="Shape 10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96" name="image86.png"/>
              <a:graphic>
                <a:graphicData uri="http://schemas.openxmlformats.org/drawingml/2006/picture">
                  <pic:pic>
                    <pic:nvPicPr>
                      <pic:cNvPr id="0" name="image8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8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8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7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8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8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8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8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8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8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8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8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8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3" name=""/>
              <a:graphic>
                <a:graphicData uri="http://schemas.microsoft.com/office/word/2010/wordprocessingShape">
                  <wps:wsp>
                    <wps:cNvSpPr/>
                    <wps:cNvPr id="30" name="Shape 30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3" name="image21.png"/>
              <a:graphic>
                <a:graphicData uri="http://schemas.openxmlformats.org/drawingml/2006/picture">
                  <pic:pic>
                    <pic:nvPicPr>
                      <pic:cNvPr id="0" name="image2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37" name=""/>
              <a:graphic>
                <a:graphicData uri="http://schemas.microsoft.com/office/word/2010/wordprocessingShape">
                  <wps:wsp>
                    <wps:cNvSpPr/>
                    <wps:cNvPr id="24" name="Shape 24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37" name="image15.png"/>
              <a:graphic>
                <a:graphicData uri="http://schemas.openxmlformats.org/drawingml/2006/picture">
                  <pic:pic>
                    <pic:nvPicPr>
                      <pic:cNvPr id="0" name="image1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9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01" name="Shape 101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02" name="Shape 102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94" name="image84.png"/>
              <a:graphic>
                <a:graphicData uri="http://schemas.openxmlformats.org/drawingml/2006/picture">
                  <pic:pic>
                    <pic:nvPicPr>
                      <pic:cNvPr id="0" name="image8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9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8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8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8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8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9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9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9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9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9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9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9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2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2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93" name=""/>
              <a:graphic>
                <a:graphicData uri="http://schemas.microsoft.com/office/word/2010/wordprocessingShape">
                  <wps:wsp>
                    <wps:cNvSpPr/>
                    <wps:cNvPr id="99" name="Shape 99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93" name="image83.png"/>
              <a:graphic>
                <a:graphicData uri="http://schemas.openxmlformats.org/drawingml/2006/picture">
                  <pic:pic>
                    <pic:nvPicPr>
                      <pic:cNvPr id="0" name="image8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57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1" name="Shape 51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52" name="Shape 52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57" name="image35.png"/>
              <a:graphic>
                <a:graphicData uri="http://schemas.openxmlformats.org/drawingml/2006/picture">
                  <pic:pic>
                    <pic:nvPicPr>
                      <pic:cNvPr id="0" name="image3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10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9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9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9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9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9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9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9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9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9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9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A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76" name=""/>
              <a:graphic>
                <a:graphicData uri="http://schemas.microsoft.com/office/word/2010/wordprocessingShape">
                  <wps:wsp>
                    <wps:cNvSpPr/>
                    <wps:cNvPr id="78" name="Shape 78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76" name="image56.png"/>
              <a:graphic>
                <a:graphicData uri="http://schemas.openxmlformats.org/drawingml/2006/picture">
                  <pic:pic>
                    <pic:nvPicPr>
                      <pic:cNvPr id="0" name="image5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74" name=""/>
              <a:graphic>
                <a:graphicData uri="http://schemas.microsoft.com/office/word/2010/wordprocessingShape">
                  <wps:wsp>
                    <wps:cNvSpPr/>
                    <wps:cNvPr id="76" name="Shape 76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74" name="image52.png"/>
              <a:graphic>
                <a:graphicData uri="http://schemas.openxmlformats.org/drawingml/2006/picture">
                  <pic:pic>
                    <pic:nvPicPr>
                      <pic:cNvPr id="0" name="image5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44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2" name="Shape 32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33" name="Shape 33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44" name="image22.png"/>
              <a:graphic>
                <a:graphicData uri="http://schemas.openxmlformats.org/drawingml/2006/picture">
                  <pic:pic>
                    <pic:nvPicPr>
                      <pic:cNvPr id="0" name="image2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1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A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0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A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A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A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A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A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A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A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A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A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33" name=""/>
              <a:graphic>
                <a:graphicData uri="http://schemas.microsoft.com/office/word/2010/wordprocessingShape">
                  <wps:wsp>
                    <wps:cNvSpPr/>
                    <wps:cNvPr id="20" name="Shape 20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33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34" name=""/>
              <a:graphic>
                <a:graphicData uri="http://schemas.microsoft.com/office/word/2010/wordprocessingShape">
                  <wps:wsp>
                    <wps:cNvSpPr/>
                    <wps:cNvPr id="21" name="Shape 21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34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49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41" name="Shape 41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42" name="Shape 42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49" name="image27.png"/>
              <a:graphic>
                <a:graphicData uri="http://schemas.openxmlformats.org/drawingml/2006/picture">
                  <pic:pic>
                    <pic:nvPicPr>
                      <pic:cNvPr id="0" name="image2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1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A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1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A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A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A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A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B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B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B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B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B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87" name=""/>
              <a:graphic>
                <a:graphicData uri="http://schemas.microsoft.com/office/word/2010/wordprocessingShape">
                  <wps:wsp>
                    <wps:cNvSpPr/>
                    <wps:cNvPr id="93" name="Shape 93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87" name="image76.png"/>
              <a:graphic>
                <a:graphicData uri="http://schemas.openxmlformats.org/drawingml/2006/picture">
                  <pic:pic>
                    <pic:nvPicPr>
                      <pic:cNvPr id="0" name="image7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30" name=""/>
              <a:graphic>
                <a:graphicData uri="http://schemas.microsoft.com/office/word/2010/wordprocessingShape">
                  <wps:wsp>
                    <wps:cNvSpPr/>
                    <wps:cNvPr id="13" name="Shape 13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30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3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15" name="Shape 15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16" name="Shape 1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31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1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B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2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B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B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B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B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B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B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B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B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B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69" name=""/>
              <a:graphic>
                <a:graphicData uri="http://schemas.microsoft.com/office/word/2010/wordprocessingShape">
                  <wps:wsp>
                    <wps:cNvSpPr/>
                    <wps:cNvPr id="69" name="Shape 69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69" name="image47.png"/>
              <a:graphic>
                <a:graphicData uri="http://schemas.openxmlformats.org/drawingml/2006/picture">
                  <pic:pic>
                    <pic:nvPicPr>
                      <pic:cNvPr id="0" name="image4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73" name=""/>
              <a:graphic>
                <a:graphicData uri="http://schemas.microsoft.com/office/word/2010/wordprocessingShape">
                  <wps:wsp>
                    <wps:cNvSpPr/>
                    <wps:cNvPr id="75" name="Shape 75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73" name="image51.png"/>
              <a:graphic>
                <a:graphicData uri="http://schemas.openxmlformats.org/drawingml/2006/picture">
                  <pic:pic>
                    <pic:nvPicPr>
                      <pic:cNvPr id="0" name="image5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8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87" name="Shape 87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88" name="Shape 88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82" name="image71.png"/>
              <a:graphic>
                <a:graphicData uri="http://schemas.openxmlformats.org/drawingml/2006/picture">
                  <pic:pic>
                    <pic:nvPicPr>
                      <pic:cNvPr id="0" name="image7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header14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B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3"/>
      <w:tblW w:w="9634.0" w:type="dxa"/>
      <w:jc w:val="left"/>
      <w:tblInd w:w="65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200"/>
      <w:gridCol w:w="6733"/>
      <w:gridCol w:w="1701"/>
      <w:tblGridChange w:id="0">
        <w:tblGrid>
          <w:gridCol w:w="1200"/>
          <w:gridCol w:w="6733"/>
          <w:gridCol w:w="1701"/>
        </w:tblGrid>
      </w:tblGridChange>
    </w:tblGrid>
    <w:tr>
      <w:trPr>
        <w:cantSplit w:val="0"/>
        <w:trHeight w:val="1046" w:hRule="atLeast"/>
        <w:tblHeader w:val="0"/>
      </w:trPr>
      <w:tc>
        <w:tcPr>
          <w:vMerge w:val="restart"/>
        </w:tcPr>
        <w:p w:rsidR="00000000" w:rsidDel="00000000" w:rsidP="00000000" w:rsidRDefault="00000000" w:rsidRPr="00000000" w14:paraId="000004C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C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230" w:line="240" w:lineRule="auto"/>
            <w:ind w:left="254" w:right="16" w:firstLine="70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SENA CENTRO DE COMERCIO – REGIONAL ANTIOQUIA INFORME MENSUAL DE SUPERVISIÓN CONTRATO DE PRESTACIÓN DE</w:t>
          </w:r>
        </w:p>
        <w:p w:rsidR="00000000" w:rsidDel="00000000" w:rsidP="00000000" w:rsidRDefault="00000000" w:rsidRPr="00000000" w14:paraId="000004C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68" w:lineRule="auto"/>
            <w:ind w:left="1679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SERVICIOS  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No.</w:t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 </w:t>
          </w: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CO1.PCCNTR.</w:t>
          </w: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highlight w:val="yellow"/>
              <w:u w:val="none"/>
              <w:vertAlign w:val="baseline"/>
              <w:rtl w:val="0"/>
            </w:rPr>
            <w:t xml:space="preserve">7985705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0" w:val="nil"/>
          </w:tcBorders>
        </w:tcPr>
        <w:p w:rsidR="00000000" w:rsidDel="00000000" w:rsidP="00000000" w:rsidRDefault="00000000" w:rsidRPr="00000000" w14:paraId="000004C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4" w:line="240" w:lineRule="auto"/>
            <w:ind w:left="70" w:right="55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Fecha de Aprobación: 12 de mayo de 2015</w:t>
          </w:r>
        </w:p>
        <w:p w:rsidR="00000000" w:rsidDel="00000000" w:rsidP="00000000" w:rsidRDefault="00000000" w:rsidRPr="00000000" w14:paraId="000004C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83" w:line="240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 02</w:t>
          </w:r>
        </w:p>
      </w:tc>
    </w:tr>
    <w:tr>
      <w:trPr>
        <w:cantSplit w:val="0"/>
        <w:trHeight w:val="243" w:hRule="atLeast"/>
        <w:tblHeader w:val="0"/>
      </w:trPr>
      <w:tc>
        <w:tcPr>
          <w:vMerge w:val="continue"/>
        </w:tcPr>
        <w:p w:rsidR="00000000" w:rsidDel="00000000" w:rsidP="00000000" w:rsidRDefault="00000000" w:rsidRPr="00000000" w14:paraId="000004C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C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0" w:val="nil"/>
          </w:tcBorders>
        </w:tcPr>
        <w:p w:rsidR="00000000" w:rsidDel="00000000" w:rsidP="00000000" w:rsidRDefault="00000000" w:rsidRPr="00000000" w14:paraId="000004C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45" w:line="178" w:lineRule="auto"/>
            <w:ind w:left="7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4C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8" name=""/>
              <a:graphic>
                <a:graphicData uri="http://schemas.microsoft.com/office/word/2010/wordprocessingShape">
                  <wps:wsp>
                    <wps:cNvSpPr/>
                    <wps:cNvPr id="39" name="Shape 39"/>
                    <wps:spPr>
                      <a:xfrm>
                        <a:off x="5287581" y="3721263"/>
                        <a:ext cx="116839" cy="117475"/>
                      </a:xfrm>
                      <a:custGeom>
                        <a:rect b="b" l="l" r="r" t="t"/>
                        <a:pathLst>
                          <a:path extrusionOk="0" h="117475" w="116839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1178093</wp:posOffset>
              </wp:positionH>
              <wp:positionV relativeFrom="page">
                <wp:posOffset>847798</wp:posOffset>
              </wp:positionV>
              <wp:extent cx="126364" cy="127000"/>
              <wp:effectExtent b="0" l="0" r="0" t="0"/>
              <wp:wrapNone/>
              <wp:docPr id="148" name="image26.png"/>
              <a:graphic>
                <a:graphicData uri="http://schemas.openxmlformats.org/drawingml/2006/picture">
                  <pic:pic>
                    <pic:nvPicPr>
                      <pic:cNvPr id="0" name="image2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6364" cy="1270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75" name=""/>
              <a:graphic>
                <a:graphicData uri="http://schemas.microsoft.com/office/word/2010/wordprocessingShape">
                  <wps:wsp>
                    <wps:cNvSpPr/>
                    <wps:cNvPr id="77" name="Shape 77"/>
                    <wps:spPr>
                      <a:xfrm>
                        <a:off x="5100255" y="3739995"/>
                        <a:ext cx="491490" cy="80010"/>
                      </a:xfrm>
                      <a:custGeom>
                        <a:rect b="b" l="l" r="r" t="t"/>
                        <a:pathLst>
                          <a:path extrusionOk="0" h="80010" w="49149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extrusionOk="0" h="80010" w="49149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extrusionOk="0" h="80010" w="49149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extrusionOk="0" h="80010" w="49149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1001001</wp:posOffset>
              </wp:positionH>
              <wp:positionV relativeFrom="page">
                <wp:posOffset>980643</wp:posOffset>
              </wp:positionV>
              <wp:extent cx="501015" cy="89535"/>
              <wp:effectExtent b="0" l="0" r="0" t="0"/>
              <wp:wrapNone/>
              <wp:docPr id="175" name="image53.png"/>
              <a:graphic>
                <a:graphicData uri="http://schemas.openxmlformats.org/drawingml/2006/picture">
                  <pic:pic>
                    <pic:nvPicPr>
                      <pic:cNvPr id="0" name="image5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1015" cy="895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7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084050" y="3641550"/>
                        <a:ext cx="523875" cy="276860"/>
                        <a:chOff x="5084050" y="3641550"/>
                        <a:chExt cx="523900" cy="276875"/>
                      </a:xfrm>
                    </wpg:grpSpPr>
                    <wpg:grpSp>
                      <wpg:cNvGrpSpPr/>
                      <wpg:grpSpPr>
                        <a:xfrm>
                          <a:off x="5084051" y="3641570"/>
                          <a:ext cx="523887" cy="276867"/>
                          <a:chOff x="-12" y="0"/>
                          <a:chExt cx="523887" cy="276867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23875" cy="27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72" name="Shape 72"/>
                        <wps:spPr>
                          <a:xfrm>
                            <a:off x="-12" y="7"/>
                            <a:ext cx="396240" cy="276860"/>
                          </a:xfrm>
                          <a:custGeom>
                            <a:rect b="b" l="l" r="r" t="t"/>
                            <a:pathLst>
                              <a:path extrusionOk="0" h="276860" w="396240">
                                <a:moveTo>
                                  <a:pt x="237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141"/>
                                </a:lnTo>
                                <a:lnTo>
                                  <a:pt x="147523" y="39141"/>
                                </a:lnTo>
                                <a:lnTo>
                                  <a:pt x="152146" y="40678"/>
                                </a:lnTo>
                                <a:lnTo>
                                  <a:pt x="158610" y="43764"/>
                                </a:lnTo>
                                <a:lnTo>
                                  <a:pt x="160159" y="43764"/>
                                </a:lnTo>
                                <a:lnTo>
                                  <a:pt x="160159" y="46850"/>
                                </a:lnTo>
                                <a:lnTo>
                                  <a:pt x="163233" y="51777"/>
                                </a:lnTo>
                                <a:lnTo>
                                  <a:pt x="160159" y="56388"/>
                                </a:lnTo>
                                <a:lnTo>
                                  <a:pt x="158610" y="62560"/>
                                </a:lnTo>
                                <a:lnTo>
                                  <a:pt x="66840" y="215734"/>
                                </a:lnTo>
                                <a:lnTo>
                                  <a:pt x="97942" y="240690"/>
                                </a:lnTo>
                                <a:lnTo>
                                  <a:pt x="237756" y="0"/>
                                </a:lnTo>
                                <a:close/>
                              </a:path>
                              <a:path extrusionOk="0" h="276860" w="396240">
                                <a:moveTo>
                                  <a:pt x="396062" y="262572"/>
                                </a:moveTo>
                                <a:lnTo>
                                  <a:pt x="314947" y="126669"/>
                                </a:lnTo>
                                <a:lnTo>
                                  <a:pt x="262712" y="39141"/>
                                </a:lnTo>
                                <a:lnTo>
                                  <a:pt x="129044" y="262572"/>
                                </a:lnTo>
                                <a:lnTo>
                                  <a:pt x="157137" y="276758"/>
                                </a:lnTo>
                                <a:lnTo>
                                  <a:pt x="165112" y="276758"/>
                                </a:lnTo>
                                <a:lnTo>
                                  <a:pt x="251625" y="134366"/>
                                </a:lnTo>
                                <a:lnTo>
                                  <a:pt x="253174" y="129743"/>
                                </a:lnTo>
                                <a:lnTo>
                                  <a:pt x="256235" y="129743"/>
                                </a:lnTo>
                                <a:lnTo>
                                  <a:pt x="262712" y="126669"/>
                                </a:lnTo>
                                <a:lnTo>
                                  <a:pt x="267335" y="129743"/>
                                </a:lnTo>
                                <a:lnTo>
                                  <a:pt x="271957" y="134366"/>
                                </a:lnTo>
                                <a:lnTo>
                                  <a:pt x="358470" y="276758"/>
                                </a:lnTo>
                                <a:lnTo>
                                  <a:pt x="366725" y="276758"/>
                                </a:lnTo>
                                <a:lnTo>
                                  <a:pt x="396062" y="262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73" name="Shape 73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279651" y="0"/>
                            <a:ext cx="243918" cy="240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980819</wp:posOffset>
              </wp:positionH>
              <wp:positionV relativeFrom="page">
                <wp:posOffset>1080622</wp:posOffset>
              </wp:positionV>
              <wp:extent cx="523875" cy="276860"/>
              <wp:effectExtent b="0" l="0" r="0" t="0"/>
              <wp:wrapNone/>
              <wp:docPr id="171" name="image49.png"/>
              <a:graphic>
                <a:graphicData uri="http://schemas.openxmlformats.org/drawingml/2006/picture">
                  <pic:pic>
                    <pic:nvPicPr>
                      <pic:cNvPr id="0" name="image4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3875" cy="2768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7"/>
      <w:numFmt w:val="decimal"/>
      <w:lvlText w:val="%1."/>
      <w:lvlJc w:val="left"/>
      <w:pPr>
        <w:ind w:left="1070" w:hanging="361"/>
      </w:pPr>
      <w:rPr>
        <w:rFonts w:ascii="Calibri" w:cs="Calibri" w:eastAsia="Calibri" w:hAnsi="Calibri"/>
        <w:b w:val="1"/>
        <w:i w:val="0"/>
        <w:sz w:val="22"/>
        <w:szCs w:val="22"/>
      </w:rPr>
    </w:lvl>
    <w:lvl w:ilvl="1">
      <w:start w:val="0"/>
      <w:numFmt w:val="bullet"/>
      <w:lvlText w:val="•"/>
      <w:lvlJc w:val="left"/>
      <w:pPr>
        <w:ind w:left="2008" w:hanging="360.9999999999998"/>
      </w:pPr>
      <w:rPr/>
    </w:lvl>
    <w:lvl w:ilvl="2">
      <w:start w:val="0"/>
      <w:numFmt w:val="bullet"/>
      <w:lvlText w:val="•"/>
      <w:lvlJc w:val="left"/>
      <w:pPr>
        <w:ind w:left="2956" w:hanging="361"/>
      </w:pPr>
      <w:rPr/>
    </w:lvl>
    <w:lvl w:ilvl="3">
      <w:start w:val="0"/>
      <w:numFmt w:val="bullet"/>
      <w:lvlText w:val="•"/>
      <w:lvlJc w:val="left"/>
      <w:pPr>
        <w:ind w:left="3904" w:hanging="361.00000000000045"/>
      </w:pPr>
      <w:rPr/>
    </w:lvl>
    <w:lvl w:ilvl="4">
      <w:start w:val="0"/>
      <w:numFmt w:val="bullet"/>
      <w:lvlText w:val="•"/>
      <w:lvlJc w:val="left"/>
      <w:pPr>
        <w:ind w:left="4852" w:hanging="361"/>
      </w:pPr>
      <w:rPr/>
    </w:lvl>
    <w:lvl w:ilvl="5">
      <w:start w:val="0"/>
      <w:numFmt w:val="bullet"/>
      <w:lvlText w:val="•"/>
      <w:lvlJc w:val="left"/>
      <w:pPr>
        <w:ind w:left="5801" w:hanging="361"/>
      </w:pPr>
      <w:rPr/>
    </w:lvl>
    <w:lvl w:ilvl="6">
      <w:start w:val="0"/>
      <w:numFmt w:val="bullet"/>
      <w:lvlText w:val="•"/>
      <w:lvlJc w:val="left"/>
      <w:pPr>
        <w:ind w:left="6749" w:hanging="361"/>
      </w:pPr>
      <w:rPr/>
    </w:lvl>
    <w:lvl w:ilvl="7">
      <w:start w:val="0"/>
      <w:numFmt w:val="bullet"/>
      <w:lvlText w:val="•"/>
      <w:lvlJc w:val="left"/>
      <w:pPr>
        <w:ind w:left="7697" w:hanging="361"/>
      </w:pPr>
      <w:rPr/>
    </w:lvl>
    <w:lvl w:ilvl="8">
      <w:start w:val="0"/>
      <w:numFmt w:val="bullet"/>
      <w:lvlText w:val="•"/>
      <w:lvlJc w:val="left"/>
      <w:pPr>
        <w:ind w:left="8645" w:hanging="361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88" w:hanging="360"/>
      </w:pPr>
      <w:rPr>
        <w:rFonts w:ascii="Calibri" w:cs="Calibri" w:eastAsia="Calibri" w:hAnsi="Calibri"/>
        <w:b w:val="0"/>
        <w:i w:val="0"/>
        <w:sz w:val="22"/>
        <w:szCs w:val="22"/>
      </w:rPr>
    </w:lvl>
    <w:lvl w:ilvl="1">
      <w:start w:val="0"/>
      <w:numFmt w:val="bullet"/>
      <w:lvlText w:val="•"/>
      <w:lvlJc w:val="left"/>
      <w:pPr>
        <w:ind w:left="959" w:hanging="360"/>
      </w:pPr>
      <w:rPr/>
    </w:lvl>
    <w:lvl w:ilvl="2">
      <w:start w:val="0"/>
      <w:numFmt w:val="bullet"/>
      <w:lvlText w:val="•"/>
      <w:lvlJc w:val="left"/>
      <w:pPr>
        <w:ind w:left="1138" w:hanging="360"/>
      </w:pPr>
      <w:rPr/>
    </w:lvl>
    <w:lvl w:ilvl="3">
      <w:start w:val="0"/>
      <w:numFmt w:val="bullet"/>
      <w:lvlText w:val="•"/>
      <w:lvlJc w:val="left"/>
      <w:pPr>
        <w:ind w:left="1317" w:hanging="360.0000000000001"/>
      </w:pPr>
      <w:rPr/>
    </w:lvl>
    <w:lvl w:ilvl="4">
      <w:start w:val="0"/>
      <w:numFmt w:val="bullet"/>
      <w:lvlText w:val="•"/>
      <w:lvlJc w:val="left"/>
      <w:pPr>
        <w:ind w:left="1496" w:hanging="360"/>
      </w:pPr>
      <w:rPr/>
    </w:lvl>
    <w:lvl w:ilvl="5">
      <w:start w:val="0"/>
      <w:numFmt w:val="bullet"/>
      <w:lvlText w:val="•"/>
      <w:lvlJc w:val="left"/>
      <w:pPr>
        <w:ind w:left="1675" w:hanging="360"/>
      </w:pPr>
      <w:rPr/>
    </w:lvl>
    <w:lvl w:ilvl="6">
      <w:start w:val="0"/>
      <w:numFmt w:val="bullet"/>
      <w:lvlText w:val="•"/>
      <w:lvlJc w:val="left"/>
      <w:pPr>
        <w:ind w:left="1854" w:hanging="360"/>
      </w:pPr>
      <w:rPr/>
    </w:lvl>
    <w:lvl w:ilvl="7">
      <w:start w:val="0"/>
      <w:numFmt w:val="bullet"/>
      <w:lvlText w:val="•"/>
      <w:lvlJc w:val="left"/>
      <w:pPr>
        <w:ind w:left="2033" w:hanging="360"/>
      </w:pPr>
      <w:rPr/>
    </w:lvl>
    <w:lvl w:ilvl="8">
      <w:start w:val="0"/>
      <w:numFmt w:val="bullet"/>
      <w:lvlText w:val="•"/>
      <w:lvlJc w:val="left"/>
      <w:pPr>
        <w:ind w:left="2212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568"/>
    </w:pPr>
    <w:rPr>
      <w:b w:val="1"/>
    </w:rPr>
  </w:style>
  <w:style w:type="paragraph" w:styleId="Heading2">
    <w:name w:val="heading 2"/>
    <w:basedOn w:val="Normal"/>
    <w:next w:val="Normal"/>
    <w:pPr>
      <w:ind w:left="568"/>
    </w:pPr>
    <w:rPr>
      <w:i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uiPriority w:val="1"/>
    <w:qFormat w:val="1"/>
    <w:rPr>
      <w:sz w:val="18"/>
      <w:szCs w:val="18"/>
    </w:rPr>
  </w:style>
  <w:style w:type="paragraph" w:styleId="Prrafodelista">
    <w:name w:val="List Paragraph"/>
    <w:basedOn w:val="Normal"/>
    <w:uiPriority w:val="1"/>
    <w:qFormat w:val="1"/>
    <w:pPr>
      <w:ind w:left="1068" w:hanging="359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7.xml"/><Relationship Id="rId22" Type="http://schemas.openxmlformats.org/officeDocument/2006/relationships/header" Target="header8.xml"/><Relationship Id="rId21" Type="http://schemas.openxmlformats.org/officeDocument/2006/relationships/footer" Target="footer7.xml"/><Relationship Id="rId24" Type="http://schemas.openxmlformats.org/officeDocument/2006/relationships/header" Target="header9.xml"/><Relationship Id="rId23" Type="http://schemas.openxmlformats.org/officeDocument/2006/relationships/footer" Target="footer8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26" Type="http://schemas.openxmlformats.org/officeDocument/2006/relationships/header" Target="header10.xml"/><Relationship Id="rId25" Type="http://schemas.openxmlformats.org/officeDocument/2006/relationships/footer" Target="footer9.xml"/><Relationship Id="rId28" Type="http://schemas.openxmlformats.org/officeDocument/2006/relationships/header" Target="header11.xml"/><Relationship Id="rId27" Type="http://schemas.openxmlformats.org/officeDocument/2006/relationships/footer" Target="footer10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footer" Target="footer11.xml"/><Relationship Id="rId7" Type="http://schemas.openxmlformats.org/officeDocument/2006/relationships/image" Target="media/image43.png"/><Relationship Id="rId8" Type="http://schemas.openxmlformats.org/officeDocument/2006/relationships/header" Target="header1.xml"/><Relationship Id="rId31" Type="http://schemas.openxmlformats.org/officeDocument/2006/relationships/footer" Target="footer12.xml"/><Relationship Id="rId30" Type="http://schemas.openxmlformats.org/officeDocument/2006/relationships/header" Target="header12.xml"/><Relationship Id="rId11" Type="http://schemas.openxmlformats.org/officeDocument/2006/relationships/footer" Target="footer2.xml"/><Relationship Id="rId33" Type="http://schemas.openxmlformats.org/officeDocument/2006/relationships/footer" Target="footer13.xml"/><Relationship Id="rId10" Type="http://schemas.openxmlformats.org/officeDocument/2006/relationships/header" Target="header2.xml"/><Relationship Id="rId32" Type="http://schemas.openxmlformats.org/officeDocument/2006/relationships/header" Target="header13.xml"/><Relationship Id="rId13" Type="http://schemas.openxmlformats.org/officeDocument/2006/relationships/footer" Target="footer3.xml"/><Relationship Id="rId35" Type="http://schemas.openxmlformats.org/officeDocument/2006/relationships/footer" Target="footer14.xml"/><Relationship Id="rId12" Type="http://schemas.openxmlformats.org/officeDocument/2006/relationships/header" Target="header3.xml"/><Relationship Id="rId34" Type="http://schemas.openxmlformats.org/officeDocument/2006/relationships/header" Target="header14.xml"/><Relationship Id="rId15" Type="http://schemas.openxmlformats.org/officeDocument/2006/relationships/footer" Target="footer4.xml"/><Relationship Id="rId14" Type="http://schemas.openxmlformats.org/officeDocument/2006/relationships/header" Target="header4.xml"/><Relationship Id="rId17" Type="http://schemas.openxmlformats.org/officeDocument/2006/relationships/footer" Target="footer5.xml"/><Relationship Id="rId16" Type="http://schemas.openxmlformats.org/officeDocument/2006/relationships/header" Target="header5.xml"/><Relationship Id="rId19" Type="http://schemas.openxmlformats.org/officeDocument/2006/relationships/footer" Target="footer6.xml"/><Relationship Id="rId18" Type="http://schemas.openxmlformats.org/officeDocument/2006/relationships/header" Target="header6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4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5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6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7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8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9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10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11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12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13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footer14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4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5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6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7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8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9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10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11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12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13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_rels/header14.xml.rels><?xml version="1.0" encoding="UTF-8" standalone="yes"?>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/8KD6G8oB4KzcxkGJqUXKmx0MA==">CgMxLjA4AHIhMVQ5eVhRQlhYS19xNFpvc1VXWnBNX2VrVlRrbnZzeFky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2025-11-07T18:23:00Z</dcterms:created>
  <dc:creator>PORTHOS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2025-10-07T00:00:00Z</vt:filetime>
  </property>
  <property fmtid="{D5CDD505-2E9C-101B-9397-08002B2CF9AE}" pid="5" name="Producer">
    <vt:lpwstr>Microsoft® Word para Microsoft 365</vt:lpwstr>
  </property>
</Properties>
</file>