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B43A5" w14:textId="0222D244" w:rsidR="0053722E" w:rsidRPr="00713A29" w:rsidRDefault="00BD642A" w:rsidP="00713A29">
      <w:pPr>
        <w:spacing w:before="120" w:after="120"/>
        <w:jc w:val="center"/>
        <w:rPr>
          <w:b/>
          <w:bCs/>
        </w:rPr>
      </w:pPr>
      <w:r w:rsidRPr="00713A29">
        <w:rPr>
          <w:b/>
          <w:bCs/>
        </w:rPr>
        <w:t>FORMATO 6 -</w:t>
      </w:r>
      <w:r w:rsidRPr="00713A29">
        <w:rPr>
          <w:b/>
          <w:bCs/>
          <w:spacing w:val="-5"/>
        </w:rPr>
        <w:t xml:space="preserve"> </w:t>
      </w:r>
      <w:r w:rsidRPr="00713A29">
        <w:rPr>
          <w:b/>
          <w:bCs/>
        </w:rPr>
        <w:t>INDICADORES</w:t>
      </w:r>
      <w:r w:rsidRPr="00713A29">
        <w:rPr>
          <w:b/>
          <w:bCs/>
          <w:spacing w:val="-5"/>
        </w:rPr>
        <w:t xml:space="preserve"> </w:t>
      </w:r>
      <w:r w:rsidRPr="00713A29">
        <w:rPr>
          <w:b/>
          <w:bCs/>
        </w:rPr>
        <w:t>FINANCIEROS</w:t>
      </w:r>
      <w:r w:rsidRPr="00713A29">
        <w:rPr>
          <w:b/>
          <w:bCs/>
          <w:spacing w:val="-7"/>
        </w:rPr>
        <w:t xml:space="preserve"> </w:t>
      </w:r>
      <w:r w:rsidRPr="00713A29">
        <w:rPr>
          <w:b/>
          <w:bCs/>
        </w:rPr>
        <w:t>Y</w:t>
      </w:r>
      <w:r w:rsidRPr="00713A29">
        <w:rPr>
          <w:b/>
          <w:bCs/>
          <w:spacing w:val="-7"/>
        </w:rPr>
        <w:t xml:space="preserve"> </w:t>
      </w:r>
      <w:r w:rsidRPr="00713A29">
        <w:rPr>
          <w:b/>
          <w:bCs/>
          <w:spacing w:val="-2"/>
        </w:rPr>
        <w:t>ORGANIZACIONALES</w:t>
      </w:r>
    </w:p>
    <w:p w14:paraId="69FECEAE" w14:textId="77777777" w:rsidR="0053722E" w:rsidRPr="00713A29" w:rsidRDefault="0053722E" w:rsidP="00713A29">
      <w:pPr>
        <w:spacing w:before="120" w:after="120"/>
      </w:pPr>
    </w:p>
    <w:tbl>
      <w:tblPr>
        <w:tblW w:w="13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3685"/>
        <w:gridCol w:w="3586"/>
        <w:gridCol w:w="3586"/>
      </w:tblGrid>
      <w:tr w:rsidR="005079BE" w:rsidRPr="00A85F86" w14:paraId="44058708" w14:textId="75AD8726" w:rsidTr="005079BE">
        <w:trPr>
          <w:trHeight w:val="63"/>
          <w:tblHeader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64B0DF32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bookmarkStart w:id="0" w:name="_Hlk210752308"/>
            <w:r w:rsidRPr="00A85F86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ÍNDICE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706F5E39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FORMULA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  <w:hideMark/>
          </w:tcPr>
          <w:p w14:paraId="7B7EA179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VALORES ACEPTABLES</w:t>
            </w:r>
          </w:p>
        </w:tc>
        <w:tc>
          <w:tcPr>
            <w:tcW w:w="3586" w:type="dxa"/>
            <w:shd w:val="clear" w:color="auto" w:fill="4BACC6" w:themeFill="accent5"/>
          </w:tcPr>
          <w:p w14:paraId="1D26C45A" w14:textId="1D3A8C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473A21">
              <w:rPr>
                <w:rFonts w:ascii="Arial" w:hAnsi="Arial" w:cs="Arial"/>
                <w:b/>
              </w:rPr>
              <w:t>INDICADORES ACREDITADOS EN RUP</w:t>
            </w:r>
          </w:p>
        </w:tc>
      </w:tr>
      <w:tr w:rsidR="005079BE" w:rsidRPr="00A85F86" w14:paraId="6A92298E" w14:textId="73477ACC" w:rsidTr="005079BE">
        <w:trPr>
          <w:trHeight w:val="63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2349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Índice de liquidez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7825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Activo Corriente / Pasivo Corriente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E800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 xml:space="preserve">Igual o Mayor </w:t>
            </w:r>
            <w:r w:rsidRPr="00A85F86">
              <w:rPr>
                <w:rFonts w:cs="Arial"/>
                <w:bCs/>
                <w:sz w:val="20"/>
                <w:szCs w:val="20"/>
              </w:rPr>
              <w:t>(≥) 2,28</w:t>
            </w:r>
          </w:p>
        </w:tc>
        <w:tc>
          <w:tcPr>
            <w:tcW w:w="3586" w:type="dxa"/>
          </w:tcPr>
          <w:p w14:paraId="183ED69A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5079BE" w:rsidRPr="00A85F86" w14:paraId="6CEEB7A3" w14:textId="3DBB9A67" w:rsidTr="005079BE">
        <w:trPr>
          <w:trHeight w:val="79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1199C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Índice de endeudamiento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342A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Pasivo Total / Activo Total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F577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</w:rPr>
              <w:t xml:space="preserve">Igual o Menor (≤) </w:t>
            </w:r>
            <w:r w:rsidRPr="00A85F86">
              <w:rPr>
                <w:rFonts w:cs="Arial"/>
                <w:bCs/>
                <w:sz w:val="20"/>
                <w:szCs w:val="20"/>
              </w:rPr>
              <w:t>43,00 %</w:t>
            </w:r>
          </w:p>
        </w:tc>
        <w:tc>
          <w:tcPr>
            <w:tcW w:w="3586" w:type="dxa"/>
          </w:tcPr>
          <w:p w14:paraId="611F2DB1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079BE" w:rsidRPr="00A85F86" w14:paraId="5182E36C" w14:textId="0428DC0F" w:rsidTr="005079BE">
        <w:trPr>
          <w:trHeight w:val="164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C727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Razón de cobertura de intereses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DC0A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Utilidad Operacional / Gastos de Intereses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404E" w14:textId="77777777" w:rsidR="005079BE" w:rsidRPr="00A85F86" w:rsidRDefault="005079BE" w:rsidP="002C5F1C">
            <w:pPr>
              <w:spacing w:after="200" w:line="276" w:lineRule="auto"/>
              <w:contextualSpacing/>
              <w:jc w:val="center"/>
              <w:rPr>
                <w:rFonts w:eastAsia="Calibri" w:cs="Arial"/>
                <w:bCs/>
                <w:sz w:val="20"/>
                <w:szCs w:val="20"/>
                <w:lang w:eastAsia="es-ES"/>
              </w:rPr>
            </w:pPr>
            <w:r w:rsidRPr="00A85F86">
              <w:rPr>
                <w:rFonts w:eastAsia="Calibri" w:cs="Arial"/>
                <w:bCs/>
                <w:sz w:val="20"/>
                <w:szCs w:val="20"/>
                <w:lang w:eastAsia="es-ES"/>
              </w:rPr>
              <w:t>Igual o Mayor (≥)</w:t>
            </w:r>
            <w:r w:rsidRPr="00A85F86">
              <w:rPr>
                <w:rFonts w:cs="Arial"/>
                <w:bCs/>
                <w:sz w:val="20"/>
                <w:szCs w:val="20"/>
              </w:rPr>
              <w:t xml:space="preserve">1,66 veces </w:t>
            </w:r>
            <w:proofErr w:type="spellStart"/>
            <w:r w:rsidRPr="00A85F86">
              <w:rPr>
                <w:rFonts w:cs="Arial"/>
                <w:bCs/>
                <w:sz w:val="20"/>
                <w:szCs w:val="20"/>
              </w:rPr>
              <w:t>ó</w:t>
            </w:r>
            <w:proofErr w:type="spellEnd"/>
            <w:r w:rsidRPr="00A85F86">
              <w:rPr>
                <w:rFonts w:cs="Arial"/>
                <w:bCs/>
                <w:sz w:val="20"/>
                <w:szCs w:val="20"/>
              </w:rPr>
              <w:t xml:space="preserve"> indeterminado</w:t>
            </w:r>
          </w:p>
          <w:p w14:paraId="5F04AD8D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3586" w:type="dxa"/>
          </w:tcPr>
          <w:p w14:paraId="2E8EEF7C" w14:textId="77777777" w:rsidR="005079BE" w:rsidRPr="00A85F86" w:rsidRDefault="005079BE" w:rsidP="002C5F1C">
            <w:pPr>
              <w:spacing w:after="200" w:line="276" w:lineRule="auto"/>
              <w:contextualSpacing/>
              <w:jc w:val="center"/>
              <w:rPr>
                <w:rFonts w:eastAsia="Calibri" w:cs="Arial"/>
                <w:bCs/>
                <w:sz w:val="20"/>
                <w:szCs w:val="20"/>
                <w:lang w:eastAsia="es-ES"/>
              </w:rPr>
            </w:pPr>
          </w:p>
        </w:tc>
      </w:tr>
      <w:tr w:rsidR="005079BE" w:rsidRPr="00A85F86" w14:paraId="28425668" w14:textId="3C863F30" w:rsidTr="005079BE">
        <w:trPr>
          <w:trHeight w:val="68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80F9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Rentabilidad del patrimonio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A906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Utilidad Operacional / Patrimonio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197B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</w:rPr>
              <w:t xml:space="preserve">Igual o Mayor (≥) </w:t>
            </w:r>
            <w:r w:rsidRPr="00A85F86">
              <w:rPr>
                <w:rFonts w:cs="Arial"/>
                <w:bCs/>
                <w:sz w:val="20"/>
                <w:szCs w:val="20"/>
              </w:rPr>
              <w:t>7,00%</w:t>
            </w:r>
          </w:p>
        </w:tc>
        <w:tc>
          <w:tcPr>
            <w:tcW w:w="3586" w:type="dxa"/>
          </w:tcPr>
          <w:p w14:paraId="0532F7CC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079BE" w:rsidRPr="00A85F86" w14:paraId="189C1DF3" w14:textId="0F58FB0B" w:rsidTr="005079BE">
        <w:trPr>
          <w:trHeight w:val="329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9BA4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Rentabilidad del activo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9D78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sz w:val="20"/>
                <w:szCs w:val="20"/>
                <w:lang w:val="es-CO"/>
              </w:rPr>
              <w:t>Utilidad Operacional / Activo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9FBF5" w14:textId="77777777" w:rsidR="005079BE" w:rsidRPr="00A85F86" w:rsidRDefault="005079BE" w:rsidP="005079BE">
            <w:pPr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644"/>
              <w:contextualSpacing/>
              <w:rPr>
                <w:rFonts w:eastAsia="Calibri" w:cs="Arial"/>
                <w:bCs/>
                <w:sz w:val="20"/>
                <w:szCs w:val="20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</w:rPr>
              <w:t>Igual o Mayor (≥)</w:t>
            </w:r>
            <w:r w:rsidRPr="00A85F86">
              <w:rPr>
                <w:rFonts w:cs="Arial"/>
                <w:bCs/>
                <w:sz w:val="20"/>
                <w:szCs w:val="20"/>
              </w:rPr>
              <w:t xml:space="preserve"> 6,00 %</w:t>
            </w:r>
          </w:p>
          <w:p w14:paraId="4033A70B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3586" w:type="dxa"/>
          </w:tcPr>
          <w:p w14:paraId="63A395BB" w14:textId="77777777" w:rsidR="005079BE" w:rsidRPr="00A85F86" w:rsidRDefault="005079BE" w:rsidP="005079BE">
            <w:pPr>
              <w:widowControl/>
              <w:autoSpaceDE/>
              <w:autoSpaceDN/>
              <w:spacing w:line="276" w:lineRule="auto"/>
              <w:ind w:left="644"/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079BE" w:rsidRPr="00A85F86" w14:paraId="6EBEADF1" w14:textId="15B424BE" w:rsidTr="005079BE">
        <w:trPr>
          <w:trHeight w:val="329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BBA9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</w:rPr>
              <w:t>Capital de trabajo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07B5" w14:textId="77777777" w:rsidR="005079BE" w:rsidRPr="00A85F86" w:rsidRDefault="005079BE" w:rsidP="002C5F1C">
            <w:pPr>
              <w:pStyle w:val="Sinespaciado"/>
              <w:spacing w:before="200" w:after="200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A85F86">
              <w:rPr>
                <w:rFonts w:ascii="Arial" w:hAnsi="Arial" w:cs="Arial"/>
                <w:bCs/>
                <w:sz w:val="20"/>
                <w:szCs w:val="20"/>
              </w:rPr>
              <w:t>Activo Corriente – Pasivo Corriente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5EE7" w14:textId="77777777" w:rsidR="005079BE" w:rsidRPr="00A85F86" w:rsidRDefault="005079BE" w:rsidP="002C5F1C">
            <w:pPr>
              <w:jc w:val="center"/>
              <w:rPr>
                <w:rFonts w:cs="Arial"/>
                <w:bCs/>
                <w:sz w:val="20"/>
                <w:szCs w:val="20"/>
              </w:rPr>
            </w:pPr>
            <w:r w:rsidRPr="00A85F86">
              <w:rPr>
                <w:rFonts w:cs="Arial"/>
                <w:bCs/>
                <w:sz w:val="20"/>
                <w:szCs w:val="20"/>
              </w:rPr>
              <w:t xml:space="preserve">mayor o igual a (≥ </w:t>
            </w:r>
            <w:r w:rsidRPr="00A85F86">
              <w:rPr>
                <w:rFonts w:ascii="Arial" w:hAnsi="Arial" w:cs="Arial"/>
                <w:bCs/>
                <w:sz w:val="20"/>
                <w:szCs w:val="20"/>
              </w:rPr>
              <w:t>$265.592.069</w:t>
            </w:r>
            <w:r w:rsidRPr="00A85F86">
              <w:rPr>
                <w:rFonts w:cs="Arial"/>
                <w:bCs/>
                <w:sz w:val="20"/>
                <w:szCs w:val="20"/>
              </w:rPr>
              <w:t>)</w:t>
            </w:r>
          </w:p>
        </w:tc>
        <w:tc>
          <w:tcPr>
            <w:tcW w:w="3586" w:type="dxa"/>
          </w:tcPr>
          <w:p w14:paraId="3AF23F87" w14:textId="77777777" w:rsidR="005079BE" w:rsidRPr="00A85F86" w:rsidRDefault="005079BE" w:rsidP="002C5F1C">
            <w:pPr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</w:tr>
      <w:bookmarkEnd w:id="0"/>
    </w:tbl>
    <w:p w14:paraId="6F4BDCD3" w14:textId="77777777" w:rsidR="0053722E" w:rsidRPr="00713A29" w:rsidRDefault="0053722E" w:rsidP="00713A29">
      <w:pPr>
        <w:spacing w:before="120" w:after="120"/>
      </w:pPr>
    </w:p>
    <w:p w14:paraId="3F32F0A0" w14:textId="77777777" w:rsidR="00855764" w:rsidRPr="00713A29" w:rsidRDefault="00855764" w:rsidP="00713A29">
      <w:pPr>
        <w:spacing w:before="120" w:after="120"/>
        <w:rPr>
          <w:b/>
          <w:bCs/>
        </w:rPr>
      </w:pPr>
    </w:p>
    <w:sectPr w:rsidR="00855764" w:rsidRPr="00713A29" w:rsidSect="00BD642A">
      <w:type w:val="continuous"/>
      <w:pgSz w:w="15840" w:h="12240" w:orient="landscape"/>
      <w:pgMar w:top="1418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202AE"/>
    <w:multiLevelType w:val="multilevel"/>
    <w:tmpl w:val="206202AE"/>
    <w:lvl w:ilvl="0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552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722E"/>
    <w:rsid w:val="00017B7A"/>
    <w:rsid w:val="000A3C8C"/>
    <w:rsid w:val="001C243A"/>
    <w:rsid w:val="0034018C"/>
    <w:rsid w:val="003F41FA"/>
    <w:rsid w:val="00473A21"/>
    <w:rsid w:val="005079BE"/>
    <w:rsid w:val="0053722E"/>
    <w:rsid w:val="00713A29"/>
    <w:rsid w:val="00855764"/>
    <w:rsid w:val="009238B2"/>
    <w:rsid w:val="00BD642A"/>
    <w:rsid w:val="00D055F2"/>
    <w:rsid w:val="00E141EE"/>
    <w:rsid w:val="00EF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A39B1"/>
  <w15:docId w15:val="{1C86DA85-0C68-43BF-80AC-047B2F53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6" w:lineRule="exact"/>
      <w:ind w:left="9"/>
      <w:jc w:val="center"/>
    </w:pPr>
  </w:style>
  <w:style w:type="character" w:customStyle="1" w:styleId="SinespaciadoCar">
    <w:name w:val="Sin espaciado Car"/>
    <w:aliases w:val="Aries Car,k Car,No Spacing Car,Formato Car"/>
    <w:link w:val="Sinespaciado"/>
    <w:uiPriority w:val="1"/>
    <w:qFormat/>
    <w:locked/>
    <w:rsid w:val="005079BE"/>
    <w:rPr>
      <w:rFonts w:ascii="Calibri" w:eastAsia="Calibri" w:hAnsi="Calibri" w:cs="Times New Roman"/>
      <w:lang w:val="es-ES" w:eastAsia="es-ES"/>
    </w:rPr>
  </w:style>
  <w:style w:type="paragraph" w:styleId="Sinespaciado">
    <w:name w:val="No Spacing"/>
    <w:aliases w:val="Aries,k,No Spacing,Formato"/>
    <w:link w:val="SinespaciadoCar"/>
    <w:uiPriority w:val="1"/>
    <w:qFormat/>
    <w:rsid w:val="005079BE"/>
    <w:pPr>
      <w:widowControl/>
      <w:autoSpaceDE/>
      <w:autoSpaceDN/>
    </w:pPr>
    <w:rPr>
      <w:rFonts w:ascii="Calibri" w:eastAsia="Calibri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564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JANINE VERGARA</dc:creator>
  <cp:lastModifiedBy>JORGE LUIS RAMOS TORRES</cp:lastModifiedBy>
  <cp:revision>8</cp:revision>
  <dcterms:created xsi:type="dcterms:W3CDTF">2025-02-10T17:09:00Z</dcterms:created>
  <dcterms:modified xsi:type="dcterms:W3CDTF">2025-11-04T20:59:00Z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2025-02-10T00:00:00Z</vt:filetime>
  </property>
  <property fmtid="{D5CDD505-2E9C-101B-9397-08002B2CF9AE}" pid="5" name="Producer">
    <vt:lpwstr>Microsoft® Word 2019</vt:lpwstr>
  </property>
</Properties>
</file>