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bookmarkStart w:colFirst="0" w:colLast="0" w:name="_heading=h.ci1b5k48njuy" w:id="0"/>
      <w:bookmarkEnd w:id="0"/>
      <w:r w:rsidDel="00000000" w:rsidR="00000000" w:rsidRPr="00000000">
        <w:rPr>
          <w:b w:val="1"/>
          <w:bCs w:val="1"/>
          <w:sz w:val="24"/>
          <w:szCs w:val="24"/>
          <w:rtl w:val="0"/>
        </w:rPr>
        <w:t xml:space="preserve">PROCESO GESTIÓN DEL TALENTO HUMANO </w:t>
      </w:r>
    </w:p>
    <w:p w:rsidR="00000000" w:rsidDel="00000000" w:rsidP="00000000" w:rsidRDefault="00000000" w:rsidRPr="00000000" w14:paraId="00000002">
      <w:pPr>
        <w:jc w:val="center"/>
        <w:rPr>
          <w:b w:val="1"/>
          <w:bCs w:val="1"/>
          <w:sz w:val="24"/>
          <w:szCs w:val="24"/>
        </w:rPr>
      </w:pPr>
      <w:r w:rsidDel="00000000" w:rsidR="00000000" w:rsidRPr="00000000">
        <w:rPr>
          <w:b w:val="1"/>
          <w:bCs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
        <w:rPr>
          <w:sz w:val="24"/>
          <w:szCs w:val="24"/>
        </w:rPr>
      </w:pPr>
      <w:bookmarkStart w:colFirst="0" w:colLast="0" w:name="_heading=h.gjvaydke9g5v" w:id="1"/>
      <w:bookmarkEnd w:id="1"/>
      <w:r w:rsidDel="00000000" w:rsidR="00000000" w:rsidRPr="00000000">
        <w:rPr>
          <w:sz w:val="24"/>
          <w:szCs w:val="24"/>
          <w:rtl w:val="0"/>
        </w:rPr>
        <w:t xml:space="preserve"> Manizales, 30 de noviembre de 2025</w:t>
        <w:tab/>
      </w:r>
    </w:p>
    <w:p w:rsidR="00000000" w:rsidDel="00000000" w:rsidP="00000000" w:rsidRDefault="00000000" w:rsidRPr="00000000" w14:paraId="00000004">
      <w:pPr>
        <w:spacing w:line="240" w:lineRule="auto"/>
        <w:jc w:val="both"/>
        <w:rPr>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sz w:val="24"/>
          <w:szCs w:val="24"/>
        </w:rPr>
      </w:pPr>
      <w:r w:rsidDel="00000000" w:rsidR="00000000" w:rsidRPr="00000000">
        <w:rPr>
          <w:sz w:val="24"/>
          <w:szCs w:val="24"/>
          <w:rtl w:val="0"/>
        </w:rPr>
        <w:t xml:space="preserve">Señor</w:t>
      </w:r>
    </w:p>
    <w:p w:rsidR="00000000" w:rsidDel="00000000" w:rsidP="00000000" w:rsidRDefault="00000000" w:rsidRPr="00000000" w14:paraId="00000006">
      <w:pPr>
        <w:spacing w:after="0" w:line="240" w:lineRule="auto"/>
        <w:jc w:val="both"/>
        <w:rPr>
          <w:sz w:val="24"/>
          <w:szCs w:val="24"/>
        </w:rPr>
      </w:pPr>
      <w:r w:rsidDel="00000000" w:rsidR="00000000" w:rsidRPr="00000000">
        <w:rPr>
          <w:sz w:val="24"/>
          <w:szCs w:val="24"/>
          <w:rtl w:val="0"/>
        </w:rPr>
        <w:t xml:space="preserve">SANTIAGO BECERRA HENAO</w:t>
      </w:r>
    </w:p>
    <w:p w:rsidR="00000000" w:rsidDel="00000000" w:rsidP="00000000" w:rsidRDefault="00000000" w:rsidRPr="00000000" w14:paraId="00000007">
      <w:pPr>
        <w:spacing w:after="0" w:line="240" w:lineRule="auto"/>
        <w:jc w:val="both"/>
        <w:rPr>
          <w:sz w:val="24"/>
          <w:szCs w:val="24"/>
        </w:rPr>
      </w:pPr>
      <w:r w:rsidDel="00000000" w:rsidR="00000000" w:rsidRPr="00000000">
        <w:rPr>
          <w:sz w:val="24"/>
          <w:szCs w:val="24"/>
          <w:rtl w:val="0"/>
        </w:rPr>
        <w:t xml:space="preserve">SUPERVISOR(A) CONTRATO No CO1.PCCNTR.7535159</w:t>
      </w:r>
    </w:p>
    <w:p w:rsidR="00000000" w:rsidDel="00000000" w:rsidP="00000000" w:rsidRDefault="00000000" w:rsidRPr="00000000" w14:paraId="00000008">
      <w:pPr>
        <w:spacing w:after="0" w:line="240" w:lineRule="auto"/>
        <w:jc w:val="both"/>
        <w:rPr>
          <w:sz w:val="24"/>
          <w:szCs w:val="24"/>
        </w:rPr>
      </w:pPr>
      <w:r w:rsidDel="00000000" w:rsidR="00000000" w:rsidRPr="00000000">
        <w:rPr>
          <w:sz w:val="24"/>
          <w:szCs w:val="24"/>
          <w:rtl w:val="0"/>
        </w:rPr>
        <w:t xml:space="preserve">COORDINADOR ACADÉMICO</w:t>
      </w:r>
    </w:p>
    <w:p w:rsidR="00000000" w:rsidDel="00000000" w:rsidP="00000000" w:rsidRDefault="00000000" w:rsidRPr="00000000" w14:paraId="00000009">
      <w:pPr>
        <w:spacing w:after="0" w:line="240" w:lineRule="auto"/>
        <w:jc w:val="both"/>
        <w:rPr>
          <w:sz w:val="24"/>
          <w:szCs w:val="24"/>
        </w:rPr>
      </w:pPr>
      <w:r w:rsidDel="00000000" w:rsidR="00000000" w:rsidRPr="00000000">
        <w:rPr>
          <w:sz w:val="24"/>
          <w:szCs w:val="24"/>
          <w:rtl w:val="0"/>
        </w:rPr>
        <w:t xml:space="preserve">CENTRO DE PROCESOS INDUSTRIALES Y CONSTRUCCIÓN</w:t>
      </w:r>
    </w:p>
    <w:p w:rsidR="00000000" w:rsidDel="00000000" w:rsidP="00000000" w:rsidRDefault="00000000" w:rsidRPr="00000000" w14:paraId="0000000A">
      <w:pPr>
        <w:spacing w:after="0" w:line="240" w:lineRule="auto"/>
        <w:jc w:val="both"/>
        <w:rPr>
          <w:sz w:val="24"/>
          <w:szCs w:val="24"/>
        </w:rPr>
      </w:pPr>
      <w:r w:rsidDel="00000000" w:rsidR="00000000" w:rsidRPr="00000000">
        <w:rPr>
          <w:sz w:val="24"/>
          <w:szCs w:val="24"/>
          <w:rtl w:val="0"/>
        </w:rPr>
        <w:t xml:space="preserve">MANIZALES</w:t>
      </w:r>
    </w:p>
    <w:p w:rsidR="00000000" w:rsidDel="00000000" w:rsidP="00000000" w:rsidRDefault="00000000" w:rsidRPr="00000000" w14:paraId="0000000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0C">
      <w:pPr>
        <w:spacing w:line="240" w:lineRule="auto"/>
        <w:ind w:left="5103" w:firstLine="0"/>
        <w:jc w:val="both"/>
        <w:rPr>
          <w:sz w:val="24"/>
          <w:szCs w:val="24"/>
        </w:rPr>
      </w:pPr>
      <w:r w:rsidDel="00000000" w:rsidR="00000000" w:rsidRPr="00000000">
        <w:rPr>
          <w:b w:val="1"/>
          <w:bCs w:val="1"/>
          <w:sz w:val="24"/>
          <w:szCs w:val="24"/>
          <w:rtl w:val="0"/>
        </w:rPr>
        <w:t xml:space="preserve">Asunto:</w:t>
      </w:r>
      <w:r w:rsidDel="00000000" w:rsidR="00000000" w:rsidRPr="00000000">
        <w:rPr>
          <w:sz w:val="24"/>
          <w:szCs w:val="24"/>
          <w:rtl w:val="0"/>
        </w:rPr>
        <w:t xml:space="preserve"> Informe mensual de ejecución contractual mes de noviembre del año 2025</w:t>
      </w:r>
    </w:p>
    <w:p w:rsidR="00000000" w:rsidDel="00000000" w:rsidP="00000000" w:rsidRDefault="00000000" w:rsidRPr="00000000" w14:paraId="0000000D">
      <w:pPr>
        <w:spacing w:line="240" w:lineRule="auto"/>
        <w:ind w:left="5103" w:firstLine="0"/>
        <w:jc w:val="both"/>
        <w:rPr>
          <w:sz w:val="24"/>
          <w:szCs w:val="24"/>
        </w:rPr>
      </w:pPr>
      <w:r w:rsidDel="00000000" w:rsidR="00000000" w:rsidRPr="00000000">
        <w:rPr>
          <w:rtl w:val="0"/>
        </w:rPr>
      </w:r>
    </w:p>
    <w:p w:rsidR="00000000" w:rsidDel="00000000" w:rsidP="00000000" w:rsidRDefault="00000000" w:rsidRPr="00000000" w14:paraId="0000000E">
      <w:pPr>
        <w:spacing w:line="240" w:lineRule="auto"/>
        <w:jc w:val="both"/>
        <w:rPr>
          <w:sz w:val="24"/>
          <w:szCs w:val="24"/>
        </w:rPr>
      </w:pPr>
      <w:r w:rsidDel="00000000" w:rsidR="00000000" w:rsidRPr="00000000">
        <w:rPr>
          <w:b w:val="1"/>
          <w:bCs w:val="1"/>
          <w:sz w:val="24"/>
          <w:szCs w:val="24"/>
          <w:rtl w:val="0"/>
        </w:rPr>
        <w:t xml:space="preserve">Referencia:</w:t>
      </w:r>
      <w:r w:rsidDel="00000000" w:rsidR="00000000" w:rsidRPr="00000000">
        <w:rPr>
          <w:sz w:val="24"/>
          <w:szCs w:val="24"/>
          <w:rtl w:val="0"/>
        </w:rPr>
        <w:t xml:space="preserve">  CONTRATO No CO1.PCCNTR.7535159</w:t>
      </w:r>
    </w:p>
    <w:p w:rsidR="00000000" w:rsidDel="00000000" w:rsidP="00000000" w:rsidRDefault="00000000" w:rsidRPr="00000000" w14:paraId="0000000F">
      <w:pPr>
        <w:spacing w:line="240" w:lineRule="auto"/>
        <w:jc w:val="both"/>
        <w:rPr/>
      </w:pPr>
      <w:r w:rsidDel="00000000" w:rsidR="00000000" w:rsidRPr="00000000">
        <w:rPr>
          <w:rtl w:val="0"/>
        </w:rPr>
        <w:t xml:space="preserve">Dora Nidia Chalarca Cortés, identificado con la cédula de ciudadanía No. 30.338.775 de Manizales, en mi calidad de Contratista del SENA, en el Centro de Procesos Industriales y construcción, en cumplimiento del Contrato de Prestación de Servicios de la referencia, a continuación, presento el Informe de actividades realizadas en el mes objeto de cobro. </w:t>
      </w:r>
    </w:p>
    <w:p w:rsidR="00000000" w:rsidDel="00000000" w:rsidP="00000000" w:rsidRDefault="00000000" w:rsidRPr="00000000" w14:paraId="00000010">
      <w:pPr>
        <w:spacing w:line="240" w:lineRule="auto"/>
        <w:jc w:val="both"/>
        <w:rPr/>
      </w:pPr>
      <w:r w:rsidDel="00000000" w:rsidR="00000000" w:rsidRPr="00000000">
        <w:rPr>
          <w:b w:val="1"/>
          <w:bCs w:val="1"/>
          <w:rtl w:val="0"/>
        </w:rPr>
        <w:t xml:space="preserve">Valor y forma de Pago</w:t>
      </w:r>
      <w:r w:rsidDel="00000000" w:rsidR="00000000" w:rsidRPr="00000000">
        <w:rPr>
          <w:rtl w:val="0"/>
        </w:rPr>
        <w:t xml:space="preserve">: Se fija como valor total para el contrato la suma de cuarenta y cinco millones novecientos noventa y cinco mil ciento diez pesos m/cte. ($45.995.110). Esta suma será pagada por el SENA al contratista de la siguiente manera: a) un primer pago correspondiente al mes de febrero de 2025 por valor de un millón quinientos treinta y tres mil ciento setenta pesos m/cte. ($1.533.170), b) (9) pagos iguales por los meses de marzo a noviembre de 2025, por valor de cuatro millones quinientos noventa y nueve mil quinientos once pesos m/cte. ($4.599.511.) Cada uno y c) un último pago correspondiente al mes de diciembre de 2025, por valor de tres millones sesenta y seis mil trescientos cuarenta y uno pesos m/cte. ($3.066.341).</w:t>
      </w:r>
    </w:p>
    <w:p w:rsidR="00000000" w:rsidDel="00000000" w:rsidP="00000000" w:rsidRDefault="00000000" w:rsidRPr="00000000" w14:paraId="00000011">
      <w:pPr>
        <w:spacing w:line="240" w:lineRule="auto"/>
        <w:jc w:val="both"/>
        <w:rPr/>
      </w:pPr>
      <w:r w:rsidDel="00000000" w:rsidR="00000000" w:rsidRPr="00000000">
        <w:rPr>
          <w:rtl w:val="0"/>
        </w:rPr>
        <w:t xml:space="preserve"> </w:t>
      </w:r>
      <w:r w:rsidDel="00000000" w:rsidR="00000000" w:rsidRPr="00000000">
        <w:rPr>
          <w:b w:val="1"/>
          <w:bCs w:val="1"/>
          <w:rtl w:val="0"/>
        </w:rPr>
        <w:t xml:space="preserve">Plazo:  </w:t>
      </w:r>
      <w:r w:rsidDel="00000000" w:rsidR="00000000" w:rsidRPr="00000000">
        <w:rPr>
          <w:rtl w:val="0"/>
        </w:rPr>
        <w:t xml:space="preserve">10 meses – 20 de diciembre de 2025</w:t>
      </w:r>
    </w:p>
    <w:p w:rsidR="00000000" w:rsidDel="00000000" w:rsidP="00000000" w:rsidRDefault="00000000" w:rsidRPr="00000000" w14:paraId="00000012">
      <w:pPr>
        <w:spacing w:after="0" w:line="240" w:lineRule="auto"/>
        <w:jc w:val="both"/>
        <w:rPr>
          <w:sz w:val="24"/>
          <w:szCs w:val="24"/>
        </w:rPr>
      </w:pPr>
      <w:r w:rsidDel="00000000" w:rsidR="00000000" w:rsidRPr="00000000">
        <w:rPr>
          <w:rtl w:val="0"/>
        </w:rPr>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4"/>
        <w:tblGridChange w:id="0">
          <w:tblGrid>
            <w:gridCol w:w="8784"/>
          </w:tblGrid>
        </w:tblGridChange>
      </w:tblGrid>
      <w:tr>
        <w:trPr>
          <w:cantSplit w:val="0"/>
          <w:trHeight w:val="274" w:hRule="atLeast"/>
          <w:tblHeader w:val="0"/>
        </w:trPr>
        <w:tc>
          <w:tcPr/>
          <w:p w:rsidR="00000000" w:rsidDel="00000000" w:rsidP="00000000" w:rsidRDefault="00000000" w:rsidRPr="00000000" w14:paraId="00000013">
            <w:pPr>
              <w:spacing w:after="0" w:line="240" w:lineRule="auto"/>
              <w:jc w:val="both"/>
              <w:rPr>
                <w:b w:val="1"/>
                <w:bCs w:val="1"/>
                <w:sz w:val="24"/>
                <w:szCs w:val="24"/>
              </w:rPr>
            </w:pPr>
            <w:r w:rsidDel="00000000" w:rsidR="00000000" w:rsidRPr="00000000">
              <w:rPr>
                <w:b w:val="1"/>
                <w:bCs w:val="1"/>
                <w:sz w:val="24"/>
                <w:szCs w:val="24"/>
                <w:rtl w:val="0"/>
              </w:rPr>
              <w:t xml:space="preserve">OBJETO: </w:t>
            </w:r>
            <w:r w:rsidDel="00000000" w:rsidR="00000000" w:rsidRPr="00000000">
              <w:rPr>
                <w:rtl w:val="0"/>
              </w:rPr>
              <w:t xml:space="preserve">Prestar temporalmente los servicios profesionales, como instructor, por período fijo, para ejecutar acciones de formación profesional, presenciales o virtuales, apoyar el desarrollo de las actividades de formación, en el área de calidad.</w:t>
            </w:r>
            <w:r w:rsidDel="00000000" w:rsidR="00000000" w:rsidRPr="00000000">
              <w:rPr>
                <w:rtl w:val="0"/>
              </w:rPr>
            </w:r>
          </w:p>
        </w:tc>
      </w:tr>
    </w:tbl>
    <w:p w:rsidR="00000000" w:rsidDel="00000000" w:rsidP="00000000" w:rsidRDefault="00000000" w:rsidRPr="00000000" w14:paraId="0000001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15">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1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17">
      <w:pPr>
        <w:spacing w:after="0" w:line="240" w:lineRule="auto"/>
        <w:jc w:val="both"/>
        <w:rPr>
          <w:sz w:val="24"/>
          <w:szCs w:val="24"/>
        </w:rPr>
      </w:pPr>
      <w:r w:rsidDel="00000000" w:rsidR="00000000" w:rsidRPr="00000000">
        <w:rPr>
          <w:b w:val="1"/>
          <w:bCs w:val="1"/>
          <w:sz w:val="24"/>
          <w:szCs w:val="24"/>
          <w:rtl w:val="0"/>
        </w:rPr>
        <w:t xml:space="preserve">Obligaciones Especificas:</w:t>
      </w:r>
      <w:r w:rsidDel="00000000" w:rsidR="00000000" w:rsidRPr="00000000">
        <w:rPr>
          <w:sz w:val="24"/>
          <w:szCs w:val="24"/>
          <w:rtl w:val="0"/>
        </w:rPr>
        <w:t xml:space="preserve"> </w:t>
      </w:r>
    </w:p>
    <w:p w:rsidR="00000000" w:rsidDel="00000000" w:rsidP="00000000" w:rsidRDefault="00000000" w:rsidRPr="00000000" w14:paraId="00000018">
      <w:pPr>
        <w:spacing w:after="0" w:line="240" w:lineRule="auto"/>
        <w:jc w:val="both"/>
        <w:rPr>
          <w:sz w:val="24"/>
          <w:szCs w:val="24"/>
        </w:rPr>
      </w:pPr>
      <w:r w:rsidDel="00000000" w:rsidR="00000000" w:rsidRPr="00000000">
        <w:rPr>
          <w:rtl w:val="0"/>
        </w:rPr>
      </w:r>
    </w:p>
    <w:tbl>
      <w:tblPr>
        <w:tblStyle w:val="Table2"/>
        <w:tblW w:w="938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6"/>
        <w:gridCol w:w="3260"/>
        <w:gridCol w:w="3261"/>
        <w:gridCol w:w="2268"/>
        <w:tblGridChange w:id="0">
          <w:tblGrid>
            <w:gridCol w:w="596"/>
            <w:gridCol w:w="3260"/>
            <w:gridCol w:w="3261"/>
            <w:gridCol w:w="2268"/>
          </w:tblGrid>
        </w:tblGridChange>
      </w:tblGrid>
      <w:tr>
        <w:trPr>
          <w:cantSplit w:val="0"/>
          <w:trHeight w:val="405" w:hRule="atLeast"/>
          <w:tblHeader w:val="1"/>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jc w:val="center"/>
              <w:rPr>
                <w:rFonts w:ascii="Cambria" w:cs="Cambria" w:eastAsia="Cambria" w:hAnsi="Cambria"/>
                <w:b w:val="1"/>
                <w:bCs w:val="1"/>
                <w:color w:val="000000"/>
                <w:sz w:val="22"/>
                <w:szCs w:val="22"/>
              </w:rPr>
            </w:pPr>
            <w:r w:rsidDel="00000000" w:rsidR="00000000" w:rsidRPr="00000000">
              <w:rPr>
                <w:rFonts w:ascii="Cambria" w:cs="Cambria" w:eastAsia="Cambria" w:hAnsi="Cambria"/>
                <w:b w:val="1"/>
                <w:bCs w:val="1"/>
                <w:color w:val="000000"/>
                <w:sz w:val="22"/>
                <w:szCs w:val="22"/>
                <w:rtl w:val="0"/>
              </w:rPr>
              <w:t xml:space="preserve">No</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jc w:val="center"/>
              <w:rPr>
                <w:rFonts w:ascii="Cambria" w:cs="Cambria" w:eastAsia="Cambria" w:hAnsi="Cambria"/>
                <w:b w:val="1"/>
                <w:bCs w:val="1"/>
                <w:color w:val="000000"/>
                <w:sz w:val="22"/>
                <w:szCs w:val="22"/>
              </w:rPr>
            </w:pPr>
            <w:r w:rsidDel="00000000" w:rsidR="00000000" w:rsidRPr="00000000">
              <w:rPr>
                <w:rFonts w:ascii="Cambria" w:cs="Cambria" w:eastAsia="Cambria" w:hAnsi="Cambria"/>
                <w:b w:val="1"/>
                <w:bCs w:val="1"/>
                <w:color w:val="000000"/>
                <w:sz w:val="22"/>
                <w:szCs w:val="22"/>
                <w:rtl w:val="0"/>
              </w:rPr>
              <w:t xml:space="preserve">Obligaciones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jc w:val="center"/>
              <w:rPr>
                <w:rFonts w:ascii="Cambria" w:cs="Cambria" w:eastAsia="Cambria" w:hAnsi="Cambria"/>
                <w:b w:val="1"/>
                <w:bCs w:val="1"/>
                <w:color w:val="000000"/>
                <w:sz w:val="22"/>
                <w:szCs w:val="22"/>
              </w:rPr>
            </w:pPr>
            <w:r w:rsidDel="00000000" w:rsidR="00000000" w:rsidRPr="00000000">
              <w:rPr>
                <w:rFonts w:ascii="Cambria" w:cs="Cambria" w:eastAsia="Cambria" w:hAnsi="Cambria"/>
                <w:b w:val="1"/>
                <w:bCs w:val="1"/>
                <w:color w:val="000000"/>
                <w:sz w:val="22"/>
                <w:szCs w:val="22"/>
                <w:rtl w:val="0"/>
              </w:rPr>
              <w:t xml:space="preserve">Acciones realizadas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jc w:val="center"/>
              <w:rPr>
                <w:rFonts w:ascii="Cambria" w:cs="Cambria" w:eastAsia="Cambria" w:hAnsi="Cambria"/>
                <w:b w:val="1"/>
                <w:bCs w:val="1"/>
                <w:color w:val="000000"/>
                <w:sz w:val="22"/>
                <w:szCs w:val="22"/>
              </w:rPr>
            </w:pPr>
            <w:r w:rsidDel="00000000" w:rsidR="00000000" w:rsidRPr="00000000">
              <w:rPr>
                <w:rFonts w:ascii="Cambria" w:cs="Cambria" w:eastAsia="Cambria" w:hAnsi="Cambria"/>
                <w:b w:val="1"/>
                <w:bCs w:val="1"/>
                <w:color w:val="000000"/>
                <w:sz w:val="22"/>
                <w:szCs w:val="22"/>
                <w:rtl w:val="0"/>
              </w:rPr>
              <w:t xml:space="preserve">Evidencias</w:t>
            </w:r>
          </w:p>
        </w:tc>
      </w:tr>
      <w:tr>
        <w:trPr>
          <w:cantSplit w:val="0"/>
          <w:trHeight w:val="212" w:hRule="atLeast"/>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Participar en la planeación de los procesos formativos de acuerdo con los lineamientos institucionales, para el área temática del objeto contractual.</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2</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Participar, cuando el centro de formación lo requiera, en jornadas de diseño y desarrollo curricular de programas de Formación Profesional Integral, conforme a las necesidades nacionales y a los lineamientos institucionales requeridos para el área temática objeto del contrato.  </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3</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Ejecutar la formación profesional integral de acuerdo con el programa de formación, desarrollo curricular y proyecto formativo de los programas del área temática objeto del contrato, aplicando según la modalidad, estrategias de enseñanza, aprendizaje, seguimiento y evaluación de acuerdo a los lineamientos pedagógicos y metodológicos de la entidad.  </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tc>
      </w:tr>
      <w:tr>
        <w:trPr>
          <w:cantSplit w:val="0"/>
          <w:trHeight w:val="212" w:hRule="atLeast"/>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4</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Emitir juicio evaluativo sobre el nivel de cumplimiento de los resultados de aprendizaje, de manera oportuna, de las competencias del programa, adquiridos por los aprendices en el desarrollo de su formación, aplicando los procedimientos, plazos y herramientas tecnológicas que la entidad defina.  </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5</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Participar, cuando el centro de formación lo requiera, en proyectos de investigación técnica y/o pedagógica para fortalecer el proceso de formación del área temática objeto del contrato.  </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6</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Entregar la Planilla Formato de Asistencia debidamente diligenciada por el aprendiz, solicitud de ficha y formato de inscripción como soporte del procedimiento de Ingreso de aprendices a programas de formación complementaria, antes del inicio de la formación; si hay novedades de nuevos aprendices estas se reportarán en la primera semana de formación.  </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7</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Registrar en la plataforma Sofía Plus la inasistencia de los aprendices a las sesiones de formación.  </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710"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8</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estado “EN FORMACIÓN”. b) Registrando juicios evaluativos del reconocimiento de aprendizajes previos, los juicios evaluativos, rutas de aprendizaje, para los aprendices nuevos, reintegrados o trasladados. c) Comunicando al coordinador académico oportunamente anomalías, inconsistencias, novedades de aprendices y hallazgos en el registro de la información.  </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9</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Participar, cuando el centro lo requiera, en el proceso de selección, diseño de talleres e instrumentos que alimenten los bancos de pruebas para la selección de aprendices.  </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10</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Aplicar y hacer cumplir el Reglamento del Aprendiz.  </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Por el momento no hay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actividades relacionadas </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con el objeto mes del </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contrato</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11</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Apoyar, cuando el centro de formación lo requiera, procesos de registro calificado para los programas en nivel tecnólogo del área temática objeto del presente contrato.   </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12</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Apoyar y acompañar, cuando el centro de formación lo requiera, los procesos de autoevaluación de programas de formación en nivel tecnólogo.  </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13</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Acatar los lineamientos del Sistema Integrado de Gestión y el Sistema de Seguridad de Salud en el Trabajo y asistir a las convocatorias que el centro de formación programe.  </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14</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Apoyar, cuando el centro de formación lo requiera, en la promoción de la oferta académica y del portafolio de servicios.  </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15</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Realizar seguimiento en la etapa productiva a los a los aprendices que le sean asignados, cuando el centro de formación lo requiera.  </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Agendamiento y seguimiento a etapa productiva: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Seguimiento visitas concertación de actividades de práctica ficha 2847431 TGO. Análisis y desarrollo de Software.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Seguimiento etapa productiva evaluación final </w:t>
            </w:r>
            <w:r w:rsidDel="00000000" w:rsidR="00000000" w:rsidRPr="00000000">
              <w:rPr>
                <w:rFonts w:ascii="Cambria" w:cs="Cambria" w:eastAsia="Cambria" w:hAnsi="Cambria"/>
                <w:b w:val="1"/>
                <w:bCs w:val="1"/>
                <w:color w:val="000000"/>
                <w:sz w:val="22"/>
                <w:szCs w:val="22"/>
                <w:rtl w:val="0"/>
              </w:rPr>
              <w:t xml:space="preserve">284749</w:t>
            </w:r>
            <w:r w:rsidDel="00000000" w:rsidR="00000000" w:rsidRPr="00000000">
              <w:rPr>
                <w:rFonts w:ascii="Cambria" w:cs="Cambria" w:eastAsia="Cambria" w:hAnsi="Cambria"/>
                <w:color w:val="000000"/>
                <w:sz w:val="22"/>
                <w:szCs w:val="22"/>
                <w:rtl w:val="0"/>
              </w:rPr>
              <w:t xml:space="preserve">7 Gestión Integrada de la Calidad, Medio ambiente y Salud ocupacional.</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Atención de Casos especiales procesos de certificación y evaluación de fichas cerradas.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Visitas de concertación de actividades para fichas virtuales: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b w:val="1"/>
                <w:bCs w:val="1"/>
                <w:color w:val="000000"/>
                <w:sz w:val="22"/>
                <w:szCs w:val="22"/>
              </w:rPr>
            </w:pPr>
            <w:r w:rsidDel="00000000" w:rsidR="00000000" w:rsidRPr="00000000">
              <w:rPr>
                <w:rFonts w:ascii="Cambria" w:cs="Cambria" w:eastAsia="Cambria" w:hAnsi="Cambria"/>
                <w:color w:val="000000"/>
                <w:sz w:val="22"/>
                <w:szCs w:val="22"/>
                <w:rtl w:val="0"/>
              </w:rPr>
              <w:t xml:space="preserve">FICHA </w:t>
            </w:r>
            <w:r w:rsidDel="00000000" w:rsidR="00000000" w:rsidRPr="00000000">
              <w:rPr>
                <w:rFonts w:ascii="Cambria" w:cs="Cambria" w:eastAsia="Cambria" w:hAnsi="Cambria"/>
                <w:b w:val="1"/>
                <w:bCs w:val="1"/>
                <w:color w:val="000000"/>
                <w:sz w:val="22"/>
                <w:szCs w:val="22"/>
                <w:rtl w:val="0"/>
              </w:rPr>
              <w:t xml:space="preserve">2879625</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Técnico en Control de Calidad en Confección Industrial</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Ficha </w:t>
            </w:r>
            <w:r w:rsidDel="00000000" w:rsidR="00000000" w:rsidRPr="00000000">
              <w:rPr>
                <w:rFonts w:ascii="Cambria" w:cs="Cambria" w:eastAsia="Cambria" w:hAnsi="Cambria"/>
                <w:b w:val="1"/>
                <w:bCs w:val="1"/>
                <w:color w:val="000000"/>
                <w:sz w:val="22"/>
                <w:szCs w:val="22"/>
                <w:rtl w:val="0"/>
              </w:rPr>
              <w:t xml:space="preserve">2977938</w:t>
            </w:r>
            <w:r w:rsidDel="00000000" w:rsidR="00000000" w:rsidRPr="00000000">
              <w:rPr>
                <w:rFonts w:ascii="Cambria" w:cs="Cambria" w:eastAsia="Cambria" w:hAnsi="Cambria"/>
                <w:color w:val="000000"/>
                <w:sz w:val="22"/>
                <w:szCs w:val="22"/>
                <w:rtl w:val="0"/>
              </w:rPr>
              <w:t xml:space="preserve"> técnico en elaboración de prendas de vestir</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b w:val="1"/>
                <w:bCs w:val="1"/>
                <w:color w:val="000000"/>
                <w:sz w:val="22"/>
                <w:szCs w:val="22"/>
              </w:rPr>
            </w:pPr>
            <w:r w:rsidDel="00000000" w:rsidR="00000000" w:rsidRPr="00000000">
              <w:rPr>
                <w:rFonts w:ascii="Cambria" w:cs="Cambria" w:eastAsia="Cambria" w:hAnsi="Cambria"/>
                <w:color w:val="000000"/>
                <w:sz w:val="22"/>
                <w:szCs w:val="22"/>
                <w:rtl w:val="0"/>
              </w:rPr>
              <w:t xml:space="preserve"> FICHA </w:t>
            </w:r>
            <w:r w:rsidDel="00000000" w:rsidR="00000000" w:rsidRPr="00000000">
              <w:rPr>
                <w:rFonts w:ascii="Cambria" w:cs="Cambria" w:eastAsia="Cambria" w:hAnsi="Cambria"/>
                <w:b w:val="1"/>
                <w:bCs w:val="1"/>
                <w:color w:val="000000"/>
                <w:sz w:val="22"/>
                <w:szCs w:val="22"/>
                <w:rtl w:val="0"/>
              </w:rPr>
              <w:t xml:space="preserve">2626209 TGO en desarrollo de colecciones de la moda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One drive – seguimiento a etapa productiva 2025</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16</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Responder por los bienes y elementos puestos a su disposición para el cumplimiento del objeto del contrato y una vez finalizado, quedar a paz y salvo con el Almacén.  </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17</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Acompañar a los aprendices a las actividades que se encuentren planeadas por el equipo de Bienestar al Aprendiz.  </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18</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Realizar, cuando sea requerido por la entidad, el apoyo a la supervisión de los contratos que celebre el SENA, de conformidad con la Ley 1474 de 2011, por razones de experticia técnica e idoneidad.  </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r>
        <w:trPr>
          <w:cantSplit w:val="0"/>
          <w:trHeight w:val="212" w:hRule="atLeast"/>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19</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Realizar, cuando sea requerido por la entidad, la verificación y evaluación técnica o económica de las propuestas que se reciban dentro de los procesos de contratación de la entidad y que por razones de su experticia técnica e idoneidad relacionado con el objeto contractual, se requiera.  </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para este periodo </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No aplica </w:t>
            </w:r>
          </w:p>
        </w:tc>
      </w:tr>
    </w:tbl>
    <w:p w:rsidR="00000000" w:rsidDel="00000000" w:rsidP="00000000" w:rsidRDefault="00000000" w:rsidRPr="00000000" w14:paraId="000000A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A1">
      <w:pPr>
        <w:spacing w:line="240" w:lineRule="auto"/>
        <w:jc w:val="both"/>
        <w:rPr/>
      </w:pPr>
      <w:r w:rsidDel="00000000" w:rsidR="00000000" w:rsidRPr="00000000">
        <w:rPr>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A2">
      <w:pPr>
        <w:spacing w:line="240" w:lineRule="auto"/>
        <w:jc w:val="both"/>
        <w:rPr>
          <w:sz w:val="24"/>
          <w:szCs w:val="24"/>
        </w:rPr>
      </w:pPr>
      <w:r w:rsidDel="00000000" w:rsidR="00000000" w:rsidRPr="00000000">
        <w:rPr>
          <w:rtl w:val="0"/>
        </w:rPr>
        <w:t xml:space="preserve">Se lista a continuación el soporte de la legalización de los desplazamientos realizados, los cuales forman parte integral del presente informe de ejecución contractual</w:t>
      </w:r>
      <w:r w:rsidDel="00000000" w:rsidR="00000000" w:rsidRPr="00000000">
        <w:rPr>
          <w:sz w:val="24"/>
          <w:szCs w:val="24"/>
          <w:rtl w:val="0"/>
        </w:rPr>
        <w:t xml:space="preserve">.  </w:t>
      </w:r>
    </w:p>
    <w:p w:rsidR="00000000" w:rsidDel="00000000" w:rsidP="00000000" w:rsidRDefault="00000000" w:rsidRPr="00000000" w14:paraId="000000A3">
      <w:pPr>
        <w:spacing w:line="240" w:lineRule="auto"/>
        <w:jc w:val="both"/>
        <w:rPr>
          <w:sz w:val="24"/>
          <w:szCs w:val="24"/>
        </w:rPr>
      </w:pPr>
      <w:r w:rsidDel="00000000" w:rsidR="00000000" w:rsidRPr="00000000">
        <w:rPr>
          <w:rtl w:val="0"/>
        </w:rPr>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p w:rsidR="00000000" w:rsidDel="00000000" w:rsidP="00000000" w:rsidRDefault="00000000" w:rsidRPr="00000000" w14:paraId="000000A4">
            <w:pPr>
              <w:spacing w:after="0" w:line="240" w:lineRule="auto"/>
              <w:rPr>
                <w:color w:val="000000"/>
              </w:rPr>
            </w:pPr>
            <w:r w:rsidDel="00000000" w:rsidR="00000000" w:rsidRPr="00000000">
              <w:rPr>
                <w:b w:val="1"/>
                <w:bCs w:val="1"/>
                <w:color w:val="000000"/>
                <w:rtl w:val="0"/>
              </w:rPr>
              <w:t xml:space="preserve">ITEM</w:t>
            </w:r>
            <w:r w:rsidDel="00000000" w:rsidR="00000000" w:rsidRPr="00000000">
              <w:rPr>
                <w:rtl w:val="0"/>
              </w:rPr>
            </w:r>
          </w:p>
        </w:tc>
        <w:tc>
          <w:tcPr/>
          <w:p w:rsidR="00000000" w:rsidDel="00000000" w:rsidP="00000000" w:rsidRDefault="00000000" w:rsidRPr="00000000" w14:paraId="000000A5">
            <w:pPr>
              <w:spacing w:after="0" w:line="240" w:lineRule="auto"/>
              <w:rPr>
                <w:color w:val="000000"/>
              </w:rPr>
            </w:pPr>
            <w:r w:rsidDel="00000000" w:rsidR="00000000" w:rsidRPr="00000000">
              <w:rPr>
                <w:b w:val="1"/>
                <w:bCs w:val="1"/>
                <w:color w:val="000000"/>
                <w:rtl w:val="0"/>
              </w:rPr>
              <w:t xml:space="preserve">No DE LA ORDEN DE VIAJE</w:t>
            </w:r>
            <w:r w:rsidDel="00000000" w:rsidR="00000000" w:rsidRPr="00000000">
              <w:rPr>
                <w:rtl w:val="0"/>
              </w:rPr>
            </w:r>
          </w:p>
        </w:tc>
        <w:tc>
          <w:tcPr/>
          <w:p w:rsidR="00000000" w:rsidDel="00000000" w:rsidP="00000000" w:rsidRDefault="00000000" w:rsidRPr="00000000" w14:paraId="000000A6">
            <w:pPr>
              <w:spacing w:after="0" w:line="240" w:lineRule="auto"/>
              <w:rPr>
                <w:color w:val="000000"/>
              </w:rPr>
            </w:pPr>
            <w:r w:rsidDel="00000000" w:rsidR="00000000" w:rsidRPr="00000000">
              <w:rPr>
                <w:b w:val="1"/>
                <w:bCs w:val="1"/>
                <w:color w:val="000000"/>
                <w:rtl w:val="0"/>
              </w:rPr>
              <w:t xml:space="preserve">LUGAR DE DESPLAZAMIENTO</w:t>
            </w:r>
            <w:r w:rsidDel="00000000" w:rsidR="00000000" w:rsidRPr="00000000">
              <w:rPr>
                <w:rtl w:val="0"/>
              </w:rPr>
            </w:r>
          </w:p>
        </w:tc>
        <w:tc>
          <w:tcPr/>
          <w:p w:rsidR="00000000" w:rsidDel="00000000" w:rsidP="00000000" w:rsidRDefault="00000000" w:rsidRPr="00000000" w14:paraId="000000A7">
            <w:pPr>
              <w:spacing w:after="0" w:line="240" w:lineRule="auto"/>
              <w:jc w:val="center"/>
              <w:rPr>
                <w:b w:val="1"/>
                <w:bCs w:val="1"/>
                <w:color w:val="000000"/>
              </w:rPr>
            </w:pPr>
            <w:r w:rsidDel="00000000" w:rsidR="00000000" w:rsidRPr="00000000">
              <w:rPr>
                <w:b w:val="1"/>
                <w:bCs w:val="1"/>
                <w:color w:val="000000"/>
                <w:rtl w:val="0"/>
              </w:rPr>
              <w:t xml:space="preserve">FECHA DE DESPLAZAMIENTO INICIAL</w:t>
            </w:r>
          </w:p>
        </w:tc>
        <w:tc>
          <w:tcPr/>
          <w:p w:rsidR="00000000" w:rsidDel="00000000" w:rsidP="00000000" w:rsidRDefault="00000000" w:rsidRPr="00000000" w14:paraId="000000A8">
            <w:pPr>
              <w:spacing w:after="0" w:line="240" w:lineRule="auto"/>
              <w:jc w:val="center"/>
              <w:rPr>
                <w:b w:val="1"/>
                <w:bCs w:val="1"/>
                <w:color w:val="000000"/>
              </w:rPr>
            </w:pPr>
            <w:r w:rsidDel="00000000" w:rsidR="00000000" w:rsidRPr="00000000">
              <w:rPr>
                <w:b w:val="1"/>
                <w:bCs w:val="1"/>
                <w:color w:val="000000"/>
                <w:rtl w:val="0"/>
              </w:rPr>
              <w:t xml:space="preserve">FECHA DE DESPLAZAMIENTO FINAL</w:t>
            </w:r>
          </w:p>
        </w:tc>
      </w:tr>
      <w:tr>
        <w:trPr>
          <w:cantSplit w:val="0"/>
          <w:trHeight w:val="31" w:hRule="atLeast"/>
          <w:tblHeader w:val="0"/>
        </w:trPr>
        <w:tc>
          <w:tcPr/>
          <w:p w:rsidR="00000000" w:rsidDel="00000000" w:rsidP="00000000" w:rsidRDefault="00000000" w:rsidRPr="00000000" w14:paraId="000000A9">
            <w:pPr>
              <w:spacing w:after="0" w:line="240" w:lineRule="auto"/>
              <w:rPr>
                <w:color w:val="000000"/>
              </w:rPr>
            </w:pPr>
            <w:r w:rsidDel="00000000" w:rsidR="00000000" w:rsidRPr="00000000">
              <w:rPr>
                <w:color w:val="000000"/>
                <w:rtl w:val="0"/>
              </w:rPr>
              <w:t xml:space="preserve">1.</w:t>
            </w:r>
          </w:p>
        </w:tc>
        <w:tc>
          <w:tcPr/>
          <w:p w:rsidR="00000000" w:rsidDel="00000000" w:rsidP="00000000" w:rsidRDefault="00000000" w:rsidRPr="00000000" w14:paraId="000000AA">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AB">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AC">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AD">
            <w:pPr>
              <w:spacing w:after="0" w:line="240" w:lineRule="auto"/>
              <w:rPr>
                <w:color w:val="000000"/>
              </w:rPr>
            </w:pPr>
            <w:r w:rsidDel="00000000" w:rsidR="00000000" w:rsidRPr="00000000">
              <w:rPr>
                <w:color w:val="000000"/>
                <w:rtl w:val="0"/>
              </w:rPr>
              <w:t xml:space="preserve">N. A</w:t>
            </w:r>
          </w:p>
        </w:tc>
      </w:tr>
      <w:tr>
        <w:trPr>
          <w:cantSplit w:val="0"/>
          <w:trHeight w:val="31" w:hRule="atLeast"/>
          <w:tblHeader w:val="0"/>
        </w:trPr>
        <w:tc>
          <w:tcPr/>
          <w:p w:rsidR="00000000" w:rsidDel="00000000" w:rsidP="00000000" w:rsidRDefault="00000000" w:rsidRPr="00000000" w14:paraId="000000AE">
            <w:pPr>
              <w:spacing w:after="0" w:line="240" w:lineRule="auto"/>
              <w:rPr>
                <w:color w:val="000000"/>
              </w:rPr>
            </w:pPr>
            <w:r w:rsidDel="00000000" w:rsidR="00000000" w:rsidRPr="00000000">
              <w:rPr>
                <w:color w:val="000000"/>
                <w:rtl w:val="0"/>
              </w:rPr>
              <w:t xml:space="preserve">2.</w:t>
            </w:r>
          </w:p>
        </w:tc>
        <w:tc>
          <w:tcPr/>
          <w:p w:rsidR="00000000" w:rsidDel="00000000" w:rsidP="00000000" w:rsidRDefault="00000000" w:rsidRPr="00000000" w14:paraId="000000AF">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0">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1">
            <w:pPr>
              <w:spacing w:after="0" w:line="240" w:lineRule="auto"/>
              <w:rPr>
                <w:color w:val="000000"/>
              </w:rPr>
            </w:pPr>
            <w:r w:rsidDel="00000000" w:rsidR="00000000" w:rsidRPr="00000000">
              <w:rPr>
                <w:color w:val="000000"/>
                <w:rtl w:val="0"/>
              </w:rPr>
              <w:t xml:space="preserve">N. A</w:t>
            </w:r>
          </w:p>
        </w:tc>
        <w:tc>
          <w:tcPr/>
          <w:p w:rsidR="00000000" w:rsidDel="00000000" w:rsidP="00000000" w:rsidRDefault="00000000" w:rsidRPr="00000000" w14:paraId="000000B2">
            <w:pPr>
              <w:spacing w:after="0" w:line="240" w:lineRule="auto"/>
              <w:rPr>
                <w:color w:val="000000"/>
              </w:rPr>
            </w:pPr>
            <w:r w:rsidDel="00000000" w:rsidR="00000000" w:rsidRPr="00000000">
              <w:rPr>
                <w:color w:val="000000"/>
                <w:rtl w:val="0"/>
              </w:rPr>
              <w:t xml:space="preserve">N. A</w:t>
            </w:r>
          </w:p>
        </w:tc>
      </w:tr>
    </w:tbl>
    <w:p w:rsidR="00000000" w:rsidDel="00000000" w:rsidP="00000000" w:rsidRDefault="00000000" w:rsidRPr="00000000" w14:paraId="000000B3">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4">
      <w:pPr>
        <w:spacing w:after="0" w:line="240" w:lineRule="auto"/>
        <w:jc w:val="both"/>
        <w:rPr/>
      </w:pPr>
      <w:r w:rsidDel="00000000" w:rsidR="00000000" w:rsidRPr="00000000">
        <w:rPr>
          <w:b w:val="1"/>
          <w:bCs w:val="1"/>
          <w:rtl w:val="0"/>
        </w:rPr>
        <w:t xml:space="preserve">Nota 1:</w:t>
      </w:r>
      <w:r w:rsidDel="00000000" w:rsidR="00000000" w:rsidRPr="00000000">
        <w:rPr>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B5">
      <w:pPr>
        <w:spacing w:after="0" w:line="240" w:lineRule="auto"/>
        <w:rPr>
          <w:sz w:val="24"/>
          <w:szCs w:val="24"/>
        </w:rPr>
      </w:pPr>
      <w:r w:rsidDel="00000000" w:rsidR="00000000" w:rsidRPr="00000000">
        <w:rPr>
          <w:rtl w:val="0"/>
        </w:rPr>
      </w:r>
    </w:p>
    <w:p w:rsidR="00000000" w:rsidDel="00000000" w:rsidP="00000000" w:rsidRDefault="00000000" w:rsidRPr="00000000" w14:paraId="000000B6">
      <w:pPr>
        <w:spacing w:after="0" w:line="240" w:lineRule="auto"/>
        <w:jc w:val="both"/>
        <w:rPr/>
      </w:pPr>
      <w:r w:rsidDel="00000000" w:rsidR="00000000" w:rsidRPr="00000000">
        <w:rPr>
          <w:rtl w:val="0"/>
        </w:rPr>
        <w:t xml:space="preserve">Para el trámite de la cuenta me permito adjuntar: Documentos electrónicos enunciados como evidencias del cumplimiento de las obligaciones contractuales y los desplazamientos realizados y el No. 9494024342 operador Aportes en Línea, correspondiente al mes de octubre de 2025. (Decreto Ley 2106 de 2019 – “Decreto Ley Antitrámites”)</w:t>
      </w:r>
    </w:p>
    <w:p w:rsidR="00000000" w:rsidDel="00000000" w:rsidP="00000000" w:rsidRDefault="00000000" w:rsidRPr="00000000" w14:paraId="000000B7">
      <w:pPr>
        <w:tabs>
          <w:tab w:val="left" w:leader="none" w:pos="1020"/>
        </w:tabs>
        <w:spacing w:line="240" w:lineRule="auto"/>
        <w:jc w:val="both"/>
        <w:rPr/>
      </w:pPr>
      <w:r w:rsidDel="00000000" w:rsidR="00000000" w:rsidRPr="00000000">
        <w:rPr>
          <w:rtl w:val="0"/>
        </w:rPr>
        <w:tab/>
      </w:r>
    </w:p>
    <w:p w:rsidR="00000000" w:rsidDel="00000000" w:rsidP="00000000" w:rsidRDefault="00000000" w:rsidRPr="00000000" w14:paraId="000000B8">
      <w:pPr>
        <w:spacing w:line="240" w:lineRule="auto"/>
        <w:jc w:val="both"/>
        <w:rPr/>
      </w:pPr>
      <w:r w:rsidDel="00000000" w:rsidR="00000000" w:rsidRPr="00000000">
        <w:rPr>
          <w:rtl w:val="0"/>
        </w:rPr>
        <w:t xml:space="preserve">Evidencias en (xx) folios</w:t>
      </w:r>
    </w:p>
    <w:p w:rsidR="00000000" w:rsidDel="00000000" w:rsidP="00000000" w:rsidRDefault="00000000" w:rsidRPr="00000000" w14:paraId="000000B9">
      <w:pPr>
        <w:spacing w:line="240" w:lineRule="auto"/>
        <w:jc w:val="both"/>
        <w:rPr/>
      </w:pPr>
      <w:r w:rsidDel="00000000" w:rsidR="00000000" w:rsidRPr="00000000">
        <w:rPr>
          <w:rtl w:val="0"/>
        </w:rPr>
        <w:t xml:space="preserve">Cordialmente, </w:t>
      </w:r>
    </w:p>
    <w:p w:rsidR="00000000" w:rsidDel="00000000" w:rsidP="00000000" w:rsidRDefault="00000000" w:rsidRPr="00000000" w14:paraId="000000BA">
      <w:pPr>
        <w:spacing w:line="240" w:lineRule="auto"/>
        <w:jc w:val="both"/>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-28573</wp:posOffset>
            </wp:positionH>
            <wp:positionV relativeFrom="paragraph">
              <wp:posOffset>217170</wp:posOffset>
            </wp:positionV>
            <wp:extent cx="2105025" cy="352425"/>
            <wp:effectExtent b="0" l="0" r="0" t="0"/>
            <wp:wrapSquare wrapText="bothSides" distB="0" distT="0" distL="114300" distR="114300"/>
            <wp:docPr id="12" name="image3.png"/>
            <a:graphic>
              <a:graphicData uri="http://schemas.openxmlformats.org/drawingml/2006/picture">
                <pic:pic>
                  <pic:nvPicPr>
                    <pic:cNvPr id="0" name="image3.png"/>
                    <pic:cNvPicPr preferRelativeResize="0"/>
                  </pic:nvPicPr>
                  <pic:blipFill>
                    <a:blip r:embed="rId7"/>
                    <a:srcRect b="16344" l="42856" r="8282" t="35577"/>
                    <a:stretch>
                      <a:fillRect/>
                    </a:stretch>
                  </pic:blipFill>
                  <pic:spPr>
                    <a:xfrm>
                      <a:off x="0" y="0"/>
                      <a:ext cx="2105025" cy="352425"/>
                    </a:xfrm>
                    <a:prstGeom prst="rect"/>
                    <a:ln/>
                  </pic:spPr>
                </pic:pic>
              </a:graphicData>
            </a:graphic>
          </wp:anchor>
        </w:drawing>
      </w:r>
    </w:p>
    <w:p w:rsidR="00000000" w:rsidDel="00000000" w:rsidP="00000000" w:rsidRDefault="00000000" w:rsidRPr="00000000" w14:paraId="000000BB">
      <w:pPr>
        <w:spacing w:line="240" w:lineRule="auto"/>
        <w:jc w:val="both"/>
        <w:rPr>
          <w:sz w:val="24"/>
          <w:szCs w:val="24"/>
        </w:rPr>
      </w:pPr>
      <w:r w:rsidDel="00000000" w:rsidR="00000000" w:rsidRPr="00000000">
        <w:rPr>
          <w:rtl w:val="0"/>
        </w:rPr>
      </w:r>
    </w:p>
    <w:p w:rsidR="00000000" w:rsidDel="00000000" w:rsidP="00000000" w:rsidRDefault="00000000" w:rsidRPr="00000000" w14:paraId="000000BC">
      <w:pPr>
        <w:spacing w:after="0" w:line="240" w:lineRule="auto"/>
        <w:jc w:val="both"/>
        <w:rPr>
          <w:b w:val="1"/>
          <w:bCs w:val="1"/>
          <w:sz w:val="24"/>
          <w:szCs w:val="24"/>
        </w:rPr>
      </w:pPr>
      <w:r w:rsidDel="00000000" w:rsidR="00000000" w:rsidRPr="00000000">
        <w:rPr>
          <w:b w:val="1"/>
          <w:bCs w:val="1"/>
          <w:sz w:val="24"/>
          <w:szCs w:val="24"/>
          <w:rtl w:val="0"/>
        </w:rPr>
        <w:t xml:space="preserve">Firma</w:t>
      </w:r>
    </w:p>
    <w:p w:rsidR="00000000" w:rsidDel="00000000" w:rsidP="00000000" w:rsidRDefault="00000000" w:rsidRPr="00000000" w14:paraId="000000BD">
      <w:pPr>
        <w:spacing w:after="0" w:line="240" w:lineRule="auto"/>
        <w:jc w:val="both"/>
        <w:rPr>
          <w:b w:val="1"/>
          <w:bCs w:val="1"/>
          <w:sz w:val="24"/>
          <w:szCs w:val="24"/>
        </w:rPr>
      </w:pPr>
      <w:r w:rsidDel="00000000" w:rsidR="00000000" w:rsidRPr="00000000">
        <w:rPr>
          <w:b w:val="1"/>
          <w:bCs w:val="1"/>
          <w:sz w:val="24"/>
          <w:szCs w:val="24"/>
          <w:rtl w:val="0"/>
        </w:rPr>
        <w:t xml:space="preserve">DORA NIDIA CHALARCA CORTÉS</w:t>
      </w:r>
    </w:p>
    <w:p w:rsidR="00000000" w:rsidDel="00000000" w:rsidP="00000000" w:rsidRDefault="00000000" w:rsidRPr="00000000" w14:paraId="000000BE">
      <w:pPr>
        <w:spacing w:after="0" w:line="240" w:lineRule="auto"/>
        <w:jc w:val="both"/>
        <w:rPr>
          <w:sz w:val="24"/>
          <w:szCs w:val="24"/>
        </w:rPr>
      </w:pPr>
      <w:r w:rsidDel="00000000" w:rsidR="00000000" w:rsidRPr="00000000">
        <w:rPr>
          <w:sz w:val="24"/>
          <w:szCs w:val="24"/>
          <w:rtl w:val="0"/>
        </w:rPr>
        <w:t xml:space="preserve">Contratista</w:t>
      </w:r>
    </w:p>
    <w:p w:rsidR="00000000" w:rsidDel="00000000" w:rsidP="00000000" w:rsidRDefault="00000000" w:rsidRPr="00000000" w14:paraId="000000BF">
      <w:pPr>
        <w:spacing w:after="0" w:line="240" w:lineRule="auto"/>
        <w:jc w:val="both"/>
        <w:rPr>
          <w:sz w:val="24"/>
          <w:szCs w:val="24"/>
        </w:rPr>
      </w:pPr>
      <w:r w:rsidDel="00000000" w:rsidR="00000000" w:rsidRPr="00000000">
        <w:rPr>
          <w:sz w:val="24"/>
          <w:szCs w:val="24"/>
          <w:rtl w:val="0"/>
        </w:rPr>
        <w:t xml:space="preserve">C.C. No. 30338775</w:t>
      </w:r>
    </w:p>
    <w:p w:rsidR="00000000" w:rsidDel="00000000" w:rsidP="00000000" w:rsidRDefault="00000000" w:rsidRPr="00000000" w14:paraId="000000C0">
      <w:pPr>
        <w:spacing w:line="240" w:lineRule="auto"/>
        <w:jc w:val="both"/>
        <w:rPr>
          <w:sz w:val="24"/>
          <w:szCs w:val="24"/>
        </w:rPr>
      </w:pPr>
      <w:r w:rsidDel="00000000" w:rsidR="00000000" w:rsidRPr="00000000">
        <w:rPr>
          <w:rtl w:val="0"/>
        </w:rPr>
      </w:r>
    </w:p>
    <w:p w:rsidR="00000000" w:rsidDel="00000000" w:rsidP="00000000" w:rsidRDefault="00000000" w:rsidRPr="00000000" w14:paraId="000000C1">
      <w:pPr>
        <w:spacing w:line="240" w:lineRule="auto"/>
        <w:rPr/>
      </w:pPr>
      <w:r w:rsidDel="00000000" w:rsidR="00000000" w:rsidRPr="00000000">
        <w:rPr>
          <w:rtl w:val="0"/>
        </w:rPr>
        <w:t xml:space="preserve">Recibí a satisfacción:</w:t>
      </w:r>
    </w:p>
    <w:p w:rsidR="00000000" w:rsidDel="00000000" w:rsidP="00000000" w:rsidRDefault="00000000" w:rsidRPr="00000000" w14:paraId="000000C2">
      <w:pPr>
        <w:spacing w:line="240" w:lineRule="auto"/>
        <w:rPr/>
      </w:pPr>
      <w:r w:rsidDel="00000000" w:rsidR="00000000" w:rsidRPr="00000000">
        <w:rPr>
          <w:rtl w:val="0"/>
        </w:rPr>
      </w:r>
    </w:p>
    <w:p w:rsidR="00000000" w:rsidDel="00000000" w:rsidP="00000000" w:rsidRDefault="00000000" w:rsidRPr="00000000" w14:paraId="000000C3">
      <w:pPr>
        <w:spacing w:line="240" w:lineRule="auto"/>
        <w:rPr/>
      </w:pPr>
      <w:r w:rsidDel="00000000" w:rsidR="00000000" w:rsidRPr="00000000">
        <w:rPr>
          <w:rtl w:val="0"/>
        </w:rPr>
      </w:r>
    </w:p>
    <w:p w:rsidR="00000000" w:rsidDel="00000000" w:rsidP="00000000" w:rsidRDefault="00000000" w:rsidRPr="00000000" w14:paraId="000000C4">
      <w:pPr>
        <w:spacing w:line="240" w:lineRule="auto"/>
        <w:rPr/>
      </w:pPr>
      <w:r w:rsidDel="00000000" w:rsidR="00000000" w:rsidRPr="00000000">
        <w:rPr/>
        <w:drawing>
          <wp:inline distB="114300" distT="114300" distL="114300" distR="114300">
            <wp:extent cx="2438400" cy="762000"/>
            <wp:effectExtent b="0" l="0" r="0" t="0"/>
            <wp:docPr id="1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2438400"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C5">
      <w:pPr>
        <w:spacing w:after="280" w:line="240" w:lineRule="auto"/>
        <w:rPr/>
      </w:pPr>
      <w:r w:rsidDel="00000000" w:rsidR="00000000" w:rsidRPr="00000000">
        <w:rPr>
          <w:rtl w:val="0"/>
        </w:rPr>
        <w:t xml:space="preserve">Firma</w:t>
      </w:r>
    </w:p>
    <w:p w:rsidR="00000000" w:rsidDel="00000000" w:rsidP="00000000" w:rsidRDefault="00000000" w:rsidRPr="00000000" w14:paraId="000000C6">
      <w:pPr>
        <w:spacing w:line="240" w:lineRule="auto"/>
        <w:rPr>
          <w:b w:val="1"/>
          <w:bCs w:val="1"/>
        </w:rPr>
      </w:pPr>
      <w:r w:rsidDel="00000000" w:rsidR="00000000" w:rsidRPr="00000000">
        <w:rPr>
          <w:b w:val="1"/>
          <w:bCs w:val="1"/>
          <w:rtl w:val="0"/>
        </w:rPr>
        <w:t xml:space="preserve">SANTIAGO BECERRA HENAO</w:t>
      </w:r>
    </w:p>
    <w:p w:rsidR="00000000" w:rsidDel="00000000" w:rsidP="00000000" w:rsidRDefault="00000000" w:rsidRPr="00000000" w14:paraId="000000C7">
      <w:pPr>
        <w:spacing w:line="240" w:lineRule="auto"/>
        <w:rPr/>
      </w:pPr>
      <w:r w:rsidDel="00000000" w:rsidR="00000000" w:rsidRPr="00000000">
        <w:rPr>
          <w:rtl w:val="0"/>
        </w:rPr>
        <w:t xml:space="preserve">COORDINADOR ACADÉMICO</w:t>
      </w:r>
    </w:p>
    <w:p w:rsidR="00000000" w:rsidDel="00000000" w:rsidP="00000000" w:rsidRDefault="00000000" w:rsidRPr="00000000" w14:paraId="000000C8">
      <w:pPr>
        <w:spacing w:line="240" w:lineRule="auto"/>
        <w:rPr/>
      </w:pPr>
      <w:r w:rsidDel="00000000" w:rsidR="00000000" w:rsidRPr="00000000">
        <w:rPr>
          <w:rtl w:val="0"/>
        </w:rPr>
        <w:t xml:space="preserve">SUPERVISOR(A) CONTRATO No CO1.PCCNTR.7535159</w:t>
      </w:r>
    </w:p>
    <w:p w:rsidR="00000000" w:rsidDel="00000000" w:rsidP="00000000" w:rsidRDefault="00000000" w:rsidRPr="00000000" w14:paraId="000000C9">
      <w:pPr>
        <w:spacing w:line="240" w:lineRule="auto"/>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6"/>
        <w:szCs w:val="16"/>
      </w:rPr>
    </w:pPr>
    <w:r w:rsidDel="00000000" w:rsidR="00000000" w:rsidRPr="00000000">
      <w:rPr>
        <w:color w:val="000000"/>
        <w:sz w:val="24"/>
        <w:szCs w:val="24"/>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592455" cy="561340"/>
          <wp:effectExtent b="0" l="0" r="0" t="0"/>
          <wp:docPr id="1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val="1"/>
    <w:rsid w:val="001A74F0"/>
    <w:pPr>
      <w:ind w:left="720"/>
      <w:contextualSpacing w:val="1"/>
    </w:pPr>
  </w:style>
  <w:style w:type="character" w:styleId="Ttulo1Car" w:customStyle="1">
    <w:name w:val="Título 1 Car"/>
    <w:basedOn w:val="Fuentedeprrafopredeter"/>
    <w:uiPriority w:val="9"/>
    <w:rsid w:val="009F4403"/>
    <w:rPr>
      <w:rFonts w:ascii="Arial" w:cs="Arial" w:eastAsia="Calibri" w:hAnsi="Arial"/>
      <w:sz w:val="22"/>
      <w:lang w:eastAsia="en-US"/>
    </w:rPr>
  </w:style>
  <w:style w:type="paragraph" w:styleId="TDC1">
    <w:name w:val="toc 1"/>
    <w:basedOn w:val="Normal"/>
    <w:next w:val="Normal"/>
    <w:autoRedefine w:val="1"/>
    <w:uiPriority w:val="39"/>
    <w:unhideWhenUsed w:val="1"/>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val="1"/>
    <w:rsid w:val="009F4403"/>
    <w:rPr>
      <w:color w:val="0000ff" w:themeColor="hyperlink"/>
      <w:u w:val="single"/>
    </w:rPr>
  </w:style>
  <w:style w:type="paragraph" w:styleId="Sinespaciado">
    <w:name w:val="No Spacing"/>
    <w:link w:val="SinespaciadoCar"/>
    <w:uiPriority w:val="1"/>
    <w:qFormat w:val="1"/>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cs="Times New Roman" w:eastAsia="Calibri" w:hAnsi="Calibri"/>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scripcin">
    <w:name w:val="caption"/>
    <w:basedOn w:val="Normal"/>
    <w:next w:val="Normal"/>
    <w:uiPriority w:val="35"/>
    <w:unhideWhenUsed w:val="1"/>
    <w:qFormat w:val="1"/>
    <w:rsid w:val="009F4403"/>
    <w:pPr>
      <w:spacing w:line="240" w:lineRule="auto"/>
    </w:pPr>
    <w:rPr>
      <w:i w:val="1"/>
      <w:iCs w:val="1"/>
      <w:color w:val="1f497d" w:themeColor="text2"/>
      <w:sz w:val="18"/>
      <w:szCs w:val="18"/>
    </w:rPr>
  </w:style>
  <w:style w:type="paragraph" w:styleId="Textonotapie">
    <w:name w:val="footnote text"/>
    <w:basedOn w:val="Normal"/>
    <w:link w:val="TextonotapieCar"/>
    <w:uiPriority w:val="99"/>
    <w:semiHidden w:val="1"/>
    <w:unhideWhenUsed w:val="1"/>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F4403"/>
    <w:rPr>
      <w:rFonts w:ascii="Calibri" w:cs="Times New Roman" w:eastAsia="Calibri" w:hAnsi="Calibri"/>
      <w:sz w:val="20"/>
      <w:szCs w:val="20"/>
      <w:lang w:eastAsia="en-US"/>
    </w:rPr>
  </w:style>
  <w:style w:type="character" w:styleId="Refdenotaalpie">
    <w:name w:val="footnote reference"/>
    <w:basedOn w:val="Fuentedeprrafopredeter"/>
    <w:uiPriority w:val="99"/>
    <w:semiHidden w:val="1"/>
    <w:unhideWhenUsed w:val="1"/>
    <w:rsid w:val="009F4403"/>
    <w:rPr>
      <w:vertAlign w:val="superscript"/>
    </w:rPr>
  </w:style>
  <w:style w:type="paragraph" w:styleId="Saludo">
    <w:name w:val="Salutation"/>
    <w:basedOn w:val="Normal"/>
    <w:next w:val="Normal"/>
    <w:link w:val="SaludoCar"/>
    <w:uiPriority w:val="99"/>
    <w:unhideWhenUsed w:val="1"/>
    <w:rsid w:val="009F4403"/>
    <w:pPr>
      <w:spacing w:after="160" w:line="480" w:lineRule="auto"/>
    </w:pPr>
  </w:style>
  <w:style w:type="character" w:styleId="SaludoCar" w:customStyle="1">
    <w:name w:val="Saludo Car"/>
    <w:basedOn w:val="Fuentedeprrafopredeter"/>
    <w:link w:val="Saludo"/>
    <w:uiPriority w:val="99"/>
    <w:rsid w:val="009F4403"/>
    <w:rPr>
      <w:rFonts w:ascii="Calibri" w:cs="Times New Roman" w:eastAsia="Calibri" w:hAnsi="Calibri"/>
      <w:sz w:val="22"/>
      <w:szCs w:val="22"/>
      <w:lang w:eastAsia="en-US"/>
    </w:rPr>
  </w:style>
  <w:style w:type="paragraph" w:styleId="Textoindependiente">
    <w:name w:val="Body Text"/>
    <w:basedOn w:val="Normal"/>
    <w:link w:val="TextoindependienteCar"/>
    <w:uiPriority w:val="99"/>
    <w:unhideWhenUsed w:val="1"/>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cs="Times New Roman" w:eastAsia="Calibri" w:hAnsi="Calibri"/>
      <w:sz w:val="22"/>
      <w:szCs w:val="22"/>
      <w:lang w:eastAsia="en-US"/>
    </w:rPr>
  </w:style>
  <w:style w:type="paragraph" w:styleId="Sangradetextonormal">
    <w:name w:val="Body Text Indent"/>
    <w:basedOn w:val="Normal"/>
    <w:link w:val="SangradetextonormalCar"/>
    <w:uiPriority w:val="99"/>
    <w:semiHidden w:val="1"/>
    <w:unhideWhenUsed w:val="1"/>
    <w:rsid w:val="009F4403"/>
    <w:pPr>
      <w:spacing w:after="120"/>
      <w:ind w:left="283"/>
    </w:pPr>
  </w:style>
  <w:style w:type="character" w:styleId="SangradetextonormalCar" w:customStyle="1">
    <w:name w:val="Sangría de texto normal Car"/>
    <w:basedOn w:val="Fuentedeprrafopredeter"/>
    <w:link w:val="Sangradetextonormal"/>
    <w:uiPriority w:val="99"/>
    <w:semiHidden w:val="1"/>
    <w:rsid w:val="009F4403"/>
    <w:rPr>
      <w:rFonts w:ascii="Calibri" w:cs="Times New Roman" w:eastAsia="Calibri" w:hAnsi="Calibri"/>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cs="Times New Roman" w:eastAsia="Calibri" w:hAnsi="Calibri"/>
      <w:sz w:val="22"/>
      <w:szCs w:val="22"/>
      <w:lang w:eastAsia="en-US"/>
    </w:rPr>
  </w:style>
  <w:style w:type="table" w:styleId="Tabladecuadrcula4">
    <w:name w:val="Grid Table 4"/>
    <w:basedOn w:val="Tablanormal"/>
    <w:uiPriority w:val="49"/>
    <w:rsid w:val="008E764E"/>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a"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a0"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a1" w:customSty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1K2OhEamcCI6lfCx/vQLVvpbg==">CgMxLjAyDmguY2kxYjVrNDhuanV5Mg5oLmdqdmF5ZGtlOWc1djgAciExUEpHZF9EaXd3UFpDd3E4QXZsWnpRdGx4UDZHVU1zYWg=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2025-05-23T00:29:00Z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2025-11-19T17:17:52Z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543182e8-1c5d-4d63-b817-3ac0a8d38713</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