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5FBC0" w14:textId="77777777" w:rsidR="00295405" w:rsidRDefault="00295405" w:rsidP="00B57E97">
      <w:pPr>
        <w:tabs>
          <w:tab w:val="left" w:pos="284"/>
          <w:tab w:val="left" w:pos="567"/>
          <w:tab w:val="left" w:pos="5670"/>
        </w:tabs>
        <w:jc w:val="both"/>
        <w:rPr>
          <w:rFonts w:ascii="Arial" w:hAnsi="Arial" w:cs="Arial"/>
        </w:rPr>
      </w:pPr>
    </w:p>
    <w:p w14:paraId="51C46893" w14:textId="1822FCD1" w:rsidR="003355CC" w:rsidRPr="00E8714A" w:rsidRDefault="001077D6" w:rsidP="00AD07B4">
      <w:pPr>
        <w:tabs>
          <w:tab w:val="left" w:pos="284"/>
          <w:tab w:val="left" w:pos="567"/>
          <w:tab w:val="left" w:pos="5670"/>
        </w:tabs>
        <w:jc w:val="both"/>
        <w:rPr>
          <w:rFonts w:ascii="Arial" w:hAnsi="Arial" w:cs="Arial"/>
          <w:bCs/>
          <w:lang w:val="es-CO"/>
        </w:rPr>
      </w:pPr>
      <w:r w:rsidRPr="00EA153E">
        <w:rPr>
          <w:rFonts w:ascii="Arial" w:hAnsi="Arial" w:cs="Arial"/>
        </w:rPr>
        <w:t>Con la finalidad de participar en el Pr</w:t>
      </w:r>
      <w:r w:rsidR="000269BC" w:rsidRPr="00EA153E">
        <w:rPr>
          <w:rFonts w:ascii="Arial" w:hAnsi="Arial" w:cs="Arial"/>
        </w:rPr>
        <w:t xml:space="preserve">oceso de </w:t>
      </w:r>
      <w:r w:rsidR="000269BC" w:rsidRPr="00A84420">
        <w:rPr>
          <w:rFonts w:ascii="Arial" w:hAnsi="Arial" w:cs="Arial"/>
        </w:rPr>
        <w:t>Selección Nro. Mic-00</w:t>
      </w:r>
      <w:r w:rsidR="00B537F6">
        <w:rPr>
          <w:rFonts w:ascii="Arial" w:hAnsi="Arial" w:cs="Arial"/>
        </w:rPr>
        <w:t>54</w:t>
      </w:r>
      <w:r w:rsidRPr="00A84420">
        <w:rPr>
          <w:rFonts w:ascii="Arial" w:hAnsi="Arial" w:cs="Arial"/>
        </w:rPr>
        <w:t>-DROC</w:t>
      </w:r>
      <w:r w:rsidRPr="00EA153E">
        <w:rPr>
          <w:rFonts w:ascii="Arial" w:hAnsi="Arial" w:cs="Arial"/>
        </w:rPr>
        <w:t>-202</w:t>
      </w:r>
      <w:r w:rsidR="00AD07B4">
        <w:rPr>
          <w:rFonts w:ascii="Arial" w:hAnsi="Arial" w:cs="Arial"/>
        </w:rPr>
        <w:t>5</w:t>
      </w:r>
      <w:r w:rsidRPr="00EA153E">
        <w:rPr>
          <w:rFonts w:ascii="Arial" w:hAnsi="Arial" w:cs="Arial"/>
        </w:rPr>
        <w:t xml:space="preserve">, cuyo objeto </w:t>
      </w:r>
      <w:r w:rsidR="00D0735E">
        <w:rPr>
          <w:rFonts w:ascii="Arial" w:hAnsi="Arial" w:cs="Arial"/>
        </w:rPr>
        <w:t>es</w:t>
      </w:r>
      <w:r w:rsidR="00EA6348">
        <w:rPr>
          <w:rFonts w:ascii="Arial" w:hAnsi="Arial" w:cs="Arial"/>
        </w:rPr>
        <w:t xml:space="preserve"> </w:t>
      </w:r>
      <w:r w:rsidR="00D0735E">
        <w:rPr>
          <w:rFonts w:ascii="Arial" w:hAnsi="Arial" w:cs="Arial"/>
        </w:rPr>
        <w:t>el</w:t>
      </w:r>
      <w:r w:rsidR="008B3C03">
        <w:rPr>
          <w:rFonts w:ascii="Arial" w:hAnsi="Arial" w:cs="Arial"/>
        </w:rPr>
        <w:t xml:space="preserve"> </w:t>
      </w:r>
      <w:r w:rsidR="00E8714A">
        <w:rPr>
          <w:rFonts w:ascii="Arial" w:hAnsi="Arial" w:cs="Arial"/>
        </w:rPr>
        <w:t>s</w:t>
      </w:r>
      <w:r w:rsidR="00E8714A" w:rsidRPr="00E8714A">
        <w:rPr>
          <w:rFonts w:ascii="Arial" w:hAnsi="Arial" w:cs="Arial"/>
        </w:rPr>
        <w:t>ervicio de mantenimiento preventivo y correctivo de los sistemas de tratamiento de aguas residuales industriales de las sedes de la Regional Occidente</w:t>
      </w:r>
      <w:r w:rsidR="00E8714A">
        <w:rPr>
          <w:rFonts w:ascii="Arial" w:hAnsi="Arial" w:cs="Arial"/>
          <w:bCs/>
          <w:lang w:val="es-CO"/>
        </w:rPr>
        <w:t>,</w:t>
      </w:r>
      <w:r w:rsidRPr="00EA153E">
        <w:rPr>
          <w:rFonts w:ascii="Arial" w:hAnsi="Arial" w:cs="Arial"/>
        </w:rPr>
        <w:t xml:space="preserve"> presento la siguiente oferta técnica</w:t>
      </w:r>
      <w:r w:rsidR="001D3D37" w:rsidRPr="00EA153E">
        <w:rPr>
          <w:rFonts w:ascii="Arial" w:hAnsi="Arial" w:cs="Arial"/>
        </w:rPr>
        <w:t xml:space="preserve"> comprom</w:t>
      </w:r>
      <w:r w:rsidR="00CA2085" w:rsidRPr="00EA153E">
        <w:rPr>
          <w:rFonts w:ascii="Arial" w:hAnsi="Arial" w:cs="Arial"/>
        </w:rPr>
        <w:t>etiéndome con la excelente calidad de</w:t>
      </w:r>
      <w:r w:rsidR="008C7B08">
        <w:rPr>
          <w:rFonts w:ascii="Arial" w:hAnsi="Arial" w:cs="Arial"/>
        </w:rPr>
        <w:t xml:space="preserve"> </w:t>
      </w:r>
      <w:r w:rsidR="00DE341C">
        <w:rPr>
          <w:rFonts w:ascii="Arial" w:hAnsi="Arial" w:cs="Arial"/>
        </w:rPr>
        <w:t>l</w:t>
      </w:r>
      <w:r w:rsidR="008C7B08">
        <w:rPr>
          <w:rFonts w:ascii="Arial" w:hAnsi="Arial" w:cs="Arial"/>
        </w:rPr>
        <w:t>os</w:t>
      </w:r>
      <w:r w:rsidR="00DE341C">
        <w:rPr>
          <w:rFonts w:ascii="Arial" w:hAnsi="Arial" w:cs="Arial"/>
        </w:rPr>
        <w:t xml:space="preserve"> </w:t>
      </w:r>
      <w:r w:rsidR="008C7B08">
        <w:rPr>
          <w:rFonts w:ascii="Arial" w:hAnsi="Arial" w:cs="Arial"/>
        </w:rPr>
        <w:t>servicios</w:t>
      </w:r>
      <w:r w:rsidR="009823F4">
        <w:rPr>
          <w:rFonts w:ascii="Arial" w:hAnsi="Arial" w:cs="Arial"/>
        </w:rPr>
        <w:t xml:space="preserve"> </w:t>
      </w:r>
      <w:r w:rsidR="008C7B08">
        <w:rPr>
          <w:rFonts w:ascii="Arial" w:hAnsi="Arial" w:cs="Arial"/>
        </w:rPr>
        <w:t>prestados</w:t>
      </w:r>
      <w:r w:rsidR="001D3D37" w:rsidRPr="00EA153E">
        <w:rPr>
          <w:rFonts w:ascii="Arial" w:hAnsi="Arial" w:cs="Arial"/>
        </w:rPr>
        <w:t>,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3DCD65CE" w14:textId="77777777" w:rsidR="00B44BCC" w:rsidRDefault="00B44BCC" w:rsidP="003C1796">
      <w:pPr>
        <w:tabs>
          <w:tab w:val="left" w:pos="284"/>
          <w:tab w:val="left" w:pos="567"/>
          <w:tab w:val="left" w:pos="5670"/>
        </w:tabs>
        <w:jc w:val="both"/>
        <w:rPr>
          <w:rFonts w:ascii="Arial" w:hAnsi="Arial" w:cs="Arial"/>
        </w:rPr>
      </w:pPr>
    </w:p>
    <w:tbl>
      <w:tblPr>
        <w:tblW w:w="15451"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72"/>
        <w:gridCol w:w="4715"/>
        <w:gridCol w:w="1843"/>
        <w:gridCol w:w="1559"/>
        <w:gridCol w:w="1843"/>
        <w:gridCol w:w="2551"/>
        <w:gridCol w:w="2268"/>
      </w:tblGrid>
      <w:tr w:rsidR="00B6211C" w:rsidRPr="00EA153E" w14:paraId="51C2CCBF" w14:textId="77777777" w:rsidTr="00794EC9">
        <w:trPr>
          <w:trHeight w:val="465"/>
        </w:trPr>
        <w:tc>
          <w:tcPr>
            <w:tcW w:w="672" w:type="dxa"/>
            <w:tcBorders>
              <w:top w:val="single" w:sz="4" w:space="0" w:color="auto"/>
              <w:left w:val="single" w:sz="4" w:space="0" w:color="auto"/>
              <w:bottom w:val="single" w:sz="4" w:space="0" w:color="auto"/>
              <w:right w:val="single" w:sz="4" w:space="0" w:color="auto"/>
            </w:tcBorders>
          </w:tcPr>
          <w:p w14:paraId="65BBB76F" w14:textId="77777777" w:rsidR="00B6211C" w:rsidRPr="00EA153E" w:rsidRDefault="00B6211C" w:rsidP="00970C79">
            <w:pPr>
              <w:jc w:val="center"/>
              <w:rPr>
                <w:rFonts w:ascii="Arial" w:hAnsi="Arial" w:cs="Arial"/>
                <w:b/>
                <w:lang w:val="es-ES"/>
              </w:rPr>
            </w:pPr>
            <w:r w:rsidRPr="00EA153E">
              <w:rPr>
                <w:rFonts w:ascii="Arial" w:hAnsi="Arial" w:cs="Arial"/>
                <w:b/>
                <w:lang w:val="es-ES"/>
              </w:rPr>
              <w:t>ÍTEM</w:t>
            </w:r>
          </w:p>
        </w:tc>
        <w:tc>
          <w:tcPr>
            <w:tcW w:w="4715" w:type="dxa"/>
            <w:tcBorders>
              <w:top w:val="single" w:sz="4" w:space="0" w:color="auto"/>
              <w:left w:val="single" w:sz="4" w:space="0" w:color="auto"/>
              <w:bottom w:val="single" w:sz="4" w:space="0" w:color="auto"/>
              <w:right w:val="single" w:sz="4" w:space="0" w:color="auto"/>
            </w:tcBorders>
          </w:tcPr>
          <w:p w14:paraId="6D790BB1" w14:textId="29B64305" w:rsidR="00B6211C" w:rsidRPr="00EA153E" w:rsidRDefault="00B6211C" w:rsidP="00970C79">
            <w:pPr>
              <w:jc w:val="center"/>
              <w:rPr>
                <w:rFonts w:ascii="Arial" w:hAnsi="Arial" w:cs="Arial"/>
                <w:b/>
                <w:lang w:val="es-ES"/>
              </w:rPr>
            </w:pPr>
            <w:r w:rsidRPr="00EA153E">
              <w:rPr>
                <w:rFonts w:ascii="Arial" w:hAnsi="Arial" w:cs="Arial"/>
                <w:b/>
                <w:lang w:val="es-ES"/>
              </w:rPr>
              <w:t>DESCRIPCIÓN DE</w:t>
            </w:r>
            <w:r>
              <w:rPr>
                <w:rFonts w:ascii="Arial" w:hAnsi="Arial" w:cs="Arial"/>
                <w:b/>
                <w:lang w:val="es-ES"/>
              </w:rPr>
              <w:t xml:space="preserve"> </w:t>
            </w:r>
            <w:r w:rsidRPr="00EA153E">
              <w:rPr>
                <w:rFonts w:ascii="Arial" w:hAnsi="Arial" w:cs="Arial"/>
                <w:b/>
                <w:lang w:val="es-ES"/>
              </w:rPr>
              <w:t>L</w:t>
            </w:r>
            <w:r w:rsidR="00C271C2">
              <w:rPr>
                <w:rFonts w:ascii="Arial" w:hAnsi="Arial" w:cs="Arial"/>
                <w:b/>
                <w:lang w:val="es-ES"/>
              </w:rPr>
              <w:t>O</w:t>
            </w:r>
            <w:r>
              <w:rPr>
                <w:rFonts w:ascii="Arial" w:hAnsi="Arial" w:cs="Arial"/>
                <w:b/>
                <w:lang w:val="es-ES"/>
              </w:rPr>
              <w:t>S</w:t>
            </w:r>
            <w:r w:rsidRPr="00EA153E">
              <w:rPr>
                <w:rFonts w:ascii="Arial" w:hAnsi="Arial" w:cs="Arial"/>
                <w:b/>
                <w:lang w:val="es-ES"/>
              </w:rPr>
              <w:t xml:space="preserve"> </w:t>
            </w:r>
            <w:r w:rsidR="00C271C2">
              <w:rPr>
                <w:rFonts w:ascii="Arial" w:hAnsi="Arial" w:cs="Arial"/>
                <w:b/>
                <w:lang w:val="es-ES"/>
              </w:rPr>
              <w:t>SERVICIOS</w:t>
            </w:r>
            <w:r w:rsidRPr="00EA153E">
              <w:rPr>
                <w:rFonts w:ascii="Arial" w:hAnsi="Arial" w:cs="Arial"/>
                <w:b/>
                <w:lang w:val="es-ES"/>
              </w:rPr>
              <w:t xml:space="preserve"> CON LAS CONDICIONES TÉCNICAS REQUERIDAS POR EL INSTITUTO</w:t>
            </w:r>
          </w:p>
        </w:tc>
        <w:tc>
          <w:tcPr>
            <w:tcW w:w="1843" w:type="dxa"/>
            <w:tcBorders>
              <w:top w:val="single" w:sz="4" w:space="0" w:color="auto"/>
              <w:left w:val="single" w:sz="4" w:space="0" w:color="auto"/>
              <w:bottom w:val="single" w:sz="4" w:space="0" w:color="auto"/>
              <w:right w:val="single" w:sz="4" w:space="0" w:color="auto"/>
            </w:tcBorders>
          </w:tcPr>
          <w:p w14:paraId="57C2747E" w14:textId="078C6BB4" w:rsidR="00B6211C" w:rsidRPr="00EA153E" w:rsidRDefault="00794EC9" w:rsidP="00970C79">
            <w:pPr>
              <w:jc w:val="center"/>
              <w:rPr>
                <w:rFonts w:ascii="Arial" w:hAnsi="Arial" w:cs="Arial"/>
                <w:b/>
                <w:lang w:val="es-ES"/>
              </w:rPr>
            </w:pPr>
            <w:r>
              <w:rPr>
                <w:rFonts w:ascii="Arial" w:hAnsi="Arial" w:cs="Arial"/>
                <w:b/>
                <w:lang w:val="es-ES"/>
              </w:rPr>
              <w:t>PRESENTACIÓN</w:t>
            </w:r>
          </w:p>
        </w:tc>
        <w:tc>
          <w:tcPr>
            <w:tcW w:w="1559" w:type="dxa"/>
            <w:tcBorders>
              <w:top w:val="single" w:sz="4" w:space="0" w:color="auto"/>
              <w:left w:val="single" w:sz="4" w:space="0" w:color="auto"/>
              <w:bottom w:val="single" w:sz="4" w:space="0" w:color="auto"/>
              <w:right w:val="single" w:sz="4" w:space="0" w:color="auto"/>
            </w:tcBorders>
          </w:tcPr>
          <w:p w14:paraId="59FBF4E4" w14:textId="77777777" w:rsidR="00B6211C" w:rsidRDefault="00B6211C" w:rsidP="00970C79">
            <w:pPr>
              <w:jc w:val="center"/>
              <w:rPr>
                <w:rFonts w:ascii="Arial" w:hAnsi="Arial" w:cs="Arial"/>
                <w:b/>
                <w:lang w:val="es-ES"/>
              </w:rPr>
            </w:pPr>
            <w:r w:rsidRPr="00EA153E">
              <w:rPr>
                <w:rFonts w:ascii="Arial" w:hAnsi="Arial" w:cs="Arial"/>
                <w:b/>
                <w:lang w:val="es-ES"/>
              </w:rPr>
              <w:t xml:space="preserve">CANTIDAD </w:t>
            </w:r>
          </w:p>
          <w:p w14:paraId="31EEB6FB" w14:textId="77777777" w:rsidR="00B6211C" w:rsidRPr="006F54EE" w:rsidRDefault="00B6211C" w:rsidP="00970C79">
            <w:pPr>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2DEE8118" w14:textId="77777777" w:rsidR="00B6211C" w:rsidRDefault="00B6211C" w:rsidP="00970C79">
            <w:pPr>
              <w:jc w:val="center"/>
              <w:rPr>
                <w:rFonts w:ascii="Arial" w:hAnsi="Arial" w:cs="Arial"/>
                <w:b/>
                <w:lang w:val="es-ES"/>
              </w:rPr>
            </w:pPr>
            <w:r>
              <w:rPr>
                <w:rFonts w:ascii="Arial" w:hAnsi="Arial" w:cs="Arial"/>
                <w:b/>
                <w:lang w:val="es-ES"/>
              </w:rPr>
              <w:t>GARANTÍA EN MESES</w:t>
            </w:r>
          </w:p>
          <w:p w14:paraId="31DB3B41" w14:textId="7D1D5767" w:rsidR="00B6211C" w:rsidRPr="00EA153E" w:rsidRDefault="00B6211C" w:rsidP="00970C79">
            <w:pPr>
              <w:jc w:val="center"/>
              <w:rPr>
                <w:rFonts w:ascii="Arial" w:hAnsi="Arial" w:cs="Arial"/>
                <w:b/>
                <w:lang w:val="es-ES"/>
              </w:rPr>
            </w:pPr>
          </w:p>
        </w:tc>
        <w:tc>
          <w:tcPr>
            <w:tcW w:w="2551" w:type="dxa"/>
            <w:tcBorders>
              <w:top w:val="single" w:sz="4" w:space="0" w:color="auto"/>
              <w:left w:val="single" w:sz="4" w:space="0" w:color="auto"/>
              <w:bottom w:val="single" w:sz="4" w:space="0" w:color="auto"/>
              <w:right w:val="single" w:sz="4" w:space="0" w:color="auto"/>
            </w:tcBorders>
          </w:tcPr>
          <w:p w14:paraId="427CF5AB" w14:textId="4271BF52" w:rsidR="00B6211C" w:rsidRPr="00EA153E" w:rsidRDefault="00B6211C" w:rsidP="00970C79">
            <w:pPr>
              <w:jc w:val="center"/>
              <w:rPr>
                <w:rFonts w:ascii="Arial" w:hAnsi="Arial" w:cs="Arial"/>
                <w:b/>
                <w:lang w:val="es-ES"/>
              </w:rPr>
            </w:pPr>
            <w:r w:rsidRPr="00EA153E">
              <w:rPr>
                <w:rFonts w:ascii="Arial" w:hAnsi="Arial" w:cs="Arial"/>
                <w:b/>
                <w:lang w:val="es-ES"/>
              </w:rPr>
              <w:t>PRECIO</w:t>
            </w:r>
            <w:r w:rsidR="008318CD">
              <w:rPr>
                <w:rFonts w:ascii="Arial" w:hAnsi="Arial" w:cs="Arial"/>
                <w:b/>
                <w:lang w:val="es-ES"/>
              </w:rPr>
              <w:t xml:space="preserve"> GLOBAL </w:t>
            </w:r>
          </w:p>
          <w:p w14:paraId="4EE97EC8" w14:textId="10DAC09E" w:rsidR="00B6211C" w:rsidRPr="00EA153E" w:rsidRDefault="00B6211C" w:rsidP="00970C79">
            <w:pPr>
              <w:jc w:val="center"/>
              <w:rPr>
                <w:rFonts w:ascii="Arial" w:hAnsi="Arial" w:cs="Arial"/>
                <w:b/>
                <w:lang w:val="es-ES"/>
              </w:rPr>
            </w:pPr>
            <w:r w:rsidRPr="00EA153E">
              <w:rPr>
                <w:rFonts w:ascii="Arial" w:hAnsi="Arial" w:cs="Arial"/>
                <w:b/>
                <w:lang w:val="es-ES"/>
              </w:rPr>
              <w:t xml:space="preserve">SIN IVA </w:t>
            </w:r>
          </w:p>
        </w:tc>
        <w:tc>
          <w:tcPr>
            <w:tcW w:w="2268" w:type="dxa"/>
            <w:tcBorders>
              <w:top w:val="single" w:sz="4" w:space="0" w:color="auto"/>
              <w:left w:val="single" w:sz="4" w:space="0" w:color="auto"/>
              <w:bottom w:val="single" w:sz="4" w:space="0" w:color="auto"/>
              <w:right w:val="single" w:sz="4" w:space="0" w:color="auto"/>
            </w:tcBorders>
          </w:tcPr>
          <w:p w14:paraId="6EB19A71" w14:textId="77777777" w:rsidR="00B6211C" w:rsidRPr="00EA153E" w:rsidRDefault="00B6211C" w:rsidP="00970C79">
            <w:pPr>
              <w:jc w:val="center"/>
              <w:rPr>
                <w:rFonts w:ascii="Arial" w:hAnsi="Arial" w:cs="Arial"/>
                <w:b/>
                <w:lang w:val="es-ES"/>
              </w:rPr>
            </w:pPr>
            <w:r w:rsidRPr="00EA153E">
              <w:rPr>
                <w:rFonts w:ascii="Arial" w:hAnsi="Arial" w:cs="Arial"/>
                <w:b/>
                <w:lang w:val="es-ES"/>
              </w:rPr>
              <w:t>SUBTOTAL</w:t>
            </w:r>
          </w:p>
          <w:p w14:paraId="2E7ECE73" w14:textId="0944D876" w:rsidR="00B6211C" w:rsidRPr="00EA153E" w:rsidRDefault="00B6211C" w:rsidP="00970C79">
            <w:pPr>
              <w:jc w:val="center"/>
              <w:rPr>
                <w:rFonts w:ascii="Arial" w:hAnsi="Arial" w:cs="Arial"/>
                <w:b/>
                <w:lang w:val="es-ES"/>
              </w:rPr>
            </w:pPr>
            <w:r w:rsidRPr="00EA153E">
              <w:rPr>
                <w:rFonts w:ascii="Arial" w:hAnsi="Arial" w:cs="Arial"/>
                <w:b/>
                <w:lang w:val="es-ES"/>
              </w:rPr>
              <w:t xml:space="preserve"> ÍTEM SIN</w:t>
            </w:r>
            <w:r>
              <w:rPr>
                <w:rFonts w:ascii="Arial" w:hAnsi="Arial" w:cs="Arial"/>
                <w:b/>
                <w:lang w:val="es-ES"/>
              </w:rPr>
              <w:t xml:space="preserve"> </w:t>
            </w:r>
            <w:r w:rsidRPr="00EA153E">
              <w:rPr>
                <w:rFonts w:ascii="Arial" w:hAnsi="Arial" w:cs="Arial"/>
                <w:b/>
                <w:lang w:val="es-ES"/>
              </w:rPr>
              <w:t>IVA</w:t>
            </w:r>
          </w:p>
        </w:tc>
      </w:tr>
      <w:tr w:rsidR="005A6977" w:rsidRPr="00EA153E" w14:paraId="5DB04722" w14:textId="77777777" w:rsidTr="00794EC9">
        <w:trPr>
          <w:trHeight w:val="465"/>
        </w:trPr>
        <w:tc>
          <w:tcPr>
            <w:tcW w:w="672" w:type="dxa"/>
            <w:tcBorders>
              <w:top w:val="single" w:sz="4" w:space="0" w:color="auto"/>
              <w:left w:val="single" w:sz="4" w:space="0" w:color="auto"/>
              <w:bottom w:val="single" w:sz="4" w:space="0" w:color="auto"/>
              <w:right w:val="single" w:sz="4" w:space="0" w:color="auto"/>
            </w:tcBorders>
          </w:tcPr>
          <w:p w14:paraId="26C97AC8" w14:textId="2611C6B4" w:rsidR="005A6977" w:rsidRPr="005A6977" w:rsidRDefault="005A6977" w:rsidP="00970C79">
            <w:pPr>
              <w:jc w:val="center"/>
              <w:rPr>
                <w:rFonts w:ascii="Arial" w:hAnsi="Arial" w:cs="Arial"/>
                <w:b/>
                <w:lang w:val="es-ES"/>
              </w:rPr>
            </w:pPr>
            <w:r w:rsidRPr="005A6977">
              <w:rPr>
                <w:rFonts w:ascii="Arial" w:hAnsi="Arial" w:cs="Arial"/>
                <w:b/>
                <w:lang w:val="es-ES"/>
              </w:rPr>
              <w:t>1</w:t>
            </w:r>
          </w:p>
        </w:tc>
        <w:tc>
          <w:tcPr>
            <w:tcW w:w="4715" w:type="dxa"/>
            <w:tcBorders>
              <w:top w:val="single" w:sz="4" w:space="0" w:color="auto"/>
              <w:left w:val="single" w:sz="4" w:space="0" w:color="auto"/>
              <w:bottom w:val="single" w:sz="4" w:space="0" w:color="auto"/>
              <w:right w:val="single" w:sz="4" w:space="0" w:color="auto"/>
            </w:tcBorders>
          </w:tcPr>
          <w:p w14:paraId="1A780F71" w14:textId="36740A1A" w:rsidR="005A6977" w:rsidRPr="00EA153E" w:rsidRDefault="005A6977" w:rsidP="005A6977">
            <w:pPr>
              <w:jc w:val="both"/>
              <w:rPr>
                <w:rFonts w:ascii="Arial" w:hAnsi="Arial" w:cs="Arial"/>
                <w:b/>
                <w:lang w:val="es-ES"/>
              </w:rPr>
            </w:pPr>
            <w:r w:rsidRPr="005A6977">
              <w:rPr>
                <w:rFonts w:ascii="Arial" w:hAnsi="Arial" w:cs="Arial"/>
                <w:b/>
                <w:bCs/>
              </w:rPr>
              <w:t>MANTENIMIENTO PREVENTIVO Y CORRECTIVO PLANTA DE TRATAMIENTO DE AGUAS RESIDUALES INDUSTRIALES DE LA SEDE PEREIRA PTAR</w:t>
            </w:r>
            <w:r>
              <w:rPr>
                <w:rFonts w:ascii="Arial" w:hAnsi="Arial" w:cs="Arial"/>
                <w:b/>
                <w:bCs/>
              </w:rPr>
              <w:t>, COMPROMEIÉNDOME A CUMPLIR CON TODAS LAS ESPEIFICACIONES TÉCNICAS DE CADA SUBÍTEM.</w:t>
            </w:r>
          </w:p>
        </w:tc>
        <w:tc>
          <w:tcPr>
            <w:tcW w:w="1843" w:type="dxa"/>
            <w:tcBorders>
              <w:top w:val="single" w:sz="4" w:space="0" w:color="auto"/>
              <w:left w:val="single" w:sz="4" w:space="0" w:color="auto"/>
              <w:bottom w:val="single" w:sz="4" w:space="0" w:color="auto"/>
              <w:right w:val="single" w:sz="4" w:space="0" w:color="auto"/>
            </w:tcBorders>
          </w:tcPr>
          <w:p w14:paraId="0AF53227" w14:textId="77777777" w:rsidR="005A6977" w:rsidRDefault="005A6977" w:rsidP="00970C79">
            <w:pPr>
              <w:jc w:val="center"/>
              <w:rPr>
                <w:rFonts w:ascii="Arial" w:hAnsi="Arial" w:cs="Arial"/>
                <w:b/>
                <w:lang w:val="es-ES"/>
              </w:rPr>
            </w:pPr>
            <w:bookmarkStart w:id="0" w:name="_GoBack"/>
            <w:bookmarkEnd w:id="0"/>
          </w:p>
        </w:tc>
        <w:tc>
          <w:tcPr>
            <w:tcW w:w="1559" w:type="dxa"/>
            <w:tcBorders>
              <w:top w:val="single" w:sz="4" w:space="0" w:color="auto"/>
              <w:left w:val="single" w:sz="4" w:space="0" w:color="auto"/>
              <w:bottom w:val="single" w:sz="4" w:space="0" w:color="auto"/>
              <w:right w:val="single" w:sz="4" w:space="0" w:color="auto"/>
            </w:tcBorders>
          </w:tcPr>
          <w:p w14:paraId="7B91BC4F" w14:textId="77777777" w:rsidR="005A6977" w:rsidRPr="00EA153E" w:rsidRDefault="005A6977" w:rsidP="00970C79">
            <w:pPr>
              <w:jc w:val="center"/>
              <w:rPr>
                <w:rFonts w:ascii="Arial" w:hAnsi="Arial" w:cs="Arial"/>
                <w:b/>
                <w:lang w:val="es-ES"/>
              </w:rPr>
            </w:pPr>
          </w:p>
        </w:tc>
        <w:tc>
          <w:tcPr>
            <w:tcW w:w="1843" w:type="dxa"/>
            <w:tcBorders>
              <w:top w:val="single" w:sz="4" w:space="0" w:color="auto"/>
              <w:left w:val="single" w:sz="4" w:space="0" w:color="auto"/>
              <w:bottom w:val="single" w:sz="4" w:space="0" w:color="auto"/>
              <w:right w:val="single" w:sz="4" w:space="0" w:color="auto"/>
            </w:tcBorders>
          </w:tcPr>
          <w:p w14:paraId="20F2211B" w14:textId="77777777" w:rsidR="005A6977" w:rsidRDefault="005A6977" w:rsidP="00970C79">
            <w:pPr>
              <w:jc w:val="center"/>
              <w:rPr>
                <w:rFonts w:ascii="Arial" w:hAnsi="Arial" w:cs="Arial"/>
                <w:b/>
                <w:lang w:val="es-ES"/>
              </w:rPr>
            </w:pPr>
          </w:p>
        </w:tc>
        <w:tc>
          <w:tcPr>
            <w:tcW w:w="2551" w:type="dxa"/>
            <w:tcBorders>
              <w:top w:val="single" w:sz="4" w:space="0" w:color="auto"/>
              <w:left w:val="single" w:sz="4" w:space="0" w:color="auto"/>
              <w:bottom w:val="single" w:sz="4" w:space="0" w:color="auto"/>
              <w:right w:val="single" w:sz="4" w:space="0" w:color="auto"/>
            </w:tcBorders>
          </w:tcPr>
          <w:p w14:paraId="03ECCCC6" w14:textId="77777777" w:rsidR="005A6977" w:rsidRPr="00EA153E" w:rsidRDefault="005A6977" w:rsidP="00970C79">
            <w:pPr>
              <w:jc w:val="center"/>
              <w:rPr>
                <w:rFonts w:ascii="Arial" w:hAnsi="Arial" w:cs="Arial"/>
                <w:b/>
                <w:lang w:val="es-ES"/>
              </w:rPr>
            </w:pPr>
          </w:p>
        </w:tc>
        <w:tc>
          <w:tcPr>
            <w:tcW w:w="2268" w:type="dxa"/>
            <w:tcBorders>
              <w:top w:val="single" w:sz="4" w:space="0" w:color="auto"/>
              <w:left w:val="single" w:sz="4" w:space="0" w:color="auto"/>
              <w:bottom w:val="single" w:sz="4" w:space="0" w:color="auto"/>
              <w:right w:val="single" w:sz="4" w:space="0" w:color="auto"/>
            </w:tcBorders>
          </w:tcPr>
          <w:p w14:paraId="2E7871BE" w14:textId="77777777" w:rsidR="005A6977" w:rsidRPr="00EA153E" w:rsidRDefault="005A6977" w:rsidP="00970C79">
            <w:pPr>
              <w:jc w:val="center"/>
              <w:rPr>
                <w:rFonts w:ascii="Arial" w:hAnsi="Arial" w:cs="Arial"/>
                <w:b/>
                <w:lang w:val="es-ES"/>
              </w:rPr>
            </w:pPr>
          </w:p>
        </w:tc>
      </w:tr>
      <w:tr w:rsidR="005A6977" w:rsidRPr="00EA153E" w14:paraId="26DD4DF5"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3935935A" w14:textId="7EBEBA23" w:rsidR="005A6977" w:rsidRPr="00EA153E" w:rsidRDefault="005A6977" w:rsidP="005A6977">
            <w:pPr>
              <w:jc w:val="center"/>
              <w:rPr>
                <w:rFonts w:ascii="Arial" w:hAnsi="Arial" w:cs="Arial"/>
                <w:lang w:val="es-ES"/>
              </w:rPr>
            </w:pPr>
            <w:r w:rsidRPr="00E20309">
              <w:rPr>
                <w:rFonts w:ascii="Arial" w:hAnsi="Arial" w:cs="Arial"/>
                <w:sz w:val="16"/>
                <w:szCs w:val="16"/>
                <w:lang w:val="es-ES"/>
              </w:rPr>
              <w:t>1</w:t>
            </w:r>
            <w:r>
              <w:rPr>
                <w:rFonts w:ascii="Arial" w:hAnsi="Arial" w:cs="Arial"/>
                <w:sz w:val="16"/>
                <w:szCs w:val="16"/>
                <w:lang w:val="es-ES"/>
              </w:rPr>
              <w:t>.1</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5762C6F9" w14:textId="00CEA8D4" w:rsidR="005A6977" w:rsidRPr="003355CC" w:rsidRDefault="005A6977" w:rsidP="005A6977">
            <w:pPr>
              <w:overflowPunct/>
              <w:autoSpaceDE/>
              <w:autoSpaceDN/>
              <w:adjustRightInd/>
              <w:jc w:val="both"/>
              <w:textAlignment w:val="auto"/>
              <w:rPr>
                <w:rFonts w:ascii="Arial" w:eastAsia="Calibri" w:hAnsi="Arial" w:cs="Arial"/>
                <w:bCs/>
                <w:sz w:val="18"/>
                <w:szCs w:val="18"/>
                <w:lang w:val="es-ES" w:eastAsia="es-CO"/>
              </w:rPr>
            </w:pPr>
            <w:r w:rsidRPr="00DB6B04">
              <w:rPr>
                <w:rFonts w:ascii="Arial" w:hAnsi="Arial" w:cs="Arial"/>
                <w:sz w:val="18"/>
                <w:szCs w:val="18"/>
              </w:rPr>
              <w:t xml:space="preserve">Mantenimiento preventivo y correctivo de los tanques de homogenización, aireación / clarificación, sedimentador, manjoles, tanques trampa, cuarto control de equipos y superficie del sistema </w:t>
            </w:r>
            <w:r>
              <w:rPr>
                <w:rFonts w:ascii="Arial" w:hAnsi="Arial" w:cs="Arial"/>
                <w:sz w:val="18"/>
                <w:szCs w:val="18"/>
              </w:rPr>
              <w:t>PTAR.</w:t>
            </w:r>
          </w:p>
        </w:tc>
        <w:tc>
          <w:tcPr>
            <w:tcW w:w="1843" w:type="dxa"/>
            <w:tcBorders>
              <w:top w:val="single" w:sz="4" w:space="0" w:color="auto"/>
              <w:left w:val="single" w:sz="4" w:space="0" w:color="auto"/>
              <w:bottom w:val="single" w:sz="4" w:space="0" w:color="auto"/>
              <w:right w:val="single" w:sz="4" w:space="0" w:color="auto"/>
            </w:tcBorders>
          </w:tcPr>
          <w:p w14:paraId="03783226"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528A0AA"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72A870D2"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42FD2B0A" w14:textId="326447AB" w:rsidR="005A6977" w:rsidRPr="00EA153E" w:rsidRDefault="005A6977" w:rsidP="005A6977">
            <w:pPr>
              <w:jc w:val="right"/>
              <w:rPr>
                <w:rFonts w:ascii="Arial" w:hAnsi="Arial" w:cs="Arial"/>
                <w:lang w:val="es-ES"/>
              </w:rPr>
            </w:pPr>
            <w:r w:rsidRPr="00EA153E">
              <w:rPr>
                <w:rFonts w:ascii="Arial" w:hAnsi="Arial" w:cs="Arial"/>
                <w:lang w:val="es-ES"/>
              </w:rPr>
              <w:t xml:space="preserve">$ </w:t>
            </w:r>
            <w:r>
              <w:rPr>
                <w:rFonts w:ascii="Arial" w:hAnsi="Arial" w:cs="Arial"/>
                <w:lang w:val="es-ES"/>
              </w:rPr>
              <w:t>X</w:t>
            </w:r>
            <w:r w:rsidRPr="00EA153E">
              <w:rPr>
                <w:rFonts w:ascii="Arial" w:hAnsi="Arial" w:cs="Arial"/>
                <w:lang w:val="es-ES"/>
              </w:rPr>
              <w:t>XXXX</w:t>
            </w:r>
          </w:p>
        </w:tc>
        <w:tc>
          <w:tcPr>
            <w:tcW w:w="2268" w:type="dxa"/>
            <w:tcBorders>
              <w:top w:val="single" w:sz="4" w:space="0" w:color="auto"/>
              <w:left w:val="single" w:sz="4" w:space="0" w:color="auto"/>
              <w:bottom w:val="single" w:sz="4" w:space="0" w:color="auto"/>
              <w:right w:val="single" w:sz="4" w:space="0" w:color="auto"/>
            </w:tcBorders>
          </w:tcPr>
          <w:p w14:paraId="0568F721" w14:textId="4C1E3380" w:rsidR="005A6977" w:rsidRPr="00EA153E" w:rsidRDefault="005A6977" w:rsidP="005A6977">
            <w:pPr>
              <w:jc w:val="right"/>
              <w:rPr>
                <w:rFonts w:ascii="Arial" w:hAnsi="Arial" w:cs="Arial"/>
                <w:lang w:val="es-ES"/>
              </w:rPr>
            </w:pPr>
            <w:r w:rsidRPr="00EA153E">
              <w:rPr>
                <w:rFonts w:ascii="Arial" w:hAnsi="Arial" w:cs="Arial"/>
                <w:lang w:val="es-ES"/>
              </w:rPr>
              <w:t>$</w:t>
            </w:r>
            <w:r>
              <w:rPr>
                <w:rFonts w:ascii="Arial" w:hAnsi="Arial" w:cs="Arial"/>
                <w:lang w:val="es-ES"/>
              </w:rPr>
              <w:t>X</w:t>
            </w:r>
            <w:r w:rsidRPr="00EA153E">
              <w:rPr>
                <w:rFonts w:ascii="Arial" w:hAnsi="Arial" w:cs="Arial"/>
                <w:lang w:val="es-ES"/>
              </w:rPr>
              <w:t>XXXXXX</w:t>
            </w:r>
          </w:p>
        </w:tc>
      </w:tr>
      <w:tr w:rsidR="005A6977" w:rsidRPr="00EA153E" w14:paraId="1EC6FDA3"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42F8915E" w14:textId="75F7C394" w:rsidR="005A6977" w:rsidRPr="00EA153E" w:rsidRDefault="005A6977" w:rsidP="005A6977">
            <w:pPr>
              <w:jc w:val="center"/>
              <w:rPr>
                <w:rFonts w:ascii="Arial" w:hAnsi="Arial" w:cs="Arial"/>
                <w:lang w:val="es-ES"/>
              </w:rPr>
            </w:pPr>
            <w:r>
              <w:rPr>
                <w:rFonts w:ascii="Arial" w:hAnsi="Arial" w:cs="Arial"/>
                <w:sz w:val="16"/>
                <w:szCs w:val="16"/>
                <w:lang w:val="es-ES"/>
              </w:rPr>
              <w:t>1.2</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54EDA514" w14:textId="132F6EA9" w:rsidR="005A6977" w:rsidRPr="003355CC" w:rsidRDefault="005A6977" w:rsidP="005A6977">
            <w:pPr>
              <w:overflowPunct/>
              <w:autoSpaceDE/>
              <w:autoSpaceDN/>
              <w:adjustRightInd/>
              <w:jc w:val="both"/>
              <w:textAlignment w:val="auto"/>
              <w:rPr>
                <w:rFonts w:ascii="Arial" w:eastAsia="Calibri" w:hAnsi="Arial" w:cs="Arial"/>
                <w:bCs/>
                <w:sz w:val="18"/>
                <w:szCs w:val="18"/>
                <w:lang w:val="es-ES" w:eastAsia="es-CO"/>
              </w:rPr>
            </w:pPr>
            <w:r w:rsidRPr="00DB6B04">
              <w:rPr>
                <w:rFonts w:ascii="Arial" w:hAnsi="Arial" w:cs="Arial"/>
                <w:sz w:val="18"/>
                <w:szCs w:val="18"/>
              </w:rPr>
              <w:t>Valoración de porcentajes de lodos ocupados existentes en el tanque de homogenización, aireación / clarificación y sedimentador con el cono IMHOFF:</w:t>
            </w:r>
          </w:p>
        </w:tc>
        <w:tc>
          <w:tcPr>
            <w:tcW w:w="1843" w:type="dxa"/>
            <w:tcBorders>
              <w:top w:val="single" w:sz="4" w:space="0" w:color="auto"/>
              <w:left w:val="single" w:sz="4" w:space="0" w:color="auto"/>
              <w:bottom w:val="single" w:sz="4" w:space="0" w:color="auto"/>
              <w:right w:val="single" w:sz="4" w:space="0" w:color="auto"/>
            </w:tcBorders>
          </w:tcPr>
          <w:p w14:paraId="3BE2D99E"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8C344B7"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462FCA71"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3276201A" w14:textId="54E748B3" w:rsidR="005A6977" w:rsidRPr="00EA153E" w:rsidRDefault="005A6977" w:rsidP="005A6977">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78BA511F" w14:textId="47DCED38" w:rsidR="005A6977" w:rsidRPr="00EA153E" w:rsidRDefault="005A6977" w:rsidP="005A6977">
            <w:pPr>
              <w:jc w:val="right"/>
              <w:rPr>
                <w:rFonts w:ascii="Arial" w:hAnsi="Arial" w:cs="Arial"/>
                <w:lang w:val="es-ES"/>
              </w:rPr>
            </w:pPr>
            <w:r w:rsidRPr="00EA153E">
              <w:rPr>
                <w:rFonts w:ascii="Arial" w:hAnsi="Arial" w:cs="Arial"/>
                <w:lang w:val="es-ES"/>
              </w:rPr>
              <w:t>$XXXXXX</w:t>
            </w:r>
          </w:p>
        </w:tc>
      </w:tr>
      <w:tr w:rsidR="005A6977" w:rsidRPr="00EA153E" w14:paraId="42F48ECB"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3F6ABCFD" w14:textId="3D16F023" w:rsidR="005A6977" w:rsidRPr="00EA153E" w:rsidRDefault="005A6977" w:rsidP="005A6977">
            <w:pPr>
              <w:jc w:val="center"/>
              <w:rPr>
                <w:rFonts w:ascii="Arial" w:hAnsi="Arial" w:cs="Arial"/>
                <w:lang w:val="es-ES"/>
              </w:rPr>
            </w:pPr>
            <w:r>
              <w:rPr>
                <w:rFonts w:ascii="Arial" w:hAnsi="Arial" w:cs="Arial"/>
                <w:sz w:val="16"/>
                <w:szCs w:val="16"/>
                <w:lang w:val="es-ES"/>
              </w:rPr>
              <w:t>1.3</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7CE102C8" w14:textId="1DB5123A" w:rsidR="005A6977" w:rsidRPr="003355CC" w:rsidRDefault="005A6977" w:rsidP="005A6977">
            <w:pPr>
              <w:overflowPunct/>
              <w:autoSpaceDE/>
              <w:autoSpaceDN/>
              <w:adjustRightInd/>
              <w:jc w:val="both"/>
              <w:textAlignment w:val="auto"/>
              <w:rPr>
                <w:rFonts w:ascii="Arial" w:eastAsia="Calibri" w:hAnsi="Arial" w:cs="Arial"/>
                <w:bCs/>
                <w:sz w:val="18"/>
                <w:szCs w:val="18"/>
                <w:lang w:val="es-ES" w:eastAsia="es-CO"/>
              </w:rPr>
            </w:pPr>
            <w:r w:rsidRPr="00DB6B04">
              <w:rPr>
                <w:rFonts w:ascii="Arial" w:hAnsi="Arial" w:cs="Arial"/>
                <w:sz w:val="18"/>
                <w:szCs w:val="18"/>
              </w:rPr>
              <w:t>Extracción y disposición final de residuos sólidos, líquidos y lodos proveniente de los tanques de homogenización, aireación, sedimentador, así como también de los manjol o tanque trampa de PTARI.</w:t>
            </w:r>
          </w:p>
        </w:tc>
        <w:tc>
          <w:tcPr>
            <w:tcW w:w="1843" w:type="dxa"/>
            <w:tcBorders>
              <w:top w:val="single" w:sz="4" w:space="0" w:color="auto"/>
              <w:left w:val="single" w:sz="4" w:space="0" w:color="auto"/>
              <w:bottom w:val="single" w:sz="4" w:space="0" w:color="auto"/>
              <w:right w:val="single" w:sz="4" w:space="0" w:color="auto"/>
            </w:tcBorders>
          </w:tcPr>
          <w:p w14:paraId="5F34C0CB"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5D51B9E"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5B913724"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6CFD4980" w14:textId="0185504B" w:rsidR="005A6977" w:rsidRPr="00EA153E" w:rsidRDefault="005A6977" w:rsidP="005A6977">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4BF9A325" w14:textId="726603A4" w:rsidR="005A6977" w:rsidRPr="00EA153E" w:rsidRDefault="005A6977" w:rsidP="005A6977">
            <w:pPr>
              <w:jc w:val="right"/>
              <w:rPr>
                <w:rFonts w:ascii="Arial" w:hAnsi="Arial" w:cs="Arial"/>
                <w:lang w:val="es-ES"/>
              </w:rPr>
            </w:pPr>
            <w:r w:rsidRPr="00EA153E">
              <w:rPr>
                <w:rFonts w:ascii="Arial" w:hAnsi="Arial" w:cs="Arial"/>
                <w:lang w:val="es-ES"/>
              </w:rPr>
              <w:t>$XXXXXX</w:t>
            </w:r>
          </w:p>
        </w:tc>
      </w:tr>
      <w:tr w:rsidR="005A6977" w:rsidRPr="00EA153E" w14:paraId="56D2D872"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66282DC7" w14:textId="340753CB" w:rsidR="005A6977" w:rsidRDefault="005A6977" w:rsidP="005A6977">
            <w:pPr>
              <w:jc w:val="center"/>
              <w:rPr>
                <w:rFonts w:ascii="Arial" w:hAnsi="Arial" w:cs="Arial"/>
                <w:lang w:val="es-ES"/>
              </w:rPr>
            </w:pPr>
            <w:r>
              <w:rPr>
                <w:rFonts w:ascii="Arial" w:hAnsi="Arial" w:cs="Arial"/>
                <w:sz w:val="16"/>
                <w:szCs w:val="16"/>
                <w:lang w:val="es-ES"/>
              </w:rPr>
              <w:t>1.4</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2E711C5C" w14:textId="46890F54" w:rsidR="005A6977" w:rsidRPr="003355CC" w:rsidRDefault="005A6977" w:rsidP="005A6977">
            <w:pPr>
              <w:overflowPunct/>
              <w:autoSpaceDE/>
              <w:autoSpaceDN/>
              <w:adjustRightInd/>
              <w:jc w:val="both"/>
              <w:textAlignment w:val="auto"/>
              <w:rPr>
                <w:rFonts w:ascii="Arial" w:eastAsia="Calibri" w:hAnsi="Arial" w:cs="Arial"/>
                <w:bCs/>
                <w:sz w:val="18"/>
                <w:szCs w:val="18"/>
                <w:lang w:val="es-ES" w:eastAsia="es-CO"/>
              </w:rPr>
            </w:pPr>
            <w:r>
              <w:rPr>
                <w:rFonts w:ascii="Arial" w:hAnsi="Arial" w:cs="Arial"/>
                <w:sz w:val="18"/>
                <w:szCs w:val="18"/>
              </w:rPr>
              <w:t>S</w:t>
            </w:r>
            <w:r w:rsidRPr="00DB6B04">
              <w:rPr>
                <w:rFonts w:ascii="Arial" w:hAnsi="Arial" w:cs="Arial"/>
                <w:sz w:val="18"/>
                <w:szCs w:val="18"/>
              </w:rPr>
              <w:t xml:space="preserve">istema </w:t>
            </w:r>
            <w:r>
              <w:rPr>
                <w:rFonts w:ascii="Arial" w:hAnsi="Arial" w:cs="Arial"/>
                <w:sz w:val="18"/>
                <w:szCs w:val="18"/>
              </w:rPr>
              <w:t xml:space="preserve">de </w:t>
            </w:r>
            <w:r w:rsidRPr="00DB6B04">
              <w:rPr>
                <w:rFonts w:ascii="Arial" w:hAnsi="Arial" w:cs="Arial"/>
                <w:sz w:val="18"/>
                <w:szCs w:val="18"/>
              </w:rPr>
              <w:t>filtración</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4459D2EF"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4FDE8AD"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5BD4041F"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6FAEF9D7" w14:textId="6A03BBC4" w:rsidR="005A6977" w:rsidRPr="00EA153E" w:rsidRDefault="005A6977" w:rsidP="005A6977">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26B3B27B" w14:textId="2C4746C4" w:rsidR="005A6977" w:rsidRPr="00EA153E" w:rsidRDefault="005A6977" w:rsidP="005A6977">
            <w:pPr>
              <w:jc w:val="right"/>
              <w:rPr>
                <w:rFonts w:ascii="Arial" w:hAnsi="Arial" w:cs="Arial"/>
                <w:lang w:val="es-ES"/>
              </w:rPr>
            </w:pPr>
            <w:r w:rsidRPr="00EA153E">
              <w:rPr>
                <w:rFonts w:ascii="Arial" w:hAnsi="Arial" w:cs="Arial"/>
                <w:lang w:val="es-ES"/>
              </w:rPr>
              <w:t>$XXXXXX</w:t>
            </w:r>
          </w:p>
        </w:tc>
      </w:tr>
      <w:tr w:rsidR="005A6977" w:rsidRPr="00EA153E" w14:paraId="6458EFBF"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3E725448" w14:textId="18266DDD" w:rsidR="005A6977" w:rsidRDefault="005A6977" w:rsidP="005A6977">
            <w:pPr>
              <w:jc w:val="center"/>
              <w:rPr>
                <w:rFonts w:ascii="Arial" w:hAnsi="Arial" w:cs="Arial"/>
                <w:lang w:val="es-ES"/>
              </w:rPr>
            </w:pPr>
            <w:r>
              <w:rPr>
                <w:rFonts w:ascii="Arial" w:hAnsi="Arial" w:cs="Arial"/>
                <w:sz w:val="16"/>
                <w:szCs w:val="16"/>
                <w:lang w:val="es-ES"/>
              </w:rPr>
              <w:t>1.5</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43182F90" w14:textId="131DD9F4" w:rsidR="005A6977" w:rsidRPr="00794EC9" w:rsidRDefault="005A6977" w:rsidP="005A6977">
            <w:pPr>
              <w:overflowPunct/>
              <w:autoSpaceDE/>
              <w:autoSpaceDN/>
              <w:adjustRightInd/>
              <w:jc w:val="both"/>
              <w:textAlignment w:val="auto"/>
              <w:rPr>
                <w:rFonts w:ascii="Arial" w:eastAsia="Calibri" w:hAnsi="Arial" w:cs="Arial"/>
                <w:bCs/>
                <w:sz w:val="18"/>
                <w:szCs w:val="18"/>
                <w:lang w:val="es-ES" w:eastAsia="es-CO"/>
              </w:rPr>
            </w:pPr>
            <w:r w:rsidRPr="00DB6B04">
              <w:rPr>
                <w:rFonts w:ascii="Arial" w:hAnsi="Arial" w:cs="Arial"/>
                <w:sz w:val="18"/>
                <w:szCs w:val="18"/>
              </w:rPr>
              <w:t>Inspección técnica general y aplicación de pintura epóxica para las dos electrobombas sumergibles y la electrobomba centrifuga.</w:t>
            </w:r>
          </w:p>
        </w:tc>
        <w:tc>
          <w:tcPr>
            <w:tcW w:w="1843" w:type="dxa"/>
            <w:tcBorders>
              <w:top w:val="single" w:sz="4" w:space="0" w:color="auto"/>
              <w:left w:val="single" w:sz="4" w:space="0" w:color="auto"/>
              <w:bottom w:val="single" w:sz="4" w:space="0" w:color="auto"/>
              <w:right w:val="single" w:sz="4" w:space="0" w:color="auto"/>
            </w:tcBorders>
          </w:tcPr>
          <w:p w14:paraId="11E58640"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D5BFE0C"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3D2DE00F"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23F98727" w14:textId="760D2718" w:rsidR="005A6977" w:rsidRPr="00EA153E" w:rsidRDefault="005A6977" w:rsidP="005A6977">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36C2A5A1" w14:textId="71A1B6A8" w:rsidR="005A6977" w:rsidRPr="00EA153E" w:rsidRDefault="005A6977" w:rsidP="005A6977">
            <w:pPr>
              <w:jc w:val="right"/>
              <w:rPr>
                <w:rFonts w:ascii="Arial" w:hAnsi="Arial" w:cs="Arial"/>
                <w:lang w:val="es-ES"/>
              </w:rPr>
            </w:pPr>
            <w:r w:rsidRPr="00EA153E">
              <w:rPr>
                <w:rFonts w:ascii="Arial" w:hAnsi="Arial" w:cs="Arial"/>
                <w:lang w:val="es-ES"/>
              </w:rPr>
              <w:t>$XXXXXX</w:t>
            </w:r>
          </w:p>
        </w:tc>
      </w:tr>
      <w:tr w:rsidR="005A6977" w:rsidRPr="00EA153E" w14:paraId="77AA43D1"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30BB3ABB" w14:textId="155165F8" w:rsidR="005A6977" w:rsidRDefault="005A6977" w:rsidP="005A6977">
            <w:pPr>
              <w:jc w:val="center"/>
              <w:rPr>
                <w:rFonts w:ascii="Arial" w:hAnsi="Arial" w:cs="Arial"/>
                <w:lang w:val="es-ES"/>
              </w:rPr>
            </w:pPr>
            <w:r>
              <w:rPr>
                <w:rFonts w:ascii="Arial" w:hAnsi="Arial" w:cs="Arial"/>
                <w:sz w:val="16"/>
                <w:szCs w:val="16"/>
                <w:lang w:val="es-ES"/>
              </w:rPr>
              <w:t>1.6</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19C8EB7B" w14:textId="7B3F2BEC" w:rsidR="005A6977" w:rsidRPr="00794EC9" w:rsidRDefault="005A6977" w:rsidP="005A6977">
            <w:pPr>
              <w:overflowPunct/>
              <w:autoSpaceDE/>
              <w:autoSpaceDN/>
              <w:adjustRightInd/>
              <w:jc w:val="both"/>
              <w:textAlignment w:val="auto"/>
              <w:rPr>
                <w:rFonts w:ascii="Arial" w:eastAsia="Calibri" w:hAnsi="Arial" w:cs="Arial"/>
                <w:bCs/>
                <w:sz w:val="18"/>
                <w:szCs w:val="18"/>
                <w:lang w:val="es-ES" w:eastAsia="es-CO"/>
              </w:rPr>
            </w:pPr>
            <w:r w:rsidRPr="00DB6B04">
              <w:rPr>
                <w:rFonts w:ascii="Arial" w:hAnsi="Arial" w:cs="Arial"/>
                <w:sz w:val="18"/>
                <w:szCs w:val="18"/>
              </w:rPr>
              <w:t>Mantenimiento correctivo y preventivo tablero de control de mando</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4BFE9577"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0B8D086"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4D24536F"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05A1B05B" w14:textId="63E93D72" w:rsidR="005A6977" w:rsidRPr="00EA153E" w:rsidRDefault="005A6977" w:rsidP="005A6977">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26F748A2" w14:textId="05E72658" w:rsidR="005A6977" w:rsidRPr="00EA153E" w:rsidRDefault="005A6977" w:rsidP="005A6977">
            <w:pPr>
              <w:jc w:val="right"/>
              <w:rPr>
                <w:rFonts w:ascii="Arial" w:hAnsi="Arial" w:cs="Arial"/>
                <w:lang w:val="es-ES"/>
              </w:rPr>
            </w:pPr>
            <w:r w:rsidRPr="00EA153E">
              <w:rPr>
                <w:rFonts w:ascii="Arial" w:hAnsi="Arial" w:cs="Arial"/>
                <w:lang w:val="es-ES"/>
              </w:rPr>
              <w:t>$XXXXXX</w:t>
            </w:r>
          </w:p>
        </w:tc>
      </w:tr>
      <w:tr w:rsidR="005A6977" w:rsidRPr="00EA153E" w14:paraId="096BEC58"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68E66AD5" w14:textId="6EC194C9" w:rsidR="005A6977" w:rsidRDefault="005A6977" w:rsidP="005A6977">
            <w:pPr>
              <w:jc w:val="center"/>
              <w:rPr>
                <w:rFonts w:ascii="Arial" w:hAnsi="Arial" w:cs="Arial"/>
                <w:lang w:val="es-ES"/>
              </w:rPr>
            </w:pPr>
            <w:r>
              <w:rPr>
                <w:rFonts w:ascii="Arial" w:hAnsi="Arial" w:cs="Arial"/>
                <w:sz w:val="16"/>
                <w:szCs w:val="16"/>
                <w:lang w:val="es-ES"/>
              </w:rPr>
              <w:t>1.7</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6A9D4EDC" w14:textId="4184E51C" w:rsidR="005A6977" w:rsidRPr="00794EC9" w:rsidRDefault="005A6977" w:rsidP="005A6977">
            <w:pPr>
              <w:overflowPunct/>
              <w:autoSpaceDE/>
              <w:autoSpaceDN/>
              <w:adjustRightInd/>
              <w:jc w:val="both"/>
              <w:textAlignment w:val="auto"/>
              <w:rPr>
                <w:rFonts w:ascii="Arial" w:eastAsia="Calibri" w:hAnsi="Arial" w:cs="Arial"/>
                <w:bCs/>
                <w:sz w:val="18"/>
                <w:szCs w:val="18"/>
                <w:lang w:val="es-ES" w:eastAsia="es-CO"/>
              </w:rPr>
            </w:pPr>
            <w:r w:rsidRPr="00DB6B04">
              <w:rPr>
                <w:rFonts w:ascii="Arial" w:hAnsi="Arial" w:cs="Arial"/>
                <w:sz w:val="18"/>
                <w:szCs w:val="18"/>
              </w:rPr>
              <w:t>Mantenimiento correctivo y preventivo del sistema conjunto del equipo soplador</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2FE733D3"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3BC00B0"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6E735460"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5978CB0E" w14:textId="0FB6AEFA" w:rsidR="005A6977" w:rsidRPr="00EA153E" w:rsidRDefault="005A6977" w:rsidP="005A6977">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0A12AC62" w14:textId="6E63585A" w:rsidR="005A6977" w:rsidRPr="00EA153E" w:rsidRDefault="005A6977" w:rsidP="005A6977">
            <w:pPr>
              <w:jc w:val="right"/>
              <w:rPr>
                <w:rFonts w:ascii="Arial" w:hAnsi="Arial" w:cs="Arial"/>
                <w:lang w:val="es-ES"/>
              </w:rPr>
            </w:pPr>
            <w:r w:rsidRPr="00EA153E">
              <w:rPr>
                <w:rFonts w:ascii="Arial" w:hAnsi="Arial" w:cs="Arial"/>
                <w:lang w:val="es-ES"/>
              </w:rPr>
              <w:t>$XXXXXX</w:t>
            </w:r>
          </w:p>
        </w:tc>
      </w:tr>
      <w:tr w:rsidR="005A6977" w:rsidRPr="00EA153E" w14:paraId="3D07A90B"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37EAA997" w14:textId="1375DDFB" w:rsidR="005A6977" w:rsidRDefault="005A6977" w:rsidP="005A6977">
            <w:pPr>
              <w:jc w:val="center"/>
              <w:rPr>
                <w:rFonts w:ascii="Arial" w:hAnsi="Arial" w:cs="Arial"/>
                <w:lang w:val="es-ES"/>
              </w:rPr>
            </w:pPr>
            <w:r>
              <w:rPr>
                <w:rFonts w:ascii="Arial" w:hAnsi="Arial" w:cs="Arial"/>
                <w:sz w:val="16"/>
                <w:szCs w:val="16"/>
                <w:lang w:val="es-ES"/>
              </w:rPr>
              <w:lastRenderedPageBreak/>
              <w:t>1.8</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4078C47F" w14:textId="22563E10" w:rsidR="005A6977" w:rsidRPr="00794EC9" w:rsidRDefault="005A6977" w:rsidP="005A6977">
            <w:pPr>
              <w:overflowPunct/>
              <w:autoSpaceDE/>
              <w:autoSpaceDN/>
              <w:adjustRightInd/>
              <w:jc w:val="both"/>
              <w:textAlignment w:val="auto"/>
              <w:rPr>
                <w:rFonts w:ascii="Arial" w:eastAsia="Calibri" w:hAnsi="Arial" w:cs="Arial"/>
                <w:bCs/>
                <w:sz w:val="18"/>
                <w:szCs w:val="18"/>
                <w:lang w:val="es-ES" w:eastAsia="es-CO"/>
              </w:rPr>
            </w:pPr>
            <w:r w:rsidRPr="00DB6B04">
              <w:rPr>
                <w:rFonts w:ascii="Arial" w:hAnsi="Arial" w:cs="Arial"/>
                <w:sz w:val="18"/>
                <w:szCs w:val="18"/>
              </w:rPr>
              <w:t>Mantenimiento preventivo e inspección técnica general al filtro prensa</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74171047"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3D87352"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11CCF0A0"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7E37E9D0" w14:textId="744162FD" w:rsidR="005A6977" w:rsidRPr="00EA153E" w:rsidRDefault="005A6977" w:rsidP="005A6977">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4211B98A" w14:textId="0B7F6C24" w:rsidR="005A6977" w:rsidRPr="00EA153E" w:rsidRDefault="005A6977" w:rsidP="005A6977">
            <w:pPr>
              <w:jc w:val="right"/>
              <w:rPr>
                <w:rFonts w:ascii="Arial" w:hAnsi="Arial" w:cs="Arial"/>
                <w:lang w:val="es-ES"/>
              </w:rPr>
            </w:pPr>
            <w:r w:rsidRPr="00EA153E">
              <w:rPr>
                <w:rFonts w:ascii="Arial" w:hAnsi="Arial" w:cs="Arial"/>
                <w:lang w:val="es-ES"/>
              </w:rPr>
              <w:t>$XXXXXX</w:t>
            </w:r>
          </w:p>
        </w:tc>
      </w:tr>
      <w:tr w:rsidR="005A6977" w:rsidRPr="00EA153E" w14:paraId="0EBA31D5"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710878A0" w14:textId="18166A82" w:rsidR="005A6977" w:rsidRPr="005A6977" w:rsidRDefault="005A6977" w:rsidP="005A6977">
            <w:pPr>
              <w:jc w:val="center"/>
              <w:rPr>
                <w:rFonts w:ascii="Arial" w:hAnsi="Arial" w:cs="Arial"/>
                <w:b/>
                <w:sz w:val="16"/>
                <w:szCs w:val="16"/>
                <w:lang w:val="es-ES"/>
              </w:rPr>
            </w:pPr>
            <w:r w:rsidRPr="005A6977">
              <w:rPr>
                <w:rFonts w:ascii="Arial" w:hAnsi="Arial" w:cs="Arial"/>
                <w:b/>
                <w:sz w:val="16"/>
                <w:szCs w:val="16"/>
                <w:lang w:val="es-ES"/>
              </w:rPr>
              <w:t>2</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6D088BA8" w14:textId="4F9E08C5" w:rsidR="005A6977" w:rsidRPr="005A6977" w:rsidRDefault="005A6977" w:rsidP="005A6977">
            <w:pPr>
              <w:overflowPunct/>
              <w:autoSpaceDE/>
              <w:autoSpaceDN/>
              <w:adjustRightInd/>
              <w:jc w:val="both"/>
              <w:textAlignment w:val="auto"/>
              <w:rPr>
                <w:rFonts w:ascii="Arial" w:hAnsi="Arial" w:cs="Arial"/>
                <w:b/>
                <w:sz w:val="18"/>
                <w:szCs w:val="18"/>
              </w:rPr>
            </w:pPr>
            <w:r w:rsidRPr="005A6977">
              <w:rPr>
                <w:rFonts w:ascii="Arial" w:hAnsi="Arial" w:cs="Arial"/>
                <w:b/>
                <w:sz w:val="18"/>
                <w:szCs w:val="18"/>
              </w:rPr>
              <w:t>MANTENIMIENTO PREVENTIVO Y CORRECTIVO PLANTA DE TRATAMIENTO DE AGUAS RESIDUALES INDUSTRIALES DE LA SEDE MANIZALES</w:t>
            </w:r>
            <w:r>
              <w:rPr>
                <w:rFonts w:ascii="Arial" w:hAnsi="Arial" w:cs="Arial"/>
                <w:b/>
                <w:sz w:val="18"/>
                <w:szCs w:val="18"/>
              </w:rPr>
              <w:t xml:space="preserve">, </w:t>
            </w:r>
            <w:r w:rsidRPr="005A6977">
              <w:rPr>
                <w:rFonts w:ascii="Arial" w:hAnsi="Arial" w:cs="Arial"/>
                <w:b/>
                <w:sz w:val="18"/>
                <w:szCs w:val="18"/>
              </w:rPr>
              <w:t>COMPROMEIÉNDOME A CUMPLIR CON TODAS LAS ESPEIFICACIONES TÉCNICAS DE CADA SUBÍTEM</w:t>
            </w:r>
            <w:r>
              <w:rPr>
                <w:rFonts w:ascii="Arial" w:hAnsi="Arial" w:cs="Arial"/>
                <w:b/>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7BE29DD8"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FCE6460"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6BED88EB"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12AA9B9B" w14:textId="77777777" w:rsidR="005A6977" w:rsidRPr="00EA153E" w:rsidRDefault="005A6977" w:rsidP="005A6977">
            <w:pPr>
              <w:jc w:val="right"/>
              <w:rPr>
                <w:rFonts w:ascii="Arial" w:hAnsi="Arial" w:cs="Arial"/>
                <w:lang w:val="es-ES"/>
              </w:rPr>
            </w:pPr>
          </w:p>
        </w:tc>
        <w:tc>
          <w:tcPr>
            <w:tcW w:w="2268" w:type="dxa"/>
            <w:tcBorders>
              <w:top w:val="single" w:sz="4" w:space="0" w:color="auto"/>
              <w:left w:val="single" w:sz="4" w:space="0" w:color="auto"/>
              <w:bottom w:val="single" w:sz="4" w:space="0" w:color="auto"/>
              <w:right w:val="single" w:sz="4" w:space="0" w:color="auto"/>
            </w:tcBorders>
          </w:tcPr>
          <w:p w14:paraId="36204314" w14:textId="77777777" w:rsidR="005A6977" w:rsidRPr="00EA153E" w:rsidRDefault="005A6977" w:rsidP="005A6977">
            <w:pPr>
              <w:jc w:val="right"/>
              <w:rPr>
                <w:rFonts w:ascii="Arial" w:hAnsi="Arial" w:cs="Arial"/>
                <w:lang w:val="es-ES"/>
              </w:rPr>
            </w:pPr>
          </w:p>
        </w:tc>
      </w:tr>
      <w:tr w:rsidR="00D0735E" w:rsidRPr="00EA153E" w14:paraId="76703885"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284711E1" w14:textId="2BD19C82" w:rsidR="00D0735E" w:rsidRDefault="00D0735E" w:rsidP="00D0735E">
            <w:pPr>
              <w:jc w:val="center"/>
              <w:rPr>
                <w:rFonts w:ascii="Arial" w:hAnsi="Arial" w:cs="Arial"/>
                <w:lang w:val="es-ES"/>
              </w:rPr>
            </w:pPr>
            <w:r>
              <w:rPr>
                <w:rFonts w:ascii="Arial" w:hAnsi="Arial" w:cs="Arial"/>
                <w:sz w:val="16"/>
                <w:szCs w:val="16"/>
                <w:lang w:val="es-ES"/>
              </w:rPr>
              <w:t>2.1</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4985A926" w14:textId="6197ABF3"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FF4CE6">
              <w:rPr>
                <w:rFonts w:ascii="Arial" w:hAnsi="Arial" w:cs="Arial"/>
                <w:sz w:val="18"/>
                <w:szCs w:val="18"/>
              </w:rPr>
              <w:t>Mantenimiento preventivo general a la superficie del sistema PTAR incluido los tres tanques de tratamiento y el tanque de piso</w:t>
            </w:r>
            <w:r>
              <w:rPr>
                <w:rFonts w:ascii="Arial" w:hAnsi="Arial" w:cs="Arial"/>
                <w:sz w:val="18"/>
                <w:szCs w:val="18"/>
              </w:rPr>
              <w:t xml:space="preserve"> en Manizales.</w:t>
            </w:r>
          </w:p>
        </w:tc>
        <w:tc>
          <w:tcPr>
            <w:tcW w:w="1843" w:type="dxa"/>
            <w:tcBorders>
              <w:top w:val="single" w:sz="4" w:space="0" w:color="auto"/>
              <w:left w:val="single" w:sz="4" w:space="0" w:color="auto"/>
              <w:bottom w:val="single" w:sz="4" w:space="0" w:color="auto"/>
              <w:right w:val="single" w:sz="4" w:space="0" w:color="auto"/>
            </w:tcBorders>
          </w:tcPr>
          <w:p w14:paraId="27B6EA6D"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F4C2659"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1767FA81"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0B01D5FF" w14:textId="21C29580"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607B54C7" w14:textId="40EE164F"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2B8085C2"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446520EA" w14:textId="236DF527" w:rsidR="00D0735E" w:rsidRDefault="00D0735E" w:rsidP="00D0735E">
            <w:pPr>
              <w:jc w:val="center"/>
              <w:rPr>
                <w:rFonts w:ascii="Arial" w:hAnsi="Arial" w:cs="Arial"/>
                <w:lang w:val="es-ES"/>
              </w:rPr>
            </w:pPr>
            <w:r>
              <w:rPr>
                <w:rFonts w:ascii="Arial" w:hAnsi="Arial" w:cs="Arial"/>
                <w:sz w:val="16"/>
                <w:szCs w:val="16"/>
                <w:lang w:val="es-ES"/>
              </w:rPr>
              <w:t>2.2</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76AC8E37" w14:textId="12AC75B4"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0E6F20">
              <w:rPr>
                <w:rFonts w:ascii="Arial" w:hAnsi="Arial" w:cs="Arial"/>
                <w:sz w:val="18"/>
                <w:szCs w:val="18"/>
              </w:rPr>
              <w:t>Extracción y disposición final de residuos sólidos, líquidos y lodos proveniente de los tanques PTARI.</w:t>
            </w:r>
          </w:p>
        </w:tc>
        <w:tc>
          <w:tcPr>
            <w:tcW w:w="1843" w:type="dxa"/>
            <w:tcBorders>
              <w:top w:val="single" w:sz="4" w:space="0" w:color="auto"/>
              <w:left w:val="single" w:sz="4" w:space="0" w:color="auto"/>
              <w:bottom w:val="single" w:sz="4" w:space="0" w:color="auto"/>
              <w:right w:val="single" w:sz="4" w:space="0" w:color="auto"/>
            </w:tcBorders>
          </w:tcPr>
          <w:p w14:paraId="54D8D2AF"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D176369"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254D72D6"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273B3E5B" w14:textId="08DAA121"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26D3EEE5" w14:textId="46642CF4"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14922DB5"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6F76053E" w14:textId="4C62AF69" w:rsidR="00D0735E" w:rsidRDefault="00D0735E" w:rsidP="00D0735E">
            <w:pPr>
              <w:jc w:val="center"/>
              <w:rPr>
                <w:rFonts w:ascii="Arial" w:hAnsi="Arial" w:cs="Arial"/>
                <w:lang w:val="es-ES"/>
              </w:rPr>
            </w:pPr>
            <w:r>
              <w:rPr>
                <w:rFonts w:ascii="Arial" w:hAnsi="Arial" w:cs="Arial"/>
                <w:sz w:val="16"/>
                <w:szCs w:val="16"/>
                <w:lang w:val="es-ES"/>
              </w:rPr>
              <w:t>2.3</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1DB4034D" w14:textId="7D2C277E"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0E6F20">
              <w:rPr>
                <w:rFonts w:ascii="Arial" w:hAnsi="Arial" w:cs="Arial"/>
                <w:sz w:val="18"/>
                <w:szCs w:val="18"/>
              </w:rPr>
              <w:t xml:space="preserve">Valoración de porcentajes de lodos existentes en el tanque tipo rap y tanque de piso con el cono </w:t>
            </w:r>
            <w:r w:rsidRPr="003C5208">
              <w:rPr>
                <w:rFonts w:ascii="Arial" w:hAnsi="Arial" w:cs="Arial"/>
                <w:sz w:val="18"/>
                <w:szCs w:val="18"/>
              </w:rPr>
              <w:t>IMHOFF</w:t>
            </w:r>
            <w:r w:rsidRPr="000E6F20">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1DEF6A7B"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4D4AB6E"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6DC15E05"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2E40D576" w14:textId="0C1D6ECD"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0849DC39" w14:textId="60306000"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1AA9EA11"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0D34AB97" w14:textId="00F02B9C" w:rsidR="00D0735E" w:rsidRDefault="00D0735E" w:rsidP="00D0735E">
            <w:pPr>
              <w:jc w:val="center"/>
              <w:rPr>
                <w:rFonts w:ascii="Arial" w:hAnsi="Arial" w:cs="Arial"/>
                <w:lang w:val="es-ES"/>
              </w:rPr>
            </w:pPr>
            <w:r>
              <w:rPr>
                <w:rFonts w:ascii="Arial" w:hAnsi="Arial" w:cs="Arial"/>
                <w:sz w:val="16"/>
                <w:szCs w:val="16"/>
                <w:lang w:val="es-ES"/>
              </w:rPr>
              <w:t>2.4</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38A77A60" w14:textId="21F41A51"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0E6F20">
              <w:rPr>
                <w:rFonts w:ascii="Arial" w:hAnsi="Arial" w:cs="Arial"/>
                <w:sz w:val="18"/>
                <w:szCs w:val="18"/>
              </w:rPr>
              <w:t>Sistema de filtración</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0C0E8966"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4B9BD56"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04A15753"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3C9FBEC7" w14:textId="3ADFBC50"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5766B7E6" w14:textId="34481A83"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71A38E79"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23EDA7F4" w14:textId="18C5B8B2" w:rsidR="00D0735E" w:rsidRDefault="00D0735E" w:rsidP="00D0735E">
            <w:pPr>
              <w:jc w:val="center"/>
              <w:rPr>
                <w:rFonts w:ascii="Arial" w:hAnsi="Arial" w:cs="Arial"/>
                <w:lang w:val="es-ES"/>
              </w:rPr>
            </w:pPr>
            <w:r>
              <w:rPr>
                <w:rFonts w:ascii="Arial" w:hAnsi="Arial" w:cs="Arial"/>
                <w:sz w:val="16"/>
                <w:szCs w:val="16"/>
                <w:lang w:val="es-ES"/>
              </w:rPr>
              <w:t>2.5</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6F511421" w14:textId="2CA24D8C"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0E6F20">
              <w:rPr>
                <w:rFonts w:ascii="Arial" w:hAnsi="Arial" w:cs="Arial"/>
                <w:sz w:val="18"/>
                <w:szCs w:val="18"/>
              </w:rPr>
              <w:t>Inspección técnica general para las dos electrobombas sumergibles, la electrobomba centrifuga y la electrobomba periférica</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147E23B0"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62BC76B"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188E1B5B"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1EBC307A" w14:textId="4D2DD813"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349C7790" w14:textId="72C72B7D"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6A1868DA"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0BB657BF" w14:textId="744B40E8" w:rsidR="00D0735E" w:rsidRDefault="00D0735E" w:rsidP="00D0735E">
            <w:pPr>
              <w:jc w:val="center"/>
              <w:rPr>
                <w:rFonts w:ascii="Arial" w:hAnsi="Arial" w:cs="Arial"/>
                <w:lang w:val="es-ES"/>
              </w:rPr>
            </w:pPr>
            <w:r>
              <w:rPr>
                <w:rFonts w:ascii="Arial" w:hAnsi="Arial" w:cs="Arial"/>
                <w:sz w:val="16"/>
                <w:szCs w:val="16"/>
                <w:lang w:val="es-ES"/>
              </w:rPr>
              <w:t>2.6</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6D50E1DF" w14:textId="6985CF92"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0E6F20">
              <w:rPr>
                <w:rFonts w:ascii="Arial" w:hAnsi="Arial" w:cs="Arial"/>
                <w:sz w:val="18"/>
                <w:szCs w:val="18"/>
              </w:rPr>
              <w:t>Mantenimiento preventivo a los tanques de cloro y sulfato de aluminio de los sistemas de dosificación</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52F61DA6"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6DC4A09"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0C112838"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0940A3DF" w14:textId="5DDC4B67"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0FDB45FB" w14:textId="674584F5"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4EC2EC83"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6C73A63F" w14:textId="0605EB20" w:rsidR="00D0735E" w:rsidRDefault="00D0735E" w:rsidP="00D0735E">
            <w:pPr>
              <w:jc w:val="center"/>
              <w:rPr>
                <w:rFonts w:ascii="Arial" w:hAnsi="Arial" w:cs="Arial"/>
                <w:lang w:val="es-ES"/>
              </w:rPr>
            </w:pPr>
            <w:r>
              <w:rPr>
                <w:rFonts w:ascii="Arial" w:hAnsi="Arial" w:cs="Arial"/>
                <w:sz w:val="16"/>
                <w:szCs w:val="16"/>
                <w:lang w:val="es-ES"/>
              </w:rPr>
              <w:t>2.7</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2BBDA564" w14:textId="4D78FA77"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0E6F20">
              <w:rPr>
                <w:rFonts w:ascii="Arial" w:hAnsi="Arial" w:cs="Arial"/>
                <w:sz w:val="18"/>
                <w:szCs w:val="18"/>
              </w:rPr>
              <w:t>Mantenimiento preventivo al tablero de control de mando</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257EB363"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8B4B070"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16E17981"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62FF01E8" w14:textId="710AA356"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6BF91C63" w14:textId="40290F81"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52841A1E"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6FAFEA7B" w14:textId="2C19D69C" w:rsidR="00D0735E" w:rsidRDefault="00D0735E" w:rsidP="00D0735E">
            <w:pPr>
              <w:jc w:val="center"/>
              <w:rPr>
                <w:rFonts w:ascii="Arial" w:hAnsi="Arial" w:cs="Arial"/>
                <w:lang w:val="es-ES"/>
              </w:rPr>
            </w:pPr>
            <w:r>
              <w:rPr>
                <w:rFonts w:ascii="Arial" w:hAnsi="Arial" w:cs="Arial"/>
                <w:sz w:val="16"/>
                <w:szCs w:val="16"/>
                <w:lang w:val="es-ES"/>
              </w:rPr>
              <w:t>2.8</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4AC35F47" w14:textId="352D8CAF"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0E6F20">
              <w:rPr>
                <w:rFonts w:ascii="Arial" w:hAnsi="Arial" w:cs="Arial"/>
                <w:sz w:val="18"/>
                <w:szCs w:val="18"/>
              </w:rPr>
              <w:t>Tapas de la trampa de grasa</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442B0487"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15991CC"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243B2863"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0C891950" w14:textId="0244AC0C"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029CC026" w14:textId="1F88F638"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5A6977" w:rsidRPr="00EA153E" w14:paraId="3DD3E014"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2DC705AF" w14:textId="04484360" w:rsidR="005A6977" w:rsidRPr="005A6977" w:rsidRDefault="005A6977" w:rsidP="005A6977">
            <w:pPr>
              <w:jc w:val="center"/>
              <w:rPr>
                <w:rFonts w:ascii="Arial" w:hAnsi="Arial" w:cs="Arial"/>
                <w:b/>
                <w:sz w:val="16"/>
                <w:szCs w:val="16"/>
                <w:lang w:val="es-ES"/>
              </w:rPr>
            </w:pPr>
            <w:r w:rsidRPr="005A6977">
              <w:rPr>
                <w:rFonts w:ascii="Arial" w:hAnsi="Arial" w:cs="Arial"/>
                <w:b/>
                <w:sz w:val="16"/>
                <w:szCs w:val="16"/>
                <w:lang w:val="es-ES"/>
              </w:rPr>
              <w:t>3</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4731C52B" w14:textId="2641A73F" w:rsidR="005A6977" w:rsidRPr="005A6977" w:rsidRDefault="005A6977" w:rsidP="005A6977">
            <w:pPr>
              <w:overflowPunct/>
              <w:autoSpaceDE/>
              <w:autoSpaceDN/>
              <w:adjustRightInd/>
              <w:jc w:val="both"/>
              <w:textAlignment w:val="auto"/>
              <w:rPr>
                <w:rFonts w:ascii="Arial" w:hAnsi="Arial" w:cs="Arial"/>
                <w:b/>
                <w:sz w:val="18"/>
                <w:szCs w:val="18"/>
              </w:rPr>
            </w:pPr>
            <w:r w:rsidRPr="005A6977">
              <w:rPr>
                <w:rFonts w:ascii="Arial" w:hAnsi="Arial" w:cs="Arial"/>
                <w:b/>
                <w:sz w:val="18"/>
                <w:szCs w:val="18"/>
              </w:rPr>
              <w:t xml:space="preserve">MANTENIMIENTO PREVENTIVO Y CORRECTIVO DE SER NECESARIO, DE LOS SISTEMAS DE TRATAMIENTO PRIMARIO POZO SÉPTICO CON FILTRO ANAERÓBICO PARA AGUAS RESIDUALES INDUSTRIALES EN LAS SEDES DE LAS UNIDADES BÁSICAS DE CARTAGO – VALLE, BELÉN DE UMBRÍA - RISARALDA, SANTA ROSA DE CABAL – RISARALDA, CALARCÁ – QUINDÍO, LA DORADA – CALDAS, ANSERMA – CALDAS DEL INSTITUTO NACIONAL DE MEDICINA LEGAL Y CIENCIAS </w:t>
            </w:r>
            <w:r w:rsidRPr="005A6977">
              <w:rPr>
                <w:rFonts w:ascii="Arial" w:hAnsi="Arial" w:cs="Arial"/>
                <w:b/>
                <w:sz w:val="18"/>
                <w:szCs w:val="18"/>
              </w:rPr>
              <w:lastRenderedPageBreak/>
              <w:t>FORENSES</w:t>
            </w:r>
            <w:r>
              <w:rPr>
                <w:rFonts w:ascii="Arial" w:hAnsi="Arial" w:cs="Arial"/>
                <w:b/>
                <w:sz w:val="18"/>
                <w:szCs w:val="18"/>
              </w:rPr>
              <w:t xml:space="preserve">, </w:t>
            </w:r>
            <w:r w:rsidRPr="005A6977">
              <w:rPr>
                <w:rFonts w:ascii="Arial" w:hAnsi="Arial" w:cs="Arial"/>
                <w:b/>
                <w:sz w:val="18"/>
                <w:szCs w:val="18"/>
              </w:rPr>
              <w:t>COMPROMEIÉNDOME A CUMPLIR CON TODAS LAS ESPEIFICACIONES TÉCNICAS DE CADA SUBÍTEM.</w:t>
            </w:r>
          </w:p>
        </w:tc>
        <w:tc>
          <w:tcPr>
            <w:tcW w:w="1843" w:type="dxa"/>
            <w:tcBorders>
              <w:top w:val="single" w:sz="4" w:space="0" w:color="auto"/>
              <w:left w:val="single" w:sz="4" w:space="0" w:color="auto"/>
              <w:bottom w:val="single" w:sz="4" w:space="0" w:color="auto"/>
              <w:right w:val="single" w:sz="4" w:space="0" w:color="auto"/>
            </w:tcBorders>
          </w:tcPr>
          <w:p w14:paraId="5B65DE1B" w14:textId="77777777" w:rsidR="005A6977" w:rsidRPr="008A169B" w:rsidRDefault="005A6977" w:rsidP="005A6977">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E06A9B1" w14:textId="77777777" w:rsidR="005A6977" w:rsidRPr="00EA153E" w:rsidRDefault="005A6977" w:rsidP="005A6977">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10A8DD1F" w14:textId="77777777" w:rsidR="005A6977" w:rsidRPr="00EA153E" w:rsidRDefault="005A6977" w:rsidP="005A6977">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39379E71" w14:textId="77777777" w:rsidR="005A6977" w:rsidRPr="00EA153E" w:rsidRDefault="005A6977" w:rsidP="005A6977">
            <w:pPr>
              <w:jc w:val="right"/>
              <w:rPr>
                <w:rFonts w:ascii="Arial" w:hAnsi="Arial" w:cs="Arial"/>
                <w:lang w:val="es-ES"/>
              </w:rPr>
            </w:pPr>
          </w:p>
        </w:tc>
        <w:tc>
          <w:tcPr>
            <w:tcW w:w="2268" w:type="dxa"/>
            <w:tcBorders>
              <w:top w:val="single" w:sz="4" w:space="0" w:color="auto"/>
              <w:left w:val="single" w:sz="4" w:space="0" w:color="auto"/>
              <w:bottom w:val="single" w:sz="4" w:space="0" w:color="auto"/>
              <w:right w:val="single" w:sz="4" w:space="0" w:color="auto"/>
            </w:tcBorders>
          </w:tcPr>
          <w:p w14:paraId="25C62706" w14:textId="77777777" w:rsidR="005A6977" w:rsidRPr="00EA153E" w:rsidRDefault="005A6977" w:rsidP="005A6977">
            <w:pPr>
              <w:jc w:val="right"/>
              <w:rPr>
                <w:rFonts w:ascii="Arial" w:hAnsi="Arial" w:cs="Arial"/>
                <w:lang w:val="es-ES"/>
              </w:rPr>
            </w:pPr>
          </w:p>
        </w:tc>
      </w:tr>
      <w:tr w:rsidR="00D0735E" w:rsidRPr="00EA153E" w14:paraId="58CF5C92" w14:textId="77777777" w:rsidTr="00FC7512">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02D05EFC" w14:textId="764AEA0C" w:rsidR="00D0735E" w:rsidRDefault="00D0735E" w:rsidP="00D0735E">
            <w:pPr>
              <w:jc w:val="center"/>
              <w:rPr>
                <w:rFonts w:ascii="Arial" w:hAnsi="Arial" w:cs="Arial"/>
                <w:lang w:val="es-ES"/>
              </w:rPr>
            </w:pPr>
            <w:r>
              <w:rPr>
                <w:rFonts w:ascii="Arial" w:hAnsi="Arial" w:cs="Arial"/>
                <w:sz w:val="16"/>
                <w:szCs w:val="16"/>
                <w:lang w:val="es-ES"/>
              </w:rPr>
              <w:t>3.1</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0ED889D8" w14:textId="2F7AED2B"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0E6F20">
              <w:rPr>
                <w:rFonts w:ascii="Arial" w:hAnsi="Arial" w:cs="Arial"/>
                <w:sz w:val="18"/>
                <w:szCs w:val="18"/>
              </w:rPr>
              <w:t xml:space="preserve">Mantenimiento preventivo y correctivo de ser necesario, de los sistemas de tratamiento primario pozo séptico con filtro anaeróbico para aguas residuales industriales en las sedes de las unidades básicas de Cartago – valle, belén de umbría - Risaralda, santa rosa de cabal – Risaralda, Calarcá – Quindío, la dorada – caldas, </w:t>
            </w:r>
            <w:r>
              <w:rPr>
                <w:rFonts w:ascii="Arial" w:hAnsi="Arial" w:cs="Arial"/>
                <w:sz w:val="18"/>
                <w:szCs w:val="18"/>
              </w:rPr>
              <w:t>A</w:t>
            </w:r>
            <w:r w:rsidRPr="000E6F20">
              <w:rPr>
                <w:rFonts w:ascii="Arial" w:hAnsi="Arial" w:cs="Arial"/>
                <w:sz w:val="18"/>
                <w:szCs w:val="18"/>
              </w:rPr>
              <w:t>nserma – caldas del instituto nacional de medicina legal y ciencias forenses</w:t>
            </w:r>
            <w:r>
              <w:rPr>
                <w:rFonts w:ascii="Arial" w:hAnsi="Arial" w:cs="Arial"/>
                <w:sz w:val="18"/>
                <w:szCs w:val="18"/>
              </w:rPr>
              <w:t xml:space="preserve"> / </w:t>
            </w:r>
            <w:r w:rsidRPr="000E6F20">
              <w:rPr>
                <w:rFonts w:ascii="Arial" w:hAnsi="Arial" w:cs="Arial"/>
                <w:sz w:val="18"/>
                <w:szCs w:val="18"/>
              </w:rPr>
              <w:t>extracción y disposición final de residuos sólidos, líquidos y lodos proveniente de los de los sistemas de tratamiento o primario pozo séptico con filtro anaeróbico para aguas residuales industriales</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242CE1F7"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8E57793"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4629411B"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37B38891" w14:textId="67DE1C8A"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7D8B01C2" w14:textId="4EF9BF36"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28929396" w14:textId="77777777" w:rsidTr="00176CF3">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1C525C86" w14:textId="041D122E" w:rsidR="00D0735E" w:rsidRDefault="00D0735E" w:rsidP="00D0735E">
            <w:pPr>
              <w:jc w:val="center"/>
              <w:rPr>
                <w:rFonts w:ascii="Arial" w:hAnsi="Arial" w:cs="Arial"/>
                <w:lang w:val="es-ES"/>
              </w:rPr>
            </w:pPr>
            <w:r>
              <w:rPr>
                <w:rFonts w:ascii="Arial" w:hAnsi="Arial" w:cs="Arial"/>
                <w:sz w:val="16"/>
                <w:szCs w:val="16"/>
                <w:lang w:val="es-ES"/>
              </w:rPr>
              <w:t>3.2</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1EB44D1C" w14:textId="743597E9"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sidRPr="000E6F20">
              <w:rPr>
                <w:rFonts w:ascii="Arial" w:hAnsi="Arial" w:cs="Arial"/>
                <w:sz w:val="18"/>
                <w:szCs w:val="18"/>
              </w:rPr>
              <w:t>Valoración de porcentajes de lodos en los sistemas de tratamiento primario pozo séptico con filtro anaeróbico para aguas residuales con el cono IMHOFF</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05FEE924"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F42C5E0"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5FADD3E7"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2AA7213B" w14:textId="5E2955BA"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68B2A5E1" w14:textId="72CABBF9"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6C6FD9F0" w14:textId="77777777" w:rsidTr="00176CF3">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3976311C" w14:textId="6A4F2615" w:rsidR="00D0735E" w:rsidRDefault="00D0735E" w:rsidP="00D0735E">
            <w:pPr>
              <w:jc w:val="center"/>
              <w:rPr>
                <w:rFonts w:ascii="Arial" w:hAnsi="Arial" w:cs="Arial"/>
                <w:lang w:val="es-ES"/>
              </w:rPr>
            </w:pPr>
            <w:r>
              <w:rPr>
                <w:rFonts w:ascii="Arial" w:hAnsi="Arial" w:cs="Arial"/>
                <w:sz w:val="16"/>
                <w:szCs w:val="16"/>
                <w:lang w:val="es-ES"/>
              </w:rPr>
              <w:t>3.3</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0646D172" w14:textId="4711B896" w:rsidR="00D0735E" w:rsidRPr="00794EC9" w:rsidRDefault="00D0735E" w:rsidP="00D0735E">
            <w:pPr>
              <w:overflowPunct/>
              <w:autoSpaceDE/>
              <w:autoSpaceDN/>
              <w:adjustRightInd/>
              <w:jc w:val="both"/>
              <w:textAlignment w:val="auto"/>
              <w:rPr>
                <w:rFonts w:ascii="Arial" w:eastAsia="Calibri" w:hAnsi="Arial" w:cs="Arial"/>
                <w:bCs/>
                <w:sz w:val="18"/>
                <w:szCs w:val="18"/>
                <w:lang w:val="es-ES" w:eastAsia="es-CO"/>
              </w:rPr>
            </w:pPr>
            <w:r>
              <w:rPr>
                <w:rFonts w:ascii="Arial" w:hAnsi="Arial" w:cs="Arial"/>
                <w:sz w:val="18"/>
                <w:szCs w:val="18"/>
              </w:rPr>
              <w:t xml:space="preserve">Mantenimiento </w:t>
            </w:r>
            <w:r w:rsidRPr="000E6F20">
              <w:rPr>
                <w:rFonts w:ascii="Arial" w:hAnsi="Arial" w:cs="Arial"/>
                <w:sz w:val="18"/>
                <w:szCs w:val="18"/>
              </w:rPr>
              <w:t>correctivo</w:t>
            </w:r>
            <w:r>
              <w:rPr>
                <w:rFonts w:ascii="Arial" w:hAnsi="Arial" w:cs="Arial"/>
                <w:sz w:val="18"/>
                <w:szCs w:val="18"/>
              </w:rPr>
              <w:t>.</w:t>
            </w:r>
          </w:p>
        </w:tc>
        <w:tc>
          <w:tcPr>
            <w:tcW w:w="1843" w:type="dxa"/>
            <w:tcBorders>
              <w:top w:val="single" w:sz="4" w:space="0" w:color="auto"/>
              <w:left w:val="single" w:sz="4" w:space="0" w:color="auto"/>
              <w:bottom w:val="single" w:sz="4" w:space="0" w:color="auto"/>
              <w:right w:val="single" w:sz="4" w:space="0" w:color="auto"/>
            </w:tcBorders>
          </w:tcPr>
          <w:p w14:paraId="65DDC6D2"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8216047"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03772C2F"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0DE6B6E2" w14:textId="669A45E0"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6702AB3B" w14:textId="47779D7B"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D0735E" w:rsidRPr="00EA153E" w14:paraId="5B924EE4" w14:textId="77777777" w:rsidTr="00176CF3">
        <w:trPr>
          <w:trHeight w:val="67"/>
        </w:trPr>
        <w:tc>
          <w:tcPr>
            <w:tcW w:w="672" w:type="dxa"/>
            <w:tcBorders>
              <w:top w:val="single" w:sz="4" w:space="0" w:color="auto"/>
              <w:left w:val="single" w:sz="4" w:space="0" w:color="auto"/>
              <w:bottom w:val="single" w:sz="4" w:space="0" w:color="auto"/>
              <w:right w:val="single" w:sz="4" w:space="0" w:color="auto"/>
            </w:tcBorders>
            <w:shd w:val="clear" w:color="auto" w:fill="auto"/>
          </w:tcPr>
          <w:p w14:paraId="6C663E37" w14:textId="5B9BF7AC" w:rsidR="00D0735E" w:rsidRDefault="00D0735E" w:rsidP="00D0735E">
            <w:pPr>
              <w:jc w:val="center"/>
              <w:rPr>
                <w:rFonts w:ascii="Arial" w:hAnsi="Arial" w:cs="Arial"/>
                <w:lang w:val="es-ES"/>
              </w:rPr>
            </w:pPr>
            <w:r>
              <w:rPr>
                <w:rFonts w:ascii="Arial" w:hAnsi="Arial" w:cs="Arial"/>
                <w:sz w:val="16"/>
                <w:szCs w:val="16"/>
                <w:lang w:val="es-ES"/>
              </w:rPr>
              <w:t>4</w:t>
            </w:r>
          </w:p>
        </w:tc>
        <w:tc>
          <w:tcPr>
            <w:tcW w:w="4715" w:type="dxa"/>
            <w:tcBorders>
              <w:top w:val="single" w:sz="4" w:space="0" w:color="auto"/>
              <w:left w:val="single" w:sz="4" w:space="0" w:color="auto"/>
              <w:bottom w:val="single" w:sz="4" w:space="0" w:color="auto"/>
              <w:right w:val="single" w:sz="4" w:space="0" w:color="auto"/>
            </w:tcBorders>
            <w:shd w:val="clear" w:color="auto" w:fill="auto"/>
          </w:tcPr>
          <w:p w14:paraId="262FB4A8" w14:textId="342306BE" w:rsidR="00D0735E" w:rsidRDefault="00D0735E" w:rsidP="00D0735E">
            <w:pPr>
              <w:overflowPunct/>
              <w:autoSpaceDE/>
              <w:autoSpaceDN/>
              <w:adjustRightInd/>
              <w:jc w:val="both"/>
              <w:textAlignment w:val="auto"/>
              <w:rPr>
                <w:rFonts w:ascii="Arial" w:hAnsi="Arial" w:cs="Arial"/>
                <w:b/>
                <w:sz w:val="18"/>
                <w:szCs w:val="18"/>
              </w:rPr>
            </w:pPr>
            <w:r w:rsidRPr="00EF2737">
              <w:rPr>
                <w:rFonts w:ascii="Arial" w:hAnsi="Arial" w:cs="Arial"/>
                <w:b/>
                <w:sz w:val="18"/>
                <w:szCs w:val="18"/>
              </w:rPr>
              <w:t xml:space="preserve">PROVISIÓN PARA REPUESTOS, PARTES E INSUMOS. </w:t>
            </w:r>
          </w:p>
          <w:p w14:paraId="1B7A275A" w14:textId="77777777" w:rsidR="00D0735E" w:rsidRDefault="00D0735E" w:rsidP="00D0735E">
            <w:pPr>
              <w:overflowPunct/>
              <w:autoSpaceDE/>
              <w:autoSpaceDN/>
              <w:adjustRightInd/>
              <w:jc w:val="both"/>
              <w:textAlignment w:val="auto"/>
              <w:rPr>
                <w:rFonts w:ascii="Arial" w:eastAsia="Calibri" w:hAnsi="Arial" w:cs="Arial"/>
                <w:b/>
                <w:bCs/>
                <w:sz w:val="18"/>
                <w:szCs w:val="18"/>
                <w:lang w:val="es-ES" w:eastAsia="es-CO"/>
              </w:rPr>
            </w:pPr>
          </w:p>
          <w:p w14:paraId="327B8C5F" w14:textId="77777777" w:rsidR="00D0735E" w:rsidRDefault="00D0735E" w:rsidP="00D0735E">
            <w:pPr>
              <w:overflowPunct/>
              <w:autoSpaceDE/>
              <w:autoSpaceDN/>
              <w:adjustRightInd/>
              <w:jc w:val="both"/>
              <w:textAlignment w:val="auto"/>
              <w:rPr>
                <w:rFonts w:ascii="Arial" w:eastAsia="Calibri" w:hAnsi="Arial" w:cs="Arial"/>
                <w:b/>
                <w:bCs/>
                <w:sz w:val="18"/>
                <w:szCs w:val="18"/>
                <w:lang w:val="es-ES" w:eastAsia="es-CO"/>
              </w:rPr>
            </w:pPr>
          </w:p>
          <w:p w14:paraId="296DA59D" w14:textId="47B3C70B" w:rsidR="00D0735E" w:rsidRPr="00D0735E" w:rsidRDefault="00D0735E" w:rsidP="00D0735E">
            <w:pPr>
              <w:overflowPunct/>
              <w:autoSpaceDE/>
              <w:autoSpaceDN/>
              <w:adjustRightInd/>
              <w:jc w:val="both"/>
              <w:textAlignment w:val="auto"/>
              <w:rPr>
                <w:rFonts w:ascii="Arial" w:eastAsia="Calibri" w:hAnsi="Arial" w:cs="Arial"/>
                <w:bCs/>
                <w:sz w:val="18"/>
                <w:szCs w:val="18"/>
                <w:lang w:val="es-ES" w:eastAsia="es-CO"/>
              </w:rPr>
            </w:pPr>
            <w:r>
              <w:rPr>
                <w:rFonts w:ascii="Arial" w:eastAsia="Calibri" w:hAnsi="Arial" w:cs="Arial"/>
                <w:bCs/>
                <w:sz w:val="18"/>
                <w:szCs w:val="18"/>
                <w:lang w:val="es-ES" w:eastAsia="es-CO"/>
              </w:rPr>
              <w:t xml:space="preserve">NOTA: El monto de este ítem corresponde a la diferencia entre el presupuesto asignado de $32.000.000 el total de mi oferta económica </w:t>
            </w:r>
            <w:r w:rsidRPr="00D0735E">
              <w:rPr>
                <w:rFonts w:ascii="Arial" w:eastAsia="Calibri" w:hAnsi="Arial" w:cs="Arial"/>
                <w:bCs/>
                <w:sz w:val="18"/>
                <w:szCs w:val="18"/>
                <w:lang w:val="es-ES" w:eastAsia="es-CO"/>
              </w:rPr>
              <w:t>de los puntos anteriores.</w:t>
            </w:r>
          </w:p>
        </w:tc>
        <w:tc>
          <w:tcPr>
            <w:tcW w:w="1843" w:type="dxa"/>
            <w:tcBorders>
              <w:top w:val="single" w:sz="4" w:space="0" w:color="auto"/>
              <w:left w:val="single" w:sz="4" w:space="0" w:color="auto"/>
              <w:bottom w:val="single" w:sz="4" w:space="0" w:color="auto"/>
              <w:right w:val="single" w:sz="4" w:space="0" w:color="auto"/>
            </w:tcBorders>
          </w:tcPr>
          <w:p w14:paraId="6E774595" w14:textId="77777777" w:rsidR="00D0735E" w:rsidRPr="008A169B" w:rsidRDefault="00D0735E" w:rsidP="00D0735E">
            <w:pPr>
              <w:overflowPunct/>
              <w:autoSpaceDE/>
              <w:autoSpaceDN/>
              <w:adjustRightInd/>
              <w:jc w:val="center"/>
              <w:textAlignment w:val="auto"/>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0B56541" w14:textId="77777777" w:rsidR="00D0735E" w:rsidRPr="00EA153E" w:rsidRDefault="00D0735E" w:rsidP="00D0735E">
            <w:pPr>
              <w:overflowPunct/>
              <w:autoSpaceDE/>
              <w:autoSpaceDN/>
              <w:adjustRightInd/>
              <w:jc w:val="center"/>
              <w:textAlignment w:val="auto"/>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79FA5FD4" w14:textId="77777777" w:rsidR="00D0735E" w:rsidRPr="00EA153E" w:rsidRDefault="00D0735E" w:rsidP="00D0735E">
            <w:pPr>
              <w:jc w:val="right"/>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153B338A" w14:textId="571323BB" w:rsidR="00D0735E" w:rsidRPr="00EA153E" w:rsidRDefault="00D0735E" w:rsidP="00D0735E">
            <w:pPr>
              <w:jc w:val="right"/>
              <w:rPr>
                <w:rFonts w:ascii="Arial" w:hAnsi="Arial" w:cs="Arial"/>
                <w:lang w:val="es-ES"/>
              </w:rPr>
            </w:pPr>
            <w:r w:rsidRPr="00EA153E">
              <w:rPr>
                <w:rFonts w:ascii="Arial" w:hAnsi="Arial" w:cs="Arial"/>
                <w:lang w:val="es-ES"/>
              </w:rPr>
              <w:t>$ XXXX</w:t>
            </w:r>
          </w:p>
        </w:tc>
        <w:tc>
          <w:tcPr>
            <w:tcW w:w="2268" w:type="dxa"/>
            <w:tcBorders>
              <w:top w:val="single" w:sz="4" w:space="0" w:color="auto"/>
              <w:left w:val="single" w:sz="4" w:space="0" w:color="auto"/>
              <w:bottom w:val="single" w:sz="4" w:space="0" w:color="auto"/>
              <w:right w:val="single" w:sz="4" w:space="0" w:color="auto"/>
            </w:tcBorders>
          </w:tcPr>
          <w:p w14:paraId="1B3501C9" w14:textId="144EAAA2" w:rsidR="00D0735E" w:rsidRPr="00EA153E" w:rsidRDefault="00D0735E" w:rsidP="00D0735E">
            <w:pPr>
              <w:jc w:val="right"/>
              <w:rPr>
                <w:rFonts w:ascii="Arial" w:hAnsi="Arial" w:cs="Arial"/>
                <w:lang w:val="es-ES"/>
              </w:rPr>
            </w:pPr>
            <w:r w:rsidRPr="00EA153E">
              <w:rPr>
                <w:rFonts w:ascii="Arial" w:hAnsi="Arial" w:cs="Arial"/>
                <w:lang w:val="es-ES"/>
              </w:rPr>
              <w:t>$XXXXXX</w:t>
            </w:r>
          </w:p>
        </w:tc>
      </w:tr>
      <w:tr w:rsidR="005A6977" w:rsidRPr="00EA153E" w14:paraId="4E515754" w14:textId="77777777" w:rsidTr="00794EC9">
        <w:trPr>
          <w:trHeight w:val="101"/>
        </w:trPr>
        <w:tc>
          <w:tcPr>
            <w:tcW w:w="672" w:type="dxa"/>
            <w:tcBorders>
              <w:top w:val="single" w:sz="4" w:space="0" w:color="auto"/>
              <w:left w:val="single" w:sz="4" w:space="0" w:color="auto"/>
              <w:bottom w:val="single" w:sz="4" w:space="0" w:color="auto"/>
              <w:right w:val="single" w:sz="4" w:space="0" w:color="auto"/>
            </w:tcBorders>
          </w:tcPr>
          <w:p w14:paraId="53472CC6" w14:textId="77777777" w:rsidR="005A6977" w:rsidRPr="00EA153E" w:rsidRDefault="005A6977" w:rsidP="005A6977">
            <w:pPr>
              <w:jc w:val="center"/>
              <w:rPr>
                <w:rFonts w:ascii="Arial" w:hAnsi="Arial" w:cs="Arial"/>
                <w:lang w:val="es-ES"/>
              </w:rPr>
            </w:pPr>
          </w:p>
        </w:tc>
        <w:tc>
          <w:tcPr>
            <w:tcW w:w="4715" w:type="dxa"/>
            <w:tcBorders>
              <w:top w:val="single" w:sz="4" w:space="0" w:color="auto"/>
              <w:left w:val="single" w:sz="4" w:space="0" w:color="auto"/>
              <w:bottom w:val="single" w:sz="4" w:space="0" w:color="auto"/>
              <w:right w:val="single" w:sz="4" w:space="0" w:color="auto"/>
            </w:tcBorders>
          </w:tcPr>
          <w:p w14:paraId="6C8D8AE8" w14:textId="77777777" w:rsidR="005A6977" w:rsidRPr="00B577F7" w:rsidRDefault="005A6977" w:rsidP="005A6977">
            <w:pPr>
              <w:jc w:val="center"/>
              <w:rPr>
                <w:rFonts w:ascii="Arial" w:hAnsi="Arial" w:cs="Arial"/>
                <w:sz w:val="18"/>
                <w:szCs w:val="18"/>
                <w:lang w:val="es-ES"/>
              </w:rPr>
            </w:pPr>
            <w:r w:rsidRPr="00B577F7">
              <w:rPr>
                <w:rFonts w:ascii="Arial" w:hAnsi="Arial" w:cs="Arial"/>
                <w:sz w:val="18"/>
                <w:szCs w:val="18"/>
                <w:lang w:val="es-ES"/>
              </w:rPr>
              <w:t>SUBTOTAL</w:t>
            </w:r>
          </w:p>
        </w:tc>
        <w:tc>
          <w:tcPr>
            <w:tcW w:w="1843" w:type="dxa"/>
            <w:tcBorders>
              <w:top w:val="single" w:sz="4" w:space="0" w:color="auto"/>
              <w:left w:val="single" w:sz="4" w:space="0" w:color="auto"/>
              <w:bottom w:val="single" w:sz="4" w:space="0" w:color="auto"/>
              <w:right w:val="single" w:sz="4" w:space="0" w:color="auto"/>
            </w:tcBorders>
          </w:tcPr>
          <w:p w14:paraId="0D16E477" w14:textId="77777777" w:rsidR="005A6977" w:rsidRPr="00EA153E" w:rsidRDefault="005A6977" w:rsidP="005A6977">
            <w:pPr>
              <w:jc w:val="center"/>
              <w:rPr>
                <w:rFonts w:ascii="Arial" w:hAnsi="Arial" w:cs="Arial"/>
                <w:lang w:val="es-ES"/>
              </w:rPr>
            </w:pPr>
          </w:p>
        </w:tc>
        <w:tc>
          <w:tcPr>
            <w:tcW w:w="1559" w:type="dxa"/>
            <w:tcBorders>
              <w:top w:val="single" w:sz="4" w:space="0" w:color="auto"/>
              <w:left w:val="single" w:sz="4" w:space="0" w:color="auto"/>
              <w:bottom w:val="single" w:sz="4" w:space="0" w:color="auto"/>
              <w:right w:val="single" w:sz="4" w:space="0" w:color="auto"/>
            </w:tcBorders>
          </w:tcPr>
          <w:p w14:paraId="42475836" w14:textId="77777777" w:rsidR="005A6977" w:rsidRPr="00EA153E" w:rsidRDefault="005A6977" w:rsidP="005A6977">
            <w:pPr>
              <w:jc w:val="center"/>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460FE52F" w14:textId="77777777" w:rsidR="005A6977" w:rsidRPr="00EA153E" w:rsidRDefault="005A6977" w:rsidP="005A6977">
            <w:pPr>
              <w:jc w:val="both"/>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6AD8268C" w14:textId="77777777" w:rsidR="005A6977" w:rsidRPr="00EA153E" w:rsidRDefault="005A6977" w:rsidP="005A6977">
            <w:pPr>
              <w:jc w:val="both"/>
              <w:rPr>
                <w:rFonts w:ascii="Arial" w:hAnsi="Arial" w:cs="Arial"/>
                <w:lang w:val="es-ES"/>
              </w:rPr>
            </w:pPr>
          </w:p>
        </w:tc>
        <w:tc>
          <w:tcPr>
            <w:tcW w:w="2268" w:type="dxa"/>
            <w:tcBorders>
              <w:top w:val="single" w:sz="4" w:space="0" w:color="auto"/>
              <w:left w:val="single" w:sz="4" w:space="0" w:color="auto"/>
              <w:bottom w:val="single" w:sz="4" w:space="0" w:color="auto"/>
              <w:right w:val="single" w:sz="4" w:space="0" w:color="auto"/>
            </w:tcBorders>
          </w:tcPr>
          <w:p w14:paraId="014BA6F9" w14:textId="77777777" w:rsidR="005A6977" w:rsidRPr="00EA153E" w:rsidRDefault="005A6977" w:rsidP="005A6977">
            <w:pPr>
              <w:jc w:val="right"/>
              <w:rPr>
                <w:rFonts w:ascii="Arial" w:hAnsi="Arial" w:cs="Arial"/>
                <w:lang w:val="es-ES"/>
              </w:rPr>
            </w:pPr>
            <w:r w:rsidRPr="00EA153E">
              <w:rPr>
                <w:rFonts w:ascii="Arial" w:hAnsi="Arial" w:cs="Arial"/>
                <w:lang w:val="es-ES"/>
              </w:rPr>
              <w:t>$ XXXXXXX</w:t>
            </w:r>
          </w:p>
        </w:tc>
      </w:tr>
      <w:tr w:rsidR="005A6977" w:rsidRPr="00EA153E" w14:paraId="73EA5D61" w14:textId="77777777" w:rsidTr="00794EC9">
        <w:trPr>
          <w:trHeight w:val="56"/>
        </w:trPr>
        <w:tc>
          <w:tcPr>
            <w:tcW w:w="672" w:type="dxa"/>
            <w:tcBorders>
              <w:top w:val="single" w:sz="4" w:space="0" w:color="auto"/>
              <w:left w:val="single" w:sz="4" w:space="0" w:color="auto"/>
              <w:bottom w:val="single" w:sz="4" w:space="0" w:color="auto"/>
              <w:right w:val="single" w:sz="4" w:space="0" w:color="auto"/>
            </w:tcBorders>
          </w:tcPr>
          <w:p w14:paraId="7D0AE786" w14:textId="77777777" w:rsidR="005A6977" w:rsidRPr="00EA153E" w:rsidRDefault="005A6977" w:rsidP="005A6977">
            <w:pPr>
              <w:jc w:val="center"/>
              <w:rPr>
                <w:rFonts w:ascii="Arial" w:hAnsi="Arial" w:cs="Arial"/>
                <w:lang w:val="es-ES"/>
              </w:rPr>
            </w:pPr>
          </w:p>
        </w:tc>
        <w:tc>
          <w:tcPr>
            <w:tcW w:w="4715" w:type="dxa"/>
            <w:tcBorders>
              <w:top w:val="single" w:sz="4" w:space="0" w:color="auto"/>
              <w:left w:val="single" w:sz="4" w:space="0" w:color="auto"/>
              <w:bottom w:val="single" w:sz="4" w:space="0" w:color="auto"/>
              <w:right w:val="single" w:sz="4" w:space="0" w:color="auto"/>
            </w:tcBorders>
          </w:tcPr>
          <w:p w14:paraId="2660EAE7" w14:textId="1B29A90C" w:rsidR="005A6977" w:rsidRPr="00B577F7" w:rsidRDefault="005A6977" w:rsidP="005A6977">
            <w:pPr>
              <w:jc w:val="center"/>
              <w:rPr>
                <w:rFonts w:ascii="Arial" w:hAnsi="Arial" w:cs="Arial"/>
                <w:sz w:val="18"/>
                <w:szCs w:val="18"/>
                <w:lang w:val="es-ES"/>
              </w:rPr>
            </w:pPr>
            <w:r w:rsidRPr="00B577F7">
              <w:rPr>
                <w:rFonts w:ascii="Arial" w:hAnsi="Arial" w:cs="Arial"/>
                <w:sz w:val="18"/>
                <w:szCs w:val="18"/>
                <w:lang w:val="es-ES"/>
              </w:rPr>
              <w:t>IVA</w:t>
            </w:r>
          </w:p>
        </w:tc>
        <w:tc>
          <w:tcPr>
            <w:tcW w:w="1843" w:type="dxa"/>
            <w:tcBorders>
              <w:top w:val="single" w:sz="4" w:space="0" w:color="auto"/>
              <w:left w:val="single" w:sz="4" w:space="0" w:color="auto"/>
              <w:bottom w:val="single" w:sz="4" w:space="0" w:color="auto"/>
              <w:right w:val="single" w:sz="4" w:space="0" w:color="auto"/>
            </w:tcBorders>
          </w:tcPr>
          <w:p w14:paraId="6F20770F" w14:textId="77777777" w:rsidR="005A6977" w:rsidRPr="00EA153E" w:rsidRDefault="005A6977" w:rsidP="005A6977">
            <w:pPr>
              <w:jc w:val="both"/>
              <w:rPr>
                <w:rFonts w:ascii="Arial" w:hAnsi="Arial" w:cs="Arial"/>
                <w:lang w:val="es-ES"/>
              </w:rPr>
            </w:pPr>
          </w:p>
        </w:tc>
        <w:tc>
          <w:tcPr>
            <w:tcW w:w="1559" w:type="dxa"/>
            <w:tcBorders>
              <w:top w:val="single" w:sz="4" w:space="0" w:color="auto"/>
              <w:left w:val="single" w:sz="4" w:space="0" w:color="auto"/>
              <w:bottom w:val="single" w:sz="4" w:space="0" w:color="auto"/>
              <w:right w:val="single" w:sz="4" w:space="0" w:color="auto"/>
            </w:tcBorders>
          </w:tcPr>
          <w:p w14:paraId="4B845DCE" w14:textId="77777777" w:rsidR="005A6977" w:rsidRPr="00EA153E" w:rsidRDefault="005A6977" w:rsidP="005A6977">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300F7C48" w14:textId="77777777" w:rsidR="005A6977" w:rsidRPr="00EA153E" w:rsidRDefault="005A6977" w:rsidP="005A6977">
            <w:pPr>
              <w:jc w:val="both"/>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5D1FA4D4" w14:textId="77777777" w:rsidR="005A6977" w:rsidRPr="00EA153E" w:rsidRDefault="005A6977" w:rsidP="005A6977">
            <w:pPr>
              <w:jc w:val="both"/>
              <w:rPr>
                <w:rFonts w:ascii="Arial" w:hAnsi="Arial" w:cs="Arial"/>
                <w:lang w:val="es-ES"/>
              </w:rPr>
            </w:pPr>
          </w:p>
        </w:tc>
        <w:tc>
          <w:tcPr>
            <w:tcW w:w="2268" w:type="dxa"/>
            <w:tcBorders>
              <w:top w:val="single" w:sz="4" w:space="0" w:color="auto"/>
              <w:left w:val="single" w:sz="4" w:space="0" w:color="auto"/>
              <w:bottom w:val="single" w:sz="4" w:space="0" w:color="auto"/>
              <w:right w:val="single" w:sz="4" w:space="0" w:color="auto"/>
            </w:tcBorders>
          </w:tcPr>
          <w:p w14:paraId="22034E95" w14:textId="77777777" w:rsidR="005A6977" w:rsidRPr="00EA153E" w:rsidRDefault="005A6977" w:rsidP="005A6977">
            <w:pPr>
              <w:jc w:val="right"/>
              <w:rPr>
                <w:rFonts w:ascii="Arial" w:hAnsi="Arial" w:cs="Arial"/>
                <w:lang w:val="es-ES"/>
              </w:rPr>
            </w:pPr>
            <w:r w:rsidRPr="00EA153E">
              <w:rPr>
                <w:rFonts w:ascii="Arial" w:hAnsi="Arial" w:cs="Arial"/>
                <w:lang w:val="es-ES"/>
              </w:rPr>
              <w:t>$XXX</w:t>
            </w:r>
          </w:p>
        </w:tc>
      </w:tr>
      <w:tr w:rsidR="005A6977" w:rsidRPr="00EA153E" w14:paraId="6E9CBC37" w14:textId="77777777" w:rsidTr="00794EC9">
        <w:trPr>
          <w:trHeight w:val="56"/>
        </w:trPr>
        <w:tc>
          <w:tcPr>
            <w:tcW w:w="672" w:type="dxa"/>
            <w:tcBorders>
              <w:top w:val="single" w:sz="4" w:space="0" w:color="auto"/>
              <w:left w:val="single" w:sz="4" w:space="0" w:color="auto"/>
              <w:bottom w:val="single" w:sz="4" w:space="0" w:color="auto"/>
              <w:right w:val="single" w:sz="4" w:space="0" w:color="auto"/>
            </w:tcBorders>
          </w:tcPr>
          <w:p w14:paraId="010D355F" w14:textId="77777777" w:rsidR="005A6977" w:rsidRPr="00EA153E" w:rsidRDefault="005A6977" w:rsidP="005A6977">
            <w:pPr>
              <w:jc w:val="center"/>
              <w:rPr>
                <w:rFonts w:ascii="Arial" w:hAnsi="Arial" w:cs="Arial"/>
                <w:lang w:val="es-ES"/>
              </w:rPr>
            </w:pPr>
          </w:p>
        </w:tc>
        <w:tc>
          <w:tcPr>
            <w:tcW w:w="4715" w:type="dxa"/>
            <w:tcBorders>
              <w:top w:val="single" w:sz="4" w:space="0" w:color="auto"/>
              <w:left w:val="single" w:sz="4" w:space="0" w:color="auto"/>
              <w:bottom w:val="single" w:sz="4" w:space="0" w:color="auto"/>
              <w:right w:val="single" w:sz="4" w:space="0" w:color="auto"/>
            </w:tcBorders>
          </w:tcPr>
          <w:p w14:paraId="72C53CF9" w14:textId="4DD52182" w:rsidR="005A6977" w:rsidRPr="0061744A" w:rsidRDefault="005A6977" w:rsidP="005A6977">
            <w:pPr>
              <w:jc w:val="center"/>
              <w:rPr>
                <w:rFonts w:ascii="Arial" w:hAnsi="Arial" w:cs="Arial"/>
                <w:b/>
                <w:sz w:val="18"/>
                <w:szCs w:val="18"/>
                <w:lang w:val="es-ES"/>
              </w:rPr>
            </w:pPr>
            <w:r w:rsidRPr="0061744A">
              <w:rPr>
                <w:rFonts w:ascii="Arial" w:hAnsi="Arial" w:cs="Arial"/>
                <w:b/>
                <w:sz w:val="18"/>
                <w:szCs w:val="18"/>
                <w:lang w:val="es-ES"/>
              </w:rPr>
              <w:t>TOTAL</w:t>
            </w:r>
            <w:r>
              <w:rPr>
                <w:rFonts w:ascii="Arial" w:hAnsi="Arial" w:cs="Arial"/>
                <w:b/>
                <w:sz w:val="18"/>
                <w:szCs w:val="18"/>
                <w:lang w:val="es-ES"/>
              </w:rPr>
              <w:t>,</w:t>
            </w:r>
            <w:r w:rsidRPr="0061744A">
              <w:rPr>
                <w:rFonts w:ascii="Arial" w:hAnsi="Arial" w:cs="Arial"/>
                <w:b/>
                <w:sz w:val="18"/>
                <w:szCs w:val="18"/>
                <w:lang w:val="es-ES"/>
              </w:rPr>
              <w:t xml:space="preserve"> OFERTA ECONÓMICA, QUE ES IGUAL A LA DEL SECOP II</w:t>
            </w:r>
          </w:p>
        </w:tc>
        <w:tc>
          <w:tcPr>
            <w:tcW w:w="1843" w:type="dxa"/>
            <w:tcBorders>
              <w:top w:val="single" w:sz="4" w:space="0" w:color="auto"/>
              <w:left w:val="single" w:sz="4" w:space="0" w:color="auto"/>
              <w:bottom w:val="single" w:sz="4" w:space="0" w:color="auto"/>
              <w:right w:val="single" w:sz="4" w:space="0" w:color="auto"/>
            </w:tcBorders>
          </w:tcPr>
          <w:p w14:paraId="13C116E5" w14:textId="77777777" w:rsidR="005A6977" w:rsidRPr="00EA153E" w:rsidRDefault="005A6977" w:rsidP="005A6977">
            <w:pPr>
              <w:jc w:val="both"/>
              <w:rPr>
                <w:rFonts w:ascii="Arial" w:hAnsi="Arial" w:cs="Arial"/>
                <w:lang w:val="es-ES"/>
              </w:rPr>
            </w:pPr>
          </w:p>
        </w:tc>
        <w:tc>
          <w:tcPr>
            <w:tcW w:w="1559" w:type="dxa"/>
            <w:tcBorders>
              <w:top w:val="single" w:sz="4" w:space="0" w:color="auto"/>
              <w:left w:val="single" w:sz="4" w:space="0" w:color="auto"/>
              <w:bottom w:val="single" w:sz="4" w:space="0" w:color="auto"/>
              <w:right w:val="single" w:sz="4" w:space="0" w:color="auto"/>
            </w:tcBorders>
          </w:tcPr>
          <w:p w14:paraId="71980690" w14:textId="77777777" w:rsidR="005A6977" w:rsidRPr="00EA153E" w:rsidRDefault="005A6977" w:rsidP="005A6977">
            <w:pPr>
              <w:jc w:val="both"/>
              <w:rPr>
                <w:rFonts w:ascii="Arial" w:hAnsi="Arial" w:cs="Arial"/>
                <w:lang w:val="es-ES"/>
              </w:rPr>
            </w:pPr>
          </w:p>
        </w:tc>
        <w:tc>
          <w:tcPr>
            <w:tcW w:w="1843" w:type="dxa"/>
            <w:tcBorders>
              <w:top w:val="single" w:sz="4" w:space="0" w:color="auto"/>
              <w:left w:val="single" w:sz="4" w:space="0" w:color="auto"/>
              <w:bottom w:val="single" w:sz="4" w:space="0" w:color="auto"/>
              <w:right w:val="single" w:sz="4" w:space="0" w:color="auto"/>
            </w:tcBorders>
          </w:tcPr>
          <w:p w14:paraId="7040A511" w14:textId="77777777" w:rsidR="005A6977" w:rsidRPr="00EA153E" w:rsidRDefault="005A6977" w:rsidP="005A6977">
            <w:pPr>
              <w:jc w:val="both"/>
              <w:rPr>
                <w:rFonts w:ascii="Arial" w:hAnsi="Arial" w:cs="Arial"/>
                <w:lang w:val="es-ES"/>
              </w:rPr>
            </w:pPr>
          </w:p>
        </w:tc>
        <w:tc>
          <w:tcPr>
            <w:tcW w:w="2551" w:type="dxa"/>
            <w:tcBorders>
              <w:top w:val="single" w:sz="4" w:space="0" w:color="auto"/>
              <w:left w:val="single" w:sz="4" w:space="0" w:color="auto"/>
              <w:bottom w:val="single" w:sz="4" w:space="0" w:color="auto"/>
              <w:right w:val="single" w:sz="4" w:space="0" w:color="auto"/>
            </w:tcBorders>
          </w:tcPr>
          <w:p w14:paraId="7B096699" w14:textId="77777777" w:rsidR="005A6977" w:rsidRPr="00EA153E" w:rsidRDefault="005A6977" w:rsidP="005A6977">
            <w:pPr>
              <w:jc w:val="both"/>
              <w:rPr>
                <w:rFonts w:ascii="Arial" w:hAnsi="Arial" w:cs="Arial"/>
                <w:lang w:val="es-ES"/>
              </w:rPr>
            </w:pPr>
          </w:p>
        </w:tc>
        <w:tc>
          <w:tcPr>
            <w:tcW w:w="2268" w:type="dxa"/>
            <w:tcBorders>
              <w:top w:val="single" w:sz="4" w:space="0" w:color="auto"/>
              <w:left w:val="single" w:sz="4" w:space="0" w:color="auto"/>
              <w:bottom w:val="single" w:sz="4" w:space="0" w:color="auto"/>
              <w:right w:val="single" w:sz="4" w:space="0" w:color="auto"/>
            </w:tcBorders>
          </w:tcPr>
          <w:p w14:paraId="32B1EB4D" w14:textId="77777777" w:rsidR="005A6977" w:rsidRPr="00EA153E" w:rsidRDefault="005A6977" w:rsidP="005A6977">
            <w:pPr>
              <w:jc w:val="right"/>
              <w:rPr>
                <w:rFonts w:ascii="Arial" w:hAnsi="Arial" w:cs="Arial"/>
                <w:b/>
                <w:lang w:val="es-ES"/>
              </w:rPr>
            </w:pPr>
            <w:r w:rsidRPr="00EA153E">
              <w:rPr>
                <w:rFonts w:ascii="Arial" w:hAnsi="Arial" w:cs="Arial"/>
                <w:b/>
                <w:lang w:val="es-ES"/>
              </w:rPr>
              <w:t xml:space="preserve">$ </w:t>
            </w:r>
            <w:r>
              <w:rPr>
                <w:rFonts w:ascii="Arial" w:hAnsi="Arial" w:cs="Arial"/>
                <w:b/>
                <w:lang w:val="es-ES"/>
              </w:rPr>
              <w:t>XXX</w:t>
            </w:r>
            <w:r w:rsidRPr="00EA153E">
              <w:rPr>
                <w:rFonts w:ascii="Arial" w:hAnsi="Arial" w:cs="Arial"/>
                <w:b/>
                <w:lang w:val="es-ES"/>
              </w:rPr>
              <w:t>XXXXXXX</w:t>
            </w:r>
          </w:p>
        </w:tc>
      </w:tr>
    </w:tbl>
    <w:p w14:paraId="0A235E69" w14:textId="3F7B1CCD" w:rsidR="00B6211C" w:rsidRDefault="00B6211C" w:rsidP="003C1796">
      <w:pPr>
        <w:tabs>
          <w:tab w:val="left" w:pos="284"/>
          <w:tab w:val="left" w:pos="567"/>
          <w:tab w:val="left" w:pos="5670"/>
        </w:tabs>
        <w:jc w:val="both"/>
        <w:rPr>
          <w:rFonts w:ascii="Arial" w:hAnsi="Arial" w:cs="Arial"/>
        </w:rPr>
      </w:pPr>
    </w:p>
    <w:p w14:paraId="6F46BFCB" w14:textId="3C9AF3F7" w:rsidR="00B9363F" w:rsidRPr="00B9363F" w:rsidRDefault="00252188" w:rsidP="00B9363F">
      <w:pPr>
        <w:tabs>
          <w:tab w:val="left" w:pos="284"/>
          <w:tab w:val="left" w:pos="567"/>
          <w:tab w:val="left" w:pos="5670"/>
        </w:tabs>
        <w:jc w:val="both"/>
        <w:rPr>
          <w:rFonts w:ascii="Arial" w:hAnsi="Arial" w:cs="Arial"/>
          <w:lang w:val="es-CO"/>
        </w:rPr>
      </w:pPr>
      <w:r>
        <w:rPr>
          <w:rFonts w:ascii="Arial" w:hAnsi="Arial" w:cs="Arial"/>
          <w:b/>
        </w:rPr>
        <w:t xml:space="preserve">OBSERVACIÓN </w:t>
      </w:r>
      <w:r w:rsidR="00B9363F" w:rsidRPr="00B9363F">
        <w:rPr>
          <w:rFonts w:ascii="Arial" w:hAnsi="Arial" w:cs="Arial"/>
          <w:b/>
        </w:rPr>
        <w:t xml:space="preserve">1: </w:t>
      </w:r>
      <w:r w:rsidR="00B9363F" w:rsidRPr="00B9363F">
        <w:rPr>
          <w:rFonts w:ascii="Arial" w:hAnsi="Arial" w:cs="Arial"/>
          <w:lang w:val="es-CO"/>
        </w:rPr>
        <w:t>Tener presente que se deberá presentar la oferta por tod</w:t>
      </w:r>
      <w:r w:rsidR="00B9363F">
        <w:rPr>
          <w:rFonts w:ascii="Arial" w:hAnsi="Arial" w:cs="Arial"/>
          <w:lang w:val="es-CO"/>
        </w:rPr>
        <w:t>a</w:t>
      </w:r>
      <w:r w:rsidR="00B9363F" w:rsidRPr="00B9363F">
        <w:rPr>
          <w:rFonts w:ascii="Arial" w:hAnsi="Arial" w:cs="Arial"/>
          <w:lang w:val="es-CO"/>
        </w:rPr>
        <w:t xml:space="preserve">s </w:t>
      </w:r>
      <w:r w:rsidR="00B9363F">
        <w:rPr>
          <w:rFonts w:ascii="Arial" w:hAnsi="Arial" w:cs="Arial"/>
          <w:lang w:val="es-CO"/>
        </w:rPr>
        <w:t xml:space="preserve">las </w:t>
      </w:r>
      <w:r w:rsidR="008C7B08">
        <w:rPr>
          <w:rFonts w:ascii="Arial" w:hAnsi="Arial" w:cs="Arial"/>
          <w:lang w:val="es-CO"/>
        </w:rPr>
        <w:t xml:space="preserve">sedes </w:t>
      </w:r>
      <w:r w:rsidR="00B9363F" w:rsidRPr="00B9363F">
        <w:rPr>
          <w:rFonts w:ascii="Arial" w:hAnsi="Arial" w:cs="Arial"/>
          <w:lang w:val="es-CO"/>
        </w:rPr>
        <w:t xml:space="preserve">que componen el objeto a contratar, por lo que el Instituto así las evaluará, es decir, se adjudicará globalmente.  </w:t>
      </w:r>
    </w:p>
    <w:p w14:paraId="006F162E" w14:textId="77777777" w:rsidR="00B9363F" w:rsidRPr="00B9363F" w:rsidRDefault="00B9363F" w:rsidP="00B9363F">
      <w:pPr>
        <w:tabs>
          <w:tab w:val="left" w:pos="284"/>
          <w:tab w:val="left" w:pos="567"/>
          <w:tab w:val="left" w:pos="5670"/>
        </w:tabs>
        <w:jc w:val="both"/>
        <w:rPr>
          <w:rFonts w:ascii="Arial" w:hAnsi="Arial" w:cs="Arial"/>
        </w:rPr>
      </w:pPr>
    </w:p>
    <w:p w14:paraId="40B28015" w14:textId="54F42D30" w:rsidR="00B9363F" w:rsidRPr="00B9363F" w:rsidRDefault="00252188" w:rsidP="00B9363F">
      <w:pPr>
        <w:tabs>
          <w:tab w:val="left" w:pos="284"/>
          <w:tab w:val="left" w:pos="567"/>
          <w:tab w:val="left" w:pos="5670"/>
        </w:tabs>
        <w:jc w:val="both"/>
        <w:rPr>
          <w:rFonts w:ascii="Arial" w:hAnsi="Arial" w:cs="Arial"/>
        </w:rPr>
      </w:pPr>
      <w:r>
        <w:rPr>
          <w:rFonts w:ascii="Arial" w:hAnsi="Arial" w:cs="Arial"/>
          <w:b/>
        </w:rPr>
        <w:lastRenderedPageBreak/>
        <w:t>OBSERVACIÓN</w:t>
      </w:r>
      <w:r w:rsidR="00B9363F" w:rsidRPr="00B9363F">
        <w:rPr>
          <w:rFonts w:ascii="Arial" w:hAnsi="Arial" w:cs="Arial"/>
          <w:b/>
        </w:rPr>
        <w:t xml:space="preserve"> </w:t>
      </w:r>
      <w:r w:rsidR="008C7B08">
        <w:rPr>
          <w:rFonts w:ascii="Arial" w:hAnsi="Arial" w:cs="Arial"/>
          <w:b/>
        </w:rPr>
        <w:t>2</w:t>
      </w:r>
      <w:r w:rsidR="00B9363F" w:rsidRPr="00B9363F">
        <w:rPr>
          <w:rFonts w:ascii="Arial" w:hAnsi="Arial" w:cs="Arial"/>
          <w:b/>
        </w:rPr>
        <w:t xml:space="preserve">: </w:t>
      </w:r>
      <w:r w:rsidR="00B9363F" w:rsidRPr="00B9363F">
        <w:rPr>
          <w:rFonts w:ascii="Arial" w:hAnsi="Arial" w:cs="Arial"/>
        </w:rPr>
        <w:t xml:space="preserve">Si no se indica la garantía </w:t>
      </w:r>
      <w:r w:rsidR="00D460DD">
        <w:rPr>
          <w:rFonts w:ascii="Arial" w:hAnsi="Arial" w:cs="Arial"/>
        </w:rPr>
        <w:t>requerida</w:t>
      </w:r>
      <w:r w:rsidR="00B9363F" w:rsidRPr="00B9363F">
        <w:rPr>
          <w:rFonts w:ascii="Arial" w:hAnsi="Arial" w:cs="Arial"/>
        </w:rPr>
        <w:t>, la oferta será rechazada.</w:t>
      </w:r>
    </w:p>
    <w:p w14:paraId="73E1A5BF" w14:textId="5C619BDE" w:rsidR="003C1796" w:rsidRDefault="003C1796" w:rsidP="003C1796">
      <w:pPr>
        <w:tabs>
          <w:tab w:val="left" w:pos="284"/>
          <w:tab w:val="left" w:pos="567"/>
          <w:tab w:val="left" w:pos="5670"/>
        </w:tabs>
        <w:jc w:val="both"/>
        <w:rPr>
          <w:rFonts w:ascii="Arial" w:hAnsi="Arial" w:cs="Arial"/>
        </w:rPr>
      </w:pPr>
    </w:p>
    <w:p w14:paraId="34876B0D" w14:textId="79059189" w:rsidR="009823F4" w:rsidRPr="00B44BCC" w:rsidRDefault="009823F4" w:rsidP="009823F4">
      <w:pPr>
        <w:tabs>
          <w:tab w:val="left" w:pos="284"/>
          <w:tab w:val="left" w:pos="567"/>
          <w:tab w:val="left" w:pos="5670"/>
        </w:tabs>
        <w:jc w:val="both"/>
        <w:rPr>
          <w:rFonts w:ascii="Arial" w:hAnsi="Arial" w:cs="Arial"/>
          <w:bCs/>
          <w:iCs/>
          <w:lang w:val="es-ES"/>
        </w:rPr>
      </w:pPr>
      <w:r>
        <w:rPr>
          <w:rFonts w:ascii="Arial" w:hAnsi="Arial" w:cs="Arial"/>
          <w:b/>
        </w:rPr>
        <w:t xml:space="preserve">OBSERVACIÓN </w:t>
      </w:r>
      <w:r w:rsidR="00252188">
        <w:rPr>
          <w:rFonts w:ascii="Arial" w:hAnsi="Arial" w:cs="Arial"/>
          <w:b/>
        </w:rPr>
        <w:t>3</w:t>
      </w:r>
      <w:r>
        <w:rPr>
          <w:rFonts w:ascii="Arial" w:hAnsi="Arial" w:cs="Arial"/>
          <w:b/>
        </w:rPr>
        <w:t xml:space="preserve">: </w:t>
      </w:r>
      <w:r>
        <w:rPr>
          <w:rFonts w:ascii="Arial" w:hAnsi="Arial" w:cs="Arial"/>
        </w:rPr>
        <w:t>La oferta para cada servicio es global, es decir, incluye los equipo</w:t>
      </w:r>
      <w:r w:rsidR="00252188">
        <w:rPr>
          <w:rFonts w:ascii="Arial" w:hAnsi="Arial" w:cs="Arial"/>
        </w:rPr>
        <w:t>s</w:t>
      </w:r>
      <w:r>
        <w:rPr>
          <w:rFonts w:ascii="Arial" w:hAnsi="Arial" w:cs="Arial"/>
        </w:rPr>
        <w:t xml:space="preserve">, </w:t>
      </w:r>
      <w:r w:rsidR="00BE5FD0">
        <w:rPr>
          <w:rFonts w:ascii="Arial" w:hAnsi="Arial" w:cs="Arial"/>
        </w:rPr>
        <w:t xml:space="preserve">herramientas, </w:t>
      </w:r>
      <w:r>
        <w:rPr>
          <w:rFonts w:ascii="Arial" w:hAnsi="Arial" w:cs="Arial"/>
        </w:rPr>
        <w:t xml:space="preserve">materiales, </w:t>
      </w:r>
      <w:r w:rsidR="00BE5FD0">
        <w:rPr>
          <w:rFonts w:ascii="Arial" w:hAnsi="Arial" w:cs="Arial"/>
        </w:rPr>
        <w:t>insumos,</w:t>
      </w:r>
      <w:r>
        <w:rPr>
          <w:rFonts w:ascii="Arial" w:hAnsi="Arial" w:cs="Arial"/>
        </w:rPr>
        <w:t xml:space="preserve"> mano de obra y demás componentes para el </w:t>
      </w:r>
      <w:r w:rsidR="00BE5FD0">
        <w:rPr>
          <w:rFonts w:ascii="Arial" w:hAnsi="Arial" w:cs="Arial"/>
        </w:rPr>
        <w:t>cumplimiento del objeto contractual</w:t>
      </w:r>
      <w:r>
        <w:rPr>
          <w:rFonts w:ascii="Arial" w:hAnsi="Arial" w:cs="Arial"/>
        </w:rPr>
        <w:t xml:space="preserve">. </w:t>
      </w:r>
    </w:p>
    <w:p w14:paraId="063360EF" w14:textId="77777777" w:rsidR="009823F4" w:rsidRDefault="009823F4" w:rsidP="003C1796">
      <w:pPr>
        <w:tabs>
          <w:tab w:val="left" w:pos="284"/>
          <w:tab w:val="left" w:pos="567"/>
          <w:tab w:val="left" w:pos="5670"/>
        </w:tabs>
        <w:jc w:val="both"/>
        <w:rPr>
          <w:rFonts w:ascii="Arial" w:hAnsi="Arial" w:cs="Arial"/>
        </w:rPr>
      </w:pPr>
    </w:p>
    <w:p w14:paraId="32A09875" w14:textId="417F9EA6" w:rsidR="003C1796" w:rsidRPr="002B7E74" w:rsidRDefault="003C1796" w:rsidP="003C1796">
      <w:pPr>
        <w:tabs>
          <w:tab w:val="left" w:pos="284"/>
          <w:tab w:val="left" w:pos="567"/>
          <w:tab w:val="left" w:pos="5670"/>
        </w:tabs>
        <w:jc w:val="both"/>
        <w:rPr>
          <w:rFonts w:ascii="Arial" w:hAnsi="Arial" w:cs="Arial"/>
        </w:rPr>
      </w:pPr>
      <w:r w:rsidRPr="002B7E74">
        <w:rPr>
          <w:rFonts w:ascii="Arial" w:hAnsi="Arial" w:cs="Arial"/>
          <w:b/>
        </w:rPr>
        <w:t>OBSERVACIÓN</w:t>
      </w:r>
      <w:r w:rsidR="009823F4">
        <w:rPr>
          <w:rFonts w:ascii="Arial" w:hAnsi="Arial" w:cs="Arial"/>
          <w:b/>
        </w:rPr>
        <w:t xml:space="preserve"> </w:t>
      </w:r>
      <w:r w:rsidR="00252188">
        <w:rPr>
          <w:rFonts w:ascii="Arial" w:hAnsi="Arial" w:cs="Arial"/>
          <w:b/>
        </w:rPr>
        <w:t>4</w:t>
      </w:r>
      <w:r w:rsidRPr="002B7E74">
        <w:rPr>
          <w:rFonts w:ascii="Arial" w:hAnsi="Arial" w:cs="Arial"/>
          <w:b/>
        </w:rPr>
        <w:t xml:space="preserve">: </w:t>
      </w:r>
      <w:r>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72EBA0B9" w14:textId="77777777" w:rsidR="009A1F42" w:rsidRDefault="009A1F42" w:rsidP="00B57E97">
      <w:pPr>
        <w:tabs>
          <w:tab w:val="left" w:pos="284"/>
          <w:tab w:val="left" w:pos="567"/>
          <w:tab w:val="left" w:pos="5670"/>
        </w:tabs>
        <w:jc w:val="both"/>
        <w:rPr>
          <w:rFonts w:ascii="Arial" w:hAnsi="Arial" w:cs="Arial"/>
        </w:rPr>
      </w:pPr>
    </w:p>
    <w:p w14:paraId="43EB18C9" w14:textId="2D22BA4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696FF3D4" w14:textId="77777777" w:rsidR="009C6C8A" w:rsidRPr="00EA153E" w:rsidRDefault="009C6C8A" w:rsidP="00B57E97">
      <w:pPr>
        <w:tabs>
          <w:tab w:val="left" w:pos="284"/>
          <w:tab w:val="left" w:pos="567"/>
          <w:tab w:val="left" w:pos="5670"/>
        </w:tabs>
        <w:jc w:val="both"/>
        <w:rPr>
          <w:rFonts w:ascii="Arial" w:hAnsi="Arial" w:cs="Arial"/>
        </w:rPr>
      </w:pPr>
    </w:p>
    <w:p w14:paraId="06EA0973" w14:textId="5B7936C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NIT:</w:t>
      </w:r>
    </w:p>
    <w:p w14:paraId="7560E9E1" w14:textId="77777777" w:rsidR="001077D6" w:rsidRPr="00EA153E" w:rsidRDefault="001077D6" w:rsidP="00B57E97">
      <w:pPr>
        <w:tabs>
          <w:tab w:val="left" w:pos="284"/>
          <w:tab w:val="left" w:pos="567"/>
          <w:tab w:val="left" w:pos="5670"/>
        </w:tabs>
        <w:jc w:val="both"/>
        <w:rPr>
          <w:rFonts w:ascii="Arial" w:hAnsi="Arial" w:cs="Arial"/>
        </w:rPr>
      </w:pPr>
    </w:p>
    <w:p w14:paraId="21F9415F" w14:textId="2851E94D"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32D9ED0A" w14:textId="77777777" w:rsidR="009C6C8A" w:rsidRPr="00EA153E" w:rsidRDefault="009C6C8A" w:rsidP="00B57E97">
      <w:pPr>
        <w:tabs>
          <w:tab w:val="left" w:pos="284"/>
          <w:tab w:val="left" w:pos="567"/>
          <w:tab w:val="left" w:pos="5670"/>
        </w:tabs>
        <w:jc w:val="both"/>
        <w:rPr>
          <w:rFonts w:ascii="Arial" w:hAnsi="Arial" w:cs="Arial"/>
        </w:rPr>
      </w:pPr>
    </w:p>
    <w:p w14:paraId="6D67650F" w14:textId="0202CB8B"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0A6BA132" w14:textId="77777777" w:rsidR="009C6C8A" w:rsidRPr="00EA153E" w:rsidRDefault="009C6C8A" w:rsidP="00B57E97">
      <w:pPr>
        <w:tabs>
          <w:tab w:val="left" w:pos="284"/>
          <w:tab w:val="left" w:pos="567"/>
          <w:tab w:val="left" w:pos="5670"/>
        </w:tabs>
        <w:jc w:val="both"/>
        <w:rPr>
          <w:rFonts w:ascii="Arial" w:hAnsi="Arial" w:cs="Arial"/>
        </w:rPr>
      </w:pPr>
    </w:p>
    <w:p w14:paraId="459BB886" w14:textId="3B698A2F" w:rsidR="009C6C8A" w:rsidRDefault="009C6C8A" w:rsidP="00B57E97">
      <w:pPr>
        <w:tabs>
          <w:tab w:val="left" w:pos="284"/>
          <w:tab w:val="left" w:pos="567"/>
          <w:tab w:val="left" w:pos="5670"/>
        </w:tabs>
        <w:jc w:val="both"/>
        <w:rPr>
          <w:rFonts w:ascii="Arial" w:hAnsi="Arial" w:cs="Arial"/>
        </w:rPr>
      </w:pPr>
      <w:r w:rsidRPr="00EA153E">
        <w:rPr>
          <w:rFonts w:ascii="Arial" w:hAnsi="Arial" w:cs="Arial"/>
        </w:rPr>
        <w:t>FIRMA:</w:t>
      </w:r>
    </w:p>
    <w:sectPr w:rsidR="009C6C8A" w:rsidSect="001077D6">
      <w:headerReference w:type="default" r:id="rId8"/>
      <w:footerReference w:type="even" r:id="rId9"/>
      <w:footerReference w:type="default" r:id="rId10"/>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2DA01" w14:textId="77777777" w:rsidR="00824C2B" w:rsidRDefault="00824C2B">
      <w:r>
        <w:separator/>
      </w:r>
    </w:p>
  </w:endnote>
  <w:endnote w:type="continuationSeparator" w:id="0">
    <w:p w14:paraId="2B7E6736" w14:textId="77777777" w:rsidR="00824C2B" w:rsidRDefault="00824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umanst521 BT">
    <w:altName w:val="Lucida Sans Unicode"/>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50715A2E" w14:textId="309D5F49" w:rsidR="00102D66" w:rsidRPr="00D028D5" w:rsidRDefault="00102D66" w:rsidP="00D028D5">
    <w:pPr>
      <w:tabs>
        <w:tab w:val="center" w:pos="4252"/>
        <w:tab w:val="right" w:pos="8504"/>
      </w:tabs>
      <w:rPr>
        <w:rFonts w:ascii="Arial" w:hAnsi="Arial"/>
        <w:color w:val="000000"/>
        <w:sz w:val="16"/>
        <w:szCs w:val="24"/>
        <w:lang w:val="es-CO" w:eastAsia="x-none"/>
      </w:rPr>
    </w:pPr>
  </w:p>
  <w:p w14:paraId="0F2B6D8E" w14:textId="7ECEF9BA"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w:t>
    </w:r>
    <w:r w:rsidR="00AD07B4">
      <w:rPr>
        <w:rFonts w:ascii="Calibri" w:hAnsi="Calibri" w:cs="Calibri"/>
        <w:color w:val="000000"/>
        <w:sz w:val="18"/>
        <w:szCs w:val="18"/>
      </w:rPr>
      <w:t>r</w:t>
    </w:r>
    <w:r w:rsidRPr="00102D66">
      <w:rPr>
        <w:rFonts w:ascii="Calibri" w:hAnsi="Calibri" w:cs="Calibri"/>
        <w:color w:val="000000"/>
        <w:sz w:val="18"/>
        <w:szCs w:val="18"/>
      </w:rPr>
      <w:t>o</w:t>
    </w:r>
    <w:r w:rsidR="00AD07B4">
      <w:rPr>
        <w:rFonts w:ascii="Calibri" w:hAnsi="Calibri" w:cs="Calibri"/>
        <w:color w:val="000000"/>
        <w:sz w:val="18"/>
        <w:szCs w:val="18"/>
      </w:rPr>
      <w:t>.</w:t>
    </w:r>
    <w:r w:rsidRPr="00102D66">
      <w:rPr>
        <w:rFonts w:ascii="Calibri" w:hAnsi="Calibri" w:cs="Calibri"/>
        <w:color w:val="000000"/>
        <w:sz w:val="18"/>
        <w:szCs w:val="18"/>
      </w:rPr>
      <w:t xml:space="preserve"> 98-25 Pereira Risaralda, Conmutador (606) 3515310 Ext. 60401 – 60040</w:t>
    </w:r>
  </w:p>
  <w:p w14:paraId="1F065360" w14:textId="77777777" w:rsidR="00AD07B4" w:rsidRDefault="00824C2B" w:rsidP="00AD07B4">
    <w:pPr>
      <w:tabs>
        <w:tab w:val="center" w:pos="4252"/>
        <w:tab w:val="right" w:pos="8504"/>
      </w:tabs>
      <w:jc w:val="center"/>
      <w:textAlignment w:val="auto"/>
      <w:rPr>
        <w:rFonts w:ascii="Arial" w:hAnsi="Arial"/>
        <w:sz w:val="16"/>
        <w:szCs w:val="24"/>
        <w:lang w:val="x-none" w:eastAsia="x-none"/>
      </w:rPr>
    </w:pPr>
    <w:hyperlink r:id="rId1" w:history="1">
      <w:r w:rsidR="00102D66" w:rsidRPr="00102D66">
        <w:rPr>
          <w:rFonts w:ascii="Arial" w:hAnsi="Arial"/>
          <w:color w:val="0000FF"/>
          <w:sz w:val="16"/>
          <w:szCs w:val="24"/>
          <w:u w:val="single"/>
          <w:lang w:val="x-none" w:eastAsia="x-none"/>
        </w:rPr>
        <w:t>drocadministrativa@medicinalegal.gov.co</w:t>
      </w:r>
    </w:hyperlink>
  </w:p>
  <w:p w14:paraId="10169FE7" w14:textId="50B944C5" w:rsidR="00AD07B4" w:rsidRPr="00102D66" w:rsidRDefault="00824C2B" w:rsidP="00AD07B4">
    <w:pPr>
      <w:tabs>
        <w:tab w:val="center" w:pos="4252"/>
        <w:tab w:val="right" w:pos="8504"/>
      </w:tabs>
      <w:jc w:val="center"/>
      <w:textAlignment w:val="auto"/>
      <w:rPr>
        <w:rFonts w:ascii="Arial" w:hAnsi="Arial" w:cs="Arial"/>
        <w:sz w:val="16"/>
        <w:szCs w:val="16"/>
        <w:lang w:val="es-ES"/>
      </w:rPr>
    </w:pPr>
    <w:hyperlink r:id="rId2" w:history="1">
      <w:r w:rsidR="00102D66" w:rsidRPr="00102D66">
        <w:rPr>
          <w:rFonts w:ascii="Arial" w:hAnsi="Arial"/>
          <w:b/>
          <w:color w:val="000000"/>
          <w:sz w:val="16"/>
          <w:szCs w:val="24"/>
          <w:u w:val="single"/>
          <w:lang w:val="x-none" w:eastAsia="x-none"/>
        </w:rPr>
        <w:t>www.medicinalegal.gov.co</w:t>
      </w:r>
    </w:hyperlink>
  </w:p>
  <w:p w14:paraId="323EC64F" w14:textId="654F3E98"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18279" w14:textId="77777777" w:rsidR="00824C2B" w:rsidRDefault="00824C2B">
      <w:r>
        <w:separator/>
      </w:r>
    </w:p>
  </w:footnote>
  <w:footnote w:type="continuationSeparator" w:id="0">
    <w:p w14:paraId="2C3BC3E1" w14:textId="77777777" w:rsidR="00824C2B" w:rsidRDefault="00824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330C3" w14:textId="77777777" w:rsidR="008D40FA" w:rsidRDefault="008D40FA" w:rsidP="004050A7">
    <w:pPr>
      <w:pStyle w:val="Encabezado"/>
      <w:jc w:val="center"/>
      <w:rPr>
        <w:rFonts w:ascii="Humanst521 BT" w:hAnsi="Humanst521 BT"/>
        <w:b/>
        <w:bCs/>
        <w:caps/>
        <w:sz w:val="12"/>
        <w:szCs w:val="12"/>
      </w:rPr>
    </w:pPr>
  </w:p>
  <w:p w14:paraId="166268FB" w14:textId="01958155" w:rsidR="008D40FA" w:rsidRDefault="007C4337"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5F8F41BD" wp14:editId="15D9E1C8">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582A776B" w14:textId="46601140" w:rsidR="0045461C" w:rsidRPr="00AD07B4" w:rsidRDefault="008D40FA" w:rsidP="00462709">
    <w:pPr>
      <w:pStyle w:val="Encabezado"/>
      <w:pBdr>
        <w:bottom w:val="single" w:sz="12" w:space="1" w:color="auto"/>
      </w:pBdr>
      <w:tabs>
        <w:tab w:val="clear" w:pos="4419"/>
        <w:tab w:val="center" w:pos="3402"/>
      </w:tabs>
      <w:jc w:val="center"/>
      <w:rPr>
        <w:rFonts w:ascii="Arial" w:hAnsi="Arial" w:cs="Arial"/>
      </w:rPr>
    </w:pPr>
    <w:r w:rsidRPr="00AD07B4">
      <w:rPr>
        <w:rFonts w:ascii="Arial" w:hAnsi="Arial" w:cs="Arial"/>
      </w:rPr>
      <w:t>Invitación Pública Nro. MiC-00</w:t>
    </w:r>
    <w:r w:rsidR="00B537F6">
      <w:rPr>
        <w:rFonts w:ascii="Arial" w:hAnsi="Arial" w:cs="Arial"/>
      </w:rPr>
      <w:t>54</w:t>
    </w:r>
    <w:r w:rsidRPr="00AD07B4">
      <w:rPr>
        <w:rFonts w:ascii="Arial" w:hAnsi="Arial" w:cs="Arial"/>
      </w:rPr>
      <w:t>-DROC-202</w:t>
    </w:r>
    <w:r w:rsidR="00AD07B4" w:rsidRPr="00AD07B4">
      <w:rPr>
        <w:rFonts w:ascii="Arial" w:hAnsi="Arial" w:cs="Arial"/>
      </w:rPr>
      <w:t>5</w:t>
    </w:r>
    <w:r w:rsidR="001077D6" w:rsidRPr="00AD07B4">
      <w:rPr>
        <w:rFonts w:ascii="Arial" w:hAnsi="Arial" w:cs="Arial"/>
      </w:rPr>
      <w:t xml:space="preserve"> </w:t>
    </w:r>
  </w:p>
  <w:p w14:paraId="208BAC74" w14:textId="25D8648A" w:rsidR="001077D6" w:rsidRPr="00F013FC" w:rsidRDefault="00E8714A" w:rsidP="00E8714A">
    <w:pPr>
      <w:pStyle w:val="Encabezado"/>
      <w:pBdr>
        <w:bottom w:val="single" w:sz="12" w:space="1" w:color="auto"/>
      </w:pBdr>
      <w:tabs>
        <w:tab w:val="clear" w:pos="4419"/>
        <w:tab w:val="center" w:pos="3402"/>
      </w:tabs>
      <w:jc w:val="center"/>
      <w:rPr>
        <w:rFonts w:ascii="Arial" w:eastAsia="Arial" w:hAnsi="Arial" w:cs="Arial"/>
        <w:lang w:val="es-ES" w:eastAsia="en-US"/>
      </w:rPr>
    </w:pPr>
    <w:r w:rsidRPr="00E8714A">
      <w:rPr>
        <w:rFonts w:ascii="Arial" w:eastAsia="Arial" w:hAnsi="Arial" w:cs="Arial"/>
        <w:lang w:val="es-CO" w:eastAsia="en-US"/>
      </w:rPr>
      <w:t>Servicio de mantenimiento preventivo y correctivo de los sistemas de tratamiento de aguas residuales industriales de las sedes de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D0E7CEE"/>
    <w:multiLevelType w:val="hybridMultilevel"/>
    <w:tmpl w:val="FED60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7"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0"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3"/>
  </w:num>
  <w:num w:numId="2">
    <w:abstractNumId w:val="38"/>
  </w:num>
  <w:num w:numId="3">
    <w:abstractNumId w:val="41"/>
  </w:num>
  <w:num w:numId="4">
    <w:abstractNumId w:val="36"/>
  </w:num>
  <w:num w:numId="5">
    <w:abstractNumId w:val="39"/>
  </w:num>
  <w:num w:numId="6">
    <w:abstractNumId w:val="35"/>
  </w:num>
  <w:num w:numId="7">
    <w:abstractNumId w:val="6"/>
  </w:num>
  <w:num w:numId="8">
    <w:abstractNumId w:val="18"/>
  </w:num>
  <w:num w:numId="9">
    <w:abstractNumId w:val="26"/>
  </w:num>
  <w:num w:numId="10">
    <w:abstractNumId w:val="7"/>
  </w:num>
  <w:num w:numId="11">
    <w:abstractNumId w:val="4"/>
  </w:num>
  <w:num w:numId="12">
    <w:abstractNumId w:val="22"/>
  </w:num>
  <w:num w:numId="13">
    <w:abstractNumId w:val="40"/>
  </w:num>
  <w:num w:numId="14">
    <w:abstractNumId w:val="3"/>
  </w:num>
  <w:num w:numId="15">
    <w:abstractNumId w:val="20"/>
  </w:num>
  <w:num w:numId="16">
    <w:abstractNumId w:val="32"/>
  </w:num>
  <w:num w:numId="17">
    <w:abstractNumId w:val="16"/>
  </w:num>
  <w:num w:numId="18">
    <w:abstractNumId w:val="9"/>
  </w:num>
  <w:num w:numId="19">
    <w:abstractNumId w:val="21"/>
  </w:num>
  <w:num w:numId="20">
    <w:abstractNumId w:val="3"/>
  </w:num>
  <w:num w:numId="21">
    <w:abstractNumId w:val="29"/>
  </w:num>
  <w:num w:numId="22">
    <w:abstractNumId w:val="8"/>
  </w:num>
  <w:num w:numId="23">
    <w:abstractNumId w:val="10"/>
  </w:num>
  <w:num w:numId="24">
    <w:abstractNumId w:val="12"/>
  </w:num>
  <w:num w:numId="25">
    <w:abstractNumId w:val="33"/>
  </w:num>
  <w:num w:numId="26">
    <w:abstractNumId w:val="17"/>
  </w:num>
  <w:num w:numId="27">
    <w:abstractNumId w:val="25"/>
  </w:num>
  <w:num w:numId="28">
    <w:abstractNumId w:val="24"/>
  </w:num>
  <w:num w:numId="29">
    <w:abstractNumId w:val="37"/>
  </w:num>
  <w:num w:numId="30">
    <w:abstractNumId w:val="31"/>
  </w:num>
  <w:num w:numId="31">
    <w:abstractNumId w:val="30"/>
  </w:num>
  <w:num w:numId="32">
    <w:abstractNumId w:val="15"/>
  </w:num>
  <w:num w:numId="33">
    <w:abstractNumId w:val="2"/>
  </w:num>
  <w:num w:numId="34">
    <w:abstractNumId w:val="5"/>
  </w:num>
  <w:num w:numId="35">
    <w:abstractNumId w:val="28"/>
  </w:num>
  <w:num w:numId="36">
    <w:abstractNumId w:val="14"/>
  </w:num>
  <w:num w:numId="37">
    <w:abstractNumId w:val="34"/>
  </w:num>
  <w:num w:numId="38">
    <w:abstractNumId w:val="11"/>
  </w:num>
  <w:num w:numId="39">
    <w:abstractNumId w:val="27"/>
  </w:num>
  <w:num w:numId="40">
    <w:abstractNumId w:val="13"/>
  </w:num>
  <w:num w:numId="41">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6C3"/>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10"/>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0CCC"/>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5FE"/>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383"/>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581B"/>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4F22"/>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9DF"/>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188"/>
    <w:rsid w:val="002524A0"/>
    <w:rsid w:val="00252A41"/>
    <w:rsid w:val="00252D92"/>
    <w:rsid w:val="00253262"/>
    <w:rsid w:val="0025393C"/>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08BA"/>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83E"/>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6811"/>
    <w:rsid w:val="002A707F"/>
    <w:rsid w:val="002A77D3"/>
    <w:rsid w:val="002A7D8F"/>
    <w:rsid w:val="002B0180"/>
    <w:rsid w:val="002B04D1"/>
    <w:rsid w:val="002B052D"/>
    <w:rsid w:val="002B0660"/>
    <w:rsid w:val="002B0864"/>
    <w:rsid w:val="002B10D0"/>
    <w:rsid w:val="002B17A3"/>
    <w:rsid w:val="002B1B08"/>
    <w:rsid w:val="002B214C"/>
    <w:rsid w:val="002B222C"/>
    <w:rsid w:val="002B2D3E"/>
    <w:rsid w:val="002B2F45"/>
    <w:rsid w:val="002B3DDA"/>
    <w:rsid w:val="002B3F7A"/>
    <w:rsid w:val="002B42EF"/>
    <w:rsid w:val="002B4340"/>
    <w:rsid w:val="002B46D2"/>
    <w:rsid w:val="002B49E0"/>
    <w:rsid w:val="002B57AE"/>
    <w:rsid w:val="002B694F"/>
    <w:rsid w:val="002B6CEE"/>
    <w:rsid w:val="002B6ECD"/>
    <w:rsid w:val="002B6EDE"/>
    <w:rsid w:val="002B7E74"/>
    <w:rsid w:val="002C024A"/>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10D"/>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5DE"/>
    <w:rsid w:val="002E57E5"/>
    <w:rsid w:val="002E5B40"/>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9FB"/>
    <w:rsid w:val="00334DED"/>
    <w:rsid w:val="00334E5F"/>
    <w:rsid w:val="00335197"/>
    <w:rsid w:val="0033551F"/>
    <w:rsid w:val="003355CC"/>
    <w:rsid w:val="0033620E"/>
    <w:rsid w:val="00337569"/>
    <w:rsid w:val="00337856"/>
    <w:rsid w:val="00337E09"/>
    <w:rsid w:val="00340D57"/>
    <w:rsid w:val="003410E5"/>
    <w:rsid w:val="00341610"/>
    <w:rsid w:val="00341BF6"/>
    <w:rsid w:val="003427D7"/>
    <w:rsid w:val="00342B71"/>
    <w:rsid w:val="00342D95"/>
    <w:rsid w:val="00342E0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585"/>
    <w:rsid w:val="00370B4D"/>
    <w:rsid w:val="00371AED"/>
    <w:rsid w:val="00371E31"/>
    <w:rsid w:val="00372308"/>
    <w:rsid w:val="00372358"/>
    <w:rsid w:val="00372FCE"/>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220"/>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0CDF"/>
    <w:rsid w:val="003C1725"/>
    <w:rsid w:val="003C1796"/>
    <w:rsid w:val="003C1AE7"/>
    <w:rsid w:val="003C1BE5"/>
    <w:rsid w:val="003C213A"/>
    <w:rsid w:val="003C27F9"/>
    <w:rsid w:val="003C411D"/>
    <w:rsid w:val="003C4357"/>
    <w:rsid w:val="003C4823"/>
    <w:rsid w:val="003C4860"/>
    <w:rsid w:val="003C48D8"/>
    <w:rsid w:val="003C5B7D"/>
    <w:rsid w:val="003C661D"/>
    <w:rsid w:val="003C6E3A"/>
    <w:rsid w:val="003C71E1"/>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381"/>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097"/>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5E96"/>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9E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01C"/>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977"/>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6CD8"/>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618"/>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2738F"/>
    <w:rsid w:val="006300D9"/>
    <w:rsid w:val="0063059A"/>
    <w:rsid w:val="0063079D"/>
    <w:rsid w:val="00630DA0"/>
    <w:rsid w:val="00630F2C"/>
    <w:rsid w:val="00631050"/>
    <w:rsid w:val="00631EA6"/>
    <w:rsid w:val="00632667"/>
    <w:rsid w:val="00632B67"/>
    <w:rsid w:val="006331E1"/>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75F"/>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0AC"/>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1A8D"/>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3C63"/>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AD9"/>
    <w:rsid w:val="00794D19"/>
    <w:rsid w:val="00794E18"/>
    <w:rsid w:val="00794EC9"/>
    <w:rsid w:val="007952E8"/>
    <w:rsid w:val="00795861"/>
    <w:rsid w:val="00795D39"/>
    <w:rsid w:val="00796267"/>
    <w:rsid w:val="00796B04"/>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B"/>
    <w:rsid w:val="00824C2C"/>
    <w:rsid w:val="008254AD"/>
    <w:rsid w:val="0082550D"/>
    <w:rsid w:val="00825C0A"/>
    <w:rsid w:val="00825CBB"/>
    <w:rsid w:val="00825DFA"/>
    <w:rsid w:val="00826FA0"/>
    <w:rsid w:val="00827262"/>
    <w:rsid w:val="00827C7A"/>
    <w:rsid w:val="00830F8D"/>
    <w:rsid w:val="00831245"/>
    <w:rsid w:val="008318CD"/>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3C03"/>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C7B08"/>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96B"/>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FAC"/>
    <w:rsid w:val="009102D7"/>
    <w:rsid w:val="009106F8"/>
    <w:rsid w:val="009108FE"/>
    <w:rsid w:val="0091111D"/>
    <w:rsid w:val="0091193A"/>
    <w:rsid w:val="00911B87"/>
    <w:rsid w:val="00913581"/>
    <w:rsid w:val="00913824"/>
    <w:rsid w:val="00913944"/>
    <w:rsid w:val="00913B1E"/>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3F4"/>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49"/>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6FEF"/>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300"/>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CE5"/>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7B4"/>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5EF7"/>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2C16"/>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BCC"/>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7F6"/>
    <w:rsid w:val="00B53EEB"/>
    <w:rsid w:val="00B54DB6"/>
    <w:rsid w:val="00B5519E"/>
    <w:rsid w:val="00B553ED"/>
    <w:rsid w:val="00B55448"/>
    <w:rsid w:val="00B5583D"/>
    <w:rsid w:val="00B55BDD"/>
    <w:rsid w:val="00B56082"/>
    <w:rsid w:val="00B5633B"/>
    <w:rsid w:val="00B569EF"/>
    <w:rsid w:val="00B56D1C"/>
    <w:rsid w:val="00B57078"/>
    <w:rsid w:val="00B571A1"/>
    <w:rsid w:val="00B577F7"/>
    <w:rsid w:val="00B57E97"/>
    <w:rsid w:val="00B60E98"/>
    <w:rsid w:val="00B6111D"/>
    <w:rsid w:val="00B61222"/>
    <w:rsid w:val="00B6211C"/>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6969"/>
    <w:rsid w:val="00B77380"/>
    <w:rsid w:val="00B7746A"/>
    <w:rsid w:val="00B7763C"/>
    <w:rsid w:val="00B80C16"/>
    <w:rsid w:val="00B80C2F"/>
    <w:rsid w:val="00B80EE6"/>
    <w:rsid w:val="00B80FF6"/>
    <w:rsid w:val="00B8109E"/>
    <w:rsid w:val="00B830C1"/>
    <w:rsid w:val="00B83108"/>
    <w:rsid w:val="00B838C1"/>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63F"/>
    <w:rsid w:val="00B93F05"/>
    <w:rsid w:val="00B942DF"/>
    <w:rsid w:val="00B9458A"/>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392"/>
    <w:rsid w:val="00BA7687"/>
    <w:rsid w:val="00BA78A2"/>
    <w:rsid w:val="00BA7F42"/>
    <w:rsid w:val="00BB01AA"/>
    <w:rsid w:val="00BB071C"/>
    <w:rsid w:val="00BB07D5"/>
    <w:rsid w:val="00BB0F21"/>
    <w:rsid w:val="00BB1811"/>
    <w:rsid w:val="00BB2DF6"/>
    <w:rsid w:val="00BB37C3"/>
    <w:rsid w:val="00BB4990"/>
    <w:rsid w:val="00BB4A2F"/>
    <w:rsid w:val="00BB4B90"/>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99A"/>
    <w:rsid w:val="00BC5F97"/>
    <w:rsid w:val="00BC6283"/>
    <w:rsid w:val="00BC6B2E"/>
    <w:rsid w:val="00BC7C38"/>
    <w:rsid w:val="00BD0040"/>
    <w:rsid w:val="00BD0292"/>
    <w:rsid w:val="00BD1D05"/>
    <w:rsid w:val="00BD1FD2"/>
    <w:rsid w:val="00BD33F0"/>
    <w:rsid w:val="00BD351E"/>
    <w:rsid w:val="00BD3524"/>
    <w:rsid w:val="00BD3A51"/>
    <w:rsid w:val="00BD3D6B"/>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5FD0"/>
    <w:rsid w:val="00BE63C6"/>
    <w:rsid w:val="00BE6B6B"/>
    <w:rsid w:val="00BE6C17"/>
    <w:rsid w:val="00BE72A7"/>
    <w:rsid w:val="00BF0434"/>
    <w:rsid w:val="00BF068F"/>
    <w:rsid w:val="00BF0745"/>
    <w:rsid w:val="00BF0E3C"/>
    <w:rsid w:val="00BF1075"/>
    <w:rsid w:val="00BF1CFB"/>
    <w:rsid w:val="00BF23BC"/>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271C2"/>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242"/>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35E"/>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B9D"/>
    <w:rsid w:val="00D44D45"/>
    <w:rsid w:val="00D4520F"/>
    <w:rsid w:val="00D45643"/>
    <w:rsid w:val="00D45EC6"/>
    <w:rsid w:val="00D460DD"/>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15D"/>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0254"/>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5C4"/>
    <w:rsid w:val="00DC7EA2"/>
    <w:rsid w:val="00DD0410"/>
    <w:rsid w:val="00DD042F"/>
    <w:rsid w:val="00DD052E"/>
    <w:rsid w:val="00DD101E"/>
    <w:rsid w:val="00DD1BB1"/>
    <w:rsid w:val="00DD29AC"/>
    <w:rsid w:val="00DD301B"/>
    <w:rsid w:val="00DD393B"/>
    <w:rsid w:val="00DD3DE5"/>
    <w:rsid w:val="00DD4791"/>
    <w:rsid w:val="00DD4B45"/>
    <w:rsid w:val="00DD5208"/>
    <w:rsid w:val="00DD5390"/>
    <w:rsid w:val="00DD60F0"/>
    <w:rsid w:val="00DD660F"/>
    <w:rsid w:val="00DD698D"/>
    <w:rsid w:val="00DD6AE7"/>
    <w:rsid w:val="00DE054F"/>
    <w:rsid w:val="00DE065E"/>
    <w:rsid w:val="00DE0F2C"/>
    <w:rsid w:val="00DE199D"/>
    <w:rsid w:val="00DE341C"/>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309"/>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237"/>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14A"/>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348"/>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73C"/>
    <w:rsid w:val="00EC7A72"/>
    <w:rsid w:val="00EC7BF2"/>
    <w:rsid w:val="00ED0240"/>
    <w:rsid w:val="00ED05CC"/>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E75C3"/>
    <w:rsid w:val="00EF09F8"/>
    <w:rsid w:val="00EF1DF7"/>
    <w:rsid w:val="00EF211C"/>
    <w:rsid w:val="00EF217D"/>
    <w:rsid w:val="00EF2737"/>
    <w:rsid w:val="00EF2A59"/>
    <w:rsid w:val="00EF335A"/>
    <w:rsid w:val="00EF3DBB"/>
    <w:rsid w:val="00EF3F2F"/>
    <w:rsid w:val="00EF4793"/>
    <w:rsid w:val="00EF5906"/>
    <w:rsid w:val="00EF5B3A"/>
    <w:rsid w:val="00EF699F"/>
    <w:rsid w:val="00EF6D35"/>
    <w:rsid w:val="00EF764F"/>
    <w:rsid w:val="00EF7707"/>
    <w:rsid w:val="00F00747"/>
    <w:rsid w:val="00F013FC"/>
    <w:rsid w:val="00F0284E"/>
    <w:rsid w:val="00F02D65"/>
    <w:rsid w:val="00F0380E"/>
    <w:rsid w:val="00F03AEA"/>
    <w:rsid w:val="00F043A0"/>
    <w:rsid w:val="00F04E72"/>
    <w:rsid w:val="00F051CD"/>
    <w:rsid w:val="00F052E3"/>
    <w:rsid w:val="00F06996"/>
    <w:rsid w:val="00F06AE0"/>
    <w:rsid w:val="00F06B15"/>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46F"/>
    <w:rsid w:val="00FD069C"/>
    <w:rsid w:val="00FD06C4"/>
    <w:rsid w:val="00FD09EF"/>
    <w:rsid w:val="00FD1567"/>
    <w:rsid w:val="00FD2020"/>
    <w:rsid w:val="00FD258A"/>
    <w:rsid w:val="00FD267B"/>
    <w:rsid w:val="00FD26CE"/>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E7CB1"/>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69F095"/>
  <w15:docId w15:val="{8107F779-5F67-47F5-9218-CFE134BD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9E1DE-6A37-45B0-A85F-7D732E020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159</TotalTime>
  <Pages>4</Pages>
  <Words>852</Words>
  <Characters>4689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5530</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Haouchar Ramirez</cp:lastModifiedBy>
  <cp:revision>104</cp:revision>
  <cp:lastPrinted>2021-10-15T12:06:00Z</cp:lastPrinted>
  <dcterms:created xsi:type="dcterms:W3CDTF">2023-01-25T17:46:00Z</dcterms:created>
  <dcterms:modified xsi:type="dcterms:W3CDTF">2025-11-21T14:38:00Z</dcterms:modified>
</cp:coreProperties>
</file>