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F9D16" w14:textId="1CF5767E" w:rsidR="00663234" w:rsidRPr="00C762A9" w:rsidRDefault="002C41B8" w:rsidP="00653EEF">
      <w:pPr>
        <w:autoSpaceDE w:val="0"/>
        <w:autoSpaceDN w:val="0"/>
        <w:adjustRightInd w:val="0"/>
        <w:spacing w:after="0" w:line="240" w:lineRule="auto"/>
        <w:ind w:left="-142"/>
        <w:jc w:val="both"/>
        <w:rPr>
          <w:rFonts w:ascii="Arial Narrow" w:eastAsia="Times New Roman" w:hAnsi="Arial Narrow" w:cs="Arial"/>
          <w:bCs/>
          <w:lang w:eastAsia="es-CO"/>
        </w:rPr>
      </w:pPr>
      <w:r w:rsidRPr="00C762A9">
        <w:rPr>
          <w:rFonts w:ascii="Arial Narrow" w:eastAsia="Times New Roman" w:hAnsi="Arial Narrow" w:cs="Arial"/>
          <w:bCs/>
          <w:lang w:eastAsia="es-CO"/>
        </w:rPr>
        <w:t>Entre los suscritos a saber, </w:t>
      </w:r>
      <w:r w:rsidRPr="00C762A9">
        <w:rPr>
          <w:rFonts w:ascii="Arial Narrow" w:eastAsia="Times New Roman" w:hAnsi="Arial Narrow" w:cs="Arial"/>
          <w:b/>
          <w:bCs/>
          <w:lang w:eastAsia="es-CO"/>
        </w:rPr>
        <w:t>LA UNIDAD ADMINISTRATIVA ESPECIAL DE SERVICIOS PÚBLICOS – UAESP</w:t>
      </w:r>
      <w:r w:rsidRPr="00C762A9">
        <w:rPr>
          <w:rFonts w:ascii="Arial Narrow" w:eastAsia="Times New Roman" w:hAnsi="Arial Narrow" w:cs="Arial"/>
          <w:bCs/>
          <w:lang w:eastAsia="es-CO"/>
        </w:rPr>
        <w:t>, entidad del orden distrital, del sector descentralizado por servicios, de carácter eminentemente Técnico y Especializado, creada mediante el Acuerdo Distrital No. 257 de 2006 del Concejo de Bogotá, con NIT 900.126.860-4, representada legalmente por </w:t>
      </w:r>
      <w:r w:rsidR="005952DA" w:rsidRPr="00C762A9">
        <w:rPr>
          <w:rStyle w:val="Cuerpodeltexto5Negrita"/>
          <w:rFonts w:cs="Arial"/>
          <w:sz w:val="22"/>
          <w:szCs w:val="22"/>
        </w:rPr>
        <w:t>RUBEN DARIO PERILLA CARDENAS</w:t>
      </w:r>
      <w:r w:rsidR="001F5A4E" w:rsidRPr="00C762A9">
        <w:rPr>
          <w:rStyle w:val="Cuerpodeltexto5Negrita"/>
          <w:rFonts w:cs="Arial"/>
          <w:sz w:val="22"/>
          <w:szCs w:val="22"/>
        </w:rPr>
        <w:t xml:space="preserve">, </w:t>
      </w:r>
      <w:r w:rsidR="001F5A4E" w:rsidRPr="00C762A9">
        <w:rPr>
          <w:rFonts w:ascii="Arial Narrow" w:hAnsi="Arial Narrow" w:cs="Arial"/>
        </w:rPr>
        <w:t>identificad</w:t>
      </w:r>
      <w:r w:rsidR="005952DA" w:rsidRPr="00C762A9">
        <w:rPr>
          <w:rFonts w:ascii="Arial Narrow" w:hAnsi="Arial Narrow" w:cs="Arial"/>
        </w:rPr>
        <w:t>o</w:t>
      </w:r>
      <w:r w:rsidR="001F5A4E" w:rsidRPr="00C762A9">
        <w:rPr>
          <w:rFonts w:ascii="Arial Narrow" w:hAnsi="Arial Narrow" w:cs="Arial"/>
        </w:rPr>
        <w:t xml:space="preserve"> con la cédula de ciudadanía número </w:t>
      </w:r>
      <w:r w:rsidR="00C81D89" w:rsidRPr="00C762A9">
        <w:rPr>
          <w:rFonts w:ascii="Arial Narrow" w:hAnsi="Arial Narrow" w:cs="Arial"/>
        </w:rPr>
        <w:t xml:space="preserve">C.C. </w:t>
      </w:r>
      <w:r w:rsidR="005952DA" w:rsidRPr="00C762A9">
        <w:rPr>
          <w:rFonts w:ascii="Arial Narrow" w:hAnsi="Arial Narrow" w:cs="Arial"/>
        </w:rPr>
        <w:t>74.754.353 de aguazul Casanare</w:t>
      </w:r>
      <w:r w:rsidR="001F5A4E" w:rsidRPr="00C762A9">
        <w:rPr>
          <w:rFonts w:ascii="Arial Narrow" w:hAnsi="Arial Narrow" w:cs="Arial"/>
        </w:rPr>
        <w:t xml:space="preserve">, en su condición de </w:t>
      </w:r>
      <w:r w:rsidR="005952DA" w:rsidRPr="00C762A9">
        <w:rPr>
          <w:rFonts w:ascii="Arial Narrow" w:hAnsi="Arial Narrow" w:cs="Arial"/>
        </w:rPr>
        <w:t>Subdirector Administrativo y Financiero</w:t>
      </w:r>
      <w:r w:rsidR="001F5A4E" w:rsidRPr="00C762A9">
        <w:rPr>
          <w:rFonts w:ascii="Arial Narrow" w:hAnsi="Arial Narrow" w:cs="Arial"/>
        </w:rPr>
        <w:t xml:space="preserve"> de la Unidad Administrativa Especial de Servicios Públicos, cargo para el cual fue nombrad</w:t>
      </w:r>
      <w:r w:rsidR="005952DA" w:rsidRPr="00C762A9">
        <w:rPr>
          <w:rFonts w:ascii="Arial Narrow" w:hAnsi="Arial Narrow" w:cs="Arial"/>
        </w:rPr>
        <w:t>o</w:t>
      </w:r>
      <w:r w:rsidR="001F5A4E" w:rsidRPr="00C762A9">
        <w:rPr>
          <w:rFonts w:ascii="Arial Narrow" w:hAnsi="Arial Narrow" w:cs="Arial"/>
        </w:rPr>
        <w:t xml:space="preserve"> mediante Resolución </w:t>
      </w:r>
      <w:r w:rsidR="005952DA" w:rsidRPr="00C762A9">
        <w:rPr>
          <w:rFonts w:ascii="Arial Narrow" w:hAnsi="Arial Narrow" w:cs="Arial"/>
        </w:rPr>
        <w:t>039</w:t>
      </w:r>
      <w:r w:rsidR="001F5A4E" w:rsidRPr="00C762A9">
        <w:rPr>
          <w:rFonts w:ascii="Arial Narrow" w:hAnsi="Arial Narrow" w:cs="Arial"/>
        </w:rPr>
        <w:t xml:space="preserve"> de</w:t>
      </w:r>
      <w:r w:rsidR="005952DA" w:rsidRPr="00C762A9">
        <w:rPr>
          <w:rFonts w:ascii="Arial Narrow" w:hAnsi="Arial Narrow" w:cs="Arial"/>
        </w:rPr>
        <w:t>l</w:t>
      </w:r>
      <w:r w:rsidR="001F5A4E" w:rsidRPr="00C762A9">
        <w:rPr>
          <w:rFonts w:ascii="Arial Narrow" w:hAnsi="Arial Narrow" w:cs="Arial"/>
        </w:rPr>
        <w:t xml:space="preserve"> 20</w:t>
      </w:r>
      <w:r w:rsidR="00257794" w:rsidRPr="00C762A9">
        <w:rPr>
          <w:rFonts w:ascii="Arial Narrow" w:hAnsi="Arial Narrow" w:cs="Arial"/>
        </w:rPr>
        <w:t>20</w:t>
      </w:r>
      <w:r w:rsidR="001F5A4E" w:rsidRPr="00C762A9">
        <w:rPr>
          <w:rFonts w:ascii="Arial Narrow" w:hAnsi="Arial Narrow" w:cs="Arial"/>
        </w:rPr>
        <w:t xml:space="preserve"> del cual tomó posesión mediante el Acta de Posesión No. </w:t>
      </w:r>
      <w:r w:rsidR="005952DA" w:rsidRPr="00C762A9">
        <w:rPr>
          <w:rFonts w:ascii="Arial Narrow" w:hAnsi="Arial Narrow" w:cs="Arial"/>
        </w:rPr>
        <w:t>10</w:t>
      </w:r>
      <w:r w:rsidR="001F5A4E" w:rsidRPr="00C762A9">
        <w:rPr>
          <w:rFonts w:ascii="Arial Narrow" w:hAnsi="Arial Narrow" w:cs="Arial"/>
        </w:rPr>
        <w:t xml:space="preserve"> de </w:t>
      </w:r>
      <w:r w:rsidR="005952DA" w:rsidRPr="00C762A9">
        <w:rPr>
          <w:rFonts w:ascii="Arial Narrow" w:hAnsi="Arial Narrow" w:cs="Arial"/>
        </w:rPr>
        <w:t xml:space="preserve">31 de enero </w:t>
      </w:r>
      <w:r w:rsidR="001F5A4E" w:rsidRPr="00C762A9">
        <w:rPr>
          <w:rFonts w:ascii="Arial Narrow" w:hAnsi="Arial Narrow" w:cs="Arial"/>
        </w:rPr>
        <w:t>de</w:t>
      </w:r>
      <w:r w:rsidR="005952DA" w:rsidRPr="00C762A9">
        <w:rPr>
          <w:rFonts w:ascii="Arial Narrow" w:hAnsi="Arial Narrow" w:cs="Arial"/>
        </w:rPr>
        <w:t>l</w:t>
      </w:r>
      <w:r w:rsidR="001F5A4E" w:rsidRPr="00C762A9">
        <w:rPr>
          <w:rFonts w:ascii="Arial Narrow" w:hAnsi="Arial Narrow" w:cs="Arial"/>
        </w:rPr>
        <w:t xml:space="preserve"> 20</w:t>
      </w:r>
      <w:r w:rsidR="00257794" w:rsidRPr="00C762A9">
        <w:rPr>
          <w:rFonts w:ascii="Arial Narrow" w:hAnsi="Arial Narrow" w:cs="Arial"/>
        </w:rPr>
        <w:t>20</w:t>
      </w:r>
      <w:r w:rsidRPr="00C762A9">
        <w:rPr>
          <w:rFonts w:ascii="Arial Narrow" w:eastAsia="Times New Roman" w:hAnsi="Arial Narrow" w:cs="Arial"/>
          <w:bCs/>
          <w:lang w:eastAsia="es-CO"/>
        </w:rPr>
        <w:t xml:space="preserve"> y estando debidamente facultad</w:t>
      </w:r>
      <w:r w:rsidR="005952DA" w:rsidRPr="00C762A9">
        <w:rPr>
          <w:rFonts w:ascii="Arial Narrow" w:eastAsia="Times New Roman" w:hAnsi="Arial Narrow" w:cs="Arial"/>
          <w:bCs/>
          <w:lang w:eastAsia="es-CO"/>
        </w:rPr>
        <w:t>o</w:t>
      </w:r>
      <w:r w:rsidRPr="00C762A9">
        <w:rPr>
          <w:rFonts w:ascii="Arial Narrow" w:eastAsia="Times New Roman" w:hAnsi="Arial Narrow" w:cs="Arial"/>
          <w:bCs/>
          <w:lang w:eastAsia="es-CO"/>
        </w:rPr>
        <w:t xml:space="preserve"> para la celebración del presente contrato de conformidad con las normas establecidas en la </w:t>
      </w:r>
      <w:r w:rsidR="00653EEF" w:rsidRPr="00C762A9">
        <w:rPr>
          <w:rFonts w:ascii="Arial Narrow" w:eastAsia="Times New Roman" w:hAnsi="Arial Narrow" w:cs="Arial"/>
          <w:bCs/>
          <w:lang w:eastAsia="es-CO"/>
        </w:rPr>
        <w:t>l</w:t>
      </w:r>
      <w:r w:rsidRPr="00C762A9">
        <w:rPr>
          <w:rFonts w:ascii="Arial Narrow" w:eastAsia="Times New Roman" w:hAnsi="Arial Narrow" w:cs="Arial"/>
          <w:bCs/>
          <w:lang w:eastAsia="es-CO"/>
        </w:rPr>
        <w:t xml:space="preserve">ey 80 de 1993, la </w:t>
      </w:r>
      <w:r w:rsidR="00653EEF" w:rsidRPr="00C762A9">
        <w:rPr>
          <w:rFonts w:ascii="Arial Narrow" w:eastAsia="Times New Roman" w:hAnsi="Arial Narrow" w:cs="Arial"/>
          <w:bCs/>
          <w:lang w:eastAsia="es-CO"/>
        </w:rPr>
        <w:t>l</w:t>
      </w:r>
      <w:r w:rsidRPr="00C762A9">
        <w:rPr>
          <w:rFonts w:ascii="Arial Narrow" w:eastAsia="Times New Roman" w:hAnsi="Arial Narrow" w:cs="Arial"/>
          <w:bCs/>
          <w:lang w:eastAsia="es-CO"/>
        </w:rPr>
        <w:t>ey 1150 de 2007</w:t>
      </w:r>
      <w:r w:rsidR="00257794" w:rsidRPr="00C762A9">
        <w:rPr>
          <w:rFonts w:ascii="Arial Narrow" w:eastAsia="Times New Roman" w:hAnsi="Arial Narrow" w:cs="Arial"/>
          <w:bCs/>
          <w:lang w:eastAsia="es-CO"/>
        </w:rPr>
        <w:t>, el</w:t>
      </w:r>
      <w:r w:rsidRPr="00C762A9">
        <w:rPr>
          <w:rFonts w:ascii="Arial Narrow" w:eastAsia="Times New Roman" w:hAnsi="Arial Narrow" w:cs="Arial"/>
          <w:bCs/>
          <w:lang w:eastAsia="es-CO"/>
        </w:rPr>
        <w:t xml:space="preserve"> Decreto 1082 de 2015</w:t>
      </w:r>
      <w:r w:rsidR="00663234" w:rsidRPr="00C762A9">
        <w:rPr>
          <w:rFonts w:ascii="Arial Narrow" w:eastAsia="Times New Roman" w:hAnsi="Arial Narrow" w:cs="Arial"/>
          <w:bCs/>
          <w:lang w:eastAsia="es-CO"/>
        </w:rPr>
        <w:t xml:space="preserve"> </w:t>
      </w:r>
      <w:r w:rsidR="00922855" w:rsidRPr="00C762A9">
        <w:rPr>
          <w:rFonts w:ascii="Arial Narrow" w:eastAsia="Times New Roman" w:hAnsi="Arial Narrow" w:cs="Arial"/>
          <w:bCs/>
          <w:lang w:eastAsia="es-CO"/>
        </w:rPr>
        <w:t xml:space="preserve">y </w:t>
      </w:r>
      <w:r w:rsidR="00663234" w:rsidRPr="00C762A9">
        <w:rPr>
          <w:rFonts w:ascii="Arial Narrow" w:eastAsia="Times New Roman" w:hAnsi="Arial Narrow" w:cs="Arial"/>
          <w:bCs/>
          <w:lang w:eastAsia="es-CO"/>
        </w:rPr>
        <w:t xml:space="preserve">demás disposiciones concordantes, quien </w:t>
      </w:r>
      <w:r w:rsidR="00F23796" w:rsidRPr="00C762A9">
        <w:rPr>
          <w:rFonts w:ascii="Arial Narrow" w:eastAsia="Times New Roman" w:hAnsi="Arial Narrow" w:cs="Arial"/>
          <w:bCs/>
          <w:lang w:eastAsia="es-CO"/>
        </w:rPr>
        <w:t xml:space="preserve">en adelante </w:t>
      </w:r>
      <w:r w:rsidR="00663234" w:rsidRPr="00C762A9">
        <w:rPr>
          <w:rFonts w:ascii="Arial Narrow" w:eastAsia="Times New Roman" w:hAnsi="Arial Narrow" w:cs="Arial"/>
          <w:bCs/>
          <w:lang w:eastAsia="es-CO"/>
        </w:rPr>
        <w:t xml:space="preserve">se denominará la </w:t>
      </w:r>
      <w:r w:rsidR="00663234" w:rsidRPr="00C762A9">
        <w:rPr>
          <w:rFonts w:ascii="Arial Narrow" w:eastAsia="Times New Roman" w:hAnsi="Arial Narrow" w:cs="Arial"/>
          <w:b/>
          <w:bCs/>
          <w:lang w:eastAsia="es-CO"/>
        </w:rPr>
        <w:t>UNIDAD</w:t>
      </w:r>
      <w:r w:rsidR="00663234" w:rsidRPr="00C762A9">
        <w:rPr>
          <w:rFonts w:ascii="Arial Narrow" w:eastAsia="Times New Roman" w:hAnsi="Arial Narrow" w:cs="Arial"/>
          <w:bCs/>
          <w:lang w:eastAsia="es-CO"/>
        </w:rPr>
        <w:t xml:space="preserve"> y de otra parte</w:t>
      </w:r>
      <w:r w:rsidR="00653EEF" w:rsidRPr="00C762A9">
        <w:rPr>
          <w:rFonts w:ascii="Arial Narrow" w:eastAsia="Times New Roman" w:hAnsi="Arial Narrow" w:cs="Arial"/>
          <w:bCs/>
          <w:lang w:eastAsia="es-CO"/>
        </w:rPr>
        <w:t xml:space="preserve"> </w:t>
      </w:r>
      <w:r w:rsidR="001F5A4E" w:rsidRPr="00C762A9">
        <w:rPr>
          <w:rFonts w:ascii="Arial Narrow" w:eastAsia="Times New Roman" w:hAnsi="Arial Narrow" w:cs="Arial"/>
          <w:b/>
          <w:bCs/>
          <w:lang w:eastAsia="es-CO"/>
        </w:rPr>
        <w:t>XXXXXXXXXXXXXXXXXXXXXXXX</w:t>
      </w:r>
      <w:r w:rsidR="000E0DF8" w:rsidRPr="00C762A9">
        <w:rPr>
          <w:rFonts w:ascii="Arial Narrow" w:eastAsia="Times New Roman" w:hAnsi="Arial Narrow" w:cs="Arial"/>
          <w:bCs/>
          <w:lang w:eastAsia="es-CO"/>
        </w:rPr>
        <w:t xml:space="preserve"> CC. </w:t>
      </w:r>
      <w:r w:rsidR="001F5A4E" w:rsidRPr="00C762A9">
        <w:rPr>
          <w:rFonts w:ascii="Arial Narrow" w:eastAsia="Times New Roman" w:hAnsi="Arial Narrow" w:cs="Arial"/>
          <w:bCs/>
          <w:lang w:eastAsia="es-CO"/>
        </w:rPr>
        <w:t>XXXXXXXXXXX</w:t>
      </w:r>
      <w:r w:rsidR="000063AC" w:rsidRPr="00C762A9">
        <w:rPr>
          <w:rFonts w:ascii="Arial Narrow" w:eastAsia="Times New Roman" w:hAnsi="Arial Narrow" w:cs="Arial"/>
          <w:bCs/>
          <w:lang w:eastAsia="es-CO"/>
        </w:rPr>
        <w:t xml:space="preserve">, quien actúa </w:t>
      </w:r>
      <w:r w:rsidR="005A4066" w:rsidRPr="00C762A9">
        <w:rPr>
          <w:rFonts w:ascii="Arial Narrow" w:eastAsia="Times New Roman" w:hAnsi="Arial Narrow" w:cs="Arial"/>
          <w:bCs/>
          <w:lang w:eastAsia="es-CO"/>
        </w:rPr>
        <w:t xml:space="preserve">como representante legal </w:t>
      </w:r>
      <w:r w:rsidR="001F5A4E" w:rsidRPr="00C762A9">
        <w:rPr>
          <w:rFonts w:ascii="Arial Narrow" w:eastAsia="Times New Roman" w:hAnsi="Arial Narrow" w:cs="Arial"/>
          <w:b/>
          <w:bCs/>
          <w:lang w:eastAsia="es-CO"/>
        </w:rPr>
        <w:t>XXXXXXXXXXXX</w:t>
      </w:r>
      <w:r w:rsidR="008341F4" w:rsidRPr="00C762A9">
        <w:rPr>
          <w:rFonts w:ascii="Arial Narrow" w:eastAsia="Times New Roman" w:hAnsi="Arial Narrow" w:cs="Arial"/>
          <w:b/>
          <w:bCs/>
          <w:lang w:eastAsia="es-CO"/>
        </w:rPr>
        <w:t xml:space="preserve"> </w:t>
      </w:r>
      <w:r w:rsidR="008341F4" w:rsidRPr="00C762A9">
        <w:rPr>
          <w:rFonts w:ascii="Arial Narrow" w:eastAsia="Times New Roman" w:hAnsi="Arial Narrow" w:cs="Arial"/>
          <w:bCs/>
          <w:lang w:eastAsia="es-CO"/>
        </w:rPr>
        <w:t xml:space="preserve">con </w:t>
      </w:r>
      <w:r w:rsidR="00934DBE" w:rsidRPr="00C762A9">
        <w:rPr>
          <w:rFonts w:ascii="Arial Narrow" w:eastAsia="Times New Roman" w:hAnsi="Arial Narrow" w:cs="Arial"/>
          <w:bCs/>
          <w:lang w:eastAsia="es-CO"/>
        </w:rPr>
        <w:t>NIT</w:t>
      </w:r>
      <w:r w:rsidR="00334913" w:rsidRPr="00C762A9">
        <w:rPr>
          <w:rFonts w:ascii="Arial Narrow" w:eastAsia="Times New Roman" w:hAnsi="Arial Narrow" w:cs="Arial"/>
          <w:b/>
          <w:bCs/>
          <w:lang w:eastAsia="es-CO"/>
        </w:rPr>
        <w:t xml:space="preserve"> </w:t>
      </w:r>
      <w:r w:rsidR="000E0DF8" w:rsidRPr="00C762A9">
        <w:rPr>
          <w:rFonts w:ascii="Arial Narrow" w:eastAsia="Times New Roman" w:hAnsi="Arial Narrow" w:cs="Arial"/>
          <w:bCs/>
          <w:lang w:eastAsia="es-CO"/>
        </w:rPr>
        <w:t xml:space="preserve"> </w:t>
      </w:r>
      <w:r w:rsidR="001F5A4E" w:rsidRPr="00C762A9">
        <w:rPr>
          <w:rFonts w:ascii="Arial Narrow" w:eastAsia="Times New Roman" w:hAnsi="Arial Narrow" w:cs="Arial"/>
          <w:bCs/>
          <w:lang w:eastAsia="es-CO"/>
        </w:rPr>
        <w:t>XXXXXXXXXXXXXX</w:t>
      </w:r>
      <w:r w:rsidR="00334913" w:rsidRPr="00C762A9">
        <w:rPr>
          <w:rFonts w:ascii="Arial Narrow" w:eastAsia="Times New Roman" w:hAnsi="Arial Narrow" w:cs="Arial"/>
          <w:bCs/>
          <w:lang w:eastAsia="es-CO"/>
        </w:rPr>
        <w:t xml:space="preserve">, </w:t>
      </w:r>
      <w:r w:rsidR="00663234" w:rsidRPr="00C762A9">
        <w:rPr>
          <w:rFonts w:ascii="Arial Narrow" w:eastAsia="Times New Roman" w:hAnsi="Arial Narrow" w:cs="Arial"/>
          <w:bCs/>
          <w:lang w:eastAsia="es-CO"/>
        </w:rPr>
        <w:t xml:space="preserve">en lo sucesivo se denominará </w:t>
      </w:r>
      <w:r w:rsidR="00653EEF" w:rsidRPr="00C762A9">
        <w:rPr>
          <w:rFonts w:ascii="Arial Narrow" w:eastAsia="Times New Roman" w:hAnsi="Arial Narrow" w:cs="Arial"/>
          <w:b/>
          <w:bCs/>
          <w:lang w:eastAsia="es-CO"/>
        </w:rPr>
        <w:t>EL CONTRATISTA</w:t>
      </w:r>
      <w:r w:rsidR="00663234" w:rsidRPr="00C762A9">
        <w:rPr>
          <w:rFonts w:ascii="Arial Narrow" w:eastAsia="Times New Roman" w:hAnsi="Arial Narrow" w:cs="Arial"/>
          <w:bCs/>
          <w:lang w:eastAsia="es-CO"/>
        </w:rPr>
        <w:t xml:space="preserve">, hemos acordado celebrar </w:t>
      </w:r>
      <w:r w:rsidR="000063AC" w:rsidRPr="00C762A9">
        <w:rPr>
          <w:rFonts w:ascii="Arial Narrow" w:eastAsia="Times New Roman" w:hAnsi="Arial Narrow" w:cs="Arial"/>
          <w:bCs/>
          <w:lang w:eastAsia="es-CO"/>
        </w:rPr>
        <w:t xml:space="preserve">el presente contrato de </w:t>
      </w:r>
      <w:r w:rsidR="00257794" w:rsidRPr="00C762A9">
        <w:rPr>
          <w:rFonts w:ascii="Arial Narrow" w:eastAsia="Times New Roman" w:hAnsi="Arial Narrow" w:cs="Arial"/>
          <w:bCs/>
          <w:lang w:eastAsia="es-CO"/>
        </w:rPr>
        <w:t>compraventa</w:t>
      </w:r>
      <w:r w:rsidR="000063AC" w:rsidRPr="00C762A9">
        <w:rPr>
          <w:rFonts w:ascii="Arial Narrow" w:eastAsia="Times New Roman" w:hAnsi="Arial Narrow" w:cs="Arial"/>
          <w:bCs/>
          <w:lang w:eastAsia="es-CO"/>
        </w:rPr>
        <w:t xml:space="preserve"> </w:t>
      </w:r>
      <w:r w:rsidR="00663234" w:rsidRPr="00C762A9">
        <w:rPr>
          <w:rFonts w:ascii="Arial Narrow" w:eastAsia="Times New Roman" w:hAnsi="Arial Narrow" w:cs="Arial"/>
          <w:bCs/>
          <w:lang w:eastAsia="es-CO"/>
        </w:rPr>
        <w:t>previas las siguientes:</w:t>
      </w:r>
    </w:p>
    <w:p w14:paraId="53251E19" w14:textId="77777777" w:rsidR="00991381" w:rsidRPr="00C762A9" w:rsidRDefault="00991381" w:rsidP="00A0123D">
      <w:pPr>
        <w:spacing w:after="0" w:line="240" w:lineRule="auto"/>
        <w:ind w:left="-142"/>
        <w:jc w:val="both"/>
        <w:rPr>
          <w:rFonts w:ascii="Arial Narrow" w:eastAsia="Times New Roman" w:hAnsi="Arial Narrow" w:cs="Arial"/>
          <w:lang w:eastAsia="es-CO"/>
        </w:rPr>
      </w:pPr>
    </w:p>
    <w:p w14:paraId="52009566" w14:textId="77777777" w:rsidR="00663234" w:rsidRPr="00C762A9" w:rsidRDefault="002A0655" w:rsidP="00A0123D">
      <w:pPr>
        <w:spacing w:after="0" w:line="240" w:lineRule="auto"/>
        <w:jc w:val="center"/>
        <w:rPr>
          <w:rFonts w:ascii="Arial Narrow" w:hAnsi="Arial Narrow" w:cs="Arial"/>
          <w:b/>
        </w:rPr>
      </w:pPr>
      <w:r w:rsidRPr="00C762A9">
        <w:rPr>
          <w:rFonts w:ascii="Arial Narrow" w:hAnsi="Arial Narrow" w:cs="Arial"/>
          <w:b/>
        </w:rPr>
        <w:t xml:space="preserve">CONSIDERACIONES </w:t>
      </w:r>
    </w:p>
    <w:p w14:paraId="6FA6DD1A" w14:textId="77777777" w:rsidR="00844F94" w:rsidRPr="00C762A9" w:rsidRDefault="00844F94" w:rsidP="00A0123D">
      <w:pPr>
        <w:pStyle w:val="Sinespaciado"/>
        <w:ind w:left="-142"/>
        <w:jc w:val="both"/>
        <w:rPr>
          <w:rFonts w:ascii="Arial Narrow" w:hAnsi="Arial Narrow" w:cs="Arial"/>
          <w:lang w:val="es-ES"/>
        </w:rPr>
      </w:pPr>
    </w:p>
    <w:p w14:paraId="1E84875F" w14:textId="2B53F9C8" w:rsidR="002A0655" w:rsidRPr="00C762A9" w:rsidRDefault="002A0655" w:rsidP="00E56F7E">
      <w:pPr>
        <w:tabs>
          <w:tab w:val="left" w:pos="9150"/>
        </w:tabs>
        <w:snapToGrid w:val="0"/>
        <w:spacing w:after="0" w:line="240" w:lineRule="auto"/>
        <w:ind w:left="-142"/>
        <w:jc w:val="both"/>
        <w:rPr>
          <w:rFonts w:ascii="Arial Narrow" w:hAnsi="Arial Narrow" w:cs="Arial"/>
          <w:lang w:eastAsia="zh-CN"/>
        </w:rPr>
      </w:pPr>
      <w:r w:rsidRPr="00C762A9">
        <w:rPr>
          <w:rFonts w:ascii="Arial Narrow" w:hAnsi="Arial Narrow" w:cs="Arial"/>
          <w:lang w:eastAsia="zh-CN"/>
        </w:rPr>
        <w:t xml:space="preserve">Que la UAESP, </w:t>
      </w:r>
      <w:r w:rsidR="00844F94" w:rsidRPr="00C762A9">
        <w:rPr>
          <w:rFonts w:ascii="Arial Narrow" w:hAnsi="Arial Narrow" w:cs="Arial"/>
          <w:lang w:eastAsia="zh-CN"/>
        </w:rPr>
        <w:t xml:space="preserve">conforme al estudio previo </w:t>
      </w:r>
      <w:r w:rsidR="00E45EB4" w:rsidRPr="00C762A9">
        <w:rPr>
          <w:rFonts w:ascii="Arial Narrow" w:hAnsi="Arial Narrow" w:cs="Arial"/>
          <w:lang w:eastAsia="zh-CN"/>
        </w:rPr>
        <w:t>suscrito por</w:t>
      </w:r>
      <w:r w:rsidR="00E56F7E">
        <w:rPr>
          <w:rFonts w:ascii="Arial Narrow" w:hAnsi="Arial Narrow" w:cs="Arial"/>
          <w:lang w:eastAsia="zh-CN"/>
        </w:rPr>
        <w:t xml:space="preserve"> la</w:t>
      </w:r>
      <w:r w:rsidR="00E45EB4" w:rsidRPr="00C762A9">
        <w:rPr>
          <w:rFonts w:ascii="Arial Narrow" w:hAnsi="Arial Narrow" w:cs="Arial"/>
          <w:lang w:eastAsia="zh-CN"/>
        </w:rPr>
        <w:t xml:space="preserve"> </w:t>
      </w:r>
      <w:r w:rsidR="00E56F7E" w:rsidRPr="00E56F7E">
        <w:rPr>
          <w:rFonts w:ascii="Arial Narrow" w:hAnsi="Arial Narrow" w:cs="Arial"/>
          <w:lang w:eastAsia="zh-CN"/>
        </w:rPr>
        <w:t>subdirec</w:t>
      </w:r>
      <w:r w:rsidR="00E56F7E">
        <w:rPr>
          <w:rFonts w:ascii="Arial Narrow" w:hAnsi="Arial Narrow" w:cs="Arial"/>
          <w:lang w:eastAsia="zh-CN"/>
        </w:rPr>
        <w:t xml:space="preserve">ción </w:t>
      </w:r>
      <w:r w:rsidR="00E56F7E" w:rsidRPr="00E56F7E">
        <w:rPr>
          <w:rFonts w:ascii="Arial Narrow" w:hAnsi="Arial Narrow" w:cs="Arial"/>
          <w:lang w:eastAsia="zh-CN"/>
        </w:rPr>
        <w:t>de servicios funerarios y alumbrado público</w:t>
      </w:r>
      <w:r w:rsidR="00E45EB4" w:rsidRPr="00C762A9">
        <w:rPr>
          <w:rFonts w:ascii="Arial Narrow" w:hAnsi="Arial Narrow" w:cs="Arial"/>
          <w:lang w:eastAsia="zh-CN"/>
        </w:rPr>
        <w:t xml:space="preserve">, </w:t>
      </w:r>
      <w:r w:rsidR="00844F94" w:rsidRPr="00C762A9">
        <w:rPr>
          <w:rFonts w:ascii="Arial Narrow" w:hAnsi="Arial Narrow" w:cs="Arial"/>
          <w:lang w:eastAsia="zh-CN"/>
        </w:rPr>
        <w:t xml:space="preserve">de conformidad con lo establecido en la Ley 80 de 1993 y en el Decreto 1082 de 2015, se requiere </w:t>
      </w:r>
      <w:r w:rsidR="00C81D89" w:rsidRPr="00C762A9">
        <w:rPr>
          <w:rFonts w:ascii="Arial Narrow" w:hAnsi="Arial Narrow" w:cs="Arial"/>
          <w:lang w:eastAsia="zh-CN"/>
        </w:rPr>
        <w:t xml:space="preserve">contratar </w:t>
      </w:r>
      <w:r w:rsidR="00934DBE" w:rsidRPr="00C762A9">
        <w:rPr>
          <w:rFonts w:ascii="Arial Narrow" w:hAnsi="Arial Narrow" w:cs="Arial"/>
          <w:lang w:eastAsia="zh-CN"/>
        </w:rPr>
        <w:t xml:space="preserve">la </w:t>
      </w:r>
      <w:r w:rsidR="00EB3AB5" w:rsidRPr="00C762A9">
        <w:rPr>
          <w:rFonts w:ascii="Arial Narrow" w:hAnsi="Arial Narrow" w:cs="Arial"/>
          <w:lang w:eastAsia="zh-CN"/>
        </w:rPr>
        <w:t>“</w:t>
      </w:r>
      <w:r w:rsidR="00E56F7E" w:rsidRPr="00E56F7E">
        <w:rPr>
          <w:rFonts w:ascii="Arial Narrow" w:hAnsi="Arial Narrow" w:cs="Arial"/>
          <w:lang w:eastAsia="zh-CN"/>
        </w:rPr>
        <w:t>realizar el mantenimiento y adecuación de la galería empleados distritales ubicada al interior del</w:t>
      </w:r>
      <w:r w:rsidR="00E56F7E">
        <w:rPr>
          <w:rFonts w:ascii="Arial Narrow" w:hAnsi="Arial Narrow" w:cs="Arial"/>
          <w:lang w:eastAsia="zh-CN"/>
        </w:rPr>
        <w:t xml:space="preserve"> </w:t>
      </w:r>
      <w:r w:rsidR="00E56F7E" w:rsidRPr="00E56F7E">
        <w:rPr>
          <w:rFonts w:ascii="Arial Narrow" w:hAnsi="Arial Narrow" w:cs="Arial"/>
          <w:lang w:eastAsia="zh-CN"/>
        </w:rPr>
        <w:t>cementerio central propiedad del distrito capital.</w:t>
      </w:r>
      <w:r w:rsidR="00E56F7E" w:rsidRPr="00C762A9">
        <w:rPr>
          <w:rFonts w:ascii="Arial Narrow" w:hAnsi="Arial Narrow" w:cs="Arial"/>
          <w:lang w:eastAsia="zh-CN"/>
        </w:rPr>
        <w:t xml:space="preserve">” </w:t>
      </w:r>
    </w:p>
    <w:p w14:paraId="5D4A131D" w14:textId="77777777" w:rsidR="002A0655" w:rsidRPr="00C762A9" w:rsidRDefault="002A0655" w:rsidP="008341F4">
      <w:pPr>
        <w:tabs>
          <w:tab w:val="left" w:pos="9150"/>
        </w:tabs>
        <w:snapToGrid w:val="0"/>
        <w:spacing w:after="0" w:line="240" w:lineRule="auto"/>
        <w:ind w:left="-142"/>
        <w:jc w:val="both"/>
        <w:rPr>
          <w:rFonts w:ascii="Arial Narrow" w:hAnsi="Arial Narrow" w:cs="Arial"/>
          <w:lang w:eastAsia="zh-CN"/>
        </w:rPr>
      </w:pPr>
    </w:p>
    <w:p w14:paraId="5538ABE8" w14:textId="339735BA" w:rsidR="002A0655" w:rsidRPr="00C762A9" w:rsidRDefault="002A0655" w:rsidP="00A0123D">
      <w:pPr>
        <w:tabs>
          <w:tab w:val="left" w:pos="9150"/>
        </w:tabs>
        <w:snapToGrid w:val="0"/>
        <w:spacing w:after="0" w:line="240" w:lineRule="auto"/>
        <w:ind w:left="-142"/>
        <w:jc w:val="both"/>
        <w:rPr>
          <w:rFonts w:ascii="Arial Narrow" w:hAnsi="Arial Narrow" w:cs="Arial"/>
          <w:lang w:eastAsia="zh-CN"/>
        </w:rPr>
      </w:pPr>
      <w:r w:rsidRPr="00C762A9">
        <w:rPr>
          <w:rFonts w:ascii="Arial Narrow" w:hAnsi="Arial Narrow" w:cs="Arial"/>
          <w:lang w:eastAsia="zh-CN"/>
        </w:rPr>
        <w:t>Que para el proceso de selección se contó con un presupuesto of</w:t>
      </w:r>
      <w:r w:rsidR="00935249" w:rsidRPr="00C762A9">
        <w:rPr>
          <w:rFonts w:ascii="Arial Narrow" w:hAnsi="Arial Narrow" w:cs="Arial"/>
          <w:lang w:eastAsia="zh-CN"/>
        </w:rPr>
        <w:t xml:space="preserve">icial de </w:t>
      </w:r>
      <w:bookmarkStart w:id="0" w:name="_Hlk51614026"/>
      <w:bookmarkStart w:id="1" w:name="_Hlk54297340"/>
      <w:r w:rsidR="00C762A9" w:rsidRPr="00C762A9">
        <w:rPr>
          <w:rFonts w:ascii="Arial Narrow" w:hAnsi="Arial Narrow"/>
          <w:b/>
          <w:bCs/>
        </w:rPr>
        <w:t>NOVENTA Y CUATRO MILLONES NOVECIENTOS MIL SETECIENTOS CINCUENTA Y CUATRO PESOS M/CTE ($ 94,900,754.00) INCLUIDO AIU e IVA</w:t>
      </w:r>
      <w:bookmarkEnd w:id="0"/>
      <w:r w:rsidR="00C762A9" w:rsidRPr="00C762A9">
        <w:rPr>
          <w:rFonts w:ascii="Arial Narrow" w:hAnsi="Arial Narrow" w:cs="Arial"/>
          <w:lang w:eastAsia="zh-CN"/>
        </w:rPr>
        <w:t xml:space="preserve"> </w:t>
      </w:r>
      <w:bookmarkEnd w:id="1"/>
      <w:r w:rsidR="00257794" w:rsidRPr="00C762A9">
        <w:rPr>
          <w:rFonts w:ascii="Arial Narrow" w:hAnsi="Arial Narrow" w:cs="Arial"/>
          <w:lang w:eastAsia="zh-CN"/>
        </w:rPr>
        <w:t xml:space="preserve">y </w:t>
      </w:r>
      <w:r w:rsidRPr="00C762A9">
        <w:rPr>
          <w:rFonts w:ascii="Arial Narrow" w:hAnsi="Arial Narrow" w:cs="Arial"/>
          <w:lang w:eastAsia="zh-CN"/>
        </w:rPr>
        <w:t>dentro del cual se encuentran incluidos todos los impuestos nacionales y distritales y todos los costos directos e indirectos.</w:t>
      </w:r>
    </w:p>
    <w:p w14:paraId="4C0DAD3A" w14:textId="43BB5500" w:rsidR="00844F94" w:rsidRPr="00C762A9" w:rsidRDefault="00844F94" w:rsidP="00A0123D">
      <w:pPr>
        <w:tabs>
          <w:tab w:val="left" w:pos="9150"/>
        </w:tabs>
        <w:snapToGrid w:val="0"/>
        <w:spacing w:after="0" w:line="240" w:lineRule="auto"/>
        <w:ind w:left="-142"/>
        <w:jc w:val="both"/>
        <w:rPr>
          <w:rFonts w:ascii="Arial Narrow" w:hAnsi="Arial Narrow" w:cs="Arial"/>
          <w:lang w:eastAsia="zh-CN"/>
        </w:rPr>
      </w:pPr>
    </w:p>
    <w:p w14:paraId="0D2325F3" w14:textId="260AEDE4" w:rsidR="008341F4" w:rsidRDefault="00844F94" w:rsidP="008341F4">
      <w:pPr>
        <w:tabs>
          <w:tab w:val="left" w:pos="9150"/>
        </w:tabs>
        <w:snapToGrid w:val="0"/>
        <w:spacing w:after="0" w:line="240" w:lineRule="auto"/>
        <w:ind w:left="-142"/>
        <w:jc w:val="both"/>
        <w:rPr>
          <w:rFonts w:ascii="Arial Narrow" w:hAnsi="Arial Narrow" w:cs="Arial"/>
          <w:lang w:eastAsia="zh-CN"/>
        </w:rPr>
      </w:pPr>
      <w:r w:rsidRPr="00C762A9">
        <w:rPr>
          <w:rFonts w:ascii="Arial Narrow" w:hAnsi="Arial Narrow" w:cs="Arial"/>
          <w:lang w:eastAsia="zh-CN"/>
        </w:rPr>
        <w:t xml:space="preserve">Que para soportar este pago se cuenta con el </w:t>
      </w:r>
      <w:r w:rsidR="00E56F7E" w:rsidRPr="00E56F7E">
        <w:rPr>
          <w:rFonts w:ascii="Arial Narrow" w:hAnsi="Arial Narrow" w:cs="Arial"/>
          <w:lang w:eastAsia="zh-CN"/>
        </w:rPr>
        <w:t>certificado de disponibilidad presupuestal CDP No. 952 del 23 de septiembre de 2020, Código presupuestal No. 3-3-1-16-02-37-7644-000, Concepto - Ampliación Gestión para la planeación, ampliación y revitalización de los servicios funerarios prestados en los cementerios de propiedad del distrito capital Bogotá</w:t>
      </w:r>
    </w:p>
    <w:p w14:paraId="0C5517FA" w14:textId="77777777" w:rsidR="00E56F7E" w:rsidRPr="00C762A9" w:rsidRDefault="00E56F7E" w:rsidP="008341F4">
      <w:pPr>
        <w:tabs>
          <w:tab w:val="left" w:pos="9150"/>
        </w:tabs>
        <w:snapToGrid w:val="0"/>
        <w:spacing w:after="0" w:line="240" w:lineRule="auto"/>
        <w:ind w:left="-142"/>
        <w:jc w:val="both"/>
        <w:rPr>
          <w:rFonts w:ascii="Arial Narrow" w:hAnsi="Arial Narrow" w:cs="Arial"/>
          <w:lang w:eastAsia="zh-CN"/>
        </w:rPr>
      </w:pPr>
    </w:p>
    <w:p w14:paraId="6307AEFD" w14:textId="3A85C993" w:rsidR="002B2B76" w:rsidRPr="00C762A9" w:rsidRDefault="002A0655" w:rsidP="008341F4">
      <w:pPr>
        <w:tabs>
          <w:tab w:val="left" w:pos="9150"/>
        </w:tabs>
        <w:snapToGrid w:val="0"/>
        <w:spacing w:after="0" w:line="240" w:lineRule="auto"/>
        <w:ind w:left="-142"/>
        <w:jc w:val="both"/>
        <w:rPr>
          <w:rFonts w:ascii="Arial Narrow" w:hAnsi="Arial Narrow" w:cs="Arial"/>
          <w:lang w:eastAsia="zh-CN"/>
        </w:rPr>
      </w:pPr>
      <w:r w:rsidRPr="00C762A9">
        <w:rPr>
          <w:rFonts w:ascii="Arial Narrow" w:hAnsi="Arial Narrow" w:cs="Arial"/>
          <w:lang w:eastAsia="zh-CN"/>
        </w:rPr>
        <w:t xml:space="preserve">Que, en atención a la justificación de la necesidad, a la naturaleza del contrato y a la cuantía del presupuesto oficial, se adelantó proceso de selección mediante la modalidad de </w:t>
      </w:r>
      <w:r w:rsidR="00EB3AB5" w:rsidRPr="00C762A9">
        <w:rPr>
          <w:rFonts w:ascii="Arial Narrow" w:hAnsi="Arial Narrow" w:cs="Arial"/>
          <w:lang w:eastAsia="zh-CN"/>
        </w:rPr>
        <w:t>Selección Abreviada de Menor Cuantía</w:t>
      </w:r>
      <w:r w:rsidRPr="00C762A9">
        <w:rPr>
          <w:rFonts w:ascii="Arial Narrow" w:hAnsi="Arial Narrow" w:cs="Arial"/>
          <w:lang w:eastAsia="zh-CN"/>
        </w:rPr>
        <w:t xml:space="preserve">, prevista en el numeral </w:t>
      </w:r>
      <w:r w:rsidR="00EB3AB5" w:rsidRPr="00C762A9">
        <w:rPr>
          <w:rFonts w:ascii="Arial Narrow" w:hAnsi="Arial Narrow" w:cs="Arial"/>
          <w:lang w:eastAsia="zh-CN"/>
        </w:rPr>
        <w:t>2</w:t>
      </w:r>
      <w:r w:rsidRPr="00C762A9">
        <w:rPr>
          <w:rFonts w:ascii="Arial Narrow" w:hAnsi="Arial Narrow" w:cs="Arial"/>
          <w:lang w:eastAsia="zh-CN"/>
        </w:rPr>
        <w:t xml:space="preserve"> del artículo 2 de la Ley 1150 de 2007, y en el Decreto 1082 de 2015.</w:t>
      </w:r>
    </w:p>
    <w:p w14:paraId="38D11CF7" w14:textId="77777777" w:rsidR="002B2B76" w:rsidRPr="00C762A9" w:rsidRDefault="002B2B76" w:rsidP="002B2B76">
      <w:pPr>
        <w:tabs>
          <w:tab w:val="left" w:pos="9150"/>
        </w:tabs>
        <w:snapToGrid w:val="0"/>
        <w:spacing w:after="0" w:line="240" w:lineRule="auto"/>
        <w:ind w:left="-142"/>
        <w:jc w:val="both"/>
        <w:rPr>
          <w:rFonts w:ascii="Arial Narrow" w:hAnsi="Arial Narrow" w:cs="Arial"/>
        </w:rPr>
      </w:pPr>
    </w:p>
    <w:p w14:paraId="49510FA3" w14:textId="0E302DF7" w:rsidR="002A0655" w:rsidRPr="00C762A9" w:rsidRDefault="00B65491" w:rsidP="00A0123D">
      <w:pPr>
        <w:keepLines/>
        <w:spacing w:after="0" w:line="240" w:lineRule="auto"/>
        <w:ind w:left="-142"/>
        <w:jc w:val="both"/>
        <w:rPr>
          <w:rFonts w:ascii="Arial Narrow" w:hAnsi="Arial Narrow" w:cs="Arial"/>
        </w:rPr>
      </w:pPr>
      <w:r w:rsidRPr="00C762A9">
        <w:rPr>
          <w:rFonts w:ascii="Arial Narrow" w:hAnsi="Arial Narrow" w:cs="Arial"/>
        </w:rPr>
        <w:t>Que mediante Resolución N</w:t>
      </w:r>
      <w:r w:rsidR="00934DBE" w:rsidRPr="00C762A9">
        <w:rPr>
          <w:rFonts w:ascii="Arial Narrow" w:hAnsi="Arial Narrow" w:cs="Arial"/>
        </w:rPr>
        <w:t>o.</w:t>
      </w:r>
      <w:r w:rsidRPr="00C762A9">
        <w:rPr>
          <w:rFonts w:ascii="Arial Narrow" w:hAnsi="Arial Narrow" w:cs="Arial"/>
        </w:rPr>
        <w:t xml:space="preserve"> </w:t>
      </w:r>
      <w:r w:rsidR="00EB3AB5" w:rsidRPr="00C762A9">
        <w:rPr>
          <w:rFonts w:ascii="Arial Narrow" w:hAnsi="Arial Narrow" w:cs="Arial"/>
        </w:rPr>
        <w:t>XXXX</w:t>
      </w:r>
      <w:r w:rsidRPr="00C762A9">
        <w:rPr>
          <w:rFonts w:ascii="Arial Narrow" w:hAnsi="Arial Narrow" w:cs="Arial"/>
        </w:rPr>
        <w:t xml:space="preserve"> </w:t>
      </w:r>
      <w:r w:rsidR="002A0655" w:rsidRPr="00C762A9">
        <w:rPr>
          <w:rFonts w:ascii="Arial Narrow" w:hAnsi="Arial Narrow" w:cs="Arial"/>
        </w:rPr>
        <w:t xml:space="preserve">del </w:t>
      </w:r>
      <w:r w:rsidR="00EB3AB5" w:rsidRPr="00C762A9">
        <w:rPr>
          <w:rFonts w:ascii="Arial Narrow" w:hAnsi="Arial Narrow" w:cs="Arial"/>
        </w:rPr>
        <w:t>XXX</w:t>
      </w:r>
      <w:r w:rsidRPr="00C762A9">
        <w:rPr>
          <w:rFonts w:ascii="Arial Narrow" w:hAnsi="Arial Narrow" w:cs="Arial"/>
        </w:rPr>
        <w:t xml:space="preserve"> de </w:t>
      </w:r>
      <w:r w:rsidR="00EB3AB5" w:rsidRPr="00C762A9">
        <w:rPr>
          <w:rFonts w:ascii="Arial Narrow" w:hAnsi="Arial Narrow" w:cs="Arial"/>
        </w:rPr>
        <w:t>XXXXXX</w:t>
      </w:r>
      <w:r w:rsidRPr="00C762A9">
        <w:rPr>
          <w:rFonts w:ascii="Arial Narrow" w:hAnsi="Arial Narrow" w:cs="Arial"/>
        </w:rPr>
        <w:t xml:space="preserve"> de 20</w:t>
      </w:r>
      <w:r w:rsidR="00C81D89" w:rsidRPr="00C762A9">
        <w:rPr>
          <w:rFonts w:ascii="Arial Narrow" w:hAnsi="Arial Narrow" w:cs="Arial"/>
        </w:rPr>
        <w:t>20</w:t>
      </w:r>
      <w:r w:rsidR="002A0655" w:rsidRPr="00C762A9">
        <w:rPr>
          <w:rFonts w:ascii="Arial Narrow" w:hAnsi="Arial Narrow" w:cs="Arial"/>
        </w:rPr>
        <w:t xml:space="preserve">, se dio apertura al proceso de </w:t>
      </w:r>
      <w:r w:rsidR="00EB3AB5" w:rsidRPr="00C762A9">
        <w:rPr>
          <w:rFonts w:ascii="Arial Narrow" w:hAnsi="Arial Narrow" w:cs="Arial"/>
          <w:lang w:eastAsia="zh-CN"/>
        </w:rPr>
        <w:t>Selección Abreviada de Menor Cuantía</w:t>
      </w:r>
      <w:r w:rsidR="00EB3AB5" w:rsidRPr="00C762A9">
        <w:rPr>
          <w:rFonts w:ascii="Arial Narrow" w:hAnsi="Arial Narrow" w:cs="Arial"/>
        </w:rPr>
        <w:t xml:space="preserve"> </w:t>
      </w:r>
      <w:r w:rsidR="002A0655" w:rsidRPr="00C762A9">
        <w:rPr>
          <w:rFonts w:ascii="Arial Narrow" w:hAnsi="Arial Narrow" w:cs="Arial"/>
        </w:rPr>
        <w:t>N</w:t>
      </w:r>
      <w:r w:rsidR="00934DBE" w:rsidRPr="00C762A9">
        <w:rPr>
          <w:rFonts w:ascii="Arial Narrow" w:hAnsi="Arial Narrow" w:cs="Arial"/>
        </w:rPr>
        <w:t>o.</w:t>
      </w:r>
      <w:r w:rsidR="002A0655" w:rsidRPr="00C762A9">
        <w:rPr>
          <w:rFonts w:ascii="Arial Narrow" w:hAnsi="Arial Narrow" w:cs="Arial"/>
        </w:rPr>
        <w:t xml:space="preserve"> </w:t>
      </w:r>
      <w:r w:rsidR="002D543C" w:rsidRPr="00C762A9">
        <w:rPr>
          <w:rFonts w:ascii="Arial Narrow" w:hAnsi="Arial Narrow" w:cs="Arial"/>
        </w:rPr>
        <w:t>UAESP-SAMC-05-2020</w:t>
      </w:r>
    </w:p>
    <w:p w14:paraId="45D1CD3C" w14:textId="77777777" w:rsidR="00991381" w:rsidRPr="00C762A9" w:rsidRDefault="00991381" w:rsidP="00A0123D">
      <w:pPr>
        <w:pStyle w:val="BodyText28"/>
        <w:widowControl/>
        <w:ind w:left="-142"/>
        <w:rPr>
          <w:rFonts w:ascii="Arial Narrow" w:hAnsi="Arial Narrow" w:cs="Arial"/>
          <w:szCs w:val="22"/>
          <w:lang w:val="es-ES"/>
        </w:rPr>
      </w:pPr>
    </w:p>
    <w:p w14:paraId="1CBB5BA7" w14:textId="2BA65C55" w:rsidR="00991381" w:rsidRPr="00C762A9" w:rsidRDefault="00991381" w:rsidP="00A0123D">
      <w:pPr>
        <w:pStyle w:val="BodyText28"/>
        <w:widowControl/>
        <w:ind w:left="-142"/>
        <w:rPr>
          <w:rFonts w:ascii="Arial Narrow" w:hAnsi="Arial Narrow" w:cs="Arial"/>
          <w:szCs w:val="22"/>
          <w:lang w:val="es-ES"/>
        </w:rPr>
      </w:pPr>
      <w:r w:rsidRPr="00C762A9">
        <w:rPr>
          <w:rFonts w:ascii="Arial Narrow" w:hAnsi="Arial Narrow" w:cs="Arial"/>
          <w:szCs w:val="22"/>
          <w:lang w:val="es-ES"/>
        </w:rPr>
        <w:t xml:space="preserve">Que una vez adelantado el correspondiente </w:t>
      </w:r>
      <w:r w:rsidR="00EB3AB5" w:rsidRPr="00C762A9">
        <w:rPr>
          <w:rFonts w:ascii="Arial Narrow" w:hAnsi="Arial Narrow" w:cs="Arial"/>
          <w:szCs w:val="22"/>
          <w:lang w:val="es-ES"/>
        </w:rPr>
        <w:t xml:space="preserve">proceso </w:t>
      </w:r>
      <w:r w:rsidR="00935249" w:rsidRPr="00C762A9">
        <w:rPr>
          <w:rFonts w:ascii="Arial Narrow" w:hAnsi="Arial Narrow" w:cs="Arial"/>
          <w:szCs w:val="22"/>
          <w:lang w:val="es-ES"/>
        </w:rPr>
        <w:t xml:space="preserve">y agotada la etapa precontractual conforme lo establece la norma, </w:t>
      </w:r>
      <w:r w:rsidRPr="00C762A9">
        <w:rPr>
          <w:rFonts w:ascii="Arial Narrow" w:hAnsi="Arial Narrow" w:cs="Arial"/>
          <w:szCs w:val="22"/>
          <w:lang w:val="es-ES"/>
        </w:rPr>
        <w:t xml:space="preserve">se adjudicó </w:t>
      </w:r>
      <w:r w:rsidR="00D10085" w:rsidRPr="00C762A9">
        <w:rPr>
          <w:rFonts w:ascii="Arial Narrow" w:hAnsi="Arial Narrow" w:cs="Arial"/>
          <w:szCs w:val="22"/>
          <w:lang w:val="es-ES"/>
        </w:rPr>
        <w:t xml:space="preserve">el proceso de selección </w:t>
      </w:r>
      <w:r w:rsidR="00B65491" w:rsidRPr="00C762A9">
        <w:rPr>
          <w:rFonts w:ascii="Arial Narrow" w:hAnsi="Arial Narrow" w:cs="Arial"/>
          <w:szCs w:val="22"/>
          <w:lang w:val="es-ES"/>
        </w:rPr>
        <w:t xml:space="preserve">mediante </w:t>
      </w:r>
      <w:r w:rsidR="003E7EFC" w:rsidRPr="00C762A9">
        <w:rPr>
          <w:rFonts w:ascii="Arial Narrow" w:hAnsi="Arial Narrow" w:cs="Arial"/>
          <w:szCs w:val="22"/>
          <w:lang w:val="es-ES"/>
        </w:rPr>
        <w:t xml:space="preserve">Resolución </w:t>
      </w:r>
      <w:r w:rsidR="00B65491" w:rsidRPr="00C762A9">
        <w:rPr>
          <w:rFonts w:ascii="Arial Narrow" w:hAnsi="Arial Narrow" w:cs="Arial"/>
          <w:szCs w:val="22"/>
          <w:lang w:val="es-ES"/>
        </w:rPr>
        <w:t>N</w:t>
      </w:r>
      <w:r w:rsidR="00934DBE" w:rsidRPr="00C762A9">
        <w:rPr>
          <w:rFonts w:ascii="Arial Narrow" w:hAnsi="Arial Narrow" w:cs="Arial"/>
          <w:szCs w:val="22"/>
          <w:lang w:val="es-ES"/>
        </w:rPr>
        <w:t xml:space="preserve">o. </w:t>
      </w:r>
      <w:r w:rsidR="00EB3AB5" w:rsidRPr="00C762A9">
        <w:rPr>
          <w:rFonts w:ascii="Arial Narrow" w:hAnsi="Arial Narrow" w:cs="Arial"/>
          <w:szCs w:val="22"/>
          <w:lang w:val="es-ES"/>
        </w:rPr>
        <w:t>XXX</w:t>
      </w:r>
      <w:r w:rsidRPr="00C762A9">
        <w:rPr>
          <w:rFonts w:ascii="Arial Narrow" w:hAnsi="Arial Narrow" w:cs="Arial"/>
          <w:szCs w:val="22"/>
          <w:lang w:val="es-ES"/>
        </w:rPr>
        <w:t xml:space="preserve"> del </w:t>
      </w:r>
      <w:r w:rsidR="00EB3AB5" w:rsidRPr="00C762A9">
        <w:rPr>
          <w:rFonts w:ascii="Arial Narrow" w:hAnsi="Arial Narrow" w:cs="Arial"/>
          <w:szCs w:val="22"/>
          <w:lang w:val="es-ES"/>
        </w:rPr>
        <w:t>XX</w:t>
      </w:r>
      <w:r w:rsidR="00B65491" w:rsidRPr="00C762A9">
        <w:rPr>
          <w:rFonts w:ascii="Arial Narrow" w:hAnsi="Arial Narrow" w:cs="Arial"/>
          <w:szCs w:val="22"/>
          <w:lang w:val="es-ES"/>
        </w:rPr>
        <w:t xml:space="preserve"> de </w:t>
      </w:r>
      <w:r w:rsidR="00EB3AB5" w:rsidRPr="00C762A9">
        <w:rPr>
          <w:rFonts w:ascii="Arial Narrow" w:hAnsi="Arial Narrow" w:cs="Arial"/>
          <w:szCs w:val="22"/>
          <w:lang w:val="es-ES"/>
        </w:rPr>
        <w:t>XXXX</w:t>
      </w:r>
      <w:r w:rsidRPr="00C762A9">
        <w:rPr>
          <w:rFonts w:ascii="Arial Narrow" w:hAnsi="Arial Narrow" w:cs="Arial"/>
          <w:szCs w:val="22"/>
          <w:lang w:val="es-ES"/>
        </w:rPr>
        <w:t xml:space="preserve"> de 20</w:t>
      </w:r>
      <w:r w:rsidR="00C81D89" w:rsidRPr="00C762A9">
        <w:rPr>
          <w:rFonts w:ascii="Arial Narrow" w:hAnsi="Arial Narrow" w:cs="Arial"/>
          <w:szCs w:val="22"/>
          <w:lang w:val="es-ES"/>
        </w:rPr>
        <w:t>20</w:t>
      </w:r>
      <w:r w:rsidRPr="00C762A9">
        <w:rPr>
          <w:rFonts w:ascii="Arial Narrow" w:hAnsi="Arial Narrow" w:cs="Arial"/>
          <w:szCs w:val="22"/>
          <w:lang w:val="es-ES"/>
        </w:rPr>
        <w:t xml:space="preserve"> al proponente </w:t>
      </w:r>
      <w:r w:rsidR="00EB3AB5" w:rsidRPr="00C762A9">
        <w:rPr>
          <w:rFonts w:ascii="Arial Narrow" w:hAnsi="Arial Narrow" w:cs="Arial"/>
          <w:szCs w:val="22"/>
          <w:lang w:val="es-ES"/>
        </w:rPr>
        <w:t>XXXXXXXXXXXXXXXXXXXXX</w:t>
      </w:r>
      <w:r w:rsidR="00197BC5" w:rsidRPr="00C762A9">
        <w:rPr>
          <w:rFonts w:ascii="Arial Narrow" w:hAnsi="Arial Narrow" w:cs="Arial"/>
          <w:szCs w:val="22"/>
          <w:lang w:val="es-ES"/>
        </w:rPr>
        <w:t>.</w:t>
      </w:r>
    </w:p>
    <w:p w14:paraId="65AED90E" w14:textId="77777777" w:rsidR="00CD57EE" w:rsidRPr="00C762A9" w:rsidRDefault="00CD57EE" w:rsidP="00A0123D">
      <w:pPr>
        <w:pStyle w:val="BodyText28"/>
        <w:widowControl/>
        <w:ind w:left="-142"/>
        <w:rPr>
          <w:rFonts w:ascii="Arial Narrow" w:hAnsi="Arial Narrow" w:cs="Arial"/>
          <w:szCs w:val="22"/>
          <w:lang w:val="es-ES"/>
        </w:rPr>
      </w:pPr>
    </w:p>
    <w:p w14:paraId="70A82BF3" w14:textId="77777777" w:rsidR="00934DBE" w:rsidRPr="00C762A9" w:rsidRDefault="00934DBE" w:rsidP="00C81D89">
      <w:pPr>
        <w:pStyle w:val="BodyText28"/>
        <w:widowControl/>
        <w:ind w:left="-142"/>
        <w:rPr>
          <w:rFonts w:ascii="Arial Narrow" w:hAnsi="Arial Narrow" w:cs="Arial"/>
          <w:szCs w:val="22"/>
          <w:lang w:val="es-ES"/>
        </w:rPr>
      </w:pPr>
    </w:p>
    <w:p w14:paraId="7FA6674F" w14:textId="77777777" w:rsidR="00934DBE" w:rsidRPr="00C762A9" w:rsidRDefault="00934DBE" w:rsidP="00C81D89">
      <w:pPr>
        <w:pStyle w:val="BodyText28"/>
        <w:widowControl/>
        <w:ind w:left="-142"/>
        <w:rPr>
          <w:rFonts w:ascii="Arial Narrow" w:hAnsi="Arial Narrow" w:cs="Arial"/>
          <w:szCs w:val="22"/>
          <w:lang w:val="es-ES"/>
        </w:rPr>
      </w:pPr>
    </w:p>
    <w:p w14:paraId="32BB0C83" w14:textId="0F869C7E" w:rsidR="00785E38" w:rsidRPr="00C762A9" w:rsidRDefault="00991381" w:rsidP="00C81D89">
      <w:pPr>
        <w:pStyle w:val="BodyText28"/>
        <w:widowControl/>
        <w:ind w:left="-142"/>
        <w:rPr>
          <w:rFonts w:ascii="Arial Narrow" w:hAnsi="Arial Narrow" w:cs="Arial"/>
          <w:szCs w:val="22"/>
          <w:lang w:val="es-ES"/>
        </w:rPr>
      </w:pPr>
      <w:r w:rsidRPr="00C762A9">
        <w:rPr>
          <w:rFonts w:ascii="Arial Narrow" w:hAnsi="Arial Narrow" w:cs="Arial"/>
          <w:szCs w:val="22"/>
          <w:lang w:val="es-ES"/>
        </w:rPr>
        <w:t xml:space="preserve">Que el presente contrato </w:t>
      </w:r>
      <w:r w:rsidR="00257794" w:rsidRPr="00C762A9">
        <w:rPr>
          <w:rFonts w:ascii="Arial Narrow" w:hAnsi="Arial Narrow" w:cs="Arial"/>
          <w:szCs w:val="22"/>
          <w:lang w:val="es-ES"/>
        </w:rPr>
        <w:t>de co</w:t>
      </w:r>
      <w:r w:rsidR="00934DBE" w:rsidRPr="00C762A9">
        <w:rPr>
          <w:rFonts w:ascii="Arial Narrow" w:hAnsi="Arial Narrow" w:cs="Arial"/>
          <w:szCs w:val="22"/>
          <w:lang w:val="es-ES"/>
        </w:rPr>
        <w:t>m</w:t>
      </w:r>
      <w:r w:rsidR="00257794" w:rsidRPr="00C762A9">
        <w:rPr>
          <w:rFonts w:ascii="Arial Narrow" w:hAnsi="Arial Narrow" w:cs="Arial"/>
          <w:szCs w:val="22"/>
          <w:lang w:val="es-ES"/>
        </w:rPr>
        <w:t xml:space="preserve">praventa </w:t>
      </w:r>
      <w:r w:rsidRPr="00C762A9">
        <w:rPr>
          <w:rFonts w:ascii="Arial Narrow" w:hAnsi="Arial Narrow" w:cs="Arial"/>
          <w:szCs w:val="22"/>
          <w:lang w:val="es-ES"/>
        </w:rPr>
        <w:t xml:space="preserve">se regirá por las siguientes </w:t>
      </w:r>
    </w:p>
    <w:p w14:paraId="3A2E4DB0" w14:textId="1D673075" w:rsidR="00985B70" w:rsidRPr="00C762A9" w:rsidRDefault="00985B70" w:rsidP="00C81D89">
      <w:pPr>
        <w:pStyle w:val="BodyText28"/>
        <w:widowControl/>
        <w:ind w:left="-142"/>
        <w:rPr>
          <w:rFonts w:ascii="Arial Narrow" w:hAnsi="Arial Narrow" w:cs="Arial"/>
          <w:szCs w:val="22"/>
          <w:lang w:val="es-ES"/>
        </w:rPr>
      </w:pPr>
    </w:p>
    <w:p w14:paraId="1ABAB1FA" w14:textId="074A8383" w:rsidR="00985B70" w:rsidRPr="00C762A9" w:rsidRDefault="00985B70" w:rsidP="00C81D89">
      <w:pPr>
        <w:pStyle w:val="BodyText28"/>
        <w:widowControl/>
        <w:ind w:left="-142"/>
        <w:rPr>
          <w:rFonts w:ascii="Arial Narrow" w:hAnsi="Arial Narrow" w:cs="Arial"/>
          <w:szCs w:val="22"/>
          <w:lang w:val="es-ES"/>
        </w:rPr>
      </w:pPr>
    </w:p>
    <w:p w14:paraId="50A3FB33" w14:textId="3DE8BFB9" w:rsidR="00985B70" w:rsidRPr="00C762A9" w:rsidRDefault="00985B70" w:rsidP="00C81D89">
      <w:pPr>
        <w:pStyle w:val="BodyText28"/>
        <w:widowControl/>
        <w:ind w:left="-142"/>
        <w:rPr>
          <w:rFonts w:ascii="Arial Narrow" w:hAnsi="Arial Narrow" w:cs="Arial"/>
          <w:szCs w:val="22"/>
          <w:lang w:val="es-ES"/>
        </w:rPr>
      </w:pPr>
    </w:p>
    <w:p w14:paraId="25100123" w14:textId="77777777" w:rsidR="00985B70" w:rsidRPr="00C762A9" w:rsidRDefault="00985B70" w:rsidP="00C81D89">
      <w:pPr>
        <w:pStyle w:val="BodyText28"/>
        <w:widowControl/>
        <w:ind w:left="-142"/>
        <w:rPr>
          <w:rFonts w:ascii="Arial Narrow" w:hAnsi="Arial Narrow" w:cs="Arial"/>
          <w:szCs w:val="22"/>
          <w:lang w:val="es-ES"/>
        </w:rPr>
      </w:pPr>
    </w:p>
    <w:p w14:paraId="26E1DFC9" w14:textId="77777777" w:rsidR="00785E38" w:rsidRPr="00C762A9" w:rsidRDefault="00785E38" w:rsidP="00A0123D">
      <w:pPr>
        <w:pStyle w:val="BodyText28"/>
        <w:widowControl/>
        <w:ind w:left="-142"/>
        <w:jc w:val="center"/>
        <w:rPr>
          <w:rFonts w:ascii="Arial Narrow" w:hAnsi="Arial Narrow" w:cs="Arial"/>
          <w:b/>
          <w:szCs w:val="22"/>
          <w:lang w:val="es-ES"/>
        </w:rPr>
      </w:pPr>
    </w:p>
    <w:p w14:paraId="6EEE6403" w14:textId="4CDBCA04" w:rsidR="00991381" w:rsidRPr="00C762A9" w:rsidRDefault="00991381" w:rsidP="00A0123D">
      <w:pPr>
        <w:pStyle w:val="BodyText28"/>
        <w:widowControl/>
        <w:ind w:left="-142"/>
        <w:jc w:val="center"/>
        <w:rPr>
          <w:rFonts w:ascii="Arial Narrow" w:hAnsi="Arial Narrow" w:cs="Arial"/>
          <w:b/>
          <w:szCs w:val="22"/>
          <w:lang w:val="es-ES"/>
        </w:rPr>
      </w:pPr>
      <w:r w:rsidRPr="00C762A9">
        <w:rPr>
          <w:rFonts w:ascii="Arial Narrow" w:hAnsi="Arial Narrow" w:cs="Arial"/>
          <w:b/>
          <w:szCs w:val="22"/>
          <w:lang w:val="es-ES"/>
        </w:rPr>
        <w:t>CLAUSULAS</w:t>
      </w:r>
    </w:p>
    <w:p w14:paraId="283E3006" w14:textId="77777777" w:rsidR="00EB3AB5" w:rsidRPr="00C762A9" w:rsidRDefault="00EB3AB5" w:rsidP="00EB3AB5">
      <w:pPr>
        <w:spacing w:line="240" w:lineRule="auto"/>
        <w:contextualSpacing/>
        <w:jc w:val="both"/>
        <w:rPr>
          <w:rFonts w:ascii="Arial Narrow" w:eastAsia="Times New Roman" w:hAnsi="Arial Narrow" w:cs="Arial"/>
          <w:b/>
          <w:lang w:eastAsia="es-ES"/>
        </w:rPr>
      </w:pPr>
    </w:p>
    <w:p w14:paraId="0B5014D7" w14:textId="75994685" w:rsidR="005952DA" w:rsidRDefault="000063AC" w:rsidP="00E56F7E">
      <w:pPr>
        <w:spacing w:line="240" w:lineRule="auto"/>
        <w:ind w:left="-142"/>
        <w:contextualSpacing/>
        <w:jc w:val="both"/>
        <w:rPr>
          <w:rFonts w:ascii="Arial Narrow" w:eastAsia="Times New Roman" w:hAnsi="Arial Narrow" w:cs="Arial"/>
          <w:bCs/>
          <w:lang w:eastAsia="es-ES"/>
        </w:rPr>
      </w:pPr>
      <w:r w:rsidRPr="00C762A9">
        <w:rPr>
          <w:rFonts w:ascii="Arial Narrow" w:eastAsia="Times New Roman" w:hAnsi="Arial Narrow" w:cs="Arial"/>
          <w:b/>
          <w:bCs/>
          <w:lang w:eastAsia="es-ES"/>
        </w:rPr>
        <w:t>CLAUSULA PRIMERA. OBJETO. -</w:t>
      </w:r>
      <w:r w:rsidR="00EB3AB5" w:rsidRPr="00C762A9">
        <w:rPr>
          <w:rFonts w:ascii="Arial Narrow" w:eastAsia="Times New Roman" w:hAnsi="Arial Narrow" w:cs="Arial"/>
          <w:bCs/>
          <w:lang w:eastAsia="es-ES"/>
        </w:rPr>
        <w:t>.</w:t>
      </w:r>
      <w:r w:rsidR="00257794" w:rsidRPr="00C762A9">
        <w:rPr>
          <w:rFonts w:ascii="Arial Narrow" w:hAnsi="Arial Narrow" w:cs="Arial"/>
        </w:rPr>
        <w:t xml:space="preserve"> </w:t>
      </w:r>
      <w:r w:rsidR="00E56F7E">
        <w:rPr>
          <w:rFonts w:ascii="Arial Narrow" w:hAnsi="Arial Narrow" w:cs="Arial"/>
        </w:rPr>
        <w:t>R</w:t>
      </w:r>
      <w:r w:rsidR="00E56F7E" w:rsidRPr="00E56F7E">
        <w:rPr>
          <w:rFonts w:ascii="Arial Narrow" w:eastAsia="Times New Roman" w:hAnsi="Arial Narrow" w:cs="Arial"/>
          <w:bCs/>
          <w:lang w:eastAsia="es-ES"/>
        </w:rPr>
        <w:t>ealizar el mantenimiento y adecuación de la galería empleados distritales ubicada al interior del cementerio central propiedad del distrito capital.</w:t>
      </w:r>
    </w:p>
    <w:p w14:paraId="6E5702DB" w14:textId="77777777" w:rsidR="00E56F7E" w:rsidRPr="00C762A9" w:rsidRDefault="00E56F7E" w:rsidP="00E56F7E">
      <w:pPr>
        <w:spacing w:line="240" w:lineRule="auto"/>
        <w:ind w:left="-142"/>
        <w:contextualSpacing/>
        <w:jc w:val="both"/>
        <w:rPr>
          <w:rFonts w:ascii="Arial Narrow" w:eastAsia="Times New Roman" w:hAnsi="Arial Narrow" w:cs="Arial"/>
          <w:bCs/>
          <w:lang w:eastAsia="es-ES"/>
        </w:rPr>
      </w:pPr>
    </w:p>
    <w:p w14:paraId="61E709F6" w14:textId="77777777" w:rsidR="000063AC" w:rsidRPr="00C762A9" w:rsidRDefault="000063AC" w:rsidP="00A0123D">
      <w:pPr>
        <w:spacing w:after="0" w:line="240" w:lineRule="auto"/>
        <w:ind w:left="-142"/>
        <w:jc w:val="both"/>
        <w:rPr>
          <w:rFonts w:ascii="Arial Narrow" w:eastAsia="Times New Roman" w:hAnsi="Arial Narrow" w:cs="Arial"/>
          <w:bCs/>
          <w:lang w:eastAsia="es-ES"/>
        </w:rPr>
      </w:pPr>
      <w:r w:rsidRPr="00C762A9">
        <w:rPr>
          <w:rFonts w:ascii="Arial Narrow" w:eastAsia="Times New Roman" w:hAnsi="Arial Narrow" w:cs="Arial"/>
          <w:b/>
          <w:lang w:eastAsia="es-ES"/>
        </w:rPr>
        <w:t xml:space="preserve">CLAUSULA SEGUNDA. </w:t>
      </w:r>
      <w:r w:rsidRPr="00C762A9">
        <w:rPr>
          <w:rFonts w:ascii="Arial Narrow" w:eastAsia="Times New Roman" w:hAnsi="Arial Narrow" w:cs="Arial"/>
          <w:b/>
          <w:bCs/>
          <w:lang w:eastAsia="es-ES"/>
        </w:rPr>
        <w:t>– OBLIGACIONES DEL CONTRATISTA</w:t>
      </w:r>
      <w:r w:rsidRPr="00C762A9">
        <w:rPr>
          <w:rFonts w:ascii="Arial Narrow" w:eastAsia="Times New Roman" w:hAnsi="Arial Narrow" w:cs="Arial"/>
          <w:bCs/>
          <w:lang w:eastAsia="es-ES"/>
        </w:rPr>
        <w:t>: Sin perjuicio de las demás obligaciones que se desprendan de la Constitución Política de la República de Colombia, del Estatuto General de Contratación de la Administración Pública, de las normas que regulan el ejercicio de este tipo de actividades de las contenidas en las normas técnicas pertinentes, de las particulares que correspondan a la naturaleza del contrato a celebrar, de aquellas contenidas en otros apartes del pliego de condiciones y de las consignadas específicamente en el contenido del contrato, el contratista contrae, entre otras, las siguientes:</w:t>
      </w:r>
    </w:p>
    <w:p w14:paraId="77761873" w14:textId="77777777" w:rsidR="00737CCE" w:rsidRPr="00C762A9" w:rsidRDefault="00737CCE" w:rsidP="00A0123D">
      <w:pPr>
        <w:spacing w:after="0" w:line="240" w:lineRule="auto"/>
        <w:ind w:left="-142"/>
        <w:contextualSpacing/>
        <w:jc w:val="both"/>
        <w:rPr>
          <w:rFonts w:ascii="Arial Narrow" w:hAnsi="Arial Narrow" w:cs="Arial"/>
          <w:bCs/>
          <w:i/>
        </w:rPr>
      </w:pPr>
    </w:p>
    <w:p w14:paraId="0894FE2C" w14:textId="596430B1" w:rsidR="00737CCE" w:rsidRPr="00C762A9" w:rsidRDefault="00737CCE" w:rsidP="00A0123D">
      <w:pPr>
        <w:pStyle w:val="Ttulo"/>
        <w:ind w:left="-142"/>
        <w:jc w:val="both"/>
        <w:rPr>
          <w:rFonts w:ascii="Arial Narrow" w:hAnsi="Arial Narrow" w:cs="Arial"/>
          <w:sz w:val="22"/>
          <w:szCs w:val="22"/>
        </w:rPr>
      </w:pPr>
      <w:r w:rsidRPr="00C762A9">
        <w:rPr>
          <w:rFonts w:ascii="Arial Narrow" w:hAnsi="Arial Narrow" w:cs="Arial"/>
          <w:sz w:val="22"/>
          <w:szCs w:val="22"/>
        </w:rPr>
        <w:t>2.</w:t>
      </w:r>
      <w:r w:rsidR="00922855" w:rsidRPr="00C762A9">
        <w:rPr>
          <w:rFonts w:ascii="Arial Narrow" w:hAnsi="Arial Narrow" w:cs="Arial"/>
          <w:sz w:val="22"/>
          <w:szCs w:val="22"/>
        </w:rPr>
        <w:t>1</w:t>
      </w:r>
      <w:r w:rsidR="00D7093B" w:rsidRPr="00C762A9">
        <w:rPr>
          <w:rFonts w:ascii="Arial Narrow" w:hAnsi="Arial Narrow" w:cs="Arial"/>
          <w:sz w:val="22"/>
          <w:szCs w:val="22"/>
        </w:rPr>
        <w:t xml:space="preserve"> </w:t>
      </w:r>
      <w:r w:rsidRPr="00C762A9">
        <w:rPr>
          <w:rFonts w:ascii="Arial Narrow" w:hAnsi="Arial Narrow" w:cs="Arial"/>
          <w:sz w:val="22"/>
          <w:szCs w:val="22"/>
        </w:rPr>
        <w:t xml:space="preserve">OBLIGACIONES </w:t>
      </w:r>
      <w:r w:rsidR="008D7B1D" w:rsidRPr="00C762A9">
        <w:rPr>
          <w:rFonts w:ascii="Arial Narrow" w:hAnsi="Arial Narrow" w:cs="Arial"/>
          <w:sz w:val="22"/>
          <w:szCs w:val="22"/>
        </w:rPr>
        <w:t xml:space="preserve">GENERALES </w:t>
      </w:r>
    </w:p>
    <w:p w14:paraId="6281229B" w14:textId="77777777" w:rsidR="00E45EB4" w:rsidRPr="00C762A9" w:rsidRDefault="00E45EB4" w:rsidP="00E45EB4">
      <w:pPr>
        <w:jc w:val="both"/>
        <w:rPr>
          <w:rFonts w:ascii="Arial Narrow" w:eastAsia="Times New Roman" w:hAnsi="Arial Narrow" w:cs="Arial"/>
          <w:b/>
          <w:lang w:eastAsia="es-ES"/>
        </w:rPr>
      </w:pPr>
    </w:p>
    <w:p w14:paraId="0F1987DA" w14:textId="77777777" w:rsidR="00E45EB4" w:rsidRPr="00C762A9"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Narrow" w:eastAsia="Arial Narrow" w:hAnsi="Arial Narrow" w:cs="Arial"/>
        </w:rPr>
      </w:pPr>
      <w:r w:rsidRPr="00C762A9">
        <w:rPr>
          <w:rFonts w:ascii="Arial Narrow" w:eastAsia="Arial Narrow" w:hAnsi="Arial Narrow" w:cs="Arial"/>
        </w:rPr>
        <w:t xml:space="preserve">Dar cumplimiento a las obligaciones que se encuentran a su cargo dentro del contrato y a la propuesta presentada. </w:t>
      </w:r>
    </w:p>
    <w:p w14:paraId="617D6D1E" w14:textId="77777777" w:rsidR="00E45EB4" w:rsidRPr="00C762A9"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Narrow" w:eastAsia="Arial Narrow" w:hAnsi="Arial Narrow" w:cs="Arial"/>
        </w:rPr>
      </w:pPr>
      <w:r w:rsidRPr="00C762A9">
        <w:rPr>
          <w:rFonts w:ascii="Arial Narrow" w:eastAsia="Arial Narrow" w:hAnsi="Arial Narrow" w:cs="Arial"/>
        </w:rPr>
        <w:t>Acatar la Constitución, la ley, las normas legales y procedimentales vigentes que apliquen a este contrato, en especial aquellas referidas a su celebración, ejecución y liquidación.</w:t>
      </w:r>
    </w:p>
    <w:p w14:paraId="23CFF736" w14:textId="77777777" w:rsidR="00E45EB4" w:rsidRPr="00C762A9"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Narrow" w:eastAsia="Arial Narrow" w:hAnsi="Arial Narrow" w:cs="Arial"/>
        </w:rPr>
      </w:pPr>
      <w:r w:rsidRPr="00C762A9">
        <w:rPr>
          <w:rFonts w:ascii="Arial Narrow" w:eastAsia="Arial Narrow" w:hAnsi="Arial Narrow" w:cs="Arial"/>
        </w:rPr>
        <w:t xml:space="preserve">Dentro de los tres (3) días hábiles siguientes a la fecha en que se le entregue la copia del contrato y las instrucciones para su legalización, deberá constituir las garantías pactadas en el presente contrato, si hay lugar a ella. </w:t>
      </w:r>
    </w:p>
    <w:p w14:paraId="7C4B87E3" w14:textId="77777777" w:rsidR="00E45EB4" w:rsidRPr="00C762A9"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Narrow" w:eastAsia="Arial Narrow" w:hAnsi="Arial Narrow" w:cs="Arial"/>
        </w:rPr>
      </w:pPr>
      <w:r w:rsidRPr="00C762A9">
        <w:rPr>
          <w:rFonts w:ascii="Arial Narrow" w:eastAsia="Arial Narrow" w:hAnsi="Arial Narrow" w:cs="Arial"/>
        </w:rPr>
        <w:t xml:space="preserve">Dar cumplimiento a las obligaciones con el Sistema General de Seguridad Social en salud, pensiones y/o aportes parafiscales, cuando haya lugar, y presentar los documentos respectivos que así lo acrediten, conforme lo establecido   en las normas legales vigentes. </w:t>
      </w:r>
    </w:p>
    <w:p w14:paraId="78A91549" w14:textId="77777777" w:rsidR="00E45EB4" w:rsidRPr="00C762A9"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Narrow" w:eastAsia="Arial Narrow" w:hAnsi="Arial Narrow" w:cs="Arial"/>
        </w:rPr>
      </w:pPr>
      <w:r w:rsidRPr="00C762A9">
        <w:rPr>
          <w:rFonts w:ascii="Arial Narrow" w:eastAsia="Arial Narrow" w:hAnsi="Arial Narrow" w:cs="Arial"/>
        </w:rPr>
        <w:t>Reportar de manera inmediata cualquier novedad o anomalía, al supervisor del contrato.</w:t>
      </w:r>
    </w:p>
    <w:p w14:paraId="09A27B3F" w14:textId="77777777" w:rsidR="00E45EB4" w:rsidRPr="00C762A9"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Narrow" w:eastAsia="Arial Narrow" w:hAnsi="Arial Narrow" w:cs="Arial"/>
        </w:rPr>
      </w:pPr>
      <w:r w:rsidRPr="00C762A9">
        <w:rPr>
          <w:rFonts w:ascii="Arial Narrow" w:eastAsia="Arial Narrow" w:hAnsi="Arial Narrow" w:cs="Arial"/>
        </w:rPr>
        <w:t>Acatar las instrucciones que durante el desarrollo del contrato le imparta la UNIDAD por conducto de los supervisores y/o interventores del contrato.</w:t>
      </w:r>
    </w:p>
    <w:p w14:paraId="395EDEC1" w14:textId="77777777" w:rsidR="00E45EB4" w:rsidRPr="00C762A9"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Narrow" w:eastAsia="Arial Narrow" w:hAnsi="Arial Narrow" w:cs="Arial"/>
        </w:rPr>
      </w:pPr>
      <w:r w:rsidRPr="00C762A9">
        <w:rPr>
          <w:rFonts w:ascii="Arial Narrow" w:eastAsia="Arial Narrow" w:hAnsi="Arial Narrow" w:cs="Arial"/>
        </w:rPr>
        <w:t xml:space="preserve">Contribuir de manera real y efectiva con las normas de bioseguridad y los lineamientos ambientales de la Entidad, para evitar cualquier forma de contaminación durante el desarrollo de las obligaciones contractuales que afecte el medio ambiente. </w:t>
      </w:r>
    </w:p>
    <w:p w14:paraId="079454CE" w14:textId="77777777" w:rsidR="00E45EB4" w:rsidRPr="00C762A9"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Narrow" w:eastAsia="Arial Narrow" w:hAnsi="Arial Narrow" w:cs="Arial"/>
        </w:rPr>
      </w:pPr>
      <w:r w:rsidRPr="00C762A9">
        <w:rPr>
          <w:rFonts w:ascii="Arial Narrow" w:eastAsia="Arial Narrow" w:hAnsi="Arial Narrow" w:cs="Arial"/>
        </w:rPr>
        <w:t>Si de la ejecución del presente contrato resultaren estudios, investigaciones, descubrimientos, invenciones, información, mejoras, diseños, invención de sistemas de software y sus subsistemas, éstos pertenecerán a la UNIDAD de conformidad con lo establecido en el artículo 20 de la Ley 23 de 1982. El CONTRATISTA declara que los trabajos y servicios prestados a la UNIDAD por el objeto de este contrato no infringen ni vulneran los derechos de propiedad intelectual o industrial o cualesquiera otros derechos legales o contractuales de terceros, respondiendo además por cualquier acción de reivindicación, plagio u otra clase de reclamación que al respecto pudiera sobrevenir. En virtud de la presente cláusula, La UNIDAD queda autorizada para copiar, reproducir, distribuir, publicar, comercializar, derivar y modificar los trabajos objeto del presente contrato, por cualquier medio digital, electrónico o reprográfico, conservando la obligación de respetar en todo caso los derechos morales de autor contenidos en el artículo 30 de la Ley 23 de 1982.</w:t>
      </w:r>
    </w:p>
    <w:p w14:paraId="60860946" w14:textId="77777777" w:rsidR="00E45EB4" w:rsidRPr="00C762A9"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Narrow" w:eastAsia="Arial Narrow" w:hAnsi="Arial Narrow" w:cs="Arial"/>
        </w:rPr>
      </w:pPr>
      <w:r w:rsidRPr="00C762A9">
        <w:rPr>
          <w:rFonts w:ascii="Arial Narrow" w:eastAsia="Arial Narrow" w:hAnsi="Arial Narrow" w:cs="Arial"/>
        </w:rPr>
        <w:t xml:space="preserve">El CONTRATISTA se obliga a guardar estricta reserva y confidencialidad de toda la información relacionada con la UNIDAD o sus contratistas, de la cual tenga conocimiento por razón de las actividades que desarrolla. En consecuencia, el CONTRATISTA no podrá divulgar, publicar o comunicar, directa o indirectamente a terceros ninguna información de forma verbal o escrita o que conste en cualquier clase de documento (tales como, pero sin limitarse a: videos, textos, grabaciones, disquetes, discos compactos, planos, fotos, creaciones, etc.). Cualquier acción u omisión que infrinja lo anterior se considerará como incumplimiento de las obligaciones </w:t>
      </w:r>
      <w:r w:rsidRPr="00C762A9">
        <w:rPr>
          <w:rFonts w:ascii="Arial Narrow" w:eastAsia="Arial Narrow" w:hAnsi="Arial Narrow" w:cs="Arial"/>
        </w:rPr>
        <w:lastRenderedPageBreak/>
        <w:t>contractuales, independientemente de la responsabilidad legal a que pueda haber lugar. Al momento de la terminación del contrato, el CONTRATISTA devolverá toda la información de propiedad de la UNIDAD que le haya sido encomendada por razón de las actividades desarrolladas, junto con todas las copias del material.</w:t>
      </w:r>
    </w:p>
    <w:p w14:paraId="111EA33D" w14:textId="77777777" w:rsidR="00E45EB4" w:rsidRPr="00C762A9" w:rsidRDefault="00E45EB4" w:rsidP="00E45EB4">
      <w:pPr>
        <w:numPr>
          <w:ilvl w:val="0"/>
          <w:numId w:val="10"/>
        </w:numPr>
        <w:pBdr>
          <w:top w:val="nil"/>
          <w:left w:val="nil"/>
          <w:bottom w:val="nil"/>
          <w:right w:val="nil"/>
          <w:between w:val="nil"/>
        </w:pBdr>
        <w:spacing w:after="0" w:line="240" w:lineRule="auto"/>
        <w:ind w:left="284"/>
        <w:contextualSpacing/>
        <w:jc w:val="both"/>
        <w:rPr>
          <w:rFonts w:ascii="Arial Narrow" w:eastAsia="Arial Narrow" w:hAnsi="Arial Narrow" w:cs="Arial"/>
        </w:rPr>
      </w:pPr>
      <w:r w:rsidRPr="00C762A9">
        <w:rPr>
          <w:rFonts w:ascii="Arial Narrow" w:eastAsia="Arial Narrow" w:hAnsi="Arial Narrow" w:cs="Arial"/>
        </w:rPr>
        <w:t>Dar uso eficiente al recurso hídrico y energético, y realizar la separación en la fuente de los residuos sólidos de acuerdo al código de colores de la entidad, en el desarrollo y ejecución del contrato, mediante el cumplimiento e implementación de las políticas internas: Cero Papel, Cero Desperdicio de Agua, Cero Desperdicio de Energía, Cero Basura y demás lineamientos ambientales establecidos por la Unidad Administrativa Especial de Servicios Públicos - UAESP.</w:t>
      </w:r>
    </w:p>
    <w:p w14:paraId="5F6928B6" w14:textId="77777777" w:rsidR="00E45EB4" w:rsidRPr="00C762A9"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Narrow" w:eastAsia="Arial Narrow" w:hAnsi="Arial Narrow" w:cs="Arial"/>
        </w:rPr>
      </w:pPr>
      <w:r w:rsidRPr="00C762A9">
        <w:rPr>
          <w:rFonts w:ascii="Arial Narrow" w:eastAsia="Arial Narrow" w:hAnsi="Arial Narrow" w:cs="Arial"/>
        </w:rPr>
        <w:t>En general las que se desprendan de la naturaleza del contrato y de su objeto.</w:t>
      </w:r>
    </w:p>
    <w:p w14:paraId="5C0B179B" w14:textId="30958314" w:rsidR="00E05F68" w:rsidRPr="00C762A9" w:rsidRDefault="00E05F68" w:rsidP="00E05F68">
      <w:pPr>
        <w:pStyle w:val="Ttulo"/>
        <w:ind w:left="-142"/>
        <w:jc w:val="both"/>
        <w:rPr>
          <w:rFonts w:ascii="Arial Narrow" w:hAnsi="Arial Narrow" w:cs="Arial"/>
          <w:b w:val="0"/>
          <w:sz w:val="22"/>
          <w:szCs w:val="22"/>
        </w:rPr>
      </w:pPr>
    </w:p>
    <w:p w14:paraId="34FE27D4" w14:textId="5EC2BBCD" w:rsidR="00E45EB4" w:rsidRPr="00C762A9" w:rsidRDefault="00197BC5" w:rsidP="005952DA">
      <w:pPr>
        <w:spacing w:after="0" w:line="240" w:lineRule="auto"/>
        <w:ind w:right="975"/>
        <w:jc w:val="both"/>
        <w:rPr>
          <w:rFonts w:ascii="Arial Narrow" w:eastAsia="MS Mincho" w:hAnsi="Arial Narrow" w:cs="Arial"/>
          <w:b/>
          <w:color w:val="000000"/>
          <w:lang w:eastAsia="es-ES"/>
        </w:rPr>
      </w:pPr>
      <w:bookmarkStart w:id="2" w:name="_Hlk2348110"/>
      <w:r w:rsidRPr="00C762A9">
        <w:rPr>
          <w:rFonts w:ascii="Arial Narrow" w:eastAsia="MS Mincho" w:hAnsi="Arial Narrow" w:cs="Arial"/>
          <w:b/>
          <w:color w:val="000000"/>
          <w:lang w:eastAsia="es-ES"/>
        </w:rPr>
        <w:t>2.</w:t>
      </w:r>
      <w:r w:rsidR="00922855" w:rsidRPr="00C762A9">
        <w:rPr>
          <w:rFonts w:ascii="Arial Narrow" w:eastAsia="MS Mincho" w:hAnsi="Arial Narrow" w:cs="Arial"/>
          <w:b/>
          <w:color w:val="000000"/>
          <w:lang w:eastAsia="es-ES"/>
        </w:rPr>
        <w:t>2</w:t>
      </w:r>
      <w:r w:rsidRPr="00C762A9">
        <w:rPr>
          <w:rFonts w:ascii="Arial Narrow" w:eastAsia="MS Mincho" w:hAnsi="Arial Narrow" w:cs="Arial"/>
          <w:b/>
          <w:color w:val="000000"/>
          <w:lang w:eastAsia="es-ES"/>
        </w:rPr>
        <w:t>. OBLIGACIONES ESPECÍFICAS:</w:t>
      </w:r>
      <w:bookmarkEnd w:id="2"/>
    </w:p>
    <w:p w14:paraId="6FAB8DE6" w14:textId="77777777" w:rsidR="005952DA" w:rsidRPr="00C762A9" w:rsidRDefault="005952DA" w:rsidP="005952DA">
      <w:pPr>
        <w:spacing w:after="0" w:line="240" w:lineRule="auto"/>
        <w:ind w:right="975"/>
        <w:jc w:val="both"/>
        <w:rPr>
          <w:rFonts w:ascii="Arial Narrow" w:eastAsia="MS Mincho" w:hAnsi="Arial Narrow" w:cs="Arial"/>
          <w:b/>
          <w:color w:val="000000"/>
          <w:lang w:eastAsia="es-ES"/>
        </w:rPr>
      </w:pPr>
    </w:p>
    <w:p w14:paraId="5D4CAADA" w14:textId="77777777" w:rsidR="00985B70" w:rsidRPr="00C762A9" w:rsidRDefault="00985B70" w:rsidP="00985B70">
      <w:pPr>
        <w:numPr>
          <w:ilvl w:val="0"/>
          <w:numId w:val="21"/>
        </w:numPr>
        <w:suppressAutoHyphens/>
        <w:spacing w:after="0" w:line="240" w:lineRule="auto"/>
        <w:contextualSpacing/>
        <w:jc w:val="both"/>
        <w:rPr>
          <w:rFonts w:ascii="Arial Narrow" w:hAnsi="Arial Narrow" w:cs="Arial"/>
          <w:bCs/>
          <w:i/>
          <w:lang w:val="es-MX"/>
        </w:rPr>
      </w:pPr>
      <w:bookmarkStart w:id="3" w:name="_Hlk526256303"/>
      <w:r w:rsidRPr="00C762A9">
        <w:rPr>
          <w:rFonts w:ascii="Arial Narrow" w:hAnsi="Arial Narrow" w:cs="Arial"/>
          <w:bCs/>
          <w:lang w:val="es-MX"/>
        </w:rPr>
        <w:t>Cumplir con el objeto de contrato, conforme con el pliego de condiciones, sus anexos y adendas, la propuesta y el contrato que se suscriba.</w:t>
      </w:r>
    </w:p>
    <w:p w14:paraId="61434CCD" w14:textId="77777777" w:rsidR="00985B70" w:rsidRPr="00C762A9" w:rsidRDefault="00985B70" w:rsidP="00985B70">
      <w:pPr>
        <w:numPr>
          <w:ilvl w:val="0"/>
          <w:numId w:val="21"/>
        </w:numPr>
        <w:suppressAutoHyphens/>
        <w:spacing w:after="0" w:line="240" w:lineRule="auto"/>
        <w:contextualSpacing/>
        <w:jc w:val="both"/>
        <w:rPr>
          <w:rFonts w:ascii="Arial Narrow" w:hAnsi="Arial Narrow" w:cs="Arial"/>
          <w:bCs/>
          <w:i/>
          <w:lang w:val="es-MX"/>
        </w:rPr>
      </w:pPr>
      <w:r w:rsidRPr="00C762A9">
        <w:rPr>
          <w:rFonts w:ascii="Arial Narrow" w:hAnsi="Arial Narrow" w:cs="Arial"/>
          <w:bCs/>
          <w:lang w:val="es-MX"/>
        </w:rPr>
        <w:t>Realizar el mantenimiento y adecuación de la galería empleados distritales ubicado al interior del Cementerio Central propiedad del Distrito Capital, de acuerdo con las especificaciones técnicas exigidas en el pliego de condiciones, sus adendas y anexos.</w:t>
      </w:r>
    </w:p>
    <w:bookmarkEnd w:id="3"/>
    <w:p w14:paraId="6DE64BFB" w14:textId="77777777" w:rsidR="00985B70" w:rsidRPr="00C762A9" w:rsidRDefault="00985B70" w:rsidP="00985B70">
      <w:pPr>
        <w:numPr>
          <w:ilvl w:val="0"/>
          <w:numId w:val="21"/>
        </w:numPr>
        <w:suppressAutoHyphens/>
        <w:spacing w:after="0" w:line="240" w:lineRule="auto"/>
        <w:contextualSpacing/>
        <w:jc w:val="both"/>
        <w:rPr>
          <w:rFonts w:ascii="Arial Narrow" w:hAnsi="Arial Narrow" w:cs="Arial"/>
          <w:bCs/>
          <w:i/>
          <w:lang w:val="es-MX"/>
        </w:rPr>
      </w:pPr>
      <w:r w:rsidRPr="00C762A9">
        <w:rPr>
          <w:rFonts w:ascii="Arial Narrow" w:hAnsi="Arial Narrow" w:cs="Arial"/>
          <w:bCs/>
          <w:lang w:val="es-MX"/>
        </w:rPr>
        <w:t xml:space="preserve">Presentar la programación de obras y actividades, cronograma de ejecución, planes de contingencia y de manejo ambiental en el proceso de mantenimiento y Análisis de Precios Unitarios (APU) dentro de los tres (3) días calendario siguientes a la suscripción del acta de inicio. </w:t>
      </w:r>
    </w:p>
    <w:p w14:paraId="36FDD186" w14:textId="77777777" w:rsidR="00985B70" w:rsidRPr="00C762A9" w:rsidRDefault="00985B70" w:rsidP="00985B70">
      <w:pPr>
        <w:numPr>
          <w:ilvl w:val="0"/>
          <w:numId w:val="21"/>
        </w:numPr>
        <w:suppressAutoHyphens/>
        <w:spacing w:after="0" w:line="240" w:lineRule="auto"/>
        <w:contextualSpacing/>
        <w:jc w:val="both"/>
        <w:rPr>
          <w:rFonts w:ascii="Arial Narrow" w:hAnsi="Arial Narrow" w:cs="Arial"/>
          <w:bCs/>
          <w:i/>
          <w:lang w:val="es-MX"/>
        </w:rPr>
      </w:pPr>
      <w:r w:rsidRPr="00C762A9">
        <w:rPr>
          <w:rFonts w:ascii="Arial Narrow" w:hAnsi="Arial Narrow" w:cs="Arial"/>
          <w:bCs/>
          <w:lang w:val="es-MX"/>
        </w:rPr>
        <w:t>El contratista deberá utilizar materias primas que cumplan con las normas ambientales.</w:t>
      </w:r>
    </w:p>
    <w:p w14:paraId="425BC68A"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Garantizar el destino final de los Residuos provenientes de Construcción y Demolición- RCD y entregar el respectivo certificado de disposición final antes de finalizar el presente contrato.</w:t>
      </w:r>
    </w:p>
    <w:p w14:paraId="55DC7333"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El contratista deberá acatar todas las solicitudes realizadas por las autoridades competentes en el desarrollo del proyecto. Las respuestas emitidas por el contratista deben estar aprobadas por el supervisor del contrato.</w:t>
      </w:r>
    </w:p>
    <w:p w14:paraId="053C47EB"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 xml:space="preserve">El contratista, atendiendo a la naturaleza de </w:t>
      </w:r>
      <w:r w:rsidRPr="00C762A9">
        <w:rPr>
          <w:rFonts w:ascii="Arial Narrow" w:hAnsi="Arial Narrow" w:cs="Arial"/>
        </w:rPr>
        <w:t>Bien de Interés Cultural de Ámbito Nacional</w:t>
      </w:r>
      <w:r w:rsidRPr="00C762A9">
        <w:rPr>
          <w:rFonts w:ascii="Arial Narrow" w:hAnsi="Arial Narrow" w:cs="Arial"/>
          <w:bCs/>
          <w:lang w:val="es-MX"/>
        </w:rPr>
        <w:t xml:space="preserve"> del Cementerio Central, deberá tramitar ante la autoridad pública competente el/los permisos y/o licencias necesarias para garantizar el adecuado y correcto desarrollo del objeto contractual.</w:t>
      </w:r>
    </w:p>
    <w:p w14:paraId="749FB46C"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Rendir y elaborar los informes y/o conceptos que se le soliciten en desarrollo del contrato</w:t>
      </w:r>
    </w:p>
    <w:p w14:paraId="2DD979F6"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Radicar las facturas de cobro por trabajos ejecutados, incluyendo los documentos exigibles para cada pago.</w:t>
      </w:r>
    </w:p>
    <w:p w14:paraId="0B28AD69"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Mantener vigentes todas las garantías que amparan el contrato en los términos del mismo.</w:t>
      </w:r>
    </w:p>
    <w:p w14:paraId="32913CDC"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Cumplir con las disposiciones legales y reglamentarias referentes al medio ambiente, urbanismo, seguridad industrial e higiene.</w:t>
      </w:r>
    </w:p>
    <w:p w14:paraId="08D881BE"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Entregar los planos record de obra dentro de los cinco (5) días siguientes a la suscripción del acta final de obra.</w:t>
      </w:r>
    </w:p>
    <w:p w14:paraId="74F603E0"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Suministrar todos los insumos que se requieran para el correcto desarrollo del objeto contractual con la finalidad de evitar cualquier posible perturbación en su funcionamiento, la seguridad industrial y la de los trabajadores.</w:t>
      </w:r>
    </w:p>
    <w:p w14:paraId="1CFFAEE0"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Ejecutar las obligaciones que se deriven del cumplimiento del objeto del contrato y de la propuesta, y asumir los gastos por todo concepto, incluyendo estudios, impuestos, trámites, seguros y, en general, todos los gastos necesarios para la correcta ejecución del contrato.</w:t>
      </w:r>
    </w:p>
    <w:p w14:paraId="17E47CA7"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Asignar el personal administrativo, técnico y operativo, profesional, calificado; todo el equipo físico, la infraestructura y los demás bienes muebles e inmuebles; los insumos y los demás recursos que se requieran para la ejecución eficiente y completa de las obligaciones que se derivan del cumplimiento del objeto y alcances del contrato.</w:t>
      </w:r>
    </w:p>
    <w:p w14:paraId="338ECBC4"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Acatar los requerimientos efectuados por el supervisor del contrato, relacionados con la adecuada ejecución del mismo.</w:t>
      </w:r>
    </w:p>
    <w:p w14:paraId="082BE16B"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lastRenderedPageBreak/>
        <w:t>Responder sin dilación por los daños y perjuicios de tipo civil, penal, laboral o contencioso administrativo, nacional o internacionalmente, frente a cualquier evento que surja de la ejecución del contrato, incluidas las penalidades ambientales asociadas a la ejecución del contrato.</w:t>
      </w:r>
    </w:p>
    <w:p w14:paraId="167376BA"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El contratista deberá utilizar las instalaciones de la galería empleados distritales identificado en el objeto del contrato, para el almacenamiento de equipo o material necesario para el desarrollo del objeto contractual, en caso de requerirlo. De igual forma, si el contratista solicita un bodegaje adicional, el costo de este será asumido directamente por el contratista. Al término de la obra, el contratista deberá retirar la totalidad de materiales y/o equipos que haya almacenado en las instalaciones de la galería en referencia.</w:t>
      </w:r>
    </w:p>
    <w:p w14:paraId="669E8187"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Asumir los costos y gastos que se generen por el concepto de transporte, carga, descarga, entrega e instalación de los materiales y/o elementos que permiten la ejecución del objeto del contrato en la ubicación indicada</w:t>
      </w:r>
    </w:p>
    <w:p w14:paraId="69DC0E94"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 xml:space="preserve">Suministrar y mantener durante la ejecución del contrato y hasta la liquidación del mismo, el personal ofrecido, exigido y necesario. En caso de que el contratista requiera cambiar alguno del personal ofrecido y/o presentado este deberá tener un perfil igual o superior al mínimo exigido en el proceso o. El supervisor del contrato deberá aprobar previamente dicho personal. </w:t>
      </w:r>
    </w:p>
    <w:p w14:paraId="3A282B3E"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mismo. Es entendido que todos estos gastos han sido estimados por el contratista e incluidos en el precio de su oferta, de tal forma que la UAESP, bajo ningún concepto, asumirá responsabilidades por omisiones legales del contratista.</w:t>
      </w:r>
    </w:p>
    <w:p w14:paraId="320FBD72"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En cada acta de modificación se deberá hacer un balance de las cantidades, originales y modificados y de las clases de intervenciones efectuadas por el cambio. El supervisor suministrará los informativos adicionales necesarios para la ejecución de los trabajos, objeto de la respectiva acta con indicación de su justificación y vigilará que se cumplan con los requisitos previstos para la adición y/o prórroga del contrato, en cuanto a la ampliación de las garantías, reprogramación de los trabajos a ejecutar según las causales que la motiven. En caso de que el acta incluya precios unitarios no previstos estos se deben calcular previamente y deben ser validados y aprobados por la supervisión, de acuerdo con los soportes que son entregados para verificar la actividad; los insumos del precio unitario no previsto deben estar acompañados de por lo menos tres cotizaciones que permitan establecer su valor, adicionalmente para la construcción de precios unitarios no previstos el contratista se basará en precios unitarios de actividades similares que se encuentren en el presupuesto cotizado por el contratista.</w:t>
      </w:r>
    </w:p>
    <w:p w14:paraId="20E382AD"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El contratista deberá contar con los equipos disponibles, para la ejecución del contrato, los cuales deben garantizar el cumplimiento del objeto a contratar de acuerdo con el programa de actividades aprobado</w:t>
      </w:r>
    </w:p>
    <w:p w14:paraId="5318EC88"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El contratista deberá registrar una bitácora y record fotográfico de la totalidad de las actividades desarrolladas, se debe indicar si se realizaron cambios en diseño inicial o anotaciones constructivas, las cuales deben contar con el aval del supervisor del contrato.</w:t>
      </w:r>
    </w:p>
    <w:p w14:paraId="7E36F465"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El contratista deberá entregar un informe mensual para pago el cual debe contener:</w:t>
      </w:r>
    </w:p>
    <w:p w14:paraId="1D4AC27A" w14:textId="77777777" w:rsidR="00985B70" w:rsidRPr="00C762A9" w:rsidRDefault="00985B70" w:rsidP="00985B70">
      <w:pPr>
        <w:numPr>
          <w:ilvl w:val="0"/>
          <w:numId w:val="22"/>
        </w:numPr>
        <w:spacing w:after="0" w:line="240" w:lineRule="auto"/>
        <w:jc w:val="both"/>
        <w:rPr>
          <w:rFonts w:ascii="Arial Narrow" w:hAnsi="Arial Narrow" w:cs="Arial"/>
          <w:bCs/>
          <w:lang w:val="es-MX"/>
        </w:rPr>
      </w:pPr>
      <w:r w:rsidRPr="00C762A9">
        <w:rPr>
          <w:rFonts w:ascii="Arial Narrow" w:hAnsi="Arial Narrow" w:cs="Arial"/>
          <w:bCs/>
          <w:lang w:val="es-MX"/>
        </w:rPr>
        <w:t>Informe del trabajo ejecutado en la semana, que refleje adecuadamente la cantidad ejecutada y estado de avance físico y financiero con respecto a lo programado. Además, incluirá lo programado para la siguiente semana, con las observaciones necesarias.</w:t>
      </w:r>
    </w:p>
    <w:p w14:paraId="5813787E" w14:textId="77777777" w:rsidR="00985B70" w:rsidRPr="00C762A9" w:rsidRDefault="00985B70" w:rsidP="00985B70">
      <w:pPr>
        <w:numPr>
          <w:ilvl w:val="0"/>
          <w:numId w:val="22"/>
        </w:numPr>
        <w:spacing w:after="0" w:line="240" w:lineRule="auto"/>
        <w:jc w:val="both"/>
        <w:rPr>
          <w:rFonts w:ascii="Arial Narrow" w:hAnsi="Arial Narrow" w:cs="Arial"/>
          <w:bCs/>
          <w:lang w:val="es-MX"/>
        </w:rPr>
      </w:pPr>
      <w:r w:rsidRPr="00C762A9">
        <w:rPr>
          <w:rFonts w:ascii="Arial Narrow" w:hAnsi="Arial Narrow" w:cs="Arial"/>
          <w:bCs/>
          <w:lang w:val="es-MX"/>
        </w:rPr>
        <w:t>Si existe un atraso en la programación, se debe consignar su justificación, además de proponer un plan de contingencia para cumplir el plazo del contrato.</w:t>
      </w:r>
    </w:p>
    <w:p w14:paraId="7E02601F" w14:textId="77777777" w:rsidR="00985B70" w:rsidRPr="00C762A9" w:rsidRDefault="00985B70" w:rsidP="00985B70">
      <w:pPr>
        <w:numPr>
          <w:ilvl w:val="0"/>
          <w:numId w:val="22"/>
        </w:numPr>
        <w:spacing w:after="0" w:line="240" w:lineRule="auto"/>
        <w:jc w:val="both"/>
        <w:rPr>
          <w:rFonts w:ascii="Arial Narrow" w:hAnsi="Arial Narrow" w:cs="Arial"/>
          <w:bCs/>
          <w:lang w:val="es-MX"/>
        </w:rPr>
      </w:pPr>
      <w:r w:rsidRPr="00C762A9">
        <w:rPr>
          <w:rFonts w:ascii="Arial Narrow" w:hAnsi="Arial Narrow" w:cs="Arial"/>
          <w:bCs/>
          <w:lang w:val="es-MX"/>
        </w:rPr>
        <w:t>Balance económico del contrato hasta el corte de obra.</w:t>
      </w:r>
    </w:p>
    <w:p w14:paraId="3C2E8A1C" w14:textId="77777777" w:rsidR="00985B70" w:rsidRPr="00C762A9" w:rsidRDefault="00985B70" w:rsidP="00985B70">
      <w:pPr>
        <w:numPr>
          <w:ilvl w:val="0"/>
          <w:numId w:val="22"/>
        </w:numPr>
        <w:spacing w:after="0" w:line="240" w:lineRule="auto"/>
        <w:jc w:val="both"/>
        <w:rPr>
          <w:rFonts w:ascii="Arial Narrow" w:hAnsi="Arial Narrow" w:cs="Arial"/>
          <w:bCs/>
          <w:lang w:val="es-MX"/>
        </w:rPr>
      </w:pPr>
      <w:r w:rsidRPr="00C762A9">
        <w:rPr>
          <w:rFonts w:ascii="Arial Narrow" w:hAnsi="Arial Narrow" w:cs="Arial"/>
          <w:bCs/>
          <w:lang w:val="es-MX"/>
        </w:rPr>
        <w:t>Este informe debe estar soportado por la bitácora de obra, registro fotográfico, índices y gráficas del avance de obra. Este informe se debe entregar en los siguientes dos (2) días hábiles después del corte del periodo.</w:t>
      </w:r>
    </w:p>
    <w:p w14:paraId="60752FF5"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lastRenderedPageBreak/>
        <w:t>El contratista deberá contar con la dotación del personal para la correcta ejecución del proyecto cumpliendo siempre con la normativa nacional vigente HSEQ.</w:t>
      </w:r>
    </w:p>
    <w:p w14:paraId="0ABDB767" w14:textId="77777777" w:rsidR="00985B70" w:rsidRPr="00C762A9" w:rsidRDefault="00985B70" w:rsidP="00985B70">
      <w:pPr>
        <w:numPr>
          <w:ilvl w:val="0"/>
          <w:numId w:val="21"/>
        </w:numPr>
        <w:spacing w:after="0" w:line="240" w:lineRule="auto"/>
        <w:jc w:val="both"/>
        <w:rPr>
          <w:rFonts w:ascii="Arial Narrow" w:hAnsi="Arial Narrow" w:cs="Arial"/>
          <w:bCs/>
          <w:lang w:val="es-MX"/>
        </w:rPr>
      </w:pPr>
      <w:r w:rsidRPr="00C762A9">
        <w:rPr>
          <w:rFonts w:ascii="Arial Narrow" w:hAnsi="Arial Narrow" w:cs="Arial"/>
          <w:bCs/>
          <w:lang w:val="es-MX"/>
        </w:rPr>
        <w:t>El contratista deberá asegurar que todo el personal que se encuentre a su cargo debe contar con certificación de trabajo seguro en alturas.</w:t>
      </w:r>
    </w:p>
    <w:p w14:paraId="2B31A563" w14:textId="77777777" w:rsidR="00985B70" w:rsidRPr="00C762A9" w:rsidRDefault="00985B70" w:rsidP="00985B70">
      <w:pPr>
        <w:numPr>
          <w:ilvl w:val="0"/>
          <w:numId w:val="21"/>
        </w:numPr>
        <w:suppressAutoHyphens/>
        <w:spacing w:after="0" w:line="240" w:lineRule="auto"/>
        <w:contextualSpacing/>
        <w:jc w:val="both"/>
        <w:rPr>
          <w:rFonts w:ascii="Arial Narrow" w:hAnsi="Arial Narrow" w:cs="Arial"/>
          <w:bCs/>
          <w:i/>
          <w:lang w:val="es-MX"/>
        </w:rPr>
      </w:pPr>
      <w:r w:rsidRPr="00C762A9">
        <w:rPr>
          <w:rFonts w:ascii="Arial Narrow" w:hAnsi="Arial Narrow" w:cs="Arial"/>
          <w:bCs/>
          <w:lang w:val="es-MX"/>
        </w:rPr>
        <w:t>El contratista se obliga a rehacer o corregir a sus expensas cualquier trabajo que resulte mal ejecutado, a juicio del supervisor del contrato.</w:t>
      </w:r>
    </w:p>
    <w:p w14:paraId="2AA29EEF" w14:textId="77777777" w:rsidR="00985B70" w:rsidRPr="00C762A9" w:rsidRDefault="00985B70" w:rsidP="00985B70">
      <w:pPr>
        <w:numPr>
          <w:ilvl w:val="0"/>
          <w:numId w:val="21"/>
        </w:numPr>
        <w:suppressAutoHyphens/>
        <w:spacing w:after="0" w:line="240" w:lineRule="auto"/>
        <w:contextualSpacing/>
        <w:jc w:val="both"/>
        <w:rPr>
          <w:rFonts w:ascii="Arial Narrow" w:hAnsi="Arial Narrow" w:cs="Arial"/>
          <w:bCs/>
          <w:lang w:val="es-MX"/>
        </w:rPr>
      </w:pPr>
      <w:r w:rsidRPr="00C762A9">
        <w:rPr>
          <w:rFonts w:ascii="Arial Narrow" w:hAnsi="Arial Narrow" w:cs="Arial"/>
          <w:bCs/>
          <w:lang w:val="es-MX"/>
        </w:rPr>
        <w:t>Cualquier cambio que se realice a las especificaciones técnicas y en el cronograma de actividades debe ser informado al supervisor del contrato para su respectiva aprobación.</w:t>
      </w:r>
    </w:p>
    <w:p w14:paraId="3BB7F3BE" w14:textId="77777777" w:rsidR="00985B70" w:rsidRPr="00C762A9" w:rsidRDefault="00985B70" w:rsidP="00985B70">
      <w:pPr>
        <w:numPr>
          <w:ilvl w:val="0"/>
          <w:numId w:val="21"/>
        </w:numPr>
        <w:suppressAutoHyphens/>
        <w:spacing w:after="0" w:line="240" w:lineRule="auto"/>
        <w:contextualSpacing/>
        <w:jc w:val="both"/>
        <w:rPr>
          <w:rFonts w:ascii="Arial Narrow" w:hAnsi="Arial Narrow" w:cs="Arial"/>
          <w:bCs/>
          <w:lang w:val="es-MX"/>
        </w:rPr>
      </w:pPr>
      <w:r w:rsidRPr="00C762A9">
        <w:rPr>
          <w:rFonts w:ascii="Arial Narrow" w:hAnsi="Arial Narrow" w:cs="Arial"/>
          <w:bCs/>
          <w:lang w:val="es-MX"/>
        </w:rPr>
        <w:t>El contratista deberá conservar todas las áreas aledañas al lugar de los trabajos objeto del presente contrato en las condiciones en que se encuentren antes de la iniciación de los trabajos y reponerlas a su costa en caso de que las destruya o deteriore durante la ejecución de este contrato.</w:t>
      </w:r>
    </w:p>
    <w:p w14:paraId="1B0E8D5A" w14:textId="77777777" w:rsidR="00985B70" w:rsidRPr="00C762A9" w:rsidRDefault="00985B70" w:rsidP="00985B70">
      <w:pPr>
        <w:numPr>
          <w:ilvl w:val="0"/>
          <w:numId w:val="21"/>
        </w:numPr>
        <w:suppressAutoHyphens/>
        <w:spacing w:after="0" w:line="240" w:lineRule="auto"/>
        <w:contextualSpacing/>
        <w:jc w:val="both"/>
        <w:rPr>
          <w:rFonts w:ascii="Arial Narrow" w:hAnsi="Arial Narrow" w:cs="Arial"/>
          <w:bCs/>
          <w:lang w:val="es-MX"/>
        </w:rPr>
      </w:pPr>
      <w:r w:rsidRPr="00C762A9">
        <w:rPr>
          <w:rFonts w:ascii="Arial Narrow" w:hAnsi="Arial Narrow" w:cs="Arial"/>
          <w:bCs/>
          <w:lang w:val="es-MX"/>
        </w:rPr>
        <w:t xml:space="preserve">Participar en los comités de obra semanales o los que programe el supervisor del contrato o delegado de la Subdirección de Servicios Funerarios y Alumbrado Público. En estos comités se revisará el avance de obra y los compromisos de las partes involucradas. </w:t>
      </w:r>
    </w:p>
    <w:p w14:paraId="18517A8F" w14:textId="77777777" w:rsidR="00985B70" w:rsidRPr="00C762A9" w:rsidRDefault="00985B70" w:rsidP="00985B70">
      <w:pPr>
        <w:numPr>
          <w:ilvl w:val="0"/>
          <w:numId w:val="21"/>
        </w:numPr>
        <w:suppressAutoHyphens/>
        <w:spacing w:after="0" w:line="240" w:lineRule="auto"/>
        <w:contextualSpacing/>
        <w:jc w:val="both"/>
        <w:rPr>
          <w:rFonts w:ascii="Arial Narrow" w:hAnsi="Arial Narrow" w:cs="Arial"/>
          <w:bCs/>
          <w:lang w:val="es-MX"/>
        </w:rPr>
      </w:pPr>
      <w:r w:rsidRPr="00C762A9">
        <w:rPr>
          <w:rFonts w:ascii="Arial Narrow" w:hAnsi="Arial Narrow" w:cs="Arial"/>
          <w:bCs/>
          <w:lang w:val="es-MX"/>
        </w:rPr>
        <w:t>En caso de reprogramación en el cronograma, se debe solicitar el control de cambios al supervisor del contrato, adjuntando como anexo la respectiva justificación. El contratista debe garantizar el cumplimiento del contrato en el tiempo especificado, por lo anterior si se llega a presentar un retraso de obra a causa de la mala planeación del contratista, será responsabilidad exclusiva del contratista, quien por tal causa incurrirán en incumplimiento grave de sus respectivas responsabilidades y se harán acreedores a las sanciones contractuales correspondientes y deberán asumir los sobrecostos y demás consecuencias que por ello se generen.</w:t>
      </w:r>
    </w:p>
    <w:p w14:paraId="08D770A8" w14:textId="77777777" w:rsidR="00985B70" w:rsidRPr="00C762A9" w:rsidRDefault="00985B70" w:rsidP="00985B70">
      <w:pPr>
        <w:numPr>
          <w:ilvl w:val="0"/>
          <w:numId w:val="21"/>
        </w:numPr>
        <w:suppressAutoHyphens/>
        <w:spacing w:after="0" w:line="240" w:lineRule="auto"/>
        <w:contextualSpacing/>
        <w:jc w:val="both"/>
        <w:rPr>
          <w:rFonts w:ascii="Arial Narrow" w:hAnsi="Arial Narrow" w:cs="Arial"/>
          <w:bCs/>
          <w:lang w:val="es-MX"/>
        </w:rPr>
      </w:pPr>
      <w:r w:rsidRPr="00C762A9">
        <w:rPr>
          <w:rFonts w:ascii="Arial Narrow" w:hAnsi="Arial Narrow" w:cs="Arial"/>
          <w:bCs/>
          <w:lang w:val="es-MX"/>
        </w:rPr>
        <w:t>El contratista deberá considerar todas las precauciones necesarias para la seguridad del personal a su cargo o servicios y de los transeúntes, de acuerdo con las reglamentaciones vigentes.</w:t>
      </w:r>
    </w:p>
    <w:p w14:paraId="4C09930E" w14:textId="77777777" w:rsidR="00985B70" w:rsidRPr="00C762A9" w:rsidRDefault="00985B70" w:rsidP="00985B70">
      <w:pPr>
        <w:numPr>
          <w:ilvl w:val="0"/>
          <w:numId w:val="21"/>
        </w:numPr>
        <w:suppressAutoHyphens/>
        <w:spacing w:after="0" w:line="240" w:lineRule="auto"/>
        <w:contextualSpacing/>
        <w:jc w:val="both"/>
        <w:rPr>
          <w:rFonts w:ascii="Arial Narrow" w:hAnsi="Arial Narrow" w:cs="Arial"/>
          <w:bCs/>
          <w:lang w:val="es-MX"/>
        </w:rPr>
      </w:pPr>
      <w:r w:rsidRPr="00C762A9">
        <w:rPr>
          <w:rFonts w:ascii="Arial Narrow" w:hAnsi="Arial Narrow" w:cs="Arial"/>
          <w:bCs/>
          <w:lang w:val="es-MX"/>
        </w:rPr>
        <w:t>El contratista deberá implementar durante la ejecución del contrato de obra, seguridad en el trabajo según requerimientos de la ARL – Sistema de Gestión, salud y seguridad en el trabajo. Decreto 1072 de 2015 SG-SST.</w:t>
      </w:r>
    </w:p>
    <w:p w14:paraId="265B5881" w14:textId="77777777" w:rsidR="00985B70" w:rsidRPr="00C762A9" w:rsidRDefault="00985B70" w:rsidP="00985B70">
      <w:pPr>
        <w:numPr>
          <w:ilvl w:val="0"/>
          <w:numId w:val="21"/>
        </w:numPr>
        <w:suppressAutoHyphens/>
        <w:spacing w:after="0" w:line="240" w:lineRule="auto"/>
        <w:contextualSpacing/>
        <w:jc w:val="both"/>
        <w:rPr>
          <w:rFonts w:ascii="Arial Narrow" w:hAnsi="Arial Narrow" w:cs="Arial"/>
          <w:bCs/>
          <w:lang w:val="es-MX"/>
        </w:rPr>
      </w:pPr>
      <w:r w:rsidRPr="00C762A9">
        <w:rPr>
          <w:rFonts w:ascii="Arial Narrow" w:hAnsi="Arial Narrow" w:cs="Arial"/>
          <w:bCs/>
          <w:lang w:val="es-MX"/>
        </w:rPr>
        <w:t xml:space="preserve">Los materiales o artículos suministrados para la obra deberán ser nuevos, de primer uso, de utilización actual en el mercado nacional, de acuerdo con las especificaciones técnicas </w:t>
      </w:r>
    </w:p>
    <w:p w14:paraId="195F0D3B" w14:textId="77777777" w:rsidR="00985B70" w:rsidRPr="00C762A9" w:rsidRDefault="00985B70" w:rsidP="00985B70">
      <w:pPr>
        <w:numPr>
          <w:ilvl w:val="0"/>
          <w:numId w:val="21"/>
        </w:numPr>
        <w:suppressAutoHyphens/>
        <w:spacing w:after="0" w:line="240" w:lineRule="auto"/>
        <w:contextualSpacing/>
        <w:jc w:val="both"/>
        <w:rPr>
          <w:rFonts w:ascii="Arial Narrow" w:hAnsi="Arial Narrow" w:cs="Arial"/>
          <w:bCs/>
          <w:lang w:val="es-MX"/>
        </w:rPr>
      </w:pPr>
      <w:r w:rsidRPr="00C762A9">
        <w:rPr>
          <w:rFonts w:ascii="Arial Narrow" w:hAnsi="Arial Narrow" w:cs="Arial"/>
          <w:bCs/>
          <w:lang w:val="es-MX"/>
        </w:rPr>
        <w:t>El contratista deberá cumplir con las condiciones de ponderación ofertadas en su propuesta.</w:t>
      </w:r>
    </w:p>
    <w:p w14:paraId="6E8B4508" w14:textId="77777777" w:rsidR="00985B70" w:rsidRPr="00C762A9" w:rsidRDefault="00985B70" w:rsidP="00985B70">
      <w:pPr>
        <w:numPr>
          <w:ilvl w:val="0"/>
          <w:numId w:val="21"/>
        </w:numPr>
        <w:suppressAutoHyphens/>
        <w:spacing w:after="0" w:line="240" w:lineRule="auto"/>
        <w:contextualSpacing/>
        <w:jc w:val="both"/>
        <w:rPr>
          <w:rFonts w:ascii="Arial Narrow" w:hAnsi="Arial Narrow" w:cs="Arial"/>
          <w:bCs/>
          <w:lang w:val="es-MX"/>
        </w:rPr>
      </w:pPr>
      <w:r w:rsidRPr="00C762A9">
        <w:rPr>
          <w:rFonts w:ascii="Arial Narrow" w:hAnsi="Arial Narrow" w:cs="Arial"/>
          <w:bCs/>
          <w:lang w:val="es-MX"/>
        </w:rPr>
        <w:t>Mantener buenas relaciones con los usuarios y los encargados de la operación, administración y mantenimiento del Cementerio Central.</w:t>
      </w:r>
    </w:p>
    <w:p w14:paraId="6FE43160" w14:textId="77777777" w:rsidR="00985B70" w:rsidRPr="00C762A9" w:rsidRDefault="00985B70" w:rsidP="00985B70">
      <w:pPr>
        <w:numPr>
          <w:ilvl w:val="0"/>
          <w:numId w:val="21"/>
        </w:numPr>
        <w:suppressAutoHyphens/>
        <w:spacing w:after="21" w:line="240" w:lineRule="auto"/>
        <w:contextualSpacing/>
        <w:jc w:val="both"/>
        <w:rPr>
          <w:rFonts w:ascii="Arial Narrow" w:eastAsia="Arial Narrow" w:hAnsi="Arial Narrow"/>
          <w:noProof/>
        </w:rPr>
      </w:pPr>
      <w:r w:rsidRPr="00C762A9">
        <w:rPr>
          <w:rFonts w:ascii="Arial Narrow" w:hAnsi="Arial Narrow" w:cs="Arial"/>
          <w:bCs/>
          <w:lang w:val="es-MX"/>
        </w:rPr>
        <w:t>Entregar copia de los contratos laborales y de las afiliaciones al Sistema General de Seguridad Social Integral del personal mínimo propuesto, exigido contractualmente. - Acreditar el pago de los aportes al Sistema General de Seguridad Social Integral, así como los propios del Sena, ICBF y Cajas de Compensación Familiar, cuando corresponda.</w:t>
      </w:r>
    </w:p>
    <w:p w14:paraId="20471841" w14:textId="77777777" w:rsidR="00985B70" w:rsidRPr="00C762A9" w:rsidRDefault="00985B70" w:rsidP="00985B70">
      <w:pPr>
        <w:numPr>
          <w:ilvl w:val="0"/>
          <w:numId w:val="21"/>
        </w:numPr>
        <w:suppressAutoHyphens/>
        <w:spacing w:after="21" w:line="240" w:lineRule="auto"/>
        <w:contextualSpacing/>
        <w:jc w:val="both"/>
        <w:rPr>
          <w:rFonts w:ascii="Arial Narrow" w:eastAsia="Arial Narrow" w:hAnsi="Arial Narrow"/>
          <w:noProof/>
        </w:rPr>
      </w:pPr>
      <w:r w:rsidRPr="00C762A9">
        <w:rPr>
          <w:rFonts w:ascii="Arial Narrow" w:hAnsi="Arial Narrow" w:cs="Arial"/>
          <w:bCs/>
          <w:lang w:val="es-MX"/>
        </w:rPr>
        <w:t>Las demás requeridas para la correcta ejecución del contrato.</w:t>
      </w:r>
    </w:p>
    <w:p w14:paraId="5461D68C" w14:textId="77777777" w:rsidR="00934DBE" w:rsidRPr="00C762A9" w:rsidRDefault="00934DBE" w:rsidP="00934DBE">
      <w:pPr>
        <w:pStyle w:val="Default"/>
        <w:spacing w:after="21" w:line="276" w:lineRule="auto"/>
        <w:jc w:val="both"/>
        <w:rPr>
          <w:rFonts w:ascii="Arial Narrow" w:eastAsia="Arial Narrow" w:hAnsi="Arial Narrow"/>
          <w:color w:val="auto"/>
          <w:sz w:val="22"/>
          <w:szCs w:val="22"/>
          <w:lang w:val="es-ES"/>
        </w:rPr>
      </w:pPr>
    </w:p>
    <w:p w14:paraId="3A344267" w14:textId="3877C0A1" w:rsidR="000063AC" w:rsidRPr="00C762A9" w:rsidRDefault="000063AC" w:rsidP="00A0123D">
      <w:pPr>
        <w:tabs>
          <w:tab w:val="center" w:pos="4252"/>
          <w:tab w:val="right" w:pos="8504"/>
        </w:tabs>
        <w:spacing w:after="0" w:line="240" w:lineRule="auto"/>
        <w:ind w:left="-142"/>
        <w:jc w:val="both"/>
        <w:rPr>
          <w:rFonts w:ascii="Arial Narrow" w:hAnsi="Arial Narrow" w:cs="Arial"/>
        </w:rPr>
      </w:pPr>
      <w:r w:rsidRPr="00C762A9">
        <w:rPr>
          <w:rFonts w:ascii="Arial Narrow" w:eastAsia="Times New Roman" w:hAnsi="Arial Narrow" w:cs="Arial"/>
          <w:b/>
          <w:bCs/>
          <w:lang w:eastAsia="es-ES"/>
        </w:rPr>
        <w:t xml:space="preserve">CLÁUSULA TERCERA - OBLIGACIONES DE LA </w:t>
      </w:r>
      <w:r w:rsidRPr="00C762A9">
        <w:rPr>
          <w:rFonts w:ascii="Arial Narrow" w:hAnsi="Arial Narrow" w:cs="Arial"/>
          <w:b/>
        </w:rPr>
        <w:t>UNIDAD</w:t>
      </w:r>
      <w:r w:rsidRPr="00C762A9">
        <w:rPr>
          <w:rFonts w:ascii="Arial Narrow" w:hAnsi="Arial Narrow" w:cs="Arial"/>
        </w:rPr>
        <w:t xml:space="preserve">: </w:t>
      </w:r>
    </w:p>
    <w:p w14:paraId="6525AA4A" w14:textId="7102D5DC" w:rsidR="00257794" w:rsidRPr="00C762A9" w:rsidRDefault="00257794" w:rsidP="00A0123D">
      <w:pPr>
        <w:tabs>
          <w:tab w:val="center" w:pos="4252"/>
          <w:tab w:val="right" w:pos="8504"/>
        </w:tabs>
        <w:spacing w:after="0" w:line="240" w:lineRule="auto"/>
        <w:ind w:left="-142"/>
        <w:jc w:val="both"/>
        <w:rPr>
          <w:rFonts w:ascii="Arial Narrow" w:eastAsia="MS Mincho" w:hAnsi="Arial Narrow" w:cs="Arial"/>
          <w:lang w:eastAsia="es-ES"/>
        </w:rPr>
      </w:pPr>
    </w:p>
    <w:p w14:paraId="0AEC73ED" w14:textId="77777777" w:rsidR="00257794" w:rsidRPr="00C762A9" w:rsidRDefault="00257794" w:rsidP="00257794">
      <w:pPr>
        <w:numPr>
          <w:ilvl w:val="0"/>
          <w:numId w:val="11"/>
        </w:numPr>
        <w:pBdr>
          <w:top w:val="nil"/>
          <w:left w:val="nil"/>
          <w:bottom w:val="nil"/>
          <w:right w:val="nil"/>
          <w:between w:val="nil"/>
        </w:pBdr>
        <w:spacing w:after="0" w:line="240" w:lineRule="auto"/>
        <w:ind w:left="284" w:hanging="284"/>
        <w:jc w:val="both"/>
        <w:rPr>
          <w:rFonts w:ascii="Arial Narrow" w:eastAsia="Arial Narrow" w:hAnsi="Arial Narrow" w:cs="Arial"/>
        </w:rPr>
      </w:pPr>
      <w:r w:rsidRPr="00C762A9">
        <w:rPr>
          <w:rFonts w:ascii="Arial Narrow" w:eastAsia="Arial Narrow" w:hAnsi="Arial Narrow" w:cs="Arial"/>
        </w:rPr>
        <w:t>Exigir al contratista la ejecución idónea del objeto del contrato.</w:t>
      </w:r>
    </w:p>
    <w:p w14:paraId="2C28102F" w14:textId="77777777" w:rsidR="00257794" w:rsidRPr="00C762A9" w:rsidRDefault="00257794" w:rsidP="00257794">
      <w:pPr>
        <w:numPr>
          <w:ilvl w:val="0"/>
          <w:numId w:val="11"/>
        </w:numPr>
        <w:pBdr>
          <w:top w:val="nil"/>
          <w:left w:val="nil"/>
          <w:bottom w:val="nil"/>
          <w:right w:val="nil"/>
          <w:between w:val="nil"/>
        </w:pBdr>
        <w:spacing w:after="0" w:line="240" w:lineRule="auto"/>
        <w:ind w:left="284" w:hanging="284"/>
        <w:jc w:val="both"/>
        <w:rPr>
          <w:rFonts w:ascii="Arial Narrow" w:eastAsia="Arial Narrow" w:hAnsi="Arial Narrow" w:cs="Arial"/>
        </w:rPr>
      </w:pPr>
      <w:r w:rsidRPr="00C762A9">
        <w:rPr>
          <w:rFonts w:ascii="Arial Narrow" w:eastAsia="Arial Narrow" w:hAnsi="Arial Narrow" w:cs="Arial"/>
        </w:rPr>
        <w:t>Vigilar la debida y oportuna ejecución del contrato y el cumplimiento de todas las obligaciones contractuales.</w:t>
      </w:r>
    </w:p>
    <w:p w14:paraId="1801A0AF" w14:textId="77777777" w:rsidR="00257794" w:rsidRPr="00C762A9" w:rsidRDefault="00257794" w:rsidP="00257794">
      <w:pPr>
        <w:numPr>
          <w:ilvl w:val="0"/>
          <w:numId w:val="11"/>
        </w:numPr>
        <w:pBdr>
          <w:top w:val="nil"/>
          <w:left w:val="nil"/>
          <w:bottom w:val="nil"/>
          <w:right w:val="nil"/>
          <w:between w:val="nil"/>
        </w:pBdr>
        <w:spacing w:after="0" w:line="240" w:lineRule="auto"/>
        <w:ind w:left="284" w:hanging="284"/>
        <w:jc w:val="both"/>
        <w:rPr>
          <w:rFonts w:ascii="Arial Narrow" w:eastAsia="Arial Narrow" w:hAnsi="Arial Narrow" w:cs="Arial"/>
        </w:rPr>
      </w:pPr>
      <w:r w:rsidRPr="00C762A9">
        <w:rPr>
          <w:rFonts w:ascii="Arial Narrow" w:eastAsia="Arial Narrow" w:hAnsi="Arial Narrow" w:cs="Arial"/>
        </w:rPr>
        <w:t>Pagar el valor del contrato en la forma pactada.</w:t>
      </w:r>
    </w:p>
    <w:p w14:paraId="117E299A" w14:textId="77777777" w:rsidR="00257794" w:rsidRPr="00C762A9" w:rsidRDefault="00257794" w:rsidP="00257794">
      <w:pPr>
        <w:numPr>
          <w:ilvl w:val="0"/>
          <w:numId w:val="11"/>
        </w:numPr>
        <w:pBdr>
          <w:top w:val="nil"/>
          <w:left w:val="nil"/>
          <w:bottom w:val="nil"/>
          <w:right w:val="nil"/>
          <w:between w:val="nil"/>
        </w:pBdr>
        <w:spacing w:after="0" w:line="240" w:lineRule="auto"/>
        <w:ind w:left="284" w:hanging="284"/>
        <w:jc w:val="both"/>
        <w:rPr>
          <w:rFonts w:ascii="Arial Narrow" w:eastAsia="Arial Narrow" w:hAnsi="Arial Narrow" w:cs="Arial"/>
        </w:rPr>
      </w:pPr>
      <w:r w:rsidRPr="00C762A9">
        <w:rPr>
          <w:rFonts w:ascii="Arial Narrow" w:eastAsia="Arial Narrow" w:hAnsi="Arial Narrow" w:cs="Arial"/>
        </w:rPr>
        <w:t>Suministrar los elementos necesarios para la ejecución del objeto contractual, si a ello hubiere lugar.</w:t>
      </w:r>
    </w:p>
    <w:p w14:paraId="300EAC1F" w14:textId="77777777" w:rsidR="00257794" w:rsidRPr="00C762A9" w:rsidRDefault="00257794" w:rsidP="00257794">
      <w:pPr>
        <w:numPr>
          <w:ilvl w:val="0"/>
          <w:numId w:val="11"/>
        </w:numPr>
        <w:pBdr>
          <w:top w:val="nil"/>
          <w:left w:val="nil"/>
          <w:bottom w:val="nil"/>
          <w:right w:val="nil"/>
          <w:between w:val="nil"/>
        </w:pBdr>
        <w:spacing w:after="0" w:line="240" w:lineRule="auto"/>
        <w:ind w:left="284" w:hanging="284"/>
        <w:jc w:val="both"/>
        <w:rPr>
          <w:rFonts w:ascii="Arial Narrow" w:eastAsia="Arial Narrow" w:hAnsi="Arial Narrow" w:cs="Arial"/>
        </w:rPr>
      </w:pPr>
      <w:r w:rsidRPr="00C762A9">
        <w:rPr>
          <w:rFonts w:ascii="Arial Narrow" w:eastAsia="Arial Narrow" w:hAnsi="Arial Narrow" w:cs="Arial"/>
        </w:rPr>
        <w:t>Efectuar los descuentos de ley del orden nacional y distrital en cumplimiento de las normas vigentes, de acuerdo con la información tributaria suministrada y con la actividad objeto del contrato.</w:t>
      </w:r>
    </w:p>
    <w:p w14:paraId="3DEDFD6D" w14:textId="77777777" w:rsidR="00257794" w:rsidRPr="00C762A9" w:rsidRDefault="00257794" w:rsidP="00257794">
      <w:pPr>
        <w:numPr>
          <w:ilvl w:val="0"/>
          <w:numId w:val="11"/>
        </w:numPr>
        <w:pBdr>
          <w:top w:val="nil"/>
          <w:left w:val="nil"/>
          <w:bottom w:val="nil"/>
          <w:right w:val="nil"/>
          <w:between w:val="nil"/>
        </w:pBdr>
        <w:spacing w:after="0" w:line="240" w:lineRule="auto"/>
        <w:ind w:left="284" w:hanging="284"/>
        <w:jc w:val="both"/>
        <w:rPr>
          <w:rFonts w:ascii="Arial Narrow" w:eastAsia="Arial Narrow" w:hAnsi="Arial Narrow" w:cs="Arial"/>
        </w:rPr>
      </w:pPr>
      <w:r w:rsidRPr="00C762A9">
        <w:rPr>
          <w:rFonts w:ascii="Arial Narrow" w:eastAsia="Arial Narrow" w:hAnsi="Arial Narrow" w:cs="Arial"/>
        </w:rPr>
        <w:lastRenderedPageBreak/>
        <w:t>Verificar y dejar constancia a través del interventor o supervisor del contrato del cumplimiento de las obligaciones del contratista frente a los aportes al sistema de seguridad social integral y aportes parafiscales, cuando a ello hubiere lugar.</w:t>
      </w:r>
    </w:p>
    <w:p w14:paraId="3E72099E" w14:textId="77777777" w:rsidR="00125698" w:rsidRPr="00C762A9" w:rsidRDefault="00125698" w:rsidP="00934DBE">
      <w:pPr>
        <w:tabs>
          <w:tab w:val="left" w:pos="2268"/>
        </w:tabs>
        <w:spacing w:after="0" w:line="240" w:lineRule="auto"/>
        <w:jc w:val="both"/>
        <w:rPr>
          <w:rFonts w:ascii="Arial Narrow" w:eastAsia="Times New Roman" w:hAnsi="Arial Narrow" w:cs="Arial"/>
          <w:lang w:eastAsia="es-ES"/>
        </w:rPr>
      </w:pPr>
    </w:p>
    <w:p w14:paraId="5C097B20" w14:textId="6264889E" w:rsidR="000063AC" w:rsidRPr="00C762A9" w:rsidRDefault="000063AC" w:rsidP="00A0123D">
      <w:pPr>
        <w:tabs>
          <w:tab w:val="left" w:pos="2268"/>
        </w:tabs>
        <w:spacing w:after="0" w:line="240" w:lineRule="auto"/>
        <w:ind w:left="-142"/>
        <w:jc w:val="both"/>
        <w:rPr>
          <w:rFonts w:ascii="Arial Narrow" w:eastAsia="Times New Roman" w:hAnsi="Arial Narrow" w:cs="Arial"/>
          <w:lang w:eastAsia="es-ES"/>
        </w:rPr>
      </w:pPr>
      <w:r w:rsidRPr="00C762A9">
        <w:rPr>
          <w:rFonts w:ascii="Arial Narrow" w:eastAsia="Times New Roman" w:hAnsi="Arial Narrow" w:cs="Arial"/>
          <w:b/>
          <w:lang w:eastAsia="es-ES"/>
        </w:rPr>
        <w:t>CLÁUSULA CUARTA. - VALOR. –</w:t>
      </w:r>
      <w:r w:rsidRPr="00C762A9">
        <w:rPr>
          <w:rFonts w:ascii="Arial Narrow" w:eastAsia="Times New Roman" w:hAnsi="Arial Narrow" w:cs="Arial"/>
          <w:lang w:eastAsia="es-ES"/>
        </w:rPr>
        <w:t xml:space="preserve"> El valor </w:t>
      </w:r>
      <w:r w:rsidR="00525A74" w:rsidRPr="00C762A9">
        <w:rPr>
          <w:rFonts w:ascii="Arial Narrow" w:eastAsia="Times New Roman" w:hAnsi="Arial Narrow" w:cs="Arial"/>
          <w:lang w:eastAsia="es-ES"/>
        </w:rPr>
        <w:t xml:space="preserve">total del contrato </w:t>
      </w:r>
      <w:r w:rsidR="00257794" w:rsidRPr="00C762A9">
        <w:rPr>
          <w:rFonts w:ascii="Arial Narrow" w:eastAsia="Times New Roman" w:hAnsi="Arial Narrow" w:cs="Arial"/>
          <w:lang w:eastAsia="es-ES"/>
        </w:rPr>
        <w:t xml:space="preserve">de compraventa No. XXXXXXX </w:t>
      </w:r>
      <w:r w:rsidR="00525A74" w:rsidRPr="00C762A9">
        <w:rPr>
          <w:rFonts w:ascii="Arial Narrow" w:eastAsia="Times New Roman" w:hAnsi="Arial Narrow" w:cs="Arial"/>
          <w:lang w:eastAsia="es-ES"/>
        </w:rPr>
        <w:t xml:space="preserve">corresponde a la </w:t>
      </w:r>
      <w:r w:rsidR="0002277B" w:rsidRPr="00C762A9">
        <w:rPr>
          <w:rFonts w:ascii="Arial Narrow" w:eastAsia="Times New Roman" w:hAnsi="Arial Narrow" w:cs="Arial"/>
          <w:lang w:eastAsia="es-ES"/>
        </w:rPr>
        <w:t>suma de</w:t>
      </w:r>
      <w:r w:rsidR="00525A74" w:rsidRPr="00C762A9">
        <w:rPr>
          <w:rFonts w:ascii="Arial Narrow" w:eastAsia="Times New Roman" w:hAnsi="Arial Narrow" w:cs="Arial"/>
          <w:lang w:eastAsia="es-ES"/>
        </w:rPr>
        <w:t xml:space="preserve"> hasta </w:t>
      </w:r>
      <w:r w:rsidR="00D107EA" w:rsidRPr="00C762A9">
        <w:rPr>
          <w:rFonts w:ascii="Arial Narrow" w:eastAsia="Times New Roman" w:hAnsi="Arial Narrow" w:cs="Arial"/>
          <w:b/>
          <w:lang w:eastAsia="es-ES"/>
        </w:rPr>
        <w:t>XXXXXXXXXXXXXXXXXXXXXXXXXXXXXXXX</w:t>
      </w:r>
      <w:r w:rsidR="002026EA" w:rsidRPr="00C762A9">
        <w:rPr>
          <w:rFonts w:ascii="Arial Narrow" w:eastAsia="Times New Roman" w:hAnsi="Arial Narrow" w:cs="Arial"/>
          <w:b/>
          <w:lang w:eastAsia="es-ES"/>
        </w:rPr>
        <w:t xml:space="preserve"> PESOS (</w:t>
      </w:r>
      <w:r w:rsidR="00D107EA" w:rsidRPr="00C762A9">
        <w:rPr>
          <w:rFonts w:ascii="Arial Narrow" w:eastAsia="Times New Roman" w:hAnsi="Arial Narrow" w:cs="Arial"/>
          <w:b/>
          <w:lang w:eastAsia="es-ES"/>
        </w:rPr>
        <w:t>$XXXXXXXXX</w:t>
      </w:r>
      <w:r w:rsidR="002026EA" w:rsidRPr="00C762A9">
        <w:rPr>
          <w:rFonts w:ascii="Arial Narrow" w:eastAsia="Times New Roman" w:hAnsi="Arial Narrow" w:cs="Arial"/>
          <w:b/>
          <w:lang w:eastAsia="es-ES"/>
        </w:rPr>
        <w:t>)</w:t>
      </w:r>
      <w:r w:rsidR="002026EA" w:rsidRPr="00C762A9">
        <w:rPr>
          <w:rFonts w:ascii="Arial Narrow" w:eastAsia="Times New Roman" w:hAnsi="Arial Narrow" w:cs="Arial"/>
          <w:lang w:eastAsia="es-ES"/>
        </w:rPr>
        <w:t xml:space="preserve"> incluido IVA</w:t>
      </w:r>
      <w:r w:rsidR="00257794" w:rsidRPr="00C762A9">
        <w:rPr>
          <w:rFonts w:ascii="Arial Narrow" w:eastAsia="Times New Roman" w:hAnsi="Arial Narrow" w:cs="Arial"/>
          <w:lang w:eastAsia="es-ES"/>
        </w:rPr>
        <w:t xml:space="preserve"> </w:t>
      </w:r>
      <w:r w:rsidR="00125698" w:rsidRPr="00C762A9">
        <w:rPr>
          <w:rFonts w:ascii="Arial Narrow" w:eastAsia="Times New Roman" w:hAnsi="Arial Narrow" w:cs="Arial"/>
          <w:lang w:eastAsia="es-ES"/>
        </w:rPr>
        <w:t>y todos los impuestos a que haya lugar</w:t>
      </w:r>
      <w:r w:rsidR="0002277B" w:rsidRPr="00C762A9">
        <w:rPr>
          <w:rFonts w:ascii="Arial Narrow" w:eastAsia="Times New Roman" w:hAnsi="Arial Narrow" w:cs="Arial"/>
          <w:lang w:eastAsia="es-ES"/>
        </w:rPr>
        <w:t xml:space="preserve">. La propuesta económica presentada por el CONTRATISTA hace parte integra del presente contrato. </w:t>
      </w:r>
    </w:p>
    <w:p w14:paraId="72C56F49" w14:textId="77777777" w:rsidR="000063AC" w:rsidRPr="00C762A9" w:rsidRDefault="000063AC" w:rsidP="00A0123D">
      <w:pPr>
        <w:tabs>
          <w:tab w:val="left" w:pos="2268"/>
        </w:tabs>
        <w:spacing w:after="0" w:line="240" w:lineRule="auto"/>
        <w:ind w:left="-142"/>
        <w:jc w:val="both"/>
        <w:rPr>
          <w:rFonts w:ascii="Arial Narrow" w:hAnsi="Arial Narrow" w:cs="Arial"/>
        </w:rPr>
      </w:pPr>
    </w:p>
    <w:p w14:paraId="727111A5" w14:textId="78446E4E" w:rsidR="00985B70" w:rsidRPr="00C762A9" w:rsidRDefault="000063AC" w:rsidP="00985B70">
      <w:pPr>
        <w:tabs>
          <w:tab w:val="left" w:pos="2268"/>
        </w:tabs>
        <w:spacing w:after="0" w:line="240" w:lineRule="auto"/>
        <w:ind w:left="-142"/>
        <w:jc w:val="both"/>
        <w:rPr>
          <w:rFonts w:ascii="Arial Narrow" w:eastAsia="MS Mincho" w:hAnsi="Arial Narrow" w:cs="Arial"/>
          <w:bCs/>
        </w:rPr>
      </w:pPr>
      <w:r w:rsidRPr="00C762A9">
        <w:rPr>
          <w:rFonts w:ascii="Arial Narrow" w:eastAsia="Times New Roman" w:hAnsi="Arial Narrow" w:cs="Arial"/>
          <w:b/>
          <w:lang w:eastAsia="es-ES"/>
        </w:rPr>
        <w:t xml:space="preserve">CLAUSULA QUINTA. DISPONIBILIDAD PRESUPUESTAL: </w:t>
      </w:r>
      <w:r w:rsidRPr="00C762A9">
        <w:rPr>
          <w:rFonts w:ascii="Arial Narrow" w:eastAsia="MS Mincho" w:hAnsi="Arial Narrow" w:cs="Arial"/>
          <w:bCs/>
        </w:rPr>
        <w:t>Dicho valor se encuentra amparado por el certificado de</w:t>
      </w:r>
      <w:r w:rsidR="002026EA" w:rsidRPr="00C762A9">
        <w:rPr>
          <w:rFonts w:ascii="Arial Narrow" w:eastAsia="MS Mincho" w:hAnsi="Arial Narrow" w:cs="Arial"/>
          <w:bCs/>
        </w:rPr>
        <w:t xml:space="preserve"> disponibilidad presupuestal</w:t>
      </w:r>
      <w:r w:rsidRPr="00C762A9">
        <w:rPr>
          <w:rFonts w:ascii="Arial Narrow" w:eastAsia="MS Mincho" w:hAnsi="Arial Narrow" w:cs="Arial"/>
          <w:bCs/>
        </w:rPr>
        <w:t xml:space="preserve"> </w:t>
      </w:r>
      <w:r w:rsidR="00985B70" w:rsidRPr="00C762A9">
        <w:rPr>
          <w:rFonts w:ascii="Arial Narrow" w:eastAsia="MS Mincho" w:hAnsi="Arial Narrow" w:cs="Arial"/>
          <w:bCs/>
        </w:rPr>
        <w:t>CDP No. 952 del 23 de septiembre de 2020, Código presupuestal No. 3-3-1-16-02-37-7644-000, Concepto - Ampliación Gestión para la planeación, ampliación y revitalización de los servicios funerarios prestados en los cementerios de propiedad del</w:t>
      </w:r>
      <w:r w:rsidR="00C762A9" w:rsidRPr="00C762A9">
        <w:rPr>
          <w:rFonts w:ascii="Arial Narrow" w:eastAsia="MS Mincho" w:hAnsi="Arial Narrow" w:cs="Arial"/>
          <w:bCs/>
        </w:rPr>
        <w:t xml:space="preserve"> </w:t>
      </w:r>
      <w:r w:rsidR="00985B70" w:rsidRPr="00C762A9">
        <w:rPr>
          <w:rFonts w:ascii="Arial Narrow" w:eastAsia="MS Mincho" w:hAnsi="Arial Narrow" w:cs="Arial"/>
          <w:bCs/>
        </w:rPr>
        <w:t>distrito capital Bogotá</w:t>
      </w:r>
    </w:p>
    <w:p w14:paraId="108BD819" w14:textId="77777777" w:rsidR="00985B70" w:rsidRPr="00C762A9" w:rsidRDefault="00985B70" w:rsidP="00985B70">
      <w:pPr>
        <w:tabs>
          <w:tab w:val="left" w:pos="2268"/>
        </w:tabs>
        <w:spacing w:after="0" w:line="240" w:lineRule="auto"/>
        <w:ind w:left="-142"/>
        <w:jc w:val="both"/>
        <w:rPr>
          <w:rFonts w:ascii="Arial Narrow" w:eastAsia="MS Gothic" w:hAnsi="Arial Narrow" w:cs="Arial"/>
          <w:b/>
          <w:bCs/>
        </w:rPr>
      </w:pPr>
    </w:p>
    <w:p w14:paraId="247922C2" w14:textId="76BECB58" w:rsidR="005952DA" w:rsidRPr="00C762A9" w:rsidRDefault="000063AC" w:rsidP="00985B70">
      <w:pPr>
        <w:tabs>
          <w:tab w:val="left" w:pos="2268"/>
        </w:tabs>
        <w:spacing w:after="0" w:line="240" w:lineRule="auto"/>
        <w:ind w:left="-142"/>
        <w:jc w:val="both"/>
        <w:rPr>
          <w:rFonts w:ascii="Arial Narrow" w:eastAsia="MS Mincho" w:hAnsi="Arial Narrow" w:cs="Arial"/>
          <w:bCs/>
        </w:rPr>
      </w:pPr>
      <w:r w:rsidRPr="00C762A9">
        <w:rPr>
          <w:rFonts w:ascii="Arial Narrow" w:eastAsia="MS Gothic" w:hAnsi="Arial Narrow" w:cs="Arial"/>
          <w:b/>
          <w:bCs/>
        </w:rPr>
        <w:t>CLAUSULA SEXTA. - FORMA DE PAGO. -</w:t>
      </w:r>
      <w:r w:rsidR="00125698" w:rsidRPr="00C762A9">
        <w:rPr>
          <w:rFonts w:ascii="Arial Narrow" w:eastAsia="MS Gothic" w:hAnsi="Arial Narrow" w:cs="Arial"/>
          <w:b/>
          <w:bCs/>
        </w:rPr>
        <w:t xml:space="preserve"> </w:t>
      </w:r>
      <w:r w:rsidR="005952DA" w:rsidRPr="00C762A9">
        <w:rPr>
          <w:rFonts w:ascii="Arial Narrow" w:hAnsi="Arial Narrow" w:cs="Arial"/>
          <w:bCs/>
          <w:noProof/>
          <w:color w:val="000000"/>
        </w:rPr>
        <w:t>La UAESP pagará el valor del contrato de la siguiente manera:</w:t>
      </w:r>
    </w:p>
    <w:p w14:paraId="56373767" w14:textId="77777777" w:rsidR="005952DA" w:rsidRPr="00C762A9" w:rsidRDefault="005952DA" w:rsidP="005952DA">
      <w:pPr>
        <w:tabs>
          <w:tab w:val="left" w:pos="284"/>
        </w:tabs>
        <w:spacing w:after="0" w:line="240" w:lineRule="auto"/>
        <w:contextualSpacing/>
        <w:jc w:val="both"/>
        <w:rPr>
          <w:rFonts w:ascii="Arial Narrow" w:hAnsi="Arial Narrow" w:cs="Arial"/>
          <w:bCs/>
          <w:noProof/>
          <w:color w:val="000000"/>
        </w:rPr>
      </w:pPr>
    </w:p>
    <w:p w14:paraId="791789D6" w14:textId="77777777"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El valor del contrato será el correspondiente al valor de la oferta que resulte adjudicataria, incluido A.I.U. e IVA y todos los impuestos a que haya lugar, suma que la UAESP pagará así:</w:t>
      </w:r>
    </w:p>
    <w:p w14:paraId="170FC484" w14:textId="77777777" w:rsidR="00C762A9" w:rsidRPr="00C762A9" w:rsidRDefault="00C762A9" w:rsidP="00C762A9">
      <w:pPr>
        <w:spacing w:after="0" w:line="240" w:lineRule="auto"/>
        <w:ind w:left="-142"/>
        <w:contextualSpacing/>
        <w:jc w:val="both"/>
        <w:rPr>
          <w:rFonts w:ascii="Arial Narrow" w:hAnsi="Arial Narrow" w:cs="Arial"/>
          <w:lang w:val="es-MX"/>
        </w:rPr>
      </w:pPr>
    </w:p>
    <w:p w14:paraId="52F2B379" w14:textId="77777777"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Se pagará mediante giros mensuales vencidos de acuerdo al porcentaje de avance especificado en acta parcial de avance de obra y teniendo en cuenta el cumplimiento del cronograma de las actividades, hasta por un 90% del valor total del contrato, el 10% restante será cancelado con el recibo a satisfacción por parte de la Supervisión y con la firma del acta de Liquidación del contrato.</w:t>
      </w:r>
    </w:p>
    <w:p w14:paraId="43DC19A6" w14:textId="77777777" w:rsidR="00C762A9" w:rsidRPr="00C762A9" w:rsidRDefault="00C762A9" w:rsidP="00C762A9">
      <w:pPr>
        <w:spacing w:after="0" w:line="240" w:lineRule="auto"/>
        <w:ind w:left="-142"/>
        <w:contextualSpacing/>
        <w:jc w:val="both"/>
        <w:rPr>
          <w:rFonts w:ascii="Arial Narrow" w:hAnsi="Arial Narrow" w:cs="Arial"/>
          <w:lang w:val="es-MX"/>
        </w:rPr>
      </w:pPr>
    </w:p>
    <w:p w14:paraId="6DD0D656" w14:textId="77777777"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 xml:space="preserve">Para cada uno de los pagos a efectuar, el Contratista deberá presentar: </w:t>
      </w:r>
    </w:p>
    <w:p w14:paraId="7FBB83B2" w14:textId="77777777" w:rsidR="00C762A9" w:rsidRPr="00C762A9" w:rsidRDefault="00C762A9" w:rsidP="00C762A9">
      <w:pPr>
        <w:spacing w:after="0" w:line="240" w:lineRule="auto"/>
        <w:ind w:left="-142"/>
        <w:contextualSpacing/>
        <w:jc w:val="both"/>
        <w:rPr>
          <w:rFonts w:ascii="Arial Narrow" w:hAnsi="Arial Narrow" w:cs="Arial"/>
          <w:lang w:val="es-MX"/>
        </w:rPr>
      </w:pPr>
    </w:p>
    <w:p w14:paraId="57B83794" w14:textId="77777777"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Factura debidamente diligenciada conforme los requisitos establecidos en el Artículo 617 del estatuto tributario.</w:t>
      </w:r>
    </w:p>
    <w:p w14:paraId="5139029B" w14:textId="77777777"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Balance de obra</w:t>
      </w:r>
    </w:p>
    <w:p w14:paraId="1325C5FC" w14:textId="77777777"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Memorias de cantidades ejecutadas.</w:t>
      </w:r>
    </w:p>
    <w:p w14:paraId="2B290793" w14:textId="77777777"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Constancia suscrita por el supervisor del contrato, en la que se señale que el Contratista cumplió a satisfacción de la entidad, con el objeto y las obligaciones pactadas.</w:t>
      </w:r>
    </w:p>
    <w:p w14:paraId="601460A0" w14:textId="77777777"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Certificación expedida por el representante legal o revisor fiscal mediante la cual se acredite que se encuentra a paz y salvo en el cumplimiento del pago de los aportes al Sistema General de Seguridad Social y parafiscales del mes correspondiente, de conformidad con lo previsto en el artículo 50 de la Ley 789 de 2002 si es persona jurídica, la Ley 828 de 2003 y el Decreto 1703 de 2002 si es persona natural.</w:t>
      </w:r>
    </w:p>
    <w:p w14:paraId="08CBCC3F" w14:textId="77777777" w:rsidR="00C762A9" w:rsidRPr="00C762A9" w:rsidRDefault="00C762A9" w:rsidP="00C762A9">
      <w:pPr>
        <w:spacing w:after="0" w:line="240" w:lineRule="auto"/>
        <w:ind w:left="-142"/>
        <w:contextualSpacing/>
        <w:jc w:val="both"/>
        <w:rPr>
          <w:rFonts w:ascii="Arial Narrow" w:hAnsi="Arial Narrow" w:cs="Arial"/>
          <w:lang w:val="es-MX"/>
        </w:rPr>
      </w:pPr>
    </w:p>
    <w:p w14:paraId="0D673281" w14:textId="579ACDBE"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PARAGRAFO PRIMERO: Los pagos se realizarán dentro de los quince (15) días siguientes a la radicación de la factura.</w:t>
      </w:r>
    </w:p>
    <w:p w14:paraId="68D3E988" w14:textId="77777777" w:rsidR="00C762A9" w:rsidRPr="00C762A9" w:rsidRDefault="00C762A9" w:rsidP="00C762A9">
      <w:pPr>
        <w:spacing w:after="0" w:line="240" w:lineRule="auto"/>
        <w:ind w:left="-142"/>
        <w:contextualSpacing/>
        <w:jc w:val="both"/>
        <w:rPr>
          <w:rFonts w:ascii="Arial Narrow" w:hAnsi="Arial Narrow" w:cs="Arial"/>
          <w:lang w:val="es-MX"/>
        </w:rPr>
      </w:pPr>
    </w:p>
    <w:p w14:paraId="4B093962" w14:textId="77777777"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PARAGRAFO SEGUNDO: En todo caso, los pagos que la UAESP se compromete a efectuar, quedan sujetos al PAC (Programa Anual de Caja) de acuerdo con las normas legales vigentes, comprometiéndose a incluir las partidas necesarias en este.</w:t>
      </w:r>
    </w:p>
    <w:p w14:paraId="3BEB391F" w14:textId="77777777" w:rsidR="00C762A9" w:rsidRPr="00C762A9" w:rsidRDefault="00C762A9" w:rsidP="00C762A9">
      <w:pPr>
        <w:spacing w:after="0" w:line="240" w:lineRule="auto"/>
        <w:ind w:left="-142"/>
        <w:contextualSpacing/>
        <w:jc w:val="both"/>
        <w:rPr>
          <w:rFonts w:ascii="Arial Narrow" w:hAnsi="Arial Narrow" w:cs="Arial"/>
          <w:lang w:val="es-MX"/>
        </w:rPr>
      </w:pPr>
    </w:p>
    <w:p w14:paraId="49FB2FE8" w14:textId="77777777"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 xml:space="preserve">PARAGRAFO TERCERO: Descuentos: El proponente deberá tener en cuenta que la UAESP efectuará los descuentos de ley del orden nacional, distrital vigentes y conforme a sus modificaciones de ley, de acuerdo con la información tributaria suministrada por el contratista de la Entidad y con la actividad objeto del contrato. </w:t>
      </w:r>
    </w:p>
    <w:p w14:paraId="4469A25C" w14:textId="77777777" w:rsidR="00C762A9" w:rsidRPr="00C762A9" w:rsidRDefault="00C762A9" w:rsidP="00C762A9">
      <w:pPr>
        <w:spacing w:after="0" w:line="240" w:lineRule="auto"/>
        <w:ind w:left="-142"/>
        <w:contextualSpacing/>
        <w:jc w:val="both"/>
        <w:rPr>
          <w:rFonts w:ascii="Arial Narrow" w:hAnsi="Arial Narrow" w:cs="Arial"/>
          <w:lang w:val="es-MX"/>
        </w:rPr>
      </w:pPr>
    </w:p>
    <w:p w14:paraId="23867D6A" w14:textId="77777777"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IMPUESTOS: El impuesto de estampillas es aplicado sobre el valor antes de IVA, así:</w:t>
      </w:r>
    </w:p>
    <w:p w14:paraId="25713143" w14:textId="24B2FBBF"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lastRenderedPageBreak/>
        <w:t xml:space="preserve"> Estampilla ‘Pro-Cultura’ de Bogotá - 0.5%, Normativa vigente: Acuerdo 187 del 20 de diciembre de 2005, Decreto Distrital 479 del 30 de diciembre 2005, Resolución SDH000415 del 16 de noviembre de 2016, Anexo técnico Resolución SDH000415 de 2016.</w:t>
      </w:r>
    </w:p>
    <w:p w14:paraId="027BA665" w14:textId="77777777" w:rsidR="00C762A9" w:rsidRPr="00C762A9" w:rsidRDefault="00C762A9" w:rsidP="00C762A9">
      <w:pPr>
        <w:spacing w:after="0" w:line="240" w:lineRule="auto"/>
        <w:ind w:left="-142"/>
        <w:contextualSpacing/>
        <w:jc w:val="both"/>
        <w:rPr>
          <w:rFonts w:ascii="Arial Narrow" w:hAnsi="Arial Narrow" w:cs="Arial"/>
          <w:lang w:val="es-MX"/>
        </w:rPr>
      </w:pPr>
    </w:p>
    <w:p w14:paraId="5CAB1601" w14:textId="77777777"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 xml:space="preserve">Estampilla ‘Pro-personas mayores’ - 2%, Normativa vigente: Acuerdo 188 del 20 de diciembre de 2005, Decreto Distrital 479 del 30 de diciembre 2005, Resolución SDH000415 del 16 de noviembre de 2016, Anexo técnico Resolución SDH000415 de 2016, Acuerdo 645 de 2016, Circular informativa 3 de 2016. </w:t>
      </w:r>
    </w:p>
    <w:p w14:paraId="2A780FBD" w14:textId="77777777" w:rsidR="00C762A9" w:rsidRPr="00C762A9" w:rsidRDefault="00C762A9" w:rsidP="00C762A9">
      <w:pPr>
        <w:spacing w:after="0" w:line="240" w:lineRule="auto"/>
        <w:ind w:left="-142"/>
        <w:contextualSpacing/>
        <w:jc w:val="both"/>
        <w:rPr>
          <w:rFonts w:ascii="Arial Narrow" w:hAnsi="Arial Narrow" w:cs="Arial"/>
          <w:lang w:val="es-MX"/>
        </w:rPr>
      </w:pPr>
    </w:p>
    <w:p w14:paraId="5B009B4D" w14:textId="77777777"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 xml:space="preserve">Estampilla ‘Universidad Distrital Francisco José de Caldas - 50 años’ - 1.1%, Normativa vigente: Acuerdo 53 del 10 de enero de 2002, Decreto 93 del 4 de abril de 2003, Resolución SDH000415 del 16 de noviembre de 2016, Anexo técnico Resolución SDH000415 de 2016, Circular N° 001 del 24 de enero de 2018. </w:t>
      </w:r>
    </w:p>
    <w:p w14:paraId="4152CA6A" w14:textId="77777777" w:rsidR="00C762A9" w:rsidRPr="00C762A9" w:rsidRDefault="00C762A9" w:rsidP="00C762A9">
      <w:pPr>
        <w:spacing w:after="0" w:line="240" w:lineRule="auto"/>
        <w:ind w:left="-142"/>
        <w:contextualSpacing/>
        <w:jc w:val="both"/>
        <w:rPr>
          <w:rFonts w:ascii="Arial Narrow" w:hAnsi="Arial Narrow" w:cs="Arial"/>
          <w:lang w:val="es-MX"/>
        </w:rPr>
      </w:pPr>
    </w:p>
    <w:p w14:paraId="202C1E80" w14:textId="77777777" w:rsidR="00C762A9" w:rsidRPr="00C762A9" w:rsidRDefault="00C762A9" w:rsidP="00C762A9">
      <w:pPr>
        <w:spacing w:after="0" w:line="240" w:lineRule="auto"/>
        <w:ind w:left="-142"/>
        <w:contextualSpacing/>
        <w:jc w:val="both"/>
        <w:rPr>
          <w:rFonts w:ascii="Arial Narrow" w:hAnsi="Arial Narrow" w:cs="Arial"/>
          <w:lang w:val="es-MX"/>
        </w:rPr>
      </w:pPr>
      <w:r w:rsidRPr="00C762A9">
        <w:rPr>
          <w:rFonts w:ascii="Arial Narrow" w:hAnsi="Arial Narrow" w:cs="Arial"/>
          <w:lang w:val="es-MX"/>
        </w:rPr>
        <w:t xml:space="preserve">PARAGRAFO CUARTO: Los pagos se efectuarán a través del sistema SAP en la cuenta de ahorros o corriente de la entidad financiera que indique el contratista, de la cual sea titular éste. Sin perjuicio de lo anterior queda entendido que la forma de pago supone la prestación real y efectiva de la contraprestación pactada. </w:t>
      </w:r>
    </w:p>
    <w:p w14:paraId="5264CE0E" w14:textId="75AF0813" w:rsidR="00257794" w:rsidRPr="00C762A9" w:rsidRDefault="00257794" w:rsidP="005952DA">
      <w:pPr>
        <w:spacing w:after="0" w:line="240" w:lineRule="auto"/>
        <w:ind w:left="-142"/>
        <w:contextualSpacing/>
        <w:jc w:val="both"/>
        <w:rPr>
          <w:rFonts w:ascii="Arial Narrow" w:hAnsi="Arial Narrow" w:cs="Arial"/>
          <w:lang w:eastAsia="es-ES"/>
        </w:rPr>
      </w:pPr>
    </w:p>
    <w:p w14:paraId="1B22A082" w14:textId="77777777" w:rsidR="000063AC" w:rsidRPr="00C762A9" w:rsidRDefault="000063AC" w:rsidP="00257794">
      <w:pPr>
        <w:spacing w:after="0" w:line="240" w:lineRule="auto"/>
        <w:jc w:val="both"/>
        <w:textAlignment w:val="center"/>
        <w:rPr>
          <w:rFonts w:ascii="Arial Narrow" w:hAnsi="Arial Narrow" w:cs="Arial"/>
        </w:rPr>
      </w:pPr>
    </w:p>
    <w:p w14:paraId="59C2F64E" w14:textId="2CE4E322" w:rsidR="00E45EB4" w:rsidRPr="00C762A9" w:rsidRDefault="000063AC" w:rsidP="00E45EB4">
      <w:pPr>
        <w:spacing w:after="0" w:line="240" w:lineRule="auto"/>
        <w:ind w:left="-142"/>
        <w:jc w:val="both"/>
        <w:textAlignment w:val="center"/>
        <w:rPr>
          <w:rFonts w:ascii="Arial Narrow" w:eastAsia="Times New Roman" w:hAnsi="Arial Narrow" w:cs="Arial"/>
          <w:bCs/>
          <w:lang w:eastAsia="es-ES"/>
        </w:rPr>
      </w:pPr>
      <w:r w:rsidRPr="00C762A9">
        <w:rPr>
          <w:rFonts w:ascii="Arial Narrow" w:eastAsia="Times New Roman" w:hAnsi="Arial Narrow" w:cs="Arial"/>
          <w:b/>
          <w:bCs/>
          <w:lang w:eastAsia="es-ES"/>
        </w:rPr>
        <w:t>CLAUSULA SÉPTIMA -  PLAZO DE EJECUCIÓN. -</w:t>
      </w:r>
      <w:r w:rsidRPr="00C762A9">
        <w:rPr>
          <w:rFonts w:ascii="Arial Narrow" w:eastAsia="Times New Roman" w:hAnsi="Arial Narrow" w:cs="Arial"/>
          <w:lang w:eastAsia="es-ES"/>
        </w:rPr>
        <w:t xml:space="preserve"> </w:t>
      </w:r>
      <w:r w:rsidRPr="00C762A9">
        <w:rPr>
          <w:rFonts w:ascii="Arial Narrow" w:eastAsia="SimSun" w:hAnsi="Arial Narrow" w:cs="Arial"/>
        </w:rPr>
        <w:t>El plazo de ejecución de este contrato es de</w:t>
      </w:r>
      <w:r w:rsidR="005518C3" w:rsidRPr="00C762A9">
        <w:rPr>
          <w:rFonts w:ascii="Arial Narrow" w:eastAsia="SimSun" w:hAnsi="Arial Narrow" w:cs="Arial"/>
        </w:rPr>
        <w:t xml:space="preserve"> </w:t>
      </w:r>
      <w:r w:rsidR="003C349F" w:rsidRPr="00C762A9">
        <w:rPr>
          <w:rFonts w:ascii="Arial Narrow" w:eastAsia="SimSun" w:hAnsi="Arial Narrow" w:cs="Arial"/>
        </w:rPr>
        <w:t>(2)</w:t>
      </w:r>
      <w:r w:rsidRPr="00C762A9">
        <w:rPr>
          <w:rFonts w:ascii="Arial Narrow" w:eastAsia="SimSun" w:hAnsi="Arial Narrow" w:cs="Arial"/>
        </w:rPr>
        <w:t xml:space="preserve"> </w:t>
      </w:r>
      <w:r w:rsidR="00E45EB4" w:rsidRPr="00C762A9">
        <w:rPr>
          <w:rFonts w:ascii="Arial Narrow" w:eastAsia="SimSun" w:hAnsi="Arial Narrow" w:cs="Arial"/>
        </w:rPr>
        <w:t>MESES</w:t>
      </w:r>
      <w:r w:rsidRPr="00C762A9">
        <w:rPr>
          <w:rFonts w:ascii="Arial Narrow" w:eastAsia="SimSun" w:hAnsi="Arial Narrow" w:cs="Arial"/>
        </w:rPr>
        <w:t>, contado</w:t>
      </w:r>
      <w:r w:rsidR="0067458E" w:rsidRPr="00C762A9">
        <w:rPr>
          <w:rFonts w:ascii="Arial Narrow" w:eastAsia="SimSun" w:hAnsi="Arial Narrow" w:cs="Arial"/>
        </w:rPr>
        <w:t>s</w:t>
      </w:r>
      <w:r w:rsidRPr="00C762A9">
        <w:rPr>
          <w:rFonts w:ascii="Arial Narrow" w:eastAsia="SimSun" w:hAnsi="Arial Narrow" w:cs="Arial"/>
        </w:rPr>
        <w:t xml:space="preserve"> a partir de la fecha de suscripción del acta de inicio, previo cumplimiento de los requisitos de perfeccionamiento y ejecución del contrato</w:t>
      </w:r>
      <w:r w:rsidRPr="00C762A9">
        <w:rPr>
          <w:rFonts w:ascii="Arial Narrow" w:eastAsia="Times New Roman" w:hAnsi="Arial Narrow" w:cs="Arial"/>
          <w:bCs/>
          <w:lang w:eastAsia="es-ES"/>
        </w:rPr>
        <w:t>.</w:t>
      </w:r>
    </w:p>
    <w:p w14:paraId="1B83CF0E" w14:textId="77777777" w:rsidR="00E45EB4" w:rsidRPr="00C762A9" w:rsidRDefault="00E45EB4" w:rsidP="00E45EB4">
      <w:pPr>
        <w:spacing w:after="0" w:line="240" w:lineRule="auto"/>
        <w:ind w:left="-142"/>
        <w:jc w:val="both"/>
        <w:textAlignment w:val="center"/>
        <w:rPr>
          <w:rFonts w:ascii="Arial Narrow" w:eastAsia="Times New Roman" w:hAnsi="Arial Narrow" w:cs="Arial"/>
          <w:b/>
          <w:bCs/>
          <w:lang w:eastAsia="es-ES"/>
        </w:rPr>
      </w:pPr>
    </w:p>
    <w:p w14:paraId="798FCB88" w14:textId="77777777" w:rsidR="00134669" w:rsidRPr="00134669" w:rsidRDefault="000063AC" w:rsidP="00134669">
      <w:pPr>
        <w:spacing w:after="0" w:line="240" w:lineRule="auto"/>
        <w:ind w:left="-142"/>
        <w:jc w:val="both"/>
        <w:textAlignment w:val="center"/>
        <w:rPr>
          <w:rFonts w:ascii="Arial Narrow" w:eastAsia="SimSun" w:hAnsi="Arial Narrow" w:cs="Arial"/>
        </w:rPr>
      </w:pPr>
      <w:r w:rsidRPr="00C762A9">
        <w:rPr>
          <w:rFonts w:ascii="Arial Narrow" w:eastAsia="Times New Roman" w:hAnsi="Arial Narrow" w:cs="Arial"/>
          <w:b/>
          <w:bCs/>
          <w:lang w:eastAsia="es-ES"/>
        </w:rPr>
        <w:t xml:space="preserve">CLAUSULA OCTAVA - GARANTÍA ÚNICA DE CUMPLIMIENTO. </w:t>
      </w:r>
      <w:bookmarkStart w:id="4" w:name="_Toc294291199"/>
    </w:p>
    <w:p w14:paraId="0B4F99C4" w14:textId="77777777" w:rsidR="00134669" w:rsidRPr="00134669" w:rsidRDefault="00134669" w:rsidP="00134669">
      <w:pPr>
        <w:spacing w:after="0" w:line="240" w:lineRule="auto"/>
        <w:ind w:left="-142"/>
        <w:jc w:val="both"/>
        <w:textAlignment w:val="center"/>
        <w:rPr>
          <w:rFonts w:ascii="Arial Narrow" w:eastAsia="SimSun" w:hAnsi="Arial Narrow" w:cs="Arial"/>
        </w:rPr>
      </w:pPr>
      <w:r w:rsidRPr="00134669">
        <w:rPr>
          <w:rFonts w:ascii="Arial Narrow" w:eastAsia="SimSun" w:hAnsi="Arial Narrow" w:cs="Arial"/>
        </w:rPr>
        <w:t>De conformidad con lo dispuesto en la Ley 80 de 1993, Ley 1150 de 2007 y el Decreto 1082 de 2015, el contratista se obliga a garantizar el cumplimiento de las obligaciones surgidas a favor de la Unidad Administrativa Especial de Servicios Públicos - UAESP, con ocasión de la ejecución del contrato y de su liquidación a través de cualquiera de los mecanismos de cobertura del riesgo señalados en el Artículo 2.2.1.2.3.1.2. del Decreto 1082 de 2015 (Contrato de seguro contenido en una póliza, patrimonio autónomo y garantía bancaria). Para tal efecto, la garantía debe cubrir los siguientes amparos:</w:t>
      </w:r>
    </w:p>
    <w:p w14:paraId="07CAAA4E" w14:textId="77777777" w:rsidR="00134669" w:rsidRPr="00134669" w:rsidRDefault="00134669" w:rsidP="00134669">
      <w:pPr>
        <w:spacing w:after="0" w:line="240" w:lineRule="auto"/>
        <w:ind w:left="-142"/>
        <w:jc w:val="both"/>
        <w:textAlignment w:val="center"/>
        <w:rPr>
          <w:rFonts w:ascii="Arial Narrow" w:eastAsia="SimSun" w:hAnsi="Arial Narrow" w:cs="Arial"/>
        </w:rPr>
      </w:pPr>
    </w:p>
    <w:p w14:paraId="04F42B5C" w14:textId="77777777" w:rsidR="00134669" w:rsidRPr="00134669" w:rsidRDefault="00134669" w:rsidP="00134669">
      <w:pPr>
        <w:spacing w:after="0" w:line="240" w:lineRule="auto"/>
        <w:ind w:left="-142"/>
        <w:jc w:val="both"/>
        <w:textAlignment w:val="center"/>
        <w:rPr>
          <w:rFonts w:ascii="Arial Narrow" w:eastAsia="SimSun" w:hAnsi="Arial Narrow" w:cs="Arial"/>
        </w:rPr>
      </w:pPr>
      <w:r w:rsidRPr="00134669">
        <w:rPr>
          <w:rFonts w:ascii="Arial Narrow" w:eastAsia="SimSun" w:hAnsi="Arial Narrow" w:cs="Arial"/>
        </w:rPr>
        <w:t>La UAESP requiere que la garantía para cada riesgo tenga la siguiente suficiencia:</w:t>
      </w:r>
    </w:p>
    <w:p w14:paraId="263024AB" w14:textId="77777777" w:rsidR="00134669" w:rsidRPr="00134669" w:rsidRDefault="00134669" w:rsidP="00134669">
      <w:pPr>
        <w:spacing w:after="0" w:line="240" w:lineRule="auto"/>
        <w:ind w:left="-142"/>
        <w:jc w:val="both"/>
        <w:textAlignment w:val="center"/>
        <w:rPr>
          <w:rFonts w:ascii="Arial Narrow" w:eastAsia="SimSun" w:hAnsi="Arial Narrow" w:cs="Arial"/>
        </w:rPr>
      </w:pPr>
    </w:p>
    <w:p w14:paraId="1FFB6919" w14:textId="77777777" w:rsidR="00134669" w:rsidRPr="00134669" w:rsidRDefault="00134669" w:rsidP="00134669">
      <w:pPr>
        <w:spacing w:after="0" w:line="240" w:lineRule="auto"/>
        <w:ind w:left="-142"/>
        <w:jc w:val="both"/>
        <w:textAlignment w:val="center"/>
        <w:rPr>
          <w:rFonts w:ascii="Arial Narrow" w:eastAsia="SimSun" w:hAnsi="Arial Narrow" w:cs="Arial"/>
        </w:rPr>
      </w:pPr>
      <w:r w:rsidRPr="00134669">
        <w:rPr>
          <w:rFonts w:ascii="Arial Narrow" w:eastAsia="SimSun" w:hAnsi="Arial Narrow" w:cs="Arial"/>
        </w:rPr>
        <w:t>-</w:t>
      </w:r>
      <w:r w:rsidRPr="00134669">
        <w:rPr>
          <w:rFonts w:ascii="Arial Narrow" w:eastAsia="SimSun" w:hAnsi="Arial Narrow" w:cs="Arial"/>
        </w:rPr>
        <w:tab/>
        <w:t>Cumplimiento del Contrato:  Teniendo en cuenta el valor del contrato y las obligaciones surgidas de este, así como el valor a estimar en la cláusula penal pecuniaria, se considera que el valor de la garantía debe ser igual al 20% del valor del contrato. En cuanto a su vigencia, como quiera que el plazo para liquidar el mismo es de dos (2) meses a partir de la terminación, se exigirá que esta comprenda el plazo de ejecución y cuatro (4) meses más.</w:t>
      </w:r>
    </w:p>
    <w:p w14:paraId="0AFBA7AC" w14:textId="77777777" w:rsidR="00134669" w:rsidRPr="00134669" w:rsidRDefault="00134669" w:rsidP="00134669">
      <w:pPr>
        <w:spacing w:after="0" w:line="240" w:lineRule="auto"/>
        <w:ind w:left="-142"/>
        <w:jc w:val="both"/>
        <w:textAlignment w:val="center"/>
        <w:rPr>
          <w:rFonts w:ascii="Arial Narrow" w:eastAsia="SimSun" w:hAnsi="Arial Narrow" w:cs="Arial"/>
        </w:rPr>
      </w:pPr>
    </w:p>
    <w:p w14:paraId="735C1ED0" w14:textId="77777777" w:rsidR="00134669" w:rsidRPr="00134669" w:rsidRDefault="00134669" w:rsidP="00134669">
      <w:pPr>
        <w:spacing w:after="0" w:line="240" w:lineRule="auto"/>
        <w:ind w:left="-142"/>
        <w:jc w:val="both"/>
        <w:textAlignment w:val="center"/>
        <w:rPr>
          <w:rFonts w:ascii="Arial Narrow" w:eastAsia="SimSun" w:hAnsi="Arial Narrow" w:cs="Arial"/>
        </w:rPr>
      </w:pPr>
      <w:r w:rsidRPr="00134669">
        <w:rPr>
          <w:rFonts w:ascii="Arial Narrow" w:eastAsia="SimSun" w:hAnsi="Arial Narrow" w:cs="Arial"/>
        </w:rPr>
        <w:t>-</w:t>
      </w:r>
      <w:r w:rsidRPr="00134669">
        <w:rPr>
          <w:rFonts w:ascii="Arial Narrow" w:eastAsia="SimSun" w:hAnsi="Arial Narrow" w:cs="Arial"/>
        </w:rPr>
        <w:tab/>
        <w:t>Estabilidad y Calidad de las obras: Por un monto equivalente al treinta por ciento (30%) del valor final de la obra, determinado en el acta de recibo final suscrita por el Supervisor del contrato y por un término de dos (2) años contados a partir de la fecha del acta de recibo final.</w:t>
      </w:r>
    </w:p>
    <w:p w14:paraId="30170DA5" w14:textId="77777777" w:rsidR="00134669" w:rsidRPr="00134669" w:rsidRDefault="00134669" w:rsidP="00134669">
      <w:pPr>
        <w:spacing w:after="0" w:line="240" w:lineRule="auto"/>
        <w:ind w:left="-142"/>
        <w:jc w:val="both"/>
        <w:textAlignment w:val="center"/>
        <w:rPr>
          <w:rFonts w:ascii="Arial Narrow" w:eastAsia="SimSun" w:hAnsi="Arial Narrow" w:cs="Arial"/>
        </w:rPr>
      </w:pPr>
    </w:p>
    <w:p w14:paraId="7F7344FC" w14:textId="77777777" w:rsidR="00134669" w:rsidRPr="00134669" w:rsidRDefault="00134669" w:rsidP="00134669">
      <w:pPr>
        <w:spacing w:after="0" w:line="240" w:lineRule="auto"/>
        <w:ind w:left="-142"/>
        <w:jc w:val="both"/>
        <w:textAlignment w:val="center"/>
        <w:rPr>
          <w:rFonts w:ascii="Arial Narrow" w:eastAsia="SimSun" w:hAnsi="Arial Narrow" w:cs="Arial"/>
        </w:rPr>
      </w:pPr>
    </w:p>
    <w:p w14:paraId="042A73C8" w14:textId="77777777" w:rsidR="00134669" w:rsidRPr="00134669" w:rsidRDefault="00134669" w:rsidP="00134669">
      <w:pPr>
        <w:spacing w:after="0" w:line="240" w:lineRule="auto"/>
        <w:ind w:left="-142"/>
        <w:jc w:val="both"/>
        <w:textAlignment w:val="center"/>
        <w:rPr>
          <w:rFonts w:ascii="Arial Narrow" w:eastAsia="SimSun" w:hAnsi="Arial Narrow" w:cs="Arial"/>
        </w:rPr>
      </w:pPr>
      <w:r w:rsidRPr="00134669">
        <w:rPr>
          <w:rFonts w:ascii="Arial Narrow" w:eastAsia="SimSun" w:hAnsi="Arial Narrow" w:cs="Arial"/>
        </w:rPr>
        <w:t>-</w:t>
      </w:r>
      <w:r w:rsidRPr="00134669">
        <w:rPr>
          <w:rFonts w:ascii="Arial Narrow" w:eastAsia="SimSun" w:hAnsi="Arial Narrow" w:cs="Arial"/>
        </w:rPr>
        <w:tab/>
        <w:t>Pago de salarios, prestaciones sociales e indemnizaciones laborales: Teniendo en cuenta el personal requerido para la ejecución del contrato de prestación de servicios, se estima un valor igual al 5% del valor del contrato. Su vigencia será por el plazo de ejecución del contrato y tres (3) años más.</w:t>
      </w:r>
    </w:p>
    <w:p w14:paraId="6BA8796C" w14:textId="77777777" w:rsidR="00134669" w:rsidRPr="00134669" w:rsidRDefault="00134669" w:rsidP="00134669">
      <w:pPr>
        <w:spacing w:after="0" w:line="240" w:lineRule="auto"/>
        <w:ind w:left="-142"/>
        <w:jc w:val="both"/>
        <w:textAlignment w:val="center"/>
        <w:rPr>
          <w:rFonts w:ascii="Arial Narrow" w:eastAsia="SimSun" w:hAnsi="Arial Narrow" w:cs="Arial"/>
        </w:rPr>
      </w:pPr>
    </w:p>
    <w:p w14:paraId="0F2D1F4E" w14:textId="08346680" w:rsidR="0067458E" w:rsidRPr="00C762A9" w:rsidRDefault="00134669" w:rsidP="005952DA">
      <w:pPr>
        <w:tabs>
          <w:tab w:val="center" w:pos="4252"/>
          <w:tab w:val="right" w:pos="8504"/>
        </w:tabs>
        <w:spacing w:after="0" w:line="240" w:lineRule="auto"/>
        <w:contextualSpacing/>
        <w:jc w:val="both"/>
        <w:rPr>
          <w:rFonts w:ascii="Arial Narrow" w:hAnsi="Arial Narrow" w:cs="Arial"/>
          <w:b/>
          <w:color w:val="000000"/>
        </w:rPr>
      </w:pPr>
      <w:r w:rsidRPr="00134669">
        <w:rPr>
          <w:rFonts w:ascii="Arial Narrow" w:eastAsia="SimSun" w:hAnsi="Arial Narrow" w:cs="Arial"/>
        </w:rPr>
        <w:t>-</w:t>
      </w:r>
      <w:r w:rsidRPr="00134669">
        <w:rPr>
          <w:rFonts w:ascii="Arial Narrow" w:eastAsia="SimSun" w:hAnsi="Arial Narrow" w:cs="Arial"/>
        </w:rPr>
        <w:tab/>
        <w:t xml:space="preserve">Responsabilidad civil extracontractual: Teniendo en cuenta el objeto o naturaleza del contrato se considera necesario con ocasión de los riesgos del contrato el otorgamiento de una póliza de responsabilidad civil extracontractual que la proteja de eventuales reclamaciones de terceros derivados de la responsabilidad </w:t>
      </w:r>
      <w:r w:rsidRPr="00134669">
        <w:rPr>
          <w:rFonts w:ascii="Arial Narrow" w:eastAsia="SimSun" w:hAnsi="Arial Narrow" w:cs="Arial"/>
        </w:rPr>
        <w:lastRenderedPageBreak/>
        <w:t>extracontractual que surja de las actuaciones hechos u omisiones de su contratista. Su vigencia será por el plazo de ejecución del contrato y su valor por: Doscientos (200) SMMLV.</w:t>
      </w:r>
    </w:p>
    <w:bookmarkEnd w:id="4"/>
    <w:p w14:paraId="692D7D3E"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r w:rsidRPr="00C762A9">
        <w:rPr>
          <w:rFonts w:ascii="Arial Narrow" w:eastAsia="Times New Roman" w:hAnsi="Arial Narrow" w:cs="Arial"/>
          <w:b/>
          <w:bCs/>
          <w:lang w:eastAsia="es-ES"/>
        </w:rPr>
        <w:t xml:space="preserve">CLAUSULA NOVENA - INHABILIDADES E INCOMPATIBILIDADES.- </w:t>
      </w:r>
      <w:r w:rsidRPr="00C762A9">
        <w:rPr>
          <w:rFonts w:ascii="Arial Narrow" w:eastAsia="Times New Roman" w:hAnsi="Arial Narrow" w:cs="Arial"/>
          <w:lang w:eastAsia="es-ES"/>
        </w:rPr>
        <w:t xml:space="preserve">El Contratista </w:t>
      </w:r>
      <w:r w:rsidRPr="00C762A9">
        <w:rPr>
          <w:rFonts w:ascii="Arial Narrow" w:eastAsia="MS Mincho" w:hAnsi="Arial Narrow" w:cs="Arial"/>
          <w:lang w:eastAsia="es-ES"/>
        </w:rPr>
        <w:t xml:space="preserve">declara bajo la gravedad del juramento, que se entiende prestado con la firma del presente contrato, que no se halla incurso en ninguna de las causales de inhabilidad e incompatibilidad señaladas en el artículo 127 de la Constitución Política, los artículos 8° y 9° de la Ley 80 de 1993, los artículos 60 y 61 de la Ley 610 de 2000, el artículo 18 de la Ley 1150 de 2007, y demás normas concordantes. </w:t>
      </w:r>
      <w:r w:rsidRPr="00C762A9">
        <w:rPr>
          <w:rFonts w:ascii="Arial Narrow" w:eastAsia="Times New Roman" w:hAnsi="Arial Narrow" w:cs="Arial"/>
          <w:lang w:eastAsia="es-ES"/>
        </w:rPr>
        <w:t>En consecuencia, asumirá totalmente a su cargo, cualquier reclamación y pago de perjuicios que por esta causa promueva un tercero contra la UAESP,</w:t>
      </w:r>
      <w:r w:rsidRPr="00C762A9">
        <w:rPr>
          <w:rFonts w:ascii="Arial Narrow" w:eastAsia="Times New Roman" w:hAnsi="Arial Narrow" w:cs="Arial"/>
          <w:b/>
          <w:bCs/>
          <w:lang w:eastAsia="es-ES"/>
        </w:rPr>
        <w:t xml:space="preserve"> </w:t>
      </w:r>
      <w:r w:rsidRPr="00C762A9">
        <w:rPr>
          <w:rFonts w:ascii="Arial Narrow" w:eastAsia="Times New Roman" w:hAnsi="Arial Narrow" w:cs="Arial"/>
          <w:lang w:eastAsia="es-ES"/>
        </w:rPr>
        <w:t>o cualquiera de sus funcionarios o contratistas.</w:t>
      </w:r>
    </w:p>
    <w:p w14:paraId="112AAA70"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p>
    <w:p w14:paraId="2CD94848"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r w:rsidRPr="00C762A9">
        <w:rPr>
          <w:rFonts w:ascii="Arial Narrow" w:eastAsia="Times New Roman" w:hAnsi="Arial Narrow" w:cs="Arial"/>
          <w:b/>
          <w:bCs/>
          <w:lang w:eastAsia="es-ES"/>
        </w:rPr>
        <w:t xml:space="preserve">CLAUSULA DÉCIMA. INDEMNIDAD. - </w:t>
      </w:r>
      <w:r w:rsidRPr="00C762A9">
        <w:rPr>
          <w:rFonts w:ascii="Arial Narrow" w:eastAsia="Times New Roman" w:hAnsi="Arial Narrow" w:cs="Arial"/>
          <w:bCs/>
          <w:lang w:eastAsia="es-ES"/>
        </w:rPr>
        <w:t>EL CONTRATISTA deberá man</w:t>
      </w:r>
      <w:r w:rsidRPr="00C762A9">
        <w:rPr>
          <w:rFonts w:ascii="Arial Narrow" w:eastAsia="MS Mincho" w:hAnsi="Arial Narrow" w:cs="Arial"/>
          <w:lang w:eastAsia="es-ES"/>
        </w:rPr>
        <w:t xml:space="preserve">tener indemne y defender a la UAESP de cualquier reclamación proveniente de terceros que tenga como causa las actuaciones del Contratista en el desarrollo del contrato. El Contratista mantendrá indemne a la UAESP contra todo reclamo, demanda, acción y costo que pueda causarse o surgir por daños o lesiones a personas o propiedades de terceros, que se ocasionen durante la ejecución del contrato. En caso de que se instaure demanda o acción alguna, o se formule reclamo contra la UAESP, por asuntos, que según el contrato, sean de responsabilidad del Contratista, la UAESP se lo comunicará para que por su cuenta adopte oportunamente las medidas pertinentes previstas por la ley para mantener indemnes a la UAESP y adelante los trámites para, en lo posible, llegar a un arreglo del conflicto. Si en cualquiera de los eventos previstos en esta cláusula, el Contratista no asumiere debida y oportunamente la defensa de los intereses de la UAESP, éste podrá hacerlo directamente, previa notificación escrita al Contratista y este pagará todos los gastos en que la UAESP incurra por tal motivo. </w:t>
      </w:r>
    </w:p>
    <w:p w14:paraId="26B6B179"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p>
    <w:p w14:paraId="49C33517" w14:textId="45F325C9" w:rsidR="000063AC" w:rsidRPr="00C762A9" w:rsidRDefault="000063AC" w:rsidP="00A0123D">
      <w:pPr>
        <w:shd w:val="clear" w:color="auto" w:fill="FFFFFF"/>
        <w:spacing w:after="0" w:line="240" w:lineRule="auto"/>
        <w:ind w:left="-142" w:right="49"/>
        <w:jc w:val="both"/>
        <w:rPr>
          <w:rFonts w:ascii="Arial Narrow" w:eastAsia="MS Mincho" w:hAnsi="Arial Narrow" w:cs="Arial"/>
          <w:lang w:eastAsia="es-ES"/>
        </w:rPr>
      </w:pPr>
      <w:r w:rsidRPr="00C762A9">
        <w:rPr>
          <w:rFonts w:ascii="Arial Narrow" w:eastAsia="Times New Roman" w:hAnsi="Arial Narrow" w:cs="Arial"/>
          <w:b/>
          <w:bCs/>
          <w:lang w:eastAsia="es-ES"/>
        </w:rPr>
        <w:t>CLAUSULA DÉCIMA PRIMERA - PENAL PECUNIARIA. -</w:t>
      </w:r>
      <w:r w:rsidRPr="00C762A9">
        <w:rPr>
          <w:rFonts w:ascii="Arial Narrow" w:eastAsia="Times New Roman" w:hAnsi="Arial Narrow" w:cs="Arial"/>
          <w:lang w:eastAsia="es-ES"/>
        </w:rPr>
        <w:t xml:space="preserve"> </w:t>
      </w:r>
      <w:r w:rsidR="00094987" w:rsidRPr="00C762A9">
        <w:rPr>
          <w:rFonts w:ascii="Arial Narrow" w:eastAsia="MS Mincho" w:hAnsi="Arial Narrow" w:cs="Arial"/>
          <w:lang w:eastAsia="es-ES"/>
        </w:rPr>
        <w:t>Si el Contratista no diere cumplimiento en forma total o parcial al objeto o a las obligaciones emanadas del presente contrato, pagará a la UAESP el veinte por ciento (20%) del valor total del mismo como estimación anticipada de perjuicios, sin que lo anterior sea óbice para que se impongan las multas a que haya lugar, y se obtenga la indemnización de la totalidad de los perjuicios causados. La UAESP podrá hacer efectivo el valor de la cláusula penal descontándola de las sumas que adeude al Contratista en desarrollo del contrato, o haciendo efectiva la garantía única de cumplimiento. En todo caso, la UAESP podrá acudir ante las autoridades judiciales para reclamar por el mayor perjuicio ocasionado por el incumplimiento</w:t>
      </w:r>
      <w:r w:rsidRPr="00C762A9">
        <w:rPr>
          <w:rFonts w:ascii="Arial Narrow" w:eastAsia="MS Mincho" w:hAnsi="Arial Narrow" w:cs="Arial"/>
          <w:lang w:eastAsia="es-ES"/>
        </w:rPr>
        <w:t>. </w:t>
      </w:r>
    </w:p>
    <w:p w14:paraId="60D88DCB"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p>
    <w:p w14:paraId="6EC487CC" w14:textId="3578C056" w:rsidR="000063AC" w:rsidRPr="00C762A9" w:rsidRDefault="000063AC" w:rsidP="00A0123D">
      <w:pPr>
        <w:tabs>
          <w:tab w:val="center" w:pos="4252"/>
          <w:tab w:val="right" w:pos="8504"/>
        </w:tabs>
        <w:spacing w:after="0" w:line="240" w:lineRule="auto"/>
        <w:ind w:left="-142"/>
        <w:jc w:val="both"/>
        <w:rPr>
          <w:rFonts w:ascii="Arial Narrow" w:eastAsia="MS Mincho" w:hAnsi="Arial Narrow" w:cs="Arial"/>
          <w:lang w:eastAsia="es-ES"/>
        </w:rPr>
      </w:pPr>
      <w:r w:rsidRPr="00C762A9">
        <w:rPr>
          <w:rFonts w:ascii="Arial Narrow" w:eastAsia="Times New Roman" w:hAnsi="Arial Narrow" w:cs="Arial"/>
          <w:b/>
          <w:bCs/>
          <w:lang w:eastAsia="es-ES"/>
        </w:rPr>
        <w:t>CLAUSULA DÉCIMA SEGUNDA - MULTAS.-</w:t>
      </w:r>
      <w:r w:rsidRPr="00C762A9">
        <w:rPr>
          <w:rFonts w:ascii="Arial Narrow" w:eastAsia="Times New Roman" w:hAnsi="Arial Narrow" w:cs="Arial"/>
          <w:lang w:eastAsia="es-ES"/>
        </w:rPr>
        <w:t xml:space="preserve"> </w:t>
      </w:r>
      <w:r w:rsidR="00094987" w:rsidRPr="00C762A9">
        <w:rPr>
          <w:rFonts w:ascii="Arial Narrow" w:eastAsia="MS Mincho" w:hAnsi="Arial Narrow" w:cs="Arial"/>
          <w:lang w:eastAsia="es-ES"/>
        </w:rPr>
        <w:t>En virtud de lo establecido en el artículo 40 de la Ley 80 de 1993 y el artículo 17 de la Ley 1150 de 2007, las partes acuerdan que en caso de mora o retardo en el cumplimiento de cualquiera de las obligaciones señaladas en el presente contrato a cargo del Contratista, y como apremio para que las atienda oportunamente, la UAESP podrá  imponerle mediante Resolución motivada, multas equivalentes al uno por ciento (1%) del valor total del contrato por cada día de atraso o retardo en el cumplimiento de sus obligaciones, previo requerimiento al Contratista, sin que el valor total de ellas pueda llegar a exceder el diez por ciento (10%) del valor total del contrato. El Contratista autoriza desde ya, para que en caso de que la UAESP le imponga multas, el valor de las mismas se descuente del saldo a su favor o se ordene hacerlo efectivo con cargo a la garantía única de cumplimiento constituida. Lo anterior, salvo que el Contratista demuestre que su tardanza o mora obedeció a hechos constitutivos de caso fortuito o fuerza mayor, debidamente comprobados</w:t>
      </w:r>
      <w:r w:rsidRPr="00C762A9">
        <w:rPr>
          <w:rFonts w:ascii="Arial Narrow" w:eastAsia="MS Mincho" w:hAnsi="Arial Narrow" w:cs="Arial"/>
          <w:lang w:eastAsia="es-ES"/>
        </w:rPr>
        <w:t>.</w:t>
      </w:r>
    </w:p>
    <w:p w14:paraId="049AA243"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lang w:eastAsia="es-ES"/>
        </w:rPr>
      </w:pPr>
    </w:p>
    <w:p w14:paraId="3B4F8F46" w14:textId="2F3CFC12"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lang w:eastAsia="es-ES"/>
        </w:rPr>
      </w:pPr>
      <w:r w:rsidRPr="00C762A9">
        <w:rPr>
          <w:rFonts w:ascii="Arial Narrow" w:eastAsia="Times New Roman" w:hAnsi="Arial Narrow" w:cs="Arial"/>
          <w:b/>
          <w:bCs/>
          <w:lang w:eastAsia="es-ES"/>
        </w:rPr>
        <w:t>CLAUSULA DÉCIMA TERCERA - PROCEDIMIENTO PARA SANCIONES. -</w:t>
      </w:r>
      <w:r w:rsidRPr="00C762A9">
        <w:rPr>
          <w:rFonts w:ascii="Arial Narrow" w:eastAsia="Times New Roman" w:hAnsi="Arial Narrow" w:cs="Arial"/>
          <w:lang w:eastAsia="es-ES"/>
        </w:rPr>
        <w:t xml:space="preserve"> De acuerdo con lo establecido en el artículo 86 de la Ley 1474 de 2011 y el procedimiento para la aplicación de las sanciones previstas por la Unidad.</w:t>
      </w:r>
    </w:p>
    <w:p w14:paraId="519F1D66" w14:textId="77777777" w:rsidR="00D107EA" w:rsidRPr="00C762A9" w:rsidRDefault="00D107EA" w:rsidP="00A0123D">
      <w:pPr>
        <w:tabs>
          <w:tab w:val="center" w:pos="4252"/>
          <w:tab w:val="right" w:pos="8504"/>
        </w:tabs>
        <w:spacing w:after="0" w:line="240" w:lineRule="auto"/>
        <w:ind w:left="-142"/>
        <w:jc w:val="both"/>
        <w:rPr>
          <w:rFonts w:ascii="Arial Narrow" w:eastAsia="Times New Roman" w:hAnsi="Arial Narrow" w:cs="Arial"/>
          <w:b/>
          <w:bCs/>
          <w:lang w:eastAsia="es-ES"/>
        </w:rPr>
      </w:pPr>
    </w:p>
    <w:p w14:paraId="427C8D3B" w14:textId="4939303B" w:rsidR="00257794" w:rsidRPr="00C762A9" w:rsidRDefault="000063AC" w:rsidP="00EF3747">
      <w:pPr>
        <w:spacing w:after="0" w:line="240" w:lineRule="auto"/>
        <w:jc w:val="both"/>
        <w:rPr>
          <w:rFonts w:ascii="Arial Narrow" w:eastAsia="Arial Narrow" w:hAnsi="Arial Narrow" w:cs="Arial"/>
        </w:rPr>
      </w:pPr>
      <w:r w:rsidRPr="00C762A9">
        <w:rPr>
          <w:rFonts w:ascii="Arial Narrow" w:eastAsia="Times New Roman" w:hAnsi="Arial Narrow" w:cs="Arial"/>
          <w:b/>
          <w:bCs/>
          <w:lang w:eastAsia="es-ES"/>
        </w:rPr>
        <w:t>CLAUSULA DÉCIMA CUARTA</w:t>
      </w:r>
      <w:r w:rsidRPr="00C762A9">
        <w:rPr>
          <w:rFonts w:ascii="Arial Narrow" w:eastAsia="Times New Roman" w:hAnsi="Arial Narrow" w:cs="Arial"/>
          <w:b/>
          <w:lang w:eastAsia="es-ES"/>
        </w:rPr>
        <w:t xml:space="preserve">. SUPERVISIÓN. </w:t>
      </w:r>
      <w:r w:rsidRPr="00C762A9">
        <w:rPr>
          <w:rFonts w:ascii="Arial Narrow" w:eastAsia="Times New Roman" w:hAnsi="Arial Narrow" w:cs="Arial"/>
          <w:kern w:val="3"/>
          <w:lang w:eastAsia="zh-CN"/>
        </w:rPr>
        <w:t xml:space="preserve">La Unidad Administrativa Especial de Servicios Públicos, con el objeto de dar cumplimiento a lo definido en el estatuto de contratación pública contenido en la Ley 80 de 1993, la Ley 1150 de 2007 y demás normas que lo integran, así como aquellas aplicables a la naturaleza del presente contrato, </w:t>
      </w:r>
      <w:r w:rsidR="00E45EB4" w:rsidRPr="00C762A9">
        <w:rPr>
          <w:rFonts w:ascii="Arial Narrow" w:eastAsia="Times New Roman" w:hAnsi="Arial Narrow" w:cs="Arial"/>
          <w:kern w:val="3"/>
          <w:lang w:eastAsia="zh-CN"/>
        </w:rPr>
        <w:t xml:space="preserve">El control y vigilancia de la ejecución y cumplimiento de las obligaciones pactadas en el contrato estarán a cargo </w:t>
      </w:r>
      <w:r w:rsidR="00564EBB" w:rsidRPr="00C762A9">
        <w:rPr>
          <w:rFonts w:ascii="Arial Narrow" w:eastAsia="Times New Roman" w:hAnsi="Arial Narrow" w:cs="Arial"/>
          <w:kern w:val="3"/>
          <w:lang w:eastAsia="zh-CN"/>
        </w:rPr>
        <w:t>SUBDIRECTOR (A) DE SERVICIOS FUNERARIOS Y ALUMBRADO PÚBLICO o quien haga sus veces</w:t>
      </w:r>
      <w:r w:rsidR="00134669">
        <w:rPr>
          <w:rFonts w:ascii="Arial Narrow" w:eastAsia="Times New Roman" w:hAnsi="Arial Narrow" w:cs="Arial"/>
          <w:kern w:val="3"/>
          <w:lang w:eastAsia="zh-CN"/>
        </w:rPr>
        <w:t>.</w:t>
      </w:r>
      <w:r w:rsidR="00E45EB4" w:rsidRPr="00C762A9">
        <w:rPr>
          <w:rFonts w:ascii="Arial Narrow" w:eastAsia="Times New Roman" w:hAnsi="Arial Narrow" w:cs="Arial"/>
          <w:kern w:val="3"/>
          <w:lang w:eastAsia="zh-CN"/>
        </w:rPr>
        <w:t xml:space="preserve"> </w:t>
      </w:r>
    </w:p>
    <w:p w14:paraId="09F00606" w14:textId="77777777" w:rsidR="00E2015D" w:rsidRPr="00C762A9" w:rsidRDefault="00E2015D" w:rsidP="00A0123D">
      <w:pPr>
        <w:tabs>
          <w:tab w:val="center" w:pos="4252"/>
          <w:tab w:val="right" w:pos="8504"/>
        </w:tabs>
        <w:spacing w:after="0" w:line="240" w:lineRule="auto"/>
        <w:ind w:left="-142"/>
        <w:jc w:val="both"/>
        <w:rPr>
          <w:rFonts w:ascii="Arial Narrow" w:eastAsia="Times New Roman" w:hAnsi="Arial Narrow" w:cs="Arial"/>
          <w:b/>
          <w:bCs/>
          <w:lang w:eastAsia="es-ES"/>
        </w:rPr>
      </w:pPr>
    </w:p>
    <w:p w14:paraId="6D5607A2" w14:textId="768C92FE"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r w:rsidRPr="00C762A9">
        <w:rPr>
          <w:rFonts w:ascii="Arial Narrow" w:eastAsia="Times New Roman" w:hAnsi="Arial Narrow" w:cs="Arial"/>
          <w:b/>
          <w:bCs/>
          <w:lang w:eastAsia="es-ES"/>
        </w:rPr>
        <w:t xml:space="preserve">CLÁUSULA DÉCIMA QUINTA. - CESIÓN Y SUBCONTRATOS: </w:t>
      </w:r>
      <w:r w:rsidRPr="00C762A9">
        <w:rPr>
          <w:rFonts w:ascii="Arial Narrow" w:eastAsia="Times New Roman" w:hAnsi="Arial Narrow" w:cs="Arial"/>
          <w:lang w:eastAsia="es-ES"/>
        </w:rPr>
        <w:t>El Contratista no podrá ceder el presente contrato a persona alguna, o subcontratar total o parcialmente el objeto del mismo, sin la autorización previa, expresa y escrita de la UAESP, a excepción del caso previsto en el artículo 9° de la Ley 80 de 1993.</w:t>
      </w:r>
    </w:p>
    <w:p w14:paraId="186FBA4E"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p>
    <w:p w14:paraId="728F2898" w14:textId="77777777" w:rsidR="00E2015D" w:rsidRPr="00C762A9" w:rsidRDefault="00E2015D" w:rsidP="00A0123D">
      <w:pPr>
        <w:tabs>
          <w:tab w:val="center" w:pos="4252"/>
          <w:tab w:val="right" w:pos="8504"/>
        </w:tabs>
        <w:spacing w:after="0" w:line="240" w:lineRule="auto"/>
        <w:ind w:left="-142"/>
        <w:jc w:val="both"/>
        <w:rPr>
          <w:rFonts w:ascii="Arial Narrow" w:eastAsia="Times New Roman" w:hAnsi="Arial Narrow" w:cs="Arial"/>
          <w:b/>
          <w:bCs/>
          <w:lang w:eastAsia="es-ES"/>
        </w:rPr>
      </w:pPr>
    </w:p>
    <w:p w14:paraId="114AFDE8" w14:textId="5823DAD6"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lang w:eastAsia="es-ES"/>
        </w:rPr>
      </w:pPr>
      <w:r w:rsidRPr="00C762A9">
        <w:rPr>
          <w:rFonts w:ascii="Arial Narrow" w:eastAsia="Times New Roman" w:hAnsi="Arial Narrow" w:cs="Arial"/>
          <w:b/>
          <w:bCs/>
          <w:lang w:eastAsia="es-ES"/>
        </w:rPr>
        <w:t>CLAUSULA DÉCIMA SEXTA. - EXCLUSIÓN DE RELACIÓN LABORAL:</w:t>
      </w:r>
      <w:r w:rsidRPr="00C762A9">
        <w:rPr>
          <w:rFonts w:ascii="Arial Narrow" w:eastAsia="Times New Roman" w:hAnsi="Arial Narrow" w:cs="Arial"/>
          <w:lang w:eastAsia="es-ES"/>
        </w:rPr>
        <w:t xml:space="preserve"> El presente contrato no genera relación o vínculo laboral alguno entre la UAESP y el Contratista, y por tanto no tendrá derecho a ninguna prestación distinta a la expresamente descrita en la cláusula cuarta del presente contrato, según el mandato contenido en el artículo 32, numeral 3º de la Ley 80 de 1993. </w:t>
      </w:r>
    </w:p>
    <w:p w14:paraId="04FB7045"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p>
    <w:p w14:paraId="3D0EC961" w14:textId="68010012"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r w:rsidRPr="00C762A9">
        <w:rPr>
          <w:rFonts w:ascii="Arial Narrow" w:eastAsia="Times New Roman" w:hAnsi="Arial Narrow" w:cs="Arial"/>
          <w:b/>
          <w:bCs/>
          <w:lang w:eastAsia="es-ES"/>
        </w:rPr>
        <w:t xml:space="preserve">CLAUSULA DÉCIMA SÉPTIMA. - LIQUIDACIÓN: </w:t>
      </w:r>
      <w:r w:rsidRPr="00C762A9">
        <w:rPr>
          <w:rFonts w:ascii="Arial Narrow" w:eastAsia="Times New Roman" w:hAnsi="Arial Narrow" w:cs="Arial"/>
          <w:lang w:eastAsia="es-ES"/>
        </w:rPr>
        <w:t xml:space="preserve">Terminada la ejecución del contrato, se procederá a su liquidación dentro de los </w:t>
      </w:r>
      <w:r w:rsidR="00B8082A" w:rsidRPr="00C762A9">
        <w:rPr>
          <w:rFonts w:ascii="Arial Narrow" w:eastAsia="Times New Roman" w:hAnsi="Arial Narrow" w:cs="Arial"/>
          <w:lang w:eastAsia="es-ES"/>
        </w:rPr>
        <w:t>cuatro</w:t>
      </w:r>
      <w:r w:rsidR="00AC3EBB" w:rsidRPr="00C762A9">
        <w:rPr>
          <w:rFonts w:ascii="Arial Narrow" w:eastAsia="Times New Roman" w:hAnsi="Arial Narrow" w:cs="Arial"/>
          <w:lang w:eastAsia="es-ES"/>
        </w:rPr>
        <w:t xml:space="preserve"> (</w:t>
      </w:r>
      <w:r w:rsidR="00B8082A" w:rsidRPr="00C762A9">
        <w:rPr>
          <w:rFonts w:ascii="Arial Narrow" w:eastAsia="Times New Roman" w:hAnsi="Arial Narrow" w:cs="Arial"/>
          <w:lang w:eastAsia="es-ES"/>
        </w:rPr>
        <w:t>4</w:t>
      </w:r>
      <w:r w:rsidR="00AC3EBB" w:rsidRPr="00C762A9">
        <w:rPr>
          <w:rFonts w:ascii="Arial Narrow" w:eastAsia="Times New Roman" w:hAnsi="Arial Narrow" w:cs="Arial"/>
          <w:lang w:eastAsia="es-ES"/>
        </w:rPr>
        <w:t>)</w:t>
      </w:r>
      <w:r w:rsidRPr="00C762A9">
        <w:rPr>
          <w:rFonts w:ascii="Arial Narrow" w:eastAsia="Times New Roman" w:hAnsi="Arial Narrow" w:cs="Arial"/>
          <w:lang w:eastAsia="es-ES"/>
        </w:rPr>
        <w:t xml:space="preserve"> meses siguientes a la terminación del contrato, en los términos y plazos previstos en el artículo 11 de la Ley 1150 de 2007. </w:t>
      </w:r>
    </w:p>
    <w:p w14:paraId="7B505E8F"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p>
    <w:p w14:paraId="5548895C" w14:textId="4761D9A9"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r w:rsidRPr="00C762A9">
        <w:rPr>
          <w:rFonts w:ascii="Arial Narrow" w:eastAsia="Times New Roman" w:hAnsi="Arial Narrow" w:cs="Arial"/>
          <w:b/>
          <w:bCs/>
          <w:lang w:eastAsia="es-ES"/>
        </w:rPr>
        <w:t xml:space="preserve">CLAUSULA DÉCIMA OCTAVA. - PERFECCIONAMIENTO Y EJECUCIÓN. </w:t>
      </w:r>
      <w:r w:rsidR="0067458E" w:rsidRPr="00C762A9">
        <w:rPr>
          <w:rFonts w:ascii="Arial Narrow" w:eastAsia="Times New Roman" w:hAnsi="Arial Narrow" w:cs="Arial"/>
          <w:b/>
          <w:bCs/>
          <w:lang w:eastAsia="es-ES"/>
        </w:rPr>
        <w:t>-</w:t>
      </w:r>
      <w:r w:rsidR="0067458E" w:rsidRPr="00C762A9">
        <w:rPr>
          <w:rFonts w:ascii="Arial Narrow" w:eastAsia="Times New Roman" w:hAnsi="Arial Narrow" w:cs="Arial"/>
          <w:lang w:eastAsia="es-ES"/>
        </w:rPr>
        <w:t>. El</w:t>
      </w:r>
      <w:r w:rsidR="00851E9E" w:rsidRPr="00C762A9">
        <w:rPr>
          <w:rFonts w:ascii="Arial Narrow" w:eastAsia="Times New Roman" w:hAnsi="Arial Narrow" w:cs="Arial"/>
          <w:lang w:eastAsia="es-ES"/>
        </w:rPr>
        <w:t xml:space="preserve"> contrato se </w:t>
      </w:r>
      <w:r w:rsidRPr="00C762A9">
        <w:rPr>
          <w:rFonts w:ascii="Arial Narrow" w:eastAsia="Times New Roman" w:hAnsi="Arial Narrow" w:cs="Arial"/>
          <w:lang w:eastAsia="es-ES"/>
        </w:rPr>
        <w:t>perfecciona</w:t>
      </w:r>
      <w:r w:rsidR="00851E9E" w:rsidRPr="00C762A9">
        <w:rPr>
          <w:rFonts w:ascii="Arial Narrow" w:eastAsia="Times New Roman" w:hAnsi="Arial Narrow" w:cs="Arial"/>
          <w:lang w:eastAsia="es-ES"/>
        </w:rPr>
        <w:t xml:space="preserve"> con la</w:t>
      </w:r>
      <w:r w:rsidRPr="00C762A9">
        <w:rPr>
          <w:rFonts w:ascii="Arial Narrow" w:eastAsia="Times New Roman" w:hAnsi="Arial Narrow" w:cs="Arial"/>
          <w:lang w:eastAsia="es-ES"/>
        </w:rPr>
        <w:t xml:space="preserve"> firma de las partes. Para su </w:t>
      </w:r>
      <w:r w:rsidR="00851E9E" w:rsidRPr="00C762A9">
        <w:rPr>
          <w:rFonts w:ascii="Arial Narrow" w:eastAsia="Times New Roman" w:hAnsi="Arial Narrow" w:cs="Arial"/>
          <w:lang w:eastAsia="es-ES"/>
        </w:rPr>
        <w:t xml:space="preserve">ejecución </w:t>
      </w:r>
      <w:r w:rsidRPr="00C762A9">
        <w:rPr>
          <w:rFonts w:ascii="Arial Narrow" w:eastAsia="Times New Roman" w:hAnsi="Arial Narrow" w:cs="Arial"/>
          <w:lang w:eastAsia="es-ES"/>
        </w:rPr>
        <w:t>se requiere la asignación del Registro Presupuestal correspondiente y la aprobación de la garantía por parte de la entidad.</w:t>
      </w:r>
    </w:p>
    <w:p w14:paraId="5ACA8089"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p>
    <w:p w14:paraId="25B1FA1D"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r w:rsidRPr="00C762A9">
        <w:rPr>
          <w:rFonts w:ascii="Arial Narrow" w:eastAsia="Times New Roman" w:hAnsi="Arial Narrow" w:cs="Arial"/>
          <w:b/>
          <w:bCs/>
          <w:lang w:eastAsia="es-ES"/>
        </w:rPr>
        <w:t>CLAUSULA DÉCIMA NOVENA. - RÉGIMEN LEGAL:</w:t>
      </w:r>
      <w:r w:rsidRPr="00C762A9">
        <w:rPr>
          <w:rFonts w:ascii="Arial Narrow" w:eastAsia="Times New Roman" w:hAnsi="Arial Narrow" w:cs="Arial"/>
          <w:lang w:eastAsia="es-ES"/>
        </w:rPr>
        <w:t xml:space="preserve"> Este contrato se regirá en general por la Ley 80 de 1993, la Ley 1150 de 2007, sus Decretos reglamentarios y las normas comerciales o civiles que le sean aplicables, según el caso. </w:t>
      </w:r>
    </w:p>
    <w:p w14:paraId="37D4E50E"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p>
    <w:p w14:paraId="7D641E9A" w14:textId="77777777" w:rsidR="000063AC" w:rsidRPr="00C762A9" w:rsidRDefault="000063AC" w:rsidP="00A0123D">
      <w:pPr>
        <w:spacing w:after="0" w:line="240" w:lineRule="auto"/>
        <w:ind w:left="-142"/>
        <w:jc w:val="both"/>
        <w:rPr>
          <w:rFonts w:ascii="Arial Narrow" w:eastAsia="Times New Roman" w:hAnsi="Arial Narrow" w:cs="Arial"/>
          <w:b/>
          <w:bCs/>
          <w:lang w:eastAsia="es-ES"/>
        </w:rPr>
      </w:pPr>
      <w:r w:rsidRPr="00C762A9">
        <w:rPr>
          <w:rFonts w:ascii="Arial Narrow" w:eastAsia="Times New Roman" w:hAnsi="Arial Narrow" w:cs="Arial"/>
          <w:b/>
          <w:bCs/>
          <w:lang w:eastAsia="es-ES"/>
        </w:rPr>
        <w:t>CLAUSULA VIGÉSIMA. - DOMICILIO:</w:t>
      </w:r>
      <w:r w:rsidRPr="00C762A9">
        <w:rPr>
          <w:rFonts w:ascii="Arial Narrow" w:eastAsia="Times New Roman" w:hAnsi="Arial Narrow" w:cs="Arial"/>
          <w:lang w:eastAsia="es-ES"/>
        </w:rPr>
        <w:t xml:space="preserve"> La ejecución se desarrollará en Bogotá D.C. </w:t>
      </w:r>
    </w:p>
    <w:p w14:paraId="04F6F5F5"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p>
    <w:p w14:paraId="11465CCC" w14:textId="77777777" w:rsidR="000063AC" w:rsidRPr="00C762A9" w:rsidRDefault="000063AC" w:rsidP="00A0123D">
      <w:pPr>
        <w:tabs>
          <w:tab w:val="left" w:pos="540"/>
          <w:tab w:val="left" w:pos="1260"/>
          <w:tab w:val="left" w:pos="1620"/>
          <w:tab w:val="left" w:pos="1980"/>
        </w:tabs>
        <w:overflowPunct w:val="0"/>
        <w:autoSpaceDE w:val="0"/>
        <w:autoSpaceDN w:val="0"/>
        <w:adjustRightInd w:val="0"/>
        <w:spacing w:after="0" w:line="240" w:lineRule="auto"/>
        <w:ind w:left="-142"/>
        <w:jc w:val="both"/>
        <w:rPr>
          <w:rFonts w:ascii="Arial Narrow" w:eastAsia="Times New Roman" w:hAnsi="Arial Narrow" w:cs="Arial"/>
          <w:lang w:eastAsia="es-ES"/>
        </w:rPr>
      </w:pPr>
      <w:r w:rsidRPr="00C762A9">
        <w:rPr>
          <w:rFonts w:ascii="Arial Narrow" w:eastAsia="Times New Roman" w:hAnsi="Arial Narrow" w:cs="Arial"/>
          <w:b/>
          <w:bCs/>
          <w:lang w:eastAsia="es-ES"/>
        </w:rPr>
        <w:t xml:space="preserve">CLAUSULA VIGESIMA PRIMERA. - SOLUCION DE CONTROVERSIAS: </w:t>
      </w:r>
      <w:r w:rsidR="00AC3EBB" w:rsidRPr="00C762A9">
        <w:rPr>
          <w:rFonts w:ascii="Arial Narrow" w:eastAsia="Times New Roman" w:hAnsi="Arial Narrow" w:cs="Arial"/>
          <w:lang w:eastAsia="es-ES"/>
        </w:rPr>
        <w:t>Las partes disponen que en caso de presentarse controversias contractuales, estas serán resueltas de mutuo acuerdo, sin perjuicio de poder acudir a las instancias y procedimientos contemplados en los artículos 68 y siguientes de la Ley 80 de 1993 y demás normas concordantes.</w:t>
      </w:r>
      <w:r w:rsidRPr="00C762A9">
        <w:rPr>
          <w:rFonts w:ascii="Arial Narrow" w:eastAsia="Times New Roman" w:hAnsi="Arial Narrow" w:cs="Arial"/>
          <w:lang w:eastAsia="es-ES"/>
        </w:rPr>
        <w:t xml:space="preserve"> </w:t>
      </w:r>
    </w:p>
    <w:p w14:paraId="5362B8B4"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lang w:eastAsia="es-ES"/>
        </w:rPr>
      </w:pPr>
    </w:p>
    <w:p w14:paraId="0D54ACE2"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r w:rsidRPr="00C762A9">
        <w:rPr>
          <w:rFonts w:ascii="Arial Narrow" w:eastAsia="Times New Roman" w:hAnsi="Arial Narrow" w:cs="Arial"/>
          <w:b/>
          <w:bCs/>
          <w:lang w:eastAsia="es-ES"/>
        </w:rPr>
        <w:t>CLAUSULA VIGÉSIMA SEGUNDA. - ENTENDIMIENTO TOTAL:</w:t>
      </w:r>
      <w:r w:rsidRPr="00C762A9">
        <w:rPr>
          <w:rFonts w:ascii="Arial Narrow" w:eastAsia="Times New Roman" w:hAnsi="Arial Narrow" w:cs="Arial"/>
          <w:lang w:eastAsia="es-ES"/>
        </w:rPr>
        <w:t xml:space="preserve"> Se entiende que las partes conocen, comprenden y aceptan todas y cada una de las cláusulas y apartes del presente contrato. También se entiende que el eventual vicio declarado por autoridad competente, respecto a alguna de las cláusulas consignadas en el presente documento, sólo afecta a aquellas declaradas como viciadas. Así mismo, se entiende que los títulos de cada cláusula son meramente indicativos y no las afectan.  </w:t>
      </w:r>
    </w:p>
    <w:p w14:paraId="04790544"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b/>
          <w:bCs/>
          <w:lang w:eastAsia="es-ES"/>
        </w:rPr>
      </w:pPr>
    </w:p>
    <w:p w14:paraId="31CBA6CB" w14:textId="77777777" w:rsidR="000063AC" w:rsidRPr="00C762A9" w:rsidRDefault="000063AC" w:rsidP="00A0123D">
      <w:pPr>
        <w:tabs>
          <w:tab w:val="center" w:pos="4252"/>
          <w:tab w:val="right" w:pos="8504"/>
        </w:tabs>
        <w:spacing w:after="0" w:line="240" w:lineRule="auto"/>
        <w:ind w:left="-142"/>
        <w:jc w:val="both"/>
        <w:rPr>
          <w:rFonts w:ascii="Arial Narrow" w:eastAsia="Times New Roman" w:hAnsi="Arial Narrow" w:cs="Arial"/>
          <w:lang w:eastAsia="es-ES"/>
        </w:rPr>
      </w:pPr>
      <w:r w:rsidRPr="00C762A9">
        <w:rPr>
          <w:rFonts w:ascii="Arial Narrow" w:eastAsia="Times New Roman" w:hAnsi="Arial Narrow" w:cs="Arial"/>
          <w:b/>
          <w:bCs/>
          <w:lang w:eastAsia="es-ES"/>
        </w:rPr>
        <w:t>CLAUSULA VIGÉSIMA TERCERA. - DOCUMENTOS:</w:t>
      </w:r>
      <w:r w:rsidRPr="00C762A9">
        <w:rPr>
          <w:rFonts w:ascii="Arial Narrow" w:eastAsia="Times New Roman" w:hAnsi="Arial Narrow" w:cs="Arial"/>
          <w:lang w:eastAsia="es-ES"/>
        </w:rPr>
        <w:t xml:space="preserve"> Los documentos que a continuación se relacionan, hacen parte integral del presente contrato los cuales determinan, regulan, complementan y adicionan lo aquí pactado, y en consecuencia producen sus mismos efectos y obligaciones jurídicas y contractuales: </w:t>
      </w:r>
    </w:p>
    <w:p w14:paraId="6CCA9036" w14:textId="77777777" w:rsidR="00C83DF2" w:rsidRPr="00C762A9" w:rsidRDefault="00C83DF2" w:rsidP="00A0123D">
      <w:pPr>
        <w:tabs>
          <w:tab w:val="center" w:pos="4252"/>
          <w:tab w:val="right" w:pos="8504"/>
        </w:tabs>
        <w:spacing w:after="0" w:line="240" w:lineRule="auto"/>
        <w:ind w:left="-142"/>
        <w:jc w:val="both"/>
        <w:rPr>
          <w:rFonts w:ascii="Arial Narrow" w:eastAsia="Times New Roman" w:hAnsi="Arial Narrow" w:cs="Arial"/>
          <w:lang w:eastAsia="es-ES"/>
        </w:rPr>
      </w:pPr>
    </w:p>
    <w:p w14:paraId="320B58FC" w14:textId="0FE8126C" w:rsidR="000063AC" w:rsidRPr="00C762A9" w:rsidRDefault="000063AC" w:rsidP="000212B8">
      <w:pPr>
        <w:numPr>
          <w:ilvl w:val="1"/>
          <w:numId w:val="2"/>
        </w:numPr>
        <w:tabs>
          <w:tab w:val="left" w:pos="142"/>
          <w:tab w:val="right" w:pos="8504"/>
        </w:tabs>
        <w:spacing w:after="0" w:line="240" w:lineRule="auto"/>
        <w:ind w:left="-142" w:firstLine="0"/>
        <w:contextualSpacing/>
        <w:jc w:val="both"/>
        <w:rPr>
          <w:rFonts w:ascii="Arial Narrow" w:eastAsia="Times New Roman" w:hAnsi="Arial Narrow" w:cs="Arial"/>
          <w:b/>
          <w:bCs/>
          <w:lang w:eastAsia="es-ES"/>
        </w:rPr>
      </w:pPr>
      <w:r w:rsidRPr="00C762A9">
        <w:rPr>
          <w:rFonts w:ascii="Arial Narrow" w:eastAsia="Times New Roman" w:hAnsi="Arial Narrow" w:cs="Arial"/>
          <w:lang w:eastAsia="es-ES"/>
        </w:rPr>
        <w:t>Estudios y documentos previos.</w:t>
      </w:r>
    </w:p>
    <w:p w14:paraId="78618EA4" w14:textId="77777777" w:rsidR="000063AC" w:rsidRPr="00C762A9" w:rsidRDefault="000063AC" w:rsidP="000212B8">
      <w:pPr>
        <w:numPr>
          <w:ilvl w:val="1"/>
          <w:numId w:val="2"/>
        </w:numPr>
        <w:tabs>
          <w:tab w:val="center" w:pos="142"/>
          <w:tab w:val="right" w:pos="8504"/>
        </w:tabs>
        <w:spacing w:after="0" w:line="240" w:lineRule="auto"/>
        <w:ind w:left="-142" w:firstLine="0"/>
        <w:contextualSpacing/>
        <w:jc w:val="both"/>
        <w:rPr>
          <w:rFonts w:ascii="Arial Narrow" w:eastAsia="Times New Roman" w:hAnsi="Arial Narrow" w:cs="Arial"/>
          <w:lang w:eastAsia="es-ES"/>
        </w:rPr>
      </w:pPr>
      <w:r w:rsidRPr="00C762A9">
        <w:rPr>
          <w:rFonts w:ascii="Arial Narrow" w:eastAsia="Times New Roman" w:hAnsi="Arial Narrow" w:cs="Arial"/>
          <w:lang w:eastAsia="es-ES"/>
        </w:rPr>
        <w:t>Pliego de condiciones definitivo, sus anexos y adendas.</w:t>
      </w:r>
    </w:p>
    <w:p w14:paraId="51AA1446" w14:textId="67DE42C5" w:rsidR="000063AC" w:rsidRPr="00C762A9" w:rsidRDefault="000063AC" w:rsidP="000212B8">
      <w:pPr>
        <w:numPr>
          <w:ilvl w:val="1"/>
          <w:numId w:val="2"/>
        </w:numPr>
        <w:tabs>
          <w:tab w:val="left" w:pos="142"/>
          <w:tab w:val="center" w:pos="709"/>
          <w:tab w:val="right" w:pos="8504"/>
        </w:tabs>
        <w:spacing w:after="0" w:line="240" w:lineRule="auto"/>
        <w:ind w:left="-142" w:firstLine="0"/>
        <w:jc w:val="both"/>
        <w:rPr>
          <w:rFonts w:ascii="Arial Narrow" w:eastAsia="Times New Roman" w:hAnsi="Arial Narrow" w:cs="Arial"/>
          <w:lang w:eastAsia="es-ES"/>
        </w:rPr>
      </w:pPr>
      <w:r w:rsidRPr="00C762A9">
        <w:rPr>
          <w:rFonts w:ascii="Arial Narrow" w:eastAsia="Times New Roman" w:hAnsi="Arial Narrow" w:cs="Arial"/>
          <w:lang w:eastAsia="es-ES"/>
        </w:rPr>
        <w:t>Propuesta presentada por el</w:t>
      </w:r>
      <w:r w:rsidR="00D107EA" w:rsidRPr="00C762A9">
        <w:rPr>
          <w:rFonts w:ascii="Arial Narrow" w:eastAsia="Times New Roman" w:hAnsi="Arial Narrow" w:cs="Arial"/>
          <w:lang w:eastAsia="es-ES"/>
        </w:rPr>
        <w:t xml:space="preserve"> oferente</w:t>
      </w:r>
      <w:r w:rsidRPr="00C762A9">
        <w:rPr>
          <w:rFonts w:ascii="Arial Narrow" w:eastAsia="Times New Roman" w:hAnsi="Arial Narrow" w:cs="Arial"/>
          <w:lang w:eastAsia="es-ES"/>
        </w:rPr>
        <w:t>.</w:t>
      </w:r>
    </w:p>
    <w:p w14:paraId="04D8B473" w14:textId="77777777" w:rsidR="000063AC" w:rsidRPr="00C762A9" w:rsidRDefault="000063AC" w:rsidP="000212B8">
      <w:pPr>
        <w:numPr>
          <w:ilvl w:val="1"/>
          <w:numId w:val="2"/>
        </w:numPr>
        <w:tabs>
          <w:tab w:val="left" w:pos="142"/>
          <w:tab w:val="center" w:pos="709"/>
          <w:tab w:val="right" w:pos="8504"/>
        </w:tabs>
        <w:spacing w:after="0" w:line="240" w:lineRule="auto"/>
        <w:ind w:left="-142" w:firstLine="0"/>
        <w:jc w:val="both"/>
        <w:rPr>
          <w:rFonts w:ascii="Arial Narrow" w:eastAsia="Times New Roman" w:hAnsi="Arial Narrow" w:cs="Arial"/>
          <w:lang w:eastAsia="es-ES"/>
        </w:rPr>
      </w:pPr>
      <w:r w:rsidRPr="00C762A9">
        <w:rPr>
          <w:rFonts w:ascii="Arial Narrow" w:eastAsia="Times New Roman" w:hAnsi="Arial Narrow" w:cs="Arial"/>
          <w:lang w:eastAsia="es-ES"/>
        </w:rPr>
        <w:t>La garantía única de cumplimiento debidamente aprobada.</w:t>
      </w:r>
    </w:p>
    <w:p w14:paraId="088F4C4A" w14:textId="77777777" w:rsidR="000063AC" w:rsidRPr="00C762A9" w:rsidRDefault="000063AC" w:rsidP="000212B8">
      <w:pPr>
        <w:numPr>
          <w:ilvl w:val="1"/>
          <w:numId w:val="2"/>
        </w:numPr>
        <w:tabs>
          <w:tab w:val="center" w:pos="142"/>
          <w:tab w:val="right" w:pos="8504"/>
        </w:tabs>
        <w:spacing w:after="0" w:line="240" w:lineRule="auto"/>
        <w:ind w:left="-142" w:firstLine="0"/>
        <w:jc w:val="both"/>
        <w:rPr>
          <w:rFonts w:ascii="Arial Narrow" w:eastAsia="Times New Roman" w:hAnsi="Arial Narrow" w:cs="Arial"/>
          <w:lang w:eastAsia="es-ES"/>
        </w:rPr>
      </w:pPr>
      <w:r w:rsidRPr="00C762A9">
        <w:rPr>
          <w:rFonts w:ascii="Arial Narrow" w:eastAsia="Times New Roman" w:hAnsi="Arial Narrow" w:cs="Arial"/>
          <w:lang w:eastAsia="es-ES"/>
        </w:rPr>
        <w:t>Toda la correspondencia que se surta entre las partes durante el término de ejecución del contrato.</w:t>
      </w:r>
    </w:p>
    <w:p w14:paraId="7C6E624F" w14:textId="77777777" w:rsidR="000063AC" w:rsidRPr="00C762A9" w:rsidRDefault="000063AC" w:rsidP="00A0123D">
      <w:pPr>
        <w:spacing w:after="0" w:line="240" w:lineRule="auto"/>
        <w:ind w:left="-142"/>
        <w:jc w:val="both"/>
        <w:rPr>
          <w:rFonts w:ascii="Arial Narrow" w:eastAsia="Times New Roman" w:hAnsi="Arial Narrow" w:cs="Arial"/>
          <w:lang w:eastAsia="es-ES"/>
        </w:rPr>
      </w:pPr>
    </w:p>
    <w:p w14:paraId="4F4A177C" w14:textId="7766E8AF" w:rsidR="00334913" w:rsidRPr="00C762A9" w:rsidRDefault="00334913" w:rsidP="00334913">
      <w:pPr>
        <w:ind w:left="-142"/>
        <w:jc w:val="both"/>
        <w:rPr>
          <w:rFonts w:ascii="Arial Narrow" w:hAnsi="Arial Narrow" w:cs="Arial"/>
        </w:rPr>
      </w:pPr>
      <w:r w:rsidRPr="00C762A9">
        <w:rPr>
          <w:rFonts w:ascii="Arial Narrow" w:eastAsia="Times New Roman" w:hAnsi="Arial Narrow" w:cs="Arial"/>
          <w:b/>
          <w:bCs/>
          <w:lang w:eastAsia="es-ES"/>
        </w:rPr>
        <w:t xml:space="preserve">CLAUSULA VIGÉSIMA CUARTA: </w:t>
      </w:r>
      <w:r w:rsidRPr="00C762A9">
        <w:rPr>
          <w:rFonts w:ascii="Arial Narrow" w:hAnsi="Arial Narrow" w:cs="Arial"/>
          <w:b/>
          <w:shd w:val="clear" w:color="auto" w:fill="FFFFFF"/>
        </w:rPr>
        <w:t>FIRMA ELECTRÓNICA</w:t>
      </w:r>
      <w:r w:rsidRPr="00C762A9">
        <w:rPr>
          <w:rFonts w:ascii="Arial Narrow" w:hAnsi="Arial Narrow" w:cs="Arial"/>
          <w:shd w:val="clear" w:color="auto" w:fill="FFFFFF"/>
        </w:rPr>
        <w:t>: El contratista acepta de manera inequívoca el contenido del contrato electrónico y sus anexos con la aceptación de este a través de la plataforma SECOP II</w:t>
      </w:r>
    </w:p>
    <w:p w14:paraId="7009B5B6" w14:textId="0234698A" w:rsidR="00334913" w:rsidRPr="00C762A9" w:rsidRDefault="00C65C48" w:rsidP="00A0123D">
      <w:pPr>
        <w:spacing w:after="0" w:line="240" w:lineRule="auto"/>
        <w:ind w:left="-142"/>
        <w:jc w:val="both"/>
        <w:rPr>
          <w:rFonts w:ascii="Arial Narrow" w:hAnsi="Arial Narrow" w:cs="Arial"/>
          <w:i/>
          <w:iCs/>
          <w:sz w:val="18"/>
          <w:szCs w:val="18"/>
        </w:rPr>
      </w:pPr>
      <w:r w:rsidRPr="00C762A9">
        <w:rPr>
          <w:rFonts w:ascii="Arial Narrow" w:hAnsi="Arial Narrow" w:cs="Arial"/>
          <w:i/>
          <w:iCs/>
          <w:sz w:val="18"/>
          <w:szCs w:val="18"/>
        </w:rPr>
        <w:lastRenderedPageBreak/>
        <w:t>Elaboro:</w:t>
      </w:r>
      <w:r w:rsidR="00934DBE" w:rsidRPr="00C762A9">
        <w:rPr>
          <w:rFonts w:ascii="Arial Narrow" w:hAnsi="Arial Narrow" w:cs="Arial"/>
          <w:i/>
          <w:iCs/>
          <w:sz w:val="18"/>
          <w:szCs w:val="18"/>
        </w:rPr>
        <w:t xml:space="preserve"> </w:t>
      </w:r>
      <w:r w:rsidR="009C2229" w:rsidRPr="00C762A9">
        <w:rPr>
          <w:rFonts w:ascii="Arial Narrow" w:hAnsi="Arial Narrow" w:cs="Arial"/>
          <w:i/>
          <w:iCs/>
          <w:sz w:val="18"/>
          <w:szCs w:val="18"/>
        </w:rPr>
        <w:t>Hugo Armando Castro Pérez</w:t>
      </w:r>
      <w:r w:rsidR="005952DA" w:rsidRPr="00C762A9">
        <w:rPr>
          <w:rFonts w:ascii="Arial Narrow" w:hAnsi="Arial Narrow" w:cs="Arial"/>
          <w:i/>
          <w:iCs/>
          <w:sz w:val="18"/>
          <w:szCs w:val="18"/>
        </w:rPr>
        <w:t xml:space="preserve"> – Abogad</w:t>
      </w:r>
      <w:r w:rsidR="009C2229" w:rsidRPr="00C762A9">
        <w:rPr>
          <w:rFonts w:ascii="Arial Narrow" w:hAnsi="Arial Narrow" w:cs="Arial"/>
          <w:i/>
          <w:iCs/>
          <w:sz w:val="18"/>
          <w:szCs w:val="18"/>
        </w:rPr>
        <w:t>o</w:t>
      </w:r>
      <w:r w:rsidR="005952DA" w:rsidRPr="00C762A9">
        <w:rPr>
          <w:rFonts w:ascii="Arial Narrow" w:hAnsi="Arial Narrow" w:cs="Arial"/>
          <w:i/>
          <w:iCs/>
          <w:sz w:val="18"/>
          <w:szCs w:val="18"/>
        </w:rPr>
        <w:t xml:space="preserve"> Subdirección de Asuntos Legales </w:t>
      </w:r>
    </w:p>
    <w:p w14:paraId="4D76EE97" w14:textId="02E73112" w:rsidR="00C65C48" w:rsidRPr="00C762A9" w:rsidRDefault="00C65C48" w:rsidP="005952DA">
      <w:pPr>
        <w:spacing w:after="0" w:line="240" w:lineRule="auto"/>
        <w:ind w:left="-142"/>
        <w:jc w:val="both"/>
        <w:rPr>
          <w:rFonts w:ascii="Arial Narrow" w:hAnsi="Arial Narrow" w:cs="Arial"/>
          <w:i/>
          <w:iCs/>
          <w:sz w:val="18"/>
          <w:szCs w:val="18"/>
        </w:rPr>
      </w:pPr>
      <w:r w:rsidRPr="00C762A9">
        <w:rPr>
          <w:rFonts w:ascii="Arial Narrow" w:hAnsi="Arial Narrow" w:cs="Arial"/>
          <w:i/>
          <w:iCs/>
          <w:sz w:val="18"/>
          <w:szCs w:val="18"/>
        </w:rPr>
        <w:t>Revisó:</w:t>
      </w:r>
      <w:r w:rsidR="00934DBE" w:rsidRPr="00C762A9">
        <w:rPr>
          <w:rFonts w:ascii="Arial Narrow" w:hAnsi="Arial Narrow" w:cs="Arial"/>
          <w:i/>
          <w:iCs/>
          <w:sz w:val="18"/>
          <w:szCs w:val="18"/>
        </w:rPr>
        <w:t xml:space="preserve"> </w:t>
      </w:r>
      <w:r w:rsidR="00E45EB4" w:rsidRPr="00C762A9">
        <w:rPr>
          <w:rFonts w:ascii="Arial Narrow" w:hAnsi="Arial Narrow" w:cs="Arial"/>
          <w:i/>
          <w:iCs/>
          <w:sz w:val="18"/>
          <w:szCs w:val="18"/>
        </w:rPr>
        <w:t>Etelvina Briceño</w:t>
      </w:r>
      <w:r w:rsidR="005952DA" w:rsidRPr="00C762A9">
        <w:rPr>
          <w:rFonts w:ascii="Arial Narrow" w:hAnsi="Arial Narrow" w:cs="Arial"/>
          <w:i/>
          <w:iCs/>
          <w:sz w:val="18"/>
          <w:szCs w:val="18"/>
        </w:rPr>
        <w:t xml:space="preserve"> – Abogada Subdirección de Asuntos Legales </w:t>
      </w:r>
    </w:p>
    <w:p w14:paraId="5F327F99" w14:textId="23F82A50" w:rsidR="005952DA" w:rsidRPr="00C762A9" w:rsidRDefault="00C65C48" w:rsidP="005952DA">
      <w:pPr>
        <w:spacing w:after="0" w:line="240" w:lineRule="auto"/>
        <w:ind w:left="-142"/>
        <w:jc w:val="both"/>
        <w:rPr>
          <w:rFonts w:ascii="Arial Narrow" w:hAnsi="Arial Narrow" w:cs="Arial"/>
          <w:i/>
          <w:iCs/>
          <w:sz w:val="18"/>
          <w:szCs w:val="18"/>
        </w:rPr>
      </w:pPr>
      <w:r w:rsidRPr="00C762A9">
        <w:rPr>
          <w:rFonts w:ascii="Arial Narrow" w:hAnsi="Arial Narrow" w:cs="Arial"/>
          <w:i/>
          <w:iCs/>
          <w:sz w:val="18"/>
          <w:szCs w:val="18"/>
        </w:rPr>
        <w:t>Aprobó:</w:t>
      </w:r>
      <w:r w:rsidR="00934DBE" w:rsidRPr="00C762A9">
        <w:rPr>
          <w:rFonts w:ascii="Arial Narrow" w:hAnsi="Arial Narrow" w:cs="Arial"/>
          <w:i/>
          <w:iCs/>
          <w:sz w:val="18"/>
          <w:szCs w:val="18"/>
        </w:rPr>
        <w:t xml:space="preserve"> Carlos Arturo Quintana Astro</w:t>
      </w:r>
      <w:r w:rsidR="005952DA" w:rsidRPr="00C762A9">
        <w:rPr>
          <w:rFonts w:ascii="Arial Narrow" w:hAnsi="Arial Narrow" w:cs="Arial"/>
          <w:i/>
          <w:iCs/>
          <w:sz w:val="18"/>
          <w:szCs w:val="18"/>
        </w:rPr>
        <w:t xml:space="preserve"> –Subdirector de Asuntos Legales </w:t>
      </w:r>
    </w:p>
    <w:p w14:paraId="284B0BFA" w14:textId="2F55F297" w:rsidR="00C65C48" w:rsidRPr="00C762A9" w:rsidRDefault="00C65C48" w:rsidP="00A0123D">
      <w:pPr>
        <w:spacing w:after="0" w:line="240" w:lineRule="auto"/>
        <w:ind w:left="-142"/>
        <w:jc w:val="both"/>
        <w:rPr>
          <w:rFonts w:ascii="Arial Narrow" w:hAnsi="Arial Narrow" w:cs="Arial"/>
        </w:rPr>
      </w:pPr>
    </w:p>
    <w:p w14:paraId="1C5F5494" w14:textId="103C750E" w:rsidR="00334913" w:rsidRPr="00C762A9" w:rsidRDefault="00334913" w:rsidP="00A0123D">
      <w:pPr>
        <w:spacing w:after="0" w:line="240" w:lineRule="auto"/>
        <w:ind w:left="-142"/>
        <w:jc w:val="both"/>
        <w:rPr>
          <w:rFonts w:ascii="Arial Narrow" w:hAnsi="Arial Narrow" w:cs="Arial"/>
        </w:rPr>
      </w:pPr>
    </w:p>
    <w:p w14:paraId="7A6351E7" w14:textId="77777777" w:rsidR="00334913" w:rsidRPr="00C762A9" w:rsidRDefault="00334913" w:rsidP="00A0123D">
      <w:pPr>
        <w:spacing w:after="0" w:line="240" w:lineRule="auto"/>
        <w:ind w:left="-142"/>
        <w:jc w:val="both"/>
        <w:rPr>
          <w:rFonts w:ascii="Arial Narrow" w:hAnsi="Arial Narrow" w:cs="Arial"/>
        </w:rPr>
      </w:pPr>
    </w:p>
    <w:p w14:paraId="50E05239" w14:textId="77777777" w:rsidR="005458E3" w:rsidRPr="00C762A9" w:rsidRDefault="00F64A8A" w:rsidP="00A0123D">
      <w:pPr>
        <w:spacing w:after="0" w:line="240" w:lineRule="auto"/>
        <w:ind w:left="-142"/>
        <w:rPr>
          <w:rFonts w:ascii="Arial Narrow" w:hAnsi="Arial Narrow" w:cs="Arial"/>
        </w:rPr>
      </w:pPr>
    </w:p>
    <w:sectPr w:rsidR="005458E3" w:rsidRPr="00C762A9" w:rsidSect="00581508">
      <w:headerReference w:type="default" r:id="rId8"/>
      <w:footerReference w:type="default" r:id="rId9"/>
      <w:pgSz w:w="11906" w:h="16838"/>
      <w:pgMar w:top="1417" w:right="1133" w:bottom="426"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67973" w14:textId="77777777" w:rsidR="00F64A8A" w:rsidRDefault="00F64A8A" w:rsidP="008009EC">
      <w:pPr>
        <w:spacing w:after="0" w:line="240" w:lineRule="auto"/>
      </w:pPr>
      <w:r>
        <w:separator/>
      </w:r>
    </w:p>
  </w:endnote>
  <w:endnote w:type="continuationSeparator" w:id="0">
    <w:p w14:paraId="312A466E" w14:textId="77777777" w:rsidR="00F64A8A" w:rsidRDefault="00F64A8A" w:rsidP="0080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Noto Sans Symbols">
    <w:altName w:val="Times New Roman"/>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53"/>
      <w:gridCol w:w="236"/>
      <w:gridCol w:w="236"/>
    </w:tblGrid>
    <w:tr w:rsidR="00C65C48" w14:paraId="123401F6" w14:textId="77777777" w:rsidTr="00C65C48">
      <w:trPr>
        <w:trHeight w:val="1393"/>
      </w:trPr>
      <w:tc>
        <w:tcPr>
          <w:tcW w:w="9781" w:type="dxa"/>
        </w:tcPr>
        <w:p w14:paraId="341B2A94" w14:textId="053489A9" w:rsidR="00C65C48" w:rsidRDefault="00C65C48" w:rsidP="00C65C48">
          <w:pPr>
            <w:pStyle w:val="Normal1"/>
            <w:ind w:right="-838"/>
            <w:rPr>
              <w:sz w:val="16"/>
              <w:szCs w:val="16"/>
            </w:rPr>
          </w:pPr>
          <w:r w:rsidRPr="00B93842">
            <w:rPr>
              <w:noProof/>
              <w:lang w:val="en-US" w:eastAsia="en-US"/>
            </w:rPr>
            <w:drawing>
              <wp:inline distT="0" distB="0" distL="0" distR="0" wp14:anchorId="4B91D54D" wp14:editId="5131202F">
                <wp:extent cx="5787957" cy="629920"/>
                <wp:effectExtent l="0" t="0" r="3810" b="5080"/>
                <wp:docPr id="2" name="Imagen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793605" cy="630535"/>
                        </a:xfrm>
                        <a:prstGeom prst="rect">
                          <a:avLst/>
                        </a:prstGeom>
                        <a:noFill/>
                        <a:ln>
                          <a:noFill/>
                          <a:prstDash/>
                        </a:ln>
                      </pic:spPr>
                    </pic:pic>
                  </a:graphicData>
                </a:graphic>
              </wp:inline>
            </w:drawing>
          </w:r>
        </w:p>
      </w:tc>
      <w:tc>
        <w:tcPr>
          <w:tcW w:w="222" w:type="dxa"/>
        </w:tcPr>
        <w:p w14:paraId="113D3DB2" w14:textId="49CE632F" w:rsidR="00C65C48" w:rsidRDefault="00C65C48" w:rsidP="00C65C48">
          <w:pPr>
            <w:pStyle w:val="NormalWeb"/>
            <w:spacing w:before="0" w:beforeAutospacing="0" w:after="0"/>
            <w:rPr>
              <w:rFonts w:ascii="Arial" w:hAnsi="Arial" w:cs="Arial"/>
              <w:sz w:val="16"/>
              <w:szCs w:val="16"/>
            </w:rPr>
          </w:pPr>
        </w:p>
      </w:tc>
      <w:tc>
        <w:tcPr>
          <w:tcW w:w="222" w:type="dxa"/>
        </w:tcPr>
        <w:p w14:paraId="7574858A" w14:textId="0DBFCFB4" w:rsidR="00C65C48" w:rsidRDefault="00C65C48" w:rsidP="00C65C48">
          <w:pPr>
            <w:pStyle w:val="NormalWeb"/>
            <w:spacing w:before="0" w:beforeAutospacing="0" w:after="0"/>
            <w:rPr>
              <w:rFonts w:ascii="Arial" w:hAnsi="Arial" w:cs="Arial"/>
              <w:sz w:val="16"/>
              <w:szCs w:val="16"/>
            </w:rPr>
          </w:pPr>
        </w:p>
      </w:tc>
    </w:tr>
  </w:tbl>
  <w:p w14:paraId="7CDF2FF8" w14:textId="096C92BF" w:rsidR="008009EC" w:rsidRPr="008009EC" w:rsidRDefault="008009EC" w:rsidP="00581508">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E67598" w14:textId="77777777" w:rsidR="00F64A8A" w:rsidRDefault="00F64A8A" w:rsidP="008009EC">
      <w:pPr>
        <w:spacing w:after="0" w:line="240" w:lineRule="auto"/>
      </w:pPr>
      <w:r>
        <w:separator/>
      </w:r>
    </w:p>
  </w:footnote>
  <w:footnote w:type="continuationSeparator" w:id="0">
    <w:p w14:paraId="5ADD43C0" w14:textId="77777777" w:rsidR="00F64A8A" w:rsidRDefault="00F64A8A" w:rsidP="00800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3E04D" w14:textId="0916AC6F" w:rsidR="002B7B7D" w:rsidRDefault="00934DBE" w:rsidP="002B7B7D">
    <w:pPr>
      <w:autoSpaceDE w:val="0"/>
      <w:autoSpaceDN w:val="0"/>
      <w:adjustRightInd w:val="0"/>
      <w:spacing w:after="0" w:line="240" w:lineRule="auto"/>
      <w:jc w:val="both"/>
      <w:rPr>
        <w:rFonts w:ascii="Arial" w:hAnsi="Arial" w:cs="Arial"/>
        <w:b/>
        <w:bCs/>
      </w:rPr>
    </w:pPr>
    <w:r>
      <w:rPr>
        <w:noProof/>
        <w:lang w:val="en-US"/>
      </w:rPr>
      <w:drawing>
        <wp:anchor distT="0" distB="0" distL="114300" distR="114300" simplePos="0" relativeHeight="251659264" behindDoc="0" locked="0" layoutInCell="1" allowOverlap="1" wp14:anchorId="6087A31C" wp14:editId="797A4954">
          <wp:simplePos x="0" y="0"/>
          <wp:positionH relativeFrom="column">
            <wp:posOffset>1725639</wp:posOffset>
          </wp:positionH>
          <wp:positionV relativeFrom="paragraph">
            <wp:posOffset>89539</wp:posOffset>
          </wp:positionV>
          <wp:extent cx="1980720" cy="714240"/>
          <wp:effectExtent l="0" t="0" r="480" b="0"/>
          <wp:wrapSquare wrapText="bothSides"/>
          <wp:docPr id="1" name="gráficos1" descr="Imagen que contiene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980720" cy="714240"/>
                  </a:xfrm>
                  <a:prstGeom prst="rect">
                    <a:avLst/>
                  </a:prstGeom>
                  <a:noFill/>
                  <a:ln>
                    <a:noFill/>
                    <a:prstDash/>
                  </a:ln>
                </pic:spPr>
              </pic:pic>
            </a:graphicData>
          </a:graphic>
        </wp:anchor>
      </w:drawing>
    </w:r>
    <w:r w:rsidR="002B7B7D">
      <w:rPr>
        <w:rFonts w:ascii="Arial" w:hAnsi="Arial" w:cs="Arial"/>
        <w:b/>
        <w:bCs/>
      </w:rPr>
      <w:t xml:space="preserve">                                                               </w:t>
    </w:r>
  </w:p>
  <w:p w14:paraId="3AF0B979" w14:textId="77777777" w:rsidR="002B7B7D" w:rsidRDefault="002B7B7D" w:rsidP="002B7B7D">
    <w:pPr>
      <w:tabs>
        <w:tab w:val="left" w:pos="1125"/>
      </w:tabs>
      <w:autoSpaceDE w:val="0"/>
      <w:autoSpaceDN w:val="0"/>
      <w:adjustRightInd w:val="0"/>
      <w:spacing w:after="0" w:line="240" w:lineRule="auto"/>
      <w:jc w:val="both"/>
      <w:rPr>
        <w:rFonts w:ascii="Arial" w:hAnsi="Arial" w:cs="Arial"/>
        <w:b/>
        <w:bCs/>
        <w:sz w:val="23"/>
        <w:szCs w:val="23"/>
      </w:rPr>
    </w:pPr>
  </w:p>
  <w:p w14:paraId="19AF6E99" w14:textId="77777777" w:rsidR="00934DBE" w:rsidRDefault="00934DBE"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p>
  <w:p w14:paraId="33AF99BC" w14:textId="77777777" w:rsidR="00934DBE" w:rsidRDefault="00934DBE"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p>
  <w:p w14:paraId="5F6EF125" w14:textId="77777777" w:rsidR="00934DBE" w:rsidRDefault="00934DBE"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p>
  <w:p w14:paraId="7B7151C9" w14:textId="77777777" w:rsidR="00934DBE" w:rsidRDefault="00934DBE"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p>
  <w:p w14:paraId="40082615" w14:textId="7780F199" w:rsidR="002B7B7D" w:rsidRDefault="002B7B7D"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r>
      <w:rPr>
        <w:rFonts w:ascii="Arial Narrow" w:hAnsi="Arial Narrow" w:cs="Arial"/>
        <w:b/>
        <w:bCs/>
        <w:sz w:val="24"/>
        <w:szCs w:val="24"/>
      </w:rPr>
      <w:t xml:space="preserve">CONTRATO DE </w:t>
    </w:r>
    <w:r w:rsidR="005952DA">
      <w:rPr>
        <w:rFonts w:ascii="Arial Narrow" w:hAnsi="Arial Narrow" w:cs="Arial"/>
        <w:b/>
        <w:bCs/>
        <w:sz w:val="24"/>
        <w:szCs w:val="24"/>
      </w:rPr>
      <w:t>PESTACIÓN DE SERVICIOS</w:t>
    </w:r>
    <w:r w:rsidR="00334913">
      <w:rPr>
        <w:rFonts w:ascii="Arial Narrow" w:hAnsi="Arial Narrow" w:cs="Arial"/>
        <w:b/>
        <w:bCs/>
        <w:sz w:val="24"/>
        <w:szCs w:val="24"/>
      </w:rPr>
      <w:t xml:space="preserve"> N° </w:t>
    </w:r>
    <w:r w:rsidR="00564EBB" w:rsidRPr="00564EBB">
      <w:rPr>
        <w:rFonts w:ascii="Arial Narrow" w:hAnsi="Arial Narrow" w:cs="Arial"/>
        <w:b/>
        <w:bCs/>
        <w:sz w:val="24"/>
        <w:szCs w:val="24"/>
      </w:rPr>
      <w:t xml:space="preserve">UAESP-SAMC-05-2020 </w:t>
    </w:r>
    <w:r>
      <w:rPr>
        <w:rFonts w:ascii="Arial Narrow" w:hAnsi="Arial Narrow" w:cs="Arial"/>
        <w:b/>
        <w:bCs/>
        <w:sz w:val="24"/>
        <w:szCs w:val="24"/>
      </w:rPr>
      <w:t xml:space="preserve">CELEBRADO ENTRE LA UNIDAD ADMINISTRATIVA ESPECIAL DE SERVICIOS PÚBLICOS - UAESP Y </w:t>
    </w:r>
    <w:r w:rsidR="001F5A4E">
      <w:rPr>
        <w:rFonts w:ascii="Arial Narrow" w:hAnsi="Arial Narrow" w:cs="Arial"/>
        <w:b/>
        <w:bCs/>
        <w:sz w:val="24"/>
        <w:szCs w:val="24"/>
      </w:rPr>
      <w:t>XXXXXXXXXXXXXXXXXXXXX</w:t>
    </w:r>
  </w:p>
  <w:p w14:paraId="13A9C647" w14:textId="7911A6C6" w:rsidR="002B7B7D" w:rsidRPr="00DF1C72" w:rsidRDefault="00F64A8A">
    <w:pPr>
      <w:pStyle w:val="Encabezado"/>
      <w:jc w:val="right"/>
      <w:rPr>
        <w:rFonts w:ascii="Arial Narrow" w:eastAsia="Calibri" w:hAnsi="Arial Narrow" w:cs="Arial"/>
        <w:b/>
        <w:bCs/>
        <w:sz w:val="24"/>
        <w:szCs w:val="24"/>
      </w:rPr>
    </w:pPr>
    <w:sdt>
      <w:sdtPr>
        <w:rPr>
          <w:rFonts w:ascii="Arial Narrow" w:eastAsia="Calibri" w:hAnsi="Arial Narrow" w:cs="Arial"/>
          <w:b/>
          <w:bCs/>
          <w:sz w:val="24"/>
          <w:szCs w:val="24"/>
        </w:rPr>
        <w:id w:val="353850812"/>
        <w:docPartObj>
          <w:docPartGallery w:val="Page Numbers (Top of Page)"/>
          <w:docPartUnique/>
        </w:docPartObj>
      </w:sdtPr>
      <w:sdtEndPr/>
      <w:sdtContent>
        <w:r w:rsidR="002B7B7D" w:rsidRPr="00DF1C72">
          <w:rPr>
            <w:rFonts w:ascii="Arial Narrow" w:eastAsia="Calibri" w:hAnsi="Arial Narrow" w:cs="Arial"/>
            <w:b/>
            <w:bCs/>
            <w:sz w:val="24"/>
            <w:szCs w:val="24"/>
          </w:rPr>
          <w:fldChar w:fldCharType="begin"/>
        </w:r>
        <w:r w:rsidR="002B7B7D" w:rsidRPr="00DF1C72">
          <w:rPr>
            <w:rFonts w:ascii="Arial Narrow" w:eastAsia="Calibri" w:hAnsi="Arial Narrow" w:cs="Arial"/>
            <w:b/>
            <w:bCs/>
            <w:sz w:val="24"/>
            <w:szCs w:val="24"/>
          </w:rPr>
          <w:instrText>PAGE   \* MERGEFORMAT</w:instrText>
        </w:r>
        <w:r w:rsidR="002B7B7D" w:rsidRPr="00DF1C72">
          <w:rPr>
            <w:rFonts w:ascii="Arial Narrow" w:eastAsia="Calibri" w:hAnsi="Arial Narrow" w:cs="Arial"/>
            <w:b/>
            <w:bCs/>
            <w:sz w:val="24"/>
            <w:szCs w:val="24"/>
          </w:rPr>
          <w:fldChar w:fldCharType="separate"/>
        </w:r>
        <w:r w:rsidR="00134669">
          <w:rPr>
            <w:rFonts w:ascii="Arial Narrow" w:eastAsia="Calibri" w:hAnsi="Arial Narrow" w:cs="Arial"/>
            <w:b/>
            <w:bCs/>
            <w:noProof/>
            <w:sz w:val="24"/>
            <w:szCs w:val="24"/>
          </w:rPr>
          <w:t>11</w:t>
        </w:r>
        <w:r w:rsidR="002B7B7D" w:rsidRPr="00DF1C72">
          <w:rPr>
            <w:rFonts w:ascii="Arial Narrow" w:eastAsia="Calibri" w:hAnsi="Arial Narrow" w:cs="Arial"/>
            <w:b/>
            <w:bCs/>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F642A"/>
    <w:multiLevelType w:val="hybridMultilevel"/>
    <w:tmpl w:val="8ECCBDE0"/>
    <w:lvl w:ilvl="0" w:tplc="240A0017">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1C494F51"/>
    <w:multiLevelType w:val="hybridMultilevel"/>
    <w:tmpl w:val="DDF4688E"/>
    <w:lvl w:ilvl="0" w:tplc="856E74EC">
      <w:start w:val="1"/>
      <w:numFmt w:val="decimal"/>
      <w:lvlText w:val="%1."/>
      <w:lvlJc w:val="left"/>
      <w:pPr>
        <w:ind w:left="405" w:hanging="360"/>
      </w:pPr>
      <w:rPr>
        <w:rFonts w:hint="default"/>
        <w:b w:val="0"/>
        <w:sz w:val="22"/>
        <w:szCs w:val="22"/>
      </w:rPr>
    </w:lvl>
    <w:lvl w:ilvl="1" w:tplc="09E60156">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 w15:restartNumberingAfterBreak="0">
    <w:nsid w:val="21AD2821"/>
    <w:multiLevelType w:val="hybridMultilevel"/>
    <w:tmpl w:val="A2F4E6DE"/>
    <w:lvl w:ilvl="0" w:tplc="4A120E4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D61E6A"/>
    <w:multiLevelType w:val="hybridMultilevel"/>
    <w:tmpl w:val="15AA8CB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0C07280"/>
    <w:multiLevelType w:val="multilevel"/>
    <w:tmpl w:val="D010AF7A"/>
    <w:lvl w:ilvl="0">
      <w:start w:val="1"/>
      <w:numFmt w:val="decimal"/>
      <w:lvlText w:val="%1."/>
      <w:lvlJc w:val="left"/>
      <w:pPr>
        <w:ind w:left="405" w:hanging="360"/>
      </w:pPr>
      <w:rPr>
        <w:b/>
        <w:vertAlign w:val="baseline"/>
      </w:rPr>
    </w:lvl>
    <w:lvl w:ilvl="1">
      <w:start w:val="1"/>
      <w:numFmt w:val="decimal"/>
      <w:lvlText w:val="%2)"/>
      <w:lvlJc w:val="left"/>
      <w:pPr>
        <w:ind w:left="1125" w:hanging="360"/>
      </w:pPr>
      <w:rPr>
        <w:vertAlign w:val="baseline"/>
      </w:rPr>
    </w:lvl>
    <w:lvl w:ilvl="2">
      <w:start w:val="1"/>
      <w:numFmt w:val="lowerRoman"/>
      <w:lvlText w:val="%3."/>
      <w:lvlJc w:val="right"/>
      <w:pPr>
        <w:ind w:left="1845" w:hanging="180"/>
      </w:pPr>
      <w:rPr>
        <w:vertAlign w:val="baseline"/>
      </w:rPr>
    </w:lvl>
    <w:lvl w:ilvl="3">
      <w:start w:val="1"/>
      <w:numFmt w:val="decimal"/>
      <w:lvlText w:val="%4."/>
      <w:lvlJc w:val="left"/>
      <w:pPr>
        <w:ind w:left="2565" w:hanging="360"/>
      </w:pPr>
      <w:rPr>
        <w:vertAlign w:val="baseline"/>
      </w:rPr>
    </w:lvl>
    <w:lvl w:ilvl="4">
      <w:start w:val="1"/>
      <w:numFmt w:val="lowerLetter"/>
      <w:lvlText w:val="%5."/>
      <w:lvlJc w:val="left"/>
      <w:pPr>
        <w:ind w:left="3285" w:hanging="360"/>
      </w:pPr>
      <w:rPr>
        <w:vertAlign w:val="baseline"/>
      </w:rPr>
    </w:lvl>
    <w:lvl w:ilvl="5">
      <w:start w:val="1"/>
      <w:numFmt w:val="lowerRoman"/>
      <w:lvlText w:val="%6."/>
      <w:lvlJc w:val="right"/>
      <w:pPr>
        <w:ind w:left="4005" w:hanging="180"/>
      </w:pPr>
      <w:rPr>
        <w:vertAlign w:val="baseline"/>
      </w:rPr>
    </w:lvl>
    <w:lvl w:ilvl="6">
      <w:start w:val="1"/>
      <w:numFmt w:val="decimal"/>
      <w:lvlText w:val="%7."/>
      <w:lvlJc w:val="left"/>
      <w:pPr>
        <w:ind w:left="4725" w:hanging="360"/>
      </w:pPr>
      <w:rPr>
        <w:vertAlign w:val="baseline"/>
      </w:rPr>
    </w:lvl>
    <w:lvl w:ilvl="7">
      <w:start w:val="1"/>
      <w:numFmt w:val="lowerLetter"/>
      <w:lvlText w:val="%8."/>
      <w:lvlJc w:val="left"/>
      <w:pPr>
        <w:ind w:left="5445" w:hanging="360"/>
      </w:pPr>
      <w:rPr>
        <w:vertAlign w:val="baseline"/>
      </w:rPr>
    </w:lvl>
    <w:lvl w:ilvl="8">
      <w:start w:val="1"/>
      <w:numFmt w:val="lowerRoman"/>
      <w:lvlText w:val="%9."/>
      <w:lvlJc w:val="right"/>
      <w:pPr>
        <w:ind w:left="6165" w:hanging="180"/>
      </w:pPr>
      <w:rPr>
        <w:vertAlign w:val="baseline"/>
      </w:rPr>
    </w:lvl>
  </w:abstractNum>
  <w:abstractNum w:abstractNumId="5" w15:restartNumberingAfterBreak="0">
    <w:nsid w:val="35205417"/>
    <w:multiLevelType w:val="hybridMultilevel"/>
    <w:tmpl w:val="632A9CA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3BC95F1F"/>
    <w:multiLevelType w:val="multilevel"/>
    <w:tmpl w:val="F2F0906C"/>
    <w:lvl w:ilvl="0">
      <w:start w:val="1"/>
      <w:numFmt w:val="lowerLetter"/>
      <w:lvlText w:val="%1)"/>
      <w:lvlJc w:val="left"/>
      <w:pPr>
        <w:ind w:left="720" w:hanging="360"/>
      </w:pPr>
      <w:rPr>
        <w:b w:val="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45DF5164"/>
    <w:multiLevelType w:val="hybridMultilevel"/>
    <w:tmpl w:val="55D88FC2"/>
    <w:lvl w:ilvl="0" w:tplc="D94605F2">
      <w:start w:val="5"/>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A3C1EE7"/>
    <w:multiLevelType w:val="multilevel"/>
    <w:tmpl w:val="98D82CEE"/>
    <w:lvl w:ilvl="0">
      <w:start w:val="1"/>
      <w:numFmt w:val="lowerLetter"/>
      <w:lvlText w:val="%1)"/>
      <w:lvlJc w:val="left"/>
      <w:pPr>
        <w:ind w:left="720" w:hanging="360"/>
      </w:pPr>
      <w:rPr>
        <w:sz w:val="20"/>
        <w:szCs w:val="2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4EF67A06"/>
    <w:multiLevelType w:val="multilevel"/>
    <w:tmpl w:val="98D82CEE"/>
    <w:lvl w:ilvl="0">
      <w:start w:val="1"/>
      <w:numFmt w:val="lowerLetter"/>
      <w:lvlText w:val="%1)"/>
      <w:lvlJc w:val="left"/>
      <w:pPr>
        <w:ind w:left="720" w:hanging="360"/>
      </w:pPr>
      <w:rPr>
        <w:sz w:val="20"/>
        <w:szCs w:val="2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57D966D8"/>
    <w:multiLevelType w:val="hybridMultilevel"/>
    <w:tmpl w:val="90D811F2"/>
    <w:lvl w:ilvl="0" w:tplc="240A0001">
      <w:start w:val="1"/>
      <w:numFmt w:val="bullet"/>
      <w:lvlText w:val=""/>
      <w:lvlJc w:val="left"/>
      <w:pPr>
        <w:ind w:left="1089" w:hanging="360"/>
      </w:pPr>
      <w:rPr>
        <w:rFonts w:ascii="Symbol" w:hAnsi="Symbol" w:hint="default"/>
      </w:rPr>
    </w:lvl>
    <w:lvl w:ilvl="1" w:tplc="240A0003" w:tentative="1">
      <w:start w:val="1"/>
      <w:numFmt w:val="bullet"/>
      <w:lvlText w:val="o"/>
      <w:lvlJc w:val="left"/>
      <w:pPr>
        <w:ind w:left="1809" w:hanging="360"/>
      </w:pPr>
      <w:rPr>
        <w:rFonts w:ascii="Courier New" w:hAnsi="Courier New" w:cs="Courier New" w:hint="default"/>
      </w:rPr>
    </w:lvl>
    <w:lvl w:ilvl="2" w:tplc="240A0005" w:tentative="1">
      <w:start w:val="1"/>
      <w:numFmt w:val="bullet"/>
      <w:lvlText w:val=""/>
      <w:lvlJc w:val="left"/>
      <w:pPr>
        <w:ind w:left="2529" w:hanging="360"/>
      </w:pPr>
      <w:rPr>
        <w:rFonts w:ascii="Wingdings" w:hAnsi="Wingdings" w:hint="default"/>
      </w:rPr>
    </w:lvl>
    <w:lvl w:ilvl="3" w:tplc="240A0001">
      <w:start w:val="1"/>
      <w:numFmt w:val="bullet"/>
      <w:lvlText w:val=""/>
      <w:lvlJc w:val="left"/>
      <w:pPr>
        <w:ind w:left="3249" w:hanging="360"/>
      </w:pPr>
      <w:rPr>
        <w:rFonts w:ascii="Symbol" w:hAnsi="Symbol" w:hint="default"/>
      </w:rPr>
    </w:lvl>
    <w:lvl w:ilvl="4" w:tplc="240A0003" w:tentative="1">
      <w:start w:val="1"/>
      <w:numFmt w:val="bullet"/>
      <w:lvlText w:val="o"/>
      <w:lvlJc w:val="left"/>
      <w:pPr>
        <w:ind w:left="3969" w:hanging="360"/>
      </w:pPr>
      <w:rPr>
        <w:rFonts w:ascii="Courier New" w:hAnsi="Courier New" w:cs="Courier New" w:hint="default"/>
      </w:rPr>
    </w:lvl>
    <w:lvl w:ilvl="5" w:tplc="240A0005" w:tentative="1">
      <w:start w:val="1"/>
      <w:numFmt w:val="bullet"/>
      <w:lvlText w:val=""/>
      <w:lvlJc w:val="left"/>
      <w:pPr>
        <w:ind w:left="4689" w:hanging="360"/>
      </w:pPr>
      <w:rPr>
        <w:rFonts w:ascii="Wingdings" w:hAnsi="Wingdings" w:hint="default"/>
      </w:rPr>
    </w:lvl>
    <w:lvl w:ilvl="6" w:tplc="240A0001" w:tentative="1">
      <w:start w:val="1"/>
      <w:numFmt w:val="bullet"/>
      <w:lvlText w:val=""/>
      <w:lvlJc w:val="left"/>
      <w:pPr>
        <w:ind w:left="5409" w:hanging="360"/>
      </w:pPr>
      <w:rPr>
        <w:rFonts w:ascii="Symbol" w:hAnsi="Symbol" w:hint="default"/>
      </w:rPr>
    </w:lvl>
    <w:lvl w:ilvl="7" w:tplc="240A0003" w:tentative="1">
      <w:start w:val="1"/>
      <w:numFmt w:val="bullet"/>
      <w:lvlText w:val="o"/>
      <w:lvlJc w:val="left"/>
      <w:pPr>
        <w:ind w:left="6129" w:hanging="360"/>
      </w:pPr>
      <w:rPr>
        <w:rFonts w:ascii="Courier New" w:hAnsi="Courier New" w:cs="Courier New" w:hint="default"/>
      </w:rPr>
    </w:lvl>
    <w:lvl w:ilvl="8" w:tplc="240A0005" w:tentative="1">
      <w:start w:val="1"/>
      <w:numFmt w:val="bullet"/>
      <w:lvlText w:val=""/>
      <w:lvlJc w:val="left"/>
      <w:pPr>
        <w:ind w:left="6849" w:hanging="360"/>
      </w:pPr>
      <w:rPr>
        <w:rFonts w:ascii="Wingdings" w:hAnsi="Wingdings" w:hint="default"/>
      </w:rPr>
    </w:lvl>
  </w:abstractNum>
  <w:abstractNum w:abstractNumId="11" w15:restartNumberingAfterBreak="0">
    <w:nsid w:val="58F15FED"/>
    <w:multiLevelType w:val="hybridMultilevel"/>
    <w:tmpl w:val="FEC8C736"/>
    <w:lvl w:ilvl="0" w:tplc="2D42C326">
      <w:start w:val="1"/>
      <w:numFmt w:val="decimal"/>
      <w:lvlText w:val="%1."/>
      <w:lvlJc w:val="left"/>
      <w:pPr>
        <w:ind w:left="729" w:hanging="360"/>
      </w:pPr>
      <w:rPr>
        <w:rFonts w:hint="default"/>
      </w:rPr>
    </w:lvl>
    <w:lvl w:ilvl="1" w:tplc="240A0019" w:tentative="1">
      <w:start w:val="1"/>
      <w:numFmt w:val="lowerLetter"/>
      <w:lvlText w:val="%2."/>
      <w:lvlJc w:val="left"/>
      <w:pPr>
        <w:ind w:left="1449" w:hanging="360"/>
      </w:pPr>
    </w:lvl>
    <w:lvl w:ilvl="2" w:tplc="240A001B" w:tentative="1">
      <w:start w:val="1"/>
      <w:numFmt w:val="lowerRoman"/>
      <w:lvlText w:val="%3."/>
      <w:lvlJc w:val="right"/>
      <w:pPr>
        <w:ind w:left="2169" w:hanging="180"/>
      </w:pPr>
    </w:lvl>
    <w:lvl w:ilvl="3" w:tplc="240A000F" w:tentative="1">
      <w:start w:val="1"/>
      <w:numFmt w:val="decimal"/>
      <w:lvlText w:val="%4."/>
      <w:lvlJc w:val="left"/>
      <w:pPr>
        <w:ind w:left="2889" w:hanging="360"/>
      </w:pPr>
    </w:lvl>
    <w:lvl w:ilvl="4" w:tplc="240A0019" w:tentative="1">
      <w:start w:val="1"/>
      <w:numFmt w:val="lowerLetter"/>
      <w:lvlText w:val="%5."/>
      <w:lvlJc w:val="left"/>
      <w:pPr>
        <w:ind w:left="3609" w:hanging="360"/>
      </w:pPr>
    </w:lvl>
    <w:lvl w:ilvl="5" w:tplc="240A001B" w:tentative="1">
      <w:start w:val="1"/>
      <w:numFmt w:val="lowerRoman"/>
      <w:lvlText w:val="%6."/>
      <w:lvlJc w:val="right"/>
      <w:pPr>
        <w:ind w:left="4329" w:hanging="180"/>
      </w:pPr>
    </w:lvl>
    <w:lvl w:ilvl="6" w:tplc="240A000F" w:tentative="1">
      <w:start w:val="1"/>
      <w:numFmt w:val="decimal"/>
      <w:lvlText w:val="%7."/>
      <w:lvlJc w:val="left"/>
      <w:pPr>
        <w:ind w:left="5049" w:hanging="360"/>
      </w:pPr>
    </w:lvl>
    <w:lvl w:ilvl="7" w:tplc="240A0019" w:tentative="1">
      <w:start w:val="1"/>
      <w:numFmt w:val="lowerLetter"/>
      <w:lvlText w:val="%8."/>
      <w:lvlJc w:val="left"/>
      <w:pPr>
        <w:ind w:left="5769" w:hanging="360"/>
      </w:pPr>
    </w:lvl>
    <w:lvl w:ilvl="8" w:tplc="240A001B" w:tentative="1">
      <w:start w:val="1"/>
      <w:numFmt w:val="lowerRoman"/>
      <w:lvlText w:val="%9."/>
      <w:lvlJc w:val="right"/>
      <w:pPr>
        <w:ind w:left="6489" w:hanging="180"/>
      </w:pPr>
    </w:lvl>
  </w:abstractNum>
  <w:abstractNum w:abstractNumId="12" w15:restartNumberingAfterBreak="0">
    <w:nsid w:val="6405694F"/>
    <w:multiLevelType w:val="hybridMultilevel"/>
    <w:tmpl w:val="91C254D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66603183"/>
    <w:multiLevelType w:val="multilevel"/>
    <w:tmpl w:val="F4666EC0"/>
    <w:lvl w:ilvl="0">
      <w:start w:val="3"/>
      <w:numFmt w:val="decimal"/>
      <w:lvlText w:val="%1."/>
      <w:lvlJc w:val="left"/>
      <w:pPr>
        <w:ind w:left="405" w:hanging="405"/>
      </w:pPr>
      <w:rPr>
        <w:rFonts w:hint="default"/>
        <w:lang w:val="es-MX"/>
      </w:rPr>
    </w:lvl>
    <w:lvl w:ilvl="1">
      <w:start w:val="1"/>
      <w:numFmt w:val="decimal"/>
      <w:lvlText w:val="%1.%2."/>
      <w:lvlJc w:val="left"/>
      <w:pPr>
        <w:ind w:left="765" w:hanging="40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7DA5E75"/>
    <w:multiLevelType w:val="multilevel"/>
    <w:tmpl w:val="A746BE46"/>
    <w:lvl w:ilvl="0">
      <w:start w:val="23"/>
      <w:numFmt w:val="decimal"/>
      <w:lvlText w:val="%1"/>
      <w:lvlJc w:val="left"/>
      <w:pPr>
        <w:ind w:left="375" w:hanging="375"/>
      </w:pPr>
      <w:rPr>
        <w:rFonts w:hint="default"/>
        <w:b w:val="0"/>
      </w:rPr>
    </w:lvl>
    <w:lvl w:ilvl="1">
      <w:start w:val="1"/>
      <w:numFmt w:val="decimal"/>
      <w:lvlText w:val="%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5" w15:restartNumberingAfterBreak="0">
    <w:nsid w:val="68A96312"/>
    <w:multiLevelType w:val="hybridMultilevel"/>
    <w:tmpl w:val="D862B8A6"/>
    <w:lvl w:ilvl="0" w:tplc="9148FCAC">
      <w:start w:val="2"/>
      <w:numFmt w:val="bullet"/>
      <w:lvlText w:val="-"/>
      <w:lvlJc w:val="left"/>
      <w:pPr>
        <w:ind w:left="720" w:hanging="360"/>
      </w:pPr>
      <w:rPr>
        <w:rFonts w:ascii="Arial Narrow" w:eastAsia="Times New Roman" w:hAnsi="Arial Narrow" w:cs="Arial" w:hint="default"/>
        <w:b/>
        <w:sz w:val="23"/>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AD6657A"/>
    <w:multiLevelType w:val="hybridMultilevel"/>
    <w:tmpl w:val="C32AA5D4"/>
    <w:lvl w:ilvl="0" w:tplc="8F1236B8">
      <w:start w:val="1"/>
      <w:numFmt w:val="bullet"/>
      <w:lvlText w:val="-"/>
      <w:lvlJc w:val="left"/>
      <w:pPr>
        <w:ind w:left="405" w:hanging="360"/>
      </w:pPr>
      <w:rPr>
        <w:rFonts w:ascii="Arial Narrow" w:eastAsia="Times New Roman" w:hAnsi="Arial Narrow" w:cs="Segoe UI"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17" w15:restartNumberingAfterBreak="0">
    <w:nsid w:val="6E847F2C"/>
    <w:multiLevelType w:val="hybridMultilevel"/>
    <w:tmpl w:val="FEC8C736"/>
    <w:lvl w:ilvl="0" w:tplc="2D42C326">
      <w:start w:val="1"/>
      <w:numFmt w:val="decimal"/>
      <w:lvlText w:val="%1."/>
      <w:lvlJc w:val="left"/>
      <w:pPr>
        <w:ind w:left="729" w:hanging="360"/>
      </w:pPr>
      <w:rPr>
        <w:rFonts w:hint="default"/>
      </w:rPr>
    </w:lvl>
    <w:lvl w:ilvl="1" w:tplc="240A0019" w:tentative="1">
      <w:start w:val="1"/>
      <w:numFmt w:val="lowerLetter"/>
      <w:lvlText w:val="%2."/>
      <w:lvlJc w:val="left"/>
      <w:pPr>
        <w:ind w:left="1449" w:hanging="360"/>
      </w:pPr>
    </w:lvl>
    <w:lvl w:ilvl="2" w:tplc="240A001B" w:tentative="1">
      <w:start w:val="1"/>
      <w:numFmt w:val="lowerRoman"/>
      <w:lvlText w:val="%3."/>
      <w:lvlJc w:val="right"/>
      <w:pPr>
        <w:ind w:left="2169" w:hanging="180"/>
      </w:pPr>
    </w:lvl>
    <w:lvl w:ilvl="3" w:tplc="240A000F" w:tentative="1">
      <w:start w:val="1"/>
      <w:numFmt w:val="decimal"/>
      <w:lvlText w:val="%4."/>
      <w:lvlJc w:val="left"/>
      <w:pPr>
        <w:ind w:left="2889" w:hanging="360"/>
      </w:pPr>
    </w:lvl>
    <w:lvl w:ilvl="4" w:tplc="240A0019" w:tentative="1">
      <w:start w:val="1"/>
      <w:numFmt w:val="lowerLetter"/>
      <w:lvlText w:val="%5."/>
      <w:lvlJc w:val="left"/>
      <w:pPr>
        <w:ind w:left="3609" w:hanging="360"/>
      </w:pPr>
    </w:lvl>
    <w:lvl w:ilvl="5" w:tplc="240A001B" w:tentative="1">
      <w:start w:val="1"/>
      <w:numFmt w:val="lowerRoman"/>
      <w:lvlText w:val="%6."/>
      <w:lvlJc w:val="right"/>
      <w:pPr>
        <w:ind w:left="4329" w:hanging="180"/>
      </w:pPr>
    </w:lvl>
    <w:lvl w:ilvl="6" w:tplc="240A000F" w:tentative="1">
      <w:start w:val="1"/>
      <w:numFmt w:val="decimal"/>
      <w:lvlText w:val="%7."/>
      <w:lvlJc w:val="left"/>
      <w:pPr>
        <w:ind w:left="5049" w:hanging="360"/>
      </w:pPr>
    </w:lvl>
    <w:lvl w:ilvl="7" w:tplc="240A0019" w:tentative="1">
      <w:start w:val="1"/>
      <w:numFmt w:val="lowerLetter"/>
      <w:lvlText w:val="%8."/>
      <w:lvlJc w:val="left"/>
      <w:pPr>
        <w:ind w:left="5769" w:hanging="360"/>
      </w:pPr>
    </w:lvl>
    <w:lvl w:ilvl="8" w:tplc="240A001B" w:tentative="1">
      <w:start w:val="1"/>
      <w:numFmt w:val="lowerRoman"/>
      <w:lvlText w:val="%9."/>
      <w:lvlJc w:val="right"/>
      <w:pPr>
        <w:ind w:left="6489" w:hanging="180"/>
      </w:pPr>
    </w:lvl>
  </w:abstractNum>
  <w:abstractNum w:abstractNumId="18" w15:restartNumberingAfterBreak="0">
    <w:nsid w:val="6F09027F"/>
    <w:multiLevelType w:val="hybridMultilevel"/>
    <w:tmpl w:val="A0541E14"/>
    <w:lvl w:ilvl="0" w:tplc="5E80F058">
      <w:start w:val="1"/>
      <w:numFmt w:val="lowerLetter"/>
      <w:lvlText w:val="%1)"/>
      <w:lvlJc w:val="left"/>
      <w:pPr>
        <w:ind w:left="1080" w:hanging="360"/>
      </w:pPr>
      <w:rPr>
        <w:rFonts w:ascii="Arial Narrow" w:eastAsia="Arial Narrow" w:hAnsi="Arial Narrow" w:cs="Times New Roman"/>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9" w15:restartNumberingAfterBreak="0">
    <w:nsid w:val="7A6C4490"/>
    <w:multiLevelType w:val="hybridMultilevel"/>
    <w:tmpl w:val="25C2DC10"/>
    <w:lvl w:ilvl="0" w:tplc="DD081DC6">
      <w:start w:val="1"/>
      <w:numFmt w:val="decimal"/>
      <w:lvlText w:val="%1."/>
      <w:lvlJc w:val="left"/>
      <w:pPr>
        <w:ind w:left="720" w:hanging="360"/>
      </w:pPr>
      <w:rPr>
        <w:rFonts w:ascii="Arial" w:eastAsia="Times New Roman" w:hAnsi="Arial" w:cs="Arial"/>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E6B3062"/>
    <w:multiLevelType w:val="hybridMultilevel"/>
    <w:tmpl w:val="8F84657C"/>
    <w:lvl w:ilvl="0" w:tplc="76B80C78">
      <w:start w:val="1"/>
      <w:numFmt w:val="decimal"/>
      <w:lvlText w:val="%1."/>
      <w:lvlJc w:val="left"/>
      <w:pPr>
        <w:ind w:left="369" w:hanging="360"/>
      </w:pPr>
      <w:rPr>
        <w:rFonts w:hint="default"/>
        <w:i w:val="0"/>
      </w:rPr>
    </w:lvl>
    <w:lvl w:ilvl="1" w:tplc="240A0019" w:tentative="1">
      <w:start w:val="1"/>
      <w:numFmt w:val="lowerLetter"/>
      <w:lvlText w:val="%2."/>
      <w:lvlJc w:val="left"/>
      <w:pPr>
        <w:ind w:left="1089" w:hanging="360"/>
      </w:pPr>
    </w:lvl>
    <w:lvl w:ilvl="2" w:tplc="240A001B" w:tentative="1">
      <w:start w:val="1"/>
      <w:numFmt w:val="lowerRoman"/>
      <w:lvlText w:val="%3."/>
      <w:lvlJc w:val="right"/>
      <w:pPr>
        <w:ind w:left="1809" w:hanging="180"/>
      </w:pPr>
    </w:lvl>
    <w:lvl w:ilvl="3" w:tplc="240A000F" w:tentative="1">
      <w:start w:val="1"/>
      <w:numFmt w:val="decimal"/>
      <w:lvlText w:val="%4."/>
      <w:lvlJc w:val="left"/>
      <w:pPr>
        <w:ind w:left="2529" w:hanging="360"/>
      </w:pPr>
    </w:lvl>
    <w:lvl w:ilvl="4" w:tplc="240A0019" w:tentative="1">
      <w:start w:val="1"/>
      <w:numFmt w:val="lowerLetter"/>
      <w:lvlText w:val="%5."/>
      <w:lvlJc w:val="left"/>
      <w:pPr>
        <w:ind w:left="3249" w:hanging="360"/>
      </w:pPr>
    </w:lvl>
    <w:lvl w:ilvl="5" w:tplc="240A001B" w:tentative="1">
      <w:start w:val="1"/>
      <w:numFmt w:val="lowerRoman"/>
      <w:lvlText w:val="%6."/>
      <w:lvlJc w:val="right"/>
      <w:pPr>
        <w:ind w:left="3969" w:hanging="180"/>
      </w:pPr>
    </w:lvl>
    <w:lvl w:ilvl="6" w:tplc="240A000F" w:tentative="1">
      <w:start w:val="1"/>
      <w:numFmt w:val="decimal"/>
      <w:lvlText w:val="%7."/>
      <w:lvlJc w:val="left"/>
      <w:pPr>
        <w:ind w:left="4689" w:hanging="360"/>
      </w:pPr>
    </w:lvl>
    <w:lvl w:ilvl="7" w:tplc="240A0019" w:tentative="1">
      <w:start w:val="1"/>
      <w:numFmt w:val="lowerLetter"/>
      <w:lvlText w:val="%8."/>
      <w:lvlJc w:val="left"/>
      <w:pPr>
        <w:ind w:left="5409" w:hanging="360"/>
      </w:pPr>
    </w:lvl>
    <w:lvl w:ilvl="8" w:tplc="240A001B" w:tentative="1">
      <w:start w:val="1"/>
      <w:numFmt w:val="lowerRoman"/>
      <w:lvlText w:val="%9."/>
      <w:lvlJc w:val="right"/>
      <w:pPr>
        <w:ind w:left="6129" w:hanging="180"/>
      </w:pPr>
    </w:lvl>
  </w:abstractNum>
  <w:abstractNum w:abstractNumId="21" w15:restartNumberingAfterBreak="0">
    <w:nsid w:val="7F98328D"/>
    <w:multiLevelType w:val="multilevel"/>
    <w:tmpl w:val="6EE4B902"/>
    <w:lvl w:ilvl="0">
      <w:start w:val="1"/>
      <w:numFmt w:val="decimal"/>
      <w:lvlText w:val="%1."/>
      <w:lvlJc w:val="left"/>
      <w:pPr>
        <w:ind w:left="2487"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num w:numId="1">
    <w:abstractNumId w:val="1"/>
  </w:num>
  <w:num w:numId="2">
    <w:abstractNumId w:val="14"/>
  </w:num>
  <w:num w:numId="3">
    <w:abstractNumId w:val="19"/>
  </w:num>
  <w:num w:numId="4">
    <w:abstractNumId w:val="11"/>
  </w:num>
  <w:num w:numId="5">
    <w:abstractNumId w:val="17"/>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2"/>
  </w:num>
  <w:num w:numId="9">
    <w:abstractNumId w:val="5"/>
  </w:num>
  <w:num w:numId="10">
    <w:abstractNumId w:val="8"/>
  </w:num>
  <w:num w:numId="11">
    <w:abstractNumId w:val="6"/>
  </w:num>
  <w:num w:numId="12">
    <w:abstractNumId w:val="2"/>
  </w:num>
  <w:num w:numId="13">
    <w:abstractNumId w:val="15"/>
  </w:num>
  <w:num w:numId="14">
    <w:abstractNumId w:val="4"/>
  </w:num>
  <w:num w:numId="15">
    <w:abstractNumId w:val="9"/>
  </w:num>
  <w:num w:numId="16">
    <w:abstractNumId w:val="18"/>
  </w:num>
  <w:num w:numId="17">
    <w:abstractNumId w:val="13"/>
  </w:num>
  <w:num w:numId="18">
    <w:abstractNumId w:val="3"/>
  </w:num>
  <w:num w:numId="19">
    <w:abstractNumId w:val="7"/>
  </w:num>
  <w:num w:numId="20">
    <w:abstractNumId w:val="16"/>
  </w:num>
  <w:num w:numId="21">
    <w:abstractNumId w:val="20"/>
  </w:num>
  <w:num w:numId="2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9EC"/>
    <w:rsid w:val="000012D8"/>
    <w:rsid w:val="00005BBF"/>
    <w:rsid w:val="000063AC"/>
    <w:rsid w:val="00010CF6"/>
    <w:rsid w:val="000168C1"/>
    <w:rsid w:val="000212B8"/>
    <w:rsid w:val="0002277B"/>
    <w:rsid w:val="00027C59"/>
    <w:rsid w:val="00036B3A"/>
    <w:rsid w:val="00036BE0"/>
    <w:rsid w:val="000434DD"/>
    <w:rsid w:val="00053265"/>
    <w:rsid w:val="00070079"/>
    <w:rsid w:val="000779F7"/>
    <w:rsid w:val="000817BE"/>
    <w:rsid w:val="00082076"/>
    <w:rsid w:val="00094987"/>
    <w:rsid w:val="000A39C7"/>
    <w:rsid w:val="000A50F8"/>
    <w:rsid w:val="000A561A"/>
    <w:rsid w:val="000C00EA"/>
    <w:rsid w:val="000C0AA4"/>
    <w:rsid w:val="000C311B"/>
    <w:rsid w:val="000C43F1"/>
    <w:rsid w:val="000C6789"/>
    <w:rsid w:val="000D2641"/>
    <w:rsid w:val="000D3822"/>
    <w:rsid w:val="000E0DF8"/>
    <w:rsid w:val="00100044"/>
    <w:rsid w:val="001149CF"/>
    <w:rsid w:val="00125698"/>
    <w:rsid w:val="00125E46"/>
    <w:rsid w:val="00132650"/>
    <w:rsid w:val="00134669"/>
    <w:rsid w:val="00137C92"/>
    <w:rsid w:val="00162597"/>
    <w:rsid w:val="001665EE"/>
    <w:rsid w:val="00170444"/>
    <w:rsid w:val="001776B8"/>
    <w:rsid w:val="0019462F"/>
    <w:rsid w:val="001977F9"/>
    <w:rsid w:val="00197BC5"/>
    <w:rsid w:val="001A67FB"/>
    <w:rsid w:val="001A79C0"/>
    <w:rsid w:val="001C1813"/>
    <w:rsid w:val="001C1EC2"/>
    <w:rsid w:val="001C3DBA"/>
    <w:rsid w:val="001C6392"/>
    <w:rsid w:val="001D26CE"/>
    <w:rsid w:val="001D70CB"/>
    <w:rsid w:val="001F5A4E"/>
    <w:rsid w:val="001F74D6"/>
    <w:rsid w:val="002026EA"/>
    <w:rsid w:val="00225046"/>
    <w:rsid w:val="00235DA3"/>
    <w:rsid w:val="002361AD"/>
    <w:rsid w:val="00242C22"/>
    <w:rsid w:val="00257794"/>
    <w:rsid w:val="002621AC"/>
    <w:rsid w:val="00282964"/>
    <w:rsid w:val="00284E01"/>
    <w:rsid w:val="002931FF"/>
    <w:rsid w:val="002A0655"/>
    <w:rsid w:val="002A4811"/>
    <w:rsid w:val="002B2B76"/>
    <w:rsid w:val="002B7B7D"/>
    <w:rsid w:val="002C308D"/>
    <w:rsid w:val="002C41B8"/>
    <w:rsid w:val="002C6167"/>
    <w:rsid w:val="002D543C"/>
    <w:rsid w:val="002E58DF"/>
    <w:rsid w:val="00302E49"/>
    <w:rsid w:val="00305408"/>
    <w:rsid w:val="003155DE"/>
    <w:rsid w:val="003227A0"/>
    <w:rsid w:val="00334913"/>
    <w:rsid w:val="00337537"/>
    <w:rsid w:val="0035205D"/>
    <w:rsid w:val="0035377C"/>
    <w:rsid w:val="00382420"/>
    <w:rsid w:val="003955B3"/>
    <w:rsid w:val="003A4E4A"/>
    <w:rsid w:val="003B371F"/>
    <w:rsid w:val="003B4BA9"/>
    <w:rsid w:val="003C349F"/>
    <w:rsid w:val="003E33FF"/>
    <w:rsid w:val="003E7EFC"/>
    <w:rsid w:val="00411084"/>
    <w:rsid w:val="004151A4"/>
    <w:rsid w:val="00424068"/>
    <w:rsid w:val="0043043F"/>
    <w:rsid w:val="00442AFD"/>
    <w:rsid w:val="00447851"/>
    <w:rsid w:val="00447E7A"/>
    <w:rsid w:val="00455A30"/>
    <w:rsid w:val="00460569"/>
    <w:rsid w:val="004643FB"/>
    <w:rsid w:val="004825D7"/>
    <w:rsid w:val="00493F44"/>
    <w:rsid w:val="00495208"/>
    <w:rsid w:val="00495E70"/>
    <w:rsid w:val="004A2F7C"/>
    <w:rsid w:val="004A51C2"/>
    <w:rsid w:val="004A74A1"/>
    <w:rsid w:val="004B3EFA"/>
    <w:rsid w:val="004B47EB"/>
    <w:rsid w:val="004C70AA"/>
    <w:rsid w:val="004D07BC"/>
    <w:rsid w:val="004D5E6C"/>
    <w:rsid w:val="004E7B09"/>
    <w:rsid w:val="004F2B07"/>
    <w:rsid w:val="004F4246"/>
    <w:rsid w:val="00506644"/>
    <w:rsid w:val="00513CE5"/>
    <w:rsid w:val="00517094"/>
    <w:rsid w:val="0051750A"/>
    <w:rsid w:val="00522126"/>
    <w:rsid w:val="00525A74"/>
    <w:rsid w:val="00544FA7"/>
    <w:rsid w:val="0054751F"/>
    <w:rsid w:val="005518C3"/>
    <w:rsid w:val="00563AB5"/>
    <w:rsid w:val="00564EBB"/>
    <w:rsid w:val="00570EBE"/>
    <w:rsid w:val="00572CB6"/>
    <w:rsid w:val="0057670B"/>
    <w:rsid w:val="00581508"/>
    <w:rsid w:val="005952DA"/>
    <w:rsid w:val="005A4066"/>
    <w:rsid w:val="005A53C3"/>
    <w:rsid w:val="005C3ABE"/>
    <w:rsid w:val="005D3638"/>
    <w:rsid w:val="005D492D"/>
    <w:rsid w:val="005D6A9B"/>
    <w:rsid w:val="005F0977"/>
    <w:rsid w:val="005F72CA"/>
    <w:rsid w:val="00611CBF"/>
    <w:rsid w:val="006233D5"/>
    <w:rsid w:val="00632D54"/>
    <w:rsid w:val="00640167"/>
    <w:rsid w:val="00641473"/>
    <w:rsid w:val="0064241D"/>
    <w:rsid w:val="00650DB6"/>
    <w:rsid w:val="006527A1"/>
    <w:rsid w:val="00653EEF"/>
    <w:rsid w:val="00661AFA"/>
    <w:rsid w:val="00663234"/>
    <w:rsid w:val="006635C9"/>
    <w:rsid w:val="00666490"/>
    <w:rsid w:val="0067458E"/>
    <w:rsid w:val="00676465"/>
    <w:rsid w:val="0068732F"/>
    <w:rsid w:val="00697362"/>
    <w:rsid w:val="006A3041"/>
    <w:rsid w:val="006B0136"/>
    <w:rsid w:val="006B68A1"/>
    <w:rsid w:val="006C4FF3"/>
    <w:rsid w:val="006E03B5"/>
    <w:rsid w:val="006E5796"/>
    <w:rsid w:val="006F3C1A"/>
    <w:rsid w:val="00711CA1"/>
    <w:rsid w:val="00714352"/>
    <w:rsid w:val="00737CCE"/>
    <w:rsid w:val="00770388"/>
    <w:rsid w:val="007742A2"/>
    <w:rsid w:val="00780C0D"/>
    <w:rsid w:val="00782928"/>
    <w:rsid w:val="00785E38"/>
    <w:rsid w:val="00790FDF"/>
    <w:rsid w:val="00792848"/>
    <w:rsid w:val="007A5619"/>
    <w:rsid w:val="007D3B62"/>
    <w:rsid w:val="007D6A2A"/>
    <w:rsid w:val="007E732D"/>
    <w:rsid w:val="00800161"/>
    <w:rsid w:val="008009EC"/>
    <w:rsid w:val="00802323"/>
    <w:rsid w:val="00811E9A"/>
    <w:rsid w:val="00814660"/>
    <w:rsid w:val="00814779"/>
    <w:rsid w:val="00831301"/>
    <w:rsid w:val="008341F4"/>
    <w:rsid w:val="00844F94"/>
    <w:rsid w:val="00846872"/>
    <w:rsid w:val="00851E9E"/>
    <w:rsid w:val="00875BCA"/>
    <w:rsid w:val="0088574E"/>
    <w:rsid w:val="00886B3F"/>
    <w:rsid w:val="00894062"/>
    <w:rsid w:val="008B0599"/>
    <w:rsid w:val="008B09EB"/>
    <w:rsid w:val="008D25AD"/>
    <w:rsid w:val="008D2A62"/>
    <w:rsid w:val="008D69AB"/>
    <w:rsid w:val="008D7B1D"/>
    <w:rsid w:val="008D7ED1"/>
    <w:rsid w:val="009043B1"/>
    <w:rsid w:val="0091399B"/>
    <w:rsid w:val="0091425E"/>
    <w:rsid w:val="009213B4"/>
    <w:rsid w:val="00922855"/>
    <w:rsid w:val="009231CA"/>
    <w:rsid w:val="0092794F"/>
    <w:rsid w:val="00934DBE"/>
    <w:rsid w:val="00935249"/>
    <w:rsid w:val="009356C6"/>
    <w:rsid w:val="0095062F"/>
    <w:rsid w:val="00954BE8"/>
    <w:rsid w:val="00955BBF"/>
    <w:rsid w:val="009568CD"/>
    <w:rsid w:val="00967B55"/>
    <w:rsid w:val="00981A96"/>
    <w:rsid w:val="00985B70"/>
    <w:rsid w:val="0098762A"/>
    <w:rsid w:val="00991381"/>
    <w:rsid w:val="0099202D"/>
    <w:rsid w:val="009A1AA9"/>
    <w:rsid w:val="009A20FE"/>
    <w:rsid w:val="009C2229"/>
    <w:rsid w:val="009C41B5"/>
    <w:rsid w:val="009E0B5A"/>
    <w:rsid w:val="009E77D7"/>
    <w:rsid w:val="00A0123D"/>
    <w:rsid w:val="00A02609"/>
    <w:rsid w:val="00A0544C"/>
    <w:rsid w:val="00A14085"/>
    <w:rsid w:val="00A233F4"/>
    <w:rsid w:val="00A27F86"/>
    <w:rsid w:val="00A345BB"/>
    <w:rsid w:val="00A458E9"/>
    <w:rsid w:val="00A52B25"/>
    <w:rsid w:val="00A52B28"/>
    <w:rsid w:val="00A537A1"/>
    <w:rsid w:val="00A6606E"/>
    <w:rsid w:val="00A801F9"/>
    <w:rsid w:val="00A82E59"/>
    <w:rsid w:val="00A8790A"/>
    <w:rsid w:val="00A90321"/>
    <w:rsid w:val="00AA001B"/>
    <w:rsid w:val="00AA3DA1"/>
    <w:rsid w:val="00AB4CC3"/>
    <w:rsid w:val="00AB59D0"/>
    <w:rsid w:val="00AC0992"/>
    <w:rsid w:val="00AC0EAF"/>
    <w:rsid w:val="00AC3EBB"/>
    <w:rsid w:val="00AE1F2E"/>
    <w:rsid w:val="00AE20CB"/>
    <w:rsid w:val="00B10F97"/>
    <w:rsid w:val="00B11A93"/>
    <w:rsid w:val="00B15284"/>
    <w:rsid w:val="00B17273"/>
    <w:rsid w:val="00B64401"/>
    <w:rsid w:val="00B65491"/>
    <w:rsid w:val="00B65E9D"/>
    <w:rsid w:val="00B72F20"/>
    <w:rsid w:val="00B75449"/>
    <w:rsid w:val="00B77A09"/>
    <w:rsid w:val="00B8082A"/>
    <w:rsid w:val="00B8713D"/>
    <w:rsid w:val="00B9019E"/>
    <w:rsid w:val="00B90891"/>
    <w:rsid w:val="00BA75BD"/>
    <w:rsid w:val="00BB4632"/>
    <w:rsid w:val="00BB70B7"/>
    <w:rsid w:val="00BB7DAA"/>
    <w:rsid w:val="00BC6DAB"/>
    <w:rsid w:val="00BE1231"/>
    <w:rsid w:val="00BE2186"/>
    <w:rsid w:val="00BF6F01"/>
    <w:rsid w:val="00BF77DD"/>
    <w:rsid w:val="00C1357C"/>
    <w:rsid w:val="00C15F11"/>
    <w:rsid w:val="00C21A9F"/>
    <w:rsid w:val="00C653BC"/>
    <w:rsid w:val="00C65C48"/>
    <w:rsid w:val="00C74200"/>
    <w:rsid w:val="00C747E6"/>
    <w:rsid w:val="00C762A9"/>
    <w:rsid w:val="00C81D89"/>
    <w:rsid w:val="00C83DF2"/>
    <w:rsid w:val="00C87E8D"/>
    <w:rsid w:val="00CA5330"/>
    <w:rsid w:val="00CB035E"/>
    <w:rsid w:val="00CB4966"/>
    <w:rsid w:val="00CC4244"/>
    <w:rsid w:val="00CC5073"/>
    <w:rsid w:val="00CC68A6"/>
    <w:rsid w:val="00CD04EE"/>
    <w:rsid w:val="00CD57EE"/>
    <w:rsid w:val="00CD6DE9"/>
    <w:rsid w:val="00CF307B"/>
    <w:rsid w:val="00CF460D"/>
    <w:rsid w:val="00CF5110"/>
    <w:rsid w:val="00CF717E"/>
    <w:rsid w:val="00D016A6"/>
    <w:rsid w:val="00D07491"/>
    <w:rsid w:val="00D10085"/>
    <w:rsid w:val="00D107EA"/>
    <w:rsid w:val="00D14207"/>
    <w:rsid w:val="00D15541"/>
    <w:rsid w:val="00D204CE"/>
    <w:rsid w:val="00D31BDB"/>
    <w:rsid w:val="00D31EC1"/>
    <w:rsid w:val="00D41029"/>
    <w:rsid w:val="00D43567"/>
    <w:rsid w:val="00D44D18"/>
    <w:rsid w:val="00D477E8"/>
    <w:rsid w:val="00D60139"/>
    <w:rsid w:val="00D646E9"/>
    <w:rsid w:val="00D707D4"/>
    <w:rsid w:val="00D7093B"/>
    <w:rsid w:val="00D74299"/>
    <w:rsid w:val="00D749B6"/>
    <w:rsid w:val="00D80FD8"/>
    <w:rsid w:val="00DA1941"/>
    <w:rsid w:val="00DB48E0"/>
    <w:rsid w:val="00DB5BF3"/>
    <w:rsid w:val="00DE545E"/>
    <w:rsid w:val="00DF1C72"/>
    <w:rsid w:val="00DF270A"/>
    <w:rsid w:val="00E00B97"/>
    <w:rsid w:val="00E0281E"/>
    <w:rsid w:val="00E05AB2"/>
    <w:rsid w:val="00E05F68"/>
    <w:rsid w:val="00E06D24"/>
    <w:rsid w:val="00E14B34"/>
    <w:rsid w:val="00E2015D"/>
    <w:rsid w:val="00E212C2"/>
    <w:rsid w:val="00E21444"/>
    <w:rsid w:val="00E274DA"/>
    <w:rsid w:val="00E45EB4"/>
    <w:rsid w:val="00E51451"/>
    <w:rsid w:val="00E56F7E"/>
    <w:rsid w:val="00E71921"/>
    <w:rsid w:val="00E72111"/>
    <w:rsid w:val="00E74C13"/>
    <w:rsid w:val="00EA36D2"/>
    <w:rsid w:val="00EA6E96"/>
    <w:rsid w:val="00EA7488"/>
    <w:rsid w:val="00EA7E83"/>
    <w:rsid w:val="00EB3AB5"/>
    <w:rsid w:val="00EB5620"/>
    <w:rsid w:val="00EC2F30"/>
    <w:rsid w:val="00ED0DD9"/>
    <w:rsid w:val="00ED17D6"/>
    <w:rsid w:val="00ED46A8"/>
    <w:rsid w:val="00ED5BF6"/>
    <w:rsid w:val="00EE1142"/>
    <w:rsid w:val="00EF1504"/>
    <w:rsid w:val="00EF3747"/>
    <w:rsid w:val="00F02D22"/>
    <w:rsid w:val="00F05FE3"/>
    <w:rsid w:val="00F069CD"/>
    <w:rsid w:val="00F15CBE"/>
    <w:rsid w:val="00F23796"/>
    <w:rsid w:val="00F258A9"/>
    <w:rsid w:val="00F27EDA"/>
    <w:rsid w:val="00F32412"/>
    <w:rsid w:val="00F33B9A"/>
    <w:rsid w:val="00F41669"/>
    <w:rsid w:val="00F42D09"/>
    <w:rsid w:val="00F558CF"/>
    <w:rsid w:val="00F64A8A"/>
    <w:rsid w:val="00F664B9"/>
    <w:rsid w:val="00F67C17"/>
    <w:rsid w:val="00F728AD"/>
    <w:rsid w:val="00F74198"/>
    <w:rsid w:val="00F75A88"/>
    <w:rsid w:val="00F77EC8"/>
    <w:rsid w:val="00FB4678"/>
    <w:rsid w:val="00FB67F8"/>
    <w:rsid w:val="00FC0BD6"/>
    <w:rsid w:val="00FC1A5E"/>
    <w:rsid w:val="00FC36E4"/>
    <w:rsid w:val="00FD62BC"/>
    <w:rsid w:val="00FE29B9"/>
    <w:rsid w:val="00FE7207"/>
    <w:rsid w:val="00FF3D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191D53"/>
  <w15:docId w15:val="{D791D6AE-7EB6-45CD-8799-8812F6C67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9EC"/>
    <w:rPr>
      <w:rFonts w:ascii="Calibri" w:eastAsia="Calibri" w:hAnsi="Calibri" w:cs="Times New Roman"/>
    </w:rPr>
  </w:style>
  <w:style w:type="paragraph" w:styleId="Ttulo2">
    <w:name w:val="heading 2"/>
    <w:aliases w:val="Edgar 2,plain,h2,heading 2,H2,l2,Header&#10;2,Header2"/>
    <w:basedOn w:val="Normal"/>
    <w:next w:val="Normal"/>
    <w:link w:val="Ttulo2Car"/>
    <w:qFormat/>
    <w:rsid w:val="0057670B"/>
    <w:pPr>
      <w:keepNext/>
      <w:tabs>
        <w:tab w:val="left" w:pos="0"/>
      </w:tabs>
      <w:spacing w:after="0" w:line="240" w:lineRule="auto"/>
      <w:jc w:val="center"/>
      <w:outlineLvl w:val="1"/>
    </w:pPr>
    <w:rPr>
      <w:rFonts w:ascii="Arial" w:eastAsia="Times New Roman" w:hAnsi="Arial"/>
      <w:b/>
      <w:bCs/>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09EC"/>
    <w:pPr>
      <w:tabs>
        <w:tab w:val="center" w:pos="4252"/>
        <w:tab w:val="right" w:pos="8504"/>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8009EC"/>
  </w:style>
  <w:style w:type="paragraph" w:styleId="Piedepgina">
    <w:name w:val="footer"/>
    <w:aliases w:val=" Car Car Car, Car Car,Car Car Car,Car Car"/>
    <w:basedOn w:val="Normal"/>
    <w:link w:val="PiedepginaCar"/>
    <w:unhideWhenUsed/>
    <w:rsid w:val="008009EC"/>
    <w:pPr>
      <w:tabs>
        <w:tab w:val="center" w:pos="4252"/>
        <w:tab w:val="right" w:pos="8504"/>
      </w:tabs>
      <w:spacing w:after="0" w:line="240" w:lineRule="auto"/>
    </w:pPr>
    <w:rPr>
      <w:rFonts w:asciiTheme="minorHAnsi" w:eastAsiaTheme="minorHAnsi" w:hAnsiTheme="minorHAnsi" w:cstheme="minorBidi"/>
    </w:rPr>
  </w:style>
  <w:style w:type="character" w:customStyle="1" w:styleId="PiedepginaCar">
    <w:name w:val="Pie de página Car"/>
    <w:aliases w:val=" Car Car Car Car, Car Car Car1,Car Car Car Car,Car Car Car1"/>
    <w:basedOn w:val="Fuentedeprrafopredeter"/>
    <w:link w:val="Piedepgina"/>
    <w:rsid w:val="008009EC"/>
  </w:style>
  <w:style w:type="paragraph" w:styleId="Textodeglobo">
    <w:name w:val="Balloon Text"/>
    <w:basedOn w:val="Normal"/>
    <w:link w:val="TextodegloboCar"/>
    <w:uiPriority w:val="99"/>
    <w:semiHidden/>
    <w:unhideWhenUsed/>
    <w:rsid w:val="008009EC"/>
    <w:pPr>
      <w:spacing w:after="0" w:line="240" w:lineRule="auto"/>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8009EC"/>
    <w:rPr>
      <w:rFonts w:ascii="Tahoma" w:hAnsi="Tahoma" w:cs="Tahoma"/>
      <w:sz w:val="16"/>
      <w:szCs w:val="16"/>
    </w:rPr>
  </w:style>
  <w:style w:type="character" w:styleId="Hipervnculo">
    <w:name w:val="Hyperlink"/>
    <w:basedOn w:val="Fuentedeprrafopredeter"/>
    <w:uiPriority w:val="99"/>
    <w:unhideWhenUsed/>
    <w:rsid w:val="008009EC"/>
    <w:rPr>
      <w:color w:val="0000FF"/>
      <w:u w:val="single"/>
    </w:rPr>
  </w:style>
  <w:style w:type="paragraph" w:styleId="NormalWeb">
    <w:name w:val="Normal (Web)"/>
    <w:aliases w:val="Normal (Web) Car Car"/>
    <w:basedOn w:val="Normal"/>
    <w:uiPriority w:val="99"/>
    <w:unhideWhenUsed/>
    <w:rsid w:val="008009EC"/>
    <w:pPr>
      <w:spacing w:before="100" w:beforeAutospacing="1" w:after="119" w:line="240" w:lineRule="auto"/>
    </w:pPr>
    <w:rPr>
      <w:rFonts w:ascii="Times New Roman" w:eastAsia="Times New Roman" w:hAnsi="Times New Roman"/>
      <w:sz w:val="24"/>
      <w:szCs w:val="24"/>
      <w:lang w:eastAsia="es-ES"/>
    </w:rPr>
  </w:style>
  <w:style w:type="paragraph" w:styleId="Prrafodelista">
    <w:name w:val="List Paragraph"/>
    <w:aliases w:val="titulo 3,Cuadrícula media 1 - Énfasis 21,TIT 2 IND,tEXTO,titulo 5,Lista multicolor - Énfasis 11,Bullet List,FooterText,numbered,Paragraphe de liste1,lp1,HOJA,Colorful List Accent 1,Lista vistosa - Énfasis 11,Colorful List - Accent 11,Ha"/>
    <w:basedOn w:val="Normal"/>
    <w:link w:val="PrrafodelistaCar"/>
    <w:qFormat/>
    <w:rsid w:val="000817BE"/>
    <w:pPr>
      <w:ind w:left="720"/>
      <w:contextualSpacing/>
    </w:pPr>
  </w:style>
  <w:style w:type="paragraph" w:customStyle="1" w:styleId="BodyText28">
    <w:name w:val="Body Text 28"/>
    <w:basedOn w:val="Normal"/>
    <w:rsid w:val="002A0655"/>
    <w:pPr>
      <w:widowControl w:val="0"/>
      <w:suppressAutoHyphens/>
      <w:overflowPunct w:val="0"/>
      <w:autoSpaceDE w:val="0"/>
      <w:autoSpaceDN w:val="0"/>
      <w:adjustRightInd w:val="0"/>
      <w:spacing w:after="0" w:line="240" w:lineRule="auto"/>
      <w:jc w:val="both"/>
      <w:textAlignment w:val="baseline"/>
    </w:pPr>
    <w:rPr>
      <w:rFonts w:ascii="Arial" w:eastAsia="Times New Roman" w:hAnsi="Arial"/>
      <w:szCs w:val="20"/>
      <w:lang w:val="es-CO" w:eastAsia="es-ES"/>
    </w:rPr>
  </w:style>
  <w:style w:type="paragraph" w:styleId="Sinespaciado">
    <w:name w:val="No Spacing"/>
    <w:link w:val="SinespaciadoCar"/>
    <w:qFormat/>
    <w:rsid w:val="002A0655"/>
    <w:pPr>
      <w:suppressAutoHyphens/>
      <w:spacing w:after="0" w:line="240" w:lineRule="auto"/>
    </w:pPr>
    <w:rPr>
      <w:rFonts w:ascii="Calibri" w:eastAsia="Calibri" w:hAnsi="Calibri" w:cs="Times New Roman"/>
      <w:lang w:val="es-CO" w:eastAsia="zh-CN"/>
    </w:rPr>
  </w:style>
  <w:style w:type="character" w:customStyle="1" w:styleId="SinespaciadoCar">
    <w:name w:val="Sin espaciado Car"/>
    <w:link w:val="Sinespaciado"/>
    <w:locked/>
    <w:rsid w:val="002A0655"/>
    <w:rPr>
      <w:rFonts w:ascii="Calibri" w:eastAsia="Calibri" w:hAnsi="Calibri" w:cs="Times New Roman"/>
      <w:lang w:val="es-CO" w:eastAsia="zh-CN"/>
    </w:rPr>
  </w:style>
  <w:style w:type="paragraph" w:styleId="Ttulo">
    <w:name w:val="Title"/>
    <w:basedOn w:val="Normal"/>
    <w:link w:val="TtuloCar"/>
    <w:uiPriority w:val="99"/>
    <w:qFormat/>
    <w:rsid w:val="00737CCE"/>
    <w:pPr>
      <w:spacing w:after="0" w:line="240" w:lineRule="auto"/>
      <w:jc w:val="center"/>
    </w:pPr>
    <w:rPr>
      <w:rFonts w:ascii="Tahoma" w:eastAsia="Times New Roman" w:hAnsi="Tahoma"/>
      <w:b/>
      <w:bCs/>
      <w:sz w:val="24"/>
      <w:szCs w:val="24"/>
      <w:lang w:eastAsia="es-ES"/>
    </w:rPr>
  </w:style>
  <w:style w:type="character" w:customStyle="1" w:styleId="TtuloCar">
    <w:name w:val="Título Car"/>
    <w:basedOn w:val="Fuentedeprrafopredeter"/>
    <w:link w:val="Ttulo"/>
    <w:uiPriority w:val="99"/>
    <w:rsid w:val="00737CCE"/>
    <w:rPr>
      <w:rFonts w:ascii="Tahoma" w:eastAsia="Times New Roman" w:hAnsi="Tahoma" w:cs="Times New Roman"/>
      <w:b/>
      <w:bCs/>
      <w:sz w:val="24"/>
      <w:szCs w:val="24"/>
      <w:lang w:eastAsia="es-ES"/>
    </w:rPr>
  </w:style>
  <w:style w:type="paragraph" w:customStyle="1" w:styleId="Predeterminado">
    <w:name w:val="Predeterminado"/>
    <w:rsid w:val="00737CCE"/>
    <w:pPr>
      <w:widowControl w:val="0"/>
      <w:spacing w:after="0" w:line="240" w:lineRule="auto"/>
    </w:pPr>
    <w:rPr>
      <w:rFonts w:ascii="Times New Roman" w:eastAsia="Times New Roman" w:hAnsi="Times New Roman" w:cs="Times New Roman"/>
      <w:snapToGrid w:val="0"/>
      <w:sz w:val="20"/>
      <w:szCs w:val="20"/>
      <w:lang w:eastAsia="es-ES"/>
    </w:rPr>
  </w:style>
  <w:style w:type="character" w:customStyle="1" w:styleId="PrrafodelistaCar">
    <w:name w:val="Párrafo de lista Car"/>
    <w:aliases w:val="titulo 3 Car,Cuadrícula media 1 - Énfasis 21 Car,TIT 2 IND Car,tEXTO Car,titulo 5 Car,Lista multicolor - Énfasis 11 Car,Bullet List Car,FooterText Car,numbered Car,Paragraphe de liste1 Car,lp1 Car,HOJA Car,Colorful List Accent 1 Car"/>
    <w:link w:val="Prrafodelista"/>
    <w:qFormat/>
    <w:locked/>
    <w:rsid w:val="00737CCE"/>
    <w:rPr>
      <w:rFonts w:ascii="Calibri" w:eastAsia="Calibri" w:hAnsi="Calibri" w:cs="Times New Roman"/>
    </w:rPr>
  </w:style>
  <w:style w:type="character" w:customStyle="1" w:styleId="Ttulo2Car">
    <w:name w:val="Título 2 Car"/>
    <w:aliases w:val="Edgar 2 Car,plain Car,h2 Car,heading 2 Car,H2 Car,l2 Car,Header&#10;2 Car,Header2 Car"/>
    <w:basedOn w:val="Fuentedeprrafopredeter"/>
    <w:link w:val="Ttulo2"/>
    <w:rsid w:val="0057670B"/>
    <w:rPr>
      <w:rFonts w:ascii="Arial" w:eastAsia="Times New Roman" w:hAnsi="Arial" w:cs="Times New Roman"/>
      <w:b/>
      <w:bCs/>
      <w:lang w:val="x-none" w:eastAsia="x-none"/>
    </w:rPr>
  </w:style>
  <w:style w:type="table" w:styleId="Tablaconcuadrcula">
    <w:name w:val="Table Grid"/>
    <w:basedOn w:val="Tablanormal"/>
    <w:uiPriority w:val="59"/>
    <w:rsid w:val="00AC3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D7B1D"/>
    <w:rPr>
      <w:sz w:val="16"/>
      <w:szCs w:val="16"/>
    </w:rPr>
  </w:style>
  <w:style w:type="paragraph" w:styleId="Textocomentario">
    <w:name w:val="annotation text"/>
    <w:basedOn w:val="Normal"/>
    <w:link w:val="TextocomentarioCar"/>
    <w:uiPriority w:val="99"/>
    <w:semiHidden/>
    <w:unhideWhenUsed/>
    <w:rsid w:val="008D7B1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D7B1D"/>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D7B1D"/>
    <w:rPr>
      <w:b/>
      <w:bCs/>
    </w:rPr>
  </w:style>
  <w:style w:type="character" w:customStyle="1" w:styleId="AsuntodelcomentarioCar">
    <w:name w:val="Asunto del comentario Car"/>
    <w:basedOn w:val="TextocomentarioCar"/>
    <w:link w:val="Asuntodelcomentario"/>
    <w:uiPriority w:val="99"/>
    <w:semiHidden/>
    <w:rsid w:val="008D7B1D"/>
    <w:rPr>
      <w:rFonts w:ascii="Calibri" w:eastAsia="Calibri" w:hAnsi="Calibri" w:cs="Times New Roman"/>
      <w:b/>
      <w:bCs/>
      <w:sz w:val="20"/>
      <w:szCs w:val="20"/>
    </w:rPr>
  </w:style>
  <w:style w:type="paragraph" w:customStyle="1" w:styleId="Cuerpodeltexto">
    <w:name w:val="Cuerpo del texto"/>
    <w:basedOn w:val="Normal"/>
    <w:link w:val="Cuerpodeltexto0"/>
    <w:rsid w:val="00094987"/>
    <w:pPr>
      <w:shd w:val="clear" w:color="auto" w:fill="FFFFFF"/>
      <w:spacing w:after="0" w:line="0" w:lineRule="atLeast"/>
      <w:ind w:hanging="340"/>
      <w:jc w:val="center"/>
    </w:pPr>
    <w:rPr>
      <w:rFonts w:ascii="Arial" w:eastAsia="Arial" w:hAnsi="Arial" w:cs="Arial"/>
      <w:sz w:val="18"/>
      <w:szCs w:val="18"/>
      <w:lang w:val="es-CO"/>
    </w:rPr>
  </w:style>
  <w:style w:type="character" w:customStyle="1" w:styleId="Cuerpodeltexto0">
    <w:name w:val="Cuerpo del texto_"/>
    <w:link w:val="Cuerpodeltexto"/>
    <w:rsid w:val="00094987"/>
    <w:rPr>
      <w:rFonts w:ascii="Arial" w:eastAsia="Arial" w:hAnsi="Arial" w:cs="Arial"/>
      <w:sz w:val="18"/>
      <w:szCs w:val="18"/>
      <w:shd w:val="clear" w:color="auto" w:fill="FFFFFF"/>
      <w:lang w:val="es-CO"/>
    </w:rPr>
  </w:style>
  <w:style w:type="character" w:customStyle="1" w:styleId="CuerpodeltextoNegrita">
    <w:name w:val="Cuerpo del texto + Negrita"/>
    <w:aliases w:val="Espaciado 0 pto,Título #9 + 16 pto,Sin negrita,Espaciado 75%,Cuerpo del texto + 10 pto"/>
    <w:rsid w:val="00125698"/>
    <w:rPr>
      <w:rFonts w:ascii="Arial" w:eastAsia="Arial" w:hAnsi="Arial" w:cs="Arial"/>
      <w:b/>
      <w:bCs/>
      <w:i w:val="0"/>
      <w:iCs w:val="0"/>
      <w:caps w:val="0"/>
      <w:smallCaps w:val="0"/>
      <w:strike w:val="0"/>
      <w:dstrike w:val="0"/>
      <w:spacing w:val="0"/>
      <w:sz w:val="18"/>
      <w:szCs w:val="18"/>
      <w:shd w:val="clear" w:color="auto" w:fill="FFFFFF"/>
    </w:rPr>
  </w:style>
  <w:style w:type="paragraph" w:customStyle="1" w:styleId="Default">
    <w:name w:val="Default"/>
    <w:qFormat/>
    <w:rsid w:val="00653EEF"/>
    <w:pPr>
      <w:autoSpaceDE w:val="0"/>
      <w:autoSpaceDN w:val="0"/>
      <w:adjustRightInd w:val="0"/>
      <w:spacing w:after="0" w:line="240" w:lineRule="auto"/>
    </w:pPr>
    <w:rPr>
      <w:rFonts w:ascii="Arial" w:hAnsi="Arial" w:cs="Arial"/>
      <w:color w:val="000000"/>
      <w:sz w:val="24"/>
      <w:szCs w:val="24"/>
      <w:lang w:val="es-CO"/>
    </w:rPr>
  </w:style>
  <w:style w:type="paragraph" w:customStyle="1" w:styleId="Style48">
    <w:name w:val="Style48"/>
    <w:basedOn w:val="Normal"/>
    <w:rsid w:val="001A67FB"/>
    <w:pPr>
      <w:widowControl w:val="0"/>
      <w:autoSpaceDE w:val="0"/>
      <w:autoSpaceDN w:val="0"/>
      <w:adjustRightInd w:val="0"/>
      <w:spacing w:after="0" w:line="240" w:lineRule="auto"/>
    </w:pPr>
    <w:rPr>
      <w:rFonts w:ascii="Arial" w:eastAsia="Times New Roman" w:hAnsi="Arial" w:cs="Arial"/>
      <w:sz w:val="24"/>
      <w:szCs w:val="24"/>
      <w:lang w:val="es-CO" w:eastAsia="es-CO"/>
    </w:rPr>
  </w:style>
  <w:style w:type="character" w:customStyle="1" w:styleId="FontStyle97">
    <w:name w:val="Font Style97"/>
    <w:rsid w:val="001A67FB"/>
    <w:rPr>
      <w:rFonts w:ascii="Arial" w:hAnsi="Arial" w:cs="Arial" w:hint="default"/>
      <w:color w:val="000000"/>
      <w:sz w:val="22"/>
      <w:szCs w:val="22"/>
    </w:rPr>
  </w:style>
  <w:style w:type="paragraph" w:customStyle="1" w:styleId="Normal1">
    <w:name w:val="Normal1"/>
    <w:rsid w:val="00581508"/>
    <w:pPr>
      <w:suppressAutoHyphens/>
      <w:autoSpaceDE w:val="0"/>
      <w:spacing w:after="0" w:line="240" w:lineRule="auto"/>
    </w:pPr>
    <w:rPr>
      <w:rFonts w:ascii="Arial" w:eastAsia="Calibri" w:hAnsi="Arial" w:cs="Arial"/>
      <w:color w:val="000000"/>
      <w:sz w:val="24"/>
      <w:szCs w:val="24"/>
      <w:lang w:val="es-CO" w:eastAsia="zh-CN"/>
    </w:rPr>
  </w:style>
  <w:style w:type="character" w:customStyle="1" w:styleId="Cuerpodeltexto5Negrita">
    <w:name w:val="Cuerpo del texto (5) + Negrita"/>
    <w:basedOn w:val="Fuentedeprrafopredeter"/>
    <w:rsid w:val="001F5A4E"/>
    <w:rPr>
      <w:rFonts w:ascii="Arial Narrow" w:eastAsia="Arial Narrow" w:hAnsi="Arial Narrow" w:cs="Arial Narrow"/>
      <w:b/>
      <w:bCs/>
      <w:color w:val="000000"/>
      <w:spacing w:val="0"/>
      <w:w w:val="100"/>
      <w:position w:val="0"/>
      <w:sz w:val="21"/>
      <w:szCs w:val="21"/>
      <w:shd w:val="clear" w:color="auto" w:fill="FFFFFF"/>
      <w:lang w:val="es-ES" w:eastAsia="es-ES" w:bidi="es-ES"/>
    </w:rPr>
  </w:style>
  <w:style w:type="paragraph" w:customStyle="1" w:styleId="Estilo4">
    <w:name w:val="Estilo 4"/>
    <w:basedOn w:val="Normal"/>
    <w:link w:val="Estilo4Car"/>
    <w:qFormat/>
    <w:rsid w:val="00D107EA"/>
    <w:pPr>
      <w:tabs>
        <w:tab w:val="num" w:pos="1025"/>
      </w:tabs>
      <w:spacing w:after="0" w:line="240" w:lineRule="auto"/>
      <w:ind w:left="1025" w:hanging="845"/>
      <w:jc w:val="both"/>
      <w:outlineLvl w:val="1"/>
    </w:pPr>
    <w:rPr>
      <w:rFonts w:ascii="Arial Narrow" w:eastAsia="Times New Roman" w:hAnsi="Arial Narrow" w:cs="Arial"/>
      <w:smallCaps/>
      <w:lang w:val="es-CO" w:eastAsia="es-CO" w:bidi="en-US"/>
    </w:rPr>
  </w:style>
  <w:style w:type="character" w:customStyle="1" w:styleId="Estilo4Car">
    <w:name w:val="Estilo 4 Car"/>
    <w:link w:val="Estilo4"/>
    <w:rsid w:val="00D107EA"/>
    <w:rPr>
      <w:rFonts w:ascii="Arial Narrow" w:eastAsia="Times New Roman" w:hAnsi="Arial Narrow" w:cs="Arial"/>
      <w:smallCaps/>
      <w:lang w:val="es-CO" w:eastAsia="es-CO" w:bidi="en-US"/>
    </w:rPr>
  </w:style>
  <w:style w:type="paragraph" w:customStyle="1" w:styleId="paragraph">
    <w:name w:val="paragraph"/>
    <w:basedOn w:val="Normal"/>
    <w:rsid w:val="005952DA"/>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eop">
    <w:name w:val="eop"/>
    <w:rsid w:val="00595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6368743">
      <w:bodyDiv w:val="1"/>
      <w:marLeft w:val="0"/>
      <w:marRight w:val="0"/>
      <w:marTop w:val="0"/>
      <w:marBottom w:val="0"/>
      <w:divBdr>
        <w:top w:val="none" w:sz="0" w:space="0" w:color="auto"/>
        <w:left w:val="none" w:sz="0" w:space="0" w:color="auto"/>
        <w:bottom w:val="none" w:sz="0" w:space="0" w:color="auto"/>
        <w:right w:val="none" w:sz="0" w:space="0" w:color="auto"/>
      </w:divBdr>
    </w:div>
    <w:div w:id="560556272">
      <w:bodyDiv w:val="1"/>
      <w:marLeft w:val="0"/>
      <w:marRight w:val="0"/>
      <w:marTop w:val="0"/>
      <w:marBottom w:val="0"/>
      <w:divBdr>
        <w:top w:val="none" w:sz="0" w:space="0" w:color="auto"/>
        <w:left w:val="none" w:sz="0" w:space="0" w:color="auto"/>
        <w:bottom w:val="none" w:sz="0" w:space="0" w:color="auto"/>
        <w:right w:val="none" w:sz="0" w:space="0" w:color="auto"/>
      </w:divBdr>
    </w:div>
    <w:div w:id="1008484183">
      <w:bodyDiv w:val="1"/>
      <w:marLeft w:val="0"/>
      <w:marRight w:val="0"/>
      <w:marTop w:val="0"/>
      <w:marBottom w:val="0"/>
      <w:divBdr>
        <w:top w:val="none" w:sz="0" w:space="0" w:color="auto"/>
        <w:left w:val="none" w:sz="0" w:space="0" w:color="auto"/>
        <w:bottom w:val="none" w:sz="0" w:space="0" w:color="auto"/>
        <w:right w:val="none" w:sz="0" w:space="0" w:color="auto"/>
      </w:divBdr>
    </w:div>
    <w:div w:id="115094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2DE6B-45B0-4EDB-84DB-A868B234C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Pages>
  <Words>5132</Words>
  <Characters>28231</Characters>
  <Application>Microsoft Office Word</Application>
  <DocSecurity>0</DocSecurity>
  <Lines>235</Lines>
  <Paragraphs>66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hromaña</dc:creator>
  <cp:lastModifiedBy>catalina Gutierrez Cano</cp:lastModifiedBy>
  <cp:revision>8</cp:revision>
  <cp:lastPrinted>2019-04-10T23:17:00Z</cp:lastPrinted>
  <dcterms:created xsi:type="dcterms:W3CDTF">2020-10-22T22:18:00Z</dcterms:created>
  <dcterms:modified xsi:type="dcterms:W3CDTF">2020-10-27T17:52:00Z</dcterms:modified>
</cp:coreProperties>
</file>