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C53CE3" w:rsidR="00D0343F" w:rsidP="00241E72" w:rsidRDefault="0094785E" w14:paraId="021052FF" w14:textId="77777777">
      <w:pPr>
        <w:pStyle w:val="Prrafodelista"/>
        <w:numPr>
          <w:ilvl w:val="0"/>
          <w:numId w:val="4"/>
        </w:numPr>
        <w:spacing w:after="0"/>
        <w:jc w:val="both"/>
        <w:rPr>
          <w:rFonts w:ascii="Arial" w:hAnsi="Arial" w:eastAsia="ZTR1C.tmp" w:cs="Arial"/>
          <w:b/>
          <w:lang w:val="es-ES" w:eastAsia="es-ES"/>
        </w:rPr>
      </w:pPr>
      <w:r w:rsidRPr="00241E72">
        <w:rPr>
          <w:rFonts w:ascii="Arial" w:hAnsi="Arial" w:eastAsia="ZTR1C.tmp" w:cs="Arial"/>
          <w:b/>
          <w:lang w:val="es-ES" w:eastAsia="es-ES"/>
        </w:rPr>
        <w:t xml:space="preserve"> </w:t>
      </w:r>
      <w:r w:rsidRPr="00C53CE3" w:rsidR="00D0343F">
        <w:rPr>
          <w:rFonts w:ascii="Arial" w:hAnsi="Arial" w:eastAsia="ZTR1C.tmp" w:cs="Arial"/>
          <w:b/>
          <w:lang w:val="es-ES" w:eastAsia="es-ES"/>
        </w:rPr>
        <w:t>OBJETO</w:t>
      </w:r>
    </w:p>
    <w:p w:rsidRPr="00C53CE3" w:rsidR="00D0343F" w:rsidP="00241E72" w:rsidRDefault="00D0343F" w14:paraId="474CBA08" w14:textId="77777777">
      <w:pPr>
        <w:spacing w:after="0"/>
        <w:jc w:val="both"/>
        <w:rPr>
          <w:rFonts w:ascii="Arial" w:hAnsi="Arial" w:eastAsia="ZTR1C.tmp" w:cs="Arial"/>
          <w:color w:val="FF0000"/>
          <w:lang w:val="es-ES" w:eastAsia="es-ES"/>
        </w:rPr>
      </w:pPr>
    </w:p>
    <w:p w:rsidR="004458A5" w:rsidP="39FDE406" w:rsidRDefault="004458A5" w14:paraId="529D7F03" w14:textId="1038A1F0">
      <w:pPr>
        <w:spacing w:after="0" w:line="240" w:lineRule="auto"/>
        <w:jc w:val="both"/>
        <w:rPr>
          <w:rFonts w:ascii="Arial" w:hAnsi="Arial" w:eastAsia="ZTR1C.tmp" w:cs="Arial"/>
          <w:lang w:val="es-ES" w:eastAsia="es-ES"/>
        </w:rPr>
      </w:pPr>
      <w:r w:rsidRPr="39FDE406" w:rsidR="004458A5">
        <w:rPr>
          <w:rFonts w:ascii="Arial" w:hAnsi="Arial" w:eastAsia="ZTR1C.tmp" w:cs="Arial"/>
          <w:lang w:val="es-ES" w:eastAsia="es-ES"/>
        </w:rPr>
        <w:t>DTC</w:t>
      </w:r>
      <w:r w:rsidRPr="39FDE406" w:rsidR="5C901B3F">
        <w:rPr>
          <w:rFonts w:ascii="Arial" w:hAnsi="Arial" w:eastAsia="ZTR1C.tmp" w:cs="Arial"/>
          <w:lang w:val="es-ES" w:eastAsia="es-ES"/>
        </w:rPr>
        <w:t>95</w:t>
      </w:r>
      <w:r w:rsidRPr="39FDE406" w:rsidR="004458A5">
        <w:rPr>
          <w:rFonts w:ascii="Arial" w:hAnsi="Arial" w:eastAsia="ZTR1C.tmp" w:cs="Arial"/>
          <w:lang w:val="es-ES" w:eastAsia="es-ES"/>
        </w:rPr>
        <w:t xml:space="preserve"> Contratar </w:t>
      </w:r>
      <w:r w:rsidRPr="39FDE406" w:rsidR="002E3555">
        <w:rPr>
          <w:rFonts w:ascii="Arial" w:hAnsi="Arial" w:eastAsia="ZTR1C.tmp" w:cs="Arial"/>
          <w:lang w:val="es-ES" w:eastAsia="es-ES"/>
        </w:rPr>
        <w:t>el Mantenimiento</w:t>
      </w:r>
      <w:r w:rsidRPr="39FDE406" w:rsidR="004458A5">
        <w:rPr>
          <w:rFonts w:ascii="Arial" w:hAnsi="Arial" w:eastAsia="ZTR1C.tmp" w:cs="Arial"/>
          <w:lang w:val="es-ES" w:eastAsia="es-ES"/>
        </w:rPr>
        <w:t xml:space="preserve"> y actualización de la Herramienta Modular de Seguridad de la Información.</w:t>
      </w:r>
    </w:p>
    <w:p w:rsidRPr="00C53CE3" w:rsidR="0051090A" w:rsidP="006D6800" w:rsidRDefault="006D6800" w14:paraId="2C452651" w14:textId="7F9357D5">
      <w:pPr>
        <w:spacing w:after="0" w:line="240" w:lineRule="auto"/>
        <w:jc w:val="both"/>
        <w:rPr>
          <w:rFonts w:ascii="Arial" w:hAnsi="Arial" w:eastAsia="ZTR1C.tmp" w:cs="Arial"/>
          <w:szCs w:val="20"/>
          <w:lang w:eastAsia="es-ES"/>
        </w:rPr>
      </w:pPr>
      <w:r w:rsidRPr="00C53CE3">
        <w:rPr>
          <w:rFonts w:ascii="Arial" w:hAnsi="Arial" w:eastAsia="ZTR1C.tmp" w:cs="Arial"/>
          <w:szCs w:val="20"/>
          <w:lang w:val="es-ES" w:eastAsia="es-ES"/>
        </w:rPr>
        <w:t>.</w:t>
      </w:r>
    </w:p>
    <w:p w:rsidRPr="00C53CE3" w:rsidR="00D0343F" w:rsidP="00241E72" w:rsidRDefault="00D0343F" w14:paraId="7F49A07B" w14:textId="77777777">
      <w:pPr>
        <w:pStyle w:val="Prrafodelista"/>
        <w:numPr>
          <w:ilvl w:val="1"/>
          <w:numId w:val="1"/>
        </w:numPr>
        <w:spacing w:after="0"/>
        <w:jc w:val="both"/>
        <w:rPr>
          <w:rFonts w:ascii="Arial" w:hAnsi="Arial" w:eastAsia="ZTR1C.tmp" w:cs="Arial"/>
          <w:b/>
          <w:lang w:val="es-ES" w:eastAsia="es-ES"/>
        </w:rPr>
      </w:pPr>
      <w:r w:rsidRPr="00C53CE3">
        <w:rPr>
          <w:rFonts w:ascii="Arial" w:hAnsi="Arial" w:eastAsia="ZTR1C.tmp" w:cs="Arial"/>
          <w:b/>
          <w:lang w:val="es-ES" w:eastAsia="es-ES"/>
        </w:rPr>
        <w:t>Alcance del Objeto</w:t>
      </w:r>
    </w:p>
    <w:p w:rsidRPr="00C53CE3" w:rsidR="00553DF9" w:rsidP="39FDE406" w:rsidRDefault="00553DF9" w14:paraId="469E781C" w14:textId="77777777" w14:noSpellErr="1">
      <w:pPr>
        <w:pStyle w:val="Prrafodelista"/>
        <w:spacing w:after="0"/>
        <w:jc w:val="both"/>
        <w:rPr>
          <w:rFonts w:ascii="Arial" w:hAnsi="Arial" w:eastAsia="ZTR1C.tmp" w:cs="Arial"/>
          <w:b w:val="1"/>
          <w:bCs w:val="1"/>
          <w:lang w:val="es-ES" w:eastAsia="es-ES"/>
        </w:rPr>
      </w:pPr>
    </w:p>
    <w:p w:rsidR="39FDE406" w:rsidP="39FDE406" w:rsidRDefault="39FDE406" w14:paraId="7DB1BECC" w14:textId="06B33124">
      <w:pPr>
        <w:pStyle w:val="Prrafodelista"/>
        <w:spacing w:after="0"/>
        <w:jc w:val="both"/>
        <w:rPr>
          <w:rFonts w:ascii="Arial" w:hAnsi="Arial" w:eastAsia="ZTR1C.tmp" w:cs="Arial"/>
          <w:b w:val="1"/>
          <w:bCs w:val="1"/>
          <w:lang w:val="es-ES" w:eastAsia="es-ES"/>
        </w:rPr>
      </w:pPr>
    </w:p>
    <w:p w:rsidR="49774A4A" w:rsidP="39FDE406" w:rsidRDefault="49774A4A" w14:paraId="513ADA56" w14:textId="3A67B5EB">
      <w:pPr>
        <w:pStyle w:val="paragraph"/>
        <w:spacing w:after="0"/>
        <w:jc w:val="both"/>
      </w:pPr>
      <w:r w:rsidRPr="39FDE406" w:rsidR="49774A4A">
        <w:rPr>
          <w:rFonts w:ascii="Arial" w:hAnsi="Arial" w:eastAsia="Arial" w:cs="Arial"/>
          <w:noProof w:val="0"/>
          <w:color w:val="000000" w:themeColor="text1" w:themeTint="FF" w:themeShade="FF"/>
          <w:sz w:val="22"/>
          <w:szCs w:val="22"/>
          <w:lang w:val="es-ES"/>
        </w:rPr>
        <w:t>TRANSMILENIO S.A con el fin de mantener su infraestructura tecnológica actualizada, como apoyo básico para la operación de los procesos y procedimientos que ejecuta la Entidad en cumplimiento de sus funciones misionales, estratégicas y de apoyo, además de propender por el mantenimiento y correcta aplicación de controles que soportan la seguridad de los sistemas de información y la continuidad de los servicios con los que cuenta actualmente el ente gestor, requiere:</w:t>
      </w:r>
    </w:p>
    <w:p w:rsidR="39FDE406" w:rsidP="39FDE406" w:rsidRDefault="39FDE406" w14:paraId="76B3189D" w14:textId="240D3C01">
      <w:pPr>
        <w:pStyle w:val="paragraph"/>
        <w:spacing w:after="0"/>
        <w:jc w:val="both"/>
        <w:rPr>
          <w:rFonts w:ascii="Arial" w:hAnsi="Arial" w:eastAsia="Arial" w:cs="Arial"/>
          <w:noProof w:val="0"/>
          <w:color w:val="000000" w:themeColor="text1" w:themeTint="FF" w:themeShade="FF"/>
          <w:sz w:val="22"/>
          <w:szCs w:val="22"/>
          <w:lang w:val="es-ES"/>
        </w:rPr>
      </w:pPr>
    </w:p>
    <w:p w:rsidRPr="00C53CE3" w:rsidR="00A9464A" w:rsidP="00720EE0" w:rsidRDefault="00A9464A" w14:paraId="13C00488" w14:textId="573F4C0C">
      <w:pPr>
        <w:pStyle w:val="Prrafodelista"/>
        <w:numPr>
          <w:ilvl w:val="0"/>
          <w:numId w:val="47"/>
        </w:numPr>
        <w:spacing w:after="0"/>
        <w:jc w:val="both"/>
        <w:rPr>
          <w:rFonts w:ascii="Arial" w:hAnsi="Arial" w:eastAsia="ZTR1C.tmp" w:cs="Arial"/>
          <w:lang w:val="es-ES" w:eastAsia="es-ES"/>
        </w:rPr>
      </w:pPr>
      <w:r w:rsidRPr="00C53CE3">
        <w:rPr>
          <w:rFonts w:ascii="Arial" w:hAnsi="Arial" w:eastAsia="ZTR1C.tmp" w:cs="Arial"/>
          <w:lang w:val="es-ES" w:eastAsia="es-ES"/>
        </w:rPr>
        <w:t xml:space="preserve">Llevar a cabo un proceso de mantenimiento detallado </w:t>
      </w:r>
      <w:r w:rsidR="000C21FE">
        <w:rPr>
          <w:rFonts w:ascii="Arial" w:hAnsi="Arial" w:eastAsia="ZTR1C.tmp" w:cs="Arial"/>
          <w:lang w:val="es-ES" w:eastAsia="es-ES"/>
        </w:rPr>
        <w:t xml:space="preserve">de software </w:t>
      </w:r>
      <w:r w:rsidRPr="00C53CE3">
        <w:rPr>
          <w:rFonts w:ascii="Arial" w:hAnsi="Arial" w:eastAsia="ZTR1C.tmp" w:cs="Arial"/>
          <w:lang w:val="es-ES" w:eastAsia="es-ES"/>
        </w:rPr>
        <w:t>en el cual se ejecutarán labores de rutina con el fin de detectar posibles fallas o comportamientos que afecten el normal funcionamiento del aplicativo</w:t>
      </w:r>
      <w:r w:rsidRPr="00C53CE3" w:rsidR="006557AB">
        <w:rPr>
          <w:rFonts w:ascii="Arial" w:hAnsi="Arial" w:eastAsia="ZTR1C.tmp" w:cs="Arial"/>
          <w:lang w:val="es-ES" w:eastAsia="es-ES"/>
        </w:rPr>
        <w:t xml:space="preserve"> de seguridad de la información</w:t>
      </w:r>
      <w:r w:rsidRPr="00C53CE3">
        <w:rPr>
          <w:rFonts w:ascii="Arial" w:hAnsi="Arial" w:eastAsia="ZTR1C.tmp" w:cs="Arial"/>
          <w:lang w:val="es-ES" w:eastAsia="es-ES"/>
        </w:rPr>
        <w:t xml:space="preserve">. </w:t>
      </w:r>
    </w:p>
    <w:p w:rsidRPr="00C53CE3" w:rsidR="00BD2FF8" w:rsidP="00A9464A" w:rsidRDefault="00BD2FF8" w14:paraId="3CAA854B" w14:textId="77777777">
      <w:pPr>
        <w:spacing w:after="0"/>
        <w:jc w:val="both"/>
        <w:rPr>
          <w:rFonts w:ascii="Arial" w:hAnsi="Arial" w:eastAsia="ZTR1C.tmp" w:cs="Arial"/>
          <w:lang w:val="es-ES" w:eastAsia="es-ES"/>
        </w:rPr>
      </w:pPr>
    </w:p>
    <w:p w:rsidRPr="00C53CE3" w:rsidR="00BD2FF8" w:rsidP="00BD2FF8" w:rsidRDefault="006557AB" w14:paraId="61D16606" w14:textId="2854868D">
      <w:pPr>
        <w:pStyle w:val="Prrafodelista"/>
        <w:numPr>
          <w:ilvl w:val="0"/>
          <w:numId w:val="45"/>
        </w:numPr>
        <w:tabs>
          <w:tab w:val="left" w:pos="709"/>
        </w:tabs>
        <w:ind w:hanging="436"/>
        <w:jc w:val="both"/>
        <w:rPr>
          <w:rFonts w:ascii="Arial" w:hAnsi="Arial" w:eastAsia="ZTR1C.tmp" w:cs="Arial"/>
          <w:lang w:val="es-ES" w:eastAsia="es-ES"/>
        </w:rPr>
      </w:pPr>
      <w:r w:rsidRPr="00C53CE3">
        <w:rPr>
          <w:rFonts w:ascii="Arial" w:hAnsi="Arial" w:eastAsia="ZTR1C.tmp" w:cs="Arial"/>
          <w:lang w:val="es-ES" w:eastAsia="es-ES"/>
        </w:rPr>
        <w:t xml:space="preserve">Dar </w:t>
      </w:r>
      <w:r w:rsidR="000C21FE">
        <w:rPr>
          <w:rFonts w:ascii="Arial" w:hAnsi="Arial" w:eastAsia="ZTR1C.tmp" w:cs="Arial"/>
          <w:lang w:val="es-ES" w:eastAsia="es-ES"/>
        </w:rPr>
        <w:t>continuidad</w:t>
      </w:r>
      <w:r w:rsidRPr="00C53CE3" w:rsidR="000C21FE">
        <w:rPr>
          <w:rFonts w:ascii="Arial" w:hAnsi="Arial" w:eastAsia="ZTR1C.tmp" w:cs="Arial"/>
          <w:lang w:val="es-ES" w:eastAsia="es-ES"/>
        </w:rPr>
        <w:t xml:space="preserve"> </w:t>
      </w:r>
      <w:r w:rsidRPr="00C53CE3">
        <w:rPr>
          <w:rFonts w:ascii="Arial" w:hAnsi="Arial" w:eastAsia="ZTR1C.tmp" w:cs="Arial"/>
          <w:lang w:val="es-ES" w:eastAsia="es-ES"/>
        </w:rPr>
        <w:t xml:space="preserve">al proceso de parametrización </w:t>
      </w:r>
      <w:r w:rsidR="005C19D5">
        <w:rPr>
          <w:rFonts w:ascii="Arial" w:hAnsi="Arial" w:eastAsia="ZTR1C.tmp" w:cs="Arial"/>
          <w:lang w:val="es-ES" w:eastAsia="es-ES"/>
        </w:rPr>
        <w:t xml:space="preserve">y actualización </w:t>
      </w:r>
      <w:r w:rsidRPr="00C53CE3">
        <w:rPr>
          <w:rFonts w:ascii="Arial" w:hAnsi="Arial" w:eastAsia="ZTR1C.tmp" w:cs="Arial"/>
          <w:lang w:val="es-ES" w:eastAsia="es-ES"/>
        </w:rPr>
        <w:t>de la herramienta con respecto a los nuevos lineamientos y/o controles que contempla la nueva versión del estándar ISO/IEC 27001:2022.</w:t>
      </w:r>
    </w:p>
    <w:p w:rsidRPr="00C53CE3" w:rsidR="005D764A" w:rsidP="005D764A" w:rsidRDefault="005D764A" w14:paraId="69D57960" w14:textId="77777777">
      <w:pPr>
        <w:pStyle w:val="Prrafodelista"/>
        <w:tabs>
          <w:tab w:val="left" w:pos="709"/>
        </w:tabs>
        <w:jc w:val="both"/>
        <w:rPr>
          <w:rFonts w:ascii="Arial" w:hAnsi="Arial" w:eastAsia="ZTR1C.tmp" w:cs="Arial"/>
          <w:lang w:val="es-ES" w:eastAsia="es-ES"/>
        </w:rPr>
      </w:pPr>
    </w:p>
    <w:p w:rsidRPr="00C53CE3" w:rsidR="005D764A" w:rsidP="00BD2FF8" w:rsidRDefault="005D764A" w14:paraId="5A9A642A" w14:textId="0DB193D0">
      <w:pPr>
        <w:pStyle w:val="Prrafodelista"/>
        <w:numPr>
          <w:ilvl w:val="0"/>
          <w:numId w:val="45"/>
        </w:numPr>
        <w:tabs>
          <w:tab w:val="left" w:pos="709"/>
        </w:tabs>
        <w:ind w:hanging="436"/>
        <w:jc w:val="both"/>
        <w:rPr>
          <w:rFonts w:ascii="Arial" w:hAnsi="Arial" w:eastAsia="ZTR1C.tmp" w:cs="Arial"/>
          <w:lang w:val="es-ES" w:eastAsia="es-ES"/>
        </w:rPr>
      </w:pPr>
      <w:r w:rsidRPr="00C53CE3">
        <w:rPr>
          <w:rFonts w:ascii="Arial" w:hAnsi="Arial" w:eastAsia="ZTR1C.tmp" w:cs="Arial"/>
          <w:lang w:val="es-ES" w:eastAsia="es-ES"/>
        </w:rPr>
        <w:t>A</w:t>
      </w:r>
      <w:r w:rsidRPr="00C53CE3" w:rsidR="006557AB">
        <w:rPr>
          <w:rFonts w:ascii="Arial" w:hAnsi="Arial" w:eastAsia="ZTR1C.tmp" w:cs="Arial"/>
          <w:lang w:val="es-ES" w:eastAsia="es-ES"/>
        </w:rPr>
        <w:t>poyar el proceso de carga masiva de datos que alimenta la</w:t>
      </w:r>
      <w:r w:rsidRPr="00C53CE3">
        <w:rPr>
          <w:rFonts w:ascii="Arial" w:hAnsi="Arial" w:eastAsia="ZTR1C.tmp" w:cs="Arial"/>
          <w:lang w:val="es-ES" w:eastAsia="es-ES"/>
        </w:rPr>
        <w:t xml:space="preserve"> hoja de ruta de implementación del MSPI para TRANSMILENIO S.A., </w:t>
      </w:r>
      <w:r w:rsidRPr="00C53CE3" w:rsidR="006557AB">
        <w:rPr>
          <w:rFonts w:ascii="Arial" w:hAnsi="Arial" w:eastAsia="ZTR1C.tmp" w:cs="Arial"/>
          <w:lang w:val="es-ES" w:eastAsia="es-ES"/>
        </w:rPr>
        <w:t>de acuerdo con</w:t>
      </w:r>
      <w:r w:rsidRPr="00C53CE3">
        <w:rPr>
          <w:rFonts w:ascii="Arial" w:hAnsi="Arial" w:eastAsia="ZTR1C.tmp" w:cs="Arial"/>
          <w:lang w:val="es-ES" w:eastAsia="es-ES"/>
        </w:rPr>
        <w:t xml:space="preserve"> los lineamientos de la </w:t>
      </w:r>
      <w:r w:rsidRPr="00C53CE3">
        <w:rPr>
          <w:rFonts w:ascii="Arial" w:hAnsi="Arial" w:eastAsia="ZTR1C.tmp" w:cs="Arial"/>
          <w:lang w:eastAsia="es-ES"/>
        </w:rPr>
        <w:t>la Resolución 500 de 2021, </w:t>
      </w:r>
      <w:r w:rsidRPr="00C53CE3">
        <w:rPr>
          <w:rFonts w:ascii="Arial" w:hAnsi="Arial" w:eastAsia="ZTR1C.tmp" w:cs="Arial"/>
          <w:i/>
          <w:iCs/>
          <w:lang w:eastAsia="es-ES"/>
        </w:rPr>
        <w:t>"por la cual se establecen los lineamientos y estándares para la estrategia de seguridad digital y se adopta el modelo de seguridad y privacidad como habilitador de la Política de Gobierno Digital”.</w:t>
      </w:r>
    </w:p>
    <w:p w:rsidRPr="006A1F84" w:rsidR="00A31A7D" w:rsidP="00A31A7D" w:rsidRDefault="000C21FE" w14:paraId="4DE974B9" w14:textId="589C8D88">
      <w:pPr>
        <w:pStyle w:val="Ttulo2"/>
        <w:numPr>
          <w:ilvl w:val="1"/>
          <w:numId w:val="46"/>
        </w:numPr>
        <w:shd w:val="clear" w:color="auto" w:fill="FFFFFF"/>
        <w:spacing w:before="300" w:after="150"/>
        <w:ind w:left="709" w:hanging="436"/>
        <w:jc w:val="both"/>
        <w:rPr>
          <w:rFonts w:eastAsia="Times New Roman" w:cs="Arial"/>
          <w:b w:val="0"/>
          <w:color w:val="auto"/>
          <w:sz w:val="22"/>
          <w:szCs w:val="22"/>
          <w:lang w:eastAsia="es-CO"/>
        </w:rPr>
      </w:pPr>
      <w:r w:rsidRPr="00A31A7D">
        <w:rPr>
          <w:rFonts w:eastAsia="Times New Roman" w:cs="Arial"/>
          <w:b w:val="0"/>
          <w:color w:val="auto"/>
          <w:sz w:val="22"/>
          <w:szCs w:val="22"/>
          <w:lang w:eastAsia="es-CO"/>
        </w:rPr>
        <w:t>Diseñar e implementar los desarrollos necesarios para corregir fallas del sistema,</w:t>
      </w:r>
      <w:r w:rsidRPr="00A31A7D" w:rsidR="00A31A7D">
        <w:rPr>
          <w:rFonts w:eastAsia="Times New Roman" w:cs="Arial"/>
          <w:b w:val="0"/>
          <w:color w:val="auto"/>
          <w:sz w:val="22"/>
          <w:szCs w:val="22"/>
          <w:lang w:eastAsia="es-CO"/>
        </w:rPr>
        <w:t xml:space="preserve"> específicamente los bugs asociados a errores de texto y errores de las bases de datos de activos de información.</w:t>
      </w:r>
    </w:p>
    <w:p w:rsidRPr="00A31A7D" w:rsidR="000D7F6F" w:rsidP="00A31A7D" w:rsidRDefault="006557AB" w14:paraId="61747584" w14:textId="08EE893B">
      <w:pPr>
        <w:pStyle w:val="Ttulo2"/>
        <w:numPr>
          <w:ilvl w:val="1"/>
          <w:numId w:val="46"/>
        </w:numPr>
        <w:shd w:val="clear" w:color="auto" w:fill="FFFFFF"/>
        <w:spacing w:before="300" w:after="150"/>
        <w:ind w:left="709" w:hanging="436"/>
        <w:jc w:val="both"/>
        <w:rPr>
          <w:rFonts w:eastAsia="Times New Roman" w:cs="Arial"/>
          <w:b w:val="0"/>
          <w:color w:val="auto"/>
          <w:sz w:val="22"/>
          <w:szCs w:val="22"/>
          <w:lang w:eastAsia="es-CO"/>
        </w:rPr>
      </w:pPr>
      <w:r w:rsidRPr="00A31A7D">
        <w:rPr>
          <w:rFonts w:eastAsia="ZTR1C.tmp" w:cs="Arial"/>
          <w:b w:val="0"/>
          <w:color w:val="auto"/>
          <w:sz w:val="22"/>
          <w:szCs w:val="22"/>
          <w:lang w:val="es-ES" w:eastAsia="es-ES"/>
        </w:rPr>
        <w:t>Apoyar el proceso de actualización</w:t>
      </w:r>
      <w:r w:rsidRPr="00A31A7D" w:rsidR="000D7F6F">
        <w:rPr>
          <w:rFonts w:eastAsia="ZTR1C.tmp" w:cs="Arial"/>
          <w:b w:val="0"/>
          <w:color w:val="auto"/>
          <w:sz w:val="22"/>
          <w:szCs w:val="22"/>
          <w:lang w:val="es-ES" w:eastAsia="es-ES"/>
        </w:rPr>
        <w:t xml:space="preserve"> </w:t>
      </w:r>
      <w:r w:rsidRPr="00A31A7D" w:rsidR="00A9464A">
        <w:rPr>
          <w:rFonts w:eastAsia="ZTR1C.tmp" w:cs="Arial"/>
          <w:b w:val="0"/>
          <w:color w:val="auto"/>
          <w:sz w:val="22"/>
          <w:szCs w:val="22"/>
          <w:lang w:val="es-ES" w:eastAsia="es-ES"/>
        </w:rPr>
        <w:t>de los parámetros y valoración de riesgo</w:t>
      </w:r>
      <w:r w:rsidRPr="00A31A7D">
        <w:rPr>
          <w:rFonts w:eastAsia="ZTR1C.tmp" w:cs="Arial"/>
          <w:b w:val="0"/>
          <w:color w:val="auto"/>
          <w:sz w:val="22"/>
          <w:szCs w:val="22"/>
          <w:lang w:val="es-ES" w:eastAsia="es-ES"/>
        </w:rPr>
        <w:t>s, activos de información</w:t>
      </w:r>
      <w:r w:rsidRPr="00A31A7D" w:rsidR="000C21FE">
        <w:rPr>
          <w:rFonts w:eastAsia="ZTR1C.tmp" w:cs="Arial"/>
          <w:b w:val="0"/>
          <w:color w:val="auto"/>
          <w:sz w:val="22"/>
          <w:szCs w:val="22"/>
          <w:lang w:val="es-ES" w:eastAsia="es-ES"/>
        </w:rPr>
        <w:t>,</w:t>
      </w:r>
      <w:r w:rsidRPr="00A31A7D">
        <w:rPr>
          <w:rFonts w:eastAsia="ZTR1C.tmp" w:cs="Arial"/>
          <w:b w:val="0"/>
          <w:color w:val="auto"/>
          <w:sz w:val="22"/>
          <w:szCs w:val="22"/>
          <w:lang w:val="es-ES" w:eastAsia="es-ES"/>
        </w:rPr>
        <w:t xml:space="preserve"> incidentes de seguridad de la información</w:t>
      </w:r>
      <w:r w:rsidRPr="00A31A7D" w:rsidR="000C21FE">
        <w:rPr>
          <w:rFonts w:eastAsia="ZTR1C.tmp" w:cs="Arial"/>
          <w:b w:val="0"/>
          <w:color w:val="auto"/>
          <w:sz w:val="22"/>
          <w:szCs w:val="22"/>
          <w:lang w:val="es-ES" w:eastAsia="es-ES"/>
        </w:rPr>
        <w:t>, continuidad de negocio, diagnósticos (análisis GAP), ciberseguridad y documentación</w:t>
      </w:r>
      <w:r w:rsidRPr="00A31A7D">
        <w:rPr>
          <w:rFonts w:eastAsia="ZTR1C.tmp" w:cs="Arial"/>
          <w:b w:val="0"/>
          <w:color w:val="auto"/>
          <w:sz w:val="22"/>
          <w:szCs w:val="22"/>
          <w:lang w:val="es-ES" w:eastAsia="es-ES"/>
        </w:rPr>
        <w:t xml:space="preserve"> en los módulos pertinentes de la herramienta.</w:t>
      </w:r>
      <w:r w:rsidRPr="00A31A7D" w:rsidR="000D7F6F">
        <w:rPr>
          <w:rFonts w:eastAsia="ZTR1C.tmp" w:cs="Arial"/>
          <w:b w:val="0"/>
          <w:color w:val="auto"/>
          <w:sz w:val="22"/>
          <w:szCs w:val="22"/>
          <w:lang w:val="es-ES" w:eastAsia="es-ES"/>
        </w:rPr>
        <w:t xml:space="preserve"> </w:t>
      </w:r>
      <w:r w:rsidRPr="00A31A7D" w:rsidR="000C21FE">
        <w:rPr>
          <w:rFonts w:eastAsia="ZTR1C.tmp" w:cs="Arial"/>
          <w:b w:val="0"/>
          <w:color w:val="auto"/>
          <w:sz w:val="22"/>
          <w:szCs w:val="22"/>
          <w:lang w:val="es-ES" w:eastAsia="es-ES"/>
        </w:rPr>
        <w:t xml:space="preserve">Lo anterior, teniendo como base las regulaciones que debe cumplir la </w:t>
      </w:r>
      <w:r w:rsidRPr="00A31A7D" w:rsidR="00B433F7">
        <w:rPr>
          <w:rFonts w:eastAsia="ZTR1C.tmp" w:cs="Arial"/>
          <w:b w:val="0"/>
          <w:color w:val="auto"/>
          <w:sz w:val="22"/>
          <w:szCs w:val="22"/>
          <w:lang w:val="es-ES" w:eastAsia="es-ES"/>
        </w:rPr>
        <w:t>Entidad,</w:t>
      </w:r>
      <w:r w:rsidRPr="00A31A7D" w:rsidR="000C21FE">
        <w:rPr>
          <w:rFonts w:eastAsia="ZTR1C.tmp" w:cs="Arial"/>
          <w:b w:val="0"/>
          <w:color w:val="auto"/>
          <w:sz w:val="22"/>
          <w:szCs w:val="22"/>
          <w:lang w:val="es-ES" w:eastAsia="es-ES"/>
        </w:rPr>
        <w:t xml:space="preserve"> así como los estándares internacionales.</w:t>
      </w:r>
    </w:p>
    <w:p w:rsidRPr="00C53CE3" w:rsidR="0067502C" w:rsidP="00BD2FF8" w:rsidRDefault="00A9464A" w14:paraId="37276869" w14:textId="64F5D272">
      <w:pPr>
        <w:pStyle w:val="Prrafodelista"/>
        <w:numPr>
          <w:ilvl w:val="1"/>
          <w:numId w:val="46"/>
        </w:numPr>
        <w:spacing w:after="0"/>
        <w:ind w:left="709" w:hanging="436"/>
        <w:jc w:val="both"/>
        <w:rPr>
          <w:rFonts w:ascii="Arial" w:hAnsi="Arial" w:eastAsia="ZTR1C.tmp" w:cs="Arial"/>
          <w:lang w:val="es-ES" w:eastAsia="es-ES"/>
        </w:rPr>
      </w:pPr>
      <w:r w:rsidRPr="00C53CE3">
        <w:rPr>
          <w:rFonts w:ascii="Arial" w:hAnsi="Arial" w:eastAsia="ZTR1C.tmp" w:cs="Arial"/>
          <w:lang w:val="es-ES" w:eastAsia="es-ES"/>
        </w:rPr>
        <w:t>Brindar la capacitación técnica necesaria a los funcionarios designados por TRANSMILENIO S.A. en la parametrización, acceso, soporte y funcionamiento en general de la herramienta, a fin de lograr un aprovechamiento óptimo de la misma.</w:t>
      </w:r>
    </w:p>
    <w:p w:rsidRPr="00C53CE3" w:rsidR="00A9464A" w:rsidP="00A9464A" w:rsidRDefault="00A9464A" w14:paraId="7ADF65F0" w14:textId="77777777">
      <w:pPr>
        <w:spacing w:after="0"/>
        <w:jc w:val="both"/>
        <w:rPr>
          <w:rFonts w:ascii="Arial" w:hAnsi="Arial" w:eastAsia="ZTR1C.tmp" w:cs="Arial"/>
          <w:lang w:val="es-ES" w:eastAsia="es-ES"/>
        </w:rPr>
      </w:pPr>
    </w:p>
    <w:p w:rsidR="622D7DC1" w:rsidP="622D7DC1" w:rsidRDefault="622D7DC1" w14:paraId="51BE2114" w14:textId="609A892B">
      <w:pPr>
        <w:spacing w:after="0"/>
        <w:jc w:val="both"/>
        <w:rPr>
          <w:rFonts w:ascii="Arial" w:hAnsi="Arial" w:eastAsia="ZTR1C.tmp" w:cs="Arial"/>
          <w:lang w:val="es-ES" w:eastAsia="es-ES"/>
        </w:rPr>
      </w:pPr>
    </w:p>
    <w:p w:rsidRPr="00C53CE3" w:rsidR="00D0343F" w:rsidP="00241E72" w:rsidRDefault="00D0343F" w14:paraId="7DDD4614" w14:textId="77777777">
      <w:pPr>
        <w:pStyle w:val="Prrafodelista"/>
        <w:numPr>
          <w:ilvl w:val="1"/>
          <w:numId w:val="1"/>
        </w:numPr>
        <w:spacing w:after="0"/>
        <w:jc w:val="both"/>
        <w:rPr>
          <w:rFonts w:ascii="Arial" w:hAnsi="Arial" w:eastAsia="ZTR1C.tmp" w:cs="Arial"/>
          <w:b/>
          <w:lang w:val="es-ES" w:eastAsia="es-ES"/>
        </w:rPr>
      </w:pPr>
      <w:r w:rsidRPr="00C53CE3">
        <w:rPr>
          <w:rFonts w:ascii="Arial" w:hAnsi="Arial" w:eastAsia="ZTR1C.tmp" w:cs="Arial"/>
          <w:b/>
          <w:lang w:val="es-ES" w:eastAsia="es-ES"/>
        </w:rPr>
        <w:t>Clasificación UNSPC</w:t>
      </w:r>
    </w:p>
    <w:p w:rsidRPr="00C53CE3" w:rsidR="007F0428" w:rsidP="00241E72" w:rsidRDefault="007F0428" w14:paraId="2CD6677A" w14:textId="77777777">
      <w:pPr>
        <w:spacing w:after="0"/>
        <w:jc w:val="both"/>
        <w:rPr>
          <w:rStyle w:val="Hipervnculo"/>
          <w:rFonts w:ascii="Arial" w:hAnsi="Arial" w:eastAsia="ZTR1C.tmp" w:cs="Arial"/>
          <w:lang w:val="es-ES" w:eastAsia="es-ES"/>
        </w:rPr>
      </w:pPr>
    </w:p>
    <w:tbl>
      <w:tblPr>
        <w:tblW w:w="597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70" w:type="dxa"/>
          <w:right w:w="70" w:type="dxa"/>
        </w:tblCellMar>
        <w:tblLook w:val="04A0" w:firstRow="1" w:lastRow="0" w:firstColumn="1" w:lastColumn="0" w:noHBand="0" w:noVBand="1"/>
      </w:tblPr>
      <w:tblGrid>
        <w:gridCol w:w="2267"/>
        <w:gridCol w:w="3703"/>
      </w:tblGrid>
      <w:tr w:rsidRPr="00C53CE3" w:rsidR="00A9464A" w:rsidTr="4F5501AD" w14:paraId="48AAE884" w14:textId="77777777">
        <w:trPr>
          <w:trHeight w:val="167"/>
          <w:tblHeader/>
          <w:jc w:val="center"/>
        </w:trPr>
        <w:tc>
          <w:tcPr>
            <w:tcW w:w="1899" w:type="pct"/>
            <w:shd w:val="clear" w:color="auto" w:fill="C6D9F1" w:themeFill="text2" w:themeFillTint="33"/>
            <w:tcMar/>
            <w:vAlign w:val="center"/>
          </w:tcPr>
          <w:p w:rsidRPr="00C53CE3" w:rsidR="00A9464A" w:rsidP="00434835" w:rsidRDefault="00A9464A" w14:paraId="59829425" w14:textId="77777777">
            <w:pPr>
              <w:contextualSpacing/>
              <w:jc w:val="center"/>
              <w:rPr>
                <w:rFonts w:ascii="Arial" w:hAnsi="Arial" w:cs="Arial"/>
                <w:b/>
                <w:szCs w:val="20"/>
              </w:rPr>
            </w:pPr>
            <w:r w:rsidRPr="00C53CE3">
              <w:rPr>
                <w:rFonts w:ascii="Arial" w:hAnsi="Arial" w:cs="Arial"/>
                <w:b/>
                <w:szCs w:val="20"/>
              </w:rPr>
              <w:t>CÓDIGO</w:t>
            </w:r>
          </w:p>
        </w:tc>
        <w:tc>
          <w:tcPr>
            <w:tcW w:w="3101" w:type="pct"/>
            <w:shd w:val="clear" w:color="auto" w:fill="C6D9F1" w:themeFill="text2" w:themeFillTint="33"/>
            <w:tcMar/>
            <w:vAlign w:val="center"/>
          </w:tcPr>
          <w:p w:rsidRPr="00C53CE3" w:rsidR="00A9464A" w:rsidP="00434835" w:rsidRDefault="00A9464A" w14:paraId="017A375F" w14:textId="77777777">
            <w:pPr>
              <w:contextualSpacing/>
              <w:jc w:val="center"/>
              <w:rPr>
                <w:rFonts w:ascii="Arial" w:hAnsi="Arial" w:cs="Arial"/>
                <w:b/>
                <w:szCs w:val="20"/>
              </w:rPr>
            </w:pPr>
            <w:r w:rsidRPr="00C53CE3">
              <w:rPr>
                <w:rFonts w:ascii="Arial" w:hAnsi="Arial" w:cs="Arial"/>
                <w:b/>
                <w:szCs w:val="20"/>
              </w:rPr>
              <w:t>NOMBRE</w:t>
            </w:r>
          </w:p>
        </w:tc>
      </w:tr>
      <w:tr w:rsidRPr="00C53CE3" w:rsidR="00A9464A" w:rsidTr="4F5501AD" w14:paraId="408C9C57" w14:textId="77777777">
        <w:trPr>
          <w:trHeight w:val="203"/>
          <w:jc w:val="center"/>
        </w:trPr>
        <w:tc>
          <w:tcPr>
            <w:tcW w:w="1899" w:type="pct"/>
            <w:tcMar/>
            <w:vAlign w:val="center"/>
          </w:tcPr>
          <w:p w:rsidRPr="00C53CE3" w:rsidR="00A9464A" w:rsidP="0063173F" w:rsidRDefault="00A9464A" w14:paraId="5FA6E1D9" w14:textId="77777777">
            <w:pPr>
              <w:tabs>
                <w:tab w:val="num" w:pos="993"/>
                <w:tab w:val="left" w:pos="5706"/>
              </w:tabs>
              <w:spacing w:after="0" w:line="240" w:lineRule="auto"/>
              <w:jc w:val="center"/>
              <w:rPr>
                <w:rFonts w:ascii="Arial" w:hAnsi="Arial" w:cs="Arial"/>
                <w:szCs w:val="20"/>
                <w:lang w:eastAsia="es-CO"/>
              </w:rPr>
            </w:pPr>
          </w:p>
          <w:p w:rsidRPr="00C53CE3" w:rsidR="00A9464A" w:rsidP="0063173F" w:rsidRDefault="00A9464A" w14:paraId="20333B98" w14:textId="62324017">
            <w:pPr>
              <w:tabs>
                <w:tab w:val="num" w:pos="993"/>
                <w:tab w:val="left" w:pos="5706"/>
              </w:tabs>
              <w:spacing w:after="0" w:line="240" w:lineRule="auto"/>
              <w:jc w:val="center"/>
              <w:rPr>
                <w:rFonts w:ascii="Arial" w:hAnsi="Arial" w:cs="Arial"/>
                <w:szCs w:val="20"/>
                <w:lang w:eastAsia="es-CO"/>
              </w:rPr>
            </w:pPr>
            <w:r w:rsidRPr="00C53CE3">
              <w:rPr>
                <w:rFonts w:ascii="Arial" w:hAnsi="Arial" w:cs="Arial"/>
                <w:szCs w:val="20"/>
                <w:lang w:eastAsia="es-CO"/>
              </w:rPr>
              <w:t>43233</w:t>
            </w:r>
            <w:r w:rsidRPr="00C53CE3" w:rsidR="00500E05">
              <w:rPr>
                <w:rFonts w:ascii="Arial" w:hAnsi="Arial" w:cs="Arial"/>
                <w:szCs w:val="20"/>
                <w:lang w:eastAsia="es-CO"/>
              </w:rPr>
              <w:t>2</w:t>
            </w:r>
            <w:r w:rsidRPr="00C53CE3">
              <w:rPr>
                <w:rFonts w:ascii="Arial" w:hAnsi="Arial" w:cs="Arial"/>
                <w:szCs w:val="20"/>
                <w:lang w:eastAsia="es-CO"/>
              </w:rPr>
              <w:t>00</w:t>
            </w:r>
          </w:p>
          <w:p w:rsidRPr="00C53CE3" w:rsidR="00A9464A" w:rsidP="00500E05" w:rsidRDefault="00A9464A" w14:paraId="6881F010" w14:textId="77777777">
            <w:pPr>
              <w:tabs>
                <w:tab w:val="num" w:pos="993"/>
                <w:tab w:val="left" w:pos="5706"/>
              </w:tabs>
              <w:spacing w:after="0" w:line="240" w:lineRule="auto"/>
              <w:jc w:val="center"/>
              <w:rPr>
                <w:rFonts w:ascii="Arial" w:hAnsi="Arial" w:cs="Arial"/>
                <w:color w:val="000000"/>
                <w:szCs w:val="20"/>
                <w:lang w:eastAsia="es-CO"/>
              </w:rPr>
            </w:pPr>
          </w:p>
        </w:tc>
        <w:tc>
          <w:tcPr>
            <w:tcW w:w="3101" w:type="pct"/>
            <w:tcMar/>
            <w:vAlign w:val="center"/>
          </w:tcPr>
          <w:p w:rsidRPr="00C53CE3" w:rsidR="00A9464A" w:rsidP="4F5501AD" w:rsidRDefault="00A9464A" w14:paraId="5BE37858" w14:textId="57966AC2">
            <w:pPr>
              <w:spacing/>
              <w:contextualSpacing/>
              <w:jc w:val="center"/>
              <w:rPr>
                <w:rFonts w:ascii="Arial" w:hAnsi="Arial" w:cs="Arial"/>
                <w:color w:val="000000"/>
                <w:lang w:eastAsia="es-CO"/>
              </w:rPr>
            </w:pPr>
            <w:r w:rsidRPr="4F5501AD" w:rsidR="00A9464A">
              <w:rPr>
                <w:rFonts w:ascii="Arial" w:hAnsi="Arial" w:cs="Arial"/>
                <w:color w:val="000000" w:themeColor="text1" w:themeTint="FF" w:themeShade="FF"/>
              </w:rPr>
              <w:t xml:space="preserve">Software de </w:t>
            </w:r>
            <w:r w:rsidRPr="4F5501AD" w:rsidR="67FBD954">
              <w:rPr>
                <w:rFonts w:ascii="Arial" w:hAnsi="Arial" w:cs="Arial"/>
                <w:color w:val="000000" w:themeColor="text1" w:themeTint="FF" w:themeShade="FF"/>
              </w:rPr>
              <w:t>Seguridad y Protección</w:t>
            </w:r>
          </w:p>
        </w:tc>
      </w:tr>
    </w:tbl>
    <w:p w:rsidRPr="00C53CE3" w:rsidR="00D0343F" w:rsidP="00241E72" w:rsidRDefault="00D0343F" w14:paraId="0D57BA7E" w14:textId="77777777">
      <w:pPr>
        <w:spacing w:after="0"/>
        <w:jc w:val="both"/>
        <w:rPr>
          <w:rFonts w:ascii="Arial" w:hAnsi="Arial" w:eastAsia="ZTR1C.tmp" w:cs="Arial"/>
          <w:color w:val="FF0000"/>
          <w:lang w:val="es-ES" w:eastAsia="es-ES"/>
        </w:rPr>
      </w:pPr>
    </w:p>
    <w:p w:rsidRPr="00C53CE3" w:rsidR="00500E05" w:rsidP="00241E72" w:rsidRDefault="00500E05" w14:paraId="3F267A91" w14:textId="77777777">
      <w:pPr>
        <w:spacing w:after="0"/>
        <w:jc w:val="both"/>
        <w:rPr>
          <w:rFonts w:ascii="Arial" w:hAnsi="Arial" w:eastAsia="ZTR1C.tmp" w:cs="Arial"/>
          <w:color w:val="FF0000"/>
          <w:lang w:val="es-ES" w:eastAsia="es-ES"/>
        </w:rPr>
      </w:pPr>
    </w:p>
    <w:p w:rsidRPr="00C53CE3" w:rsidR="00AD3842" w:rsidP="00241E72" w:rsidRDefault="00AD3842" w14:paraId="597A86E1" w14:textId="77777777">
      <w:pPr>
        <w:spacing w:after="0"/>
        <w:jc w:val="both"/>
        <w:rPr>
          <w:rFonts w:ascii="Arial" w:hAnsi="Arial" w:eastAsia="ZTR1C.tmp" w:cs="Arial"/>
          <w:color w:val="FF0000"/>
          <w:lang w:val="es-ES" w:eastAsia="es-ES"/>
        </w:rPr>
      </w:pPr>
    </w:p>
    <w:p w:rsidRPr="00C53CE3" w:rsidR="006D6D9F" w:rsidP="00241E72" w:rsidRDefault="006D6D9F" w14:paraId="27D56B76" w14:textId="77777777">
      <w:pPr>
        <w:pStyle w:val="Prrafodelista"/>
        <w:numPr>
          <w:ilvl w:val="0"/>
          <w:numId w:val="1"/>
        </w:numPr>
        <w:spacing w:after="0"/>
        <w:jc w:val="both"/>
        <w:rPr>
          <w:rFonts w:ascii="Arial" w:hAnsi="Arial" w:eastAsia="ZTR1C.tmp" w:cs="Arial"/>
          <w:b/>
          <w:lang w:val="es-ES" w:eastAsia="es-ES"/>
        </w:rPr>
      </w:pPr>
      <w:r w:rsidRPr="00C53CE3">
        <w:rPr>
          <w:rFonts w:ascii="Arial" w:hAnsi="Arial" w:eastAsia="ZTR1C.tmp" w:cs="Arial"/>
          <w:b/>
          <w:lang w:val="es-ES" w:eastAsia="es-ES"/>
        </w:rPr>
        <w:t>PLAZO DE EJECUCIÓN</w:t>
      </w:r>
    </w:p>
    <w:p w:rsidRPr="00C53CE3" w:rsidR="006D6D9F" w:rsidP="00241E72" w:rsidRDefault="006D6D9F" w14:paraId="41885606" w14:textId="77777777">
      <w:pPr>
        <w:spacing w:after="0"/>
        <w:jc w:val="both"/>
        <w:rPr>
          <w:rFonts w:ascii="Arial" w:hAnsi="Arial" w:eastAsia="ZTR1C.tmp" w:cs="Arial"/>
          <w:b/>
          <w:lang w:val="es-ES" w:eastAsia="es-ES"/>
        </w:rPr>
      </w:pPr>
    </w:p>
    <w:p w:rsidR="4C1D4EC3" w:rsidP="4F5501AD" w:rsidRDefault="4C1D4EC3" w14:paraId="25EC63D7" w14:textId="7EBCFB89">
      <w:pPr>
        <w:tabs>
          <w:tab w:val="left" w:leader="none" w:pos="993"/>
        </w:tabs>
        <w:spacing w:after="0"/>
        <w:jc w:val="both"/>
        <w:rPr>
          <w:rFonts w:ascii="Arial" w:hAnsi="Arial" w:eastAsia="ZTR1C.tmp" w:cs="Arial"/>
          <w:noProof w:val="0"/>
          <w:color w:val="000000" w:themeColor="text1" w:themeTint="FF" w:themeShade="FF"/>
          <w:lang w:val="es-CO" w:eastAsia="es-ES"/>
        </w:rPr>
      </w:pPr>
      <w:r w:rsidRPr="4F5501AD" w:rsidR="4C1D4EC3">
        <w:rPr>
          <w:rFonts w:ascii="Arial" w:hAnsi="Arial" w:eastAsia="ZTR1C.tmp" w:cs="Arial" w:asciiTheme="minorAscii" w:hAnsiTheme="minorAscii" w:eastAsiaTheme="minorAscii" w:cstheme="minorBidi"/>
          <w:noProof w:val="0"/>
          <w:color w:val="000000" w:themeColor="text1" w:themeTint="FF" w:themeShade="FF"/>
          <w:sz w:val="22"/>
          <w:szCs w:val="22"/>
          <w:lang w:val="es-CO" w:eastAsia="es-ES" w:bidi="ar-SA"/>
        </w:rPr>
        <w:t>E</w:t>
      </w:r>
      <w:r w:rsidRPr="4F5501AD" w:rsidR="4C1D4EC3">
        <w:rPr>
          <w:rFonts w:ascii="Arial" w:hAnsi="Arial" w:eastAsia="ZTR1C.tmp" w:cs="Arial" w:asciiTheme="minorAscii" w:hAnsiTheme="minorAscii" w:eastAsiaTheme="minorAscii" w:cstheme="minorBidi"/>
          <w:noProof w:val="0"/>
          <w:color w:val="000000" w:themeColor="text1" w:themeTint="FF" w:themeShade="FF"/>
          <w:sz w:val="22"/>
          <w:szCs w:val="22"/>
          <w:lang w:val="es-CO" w:eastAsia="es-ES" w:bidi="ar-SA"/>
        </w:rPr>
        <w:t>l plazo de ejecución del contrato será de doce (12) meses contados a partir de la suscripción del acta de inicio; la cual será suscrita por el contratista y el supervisor del contrato, previa aprobación de la garantía y cumplidos los requisitos de legalización.</w:t>
      </w:r>
    </w:p>
    <w:p w:rsidR="39FDE406" w:rsidP="4F5501AD" w:rsidRDefault="39FDE406" w14:paraId="2918F009" w14:textId="345781EE">
      <w:pPr>
        <w:tabs>
          <w:tab w:val="left" w:leader="none" w:pos="993"/>
        </w:tabs>
        <w:spacing w:after="0"/>
        <w:jc w:val="both"/>
        <w:rPr>
          <w:rFonts w:ascii="Arial" w:hAnsi="Arial" w:eastAsia="ZTR1C.tmp" w:cs="Arial"/>
          <w:color w:val="000000" w:themeColor="text1" w:themeTint="FF" w:themeShade="FF"/>
          <w:lang w:val="es-ES" w:eastAsia="es-ES"/>
        </w:rPr>
      </w:pPr>
    </w:p>
    <w:p w:rsidR="4C1D4EC3" w:rsidP="4F5501AD" w:rsidRDefault="4C1D4EC3" w14:paraId="7C31C9E4" w14:textId="5C4B39A0">
      <w:pPr>
        <w:spacing w:after="0" w:line="240" w:lineRule="auto"/>
        <w:jc w:val="both"/>
        <w:rPr>
          <w:rFonts w:ascii="Arial" w:hAnsi="Arial" w:eastAsia="ZTR1C.tmp" w:cs="Arial"/>
          <w:noProof w:val="0"/>
          <w:color w:val="000000" w:themeColor="text1" w:themeTint="FF" w:themeShade="FF"/>
          <w:lang w:val="es-ES" w:eastAsia="es-ES"/>
        </w:rPr>
      </w:pPr>
      <w:r w:rsidRPr="4F5501AD" w:rsidR="4C1D4EC3">
        <w:rPr>
          <w:rFonts w:ascii="Arial" w:hAnsi="Arial" w:eastAsia="ZTR1C.tmp" w:cs="Arial" w:asciiTheme="minorAscii" w:hAnsiTheme="minorAscii" w:eastAsiaTheme="minorAscii" w:cstheme="minorBidi"/>
          <w:noProof w:val="0"/>
          <w:color w:val="000000" w:themeColor="text1" w:themeTint="FF" w:themeShade="FF"/>
          <w:sz w:val="22"/>
          <w:szCs w:val="22"/>
          <w:lang w:val="es-ES" w:eastAsia="es-ES" w:bidi="ar-SA"/>
        </w:rPr>
        <w:t xml:space="preserve">Nota: Lo anterior sin perjuicio de las obligaciones </w:t>
      </w:r>
      <w:r w:rsidRPr="4F5501AD" w:rsidR="4C1D4EC3">
        <w:rPr>
          <w:rFonts w:ascii="Arial" w:hAnsi="Arial" w:eastAsia="ZTR1C.tmp" w:cs="Arial" w:asciiTheme="minorAscii" w:hAnsiTheme="minorAscii" w:eastAsiaTheme="minorAscii" w:cstheme="minorBidi"/>
          <w:noProof w:val="0"/>
          <w:color w:val="000000" w:themeColor="text1" w:themeTint="FF" w:themeShade="FF"/>
          <w:sz w:val="22"/>
          <w:szCs w:val="22"/>
          <w:lang w:val="es-ES" w:eastAsia="es-ES" w:bidi="ar-SA"/>
        </w:rPr>
        <w:t>post-contractuales</w:t>
      </w:r>
      <w:r w:rsidRPr="4F5501AD" w:rsidR="4C1D4EC3">
        <w:rPr>
          <w:rFonts w:ascii="Arial" w:hAnsi="Arial" w:eastAsia="ZTR1C.tmp" w:cs="Arial" w:asciiTheme="minorAscii" w:hAnsiTheme="minorAscii" w:eastAsiaTheme="minorAscii" w:cstheme="minorBidi"/>
          <w:noProof w:val="0"/>
          <w:color w:val="000000" w:themeColor="text1" w:themeTint="FF" w:themeShade="FF"/>
          <w:sz w:val="22"/>
          <w:szCs w:val="22"/>
          <w:lang w:val="es-ES" w:eastAsia="es-ES" w:bidi="ar-SA"/>
        </w:rPr>
        <w:t xml:space="preserve"> que se deriven de los servicios por concepto de soporte, período de vigencia del licenciamiento y demás obligaciones que requieran ejecutarse de forma posterior al plazo de ejecución contractual.</w:t>
      </w:r>
    </w:p>
    <w:p w:rsidR="39FDE406" w:rsidP="39FDE406" w:rsidRDefault="39FDE406" w14:paraId="4D2B4690" w14:textId="20257FD3">
      <w:pPr>
        <w:tabs>
          <w:tab w:val="left" w:leader="none" w:pos="993"/>
        </w:tabs>
        <w:spacing w:after="0"/>
        <w:jc w:val="both"/>
        <w:rPr>
          <w:rFonts w:ascii="Arial" w:hAnsi="Arial" w:eastAsia="ZTR1C.tmp" w:cs="Arial"/>
          <w:color w:val="000000" w:themeColor="text1" w:themeTint="FF" w:themeShade="FF"/>
          <w:lang w:val="es-ES" w:eastAsia="es-ES"/>
        </w:rPr>
      </w:pPr>
    </w:p>
    <w:p w:rsidRPr="00C53CE3" w:rsidR="007F0428" w:rsidP="00241E72" w:rsidRDefault="007F0428" w14:paraId="3E9FFCCB" w14:textId="7E8762AA">
      <w:pPr>
        <w:spacing w:after="0"/>
        <w:jc w:val="both"/>
        <w:rPr>
          <w:rFonts w:ascii="Arial" w:hAnsi="Arial" w:eastAsia="ZTR1C.tmp" w:cs="Arial"/>
          <w:color w:val="FF0000"/>
          <w:lang w:val="es-ES" w:eastAsia="es-ES"/>
        </w:rPr>
      </w:pPr>
    </w:p>
    <w:p w:rsidRPr="00C53CE3" w:rsidR="00D0343F" w:rsidP="00241E72" w:rsidRDefault="00993BFA" w14:paraId="2F444163" w14:textId="77777777">
      <w:pPr>
        <w:pStyle w:val="Prrafodelista"/>
        <w:numPr>
          <w:ilvl w:val="0"/>
          <w:numId w:val="1"/>
        </w:numPr>
        <w:spacing w:after="0"/>
        <w:jc w:val="both"/>
        <w:rPr>
          <w:rFonts w:ascii="Arial" w:hAnsi="Arial" w:eastAsia="ZTR1C.tmp" w:cs="Arial"/>
          <w:b/>
          <w:lang w:val="es-ES" w:eastAsia="es-ES"/>
        </w:rPr>
      </w:pPr>
      <w:r w:rsidRPr="00C53CE3">
        <w:rPr>
          <w:rFonts w:ascii="Arial" w:hAnsi="Arial" w:eastAsia="ZTR1C.tmp" w:cs="Arial"/>
          <w:b/>
          <w:lang w:val="es-ES" w:eastAsia="es-ES"/>
        </w:rPr>
        <w:t>DEFINICIONES</w:t>
      </w:r>
    </w:p>
    <w:p w:rsidRPr="00C53CE3" w:rsidR="0098579F" w:rsidP="00241E72" w:rsidRDefault="0098579F" w14:paraId="688D35A6" w14:textId="77777777">
      <w:pPr>
        <w:pStyle w:val="Prrafodelista"/>
        <w:spacing w:after="0"/>
        <w:jc w:val="both"/>
        <w:rPr>
          <w:rFonts w:ascii="Arial" w:hAnsi="Arial" w:eastAsia="ZTR1C.tmp" w:cs="Arial"/>
          <w:b/>
          <w:lang w:val="es-ES" w:eastAsia="es-ES"/>
        </w:rPr>
      </w:pPr>
    </w:p>
    <w:p w:rsidRPr="00C53CE3" w:rsidR="00D0343F" w:rsidP="00241E72" w:rsidRDefault="0098579F" w14:paraId="0C501479"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Adware:</w:t>
      </w:r>
      <w:r w:rsidRPr="00C53CE3">
        <w:rPr>
          <w:rFonts w:ascii="Arial" w:hAnsi="Arial" w:eastAsia="ZTR1C.tmp" w:cs="Arial"/>
          <w:color w:val="000000" w:themeColor="text1"/>
          <w:lang w:val="es-ES" w:eastAsia="es-ES"/>
        </w:rPr>
        <w:t xml:space="preserve"> Software que se apoya en anuncios como parte del propio programa. La publicidad generada es mostrada después de la instalación de dicho programa.</w:t>
      </w:r>
    </w:p>
    <w:p w:rsidRPr="00C53CE3" w:rsidR="0098579F" w:rsidP="00241E72" w:rsidRDefault="0098579F" w14:paraId="772E2066" w14:textId="77777777">
      <w:pPr>
        <w:spacing w:after="0"/>
        <w:jc w:val="both"/>
        <w:rPr>
          <w:rFonts w:ascii="Arial" w:hAnsi="Arial" w:eastAsia="ZTR1C.tmp" w:cs="Arial"/>
          <w:color w:val="000000" w:themeColor="text1"/>
          <w:lang w:val="es-ES" w:eastAsia="es-ES"/>
        </w:rPr>
      </w:pPr>
    </w:p>
    <w:p w:rsidRPr="00C53CE3" w:rsidR="0098579F" w:rsidP="00241E72" w:rsidRDefault="0098579F" w14:paraId="3F9DDCF8"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Amenaza:</w:t>
      </w:r>
      <w:r w:rsidRPr="00C53CE3">
        <w:rPr>
          <w:rFonts w:ascii="Arial" w:hAnsi="Arial" w:eastAsia="ZTR1C.tmp" w:cs="Arial"/>
          <w:color w:val="000000" w:themeColor="text1"/>
          <w:lang w:val="es-ES" w:eastAsia="es-ES"/>
        </w:rPr>
        <w:t xml:space="preserve"> Circunstancia que tiene el potencial de causar daños o pérdidas puede ser en forma de robo, destrucción, divulgación, modificación de datos o negación de servicio (DOS).</w:t>
      </w:r>
    </w:p>
    <w:p w:rsidRPr="00C53CE3" w:rsidR="0098579F" w:rsidP="00241E72" w:rsidRDefault="0098579F" w14:paraId="2632EFEF" w14:textId="77777777">
      <w:pPr>
        <w:spacing w:after="0"/>
        <w:jc w:val="both"/>
        <w:rPr>
          <w:rFonts w:ascii="Arial" w:hAnsi="Arial" w:eastAsia="ZTR1C.tmp" w:cs="Arial"/>
          <w:color w:val="000000" w:themeColor="text1"/>
          <w:lang w:val="es-ES" w:eastAsia="es-ES"/>
        </w:rPr>
      </w:pPr>
    </w:p>
    <w:p w:rsidRPr="00C53CE3" w:rsidR="0098579F" w:rsidP="00241E72" w:rsidRDefault="0098579F" w14:paraId="0B2B7580" w14:textId="77777777">
      <w:pPr>
        <w:spacing w:after="0"/>
        <w:jc w:val="both"/>
        <w:rPr>
          <w:rFonts w:ascii="Arial" w:hAnsi="Arial" w:eastAsia="ZTR1C.tmp" w:cs="Arial"/>
          <w:color w:val="000000" w:themeColor="text1"/>
          <w:lang w:val="es-ES" w:eastAsia="es-ES"/>
        </w:rPr>
      </w:pPr>
      <w:proofErr w:type="gramStart"/>
      <w:r w:rsidRPr="00C53CE3">
        <w:rPr>
          <w:rFonts w:ascii="Arial" w:hAnsi="Arial" w:eastAsia="ZTR1C.tmp" w:cs="Arial"/>
          <w:b/>
          <w:color w:val="000000" w:themeColor="text1"/>
          <w:lang w:val="es-ES" w:eastAsia="es-ES"/>
        </w:rPr>
        <w:t>Anti spam</w:t>
      </w:r>
      <w:proofErr w:type="gram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Aplicación o herramienta informática que se encarga de detectar y eliminar correo no deseado.</w:t>
      </w:r>
    </w:p>
    <w:p w:rsidRPr="00C53CE3" w:rsidR="0098579F" w:rsidP="00241E72" w:rsidRDefault="0098579F" w14:paraId="1D476287" w14:textId="77777777">
      <w:pPr>
        <w:spacing w:after="0"/>
        <w:jc w:val="both"/>
        <w:rPr>
          <w:rFonts w:ascii="Arial" w:hAnsi="Arial" w:eastAsia="ZTR1C.tmp" w:cs="Arial"/>
          <w:color w:val="000000" w:themeColor="text1"/>
          <w:lang w:val="es-ES" w:eastAsia="es-ES"/>
        </w:rPr>
      </w:pPr>
    </w:p>
    <w:p w:rsidRPr="00C53CE3" w:rsidR="0098579F" w:rsidP="00241E72" w:rsidRDefault="0098579F" w14:paraId="569BA344"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Antivirus:</w:t>
      </w:r>
      <w:r w:rsidRPr="00C53CE3">
        <w:rPr>
          <w:rFonts w:ascii="Arial" w:hAnsi="Arial" w:eastAsia="ZTR1C.tmp" w:cs="Arial"/>
          <w:color w:val="000000" w:themeColor="text1"/>
          <w:lang w:val="es-ES" w:eastAsia="es-ES"/>
        </w:rPr>
        <w:t xml:space="preserve"> Software utilizado para eliminar programas elaborados con intención destructiva.</w:t>
      </w:r>
    </w:p>
    <w:p w:rsidRPr="00C53CE3" w:rsidR="0098579F" w:rsidP="00241E72" w:rsidRDefault="0098579F" w14:paraId="2BD359D2" w14:textId="77777777">
      <w:pPr>
        <w:spacing w:after="0"/>
        <w:jc w:val="both"/>
        <w:rPr>
          <w:rFonts w:ascii="Arial" w:hAnsi="Arial" w:eastAsia="ZTR1C.tmp" w:cs="Arial"/>
          <w:color w:val="000000" w:themeColor="text1"/>
          <w:lang w:val="es-ES" w:eastAsia="es-ES"/>
        </w:rPr>
      </w:pPr>
    </w:p>
    <w:p w:rsidRPr="00C53CE3" w:rsidR="0098579F" w:rsidP="00241E72" w:rsidRDefault="0098579F" w14:paraId="66299944"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Aplicación engañosa:</w:t>
      </w:r>
      <w:r w:rsidRPr="00C53CE3">
        <w:rPr>
          <w:rFonts w:ascii="Arial" w:hAnsi="Arial" w:eastAsia="ZTR1C.tmp" w:cs="Arial"/>
          <w:color w:val="000000" w:themeColor="text1"/>
          <w:lang w:val="es-ES" w:eastAsia="es-ES"/>
        </w:rPr>
        <w:t xml:space="preserve"> Las aplicaciones engañosas pueden introducirse sigilosamente en su equipo cuando navega por la Web. Una vez instaladas, los estafadores las utilizan para cometer fraudes y robos de identidad.</w:t>
      </w:r>
    </w:p>
    <w:p w:rsidRPr="00C53CE3" w:rsidR="0098579F" w:rsidP="00241E72" w:rsidRDefault="0098579F" w14:paraId="64E9A695" w14:textId="77777777">
      <w:pPr>
        <w:spacing w:after="0"/>
        <w:jc w:val="both"/>
        <w:rPr>
          <w:rFonts w:ascii="Arial" w:hAnsi="Arial" w:eastAsia="ZTR1C.tmp" w:cs="Arial"/>
          <w:color w:val="000000" w:themeColor="text1"/>
          <w:lang w:val="es-ES" w:eastAsia="es-ES"/>
        </w:rPr>
      </w:pPr>
    </w:p>
    <w:p w:rsidRPr="00C53CE3" w:rsidR="00A847B2" w:rsidP="00241E72" w:rsidRDefault="00A847B2" w14:paraId="72A89D02"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Autenticación básica:</w:t>
      </w:r>
      <w:r w:rsidRPr="00C53CE3">
        <w:rPr>
          <w:rFonts w:ascii="Arial" w:hAnsi="Arial" w:eastAsia="ZTR1C.tmp" w:cs="Arial"/>
          <w:color w:val="000000" w:themeColor="text1"/>
          <w:lang w:val="es-ES" w:eastAsia="es-ES"/>
        </w:rPr>
        <w:t xml:space="preserve"> Esquema de autenticación basado en la web más simple que funciona mediante el envío del nombre de usuario y contraseña con cada solicitud.</w:t>
      </w:r>
    </w:p>
    <w:p w:rsidRPr="00C53CE3" w:rsidR="00A847B2" w:rsidP="00241E72" w:rsidRDefault="00A847B2" w14:paraId="499C51BC" w14:textId="77777777">
      <w:pPr>
        <w:spacing w:after="0"/>
        <w:jc w:val="both"/>
        <w:rPr>
          <w:rFonts w:ascii="Arial" w:hAnsi="Arial" w:eastAsia="ZTR1C.tmp" w:cs="Arial"/>
          <w:color w:val="000000" w:themeColor="text1"/>
          <w:lang w:val="es-ES" w:eastAsia="es-ES"/>
        </w:rPr>
      </w:pPr>
    </w:p>
    <w:p w:rsidRPr="00C53CE3" w:rsidR="00A847B2" w:rsidP="00241E72" w:rsidRDefault="00A847B2" w14:paraId="0CF86474"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Ataque Web:</w:t>
      </w:r>
      <w:r w:rsidRPr="00C53CE3">
        <w:rPr>
          <w:rFonts w:ascii="Arial" w:hAnsi="Arial" w:eastAsia="ZTR1C.tmp" w:cs="Arial"/>
          <w:color w:val="000000" w:themeColor="text1"/>
          <w:lang w:val="es-ES" w:eastAsia="es-ES"/>
        </w:rPr>
        <w:t xml:space="preserve"> Es un ataque que se comete contra una aplicación cliente y se origina desde un lugar en la Web, ya sea desde sitios legítimos atacados o sitios maliciosos que han sido creados para atacar intencionalmente a los usuarios de ésta.</w:t>
      </w:r>
    </w:p>
    <w:p w:rsidRPr="00C53CE3" w:rsidR="00A847B2" w:rsidP="00241E72" w:rsidRDefault="00A847B2" w14:paraId="303270BC" w14:textId="77777777">
      <w:pPr>
        <w:spacing w:after="0"/>
        <w:jc w:val="both"/>
        <w:rPr>
          <w:rFonts w:ascii="Arial" w:hAnsi="Arial" w:eastAsia="ZTR1C.tmp" w:cs="Arial"/>
          <w:color w:val="000000" w:themeColor="text1"/>
          <w:lang w:val="es-ES" w:eastAsia="es-ES"/>
        </w:rPr>
      </w:pPr>
    </w:p>
    <w:p w:rsidRPr="00C53CE3" w:rsidR="00A847B2" w:rsidP="00241E72" w:rsidRDefault="00A847B2" w14:paraId="1A1BB7C9"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Ataque Dirigido:</w:t>
      </w:r>
      <w:r w:rsidRPr="00C53CE3">
        <w:rPr>
          <w:rFonts w:ascii="Arial" w:hAnsi="Arial" w:eastAsia="ZTR1C.tmp" w:cs="Arial"/>
          <w:color w:val="000000" w:themeColor="text1"/>
          <w:lang w:val="es-ES" w:eastAsia="es-ES"/>
        </w:rPr>
        <w:t xml:space="preserve"> Son aquellos ataques realizados normalmente de manera silenciosa e imperceptible, cuyo objetivo es una persona, empresa o grupos de ambas.</w:t>
      </w:r>
    </w:p>
    <w:p w:rsidRPr="00C53CE3" w:rsidR="00A847B2" w:rsidP="00241E72" w:rsidRDefault="00A847B2" w14:paraId="34666B8B" w14:textId="77777777">
      <w:pPr>
        <w:spacing w:after="0"/>
        <w:jc w:val="both"/>
        <w:rPr>
          <w:rFonts w:ascii="Arial" w:hAnsi="Arial" w:eastAsia="ZTR1C.tmp" w:cs="Arial"/>
          <w:color w:val="000000" w:themeColor="text1"/>
          <w:lang w:val="es-ES" w:eastAsia="es-ES"/>
        </w:rPr>
      </w:pPr>
    </w:p>
    <w:p w:rsidRPr="00C53CE3" w:rsidR="00A847B2" w:rsidP="00241E72" w:rsidRDefault="00A847B2" w14:paraId="58387EF3"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Armouring</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Es una técnica que utilizan los virus para esconderse e impedir ser detectados por los antivirus.</w:t>
      </w:r>
    </w:p>
    <w:p w:rsidRPr="00C53CE3" w:rsidR="00A847B2" w:rsidP="00241E72" w:rsidRDefault="00A847B2" w14:paraId="0A6B06C0" w14:textId="77777777">
      <w:pPr>
        <w:spacing w:after="0"/>
        <w:jc w:val="both"/>
        <w:rPr>
          <w:rFonts w:ascii="Arial" w:hAnsi="Arial" w:eastAsia="ZTR1C.tmp" w:cs="Arial"/>
          <w:color w:val="000000" w:themeColor="text1"/>
          <w:lang w:val="es-ES" w:eastAsia="es-ES"/>
        </w:rPr>
      </w:pPr>
    </w:p>
    <w:p w:rsidRPr="00C53CE3" w:rsidR="00A847B2" w:rsidP="00241E72" w:rsidRDefault="00A847B2" w14:paraId="46EE9864"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Blacklist</w:t>
      </w:r>
      <w:proofErr w:type="spellEnd"/>
      <w:r w:rsidRPr="00C53CE3">
        <w:rPr>
          <w:rFonts w:ascii="Arial" w:hAnsi="Arial" w:eastAsia="ZTR1C.tmp" w:cs="Arial"/>
          <w:b/>
          <w:color w:val="000000" w:themeColor="text1"/>
          <w:lang w:val="es-ES" w:eastAsia="es-ES"/>
        </w:rPr>
        <w:t xml:space="preserve"> (Lista negra):</w:t>
      </w:r>
      <w:r w:rsidRPr="00C53CE3">
        <w:rPr>
          <w:rFonts w:ascii="Arial" w:hAnsi="Arial" w:eastAsia="ZTR1C.tmp" w:cs="Arial"/>
          <w:color w:val="000000" w:themeColor="text1"/>
          <w:lang w:val="es-ES" w:eastAsia="es-ES"/>
        </w:rPr>
        <w:t xml:space="preserve"> Es un proceso de identificación y bloqueo de programas, correos electrónicos, direcciones o dominios IP conocidos maliciosos o malévolos.</w:t>
      </w:r>
    </w:p>
    <w:p w:rsidRPr="00C53CE3" w:rsidR="00A847B2" w:rsidP="00241E72" w:rsidRDefault="00A847B2" w14:paraId="4A590759" w14:textId="77777777">
      <w:pPr>
        <w:spacing w:after="0"/>
        <w:jc w:val="both"/>
        <w:rPr>
          <w:rFonts w:ascii="Arial" w:hAnsi="Arial" w:eastAsia="ZTR1C.tmp" w:cs="Arial"/>
          <w:color w:val="000000" w:themeColor="text1"/>
          <w:lang w:val="es-ES" w:eastAsia="es-ES"/>
        </w:rPr>
      </w:pPr>
    </w:p>
    <w:p w:rsidRPr="00C53CE3" w:rsidR="00A847B2" w:rsidP="00241E72" w:rsidRDefault="00A847B2" w14:paraId="547BC510"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Bots</w:t>
      </w:r>
      <w:proofErr w:type="spellEnd"/>
      <w:r w:rsidRPr="00C53CE3">
        <w:rPr>
          <w:rFonts w:ascii="Arial" w:hAnsi="Arial" w:eastAsia="ZTR1C.tmp" w:cs="Arial"/>
          <w:b/>
          <w:color w:val="000000" w:themeColor="text1"/>
          <w:lang w:val="es-ES" w:eastAsia="es-ES"/>
        </w:rPr>
        <w:t xml:space="preserve"> (Red):</w:t>
      </w:r>
      <w:r w:rsidRPr="00C53CE3">
        <w:rPr>
          <w:rFonts w:ascii="Arial" w:hAnsi="Arial" w:eastAsia="ZTR1C.tmp" w:cs="Arial"/>
          <w:color w:val="000000" w:themeColor="text1"/>
          <w:lang w:val="es-ES" w:eastAsia="es-ES"/>
        </w:rPr>
        <w:t xml:space="preserve"> Son grupos de ordenadores infectados controlados de forma remota por un hacker.</w:t>
      </w:r>
    </w:p>
    <w:p w:rsidRPr="00C53CE3" w:rsidR="00A847B2" w:rsidP="00241E72" w:rsidRDefault="00A847B2" w14:paraId="2B43C796" w14:textId="77777777">
      <w:pPr>
        <w:spacing w:after="0"/>
        <w:jc w:val="both"/>
        <w:rPr>
          <w:rFonts w:ascii="Arial" w:hAnsi="Arial" w:eastAsia="ZTR1C.tmp" w:cs="Arial"/>
          <w:color w:val="000000" w:themeColor="text1"/>
          <w:lang w:val="es-ES" w:eastAsia="es-ES"/>
        </w:rPr>
      </w:pPr>
    </w:p>
    <w:p w:rsidRPr="00C53CE3" w:rsidR="00A847B2" w:rsidP="00241E72" w:rsidRDefault="00A847B2" w14:paraId="624C97FD" w14:textId="3CCD9A2D">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Bulo:</w:t>
      </w:r>
      <w:r w:rsidRPr="00C53CE3">
        <w:rPr>
          <w:rFonts w:ascii="Arial" w:hAnsi="Arial" w:eastAsia="ZTR1C.tmp" w:cs="Arial"/>
          <w:color w:val="000000" w:themeColor="text1"/>
          <w:lang w:val="es-ES" w:eastAsia="es-ES"/>
        </w:rPr>
        <w:t xml:space="preserve"> Mensaje de correo electrónico con contenido falso o </w:t>
      </w:r>
      <w:r w:rsidRPr="00C53CE3" w:rsidR="00B534FB">
        <w:rPr>
          <w:rFonts w:ascii="Arial" w:hAnsi="Arial" w:eastAsia="ZTR1C.tmp" w:cs="Arial"/>
          <w:color w:val="000000" w:themeColor="text1"/>
          <w:lang w:val="es-ES" w:eastAsia="es-ES"/>
        </w:rPr>
        <w:t>engañoso,</w:t>
      </w:r>
      <w:r w:rsidRPr="00C53CE3">
        <w:rPr>
          <w:rFonts w:ascii="Arial" w:hAnsi="Arial" w:eastAsia="ZTR1C.tmp" w:cs="Arial"/>
          <w:color w:val="000000" w:themeColor="text1"/>
          <w:lang w:val="es-ES" w:eastAsia="es-ES"/>
        </w:rPr>
        <w:t xml:space="preserve"> pero con contenido de alto impacto.</w:t>
      </w:r>
    </w:p>
    <w:p w:rsidRPr="00C53CE3" w:rsidR="00A847B2" w:rsidP="00241E72" w:rsidRDefault="00A847B2" w14:paraId="2F6F9E3A" w14:textId="77777777">
      <w:pPr>
        <w:spacing w:after="0"/>
        <w:jc w:val="both"/>
        <w:rPr>
          <w:rFonts w:ascii="Arial" w:hAnsi="Arial" w:eastAsia="ZTR1C.tmp" w:cs="Arial"/>
          <w:color w:val="000000" w:themeColor="text1"/>
          <w:lang w:val="es-ES" w:eastAsia="es-ES"/>
        </w:rPr>
      </w:pPr>
    </w:p>
    <w:p w:rsidRPr="00C53CE3" w:rsidR="00A847B2" w:rsidP="00241E72" w:rsidRDefault="00A847B2" w14:paraId="6815DE53"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Caballo de Troya:</w:t>
      </w:r>
      <w:r w:rsidRPr="00C53CE3">
        <w:rPr>
          <w:rFonts w:ascii="Arial" w:hAnsi="Arial" w:eastAsia="ZTR1C.tmp" w:cs="Arial"/>
          <w:color w:val="000000" w:themeColor="text1"/>
          <w:lang w:val="es-ES" w:eastAsia="es-ES"/>
        </w:rPr>
        <w:t xml:space="preserve"> Son un tipo de código malicioso que parece ser algo que no es. Permiten hacerse con el control de los ordenadores ajenos sin permiso de los usuarios. Una distinción muy importante entre troyanos y virus reales es que los troyanos no infectan otros archivos y no se propagan automáticamente.</w:t>
      </w:r>
    </w:p>
    <w:p w:rsidRPr="00C53CE3" w:rsidR="001543F0" w:rsidP="00241E72" w:rsidRDefault="001543F0" w14:paraId="29FF0C64" w14:textId="77777777">
      <w:pPr>
        <w:spacing w:after="0"/>
        <w:jc w:val="both"/>
        <w:rPr>
          <w:rFonts w:ascii="Arial" w:hAnsi="Arial" w:eastAsia="ZTR1C.tmp" w:cs="Arial"/>
          <w:color w:val="000000" w:themeColor="text1"/>
          <w:lang w:val="es-ES" w:eastAsia="es-ES"/>
        </w:rPr>
      </w:pPr>
    </w:p>
    <w:p w:rsidRPr="00C53CE3" w:rsidR="001543F0" w:rsidP="00241E72" w:rsidRDefault="001543F0" w14:paraId="388B23EE"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Backup</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Copia de seguridad. Esta se realiza para prevenir una posible pérdida de información.</w:t>
      </w:r>
    </w:p>
    <w:p w:rsidRPr="00C53CE3" w:rsidR="001543F0" w:rsidP="00241E72" w:rsidRDefault="001543F0" w14:paraId="4CEE45DD" w14:textId="77777777">
      <w:pPr>
        <w:spacing w:after="0"/>
        <w:jc w:val="both"/>
        <w:rPr>
          <w:rFonts w:ascii="Arial" w:hAnsi="Arial" w:eastAsia="ZTR1C.tmp" w:cs="Arial"/>
          <w:color w:val="000000" w:themeColor="text1"/>
          <w:lang w:val="es-ES" w:eastAsia="es-ES"/>
        </w:rPr>
      </w:pPr>
    </w:p>
    <w:p w:rsidRPr="00C53CE3" w:rsidR="001543F0" w:rsidP="00241E72" w:rsidRDefault="001543F0" w14:paraId="6BFB1868"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 xml:space="preserve">Byte: </w:t>
      </w:r>
      <w:r w:rsidRPr="00C53CE3">
        <w:rPr>
          <w:rFonts w:ascii="Arial" w:hAnsi="Arial" w:eastAsia="ZTR1C.tmp" w:cs="Arial"/>
          <w:color w:val="000000" w:themeColor="text1"/>
          <w:lang w:val="es-ES" w:eastAsia="es-ES"/>
        </w:rPr>
        <w:t>Es la unidad de información utilizada por los computadores.</w:t>
      </w:r>
    </w:p>
    <w:p w:rsidRPr="00C53CE3" w:rsidR="00A847B2" w:rsidP="00241E72" w:rsidRDefault="00A847B2" w14:paraId="1AE447EB" w14:textId="77777777">
      <w:pPr>
        <w:spacing w:after="0"/>
        <w:jc w:val="both"/>
        <w:rPr>
          <w:rFonts w:ascii="Arial" w:hAnsi="Arial" w:eastAsia="ZTR1C.tmp" w:cs="Arial"/>
          <w:color w:val="000000" w:themeColor="text1"/>
          <w:lang w:val="es-ES" w:eastAsia="es-ES"/>
        </w:rPr>
      </w:pPr>
    </w:p>
    <w:p w:rsidRPr="00C53CE3" w:rsidR="00A847B2" w:rsidP="00241E72" w:rsidRDefault="00A847B2" w14:paraId="42A7B8D8"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Carga destructiva:</w:t>
      </w:r>
      <w:r w:rsidRPr="00C53CE3">
        <w:rPr>
          <w:rFonts w:ascii="Arial" w:hAnsi="Arial" w:eastAsia="ZTR1C.tmp" w:cs="Arial"/>
          <w:color w:val="000000" w:themeColor="text1"/>
          <w:lang w:val="es-ES" w:eastAsia="es-ES"/>
        </w:rPr>
        <w:t xml:space="preserve"> Una carga destructiva es la actividad maliciosa que realiza el </w:t>
      </w:r>
      <w:proofErr w:type="gramStart"/>
      <w:r w:rsidRPr="00C53CE3">
        <w:rPr>
          <w:rFonts w:ascii="Arial" w:hAnsi="Arial" w:eastAsia="ZTR1C.tmp" w:cs="Arial"/>
          <w:color w:val="000000" w:themeColor="text1"/>
          <w:lang w:val="es-ES" w:eastAsia="es-ES"/>
        </w:rPr>
        <w:t>malware</w:t>
      </w:r>
      <w:proofErr w:type="gramEnd"/>
      <w:r w:rsidRPr="00C53CE3">
        <w:rPr>
          <w:rFonts w:ascii="Arial" w:hAnsi="Arial" w:eastAsia="ZTR1C.tmp" w:cs="Arial"/>
          <w:color w:val="000000" w:themeColor="text1"/>
          <w:lang w:val="es-ES" w:eastAsia="es-ES"/>
        </w:rPr>
        <w:t xml:space="preserve">. Una carga destructiva es independiente de las acciones de instalación y propagación que realiza el </w:t>
      </w:r>
      <w:proofErr w:type="gramStart"/>
      <w:r w:rsidRPr="00C53CE3">
        <w:rPr>
          <w:rFonts w:ascii="Arial" w:hAnsi="Arial" w:eastAsia="ZTR1C.tmp" w:cs="Arial"/>
          <w:color w:val="000000" w:themeColor="text1"/>
          <w:lang w:val="es-ES" w:eastAsia="es-ES"/>
        </w:rPr>
        <w:t>malware</w:t>
      </w:r>
      <w:proofErr w:type="gramEnd"/>
      <w:r w:rsidRPr="00C53CE3">
        <w:rPr>
          <w:rFonts w:ascii="Arial" w:hAnsi="Arial" w:eastAsia="ZTR1C.tmp" w:cs="Arial"/>
          <w:color w:val="000000" w:themeColor="text1"/>
          <w:lang w:val="es-ES" w:eastAsia="es-ES"/>
        </w:rPr>
        <w:t>.</w:t>
      </w:r>
    </w:p>
    <w:p w:rsidRPr="00C53CE3" w:rsidR="00A847B2" w:rsidP="00241E72" w:rsidRDefault="00A847B2" w14:paraId="376B1255" w14:textId="77777777">
      <w:pPr>
        <w:spacing w:after="0"/>
        <w:jc w:val="both"/>
        <w:rPr>
          <w:rFonts w:ascii="Arial" w:hAnsi="Arial" w:eastAsia="ZTR1C.tmp" w:cs="Arial"/>
          <w:color w:val="000000" w:themeColor="text1"/>
          <w:lang w:val="es-ES" w:eastAsia="es-ES"/>
        </w:rPr>
      </w:pPr>
    </w:p>
    <w:p w:rsidRPr="00C53CE3" w:rsidR="00A847B2" w:rsidP="00241E72" w:rsidRDefault="00A847B2" w14:paraId="21AB14E2"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 xml:space="preserve">Cracker: </w:t>
      </w:r>
      <w:r w:rsidRPr="00C53CE3">
        <w:rPr>
          <w:rFonts w:ascii="Arial" w:hAnsi="Arial" w:eastAsia="ZTR1C.tmp" w:cs="Arial"/>
          <w:color w:val="000000" w:themeColor="text1"/>
          <w:lang w:val="es-ES" w:eastAsia="es-ES"/>
        </w:rPr>
        <w:t>Personas que rompen algún sistema de seguridad, (Fines de lucro, protesta o desafío).</w:t>
      </w:r>
    </w:p>
    <w:p w:rsidRPr="00C53CE3" w:rsidR="00A847B2" w:rsidP="00241E72" w:rsidRDefault="00A847B2" w14:paraId="3B4CD8F3" w14:textId="77777777">
      <w:pPr>
        <w:spacing w:after="0"/>
        <w:jc w:val="both"/>
        <w:rPr>
          <w:rFonts w:ascii="Arial" w:hAnsi="Arial" w:eastAsia="ZTR1C.tmp" w:cs="Arial"/>
          <w:color w:val="000000" w:themeColor="text1"/>
          <w:lang w:val="es-ES" w:eastAsia="es-ES"/>
        </w:rPr>
      </w:pPr>
    </w:p>
    <w:p w:rsidRPr="00C53CE3" w:rsidR="00A847B2" w:rsidP="00241E72" w:rsidRDefault="00A847B2" w14:paraId="0E2BBA9F"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Crimeware</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Software malicioso como los virus, troyanos, spyware y más.</w:t>
      </w:r>
    </w:p>
    <w:p w:rsidRPr="00C53CE3" w:rsidR="00A847B2" w:rsidP="00241E72" w:rsidRDefault="00A847B2" w14:paraId="3EA31F28" w14:textId="77777777">
      <w:pPr>
        <w:spacing w:after="0"/>
        <w:jc w:val="both"/>
        <w:rPr>
          <w:rFonts w:ascii="Arial" w:hAnsi="Arial" w:eastAsia="ZTR1C.tmp" w:cs="Arial"/>
          <w:color w:val="000000" w:themeColor="text1"/>
          <w:lang w:val="es-ES" w:eastAsia="es-ES"/>
        </w:rPr>
      </w:pPr>
    </w:p>
    <w:p w:rsidRPr="00C53CE3" w:rsidR="00A847B2" w:rsidP="00241E72" w:rsidRDefault="00A847B2" w14:paraId="12EF209E" w14:textId="74617B3C">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Ciberseguridad:</w:t>
      </w:r>
      <w:r w:rsidRPr="00C53CE3">
        <w:rPr>
          <w:rFonts w:ascii="Arial" w:hAnsi="Arial" w:eastAsia="ZTR1C.tmp" w:cs="Arial"/>
          <w:color w:val="000000" w:themeColor="text1"/>
          <w:lang w:val="es-ES" w:eastAsia="es-ES"/>
        </w:rPr>
        <w:t xml:space="preserve"> Condición caracterizada por un mínimo de riesgos y amenazas a </w:t>
      </w:r>
      <w:r w:rsidRPr="00C53CE3" w:rsidR="005D764A">
        <w:rPr>
          <w:rFonts w:ascii="Arial" w:hAnsi="Arial" w:eastAsia="ZTR1C.tmp" w:cs="Arial"/>
          <w:color w:val="000000" w:themeColor="text1"/>
          <w:lang w:val="es-ES" w:eastAsia="es-ES"/>
        </w:rPr>
        <w:t>la infraestructura tecnológica</w:t>
      </w:r>
      <w:r w:rsidRPr="00C53CE3">
        <w:rPr>
          <w:rFonts w:ascii="Arial" w:hAnsi="Arial" w:eastAsia="ZTR1C.tmp" w:cs="Arial"/>
          <w:color w:val="000000" w:themeColor="text1"/>
          <w:lang w:val="es-ES" w:eastAsia="es-ES"/>
        </w:rPr>
        <w:t>, los componentes lógicos de la información y las interacciones en el ciberespacio.</w:t>
      </w:r>
    </w:p>
    <w:p w:rsidRPr="00C53CE3" w:rsidR="00A847B2" w:rsidP="00241E72" w:rsidRDefault="00A847B2" w14:paraId="7AC31421" w14:textId="77777777">
      <w:pPr>
        <w:spacing w:after="0"/>
        <w:jc w:val="both"/>
        <w:rPr>
          <w:rFonts w:ascii="Arial" w:hAnsi="Arial" w:eastAsia="ZTR1C.tmp" w:cs="Arial"/>
          <w:color w:val="000000" w:themeColor="text1"/>
          <w:lang w:val="es-ES" w:eastAsia="es-ES"/>
        </w:rPr>
      </w:pPr>
    </w:p>
    <w:p w:rsidRPr="00C53CE3" w:rsidR="00A847B2" w:rsidP="00241E72" w:rsidRDefault="00A847B2" w14:paraId="28E821D0"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Cibercrimen:</w:t>
      </w:r>
      <w:r w:rsidRPr="00C53CE3">
        <w:rPr>
          <w:rFonts w:ascii="Arial" w:hAnsi="Arial" w:eastAsia="ZTR1C.tmp" w:cs="Arial"/>
          <w:color w:val="000000" w:themeColor="text1"/>
          <w:lang w:val="es-ES" w:eastAsia="es-ES"/>
        </w:rPr>
        <w:t xml:space="preserve"> Actos delincuenciales en el ciberespacio donde el principal objetivo es cometer ilícitos contra individuos, organizaciones y empresas.</w:t>
      </w:r>
    </w:p>
    <w:p w:rsidRPr="00C53CE3" w:rsidR="00A847B2" w:rsidP="00241E72" w:rsidRDefault="00A847B2" w14:paraId="6C65EAB9" w14:textId="77777777">
      <w:pPr>
        <w:spacing w:after="0"/>
        <w:jc w:val="both"/>
        <w:rPr>
          <w:rFonts w:ascii="Arial" w:hAnsi="Arial" w:eastAsia="ZTR1C.tmp" w:cs="Arial"/>
          <w:color w:val="000000" w:themeColor="text1"/>
          <w:lang w:val="es-ES" w:eastAsia="es-ES"/>
        </w:rPr>
      </w:pPr>
    </w:p>
    <w:p w:rsidRPr="00C53CE3" w:rsidR="00A847B2" w:rsidP="00241E72" w:rsidRDefault="3ACF3C62" w14:paraId="1CEAA3F6" w14:textId="77777777">
      <w:pPr>
        <w:spacing w:after="0"/>
        <w:jc w:val="both"/>
        <w:rPr>
          <w:rFonts w:ascii="Arial" w:hAnsi="Arial" w:eastAsia="ZTR1C.tmp" w:cs="Arial"/>
          <w:color w:val="000000" w:themeColor="text1"/>
          <w:lang w:val="es-ES" w:eastAsia="es-ES"/>
        </w:rPr>
      </w:pPr>
      <w:r w:rsidRPr="3ACF3C62">
        <w:rPr>
          <w:rFonts w:ascii="Arial" w:hAnsi="Arial" w:eastAsia="ZTR1C.tmp" w:cs="Arial"/>
          <w:b/>
          <w:bCs/>
          <w:color w:val="000000" w:themeColor="text1"/>
          <w:lang w:val="es-ES" w:eastAsia="es-ES"/>
        </w:rPr>
        <w:t>Ciberdelito:</w:t>
      </w:r>
      <w:r w:rsidRPr="3ACF3C62">
        <w:rPr>
          <w:rFonts w:ascii="Arial" w:hAnsi="Arial" w:eastAsia="ZTR1C.tmp" w:cs="Arial"/>
          <w:color w:val="000000" w:themeColor="text1"/>
          <w:lang w:val="es-ES" w:eastAsia="es-ES"/>
        </w:rPr>
        <w:t xml:space="preserve"> Operaciones ilícitas realizadas por medio de Internet o que tienen como objetivo destruir y dañar ordenadores, medios electrónicos y redes de Internet.</w:t>
      </w:r>
    </w:p>
    <w:p w:rsidR="3ACF3C62" w:rsidP="3ACF3C62" w:rsidRDefault="3ACF3C62" w14:paraId="2B9C4F5B" w14:textId="04AF48A1">
      <w:pPr>
        <w:spacing w:after="0"/>
        <w:jc w:val="both"/>
        <w:rPr>
          <w:rFonts w:ascii="Arial" w:hAnsi="Arial" w:eastAsia="ZTR1C.tmp" w:cs="Arial"/>
          <w:color w:val="000000" w:themeColor="text1"/>
          <w:lang w:val="es-ES" w:eastAsia="es-ES"/>
        </w:rPr>
      </w:pPr>
    </w:p>
    <w:p w:rsidR="3ACF3C62" w:rsidP="00253708" w:rsidRDefault="3ACF3C62" w14:paraId="704F1F18" w14:textId="321CBD2B">
      <w:pPr>
        <w:spacing w:after="0"/>
        <w:jc w:val="both"/>
        <w:rPr>
          <w:rFonts w:ascii="Arial" w:hAnsi="Arial" w:eastAsia="Arial" w:cs="Arial"/>
          <w:lang w:val="es-ES"/>
        </w:rPr>
      </w:pPr>
      <w:r w:rsidRPr="00253708">
        <w:rPr>
          <w:rFonts w:ascii="Arial" w:hAnsi="Arial" w:eastAsia="Arial" w:cs="Arial"/>
          <w:b/>
          <w:bCs/>
          <w:lang w:val="es-ES"/>
        </w:rPr>
        <w:t>Ciclo PHVA:</w:t>
      </w:r>
      <w:r w:rsidRPr="3ACF3C62">
        <w:rPr>
          <w:rFonts w:ascii="Arial" w:hAnsi="Arial" w:eastAsia="Arial" w:cs="Arial"/>
          <w:lang w:val="es-ES"/>
        </w:rPr>
        <w:t xml:space="preserve"> Metodología de gestión que incluye las etapas de Planear, Hacer, Verificar y Actuar, comúnmente usada para la mejora continua en sistemas de gestión.</w:t>
      </w:r>
    </w:p>
    <w:p w:rsidRPr="00C53CE3" w:rsidR="00A847B2" w:rsidP="3ACF3C62" w:rsidRDefault="00A847B2" w14:paraId="70A0C571" w14:textId="77777777">
      <w:pPr>
        <w:spacing w:after="0"/>
        <w:jc w:val="both"/>
        <w:rPr>
          <w:rFonts w:ascii="Arial" w:hAnsi="Arial" w:eastAsia="ZTR1C.tmp" w:cs="Arial"/>
          <w:color w:val="000000" w:themeColor="text1"/>
          <w:lang w:val="es-ES" w:eastAsia="es-ES"/>
        </w:rPr>
      </w:pPr>
    </w:p>
    <w:p w:rsidRPr="00C53CE3" w:rsidR="00A847B2" w:rsidP="00241E72" w:rsidRDefault="00A847B2" w14:paraId="62C37F47"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Cifrado:</w:t>
      </w:r>
      <w:r w:rsidRPr="00C53CE3">
        <w:rPr>
          <w:rFonts w:ascii="Arial" w:hAnsi="Arial" w:eastAsia="ZTR1C.tmp" w:cs="Arial"/>
          <w:color w:val="000000" w:themeColor="text1"/>
          <w:lang w:val="es-ES" w:eastAsia="es-ES"/>
        </w:rPr>
        <w:t xml:space="preserve"> Proceso de codificación de información sensible para poder evitar que esta llegue a personas no autorizadas.</w:t>
      </w:r>
    </w:p>
    <w:p w:rsidRPr="00C53CE3" w:rsidR="00A847B2" w:rsidP="00241E72" w:rsidRDefault="00A847B2" w14:paraId="00F6B11F" w14:textId="77777777">
      <w:pPr>
        <w:spacing w:after="0"/>
        <w:jc w:val="both"/>
        <w:rPr>
          <w:rFonts w:ascii="Arial" w:hAnsi="Arial" w:eastAsia="ZTR1C.tmp" w:cs="Arial"/>
          <w:color w:val="000000" w:themeColor="text1"/>
          <w:lang w:val="es-ES" w:eastAsia="es-ES"/>
        </w:rPr>
      </w:pPr>
    </w:p>
    <w:p w:rsidRPr="00C53CE3" w:rsidR="00A847B2" w:rsidP="00241E72" w:rsidRDefault="00A847B2" w14:paraId="12F59C13"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Control de acceso a la red (</w:t>
      </w:r>
      <w:proofErr w:type="spellStart"/>
      <w:r w:rsidRPr="00C53CE3">
        <w:rPr>
          <w:rFonts w:ascii="Arial" w:hAnsi="Arial" w:eastAsia="ZTR1C.tmp" w:cs="Arial"/>
          <w:b/>
          <w:color w:val="000000" w:themeColor="text1"/>
          <w:lang w:val="es-ES" w:eastAsia="es-ES"/>
        </w:rPr>
        <w:t>Nac</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Su principal objetivo es asegurar que todos los dispositivos que sean conectados a las redes </w:t>
      </w:r>
      <w:proofErr w:type="gramStart"/>
      <w:r w:rsidRPr="00C53CE3">
        <w:rPr>
          <w:rFonts w:ascii="Arial" w:hAnsi="Arial" w:eastAsia="ZTR1C.tmp" w:cs="Arial"/>
          <w:color w:val="000000" w:themeColor="text1"/>
          <w:lang w:val="es-ES" w:eastAsia="es-ES"/>
        </w:rPr>
        <w:t>corporativas,</w:t>
      </w:r>
      <w:proofErr w:type="gramEnd"/>
      <w:r w:rsidRPr="00C53CE3">
        <w:rPr>
          <w:rFonts w:ascii="Arial" w:hAnsi="Arial" w:eastAsia="ZTR1C.tmp" w:cs="Arial"/>
          <w:color w:val="000000" w:themeColor="text1"/>
          <w:lang w:val="es-ES" w:eastAsia="es-ES"/>
        </w:rPr>
        <w:t xml:space="preserve"> cumplan con las políticas de seguridad establecidas para evitar amenazas.</w:t>
      </w:r>
    </w:p>
    <w:p w:rsidRPr="00C53CE3" w:rsidR="00A847B2" w:rsidP="00241E72" w:rsidRDefault="00A847B2" w14:paraId="73714603" w14:textId="77777777">
      <w:pPr>
        <w:spacing w:after="0"/>
        <w:jc w:val="both"/>
        <w:rPr>
          <w:rFonts w:ascii="Arial" w:hAnsi="Arial" w:eastAsia="ZTR1C.tmp" w:cs="Arial"/>
          <w:color w:val="000000" w:themeColor="text1"/>
          <w:lang w:val="es-ES" w:eastAsia="es-ES"/>
        </w:rPr>
      </w:pPr>
    </w:p>
    <w:p w:rsidRPr="00C53CE3" w:rsidR="00A847B2" w:rsidP="00241E72" w:rsidRDefault="00A847B2" w14:paraId="5B97E6DF"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Correo no deseado:</w:t>
      </w:r>
      <w:r w:rsidRPr="00C53CE3">
        <w:rPr>
          <w:rFonts w:ascii="Arial" w:hAnsi="Arial" w:eastAsia="ZTR1C.tmp" w:cs="Arial"/>
          <w:color w:val="000000" w:themeColor="text1"/>
          <w:lang w:val="es-ES" w:eastAsia="es-ES"/>
        </w:rPr>
        <w:t xml:space="preserve"> cualquier comunicación que nos llega por cualquier medio no habiendo sido solicitada y que no era esperada por el usuario que la recibe.</w:t>
      </w:r>
    </w:p>
    <w:p w:rsidRPr="00C53CE3" w:rsidR="00A847B2" w:rsidP="00241E72" w:rsidRDefault="00A847B2" w14:paraId="6D80F251" w14:textId="77777777">
      <w:pPr>
        <w:spacing w:after="0"/>
        <w:jc w:val="both"/>
        <w:rPr>
          <w:rFonts w:ascii="Arial" w:hAnsi="Arial" w:eastAsia="ZTR1C.tmp" w:cs="Arial"/>
          <w:color w:val="000000" w:themeColor="text1"/>
          <w:lang w:val="es-ES" w:eastAsia="es-ES"/>
        </w:rPr>
      </w:pPr>
    </w:p>
    <w:p w:rsidRPr="00C53CE3" w:rsidR="00A847B2" w:rsidP="00241E72" w:rsidRDefault="00A847B2" w14:paraId="06DD108E"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Cookie:</w:t>
      </w:r>
      <w:r w:rsidRPr="00C53CE3">
        <w:rPr>
          <w:rFonts w:ascii="Arial" w:hAnsi="Arial" w:eastAsia="ZTR1C.tmp" w:cs="Arial"/>
          <w:color w:val="000000" w:themeColor="text1"/>
          <w:lang w:val="es-ES" w:eastAsia="es-ES"/>
        </w:rPr>
        <w:t xml:space="preserve"> Archivos que se guardan en los equipos para que los sitios web recuerden determinados datos.</w:t>
      </w:r>
    </w:p>
    <w:p w:rsidRPr="00C53CE3" w:rsidR="00A847B2" w:rsidP="00241E72" w:rsidRDefault="00A847B2" w14:paraId="69D0C644" w14:textId="77777777">
      <w:pPr>
        <w:spacing w:after="0"/>
        <w:jc w:val="both"/>
        <w:rPr>
          <w:rFonts w:ascii="Arial" w:hAnsi="Arial" w:eastAsia="ZTR1C.tmp" w:cs="Arial"/>
          <w:color w:val="000000" w:themeColor="text1"/>
          <w:lang w:val="es-ES" w:eastAsia="es-ES"/>
        </w:rPr>
      </w:pPr>
    </w:p>
    <w:p w:rsidRPr="00C53CE3" w:rsidR="001543F0" w:rsidP="00241E72" w:rsidRDefault="001543F0" w14:paraId="0952FEC4" w14:textId="77777777">
      <w:pPr>
        <w:spacing w:after="0"/>
        <w:contextualSpacing/>
        <w:jc w:val="both"/>
        <w:rPr>
          <w:rFonts w:ascii="Arial" w:hAnsi="Arial" w:eastAsia="ZTR1C.tmp" w:cs="Arial"/>
          <w:lang w:val="es-ES" w:eastAsia="es-ES"/>
        </w:rPr>
      </w:pPr>
      <w:proofErr w:type="spellStart"/>
      <w:proofErr w:type="gramStart"/>
      <w:r w:rsidRPr="00C53CE3">
        <w:rPr>
          <w:rFonts w:ascii="Arial" w:hAnsi="Arial" w:eastAsia="ZTR1C.tmp" w:cs="Arial"/>
          <w:b/>
          <w:lang w:val="es-ES" w:eastAsia="es-ES"/>
        </w:rPr>
        <w:t>Cluster</w:t>
      </w:r>
      <w:proofErr w:type="spellEnd"/>
      <w:proofErr w:type="gramEnd"/>
      <w:r w:rsidRPr="00C53CE3">
        <w:rPr>
          <w:rFonts w:ascii="Arial" w:hAnsi="Arial" w:eastAsia="ZTR1C.tmp" w:cs="Arial"/>
          <w:b/>
          <w:lang w:val="es-ES" w:eastAsia="es-ES"/>
        </w:rPr>
        <w:t>:</w:t>
      </w:r>
      <w:r w:rsidRPr="00C53CE3">
        <w:rPr>
          <w:rFonts w:ascii="Arial" w:hAnsi="Arial" w:eastAsia="ZTR1C.tmp" w:cs="Arial"/>
          <w:lang w:val="es-ES" w:eastAsia="es-ES"/>
        </w:rPr>
        <w:t xml:space="preserve"> Es la unidad de almacenamiento en el disco rígido.</w:t>
      </w:r>
    </w:p>
    <w:p w:rsidRPr="00C53CE3" w:rsidR="001543F0" w:rsidP="00241E72" w:rsidRDefault="001543F0" w14:paraId="5004536F" w14:textId="77777777">
      <w:pPr>
        <w:spacing w:after="0"/>
        <w:jc w:val="both"/>
        <w:rPr>
          <w:rFonts w:ascii="Arial" w:hAnsi="Arial" w:eastAsia="ZTR1C.tmp" w:cs="Arial"/>
          <w:color w:val="000000" w:themeColor="text1"/>
          <w:lang w:val="es-ES" w:eastAsia="es-ES"/>
        </w:rPr>
      </w:pPr>
    </w:p>
    <w:p w:rsidRPr="00C53CE3" w:rsidR="00A847B2" w:rsidP="00241E72" w:rsidRDefault="00A847B2" w14:paraId="5101A5EF"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Definición de virus:</w:t>
      </w:r>
      <w:r w:rsidRPr="00C53CE3">
        <w:rPr>
          <w:rFonts w:ascii="Arial" w:hAnsi="Arial" w:eastAsia="ZTR1C.tmp" w:cs="Arial"/>
          <w:color w:val="000000" w:themeColor="text1"/>
          <w:lang w:val="es-ES" w:eastAsia="es-ES"/>
        </w:rPr>
        <w:t xml:space="preserve"> Procedimiento por medio del cual el antivirus actualiza su base de datos de definiciones de virus. Los archivos de definición tienen protección contra todos los virus, gusanos, troyanos y otros riesgos de seguridad más recientes.</w:t>
      </w:r>
    </w:p>
    <w:p w:rsidRPr="00C53CE3" w:rsidR="00A847B2" w:rsidP="00241E72" w:rsidRDefault="00A847B2" w14:paraId="4747AF25" w14:textId="77777777">
      <w:pPr>
        <w:spacing w:after="0"/>
        <w:jc w:val="both"/>
        <w:rPr>
          <w:rFonts w:ascii="Arial" w:hAnsi="Arial" w:eastAsia="ZTR1C.tmp" w:cs="Arial"/>
          <w:color w:val="000000" w:themeColor="text1"/>
          <w:lang w:val="es-ES" w:eastAsia="es-ES"/>
        </w:rPr>
      </w:pPr>
    </w:p>
    <w:p w:rsidRPr="00C53CE3" w:rsidR="00A847B2" w:rsidP="00241E72" w:rsidRDefault="00A847B2" w14:paraId="2416F8CF"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Delito Informático:</w:t>
      </w:r>
      <w:r w:rsidRPr="00C53CE3">
        <w:rPr>
          <w:rFonts w:ascii="Arial" w:hAnsi="Arial" w:eastAsia="ZTR1C.tmp" w:cs="Arial"/>
          <w:color w:val="000000" w:themeColor="text1"/>
          <w:lang w:val="es-ES" w:eastAsia="es-ES"/>
        </w:rPr>
        <w:t xml:space="preserve"> Comportamientos ilícitos que se llevan a cabo mediante herramientas electrónicas para atacar contra la seguridad de los datos informáticos.</w:t>
      </w:r>
    </w:p>
    <w:p w:rsidRPr="00C53CE3" w:rsidR="00A847B2" w:rsidP="00241E72" w:rsidRDefault="00A847B2" w14:paraId="2053D2ED" w14:textId="77777777">
      <w:pPr>
        <w:spacing w:after="0"/>
        <w:jc w:val="both"/>
        <w:rPr>
          <w:rFonts w:ascii="Arial" w:hAnsi="Arial" w:eastAsia="ZTR1C.tmp" w:cs="Arial"/>
          <w:color w:val="000000" w:themeColor="text1"/>
          <w:lang w:val="es-ES" w:eastAsia="es-ES"/>
        </w:rPr>
      </w:pPr>
    </w:p>
    <w:p w:rsidRPr="00C53CE3" w:rsidR="00A847B2" w:rsidP="00241E72" w:rsidRDefault="00A847B2" w14:paraId="4ACF8AA4"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 xml:space="preserve">Desbordamiento </w:t>
      </w:r>
      <w:proofErr w:type="spellStart"/>
      <w:r w:rsidRPr="00C53CE3">
        <w:rPr>
          <w:rFonts w:ascii="Arial" w:hAnsi="Arial" w:eastAsia="ZTR1C.tmp" w:cs="Arial"/>
          <w:b/>
          <w:color w:val="000000" w:themeColor="text1"/>
          <w:lang w:val="es-ES" w:eastAsia="es-ES"/>
        </w:rPr>
        <w:t>del</w:t>
      </w:r>
      <w:proofErr w:type="spellEnd"/>
      <w:r w:rsidRPr="00C53CE3">
        <w:rPr>
          <w:rFonts w:ascii="Arial" w:hAnsi="Arial" w:eastAsia="ZTR1C.tmp" w:cs="Arial"/>
          <w:b/>
          <w:color w:val="000000" w:themeColor="text1"/>
          <w:lang w:val="es-ES" w:eastAsia="es-ES"/>
        </w:rPr>
        <w:t xml:space="preserve"> búfer:</w:t>
      </w:r>
      <w:r w:rsidRPr="00C53CE3">
        <w:rPr>
          <w:rFonts w:ascii="Arial" w:hAnsi="Arial" w:eastAsia="ZTR1C.tmp" w:cs="Arial"/>
          <w:color w:val="000000" w:themeColor="text1"/>
          <w:lang w:val="es-ES" w:eastAsia="es-ES"/>
        </w:rPr>
        <w:t xml:space="preserve"> Se producen cuando un programa sobrescribe otras partes de la memoria del equipo para almacenar más datos de los permitidos, provocando errores o bloqueos.</w:t>
      </w:r>
    </w:p>
    <w:p w:rsidRPr="00C53CE3" w:rsidR="00A847B2" w:rsidP="00241E72" w:rsidRDefault="00A847B2" w14:paraId="1706866E" w14:textId="77777777">
      <w:pPr>
        <w:spacing w:after="0"/>
        <w:jc w:val="both"/>
        <w:rPr>
          <w:rFonts w:ascii="Arial" w:hAnsi="Arial" w:eastAsia="ZTR1C.tmp" w:cs="Arial"/>
          <w:color w:val="000000" w:themeColor="text1"/>
          <w:lang w:val="es-ES" w:eastAsia="es-ES"/>
        </w:rPr>
      </w:pPr>
    </w:p>
    <w:p w:rsidRPr="00C53CE3" w:rsidR="00A847B2" w:rsidP="00241E72" w:rsidRDefault="00A847B2" w14:paraId="705FDD0F"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Driver:</w:t>
      </w:r>
      <w:r w:rsidRPr="00C53CE3">
        <w:rPr>
          <w:rFonts w:ascii="Arial" w:hAnsi="Arial" w:eastAsia="ZTR1C.tmp" w:cs="Arial"/>
          <w:color w:val="000000" w:themeColor="text1"/>
          <w:lang w:val="es-ES" w:eastAsia="es-ES"/>
        </w:rPr>
        <w:t xml:space="preserve"> Es un programa, conocido como controlador, que permite la gestión de los dispositivos conectados al ordenador (generalmente, periféricos como impresoras, unidades de CD-ROM, </w:t>
      </w:r>
      <w:proofErr w:type="spellStart"/>
      <w:r w:rsidRPr="00C53CE3">
        <w:rPr>
          <w:rFonts w:ascii="Arial" w:hAnsi="Arial" w:eastAsia="ZTR1C.tmp" w:cs="Arial"/>
          <w:color w:val="000000" w:themeColor="text1"/>
          <w:lang w:val="es-ES" w:eastAsia="es-ES"/>
        </w:rPr>
        <w:t>etc</w:t>
      </w:r>
      <w:proofErr w:type="spellEnd"/>
      <w:r w:rsidRPr="00C53CE3">
        <w:rPr>
          <w:rFonts w:ascii="Arial" w:hAnsi="Arial" w:eastAsia="ZTR1C.tmp" w:cs="Arial"/>
          <w:color w:val="000000" w:themeColor="text1"/>
          <w:lang w:val="es-ES" w:eastAsia="es-ES"/>
        </w:rPr>
        <w:t>).</w:t>
      </w:r>
    </w:p>
    <w:p w:rsidRPr="00C53CE3" w:rsidR="00A847B2" w:rsidP="00241E72" w:rsidRDefault="00A847B2" w14:paraId="28B08402" w14:textId="77777777">
      <w:pPr>
        <w:spacing w:after="0"/>
        <w:jc w:val="both"/>
        <w:rPr>
          <w:rFonts w:ascii="Arial" w:hAnsi="Arial" w:eastAsia="ZTR1C.tmp" w:cs="Arial"/>
          <w:color w:val="000000" w:themeColor="text1"/>
          <w:lang w:val="es-ES" w:eastAsia="es-ES"/>
        </w:rPr>
      </w:pPr>
    </w:p>
    <w:p w:rsidRPr="00C53CE3" w:rsidR="0098579F" w:rsidP="00241E72" w:rsidRDefault="00A847B2" w14:paraId="16C50870"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Dropper</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Es un fichero ejecutable que contiene varios tipos de virus en su interior.</w:t>
      </w:r>
    </w:p>
    <w:p w:rsidRPr="00C53CE3" w:rsidR="00A847B2" w:rsidP="00241E72" w:rsidRDefault="00A847B2" w14:paraId="1FE15DA6" w14:textId="77777777">
      <w:pPr>
        <w:spacing w:after="0"/>
        <w:jc w:val="both"/>
        <w:rPr>
          <w:rFonts w:ascii="Arial" w:hAnsi="Arial" w:eastAsia="ZTR1C.tmp" w:cs="Arial"/>
          <w:color w:val="000000" w:themeColor="text1"/>
          <w:lang w:val="es-ES" w:eastAsia="es-ES"/>
        </w:rPr>
      </w:pPr>
    </w:p>
    <w:p w:rsidRPr="00C53CE3" w:rsidR="00A847B2" w:rsidP="00241E72" w:rsidRDefault="00A847B2" w14:paraId="23D25C2F"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Economía Clandestina:</w:t>
      </w:r>
      <w:r w:rsidRPr="00C53CE3">
        <w:rPr>
          <w:rFonts w:ascii="Arial" w:hAnsi="Arial" w:eastAsia="ZTR1C.tmp" w:cs="Arial"/>
          <w:color w:val="000000" w:themeColor="text1"/>
          <w:lang w:val="es-ES" w:eastAsia="es-ES"/>
        </w:rPr>
        <w:t xml:space="preserve"> La economía clandestina en línea es el mercado digital donde se compran y se venden bienes y servicios obtenidos a través de la ciberdelincuencia, con el fin de cometer delitos informáticos.</w:t>
      </w:r>
    </w:p>
    <w:p w:rsidRPr="00C53CE3" w:rsidR="00A847B2" w:rsidP="00241E72" w:rsidRDefault="00A847B2" w14:paraId="5827375D" w14:textId="77777777">
      <w:pPr>
        <w:spacing w:after="0"/>
        <w:jc w:val="both"/>
        <w:rPr>
          <w:rFonts w:ascii="Arial" w:hAnsi="Arial" w:eastAsia="ZTR1C.tmp" w:cs="Arial"/>
          <w:b/>
          <w:color w:val="000000" w:themeColor="text1"/>
          <w:lang w:val="es-ES" w:eastAsia="es-ES"/>
        </w:rPr>
      </w:pPr>
    </w:p>
    <w:p w:rsidRPr="00C53CE3" w:rsidR="00A847B2" w:rsidP="00241E72" w:rsidRDefault="00A847B2" w14:paraId="7383BEC7"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Encriptación:</w:t>
      </w:r>
      <w:r w:rsidRPr="00C53CE3">
        <w:rPr>
          <w:rFonts w:ascii="Arial" w:hAnsi="Arial" w:eastAsia="ZTR1C.tmp" w:cs="Arial"/>
          <w:color w:val="000000" w:themeColor="text1"/>
          <w:lang w:val="es-ES" w:eastAsia="es-ES"/>
        </w:rPr>
        <w:t xml:space="preserve"> Es el proceso para volver ilegible información considera importante. La información una vez encriptada sólo puede leerse aplicándole una clave.</w:t>
      </w:r>
    </w:p>
    <w:p w:rsidRPr="00C53CE3" w:rsidR="0098579F" w:rsidP="00241E72" w:rsidRDefault="0098579F" w14:paraId="203AC9E3" w14:textId="77777777">
      <w:pPr>
        <w:spacing w:after="0"/>
        <w:jc w:val="both"/>
        <w:rPr>
          <w:rFonts w:ascii="Arial" w:hAnsi="Arial" w:eastAsia="ZTR1C.tmp" w:cs="Arial"/>
          <w:color w:val="000000" w:themeColor="text1"/>
          <w:lang w:val="es-ES" w:eastAsia="es-ES"/>
        </w:rPr>
      </w:pPr>
    </w:p>
    <w:p w:rsidRPr="00C53CE3" w:rsidR="00A847B2" w:rsidP="00241E72" w:rsidRDefault="00A847B2" w14:paraId="0A5FCB08"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Exploit</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Un error en el software que representa una brecha de seguridad.</w:t>
      </w:r>
    </w:p>
    <w:p w:rsidRPr="00C53CE3" w:rsidR="00A847B2" w:rsidP="00241E72" w:rsidRDefault="00A847B2" w14:paraId="17FCA2EA" w14:textId="77777777">
      <w:pPr>
        <w:spacing w:after="0"/>
        <w:jc w:val="both"/>
        <w:rPr>
          <w:rFonts w:ascii="Arial" w:hAnsi="Arial" w:eastAsia="ZTR1C.tmp" w:cs="Arial"/>
          <w:color w:val="000000" w:themeColor="text1"/>
          <w:lang w:val="es-ES" w:eastAsia="es-ES"/>
        </w:rPr>
      </w:pPr>
    </w:p>
    <w:p w:rsidRPr="00C53CE3" w:rsidR="00730271" w:rsidP="00730271" w:rsidRDefault="00A847B2" w14:paraId="6EA9FB20" w14:textId="5D193B27">
      <w:pPr>
        <w:spacing w:after="0" w:line="240" w:lineRule="auto"/>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Extorsión:</w:t>
      </w:r>
      <w:r w:rsidRPr="00C53CE3" w:rsidR="00730271">
        <w:rPr>
          <w:rFonts w:ascii="Arial" w:hAnsi="Arial" w:eastAsia="ZTR1C.tmp" w:cs="Arial"/>
          <w:b/>
          <w:color w:val="000000" w:themeColor="text1"/>
          <w:lang w:val="es-ES" w:eastAsia="es-ES"/>
        </w:rPr>
        <w:t xml:space="preserve"> </w:t>
      </w:r>
      <w:r w:rsidRPr="00C53CE3" w:rsidR="00730271">
        <w:rPr>
          <w:rFonts w:ascii="Arial" w:hAnsi="Arial" w:eastAsia="ZTR1C.tmp" w:cs="Arial"/>
          <w:color w:val="000000" w:themeColor="text1"/>
          <w:lang w:val="es-ES" w:eastAsia="es-ES"/>
        </w:rPr>
        <w:t xml:space="preserve">Para el presente anexo se entiende por extorsión el uso de Internet para amenazar o intimidar a un </w:t>
      </w:r>
      <w:r w:rsidRPr="00C53CE3" w:rsidR="00615B33">
        <w:rPr>
          <w:rFonts w:ascii="Arial" w:hAnsi="Arial" w:eastAsia="ZTR1C.tmp" w:cs="Arial"/>
          <w:color w:val="000000" w:themeColor="text1"/>
          <w:lang w:val="es-ES" w:eastAsia="es-ES"/>
        </w:rPr>
        <w:t>individuo, para</w:t>
      </w:r>
      <w:r w:rsidRPr="00C53CE3" w:rsidR="00730271">
        <w:rPr>
          <w:rFonts w:ascii="Arial" w:hAnsi="Arial" w:eastAsia="ZTR1C.tmp" w:cs="Arial"/>
          <w:color w:val="000000" w:themeColor="text1"/>
          <w:lang w:val="es-ES" w:eastAsia="es-ES"/>
        </w:rPr>
        <w:t xml:space="preserve"> conseguir u obtener dinero u otra cosa </w:t>
      </w:r>
      <w:proofErr w:type="gramStart"/>
      <w:r w:rsidRPr="00C53CE3" w:rsidR="00730271">
        <w:rPr>
          <w:rFonts w:ascii="Arial" w:hAnsi="Arial" w:eastAsia="ZTR1C.tmp" w:cs="Arial"/>
          <w:color w:val="000000" w:themeColor="text1"/>
          <w:lang w:val="es-ES" w:eastAsia="es-ES"/>
        </w:rPr>
        <w:t>del mismo</w:t>
      </w:r>
      <w:proofErr w:type="gramEnd"/>
      <w:r w:rsidRPr="00C53CE3" w:rsidR="00730271">
        <w:rPr>
          <w:rFonts w:ascii="Arial" w:hAnsi="Arial" w:eastAsia="ZTR1C.tmp" w:cs="Arial"/>
          <w:color w:val="000000" w:themeColor="text1"/>
          <w:lang w:val="es-ES" w:eastAsia="es-ES"/>
        </w:rPr>
        <w:t>.</w:t>
      </w:r>
    </w:p>
    <w:p w:rsidRPr="00C53CE3" w:rsidR="00A847B2" w:rsidP="00241E72" w:rsidRDefault="00A847B2" w14:paraId="48561A6D" w14:textId="77F0E1A1">
      <w:pPr>
        <w:spacing w:after="0"/>
        <w:jc w:val="both"/>
        <w:rPr>
          <w:rFonts w:ascii="Arial" w:hAnsi="Arial" w:eastAsia="ZTR1C.tmp" w:cs="Arial"/>
          <w:color w:val="000000" w:themeColor="text1"/>
          <w:lang w:val="es-ES" w:eastAsia="es-ES"/>
        </w:rPr>
      </w:pPr>
      <w:r w:rsidRPr="00C53CE3">
        <w:rPr>
          <w:rFonts w:ascii="Arial" w:hAnsi="Arial" w:eastAsia="ZTR1C.tmp" w:cs="Arial"/>
          <w:color w:val="000000" w:themeColor="text1"/>
          <w:lang w:val="es-ES" w:eastAsia="es-ES"/>
        </w:rPr>
        <w:t xml:space="preserve"> </w:t>
      </w:r>
    </w:p>
    <w:p w:rsidRPr="00C53CE3" w:rsidR="00A847B2" w:rsidP="00241E72" w:rsidRDefault="00A847B2" w14:paraId="2A40AFD3"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Extensión:</w:t>
      </w:r>
      <w:r w:rsidRPr="00C53CE3">
        <w:rPr>
          <w:rFonts w:ascii="Arial" w:hAnsi="Arial" w:eastAsia="ZTR1C.tmp" w:cs="Arial"/>
          <w:color w:val="000000" w:themeColor="text1"/>
          <w:lang w:val="es-ES" w:eastAsia="es-ES"/>
        </w:rPr>
        <w:t xml:space="preserve"> Los ficheros se representan asignándoles un nombre y una extensión, separados entre sí por un punto: NOMBRE.EXTENSIÓN.</w:t>
      </w:r>
    </w:p>
    <w:p w:rsidRPr="00C53CE3" w:rsidR="00A847B2" w:rsidP="00241E72" w:rsidRDefault="00A847B2" w14:paraId="0EA5FE88" w14:textId="77777777">
      <w:pPr>
        <w:spacing w:after="0"/>
        <w:jc w:val="both"/>
        <w:rPr>
          <w:rFonts w:ascii="Arial" w:hAnsi="Arial" w:eastAsia="ZTR1C.tmp" w:cs="Arial"/>
          <w:color w:val="000000" w:themeColor="text1"/>
          <w:lang w:val="es-ES" w:eastAsia="es-ES"/>
        </w:rPr>
      </w:pPr>
    </w:p>
    <w:p w:rsidRPr="00C53CE3" w:rsidR="00A847B2" w:rsidP="00241E72" w:rsidRDefault="00A847B2" w14:paraId="112268D2"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Filtración de datos:</w:t>
      </w:r>
      <w:r w:rsidRPr="00C53CE3">
        <w:rPr>
          <w:rFonts w:ascii="Arial" w:hAnsi="Arial" w:eastAsia="ZTR1C.tmp" w:cs="Arial"/>
          <w:color w:val="000000" w:themeColor="text1"/>
          <w:lang w:val="es-ES" w:eastAsia="es-ES"/>
        </w:rPr>
        <w:t xml:space="preserve"> Divulgaciones que no están autorizadas que tratan de adquirir información confidencial y que pueden dar lugar a robos o fugas.</w:t>
      </w:r>
    </w:p>
    <w:p w:rsidRPr="00C53CE3" w:rsidR="00A847B2" w:rsidP="00241E72" w:rsidRDefault="00A847B2" w14:paraId="701C09B7" w14:textId="77777777">
      <w:pPr>
        <w:spacing w:after="0"/>
        <w:jc w:val="both"/>
        <w:rPr>
          <w:rFonts w:ascii="Arial" w:hAnsi="Arial" w:eastAsia="ZTR1C.tmp" w:cs="Arial"/>
          <w:color w:val="000000" w:themeColor="text1"/>
          <w:lang w:val="es-ES" w:eastAsia="es-ES"/>
        </w:rPr>
      </w:pPr>
    </w:p>
    <w:p w:rsidRPr="00C53CE3" w:rsidR="00A847B2" w:rsidP="00241E72" w:rsidRDefault="00A847B2" w14:paraId="7EADB1FB"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Firewall:</w:t>
      </w:r>
      <w:r w:rsidRPr="00C53CE3">
        <w:rPr>
          <w:rFonts w:ascii="Arial" w:hAnsi="Arial" w:eastAsia="ZTR1C.tmp" w:cs="Arial"/>
          <w:color w:val="000000" w:themeColor="text1"/>
          <w:lang w:val="es-ES" w:eastAsia="es-ES"/>
        </w:rPr>
        <w:t xml:space="preserve"> Un componente de hardware o software diseñado para bloquear el acceso no autorizado.</w:t>
      </w:r>
    </w:p>
    <w:p w:rsidRPr="00C53CE3" w:rsidR="00A847B2" w:rsidP="00241E72" w:rsidRDefault="00A847B2" w14:paraId="6891D7CD" w14:textId="77777777">
      <w:pPr>
        <w:spacing w:after="0"/>
        <w:jc w:val="both"/>
        <w:rPr>
          <w:rFonts w:ascii="Arial" w:hAnsi="Arial" w:eastAsia="ZTR1C.tmp" w:cs="Arial"/>
          <w:color w:val="000000" w:themeColor="text1"/>
          <w:lang w:val="es-ES" w:eastAsia="es-ES"/>
        </w:rPr>
      </w:pPr>
    </w:p>
    <w:p w:rsidRPr="00C53CE3" w:rsidR="00A847B2" w:rsidP="00241E72" w:rsidRDefault="00A847B2" w14:paraId="3E10C9C9"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Firma de Antivirus:</w:t>
      </w:r>
      <w:r w:rsidRPr="00C53CE3">
        <w:rPr>
          <w:rFonts w:ascii="Arial" w:hAnsi="Arial" w:eastAsia="ZTR1C.tmp" w:cs="Arial"/>
          <w:color w:val="000000" w:themeColor="text1"/>
          <w:lang w:val="es-ES" w:eastAsia="es-ES"/>
        </w:rPr>
        <w:t xml:space="preserve"> Las bases de firmas de un antivirus son el conjunto de cadenas que posee para detectar distintos códigos maliciosos. Sus actualizaciones se producen cuando el producto descarga nuevas firmas, que son incorporadas a su base para así poder detectar más amenazas.</w:t>
      </w:r>
    </w:p>
    <w:p w:rsidRPr="00C53CE3" w:rsidR="00A847B2" w:rsidP="00241E72" w:rsidRDefault="00A847B2" w14:paraId="2519F698" w14:textId="77777777">
      <w:pPr>
        <w:spacing w:after="0"/>
        <w:jc w:val="both"/>
        <w:rPr>
          <w:rFonts w:ascii="Arial" w:hAnsi="Arial" w:eastAsia="ZTR1C.tmp" w:cs="Arial"/>
          <w:color w:val="000000" w:themeColor="text1"/>
          <w:lang w:val="es-ES" w:eastAsia="es-ES"/>
        </w:rPr>
      </w:pPr>
    </w:p>
    <w:p w:rsidRPr="00C53CE3" w:rsidR="00A847B2" w:rsidP="00241E72" w:rsidRDefault="007223A3" w14:paraId="7015DF23"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Freeware:</w:t>
      </w:r>
      <w:r w:rsidRPr="00C53CE3">
        <w:rPr>
          <w:rFonts w:ascii="Arial" w:hAnsi="Arial" w:eastAsia="ZTR1C.tmp" w:cs="Arial"/>
          <w:color w:val="000000" w:themeColor="text1"/>
          <w:lang w:val="es-ES" w:eastAsia="es-ES"/>
        </w:rPr>
        <w:t xml:space="preserve"> Es todo aquel software, legalmente distribuido, de forma gratuita.</w:t>
      </w:r>
    </w:p>
    <w:p w:rsidRPr="00C53CE3" w:rsidR="001543F0" w:rsidP="00241E72" w:rsidRDefault="001543F0" w14:paraId="121E2B38" w14:textId="77777777">
      <w:pPr>
        <w:spacing w:after="0"/>
        <w:jc w:val="both"/>
        <w:rPr>
          <w:rFonts w:ascii="Arial" w:hAnsi="Arial" w:eastAsia="ZTR1C.tmp" w:cs="Arial"/>
          <w:color w:val="000000" w:themeColor="text1"/>
          <w:lang w:val="es-ES" w:eastAsia="es-ES"/>
        </w:rPr>
      </w:pPr>
    </w:p>
    <w:p w:rsidRPr="00C53CE3" w:rsidR="001543F0" w:rsidP="00241E72" w:rsidRDefault="001543F0" w14:paraId="2A6CAD3B" w14:textId="77777777">
      <w:pPr>
        <w:spacing w:after="0"/>
        <w:contextualSpacing/>
        <w:jc w:val="both"/>
        <w:rPr>
          <w:rFonts w:ascii="Arial" w:hAnsi="Arial" w:eastAsia="ZTR1C.tmp" w:cs="Arial"/>
          <w:lang w:val="es-ES" w:eastAsia="es-ES"/>
        </w:rPr>
      </w:pPr>
      <w:r w:rsidRPr="00C53CE3">
        <w:rPr>
          <w:rFonts w:ascii="Arial" w:hAnsi="Arial" w:eastAsia="ZTR1C.tmp" w:cs="Arial"/>
          <w:b/>
          <w:lang w:val="es-ES" w:eastAsia="es-ES"/>
        </w:rPr>
        <w:t>Fibra óptica:</w:t>
      </w:r>
      <w:r w:rsidRPr="00C53CE3">
        <w:rPr>
          <w:rFonts w:ascii="Arial" w:hAnsi="Arial" w:eastAsia="ZTR1C.tmp" w:cs="Arial"/>
          <w:lang w:val="es-ES" w:eastAsia="es-ES"/>
        </w:rPr>
        <w:t xml:space="preserve"> Es un medio de transmisión por medio del cual se envían pulsos de luz que representan los datos a transmitir.</w:t>
      </w:r>
    </w:p>
    <w:p w:rsidRPr="00C53CE3" w:rsidR="001543F0" w:rsidP="00241E72" w:rsidRDefault="001543F0" w14:paraId="263E7884" w14:textId="77777777">
      <w:pPr>
        <w:spacing w:after="0"/>
        <w:contextualSpacing/>
        <w:jc w:val="both"/>
        <w:rPr>
          <w:rFonts w:ascii="Arial" w:hAnsi="Arial" w:eastAsia="ZTR1C.tmp" w:cs="Arial"/>
          <w:b/>
          <w:lang w:val="es-ES" w:eastAsia="es-ES"/>
        </w:rPr>
      </w:pPr>
    </w:p>
    <w:p w:rsidRPr="00C53CE3" w:rsidR="001543F0" w:rsidP="00241E72" w:rsidRDefault="001543F0" w14:paraId="45A22FC0" w14:textId="77777777">
      <w:pPr>
        <w:spacing w:after="0"/>
        <w:contextualSpacing/>
        <w:jc w:val="both"/>
        <w:rPr>
          <w:rFonts w:ascii="Arial" w:hAnsi="Arial" w:eastAsia="ZTR1C.tmp" w:cs="Arial"/>
          <w:lang w:val="es-ES" w:eastAsia="es-ES"/>
        </w:rPr>
      </w:pPr>
      <w:r w:rsidRPr="00C53CE3">
        <w:rPr>
          <w:rFonts w:ascii="Arial" w:hAnsi="Arial" w:eastAsia="ZTR1C.tmp" w:cs="Arial"/>
          <w:b/>
          <w:lang w:val="es-ES" w:eastAsia="es-ES"/>
        </w:rPr>
        <w:t>Gigabyte GB</w:t>
      </w:r>
      <w:r w:rsidRPr="00C53CE3">
        <w:rPr>
          <w:rFonts w:ascii="Arial" w:hAnsi="Arial" w:eastAsia="ZTR1C.tmp" w:cs="Arial"/>
          <w:lang w:val="es-ES" w:eastAsia="es-ES"/>
        </w:rPr>
        <w:t>:</w:t>
      </w:r>
      <w:r w:rsidRPr="00C53CE3">
        <w:rPr>
          <w:rFonts w:ascii="Arial" w:hAnsi="Arial" w:eastAsia="ZTR1C.tmp" w:cs="Arial"/>
          <w:lang w:val="es-ES" w:eastAsia="es-ES"/>
        </w:rPr>
        <w:tab/>
      </w:r>
      <w:r w:rsidRPr="00C53CE3">
        <w:rPr>
          <w:rFonts w:ascii="Arial" w:hAnsi="Arial" w:eastAsia="ZTR1C.tmp" w:cs="Arial"/>
          <w:lang w:val="es-ES" w:eastAsia="es-ES"/>
        </w:rPr>
        <w:t>Es la unidad de medida de una memoria. 1 gigabyte = 1024 megabytes = 1.073.741.824 bytes</w:t>
      </w:r>
    </w:p>
    <w:p w:rsidRPr="00C53CE3" w:rsidR="007223A3" w:rsidP="00241E72" w:rsidRDefault="007223A3" w14:paraId="7A0EC3BF" w14:textId="77777777">
      <w:pPr>
        <w:spacing w:after="0"/>
        <w:jc w:val="both"/>
        <w:rPr>
          <w:rFonts w:ascii="Arial" w:hAnsi="Arial" w:eastAsia="ZTR1C.tmp" w:cs="Arial"/>
          <w:color w:val="000000" w:themeColor="text1"/>
          <w:lang w:val="es-ES" w:eastAsia="es-ES"/>
        </w:rPr>
      </w:pPr>
    </w:p>
    <w:p w:rsidRPr="00C53CE3" w:rsidR="007223A3" w:rsidP="00241E72" w:rsidRDefault="007223A3" w14:paraId="23785EEA"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Gateway:</w:t>
      </w:r>
      <w:r w:rsidRPr="00C53CE3">
        <w:rPr>
          <w:rFonts w:ascii="Arial" w:hAnsi="Arial" w:eastAsia="ZTR1C.tmp" w:cs="Arial"/>
          <w:color w:val="000000" w:themeColor="text1"/>
          <w:lang w:val="es-ES" w:eastAsia="es-ES"/>
        </w:rPr>
        <w:t xml:space="preserve"> Es un ordenador que permite las comunicaciones entre distintos tipos de plataformas, redes, ordenadores o programas.</w:t>
      </w:r>
    </w:p>
    <w:p w:rsidRPr="00C53CE3" w:rsidR="007223A3" w:rsidP="00241E72" w:rsidRDefault="007223A3" w14:paraId="5BDDF978" w14:textId="77777777">
      <w:pPr>
        <w:spacing w:after="0"/>
        <w:jc w:val="both"/>
        <w:rPr>
          <w:rFonts w:ascii="Arial" w:hAnsi="Arial" w:eastAsia="ZTR1C.tmp" w:cs="Arial"/>
          <w:color w:val="000000" w:themeColor="text1"/>
          <w:lang w:val="es-ES" w:eastAsia="es-ES"/>
        </w:rPr>
      </w:pPr>
    </w:p>
    <w:p w:rsidRPr="00C53CE3" w:rsidR="007223A3" w:rsidP="00241E72" w:rsidRDefault="007223A3" w14:paraId="6DB84EDA" w14:textId="33BC132E">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Greylisting</w:t>
      </w:r>
      <w:proofErr w:type="spellEnd"/>
      <w:r w:rsidRPr="00C53CE3">
        <w:rPr>
          <w:rFonts w:ascii="Arial" w:hAnsi="Arial" w:eastAsia="ZTR1C.tmp" w:cs="Arial"/>
          <w:b/>
          <w:color w:val="000000" w:themeColor="text1"/>
          <w:lang w:val="es-ES" w:eastAsia="es-ES"/>
        </w:rPr>
        <w:t xml:space="preserve"> o Lista Gris:</w:t>
      </w:r>
      <w:r w:rsidRPr="00C53CE3">
        <w:rPr>
          <w:rFonts w:ascii="Arial" w:hAnsi="Arial" w:eastAsia="ZTR1C.tmp" w:cs="Arial"/>
          <w:color w:val="000000" w:themeColor="text1"/>
          <w:lang w:val="es-ES" w:eastAsia="es-ES"/>
        </w:rPr>
        <w:t xml:space="preserve"> Una lista gris o </w:t>
      </w:r>
      <w:proofErr w:type="spellStart"/>
      <w:r w:rsidRPr="00C53CE3">
        <w:rPr>
          <w:rFonts w:ascii="Arial" w:hAnsi="Arial" w:eastAsia="ZTR1C.tmp" w:cs="Arial"/>
          <w:color w:val="000000" w:themeColor="text1"/>
          <w:lang w:val="es-ES" w:eastAsia="es-ES"/>
        </w:rPr>
        <w:t>greylist</w:t>
      </w:r>
      <w:proofErr w:type="spellEnd"/>
      <w:r w:rsidRPr="00C53CE3">
        <w:rPr>
          <w:rFonts w:ascii="Arial" w:hAnsi="Arial" w:eastAsia="ZTR1C.tmp" w:cs="Arial"/>
          <w:color w:val="000000" w:themeColor="text1"/>
          <w:lang w:val="es-ES" w:eastAsia="es-ES"/>
        </w:rPr>
        <w:t xml:space="preserve"> es una técnica para el control de mensajes spam. Es un método de defensa que bloquea la mayoría </w:t>
      </w:r>
      <w:r w:rsidRPr="00C53CE3" w:rsidR="00615B33">
        <w:rPr>
          <w:rFonts w:ascii="Arial" w:hAnsi="Arial" w:eastAsia="ZTR1C.tmp" w:cs="Arial"/>
          <w:color w:val="000000" w:themeColor="text1"/>
          <w:lang w:val="es-ES" w:eastAsia="es-ES"/>
        </w:rPr>
        <w:t>del spam</w:t>
      </w:r>
      <w:r w:rsidRPr="00C53CE3">
        <w:rPr>
          <w:rFonts w:ascii="Arial" w:hAnsi="Arial" w:eastAsia="ZTR1C.tmp" w:cs="Arial"/>
          <w:color w:val="000000" w:themeColor="text1"/>
          <w:lang w:val="es-ES" w:eastAsia="es-ES"/>
        </w:rPr>
        <w:t xml:space="preserve"> que se recibe en un servidor de correo.</w:t>
      </w:r>
    </w:p>
    <w:p w:rsidRPr="00C53CE3" w:rsidR="007223A3" w:rsidP="00241E72" w:rsidRDefault="007223A3" w14:paraId="52B5EE5D" w14:textId="77777777">
      <w:pPr>
        <w:spacing w:after="0"/>
        <w:jc w:val="both"/>
        <w:rPr>
          <w:rFonts w:ascii="Arial" w:hAnsi="Arial" w:eastAsia="ZTR1C.tmp" w:cs="Arial"/>
          <w:color w:val="000000" w:themeColor="text1"/>
          <w:lang w:val="es-ES" w:eastAsia="es-ES"/>
        </w:rPr>
      </w:pPr>
    </w:p>
    <w:p w:rsidRPr="00C53CE3" w:rsidR="007223A3" w:rsidP="00241E72" w:rsidRDefault="007223A3" w14:paraId="288658A7"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Gusanos:</w:t>
      </w:r>
      <w:r w:rsidRPr="00C53CE3">
        <w:rPr>
          <w:rFonts w:ascii="Arial" w:hAnsi="Arial" w:eastAsia="ZTR1C.tmp" w:cs="Arial"/>
          <w:color w:val="000000" w:themeColor="text1"/>
          <w:lang w:val="es-ES" w:eastAsia="es-ES"/>
        </w:rPr>
        <w:t xml:space="preserve"> Son programas que realizan copias de sí mismos, alojándolas en diferentes ubicaciones del ordenador. El objetivo de este </w:t>
      </w:r>
      <w:proofErr w:type="gramStart"/>
      <w:r w:rsidRPr="00C53CE3">
        <w:rPr>
          <w:rFonts w:ascii="Arial" w:hAnsi="Arial" w:eastAsia="ZTR1C.tmp" w:cs="Arial"/>
          <w:color w:val="000000" w:themeColor="text1"/>
          <w:lang w:val="es-ES" w:eastAsia="es-ES"/>
        </w:rPr>
        <w:t>malware</w:t>
      </w:r>
      <w:proofErr w:type="gramEnd"/>
      <w:r w:rsidRPr="00C53CE3">
        <w:rPr>
          <w:rFonts w:ascii="Arial" w:hAnsi="Arial" w:eastAsia="ZTR1C.tmp" w:cs="Arial"/>
          <w:color w:val="000000" w:themeColor="text1"/>
          <w:lang w:val="es-ES" w:eastAsia="es-ES"/>
        </w:rPr>
        <w:t xml:space="preserve"> suele ser colapsar los ordenadores y las redes informáticas, impidiendo así el trabajo a los usuarios.</w:t>
      </w:r>
    </w:p>
    <w:p w:rsidRPr="00C53CE3" w:rsidR="007223A3" w:rsidP="00241E72" w:rsidRDefault="007223A3" w14:paraId="4503C39A" w14:textId="77777777">
      <w:pPr>
        <w:spacing w:after="0"/>
        <w:jc w:val="both"/>
        <w:rPr>
          <w:rFonts w:ascii="Arial" w:hAnsi="Arial" w:eastAsia="ZTR1C.tmp" w:cs="Arial"/>
          <w:color w:val="000000" w:themeColor="text1"/>
          <w:lang w:val="es-ES" w:eastAsia="es-ES"/>
        </w:rPr>
      </w:pPr>
    </w:p>
    <w:p w:rsidRPr="00C53CE3" w:rsidR="007223A3" w:rsidP="00241E72" w:rsidRDefault="007223A3" w14:paraId="3C73C8FB"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Hacker:</w:t>
      </w:r>
      <w:r w:rsidRPr="00C53CE3">
        <w:rPr>
          <w:rFonts w:ascii="Arial" w:hAnsi="Arial" w:eastAsia="ZTR1C.tmp" w:cs="Arial"/>
          <w:color w:val="000000" w:themeColor="text1"/>
          <w:lang w:val="es-ES" w:eastAsia="es-ES"/>
        </w:rPr>
        <w:t xml:space="preserve"> Persona experta en tecnología dedicada a intervenir y /o realizar alteraciones técnicas con buenas o malas intenciones.</w:t>
      </w:r>
    </w:p>
    <w:p w:rsidRPr="00C53CE3" w:rsidR="007223A3" w:rsidP="00241E72" w:rsidRDefault="007223A3" w14:paraId="40F21D73" w14:textId="77777777">
      <w:pPr>
        <w:spacing w:after="0"/>
        <w:jc w:val="both"/>
        <w:rPr>
          <w:rFonts w:ascii="Arial" w:hAnsi="Arial" w:eastAsia="ZTR1C.tmp" w:cs="Arial"/>
          <w:color w:val="000000" w:themeColor="text1"/>
          <w:lang w:val="es-ES" w:eastAsia="es-ES"/>
        </w:rPr>
      </w:pPr>
    </w:p>
    <w:p w:rsidRPr="00C53CE3" w:rsidR="007223A3" w:rsidP="00241E72" w:rsidRDefault="007223A3" w14:paraId="23609D92"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Hacking:</w:t>
      </w:r>
      <w:r w:rsidRPr="00C53CE3">
        <w:rPr>
          <w:rFonts w:ascii="Arial" w:hAnsi="Arial" w:eastAsia="ZTR1C.tmp" w:cs="Arial"/>
          <w:color w:val="000000" w:themeColor="text1"/>
          <w:lang w:val="es-ES" w:eastAsia="es-ES"/>
        </w:rPr>
        <w:t xml:space="preserve"> Acceder de forma ilegal a datos almacenados en un ordenador o servidor.</w:t>
      </w:r>
    </w:p>
    <w:p w:rsidRPr="00C53CE3" w:rsidR="007223A3" w:rsidP="00241E72" w:rsidRDefault="007223A3" w14:paraId="4C89A6E1" w14:textId="77777777">
      <w:pPr>
        <w:spacing w:after="0"/>
        <w:jc w:val="both"/>
        <w:rPr>
          <w:rFonts w:ascii="Arial" w:hAnsi="Arial" w:eastAsia="ZTR1C.tmp" w:cs="Arial"/>
          <w:color w:val="000000" w:themeColor="text1"/>
          <w:lang w:val="es-ES" w:eastAsia="es-ES"/>
        </w:rPr>
      </w:pPr>
    </w:p>
    <w:p w:rsidRPr="00C53CE3" w:rsidR="007223A3" w:rsidP="00241E72" w:rsidRDefault="007223A3" w14:paraId="57D3F275"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Hardware:</w:t>
      </w:r>
      <w:r w:rsidRPr="00C53CE3">
        <w:rPr>
          <w:rFonts w:ascii="Arial" w:hAnsi="Arial" w:eastAsia="ZTR1C.tmp" w:cs="Arial"/>
          <w:color w:val="000000" w:themeColor="text1"/>
          <w:lang w:val="es-ES" w:eastAsia="es-ES"/>
        </w:rPr>
        <w:t xml:space="preserve"> Término que hace referencia a cada uno de los elementos físicos de un sistema informático (pantalla, teclado, ratón, memoria, disco duro, otros).</w:t>
      </w:r>
    </w:p>
    <w:p w:rsidRPr="00C53CE3" w:rsidR="001543F0" w:rsidP="00241E72" w:rsidRDefault="001543F0" w14:paraId="790961D8" w14:textId="77777777">
      <w:pPr>
        <w:spacing w:after="0"/>
        <w:jc w:val="both"/>
        <w:rPr>
          <w:rFonts w:ascii="Arial" w:hAnsi="Arial" w:eastAsia="ZTR1C.tmp" w:cs="Arial"/>
          <w:color w:val="000000" w:themeColor="text1"/>
          <w:lang w:val="es-ES" w:eastAsia="es-ES"/>
        </w:rPr>
      </w:pPr>
    </w:p>
    <w:p w:rsidRPr="00C53CE3" w:rsidR="001543F0" w:rsidP="00241E72" w:rsidRDefault="001543F0" w14:paraId="77FB9885" w14:textId="77777777">
      <w:pPr>
        <w:spacing w:after="0"/>
        <w:contextualSpacing/>
        <w:jc w:val="both"/>
        <w:rPr>
          <w:rFonts w:ascii="Arial" w:hAnsi="Arial" w:eastAsia="ZTR1C.tmp" w:cs="Arial"/>
          <w:lang w:val="es-ES" w:eastAsia="es-ES"/>
        </w:rPr>
      </w:pPr>
      <w:r w:rsidRPr="00C53CE3">
        <w:rPr>
          <w:rFonts w:ascii="Arial" w:hAnsi="Arial" w:eastAsia="ZTR1C.tmp" w:cs="Arial"/>
          <w:b/>
          <w:lang w:val="es-ES" w:eastAsia="es-ES"/>
        </w:rPr>
        <w:t>Memoria de acceso aleatorio RAM</w:t>
      </w:r>
      <w:r w:rsidRPr="00C53CE3">
        <w:rPr>
          <w:rFonts w:ascii="Arial" w:hAnsi="Arial" w:eastAsia="ZTR1C.tmp" w:cs="Arial"/>
          <w:lang w:val="es-ES" w:eastAsia="es-ES"/>
        </w:rPr>
        <w:t>: Es el lugar donde el computador almacena datos que le permiten al procesador acceder rápidamente al sistema operativo, aplicaciones y datos en uso.</w:t>
      </w:r>
    </w:p>
    <w:p w:rsidRPr="00C53CE3" w:rsidR="00273F82" w:rsidP="00241E72" w:rsidRDefault="00273F82" w14:paraId="0A172CAB" w14:textId="77777777">
      <w:pPr>
        <w:spacing w:after="0"/>
        <w:contextualSpacing/>
        <w:jc w:val="both"/>
        <w:rPr>
          <w:rFonts w:ascii="Arial" w:hAnsi="Arial" w:eastAsia="ZTR1C.tmp" w:cs="Arial"/>
          <w:lang w:val="es-ES" w:eastAsia="es-ES"/>
        </w:rPr>
      </w:pPr>
    </w:p>
    <w:p w:rsidRPr="00C53CE3" w:rsidR="007223A3" w:rsidP="00241E72" w:rsidRDefault="001543F0" w14:paraId="36194376" w14:textId="77777777">
      <w:pPr>
        <w:spacing w:after="0"/>
        <w:contextualSpacing/>
        <w:jc w:val="both"/>
        <w:rPr>
          <w:rFonts w:ascii="Arial" w:hAnsi="Arial" w:eastAsia="ZTR1C.tmp" w:cs="Arial"/>
          <w:lang w:val="es-ES" w:eastAsia="es-ES"/>
        </w:rPr>
      </w:pPr>
      <w:r w:rsidRPr="00C53CE3">
        <w:rPr>
          <w:rFonts w:ascii="Arial" w:hAnsi="Arial" w:eastAsia="ZTR1C.tmp" w:cs="Arial"/>
          <w:b/>
          <w:lang w:val="es-ES" w:eastAsia="es-ES"/>
        </w:rPr>
        <w:t>Metadatos:</w:t>
      </w:r>
      <w:r w:rsidRPr="00C53CE3">
        <w:rPr>
          <w:rFonts w:ascii="Arial" w:hAnsi="Arial" w:eastAsia="ZTR1C.tmp" w:cs="Arial"/>
          <w:lang w:val="es-ES" w:eastAsia="es-ES"/>
        </w:rPr>
        <w:t xml:space="preserve"> Son datos altamente estructurados que describen información, contenido, calidad, condición y más características de los datos.</w:t>
      </w:r>
    </w:p>
    <w:p w:rsidRPr="00C53CE3" w:rsidR="007223A3" w:rsidP="00241E72" w:rsidRDefault="007223A3" w14:paraId="023DC735"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HTTP (</w:t>
      </w:r>
      <w:proofErr w:type="spellStart"/>
      <w:r w:rsidRPr="00C53CE3">
        <w:rPr>
          <w:rFonts w:ascii="Arial" w:hAnsi="Arial" w:eastAsia="ZTR1C.tmp" w:cs="Arial"/>
          <w:b/>
          <w:color w:val="000000" w:themeColor="text1"/>
          <w:lang w:val="es-ES" w:eastAsia="es-ES"/>
        </w:rPr>
        <w:t>HyperText</w:t>
      </w:r>
      <w:proofErr w:type="spellEnd"/>
      <w:r w:rsidRPr="00C53CE3">
        <w:rPr>
          <w:rFonts w:ascii="Arial" w:hAnsi="Arial" w:eastAsia="ZTR1C.tmp" w:cs="Arial"/>
          <w:b/>
          <w:color w:val="000000" w:themeColor="text1"/>
          <w:lang w:val="es-ES" w:eastAsia="es-ES"/>
        </w:rPr>
        <w:t xml:space="preserve"> Transfer </w:t>
      </w:r>
      <w:proofErr w:type="spellStart"/>
      <w:r w:rsidRPr="00C53CE3">
        <w:rPr>
          <w:rFonts w:ascii="Arial" w:hAnsi="Arial" w:eastAsia="ZTR1C.tmp" w:cs="Arial"/>
          <w:b/>
          <w:color w:val="000000" w:themeColor="text1"/>
          <w:lang w:val="es-ES" w:eastAsia="es-ES"/>
        </w:rPr>
        <w:t>Protocol</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Es un sistema de comunicación que permite la visualización de páginas Web, desde un navegador.</w:t>
      </w:r>
    </w:p>
    <w:p w:rsidRPr="00C53CE3" w:rsidR="007223A3" w:rsidP="00241E72" w:rsidRDefault="007223A3" w14:paraId="170FFEB8" w14:textId="77777777">
      <w:pPr>
        <w:spacing w:after="0"/>
        <w:jc w:val="both"/>
        <w:rPr>
          <w:rFonts w:ascii="Arial" w:hAnsi="Arial" w:eastAsia="ZTR1C.tmp" w:cs="Arial"/>
          <w:color w:val="000000" w:themeColor="text1"/>
          <w:lang w:val="es-ES" w:eastAsia="es-ES"/>
        </w:rPr>
      </w:pPr>
    </w:p>
    <w:p w:rsidRPr="00C53CE3" w:rsidR="007223A3" w:rsidP="00241E72" w:rsidRDefault="007223A3" w14:paraId="5BAB90BE"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Ingeniería Social:</w:t>
      </w:r>
      <w:r w:rsidRPr="00C53CE3">
        <w:rPr>
          <w:rFonts w:ascii="Arial" w:hAnsi="Arial" w:eastAsia="ZTR1C.tmp" w:cs="Arial"/>
          <w:color w:val="000000" w:themeColor="text1"/>
          <w:lang w:val="es-ES" w:eastAsia="es-ES"/>
        </w:rPr>
        <w:t xml:space="preserve"> Término que hace referencia al arte de manipular personas para eludir los sistemas de seguridad. Esta técnica consiste en obtener información de los usuarios por teléfono, correo electrónico, correo tradicional o contacto directo.</w:t>
      </w:r>
    </w:p>
    <w:p w:rsidRPr="00C53CE3" w:rsidR="007223A3" w:rsidP="00241E72" w:rsidRDefault="007223A3" w14:paraId="5FDCA6D5" w14:textId="77777777">
      <w:pPr>
        <w:spacing w:after="0"/>
        <w:jc w:val="both"/>
        <w:rPr>
          <w:rFonts w:ascii="Arial" w:hAnsi="Arial" w:eastAsia="ZTR1C.tmp" w:cs="Arial"/>
          <w:color w:val="000000" w:themeColor="text1"/>
          <w:lang w:val="es-ES" w:eastAsia="es-ES"/>
        </w:rPr>
      </w:pPr>
    </w:p>
    <w:p w:rsidRPr="00C53CE3" w:rsidR="007223A3" w:rsidP="00241E72" w:rsidRDefault="007223A3" w14:paraId="2EF9231B"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Incidente Informático:</w:t>
      </w:r>
      <w:r w:rsidRPr="00C53CE3">
        <w:rPr>
          <w:rFonts w:ascii="Arial" w:hAnsi="Arial" w:eastAsia="ZTR1C.tmp" w:cs="Arial"/>
          <w:color w:val="000000" w:themeColor="text1"/>
          <w:lang w:val="es-ES" w:eastAsia="es-ES"/>
        </w:rPr>
        <w:t xml:space="preserve"> Es la violación o amenaza que afectan la confidencialidad, disponibilidad y la integración como la continuidad de los servicios que son ofrecidos.</w:t>
      </w:r>
    </w:p>
    <w:p w:rsidRPr="00C53CE3" w:rsidR="007223A3" w:rsidP="00241E72" w:rsidRDefault="007223A3" w14:paraId="26C4819A" w14:textId="77777777">
      <w:pPr>
        <w:spacing w:after="0"/>
        <w:jc w:val="both"/>
        <w:rPr>
          <w:rFonts w:ascii="Arial" w:hAnsi="Arial" w:eastAsia="ZTR1C.tmp" w:cs="Arial"/>
          <w:color w:val="000000" w:themeColor="text1"/>
          <w:lang w:val="es-ES" w:eastAsia="es-ES"/>
        </w:rPr>
      </w:pPr>
    </w:p>
    <w:p w:rsidRPr="00C53CE3" w:rsidR="007223A3" w:rsidP="00241E72" w:rsidRDefault="007223A3" w14:paraId="5BACACA9"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Inyección de código SQL:</w:t>
      </w:r>
      <w:r w:rsidRPr="00C53CE3">
        <w:rPr>
          <w:rFonts w:ascii="Arial" w:hAnsi="Arial" w:eastAsia="ZTR1C.tmp" w:cs="Arial"/>
          <w:color w:val="000000" w:themeColor="text1"/>
          <w:lang w:val="es-ES" w:eastAsia="es-ES"/>
        </w:rPr>
        <w:t xml:space="preserve"> Técnica donde el atacante crea o altera comandos SQL, para exponer datos ocultos, sobrescribir los valiosos, o ejecutar comandos peligrosos en un equipo que hospeda bases de datos.</w:t>
      </w:r>
    </w:p>
    <w:p w:rsidRPr="00C53CE3" w:rsidR="007223A3" w:rsidP="00241E72" w:rsidRDefault="007223A3" w14:paraId="0A68C6AF" w14:textId="77777777">
      <w:pPr>
        <w:spacing w:after="0"/>
        <w:jc w:val="both"/>
        <w:rPr>
          <w:rFonts w:ascii="Arial" w:hAnsi="Arial" w:eastAsia="ZTR1C.tmp" w:cs="Arial"/>
          <w:color w:val="000000" w:themeColor="text1"/>
          <w:lang w:val="es-ES" w:eastAsia="es-ES"/>
        </w:rPr>
      </w:pPr>
    </w:p>
    <w:p w:rsidRPr="00C53CE3" w:rsidR="007223A3" w:rsidP="00241E72" w:rsidRDefault="007223A3" w14:paraId="709AE1A4"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Índice de peligrosidad:</w:t>
      </w:r>
      <w:r w:rsidRPr="00C53CE3">
        <w:rPr>
          <w:rFonts w:ascii="Arial" w:hAnsi="Arial" w:eastAsia="ZTR1C.tmp" w:cs="Arial"/>
          <w:color w:val="000000" w:themeColor="text1"/>
          <w:lang w:val="es-ES" w:eastAsia="es-ES"/>
        </w:rPr>
        <w:t xml:space="preserve"> Es un valor calculado que permite medir lo peligroso que puede llegar a ser un virus.</w:t>
      </w:r>
    </w:p>
    <w:p w:rsidRPr="00C53CE3" w:rsidR="007223A3" w:rsidP="00241E72" w:rsidRDefault="007223A3" w14:paraId="00CF4805" w14:textId="77777777">
      <w:pPr>
        <w:spacing w:after="0"/>
        <w:jc w:val="both"/>
        <w:rPr>
          <w:rFonts w:ascii="Arial" w:hAnsi="Arial" w:eastAsia="ZTR1C.tmp" w:cs="Arial"/>
          <w:color w:val="000000" w:themeColor="text1"/>
          <w:lang w:val="es-ES" w:eastAsia="es-ES"/>
        </w:rPr>
      </w:pPr>
    </w:p>
    <w:p w:rsidRPr="00C53CE3" w:rsidR="007223A3" w:rsidP="00241E72" w:rsidRDefault="007223A3" w14:paraId="2B0A899C"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Infección:</w:t>
      </w:r>
      <w:r w:rsidRPr="00C53CE3">
        <w:rPr>
          <w:rFonts w:ascii="Arial" w:hAnsi="Arial" w:eastAsia="ZTR1C.tmp" w:cs="Arial"/>
          <w:color w:val="000000" w:themeColor="text1"/>
          <w:lang w:val="es-ES" w:eastAsia="es-ES"/>
        </w:rPr>
        <w:t xml:space="preserve"> Es la acción que realizan los virus, consistente en introducirse en el ordenador o en áreas concretas de éste y en determinados ficheros.</w:t>
      </w:r>
    </w:p>
    <w:p w:rsidRPr="00C53CE3" w:rsidR="007223A3" w:rsidP="00241E72" w:rsidRDefault="007223A3" w14:paraId="4E4DFC71" w14:textId="77777777">
      <w:pPr>
        <w:spacing w:after="0"/>
        <w:jc w:val="both"/>
        <w:rPr>
          <w:rFonts w:ascii="Arial" w:hAnsi="Arial" w:eastAsia="ZTR1C.tmp" w:cs="Arial"/>
          <w:color w:val="000000" w:themeColor="text1"/>
          <w:lang w:val="es-ES" w:eastAsia="es-ES"/>
        </w:rPr>
      </w:pPr>
    </w:p>
    <w:p w:rsidRPr="00C53CE3" w:rsidR="007223A3" w:rsidP="00241E72" w:rsidRDefault="007223A3" w14:paraId="20DA4711"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 xml:space="preserve">IP (Internet </w:t>
      </w:r>
      <w:proofErr w:type="spellStart"/>
      <w:r w:rsidRPr="00C53CE3">
        <w:rPr>
          <w:rFonts w:ascii="Arial" w:hAnsi="Arial" w:eastAsia="ZTR1C.tmp" w:cs="Arial"/>
          <w:b/>
          <w:color w:val="000000" w:themeColor="text1"/>
          <w:lang w:val="es-ES" w:eastAsia="es-ES"/>
        </w:rPr>
        <w:t>Protocol</w:t>
      </w:r>
      <w:proofErr w:type="spellEnd"/>
      <w:r w:rsidRPr="00C53CE3">
        <w:rPr>
          <w:rFonts w:ascii="Arial" w:hAnsi="Arial" w:eastAsia="ZTR1C.tmp" w:cs="Arial"/>
          <w:b/>
          <w:color w:val="000000" w:themeColor="text1"/>
          <w:lang w:val="es-ES" w:eastAsia="es-ES"/>
        </w:rPr>
        <w:t>) / TCP-IP:</w:t>
      </w:r>
      <w:r w:rsidRPr="00C53CE3">
        <w:rPr>
          <w:rFonts w:ascii="Arial" w:hAnsi="Arial" w:eastAsia="ZTR1C.tmp" w:cs="Arial"/>
          <w:color w:val="000000" w:themeColor="text1"/>
          <w:lang w:val="es-ES" w:eastAsia="es-ES"/>
        </w:rPr>
        <w:t xml:space="preserve"> La IP es la dirección o código que identifica exclusivamente a cada uno de los ordenadores existentes.</w:t>
      </w:r>
    </w:p>
    <w:p w:rsidRPr="00C53CE3" w:rsidR="007223A3" w:rsidP="00241E72" w:rsidRDefault="007223A3" w14:paraId="70E52865" w14:textId="77777777">
      <w:pPr>
        <w:spacing w:after="0"/>
        <w:jc w:val="both"/>
        <w:rPr>
          <w:rFonts w:ascii="Arial" w:hAnsi="Arial" w:eastAsia="ZTR1C.tmp" w:cs="Arial"/>
          <w:color w:val="000000" w:themeColor="text1"/>
          <w:lang w:val="es-ES" w:eastAsia="es-ES"/>
        </w:rPr>
      </w:pPr>
    </w:p>
    <w:p w:rsidRPr="00C53CE3" w:rsidR="007223A3" w:rsidP="00241E72" w:rsidRDefault="007223A3" w14:paraId="224BA700"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Keylogger</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Es un tipo de </w:t>
      </w:r>
      <w:proofErr w:type="gramStart"/>
      <w:r w:rsidRPr="00C53CE3">
        <w:rPr>
          <w:rFonts w:ascii="Arial" w:hAnsi="Arial" w:eastAsia="ZTR1C.tmp" w:cs="Arial"/>
          <w:color w:val="000000" w:themeColor="text1"/>
          <w:lang w:val="es-ES" w:eastAsia="es-ES"/>
        </w:rPr>
        <w:t>malware</w:t>
      </w:r>
      <w:proofErr w:type="gramEnd"/>
      <w:r w:rsidRPr="00C53CE3">
        <w:rPr>
          <w:rFonts w:ascii="Arial" w:hAnsi="Arial" w:eastAsia="ZTR1C.tmp" w:cs="Arial"/>
          <w:color w:val="000000" w:themeColor="text1"/>
          <w:lang w:val="es-ES" w:eastAsia="es-ES"/>
        </w:rPr>
        <w:t xml:space="preserve"> diseñado para capturar las pulsaciones, movimientos y clics del teclado y del ratón, generalmente de forma encubierta, para intentar robar información personal, como las cuentas y contraseñas de las tarjetas de crédito.</w:t>
      </w:r>
    </w:p>
    <w:p w:rsidRPr="00C53CE3" w:rsidR="007223A3" w:rsidP="00241E72" w:rsidRDefault="007223A3" w14:paraId="4B526BAA" w14:textId="77777777">
      <w:pPr>
        <w:spacing w:after="0"/>
        <w:jc w:val="both"/>
        <w:rPr>
          <w:rFonts w:ascii="Arial" w:hAnsi="Arial" w:eastAsia="ZTR1C.tmp" w:cs="Arial"/>
          <w:color w:val="000000" w:themeColor="text1"/>
          <w:lang w:val="es-ES" w:eastAsia="es-ES"/>
        </w:rPr>
      </w:pPr>
    </w:p>
    <w:p w:rsidRPr="00C53CE3" w:rsidR="007223A3" w:rsidP="00241E72" w:rsidRDefault="007223A3" w14:paraId="33F9293B"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Lista Blanca:</w:t>
      </w:r>
      <w:r w:rsidRPr="00C53CE3">
        <w:rPr>
          <w:rFonts w:ascii="Arial" w:hAnsi="Arial" w:eastAsia="ZTR1C.tmp" w:cs="Arial"/>
          <w:color w:val="000000" w:themeColor="text1"/>
          <w:lang w:val="es-ES" w:eastAsia="es-ES"/>
        </w:rPr>
        <w:t xml:space="preserve"> Método utilizado normalmente por programas de bloqueo de spam, que permite a los correos electrónicos de direcciones de correo electrónicos o nombres de dominio autorizados o conocidos pasar por el software de seguridad.</w:t>
      </w:r>
    </w:p>
    <w:p w:rsidRPr="00C53CE3" w:rsidR="007223A3" w:rsidP="00241E72" w:rsidRDefault="007223A3" w14:paraId="78AF996B" w14:textId="77777777">
      <w:pPr>
        <w:spacing w:after="0"/>
        <w:jc w:val="both"/>
        <w:rPr>
          <w:rFonts w:ascii="Arial" w:hAnsi="Arial" w:eastAsia="ZTR1C.tmp" w:cs="Arial"/>
          <w:color w:val="000000" w:themeColor="text1"/>
          <w:lang w:val="es-ES" w:eastAsia="es-ES"/>
        </w:rPr>
      </w:pPr>
    </w:p>
    <w:p w:rsidRPr="00C53CE3" w:rsidR="007223A3" w:rsidP="00241E72" w:rsidRDefault="007223A3" w14:paraId="039D87AD" w14:textId="77777777">
      <w:pPr>
        <w:spacing w:after="0"/>
        <w:jc w:val="both"/>
        <w:rPr>
          <w:rFonts w:ascii="Arial" w:hAnsi="Arial" w:eastAsia="ZTR1C.tmp" w:cs="Arial"/>
          <w:color w:val="000000" w:themeColor="text1"/>
          <w:lang w:val="es-ES" w:eastAsia="es-ES"/>
        </w:rPr>
      </w:pPr>
      <w:proofErr w:type="gramStart"/>
      <w:r w:rsidRPr="00C53CE3">
        <w:rPr>
          <w:rFonts w:ascii="Arial" w:hAnsi="Arial" w:eastAsia="ZTR1C.tmp" w:cs="Arial"/>
          <w:b/>
          <w:color w:val="000000" w:themeColor="text1"/>
          <w:lang w:val="es-ES" w:eastAsia="es-ES"/>
        </w:rPr>
        <w:t>Malware</w:t>
      </w:r>
      <w:proofErr w:type="gram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Término que engloba a todo tipo de programa o código informático malicioso cuya función es dañar un sistema o causar un mal funcionamiento. Dentro de este grupo podemos encontrar términos como: Virus, Troyanos, Gusanos, </w:t>
      </w:r>
      <w:proofErr w:type="spellStart"/>
      <w:r w:rsidRPr="00C53CE3">
        <w:rPr>
          <w:rFonts w:ascii="Arial" w:hAnsi="Arial" w:eastAsia="ZTR1C.tmp" w:cs="Arial"/>
          <w:color w:val="000000" w:themeColor="text1"/>
          <w:lang w:val="es-ES" w:eastAsia="es-ES"/>
        </w:rPr>
        <w:t>keyloggers</w:t>
      </w:r>
      <w:proofErr w:type="spellEnd"/>
      <w:r w:rsidRPr="00C53CE3">
        <w:rPr>
          <w:rFonts w:ascii="Arial" w:hAnsi="Arial" w:eastAsia="ZTR1C.tmp" w:cs="Arial"/>
          <w:color w:val="000000" w:themeColor="text1"/>
          <w:lang w:val="es-ES" w:eastAsia="es-ES"/>
        </w:rPr>
        <w:t xml:space="preserve">, </w:t>
      </w:r>
      <w:proofErr w:type="spellStart"/>
      <w:proofErr w:type="gramStart"/>
      <w:r w:rsidRPr="00C53CE3">
        <w:rPr>
          <w:rFonts w:ascii="Arial" w:hAnsi="Arial" w:eastAsia="ZTR1C.tmp" w:cs="Arial"/>
          <w:color w:val="000000" w:themeColor="text1"/>
          <w:lang w:val="es-ES" w:eastAsia="es-ES"/>
        </w:rPr>
        <w:t>Botnets</w:t>
      </w:r>
      <w:proofErr w:type="spellEnd"/>
      <w:r w:rsidRPr="00C53CE3">
        <w:rPr>
          <w:rFonts w:ascii="Arial" w:hAnsi="Arial" w:eastAsia="ZTR1C.tmp" w:cs="Arial"/>
          <w:color w:val="000000" w:themeColor="text1"/>
          <w:lang w:val="es-ES" w:eastAsia="es-ES"/>
        </w:rPr>
        <w:t xml:space="preserve">,  </w:t>
      </w:r>
      <w:proofErr w:type="spellStart"/>
      <w:r w:rsidRPr="00C53CE3">
        <w:rPr>
          <w:rFonts w:ascii="Arial" w:hAnsi="Arial" w:eastAsia="ZTR1C.tmp" w:cs="Arial"/>
          <w:color w:val="000000" w:themeColor="text1"/>
          <w:lang w:val="es-ES" w:eastAsia="es-ES"/>
        </w:rPr>
        <w:t>Ransomware</w:t>
      </w:r>
      <w:proofErr w:type="spellEnd"/>
      <w:proofErr w:type="gramEnd"/>
      <w:r w:rsidRPr="00C53CE3">
        <w:rPr>
          <w:rFonts w:ascii="Arial" w:hAnsi="Arial" w:eastAsia="ZTR1C.tmp" w:cs="Arial"/>
          <w:color w:val="000000" w:themeColor="text1"/>
          <w:lang w:val="es-ES" w:eastAsia="es-ES"/>
        </w:rPr>
        <w:t xml:space="preserve">, Spyware, Adware, </w:t>
      </w:r>
      <w:proofErr w:type="spellStart"/>
      <w:r w:rsidRPr="00C53CE3">
        <w:rPr>
          <w:rFonts w:ascii="Arial" w:hAnsi="Arial" w:eastAsia="ZTR1C.tmp" w:cs="Arial"/>
          <w:color w:val="000000" w:themeColor="text1"/>
          <w:lang w:val="es-ES" w:eastAsia="es-ES"/>
        </w:rPr>
        <w:t>Hijackers</w:t>
      </w:r>
      <w:proofErr w:type="spellEnd"/>
      <w:r w:rsidRPr="00C53CE3">
        <w:rPr>
          <w:rFonts w:ascii="Arial" w:hAnsi="Arial" w:eastAsia="ZTR1C.tmp" w:cs="Arial"/>
          <w:color w:val="000000" w:themeColor="text1"/>
          <w:lang w:val="es-ES" w:eastAsia="es-ES"/>
        </w:rPr>
        <w:t xml:space="preserve">, </w:t>
      </w:r>
      <w:proofErr w:type="spellStart"/>
      <w:r w:rsidRPr="00C53CE3">
        <w:rPr>
          <w:rFonts w:ascii="Arial" w:hAnsi="Arial" w:eastAsia="ZTR1C.tmp" w:cs="Arial"/>
          <w:color w:val="000000" w:themeColor="text1"/>
          <w:lang w:val="es-ES" w:eastAsia="es-ES"/>
        </w:rPr>
        <w:t>Keyloggers</w:t>
      </w:r>
      <w:proofErr w:type="spellEnd"/>
      <w:r w:rsidRPr="00C53CE3">
        <w:rPr>
          <w:rFonts w:ascii="Arial" w:hAnsi="Arial" w:eastAsia="ZTR1C.tmp" w:cs="Arial"/>
          <w:color w:val="000000" w:themeColor="text1"/>
          <w:lang w:val="es-ES" w:eastAsia="es-ES"/>
        </w:rPr>
        <w:t xml:space="preserve">, </w:t>
      </w:r>
      <w:proofErr w:type="spellStart"/>
      <w:r w:rsidRPr="00C53CE3">
        <w:rPr>
          <w:rFonts w:ascii="Arial" w:hAnsi="Arial" w:eastAsia="ZTR1C.tmp" w:cs="Arial"/>
          <w:color w:val="000000" w:themeColor="text1"/>
          <w:lang w:val="es-ES" w:eastAsia="es-ES"/>
        </w:rPr>
        <w:t>FakeAVs</w:t>
      </w:r>
      <w:proofErr w:type="spellEnd"/>
      <w:r w:rsidRPr="00C53CE3">
        <w:rPr>
          <w:rFonts w:ascii="Arial" w:hAnsi="Arial" w:eastAsia="ZTR1C.tmp" w:cs="Arial"/>
          <w:color w:val="000000" w:themeColor="text1"/>
          <w:lang w:val="es-ES" w:eastAsia="es-ES"/>
        </w:rPr>
        <w:t xml:space="preserve">, </w:t>
      </w:r>
      <w:proofErr w:type="spellStart"/>
      <w:r w:rsidRPr="00C53CE3">
        <w:rPr>
          <w:rFonts w:ascii="Arial" w:hAnsi="Arial" w:eastAsia="ZTR1C.tmp" w:cs="Arial"/>
          <w:color w:val="000000" w:themeColor="text1"/>
          <w:lang w:val="es-ES" w:eastAsia="es-ES"/>
        </w:rPr>
        <w:t>Rootkits</w:t>
      </w:r>
      <w:proofErr w:type="spellEnd"/>
      <w:r w:rsidRPr="00C53CE3">
        <w:rPr>
          <w:rFonts w:ascii="Arial" w:hAnsi="Arial" w:eastAsia="ZTR1C.tmp" w:cs="Arial"/>
          <w:color w:val="000000" w:themeColor="text1"/>
          <w:lang w:val="es-ES" w:eastAsia="es-ES"/>
        </w:rPr>
        <w:t xml:space="preserve">, </w:t>
      </w:r>
      <w:proofErr w:type="spellStart"/>
      <w:r w:rsidRPr="00C53CE3">
        <w:rPr>
          <w:rFonts w:ascii="Arial" w:hAnsi="Arial" w:eastAsia="ZTR1C.tmp" w:cs="Arial"/>
          <w:color w:val="000000" w:themeColor="text1"/>
          <w:lang w:val="es-ES" w:eastAsia="es-ES"/>
        </w:rPr>
        <w:t>Bootkits</w:t>
      </w:r>
      <w:proofErr w:type="spellEnd"/>
      <w:r w:rsidRPr="00C53CE3">
        <w:rPr>
          <w:rFonts w:ascii="Arial" w:hAnsi="Arial" w:eastAsia="ZTR1C.tmp" w:cs="Arial"/>
          <w:color w:val="000000" w:themeColor="text1"/>
          <w:lang w:val="es-ES" w:eastAsia="es-ES"/>
        </w:rPr>
        <w:t xml:space="preserve">, </w:t>
      </w:r>
      <w:proofErr w:type="spellStart"/>
      <w:r w:rsidRPr="00C53CE3">
        <w:rPr>
          <w:rFonts w:ascii="Arial" w:hAnsi="Arial" w:eastAsia="ZTR1C.tmp" w:cs="Arial"/>
          <w:color w:val="000000" w:themeColor="text1"/>
          <w:lang w:val="es-ES" w:eastAsia="es-ES"/>
        </w:rPr>
        <w:t>Rogues</w:t>
      </w:r>
      <w:proofErr w:type="spellEnd"/>
      <w:r w:rsidRPr="00C53CE3">
        <w:rPr>
          <w:rFonts w:ascii="Arial" w:hAnsi="Arial" w:eastAsia="ZTR1C.tmp" w:cs="Arial"/>
          <w:color w:val="000000" w:themeColor="text1"/>
          <w:lang w:val="es-ES" w:eastAsia="es-ES"/>
        </w:rPr>
        <w:t>.</w:t>
      </w:r>
    </w:p>
    <w:p w:rsidRPr="00C53CE3" w:rsidR="00343CAE" w:rsidP="00241E72" w:rsidRDefault="00343CAE" w14:paraId="4D6A973E" w14:textId="77777777">
      <w:pPr>
        <w:spacing w:after="0"/>
        <w:jc w:val="both"/>
        <w:rPr>
          <w:rFonts w:ascii="Arial" w:hAnsi="Arial" w:eastAsia="ZTR1C.tmp" w:cs="Arial"/>
          <w:color w:val="000000" w:themeColor="text1"/>
          <w:lang w:val="es-ES" w:eastAsia="es-ES"/>
        </w:rPr>
      </w:pPr>
    </w:p>
    <w:p w:rsidRPr="00C53CE3" w:rsidR="00343CAE" w:rsidP="00241E72" w:rsidRDefault="00343CAE" w14:paraId="0D39037D"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Mecanismo de Propagación:</w:t>
      </w:r>
      <w:r w:rsidRPr="00C53CE3">
        <w:rPr>
          <w:rFonts w:ascii="Arial" w:hAnsi="Arial" w:eastAsia="ZTR1C.tmp" w:cs="Arial"/>
          <w:color w:val="000000" w:themeColor="text1"/>
          <w:lang w:val="es-ES" w:eastAsia="es-ES"/>
        </w:rPr>
        <w:t xml:space="preserve"> Un mecanismo de propagación es el método que utiliza una amenaza para infectar un sistema.</w:t>
      </w:r>
    </w:p>
    <w:p w:rsidRPr="00C53CE3" w:rsidR="00343CAE" w:rsidP="00241E72" w:rsidRDefault="00343CAE" w14:paraId="5F477D58" w14:textId="77777777">
      <w:pPr>
        <w:spacing w:after="0"/>
        <w:jc w:val="both"/>
        <w:rPr>
          <w:rFonts w:ascii="Arial" w:hAnsi="Arial" w:eastAsia="ZTR1C.tmp" w:cs="Arial"/>
          <w:color w:val="000000" w:themeColor="text1"/>
          <w:lang w:val="es-ES" w:eastAsia="es-ES"/>
        </w:rPr>
      </w:pPr>
    </w:p>
    <w:p w:rsidRPr="00C53CE3" w:rsidR="00343CAE" w:rsidP="00241E72" w:rsidRDefault="00343CAE" w14:paraId="54A075E1"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Mutex</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Técnica utilizada por algunos virus para controlar el acceso a recursos (programas u otros virus) y evitar que más de un proceso utilice el mismo recurso al mismo tiempo.</w:t>
      </w:r>
    </w:p>
    <w:p w:rsidRPr="00C53CE3" w:rsidR="00343CAE" w:rsidP="00241E72" w:rsidRDefault="00343CAE" w14:paraId="2AD71B92" w14:textId="77777777">
      <w:pPr>
        <w:spacing w:after="0"/>
        <w:jc w:val="both"/>
        <w:rPr>
          <w:rFonts w:ascii="Arial" w:hAnsi="Arial" w:eastAsia="ZTR1C.tmp" w:cs="Arial"/>
          <w:color w:val="000000" w:themeColor="text1"/>
          <w:lang w:val="es-ES" w:eastAsia="es-ES"/>
        </w:rPr>
      </w:pPr>
    </w:p>
    <w:p w:rsidRPr="00C53CE3" w:rsidR="00343CAE" w:rsidP="00241E72" w:rsidRDefault="00343CAE" w14:paraId="194979EC"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Negación de servicio (DoS):</w:t>
      </w:r>
      <w:r w:rsidRPr="00C53CE3">
        <w:rPr>
          <w:rFonts w:ascii="Arial" w:hAnsi="Arial" w:eastAsia="ZTR1C.tmp" w:cs="Arial"/>
          <w:color w:val="000000" w:themeColor="text1"/>
          <w:lang w:val="es-ES" w:eastAsia="es-ES"/>
        </w:rPr>
        <w:t xml:space="preserve"> Es un ataque a un sistema de computadoras o red que causa que un servicio o recurso sea inaccesible a los usuarios legítimos.</w:t>
      </w:r>
    </w:p>
    <w:p w:rsidRPr="00C53CE3" w:rsidR="00343CAE" w:rsidP="00241E72" w:rsidRDefault="00343CAE" w14:paraId="32D709F5" w14:textId="77777777">
      <w:pPr>
        <w:spacing w:after="0"/>
        <w:jc w:val="both"/>
        <w:rPr>
          <w:rFonts w:ascii="Arial" w:hAnsi="Arial" w:eastAsia="ZTR1C.tmp" w:cs="Arial"/>
          <w:color w:val="000000" w:themeColor="text1"/>
          <w:lang w:val="es-ES" w:eastAsia="es-ES"/>
        </w:rPr>
      </w:pPr>
    </w:p>
    <w:p w:rsidRPr="00C53CE3" w:rsidR="00343CAE" w:rsidP="00241E72" w:rsidRDefault="00343CAE" w14:paraId="7EA5D0D2"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Nivel de Propagación:</w:t>
      </w:r>
      <w:r w:rsidRPr="00C53CE3">
        <w:rPr>
          <w:rFonts w:ascii="Arial" w:hAnsi="Arial" w:eastAsia="ZTR1C.tmp" w:cs="Arial"/>
          <w:color w:val="000000" w:themeColor="text1"/>
          <w:lang w:val="es-ES" w:eastAsia="es-ES"/>
        </w:rPr>
        <w:t xml:space="preserve"> Se trata de un valor que indica cómo de rápido se puede extender o se ha extendido el virus por todo el mundo. Es usado para mirar la peligrosidad </w:t>
      </w:r>
      <w:proofErr w:type="gramStart"/>
      <w:r w:rsidRPr="00C53CE3">
        <w:rPr>
          <w:rFonts w:ascii="Arial" w:hAnsi="Arial" w:eastAsia="ZTR1C.tmp" w:cs="Arial"/>
          <w:color w:val="000000" w:themeColor="text1"/>
          <w:lang w:val="es-ES" w:eastAsia="es-ES"/>
        </w:rPr>
        <w:t>del mismo</w:t>
      </w:r>
      <w:proofErr w:type="gramEnd"/>
      <w:r w:rsidRPr="00C53CE3">
        <w:rPr>
          <w:rFonts w:ascii="Arial" w:hAnsi="Arial" w:eastAsia="ZTR1C.tmp" w:cs="Arial"/>
          <w:color w:val="000000" w:themeColor="text1"/>
          <w:lang w:val="es-ES" w:eastAsia="es-ES"/>
        </w:rPr>
        <w:t>.</w:t>
      </w:r>
    </w:p>
    <w:p w:rsidRPr="00C53CE3" w:rsidR="00343CAE" w:rsidP="00241E72" w:rsidRDefault="00343CAE" w14:paraId="3A48F9CE" w14:textId="77777777">
      <w:pPr>
        <w:spacing w:after="0"/>
        <w:jc w:val="both"/>
        <w:rPr>
          <w:rFonts w:ascii="Arial" w:hAnsi="Arial" w:eastAsia="ZTR1C.tmp" w:cs="Arial"/>
          <w:color w:val="000000" w:themeColor="text1"/>
          <w:lang w:val="es-ES" w:eastAsia="es-ES"/>
        </w:rPr>
      </w:pPr>
    </w:p>
    <w:p w:rsidRPr="00C53CE3" w:rsidR="00343CAE" w:rsidP="00241E72" w:rsidRDefault="00343CAE" w14:paraId="1CA434DF"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Nuke</w:t>
      </w:r>
      <w:proofErr w:type="spellEnd"/>
      <w:r w:rsidRPr="00C53CE3">
        <w:rPr>
          <w:rFonts w:ascii="Arial" w:hAnsi="Arial" w:eastAsia="ZTR1C.tmp" w:cs="Arial"/>
          <w:b/>
          <w:color w:val="000000" w:themeColor="text1"/>
          <w:lang w:val="es-ES" w:eastAsia="es-ES"/>
        </w:rPr>
        <w:t xml:space="preserve"> (ataque):</w:t>
      </w:r>
      <w:r w:rsidRPr="00C53CE3">
        <w:rPr>
          <w:rFonts w:ascii="Arial" w:hAnsi="Arial" w:eastAsia="ZTR1C.tmp" w:cs="Arial"/>
          <w:color w:val="000000" w:themeColor="text1"/>
          <w:lang w:val="es-ES" w:eastAsia="es-ES"/>
        </w:rPr>
        <w:t xml:space="preserve"> Caída o pérdida de la conexión de red, provocada de forma intencionada por alguna persona. El ordenador sobre el que se realiza un </w:t>
      </w:r>
      <w:proofErr w:type="spellStart"/>
      <w:r w:rsidRPr="00C53CE3">
        <w:rPr>
          <w:rFonts w:ascii="Arial" w:hAnsi="Arial" w:eastAsia="ZTR1C.tmp" w:cs="Arial"/>
          <w:color w:val="000000" w:themeColor="text1"/>
          <w:lang w:val="es-ES" w:eastAsia="es-ES"/>
        </w:rPr>
        <w:t>nuke</w:t>
      </w:r>
      <w:proofErr w:type="spellEnd"/>
      <w:r w:rsidRPr="00C53CE3">
        <w:rPr>
          <w:rFonts w:ascii="Arial" w:hAnsi="Arial" w:eastAsia="ZTR1C.tmp" w:cs="Arial"/>
          <w:color w:val="000000" w:themeColor="text1"/>
          <w:lang w:val="es-ES" w:eastAsia="es-ES"/>
        </w:rPr>
        <w:t>, además puede quedar bloqueado.</w:t>
      </w:r>
    </w:p>
    <w:p w:rsidRPr="00C53CE3" w:rsidR="00A847B2" w:rsidP="00241E72" w:rsidRDefault="00A847B2" w14:paraId="628D0B1A" w14:textId="77777777">
      <w:pPr>
        <w:spacing w:after="0"/>
        <w:jc w:val="both"/>
        <w:rPr>
          <w:rFonts w:ascii="Arial" w:hAnsi="Arial" w:eastAsia="ZTR1C.tmp" w:cs="Arial"/>
          <w:color w:val="000000" w:themeColor="text1"/>
          <w:lang w:val="es-ES" w:eastAsia="es-ES"/>
        </w:rPr>
      </w:pPr>
    </w:p>
    <w:p w:rsidRPr="00C53CE3" w:rsidR="00343CAE" w:rsidP="00241E72" w:rsidRDefault="00343CAE" w14:paraId="57EFD835"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Parches:</w:t>
      </w:r>
      <w:r w:rsidRPr="00C53CE3">
        <w:rPr>
          <w:rFonts w:ascii="Arial" w:hAnsi="Arial" w:eastAsia="ZTR1C.tmp" w:cs="Arial"/>
          <w:color w:val="000000" w:themeColor="text1"/>
          <w:lang w:val="es-ES" w:eastAsia="es-ES"/>
        </w:rPr>
        <w:t xml:space="preserve"> Programa que se encarga de hacer cambios en busca de la corrección de vulnerabilidades de seguridad.</w:t>
      </w:r>
    </w:p>
    <w:p w:rsidRPr="00C53CE3" w:rsidR="00343CAE" w:rsidP="00241E72" w:rsidRDefault="00343CAE" w14:paraId="27465B72" w14:textId="77777777">
      <w:pPr>
        <w:spacing w:after="0"/>
        <w:jc w:val="both"/>
        <w:rPr>
          <w:rFonts w:ascii="Arial" w:hAnsi="Arial" w:eastAsia="ZTR1C.tmp" w:cs="Arial"/>
          <w:color w:val="000000" w:themeColor="text1"/>
          <w:lang w:val="es-ES" w:eastAsia="es-ES"/>
        </w:rPr>
      </w:pPr>
    </w:p>
    <w:p w:rsidRPr="00C53CE3" w:rsidR="00343CAE" w:rsidP="00241E72" w:rsidRDefault="00343CAE" w14:paraId="512EF75C"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Pharming</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Redirigir el tráfico a un sitio web falso para capturar información confidencial de los usuarios.</w:t>
      </w:r>
    </w:p>
    <w:p w:rsidRPr="00C53CE3" w:rsidR="00343CAE" w:rsidP="00241E72" w:rsidRDefault="00343CAE" w14:paraId="11D46130" w14:textId="77777777">
      <w:pPr>
        <w:spacing w:after="0"/>
        <w:jc w:val="both"/>
        <w:rPr>
          <w:rFonts w:ascii="Arial" w:hAnsi="Arial" w:eastAsia="ZTR1C.tmp" w:cs="Arial"/>
          <w:color w:val="000000" w:themeColor="text1"/>
          <w:lang w:val="es-ES" w:eastAsia="es-ES"/>
        </w:rPr>
      </w:pPr>
    </w:p>
    <w:p w:rsidRPr="00C53CE3" w:rsidR="00343CAE" w:rsidP="00241E72" w:rsidRDefault="00343CAE" w14:paraId="1BA11CF8"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 xml:space="preserve">Phishing: </w:t>
      </w:r>
      <w:r w:rsidRPr="00C53CE3">
        <w:rPr>
          <w:rFonts w:ascii="Arial" w:hAnsi="Arial" w:eastAsia="ZTR1C.tmp" w:cs="Arial"/>
          <w:color w:val="000000" w:themeColor="text1"/>
          <w:lang w:val="es-ES" w:eastAsia="es-ES"/>
        </w:rPr>
        <w:t>Técnica utilizada por los delincuentes para obtener información confidencial como nombres de usuario, contraseñas y detalles de tarjetas de crédito haciéndose pasar por una comunicación confiable y legítima.</w:t>
      </w:r>
    </w:p>
    <w:p w:rsidRPr="00C53CE3" w:rsidR="00343CAE" w:rsidP="00241E72" w:rsidRDefault="00343CAE" w14:paraId="0EE12838" w14:textId="77777777">
      <w:pPr>
        <w:spacing w:after="0"/>
        <w:jc w:val="both"/>
        <w:rPr>
          <w:rFonts w:ascii="Arial" w:hAnsi="Arial" w:eastAsia="ZTR1C.tmp" w:cs="Arial"/>
          <w:color w:val="000000" w:themeColor="text1"/>
          <w:lang w:val="es-ES" w:eastAsia="es-ES"/>
        </w:rPr>
      </w:pPr>
    </w:p>
    <w:p w:rsidRPr="00C53CE3" w:rsidR="00343CAE" w:rsidP="00241E72" w:rsidRDefault="00343CAE" w14:paraId="6ED0A2D0"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Piratería:</w:t>
      </w:r>
      <w:r w:rsidRPr="00C53CE3">
        <w:rPr>
          <w:rFonts w:ascii="Arial" w:hAnsi="Arial" w:eastAsia="ZTR1C.tmp" w:cs="Arial"/>
          <w:color w:val="000000" w:themeColor="text1"/>
          <w:lang w:val="es-ES" w:eastAsia="es-ES"/>
        </w:rPr>
        <w:t xml:space="preserve"> Infringir los derechos de autor para obtener ganancias financieras o distribuir sin permiso un trabajo que se está preparado para su distribución comercial.</w:t>
      </w:r>
    </w:p>
    <w:p w:rsidRPr="00C53CE3" w:rsidR="00343CAE" w:rsidP="00241E72" w:rsidRDefault="00343CAE" w14:paraId="550307C9" w14:textId="77777777">
      <w:pPr>
        <w:spacing w:after="0"/>
        <w:jc w:val="both"/>
        <w:rPr>
          <w:rFonts w:ascii="Arial" w:hAnsi="Arial" w:eastAsia="ZTR1C.tmp" w:cs="Arial"/>
          <w:color w:val="000000" w:themeColor="text1"/>
          <w:lang w:val="es-ES" w:eastAsia="es-ES"/>
        </w:rPr>
      </w:pPr>
    </w:p>
    <w:p w:rsidRPr="00C53CE3" w:rsidR="00343CAE" w:rsidP="00241E72" w:rsidRDefault="00343CAE" w14:paraId="704E9E88"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Programa malicioso:</w:t>
      </w:r>
      <w:r w:rsidRPr="00C53CE3">
        <w:rPr>
          <w:rFonts w:ascii="Arial" w:hAnsi="Arial" w:eastAsia="ZTR1C.tmp" w:cs="Arial"/>
          <w:color w:val="000000" w:themeColor="text1"/>
          <w:lang w:val="es-ES" w:eastAsia="es-ES"/>
        </w:rPr>
        <w:t xml:space="preserve"> También conocidos como </w:t>
      </w:r>
      <w:proofErr w:type="gramStart"/>
      <w:r w:rsidRPr="00C53CE3">
        <w:rPr>
          <w:rFonts w:ascii="Arial" w:hAnsi="Arial" w:eastAsia="ZTR1C.tmp" w:cs="Arial"/>
          <w:color w:val="000000" w:themeColor="text1"/>
          <w:lang w:val="es-ES" w:eastAsia="es-ES"/>
        </w:rPr>
        <w:t>malware</w:t>
      </w:r>
      <w:proofErr w:type="gramEnd"/>
      <w:r w:rsidRPr="00C53CE3">
        <w:rPr>
          <w:rFonts w:ascii="Arial" w:hAnsi="Arial" w:eastAsia="ZTR1C.tmp" w:cs="Arial"/>
          <w:color w:val="000000" w:themeColor="text1"/>
          <w:lang w:val="es-ES" w:eastAsia="es-ES"/>
        </w:rPr>
        <w:t xml:space="preserve"> que contienen virus, spyware y otros programas indeseados que se instalan sin consentimiento.</w:t>
      </w:r>
    </w:p>
    <w:p w:rsidRPr="00C53CE3" w:rsidR="00343CAE" w:rsidP="00241E72" w:rsidRDefault="00343CAE" w14:paraId="1324B28F" w14:textId="77777777">
      <w:pPr>
        <w:spacing w:after="0"/>
        <w:jc w:val="both"/>
        <w:rPr>
          <w:rFonts w:ascii="Arial" w:hAnsi="Arial" w:eastAsia="ZTR1C.tmp" w:cs="Arial"/>
          <w:color w:val="000000" w:themeColor="text1"/>
          <w:lang w:val="es-ES" w:eastAsia="es-ES"/>
        </w:rPr>
      </w:pPr>
    </w:p>
    <w:p w:rsidRPr="00C53CE3" w:rsidR="00343CAE" w:rsidP="00241E72" w:rsidRDefault="00343CAE" w14:paraId="01E2C1D7"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Protección Heurística:</w:t>
      </w:r>
      <w:r w:rsidRPr="00C53CE3">
        <w:rPr>
          <w:rFonts w:ascii="Arial" w:hAnsi="Arial" w:eastAsia="ZTR1C.tmp" w:cs="Arial"/>
          <w:color w:val="000000" w:themeColor="text1"/>
          <w:lang w:val="es-ES" w:eastAsia="es-ES"/>
        </w:rPr>
        <w:t xml:space="preserve"> En el contexto de la protección antivirus, la heurística se compone de un conjunto de reglas que se emplean para detectar el comportamiento de los programas maliciosos sin necesidad de identificar de forma exclusiva a la amenaza específica, como es requerida por la detección clásica basada en firmas.</w:t>
      </w:r>
    </w:p>
    <w:p w:rsidRPr="00C53CE3" w:rsidR="00343CAE" w:rsidP="00241E72" w:rsidRDefault="00343CAE" w14:paraId="7332F6D2" w14:textId="77777777">
      <w:pPr>
        <w:spacing w:after="0"/>
        <w:jc w:val="both"/>
        <w:rPr>
          <w:rFonts w:ascii="Arial" w:hAnsi="Arial" w:eastAsia="ZTR1C.tmp" w:cs="Arial"/>
          <w:color w:val="000000" w:themeColor="text1"/>
          <w:lang w:val="es-ES" w:eastAsia="es-ES"/>
        </w:rPr>
      </w:pPr>
    </w:p>
    <w:p w:rsidRPr="00C53CE3" w:rsidR="00343CAE" w:rsidP="00241E72" w:rsidRDefault="00343CAE" w14:paraId="0533CC75"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Redes punto a punto:</w:t>
      </w:r>
      <w:r w:rsidRPr="00C53CE3">
        <w:rPr>
          <w:rFonts w:ascii="Arial" w:hAnsi="Arial" w:eastAsia="ZTR1C.tmp" w:cs="Arial"/>
          <w:color w:val="000000" w:themeColor="text1"/>
          <w:lang w:val="es-ES" w:eastAsia="es-ES"/>
        </w:rPr>
        <w:t xml:space="preserve"> son aquellas que responden a un tipo de arquitectura de red en las que cada canal de datos se usa para comunicar únicamente dos nodos. Las redes puntos a punto son utilizadas para compartir música, películas, juegos y otros archivos. Sin embargo, también son un mecanismo muy común para la distribución de virus, </w:t>
      </w:r>
      <w:proofErr w:type="spellStart"/>
      <w:r w:rsidRPr="00C53CE3">
        <w:rPr>
          <w:rFonts w:ascii="Arial" w:hAnsi="Arial" w:eastAsia="ZTR1C.tmp" w:cs="Arial"/>
          <w:color w:val="000000" w:themeColor="text1"/>
          <w:lang w:val="es-ES" w:eastAsia="es-ES"/>
        </w:rPr>
        <w:t>bots</w:t>
      </w:r>
      <w:proofErr w:type="spellEnd"/>
      <w:r w:rsidRPr="00C53CE3">
        <w:rPr>
          <w:rFonts w:ascii="Arial" w:hAnsi="Arial" w:eastAsia="ZTR1C.tmp" w:cs="Arial"/>
          <w:color w:val="000000" w:themeColor="text1"/>
          <w:lang w:val="es-ES" w:eastAsia="es-ES"/>
        </w:rPr>
        <w:t xml:space="preserve">, spyware, adware, troyanos, </w:t>
      </w:r>
      <w:proofErr w:type="spellStart"/>
      <w:r w:rsidRPr="00C53CE3">
        <w:rPr>
          <w:rFonts w:ascii="Arial" w:hAnsi="Arial" w:eastAsia="ZTR1C.tmp" w:cs="Arial"/>
          <w:color w:val="000000" w:themeColor="text1"/>
          <w:lang w:val="es-ES" w:eastAsia="es-ES"/>
        </w:rPr>
        <w:t>rootkits</w:t>
      </w:r>
      <w:proofErr w:type="spellEnd"/>
      <w:r w:rsidRPr="00C53CE3">
        <w:rPr>
          <w:rFonts w:ascii="Arial" w:hAnsi="Arial" w:eastAsia="ZTR1C.tmp" w:cs="Arial"/>
          <w:color w:val="000000" w:themeColor="text1"/>
          <w:lang w:val="es-ES" w:eastAsia="es-ES"/>
        </w:rPr>
        <w:t xml:space="preserve">, gusanos y otro tipo de </w:t>
      </w:r>
      <w:proofErr w:type="gramStart"/>
      <w:r w:rsidRPr="00C53CE3">
        <w:rPr>
          <w:rFonts w:ascii="Arial" w:hAnsi="Arial" w:eastAsia="ZTR1C.tmp" w:cs="Arial"/>
          <w:color w:val="000000" w:themeColor="text1"/>
          <w:lang w:val="es-ES" w:eastAsia="es-ES"/>
        </w:rPr>
        <w:t>malware</w:t>
      </w:r>
      <w:proofErr w:type="gramEnd"/>
      <w:r w:rsidRPr="00C53CE3">
        <w:rPr>
          <w:rFonts w:ascii="Arial" w:hAnsi="Arial" w:eastAsia="ZTR1C.tmp" w:cs="Arial"/>
          <w:color w:val="000000" w:themeColor="text1"/>
          <w:lang w:val="es-ES" w:eastAsia="es-ES"/>
        </w:rPr>
        <w:t>.</w:t>
      </w:r>
    </w:p>
    <w:p w:rsidRPr="00C53CE3" w:rsidR="00343CAE" w:rsidP="00241E72" w:rsidRDefault="00343CAE" w14:paraId="2F3759C7" w14:textId="77777777">
      <w:pPr>
        <w:spacing w:after="0"/>
        <w:jc w:val="both"/>
        <w:rPr>
          <w:rFonts w:ascii="Arial" w:hAnsi="Arial" w:eastAsia="ZTR1C.tmp" w:cs="Arial"/>
          <w:color w:val="000000" w:themeColor="text1"/>
          <w:lang w:val="es-ES" w:eastAsia="es-ES"/>
        </w:rPr>
      </w:pPr>
    </w:p>
    <w:p w:rsidRPr="00C53CE3" w:rsidR="00343CAE" w:rsidP="00241E72" w:rsidRDefault="00343CAE" w14:paraId="797C06C0"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Ransomware</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Programa maligno que bloquea totalmente nuestro equipo y pide dinero a cambio de devolver el control.</w:t>
      </w:r>
    </w:p>
    <w:p w:rsidRPr="00C53CE3" w:rsidR="00343CAE" w:rsidP="00241E72" w:rsidRDefault="00343CAE" w14:paraId="261BDD53" w14:textId="77777777">
      <w:pPr>
        <w:spacing w:after="0"/>
        <w:jc w:val="both"/>
        <w:rPr>
          <w:rFonts w:ascii="Arial" w:hAnsi="Arial" w:eastAsia="ZTR1C.tmp" w:cs="Arial"/>
          <w:color w:val="000000" w:themeColor="text1"/>
          <w:lang w:val="es-ES" w:eastAsia="es-ES"/>
        </w:rPr>
      </w:pPr>
    </w:p>
    <w:p w:rsidRPr="00C53CE3" w:rsidR="00343CAE" w:rsidP="00241E72" w:rsidRDefault="00343CAE" w14:paraId="16069072"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Riesgo:</w:t>
      </w:r>
      <w:r w:rsidRPr="00C53CE3">
        <w:rPr>
          <w:rFonts w:ascii="Arial" w:hAnsi="Arial" w:eastAsia="ZTR1C.tmp" w:cs="Arial"/>
          <w:color w:val="000000" w:themeColor="text1"/>
          <w:lang w:val="es-ES" w:eastAsia="es-ES"/>
        </w:rPr>
        <w:t xml:space="preserve"> Es la posibilidad de que una amenaza se produzca, dando lugar a un ataque.</w:t>
      </w:r>
    </w:p>
    <w:p w:rsidRPr="00C53CE3" w:rsidR="00343CAE" w:rsidP="00241E72" w:rsidRDefault="00343CAE" w14:paraId="14E03058" w14:textId="77777777">
      <w:pPr>
        <w:spacing w:after="0"/>
        <w:jc w:val="both"/>
        <w:rPr>
          <w:rFonts w:ascii="Arial" w:hAnsi="Arial" w:eastAsia="ZTR1C.tmp" w:cs="Arial"/>
          <w:color w:val="000000" w:themeColor="text1"/>
          <w:lang w:val="es-ES" w:eastAsia="es-ES"/>
        </w:rPr>
      </w:pPr>
    </w:p>
    <w:p w:rsidRPr="00C53CE3" w:rsidR="00343CAE" w:rsidP="00241E72" w:rsidRDefault="00343CAE" w14:paraId="77AB6C05"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Robo de datos:</w:t>
      </w:r>
      <w:r w:rsidRPr="00C53CE3">
        <w:rPr>
          <w:rFonts w:ascii="Arial" w:hAnsi="Arial" w:eastAsia="ZTR1C.tmp" w:cs="Arial"/>
          <w:color w:val="000000" w:themeColor="text1"/>
          <w:lang w:val="es-ES" w:eastAsia="es-ES"/>
        </w:rPr>
        <w:t xml:space="preserve"> Los robos de datos pueden producirse tanto dentro de la empresa (por ejemplo, a manos de un trabajador descontento) como mediante ataques de delincuentes desde el exterior.</w:t>
      </w:r>
    </w:p>
    <w:p w:rsidRPr="00C53CE3" w:rsidR="00343CAE" w:rsidP="00241E72" w:rsidRDefault="00343CAE" w14:paraId="065BE3AC" w14:textId="77777777">
      <w:pPr>
        <w:spacing w:after="0"/>
        <w:jc w:val="both"/>
        <w:rPr>
          <w:rFonts w:ascii="Arial" w:hAnsi="Arial" w:eastAsia="ZTR1C.tmp" w:cs="Arial"/>
          <w:color w:val="000000" w:themeColor="text1"/>
          <w:lang w:val="es-ES" w:eastAsia="es-ES"/>
        </w:rPr>
      </w:pPr>
    </w:p>
    <w:p w:rsidRPr="00C53CE3" w:rsidR="00343CAE" w:rsidP="00241E72" w:rsidRDefault="00343CAE" w14:paraId="0E39E7AC"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Rootkits</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Es un juego de herramientas (programas) que permiten acceder a los niveles administrativos de un ordenador o una red.</w:t>
      </w:r>
    </w:p>
    <w:p w:rsidRPr="00C53CE3" w:rsidR="00343CAE" w:rsidP="00241E72" w:rsidRDefault="00343CAE" w14:paraId="5E796F13" w14:textId="77777777">
      <w:pPr>
        <w:spacing w:after="0"/>
        <w:jc w:val="both"/>
        <w:rPr>
          <w:rFonts w:ascii="Arial" w:hAnsi="Arial" w:eastAsia="ZTR1C.tmp" w:cs="Arial"/>
          <w:color w:val="000000" w:themeColor="text1"/>
          <w:lang w:val="es-ES" w:eastAsia="es-ES"/>
        </w:rPr>
      </w:pPr>
    </w:p>
    <w:p w:rsidRPr="00C53CE3" w:rsidR="00343CAE" w:rsidP="00241E72" w:rsidRDefault="00343CAE" w14:paraId="73A71194"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Scareware</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Hacer creer a los usuarios que el equipo está infectado, para hacer comprar una aplicación falsa.</w:t>
      </w:r>
    </w:p>
    <w:p w:rsidRPr="00C53CE3" w:rsidR="00343CAE" w:rsidP="00241E72" w:rsidRDefault="00343CAE" w14:paraId="6B5A4742" w14:textId="77777777">
      <w:pPr>
        <w:spacing w:after="0"/>
        <w:jc w:val="both"/>
        <w:rPr>
          <w:rFonts w:ascii="Arial" w:hAnsi="Arial" w:eastAsia="ZTR1C.tmp" w:cs="Arial"/>
          <w:color w:val="000000" w:themeColor="text1"/>
          <w:lang w:val="es-ES" w:eastAsia="es-ES"/>
        </w:rPr>
      </w:pPr>
    </w:p>
    <w:p w:rsidRPr="00C53CE3" w:rsidR="00343CAE" w:rsidP="00241E72" w:rsidRDefault="00343CAE" w14:paraId="016CAFC8"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Sistema de detección de intrusos (IDS):</w:t>
      </w:r>
      <w:r w:rsidRPr="00C53CE3">
        <w:rPr>
          <w:rFonts w:ascii="Arial" w:hAnsi="Arial" w:eastAsia="ZTR1C.tmp" w:cs="Arial"/>
          <w:color w:val="000000" w:themeColor="text1"/>
          <w:lang w:val="es-ES" w:eastAsia="es-ES"/>
        </w:rPr>
        <w:t xml:space="preserve"> Hace referencia a un mecanismo que, sigilosamente, escucha el tráfico en la red para detectar actividades anormales o sospechosas, y de este modo, reducir el riesgo de intrusión.</w:t>
      </w:r>
    </w:p>
    <w:p w:rsidRPr="00C53CE3" w:rsidR="0098579F" w:rsidP="00241E72" w:rsidRDefault="0098579F" w14:paraId="41A0486C" w14:textId="77777777">
      <w:pPr>
        <w:spacing w:after="0"/>
        <w:jc w:val="both"/>
        <w:rPr>
          <w:rFonts w:ascii="Arial" w:hAnsi="Arial" w:eastAsia="ZTR1C.tmp" w:cs="Arial"/>
          <w:color w:val="000000" w:themeColor="text1"/>
          <w:lang w:val="es-ES" w:eastAsia="es-ES"/>
        </w:rPr>
      </w:pPr>
    </w:p>
    <w:p w:rsidRPr="00C53CE3" w:rsidR="00343CAE" w:rsidP="00241E72" w:rsidRDefault="00343CAE" w14:paraId="3D073CFD"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Sistema de prevención de intrusiones (IPS):</w:t>
      </w:r>
      <w:r w:rsidRPr="00C53CE3">
        <w:rPr>
          <w:rFonts w:ascii="Arial" w:hAnsi="Arial" w:eastAsia="ZTR1C.tmp" w:cs="Arial"/>
          <w:color w:val="000000" w:themeColor="text1"/>
          <w:lang w:val="es-ES" w:eastAsia="es-ES"/>
        </w:rPr>
        <w:t xml:space="preserve"> Encargados de detectar y bloquear cualquier intento de intrusión, transmisión de códigos maliciosos, o amenazas a través de la red.</w:t>
      </w:r>
    </w:p>
    <w:p w:rsidRPr="00C53CE3" w:rsidR="00343CAE" w:rsidP="00241E72" w:rsidRDefault="00343CAE" w14:paraId="59BB8E79" w14:textId="77777777">
      <w:pPr>
        <w:spacing w:after="0"/>
        <w:jc w:val="both"/>
        <w:rPr>
          <w:rFonts w:ascii="Arial" w:hAnsi="Arial" w:eastAsia="ZTR1C.tmp" w:cs="Arial"/>
          <w:color w:val="000000" w:themeColor="text1"/>
          <w:lang w:val="es-ES" w:eastAsia="es-ES"/>
        </w:rPr>
      </w:pPr>
    </w:p>
    <w:p w:rsidRPr="00C53CE3" w:rsidR="00343CAE" w:rsidP="00241E72" w:rsidRDefault="00343CAE" w14:paraId="0B55ACA0" w14:textId="44B0797A">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Software de seguridad fraudulento (</w:t>
      </w:r>
      <w:proofErr w:type="spellStart"/>
      <w:r w:rsidRPr="00C53CE3">
        <w:rPr>
          <w:rFonts w:ascii="Arial" w:hAnsi="Arial" w:eastAsia="ZTR1C.tmp" w:cs="Arial"/>
          <w:b/>
          <w:color w:val="000000" w:themeColor="text1"/>
          <w:lang w:val="es-ES" w:eastAsia="es-ES"/>
        </w:rPr>
        <w:t>rogue</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Falsos programas de seguridad que no son realmente lo que dicen ser. Bajo la promesa de solucionar falsas infecciones, cuando el usuario instala estos programas, su sistema es infectado.</w:t>
      </w:r>
    </w:p>
    <w:p w:rsidRPr="00C53CE3" w:rsidR="00343CAE" w:rsidP="00241E72" w:rsidRDefault="00343CAE" w14:paraId="70CC227B" w14:textId="77777777">
      <w:pPr>
        <w:spacing w:after="0"/>
        <w:jc w:val="both"/>
        <w:rPr>
          <w:rFonts w:ascii="Arial" w:hAnsi="Arial" w:eastAsia="ZTR1C.tmp" w:cs="Arial"/>
          <w:color w:val="000000" w:themeColor="text1"/>
          <w:lang w:val="es-ES" w:eastAsia="es-ES"/>
        </w:rPr>
      </w:pPr>
    </w:p>
    <w:p w:rsidRPr="00C53CE3" w:rsidR="00343CAE" w:rsidP="00241E72" w:rsidRDefault="00343CAE" w14:paraId="6253B6E7"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Spam:</w:t>
      </w:r>
      <w:r w:rsidRPr="00C53CE3">
        <w:rPr>
          <w:rFonts w:ascii="Arial" w:hAnsi="Arial" w:eastAsia="ZTR1C.tmp" w:cs="Arial"/>
          <w:color w:val="000000" w:themeColor="text1"/>
          <w:lang w:val="es-ES" w:eastAsia="es-ES"/>
        </w:rPr>
        <w:t xml:space="preserve"> También conocido como correo basura, el spam es correo electrónico que involucra mensajes casi idénticos enviados a numerosos destinatarios.</w:t>
      </w:r>
    </w:p>
    <w:p w:rsidRPr="00C53CE3" w:rsidR="00343CAE" w:rsidP="00241E72" w:rsidRDefault="00343CAE" w14:paraId="409C9D40" w14:textId="77777777">
      <w:pPr>
        <w:spacing w:after="0"/>
        <w:jc w:val="both"/>
        <w:rPr>
          <w:rFonts w:ascii="Arial" w:hAnsi="Arial" w:eastAsia="ZTR1C.tmp" w:cs="Arial"/>
          <w:color w:val="000000" w:themeColor="text1"/>
          <w:lang w:val="es-ES" w:eastAsia="es-ES"/>
        </w:rPr>
      </w:pPr>
    </w:p>
    <w:p w:rsidRPr="00C53CE3" w:rsidR="00343CAE" w:rsidP="00241E72" w:rsidRDefault="00343CAE" w14:paraId="53497837"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Spear</w:t>
      </w:r>
      <w:proofErr w:type="spellEnd"/>
      <w:r w:rsidRPr="00C53CE3">
        <w:rPr>
          <w:rFonts w:ascii="Arial" w:hAnsi="Arial" w:eastAsia="ZTR1C.tmp" w:cs="Arial"/>
          <w:b/>
          <w:color w:val="000000" w:themeColor="text1"/>
          <w:lang w:val="es-ES" w:eastAsia="es-ES"/>
        </w:rPr>
        <w:t xml:space="preserve"> phishing:</w:t>
      </w:r>
      <w:r w:rsidRPr="00C53CE3">
        <w:rPr>
          <w:rFonts w:ascii="Arial" w:hAnsi="Arial" w:eastAsia="ZTR1C.tmp" w:cs="Arial"/>
          <w:color w:val="000000" w:themeColor="text1"/>
          <w:lang w:val="es-ES" w:eastAsia="es-ES"/>
        </w:rPr>
        <w:t xml:space="preserve"> Estafa por correo electrónico cuyo objetivo es acceso no autorizado a datos, se centra en organizaciones en busca de: robo de propiedad intelectual, datos financieros, secretos comerciales, otros.</w:t>
      </w:r>
    </w:p>
    <w:p w:rsidRPr="00C53CE3" w:rsidR="00343CAE" w:rsidP="00241E72" w:rsidRDefault="00343CAE" w14:paraId="4495B943" w14:textId="77777777">
      <w:pPr>
        <w:spacing w:after="0"/>
        <w:jc w:val="both"/>
        <w:rPr>
          <w:rFonts w:ascii="Arial" w:hAnsi="Arial" w:eastAsia="ZTR1C.tmp" w:cs="Arial"/>
          <w:color w:val="000000" w:themeColor="text1"/>
          <w:lang w:val="es-ES" w:eastAsia="es-ES"/>
        </w:rPr>
      </w:pPr>
    </w:p>
    <w:p w:rsidRPr="00C53CE3" w:rsidR="00343CAE" w:rsidP="00241E72" w:rsidRDefault="00343CAE" w14:paraId="3EF10CAB"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Spyware:</w:t>
      </w:r>
      <w:r w:rsidRPr="00C53CE3">
        <w:rPr>
          <w:rFonts w:ascii="Arial" w:hAnsi="Arial" w:eastAsia="ZTR1C.tmp" w:cs="Arial"/>
          <w:color w:val="000000" w:themeColor="text1"/>
          <w:lang w:val="es-ES" w:eastAsia="es-ES"/>
        </w:rPr>
        <w:t xml:space="preserve"> Paquete de software que realiza un seguimiento y envía información de identificación personal o información confidencial a otras personas sin permiso de los usuarios.</w:t>
      </w:r>
    </w:p>
    <w:p w:rsidRPr="00C53CE3" w:rsidR="00343CAE" w:rsidP="00241E72" w:rsidRDefault="00343CAE" w14:paraId="407FC0FB" w14:textId="77777777">
      <w:pPr>
        <w:spacing w:after="0"/>
        <w:jc w:val="both"/>
        <w:rPr>
          <w:rFonts w:ascii="Arial" w:hAnsi="Arial" w:eastAsia="ZTR1C.tmp" w:cs="Arial"/>
          <w:color w:val="000000" w:themeColor="text1"/>
          <w:lang w:val="es-ES" w:eastAsia="es-ES"/>
        </w:rPr>
      </w:pPr>
    </w:p>
    <w:p w:rsidRPr="00C53CE3" w:rsidR="00343CAE" w:rsidP="00241E72" w:rsidRDefault="00343CAE" w14:paraId="001B3441"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Toolkit</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Son programas de software que pueden usarse tanto por novatos como por expertos para facilitar el lanzamiento y distribución de ataques a computadoras en red.</w:t>
      </w:r>
    </w:p>
    <w:p w:rsidRPr="00C53CE3" w:rsidR="00343CAE" w:rsidP="00241E72" w:rsidRDefault="00343CAE" w14:paraId="2EB057A3" w14:textId="77777777">
      <w:pPr>
        <w:spacing w:after="0"/>
        <w:jc w:val="both"/>
        <w:rPr>
          <w:rFonts w:ascii="Arial" w:hAnsi="Arial" w:eastAsia="ZTR1C.tmp" w:cs="Arial"/>
          <w:color w:val="000000" w:themeColor="text1"/>
          <w:lang w:val="es-ES" w:eastAsia="es-ES"/>
        </w:rPr>
      </w:pPr>
    </w:p>
    <w:p w:rsidRPr="00C53CE3" w:rsidR="00343CAE" w:rsidP="00241E72" w:rsidRDefault="00343CAE" w14:paraId="3E1EE0A2" w14:textId="77777777">
      <w:pPr>
        <w:spacing w:after="0"/>
        <w:jc w:val="both"/>
        <w:rPr>
          <w:rFonts w:ascii="Arial" w:hAnsi="Arial" w:eastAsia="ZTR1C.tmp" w:cs="Arial"/>
          <w:color w:val="000000" w:themeColor="text1"/>
          <w:lang w:val="es-ES" w:eastAsia="es-ES"/>
        </w:rPr>
      </w:pPr>
      <w:proofErr w:type="spellStart"/>
      <w:r w:rsidRPr="00C53CE3">
        <w:rPr>
          <w:rFonts w:ascii="Arial" w:hAnsi="Arial" w:eastAsia="ZTR1C.tmp" w:cs="Arial"/>
          <w:b/>
          <w:color w:val="000000" w:themeColor="text1"/>
          <w:lang w:val="es-ES" w:eastAsia="es-ES"/>
        </w:rPr>
        <w:t>Tracware</w:t>
      </w:r>
      <w:proofErr w:type="spell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Es todo programa que realiza el seguimiento de las acciones que realiza el usuario mientras navega por Internet (páginas visitadas, banners que pulsa, etc.) y crea un perfil que utiliza con fines publicitarios.</w:t>
      </w:r>
    </w:p>
    <w:p w:rsidRPr="00C53CE3" w:rsidR="001543F0" w:rsidP="00241E72" w:rsidRDefault="001543F0" w14:paraId="419C759A" w14:textId="77777777">
      <w:pPr>
        <w:spacing w:after="0"/>
        <w:jc w:val="both"/>
        <w:rPr>
          <w:rFonts w:ascii="Arial" w:hAnsi="Arial" w:eastAsia="ZTR1C.tmp" w:cs="Arial"/>
          <w:color w:val="000000" w:themeColor="text1"/>
          <w:lang w:val="es-ES" w:eastAsia="es-ES"/>
        </w:rPr>
      </w:pPr>
    </w:p>
    <w:p w:rsidRPr="00C53CE3" w:rsidR="001543F0" w:rsidP="00241E72" w:rsidRDefault="001543F0" w14:paraId="2A586B1D" w14:textId="77777777">
      <w:pPr>
        <w:spacing w:after="0"/>
        <w:contextualSpacing/>
        <w:jc w:val="both"/>
        <w:rPr>
          <w:rFonts w:ascii="Arial" w:hAnsi="Arial" w:eastAsia="ZTR1C.tmp" w:cs="Arial"/>
          <w:lang w:val="es-ES" w:eastAsia="es-ES"/>
        </w:rPr>
      </w:pPr>
      <w:r w:rsidRPr="00C53CE3">
        <w:rPr>
          <w:rFonts w:ascii="Arial" w:hAnsi="Arial" w:eastAsia="ZTR1C.tmp" w:cs="Arial"/>
          <w:b/>
          <w:lang w:val="es-ES" w:eastAsia="es-ES"/>
        </w:rPr>
        <w:t xml:space="preserve">Transición </w:t>
      </w:r>
      <w:r w:rsidRPr="00C53CE3">
        <w:rPr>
          <w:rFonts w:ascii="Arial" w:hAnsi="Arial" w:cs="Arial"/>
          <w:color w:val="222222"/>
          <w:shd w:val="clear" w:color="auto" w:fill="FFFFFF"/>
        </w:rPr>
        <w:t>es la acción y efecto de pasar de un estado a otro distinto. El concepto implica un cambio en un modo de ser o estar. Por lo general se entiende como un proceso con una cierta extensión en el tiempo.</w:t>
      </w:r>
    </w:p>
    <w:p w:rsidRPr="00C53CE3" w:rsidR="00343CAE" w:rsidP="00241E72" w:rsidRDefault="00343CAE" w14:paraId="1D120D08" w14:textId="77777777">
      <w:pPr>
        <w:spacing w:after="0"/>
        <w:jc w:val="both"/>
        <w:rPr>
          <w:rFonts w:ascii="Arial" w:hAnsi="Arial" w:eastAsia="ZTR1C.tmp" w:cs="Arial"/>
          <w:color w:val="000000" w:themeColor="text1"/>
          <w:lang w:val="es-ES" w:eastAsia="es-ES"/>
        </w:rPr>
      </w:pPr>
    </w:p>
    <w:p w:rsidRPr="00C53CE3" w:rsidR="00343CAE" w:rsidP="00241E72" w:rsidRDefault="00343CAE" w14:paraId="588AA90C"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Variante:</w:t>
      </w:r>
      <w:r w:rsidRPr="00C53CE3">
        <w:rPr>
          <w:rFonts w:ascii="Arial" w:hAnsi="Arial" w:eastAsia="ZTR1C.tmp" w:cs="Arial"/>
          <w:color w:val="000000" w:themeColor="text1"/>
          <w:lang w:val="es-ES" w:eastAsia="es-ES"/>
        </w:rPr>
        <w:t xml:space="preserve"> Es una versión modificada de un virus original, que puede infectar de forma similar o distinta y realizar las mismas acciones u otras.</w:t>
      </w:r>
    </w:p>
    <w:p w:rsidRPr="00C53CE3" w:rsidR="00343CAE" w:rsidP="00241E72" w:rsidRDefault="00343CAE" w14:paraId="5A841397" w14:textId="77777777">
      <w:pPr>
        <w:spacing w:after="0"/>
        <w:jc w:val="both"/>
        <w:rPr>
          <w:rFonts w:ascii="Arial" w:hAnsi="Arial" w:eastAsia="ZTR1C.tmp" w:cs="Arial"/>
          <w:color w:val="000000" w:themeColor="text1"/>
          <w:lang w:val="es-ES" w:eastAsia="es-ES"/>
        </w:rPr>
      </w:pPr>
    </w:p>
    <w:p w:rsidRPr="00C53CE3" w:rsidR="00343CAE" w:rsidP="00241E72" w:rsidRDefault="00343CAE" w14:paraId="17F066B8"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Vector de ataque:</w:t>
      </w:r>
      <w:r w:rsidRPr="00C53CE3">
        <w:rPr>
          <w:rFonts w:ascii="Arial" w:hAnsi="Arial" w:eastAsia="ZTR1C.tmp" w:cs="Arial"/>
          <w:color w:val="000000" w:themeColor="text1"/>
          <w:lang w:val="es-ES" w:eastAsia="es-ES"/>
        </w:rPr>
        <w:t xml:space="preserve"> Un vector de ataque es el método que utiliza una amenaza para atacar un sistema.</w:t>
      </w:r>
    </w:p>
    <w:p w:rsidRPr="00C53CE3" w:rsidR="00343CAE" w:rsidP="00241E72" w:rsidRDefault="00343CAE" w14:paraId="7CA152AB" w14:textId="77777777">
      <w:pPr>
        <w:spacing w:after="0"/>
        <w:jc w:val="both"/>
        <w:rPr>
          <w:rFonts w:ascii="Arial" w:hAnsi="Arial" w:eastAsia="ZTR1C.tmp" w:cs="Arial"/>
          <w:color w:val="000000" w:themeColor="text1"/>
          <w:lang w:val="es-ES" w:eastAsia="es-ES"/>
        </w:rPr>
      </w:pPr>
    </w:p>
    <w:p w:rsidRPr="00C53CE3" w:rsidR="00343CAE" w:rsidP="00241E72" w:rsidRDefault="00343CAE" w14:paraId="53ED624E"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Virus:</w:t>
      </w:r>
      <w:r w:rsidRPr="00C53CE3">
        <w:rPr>
          <w:rFonts w:ascii="Arial" w:hAnsi="Arial" w:eastAsia="ZTR1C.tmp" w:cs="Arial"/>
          <w:color w:val="000000" w:themeColor="text1"/>
          <w:lang w:val="es-ES" w:eastAsia="es-ES"/>
        </w:rPr>
        <w:t xml:space="preserve"> Programa de ordenador capaz de incrustarse en disco y replicarse repetidamente, sin el conocimiento o permiso del usuario.</w:t>
      </w:r>
    </w:p>
    <w:p w:rsidRPr="00C53CE3" w:rsidR="001543F0" w:rsidP="00241E72" w:rsidRDefault="001543F0" w14:paraId="54E131A9" w14:textId="77777777">
      <w:pPr>
        <w:spacing w:after="0"/>
        <w:jc w:val="both"/>
        <w:rPr>
          <w:rFonts w:ascii="Arial" w:hAnsi="Arial" w:eastAsia="ZTR1C.tmp" w:cs="Arial"/>
          <w:color w:val="000000" w:themeColor="text1"/>
          <w:lang w:val="es-ES" w:eastAsia="es-ES"/>
        </w:rPr>
      </w:pPr>
    </w:p>
    <w:p w:rsidRPr="00C53CE3" w:rsidR="001543F0" w:rsidP="00241E72" w:rsidRDefault="001543F0" w14:paraId="5E3B0CBD" w14:textId="77777777">
      <w:pPr>
        <w:spacing w:after="0"/>
        <w:contextualSpacing/>
        <w:jc w:val="both"/>
        <w:rPr>
          <w:rFonts w:ascii="Arial" w:hAnsi="Arial" w:eastAsia="ZTR1C.tmp" w:cs="Arial"/>
          <w:lang w:val="es-ES" w:eastAsia="es-ES"/>
        </w:rPr>
      </w:pPr>
      <w:r w:rsidRPr="00C53CE3">
        <w:rPr>
          <w:rFonts w:ascii="Arial" w:hAnsi="Arial" w:eastAsia="ZTR1C.tmp" w:cs="Arial"/>
          <w:b/>
          <w:lang w:val="es-ES" w:eastAsia="es-ES"/>
        </w:rPr>
        <w:t>Versión IP:</w:t>
      </w:r>
      <w:r w:rsidRPr="00C53CE3">
        <w:rPr>
          <w:rFonts w:ascii="Arial" w:hAnsi="Arial" w:eastAsia="ZTR1C.tmp" w:cs="Arial"/>
          <w:lang w:val="es-ES" w:eastAsia="es-ES"/>
        </w:rPr>
        <w:t xml:space="preserve"> Versión IPv4 / IPv6. El Protocoló de Internet versión 6, en inglés, Internet </w:t>
      </w:r>
      <w:proofErr w:type="spellStart"/>
      <w:r w:rsidRPr="00C53CE3">
        <w:rPr>
          <w:rFonts w:ascii="Arial" w:hAnsi="Arial" w:eastAsia="ZTR1C.tmp" w:cs="Arial"/>
          <w:lang w:val="es-ES" w:eastAsia="es-ES"/>
        </w:rPr>
        <w:t>protocol</w:t>
      </w:r>
      <w:proofErr w:type="spellEnd"/>
      <w:r w:rsidRPr="00C53CE3">
        <w:rPr>
          <w:rFonts w:ascii="Arial" w:hAnsi="Arial" w:eastAsia="ZTR1C.tmp" w:cs="Arial"/>
          <w:lang w:val="es-ES" w:eastAsia="es-ES"/>
        </w:rPr>
        <w:t xml:space="preserve"> </w:t>
      </w:r>
      <w:r w:rsidRPr="00C53CE3" w:rsidR="0048300F">
        <w:rPr>
          <w:rFonts w:ascii="Arial" w:hAnsi="Arial" w:eastAsia="ZTR1C.tmp" w:cs="Arial"/>
          <w:lang w:val="es-ES" w:eastAsia="es-ES"/>
        </w:rPr>
        <w:t>versión</w:t>
      </w:r>
      <w:r w:rsidRPr="00C53CE3">
        <w:rPr>
          <w:rFonts w:ascii="Arial" w:hAnsi="Arial" w:eastAsia="ZTR1C.tmp" w:cs="Arial"/>
          <w:lang w:val="es-ES" w:eastAsia="es-ES"/>
        </w:rPr>
        <w:t xml:space="preserve"> 6 (IPv6), es una versión del Internet protocoló (IP), definida en el RFC 2460 y diseñada para reemplazar a Internet Protocolo versión 4 (IPv4).</w:t>
      </w:r>
    </w:p>
    <w:p w:rsidRPr="00C53CE3" w:rsidR="00343CAE" w:rsidP="00241E72" w:rsidRDefault="00343CAE" w14:paraId="1A64A187" w14:textId="77777777">
      <w:pPr>
        <w:spacing w:after="0"/>
        <w:jc w:val="both"/>
        <w:rPr>
          <w:rFonts w:ascii="Arial" w:hAnsi="Arial" w:eastAsia="ZTR1C.tmp" w:cs="Arial"/>
          <w:color w:val="000000" w:themeColor="text1"/>
          <w:lang w:val="es-ES" w:eastAsia="es-ES"/>
        </w:rPr>
      </w:pPr>
    </w:p>
    <w:p w:rsidRPr="00C53CE3" w:rsidR="00343CAE" w:rsidP="00241E72" w:rsidRDefault="00343CAE" w14:paraId="21957CFB" w14:textId="77777777">
      <w:pPr>
        <w:spacing w:after="0"/>
        <w:jc w:val="both"/>
        <w:rPr>
          <w:rFonts w:ascii="Arial" w:hAnsi="Arial" w:eastAsia="ZTR1C.tmp" w:cs="Arial"/>
          <w:color w:val="000000" w:themeColor="text1"/>
          <w:lang w:val="es-ES" w:eastAsia="es-ES"/>
        </w:rPr>
      </w:pPr>
      <w:r w:rsidRPr="00C53CE3">
        <w:rPr>
          <w:rFonts w:ascii="Arial" w:hAnsi="Arial" w:eastAsia="ZTR1C.tmp" w:cs="Arial"/>
          <w:b/>
          <w:color w:val="000000" w:themeColor="text1"/>
          <w:lang w:val="es-ES" w:eastAsia="es-ES"/>
        </w:rPr>
        <w:t>Vulnerabilidad:</w:t>
      </w:r>
      <w:r w:rsidRPr="00C53CE3">
        <w:rPr>
          <w:rFonts w:ascii="Arial" w:hAnsi="Arial" w:eastAsia="ZTR1C.tmp" w:cs="Arial"/>
          <w:color w:val="000000" w:themeColor="text1"/>
          <w:lang w:val="es-ES" w:eastAsia="es-ES"/>
        </w:rPr>
        <w:t xml:space="preserve"> Debilidad del sistema informática que puede ser utilizada para causar algún tipo de daño.</w:t>
      </w:r>
    </w:p>
    <w:p w:rsidRPr="00C53CE3" w:rsidR="00343CAE" w:rsidP="00241E72" w:rsidRDefault="00343CAE" w14:paraId="7EE860DA" w14:textId="77777777">
      <w:pPr>
        <w:spacing w:after="0"/>
        <w:jc w:val="both"/>
        <w:rPr>
          <w:rFonts w:ascii="Arial" w:hAnsi="Arial" w:eastAsia="ZTR1C.tmp" w:cs="Arial"/>
          <w:color w:val="000000" w:themeColor="text1"/>
          <w:lang w:val="es-ES" w:eastAsia="es-ES"/>
        </w:rPr>
      </w:pPr>
    </w:p>
    <w:p w:rsidRPr="00C53CE3" w:rsidR="00343CAE" w:rsidP="00241E72" w:rsidRDefault="00343CAE" w14:paraId="33D889D3" w14:textId="77777777">
      <w:pPr>
        <w:spacing w:after="0"/>
        <w:jc w:val="both"/>
        <w:rPr>
          <w:rFonts w:ascii="Arial" w:hAnsi="Arial" w:eastAsia="ZTR1C.tmp" w:cs="Arial"/>
          <w:color w:val="000000" w:themeColor="text1"/>
          <w:lang w:val="es-ES" w:eastAsia="es-ES"/>
        </w:rPr>
      </w:pPr>
      <w:proofErr w:type="spellStart"/>
      <w:proofErr w:type="gramStart"/>
      <w:r w:rsidRPr="00C53CE3">
        <w:rPr>
          <w:rFonts w:ascii="Arial" w:hAnsi="Arial" w:eastAsia="ZTR1C.tmp" w:cs="Arial"/>
          <w:b/>
          <w:color w:val="000000" w:themeColor="text1"/>
          <w:lang w:val="es-ES" w:eastAsia="es-ES"/>
        </w:rPr>
        <w:t>Zombie</w:t>
      </w:r>
      <w:proofErr w:type="spellEnd"/>
      <w:proofErr w:type="gramEnd"/>
      <w:r w:rsidRPr="00C53CE3">
        <w:rPr>
          <w:rFonts w:ascii="Arial" w:hAnsi="Arial" w:eastAsia="ZTR1C.tmp" w:cs="Arial"/>
          <w:b/>
          <w:color w:val="000000" w:themeColor="text1"/>
          <w:lang w:val="es-ES" w:eastAsia="es-ES"/>
        </w:rPr>
        <w:t>:</w:t>
      </w:r>
      <w:r w:rsidRPr="00C53CE3">
        <w:rPr>
          <w:rFonts w:ascii="Arial" w:hAnsi="Arial" w:eastAsia="ZTR1C.tmp" w:cs="Arial"/>
          <w:color w:val="000000" w:themeColor="text1"/>
          <w:lang w:val="es-ES" w:eastAsia="es-ES"/>
        </w:rPr>
        <w:t xml:space="preserve"> Ordenadores infectados controlados de forma remota por los ciber</w:t>
      </w:r>
      <w:r w:rsidRPr="00C53CE3" w:rsidR="00483B89">
        <w:rPr>
          <w:rFonts w:ascii="Arial" w:hAnsi="Arial" w:eastAsia="ZTR1C.tmp" w:cs="Arial"/>
          <w:color w:val="000000" w:themeColor="text1"/>
          <w:lang w:val="es-ES" w:eastAsia="es-ES"/>
        </w:rPr>
        <w:t xml:space="preserve"> </w:t>
      </w:r>
      <w:r w:rsidRPr="00C53CE3">
        <w:rPr>
          <w:rFonts w:ascii="Arial" w:hAnsi="Arial" w:eastAsia="ZTR1C.tmp" w:cs="Arial"/>
          <w:color w:val="000000" w:themeColor="text1"/>
          <w:lang w:val="es-ES" w:eastAsia="es-ES"/>
        </w:rPr>
        <w:t>delincuentes.</w:t>
      </w:r>
    </w:p>
    <w:p w:rsidRPr="00C53CE3" w:rsidR="001543F0" w:rsidP="00241E72" w:rsidRDefault="001543F0" w14:paraId="152C3C98" w14:textId="77777777">
      <w:pPr>
        <w:spacing w:after="0"/>
        <w:jc w:val="both"/>
        <w:rPr>
          <w:rFonts w:ascii="Arial" w:hAnsi="Arial" w:eastAsia="ZTR1C.tmp" w:cs="Arial"/>
          <w:color w:val="000000" w:themeColor="text1"/>
          <w:lang w:val="es-ES" w:eastAsia="es-ES"/>
        </w:rPr>
      </w:pPr>
    </w:p>
    <w:p w:rsidRPr="00C53CE3" w:rsidR="00D0343F" w:rsidP="00241E72" w:rsidRDefault="00993BFA" w14:paraId="5D1D5DFF" w14:textId="77777777">
      <w:pPr>
        <w:pStyle w:val="Prrafodelista"/>
        <w:numPr>
          <w:ilvl w:val="0"/>
          <w:numId w:val="1"/>
        </w:numPr>
        <w:spacing w:after="0"/>
        <w:jc w:val="both"/>
        <w:rPr>
          <w:rFonts w:ascii="Arial" w:hAnsi="Arial" w:eastAsia="ZTR1C.tmp" w:cs="Arial"/>
          <w:b/>
          <w:lang w:val="es-ES" w:eastAsia="es-ES"/>
        </w:rPr>
      </w:pPr>
      <w:bookmarkStart w:name="_Hlk146314756" w:id="0"/>
      <w:r w:rsidRPr="00C53CE3">
        <w:rPr>
          <w:rFonts w:ascii="Arial" w:hAnsi="Arial" w:eastAsia="ZTR1C.tmp" w:cs="Arial"/>
          <w:b/>
          <w:lang w:val="es-ES" w:eastAsia="es-ES"/>
        </w:rPr>
        <w:t xml:space="preserve">CARACTERÍSTICAS Y CONDICIONES TÉCNICAS </w:t>
      </w:r>
    </w:p>
    <w:bookmarkEnd w:id="0"/>
    <w:p w:rsidRPr="00C53CE3" w:rsidR="00993BFA" w:rsidP="00241E72" w:rsidRDefault="00993BFA" w14:paraId="4AABE41D" w14:textId="77777777">
      <w:pPr>
        <w:autoSpaceDE w:val="0"/>
        <w:autoSpaceDN w:val="0"/>
        <w:adjustRightInd w:val="0"/>
        <w:spacing w:after="0"/>
        <w:jc w:val="both"/>
        <w:rPr>
          <w:rFonts w:ascii="Arial" w:hAnsi="Arial" w:cs="Arial"/>
        </w:rPr>
      </w:pPr>
    </w:p>
    <w:p w:rsidRPr="00C53CE3" w:rsidR="00993BFA" w:rsidP="00241E72" w:rsidRDefault="00993BFA" w14:paraId="3F5B1CA1" w14:textId="77777777">
      <w:pPr>
        <w:pStyle w:val="Prrafodelista"/>
        <w:numPr>
          <w:ilvl w:val="1"/>
          <w:numId w:val="1"/>
        </w:numPr>
        <w:tabs>
          <w:tab w:val="left" w:pos="851"/>
        </w:tabs>
        <w:spacing w:after="0"/>
        <w:ind w:left="426" w:hanging="66"/>
        <w:contextualSpacing w:val="0"/>
        <w:jc w:val="both"/>
        <w:rPr>
          <w:rFonts w:ascii="Arial" w:hAnsi="Arial" w:cs="Arial"/>
          <w:b/>
        </w:rPr>
      </w:pPr>
      <w:r w:rsidRPr="00C53CE3">
        <w:rPr>
          <w:rFonts w:ascii="Arial" w:hAnsi="Arial" w:cs="Arial"/>
          <w:b/>
        </w:rPr>
        <w:t xml:space="preserve"> ASPECTOS GENERALES</w:t>
      </w:r>
    </w:p>
    <w:p w:rsidRPr="00C53CE3" w:rsidR="00927491" w:rsidP="00927491" w:rsidRDefault="00927491" w14:paraId="19B6EF4B" w14:textId="77777777">
      <w:pPr>
        <w:pStyle w:val="Prrafodelista"/>
        <w:tabs>
          <w:tab w:val="left" w:pos="851"/>
        </w:tabs>
        <w:spacing w:after="0"/>
        <w:ind w:left="426"/>
        <w:contextualSpacing w:val="0"/>
        <w:jc w:val="both"/>
        <w:rPr>
          <w:rFonts w:ascii="Arial" w:hAnsi="Arial" w:cs="Arial"/>
          <w:b/>
        </w:rPr>
      </w:pPr>
    </w:p>
    <w:p w:rsidRPr="00C53CE3" w:rsidR="00A9464A" w:rsidP="00500E05" w:rsidRDefault="00A9464A" w14:paraId="128098BB" w14:textId="16DE01EA">
      <w:pPr>
        <w:tabs>
          <w:tab w:val="left" w:pos="5706"/>
        </w:tabs>
        <w:jc w:val="both"/>
        <w:rPr>
          <w:rFonts w:ascii="Arial" w:hAnsi="Arial" w:cs="Arial"/>
        </w:rPr>
      </w:pPr>
      <w:r w:rsidRPr="00C53CE3">
        <w:rPr>
          <w:rFonts w:ascii="Arial" w:hAnsi="Arial" w:cs="Arial"/>
        </w:rPr>
        <w:t>Se describe el alcance de los servicios y las condiciones técnicas mínimas con que debe cumplir la herramienta para su funcionamiento:</w:t>
      </w:r>
    </w:p>
    <w:p w:rsidRPr="00C53CE3" w:rsidR="00A9464A" w:rsidP="00A67BC2" w:rsidRDefault="00A9464A" w14:paraId="6A7005B6" w14:textId="10F77395">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La herramienta, sus interfaces y documentación deben estar en   idioma español.</w:t>
      </w:r>
    </w:p>
    <w:p w:rsidRPr="00C53CE3" w:rsidR="00A9464A" w:rsidP="00A67BC2" w:rsidRDefault="00A9464A" w14:paraId="669817C4"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Contar con conexión HTTPS entre cliente web y servidor web.</w:t>
      </w:r>
    </w:p>
    <w:p w:rsidRPr="00C53CE3" w:rsidR="00A9464A" w:rsidP="00A67BC2" w:rsidRDefault="00A9464A" w14:paraId="73D4B5AF"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Contar con un módulo de gestión de seguridad para el control de todas las entradas, salidas y operaciones internas de datos.</w:t>
      </w:r>
    </w:p>
    <w:p w:rsidRPr="00C53CE3" w:rsidR="00A9464A" w:rsidP="00A67BC2" w:rsidRDefault="00A9464A" w14:paraId="424AE19A"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la integración con otras fuentes de información de la entidad, mediante diferentes mecanismos como Web </w:t>
      </w:r>
      <w:proofErr w:type="spellStart"/>
      <w:r w:rsidRPr="00C53CE3">
        <w:rPr>
          <w:rFonts w:ascii="Arial" w:hAnsi="Arial" w:cs="Arial"/>
        </w:rPr>
        <w:t>Services</w:t>
      </w:r>
      <w:proofErr w:type="spellEnd"/>
      <w:r w:rsidRPr="00C53CE3">
        <w:rPr>
          <w:rFonts w:ascii="Arial" w:hAnsi="Arial" w:cs="Arial"/>
        </w:rPr>
        <w:t xml:space="preserve">, </w:t>
      </w:r>
      <w:proofErr w:type="spellStart"/>
      <w:r w:rsidRPr="00C53CE3">
        <w:rPr>
          <w:rFonts w:ascii="Arial" w:hAnsi="Arial" w:cs="Arial"/>
        </w:rPr>
        <w:t>APIs</w:t>
      </w:r>
      <w:proofErr w:type="spellEnd"/>
      <w:r w:rsidRPr="00C53CE3">
        <w:rPr>
          <w:rFonts w:ascii="Arial" w:hAnsi="Arial" w:cs="Arial"/>
        </w:rPr>
        <w:t xml:space="preserve">, </w:t>
      </w:r>
      <w:proofErr w:type="spellStart"/>
      <w:r w:rsidRPr="00C53CE3">
        <w:rPr>
          <w:rFonts w:ascii="Arial" w:hAnsi="Arial" w:cs="Arial"/>
        </w:rPr>
        <w:t>Import</w:t>
      </w:r>
      <w:proofErr w:type="spellEnd"/>
      <w:r w:rsidRPr="00C53CE3">
        <w:rPr>
          <w:rFonts w:ascii="Arial" w:hAnsi="Arial" w:cs="Arial"/>
        </w:rPr>
        <w:t>/</w:t>
      </w:r>
      <w:proofErr w:type="spellStart"/>
      <w:r w:rsidRPr="00C53CE3">
        <w:rPr>
          <w:rFonts w:ascii="Arial" w:hAnsi="Arial" w:cs="Arial"/>
        </w:rPr>
        <w:t>Export</w:t>
      </w:r>
      <w:proofErr w:type="spellEnd"/>
      <w:r w:rsidRPr="00C53CE3">
        <w:rPr>
          <w:rFonts w:ascii="Arial" w:hAnsi="Arial" w:cs="Arial"/>
        </w:rPr>
        <w:t xml:space="preserve"> de distintos tipos de archivos. </w:t>
      </w:r>
    </w:p>
    <w:p w:rsidRPr="00C53CE3" w:rsidR="00A9464A" w:rsidP="00A67BC2" w:rsidRDefault="00A9464A" w14:paraId="4DBDA17E"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el acceso a través de diferentes medios, incluidos </w:t>
      </w:r>
      <w:proofErr w:type="spellStart"/>
      <w:r w:rsidRPr="00C53CE3">
        <w:rPr>
          <w:rFonts w:ascii="Arial" w:hAnsi="Arial" w:cs="Arial"/>
        </w:rPr>
        <w:t>PCs</w:t>
      </w:r>
      <w:proofErr w:type="spellEnd"/>
      <w:r w:rsidRPr="00C53CE3">
        <w:rPr>
          <w:rFonts w:ascii="Arial" w:hAnsi="Arial" w:cs="Arial"/>
        </w:rPr>
        <w:t xml:space="preserve">, Laptops, </w:t>
      </w:r>
      <w:proofErr w:type="spellStart"/>
      <w:r w:rsidRPr="00C53CE3">
        <w:rPr>
          <w:rFonts w:ascii="Arial" w:hAnsi="Arial" w:cs="Arial"/>
        </w:rPr>
        <w:t>Tablets</w:t>
      </w:r>
      <w:proofErr w:type="spellEnd"/>
      <w:r w:rsidRPr="00C53CE3">
        <w:rPr>
          <w:rFonts w:ascii="Arial" w:hAnsi="Arial" w:cs="Arial"/>
        </w:rPr>
        <w:t xml:space="preserve">, Smartphones. </w:t>
      </w:r>
    </w:p>
    <w:p w:rsidRPr="00C53CE3" w:rsidR="00A9464A" w:rsidP="00A67BC2" w:rsidRDefault="00A9464A" w14:paraId="7EE942B9" w14:textId="6D0BD88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el control y gestión de las actividades necesarias para establecer, implementar, operar, hacer seguimiento, revisión, mantenimiento y mejora de un subsistema de gestión de seguridad de la información </w:t>
      </w:r>
      <w:proofErr w:type="gramStart"/>
      <w:r w:rsidRPr="00C53CE3">
        <w:rPr>
          <w:rFonts w:ascii="Arial" w:hAnsi="Arial" w:cs="Arial"/>
        </w:rPr>
        <w:t>de acuerdo a</w:t>
      </w:r>
      <w:proofErr w:type="gramEnd"/>
      <w:r w:rsidRPr="00C53CE3">
        <w:rPr>
          <w:rFonts w:ascii="Arial" w:hAnsi="Arial" w:cs="Arial"/>
        </w:rPr>
        <w:t xml:space="preserve"> los lineamientos del a norma ISO/IEC 2700</w:t>
      </w:r>
      <w:r w:rsidR="00D02A91">
        <w:rPr>
          <w:rFonts w:ascii="Arial" w:hAnsi="Arial" w:cs="Arial"/>
        </w:rPr>
        <w:t xml:space="preserve">1:2013 y/o </w:t>
      </w:r>
      <w:r w:rsidRPr="00D02A91" w:rsidR="00D02A91">
        <w:rPr>
          <w:rFonts w:ascii="Arial" w:hAnsi="Arial" w:cs="Arial"/>
        </w:rPr>
        <w:t>ISO/IEC 27001 versión 20</w:t>
      </w:r>
      <w:r w:rsidR="00D02A91">
        <w:rPr>
          <w:rFonts w:ascii="Arial" w:hAnsi="Arial" w:cs="Arial"/>
        </w:rPr>
        <w:t>22.</w:t>
      </w:r>
    </w:p>
    <w:p w:rsidRPr="00C53CE3" w:rsidR="00A9464A" w:rsidP="00A67BC2" w:rsidRDefault="00A9464A" w14:paraId="55B1BF3F"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inclusión del alcance, límites y objetivos del SGSI (Sistema de Gestión de Seguridad de la Información), generando documentos de soporte a las decisiones.</w:t>
      </w:r>
    </w:p>
    <w:p w:rsidRPr="00C53CE3" w:rsidR="00A9464A" w:rsidP="00A67BC2" w:rsidRDefault="00A9464A" w14:paraId="1F02C076"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documentar los objetivos del SGSI para un periodo determinado. Los objetivos se deben poder categorizar y asociarse a los servicios y procesos de la entidad.</w:t>
      </w:r>
    </w:p>
    <w:p w:rsidRPr="00C53CE3" w:rsidR="00A9464A" w:rsidP="00A67BC2" w:rsidRDefault="00A9464A" w14:paraId="479E29E9" w14:textId="059FE26B">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documentar los objetivos específicos del SGSI </w:t>
      </w:r>
      <w:r w:rsidRPr="00C53CE3" w:rsidR="00A77807">
        <w:rPr>
          <w:rFonts w:ascii="Arial" w:hAnsi="Arial" w:cs="Arial"/>
        </w:rPr>
        <w:t>y registrar</w:t>
      </w:r>
      <w:r w:rsidRPr="00C53CE3">
        <w:rPr>
          <w:rFonts w:ascii="Arial" w:hAnsi="Arial" w:cs="Arial"/>
        </w:rPr>
        <w:t xml:space="preserve"> qué metas se deben cumplir por cada objetivo, generando la documentación de soporte para su aprobación</w:t>
      </w:r>
    </w:p>
    <w:p w:rsidRPr="00C53CE3" w:rsidR="00A9464A" w:rsidP="00A9464A" w:rsidRDefault="00A9464A" w14:paraId="19BAAE95" w14:textId="6082AAFC">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la generación de un </w:t>
      </w:r>
      <w:r w:rsidRPr="00C53CE3" w:rsidR="00A67BC2">
        <w:rPr>
          <w:rFonts w:ascii="Arial" w:hAnsi="Arial" w:cs="Arial"/>
        </w:rPr>
        <w:t>informe del</w:t>
      </w:r>
      <w:r w:rsidRPr="00C53CE3">
        <w:rPr>
          <w:rFonts w:ascii="Arial" w:hAnsi="Arial" w:cs="Arial"/>
        </w:rPr>
        <w:t xml:space="preserve"> estado actual de la seguridad de la información de TRANSMILENIO S.A., respecto al cumplimiento de la Norma ISO/IEC 27001</w:t>
      </w:r>
      <w:r w:rsidR="00D02A91">
        <w:rPr>
          <w:rFonts w:ascii="Arial" w:hAnsi="Arial" w:cs="Arial"/>
        </w:rPr>
        <w:t xml:space="preserve">:2013 y/o </w:t>
      </w:r>
      <w:r w:rsidRPr="00D02A91" w:rsidR="00D02A91">
        <w:rPr>
          <w:rFonts w:ascii="Arial" w:hAnsi="Arial" w:cs="Arial"/>
        </w:rPr>
        <w:t>ISO/IEC 27001</w:t>
      </w:r>
      <w:r w:rsidR="00D02A91">
        <w:rPr>
          <w:rFonts w:ascii="Arial" w:hAnsi="Arial" w:cs="Arial"/>
        </w:rPr>
        <w:t>:2022</w:t>
      </w:r>
      <w:r w:rsidRPr="00C53CE3">
        <w:rPr>
          <w:rFonts w:ascii="Arial" w:hAnsi="Arial" w:cs="Arial"/>
        </w:rPr>
        <w:t>, a través del Análisis Diferencial.</w:t>
      </w:r>
    </w:p>
    <w:p w:rsidRPr="00C53CE3" w:rsidR="00A9464A" w:rsidP="00A9464A" w:rsidRDefault="00A9464A" w14:paraId="29C842ED" w14:textId="146EE4C4">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la implementación </w:t>
      </w:r>
      <w:r w:rsidRPr="00C53CE3" w:rsidR="00615B33">
        <w:rPr>
          <w:rFonts w:ascii="Arial" w:hAnsi="Arial" w:cs="Arial"/>
        </w:rPr>
        <w:t>de la</w:t>
      </w:r>
      <w:r w:rsidRPr="00C53CE3">
        <w:rPr>
          <w:rFonts w:ascii="Arial" w:hAnsi="Arial" w:cs="Arial"/>
        </w:rPr>
        <w:t xml:space="preserve"> metodología de gestión de riesgo bajo norma ISO 31000.</w:t>
      </w:r>
    </w:p>
    <w:p w:rsidRPr="00C53CE3" w:rsidR="00A9464A" w:rsidP="00A9464A" w:rsidRDefault="00A9464A" w14:paraId="02BC4BCD" w14:textId="3F88BB7A">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la creación </w:t>
      </w:r>
      <w:r w:rsidRPr="00C53CE3" w:rsidR="00615B33">
        <w:rPr>
          <w:rFonts w:ascii="Arial" w:hAnsi="Arial" w:cs="Arial"/>
        </w:rPr>
        <w:t>de la</w:t>
      </w:r>
      <w:r w:rsidRPr="00C53CE3">
        <w:rPr>
          <w:rFonts w:ascii="Arial" w:hAnsi="Arial" w:cs="Arial"/>
        </w:rPr>
        <w:t xml:space="preserve"> estructura de gestión de riesgos asociada al alcance del SGSI, a través del inventario de activos.</w:t>
      </w:r>
    </w:p>
    <w:p w:rsidRPr="00C53CE3" w:rsidR="00A9464A" w:rsidP="00A9464A" w:rsidRDefault="00A9464A" w14:paraId="0CB4B8D0"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Incluir por defecto un catálogo de amenazas, vulnerabilidades y controles preconfigurado y clasificado por tipos de activos, con posibilidad de adición y actualización.</w:t>
      </w:r>
    </w:p>
    <w:p w:rsidRPr="00C53CE3" w:rsidR="00A9464A" w:rsidP="00A9464A" w:rsidRDefault="00A9464A" w14:paraId="0C22C608" w14:textId="6B3D4191">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el cálculo </w:t>
      </w:r>
      <w:r w:rsidRPr="00C53CE3" w:rsidR="00615B33">
        <w:rPr>
          <w:rFonts w:ascii="Arial" w:hAnsi="Arial" w:cs="Arial"/>
        </w:rPr>
        <w:t>de la</w:t>
      </w:r>
      <w:r w:rsidRPr="00C53CE3">
        <w:rPr>
          <w:rFonts w:ascii="Arial" w:hAnsi="Arial" w:cs="Arial"/>
        </w:rPr>
        <w:t xml:space="preserve"> IMPORTANCIA de cada activo y el RIESGO asociado</w:t>
      </w:r>
    </w:p>
    <w:p w:rsidRPr="00C53CE3" w:rsidR="00A9464A" w:rsidP="00A9464A" w:rsidRDefault="00A9464A" w14:paraId="2D13C96F"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el envío de encuestas personalizadas para la identificación de los Riesgos.</w:t>
      </w:r>
    </w:p>
    <w:p w:rsidRPr="00C53CE3" w:rsidR="00A9464A" w:rsidP="00A9464A" w:rsidRDefault="00A9464A" w14:paraId="6B237C2B"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configuración de dimensiones y de metodologías para el cálculo de los riesgos bajo norma ISO 31000.</w:t>
      </w:r>
    </w:p>
    <w:p w:rsidRPr="00C53CE3" w:rsidR="00A9464A" w:rsidP="00A9464A" w:rsidRDefault="00A9464A" w14:paraId="4B5F768E"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determinación del nivel de riesgo aceptable.</w:t>
      </w:r>
    </w:p>
    <w:p w:rsidRPr="00C53CE3" w:rsidR="00A9464A" w:rsidP="00A9464A" w:rsidRDefault="00A9464A" w14:paraId="28540605"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Documentar los controles necesarios para el tratamiento del riesgo.</w:t>
      </w:r>
    </w:p>
    <w:p w:rsidRPr="00C53CE3" w:rsidR="00A9464A" w:rsidP="00A9464A" w:rsidRDefault="00A9464A" w14:paraId="3A77BEE4"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Generar indicadores personalizables para el Análisis y Gestión de los Riesgos.</w:t>
      </w:r>
    </w:p>
    <w:p w:rsidRPr="00C53CE3" w:rsidR="00A9464A" w:rsidP="00A9464A" w:rsidRDefault="00A9464A" w14:paraId="1EE2F8D6"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Contar con un módulo de inventario de activos que permita definir y gestionar las relaciones dependencias entre Activos y Servicios.</w:t>
      </w:r>
    </w:p>
    <w:p w:rsidRPr="00C53CE3" w:rsidR="00A9464A" w:rsidP="00A9464A" w:rsidRDefault="00A9464A" w14:paraId="0470F294"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creación de diferentes Planes de Tratamiento de Riesgos para los activos que se vayan a tratar.</w:t>
      </w:r>
    </w:p>
    <w:p w:rsidRPr="00C53CE3" w:rsidR="00A9464A" w:rsidP="00A9464A" w:rsidRDefault="00A9464A" w14:paraId="7C16BA28"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generación de registros históricos para comparar la evolución del análisis y gestión de riesgos.</w:t>
      </w:r>
    </w:p>
    <w:p w:rsidRPr="00C53CE3" w:rsidR="00A9464A" w:rsidP="00A9464A" w:rsidRDefault="00A9464A" w14:paraId="0EF078AF" w14:textId="076CE2D6">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w:t>
      </w:r>
      <w:r w:rsidRPr="00C53CE3" w:rsidR="00611528">
        <w:rPr>
          <w:rFonts w:ascii="Arial" w:hAnsi="Arial" w:cs="Arial"/>
        </w:rPr>
        <w:t xml:space="preserve">ermitir </w:t>
      </w:r>
      <w:r w:rsidRPr="00C53CE3">
        <w:rPr>
          <w:rFonts w:ascii="Arial" w:hAnsi="Arial" w:cs="Arial"/>
        </w:rPr>
        <w:t>Documentar las actividades de los diferentes ciclos de implementación y gestión del SGSI.</w:t>
      </w:r>
    </w:p>
    <w:p w:rsidRPr="00C53CE3" w:rsidR="00A9464A" w:rsidP="00A9464A" w:rsidRDefault="00A9464A" w14:paraId="3A5297A2" w14:textId="520C7A48">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Soportar los procesos asociados al </w:t>
      </w:r>
      <w:r w:rsidRPr="00C53CE3" w:rsidR="00615B33">
        <w:rPr>
          <w:rFonts w:ascii="Arial" w:hAnsi="Arial" w:cs="Arial"/>
        </w:rPr>
        <w:t>ciclo PHVA</w:t>
      </w:r>
      <w:r w:rsidRPr="00C53CE3">
        <w:rPr>
          <w:rFonts w:ascii="Arial" w:hAnsi="Arial" w:cs="Arial"/>
        </w:rPr>
        <w:t xml:space="preserve">, definidos por la norma ISO/IEC </w:t>
      </w:r>
      <w:r w:rsidRPr="00D02A91" w:rsidR="00D02A91">
        <w:rPr>
          <w:rFonts w:ascii="Arial" w:hAnsi="Arial" w:cs="Arial"/>
        </w:rPr>
        <w:t>ISO/IEC 27001:2013 y/o ISO/IEC 27001:2022</w:t>
      </w:r>
      <w:r w:rsidRPr="00C53CE3">
        <w:rPr>
          <w:rFonts w:ascii="Arial" w:hAnsi="Arial" w:cs="Arial"/>
        </w:rPr>
        <w:t>, incluidos los procesos de la mejora continua del sistema.</w:t>
      </w:r>
    </w:p>
    <w:p w:rsidRPr="00C53CE3" w:rsidR="00A9464A" w:rsidP="00A9464A" w:rsidRDefault="00A9464A" w14:paraId="0D8FF553"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Soportar la gestión del personal con funciones dentro del SGSI (Ingresos/retiros, roles, responsabilidades y permisos de acceso a la información)</w:t>
      </w:r>
    </w:p>
    <w:p w:rsidRPr="00C53CE3" w:rsidR="00A9464A" w:rsidP="00A9464A" w:rsidRDefault="00A9464A" w14:paraId="66C331F7"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gestión de incidentes en seguridad de la información mediante la definición de estados para dichos incidentes.</w:t>
      </w:r>
    </w:p>
    <w:p w:rsidRPr="00C53CE3" w:rsidR="00A9464A" w:rsidP="00A9464A" w:rsidRDefault="00A9464A" w14:paraId="6960AF23"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asociar categorías, servicios y prioridades a los incidentes, así como llevar un seguimiento pormenorizado de cada uno de ellos y notificar vía email a los responsables a fin de posibilitar la toma de decisiones sobre los mismos.</w:t>
      </w:r>
    </w:p>
    <w:p w:rsidRPr="00C53CE3" w:rsidR="00A9464A" w:rsidP="00A9464A" w:rsidRDefault="00A9464A" w14:paraId="3D2BCCD3"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crear, revisar y gestionar todas las no conformidades, derivadas tanto de los procesos de auditorías, como de la gestión de mejora continua del sistema propia de la entidad.</w:t>
      </w:r>
    </w:p>
    <w:p w:rsidRPr="00C53CE3" w:rsidR="00A9464A" w:rsidP="00A9464A" w:rsidRDefault="00A9464A" w14:paraId="545D7ED6"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la gestión de Acciones Correctivas y Preventivas, su definición y relación con Incidencias, No Conformidades, planes de tratamiento y demás causas identificables dentro del proceso de gestión de la seguridad de la información. </w:t>
      </w:r>
    </w:p>
    <w:p w:rsidRPr="00C53CE3" w:rsidR="00A9464A" w:rsidP="00A9464A" w:rsidRDefault="00A9464A" w14:paraId="21D7BCD3"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definición y parametrización, así como la representación gráfica o textual de métricas e indicadores.</w:t>
      </w:r>
    </w:p>
    <w:p w:rsidRPr="00C53CE3" w:rsidR="00A9464A" w:rsidP="00A9464A" w:rsidRDefault="00A9464A" w14:paraId="6C739F66"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Incluir procesos para la revisión y monitorización del SGSI a través de indicadores.</w:t>
      </w:r>
    </w:p>
    <w:p w:rsidRPr="00C53CE3" w:rsidR="00A9464A" w:rsidP="00A9464A" w:rsidRDefault="00A9464A" w14:paraId="2AB70777"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documentar la comprobación de la efectividad de los procesos implantados.</w:t>
      </w:r>
    </w:p>
    <w:p w:rsidRPr="00C53CE3" w:rsidR="00A9464A" w:rsidP="00A9464A" w:rsidRDefault="00A9464A" w14:paraId="4AA61A00"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definición de indicadores para cada uno de los objetivos definidos para el SGSI, que posibiliten medir el desempeño del sistema, a fin de evaluar el cumplimiento de los objetivos específicos.</w:t>
      </w:r>
    </w:p>
    <w:p w:rsidRPr="00C53CE3" w:rsidR="00A9464A" w:rsidP="00A9464A" w:rsidRDefault="00A9464A" w14:paraId="61404D90"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Proveer un conjunto predefinido de catálogos de indicadores, que asistan en la creación de nuevos elementos de valoración acorde a las necesidades de la entidad.</w:t>
      </w:r>
    </w:p>
    <w:p w:rsidRPr="00C53CE3" w:rsidR="00A9464A" w:rsidP="00A9464A" w:rsidRDefault="00A9464A" w14:paraId="7AEC65CD"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Permitir asociar cada indicador a una o varias métricas para crear indicadores complejos y automáticos para el SGSI. </w:t>
      </w:r>
    </w:p>
    <w:p w:rsidRPr="00C53CE3" w:rsidR="00A9464A" w:rsidP="00A9464A" w:rsidRDefault="00A9464A" w14:paraId="5A0A572B" w14:textId="310D2733">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 xml:space="preserve">Contar con módulos o funciones que permitan definir, gestionar y apoyar las actividades de </w:t>
      </w:r>
      <w:r w:rsidRPr="00C53CE3" w:rsidR="0021278E">
        <w:rPr>
          <w:rFonts w:ascii="Arial" w:hAnsi="Arial" w:cs="Arial"/>
        </w:rPr>
        <w:t>auditoría</w:t>
      </w:r>
      <w:r w:rsidRPr="00C53CE3">
        <w:rPr>
          <w:rFonts w:ascii="Arial" w:hAnsi="Arial" w:cs="Arial"/>
        </w:rPr>
        <w:t xml:space="preserve"> del SGSI incluyendo:</w:t>
      </w:r>
    </w:p>
    <w:p w:rsidRPr="00C53CE3" w:rsidR="00A9464A" w:rsidP="00A9464A" w:rsidRDefault="00A9464A" w14:paraId="59BEE376" w14:textId="77777777">
      <w:pPr>
        <w:pStyle w:val="Prrafodelista"/>
        <w:spacing w:after="240"/>
        <w:ind w:left="1276" w:hanging="283"/>
        <w:jc w:val="both"/>
        <w:rPr>
          <w:rFonts w:ascii="Arial" w:hAnsi="Arial" w:cs="Arial"/>
        </w:rPr>
      </w:pPr>
      <w:r w:rsidRPr="00C53CE3">
        <w:rPr>
          <w:rFonts w:ascii="Arial" w:hAnsi="Arial" w:cs="Arial"/>
        </w:rPr>
        <w:t>a) Permitir la documentación del programa de auditoria</w:t>
      </w:r>
    </w:p>
    <w:p w:rsidRPr="00C53CE3" w:rsidR="00A9464A" w:rsidP="00A9464A" w:rsidRDefault="00A9464A" w14:paraId="0B2913B7" w14:textId="77777777">
      <w:pPr>
        <w:pStyle w:val="Prrafodelista"/>
        <w:spacing w:after="240"/>
        <w:ind w:left="1276" w:hanging="283"/>
        <w:jc w:val="both"/>
        <w:rPr>
          <w:rFonts w:ascii="Arial" w:hAnsi="Arial" w:cs="Arial"/>
        </w:rPr>
      </w:pPr>
      <w:r w:rsidRPr="00C53CE3">
        <w:rPr>
          <w:rFonts w:ascii="Arial" w:hAnsi="Arial" w:cs="Arial"/>
        </w:rPr>
        <w:t>b) Permitir la documentación de los planes de auditoria</w:t>
      </w:r>
    </w:p>
    <w:p w:rsidRPr="00C53CE3" w:rsidR="00A9464A" w:rsidP="00A9464A" w:rsidRDefault="00A9464A" w14:paraId="41E611E5" w14:textId="77777777">
      <w:pPr>
        <w:pStyle w:val="Prrafodelista"/>
        <w:spacing w:after="240"/>
        <w:ind w:left="1276" w:hanging="283"/>
        <w:jc w:val="both"/>
        <w:rPr>
          <w:rFonts w:ascii="Arial" w:hAnsi="Arial" w:cs="Arial"/>
        </w:rPr>
      </w:pPr>
      <w:r w:rsidRPr="00C53CE3">
        <w:rPr>
          <w:rFonts w:ascii="Arial" w:hAnsi="Arial" w:cs="Arial"/>
        </w:rPr>
        <w:t>c) Permitir la documentación y control de los papeles de trabajo</w:t>
      </w:r>
    </w:p>
    <w:p w:rsidRPr="00C53CE3" w:rsidR="00A9464A" w:rsidP="00A9464A" w:rsidRDefault="00A9464A" w14:paraId="324963CC" w14:textId="4FC2B9B2">
      <w:pPr>
        <w:pStyle w:val="Prrafodelista"/>
        <w:spacing w:after="240"/>
        <w:ind w:left="1276" w:hanging="283"/>
        <w:jc w:val="both"/>
        <w:rPr>
          <w:rFonts w:ascii="Arial" w:hAnsi="Arial" w:cs="Arial"/>
        </w:rPr>
      </w:pPr>
      <w:r w:rsidRPr="00C53CE3">
        <w:rPr>
          <w:rFonts w:ascii="Arial" w:hAnsi="Arial" w:cs="Arial"/>
        </w:rPr>
        <w:t xml:space="preserve">d) Permitir documentar todas las actividades definidas para los planes de </w:t>
      </w:r>
      <w:r w:rsidRPr="00C53CE3" w:rsidR="0021278E">
        <w:rPr>
          <w:rFonts w:ascii="Arial" w:hAnsi="Arial" w:cs="Arial"/>
        </w:rPr>
        <w:t>auditoría</w:t>
      </w:r>
      <w:r w:rsidRPr="00C53CE3">
        <w:rPr>
          <w:rFonts w:ascii="Arial" w:hAnsi="Arial" w:cs="Arial"/>
        </w:rPr>
        <w:t>.</w:t>
      </w:r>
    </w:p>
    <w:p w:rsidRPr="00C53CE3" w:rsidR="00A9464A" w:rsidP="00A9464A" w:rsidRDefault="00A9464A" w14:paraId="44864846" w14:textId="77777777">
      <w:pPr>
        <w:pStyle w:val="Prrafodelista"/>
        <w:spacing w:after="240"/>
        <w:ind w:left="1276" w:hanging="283"/>
        <w:jc w:val="both"/>
        <w:rPr>
          <w:rFonts w:ascii="Arial" w:hAnsi="Arial" w:cs="Arial"/>
        </w:rPr>
      </w:pPr>
      <w:r w:rsidRPr="00C53CE3">
        <w:rPr>
          <w:rFonts w:ascii="Arial" w:hAnsi="Arial" w:cs="Arial"/>
        </w:rPr>
        <w:t>e) Permitir la generación del informe de auditoría a partir de la documentación registrada en la herramienta en las actividades de la auditoria.</w:t>
      </w:r>
    </w:p>
    <w:p w:rsidRPr="00C53CE3" w:rsidR="00A9464A" w:rsidP="00A9464A" w:rsidRDefault="00A9464A" w14:paraId="6E8F83FD"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Contar con un gestor documental para el SGSI que permita:</w:t>
      </w:r>
    </w:p>
    <w:p w:rsidRPr="00C53CE3" w:rsidR="00A9464A" w:rsidP="00A9464A" w:rsidRDefault="00A9464A" w14:paraId="12C76398" w14:textId="77777777">
      <w:pPr>
        <w:pStyle w:val="Prrafodelista"/>
        <w:spacing w:after="240"/>
        <w:ind w:left="1276" w:hanging="283"/>
        <w:jc w:val="both"/>
        <w:rPr>
          <w:rFonts w:ascii="Arial" w:hAnsi="Arial" w:cs="Arial"/>
        </w:rPr>
      </w:pPr>
      <w:r w:rsidRPr="00C53CE3">
        <w:rPr>
          <w:rFonts w:ascii="Arial" w:hAnsi="Arial" w:cs="Arial"/>
        </w:rPr>
        <w:t>a) Generar la documentación del SGSI por cláusulas y procedimientos y con un control de versiones.</w:t>
      </w:r>
    </w:p>
    <w:p w:rsidRPr="00C53CE3" w:rsidR="00A9464A" w:rsidP="00A9464A" w:rsidRDefault="00A9464A" w14:paraId="06447A3D" w14:textId="77777777">
      <w:pPr>
        <w:pStyle w:val="Prrafodelista"/>
        <w:spacing w:after="240"/>
        <w:ind w:left="1276" w:hanging="283"/>
        <w:jc w:val="both"/>
        <w:rPr>
          <w:rFonts w:ascii="Arial" w:hAnsi="Arial" w:cs="Arial"/>
        </w:rPr>
      </w:pPr>
      <w:r w:rsidRPr="00C53CE3">
        <w:rPr>
          <w:rFonts w:ascii="Arial" w:hAnsi="Arial" w:cs="Arial"/>
        </w:rPr>
        <w:t>b) Elaboración de Actas de reunión directamente en la herramienta, permitiendo el registro de acciones del Comité de Seguridad, envío automático de actas a todos los asistentes y el archivo directo de la documentación en el gestor documental.</w:t>
      </w:r>
    </w:p>
    <w:p w:rsidRPr="00C53CE3" w:rsidR="00A9464A" w:rsidP="00A9464A" w:rsidRDefault="00A9464A" w14:paraId="0C123C99"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generación automática de notificaciones de eventos del SGSI incluyendo:</w:t>
      </w:r>
    </w:p>
    <w:p w:rsidRPr="00C53CE3" w:rsidR="00A9464A" w:rsidP="00A9464A" w:rsidRDefault="00A9464A" w14:paraId="32AB632B" w14:textId="77777777">
      <w:pPr>
        <w:pStyle w:val="Prrafodelista"/>
        <w:spacing w:after="240" w:line="240" w:lineRule="auto"/>
        <w:ind w:left="993"/>
        <w:jc w:val="both"/>
        <w:rPr>
          <w:rFonts w:ascii="Arial" w:hAnsi="Arial" w:cs="Arial"/>
        </w:rPr>
      </w:pPr>
    </w:p>
    <w:p w:rsidRPr="00C53CE3" w:rsidR="00A9464A" w:rsidP="00A9464A" w:rsidRDefault="00A9464A" w14:paraId="74083B30" w14:textId="77777777">
      <w:pPr>
        <w:pStyle w:val="Prrafodelista"/>
        <w:spacing w:after="240"/>
        <w:ind w:left="1276" w:hanging="283"/>
        <w:jc w:val="both"/>
        <w:rPr>
          <w:rFonts w:ascii="Arial" w:hAnsi="Arial" w:cs="Arial"/>
        </w:rPr>
      </w:pPr>
      <w:r w:rsidRPr="00C53CE3">
        <w:rPr>
          <w:rFonts w:ascii="Arial" w:hAnsi="Arial" w:cs="Arial"/>
        </w:rPr>
        <w:t>a) Notificación a los miembros de los equipos de recuperación y personal de la entidad o fuera de la entidad, través de diferentes medios de comunicación (Correo, Mensajes SMS).</w:t>
      </w:r>
    </w:p>
    <w:p w:rsidRPr="00C53CE3" w:rsidR="00A9464A" w:rsidP="00A9464A" w:rsidRDefault="00A9464A" w14:paraId="7AD3A715" w14:textId="77777777">
      <w:pPr>
        <w:pStyle w:val="Prrafodelista"/>
        <w:spacing w:after="240"/>
        <w:ind w:left="1276" w:hanging="283"/>
        <w:jc w:val="both"/>
        <w:rPr>
          <w:rFonts w:ascii="Arial" w:hAnsi="Arial" w:cs="Arial"/>
        </w:rPr>
      </w:pPr>
      <w:r w:rsidRPr="00C53CE3">
        <w:rPr>
          <w:rFonts w:ascii="Arial" w:hAnsi="Arial" w:cs="Arial"/>
        </w:rPr>
        <w:t xml:space="preserve">b) Notificación automática a los responsables de los Planes de tratamiento en caso de revisiones y mantenimiento de </w:t>
      </w:r>
      <w:proofErr w:type="gramStart"/>
      <w:r w:rsidRPr="00C53CE3">
        <w:rPr>
          <w:rFonts w:ascii="Arial" w:hAnsi="Arial" w:cs="Arial"/>
        </w:rPr>
        <w:t>los mismos</w:t>
      </w:r>
      <w:proofErr w:type="gramEnd"/>
      <w:r w:rsidRPr="00C53CE3">
        <w:rPr>
          <w:rFonts w:ascii="Arial" w:hAnsi="Arial" w:cs="Arial"/>
        </w:rPr>
        <w:t xml:space="preserve">. </w:t>
      </w:r>
    </w:p>
    <w:p w:rsidRPr="00C53CE3" w:rsidR="00A9464A" w:rsidP="00A9464A" w:rsidRDefault="00A9464A" w14:paraId="24BDBA34" w14:textId="77777777">
      <w:pPr>
        <w:pStyle w:val="Prrafodelista"/>
        <w:spacing w:after="240"/>
        <w:ind w:left="1418" w:hanging="425"/>
        <w:jc w:val="both"/>
        <w:rPr>
          <w:rFonts w:ascii="Arial" w:hAnsi="Arial" w:cs="Arial"/>
        </w:rPr>
      </w:pPr>
      <w:r w:rsidRPr="00C53CE3">
        <w:rPr>
          <w:rFonts w:ascii="Arial" w:hAnsi="Arial" w:cs="Arial"/>
        </w:rPr>
        <w:t>c) Alertas sobre el cumplimiento de actividades definidas en las actas.</w:t>
      </w:r>
    </w:p>
    <w:p w:rsidRPr="00C53CE3" w:rsidR="00A9464A" w:rsidP="00A9464A" w:rsidRDefault="00A9464A" w14:paraId="1D9D342F" w14:textId="77777777">
      <w:pPr>
        <w:pStyle w:val="Prrafodelista"/>
        <w:spacing w:after="240"/>
        <w:ind w:left="1276" w:hanging="283"/>
        <w:jc w:val="both"/>
        <w:rPr>
          <w:rFonts w:ascii="Arial" w:hAnsi="Arial" w:cs="Arial"/>
        </w:rPr>
      </w:pPr>
      <w:r w:rsidRPr="00C53CE3">
        <w:rPr>
          <w:rFonts w:ascii="Arial" w:hAnsi="Arial" w:cs="Arial"/>
        </w:rPr>
        <w:t>d) Alertas sobre el estado de acciones correctivas y preventivas.</w:t>
      </w:r>
    </w:p>
    <w:p w:rsidRPr="00C53CE3" w:rsidR="00A9464A" w:rsidP="00A9464A" w:rsidRDefault="00A9464A" w14:paraId="32E7BA01" w14:textId="77777777">
      <w:pPr>
        <w:pStyle w:val="Prrafodelista"/>
        <w:spacing w:after="240"/>
        <w:ind w:left="1276" w:hanging="283"/>
        <w:jc w:val="both"/>
        <w:rPr>
          <w:rFonts w:ascii="Arial" w:hAnsi="Arial" w:cs="Arial"/>
        </w:rPr>
      </w:pPr>
      <w:r w:rsidRPr="00C53CE3">
        <w:rPr>
          <w:rFonts w:ascii="Arial" w:hAnsi="Arial" w:cs="Arial"/>
        </w:rPr>
        <w:t xml:space="preserve">e) Alertas sobre el estado de incidentes. </w:t>
      </w:r>
    </w:p>
    <w:p w:rsidRPr="00C53CE3" w:rsidR="00A9464A" w:rsidP="00A9464A" w:rsidRDefault="00A9464A" w14:paraId="7ED78469" w14:textId="77777777">
      <w:pPr>
        <w:pStyle w:val="Prrafodelista"/>
        <w:numPr>
          <w:ilvl w:val="1"/>
          <w:numId w:val="41"/>
        </w:numPr>
        <w:spacing w:after="240" w:line="240" w:lineRule="auto"/>
        <w:ind w:left="993" w:hanging="567"/>
        <w:jc w:val="both"/>
        <w:rPr>
          <w:rFonts w:ascii="Arial" w:hAnsi="Arial" w:cs="Arial"/>
        </w:rPr>
      </w:pPr>
      <w:r w:rsidRPr="00C53CE3">
        <w:rPr>
          <w:rFonts w:ascii="Arial" w:hAnsi="Arial" w:cs="Arial"/>
        </w:rPr>
        <w:t>Permitir la generación de reportes incluyendo:</w:t>
      </w:r>
    </w:p>
    <w:p w:rsidRPr="00C53CE3" w:rsidR="00A9464A" w:rsidP="00A9464A" w:rsidRDefault="00A9464A" w14:paraId="2CFFBE5C" w14:textId="6D727667">
      <w:pPr>
        <w:pStyle w:val="Prrafodelista"/>
        <w:spacing w:after="240"/>
        <w:ind w:left="1276" w:hanging="283"/>
        <w:jc w:val="both"/>
        <w:rPr>
          <w:rFonts w:ascii="Arial" w:hAnsi="Arial" w:cs="Arial"/>
        </w:rPr>
      </w:pPr>
      <w:r w:rsidRPr="00C53CE3">
        <w:rPr>
          <w:rFonts w:ascii="Arial" w:hAnsi="Arial" w:cs="Arial"/>
        </w:rPr>
        <w:t xml:space="preserve">a) Reportes predefinidos para </w:t>
      </w:r>
      <w:r w:rsidRPr="00C53CE3" w:rsidR="00A67BC2">
        <w:rPr>
          <w:rFonts w:ascii="Arial" w:hAnsi="Arial" w:cs="Arial"/>
        </w:rPr>
        <w:t>todas las actividades realizadas</w:t>
      </w:r>
      <w:r w:rsidRPr="00C53CE3">
        <w:rPr>
          <w:rFonts w:ascii="Arial" w:hAnsi="Arial" w:cs="Arial"/>
        </w:rPr>
        <w:t xml:space="preserve"> en el SGSI.</w:t>
      </w:r>
    </w:p>
    <w:p w:rsidRPr="00C53CE3" w:rsidR="00A9464A" w:rsidP="00A9464A" w:rsidRDefault="00A9464A" w14:paraId="6A369FF8" w14:textId="77777777">
      <w:pPr>
        <w:pStyle w:val="Prrafodelista"/>
        <w:spacing w:after="240"/>
        <w:ind w:left="1276" w:hanging="283"/>
        <w:jc w:val="both"/>
        <w:rPr>
          <w:rFonts w:ascii="Arial" w:hAnsi="Arial" w:cs="Arial"/>
        </w:rPr>
      </w:pPr>
      <w:r w:rsidRPr="00C53CE3">
        <w:rPr>
          <w:rFonts w:ascii="Arial" w:hAnsi="Arial" w:cs="Arial"/>
        </w:rPr>
        <w:t>b) Edición de reportes en formatos Word, Excel y exportación a formato PDF.</w:t>
      </w:r>
    </w:p>
    <w:p w:rsidR="00A9464A" w:rsidP="00927491" w:rsidRDefault="00A9464A" w14:paraId="5BA05BC0" w14:textId="51E5A1B4">
      <w:pPr>
        <w:tabs>
          <w:tab w:val="left" w:pos="5706"/>
        </w:tabs>
        <w:ind w:left="993" w:hanging="567"/>
        <w:jc w:val="both"/>
        <w:rPr>
          <w:rFonts w:ascii="Arial" w:hAnsi="Arial" w:cs="Arial"/>
        </w:rPr>
      </w:pPr>
      <w:r w:rsidRPr="00C53CE3">
        <w:rPr>
          <w:rFonts w:ascii="Arial" w:hAnsi="Arial" w:cs="Arial"/>
        </w:rPr>
        <w:t>40.  Poseer una interfaz para el diseño de reportes según requerimientos del usuario.</w:t>
      </w:r>
    </w:p>
    <w:p w:rsidR="001B385B" w:rsidP="00927491" w:rsidRDefault="001B385B" w14:paraId="1C72B2C5" w14:textId="77777777">
      <w:pPr>
        <w:tabs>
          <w:tab w:val="left" w:pos="5706"/>
        </w:tabs>
        <w:ind w:left="993" w:hanging="567"/>
        <w:jc w:val="both"/>
        <w:rPr>
          <w:rFonts w:ascii="Arial" w:hAnsi="Arial" w:cs="Arial"/>
        </w:rPr>
      </w:pPr>
    </w:p>
    <w:p w:rsidRPr="00C53CE3" w:rsidR="007C1DC5" w:rsidP="00927491" w:rsidRDefault="007C1DC5" w14:paraId="71794C68" w14:textId="36C0C2FE">
      <w:pPr>
        <w:tabs>
          <w:tab w:val="left" w:pos="5706"/>
        </w:tabs>
        <w:ind w:left="993" w:hanging="567"/>
        <w:jc w:val="both"/>
        <w:rPr>
          <w:rFonts w:ascii="Arial" w:hAnsi="Arial" w:cs="Arial"/>
        </w:rPr>
      </w:pPr>
      <w:r w:rsidRPr="00C53CE3">
        <w:rPr>
          <w:rFonts w:ascii="Arial" w:hAnsi="Arial" w:cs="Arial"/>
          <w:b/>
          <w:bCs/>
        </w:rPr>
        <w:t>4.2 ACUERDOS DE NIVELES DE SERVICIO</w:t>
      </w:r>
    </w:p>
    <w:p w:rsidRPr="00C53CE3" w:rsidR="007C1DC5" w:rsidP="007C1DC5" w:rsidRDefault="007C1DC5" w14:paraId="700306A5" w14:textId="14D868AF">
      <w:pPr>
        <w:autoSpaceDE w:val="0"/>
        <w:autoSpaceDN w:val="0"/>
        <w:adjustRightInd w:val="0"/>
        <w:spacing w:after="0" w:line="240" w:lineRule="auto"/>
        <w:rPr>
          <w:rFonts w:ascii="Arial" w:hAnsi="Arial" w:cs="Arial"/>
          <w:color w:val="000000"/>
        </w:rPr>
      </w:pPr>
    </w:p>
    <w:p w:rsidRPr="001B385B" w:rsidR="001B385B" w:rsidP="001B385B" w:rsidRDefault="001B385B" w14:paraId="4CC928EE" w14:textId="168FB68D">
      <w:pPr>
        <w:autoSpaceDE w:val="0"/>
        <w:autoSpaceDN w:val="0"/>
        <w:adjustRightInd w:val="0"/>
        <w:spacing w:after="0" w:line="240" w:lineRule="auto"/>
        <w:rPr>
          <w:rFonts w:ascii="Arial" w:hAnsi="Arial" w:cs="Arial"/>
          <w:color w:val="000000"/>
        </w:rPr>
      </w:pPr>
      <w:r w:rsidRPr="001B385B">
        <w:rPr>
          <w:rFonts w:ascii="Arial" w:hAnsi="Arial" w:cs="Arial"/>
          <w:color w:val="000000"/>
        </w:rPr>
        <w:t xml:space="preserve">El servicio de soporte deberá ser prestado en modalidad </w:t>
      </w:r>
      <w:r>
        <w:rPr>
          <w:rFonts w:ascii="Arial" w:hAnsi="Arial" w:cs="Arial"/>
          <w:color w:val="000000"/>
        </w:rPr>
        <w:t>24/5</w:t>
      </w:r>
      <w:r w:rsidRPr="001B385B">
        <w:rPr>
          <w:rFonts w:ascii="Arial" w:hAnsi="Arial" w:cs="Arial"/>
          <w:color w:val="000000"/>
        </w:rPr>
        <w:t xml:space="preserve"> de acuerdo con los tiempos establecidos según la criticidad de los incidentes, por doce (12) meses a partir de la firma del acta de inicio</w:t>
      </w:r>
      <w:r>
        <w:rPr>
          <w:rFonts w:ascii="Arial" w:hAnsi="Arial" w:cs="Arial"/>
          <w:color w:val="000000"/>
        </w:rPr>
        <w:t>.</w:t>
      </w:r>
      <w:r w:rsidRPr="001B385B">
        <w:rPr>
          <w:rFonts w:ascii="Arial" w:hAnsi="Arial" w:cs="Arial"/>
          <w:color w:val="000000"/>
        </w:rPr>
        <w:t xml:space="preserve"> </w:t>
      </w:r>
    </w:p>
    <w:p w:rsidRPr="001B385B" w:rsidR="001B385B" w:rsidP="001B385B" w:rsidRDefault="001B385B" w14:paraId="5C340362" w14:textId="77777777">
      <w:pPr>
        <w:autoSpaceDE w:val="0"/>
        <w:autoSpaceDN w:val="0"/>
        <w:adjustRightInd w:val="0"/>
        <w:spacing w:after="0" w:line="240" w:lineRule="auto"/>
        <w:rPr>
          <w:rFonts w:ascii="Arial" w:hAnsi="Arial" w:cs="Arial"/>
          <w:color w:val="000000"/>
        </w:rPr>
      </w:pPr>
    </w:p>
    <w:p w:rsidR="622D7DC1" w:rsidP="622D7DC1" w:rsidRDefault="622D7DC1" w14:paraId="6A527E67" w14:textId="3AC3884C">
      <w:pPr>
        <w:spacing w:after="0" w:line="240" w:lineRule="auto"/>
        <w:rPr>
          <w:rFonts w:ascii="Arial" w:hAnsi="Arial" w:cs="Arial"/>
          <w:color w:val="000000" w:themeColor="text1"/>
        </w:rPr>
      </w:pPr>
    </w:p>
    <w:p w:rsidRPr="006A1F84" w:rsidR="001B385B" w:rsidP="001B385B" w:rsidRDefault="001B385B" w14:paraId="5272A709" w14:textId="77777777">
      <w:pPr>
        <w:autoSpaceDE w:val="0"/>
        <w:autoSpaceDN w:val="0"/>
        <w:adjustRightInd w:val="0"/>
        <w:spacing w:after="0" w:line="240" w:lineRule="auto"/>
        <w:rPr>
          <w:rFonts w:ascii="Arial" w:hAnsi="Arial" w:cs="Arial"/>
          <w:b/>
          <w:bCs/>
          <w:color w:val="000000"/>
        </w:rPr>
      </w:pPr>
      <w:r w:rsidRPr="006A1F84">
        <w:rPr>
          <w:rFonts w:ascii="Arial" w:hAnsi="Arial" w:cs="Arial"/>
          <w:b/>
          <w:bCs/>
          <w:color w:val="000000"/>
        </w:rPr>
        <w:t>4.2.1 SOPORTE PRIMER NIVEL</w:t>
      </w:r>
    </w:p>
    <w:p w:rsidRPr="001B385B" w:rsidR="001B385B" w:rsidP="001B385B" w:rsidRDefault="001B385B" w14:paraId="137ED558" w14:textId="77777777">
      <w:pPr>
        <w:autoSpaceDE w:val="0"/>
        <w:autoSpaceDN w:val="0"/>
        <w:adjustRightInd w:val="0"/>
        <w:spacing w:after="0" w:line="240" w:lineRule="auto"/>
        <w:rPr>
          <w:rFonts w:ascii="Arial" w:hAnsi="Arial" w:cs="Arial"/>
          <w:color w:val="000000"/>
        </w:rPr>
      </w:pPr>
    </w:p>
    <w:p w:rsidR="6D93D4AA" w:rsidP="059F55B5" w:rsidRDefault="6D93D4AA" w14:paraId="7D23A617" w14:textId="720CB5E5">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El soporte de primer nivel es el primer punto de contacto para los usuarios que necesitan asistencia técnica o resolución de problemas con el producto o servicio. A continuación, se explica sus características y funciones:</w:t>
      </w:r>
    </w:p>
    <w:p w:rsidR="6D93D4AA" w:rsidP="059F55B5" w:rsidRDefault="6D93D4AA" w14:paraId="3E6655F3" w14:textId="6050474E">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1. Primer punto de contacto: El soporte de primer nivel es el primer punto de contacto para los usuarios que necesitan asistencia.</w:t>
      </w:r>
    </w:p>
    <w:p w:rsidR="6D93D4AA" w:rsidP="059F55B5" w:rsidRDefault="6D93D4AA" w14:paraId="4E4BE068" w14:textId="19DB6A7B">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2. Resolución de problemas básicos: Se enfoca en resolver problemas básicos y comunes que no requieren conocimientos técnicos avanzados.</w:t>
      </w:r>
    </w:p>
    <w:p w:rsidR="6D93D4AA" w:rsidP="059F55B5" w:rsidRDefault="6D93D4AA" w14:paraId="1721EE1D" w14:textId="424BA78D">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3. Nivel de especialización: Los agentes de soporte de primer nivel tienen un nivel de especialización básico en el producto o servicio.</w:t>
      </w:r>
    </w:p>
    <w:p w:rsidR="6D93D4AA" w:rsidP="059F55B5" w:rsidRDefault="6D93D4AA" w14:paraId="6AF72D7B" w14:textId="35CEC020">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 xml:space="preserve"> </w:t>
      </w:r>
      <w:r w:rsidRPr="059F55B5" w:rsidR="6D93D4AA">
        <w:rPr>
          <w:rFonts w:ascii="Arial" w:hAnsi="Arial" w:eastAsia="Arial" w:cs="Arial"/>
          <w:noProof w:val="0"/>
          <w:color w:val="000000" w:themeColor="text1" w:themeTint="FF" w:themeShade="FF"/>
          <w:sz w:val="22"/>
          <w:szCs w:val="22"/>
          <w:lang w:val="es-CO"/>
        </w:rPr>
        <w:t>Funciones del soporte de primer nivel:</w:t>
      </w:r>
    </w:p>
    <w:p w:rsidR="6D93D4AA" w:rsidP="059F55B5" w:rsidRDefault="6D93D4AA" w14:paraId="44DA4008" w14:textId="4ECF4563">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1. Recepción de solicitudes: Recibir solicitudes de asistencia de los usuarios.</w:t>
      </w:r>
    </w:p>
    <w:p w:rsidR="6D93D4AA" w:rsidP="059F55B5" w:rsidRDefault="6D93D4AA" w14:paraId="28BF053B" w14:textId="12A19500">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2. Resolución de problemas: Resolver problemas básicos y comunes de manera eficiente.</w:t>
      </w:r>
    </w:p>
    <w:p w:rsidR="6D93D4AA" w:rsidP="059F55B5" w:rsidRDefault="6D93D4AA" w14:paraId="1C592AE8" w14:textId="6A8A0761">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3. Escalación de problemas: Escalar problemas complejos a niveles superiores de soporte cuando sea necesario.</w:t>
      </w:r>
      <w:r w:rsidRPr="059F55B5" w:rsidR="6D93D4AA">
        <w:rPr>
          <w:rFonts w:ascii="Arial" w:hAnsi="Arial" w:eastAsia="Arial" w:cs="Arial"/>
          <w:noProof w:val="0"/>
          <w:color w:val="000000" w:themeColor="text1" w:themeTint="FF" w:themeShade="FF"/>
          <w:sz w:val="22"/>
          <w:szCs w:val="22"/>
          <w:lang w:val="es-CO"/>
        </w:rPr>
        <w:t xml:space="preserve"> </w:t>
      </w:r>
    </w:p>
    <w:p w:rsidR="6D93D4AA" w:rsidP="059F55B5" w:rsidRDefault="6D93D4AA" w14:paraId="29B55875" w14:textId="6DABAAD4">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4. Proporcionar información: Proporcionar información básica sobre el producto o servicio.</w:t>
      </w:r>
    </w:p>
    <w:p w:rsidR="6D93D4AA" w:rsidP="059F55B5" w:rsidRDefault="6D93D4AA" w14:paraId="7E1B02C3" w14:textId="0D07AA5E">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 xml:space="preserve">Este soporte se atenderá por medio de los canales electrónicos (correo-mesa de ayuda) o telefónicos dispuestos para tal fin, donde se canalizarán todas las solicitudes de servicio de los usuarios. </w:t>
      </w:r>
    </w:p>
    <w:p w:rsidR="6D93D4AA" w:rsidP="059F55B5" w:rsidRDefault="6D93D4AA" w14:paraId="1CDD80FB" w14:textId="74C9C121">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 xml:space="preserve"> </w:t>
      </w:r>
    </w:p>
    <w:p w:rsidR="6D93D4AA" w:rsidP="059F55B5" w:rsidRDefault="6D93D4AA" w14:paraId="2BA070F8" w14:textId="645C2E7C">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 xml:space="preserve">El ingeniero de servicio Nivel 1, documentará el caso y generará un número de </w:t>
      </w:r>
      <w:r w:rsidRPr="059F55B5" w:rsidR="6D93D4AA">
        <w:rPr>
          <w:rFonts w:ascii="Arial" w:hAnsi="Arial" w:eastAsia="Arial" w:cs="Arial"/>
          <w:noProof w:val="0"/>
          <w:color w:val="000000" w:themeColor="text1" w:themeTint="FF" w:themeShade="FF"/>
          <w:sz w:val="22"/>
          <w:szCs w:val="22"/>
          <w:lang w:val="es-CO"/>
        </w:rPr>
        <w:t>ticket</w:t>
      </w:r>
      <w:r w:rsidRPr="059F55B5" w:rsidR="6D93D4AA">
        <w:rPr>
          <w:rFonts w:ascii="Arial" w:hAnsi="Arial" w:eastAsia="Arial" w:cs="Arial"/>
          <w:noProof w:val="0"/>
          <w:color w:val="000000" w:themeColor="text1" w:themeTint="FF" w:themeShade="FF"/>
          <w:sz w:val="22"/>
          <w:szCs w:val="22"/>
          <w:lang w:val="es-CO"/>
        </w:rPr>
        <w:t xml:space="preserve"> de seguimiento. </w:t>
      </w:r>
      <w:r w:rsidRPr="059F55B5" w:rsidR="6D93D4AA">
        <w:rPr>
          <w:rFonts w:ascii="Arial" w:hAnsi="Arial" w:eastAsia="Arial" w:cs="Arial"/>
          <w:noProof w:val="0"/>
          <w:color w:val="000000" w:themeColor="text1" w:themeTint="FF" w:themeShade="FF"/>
          <w:sz w:val="22"/>
          <w:szCs w:val="22"/>
          <w:lang w:val="es-CO"/>
        </w:rPr>
        <w:t xml:space="preserve"> </w:t>
      </w:r>
    </w:p>
    <w:p w:rsidR="6D93D4AA" w:rsidP="059F55B5" w:rsidRDefault="6D93D4AA" w14:paraId="57E5AEFC" w14:textId="6DAF58B6">
      <w:pPr>
        <w:spacing w:before="18" w:beforeAutospacing="off" w:after="200" w:afterAutospacing="off"/>
        <w:ind w:left="-284" w:right="0"/>
        <w:jc w:val="both"/>
      </w:pPr>
      <w:r w:rsidRPr="059F55B5" w:rsidR="6D93D4AA">
        <w:rPr>
          <w:rFonts w:ascii="Arial" w:hAnsi="Arial" w:eastAsia="Arial" w:cs="Arial"/>
          <w:noProof w:val="0"/>
          <w:color w:val="000000" w:themeColor="text1" w:themeTint="FF" w:themeShade="FF"/>
          <w:sz w:val="22"/>
          <w:szCs w:val="22"/>
          <w:lang w:val="es-CO"/>
        </w:rPr>
        <w:t xml:space="preserve">Desde el momento en el que sea reportada alguna falla, el contratista deberá efectuar el seguimiento y documentación a la misma, hasta que dicha falla haya sido superada totalmente, en este momento se validará la indisponibilidad del servicio, información que sirve de soporte para el respectivo descuento de facturación definido contractualmente. En caso de presentarse dicha indisponibilidad, se deberá cotejar con el supervisor del contrato para evitar inconsistencias en la facturación del servicio.  </w:t>
      </w:r>
    </w:p>
    <w:p w:rsidR="059F55B5" w:rsidP="059F55B5" w:rsidRDefault="059F55B5" w14:paraId="729D7A7F" w14:textId="00638F2A">
      <w:pPr>
        <w:ind w:left="426"/>
        <w:jc w:val="both"/>
        <w:rPr>
          <w:rFonts w:ascii="Arial" w:hAnsi="Arial" w:cs="Arial"/>
        </w:rPr>
      </w:pPr>
    </w:p>
    <w:p w:rsidRPr="00F46BAC" w:rsidR="001B385B" w:rsidP="001B385B" w:rsidRDefault="001B385B" w14:paraId="69D7FDC5" w14:textId="77777777">
      <w:pPr>
        <w:pStyle w:val="Prrafodelista"/>
        <w:spacing w:after="0"/>
        <w:ind w:left="284" w:firstLine="142"/>
        <w:contextualSpacing w:val="0"/>
        <w:jc w:val="both"/>
        <w:rPr>
          <w:rFonts w:ascii="Arial" w:hAnsi="Arial" w:cs="Arial"/>
          <w:b/>
        </w:rPr>
      </w:pPr>
      <w:r w:rsidRPr="00F46BAC">
        <w:rPr>
          <w:rFonts w:ascii="Arial" w:hAnsi="Arial" w:cs="Arial"/>
          <w:b/>
        </w:rPr>
        <w:t>4.</w:t>
      </w:r>
      <w:r>
        <w:rPr>
          <w:rFonts w:ascii="Arial" w:hAnsi="Arial" w:cs="Arial"/>
          <w:b/>
        </w:rPr>
        <w:t>2</w:t>
      </w:r>
      <w:r w:rsidRPr="00F46BAC">
        <w:rPr>
          <w:rFonts w:ascii="Arial" w:hAnsi="Arial" w:cs="Arial"/>
          <w:b/>
        </w:rPr>
        <w:t>.2 SOPORTE SEGUNDO NIVEL</w:t>
      </w:r>
    </w:p>
    <w:p w:rsidRPr="00F46BAC" w:rsidR="001B385B" w:rsidP="001B385B" w:rsidRDefault="001B385B" w14:paraId="1E2F6EEC" w14:textId="77777777">
      <w:pPr>
        <w:pStyle w:val="Prrafodelista"/>
        <w:spacing w:after="0"/>
        <w:ind w:left="284" w:firstLine="142"/>
        <w:contextualSpacing w:val="0"/>
        <w:jc w:val="both"/>
        <w:rPr>
          <w:rFonts w:ascii="Arial" w:hAnsi="Arial" w:cs="Arial"/>
          <w:b/>
        </w:rPr>
      </w:pPr>
    </w:p>
    <w:p w:rsidRPr="00F46BAC" w:rsidR="001B385B" w:rsidP="059F55B5" w:rsidRDefault="001B385B" w14:paraId="5A78BF35" w14:textId="41E56879">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El soporte de segundo nivel es el siguiente nivel de asistencia técnica después del soporte de primer nivel. A continuación, se explica sus características y funciones:</w:t>
      </w:r>
      <w:proofErr w:type="gramStart"/>
      <w:proofErr w:type="gramEnd"/>
    </w:p>
    <w:p w:rsidRPr="00F46BAC" w:rsidR="001B385B" w:rsidP="059F55B5" w:rsidRDefault="001B385B" w14:paraId="5ABC481F" w14:textId="54A380B2">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 xml:space="preserve"> </w:t>
      </w:r>
      <w:r w:rsidRPr="059F55B5" w:rsidR="1637CADD">
        <w:rPr>
          <w:rFonts w:ascii="Arial" w:hAnsi="Arial" w:eastAsia="Arial" w:cs="Arial"/>
          <w:noProof w:val="0"/>
          <w:color w:val="000000" w:themeColor="text1" w:themeTint="FF" w:themeShade="FF"/>
          <w:sz w:val="22"/>
          <w:szCs w:val="22"/>
          <w:lang w:val="es-CO"/>
        </w:rPr>
        <w:t>Características del soporte de segundo nivel</w:t>
      </w:r>
    </w:p>
    <w:p w:rsidRPr="00F46BAC" w:rsidR="001B385B" w:rsidP="059F55B5" w:rsidRDefault="001B385B" w14:paraId="62F42FF0" w14:textId="20D63DF8">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1. Nivel de especialización: Los agentes de soporte de segundo nivel tienen un nivel de especialización más avanzado que los de primer nivel.</w:t>
      </w:r>
    </w:p>
    <w:p w:rsidRPr="00F46BAC" w:rsidR="001B385B" w:rsidP="059F55B5" w:rsidRDefault="001B385B" w14:paraId="61ADA868" w14:textId="22A41792">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2. Resolución de problemas complejos: Se enfocan en resolver problemas más complejos que no pueden ser resueltos por el soporte de primer nivel.</w:t>
      </w:r>
    </w:p>
    <w:p w:rsidRPr="00F46BAC" w:rsidR="001B385B" w:rsidP="059F55B5" w:rsidRDefault="001B385B" w14:paraId="6B992410" w14:textId="5166CFA5">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3. Conocimientos técnicos avanzados: Los agentes de soporte de segundo nivel tienen conocimientos técnicos avanzados sobre el producto o servicio.</w:t>
      </w:r>
    </w:p>
    <w:p w:rsidRPr="00F46BAC" w:rsidR="001B385B" w:rsidP="059F55B5" w:rsidRDefault="001B385B" w14:paraId="5505D1E7" w14:textId="59E333BF">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 xml:space="preserve"> </w:t>
      </w:r>
      <w:r w:rsidRPr="059F55B5" w:rsidR="1637CADD">
        <w:rPr>
          <w:rFonts w:ascii="Arial" w:hAnsi="Arial" w:eastAsia="Arial" w:cs="Arial"/>
          <w:noProof w:val="0"/>
          <w:color w:val="000000" w:themeColor="text1" w:themeTint="FF" w:themeShade="FF"/>
          <w:sz w:val="22"/>
          <w:szCs w:val="22"/>
          <w:lang w:val="es-CO"/>
        </w:rPr>
        <w:t>Funciones del soporte de segundo nivel</w:t>
      </w:r>
    </w:p>
    <w:p w:rsidRPr="00F46BAC" w:rsidR="001B385B" w:rsidP="059F55B5" w:rsidRDefault="001B385B" w14:paraId="5C84B28F" w14:textId="6342A3BD">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1. Resolución de problemas complejos: Resolver problemas complejos que requieren conocimientos técnicos avanzados.</w:t>
      </w:r>
    </w:p>
    <w:p w:rsidRPr="00F46BAC" w:rsidR="001B385B" w:rsidP="059F55B5" w:rsidRDefault="001B385B" w14:paraId="3EAA8CC0" w14:textId="731EFD99">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2. Análisis y diagnóstico: Analizar y diagnosticar problemas para determinar la causa raíz.</w:t>
      </w:r>
    </w:p>
    <w:p w:rsidRPr="00F46BAC" w:rsidR="001B385B" w:rsidP="059F55B5" w:rsidRDefault="001B385B" w14:paraId="3E964EF9" w14:textId="6E63D251">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3. Desarrollo de soluciones: Desarrollar soluciones personalizadas para problemas complejos.</w:t>
      </w:r>
    </w:p>
    <w:p w:rsidRPr="00F46BAC" w:rsidR="001B385B" w:rsidP="059F55B5" w:rsidRDefault="001B385B" w14:paraId="20C7C755" w14:textId="406C9EC9">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4. Colaboración con otros equipos: Colaborar con otros equipos, como desarrollo o ingeniería, para resolver problemas complejos.</w:t>
      </w:r>
    </w:p>
    <w:p w:rsidRPr="00F46BAC" w:rsidR="001B385B" w:rsidP="059F55B5" w:rsidRDefault="001B385B" w14:paraId="13E18C68" w14:textId="3D84C3E0">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 xml:space="preserve">Una vez hechos los descartes en el Nivel 1 de soporte, si se determina la necesidad de hacer una valoración de la falla en sitio, se escalará el incidente al Nivel 2 de soporte, de manera que el personal designado estará disponible para desplazarse a los lugares donde se reporte la falla, y hacer los respectivos </w:t>
      </w:r>
      <w:r w:rsidRPr="059F55B5" w:rsidR="1637CADD">
        <w:rPr>
          <w:rFonts w:ascii="Arial" w:hAnsi="Arial" w:eastAsia="Arial" w:cs="Arial"/>
          <w:noProof w:val="0"/>
          <w:color w:val="000000" w:themeColor="text1" w:themeTint="FF" w:themeShade="FF"/>
          <w:sz w:val="22"/>
          <w:szCs w:val="22"/>
          <w:lang w:val="es-CO"/>
        </w:rPr>
        <w:t>check</w:t>
      </w:r>
      <w:r w:rsidRPr="059F55B5" w:rsidR="1637CADD">
        <w:rPr>
          <w:rFonts w:ascii="Arial" w:hAnsi="Arial" w:eastAsia="Arial" w:cs="Arial"/>
          <w:noProof w:val="0"/>
          <w:color w:val="000000" w:themeColor="text1" w:themeTint="FF" w:themeShade="FF"/>
          <w:sz w:val="22"/>
          <w:szCs w:val="22"/>
          <w:lang w:val="es-CO"/>
        </w:rPr>
        <w:t xml:space="preserve"> </w:t>
      </w:r>
      <w:r w:rsidRPr="059F55B5" w:rsidR="1637CADD">
        <w:rPr>
          <w:rFonts w:ascii="Arial" w:hAnsi="Arial" w:eastAsia="Arial" w:cs="Arial"/>
          <w:noProof w:val="0"/>
          <w:color w:val="000000" w:themeColor="text1" w:themeTint="FF" w:themeShade="FF"/>
          <w:sz w:val="22"/>
          <w:szCs w:val="22"/>
          <w:lang w:val="es-CO"/>
        </w:rPr>
        <w:t>list</w:t>
      </w:r>
      <w:r w:rsidRPr="059F55B5" w:rsidR="1637CADD">
        <w:rPr>
          <w:rFonts w:ascii="Arial" w:hAnsi="Arial" w:eastAsia="Arial" w:cs="Arial"/>
          <w:noProof w:val="0"/>
          <w:color w:val="000000" w:themeColor="text1" w:themeTint="FF" w:themeShade="FF"/>
          <w:sz w:val="22"/>
          <w:szCs w:val="22"/>
          <w:lang w:val="es-CO"/>
        </w:rPr>
        <w:t xml:space="preserve"> de falla y tomar las acciones necesarias para el restablecimiento de la operación, en función de la herramienta del incidente reportado. </w:t>
      </w:r>
    </w:p>
    <w:p w:rsidRPr="00F46BAC" w:rsidR="001B385B" w:rsidP="059F55B5" w:rsidRDefault="001B385B" w14:paraId="1676377F" w14:textId="4DA173C3">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 xml:space="preserve"> </w:t>
      </w:r>
    </w:p>
    <w:p w:rsidRPr="00F46BAC" w:rsidR="001B385B" w:rsidP="059F55B5" w:rsidRDefault="001B385B" w14:paraId="14E02724" w14:textId="53EC855B">
      <w:pPr>
        <w:spacing w:before="18" w:beforeAutospacing="off" w:after="200" w:afterAutospacing="off"/>
        <w:ind w:left="-284" w:right="0"/>
        <w:jc w:val="both"/>
      </w:pPr>
      <w:r w:rsidRPr="059F55B5" w:rsidR="1637CADD">
        <w:rPr>
          <w:rFonts w:ascii="Arial" w:hAnsi="Arial" w:eastAsia="Arial" w:cs="Arial"/>
          <w:noProof w:val="0"/>
          <w:color w:val="000000" w:themeColor="text1" w:themeTint="FF" w:themeShade="FF"/>
          <w:sz w:val="22"/>
          <w:szCs w:val="22"/>
          <w:lang w:val="es-CO"/>
        </w:rPr>
        <w:t>Todo el proceso de atención, diagnóstico, seguimiento y herramienta del incidente quedará documentado en el Ticket abierto.</w:t>
      </w:r>
    </w:p>
    <w:p w:rsidRPr="00F46BAC" w:rsidR="001B385B" w:rsidP="001B385B" w:rsidRDefault="001B385B" w14:paraId="6861CA54" w14:textId="361C6499">
      <w:pPr>
        <w:ind w:left="426"/>
        <w:jc w:val="both"/>
        <w:rPr>
          <w:rFonts w:ascii="Arial" w:hAnsi="Arial" w:cs="Arial"/>
        </w:rPr>
      </w:pPr>
    </w:p>
    <w:p w:rsidRPr="00F46BAC" w:rsidR="001B385B" w:rsidP="001B385B" w:rsidRDefault="001B385B" w14:paraId="0A9BEDDB" w14:textId="77777777">
      <w:pPr>
        <w:pStyle w:val="Prrafodelista"/>
        <w:spacing w:after="0"/>
        <w:ind w:left="284" w:firstLine="142"/>
        <w:contextualSpacing w:val="0"/>
        <w:jc w:val="both"/>
        <w:rPr>
          <w:rFonts w:ascii="Arial" w:hAnsi="Arial" w:cs="Arial"/>
          <w:b/>
        </w:rPr>
      </w:pPr>
      <w:r w:rsidRPr="00F46BAC">
        <w:rPr>
          <w:rFonts w:ascii="Arial" w:hAnsi="Arial" w:cs="Arial"/>
          <w:b/>
        </w:rPr>
        <w:t>4.</w:t>
      </w:r>
      <w:r>
        <w:rPr>
          <w:rFonts w:ascii="Arial" w:hAnsi="Arial" w:cs="Arial"/>
          <w:b/>
        </w:rPr>
        <w:t>2</w:t>
      </w:r>
      <w:r w:rsidRPr="00F46BAC">
        <w:rPr>
          <w:rFonts w:ascii="Arial" w:hAnsi="Arial" w:cs="Arial"/>
          <w:b/>
        </w:rPr>
        <w:t>.3 SOPORTE TERCER NIVEL</w:t>
      </w:r>
    </w:p>
    <w:p w:rsidRPr="00F46BAC" w:rsidR="001B385B" w:rsidP="001B385B" w:rsidRDefault="001B385B" w14:paraId="1B00AF45" w14:textId="77777777">
      <w:pPr>
        <w:pStyle w:val="Prrafodelista"/>
        <w:spacing w:after="0"/>
        <w:ind w:left="284" w:firstLine="142"/>
        <w:contextualSpacing w:val="0"/>
        <w:jc w:val="both"/>
        <w:rPr>
          <w:rFonts w:ascii="Arial" w:hAnsi="Arial" w:cs="Arial"/>
          <w:b/>
        </w:rPr>
      </w:pPr>
    </w:p>
    <w:p w:rsidR="183F4FB4" w:rsidP="059F55B5" w:rsidRDefault="183F4FB4" w14:paraId="1713D2B8" w14:textId="40DEF1E6">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El soporte de tercer nivel es el nivel más avanzado de asistencia técnica en una organización. A continuación, se explica sus características y funciones:</w:t>
      </w:r>
    </w:p>
    <w:p w:rsidR="183F4FB4" w:rsidP="059F55B5" w:rsidRDefault="183F4FB4" w14:paraId="1D9373F7" w14:textId="53026CB0">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Características del soporte de tercer nivel</w:t>
      </w:r>
    </w:p>
    <w:p w:rsidR="183F4FB4" w:rsidP="059F55B5" w:rsidRDefault="183F4FB4" w14:paraId="6B43151A" w14:textId="2A51C953">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1. Nivel de especialización: Los agentes de soporte de tercer nivel tienen un nivel de especialización extremadamente avanzado y profundo en áreas específicas.</w:t>
      </w:r>
    </w:p>
    <w:p w:rsidR="183F4FB4" w:rsidP="059F55B5" w:rsidRDefault="183F4FB4" w14:paraId="6959D115" w14:textId="4C9CFCD9">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2. Resolución de problemas críticos: Se enfocan en resolver problemas críticos y complejos que no pueden ser resueltos por los niveles anteriores.</w:t>
      </w:r>
    </w:p>
    <w:p w:rsidR="183F4FB4" w:rsidP="059F55B5" w:rsidRDefault="183F4FB4" w14:paraId="3C9F68C4" w14:textId="26C4F6CD">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3. Conocimientos técnicos expertos: Los agentes de soporte de tercer nivel tienen conocimientos técnicos expertos y una comprensión profunda de la tecnología y los sistemas.</w:t>
      </w:r>
    </w:p>
    <w:p w:rsidR="183F4FB4" w:rsidP="059F55B5" w:rsidRDefault="183F4FB4" w14:paraId="152BA89D" w14:textId="1862D585">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Funciones del soporte de tercer nivel</w:t>
      </w:r>
    </w:p>
    <w:p w:rsidR="183F4FB4" w:rsidP="059F55B5" w:rsidRDefault="183F4FB4" w14:paraId="1BA4C727" w14:textId="23B2CF28">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1. Resolución de problemas críticos: Resolver problemas críticos y complejos que requieren conocimientos técnicos avanzados y especializados.</w:t>
      </w:r>
    </w:p>
    <w:p w:rsidR="183F4FB4" w:rsidP="059F55B5" w:rsidRDefault="183F4FB4" w14:paraId="31742875" w14:textId="1D3A501A">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2. Análisis y diagnóstico avanzado: Realizar análisis y diagnósticos avanzados para determinar la causa raíz de los problemas.</w:t>
      </w:r>
    </w:p>
    <w:p w:rsidR="183F4FB4" w:rsidP="059F55B5" w:rsidRDefault="183F4FB4" w14:paraId="1BDD5287" w14:textId="1304BF27">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3. Desarrollo de soluciones personalizadas: Desarrollar soluciones personalizadas y complejas para problemas críticos.</w:t>
      </w:r>
    </w:p>
    <w:p w:rsidR="183F4FB4" w:rsidP="059F55B5" w:rsidRDefault="183F4FB4" w14:paraId="49AF488D" w14:textId="4D29FF5F">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4. Colaboración con otros equipos: Colaborar con otros equipos, como desarrollo o ingeniería, para resolver problemas complejos y críticos.</w:t>
      </w:r>
    </w:p>
    <w:p w:rsidR="183F4FB4" w:rsidP="059F55B5" w:rsidRDefault="183F4FB4" w14:paraId="043D2CFA" w14:textId="174096E5">
      <w:pPr>
        <w:spacing w:before="18" w:beforeAutospacing="off" w:after="200" w:afterAutospacing="off"/>
        <w:ind w:left="-284" w:right="0"/>
        <w:jc w:val="both"/>
      </w:pPr>
      <w:r w:rsidRPr="059F55B5" w:rsidR="183F4FB4">
        <w:rPr>
          <w:rFonts w:ascii="Arial" w:hAnsi="Arial" w:eastAsia="Arial" w:cs="Arial"/>
          <w:noProof w:val="0"/>
          <w:color w:val="000000" w:themeColor="text1" w:themeTint="FF" w:themeShade="FF"/>
          <w:sz w:val="22"/>
          <w:szCs w:val="22"/>
          <w:lang w:val="es-CO"/>
        </w:rPr>
        <w:t>Este nivel está considerado para el escalamiento de problemas que, por su naturaleza y complejidad, requieren de la atención directa de personal especializado o fabricante, ya sea con la intervención directa de personal de manera remota o en sitio dependiendo de las características de las fallas.</w:t>
      </w:r>
      <w:r w:rsidRPr="059F55B5" w:rsidR="183F4FB4">
        <w:rPr>
          <w:rFonts w:ascii="Arial" w:hAnsi="Arial" w:eastAsia="Arial" w:cs="Arial"/>
          <w:noProof w:val="0"/>
          <w:color w:val="000000" w:themeColor="text1" w:themeTint="FF" w:themeShade="FF"/>
          <w:sz w:val="22"/>
          <w:szCs w:val="22"/>
          <w:lang w:val="es-CO"/>
        </w:rPr>
        <w:t xml:space="preserve">  </w:t>
      </w:r>
    </w:p>
    <w:p w:rsidR="438B7DB1" w:rsidP="059F55B5" w:rsidRDefault="438B7DB1" w14:paraId="667B3793" w14:textId="2DB94971">
      <w:pPr>
        <w:spacing w:before="18" w:beforeAutospacing="off" w:after="200" w:afterAutospacing="off"/>
        <w:ind w:left="-284" w:right="0"/>
        <w:jc w:val="both"/>
      </w:pPr>
      <w:r w:rsidRPr="059F55B5" w:rsidR="438B7DB1">
        <w:rPr>
          <w:rFonts w:ascii="Arial" w:hAnsi="Arial" w:eastAsia="Arial" w:cs="Arial"/>
          <w:noProof w:val="0"/>
          <w:color w:val="000000" w:themeColor="text1" w:themeTint="FF" w:themeShade="FF"/>
          <w:sz w:val="22"/>
          <w:szCs w:val="22"/>
          <w:lang w:val="es-CO"/>
        </w:rPr>
        <w:t>Los siguientes son los acuerdos de niveles de servicio requeridos para la prestación del servicio de mantenimiento, en cumplimiento del objeto contractual y que estarán disponibles en los horarios establecidos en el presente documento.</w:t>
      </w:r>
    </w:p>
    <w:p w:rsidR="059F55B5" w:rsidP="059F55B5" w:rsidRDefault="059F55B5" w14:paraId="3D497ED7" w14:textId="4DD59FE9">
      <w:pPr>
        <w:spacing w:before="18" w:beforeAutospacing="off" w:after="200" w:afterAutospacing="off"/>
        <w:ind w:left="-284" w:right="0"/>
        <w:jc w:val="both"/>
        <w:rPr>
          <w:rFonts w:ascii="Arial" w:hAnsi="Arial" w:eastAsia="Arial" w:cs="Arial"/>
          <w:noProof w:val="0"/>
          <w:color w:val="000000" w:themeColor="text1" w:themeTint="FF" w:themeShade="FF"/>
          <w:sz w:val="22"/>
          <w:szCs w:val="22"/>
          <w:lang w:val="es-CO"/>
        </w:rPr>
      </w:pPr>
    </w:p>
    <w:p w:rsidR="059F55B5" w:rsidP="059F55B5" w:rsidRDefault="059F55B5" w14:paraId="233B39BD" w14:textId="6A3BE240">
      <w:pPr>
        <w:ind w:left="426"/>
        <w:jc w:val="both"/>
        <w:rPr>
          <w:rFonts w:ascii="Arial" w:hAnsi="Arial" w:cs="Arial"/>
        </w:rPr>
      </w:pPr>
    </w:p>
    <w:p w:rsidR="001B385B" w:rsidP="001B385B" w:rsidRDefault="001B385B" w14:paraId="71C5C777" w14:textId="1FF67BF6">
      <w:pPr>
        <w:ind w:left="426"/>
        <w:jc w:val="both"/>
        <w:rPr>
          <w:rFonts w:ascii="Arial" w:hAnsi="Arial" w:cs="Arial"/>
        </w:rPr>
      </w:pPr>
    </w:p>
    <w:tbl>
      <w:tblPr>
        <w:tblStyle w:val="Tablaconcuadrcula5"/>
        <w:tblW w:w="8647" w:type="dxa"/>
        <w:tblLayout w:type="fixed"/>
        <w:tblLook w:val="04A0" w:firstRow="1" w:lastRow="0" w:firstColumn="1" w:lastColumn="0" w:noHBand="0" w:noVBand="1"/>
      </w:tblPr>
      <w:tblGrid>
        <w:gridCol w:w="1417"/>
        <w:gridCol w:w="2127"/>
        <w:gridCol w:w="2898"/>
        <w:gridCol w:w="2205"/>
      </w:tblGrid>
      <w:tr w:rsidRPr="00F46BAC" w:rsidR="001B385B" w:rsidTr="00253708" w14:paraId="732B9926" w14:textId="77777777">
        <w:trPr>
          <w:trHeight w:val="300"/>
        </w:trPr>
        <w:tc>
          <w:tcPr>
            <w:tcW w:w="1417" w:type="dxa"/>
            <w:shd w:val="clear" w:color="auto" w:fill="C6D9F1" w:themeFill="text2" w:themeFillTint="33"/>
            <w:vAlign w:val="center"/>
            <w:hideMark/>
          </w:tcPr>
          <w:p w:rsidRPr="00F46BAC" w:rsidR="001B385B" w:rsidP="00253708" w:rsidRDefault="622D7DC1" w14:paraId="4B821259" w14:textId="77777777">
            <w:pPr>
              <w:ind w:left="126"/>
              <w:jc w:val="center"/>
              <w:rPr>
                <w:rFonts w:ascii="Arial" w:hAnsi="Arial" w:cs="Arial"/>
                <w:b/>
                <w:bCs/>
                <w:sz w:val="16"/>
                <w:szCs w:val="16"/>
              </w:rPr>
            </w:pPr>
            <w:r w:rsidRPr="622D7DC1">
              <w:rPr>
                <w:rFonts w:ascii="Arial" w:hAnsi="Arial" w:cs="Arial"/>
                <w:b/>
                <w:bCs/>
                <w:sz w:val="16"/>
                <w:szCs w:val="16"/>
              </w:rPr>
              <w:t>ACTIVIDAD</w:t>
            </w:r>
          </w:p>
        </w:tc>
        <w:tc>
          <w:tcPr>
            <w:tcW w:w="2127" w:type="dxa"/>
            <w:shd w:val="clear" w:color="auto" w:fill="C6D9F1" w:themeFill="text2" w:themeFillTint="33"/>
            <w:vAlign w:val="center"/>
            <w:hideMark/>
          </w:tcPr>
          <w:p w:rsidRPr="00F46BAC" w:rsidR="001B385B" w:rsidP="0087733C" w:rsidRDefault="001B385B" w14:paraId="5806AC62" w14:textId="77777777">
            <w:pPr>
              <w:ind w:left="426"/>
              <w:jc w:val="center"/>
              <w:rPr>
                <w:rFonts w:ascii="Arial" w:hAnsi="Arial" w:cs="Arial"/>
                <w:b/>
                <w:sz w:val="16"/>
                <w:szCs w:val="18"/>
              </w:rPr>
            </w:pPr>
            <w:r w:rsidRPr="00F46BAC">
              <w:rPr>
                <w:rFonts w:ascii="Arial" w:hAnsi="Arial" w:cs="Arial"/>
                <w:b/>
                <w:sz w:val="16"/>
                <w:szCs w:val="18"/>
              </w:rPr>
              <w:t>DESCRIPCIÓN</w:t>
            </w:r>
          </w:p>
        </w:tc>
        <w:tc>
          <w:tcPr>
            <w:tcW w:w="2898" w:type="dxa"/>
            <w:shd w:val="clear" w:color="auto" w:fill="C6D9F1" w:themeFill="text2" w:themeFillTint="33"/>
            <w:vAlign w:val="center"/>
            <w:hideMark/>
          </w:tcPr>
          <w:p w:rsidRPr="00F46BAC" w:rsidR="001B385B" w:rsidP="0087733C" w:rsidRDefault="001B385B" w14:paraId="13101375" w14:textId="77777777">
            <w:pPr>
              <w:ind w:left="426"/>
              <w:jc w:val="center"/>
              <w:rPr>
                <w:rFonts w:ascii="Arial" w:hAnsi="Arial" w:cs="Arial"/>
                <w:b/>
                <w:sz w:val="16"/>
                <w:szCs w:val="18"/>
              </w:rPr>
            </w:pPr>
            <w:r w:rsidRPr="00F46BAC">
              <w:rPr>
                <w:rFonts w:ascii="Arial" w:hAnsi="Arial" w:cs="Arial"/>
                <w:b/>
                <w:sz w:val="16"/>
                <w:szCs w:val="18"/>
              </w:rPr>
              <w:t>TIEMPO DE RESPUESTA</w:t>
            </w:r>
          </w:p>
        </w:tc>
        <w:tc>
          <w:tcPr>
            <w:tcW w:w="2205" w:type="dxa"/>
            <w:shd w:val="clear" w:color="auto" w:fill="C6D9F1" w:themeFill="text2" w:themeFillTint="33"/>
            <w:vAlign w:val="center"/>
            <w:hideMark/>
          </w:tcPr>
          <w:p w:rsidRPr="00F46BAC" w:rsidR="001B385B" w:rsidP="0087733C" w:rsidRDefault="001B385B" w14:paraId="6AC71989" w14:textId="77777777">
            <w:pPr>
              <w:ind w:left="353" w:right="403"/>
              <w:jc w:val="center"/>
              <w:rPr>
                <w:rFonts w:ascii="Arial" w:hAnsi="Arial" w:cs="Arial"/>
                <w:b/>
                <w:sz w:val="16"/>
                <w:szCs w:val="18"/>
              </w:rPr>
            </w:pPr>
            <w:r w:rsidRPr="00F46BAC">
              <w:rPr>
                <w:rFonts w:ascii="Arial" w:hAnsi="Arial" w:cs="Arial"/>
                <w:b/>
                <w:sz w:val="16"/>
                <w:szCs w:val="18"/>
              </w:rPr>
              <w:t>TIEMPO DE RESPUESTA</w:t>
            </w:r>
          </w:p>
        </w:tc>
      </w:tr>
      <w:tr w:rsidRPr="00F46BAC" w:rsidR="001B385B" w:rsidTr="622D7DC1" w14:paraId="7A545510" w14:textId="77777777">
        <w:tc>
          <w:tcPr>
            <w:tcW w:w="1417" w:type="dxa"/>
            <w:vMerge w:val="restart"/>
            <w:hideMark/>
          </w:tcPr>
          <w:p w:rsidRPr="00F46BAC" w:rsidR="001B385B" w:rsidP="0087733C" w:rsidRDefault="001B385B" w14:paraId="6A9F34B9" w14:textId="77777777">
            <w:pPr>
              <w:ind w:left="126"/>
              <w:jc w:val="center"/>
              <w:rPr>
                <w:rFonts w:ascii="Arial" w:hAnsi="Arial" w:cs="Arial"/>
                <w:sz w:val="16"/>
                <w:szCs w:val="18"/>
              </w:rPr>
            </w:pPr>
            <w:r w:rsidRPr="00F46BAC">
              <w:rPr>
                <w:rFonts w:ascii="Arial" w:hAnsi="Arial" w:cs="Arial"/>
                <w:sz w:val="16"/>
                <w:szCs w:val="18"/>
              </w:rPr>
              <w:t>Reporte de fallas</w:t>
            </w:r>
          </w:p>
        </w:tc>
        <w:tc>
          <w:tcPr>
            <w:tcW w:w="2127" w:type="dxa"/>
            <w:vMerge w:val="restart"/>
          </w:tcPr>
          <w:p w:rsidRPr="00F46BAC" w:rsidR="001B385B" w:rsidP="0087733C" w:rsidRDefault="001B385B" w14:paraId="78B68907" w14:textId="77777777">
            <w:pPr>
              <w:jc w:val="center"/>
              <w:rPr>
                <w:rFonts w:ascii="Arial" w:hAnsi="Arial" w:cs="Arial"/>
                <w:sz w:val="16"/>
                <w:szCs w:val="18"/>
              </w:rPr>
            </w:pPr>
            <w:r w:rsidRPr="00F46BAC">
              <w:rPr>
                <w:rFonts w:ascii="Arial" w:hAnsi="Arial" w:cs="Arial"/>
                <w:sz w:val="16"/>
                <w:szCs w:val="18"/>
              </w:rPr>
              <w:t>Evento que afecta el funcionamiento de la herramienta de manera total.</w:t>
            </w:r>
          </w:p>
          <w:p w:rsidRPr="00F46BAC" w:rsidR="001B385B" w:rsidP="0087733C" w:rsidRDefault="001B385B" w14:paraId="0DB3B9FF" w14:textId="77777777">
            <w:pPr>
              <w:ind w:left="-28" w:hanging="426"/>
              <w:jc w:val="both"/>
              <w:rPr>
                <w:rFonts w:ascii="Arial" w:hAnsi="Arial" w:cs="Arial"/>
                <w:sz w:val="16"/>
                <w:szCs w:val="18"/>
              </w:rPr>
            </w:pPr>
          </w:p>
          <w:p w:rsidRPr="00F46BAC" w:rsidR="001B385B" w:rsidP="0087733C" w:rsidRDefault="001B385B" w14:paraId="42F32734" w14:textId="77777777">
            <w:pPr>
              <w:ind w:left="-28" w:hanging="426"/>
              <w:jc w:val="both"/>
              <w:rPr>
                <w:rFonts w:ascii="Arial" w:hAnsi="Arial" w:cs="Arial"/>
                <w:sz w:val="16"/>
                <w:szCs w:val="18"/>
              </w:rPr>
            </w:pPr>
          </w:p>
        </w:tc>
        <w:tc>
          <w:tcPr>
            <w:tcW w:w="2898" w:type="dxa"/>
            <w:hideMark/>
          </w:tcPr>
          <w:p w:rsidRPr="00F46BAC" w:rsidR="001B385B" w:rsidP="0087733C" w:rsidRDefault="001B385B" w14:paraId="0533DF3E" w14:textId="77777777">
            <w:pPr>
              <w:ind w:left="-15" w:firstLine="15"/>
              <w:jc w:val="both"/>
              <w:rPr>
                <w:rFonts w:ascii="Arial" w:hAnsi="Arial" w:cs="Arial"/>
                <w:sz w:val="16"/>
                <w:szCs w:val="18"/>
              </w:rPr>
            </w:pPr>
            <w:r w:rsidRPr="00F46BAC">
              <w:rPr>
                <w:rFonts w:ascii="Arial" w:hAnsi="Arial" w:cs="Arial"/>
                <w:sz w:val="16"/>
                <w:szCs w:val="18"/>
              </w:rPr>
              <w:t xml:space="preserve">El ingeniero que recibe la solicitud de servicio contará con máximo 30 minutos para informar por correo electrónico y/o telefónicamente la </w:t>
            </w:r>
            <w:r w:rsidRPr="00F46BAC">
              <w:rPr>
                <w:rFonts w:ascii="Arial" w:hAnsi="Arial" w:cs="Arial"/>
                <w:sz w:val="16"/>
                <w:szCs w:val="18"/>
              </w:rPr>
              <w:t xml:space="preserve">actividad a realizar para dar herramienta al problema y el tiempo estimado de herramienta </w:t>
            </w:r>
            <w:proofErr w:type="gramStart"/>
            <w:r w:rsidRPr="00F46BAC">
              <w:rPr>
                <w:rFonts w:ascii="Arial" w:hAnsi="Arial" w:cs="Arial"/>
                <w:sz w:val="16"/>
                <w:szCs w:val="18"/>
              </w:rPr>
              <w:t>del mismo</w:t>
            </w:r>
            <w:proofErr w:type="gramEnd"/>
            <w:r w:rsidRPr="00F46BAC">
              <w:rPr>
                <w:rFonts w:ascii="Arial" w:hAnsi="Arial" w:cs="Arial"/>
                <w:sz w:val="16"/>
                <w:szCs w:val="18"/>
              </w:rPr>
              <w:t>, dependiendo de la severidad de la falla.   Las fallas se clasifican en:</w:t>
            </w:r>
          </w:p>
        </w:tc>
        <w:tc>
          <w:tcPr>
            <w:tcW w:w="2205" w:type="dxa"/>
            <w:hideMark/>
          </w:tcPr>
          <w:p w:rsidRPr="00F46BAC" w:rsidR="001B385B" w:rsidP="0087733C" w:rsidRDefault="001B385B" w14:paraId="32080FD6" w14:textId="77777777">
            <w:pPr>
              <w:ind w:left="426"/>
              <w:jc w:val="both"/>
              <w:rPr>
                <w:rFonts w:ascii="Arial" w:hAnsi="Arial" w:cs="Arial"/>
                <w:sz w:val="16"/>
                <w:szCs w:val="18"/>
              </w:rPr>
            </w:pPr>
            <w:r w:rsidRPr="00F46BAC">
              <w:rPr>
                <w:rFonts w:ascii="Arial" w:hAnsi="Arial" w:cs="Arial"/>
                <w:sz w:val="16"/>
                <w:szCs w:val="18"/>
              </w:rPr>
              <w:t> </w:t>
            </w:r>
          </w:p>
        </w:tc>
      </w:tr>
      <w:tr w:rsidRPr="00F46BAC" w:rsidR="001B385B" w:rsidTr="622D7DC1" w14:paraId="49C9CFD9" w14:textId="77777777">
        <w:tc>
          <w:tcPr>
            <w:tcW w:w="1417" w:type="dxa"/>
            <w:vMerge/>
            <w:hideMark/>
          </w:tcPr>
          <w:p w:rsidRPr="00F46BAC" w:rsidR="001B385B" w:rsidP="0087733C" w:rsidRDefault="001B385B" w14:paraId="10503C3A" w14:textId="77777777">
            <w:pPr>
              <w:ind w:left="126"/>
              <w:jc w:val="both"/>
              <w:rPr>
                <w:rFonts w:ascii="Arial" w:hAnsi="Arial" w:cs="Arial"/>
                <w:sz w:val="16"/>
                <w:szCs w:val="18"/>
              </w:rPr>
            </w:pPr>
          </w:p>
        </w:tc>
        <w:tc>
          <w:tcPr>
            <w:tcW w:w="2127" w:type="dxa"/>
            <w:vMerge/>
          </w:tcPr>
          <w:p w:rsidRPr="00F46BAC" w:rsidR="001B385B" w:rsidP="0087733C" w:rsidRDefault="001B385B" w14:paraId="712348D2" w14:textId="77777777">
            <w:pPr>
              <w:ind w:left="-28" w:hanging="426"/>
              <w:jc w:val="both"/>
              <w:rPr>
                <w:rFonts w:ascii="Arial" w:hAnsi="Arial" w:cs="Arial"/>
                <w:sz w:val="16"/>
                <w:szCs w:val="18"/>
              </w:rPr>
            </w:pPr>
          </w:p>
        </w:tc>
        <w:tc>
          <w:tcPr>
            <w:tcW w:w="2898" w:type="dxa"/>
            <w:hideMark/>
          </w:tcPr>
          <w:p w:rsidRPr="00F46BAC" w:rsidR="001B385B" w:rsidP="0087733C" w:rsidRDefault="001B385B" w14:paraId="71AD92A0" w14:textId="77777777">
            <w:pPr>
              <w:jc w:val="both"/>
              <w:rPr>
                <w:rFonts w:ascii="Arial" w:hAnsi="Arial" w:cs="Arial"/>
                <w:sz w:val="16"/>
                <w:szCs w:val="18"/>
              </w:rPr>
            </w:pPr>
            <w:r w:rsidRPr="00F46BAC">
              <w:rPr>
                <w:rFonts w:ascii="Arial" w:hAnsi="Arial" w:cs="Arial"/>
                <w:b/>
                <w:sz w:val="16"/>
                <w:szCs w:val="18"/>
              </w:rPr>
              <w:t xml:space="preserve">a. </w:t>
            </w:r>
            <w:r>
              <w:rPr>
                <w:rFonts w:ascii="Arial" w:hAnsi="Arial" w:cs="Arial"/>
                <w:b/>
                <w:sz w:val="16"/>
                <w:szCs w:val="18"/>
              </w:rPr>
              <w:t>Bajo</w:t>
            </w:r>
            <w:r w:rsidRPr="00F46BAC">
              <w:rPr>
                <w:rFonts w:ascii="Arial" w:hAnsi="Arial" w:cs="Arial"/>
                <w:b/>
                <w:sz w:val="16"/>
                <w:szCs w:val="18"/>
              </w:rPr>
              <w:t>:</w:t>
            </w:r>
            <w:r w:rsidRPr="00F46BAC">
              <w:rPr>
                <w:rFonts w:ascii="Arial" w:hAnsi="Arial" w:cs="Arial"/>
                <w:sz w:val="16"/>
                <w:szCs w:val="18"/>
              </w:rPr>
              <w:t xml:space="preserve">   Evento que no afecta el funcionamiento de herramienta </w:t>
            </w:r>
          </w:p>
        </w:tc>
        <w:tc>
          <w:tcPr>
            <w:tcW w:w="2205" w:type="dxa"/>
            <w:hideMark/>
          </w:tcPr>
          <w:p w:rsidRPr="00F46BAC" w:rsidR="001B385B" w:rsidP="0087733C" w:rsidRDefault="001B385B" w14:paraId="2ADF0B86" w14:textId="77777777">
            <w:pPr>
              <w:ind w:left="426"/>
              <w:jc w:val="center"/>
              <w:rPr>
                <w:rFonts w:ascii="Arial" w:hAnsi="Arial" w:cs="Arial"/>
                <w:sz w:val="16"/>
                <w:szCs w:val="18"/>
              </w:rPr>
            </w:pPr>
            <w:r w:rsidRPr="00F46BAC">
              <w:rPr>
                <w:rFonts w:ascii="Arial" w:hAnsi="Arial" w:cs="Arial"/>
                <w:sz w:val="16"/>
                <w:szCs w:val="18"/>
              </w:rPr>
              <w:t xml:space="preserve">12 </w:t>
            </w:r>
            <w:proofErr w:type="gramStart"/>
            <w:r w:rsidRPr="00F46BAC">
              <w:rPr>
                <w:rFonts w:ascii="Arial" w:hAnsi="Arial" w:cs="Arial"/>
                <w:sz w:val="16"/>
                <w:szCs w:val="18"/>
              </w:rPr>
              <w:t>Horas</w:t>
            </w:r>
            <w:proofErr w:type="gramEnd"/>
          </w:p>
        </w:tc>
      </w:tr>
      <w:tr w:rsidRPr="00F46BAC" w:rsidR="001B385B" w:rsidTr="622D7DC1" w14:paraId="2EF10642" w14:textId="77777777">
        <w:tc>
          <w:tcPr>
            <w:tcW w:w="1417" w:type="dxa"/>
            <w:vMerge/>
            <w:hideMark/>
          </w:tcPr>
          <w:p w:rsidRPr="00F46BAC" w:rsidR="001B385B" w:rsidP="0087733C" w:rsidRDefault="001B385B" w14:paraId="5E378C33" w14:textId="77777777">
            <w:pPr>
              <w:ind w:left="126"/>
              <w:jc w:val="both"/>
              <w:rPr>
                <w:rFonts w:ascii="Arial" w:hAnsi="Arial" w:cs="Arial"/>
                <w:sz w:val="16"/>
                <w:szCs w:val="18"/>
              </w:rPr>
            </w:pPr>
          </w:p>
        </w:tc>
        <w:tc>
          <w:tcPr>
            <w:tcW w:w="2127" w:type="dxa"/>
            <w:vMerge/>
          </w:tcPr>
          <w:p w:rsidRPr="00F46BAC" w:rsidR="001B385B" w:rsidP="0087733C" w:rsidRDefault="001B385B" w14:paraId="140A6E9A" w14:textId="77777777">
            <w:pPr>
              <w:ind w:left="-28" w:hanging="426"/>
              <w:jc w:val="both"/>
              <w:rPr>
                <w:rFonts w:ascii="Arial" w:hAnsi="Arial" w:cs="Arial"/>
                <w:sz w:val="16"/>
                <w:szCs w:val="18"/>
              </w:rPr>
            </w:pPr>
          </w:p>
        </w:tc>
        <w:tc>
          <w:tcPr>
            <w:tcW w:w="2898" w:type="dxa"/>
            <w:hideMark/>
          </w:tcPr>
          <w:p w:rsidRPr="00F46BAC" w:rsidR="001B385B" w:rsidP="0087733C" w:rsidRDefault="001B385B" w14:paraId="6F41B6E6" w14:textId="77777777">
            <w:pPr>
              <w:jc w:val="both"/>
              <w:rPr>
                <w:rFonts w:ascii="Arial" w:hAnsi="Arial" w:cs="Arial"/>
                <w:sz w:val="16"/>
                <w:szCs w:val="18"/>
              </w:rPr>
            </w:pPr>
            <w:r w:rsidRPr="00F46BAC">
              <w:rPr>
                <w:rFonts w:ascii="Arial" w:hAnsi="Arial" w:cs="Arial"/>
                <w:b/>
                <w:sz w:val="16"/>
                <w:szCs w:val="18"/>
              </w:rPr>
              <w:t>b. Medio</w:t>
            </w:r>
            <w:r w:rsidRPr="00F46BAC">
              <w:rPr>
                <w:rFonts w:ascii="Arial" w:hAnsi="Arial" w:cs="Arial"/>
                <w:sz w:val="16"/>
                <w:szCs w:val="18"/>
              </w:rPr>
              <w:t xml:space="preserve">: Evento que afecta el funcionamiento de una o más funcionalidades de la herramienta </w:t>
            </w:r>
          </w:p>
        </w:tc>
        <w:tc>
          <w:tcPr>
            <w:tcW w:w="2205" w:type="dxa"/>
            <w:hideMark/>
          </w:tcPr>
          <w:p w:rsidRPr="00F46BAC" w:rsidR="001B385B" w:rsidP="0087733C" w:rsidRDefault="001B385B" w14:paraId="47129528" w14:textId="77777777">
            <w:pPr>
              <w:ind w:left="426"/>
              <w:jc w:val="center"/>
              <w:rPr>
                <w:rFonts w:ascii="Arial" w:hAnsi="Arial" w:cs="Arial"/>
                <w:sz w:val="16"/>
                <w:szCs w:val="18"/>
              </w:rPr>
            </w:pPr>
            <w:r w:rsidRPr="00F46BAC">
              <w:rPr>
                <w:rFonts w:ascii="Arial" w:hAnsi="Arial" w:cs="Arial"/>
                <w:sz w:val="16"/>
                <w:szCs w:val="18"/>
              </w:rPr>
              <w:t xml:space="preserve">2 </w:t>
            </w:r>
            <w:proofErr w:type="gramStart"/>
            <w:r w:rsidRPr="00F46BAC">
              <w:rPr>
                <w:rFonts w:ascii="Arial" w:hAnsi="Arial" w:cs="Arial"/>
                <w:sz w:val="16"/>
                <w:szCs w:val="18"/>
              </w:rPr>
              <w:t>Horas</w:t>
            </w:r>
            <w:proofErr w:type="gramEnd"/>
          </w:p>
        </w:tc>
      </w:tr>
      <w:tr w:rsidRPr="00F46BAC" w:rsidR="001B385B" w:rsidTr="622D7DC1" w14:paraId="7A21F3C0" w14:textId="77777777">
        <w:tc>
          <w:tcPr>
            <w:tcW w:w="1417" w:type="dxa"/>
            <w:vMerge/>
            <w:hideMark/>
          </w:tcPr>
          <w:p w:rsidRPr="00F46BAC" w:rsidR="001B385B" w:rsidP="0087733C" w:rsidRDefault="001B385B" w14:paraId="6F89ECF0" w14:textId="77777777">
            <w:pPr>
              <w:ind w:left="126"/>
              <w:jc w:val="both"/>
              <w:rPr>
                <w:rFonts w:ascii="Arial" w:hAnsi="Arial" w:cs="Arial"/>
                <w:sz w:val="16"/>
                <w:szCs w:val="18"/>
              </w:rPr>
            </w:pPr>
          </w:p>
        </w:tc>
        <w:tc>
          <w:tcPr>
            <w:tcW w:w="2127" w:type="dxa"/>
            <w:vMerge/>
          </w:tcPr>
          <w:p w:rsidRPr="00F46BAC" w:rsidR="001B385B" w:rsidP="0087733C" w:rsidRDefault="001B385B" w14:paraId="1953A0A9" w14:textId="77777777">
            <w:pPr>
              <w:ind w:left="-28" w:hanging="426"/>
              <w:jc w:val="both"/>
              <w:rPr>
                <w:rFonts w:ascii="Arial" w:hAnsi="Arial" w:cs="Arial"/>
                <w:sz w:val="16"/>
                <w:szCs w:val="18"/>
              </w:rPr>
            </w:pPr>
          </w:p>
        </w:tc>
        <w:tc>
          <w:tcPr>
            <w:tcW w:w="2898" w:type="dxa"/>
            <w:hideMark/>
          </w:tcPr>
          <w:p w:rsidRPr="00F46BAC" w:rsidR="001B385B" w:rsidP="0087733C" w:rsidRDefault="001B385B" w14:paraId="38473568" w14:textId="77777777">
            <w:pPr>
              <w:jc w:val="both"/>
              <w:rPr>
                <w:rFonts w:ascii="Arial" w:hAnsi="Arial" w:cs="Arial"/>
                <w:sz w:val="16"/>
                <w:szCs w:val="18"/>
              </w:rPr>
            </w:pPr>
            <w:r w:rsidRPr="00F46BAC">
              <w:rPr>
                <w:rFonts w:ascii="Arial" w:hAnsi="Arial" w:cs="Arial"/>
                <w:b/>
                <w:sz w:val="16"/>
                <w:szCs w:val="18"/>
              </w:rPr>
              <w:t xml:space="preserve">c. </w:t>
            </w:r>
            <w:r>
              <w:rPr>
                <w:rFonts w:ascii="Arial" w:hAnsi="Arial" w:cs="Arial"/>
                <w:b/>
                <w:sz w:val="16"/>
                <w:szCs w:val="18"/>
              </w:rPr>
              <w:t>Alto</w:t>
            </w:r>
            <w:r w:rsidRPr="00F46BAC">
              <w:rPr>
                <w:rFonts w:ascii="Arial" w:hAnsi="Arial" w:cs="Arial"/>
                <w:b/>
                <w:sz w:val="16"/>
                <w:szCs w:val="18"/>
              </w:rPr>
              <w:t>:</w:t>
            </w:r>
            <w:r w:rsidRPr="00F46BAC">
              <w:rPr>
                <w:rFonts w:ascii="Arial" w:hAnsi="Arial" w:cs="Arial"/>
                <w:sz w:val="16"/>
                <w:szCs w:val="18"/>
              </w:rPr>
              <w:t> Evento que afecta el funcionamiento de la totalidad de la herramienta.</w:t>
            </w:r>
          </w:p>
        </w:tc>
        <w:tc>
          <w:tcPr>
            <w:tcW w:w="2205" w:type="dxa"/>
            <w:hideMark/>
          </w:tcPr>
          <w:p w:rsidRPr="00F46BAC" w:rsidR="001B385B" w:rsidP="0087733C" w:rsidRDefault="001B385B" w14:paraId="1ED8B199" w14:textId="77777777">
            <w:pPr>
              <w:ind w:left="426"/>
              <w:jc w:val="center"/>
              <w:rPr>
                <w:rFonts w:ascii="Arial" w:hAnsi="Arial" w:cs="Arial"/>
                <w:sz w:val="16"/>
                <w:szCs w:val="18"/>
              </w:rPr>
            </w:pPr>
            <w:r w:rsidRPr="00F46BAC">
              <w:rPr>
                <w:rFonts w:ascii="Arial" w:hAnsi="Arial" w:cs="Arial"/>
                <w:sz w:val="16"/>
                <w:szCs w:val="18"/>
              </w:rPr>
              <w:t xml:space="preserve">1 </w:t>
            </w:r>
            <w:proofErr w:type="gramStart"/>
            <w:r w:rsidRPr="00F46BAC">
              <w:rPr>
                <w:rFonts w:ascii="Arial" w:hAnsi="Arial" w:cs="Arial"/>
                <w:sz w:val="16"/>
                <w:szCs w:val="18"/>
              </w:rPr>
              <w:t>Hora</w:t>
            </w:r>
            <w:proofErr w:type="gramEnd"/>
          </w:p>
        </w:tc>
      </w:tr>
      <w:tr w:rsidRPr="00F46BAC" w:rsidR="001B385B" w:rsidTr="622D7DC1" w14:paraId="7A14129B" w14:textId="77777777">
        <w:tc>
          <w:tcPr>
            <w:tcW w:w="1417" w:type="dxa"/>
            <w:hideMark/>
          </w:tcPr>
          <w:p w:rsidRPr="00F46BAC" w:rsidR="001B385B" w:rsidP="0087733C" w:rsidRDefault="001B385B" w14:paraId="0390FD4C" w14:textId="77777777">
            <w:pPr>
              <w:ind w:left="126"/>
              <w:jc w:val="center"/>
              <w:rPr>
                <w:rFonts w:ascii="Arial" w:hAnsi="Arial" w:cs="Arial"/>
                <w:sz w:val="16"/>
                <w:szCs w:val="18"/>
              </w:rPr>
            </w:pPr>
            <w:r w:rsidRPr="00F46BAC">
              <w:rPr>
                <w:rFonts w:ascii="Arial" w:hAnsi="Arial" w:cs="Arial"/>
                <w:sz w:val="16"/>
                <w:szCs w:val="18"/>
              </w:rPr>
              <w:t>Cambios</w:t>
            </w:r>
          </w:p>
        </w:tc>
        <w:tc>
          <w:tcPr>
            <w:tcW w:w="2127" w:type="dxa"/>
          </w:tcPr>
          <w:p w:rsidRPr="00F46BAC" w:rsidR="001B385B" w:rsidP="0087733C" w:rsidRDefault="001B385B" w14:paraId="6C51F97D" w14:textId="77777777">
            <w:pPr>
              <w:rPr>
                <w:rFonts w:ascii="Arial" w:hAnsi="Arial" w:cs="Arial"/>
                <w:sz w:val="16"/>
                <w:szCs w:val="18"/>
              </w:rPr>
            </w:pPr>
            <w:r w:rsidRPr="00F46BAC">
              <w:rPr>
                <w:rFonts w:ascii="Arial" w:hAnsi="Arial" w:cs="Arial"/>
                <w:sz w:val="16"/>
                <w:szCs w:val="18"/>
              </w:rPr>
              <w:t>.</w:t>
            </w:r>
          </w:p>
          <w:p w:rsidRPr="00F46BAC" w:rsidR="001B385B" w:rsidP="0087733C" w:rsidRDefault="001B385B" w14:paraId="1FDD290C" w14:textId="77777777">
            <w:pPr>
              <w:rPr>
                <w:rFonts w:ascii="Arial" w:hAnsi="Arial" w:cs="Arial"/>
                <w:sz w:val="16"/>
                <w:szCs w:val="18"/>
              </w:rPr>
            </w:pPr>
            <w:r w:rsidRPr="00F46BAC">
              <w:rPr>
                <w:rFonts w:ascii="Arial" w:hAnsi="Arial" w:cs="Arial"/>
                <w:sz w:val="16"/>
                <w:szCs w:val="18"/>
              </w:rPr>
              <w:t>Solicitud modificación de configuración o aplicación de cambios por actualización. </w:t>
            </w:r>
          </w:p>
          <w:p w:rsidRPr="00F46BAC" w:rsidR="001B385B" w:rsidP="0087733C" w:rsidRDefault="001B385B" w14:paraId="027C75EC" w14:textId="77777777">
            <w:pPr>
              <w:rPr>
                <w:rFonts w:ascii="Arial" w:hAnsi="Arial" w:cs="Arial"/>
                <w:sz w:val="16"/>
                <w:szCs w:val="18"/>
              </w:rPr>
            </w:pPr>
          </w:p>
          <w:p w:rsidRPr="00F46BAC" w:rsidR="001B385B" w:rsidP="0087733C" w:rsidRDefault="001B385B" w14:paraId="7BC499ED" w14:textId="77777777">
            <w:pPr>
              <w:ind w:left="-28" w:hanging="426"/>
              <w:jc w:val="both"/>
              <w:rPr>
                <w:rFonts w:ascii="Arial" w:hAnsi="Arial" w:cs="Arial"/>
                <w:sz w:val="16"/>
                <w:szCs w:val="18"/>
              </w:rPr>
            </w:pPr>
          </w:p>
          <w:p w:rsidRPr="00F46BAC" w:rsidR="001B385B" w:rsidP="0087733C" w:rsidRDefault="001B385B" w14:paraId="405205F9" w14:textId="77777777">
            <w:pPr>
              <w:ind w:left="-28" w:hanging="426"/>
              <w:rPr>
                <w:rFonts w:ascii="Arial" w:hAnsi="Arial" w:cs="Arial"/>
                <w:sz w:val="16"/>
                <w:szCs w:val="18"/>
              </w:rPr>
            </w:pPr>
          </w:p>
        </w:tc>
        <w:tc>
          <w:tcPr>
            <w:tcW w:w="2898" w:type="dxa"/>
            <w:hideMark/>
          </w:tcPr>
          <w:p w:rsidRPr="00F46BAC" w:rsidR="001B385B" w:rsidP="0087733C" w:rsidRDefault="001B385B" w14:paraId="25BBE904" w14:textId="77777777">
            <w:pPr>
              <w:ind w:left="-12" w:firstLine="12"/>
              <w:jc w:val="both"/>
              <w:rPr>
                <w:rFonts w:ascii="Arial" w:hAnsi="Arial" w:cs="Arial"/>
                <w:sz w:val="16"/>
                <w:szCs w:val="18"/>
              </w:rPr>
            </w:pPr>
            <w:r w:rsidRPr="00F46BAC">
              <w:rPr>
                <w:rFonts w:ascii="Arial" w:hAnsi="Arial" w:cs="Arial"/>
                <w:sz w:val="16"/>
                <w:szCs w:val="18"/>
              </w:rPr>
              <w:t>El ingeniero que recibe la solicitud de servicio contará con máximo 30 minutos para informar por correo electrónico y/o telefónicamente el horario en el cual se realizará el cambio solicitado.   Esta hora será acordada con el cliente. </w:t>
            </w:r>
          </w:p>
          <w:p w:rsidRPr="00F46BAC" w:rsidR="001B385B" w:rsidP="0087733C" w:rsidRDefault="001B385B" w14:paraId="34E703D6" w14:textId="77777777">
            <w:pPr>
              <w:ind w:left="-15" w:hanging="142"/>
              <w:jc w:val="both"/>
              <w:rPr>
                <w:rFonts w:ascii="Arial" w:hAnsi="Arial" w:cs="Arial"/>
                <w:sz w:val="16"/>
                <w:szCs w:val="16"/>
              </w:rPr>
            </w:pPr>
            <w:r w:rsidRPr="354F52AD">
              <w:rPr>
                <w:rFonts w:ascii="Arial" w:hAnsi="Arial" w:cs="Arial"/>
                <w:sz w:val="16"/>
                <w:szCs w:val="16"/>
              </w:rPr>
              <w:t>se deben ejecutar rutinas que afecten el funcionamiento de la herramienta, dichos cambios deberán hacerse en el tiempo de la jornada laboral.  5 * 24 horas.</w:t>
            </w:r>
          </w:p>
        </w:tc>
        <w:tc>
          <w:tcPr>
            <w:tcW w:w="2205" w:type="dxa"/>
            <w:hideMark/>
          </w:tcPr>
          <w:p w:rsidRPr="00F46BAC" w:rsidR="001B385B" w:rsidP="0087733C" w:rsidRDefault="001B385B" w14:paraId="1D8B0A3A" w14:textId="77777777">
            <w:pPr>
              <w:ind w:left="426"/>
              <w:jc w:val="center"/>
              <w:rPr>
                <w:rFonts w:ascii="Arial" w:hAnsi="Arial" w:cs="Arial"/>
                <w:sz w:val="16"/>
                <w:szCs w:val="18"/>
              </w:rPr>
            </w:pPr>
            <w:r w:rsidRPr="00F46BAC">
              <w:rPr>
                <w:rFonts w:ascii="Arial" w:hAnsi="Arial" w:cs="Arial"/>
                <w:sz w:val="16"/>
                <w:szCs w:val="18"/>
              </w:rPr>
              <w:t>30 minutos</w:t>
            </w:r>
          </w:p>
        </w:tc>
      </w:tr>
    </w:tbl>
    <w:p w:rsidR="001B385B" w:rsidP="001B385B" w:rsidRDefault="001B385B" w14:paraId="6F1AC5B5" w14:textId="77777777">
      <w:pPr>
        <w:spacing w:after="0"/>
        <w:jc w:val="both"/>
        <w:rPr>
          <w:rFonts w:ascii="Arial" w:hAnsi="Arial" w:cs="Arial"/>
        </w:rPr>
      </w:pPr>
    </w:p>
    <w:p w:rsidR="001B385B" w:rsidP="001B385B" w:rsidRDefault="001B385B" w14:paraId="711FA544" w14:textId="77777777">
      <w:pPr>
        <w:spacing w:after="0"/>
        <w:ind w:left="284" w:firstLine="142"/>
        <w:jc w:val="both"/>
        <w:rPr>
          <w:rFonts w:ascii="Arial" w:hAnsi="Arial" w:cs="Arial"/>
          <w:b/>
          <w:bCs/>
        </w:rPr>
      </w:pPr>
    </w:p>
    <w:p w:rsidR="685FFA98" w:rsidP="059F55B5" w:rsidRDefault="685FFA98" w14:paraId="346532A1" w14:textId="551E4EBB">
      <w:pPr>
        <w:spacing w:before="18" w:beforeAutospacing="off" w:after="200" w:afterAutospacing="off"/>
        <w:ind w:left="-284" w:right="0"/>
        <w:jc w:val="both"/>
      </w:pPr>
      <w:r w:rsidRPr="059F55B5" w:rsidR="685FFA98">
        <w:rPr>
          <w:rFonts w:ascii="Arial" w:hAnsi="Arial" w:eastAsia="Arial" w:cs="Arial"/>
          <w:noProof w:val="0"/>
          <w:color w:val="000000" w:themeColor="text1" w:themeTint="FF" w:themeShade="FF"/>
          <w:sz w:val="22"/>
          <w:szCs w:val="22"/>
          <w:lang w:val="es-CO"/>
        </w:rPr>
        <w:t>El incumplimiento de los ANS dará lugar a la aplicación de un descuento consolidado que se aplicará sobre el valor de la facturación mensual, previo análisis de las razones que lo motivaron para solicitar la aplicación de las acciones correctivas.</w:t>
      </w:r>
    </w:p>
    <w:p w:rsidR="059F55B5" w:rsidP="059F55B5" w:rsidRDefault="059F55B5" w14:paraId="772AFDED" w14:textId="38752D90">
      <w:pPr>
        <w:spacing w:after="0" w:line="240" w:lineRule="auto"/>
        <w:jc w:val="both"/>
        <w:rPr>
          <w:rFonts w:ascii="Arial" w:hAnsi="Arial" w:cs="Arial"/>
        </w:rPr>
      </w:pPr>
    </w:p>
    <w:p w:rsidRPr="00656FB1" w:rsidR="001B385B" w:rsidP="001B385B" w:rsidRDefault="001B385B" w14:paraId="2A40B73E" w14:textId="77777777">
      <w:pPr>
        <w:spacing w:after="0" w:line="240" w:lineRule="auto"/>
        <w:jc w:val="both"/>
        <w:rPr>
          <w:rFonts w:ascii="Arial" w:hAnsi="Arial" w:cs="Arial"/>
        </w:rPr>
      </w:pPr>
    </w:p>
    <w:p w:rsidRPr="00F55B2B" w:rsidR="001B385B" w:rsidP="001B385B" w:rsidRDefault="001B385B" w14:paraId="0FC28285" w14:textId="77777777">
      <w:pPr>
        <w:spacing w:after="0" w:line="240" w:lineRule="auto"/>
        <w:jc w:val="right"/>
        <w:textAlignment w:val="baseline"/>
        <w:rPr>
          <w:rFonts w:ascii="inherit" w:hAnsi="inherit" w:eastAsia="Times New Roman" w:cs="Times New Roman"/>
          <w:sz w:val="18"/>
          <w:szCs w:val="18"/>
          <w:lang w:eastAsia="es-CO"/>
        </w:rPr>
      </w:pPr>
    </w:p>
    <w:tbl>
      <w:tblPr>
        <w:tblW w:w="8500" w:type="dxa"/>
        <w:jc w:val="center"/>
        <w:tblCellMar>
          <w:top w:w="15" w:type="dxa"/>
          <w:left w:w="15" w:type="dxa"/>
          <w:bottom w:w="15" w:type="dxa"/>
          <w:right w:w="15" w:type="dxa"/>
        </w:tblCellMar>
        <w:tblLook w:val="04A0" w:firstRow="1" w:lastRow="0" w:firstColumn="1" w:lastColumn="0" w:noHBand="0" w:noVBand="1"/>
      </w:tblPr>
      <w:tblGrid>
        <w:gridCol w:w="2266"/>
        <w:gridCol w:w="1716"/>
        <w:gridCol w:w="4518"/>
      </w:tblGrid>
      <w:tr w:rsidRPr="00E80126" w:rsidR="001B385B" w:rsidTr="0087733C" w14:paraId="2692EF90" w14:textId="77777777">
        <w:trPr>
          <w:trHeight w:val="468"/>
          <w:jc w:val="center"/>
        </w:trPr>
        <w:tc>
          <w:tcPr>
            <w:tcW w:w="2266" w:type="dxa"/>
            <w:tcBorders>
              <w:top w:val="single" w:color="auto" w:sz="4" w:space="0"/>
              <w:left w:val="single" w:color="auto" w:sz="4" w:space="0"/>
              <w:bottom w:val="single" w:color="auto" w:sz="4" w:space="0"/>
              <w:right w:val="single" w:color="auto" w:sz="4" w:space="0"/>
            </w:tcBorders>
            <w:shd w:val="clear" w:color="auto" w:fill="C6D9F1" w:themeFill="text2" w:themeFillTint="33"/>
            <w:vAlign w:val="center"/>
            <w:hideMark/>
          </w:tcPr>
          <w:p w:rsidRPr="00656FB1" w:rsidR="001B385B" w:rsidP="0087733C" w:rsidRDefault="001B385B" w14:paraId="3415D640" w14:textId="77777777">
            <w:pPr>
              <w:spacing w:after="0" w:line="240" w:lineRule="auto"/>
              <w:jc w:val="center"/>
              <w:textAlignment w:val="baseline"/>
              <w:rPr>
                <w:rFonts w:ascii="Arial" w:hAnsi="Arial" w:eastAsia="Times New Roman" w:cs="Arial"/>
                <w:b/>
                <w:bCs/>
                <w:color w:val="000000"/>
                <w:lang w:eastAsia="es-CO"/>
              </w:rPr>
            </w:pPr>
            <w:r w:rsidRPr="00656FB1">
              <w:rPr>
                <w:rFonts w:ascii="Arial" w:hAnsi="Arial" w:eastAsia="Times New Roman" w:cs="Arial"/>
                <w:b/>
                <w:bCs/>
                <w:color w:val="000000"/>
                <w:lang w:eastAsia="es-CO"/>
              </w:rPr>
              <w:t>CUMPLIMIENTO DE ANS</w:t>
            </w:r>
            <w:r w:rsidRPr="00656FB1">
              <w:rPr>
                <w:rFonts w:ascii="Arial" w:hAnsi="Arial" w:eastAsia="Times New Roman" w:cs="Arial"/>
                <w:b/>
                <w:bCs/>
                <w:color w:val="000000"/>
                <w:lang w:eastAsia="es-CO"/>
              </w:rPr>
              <w:br/>
            </w:r>
            <w:r w:rsidRPr="00656FB1">
              <w:rPr>
                <w:rFonts w:ascii="Arial" w:hAnsi="Arial" w:eastAsia="Times New Roman" w:cs="Arial"/>
                <w:b/>
                <w:bCs/>
                <w:color w:val="000000"/>
                <w:lang w:eastAsia="es-CO"/>
              </w:rPr>
              <w:t>RESOLUCIÓN DE SOLICITUDES</w:t>
            </w:r>
          </w:p>
        </w:tc>
        <w:tc>
          <w:tcPr>
            <w:tcW w:w="1716" w:type="dxa"/>
            <w:tcBorders>
              <w:top w:val="single" w:color="auto" w:sz="4" w:space="0"/>
              <w:bottom w:val="single" w:color="auto" w:sz="4" w:space="0"/>
              <w:right w:val="single" w:color="auto" w:sz="4" w:space="0"/>
            </w:tcBorders>
            <w:shd w:val="clear" w:color="auto" w:fill="C6D9F1" w:themeFill="text2" w:themeFillTint="33"/>
            <w:noWrap/>
            <w:vAlign w:val="center"/>
            <w:hideMark/>
          </w:tcPr>
          <w:p w:rsidRPr="00656FB1" w:rsidR="001B385B" w:rsidP="0087733C" w:rsidRDefault="001B385B" w14:paraId="44C915FD" w14:textId="77777777">
            <w:pPr>
              <w:spacing w:after="0" w:line="240" w:lineRule="auto"/>
              <w:jc w:val="center"/>
              <w:textAlignment w:val="baseline"/>
              <w:rPr>
                <w:rFonts w:ascii="Arial" w:hAnsi="Arial" w:eastAsia="Times New Roman" w:cs="Arial"/>
                <w:b/>
                <w:bCs/>
                <w:color w:val="000000"/>
                <w:lang w:eastAsia="es-CO"/>
              </w:rPr>
            </w:pPr>
            <w:r w:rsidRPr="00656FB1">
              <w:rPr>
                <w:rFonts w:ascii="Arial" w:hAnsi="Arial" w:eastAsia="Times New Roman" w:cs="Arial"/>
                <w:b/>
                <w:bCs/>
                <w:color w:val="000000"/>
                <w:lang w:eastAsia="es-CO"/>
              </w:rPr>
              <w:t>DESCRIPCIÓN</w:t>
            </w:r>
          </w:p>
        </w:tc>
        <w:tc>
          <w:tcPr>
            <w:tcW w:w="4518" w:type="dxa"/>
            <w:tcBorders>
              <w:top w:val="single" w:color="auto" w:sz="4" w:space="0"/>
              <w:bottom w:val="single" w:color="auto" w:sz="4" w:space="0"/>
              <w:right w:val="single" w:color="auto" w:sz="4" w:space="0"/>
            </w:tcBorders>
            <w:shd w:val="clear" w:color="auto" w:fill="C6D9F1" w:themeFill="text2" w:themeFillTint="33"/>
            <w:noWrap/>
            <w:vAlign w:val="center"/>
            <w:hideMark/>
          </w:tcPr>
          <w:p w:rsidRPr="00656FB1" w:rsidR="001B385B" w:rsidP="0087733C" w:rsidRDefault="001B385B" w14:paraId="715D6259" w14:textId="77777777">
            <w:pPr>
              <w:spacing w:after="0" w:line="240" w:lineRule="auto"/>
              <w:jc w:val="center"/>
              <w:textAlignment w:val="baseline"/>
              <w:rPr>
                <w:rFonts w:ascii="Arial" w:hAnsi="Arial" w:eastAsia="Times New Roman" w:cs="Arial"/>
                <w:b/>
                <w:bCs/>
                <w:color w:val="000000"/>
                <w:lang w:eastAsia="es-CO"/>
              </w:rPr>
            </w:pPr>
            <w:r w:rsidRPr="00656FB1">
              <w:rPr>
                <w:rFonts w:ascii="Arial" w:hAnsi="Arial" w:eastAsia="Times New Roman" w:cs="Arial"/>
                <w:b/>
                <w:bCs/>
                <w:color w:val="000000"/>
                <w:lang w:eastAsia="es-CO"/>
              </w:rPr>
              <w:t>% DE DESCUENTO</w:t>
            </w:r>
          </w:p>
        </w:tc>
      </w:tr>
      <w:tr w:rsidRPr="00E80126" w:rsidR="001B385B" w:rsidTr="0087733C" w14:paraId="1B253DE6" w14:textId="77777777">
        <w:trPr>
          <w:trHeight w:val="222"/>
          <w:jc w:val="center"/>
        </w:trPr>
        <w:tc>
          <w:tcPr>
            <w:tcW w:w="2266" w:type="dxa"/>
            <w:vMerge w:val="restart"/>
            <w:tcBorders>
              <w:left w:val="single" w:color="auto" w:sz="4" w:space="0"/>
              <w:bottom w:val="single" w:color="auto" w:sz="4" w:space="0"/>
              <w:right w:val="single" w:color="auto" w:sz="4" w:space="0"/>
            </w:tcBorders>
            <w:vAlign w:val="center"/>
            <w:hideMark/>
          </w:tcPr>
          <w:p w:rsidRPr="00656FB1" w:rsidR="001B385B" w:rsidP="0087733C" w:rsidRDefault="001B385B" w14:paraId="6DFD2B45" w14:textId="77777777">
            <w:pPr>
              <w:spacing w:after="0" w:line="240" w:lineRule="auto"/>
              <w:jc w:val="center"/>
              <w:textAlignment w:val="baseline"/>
              <w:rPr>
                <w:rFonts w:ascii="Arial" w:hAnsi="Arial" w:eastAsia="Times New Roman" w:cs="Arial"/>
                <w:color w:val="000000"/>
                <w:lang w:eastAsia="es-CO"/>
              </w:rPr>
            </w:pPr>
            <w:r w:rsidRPr="00656FB1">
              <w:rPr>
                <w:rFonts w:ascii="Arial" w:hAnsi="Arial" w:eastAsia="Times New Roman" w:cs="Arial"/>
                <w:color w:val="000000"/>
                <w:lang w:eastAsia="es-CO"/>
              </w:rPr>
              <w:t>TIEMPOS</w:t>
            </w:r>
            <w:r w:rsidRPr="00656FB1">
              <w:rPr>
                <w:rFonts w:ascii="Arial" w:hAnsi="Arial" w:eastAsia="Times New Roman" w:cs="Arial"/>
                <w:color w:val="000000"/>
                <w:lang w:eastAsia="es-CO"/>
              </w:rPr>
              <w:br/>
            </w:r>
            <w:r w:rsidRPr="00656FB1">
              <w:rPr>
                <w:rFonts w:ascii="Arial" w:hAnsi="Arial" w:eastAsia="Times New Roman" w:cs="Arial"/>
                <w:color w:val="000000"/>
                <w:lang w:eastAsia="es-CO"/>
              </w:rPr>
              <w:t>DE RES</w:t>
            </w:r>
            <w:r>
              <w:rPr>
                <w:rFonts w:ascii="Arial" w:hAnsi="Arial" w:eastAsia="Times New Roman" w:cs="Arial"/>
                <w:color w:val="000000"/>
                <w:lang w:eastAsia="es-CO"/>
              </w:rPr>
              <w:t>PUESTA</w:t>
            </w:r>
            <w:r w:rsidRPr="00656FB1">
              <w:rPr>
                <w:rFonts w:ascii="Arial" w:hAnsi="Arial" w:eastAsia="Times New Roman" w:cs="Arial"/>
                <w:color w:val="000000"/>
                <w:lang w:eastAsia="es-CO"/>
              </w:rPr>
              <w:t xml:space="preserve"> SOLICITUDES</w:t>
            </w:r>
          </w:p>
        </w:tc>
        <w:tc>
          <w:tcPr>
            <w:tcW w:w="1716" w:type="dxa"/>
            <w:tcBorders>
              <w:bottom w:val="single" w:color="auto" w:sz="4" w:space="0"/>
              <w:right w:val="single" w:color="auto" w:sz="4" w:space="0"/>
            </w:tcBorders>
            <w:noWrap/>
            <w:vAlign w:val="center"/>
            <w:hideMark/>
          </w:tcPr>
          <w:p w:rsidRPr="00656FB1" w:rsidR="001B385B" w:rsidP="0087733C" w:rsidRDefault="001B385B" w14:paraId="2471EC9B" w14:textId="77777777">
            <w:pPr>
              <w:spacing w:after="0" w:line="240" w:lineRule="auto"/>
              <w:jc w:val="center"/>
              <w:textAlignment w:val="baseline"/>
              <w:rPr>
                <w:rFonts w:ascii="Arial" w:hAnsi="Arial" w:eastAsia="Times New Roman" w:cs="Arial"/>
                <w:color w:val="000000"/>
                <w:lang w:eastAsia="es-CO"/>
              </w:rPr>
            </w:pPr>
            <w:r w:rsidRPr="00656FB1">
              <w:rPr>
                <w:rFonts w:ascii="Arial" w:hAnsi="Arial" w:eastAsia="Times New Roman" w:cs="Arial"/>
                <w:color w:val="000000"/>
                <w:lang w:eastAsia="es-CO"/>
              </w:rPr>
              <w:t>PRIORIDAD ALTA</w:t>
            </w:r>
          </w:p>
        </w:tc>
        <w:tc>
          <w:tcPr>
            <w:tcW w:w="4518" w:type="dxa"/>
            <w:tcBorders>
              <w:bottom w:val="single" w:color="auto" w:sz="4" w:space="0"/>
              <w:right w:val="single" w:color="auto" w:sz="4" w:space="0"/>
            </w:tcBorders>
            <w:noWrap/>
            <w:vAlign w:val="center"/>
            <w:hideMark/>
          </w:tcPr>
          <w:p w:rsidRPr="00656FB1" w:rsidR="001B385B" w:rsidP="0087733C" w:rsidRDefault="001B385B" w14:paraId="418EB792" w14:textId="77777777">
            <w:pPr>
              <w:spacing w:after="0" w:line="240" w:lineRule="auto"/>
              <w:jc w:val="center"/>
              <w:textAlignment w:val="baseline"/>
              <w:rPr>
                <w:rFonts w:ascii="Arial" w:hAnsi="Arial" w:eastAsia="Times New Roman" w:cs="Arial"/>
                <w:color w:val="000000"/>
                <w:lang w:eastAsia="es-CO"/>
              </w:rPr>
            </w:pPr>
            <w:r>
              <w:rPr>
                <w:rFonts w:ascii="Arial" w:hAnsi="Arial" w:eastAsia="Times New Roman" w:cs="Arial"/>
                <w:color w:val="000000"/>
                <w:lang w:eastAsia="es-CO"/>
              </w:rPr>
              <w:t>3</w:t>
            </w:r>
            <w:r w:rsidRPr="00656FB1">
              <w:rPr>
                <w:rFonts w:ascii="Arial" w:hAnsi="Arial" w:eastAsia="Times New Roman" w:cs="Arial"/>
                <w:color w:val="000000"/>
                <w:lang w:eastAsia="es-CO"/>
              </w:rPr>
              <w:t xml:space="preserve"> % DE DESCUENTO EN LA FACTURA POR EL INCUMPLIMIENTO EN LOS ANS.</w:t>
            </w:r>
          </w:p>
        </w:tc>
      </w:tr>
      <w:tr w:rsidRPr="00E80126" w:rsidR="001B385B" w:rsidTr="0087733C" w14:paraId="4C3CD6DF" w14:textId="77777777">
        <w:trPr>
          <w:trHeight w:val="234"/>
          <w:jc w:val="center"/>
        </w:trPr>
        <w:tc>
          <w:tcPr>
            <w:tcW w:w="0" w:type="auto"/>
            <w:vMerge/>
            <w:tcBorders>
              <w:left w:val="single" w:color="auto" w:sz="4" w:space="0"/>
              <w:bottom w:val="single" w:color="auto" w:sz="4" w:space="0"/>
              <w:right w:val="single" w:color="auto" w:sz="4" w:space="0"/>
            </w:tcBorders>
            <w:vAlign w:val="center"/>
            <w:hideMark/>
          </w:tcPr>
          <w:p w:rsidRPr="00656FB1" w:rsidR="001B385B" w:rsidP="0087733C" w:rsidRDefault="001B385B" w14:paraId="7EC45C92" w14:textId="77777777">
            <w:pPr>
              <w:spacing w:after="0" w:line="240" w:lineRule="auto"/>
              <w:rPr>
                <w:rFonts w:ascii="Arial" w:hAnsi="Arial" w:eastAsia="Times New Roman" w:cs="Arial"/>
                <w:color w:val="000000"/>
                <w:lang w:eastAsia="es-CO"/>
              </w:rPr>
            </w:pPr>
          </w:p>
        </w:tc>
        <w:tc>
          <w:tcPr>
            <w:tcW w:w="1716" w:type="dxa"/>
            <w:tcBorders>
              <w:left w:val="single" w:color="auto" w:sz="4" w:space="0"/>
              <w:bottom w:val="single" w:color="auto" w:sz="4" w:space="0"/>
              <w:right w:val="single" w:color="auto" w:sz="4" w:space="0"/>
            </w:tcBorders>
            <w:noWrap/>
            <w:vAlign w:val="center"/>
            <w:hideMark/>
          </w:tcPr>
          <w:p w:rsidRPr="00656FB1" w:rsidR="001B385B" w:rsidP="0087733C" w:rsidRDefault="001B385B" w14:paraId="4E2039D6" w14:textId="77777777">
            <w:pPr>
              <w:spacing w:after="0" w:line="240" w:lineRule="auto"/>
              <w:jc w:val="center"/>
              <w:textAlignment w:val="baseline"/>
              <w:rPr>
                <w:rFonts w:ascii="Arial" w:hAnsi="Arial" w:eastAsia="Times New Roman" w:cs="Arial"/>
                <w:color w:val="000000"/>
                <w:lang w:eastAsia="es-CO"/>
              </w:rPr>
            </w:pPr>
            <w:r w:rsidRPr="00656FB1">
              <w:rPr>
                <w:rFonts w:ascii="Arial" w:hAnsi="Arial" w:eastAsia="Times New Roman" w:cs="Arial"/>
                <w:color w:val="000000"/>
                <w:lang w:eastAsia="es-CO"/>
              </w:rPr>
              <w:t xml:space="preserve">PRIORIDAD </w:t>
            </w:r>
            <w:r>
              <w:rPr>
                <w:rFonts w:ascii="Arial" w:hAnsi="Arial" w:eastAsia="Times New Roman" w:cs="Arial"/>
                <w:color w:val="000000"/>
                <w:lang w:eastAsia="es-CO"/>
              </w:rPr>
              <w:t>MEDIA</w:t>
            </w:r>
          </w:p>
        </w:tc>
        <w:tc>
          <w:tcPr>
            <w:tcW w:w="4518" w:type="dxa"/>
            <w:tcBorders>
              <w:bottom w:val="single" w:color="auto" w:sz="4" w:space="0"/>
              <w:right w:val="single" w:color="auto" w:sz="4" w:space="0"/>
            </w:tcBorders>
            <w:noWrap/>
            <w:vAlign w:val="center"/>
            <w:hideMark/>
          </w:tcPr>
          <w:p w:rsidRPr="00656FB1" w:rsidR="001B385B" w:rsidP="0087733C" w:rsidRDefault="001B385B" w14:paraId="455796B1" w14:textId="77777777">
            <w:pPr>
              <w:spacing w:after="0" w:line="240" w:lineRule="auto"/>
              <w:jc w:val="center"/>
              <w:textAlignment w:val="baseline"/>
              <w:rPr>
                <w:rFonts w:ascii="Arial" w:hAnsi="Arial" w:eastAsia="Times New Roman" w:cs="Arial"/>
                <w:color w:val="000000"/>
                <w:lang w:eastAsia="es-CO"/>
              </w:rPr>
            </w:pPr>
            <w:r>
              <w:rPr>
                <w:rFonts w:ascii="Arial" w:hAnsi="Arial" w:eastAsia="Times New Roman" w:cs="Arial"/>
                <w:color w:val="000000"/>
                <w:lang w:eastAsia="es-CO"/>
              </w:rPr>
              <w:t>2</w:t>
            </w:r>
            <w:r w:rsidRPr="00656FB1">
              <w:rPr>
                <w:rFonts w:ascii="Arial" w:hAnsi="Arial" w:eastAsia="Times New Roman" w:cs="Arial"/>
                <w:color w:val="000000"/>
                <w:lang w:eastAsia="es-CO"/>
              </w:rPr>
              <w:t xml:space="preserve"> % DE DESCUENTO EN LA FACTURA POR EL INCUMPLIMIENTO EN LOS ANS.</w:t>
            </w:r>
          </w:p>
        </w:tc>
      </w:tr>
    </w:tbl>
    <w:p w:rsidRPr="00253708" w:rsidR="0093211D" w:rsidP="00253708" w:rsidRDefault="0093211D" w14:paraId="69D00CB5" w14:textId="77777777">
      <w:pPr>
        <w:spacing w:after="218" w:line="259" w:lineRule="auto"/>
        <w:ind w:right="-10"/>
        <w:rPr>
          <w:rFonts w:ascii="Arial" w:hAnsi="Arial" w:cs="Arial"/>
        </w:rPr>
      </w:pPr>
    </w:p>
    <w:p w:rsidRPr="00C53CE3" w:rsidR="0093211D" w:rsidP="00611528" w:rsidRDefault="0093211D" w14:paraId="40658D8C" w14:textId="77777777">
      <w:pPr>
        <w:ind w:left="-5"/>
        <w:jc w:val="both"/>
        <w:rPr>
          <w:rFonts w:ascii="Arial" w:hAnsi="Arial" w:cs="Arial"/>
        </w:rPr>
      </w:pPr>
      <w:r w:rsidRPr="059F55B5" w:rsidR="0093211D">
        <w:rPr>
          <w:rFonts w:ascii="Arial" w:hAnsi="Arial" w:cs="Arial"/>
        </w:rPr>
        <w:t>El informe de descuento en la facturación a que hubiese lugar será informado por medio escrito o electrónico al contratista, previa revisión conjunta y estará a cargo del supervisor y/o supervisores del contrato, para ser aplicado en el mes subsiguiente.</w:t>
      </w:r>
      <w:r w:rsidRPr="059F55B5" w:rsidR="0093211D">
        <w:rPr>
          <w:rFonts w:ascii="Arial" w:hAnsi="Arial" w:cs="Arial"/>
        </w:rPr>
        <w:t xml:space="preserve"> </w:t>
      </w:r>
    </w:p>
    <w:p w:rsidR="33C1E961" w:rsidP="059F55B5" w:rsidRDefault="33C1E961" w14:paraId="34946D37" w14:textId="7ED597DB">
      <w:pPr>
        <w:spacing w:before="0" w:beforeAutospacing="off" w:after="0" w:afterAutospacing="off"/>
        <w:ind w:left="0" w:right="-93"/>
        <w:jc w:val="both"/>
      </w:pPr>
      <w:r w:rsidRPr="059F55B5" w:rsidR="33C1E961">
        <w:rPr>
          <w:rFonts w:ascii="Arial" w:hAnsi="Arial" w:eastAsia="Arial" w:cs="Arial"/>
          <w:noProof w:val="0"/>
          <w:sz w:val="22"/>
          <w:szCs w:val="22"/>
          <w:lang w:val="es-CO"/>
        </w:rPr>
        <w:t>El contratista debe prestar el soporte y garantías de las soluciones objeto de este anexo sin que TRANSMILENIO S.A. incurra en costos adicionales diferentes a los incluidos en la propuesta económica.</w:t>
      </w:r>
    </w:p>
    <w:p w:rsidR="059F55B5" w:rsidP="059F55B5" w:rsidRDefault="059F55B5" w14:paraId="109A62A0" w14:textId="3BB85F0F">
      <w:pPr>
        <w:ind w:left="-5"/>
        <w:jc w:val="both"/>
        <w:rPr>
          <w:rFonts w:ascii="Arial" w:hAnsi="Arial" w:cs="Arial"/>
        </w:rPr>
      </w:pPr>
    </w:p>
    <w:p w:rsidR="33C1E961" w:rsidP="059F55B5" w:rsidRDefault="33C1E961" w14:paraId="3EF0EC78" w14:textId="1E0273C6">
      <w:pPr>
        <w:spacing w:before="18" w:beforeAutospacing="off" w:after="200" w:afterAutospacing="off"/>
        <w:ind w:left="-284" w:right="0"/>
        <w:jc w:val="both"/>
      </w:pPr>
      <w:r w:rsidRPr="059F55B5" w:rsidR="33C1E961">
        <w:rPr>
          <w:rFonts w:ascii="Arial" w:hAnsi="Arial" w:eastAsia="Arial" w:cs="Arial"/>
          <w:b w:val="1"/>
          <w:bCs w:val="1"/>
          <w:noProof w:val="0"/>
          <w:sz w:val="22"/>
          <w:szCs w:val="22"/>
          <w:lang w:val="es-CO"/>
        </w:rPr>
        <w:t>4.2.4 Interrupción y ampliación de ANS</w:t>
      </w:r>
    </w:p>
    <w:p w:rsidR="33C1E961" w:rsidP="059F55B5" w:rsidRDefault="33C1E961" w14:paraId="70B8E921" w14:textId="612A4812">
      <w:pPr>
        <w:spacing w:before="0" w:beforeAutospacing="off" w:after="0" w:afterAutospacing="off" w:line="276" w:lineRule="auto"/>
        <w:ind w:left="720" w:right="635"/>
        <w:jc w:val="both"/>
      </w:pPr>
      <w:r w:rsidRPr="059F55B5" w:rsidR="33C1E961">
        <w:rPr>
          <w:rFonts w:ascii="Arial" w:hAnsi="Arial" w:eastAsia="Arial" w:cs="Arial"/>
          <w:noProof w:val="0"/>
          <w:sz w:val="22"/>
          <w:szCs w:val="22"/>
          <w:lang w:val="es-CO"/>
        </w:rPr>
        <w:t xml:space="preserve"> </w:t>
      </w:r>
    </w:p>
    <w:p w:rsidR="33C1E961" w:rsidP="059F55B5" w:rsidRDefault="33C1E961" w14:paraId="45F28D53" w14:textId="15EB19EF">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Los ANS serán interrumpidos y/o ampliados en las siguientes situaciones: </w:t>
      </w:r>
    </w:p>
    <w:p w:rsidR="33C1E961" w:rsidP="059F55B5" w:rsidRDefault="33C1E961" w14:paraId="701DAB37" w14:textId="6651F509">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 </w:t>
      </w:r>
    </w:p>
    <w:p w:rsidR="33C1E961" w:rsidP="059F55B5" w:rsidRDefault="33C1E961" w14:paraId="0927E447" w14:textId="69D43D0D">
      <w:pPr>
        <w:pStyle w:val="Prrafodelista"/>
        <w:numPr>
          <w:ilvl w:val="0"/>
          <w:numId w:val="53"/>
        </w:numPr>
        <w:spacing w:before="0" w:beforeAutospacing="off" w:after="0" w:afterAutospacing="off"/>
        <w:ind w:left="720" w:hanging="360"/>
        <w:jc w:val="both"/>
        <w:rPr>
          <w:rFonts w:ascii="Arial" w:hAnsi="Arial" w:eastAsia="Arial" w:cs="Arial"/>
          <w:noProof w:val="0"/>
          <w:sz w:val="22"/>
          <w:szCs w:val="22"/>
          <w:lang w:val="es-CO"/>
        </w:rPr>
      </w:pPr>
      <w:r w:rsidRPr="059F55B5" w:rsidR="33C1E961">
        <w:rPr>
          <w:rFonts w:ascii="Arial" w:hAnsi="Arial" w:eastAsia="Arial" w:cs="Arial"/>
          <w:noProof w:val="0"/>
          <w:sz w:val="22"/>
          <w:szCs w:val="22"/>
          <w:lang w:val="es-CO"/>
        </w:rPr>
        <w:t>Cuando los incidentes reportados por parte de TRANSMILENIO mediante los canales oficiales destinados para tal fin requieren mayor especificación y/o evidencia o no pueden ser complementados o verificados por el proveedor mediante el diagnóstico inicial, impidiendo así la solución definitiva de la incidencia por parte del contratista se debe registrar la novedad en el software que soporta el funcionamiento de la mesa de ayuda o en el sistema que haga sus veces y de esta manera se interrumpirán los ANS hasta que por parte de TRANSMILENIO se aporten los insumos faltantes. De no registrarse la novedad y no tener las evidencias correspondientes, no aplicara interrupción de ANS.</w:t>
      </w:r>
    </w:p>
    <w:p w:rsidR="33C1E961" w:rsidP="059F55B5" w:rsidRDefault="33C1E961" w14:paraId="2323C191" w14:textId="401632C0">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 </w:t>
      </w:r>
    </w:p>
    <w:p w:rsidR="33C1E961" w:rsidP="059F55B5" w:rsidRDefault="33C1E961" w14:paraId="4DFB1698" w14:textId="57C8489F">
      <w:pPr>
        <w:pStyle w:val="Prrafodelista"/>
        <w:numPr>
          <w:ilvl w:val="0"/>
          <w:numId w:val="53"/>
        </w:numPr>
        <w:spacing w:before="0" w:beforeAutospacing="off" w:after="0" w:afterAutospacing="off"/>
        <w:ind w:left="720" w:hanging="360"/>
        <w:jc w:val="both"/>
        <w:rPr>
          <w:rFonts w:ascii="Arial" w:hAnsi="Arial" w:eastAsia="Arial" w:cs="Arial"/>
          <w:noProof w:val="0"/>
          <w:sz w:val="22"/>
          <w:szCs w:val="22"/>
          <w:lang w:val="es-CO"/>
        </w:rPr>
      </w:pPr>
      <w:r w:rsidRPr="059F55B5" w:rsidR="33C1E961">
        <w:rPr>
          <w:rFonts w:ascii="Arial" w:hAnsi="Arial" w:eastAsia="Arial" w:cs="Arial"/>
          <w:noProof w:val="0"/>
          <w:sz w:val="22"/>
          <w:szCs w:val="22"/>
          <w:lang w:val="es-CO"/>
        </w:rPr>
        <w:t>Aquellos incidentes que pasen al fabricante o estén en adquisición de partes y el tiempo de solución acordado no es suficiente, por parte del contratista se debe registrar la novedad y se debe soportar técnicamente el motivo de la extensión del tiempo inicial, el cual debe quedar registrado en el software que soporta el funcionamiento de la mesa de ayuda del contratista o el que haga sus veces. De no registrarse la novedad y no aportar los soportes necesarios, no aplicará ampliación de ANS.</w:t>
      </w:r>
    </w:p>
    <w:p w:rsidR="33C1E961" w:rsidP="059F55B5" w:rsidRDefault="33C1E961" w14:paraId="05BF561E" w14:textId="3E3C2824">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 </w:t>
      </w:r>
    </w:p>
    <w:p w:rsidR="33C1E961" w:rsidP="059F55B5" w:rsidRDefault="33C1E961" w14:paraId="70D3D661" w14:textId="07B11B88">
      <w:pPr>
        <w:pStyle w:val="Prrafodelista"/>
        <w:numPr>
          <w:ilvl w:val="0"/>
          <w:numId w:val="53"/>
        </w:numPr>
        <w:spacing w:before="0" w:beforeAutospacing="off" w:after="0" w:afterAutospacing="off"/>
        <w:ind w:left="720" w:hanging="360"/>
        <w:jc w:val="both"/>
        <w:rPr>
          <w:rFonts w:ascii="Arial" w:hAnsi="Arial" w:eastAsia="Arial" w:cs="Arial"/>
          <w:noProof w:val="0"/>
          <w:sz w:val="22"/>
          <w:szCs w:val="22"/>
          <w:lang w:val="es-CO"/>
        </w:rPr>
      </w:pPr>
      <w:r w:rsidRPr="059F55B5" w:rsidR="33C1E961">
        <w:rPr>
          <w:rFonts w:ascii="Arial" w:hAnsi="Arial" w:eastAsia="Arial" w:cs="Arial"/>
          <w:noProof w:val="0"/>
          <w:sz w:val="22"/>
          <w:szCs w:val="22"/>
          <w:lang w:val="es-CO"/>
        </w:rPr>
        <w:t>Aquellos incidentes en los que se dé solución definitiva por parte del contratista y queden en espera de revisión y aprobación por parte de TRANSMILENIO para su correspondiente retroalimentación.</w:t>
      </w:r>
    </w:p>
    <w:p w:rsidR="33C1E961" w:rsidP="059F55B5" w:rsidRDefault="33C1E961" w14:paraId="70EB8D04" w14:textId="079C25CA">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 </w:t>
      </w:r>
    </w:p>
    <w:p w:rsidR="33C1E961" w:rsidP="059F55B5" w:rsidRDefault="33C1E961" w14:paraId="4F7D7EFE" w14:textId="644A0338">
      <w:pPr>
        <w:pStyle w:val="Prrafodelista"/>
        <w:numPr>
          <w:ilvl w:val="0"/>
          <w:numId w:val="53"/>
        </w:numPr>
        <w:spacing w:before="0" w:beforeAutospacing="off" w:after="0" w:afterAutospacing="off"/>
        <w:ind w:left="720" w:hanging="360"/>
        <w:jc w:val="both"/>
        <w:rPr>
          <w:rFonts w:ascii="Arial" w:hAnsi="Arial" w:eastAsia="Arial" w:cs="Arial"/>
          <w:noProof w:val="0"/>
          <w:sz w:val="22"/>
          <w:szCs w:val="22"/>
          <w:lang w:val="es-CO"/>
        </w:rPr>
      </w:pPr>
      <w:r w:rsidRPr="059F55B5" w:rsidR="33C1E961">
        <w:rPr>
          <w:rFonts w:ascii="Arial" w:hAnsi="Arial" w:eastAsia="Arial" w:cs="Arial"/>
          <w:noProof w:val="0"/>
          <w:sz w:val="22"/>
          <w:szCs w:val="22"/>
          <w:lang w:val="es-CO"/>
        </w:rPr>
        <w:t>De común acuerdo con TRANSMILENIO, en casos excepcionales y con el aporte de la justificación y soportes correspondientes.</w:t>
      </w:r>
    </w:p>
    <w:p w:rsidR="33C1E961" w:rsidP="059F55B5" w:rsidRDefault="33C1E961" w14:paraId="74D519D3" w14:textId="24A11A25">
      <w:pPr>
        <w:spacing w:before="0" w:beforeAutospacing="off" w:after="0" w:afterAutospacing="off" w:line="276" w:lineRule="auto"/>
        <w:ind w:left="720" w:right="0"/>
        <w:jc w:val="both"/>
      </w:pPr>
      <w:r w:rsidRPr="059F55B5" w:rsidR="33C1E961">
        <w:rPr>
          <w:rFonts w:ascii="Arial" w:hAnsi="Arial" w:eastAsia="Arial" w:cs="Arial"/>
          <w:noProof w:val="0"/>
          <w:sz w:val="22"/>
          <w:szCs w:val="22"/>
          <w:lang w:val="es-CO"/>
        </w:rPr>
        <w:t xml:space="preserve"> </w:t>
      </w:r>
    </w:p>
    <w:p w:rsidR="33C1E961" w:rsidP="059F55B5" w:rsidRDefault="33C1E961" w14:paraId="4206056B" w14:textId="4D25D969">
      <w:pPr>
        <w:spacing w:before="0" w:beforeAutospacing="off" w:after="0" w:afterAutospacing="off"/>
        <w:ind w:left="720" w:right="-93"/>
        <w:jc w:val="both"/>
      </w:pPr>
      <w:r w:rsidRPr="059F55B5" w:rsidR="33C1E961">
        <w:rPr>
          <w:rFonts w:ascii="Arial" w:hAnsi="Arial" w:eastAsia="Arial" w:cs="Arial"/>
          <w:noProof w:val="0"/>
          <w:sz w:val="22"/>
          <w:szCs w:val="22"/>
          <w:lang w:val="es-CO"/>
        </w:rPr>
        <w:t xml:space="preserve"> </w:t>
      </w:r>
    </w:p>
    <w:p w:rsidR="33C1E961" w:rsidP="059F55B5" w:rsidRDefault="33C1E961" w14:paraId="661E6B29" w14:textId="51D102DA">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 </w:t>
      </w:r>
    </w:p>
    <w:p w:rsidR="33C1E961" w:rsidP="059F55B5" w:rsidRDefault="33C1E961" w14:paraId="48D9D198" w14:textId="619BAFF4">
      <w:pPr>
        <w:spacing w:before="0" w:beforeAutospacing="off" w:after="0" w:afterAutospacing="off"/>
        <w:ind w:left="0" w:right="-93"/>
        <w:jc w:val="both"/>
      </w:pPr>
      <w:r w:rsidRPr="059F55B5" w:rsidR="33C1E961">
        <w:rPr>
          <w:rFonts w:ascii="Arial" w:hAnsi="Arial" w:eastAsia="Arial" w:cs="Arial"/>
          <w:noProof w:val="0"/>
          <w:sz w:val="22"/>
          <w:szCs w:val="22"/>
          <w:lang w:val="es-CO"/>
        </w:rPr>
        <w:t>Nota: Solo se aceptarán máximo de una (1) ampliación para el tiempo de solución definitiva, de no cumplirse el tiempo se activarán nuevamente los ANS.</w:t>
      </w:r>
    </w:p>
    <w:p w:rsidR="33C1E961" w:rsidP="059F55B5" w:rsidRDefault="33C1E961" w14:paraId="69E24AF8" w14:textId="6B4A938F">
      <w:pPr>
        <w:spacing w:before="0" w:beforeAutospacing="off" w:after="0" w:afterAutospacing="off"/>
        <w:ind w:left="293" w:right="635" w:hanging="10"/>
        <w:jc w:val="both"/>
      </w:pPr>
      <w:r w:rsidRPr="059F55B5" w:rsidR="33C1E961">
        <w:rPr>
          <w:rFonts w:ascii="Arial" w:hAnsi="Arial" w:eastAsia="Arial" w:cs="Arial"/>
          <w:noProof w:val="0"/>
          <w:color w:val="000000" w:themeColor="text1" w:themeTint="FF" w:themeShade="FF"/>
          <w:sz w:val="22"/>
          <w:szCs w:val="22"/>
          <w:lang w:val="es-CO"/>
        </w:rPr>
        <w:t xml:space="preserve"> </w:t>
      </w:r>
    </w:p>
    <w:p w:rsidR="33C1E961" w:rsidP="059F55B5" w:rsidRDefault="33C1E961" w14:paraId="5940FE3A" w14:textId="6CC2FD08">
      <w:pPr>
        <w:spacing w:before="0" w:beforeAutospacing="off" w:after="0" w:afterAutospacing="off"/>
        <w:ind w:left="293" w:right="635" w:hanging="10"/>
        <w:jc w:val="both"/>
      </w:pPr>
      <w:r w:rsidRPr="059F55B5" w:rsidR="33C1E961">
        <w:rPr>
          <w:rFonts w:ascii="Arial" w:hAnsi="Arial" w:eastAsia="Arial" w:cs="Arial"/>
          <w:noProof w:val="0"/>
          <w:color w:val="000000" w:themeColor="text1" w:themeTint="FF" w:themeShade="FF"/>
          <w:sz w:val="22"/>
          <w:szCs w:val="22"/>
          <w:lang w:val="es-CO"/>
        </w:rPr>
        <w:t xml:space="preserve"> </w:t>
      </w:r>
    </w:p>
    <w:p w:rsidR="33C1E961" w:rsidP="059F55B5" w:rsidRDefault="33C1E961" w14:paraId="31AF8480" w14:textId="30E417F0">
      <w:pPr>
        <w:spacing w:before="18" w:beforeAutospacing="off" w:after="200" w:afterAutospacing="off"/>
        <w:ind w:left="-284" w:right="0"/>
        <w:jc w:val="both"/>
      </w:pPr>
      <w:r w:rsidRPr="059F55B5" w:rsidR="33C1E961">
        <w:rPr>
          <w:rFonts w:ascii="Arial" w:hAnsi="Arial" w:eastAsia="Arial" w:cs="Arial"/>
          <w:b w:val="1"/>
          <w:bCs w:val="1"/>
          <w:noProof w:val="0"/>
          <w:sz w:val="22"/>
          <w:szCs w:val="22"/>
          <w:lang w:val="es"/>
        </w:rPr>
        <w:t>4.2.5 El descuento no aplica, en las siguientes circunstancias:</w:t>
      </w:r>
    </w:p>
    <w:p w:rsidR="33C1E961" w:rsidP="059F55B5" w:rsidRDefault="33C1E961" w14:paraId="1E084315" w14:textId="2D2042A3">
      <w:pPr>
        <w:spacing w:before="18" w:beforeAutospacing="off" w:after="200" w:afterAutospacing="off"/>
        <w:ind w:left="-284" w:right="0"/>
        <w:jc w:val="both"/>
      </w:pPr>
      <w:r w:rsidRPr="059F55B5" w:rsidR="33C1E961">
        <w:rPr>
          <w:rFonts w:ascii="Aptos" w:hAnsi="Aptos" w:eastAsia="Aptos" w:cs="Aptos"/>
          <w:noProof w:val="0"/>
          <w:sz w:val="22"/>
          <w:szCs w:val="22"/>
          <w:lang w:val="es-CO"/>
        </w:rPr>
        <w:t xml:space="preserve"> </w:t>
      </w:r>
    </w:p>
    <w:p w:rsidR="33C1E961" w:rsidP="059F55B5" w:rsidRDefault="33C1E961" w14:paraId="16FD7009" w14:textId="0701A900">
      <w:pPr>
        <w:spacing w:before="0" w:beforeAutospacing="off" w:after="0" w:afterAutospacing="off" w:line="276" w:lineRule="auto"/>
        <w:ind w:left="720" w:right="635"/>
        <w:jc w:val="both"/>
      </w:pPr>
      <w:r w:rsidRPr="059F55B5" w:rsidR="33C1E961">
        <w:rPr>
          <w:rFonts w:ascii="Arial" w:hAnsi="Arial" w:eastAsia="Arial" w:cs="Arial"/>
          <w:b w:val="1"/>
          <w:bCs w:val="1"/>
          <w:noProof w:val="0"/>
          <w:sz w:val="22"/>
          <w:szCs w:val="22"/>
          <w:lang w:val="es-CO"/>
        </w:rPr>
        <w:t xml:space="preserve"> </w:t>
      </w:r>
    </w:p>
    <w:p w:rsidR="33C1E961" w:rsidP="059F55B5" w:rsidRDefault="33C1E961" w14:paraId="47C6C7E0" w14:textId="6306CCEC">
      <w:pPr>
        <w:pStyle w:val="Prrafodelista"/>
        <w:numPr>
          <w:ilvl w:val="0"/>
          <w:numId w:val="54"/>
        </w:numPr>
        <w:spacing w:before="0" w:beforeAutospacing="off" w:after="0" w:afterAutospacing="off"/>
        <w:ind w:left="720" w:hanging="360"/>
        <w:jc w:val="both"/>
        <w:rPr>
          <w:rFonts w:ascii="Arial" w:hAnsi="Arial" w:eastAsia="Arial" w:cs="Arial"/>
          <w:noProof w:val="0"/>
          <w:sz w:val="22"/>
          <w:szCs w:val="22"/>
          <w:lang w:val="es-CO"/>
        </w:rPr>
      </w:pPr>
      <w:r w:rsidRPr="059F55B5" w:rsidR="33C1E961">
        <w:rPr>
          <w:rFonts w:ascii="Arial" w:hAnsi="Arial" w:eastAsia="Arial" w:cs="Arial"/>
          <w:noProof w:val="0"/>
          <w:sz w:val="22"/>
          <w:szCs w:val="22"/>
          <w:lang w:val="es-CO"/>
        </w:rPr>
        <w:t>La salida o interrupción de los servicios por la realización de trabajos o actividades de mantenimiento, cambios, pruebas, modificaciones o mejoras, debidamente planeadas o programadas, cuya ejecución sea notificada a TRANSMILENIO S.A., con al menos 2 días hábiles de anticipación.</w:t>
      </w:r>
    </w:p>
    <w:p w:rsidR="33C1E961" w:rsidP="059F55B5" w:rsidRDefault="33C1E961" w14:paraId="4FFB0076" w14:textId="104DB643">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 </w:t>
      </w:r>
    </w:p>
    <w:p w:rsidR="33C1E961" w:rsidP="059F55B5" w:rsidRDefault="33C1E961" w14:paraId="0AB292DC" w14:textId="2ADB327B">
      <w:pPr>
        <w:pStyle w:val="Prrafodelista"/>
        <w:numPr>
          <w:ilvl w:val="0"/>
          <w:numId w:val="54"/>
        </w:numPr>
        <w:spacing w:before="0" w:beforeAutospacing="off" w:after="0" w:afterAutospacing="off"/>
        <w:ind w:left="720" w:hanging="360"/>
        <w:jc w:val="both"/>
        <w:rPr>
          <w:rFonts w:ascii="Arial" w:hAnsi="Arial" w:eastAsia="Arial" w:cs="Arial"/>
          <w:noProof w:val="0"/>
          <w:sz w:val="22"/>
          <w:szCs w:val="22"/>
          <w:lang w:val="es-CO"/>
        </w:rPr>
      </w:pPr>
      <w:r w:rsidRPr="059F55B5" w:rsidR="33C1E961">
        <w:rPr>
          <w:rFonts w:ascii="Arial" w:hAnsi="Arial" w:eastAsia="Arial" w:cs="Arial"/>
          <w:noProof w:val="0"/>
          <w:sz w:val="22"/>
          <w:szCs w:val="22"/>
          <w:lang w:val="es-CO"/>
        </w:rPr>
        <w:t xml:space="preserve">Cuando el Contratista o TRANSMILENIO S.A. requieran realizar una prueba de un servicio instalado con anterioridad (previa autorización y consenso), aunque no se haya reportado falla. En este caso el contratista debe haber informado con un tiempo mínimo de 3 días hábiles de antelación la realización de la prueba. </w:t>
      </w:r>
    </w:p>
    <w:p w:rsidR="33C1E961" w:rsidP="059F55B5" w:rsidRDefault="33C1E961" w14:paraId="2AAF8238" w14:textId="65140742">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 </w:t>
      </w:r>
    </w:p>
    <w:p w:rsidR="33C1E961" w:rsidP="059F55B5" w:rsidRDefault="33C1E961" w14:paraId="7DDBFEA4" w14:textId="5ADB05D5">
      <w:pPr>
        <w:pStyle w:val="Prrafodelista"/>
        <w:numPr>
          <w:ilvl w:val="0"/>
          <w:numId w:val="54"/>
        </w:numPr>
        <w:spacing w:before="0" w:beforeAutospacing="off" w:after="0" w:afterAutospacing="off"/>
        <w:ind w:left="720" w:hanging="360"/>
        <w:jc w:val="both"/>
        <w:rPr>
          <w:rFonts w:ascii="Arial" w:hAnsi="Arial" w:eastAsia="Arial" w:cs="Arial"/>
          <w:noProof w:val="0"/>
          <w:sz w:val="22"/>
          <w:szCs w:val="22"/>
          <w:lang w:val="es-CO"/>
        </w:rPr>
      </w:pPr>
      <w:r w:rsidRPr="059F55B5" w:rsidR="33C1E961">
        <w:rPr>
          <w:rFonts w:ascii="Arial" w:hAnsi="Arial" w:eastAsia="Arial" w:cs="Arial"/>
          <w:noProof w:val="0"/>
          <w:sz w:val="22"/>
          <w:szCs w:val="22"/>
          <w:lang w:val="es-CO"/>
        </w:rPr>
        <w:t>La interrupción del servicio por previa programación de ventanas de mantenimiento, informadas por TRANSMILENIO S.A. y autorizadas por éste.</w:t>
      </w:r>
    </w:p>
    <w:p w:rsidR="33C1E961" w:rsidP="059F55B5" w:rsidRDefault="33C1E961" w14:paraId="44CF9CB5" w14:textId="1DB0BC96">
      <w:pPr>
        <w:spacing w:before="0" w:beforeAutospacing="off" w:after="0" w:afterAutospacing="off"/>
        <w:ind w:left="0" w:right="-93"/>
        <w:jc w:val="both"/>
      </w:pPr>
      <w:r w:rsidRPr="059F55B5" w:rsidR="33C1E961">
        <w:rPr>
          <w:rFonts w:ascii="Arial" w:hAnsi="Arial" w:eastAsia="Arial" w:cs="Arial"/>
          <w:noProof w:val="0"/>
          <w:sz w:val="22"/>
          <w:szCs w:val="22"/>
          <w:lang w:val="es-CO"/>
        </w:rPr>
        <w:t xml:space="preserve"> </w:t>
      </w:r>
    </w:p>
    <w:p w:rsidR="33C1E961" w:rsidP="059F55B5" w:rsidRDefault="33C1E961" w14:paraId="70DF1582" w14:textId="24EC3DF6">
      <w:pPr>
        <w:pStyle w:val="Prrafodelista"/>
        <w:numPr>
          <w:ilvl w:val="0"/>
          <w:numId w:val="54"/>
        </w:numPr>
        <w:spacing w:before="0" w:beforeAutospacing="off" w:after="0" w:afterAutospacing="off"/>
        <w:ind w:left="720" w:hanging="360"/>
        <w:jc w:val="both"/>
        <w:rPr>
          <w:rFonts w:ascii="Arial" w:hAnsi="Arial" w:eastAsia="Arial" w:cs="Arial"/>
          <w:noProof w:val="0"/>
          <w:sz w:val="22"/>
          <w:szCs w:val="22"/>
          <w:lang w:val="es-CO"/>
        </w:rPr>
      </w:pPr>
      <w:r w:rsidRPr="059F55B5" w:rsidR="33C1E961">
        <w:rPr>
          <w:rFonts w:ascii="Arial" w:hAnsi="Arial" w:eastAsia="Arial" w:cs="Arial"/>
          <w:noProof w:val="0"/>
          <w:sz w:val="22"/>
          <w:szCs w:val="22"/>
          <w:lang w:val="es-CO"/>
        </w:rPr>
        <w:t>En caso de existencia de casos fortuitos atribuibles a terceros o razones ajenas a la voluntad del Contratista, deben quedar expresas por escrito, debidamente probadas, justificadas y aceptadas por TRANSMILENIO S.A, planteando las opciones de solución y los tiempos.</w:t>
      </w:r>
    </w:p>
    <w:p w:rsidR="059F55B5" w:rsidP="059F55B5" w:rsidRDefault="059F55B5" w14:paraId="154707E8" w14:textId="2A6E0308">
      <w:pPr>
        <w:ind w:left="-5"/>
        <w:jc w:val="both"/>
        <w:rPr>
          <w:rFonts w:ascii="Arial" w:hAnsi="Arial" w:cs="Arial"/>
        </w:rPr>
      </w:pPr>
    </w:p>
    <w:p w:rsidRPr="00C53CE3" w:rsidR="007C1DC5" w:rsidP="007C1DC5" w:rsidRDefault="007C1DC5" w14:paraId="67910331" w14:textId="67C80E7F">
      <w:pPr>
        <w:autoSpaceDE w:val="0"/>
        <w:autoSpaceDN w:val="0"/>
        <w:adjustRightInd w:val="0"/>
        <w:spacing w:after="0" w:line="240" w:lineRule="auto"/>
        <w:rPr>
          <w:rFonts w:ascii="Arial" w:hAnsi="Arial" w:cs="Arial"/>
          <w:color w:val="000000"/>
        </w:rPr>
      </w:pPr>
    </w:p>
    <w:p w:rsidRPr="00C53CE3" w:rsidR="00993BFA" w:rsidP="00241E72" w:rsidRDefault="00993BFA" w14:paraId="2DAF0CD2" w14:textId="77777777">
      <w:pPr>
        <w:numPr>
          <w:ilvl w:val="0"/>
          <w:numId w:val="1"/>
        </w:numPr>
        <w:spacing w:after="0"/>
        <w:ind w:left="0" w:firstLine="0"/>
        <w:jc w:val="both"/>
        <w:outlineLvl w:val="0"/>
        <w:rPr>
          <w:rFonts w:ascii="Arial" w:hAnsi="Arial" w:cs="Arial"/>
          <w:b/>
          <w:bCs/>
        </w:rPr>
      </w:pPr>
      <w:r w:rsidRPr="00C53CE3">
        <w:rPr>
          <w:rFonts w:ascii="Arial" w:hAnsi="Arial" w:cs="Arial"/>
          <w:b/>
          <w:bCs/>
        </w:rPr>
        <w:t xml:space="preserve">LUGAR DE </w:t>
      </w:r>
      <w:r w:rsidRPr="00C53CE3" w:rsidR="00AB03B0">
        <w:rPr>
          <w:rFonts w:ascii="Arial" w:hAnsi="Arial" w:cs="Arial"/>
          <w:b/>
          <w:bCs/>
        </w:rPr>
        <w:t>EJECUCIÓN</w:t>
      </w:r>
    </w:p>
    <w:p w:rsidRPr="00C53CE3" w:rsidR="00993BFA" w:rsidP="00241E72" w:rsidRDefault="00993BFA" w14:paraId="2F8BA118" w14:textId="77777777">
      <w:pPr>
        <w:spacing w:after="0"/>
        <w:jc w:val="both"/>
        <w:outlineLvl w:val="1"/>
        <w:rPr>
          <w:rFonts w:ascii="Arial" w:hAnsi="Arial" w:cs="Arial"/>
          <w:b/>
          <w:bCs/>
        </w:rPr>
      </w:pPr>
    </w:p>
    <w:p w:rsidRPr="00C53CE3" w:rsidR="001F66AA" w:rsidP="00253708" w:rsidRDefault="622D7DC1" w14:paraId="1AAFD02A" w14:textId="68D55B8B">
      <w:pPr>
        <w:spacing w:after="0"/>
        <w:jc w:val="both"/>
        <w:rPr>
          <w:rFonts w:ascii="Arial" w:hAnsi="Arial" w:cs="Arial"/>
        </w:rPr>
      </w:pPr>
      <w:r w:rsidRPr="13270365" w:rsidR="622D7DC1">
        <w:rPr>
          <w:rFonts w:ascii="Arial" w:hAnsi="Arial" w:eastAsia="Arial" w:cs="Arial"/>
        </w:rPr>
        <w:t xml:space="preserve">La ejecución del contrato se llevará a cabo en la </w:t>
      </w:r>
      <w:r w:rsidRPr="13270365" w:rsidR="622D7DC1">
        <w:rPr>
          <w:rFonts w:ascii="Arial" w:hAnsi="Arial" w:cs="Arial"/>
        </w:rPr>
        <w:t>Sede administrativa de TRANSMILENIO S.A., Avenida El Dorado 69-76 Torre 1 piso 6 Dirección de TIC</w:t>
      </w:r>
      <w:r w:rsidRPr="13270365" w:rsidR="1812E412">
        <w:rPr>
          <w:rFonts w:ascii="Arial" w:hAnsi="Arial" w:cs="Arial"/>
        </w:rPr>
        <w:t>,</w:t>
      </w:r>
      <w:r w:rsidRPr="13270365" w:rsidR="622D7DC1">
        <w:rPr>
          <w:rFonts w:ascii="Arial" w:hAnsi="Arial" w:cs="Arial"/>
        </w:rPr>
        <w:t xml:space="preserve"> </w:t>
      </w:r>
      <w:r w:rsidRPr="13270365" w:rsidR="6BE4D439">
        <w:rPr>
          <w:rFonts w:ascii="Arial" w:hAnsi="Arial" w:cs="Arial"/>
        </w:rPr>
        <w:t>o</w:t>
      </w:r>
      <w:r w:rsidRPr="13270365" w:rsidR="77E643C8">
        <w:rPr>
          <w:rFonts w:ascii="Arial" w:hAnsi="Arial" w:cs="Arial"/>
        </w:rPr>
        <w:t xml:space="preserve"> donde la entidad lo requiera. </w:t>
      </w:r>
    </w:p>
    <w:p w:rsidRPr="00C53CE3" w:rsidR="00993BFA" w:rsidP="00241E72" w:rsidRDefault="00993BFA" w14:paraId="65D1A8CE" w14:textId="77777777">
      <w:pPr>
        <w:pStyle w:val="Textoindependiente2"/>
        <w:tabs>
          <w:tab w:val="left" w:pos="709"/>
        </w:tabs>
        <w:spacing w:after="0" w:line="276" w:lineRule="auto"/>
        <w:jc w:val="both"/>
        <w:rPr>
          <w:rFonts w:ascii="Arial" w:hAnsi="Arial" w:cs="Arial"/>
          <w:sz w:val="22"/>
          <w:szCs w:val="22"/>
        </w:rPr>
      </w:pPr>
    </w:p>
    <w:p w:rsidRPr="00C53CE3" w:rsidR="006D6D9F" w:rsidP="00241E72" w:rsidRDefault="006D6D9F" w14:paraId="3745E6F7" w14:textId="77777777">
      <w:pPr>
        <w:pStyle w:val="Textoindependiente2"/>
        <w:numPr>
          <w:ilvl w:val="0"/>
          <w:numId w:val="1"/>
        </w:numPr>
        <w:spacing w:after="0" w:line="276" w:lineRule="auto"/>
        <w:ind w:left="0" w:firstLine="0"/>
        <w:jc w:val="both"/>
        <w:rPr>
          <w:rFonts w:ascii="Arial" w:hAnsi="Arial" w:cs="Arial"/>
          <w:b/>
          <w:sz w:val="22"/>
          <w:szCs w:val="22"/>
        </w:rPr>
      </w:pPr>
      <w:r w:rsidRPr="00C53CE3">
        <w:rPr>
          <w:rFonts w:ascii="Arial" w:hAnsi="Arial" w:cs="Arial"/>
          <w:b/>
          <w:sz w:val="22"/>
          <w:szCs w:val="22"/>
        </w:rPr>
        <w:t>FORMA DE PAGO</w:t>
      </w:r>
    </w:p>
    <w:p w:rsidRPr="00C53CE3" w:rsidR="00AF54DC" w:rsidP="00AF54DC" w:rsidRDefault="00AF54DC" w14:paraId="1527A4DE" w14:textId="77777777">
      <w:pPr>
        <w:tabs>
          <w:tab w:val="num" w:pos="426"/>
        </w:tabs>
        <w:spacing w:after="0"/>
        <w:jc w:val="both"/>
        <w:rPr>
          <w:rFonts w:ascii="Arial" w:hAnsi="Arial" w:cs="Arial"/>
        </w:rPr>
      </w:pPr>
    </w:p>
    <w:p w:rsidRPr="00C53CE3" w:rsidR="00AF54DC" w:rsidP="00AF54DC" w:rsidRDefault="00AF54DC" w14:paraId="2CEC9BA3" w14:textId="28C939E6">
      <w:pPr>
        <w:pStyle w:val="Prrafodelista"/>
        <w:ind w:left="0"/>
        <w:jc w:val="both"/>
        <w:rPr>
          <w:rFonts w:ascii="Arial" w:hAnsi="Arial" w:cs="Arial"/>
          <w:szCs w:val="24"/>
        </w:rPr>
      </w:pPr>
      <w:r w:rsidRPr="00C53CE3">
        <w:rPr>
          <w:rFonts w:ascii="Arial" w:hAnsi="Arial" w:cs="Arial"/>
          <w:szCs w:val="24"/>
        </w:rPr>
        <w:t>El contrato será pago en doce (12) mensualidades</w:t>
      </w:r>
      <w:r w:rsidRPr="00C53CE3" w:rsidR="00FC176D">
        <w:rPr>
          <w:rFonts w:ascii="Arial" w:hAnsi="Arial" w:cs="Arial"/>
          <w:szCs w:val="24"/>
        </w:rPr>
        <w:t xml:space="preserve"> de igual valor</w:t>
      </w:r>
      <w:r w:rsidRPr="00C53CE3">
        <w:rPr>
          <w:rFonts w:ascii="Arial" w:hAnsi="Arial" w:cs="Arial"/>
          <w:szCs w:val="24"/>
        </w:rPr>
        <w:t>,</w:t>
      </w:r>
      <w:r w:rsidRPr="00C53CE3" w:rsidR="008B79B8">
        <w:t xml:space="preserve"> </w:t>
      </w:r>
      <w:r w:rsidRPr="00C53CE3" w:rsidR="008B79B8">
        <w:rPr>
          <w:rFonts w:ascii="Arial" w:hAnsi="Arial" w:cs="Arial"/>
          <w:szCs w:val="24"/>
        </w:rPr>
        <w:t xml:space="preserve">teniendo en cuenta </w:t>
      </w:r>
      <w:r w:rsidRPr="00C53CE3" w:rsidR="00611528">
        <w:rPr>
          <w:rFonts w:ascii="Arial" w:hAnsi="Arial" w:cs="Arial"/>
          <w:szCs w:val="24"/>
        </w:rPr>
        <w:t xml:space="preserve">que sobre cada mensualidad se debe verificar </w:t>
      </w:r>
      <w:r w:rsidRPr="00C53CE3" w:rsidR="008B79B8">
        <w:rPr>
          <w:rFonts w:ascii="Arial" w:hAnsi="Arial" w:cs="Arial"/>
          <w:szCs w:val="24"/>
        </w:rPr>
        <w:t>el cumplimiento de los ANS acordados</w:t>
      </w:r>
      <w:r w:rsidRPr="00C53CE3" w:rsidR="00611528">
        <w:rPr>
          <w:rFonts w:ascii="Arial" w:hAnsi="Arial" w:cs="Arial"/>
          <w:szCs w:val="24"/>
        </w:rPr>
        <w:t xml:space="preserve"> y si es del caso aplicar los </w:t>
      </w:r>
      <w:r w:rsidRPr="00C53CE3" w:rsidR="008B79B8">
        <w:rPr>
          <w:rFonts w:ascii="Arial" w:hAnsi="Arial" w:cs="Arial"/>
          <w:szCs w:val="24"/>
        </w:rPr>
        <w:t xml:space="preserve">descuentos </w:t>
      </w:r>
      <w:r w:rsidRPr="00C53CE3" w:rsidR="00611528">
        <w:rPr>
          <w:rFonts w:ascii="Arial" w:hAnsi="Arial" w:cs="Arial"/>
          <w:szCs w:val="24"/>
        </w:rPr>
        <w:t xml:space="preserve">a que haya lugar </w:t>
      </w:r>
      <w:r w:rsidRPr="00C53CE3" w:rsidR="008B79B8">
        <w:rPr>
          <w:rFonts w:ascii="Arial" w:hAnsi="Arial" w:cs="Arial"/>
          <w:szCs w:val="24"/>
        </w:rPr>
        <w:t xml:space="preserve">como consecuencia de falta de servicio los cuales tendrán afectación directa al pago de la factura por el no cumplimiento de estos, </w:t>
      </w:r>
      <w:r w:rsidRPr="00C53CE3">
        <w:rPr>
          <w:rFonts w:ascii="Arial" w:hAnsi="Arial" w:cs="Arial"/>
          <w:szCs w:val="24"/>
        </w:rPr>
        <w:t>dentro de los treinta (30) días hábiles</w:t>
      </w:r>
      <w:r w:rsidRPr="00C53CE3">
        <w:rPr>
          <w:rFonts w:ascii="Arial" w:hAnsi="Arial" w:cs="Arial"/>
          <w:color w:val="00B050"/>
          <w:szCs w:val="24"/>
        </w:rPr>
        <w:t xml:space="preserve"> </w:t>
      </w:r>
      <w:r w:rsidRPr="00C53CE3">
        <w:rPr>
          <w:rFonts w:ascii="Arial" w:hAnsi="Arial" w:cs="Arial"/>
          <w:szCs w:val="24"/>
        </w:rPr>
        <w:t>siguientes a la presentación de cada factura.</w:t>
      </w:r>
    </w:p>
    <w:p w:rsidRPr="00C53CE3" w:rsidR="00AF54DC" w:rsidP="00AF54DC" w:rsidRDefault="00AF54DC" w14:paraId="15D1D15E" w14:textId="77777777">
      <w:pPr>
        <w:tabs>
          <w:tab w:val="left" w:pos="2977"/>
        </w:tabs>
        <w:jc w:val="both"/>
        <w:rPr>
          <w:rFonts w:ascii="Arial" w:hAnsi="Arial" w:eastAsia="ZTR1C.tmp" w:cs="Arial"/>
          <w:szCs w:val="24"/>
          <w:lang w:val="es-ES" w:eastAsia="es-ES"/>
        </w:rPr>
      </w:pPr>
      <w:r w:rsidRPr="00C53CE3">
        <w:rPr>
          <w:rFonts w:ascii="Arial" w:hAnsi="Arial" w:eastAsia="ZTR1C.tmp" w:cs="Arial"/>
          <w:szCs w:val="24"/>
          <w:lang w:val="es-ES" w:eastAsia="es-ES"/>
        </w:rPr>
        <w:t>La factura deberá estar soportada por:</w:t>
      </w:r>
    </w:p>
    <w:p w:rsidRPr="00C53CE3" w:rsidR="00AF54DC" w:rsidP="00AF54DC" w:rsidRDefault="00AF54DC" w14:paraId="2D59D233" w14:textId="77777777">
      <w:pPr>
        <w:numPr>
          <w:ilvl w:val="0"/>
          <w:numId w:val="6"/>
        </w:numPr>
        <w:tabs>
          <w:tab w:val="num" w:pos="142"/>
        </w:tabs>
        <w:spacing w:after="0"/>
        <w:ind w:left="436" w:hanging="294"/>
        <w:contextualSpacing/>
        <w:jc w:val="both"/>
        <w:rPr>
          <w:rFonts w:ascii="Arial" w:hAnsi="Arial" w:cs="Arial"/>
        </w:rPr>
      </w:pPr>
      <w:r w:rsidRPr="00C53CE3">
        <w:rPr>
          <w:rFonts w:ascii="Arial" w:hAnsi="Arial" w:cs="Arial"/>
        </w:rPr>
        <w:t xml:space="preserve">Certificación del cumplimiento del (los) pago(s) de las obligaciones al sistema de seguridad social integral y parafiscales respecto de sus empleados en el periodo facturado. </w:t>
      </w:r>
    </w:p>
    <w:p w:rsidRPr="00C53CE3" w:rsidR="00AF54DC" w:rsidP="00AF54DC" w:rsidRDefault="00AF54DC" w14:paraId="69E1BA34" w14:textId="77777777">
      <w:pPr>
        <w:numPr>
          <w:ilvl w:val="0"/>
          <w:numId w:val="6"/>
        </w:numPr>
        <w:tabs>
          <w:tab w:val="num" w:pos="142"/>
        </w:tabs>
        <w:spacing w:after="0"/>
        <w:ind w:left="436"/>
        <w:contextualSpacing/>
        <w:jc w:val="both"/>
        <w:rPr>
          <w:rFonts w:ascii="Arial" w:hAnsi="Arial" w:cs="Arial"/>
        </w:rPr>
      </w:pPr>
      <w:r w:rsidRPr="00C53CE3">
        <w:rPr>
          <w:rFonts w:ascii="Arial" w:hAnsi="Arial" w:cs="Arial"/>
          <w:color w:val="000000" w:themeColor="text1"/>
        </w:rPr>
        <w:t>El pago se realizará dentro</w:t>
      </w:r>
      <w:r w:rsidRPr="00C53CE3">
        <w:rPr>
          <w:rFonts w:ascii="Arial" w:hAnsi="Arial" w:cs="Arial"/>
          <w:color w:val="000000" w:themeColor="text1"/>
          <w:spacing w:val="16"/>
        </w:rPr>
        <w:t xml:space="preserve"> </w:t>
      </w:r>
      <w:r w:rsidRPr="00C53CE3">
        <w:rPr>
          <w:rFonts w:ascii="Arial" w:hAnsi="Arial" w:cs="Arial"/>
          <w:color w:val="000000" w:themeColor="text1"/>
        </w:rPr>
        <w:t>de</w:t>
      </w:r>
      <w:r w:rsidRPr="00C53CE3">
        <w:rPr>
          <w:rFonts w:ascii="Arial" w:hAnsi="Arial" w:cs="Arial"/>
          <w:color w:val="000000" w:themeColor="text1"/>
          <w:spacing w:val="13"/>
        </w:rPr>
        <w:t xml:space="preserve"> </w:t>
      </w:r>
      <w:r w:rsidRPr="00C53CE3">
        <w:rPr>
          <w:rFonts w:ascii="Arial" w:hAnsi="Arial" w:cs="Arial"/>
          <w:color w:val="000000" w:themeColor="text1"/>
          <w:spacing w:val="2"/>
        </w:rPr>
        <w:t>los</w:t>
      </w:r>
      <w:r w:rsidRPr="00C53CE3">
        <w:rPr>
          <w:rFonts w:ascii="Arial" w:hAnsi="Arial" w:cs="Arial"/>
          <w:color w:val="000000" w:themeColor="text1"/>
          <w:spacing w:val="17"/>
        </w:rPr>
        <w:t xml:space="preserve"> </w:t>
      </w:r>
      <w:r w:rsidRPr="00C53CE3">
        <w:rPr>
          <w:rFonts w:ascii="Arial" w:hAnsi="Arial" w:cs="Arial"/>
          <w:color w:val="000000" w:themeColor="text1"/>
        </w:rPr>
        <w:t>treinta (30) días hábiles siguientes a la presentación de la factura mensual y demás documentos antes descritos.</w:t>
      </w:r>
    </w:p>
    <w:p w:rsidRPr="00C53CE3" w:rsidR="00AF54DC" w:rsidP="00AF54DC" w:rsidRDefault="00AF54DC" w14:paraId="13B14844" w14:textId="77777777">
      <w:pPr>
        <w:numPr>
          <w:ilvl w:val="0"/>
          <w:numId w:val="6"/>
        </w:numPr>
        <w:tabs>
          <w:tab w:val="num" w:pos="142"/>
        </w:tabs>
        <w:spacing w:after="0"/>
        <w:ind w:left="436"/>
        <w:contextualSpacing/>
        <w:jc w:val="both"/>
        <w:rPr>
          <w:rFonts w:ascii="Arial" w:hAnsi="Arial" w:cs="Arial"/>
        </w:rPr>
      </w:pPr>
      <w:proofErr w:type="gramStart"/>
      <w:r w:rsidRPr="00C53CE3">
        <w:rPr>
          <w:rFonts w:ascii="Arial" w:hAnsi="Arial" w:eastAsia="ZTR1C.tmp" w:cs="Arial"/>
          <w:color w:val="000000" w:themeColor="text1"/>
          <w:lang w:val="es-ES" w:eastAsia="es-ES"/>
        </w:rPr>
        <w:t>El valor a pagar</w:t>
      </w:r>
      <w:proofErr w:type="gramEnd"/>
      <w:r w:rsidRPr="00C53CE3">
        <w:rPr>
          <w:rFonts w:ascii="Arial" w:hAnsi="Arial" w:eastAsia="ZTR1C.tmp" w:cs="Arial"/>
          <w:color w:val="000000" w:themeColor="text1"/>
          <w:lang w:val="es-ES" w:eastAsia="es-ES"/>
        </w:rPr>
        <w:t xml:space="preserve"> comprende todos los costos directos e indirectos y demás gastos e impuestos </w:t>
      </w:r>
      <w:proofErr w:type="spellStart"/>
      <w:r w:rsidRPr="00C53CE3">
        <w:rPr>
          <w:rFonts w:ascii="Arial" w:hAnsi="Arial" w:eastAsia="ZTR1C.tmp" w:cs="Arial"/>
          <w:color w:val="000000" w:themeColor="text1"/>
          <w:lang w:val="es-ES" w:eastAsia="es-ES"/>
        </w:rPr>
        <w:t>causables</w:t>
      </w:r>
      <w:proofErr w:type="spellEnd"/>
      <w:r w:rsidRPr="00C53CE3">
        <w:rPr>
          <w:rFonts w:ascii="Arial" w:hAnsi="Arial" w:eastAsia="ZTR1C.tmp" w:cs="Arial"/>
          <w:color w:val="000000" w:themeColor="text1"/>
          <w:lang w:val="es-ES" w:eastAsia="es-ES"/>
        </w:rPr>
        <w:t xml:space="preserve"> a cargo del CONTRATISTA.</w:t>
      </w:r>
    </w:p>
    <w:p w:rsidRPr="00C53CE3" w:rsidR="00AF54DC" w:rsidP="00AF54DC" w:rsidRDefault="00AF54DC" w14:paraId="132E1759" w14:textId="08B7F4A7">
      <w:pPr>
        <w:numPr>
          <w:ilvl w:val="0"/>
          <w:numId w:val="6"/>
        </w:numPr>
        <w:tabs>
          <w:tab w:val="num" w:pos="142"/>
        </w:tabs>
        <w:spacing w:after="0"/>
        <w:ind w:left="436"/>
        <w:contextualSpacing/>
        <w:jc w:val="both"/>
        <w:rPr>
          <w:rFonts w:ascii="Arial" w:hAnsi="Arial" w:cs="Arial"/>
        </w:rPr>
      </w:pPr>
      <w:r w:rsidRPr="00C53CE3">
        <w:rPr>
          <w:rFonts w:ascii="Arial" w:hAnsi="Arial" w:eastAsia="ZTR1C.tmp" w:cs="Arial"/>
          <w:color w:val="000000" w:themeColor="text1"/>
          <w:lang w:val="es-ES" w:eastAsia="es-ES"/>
        </w:rPr>
        <w:t>Para la realización del pago o abono en cuenta se deberá contar con el recibo a satisfacción del objeto y cumplimiento de las obligaciones contractuales mediante el informe de actividades por parte del CONTRATISTA debidamente cargado y aprobado en SECOP I por el Supervisor, con su respectivo informe de supervisión.</w:t>
      </w:r>
    </w:p>
    <w:p w:rsidRPr="00C53CE3" w:rsidR="00AF54DC" w:rsidP="00AF54DC" w:rsidRDefault="00AF54DC" w14:paraId="6A425F1C" w14:textId="77777777">
      <w:pPr>
        <w:numPr>
          <w:ilvl w:val="0"/>
          <w:numId w:val="6"/>
        </w:numPr>
        <w:tabs>
          <w:tab w:val="num" w:pos="142"/>
        </w:tabs>
        <w:spacing w:after="0"/>
        <w:ind w:left="436"/>
        <w:contextualSpacing/>
        <w:jc w:val="both"/>
        <w:rPr>
          <w:rFonts w:ascii="Arial" w:hAnsi="Arial" w:cs="Arial"/>
        </w:rPr>
      </w:pPr>
      <w:r w:rsidRPr="00C53CE3">
        <w:rPr>
          <w:rFonts w:ascii="Arial" w:hAnsi="Arial" w:eastAsia="ZTR1C.tmp" w:cs="Arial"/>
          <w:color w:val="000000" w:themeColor="text1"/>
          <w:lang w:val="es-ES"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p>
    <w:p w:rsidR="001B385B" w:rsidP="00241E72" w:rsidRDefault="001B385B" w14:paraId="4E909BEC" w14:textId="77777777">
      <w:pPr>
        <w:pStyle w:val="Textoindependiente2"/>
        <w:spacing w:after="0" w:line="276" w:lineRule="auto"/>
        <w:jc w:val="both"/>
        <w:rPr>
          <w:rFonts w:ascii="Arial" w:hAnsi="Arial" w:cs="Arial"/>
          <w:b/>
          <w:sz w:val="22"/>
          <w:szCs w:val="22"/>
        </w:rPr>
      </w:pPr>
    </w:p>
    <w:p w:rsidRPr="00C53CE3" w:rsidR="00766C41" w:rsidP="00241E72" w:rsidRDefault="00766C41" w14:paraId="2A1CD8F8" w14:textId="77777777">
      <w:pPr>
        <w:numPr>
          <w:ilvl w:val="0"/>
          <w:numId w:val="1"/>
        </w:numPr>
        <w:spacing w:after="0"/>
        <w:ind w:left="567" w:hanging="567"/>
        <w:contextualSpacing/>
        <w:jc w:val="both"/>
        <w:rPr>
          <w:rFonts w:ascii="Arial" w:hAnsi="Arial" w:eastAsia="ZTR1C.tmp" w:cs="Arial"/>
          <w:b/>
          <w:lang w:val="es-ES" w:eastAsia="es-ES"/>
        </w:rPr>
      </w:pPr>
      <w:r w:rsidRPr="00C53CE3">
        <w:rPr>
          <w:rFonts w:ascii="Arial" w:hAnsi="Arial" w:eastAsia="ZTR1C.tmp" w:cs="Arial"/>
          <w:b/>
          <w:lang w:val="es-ES" w:eastAsia="es-ES"/>
        </w:rPr>
        <w:t>SUPERVISIÓN</w:t>
      </w:r>
    </w:p>
    <w:p w:rsidRPr="00C53CE3" w:rsidR="00766C41" w:rsidP="00241E72" w:rsidRDefault="00766C41" w14:paraId="2FBC6AA0" w14:textId="77777777">
      <w:pPr>
        <w:spacing w:after="0"/>
        <w:contextualSpacing/>
        <w:jc w:val="both"/>
        <w:rPr>
          <w:rFonts w:ascii="Arial" w:hAnsi="Arial" w:eastAsia="ZTR1C.tmp" w:cs="Arial"/>
          <w:b/>
          <w:lang w:val="es-ES" w:eastAsia="es-ES"/>
        </w:rPr>
      </w:pPr>
    </w:p>
    <w:p w:rsidRPr="00C53CE3" w:rsidR="007F0428" w:rsidP="00241E72" w:rsidRDefault="007F0428" w14:paraId="6A534F5E" w14:textId="758F94C2">
      <w:pPr>
        <w:tabs>
          <w:tab w:val="num" w:pos="993"/>
          <w:tab w:val="left" w:pos="5706"/>
        </w:tabs>
        <w:spacing w:after="0"/>
        <w:jc w:val="both"/>
        <w:rPr>
          <w:rFonts w:ascii="Arial" w:hAnsi="Arial" w:cs="Arial"/>
          <w:color w:val="000000" w:themeColor="text1"/>
        </w:rPr>
      </w:pPr>
      <w:r w:rsidRPr="00C53CE3">
        <w:rPr>
          <w:rFonts w:ascii="Arial" w:hAnsi="Arial" w:cs="Arial"/>
          <w:color w:val="000000" w:themeColor="text1"/>
        </w:rPr>
        <w:t xml:space="preserve">La supervisión y control de la debida ejecución del objeto contractual será ejercida por el Profesional Especializado 06 - Seguridad de la Información de la Dirección de </w:t>
      </w:r>
      <w:r w:rsidRPr="00C53CE3" w:rsidR="00FC176D">
        <w:rPr>
          <w:rFonts w:ascii="Arial" w:hAnsi="Arial" w:cs="Arial"/>
          <w:color w:val="000000" w:themeColor="text1"/>
        </w:rPr>
        <w:t>TIC</w:t>
      </w:r>
      <w:r w:rsidRPr="00C53CE3">
        <w:rPr>
          <w:rFonts w:ascii="Arial" w:hAnsi="Arial" w:cs="Arial"/>
          <w:color w:val="000000" w:themeColor="text1"/>
        </w:rPr>
        <w:t xml:space="preserve"> usuario o a quien designe el ordenador del gasto.</w:t>
      </w:r>
    </w:p>
    <w:p w:rsidRPr="00C53CE3" w:rsidR="00724EA2" w:rsidP="00241E72" w:rsidRDefault="00724EA2" w14:paraId="1918C1C9" w14:textId="77777777">
      <w:pPr>
        <w:tabs>
          <w:tab w:val="num" w:pos="993"/>
          <w:tab w:val="left" w:pos="5706"/>
        </w:tabs>
        <w:spacing w:after="0"/>
        <w:jc w:val="both"/>
        <w:rPr>
          <w:rFonts w:ascii="Arial" w:hAnsi="Arial" w:cs="Arial"/>
          <w:color w:val="000000" w:themeColor="text1"/>
        </w:rPr>
      </w:pPr>
    </w:p>
    <w:p w:rsidRPr="00C53CE3" w:rsidR="009D35F2" w:rsidP="00241E72" w:rsidRDefault="009D35F2" w14:paraId="65CF006D" w14:textId="77777777">
      <w:pPr>
        <w:numPr>
          <w:ilvl w:val="0"/>
          <w:numId w:val="1"/>
        </w:numPr>
        <w:spacing w:after="0"/>
        <w:ind w:left="0" w:firstLine="0"/>
        <w:jc w:val="both"/>
        <w:outlineLvl w:val="0"/>
        <w:rPr>
          <w:rFonts w:ascii="Arial" w:hAnsi="Arial" w:cs="Arial"/>
          <w:b/>
          <w:bCs/>
        </w:rPr>
      </w:pPr>
      <w:bookmarkStart w:name="_Toc164260900" w:id="1"/>
      <w:bookmarkStart w:name="_Toc103159409" w:id="2"/>
      <w:bookmarkStart w:name="_Toc164260908" w:id="3"/>
      <w:bookmarkStart w:name="_Toc156908118" w:id="4"/>
      <w:bookmarkStart w:name="_Toc133655683" w:id="5"/>
      <w:bookmarkStart w:name="_Toc72136131" w:id="6"/>
      <w:bookmarkStart w:name="_Toc101857019" w:id="7"/>
      <w:bookmarkStart w:name="_Toc124648839" w:id="8"/>
      <w:bookmarkStart w:name="_Toc125780179" w:id="9"/>
      <w:bookmarkEnd w:id="1"/>
      <w:r w:rsidRPr="00C53CE3">
        <w:rPr>
          <w:rFonts w:ascii="Arial" w:hAnsi="Arial" w:cs="Arial"/>
          <w:b/>
          <w:bCs/>
        </w:rPr>
        <w:t>OBLIGACIONES DE LAS PARTES</w:t>
      </w:r>
    </w:p>
    <w:p w:rsidRPr="00C53CE3" w:rsidR="009D35F2" w:rsidP="00241E72" w:rsidRDefault="009D35F2" w14:paraId="51504F95" w14:textId="77777777">
      <w:pPr>
        <w:spacing w:after="0"/>
        <w:ind w:left="720"/>
        <w:jc w:val="both"/>
        <w:outlineLvl w:val="0"/>
        <w:rPr>
          <w:rFonts w:ascii="Arial" w:hAnsi="Arial" w:cs="Arial"/>
          <w:b/>
          <w:bCs/>
        </w:rPr>
      </w:pPr>
    </w:p>
    <w:p w:rsidRPr="00C53CE3" w:rsidR="009D35F2" w:rsidP="00241E72" w:rsidRDefault="009D35F2" w14:paraId="1109D5E2" w14:textId="77777777">
      <w:pPr>
        <w:numPr>
          <w:ilvl w:val="1"/>
          <w:numId w:val="1"/>
        </w:numPr>
        <w:spacing w:after="0"/>
        <w:jc w:val="both"/>
        <w:outlineLvl w:val="0"/>
        <w:rPr>
          <w:rFonts w:ascii="Arial" w:hAnsi="Arial" w:cs="Arial"/>
          <w:b/>
          <w:bCs/>
        </w:rPr>
      </w:pPr>
      <w:r w:rsidRPr="00C53CE3">
        <w:rPr>
          <w:rFonts w:ascii="Arial" w:hAnsi="Arial" w:cs="Arial"/>
          <w:b/>
          <w:bCs/>
        </w:rPr>
        <w:t>OBLIGACIONES GENERALES DEL CONTRATISTA</w:t>
      </w:r>
    </w:p>
    <w:p w:rsidRPr="00C53CE3" w:rsidR="00A9464A" w:rsidP="00A9464A" w:rsidRDefault="00A9464A" w14:paraId="64D7FA28" w14:textId="77777777">
      <w:pPr>
        <w:widowControl w:val="0"/>
        <w:autoSpaceDE w:val="0"/>
        <w:autoSpaceDN w:val="0"/>
        <w:adjustRightInd w:val="0"/>
        <w:spacing w:line="237" w:lineRule="auto"/>
        <w:ind w:left="426" w:right="79"/>
        <w:jc w:val="both"/>
        <w:rPr>
          <w:rFonts w:ascii="Arial" w:hAnsi="Arial" w:cs="Arial"/>
        </w:rPr>
      </w:pPr>
    </w:p>
    <w:p w:rsidRPr="00C53CE3" w:rsidR="00927491" w:rsidP="00927491" w:rsidRDefault="00927491" w14:paraId="28F79C39" w14:textId="77777777">
      <w:pPr>
        <w:widowControl w:val="0"/>
        <w:autoSpaceDE w:val="0"/>
        <w:autoSpaceDN w:val="0"/>
        <w:adjustRightInd w:val="0"/>
        <w:spacing w:line="237" w:lineRule="auto"/>
        <w:ind w:left="426" w:right="79"/>
        <w:jc w:val="both"/>
        <w:rPr>
          <w:rFonts w:ascii="Arial" w:hAnsi="Arial" w:cs="Arial"/>
        </w:rPr>
      </w:pPr>
      <w:r w:rsidRPr="00C53CE3">
        <w:rPr>
          <w:rFonts w:ascii="Arial" w:hAnsi="Arial" w:cs="Arial"/>
        </w:rPr>
        <w:t>Para prestar el servicio requerido por TRANSMILENIO S.A., el CONTRATISTA deberá cumplir con las siguientes obligaciones generales:</w:t>
      </w:r>
    </w:p>
    <w:p w:rsidRPr="00C53CE3" w:rsidR="00927491" w:rsidP="00927491" w:rsidRDefault="008C6332" w14:paraId="3E310EAC" w14:textId="1EED6D38">
      <w:pPr>
        <w:widowControl w:val="0"/>
        <w:numPr>
          <w:ilvl w:val="0"/>
          <w:numId w:val="39"/>
        </w:numPr>
        <w:autoSpaceDE w:val="0"/>
        <w:autoSpaceDN w:val="0"/>
        <w:adjustRightInd w:val="0"/>
        <w:spacing w:after="0" w:line="237" w:lineRule="auto"/>
        <w:ind w:right="79"/>
        <w:contextualSpacing/>
        <w:jc w:val="both"/>
        <w:rPr>
          <w:rFonts w:ascii="Arial" w:hAnsi="Arial" w:cs="Arial"/>
        </w:rPr>
      </w:pPr>
      <w:r w:rsidRPr="00C53CE3">
        <w:rPr>
          <w:rFonts w:ascii="Arial" w:hAnsi="Arial" w:cs="Arial"/>
        </w:rPr>
        <w:t xml:space="preserve">Cumplir cabalmente con el objeto contractual, las obligaciones contractuales, </w:t>
      </w:r>
      <w:r w:rsidRPr="00C53CE3" w:rsidR="00927491">
        <w:rPr>
          <w:rFonts w:ascii="Arial" w:hAnsi="Arial" w:cs="Arial"/>
        </w:rPr>
        <w:t>el alcance del objeto y con cada uno de los servicios descritos en este documento.</w:t>
      </w:r>
    </w:p>
    <w:p w:rsidRPr="00C53CE3" w:rsidR="00927491" w:rsidP="00927491" w:rsidRDefault="00927491" w14:paraId="7B0CBFC3" w14:textId="77777777">
      <w:pPr>
        <w:widowControl w:val="0"/>
        <w:numPr>
          <w:ilvl w:val="0"/>
          <w:numId w:val="39"/>
        </w:numPr>
        <w:autoSpaceDE w:val="0"/>
        <w:autoSpaceDN w:val="0"/>
        <w:adjustRightInd w:val="0"/>
        <w:spacing w:after="0" w:line="237" w:lineRule="auto"/>
        <w:ind w:right="79"/>
        <w:jc w:val="both"/>
        <w:rPr>
          <w:rFonts w:ascii="Arial" w:hAnsi="Arial" w:cs="Arial"/>
        </w:rPr>
      </w:pPr>
      <w:r w:rsidRPr="00C53CE3">
        <w:rPr>
          <w:rFonts w:ascii="Arial" w:hAnsi="Arial" w:cs="Arial"/>
        </w:rPr>
        <w:t>Permitir la práctica de auditorías por parte de TRANSMILENIO S.A., o a quien el ente Gestor designe y de los diferentes órganos de control, de acuerdo con la Ley.</w:t>
      </w:r>
    </w:p>
    <w:p w:rsidRPr="00C53CE3" w:rsidR="00927491" w:rsidP="00927491" w:rsidRDefault="008C6332" w14:paraId="33258F88" w14:textId="377638A6">
      <w:pPr>
        <w:widowControl w:val="0"/>
        <w:numPr>
          <w:ilvl w:val="0"/>
          <w:numId w:val="39"/>
        </w:numPr>
        <w:autoSpaceDE w:val="0"/>
        <w:autoSpaceDN w:val="0"/>
        <w:adjustRightInd w:val="0"/>
        <w:spacing w:after="0" w:line="237" w:lineRule="auto"/>
        <w:ind w:right="79"/>
        <w:jc w:val="both"/>
        <w:rPr>
          <w:rFonts w:ascii="Arial" w:hAnsi="Arial" w:cs="Arial"/>
        </w:rPr>
      </w:pPr>
      <w:r w:rsidRPr="00C53CE3">
        <w:rPr>
          <w:rFonts w:ascii="Arial" w:hAnsi="Arial" w:cs="Arial"/>
        </w:rPr>
        <w:t>Garantizar el cubrimiento del 100% de los gastos que ocasione la</w:t>
      </w:r>
      <w:r w:rsidRPr="00C53CE3" w:rsidR="00927491">
        <w:rPr>
          <w:rFonts w:ascii="Arial" w:hAnsi="Arial" w:cs="Arial"/>
        </w:rPr>
        <w:t xml:space="preserve"> ejecuc</w:t>
      </w:r>
      <w:r w:rsidRPr="00C53CE3">
        <w:rPr>
          <w:rFonts w:ascii="Arial" w:hAnsi="Arial" w:cs="Arial"/>
        </w:rPr>
        <w:t xml:space="preserve">ión </w:t>
      </w:r>
      <w:r w:rsidRPr="00C53CE3" w:rsidR="00927491">
        <w:rPr>
          <w:rFonts w:ascii="Arial" w:hAnsi="Arial" w:cs="Arial"/>
        </w:rPr>
        <w:t>del contrato.</w:t>
      </w:r>
    </w:p>
    <w:p w:rsidRPr="00C53CE3" w:rsidR="00927491" w:rsidP="00927491" w:rsidRDefault="00927491" w14:paraId="15E534B8" w14:textId="7253DE95">
      <w:pPr>
        <w:widowControl w:val="0"/>
        <w:numPr>
          <w:ilvl w:val="0"/>
          <w:numId w:val="39"/>
        </w:numPr>
        <w:autoSpaceDE w:val="0"/>
        <w:autoSpaceDN w:val="0"/>
        <w:adjustRightInd w:val="0"/>
        <w:spacing w:after="0" w:line="237" w:lineRule="auto"/>
        <w:ind w:right="79"/>
        <w:jc w:val="both"/>
        <w:rPr>
          <w:rFonts w:ascii="Arial" w:hAnsi="Arial" w:cs="Arial"/>
        </w:rPr>
      </w:pPr>
      <w:r w:rsidRPr="00C53CE3">
        <w:rPr>
          <w:rFonts w:ascii="Arial" w:hAnsi="Arial" w:cs="Arial"/>
        </w:rPr>
        <w:t>Responder   a   las   solicitudes   de   d</w:t>
      </w:r>
      <w:r w:rsidRPr="00C53CE3" w:rsidR="008C6332">
        <w:rPr>
          <w:rFonts w:ascii="Arial" w:hAnsi="Arial" w:cs="Arial"/>
        </w:rPr>
        <w:t xml:space="preserve">ocumentación   e   información </w:t>
      </w:r>
      <w:r w:rsidRPr="00C53CE3">
        <w:rPr>
          <w:rFonts w:ascii="Arial" w:hAnsi="Arial" w:cs="Arial"/>
        </w:rPr>
        <w:t>que   le   solicite TRANSMILENIO S.A.</w:t>
      </w:r>
    </w:p>
    <w:p w:rsidRPr="00C53CE3" w:rsidR="00927491" w:rsidP="00927491" w:rsidRDefault="008C6332" w14:paraId="09E261AE" w14:textId="7BC82BBB">
      <w:pPr>
        <w:widowControl w:val="0"/>
        <w:numPr>
          <w:ilvl w:val="0"/>
          <w:numId w:val="39"/>
        </w:numPr>
        <w:autoSpaceDE w:val="0"/>
        <w:autoSpaceDN w:val="0"/>
        <w:adjustRightInd w:val="0"/>
        <w:spacing w:after="0" w:line="237" w:lineRule="auto"/>
        <w:ind w:right="79"/>
        <w:jc w:val="both"/>
        <w:rPr>
          <w:rFonts w:ascii="Arial" w:hAnsi="Arial" w:cs="Arial"/>
        </w:rPr>
      </w:pPr>
      <w:r w:rsidRPr="00C53CE3">
        <w:rPr>
          <w:rFonts w:ascii="Arial" w:hAnsi="Arial" w:cs="Arial"/>
        </w:rPr>
        <w:t xml:space="preserve">Responder sin perjuicio de la respectiva garantía por la </w:t>
      </w:r>
      <w:r w:rsidRPr="00C53CE3" w:rsidR="004D1C09">
        <w:rPr>
          <w:rFonts w:ascii="Arial" w:hAnsi="Arial" w:cs="Arial"/>
        </w:rPr>
        <w:t xml:space="preserve">calidad </w:t>
      </w:r>
      <w:r w:rsidRPr="00C53CE3" w:rsidR="002E3555">
        <w:rPr>
          <w:rFonts w:ascii="Arial" w:hAnsi="Arial" w:cs="Arial"/>
        </w:rPr>
        <w:t xml:space="preserve">de </w:t>
      </w:r>
      <w:r w:rsidRPr="00C53CE3" w:rsidR="001B385B">
        <w:rPr>
          <w:rFonts w:ascii="Arial" w:hAnsi="Arial" w:cs="Arial"/>
        </w:rPr>
        <w:t>los servicios</w:t>
      </w:r>
      <w:r w:rsidRPr="00C53CE3" w:rsidR="00927491">
        <w:rPr>
          <w:rFonts w:ascii="Arial" w:hAnsi="Arial" w:cs="Arial"/>
        </w:rPr>
        <w:t xml:space="preserve"> contratados.</w:t>
      </w:r>
    </w:p>
    <w:p w:rsidRPr="00C53CE3" w:rsidR="00927491" w:rsidP="00927491" w:rsidRDefault="00927491" w14:paraId="55028AD3" w14:textId="77777777">
      <w:pPr>
        <w:widowControl w:val="0"/>
        <w:numPr>
          <w:ilvl w:val="0"/>
          <w:numId w:val="39"/>
        </w:numPr>
        <w:autoSpaceDE w:val="0"/>
        <w:autoSpaceDN w:val="0"/>
        <w:adjustRightInd w:val="0"/>
        <w:spacing w:after="0" w:line="237" w:lineRule="auto"/>
        <w:ind w:right="79"/>
        <w:jc w:val="both"/>
        <w:rPr>
          <w:rFonts w:ascii="Arial" w:hAnsi="Arial" w:cs="Arial"/>
        </w:rPr>
      </w:pPr>
      <w:r w:rsidRPr="00C53CE3">
        <w:rPr>
          <w:rFonts w:ascii="Arial" w:hAnsi="Arial" w:cs="Arial"/>
        </w:rPr>
        <w:t>Cumplir con los compromisos asumidos en la oferta. Una vez surtido el tercer requerimiento de cumplimiento hecho por TRANSMILENIO S.A., por medio escrito o electrónico y de no recibir respuesta oportuna por parte del contratista, se iniciará el proceso de multa o sancionatorio a que diese lugar, acorde con la legislación vigente.</w:t>
      </w:r>
    </w:p>
    <w:p w:rsidRPr="00C53CE3" w:rsidR="00927491" w:rsidP="00927491" w:rsidRDefault="00927491" w14:paraId="6E8A2283" w14:textId="2AFE9083">
      <w:pPr>
        <w:widowControl w:val="0"/>
        <w:numPr>
          <w:ilvl w:val="0"/>
          <w:numId w:val="39"/>
        </w:numPr>
        <w:autoSpaceDE w:val="0"/>
        <w:autoSpaceDN w:val="0"/>
        <w:adjustRightInd w:val="0"/>
        <w:spacing w:after="0" w:line="237" w:lineRule="auto"/>
        <w:ind w:right="79"/>
        <w:jc w:val="both"/>
        <w:rPr>
          <w:rFonts w:ascii="Arial" w:hAnsi="Arial" w:cs="Arial"/>
        </w:rPr>
      </w:pPr>
      <w:r w:rsidRPr="00C53CE3">
        <w:rPr>
          <w:rFonts w:ascii="Arial" w:hAnsi="Arial" w:cs="Arial"/>
        </w:rPr>
        <w:t xml:space="preserve">Abstenerse de dar declaraciones o entregar </w:t>
      </w:r>
      <w:r w:rsidRPr="00C53CE3" w:rsidR="008C6332">
        <w:rPr>
          <w:rFonts w:ascii="Arial" w:hAnsi="Arial" w:cs="Arial"/>
        </w:rPr>
        <w:t xml:space="preserve">información en redes sociales, </w:t>
      </w:r>
      <w:r w:rsidRPr="00C53CE3">
        <w:rPr>
          <w:rFonts w:ascii="Arial" w:hAnsi="Arial" w:cs="Arial"/>
        </w:rPr>
        <w:t>medios de comunicación y/o a cualquier agente externo a TRANSMILENIO S.A; sin previa consulta y autorización de la Subgerencia de Comunicaciones y Atención al Usuario de TRANSMILENIO S.A.</w:t>
      </w:r>
    </w:p>
    <w:p w:rsidRPr="00C53CE3" w:rsidR="00927491" w:rsidP="00927491" w:rsidRDefault="00927491" w14:paraId="301DC287" w14:textId="77777777">
      <w:pPr>
        <w:widowControl w:val="0"/>
        <w:numPr>
          <w:ilvl w:val="0"/>
          <w:numId w:val="39"/>
        </w:numPr>
        <w:autoSpaceDE w:val="0"/>
        <w:autoSpaceDN w:val="0"/>
        <w:adjustRightInd w:val="0"/>
        <w:spacing w:after="0" w:line="237" w:lineRule="auto"/>
        <w:ind w:right="79"/>
        <w:jc w:val="both"/>
        <w:rPr>
          <w:rFonts w:ascii="Arial" w:hAnsi="Arial" w:cs="Arial"/>
        </w:rPr>
      </w:pPr>
      <w:r w:rsidRPr="00C53CE3">
        <w:rPr>
          <w:rFonts w:ascii="Arial" w:hAnsi="Arial" w:cs="Arial"/>
        </w:rPr>
        <w:t>Asistir a las reuniones de avance del proyecto citadas por TRANSMILENIO S.A.  que con motivo de la ejecución del contrato solicite la Dirección de Tecnologías de la Información y las Comunicaciones de TRANSMILENIO S.A.</w:t>
      </w:r>
    </w:p>
    <w:p w:rsidRPr="00C53CE3" w:rsidR="00927491" w:rsidP="00927491" w:rsidRDefault="00927491" w14:paraId="4710F07A" w14:textId="77777777">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Acatar las instrucciones que durante el desarrollo del contrato se le impartan por parte de TRANSMILENIO S.A a través del supervisor del contrato.</w:t>
      </w:r>
    </w:p>
    <w:p w:rsidRPr="00C53CE3" w:rsidR="00927491" w:rsidP="00927491" w:rsidRDefault="00927491" w14:paraId="1254D147" w14:textId="7979C7C9">
      <w:pPr>
        <w:widowControl w:val="0"/>
        <w:numPr>
          <w:ilvl w:val="0"/>
          <w:numId w:val="39"/>
        </w:numPr>
        <w:autoSpaceDE w:val="0"/>
        <w:autoSpaceDN w:val="0"/>
        <w:adjustRightInd w:val="0"/>
        <w:spacing w:after="0" w:line="240" w:lineRule="auto"/>
        <w:ind w:right="79"/>
        <w:jc w:val="both"/>
        <w:rPr>
          <w:rFonts w:ascii="Arial" w:hAnsi="Arial" w:cs="Arial"/>
        </w:rPr>
      </w:pPr>
      <w:proofErr w:type="gramStart"/>
      <w:r w:rsidRPr="00C53CE3">
        <w:rPr>
          <w:rFonts w:ascii="Arial" w:hAnsi="Arial" w:cs="Arial"/>
        </w:rPr>
        <w:t>Asegurar</w:t>
      </w:r>
      <w:proofErr w:type="gramEnd"/>
      <w:r w:rsidRPr="00C53CE3">
        <w:rPr>
          <w:rFonts w:ascii="Arial" w:hAnsi="Arial" w:cs="Arial"/>
        </w:rPr>
        <w:t xml:space="preserve"> que desde el día de la suscripción del Acta de inicio del Contrato y </w:t>
      </w:r>
      <w:r w:rsidRPr="00C53CE3" w:rsidR="008C6332">
        <w:rPr>
          <w:rFonts w:ascii="Arial" w:hAnsi="Arial" w:cs="Arial"/>
        </w:rPr>
        <w:t xml:space="preserve">hasta la terminación del mismo, su personal y equipos disponibles </w:t>
      </w:r>
      <w:r w:rsidRPr="00C53CE3" w:rsidR="004D1C09">
        <w:rPr>
          <w:rFonts w:ascii="Arial" w:hAnsi="Arial" w:cs="Arial"/>
        </w:rPr>
        <w:t>cumplan los requerimientos</w:t>
      </w:r>
      <w:r w:rsidRPr="00C53CE3">
        <w:rPr>
          <w:rFonts w:ascii="Arial" w:hAnsi="Arial" w:cs="Arial"/>
        </w:rPr>
        <w:t xml:space="preserve"> mínimos exigidos contractualmente.</w:t>
      </w:r>
    </w:p>
    <w:p w:rsidRPr="00C53CE3" w:rsidR="00927491" w:rsidP="00927491" w:rsidRDefault="00927491" w14:paraId="1A7C5507" w14:textId="30CB7E45">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Proceder a efectuar el cambio, sin condicionamiento alguno, sobre su equipo de trabajo o personal cuando se genere un incumplimiento que amerite su retiro y así lo solicite TRANSMILENIO S.A.; el contratante estará indemne</w:t>
      </w:r>
      <w:r w:rsidRPr="00C53CE3" w:rsidR="008C6332">
        <w:rPr>
          <w:rFonts w:ascii="Arial" w:hAnsi="Arial" w:cs="Arial"/>
        </w:rPr>
        <w:t xml:space="preserve"> por cualquier reclamación que </w:t>
      </w:r>
      <w:r w:rsidRPr="00C53CE3">
        <w:rPr>
          <w:rFonts w:ascii="Arial" w:hAnsi="Arial" w:cs="Arial"/>
        </w:rPr>
        <w:t>eventualmente llegare a efectuar el trabajador, por lo cual el contratista hará personal y directamente las gestiones necesarias para este efecto.</w:t>
      </w:r>
    </w:p>
    <w:p w:rsidRPr="00C53CE3" w:rsidR="00927491" w:rsidP="00927491" w:rsidRDefault="00FC176D" w14:paraId="46A3234D" w14:textId="313FDBC3">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Velar</w:t>
      </w:r>
      <w:r w:rsidRPr="00C53CE3" w:rsidR="00927491">
        <w:rPr>
          <w:rFonts w:ascii="Arial" w:hAnsi="Arial" w:cs="Arial"/>
        </w:rPr>
        <w:t xml:space="preserve"> por el cuidado de la marca y de TRANSMILENIO S.A, </w:t>
      </w:r>
      <w:r w:rsidRPr="00C53CE3" w:rsidR="00334600">
        <w:rPr>
          <w:rFonts w:ascii="Arial" w:hAnsi="Arial" w:cs="Arial"/>
        </w:rPr>
        <w:t>d</w:t>
      </w:r>
      <w:r w:rsidRPr="00C53CE3" w:rsidR="00927491">
        <w:rPr>
          <w:rFonts w:ascii="Arial" w:hAnsi="Arial" w:cs="Arial"/>
        </w:rPr>
        <w:t xml:space="preserve">el Sistema </w:t>
      </w:r>
      <w:r w:rsidRPr="00C53CE3" w:rsidR="00500E05">
        <w:rPr>
          <w:rFonts w:ascii="Arial" w:hAnsi="Arial" w:cs="Arial"/>
        </w:rPr>
        <w:t>TRANSMILENIO</w:t>
      </w:r>
      <w:r w:rsidRPr="00C53CE3" w:rsidR="00927491">
        <w:rPr>
          <w:rFonts w:ascii="Arial" w:hAnsi="Arial" w:cs="Arial"/>
        </w:rPr>
        <w:t xml:space="preserve"> y del SITP; en cada una de las acciones y sugerencias que imparta con motivo de la ejecución del contrato.</w:t>
      </w:r>
    </w:p>
    <w:p w:rsidRPr="00C53CE3" w:rsidR="00927491" w:rsidP="00927491" w:rsidRDefault="00FC176D" w14:paraId="29CFC5AC" w14:textId="55383AA1">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G</w:t>
      </w:r>
      <w:r w:rsidRPr="00C53CE3" w:rsidR="00927491">
        <w:rPr>
          <w:rFonts w:ascii="Arial" w:hAnsi="Arial" w:cs="Arial"/>
        </w:rPr>
        <w:t>estionar y/o tramitar los permisos y demás acciones necesarias para el cumplimiento del contrato, así como, garantizar el cumplimiento de todos los requisitos legales para el desarrollo de cada una de las actividades. En cada caso el costo de los trámites y permisos que se requieran serán de exclusiva responsabilidad del contratista.</w:t>
      </w:r>
    </w:p>
    <w:p w:rsidRPr="00C53CE3" w:rsidR="00927491" w:rsidP="00927491" w:rsidRDefault="00FC176D" w14:paraId="2A9DB06E" w14:textId="14153138">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 xml:space="preserve">Garantizar que los archivos usados </w:t>
      </w:r>
      <w:r w:rsidRPr="00C53CE3" w:rsidR="008C6332">
        <w:rPr>
          <w:rFonts w:ascii="Arial" w:hAnsi="Arial" w:cs="Arial"/>
        </w:rPr>
        <w:t>no podrán ser usados para distribución propia</w:t>
      </w:r>
      <w:r w:rsidRPr="00C53CE3" w:rsidR="00927491">
        <w:rPr>
          <w:rFonts w:ascii="Arial" w:hAnsi="Arial" w:cs="Arial"/>
        </w:rPr>
        <w:t xml:space="preserve"> y/o comercial del contratista.</w:t>
      </w:r>
      <w:r w:rsidRPr="00C53CE3">
        <w:rPr>
          <w:rFonts w:ascii="Arial" w:hAnsi="Arial" w:cs="Arial"/>
        </w:rPr>
        <w:t xml:space="preserve"> Reconoce </w:t>
      </w:r>
      <w:r w:rsidRPr="00C53CE3" w:rsidR="00500E05">
        <w:rPr>
          <w:rFonts w:ascii="Arial" w:hAnsi="Arial" w:cs="Arial"/>
        </w:rPr>
        <w:t>que todos</w:t>
      </w:r>
      <w:r w:rsidRPr="00C53CE3">
        <w:rPr>
          <w:rFonts w:ascii="Arial" w:hAnsi="Arial" w:cs="Arial"/>
        </w:rPr>
        <w:t xml:space="preserve"> los archivos generados y usados por el contratista son de propiedad exclusiva de TRANSMILENIO S.A.  y</w:t>
      </w:r>
    </w:p>
    <w:p w:rsidRPr="00C53CE3" w:rsidR="00927491" w:rsidP="00927491" w:rsidRDefault="00927491" w14:paraId="38F4359C" w14:textId="77777777">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Realizar junto con TRANSMILENIO S.A. la liquidación del contrato una vez terminada su ejecución.</w:t>
      </w:r>
    </w:p>
    <w:p w:rsidRPr="00C53CE3" w:rsidR="00C47FDF" w:rsidP="00927491" w:rsidRDefault="00C47FDF" w14:paraId="6FD155FD" w14:textId="15E1350A">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Mante</w:t>
      </w:r>
      <w:r w:rsidRPr="00C53CE3" w:rsidR="008C6332">
        <w:rPr>
          <w:rFonts w:ascii="Arial" w:hAnsi="Arial" w:cs="Arial"/>
        </w:rPr>
        <w:t xml:space="preserve">ner indemne a TRANSMILENIO S.A </w:t>
      </w:r>
      <w:r w:rsidRPr="00C53CE3">
        <w:rPr>
          <w:rFonts w:ascii="Arial" w:hAnsi="Arial" w:cs="Arial"/>
        </w:rPr>
        <w:t>frente a las posibles reclamaciones de terceros con ocasión a la ejecución del contrato.</w:t>
      </w:r>
    </w:p>
    <w:p w:rsidRPr="00C53CE3" w:rsidR="00B45ACC" w:rsidP="00927491" w:rsidRDefault="00B45ACC" w14:paraId="3F22D70B" w14:textId="304502A7">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Responder por las obligaciones laborales o contractuales que surjan con terceros para la ejecución contractual, exonerando a TRANSMILENIO S.A de cualquier tipo de responsabilidad.</w:t>
      </w:r>
    </w:p>
    <w:p w:rsidRPr="00C53CE3" w:rsidR="00927491" w:rsidP="00927491" w:rsidRDefault="00927491" w14:paraId="772DF1B8" w14:textId="0BB96C61">
      <w:pPr>
        <w:widowControl w:val="0"/>
        <w:numPr>
          <w:ilvl w:val="0"/>
          <w:numId w:val="39"/>
        </w:numPr>
        <w:autoSpaceDE w:val="0"/>
        <w:autoSpaceDN w:val="0"/>
        <w:adjustRightInd w:val="0"/>
        <w:spacing w:after="0" w:line="240" w:lineRule="auto"/>
        <w:ind w:right="79"/>
        <w:jc w:val="both"/>
        <w:rPr>
          <w:rFonts w:ascii="Arial" w:hAnsi="Arial" w:cs="Arial"/>
        </w:rPr>
      </w:pPr>
      <w:r w:rsidRPr="00C53CE3">
        <w:rPr>
          <w:rFonts w:ascii="Arial" w:hAnsi="Arial" w:cs="Arial"/>
        </w:rPr>
        <w:t>Las demás derivadas de la naturaleza del contrato a adjudicar.</w:t>
      </w:r>
    </w:p>
    <w:p w:rsidRPr="00C53CE3" w:rsidR="004D1C09" w:rsidP="004D1C09" w:rsidRDefault="004D1C09" w14:paraId="5655AF96" w14:textId="77777777">
      <w:pPr>
        <w:widowControl w:val="0"/>
        <w:autoSpaceDE w:val="0"/>
        <w:autoSpaceDN w:val="0"/>
        <w:adjustRightInd w:val="0"/>
        <w:spacing w:after="0" w:line="240" w:lineRule="auto"/>
        <w:ind w:right="79"/>
        <w:jc w:val="both"/>
        <w:rPr>
          <w:rFonts w:ascii="Arial" w:hAnsi="Arial" w:cs="Arial"/>
        </w:rPr>
      </w:pPr>
    </w:p>
    <w:p w:rsidRPr="00C53CE3" w:rsidR="009D35F2" w:rsidP="00A9464A" w:rsidRDefault="00A9464A" w14:paraId="0AE28921" w14:textId="3B396F8F">
      <w:pPr>
        <w:spacing w:after="0"/>
        <w:ind w:firstLine="708"/>
        <w:jc w:val="both"/>
        <w:outlineLvl w:val="0"/>
        <w:rPr>
          <w:rFonts w:ascii="Arial" w:hAnsi="Arial" w:cs="Arial"/>
          <w:b/>
          <w:bCs/>
        </w:rPr>
      </w:pPr>
      <w:r w:rsidRPr="00C53CE3">
        <w:rPr>
          <w:rFonts w:ascii="Arial" w:hAnsi="Arial" w:cs="Arial"/>
          <w:b/>
          <w:bCs/>
        </w:rPr>
        <w:t xml:space="preserve">8.2 </w:t>
      </w:r>
      <w:r w:rsidRPr="00C53CE3" w:rsidR="009D35F2">
        <w:rPr>
          <w:rFonts w:ascii="Arial" w:hAnsi="Arial" w:cs="Arial"/>
          <w:b/>
          <w:bCs/>
        </w:rPr>
        <w:t>OBLIGACIONES ESPECÍFICAS DEL CONTRATISTA</w:t>
      </w:r>
    </w:p>
    <w:p w:rsidRPr="00C53CE3" w:rsidR="00E5466E" w:rsidP="00927491" w:rsidRDefault="00E5466E" w14:paraId="1BB5175B" w14:textId="77777777">
      <w:pPr>
        <w:widowControl w:val="0"/>
        <w:autoSpaceDE w:val="0"/>
        <w:autoSpaceDN w:val="0"/>
        <w:adjustRightInd w:val="0"/>
        <w:spacing w:line="237" w:lineRule="auto"/>
        <w:ind w:left="426" w:right="79"/>
        <w:jc w:val="both"/>
        <w:rPr>
          <w:rFonts w:ascii="Arial" w:hAnsi="Arial" w:cs="Arial"/>
        </w:rPr>
      </w:pPr>
    </w:p>
    <w:p w:rsidRPr="00C53CE3" w:rsidR="00927491" w:rsidP="00927491" w:rsidRDefault="00927491" w14:paraId="6E22AEA1" w14:textId="402A497E">
      <w:pPr>
        <w:widowControl w:val="0"/>
        <w:autoSpaceDE w:val="0"/>
        <w:autoSpaceDN w:val="0"/>
        <w:adjustRightInd w:val="0"/>
        <w:spacing w:line="237" w:lineRule="auto"/>
        <w:ind w:left="426" w:right="79"/>
        <w:jc w:val="both"/>
        <w:rPr>
          <w:rFonts w:ascii="Arial" w:hAnsi="Arial" w:cs="Arial"/>
        </w:rPr>
      </w:pPr>
      <w:r w:rsidRPr="00C53CE3">
        <w:rPr>
          <w:rFonts w:ascii="Arial" w:hAnsi="Arial" w:cs="Arial"/>
        </w:rPr>
        <w:t>Para prestar el servicio r</w:t>
      </w:r>
      <w:r w:rsidRPr="00C53CE3" w:rsidR="008C6332">
        <w:rPr>
          <w:rFonts w:ascii="Arial" w:hAnsi="Arial" w:cs="Arial"/>
        </w:rPr>
        <w:t>equerido por TRANSMILENIO S.A.,</w:t>
      </w:r>
      <w:r w:rsidRPr="00C53CE3">
        <w:rPr>
          <w:rFonts w:ascii="Arial" w:hAnsi="Arial" w:cs="Arial"/>
        </w:rPr>
        <w:t xml:space="preserve"> el CONTRATISTA deberá cumplir con las siguientes obligaciones específicas:</w:t>
      </w:r>
    </w:p>
    <w:p w:rsidRPr="00C53CE3" w:rsidR="00927491" w:rsidP="004D1C09" w:rsidRDefault="00927491" w14:paraId="439251BF" w14:textId="2CC23C63">
      <w:pPr>
        <w:numPr>
          <w:ilvl w:val="0"/>
          <w:numId w:val="5"/>
        </w:numPr>
        <w:spacing w:line="240" w:lineRule="auto"/>
        <w:jc w:val="both"/>
        <w:rPr>
          <w:rFonts w:ascii="Arial" w:hAnsi="Arial" w:cs="Arial"/>
          <w:bCs/>
          <w:lang w:val="es-ES"/>
        </w:rPr>
      </w:pPr>
      <w:r w:rsidRPr="00C53CE3">
        <w:rPr>
          <w:rFonts w:ascii="Arial" w:hAnsi="Arial" w:cs="Arial"/>
        </w:rPr>
        <w:t xml:space="preserve">Proveer los servicios de instalación, parametrización, acceso, soporte y capacitación en cuanto al manejo de la herramienta, </w:t>
      </w:r>
      <w:r w:rsidRPr="00C53CE3" w:rsidR="00E70D6B">
        <w:rPr>
          <w:rFonts w:ascii="Arial" w:hAnsi="Arial" w:cs="Arial"/>
        </w:rPr>
        <w:t>de acuerdo con</w:t>
      </w:r>
      <w:r w:rsidRPr="00C53CE3">
        <w:rPr>
          <w:rFonts w:ascii="Arial" w:hAnsi="Arial" w:cs="Arial"/>
        </w:rPr>
        <w:t xml:space="preserve"> las características técnicas ofrecidas por el proponente. </w:t>
      </w:r>
      <w:r w:rsidRPr="00C53CE3" w:rsidR="00E70D6B">
        <w:rPr>
          <w:rFonts w:ascii="Arial" w:hAnsi="Arial" w:cs="Arial"/>
        </w:rPr>
        <w:t>cómo</w:t>
      </w:r>
      <w:r w:rsidRPr="00C53CE3">
        <w:rPr>
          <w:rFonts w:ascii="Arial" w:hAnsi="Arial" w:cs="Arial"/>
        </w:rPr>
        <w:t xml:space="preserve"> se especifican en </w:t>
      </w:r>
      <w:r w:rsidRPr="00C53CE3" w:rsidR="004D1C09">
        <w:rPr>
          <w:rFonts w:ascii="Arial" w:hAnsi="Arial" w:cs="Arial"/>
        </w:rPr>
        <w:t xml:space="preserve">el numeral 4 </w:t>
      </w:r>
      <w:r w:rsidRPr="00C53CE3" w:rsidR="004D1C09">
        <w:rPr>
          <w:rFonts w:ascii="Arial" w:hAnsi="Arial" w:cs="Arial"/>
          <w:bCs/>
          <w:i/>
          <w:iCs/>
          <w:lang w:val="es-ES"/>
        </w:rPr>
        <w:t>CARACTERÍSTICAS Y CONDICIONES TÉCNICAS</w:t>
      </w:r>
      <w:r w:rsidRPr="00C53CE3" w:rsidR="004D1C09">
        <w:rPr>
          <w:rFonts w:ascii="Arial" w:hAnsi="Arial" w:cs="Arial"/>
          <w:b/>
          <w:lang w:val="es-ES"/>
        </w:rPr>
        <w:t xml:space="preserve"> </w:t>
      </w:r>
      <w:r w:rsidRPr="00C53CE3" w:rsidR="004D1C09">
        <w:rPr>
          <w:rFonts w:ascii="Arial" w:hAnsi="Arial" w:cs="Arial"/>
          <w:bCs/>
          <w:lang w:val="es-ES"/>
        </w:rPr>
        <w:t>del presente documento.</w:t>
      </w:r>
    </w:p>
    <w:p w:rsidRPr="00C53CE3" w:rsidR="00927491" w:rsidP="00927491" w:rsidRDefault="00927491" w14:paraId="5F56DE95" w14:textId="77777777">
      <w:pPr>
        <w:spacing w:after="0" w:line="240" w:lineRule="auto"/>
        <w:ind w:left="709" w:hanging="283"/>
        <w:jc w:val="both"/>
        <w:rPr>
          <w:rFonts w:ascii="Arial" w:hAnsi="Arial" w:cs="Arial"/>
        </w:rPr>
      </w:pPr>
    </w:p>
    <w:p w:rsidRPr="00C53CE3" w:rsidR="00FC176D" w:rsidP="00FC176D" w:rsidRDefault="008C6332" w14:paraId="7DA24AFC" w14:textId="71EBEB9F">
      <w:pPr>
        <w:numPr>
          <w:ilvl w:val="0"/>
          <w:numId w:val="5"/>
        </w:numPr>
        <w:contextualSpacing/>
        <w:jc w:val="both"/>
        <w:rPr>
          <w:rFonts w:ascii="Arial" w:hAnsi="Arial" w:cs="Arial"/>
        </w:rPr>
      </w:pPr>
      <w:r w:rsidRPr="00C53CE3">
        <w:rPr>
          <w:rFonts w:ascii="Arial" w:hAnsi="Arial" w:cs="Arial"/>
        </w:rPr>
        <w:t xml:space="preserve">Utilizar la </w:t>
      </w:r>
      <w:r w:rsidRPr="00C53CE3" w:rsidR="00927491">
        <w:rPr>
          <w:rFonts w:ascii="Arial" w:hAnsi="Arial" w:cs="Arial"/>
        </w:rPr>
        <w:t>infraestructura, equipos y áreas con que cuenta TRANSMILENIO S.A. en su sede administrativa para la provisión de los servicios de instalación, parametrización, acceso, soporte y capacitación en cuanto al manejo de la herramienta.</w:t>
      </w:r>
    </w:p>
    <w:p w:rsidRPr="00C53CE3" w:rsidR="00FC176D" w:rsidP="00500E05" w:rsidRDefault="00FC176D" w14:paraId="2653A4E6" w14:textId="77777777">
      <w:pPr>
        <w:contextualSpacing/>
        <w:jc w:val="both"/>
        <w:rPr>
          <w:rFonts w:ascii="Arial" w:hAnsi="Arial" w:cs="Arial"/>
        </w:rPr>
      </w:pPr>
    </w:p>
    <w:p w:rsidRPr="00C53CE3" w:rsidR="00927491" w:rsidP="00927491" w:rsidRDefault="00927491" w14:paraId="4023160D" w14:textId="77777777">
      <w:pPr>
        <w:numPr>
          <w:ilvl w:val="0"/>
          <w:numId w:val="5"/>
        </w:numPr>
        <w:spacing w:after="0" w:line="240" w:lineRule="auto"/>
        <w:contextualSpacing/>
        <w:jc w:val="both"/>
        <w:rPr>
          <w:rFonts w:ascii="Arial" w:hAnsi="Arial" w:cs="Arial"/>
        </w:rPr>
      </w:pPr>
      <w:r w:rsidRPr="00C53CE3">
        <w:rPr>
          <w:rFonts w:ascii="Arial" w:hAnsi="Arial" w:cs="Arial"/>
        </w:rPr>
        <w:t>Adecuar los servicios a las condiciones actuales de hardware y software de TRANSMILENIO S.A. Si son requeridas modificaciones al ambiente de operación (hardware, software, comunicaciones, obras civiles) estas deberán ser presentadas en la propuesta y condiciones técnicas y económicas del servicio.</w:t>
      </w:r>
    </w:p>
    <w:p w:rsidRPr="00C53CE3" w:rsidR="00927491" w:rsidP="00927491" w:rsidRDefault="00927491" w14:paraId="1D11CA6A" w14:textId="77777777">
      <w:pPr>
        <w:spacing w:after="0" w:line="240" w:lineRule="auto"/>
        <w:ind w:left="709"/>
        <w:jc w:val="both"/>
        <w:rPr>
          <w:rFonts w:ascii="Arial" w:hAnsi="Arial" w:cs="Arial"/>
        </w:rPr>
      </w:pPr>
    </w:p>
    <w:p w:rsidRPr="00C53CE3" w:rsidR="00927491" w:rsidP="00927491" w:rsidRDefault="00927491" w14:paraId="603C1427" w14:textId="77777777">
      <w:pPr>
        <w:spacing w:after="0" w:line="240" w:lineRule="auto"/>
        <w:contextualSpacing/>
        <w:jc w:val="both"/>
        <w:rPr>
          <w:rFonts w:ascii="Arial" w:hAnsi="Arial" w:cs="Arial"/>
        </w:rPr>
      </w:pPr>
    </w:p>
    <w:p w:rsidRPr="00C53CE3" w:rsidR="00C47FDF" w:rsidP="007C1DC5" w:rsidRDefault="00927491" w14:paraId="6E0054DD" w14:textId="7B2E46A8">
      <w:pPr>
        <w:numPr>
          <w:ilvl w:val="0"/>
          <w:numId w:val="5"/>
        </w:numPr>
        <w:tabs>
          <w:tab w:val="left" w:pos="5706"/>
        </w:tabs>
        <w:spacing w:after="0" w:line="240" w:lineRule="auto"/>
        <w:contextualSpacing/>
        <w:jc w:val="both"/>
        <w:rPr>
          <w:rFonts w:ascii="Arial" w:hAnsi="Arial" w:cs="Arial"/>
        </w:rPr>
      </w:pPr>
      <w:r w:rsidRPr="00C53CE3">
        <w:rPr>
          <w:rFonts w:ascii="Arial" w:hAnsi="Arial" w:cs="Arial"/>
        </w:rPr>
        <w:t>Proveer soporte técnico continuo a través de diversos canales (Mesa de ayuda, soporte telefónico, etc.,) para la rehabilitación oportuna de la herramienta en caso de fallos o de requerir asistencia.</w:t>
      </w:r>
    </w:p>
    <w:p w:rsidRPr="00C53CE3" w:rsidR="00927491" w:rsidP="00927491" w:rsidRDefault="00927491" w14:paraId="67C72DAB" w14:textId="77777777">
      <w:pPr>
        <w:tabs>
          <w:tab w:val="left" w:pos="5706"/>
        </w:tabs>
        <w:spacing w:after="0" w:line="240" w:lineRule="auto"/>
        <w:ind w:left="720"/>
        <w:contextualSpacing/>
        <w:jc w:val="both"/>
        <w:rPr>
          <w:rFonts w:ascii="Arial" w:hAnsi="Arial" w:cs="Arial"/>
        </w:rPr>
      </w:pPr>
    </w:p>
    <w:p w:rsidRPr="00C53CE3" w:rsidR="00927491" w:rsidP="00927491" w:rsidRDefault="00927491" w14:paraId="5F2FDB47" w14:textId="77777777">
      <w:pPr>
        <w:numPr>
          <w:ilvl w:val="0"/>
          <w:numId w:val="5"/>
        </w:numPr>
        <w:tabs>
          <w:tab w:val="left" w:pos="5706"/>
        </w:tabs>
        <w:spacing w:after="0" w:line="240" w:lineRule="auto"/>
        <w:contextualSpacing/>
        <w:jc w:val="both"/>
        <w:rPr>
          <w:rFonts w:ascii="Arial" w:hAnsi="Arial" w:cs="Arial"/>
        </w:rPr>
      </w:pPr>
      <w:r w:rsidRPr="00C53CE3">
        <w:rPr>
          <w:rFonts w:ascii="Arial" w:hAnsi="Arial" w:cs="Arial"/>
        </w:rPr>
        <w:t>Entregar manuales impresos de administración y de usuario final, así como en formato electrónico, sin costo adicional alguno para TRANSMILENIO S.A.</w:t>
      </w:r>
    </w:p>
    <w:p w:rsidRPr="00C53CE3" w:rsidR="00335F9F" w:rsidP="00335F9F" w:rsidRDefault="00335F9F" w14:paraId="35832DCA" w14:textId="77777777">
      <w:pPr>
        <w:pStyle w:val="Prrafodelista"/>
        <w:rPr>
          <w:rFonts w:ascii="Arial" w:hAnsi="Arial" w:cs="Arial"/>
        </w:rPr>
      </w:pPr>
    </w:p>
    <w:p w:rsidRPr="00C53CE3" w:rsidR="002728BA" w:rsidP="002728BA" w:rsidRDefault="002728BA" w14:paraId="41F96656" w14:textId="707CBD58">
      <w:pPr>
        <w:pStyle w:val="Prrafodelista"/>
        <w:numPr>
          <w:ilvl w:val="0"/>
          <w:numId w:val="5"/>
        </w:numPr>
        <w:autoSpaceDE w:val="0"/>
        <w:autoSpaceDN w:val="0"/>
        <w:adjustRightInd w:val="0"/>
        <w:spacing w:after="0"/>
        <w:jc w:val="both"/>
        <w:rPr>
          <w:rFonts w:ascii="Arial" w:hAnsi="Arial" w:cs="Arial"/>
          <w:lang w:eastAsia="es-CO"/>
        </w:rPr>
      </w:pPr>
      <w:r w:rsidRPr="00C53CE3">
        <w:rPr>
          <w:rFonts w:ascii="Arial" w:hAnsi="Arial" w:cs="Arial"/>
          <w:color w:val="000000"/>
        </w:rPr>
        <w:t xml:space="preserve">Recibir como mínimo una visita de </w:t>
      </w:r>
      <w:r w:rsidRPr="00C53CE3" w:rsidR="00E70D6B">
        <w:rPr>
          <w:rFonts w:ascii="Arial" w:hAnsi="Arial" w:cs="Arial"/>
          <w:color w:val="000000"/>
        </w:rPr>
        <w:t>auditoría</w:t>
      </w:r>
      <w:r w:rsidRPr="00C53CE3">
        <w:rPr>
          <w:rFonts w:ascii="Arial" w:hAnsi="Arial" w:cs="Arial"/>
          <w:color w:val="000000"/>
        </w:rPr>
        <w:t xml:space="preserve"> y seguimiento por parte de TRANSMILENIO S.A., a las instalaciones de la empresa del contratista, para validar aspectos generales de seguridad de la información en lineamiento con las políticas vigentes en la materia al interior de TRANSMILENIO S.A.</w:t>
      </w:r>
    </w:p>
    <w:p w:rsidRPr="00C53CE3" w:rsidR="00E70D6B" w:rsidP="00E70D6B" w:rsidRDefault="00E70D6B" w14:paraId="076D1EDA" w14:textId="77777777">
      <w:pPr>
        <w:pStyle w:val="Prrafodelista"/>
        <w:rPr>
          <w:rFonts w:ascii="Arial" w:hAnsi="Arial" w:cs="Arial"/>
          <w:lang w:eastAsia="es-CO"/>
        </w:rPr>
      </w:pPr>
    </w:p>
    <w:p w:rsidRPr="00C53CE3" w:rsidR="00E70D6B" w:rsidP="002728BA" w:rsidRDefault="008F6EF1" w14:paraId="43895ACC" w14:textId="598EE173">
      <w:pPr>
        <w:pStyle w:val="Prrafodelista"/>
        <w:numPr>
          <w:ilvl w:val="0"/>
          <w:numId w:val="5"/>
        </w:numPr>
        <w:autoSpaceDE w:val="0"/>
        <w:autoSpaceDN w:val="0"/>
        <w:adjustRightInd w:val="0"/>
        <w:spacing w:after="0"/>
        <w:jc w:val="both"/>
        <w:rPr>
          <w:rFonts w:ascii="Arial" w:hAnsi="Arial" w:cs="Arial"/>
          <w:lang w:eastAsia="es-CO"/>
        </w:rPr>
      </w:pPr>
      <w:r w:rsidRPr="00C53CE3">
        <w:rPr>
          <w:rFonts w:ascii="Arial" w:hAnsi="Arial" w:cs="Arial"/>
          <w:lang w:eastAsia="es-CO"/>
        </w:rPr>
        <w:t>P</w:t>
      </w:r>
      <w:r w:rsidRPr="00C53CE3" w:rsidR="00E70D6B">
        <w:rPr>
          <w:rFonts w:ascii="Arial" w:hAnsi="Arial" w:cs="Arial"/>
          <w:lang w:eastAsia="es-CO"/>
        </w:rPr>
        <w:t>resentar previo a la firma del acta de inicio la certificación vigente en ISO/IEC 27001:2013</w:t>
      </w:r>
      <w:r w:rsidR="002E3555">
        <w:rPr>
          <w:rFonts w:ascii="Arial" w:hAnsi="Arial" w:cs="Arial"/>
          <w:lang w:eastAsia="es-CO"/>
        </w:rPr>
        <w:t xml:space="preserve"> y/o </w:t>
      </w:r>
      <w:r w:rsidRPr="002E3555" w:rsidR="002E3555">
        <w:rPr>
          <w:rFonts w:ascii="Arial" w:hAnsi="Arial" w:cs="Arial"/>
          <w:lang w:eastAsia="es-CO"/>
        </w:rPr>
        <w:t>ISO/IEC 27001:20</w:t>
      </w:r>
      <w:r w:rsidR="002E3555">
        <w:rPr>
          <w:rFonts w:ascii="Arial" w:hAnsi="Arial" w:cs="Arial"/>
          <w:lang w:eastAsia="es-CO"/>
        </w:rPr>
        <w:t>22</w:t>
      </w:r>
      <w:r w:rsidRPr="00C53CE3" w:rsidR="00E70D6B">
        <w:rPr>
          <w:rFonts w:ascii="Arial" w:hAnsi="Arial" w:cs="Arial"/>
          <w:lang w:eastAsia="es-CO"/>
        </w:rPr>
        <w:t>, con servicios de consultoría en seguridad de la información, gestión y mantenimiento para soluciones de conectividad y/o diseño, suministro, implementación, soporte, y mantenimiento de soluciones y servicios de seguridad de la información, conectividad y optimización para redes de nueva generación y/o servicios y soluciones de ciberseguridad, gobierno y outsourcing de tecnologías de información y/o monitoreo de eventos e incidentes de seguridad SOC, cubiertos por el alcance de la certificación.</w:t>
      </w:r>
    </w:p>
    <w:p w:rsidRPr="00C53CE3" w:rsidR="001D69BA" w:rsidP="001D69BA" w:rsidRDefault="001D69BA" w14:paraId="50E38033" w14:textId="77777777">
      <w:pPr>
        <w:pStyle w:val="Prrafodelista"/>
        <w:rPr>
          <w:rFonts w:ascii="Arial" w:hAnsi="Arial" w:cs="Arial"/>
          <w:lang w:eastAsia="es-CO"/>
        </w:rPr>
      </w:pPr>
    </w:p>
    <w:p w:rsidRPr="00C53CE3" w:rsidR="00F32692" w:rsidP="00A7108C" w:rsidRDefault="00694A27" w14:paraId="19300B5A" w14:textId="53C5BE92">
      <w:pPr>
        <w:pStyle w:val="Prrafodelista"/>
        <w:numPr>
          <w:ilvl w:val="0"/>
          <w:numId w:val="5"/>
        </w:numPr>
        <w:autoSpaceDE w:val="0"/>
        <w:autoSpaceDN w:val="0"/>
        <w:adjustRightInd w:val="0"/>
        <w:spacing w:after="0"/>
        <w:jc w:val="both"/>
        <w:rPr>
          <w:rFonts w:ascii="Arial" w:hAnsi="Arial" w:cs="Arial"/>
          <w:lang w:eastAsia="es-CO"/>
        </w:rPr>
      </w:pPr>
      <w:r>
        <w:rPr>
          <w:rFonts w:ascii="Arial" w:hAnsi="Arial" w:cs="Arial"/>
          <w:lang w:eastAsia="es-CO"/>
        </w:rPr>
        <w:t>Dar</w:t>
      </w:r>
      <w:r w:rsidRPr="622D7DC1" w:rsidR="622D7DC1">
        <w:rPr>
          <w:rFonts w:ascii="Arial" w:hAnsi="Arial" w:cs="Arial"/>
          <w:lang w:eastAsia="es-CO"/>
        </w:rPr>
        <w:t xml:space="preserve"> estricto cumplimiento de la Circular TMSA 009 de 2021, frente a la aplicación del Decreto Distrital 332 del 29 de diciembre del 2020 mediante el cual se incorpora medidas afirmativas que promuevan la participación de las mujeres en la ejecución </w:t>
      </w:r>
      <w:r w:rsidRPr="622D7DC1" w:rsidR="622D7DC1">
        <w:rPr>
          <w:rFonts w:ascii="Arial" w:hAnsi="Arial" w:cs="Arial"/>
          <w:lang w:eastAsia="es-CO"/>
        </w:rPr>
        <w:t>de los negocios celebrado por el Distrito Capital. Paro lo cual deberá incluir la respectiva certificación mensual por parte del revisor fiscal, indicando de forma detallada y expresa su cumplimiento porcentual. Sin perjuicio de lo anterior, la Entidad podrá requerir los soportes o información adicional que estime convenientes para verificar el cumplimiento de esta obligación contractual.</w:t>
      </w:r>
    </w:p>
    <w:p w:rsidRPr="00C53CE3" w:rsidR="00F32692" w:rsidP="00EA11BF" w:rsidRDefault="00F32692" w14:paraId="45807056" w14:textId="77777777">
      <w:pPr>
        <w:spacing w:after="0"/>
        <w:jc w:val="both"/>
        <w:rPr>
          <w:rFonts w:ascii="Arial" w:hAnsi="Arial" w:cs="Arial"/>
        </w:rPr>
      </w:pPr>
    </w:p>
    <w:p w:rsidRPr="00C53CE3" w:rsidR="00F32692" w:rsidP="00EA11BF" w:rsidRDefault="00F32692" w14:paraId="75354F4C" w14:textId="1C6AD31E">
      <w:pPr>
        <w:pStyle w:val="Prrafodelista"/>
        <w:numPr>
          <w:ilvl w:val="0"/>
          <w:numId w:val="5"/>
        </w:numPr>
        <w:spacing w:after="0"/>
        <w:jc w:val="both"/>
        <w:rPr>
          <w:rFonts w:ascii="Arial" w:hAnsi="Arial" w:cs="Arial"/>
        </w:rPr>
      </w:pPr>
      <w:r w:rsidRPr="00C53CE3">
        <w:rPr>
          <w:rFonts w:ascii="Arial" w:hAnsi="Arial" w:cs="Arial"/>
        </w:rPr>
        <w:t>Cumplir con los requisitos de seguridad y salud ocupacional exigidos por las normas vigentes.</w:t>
      </w:r>
    </w:p>
    <w:p w:rsidRPr="00C53CE3" w:rsidR="00927491" w:rsidP="00927491" w:rsidRDefault="00927491" w14:paraId="5DBDE57E" w14:textId="77777777">
      <w:pPr>
        <w:widowControl w:val="0"/>
        <w:tabs>
          <w:tab w:val="left" w:pos="993"/>
        </w:tabs>
        <w:autoSpaceDE w:val="0"/>
        <w:autoSpaceDN w:val="0"/>
        <w:adjustRightInd w:val="0"/>
        <w:spacing w:after="0" w:line="237" w:lineRule="auto"/>
        <w:ind w:left="851" w:right="79" w:hanging="425"/>
        <w:jc w:val="both"/>
        <w:rPr>
          <w:rFonts w:ascii="Arial" w:hAnsi="Arial" w:cs="Arial"/>
        </w:rPr>
      </w:pPr>
    </w:p>
    <w:p w:rsidRPr="00C53CE3" w:rsidR="00E5466E" w:rsidP="002728BA" w:rsidRDefault="00927491" w14:paraId="7C9FF866" w14:textId="49C14022">
      <w:pPr>
        <w:widowControl w:val="0"/>
        <w:numPr>
          <w:ilvl w:val="0"/>
          <w:numId w:val="5"/>
        </w:numPr>
        <w:tabs>
          <w:tab w:val="left" w:pos="993"/>
        </w:tabs>
        <w:autoSpaceDE w:val="0"/>
        <w:autoSpaceDN w:val="0"/>
        <w:adjustRightInd w:val="0"/>
        <w:spacing w:after="0" w:line="237" w:lineRule="auto"/>
        <w:ind w:right="79"/>
        <w:jc w:val="both"/>
        <w:rPr>
          <w:rFonts w:ascii="Arial" w:hAnsi="Arial" w:cs="Arial"/>
        </w:rPr>
      </w:pPr>
      <w:r w:rsidRPr="00C53CE3">
        <w:rPr>
          <w:rFonts w:ascii="Arial" w:hAnsi="Arial" w:cs="Arial"/>
        </w:rPr>
        <w:t>Las demás derivadas de la naturaleza del contrato a adjudicar.</w:t>
      </w:r>
    </w:p>
    <w:p w:rsidRPr="00C53CE3" w:rsidR="00441EFF" w:rsidP="00241E72" w:rsidRDefault="00441EFF" w14:paraId="14379D2B" w14:textId="77777777">
      <w:pPr>
        <w:spacing w:after="0"/>
        <w:jc w:val="both"/>
        <w:outlineLvl w:val="0"/>
        <w:rPr>
          <w:rFonts w:ascii="Arial" w:hAnsi="Arial" w:cs="Arial"/>
          <w:b/>
          <w:bCs/>
          <w:color w:val="FF0000"/>
        </w:rPr>
      </w:pPr>
    </w:p>
    <w:p w:rsidRPr="00C53CE3" w:rsidR="00260553" w:rsidP="00CF4BF3" w:rsidRDefault="00CF4BF3" w14:paraId="3495422E" w14:textId="663ABC34">
      <w:pPr>
        <w:spacing w:after="0"/>
        <w:ind w:firstLine="360"/>
        <w:jc w:val="both"/>
        <w:outlineLvl w:val="0"/>
        <w:rPr>
          <w:rFonts w:ascii="Arial" w:hAnsi="Arial" w:cs="Arial"/>
          <w:b/>
          <w:bCs/>
        </w:rPr>
      </w:pPr>
      <w:r w:rsidRPr="00C53CE3">
        <w:rPr>
          <w:rFonts w:ascii="Arial" w:hAnsi="Arial" w:cs="Arial"/>
          <w:b/>
          <w:bCs/>
        </w:rPr>
        <w:t xml:space="preserve">8.3 </w:t>
      </w:r>
      <w:r w:rsidRPr="00C53CE3" w:rsidR="00260553">
        <w:rPr>
          <w:rFonts w:ascii="Arial" w:hAnsi="Arial" w:cs="Arial"/>
          <w:b/>
          <w:bCs/>
        </w:rPr>
        <w:t>OBLIGACIONES AMBIENTALES A CARGO DEL CONTRATISTA</w:t>
      </w:r>
    </w:p>
    <w:p w:rsidRPr="00C53CE3" w:rsidR="00260553" w:rsidP="00241E72" w:rsidRDefault="00260553" w14:paraId="5D18A418" w14:textId="77777777">
      <w:pPr>
        <w:spacing w:after="0"/>
        <w:jc w:val="both"/>
        <w:outlineLvl w:val="0"/>
        <w:rPr>
          <w:rFonts w:ascii="Arial" w:hAnsi="Arial" w:cs="Arial"/>
          <w:b/>
          <w:bCs/>
        </w:rPr>
      </w:pPr>
    </w:p>
    <w:p w:rsidRPr="00C53CE3" w:rsidR="007C1DC5" w:rsidP="007C1DC5" w:rsidRDefault="007C1DC5" w14:paraId="4182E8C7" w14:textId="642CC9F1">
      <w:pPr>
        <w:spacing w:after="0"/>
        <w:jc w:val="both"/>
        <w:rPr>
          <w:rFonts w:ascii="Arial" w:hAnsi="Arial" w:cs="Arial"/>
        </w:rPr>
      </w:pPr>
      <w:r w:rsidRPr="00C53CE3">
        <w:rPr>
          <w:rFonts w:ascii="Arial" w:hAnsi="Arial" w:cs="Arial"/>
        </w:rPr>
        <w:t xml:space="preserve">De acuerdo con la </w:t>
      </w:r>
      <w:r w:rsidRPr="001C1581" w:rsidR="001C1581">
        <w:rPr>
          <w:rFonts w:ascii="Arial" w:hAnsi="Arial" w:cs="Arial"/>
        </w:rPr>
        <w:t xml:space="preserve">Resolución 3179 de 2023  de la Secretaría Distrital de Ambiente  " Por la cual se adopta la guía técnica para la formulación del Plan Institucional de Gestión Ambiental (PIGA), y se dictan lineamientos para su concertación, implementación, evaluación, control y seguimiento, y otras disposiciones", </w:t>
      </w:r>
      <w:r w:rsidRPr="00C53CE3">
        <w:rPr>
          <w:rFonts w:ascii="Arial" w:hAnsi="Arial" w:cs="Arial"/>
        </w:rPr>
        <w:t xml:space="preserve">el Programa de Consumo sostenible debe evidenciar acciones que propendan por la implementación de lineamientos ambientales que promuevan el uso y consumo responsable de materiales, elementos, maquinaria, equipos o cualquier tipo de contratación que realice la entidad, mediante la asignación de obligaciones de orden ambiental y así hacer extensiva la cultura de gestión ambiental y responsabilidad social para lo cual deberá: </w:t>
      </w:r>
    </w:p>
    <w:p w:rsidRPr="00C53CE3" w:rsidR="007C1DC5" w:rsidP="007C1DC5" w:rsidRDefault="007C1DC5" w14:paraId="5628E8F7" w14:textId="77777777">
      <w:pPr>
        <w:spacing w:after="0"/>
        <w:jc w:val="both"/>
        <w:rPr>
          <w:rFonts w:ascii="Arial" w:hAnsi="Arial" w:cs="Arial"/>
        </w:rPr>
      </w:pPr>
    </w:p>
    <w:p w:rsidRPr="00C53CE3" w:rsidR="007C1DC5" w:rsidP="007C1DC5" w:rsidRDefault="007C1DC5" w14:paraId="7A7E414A" w14:textId="0C066764">
      <w:pPr>
        <w:pStyle w:val="Prrafodelista"/>
        <w:numPr>
          <w:ilvl w:val="0"/>
          <w:numId w:val="48"/>
        </w:numPr>
        <w:spacing w:after="0"/>
        <w:jc w:val="both"/>
        <w:rPr>
          <w:rFonts w:ascii="Arial" w:hAnsi="Arial" w:cs="Arial"/>
        </w:rPr>
      </w:pPr>
      <w:r w:rsidRPr="00C53CE3">
        <w:rPr>
          <w:rFonts w:ascii="Arial" w:hAnsi="Arial" w:cs="Arial"/>
        </w:rPr>
        <w:t>Presentar un informe a la firma del Acta de Inicio, con la identificación de los residuos sólidos y residuos peligrosos que se pueden generar en el desarrollo del contrato y las correspondientes actividades generadoras.</w:t>
      </w:r>
      <w:r w:rsidRPr="00C53CE3" w:rsidR="00F32692">
        <w:rPr>
          <w:rFonts w:ascii="Arial" w:hAnsi="Arial" w:cs="Arial"/>
        </w:rPr>
        <w:t xml:space="preserve"> Cuando sea aplicable.</w:t>
      </w:r>
    </w:p>
    <w:p w:rsidRPr="00C53CE3" w:rsidR="007C1DC5" w:rsidP="00F32692" w:rsidRDefault="007C1DC5" w14:paraId="589BB3DC" w14:textId="68266405">
      <w:pPr>
        <w:pStyle w:val="Prrafodelista"/>
        <w:numPr>
          <w:ilvl w:val="0"/>
          <w:numId w:val="48"/>
        </w:numPr>
        <w:spacing w:after="0"/>
        <w:jc w:val="both"/>
        <w:rPr>
          <w:rFonts w:ascii="Arial" w:hAnsi="Arial" w:cs="Arial"/>
        </w:rPr>
      </w:pPr>
      <w:r w:rsidRPr="00C53CE3">
        <w:rPr>
          <w:rFonts w:ascii="Arial" w:hAnsi="Arial" w:cs="Arial"/>
        </w:rPr>
        <w:t>Realizar el manejo, recolección, transporte, tratamiento y disposición final de los residuos peligrosos generados en la ejecución del contrato conforme a lo establecido en la normatividad ambiental vigente.</w:t>
      </w:r>
      <w:r w:rsidRPr="00C53CE3" w:rsidR="00F32692">
        <w:rPr>
          <w:rFonts w:ascii="Arial" w:hAnsi="Arial" w:cs="Arial"/>
        </w:rPr>
        <w:t xml:space="preserve"> Cuando sea aplicable.</w:t>
      </w:r>
    </w:p>
    <w:p w:rsidRPr="00C53CE3" w:rsidR="007C1DC5" w:rsidP="00F32692" w:rsidRDefault="007E32CE" w14:paraId="684FE20D" w14:textId="254C19C3">
      <w:pPr>
        <w:pStyle w:val="Prrafodelista"/>
        <w:numPr>
          <w:ilvl w:val="0"/>
          <w:numId w:val="48"/>
        </w:numPr>
        <w:spacing w:after="0"/>
        <w:jc w:val="both"/>
        <w:rPr>
          <w:rFonts w:ascii="Arial" w:hAnsi="Arial" w:cs="Arial"/>
        </w:rPr>
      </w:pPr>
      <w:r w:rsidRPr="007E32CE">
        <w:rPr>
          <w:rFonts w:ascii="Arial" w:hAnsi="Arial" w:cs="Arial"/>
        </w:rPr>
        <w:t xml:space="preserve">Realizar la gestión de los escombros generados en la ejecución del contrato, de acuerdo con lo contenido en el Decreto 1713 de 2002, Decreto 357 de 1997, Decreto 507 de 2023 </w:t>
      </w:r>
      <w:r w:rsidRPr="00C53CE3" w:rsidR="007C1DC5">
        <w:rPr>
          <w:rFonts w:ascii="Arial" w:hAnsi="Arial" w:cs="Arial"/>
        </w:rPr>
        <w:t>y las normas que les modifiquen, adicionen y a aquella que surja en relación con el tema y sea aplicable durante la ejecución del contrato. Adjuntar copia de los correspondientes certificados de recolección y disposición.</w:t>
      </w:r>
      <w:r w:rsidRPr="00C53CE3" w:rsidR="00F32692">
        <w:rPr>
          <w:rFonts w:ascii="Arial" w:hAnsi="Arial" w:cs="Arial"/>
        </w:rPr>
        <w:t xml:space="preserve"> Cuando sea aplicable.</w:t>
      </w:r>
    </w:p>
    <w:p w:rsidRPr="00C53CE3" w:rsidR="007C1DC5" w:rsidP="00F32692" w:rsidRDefault="007C1DC5" w14:paraId="5B9FF279" w14:textId="0251F7CB">
      <w:pPr>
        <w:pStyle w:val="Prrafodelista"/>
        <w:numPr>
          <w:ilvl w:val="0"/>
          <w:numId w:val="48"/>
        </w:numPr>
        <w:spacing w:after="0"/>
        <w:jc w:val="both"/>
        <w:rPr>
          <w:rFonts w:ascii="Arial" w:hAnsi="Arial" w:cs="Arial"/>
        </w:rPr>
      </w:pPr>
      <w:r w:rsidRPr="00C53CE3">
        <w:rPr>
          <w:rFonts w:ascii="Arial" w:hAnsi="Arial" w:cs="Arial"/>
        </w:rPr>
        <w:t>Presentar un informe mensual en el que incluya las cantidades y actividades generadoras de residuos sólidos y residuos peligrosos y escombros durante la ejecución del contrato y describa las actividades desarrolladas para la gestión de esos residuos de conformidad con la normatividad vigente aplicable y adjuntar copia de los correspondientes certificados que soporten la gestión dada.</w:t>
      </w:r>
      <w:r w:rsidRPr="00C53CE3" w:rsidR="00F32692">
        <w:rPr>
          <w:rFonts w:ascii="Arial" w:hAnsi="Arial" w:cs="Arial"/>
        </w:rPr>
        <w:t xml:space="preserve"> Cuando sea aplicable.</w:t>
      </w:r>
    </w:p>
    <w:p w:rsidRPr="00C53CE3" w:rsidR="007C1DC5" w:rsidP="00F32692" w:rsidRDefault="007C1DC5" w14:paraId="2225FF6C" w14:textId="5404A248">
      <w:pPr>
        <w:pStyle w:val="Prrafodelista"/>
        <w:numPr>
          <w:ilvl w:val="0"/>
          <w:numId w:val="48"/>
        </w:numPr>
        <w:spacing w:after="0"/>
        <w:jc w:val="both"/>
        <w:rPr>
          <w:rFonts w:ascii="Arial" w:hAnsi="Arial" w:cs="Arial"/>
        </w:rPr>
      </w:pPr>
      <w:r w:rsidRPr="00C53CE3">
        <w:rPr>
          <w:rFonts w:ascii="Arial" w:hAnsi="Arial" w:cs="Arial"/>
        </w:rPr>
        <w:t xml:space="preserve">Capacitar periódicamente al personal, como mínimo una (1) vez cada trimestre del año, en gestión ambiental, gestión (manejo, disposición, recuperación y </w:t>
      </w:r>
      <w:r w:rsidRPr="00C53CE3">
        <w:rPr>
          <w:rFonts w:ascii="Arial" w:hAnsi="Arial" w:cs="Arial"/>
        </w:rPr>
        <w:t>almacenamiento) de residuos sólidos y residuos peligrosos, así como en el manejo seguro de sustancias químicas. Adjuntar copia de los soportes de capacitación.</w:t>
      </w:r>
      <w:r w:rsidRPr="00C53CE3" w:rsidR="00F32692">
        <w:rPr>
          <w:rFonts w:ascii="Arial" w:hAnsi="Arial" w:cs="Arial"/>
        </w:rPr>
        <w:t xml:space="preserve"> Cuando sea aplicable.</w:t>
      </w:r>
    </w:p>
    <w:p w:rsidRPr="00C53CE3" w:rsidR="007C1DC5" w:rsidP="00F32692" w:rsidRDefault="007C1DC5" w14:paraId="26C4A88E" w14:textId="3735FBCE">
      <w:pPr>
        <w:pStyle w:val="Prrafodelista"/>
        <w:numPr>
          <w:ilvl w:val="0"/>
          <w:numId w:val="48"/>
        </w:numPr>
        <w:spacing w:after="0"/>
        <w:jc w:val="both"/>
        <w:rPr>
          <w:rFonts w:ascii="Arial" w:hAnsi="Arial" w:cs="Arial"/>
        </w:rPr>
      </w:pPr>
      <w:r w:rsidRPr="00C53CE3">
        <w:rPr>
          <w:rFonts w:ascii="Arial" w:hAnsi="Arial" w:cs="Arial"/>
        </w:rPr>
        <w:t>Verificar periódicamente el estado de licencias y permisos de orden ambiental de las empresas gestoras de residuos peligrosos con las cuales se dispondrán los residuos generados por ejecución contractual.</w:t>
      </w:r>
      <w:r w:rsidRPr="00C53CE3" w:rsidR="00F32692">
        <w:rPr>
          <w:rFonts w:ascii="Arial" w:hAnsi="Arial" w:cs="Arial"/>
        </w:rPr>
        <w:t xml:space="preserve"> Cuando sea aplicable.</w:t>
      </w:r>
    </w:p>
    <w:p w:rsidRPr="00C53CE3" w:rsidR="00A7108C" w:rsidP="00A7108C" w:rsidRDefault="00A7108C" w14:paraId="263EBF6A" w14:textId="77777777">
      <w:pPr>
        <w:pStyle w:val="Prrafodelista"/>
        <w:spacing w:after="0"/>
        <w:jc w:val="both"/>
        <w:rPr>
          <w:rFonts w:ascii="Arial" w:hAnsi="Arial" w:cs="Arial"/>
        </w:rPr>
      </w:pPr>
    </w:p>
    <w:p w:rsidRPr="00C53CE3" w:rsidR="00F32692" w:rsidP="00A7108C" w:rsidRDefault="007C1DC5" w14:paraId="03069C0B" w14:textId="30095929">
      <w:pPr>
        <w:spacing w:after="0"/>
        <w:ind w:left="360"/>
        <w:jc w:val="both"/>
        <w:rPr>
          <w:rFonts w:ascii="Arial" w:hAnsi="Arial" w:cs="Arial"/>
        </w:rPr>
      </w:pPr>
      <w:r w:rsidRPr="00C53CE3">
        <w:rPr>
          <w:rFonts w:ascii="Arial" w:hAnsi="Arial" w:cs="Arial"/>
        </w:rPr>
        <w:t>Dar cumplimiento a la normatividad ambiental vigente que por el objeto del contrato le sea aplicable y a aquella que surja en relación con el tema durante la ejecución del contrato, principalmente lo concerniente a la gestión de residuos sólidos y residuos peligrosos.</w:t>
      </w:r>
      <w:r w:rsidRPr="00C53CE3" w:rsidR="00F32692">
        <w:rPr>
          <w:rFonts w:ascii="Arial" w:hAnsi="Arial" w:cs="Arial"/>
        </w:rPr>
        <w:t xml:space="preserve"> Cuando sea aplicable.</w:t>
      </w:r>
    </w:p>
    <w:p w:rsidRPr="00C53CE3" w:rsidR="00A7108C" w:rsidP="00E5466E" w:rsidRDefault="00A7108C" w14:paraId="440390AE" w14:textId="77777777">
      <w:pPr>
        <w:spacing w:after="0"/>
        <w:jc w:val="both"/>
        <w:rPr>
          <w:rFonts w:ascii="Arial" w:hAnsi="Arial" w:cs="Arial"/>
        </w:rPr>
      </w:pPr>
    </w:p>
    <w:p w:rsidRPr="00C53CE3" w:rsidR="00A7108C" w:rsidP="00E5466E" w:rsidRDefault="00A7108C" w14:paraId="3908A5FE" w14:textId="77777777">
      <w:pPr>
        <w:spacing w:after="0"/>
        <w:jc w:val="both"/>
        <w:rPr>
          <w:rFonts w:ascii="Arial" w:hAnsi="Arial" w:cs="Arial"/>
        </w:rPr>
      </w:pPr>
    </w:p>
    <w:p w:rsidRPr="00C53CE3" w:rsidR="00993BFA" w:rsidP="00241E72" w:rsidRDefault="00993BFA" w14:paraId="2BAC7700" w14:textId="77777777">
      <w:pPr>
        <w:numPr>
          <w:ilvl w:val="0"/>
          <w:numId w:val="1"/>
        </w:numPr>
        <w:spacing w:after="0"/>
        <w:ind w:left="0" w:firstLine="0"/>
        <w:jc w:val="both"/>
        <w:outlineLvl w:val="0"/>
        <w:rPr>
          <w:rFonts w:ascii="Arial" w:hAnsi="Arial" w:cs="Arial"/>
          <w:b/>
          <w:bCs/>
        </w:rPr>
      </w:pPr>
      <w:r w:rsidRPr="00C53CE3">
        <w:rPr>
          <w:rFonts w:ascii="Arial" w:hAnsi="Arial" w:cs="Arial"/>
          <w:b/>
          <w:bCs/>
        </w:rPr>
        <w:t>TRANSPORTE</w:t>
      </w:r>
      <w:bookmarkEnd w:id="2"/>
      <w:r w:rsidRPr="00C53CE3">
        <w:rPr>
          <w:rFonts w:ascii="Arial" w:hAnsi="Arial" w:cs="Arial"/>
          <w:b/>
          <w:bCs/>
        </w:rPr>
        <w:t xml:space="preserve"> Y COMUNICACIONES</w:t>
      </w:r>
    </w:p>
    <w:p w:rsidRPr="00C53CE3" w:rsidR="00AB03B0" w:rsidP="00241E72" w:rsidRDefault="00AB03B0" w14:paraId="125E0914" w14:textId="77777777">
      <w:pPr>
        <w:spacing w:after="0"/>
        <w:jc w:val="both"/>
        <w:rPr>
          <w:rFonts w:ascii="Arial" w:hAnsi="Arial" w:cs="Arial"/>
          <w:b/>
          <w:bCs/>
          <w:color w:val="FF0000"/>
        </w:rPr>
      </w:pPr>
    </w:p>
    <w:p w:rsidRPr="00C53CE3" w:rsidR="008C6332" w:rsidP="00241E72" w:rsidRDefault="0055152D" w14:paraId="1D6D1317" w14:textId="3290751A">
      <w:pPr>
        <w:spacing w:after="0"/>
        <w:jc w:val="both"/>
        <w:rPr>
          <w:rFonts w:ascii="Arial" w:hAnsi="Arial" w:cs="Arial"/>
        </w:rPr>
      </w:pPr>
      <w:r w:rsidRPr="00C53CE3">
        <w:rPr>
          <w:rFonts w:ascii="Arial" w:hAnsi="Arial" w:cs="Arial"/>
        </w:rPr>
        <w:t xml:space="preserve">El transporte de los equipos objeto de la presente contratación estará a cargo del oferente y se entregaran en la sede administrativa de Transmilenio S.A., Avenida El Dorado 69-76 Torre 1 piso 6 Dirección de TIC. </w:t>
      </w:r>
    </w:p>
    <w:p w:rsidR="008C6332" w:rsidP="00241E72" w:rsidRDefault="008C6332" w14:paraId="00192210" w14:textId="13453325">
      <w:pPr>
        <w:spacing w:after="0"/>
        <w:jc w:val="both"/>
        <w:rPr>
          <w:rFonts w:ascii="Arial" w:hAnsi="Arial" w:cs="Arial"/>
        </w:rPr>
      </w:pPr>
    </w:p>
    <w:p w:rsidRPr="00C53CE3" w:rsidR="007F0B8E" w:rsidP="00241E72" w:rsidRDefault="007F0B8E" w14:paraId="60C7D653" w14:textId="77777777">
      <w:pPr>
        <w:spacing w:after="0"/>
        <w:jc w:val="both"/>
        <w:rPr>
          <w:rFonts w:ascii="Arial" w:hAnsi="Arial" w:cs="Arial"/>
        </w:rPr>
      </w:pPr>
    </w:p>
    <w:bookmarkEnd w:id="3"/>
    <w:bookmarkEnd w:id="4"/>
    <w:bookmarkEnd w:id="5"/>
    <w:bookmarkEnd w:id="6"/>
    <w:bookmarkEnd w:id="7"/>
    <w:bookmarkEnd w:id="8"/>
    <w:bookmarkEnd w:id="9"/>
    <w:p w:rsidRPr="00C53CE3" w:rsidR="00993BFA" w:rsidP="00241E72" w:rsidRDefault="00993BFA" w14:paraId="6DB36BF6" w14:textId="77777777">
      <w:pPr>
        <w:pStyle w:val="Prrafodelista"/>
        <w:numPr>
          <w:ilvl w:val="0"/>
          <w:numId w:val="1"/>
        </w:numPr>
        <w:spacing w:after="0"/>
        <w:jc w:val="both"/>
        <w:rPr>
          <w:rFonts w:ascii="Arial" w:hAnsi="Arial" w:cs="Arial"/>
          <w:b/>
        </w:rPr>
      </w:pPr>
      <w:r w:rsidRPr="00C53CE3">
        <w:rPr>
          <w:rFonts w:ascii="Arial" w:hAnsi="Arial" w:cs="Arial"/>
          <w:b/>
        </w:rPr>
        <w:t xml:space="preserve">EQUIPO MÍNIMO REQUERIDO </w:t>
      </w:r>
    </w:p>
    <w:p w:rsidRPr="00C53CE3" w:rsidR="00C47FDF" w:rsidP="00C47FDF" w:rsidRDefault="00C47FDF" w14:paraId="70F8B14C" w14:textId="77777777">
      <w:pPr>
        <w:spacing w:after="0"/>
        <w:jc w:val="both"/>
        <w:rPr>
          <w:rFonts w:ascii="Arial" w:hAnsi="Arial" w:cs="Arial"/>
          <w:b/>
        </w:rPr>
      </w:pPr>
    </w:p>
    <w:p w:rsidRPr="00C53CE3" w:rsidR="00C47FDF" w:rsidP="00C47FDF" w:rsidRDefault="00C47FDF" w14:paraId="16516221" w14:textId="3910BFDC">
      <w:pPr>
        <w:spacing w:after="0"/>
        <w:jc w:val="both"/>
        <w:rPr>
          <w:rFonts w:ascii="Arial" w:hAnsi="Arial" w:cs="Arial"/>
        </w:rPr>
      </w:pPr>
      <w:r w:rsidRPr="00C53CE3">
        <w:rPr>
          <w:rFonts w:ascii="Arial" w:hAnsi="Arial" w:cs="Arial"/>
        </w:rPr>
        <w:t>Los soportes de experiencia y formación del siguiente equipo mínimo serán verificados por la supervisión previo a la firma del acta de inicio.</w:t>
      </w:r>
    </w:p>
    <w:p w:rsidRPr="00C53CE3" w:rsidR="00E5466E" w:rsidP="00E5466E" w:rsidRDefault="00E5466E" w14:paraId="43A2F4F6" w14:textId="77777777">
      <w:pPr>
        <w:spacing w:after="0" w:line="240" w:lineRule="auto"/>
        <w:jc w:val="both"/>
        <w:rPr>
          <w:rFonts w:ascii="Arial" w:hAnsi="Arial" w:cs="Arial"/>
        </w:rPr>
      </w:pPr>
    </w:p>
    <w:p w:rsidRPr="00C53CE3" w:rsidR="00B45ACC" w:rsidP="003E3E33" w:rsidRDefault="00283E92" w14:paraId="02361CD1" w14:textId="77777777">
      <w:pPr>
        <w:ind w:firstLine="708"/>
        <w:jc w:val="both"/>
        <w:rPr>
          <w:rFonts w:ascii="Arial" w:hAnsi="Arial" w:cs="Arial"/>
          <w:szCs w:val="20"/>
        </w:rPr>
      </w:pPr>
      <w:r w:rsidRPr="00C53CE3">
        <w:rPr>
          <w:rFonts w:ascii="Arial" w:hAnsi="Arial" w:cs="Arial"/>
          <w:b/>
          <w:szCs w:val="20"/>
        </w:rPr>
        <w:t xml:space="preserve">10.1 </w:t>
      </w:r>
      <w:r w:rsidRPr="00C53CE3" w:rsidR="008C6332">
        <w:rPr>
          <w:rFonts w:ascii="Arial" w:hAnsi="Arial" w:cs="Arial"/>
          <w:b/>
          <w:szCs w:val="20"/>
        </w:rPr>
        <w:t>LÍDER DEL PROYECTO:</w:t>
      </w:r>
      <w:r w:rsidRPr="00C53CE3" w:rsidR="008C6332">
        <w:rPr>
          <w:rFonts w:ascii="Arial" w:hAnsi="Arial" w:cs="Arial"/>
          <w:szCs w:val="20"/>
        </w:rPr>
        <w:t xml:space="preserve"> </w:t>
      </w:r>
    </w:p>
    <w:p w:rsidRPr="00C53CE3" w:rsidR="00BD563B" w:rsidP="00B45ACC" w:rsidRDefault="008C6332" w14:paraId="789869B4" w14:textId="70FC27A8">
      <w:pPr>
        <w:jc w:val="both"/>
        <w:rPr>
          <w:rFonts w:ascii="Arial" w:hAnsi="Arial" w:cs="Arial"/>
          <w:szCs w:val="20"/>
        </w:rPr>
      </w:pPr>
      <w:r w:rsidRPr="00C53CE3">
        <w:rPr>
          <w:rFonts w:ascii="Arial" w:hAnsi="Arial" w:cs="Arial"/>
          <w:szCs w:val="20"/>
        </w:rPr>
        <w:t>Se deberá designar una única persona de contacto con quien TRANSMILENIO S.A., podrá efectuar el seguimiento a todas las obligaciones y responsabilidades del contrato.</w:t>
      </w:r>
    </w:p>
    <w:tbl>
      <w:tblPr>
        <w:tblStyle w:val="Tablaconcuadrcula2"/>
        <w:tblW w:w="9565" w:type="dxa"/>
        <w:tblLook w:val="04A0" w:firstRow="1" w:lastRow="0" w:firstColumn="1" w:lastColumn="0" w:noHBand="0" w:noVBand="1"/>
      </w:tblPr>
      <w:tblGrid>
        <w:gridCol w:w="1240"/>
        <w:gridCol w:w="3291"/>
        <w:gridCol w:w="2327"/>
        <w:gridCol w:w="2707"/>
      </w:tblGrid>
      <w:tr w:rsidRPr="00C53CE3" w:rsidR="008C6332" w:rsidTr="622D7DC1" w14:paraId="6B5115EC" w14:textId="77777777">
        <w:trPr>
          <w:trHeight w:val="458"/>
        </w:trPr>
        <w:tc>
          <w:tcPr>
            <w:tcW w:w="1240" w:type="dxa"/>
            <w:shd w:val="clear" w:color="auto" w:fill="8DB3E2" w:themeFill="text2" w:themeFillTint="66"/>
          </w:tcPr>
          <w:p w:rsidRPr="00C53CE3" w:rsidR="008C6332" w:rsidP="00467B72" w:rsidRDefault="008C6332" w14:paraId="141F8AA1" w14:textId="77777777">
            <w:pPr>
              <w:rPr>
                <w:rFonts w:ascii="Arial" w:hAnsi="Arial" w:eastAsia="ZTR1C.tmp" w:cs="Arial"/>
                <w:b/>
                <w:sz w:val="20"/>
                <w:szCs w:val="20"/>
                <w:lang w:eastAsia="es-ES"/>
              </w:rPr>
            </w:pPr>
            <w:r w:rsidRPr="00C53CE3">
              <w:rPr>
                <w:rFonts w:ascii="Arial" w:hAnsi="Arial" w:eastAsia="ZTR1C.tmp" w:cs="Arial"/>
                <w:b/>
                <w:sz w:val="20"/>
                <w:szCs w:val="20"/>
                <w:lang w:eastAsia="es-ES"/>
              </w:rPr>
              <w:t>ITEM</w:t>
            </w:r>
          </w:p>
        </w:tc>
        <w:tc>
          <w:tcPr>
            <w:tcW w:w="3291" w:type="dxa"/>
            <w:shd w:val="clear" w:color="auto" w:fill="8DB3E2" w:themeFill="text2" w:themeFillTint="66"/>
          </w:tcPr>
          <w:p w:rsidRPr="00C53CE3" w:rsidR="008C6332" w:rsidP="00467B72" w:rsidRDefault="0063173F" w14:paraId="19160627" w14:textId="58CCED49">
            <w:pPr>
              <w:rPr>
                <w:rFonts w:ascii="Arial" w:hAnsi="Arial" w:eastAsia="ZTR1C.tmp" w:cs="Arial"/>
                <w:b/>
                <w:sz w:val="20"/>
                <w:szCs w:val="20"/>
                <w:lang w:eastAsia="es-ES"/>
              </w:rPr>
            </w:pPr>
            <w:r w:rsidRPr="00C53CE3">
              <w:rPr>
                <w:rFonts w:ascii="Arial" w:hAnsi="Arial" w:eastAsia="ZTR1C.tmp" w:cs="Arial"/>
                <w:b/>
                <w:sz w:val="20"/>
                <w:szCs w:val="20"/>
                <w:lang w:eastAsia="es-ES"/>
              </w:rPr>
              <w:t>PERFIL</w:t>
            </w:r>
          </w:p>
        </w:tc>
        <w:tc>
          <w:tcPr>
            <w:tcW w:w="2327" w:type="dxa"/>
            <w:shd w:val="clear" w:color="auto" w:fill="8DB3E2" w:themeFill="text2" w:themeFillTint="66"/>
          </w:tcPr>
          <w:p w:rsidRPr="00C53CE3" w:rsidR="008C6332" w:rsidP="00500E05" w:rsidRDefault="008C6332" w14:paraId="7CF6BA77" w14:textId="77777777">
            <w:pPr>
              <w:jc w:val="both"/>
              <w:rPr>
                <w:rFonts w:ascii="Arial" w:hAnsi="Arial" w:eastAsia="ZTR1C.tmp" w:cs="Arial"/>
                <w:b/>
                <w:sz w:val="20"/>
                <w:szCs w:val="20"/>
                <w:lang w:eastAsia="es-ES"/>
              </w:rPr>
            </w:pPr>
            <w:r w:rsidRPr="00C53CE3">
              <w:rPr>
                <w:rFonts w:ascii="Arial" w:hAnsi="Arial" w:eastAsia="ZTR1C.tmp" w:cs="Arial"/>
                <w:b/>
                <w:sz w:val="20"/>
                <w:szCs w:val="20"/>
                <w:lang w:eastAsia="es-ES"/>
              </w:rPr>
              <w:t>EXPERIENCIA CERTIFICABLE</w:t>
            </w:r>
          </w:p>
        </w:tc>
        <w:tc>
          <w:tcPr>
            <w:tcW w:w="2707" w:type="dxa"/>
            <w:shd w:val="clear" w:color="auto" w:fill="8DB3E2" w:themeFill="text2" w:themeFillTint="66"/>
          </w:tcPr>
          <w:p w:rsidRPr="00C53CE3" w:rsidR="008C6332" w:rsidP="00467B72" w:rsidRDefault="008C6332" w14:paraId="12BCAD4D" w14:textId="7B827934">
            <w:pPr>
              <w:rPr>
                <w:rFonts w:ascii="Arial" w:hAnsi="Arial" w:eastAsia="ZTR1C.tmp" w:cs="Arial"/>
                <w:b/>
                <w:sz w:val="20"/>
                <w:szCs w:val="20"/>
                <w:lang w:eastAsia="es-ES"/>
              </w:rPr>
            </w:pPr>
            <w:r w:rsidRPr="00C53CE3">
              <w:rPr>
                <w:rFonts w:ascii="Arial" w:hAnsi="Arial" w:eastAsia="ZTR1C.tmp" w:cs="Arial"/>
                <w:b/>
                <w:sz w:val="20"/>
                <w:szCs w:val="20"/>
                <w:lang w:eastAsia="es-ES"/>
              </w:rPr>
              <w:t>CERTIFICACION</w:t>
            </w:r>
          </w:p>
        </w:tc>
      </w:tr>
      <w:tr w:rsidRPr="00C53CE3" w:rsidR="008C6332" w:rsidTr="622D7DC1" w14:paraId="5C5713B2" w14:textId="77777777">
        <w:trPr>
          <w:trHeight w:val="2236"/>
        </w:trPr>
        <w:tc>
          <w:tcPr>
            <w:tcW w:w="1240" w:type="dxa"/>
          </w:tcPr>
          <w:p w:rsidRPr="00C53CE3" w:rsidR="006F09A7" w:rsidP="00467B72" w:rsidRDefault="006F09A7" w14:paraId="005E756E" w14:textId="723C11F6">
            <w:pPr>
              <w:rPr>
                <w:rFonts w:eastAsia="ZTR1C.tmp"/>
                <w:bCs/>
                <w:sz w:val="18"/>
                <w:szCs w:val="18"/>
                <w:lang w:eastAsia="es-ES"/>
              </w:rPr>
            </w:pPr>
          </w:p>
          <w:p w:rsidRPr="00C53CE3" w:rsidR="006F09A7" w:rsidP="00467B72" w:rsidRDefault="006F09A7" w14:paraId="5E8A8C2A" w14:textId="77777777">
            <w:pPr>
              <w:rPr>
                <w:rFonts w:eastAsia="ZTR1C.tmp"/>
                <w:bCs/>
                <w:sz w:val="18"/>
                <w:szCs w:val="18"/>
                <w:lang w:eastAsia="es-ES"/>
              </w:rPr>
            </w:pPr>
          </w:p>
          <w:p w:rsidRPr="00C53CE3" w:rsidR="008C6332" w:rsidP="00467B72" w:rsidRDefault="006F09A7" w14:paraId="20C2EC5B" w14:textId="7EB9B5AD">
            <w:pPr>
              <w:rPr>
                <w:rFonts w:eastAsia="ZTR1C.tmp"/>
                <w:bCs/>
                <w:sz w:val="18"/>
                <w:szCs w:val="18"/>
                <w:lang w:eastAsia="es-ES"/>
              </w:rPr>
            </w:pPr>
            <w:r w:rsidRPr="00C53CE3">
              <w:rPr>
                <w:rFonts w:eastAsia="ZTR1C.tmp"/>
                <w:bCs/>
                <w:sz w:val="18"/>
                <w:szCs w:val="18"/>
                <w:lang w:eastAsia="es-ES"/>
              </w:rPr>
              <w:t>LIDER DEL PROYECTO</w:t>
            </w:r>
          </w:p>
        </w:tc>
        <w:tc>
          <w:tcPr>
            <w:tcW w:w="3291" w:type="dxa"/>
          </w:tcPr>
          <w:p w:rsidRPr="00C53CE3" w:rsidR="008C6332" w:rsidP="008C6332" w:rsidRDefault="008C6332" w14:paraId="70F22F01" w14:textId="77777777">
            <w:pPr>
              <w:jc w:val="both"/>
              <w:rPr>
                <w:rFonts w:eastAsia="ZTR1C.tmp"/>
                <w:bCs/>
                <w:sz w:val="18"/>
                <w:szCs w:val="18"/>
                <w:lang w:eastAsia="es-ES"/>
              </w:rPr>
            </w:pPr>
            <w:r w:rsidRPr="00C53CE3">
              <w:rPr>
                <w:rFonts w:eastAsia="ZTR1C.tmp"/>
                <w:bCs/>
                <w:sz w:val="18"/>
                <w:szCs w:val="18"/>
                <w:lang w:eastAsia="es-ES"/>
              </w:rPr>
              <w:t>INGENIERO DE SISTEMAS Y/O INGENIERO DE TELECOMUNICACIONES Y/O INGENIERO ELECTRONICO Y/O INGENIERO TELEMÁTICO</w:t>
            </w:r>
          </w:p>
        </w:tc>
        <w:tc>
          <w:tcPr>
            <w:tcW w:w="2327" w:type="dxa"/>
          </w:tcPr>
          <w:p w:rsidRPr="00C53CE3" w:rsidR="008C6332" w:rsidP="00467B72" w:rsidRDefault="008C6332" w14:paraId="3FD4280E" w14:textId="77777777">
            <w:pPr>
              <w:rPr>
                <w:rFonts w:eastAsia="ZTR1C.tmp"/>
                <w:bCs/>
                <w:sz w:val="18"/>
                <w:szCs w:val="18"/>
                <w:lang w:eastAsia="es-ES"/>
              </w:rPr>
            </w:pPr>
            <w:r w:rsidRPr="00C53CE3">
              <w:rPr>
                <w:rFonts w:eastAsia="ZTR1C.tmp"/>
                <w:bCs/>
                <w:sz w:val="18"/>
                <w:szCs w:val="18"/>
                <w:lang w:eastAsia="es-ES"/>
              </w:rPr>
              <w:t xml:space="preserve">MINIMO (5) CINCO AÑOS DE EXPERIENCIA PROFESIONAL. </w:t>
            </w:r>
          </w:p>
          <w:p w:rsidRPr="00C53CE3" w:rsidR="008C6332" w:rsidP="008C6332" w:rsidRDefault="008C6332" w14:paraId="1602324D" w14:textId="559F7F9F">
            <w:pPr>
              <w:jc w:val="both"/>
              <w:rPr>
                <w:rFonts w:eastAsia="ZTR1C.tmp"/>
                <w:bCs/>
                <w:sz w:val="18"/>
                <w:szCs w:val="18"/>
                <w:lang w:eastAsia="es-ES"/>
              </w:rPr>
            </w:pPr>
            <w:r w:rsidRPr="00C53CE3">
              <w:rPr>
                <w:rFonts w:eastAsia="ZTR1C.tmp"/>
                <w:bCs/>
                <w:sz w:val="18"/>
                <w:szCs w:val="18"/>
                <w:lang w:eastAsia="es-ES"/>
              </w:rPr>
              <w:t>CERTIFICABLE (3) TRES AÑOS EN IMPLEMENTACIÓN Y SOPORTE DE SISTEMAS DE GESTIÓN DE SEGURIDAD DE LA INFORMACIÓN BASADOS EN LA NORMA ISO/IEC 27001.</w:t>
            </w:r>
          </w:p>
        </w:tc>
        <w:tc>
          <w:tcPr>
            <w:tcW w:w="2707" w:type="dxa"/>
          </w:tcPr>
          <w:p w:rsidRPr="00C53CE3" w:rsidR="008C6332" w:rsidP="008C6332" w:rsidRDefault="00F95CFD" w14:paraId="419A6D12" w14:textId="20F99F0C">
            <w:pPr>
              <w:jc w:val="both"/>
              <w:rPr>
                <w:rFonts w:eastAsia="ZTR1C.tmp"/>
                <w:bCs/>
                <w:sz w:val="18"/>
                <w:szCs w:val="18"/>
                <w:lang w:eastAsia="es-ES"/>
              </w:rPr>
            </w:pPr>
            <w:r w:rsidRPr="00C53CE3">
              <w:rPr>
                <w:rFonts w:eastAsia="ZTR1C.tmp"/>
                <w:bCs/>
                <w:sz w:val="18"/>
                <w:szCs w:val="18"/>
                <w:lang w:eastAsia="es-ES"/>
              </w:rPr>
              <w:t>CERTIFICADO AUDITOR LÍDER Y/O AUDITOR INTERNO   EN LA NORMA ISO/IEC 27001</w:t>
            </w:r>
            <w:r>
              <w:rPr>
                <w:rFonts w:eastAsia="ZTR1C.tmp"/>
                <w:bCs/>
                <w:sz w:val="18"/>
                <w:szCs w:val="18"/>
                <w:lang w:eastAsia="es-ES"/>
              </w:rPr>
              <w:t xml:space="preserve">:2013 y/o </w:t>
            </w:r>
            <w:r w:rsidRPr="00F95CFD">
              <w:rPr>
                <w:rFonts w:eastAsia="ZTR1C.tmp"/>
                <w:bCs/>
                <w:sz w:val="18"/>
                <w:szCs w:val="18"/>
                <w:lang w:eastAsia="es-ES"/>
              </w:rPr>
              <w:t xml:space="preserve">ISO/IEC </w:t>
            </w:r>
            <w:r w:rsidRPr="00F95CFD" w:rsidR="001B385B">
              <w:rPr>
                <w:rFonts w:eastAsia="ZTR1C.tmp"/>
                <w:bCs/>
                <w:sz w:val="18"/>
                <w:szCs w:val="18"/>
                <w:lang w:eastAsia="es-ES"/>
              </w:rPr>
              <w:t>27001:2022</w:t>
            </w:r>
            <w:r w:rsidR="001B385B">
              <w:rPr>
                <w:rFonts w:eastAsia="ZTR1C.tmp"/>
                <w:bCs/>
                <w:sz w:val="18"/>
                <w:szCs w:val="18"/>
                <w:lang w:eastAsia="es-ES"/>
              </w:rPr>
              <w:t>.</w:t>
            </w:r>
          </w:p>
        </w:tc>
      </w:tr>
    </w:tbl>
    <w:p w:rsidR="00B45ACC" w:rsidP="00E5466E" w:rsidRDefault="00B45ACC" w14:paraId="77347EB5" w14:textId="2CB7B0C2">
      <w:pPr>
        <w:jc w:val="both"/>
        <w:rPr>
          <w:rFonts w:ascii="Arial" w:hAnsi="Arial" w:cs="Arial"/>
          <w:b/>
        </w:rPr>
      </w:pPr>
    </w:p>
    <w:p w:rsidR="00FD038E" w:rsidP="00E5466E" w:rsidRDefault="00FD038E" w14:paraId="3B990031" w14:textId="77777777">
      <w:pPr>
        <w:jc w:val="both"/>
        <w:rPr>
          <w:rFonts w:ascii="Arial" w:hAnsi="Arial" w:cs="Arial"/>
          <w:b/>
        </w:rPr>
      </w:pPr>
    </w:p>
    <w:p w:rsidRPr="00C53CE3" w:rsidR="00FD038E" w:rsidP="00E5466E" w:rsidRDefault="00FD038E" w14:paraId="323E029A" w14:textId="77777777">
      <w:pPr>
        <w:jc w:val="both"/>
        <w:rPr>
          <w:rFonts w:ascii="Arial" w:hAnsi="Arial" w:cs="Arial"/>
          <w:b/>
        </w:rPr>
      </w:pPr>
    </w:p>
    <w:p w:rsidRPr="00C53CE3" w:rsidR="00E5466E" w:rsidP="00283E92" w:rsidRDefault="00283E92" w14:paraId="2E9DE905" w14:textId="11C29ABC">
      <w:pPr>
        <w:ind w:firstLine="708"/>
        <w:jc w:val="both"/>
        <w:rPr>
          <w:rFonts w:ascii="Arial" w:hAnsi="Arial" w:cs="Arial"/>
          <w:b/>
        </w:rPr>
      </w:pPr>
      <w:r w:rsidRPr="00C53CE3">
        <w:rPr>
          <w:rFonts w:ascii="Arial" w:hAnsi="Arial" w:cs="Arial"/>
          <w:b/>
        </w:rPr>
        <w:t xml:space="preserve">10.2 </w:t>
      </w:r>
      <w:r w:rsidRPr="00C53CE3" w:rsidR="00E5466E">
        <w:rPr>
          <w:rFonts w:ascii="Arial" w:hAnsi="Arial" w:cs="Arial"/>
          <w:b/>
        </w:rPr>
        <w:t>Ingeniero de apoyo al proceso de capacitación:</w:t>
      </w:r>
    </w:p>
    <w:tbl>
      <w:tblPr>
        <w:tblStyle w:val="Tablaconcuadrcula2"/>
        <w:tblW w:w="9565" w:type="dxa"/>
        <w:tblLook w:val="04A0" w:firstRow="1" w:lastRow="0" w:firstColumn="1" w:lastColumn="0" w:noHBand="0" w:noVBand="1"/>
      </w:tblPr>
      <w:tblGrid>
        <w:gridCol w:w="1410"/>
        <w:gridCol w:w="3167"/>
        <w:gridCol w:w="2308"/>
        <w:gridCol w:w="2680"/>
      </w:tblGrid>
      <w:tr w:rsidRPr="00C53CE3" w:rsidR="008C6332" w:rsidTr="00253708" w14:paraId="52DA0D86" w14:textId="77777777">
        <w:trPr>
          <w:trHeight w:val="300"/>
        </w:trPr>
        <w:tc>
          <w:tcPr>
            <w:tcW w:w="1410" w:type="dxa"/>
            <w:shd w:val="clear" w:color="auto" w:fill="8DB3E2" w:themeFill="text2" w:themeFillTint="66"/>
          </w:tcPr>
          <w:p w:rsidRPr="00C53CE3" w:rsidR="008C6332" w:rsidP="00467B72" w:rsidRDefault="008C6332" w14:paraId="052DABBF" w14:textId="77777777">
            <w:pPr>
              <w:rPr>
                <w:rFonts w:ascii="Arial" w:hAnsi="Arial" w:eastAsia="ZTR1C.tmp" w:cs="Arial"/>
                <w:b/>
                <w:sz w:val="20"/>
                <w:szCs w:val="20"/>
                <w:lang w:eastAsia="es-ES"/>
              </w:rPr>
            </w:pPr>
            <w:r w:rsidRPr="00C53CE3">
              <w:rPr>
                <w:rFonts w:ascii="Arial" w:hAnsi="Arial" w:eastAsia="ZTR1C.tmp" w:cs="Arial"/>
                <w:b/>
                <w:sz w:val="20"/>
                <w:szCs w:val="20"/>
                <w:lang w:eastAsia="es-ES"/>
              </w:rPr>
              <w:t>ITEM</w:t>
            </w:r>
          </w:p>
        </w:tc>
        <w:tc>
          <w:tcPr>
            <w:tcW w:w="3167" w:type="dxa"/>
            <w:shd w:val="clear" w:color="auto" w:fill="8DB3E2" w:themeFill="text2" w:themeFillTint="66"/>
          </w:tcPr>
          <w:p w:rsidRPr="00C53CE3" w:rsidR="008C6332" w:rsidP="00467B72" w:rsidRDefault="005F6947" w14:paraId="44227216" w14:textId="6C33A496">
            <w:pPr>
              <w:rPr>
                <w:rFonts w:ascii="Arial" w:hAnsi="Arial" w:eastAsia="ZTR1C.tmp" w:cs="Arial"/>
                <w:b/>
                <w:sz w:val="20"/>
                <w:szCs w:val="20"/>
                <w:lang w:eastAsia="es-ES"/>
              </w:rPr>
            </w:pPr>
            <w:r w:rsidRPr="00C53CE3">
              <w:rPr>
                <w:rFonts w:ascii="Arial" w:hAnsi="Arial" w:eastAsia="ZTR1C.tmp" w:cs="Arial"/>
                <w:b/>
                <w:sz w:val="20"/>
                <w:szCs w:val="20"/>
                <w:lang w:eastAsia="es-ES"/>
              </w:rPr>
              <w:t>PERFIL</w:t>
            </w:r>
          </w:p>
        </w:tc>
        <w:tc>
          <w:tcPr>
            <w:tcW w:w="2308" w:type="dxa"/>
            <w:shd w:val="clear" w:color="auto" w:fill="8DB3E2" w:themeFill="text2" w:themeFillTint="66"/>
          </w:tcPr>
          <w:p w:rsidRPr="00C53CE3" w:rsidR="008C6332" w:rsidP="00467B72" w:rsidRDefault="008C6332" w14:paraId="787F9C91" w14:textId="77777777">
            <w:pPr>
              <w:rPr>
                <w:rFonts w:ascii="Arial" w:hAnsi="Arial" w:eastAsia="ZTR1C.tmp" w:cs="Arial"/>
                <w:b/>
                <w:sz w:val="20"/>
                <w:szCs w:val="20"/>
                <w:lang w:eastAsia="es-ES"/>
              </w:rPr>
            </w:pPr>
            <w:r w:rsidRPr="00C53CE3">
              <w:rPr>
                <w:rFonts w:ascii="Arial" w:hAnsi="Arial" w:eastAsia="ZTR1C.tmp" w:cs="Arial"/>
                <w:b/>
                <w:sz w:val="20"/>
                <w:szCs w:val="20"/>
                <w:lang w:eastAsia="es-ES"/>
              </w:rPr>
              <w:t>EXPERIENCIA CERTIFICABLE</w:t>
            </w:r>
          </w:p>
        </w:tc>
        <w:tc>
          <w:tcPr>
            <w:tcW w:w="2680" w:type="dxa"/>
            <w:shd w:val="clear" w:color="auto" w:fill="8DB3E2" w:themeFill="text2" w:themeFillTint="66"/>
          </w:tcPr>
          <w:p w:rsidRPr="00C53CE3" w:rsidR="008C6332" w:rsidP="00467B72" w:rsidRDefault="008C6332" w14:paraId="52A65A11" w14:textId="77777777">
            <w:pPr>
              <w:rPr>
                <w:rFonts w:ascii="Arial" w:hAnsi="Arial" w:eastAsia="ZTR1C.tmp" w:cs="Arial"/>
                <w:b/>
                <w:sz w:val="20"/>
                <w:szCs w:val="20"/>
                <w:lang w:eastAsia="es-ES"/>
              </w:rPr>
            </w:pPr>
            <w:r w:rsidRPr="00C53CE3">
              <w:rPr>
                <w:rFonts w:ascii="Arial" w:hAnsi="Arial" w:eastAsia="ZTR1C.tmp" w:cs="Arial"/>
                <w:b/>
                <w:sz w:val="20"/>
                <w:szCs w:val="20"/>
                <w:lang w:eastAsia="es-ES"/>
              </w:rPr>
              <w:t>CERTIFICACION</w:t>
            </w:r>
          </w:p>
        </w:tc>
      </w:tr>
      <w:tr w:rsidRPr="00C53CE3" w:rsidR="008C6332" w:rsidTr="00253708" w14:paraId="515D8B03" w14:textId="77777777">
        <w:trPr>
          <w:trHeight w:val="300"/>
        </w:trPr>
        <w:tc>
          <w:tcPr>
            <w:tcW w:w="1410" w:type="dxa"/>
          </w:tcPr>
          <w:p w:rsidRPr="00C53CE3" w:rsidR="008C6332" w:rsidP="00467B72" w:rsidRDefault="001268A9" w14:paraId="1245B53C" w14:textId="76A96186">
            <w:pPr>
              <w:rPr>
                <w:rFonts w:eastAsia="ZTR1C.tmp"/>
                <w:bCs/>
                <w:sz w:val="18"/>
                <w:szCs w:val="18"/>
                <w:lang w:eastAsia="es-ES"/>
              </w:rPr>
            </w:pPr>
            <w:r w:rsidRPr="00C53CE3">
              <w:rPr>
                <w:rFonts w:eastAsia="ZTR1C.tmp"/>
                <w:bCs/>
                <w:sz w:val="18"/>
                <w:szCs w:val="18"/>
                <w:lang w:eastAsia="es-ES"/>
              </w:rPr>
              <w:t>INGENIERO APOYO PROCESO CAPACITACION</w:t>
            </w:r>
          </w:p>
        </w:tc>
        <w:tc>
          <w:tcPr>
            <w:tcW w:w="3167" w:type="dxa"/>
          </w:tcPr>
          <w:p w:rsidRPr="00C53CE3" w:rsidR="008C6332" w:rsidP="00467B72" w:rsidRDefault="008C6332" w14:paraId="17467353" w14:textId="77777777">
            <w:pPr>
              <w:jc w:val="both"/>
              <w:rPr>
                <w:rFonts w:eastAsia="ZTR1C.tmp"/>
                <w:bCs/>
                <w:sz w:val="18"/>
                <w:szCs w:val="18"/>
                <w:lang w:eastAsia="es-ES"/>
              </w:rPr>
            </w:pPr>
            <w:r w:rsidRPr="00C53CE3">
              <w:rPr>
                <w:rFonts w:eastAsia="ZTR1C.tmp"/>
                <w:bCs/>
                <w:sz w:val="18"/>
                <w:szCs w:val="18"/>
                <w:lang w:eastAsia="es-ES"/>
              </w:rPr>
              <w:t>INGENIERO DE SISTEMAS Y/O INGENIERO DE TELECOMUNICACIONES Y/O INGENIERO ELECTRONICO Y/O INGENIERO TELEMÁTICO</w:t>
            </w:r>
          </w:p>
        </w:tc>
        <w:tc>
          <w:tcPr>
            <w:tcW w:w="2308" w:type="dxa"/>
          </w:tcPr>
          <w:p w:rsidRPr="00C53CE3" w:rsidR="008C6332" w:rsidP="00467B72" w:rsidRDefault="008C6332" w14:paraId="04C2F74B" w14:textId="77777777">
            <w:pPr>
              <w:rPr>
                <w:rFonts w:eastAsia="ZTR1C.tmp"/>
                <w:bCs/>
                <w:sz w:val="18"/>
                <w:szCs w:val="18"/>
                <w:lang w:eastAsia="es-ES"/>
              </w:rPr>
            </w:pPr>
            <w:r w:rsidRPr="00C53CE3">
              <w:rPr>
                <w:rFonts w:eastAsia="ZTR1C.tmp"/>
                <w:bCs/>
                <w:sz w:val="18"/>
                <w:szCs w:val="18"/>
                <w:lang w:eastAsia="es-ES"/>
              </w:rPr>
              <w:t xml:space="preserve">MINIMO (5) CINCO AÑOS DE EXPERIENCIA PROFESIONAL. </w:t>
            </w:r>
          </w:p>
          <w:p w:rsidRPr="00C53CE3" w:rsidR="008C6332" w:rsidP="00467B72" w:rsidRDefault="008C6332" w14:paraId="4695BE4E" w14:textId="3F42EFA8">
            <w:pPr>
              <w:jc w:val="both"/>
              <w:rPr>
                <w:rFonts w:eastAsia="ZTR1C.tmp"/>
                <w:bCs/>
                <w:sz w:val="18"/>
                <w:szCs w:val="18"/>
                <w:lang w:eastAsia="es-ES"/>
              </w:rPr>
            </w:pPr>
            <w:r w:rsidRPr="00C53CE3">
              <w:rPr>
                <w:rFonts w:eastAsia="ZTR1C.tmp"/>
                <w:bCs/>
                <w:sz w:val="18"/>
                <w:szCs w:val="18"/>
                <w:lang w:eastAsia="es-ES"/>
              </w:rPr>
              <w:t>CERTIFICABLE (1) UN AÑO EN IMPLEMENTACIÓN Y SOPORTE DE SISTEMAS DE GESTIÓN DE SEGURIDAD DE LA INFORMACIÓN BASADOS EN LA NORMA ISO/IEC 27001.</w:t>
            </w:r>
          </w:p>
        </w:tc>
        <w:tc>
          <w:tcPr>
            <w:tcW w:w="2680" w:type="dxa"/>
          </w:tcPr>
          <w:p w:rsidRPr="00C53CE3" w:rsidR="008C6332" w:rsidP="00467B72" w:rsidRDefault="008C6332" w14:paraId="79B289CE" w14:textId="54889598">
            <w:pPr>
              <w:jc w:val="both"/>
              <w:rPr>
                <w:rFonts w:eastAsia="ZTR1C.tmp"/>
                <w:bCs/>
                <w:sz w:val="18"/>
                <w:szCs w:val="18"/>
                <w:lang w:eastAsia="es-ES"/>
              </w:rPr>
            </w:pPr>
            <w:r w:rsidRPr="00C53CE3">
              <w:rPr>
                <w:rFonts w:eastAsia="ZTR1C.tmp"/>
                <w:bCs/>
                <w:sz w:val="18"/>
                <w:szCs w:val="18"/>
                <w:lang w:eastAsia="es-ES"/>
              </w:rPr>
              <w:t>CERTIFICADO AUDITOR LÍDER Y/O AUDITOR INTERNO   EN LA NORMA ISO/IEC 27001</w:t>
            </w:r>
            <w:r w:rsidR="00F95CFD">
              <w:rPr>
                <w:rFonts w:eastAsia="ZTR1C.tmp"/>
                <w:bCs/>
                <w:sz w:val="18"/>
                <w:szCs w:val="18"/>
                <w:lang w:eastAsia="es-ES"/>
              </w:rPr>
              <w:t xml:space="preserve">:2013 y/o </w:t>
            </w:r>
            <w:r w:rsidRPr="00F95CFD" w:rsidR="00F95CFD">
              <w:rPr>
                <w:rFonts w:eastAsia="ZTR1C.tmp"/>
                <w:bCs/>
                <w:sz w:val="18"/>
                <w:szCs w:val="18"/>
                <w:lang w:eastAsia="es-ES"/>
              </w:rPr>
              <w:t>ISO/IEC 27001:2022</w:t>
            </w:r>
            <w:r w:rsidR="00F95CFD">
              <w:rPr>
                <w:rFonts w:eastAsia="ZTR1C.tmp"/>
                <w:bCs/>
                <w:sz w:val="18"/>
                <w:szCs w:val="18"/>
                <w:lang w:eastAsia="es-ES"/>
              </w:rPr>
              <w:t>.</w:t>
            </w:r>
          </w:p>
        </w:tc>
      </w:tr>
    </w:tbl>
    <w:p w:rsidRPr="00C53CE3" w:rsidR="00283E92" w:rsidP="00335F9F" w:rsidRDefault="00283E92" w14:paraId="25C5F9A5" w14:textId="77777777">
      <w:pPr>
        <w:jc w:val="both"/>
        <w:rPr>
          <w:rFonts w:ascii="Arial" w:hAnsi="Arial" w:cs="Arial"/>
        </w:rPr>
      </w:pPr>
    </w:p>
    <w:p w:rsidR="64A7FD51" w:rsidP="059F55B5" w:rsidRDefault="64A7FD51" w14:paraId="40831F0F" w14:textId="3C7EFCEA">
      <w:pPr>
        <w:pStyle w:val="Prrafodelista"/>
        <w:numPr>
          <w:ilvl w:val="0"/>
          <w:numId w:val="1"/>
        </w:numPr>
        <w:spacing w:before="0" w:beforeAutospacing="off" w:after="0" w:afterAutospacing="off"/>
        <w:jc w:val="both"/>
        <w:rPr>
          <w:rFonts w:ascii="Arial" w:hAnsi="Arial" w:eastAsia="Arial" w:cs="Arial"/>
          <w:b w:val="1"/>
          <w:bCs w:val="1"/>
          <w:noProof w:val="0"/>
          <w:color w:val="000000" w:themeColor="text1" w:themeTint="FF" w:themeShade="FF"/>
          <w:sz w:val="22"/>
          <w:szCs w:val="22"/>
          <w:lang w:val="es-CO"/>
        </w:rPr>
      </w:pPr>
      <w:r w:rsidRPr="059F55B5" w:rsidR="64A7FD51">
        <w:rPr>
          <w:rFonts w:ascii="Arial" w:hAnsi="Arial" w:eastAsia="Arial" w:cs="Arial"/>
          <w:b w:val="1"/>
          <w:bCs w:val="1"/>
          <w:noProof w:val="0"/>
          <w:color w:val="000000" w:themeColor="text1" w:themeTint="FF" w:themeShade="FF"/>
          <w:sz w:val="22"/>
          <w:szCs w:val="22"/>
          <w:lang w:val="es-CO"/>
        </w:rPr>
        <w:t>MATERIALES, EQUIPOS Y HERRAMIENTA</w:t>
      </w:r>
    </w:p>
    <w:p w:rsidR="64A7FD51" w:rsidP="059F55B5" w:rsidRDefault="64A7FD51" w14:paraId="03CDB991" w14:textId="44CC5038">
      <w:pPr>
        <w:spacing w:before="0" w:beforeAutospacing="off" w:after="0" w:afterAutospacing="off"/>
        <w:ind w:left="293" w:right="0" w:hanging="10"/>
        <w:jc w:val="both"/>
      </w:pPr>
      <w:r w:rsidRPr="059F55B5" w:rsidR="64A7FD51">
        <w:rPr>
          <w:rFonts w:ascii="Arial" w:hAnsi="Arial" w:eastAsia="Arial" w:cs="Arial"/>
          <w:noProof w:val="0"/>
          <w:color w:val="FF0000"/>
          <w:sz w:val="22"/>
          <w:szCs w:val="22"/>
          <w:lang w:val="es-CO"/>
        </w:rPr>
        <w:t xml:space="preserve"> </w:t>
      </w:r>
    </w:p>
    <w:p w:rsidR="64A7FD51" w:rsidP="059F55B5" w:rsidRDefault="64A7FD51" w14:paraId="2119D72A" w14:textId="654AC6A5">
      <w:pPr>
        <w:spacing w:before="0" w:beforeAutospacing="off" w:after="0" w:afterAutospacing="off"/>
        <w:ind w:left="293" w:right="0" w:hanging="10"/>
        <w:jc w:val="both"/>
      </w:pPr>
      <w:r w:rsidRPr="059F55B5" w:rsidR="64A7FD51">
        <w:rPr>
          <w:rFonts w:ascii="Arial" w:hAnsi="Arial" w:eastAsia="Arial" w:cs="Arial"/>
          <w:noProof w:val="0"/>
          <w:color w:val="000000" w:themeColor="text1" w:themeTint="FF" w:themeShade="FF"/>
          <w:sz w:val="22"/>
          <w:szCs w:val="22"/>
          <w:lang w:val="es-CO"/>
        </w:rPr>
        <w:t>El contratista deberá suministrar todos los materiales, equipos, y herramientas necesarias para la correcta instalación y las actividades de mantenimiento y/o soporte preventivo y correctivo del sistema e infraestructura objeto del presente contrato, garantizando que estos cumplen con los estándares de calidad y normativas aplicables. Todo material utilizado deberá ser nuevo y adecuado para el tipo de equipo a mantener.</w:t>
      </w:r>
    </w:p>
    <w:p w:rsidR="059F55B5" w:rsidP="059F55B5" w:rsidRDefault="059F55B5" w14:paraId="37A0871A" w14:textId="2199B3B0">
      <w:pPr>
        <w:spacing w:before="0" w:beforeAutospacing="off" w:after="0" w:afterAutospacing="off"/>
        <w:ind w:left="293" w:right="0" w:hanging="10"/>
        <w:jc w:val="both"/>
        <w:rPr>
          <w:rFonts w:ascii="Arial" w:hAnsi="Arial" w:eastAsia="Arial" w:cs="Arial"/>
          <w:noProof w:val="0"/>
          <w:color w:val="000000" w:themeColor="text1" w:themeTint="FF" w:themeShade="FF"/>
          <w:sz w:val="22"/>
          <w:szCs w:val="22"/>
          <w:lang w:val="es-CO"/>
        </w:rPr>
      </w:pPr>
    </w:p>
    <w:p w:rsidR="059F55B5" w:rsidP="059F55B5" w:rsidRDefault="059F55B5" w14:paraId="54CDA408" w14:textId="11112249">
      <w:pPr>
        <w:spacing w:before="0" w:beforeAutospacing="off" w:after="0" w:afterAutospacing="off"/>
        <w:ind w:left="293" w:right="0" w:hanging="10"/>
        <w:jc w:val="both"/>
        <w:rPr>
          <w:rFonts w:ascii="Arial" w:hAnsi="Arial" w:eastAsia="Arial" w:cs="Arial"/>
          <w:noProof w:val="0"/>
          <w:color w:val="000000" w:themeColor="text1" w:themeTint="FF" w:themeShade="FF"/>
          <w:sz w:val="22"/>
          <w:szCs w:val="22"/>
          <w:lang w:val="es-CO"/>
        </w:rPr>
      </w:pPr>
    </w:p>
    <w:p w:rsidR="059F55B5" w:rsidP="059F55B5" w:rsidRDefault="059F55B5" w14:paraId="29705E69" w14:textId="08AE4EE7">
      <w:pPr>
        <w:spacing w:before="0" w:beforeAutospacing="off" w:after="0" w:afterAutospacing="off"/>
        <w:ind w:left="293" w:right="0" w:hanging="10"/>
        <w:jc w:val="both"/>
        <w:rPr>
          <w:rFonts w:ascii="Arial" w:hAnsi="Arial" w:eastAsia="Arial" w:cs="Arial"/>
          <w:noProof w:val="0"/>
          <w:color w:val="000000" w:themeColor="text1" w:themeTint="FF" w:themeShade="FF"/>
          <w:sz w:val="22"/>
          <w:szCs w:val="22"/>
          <w:lang w:val="es-CO"/>
        </w:rPr>
      </w:pPr>
    </w:p>
    <w:p w:rsidR="64A7FD51" w:rsidP="059F55B5" w:rsidRDefault="64A7FD51" w14:paraId="108B3616" w14:textId="6A00E3F4">
      <w:pPr>
        <w:pStyle w:val="Prrafodelista"/>
        <w:numPr>
          <w:ilvl w:val="0"/>
          <w:numId w:val="1"/>
        </w:numPr>
        <w:spacing w:before="0" w:beforeAutospacing="off" w:after="0" w:afterAutospacing="off"/>
        <w:jc w:val="both"/>
        <w:rPr>
          <w:rFonts w:ascii="Arial" w:hAnsi="Arial" w:eastAsia="Arial" w:cs="Arial"/>
          <w:b w:val="1"/>
          <w:bCs w:val="1"/>
          <w:noProof w:val="0"/>
          <w:color w:val="000000" w:themeColor="text1" w:themeTint="FF" w:themeShade="FF"/>
          <w:sz w:val="22"/>
          <w:szCs w:val="22"/>
          <w:lang w:val="es-CO"/>
        </w:rPr>
      </w:pPr>
      <w:r w:rsidRPr="059F55B5" w:rsidR="64A7FD51">
        <w:rPr>
          <w:rFonts w:ascii="Arial" w:hAnsi="Arial" w:eastAsia="Arial" w:cs="Arial"/>
          <w:b w:val="1"/>
          <w:bCs w:val="1"/>
          <w:noProof w:val="0"/>
          <w:color w:val="000000" w:themeColor="text1" w:themeTint="FF" w:themeShade="FF"/>
          <w:sz w:val="22"/>
          <w:szCs w:val="22"/>
          <w:lang w:val="es-CO"/>
        </w:rPr>
        <w:t xml:space="preserve">CALIDAD Y GARANTÍA DE LOS MATERIALES / BIENES SUMINISTRADOS </w:t>
      </w:r>
    </w:p>
    <w:p w:rsidR="64A7FD51" w:rsidP="059F55B5" w:rsidRDefault="64A7FD51" w14:paraId="5B701702" w14:textId="7577E897">
      <w:pPr>
        <w:spacing w:before="0" w:beforeAutospacing="off" w:after="0" w:afterAutospacing="off"/>
        <w:jc w:val="both"/>
      </w:pPr>
      <w:r w:rsidRPr="059F55B5" w:rsidR="64A7FD51">
        <w:rPr>
          <w:rFonts w:ascii="Arial" w:hAnsi="Arial" w:eastAsia="Arial" w:cs="Arial"/>
          <w:b w:val="1"/>
          <w:bCs w:val="1"/>
          <w:noProof w:val="0"/>
          <w:color w:val="000000" w:themeColor="text1" w:themeTint="FF" w:themeShade="FF"/>
          <w:sz w:val="22"/>
          <w:szCs w:val="22"/>
          <w:vertAlign w:val="subscript"/>
          <w:lang w:val="es-CO"/>
        </w:rPr>
        <w:t xml:space="preserve"> </w:t>
      </w:r>
    </w:p>
    <w:p w:rsidR="64A7FD51" w:rsidP="059F55B5" w:rsidRDefault="64A7FD51" w14:paraId="5710B077" w14:textId="39DA898F">
      <w:pPr>
        <w:spacing w:before="0" w:beforeAutospacing="off" w:after="0" w:afterAutospacing="off"/>
        <w:ind w:left="283" w:right="0"/>
        <w:jc w:val="both"/>
      </w:pPr>
      <w:r w:rsidRPr="059F55B5" w:rsidR="64A7FD51">
        <w:rPr>
          <w:rFonts w:ascii="Arial" w:hAnsi="Arial" w:eastAsia="Arial" w:cs="Arial"/>
          <w:noProof w:val="0"/>
          <w:color w:val="000000" w:themeColor="text1" w:themeTint="FF" w:themeShade="FF"/>
          <w:sz w:val="22"/>
          <w:szCs w:val="22"/>
          <w:lang w:val="es-CO"/>
        </w:rPr>
        <w:t>El contratista deberá garantizar que todos los materiales y bienes suministrados para la instalación y mantenimiento del sistema e infraestructura objeto del presente contrato sean de la más alta calidad, cumpliendo con las especificaciones técnicas y estándares internacionales. Los materiales utilizados deberán ser nuevos, libres de defectos, y estar certificados por el fabricante para asegurar su correcta operación y compatibilidad con los equipos.</w:t>
      </w:r>
    </w:p>
    <w:p w:rsidR="64A7FD51" w:rsidP="059F55B5" w:rsidRDefault="64A7FD51" w14:paraId="3AA00FDC" w14:textId="48DACC78">
      <w:pPr>
        <w:spacing w:before="0" w:beforeAutospacing="off" w:after="0" w:afterAutospacing="off"/>
        <w:ind w:firstLine="283"/>
        <w:jc w:val="both"/>
      </w:pPr>
      <w:r w:rsidRPr="059F55B5" w:rsidR="64A7FD51">
        <w:rPr>
          <w:rFonts w:ascii="Arial" w:hAnsi="Arial" w:eastAsia="Arial" w:cs="Arial"/>
          <w:noProof w:val="0"/>
          <w:color w:val="000000" w:themeColor="text1" w:themeTint="FF" w:themeShade="FF"/>
          <w:sz w:val="22"/>
          <w:szCs w:val="22"/>
          <w:lang w:val="es-CO"/>
        </w:rPr>
        <w:t xml:space="preserve"> </w:t>
      </w:r>
    </w:p>
    <w:p w:rsidR="64A7FD51" w:rsidP="059F55B5" w:rsidRDefault="64A7FD51" w14:paraId="051F9E67" w14:textId="0E7A0F1D">
      <w:pPr>
        <w:spacing w:before="0" w:beforeAutospacing="off" w:after="0" w:afterAutospacing="off"/>
        <w:ind w:left="283" w:right="0"/>
        <w:jc w:val="both"/>
      </w:pPr>
      <w:r w:rsidRPr="059F55B5" w:rsidR="64A7FD51">
        <w:rPr>
          <w:rFonts w:ascii="Arial" w:hAnsi="Arial" w:eastAsia="Arial" w:cs="Arial"/>
          <w:noProof w:val="0"/>
          <w:color w:val="000000" w:themeColor="text1" w:themeTint="FF" w:themeShade="FF"/>
          <w:sz w:val="22"/>
          <w:szCs w:val="22"/>
          <w:lang w:val="es-CO"/>
        </w:rPr>
        <w:t>El contratista deberá proporcionar una garantía sobre los materiales y bienes suministrados, cubriendo defectos de fabricación o fallas en el desempeño durante el período de garantía estipulado. Cualquier material defectuoso deberá ser reemplazado por el contratista sin costo adicional para TRANSMILENIO S.A., garantizando la continuidad del servicio.</w:t>
      </w:r>
    </w:p>
    <w:p w:rsidR="059F55B5" w:rsidP="059F55B5" w:rsidRDefault="059F55B5" w14:paraId="0EBAC22D" w14:textId="1DCDACD4">
      <w:pPr>
        <w:spacing w:before="0" w:beforeAutospacing="off" w:after="0" w:afterAutospacing="off"/>
        <w:ind w:left="283" w:right="0"/>
        <w:jc w:val="both"/>
        <w:rPr>
          <w:rFonts w:ascii="Arial" w:hAnsi="Arial" w:eastAsia="Arial" w:cs="Arial"/>
          <w:noProof w:val="0"/>
          <w:color w:val="000000" w:themeColor="text1" w:themeTint="FF" w:themeShade="FF"/>
          <w:sz w:val="22"/>
          <w:szCs w:val="22"/>
          <w:lang w:val="es-CO"/>
        </w:rPr>
      </w:pPr>
    </w:p>
    <w:p w:rsidR="059F55B5" w:rsidP="059F55B5" w:rsidRDefault="059F55B5" w14:paraId="6E478A2D" w14:textId="054A1DB7">
      <w:pPr>
        <w:pStyle w:val="Normal"/>
        <w:spacing w:before="0" w:beforeAutospacing="off" w:after="0" w:afterAutospacing="off"/>
        <w:jc w:val="both"/>
        <w:rPr>
          <w:rFonts w:ascii="Arial" w:hAnsi="Arial" w:eastAsia="Arial" w:cs="Arial"/>
          <w:b w:val="1"/>
          <w:bCs w:val="1"/>
          <w:noProof w:val="0"/>
          <w:color w:val="000000" w:themeColor="text1" w:themeTint="FF" w:themeShade="FF"/>
          <w:sz w:val="22"/>
          <w:szCs w:val="22"/>
          <w:lang w:val="es-CO"/>
        </w:rPr>
      </w:pPr>
      <w:r w:rsidRPr="059F55B5" w:rsidR="059F55B5">
        <w:rPr>
          <w:rFonts w:ascii="Arial" w:hAnsi="Arial" w:eastAsia="Arial" w:cs="Arial"/>
          <w:b w:val="1"/>
          <w:bCs w:val="1"/>
          <w:noProof w:val="0"/>
          <w:color w:val="000000" w:themeColor="text1" w:themeTint="FF" w:themeShade="FF"/>
          <w:sz w:val="22"/>
          <w:szCs w:val="22"/>
          <w:lang w:val="es-CO"/>
        </w:rPr>
        <w:t xml:space="preserve">13. </w:t>
      </w:r>
      <w:r w:rsidRPr="059F55B5" w:rsidR="3FA0F88E">
        <w:rPr>
          <w:rFonts w:ascii="Arial" w:hAnsi="Arial" w:eastAsia="Arial" w:cs="Arial"/>
          <w:b w:val="1"/>
          <w:bCs w:val="1"/>
          <w:noProof w:val="0"/>
          <w:color w:val="000000" w:themeColor="text1" w:themeTint="FF" w:themeShade="FF"/>
          <w:sz w:val="22"/>
          <w:szCs w:val="22"/>
          <w:lang w:val="es-CO"/>
        </w:rPr>
        <w:t>SEGURIDAD Y SEGURIDAD EN EL TRABAJO.</w:t>
      </w:r>
    </w:p>
    <w:p w:rsidR="3FA0F88E" w:rsidP="059F55B5" w:rsidRDefault="3FA0F88E" w14:paraId="1EAC9870" w14:textId="3FE96172">
      <w:pPr>
        <w:spacing w:before="0" w:beforeAutospacing="off" w:after="0" w:afterAutospacing="off"/>
        <w:ind w:left="284" w:right="0"/>
        <w:jc w:val="both"/>
      </w:pPr>
      <w:r w:rsidRPr="059F55B5" w:rsidR="3FA0F88E">
        <w:rPr>
          <w:rFonts w:ascii="Arial" w:hAnsi="Arial" w:eastAsia="Arial" w:cs="Arial"/>
          <w:b w:val="1"/>
          <w:bCs w:val="1"/>
          <w:noProof w:val="0"/>
          <w:color w:val="000000" w:themeColor="text1" w:themeTint="FF" w:themeShade="FF"/>
          <w:sz w:val="22"/>
          <w:szCs w:val="22"/>
          <w:lang w:val="es-CO"/>
        </w:rPr>
        <w:t xml:space="preserve"> </w:t>
      </w:r>
    </w:p>
    <w:p w:rsidR="3FA0F88E" w:rsidP="059F55B5" w:rsidRDefault="3FA0F88E" w14:paraId="2239B99E" w14:textId="4D2F1520">
      <w:pPr>
        <w:spacing w:before="0" w:beforeAutospacing="off" w:after="0" w:afterAutospacing="off"/>
        <w:ind w:left="293" w:right="0" w:hanging="10"/>
        <w:jc w:val="both"/>
      </w:pPr>
      <w:r w:rsidRPr="059F55B5" w:rsidR="3FA0F88E">
        <w:rPr>
          <w:rFonts w:ascii="Arial" w:hAnsi="Arial" w:eastAsia="Arial" w:cs="Arial"/>
          <w:noProof w:val="0"/>
          <w:color w:val="000000" w:themeColor="text1" w:themeTint="FF" w:themeShade="FF"/>
          <w:sz w:val="22"/>
          <w:szCs w:val="22"/>
          <w:lang w:val="es-CO"/>
        </w:rPr>
        <w:t>Será responsabilidad del CONTRATISTA el cumplimiento de la normatividad legal vigente en materia de SEGURIDAD Y SALUD EN EL TRABAJO durante la ejecución del contrato, garantizando la gestión de la salud y la seguridad de los trabajadores a su cargo y/o partes interesadas.</w:t>
      </w:r>
    </w:p>
    <w:p w:rsidR="3FA0F88E" w:rsidP="059F55B5" w:rsidRDefault="3FA0F88E" w14:paraId="6E703913" w14:textId="0E3A7309">
      <w:pPr>
        <w:tabs>
          <w:tab w:val="left" w:leader="none" w:pos="5706"/>
        </w:tabs>
        <w:spacing w:before="100" w:beforeAutospacing="off" w:after="0" w:afterAutospacing="off"/>
        <w:ind w:left="284" w:right="640"/>
        <w:jc w:val="both"/>
      </w:pPr>
      <w:r w:rsidRPr="059F55B5" w:rsidR="3FA0F88E">
        <w:rPr>
          <w:rFonts w:ascii="Arial" w:hAnsi="Arial" w:eastAsia="Arial" w:cs="Arial"/>
          <w:noProof w:val="0"/>
          <w:color w:val="000000" w:themeColor="text1" w:themeTint="FF" w:themeShade="FF"/>
          <w:sz w:val="22"/>
          <w:szCs w:val="22"/>
          <w:lang w:val="es-CO"/>
        </w:rPr>
        <w:t>Cada dependencia deberá enviar al área de Seguridad y Salud en el Trabajo la documentación precontractual de los procesos que se celebrarán para que desde el área se den los lineamientos en materia de SST de acuerdo con la naturaleza del contrato a suscribir.</w:t>
      </w:r>
    </w:p>
    <w:p w:rsidR="3FA0F88E" w:rsidP="059F55B5" w:rsidRDefault="3FA0F88E" w14:paraId="253E55EB" w14:textId="05916FC7">
      <w:pPr>
        <w:tabs>
          <w:tab w:val="left" w:leader="none" w:pos="0"/>
          <w:tab w:val="left" w:leader="none" w:pos="5706"/>
        </w:tabs>
        <w:spacing w:before="0" w:beforeAutospacing="off" w:after="0" w:afterAutospacing="off"/>
        <w:ind w:left="284" w:right="0"/>
        <w:jc w:val="both"/>
      </w:pPr>
      <w:r w:rsidRPr="059F55B5" w:rsidR="3FA0F88E">
        <w:rPr>
          <w:rFonts w:ascii="Arial" w:hAnsi="Arial" w:eastAsia="Arial" w:cs="Arial"/>
          <w:noProof w:val="0"/>
          <w:color w:val="000000" w:themeColor="text1" w:themeTint="FF" w:themeShade="FF"/>
          <w:sz w:val="22"/>
          <w:szCs w:val="22"/>
          <w:lang w:val="es-CO"/>
        </w:rPr>
        <w:t xml:space="preserve"> </w:t>
      </w:r>
    </w:p>
    <w:p w:rsidR="3FA0F88E" w:rsidP="059F55B5" w:rsidRDefault="3FA0F88E" w14:paraId="55CC4E4D" w14:textId="41611D8E">
      <w:pPr>
        <w:tabs>
          <w:tab w:val="left" w:leader="none" w:pos="0"/>
          <w:tab w:val="left" w:leader="none" w:pos="5706"/>
        </w:tabs>
        <w:spacing w:before="0" w:beforeAutospacing="off" w:after="0" w:afterAutospacing="off"/>
        <w:ind w:left="284" w:right="0"/>
        <w:jc w:val="both"/>
      </w:pPr>
      <w:r w:rsidRPr="059F55B5" w:rsidR="3FA0F88E">
        <w:rPr>
          <w:rFonts w:ascii="Arial" w:hAnsi="Arial" w:eastAsia="Arial" w:cs="Arial"/>
          <w:noProof w:val="0"/>
          <w:color w:val="000000" w:themeColor="text1" w:themeTint="FF" w:themeShade="FF"/>
          <w:sz w:val="22"/>
          <w:szCs w:val="22"/>
          <w:lang w:val="es-CO"/>
        </w:rPr>
        <w:t xml:space="preserve"> </w:t>
      </w:r>
      <w:r w:rsidRPr="059F55B5" w:rsidR="3FA0F88E">
        <w:rPr>
          <w:rFonts w:ascii="Arial" w:hAnsi="Arial" w:eastAsia="Arial" w:cs="Arial"/>
          <w:noProof w:val="0"/>
          <w:color w:val="000000" w:themeColor="text1" w:themeTint="FF" w:themeShade="FF"/>
          <w:sz w:val="22"/>
          <w:szCs w:val="22"/>
          <w:lang w:val="es-CO"/>
        </w:rPr>
        <w:t xml:space="preserve"> </w:t>
      </w:r>
    </w:p>
    <w:p w:rsidR="059F55B5" w:rsidP="059F55B5" w:rsidRDefault="059F55B5" w14:paraId="54C02CC4" w14:textId="691CAB8D">
      <w:pPr>
        <w:pStyle w:val="Normal"/>
        <w:spacing w:before="0" w:beforeAutospacing="off" w:after="0" w:afterAutospacing="off" w:line="257" w:lineRule="auto"/>
        <w:jc w:val="left"/>
        <w:rPr>
          <w:rFonts w:ascii="Arial" w:hAnsi="Arial" w:eastAsia="Arial" w:cs="Arial"/>
          <w:b w:val="1"/>
          <w:bCs w:val="1"/>
          <w:noProof w:val="0"/>
          <w:color w:val="000000" w:themeColor="text1" w:themeTint="FF" w:themeShade="FF"/>
          <w:sz w:val="22"/>
          <w:szCs w:val="22"/>
          <w:lang w:val="es-CO"/>
        </w:rPr>
      </w:pPr>
      <w:r w:rsidRPr="059F55B5" w:rsidR="059F55B5">
        <w:rPr>
          <w:rFonts w:ascii="Arial" w:hAnsi="Arial" w:eastAsia="Arial" w:cs="Arial"/>
          <w:b w:val="1"/>
          <w:bCs w:val="1"/>
          <w:noProof w:val="0"/>
          <w:color w:val="000000" w:themeColor="text1" w:themeTint="FF" w:themeShade="FF"/>
          <w:sz w:val="22"/>
          <w:szCs w:val="22"/>
          <w:lang w:val="es-CO"/>
        </w:rPr>
        <w:t xml:space="preserve">14. </w:t>
      </w:r>
      <w:r w:rsidRPr="059F55B5" w:rsidR="3FA0F88E">
        <w:rPr>
          <w:rFonts w:ascii="Arial" w:hAnsi="Arial" w:eastAsia="Arial" w:cs="Arial"/>
          <w:b w:val="1"/>
          <w:bCs w:val="1"/>
          <w:noProof w:val="0"/>
          <w:color w:val="000000" w:themeColor="text1" w:themeTint="FF" w:themeShade="FF"/>
          <w:sz w:val="22"/>
          <w:szCs w:val="22"/>
          <w:lang w:val="es-CO"/>
        </w:rPr>
        <w:t>INFORMES Y REUNIONES DE SEGUIMIENTO TÉCNICO:</w:t>
      </w:r>
    </w:p>
    <w:p w:rsidR="3FA0F88E" w:rsidP="059F55B5" w:rsidRDefault="3FA0F88E" w14:paraId="20F4BA42" w14:textId="0536FFBF">
      <w:pPr>
        <w:spacing w:before="0" w:beforeAutospacing="off" w:after="0" w:afterAutospacing="off" w:line="257" w:lineRule="auto"/>
        <w:ind w:left="284" w:right="0"/>
        <w:jc w:val="left"/>
      </w:pPr>
      <w:r w:rsidRPr="059F55B5" w:rsidR="3FA0F88E">
        <w:rPr>
          <w:rFonts w:ascii="Arial" w:hAnsi="Arial" w:eastAsia="Arial" w:cs="Arial"/>
          <w:b w:val="1"/>
          <w:bCs w:val="1"/>
          <w:noProof w:val="0"/>
          <w:color w:val="000000" w:themeColor="text1" w:themeTint="FF" w:themeShade="FF"/>
          <w:sz w:val="22"/>
          <w:szCs w:val="22"/>
          <w:lang w:val="es-CO"/>
        </w:rPr>
        <w:t xml:space="preserve"> </w:t>
      </w:r>
    </w:p>
    <w:p w:rsidR="3FA0F88E" w:rsidP="059F55B5" w:rsidRDefault="3FA0F88E" w14:paraId="6F02344D" w14:textId="226D5CF4">
      <w:pPr>
        <w:spacing w:before="0" w:beforeAutospacing="off" w:after="0" w:afterAutospacing="off"/>
        <w:ind w:left="1080" w:right="0"/>
        <w:jc w:val="both"/>
      </w:pPr>
      <w:r w:rsidRPr="059F55B5" w:rsidR="3FA0F88E">
        <w:rPr>
          <w:rFonts w:ascii="Arial" w:hAnsi="Arial" w:eastAsia="Arial" w:cs="Arial"/>
          <w:b w:val="1"/>
          <w:bCs w:val="1"/>
          <w:noProof w:val="0"/>
          <w:color w:val="000000" w:themeColor="text1" w:themeTint="FF" w:themeShade="FF"/>
          <w:sz w:val="22"/>
          <w:szCs w:val="22"/>
          <w:lang w:val="es-CO"/>
        </w:rPr>
        <w:t>14.1 INFORME MENSUAL</w:t>
      </w:r>
    </w:p>
    <w:p w:rsidR="3FA0F88E" w:rsidP="059F55B5" w:rsidRDefault="3FA0F88E" w14:paraId="0BB593DD" w14:textId="21B61723">
      <w:pPr>
        <w:spacing w:before="0" w:beforeAutospacing="off" w:after="0" w:afterAutospacing="off"/>
        <w:ind w:left="1080" w:right="0"/>
        <w:jc w:val="both"/>
      </w:pPr>
      <w:r w:rsidRPr="059F55B5" w:rsidR="3FA0F88E">
        <w:rPr>
          <w:rFonts w:ascii="Arial" w:hAnsi="Arial" w:eastAsia="Arial" w:cs="Arial"/>
          <w:b w:val="1"/>
          <w:bCs w:val="1"/>
          <w:noProof w:val="0"/>
          <w:color w:val="000000" w:themeColor="text1" w:themeTint="FF" w:themeShade="FF"/>
          <w:sz w:val="22"/>
          <w:szCs w:val="22"/>
          <w:lang w:val="es-CO"/>
        </w:rPr>
        <w:t xml:space="preserve"> </w:t>
      </w:r>
    </w:p>
    <w:p w:rsidR="3FA0F88E" w:rsidP="059F55B5" w:rsidRDefault="3FA0F88E" w14:paraId="46FC9431" w14:textId="752C950C">
      <w:pPr>
        <w:spacing w:before="0" w:beforeAutospacing="off" w:after="0" w:afterAutospacing="off" w:line="247" w:lineRule="auto"/>
        <w:ind w:left="298" w:right="932" w:hanging="10"/>
        <w:jc w:val="both"/>
      </w:pPr>
      <w:r w:rsidRPr="059F55B5" w:rsidR="3FA0F88E">
        <w:rPr>
          <w:rFonts w:ascii="Arial" w:hAnsi="Arial" w:eastAsia="Arial" w:cs="Arial"/>
          <w:noProof w:val="0"/>
          <w:color w:val="000000" w:themeColor="text1" w:themeTint="FF" w:themeShade="FF"/>
          <w:sz w:val="22"/>
          <w:szCs w:val="22"/>
          <w:lang w:val="es-CO"/>
        </w:rPr>
        <w:t xml:space="preserve">El Contratista deberá presentar, hasta la finalización el contrato, un informe mensual con fecha de corte al último día calendario, a partir de la suscripción del acta de inicio. El informe deberá radicarse en la entidad contratante en formato físico y digital, durante los cinco (5) primeros días hábiles del mes siguiente a la fecha de corte, y deberá contener, como mínimo:  </w:t>
      </w:r>
    </w:p>
    <w:p w:rsidR="3FA0F88E" w:rsidP="059F55B5" w:rsidRDefault="3FA0F88E" w14:paraId="6564A48F" w14:textId="1C95FBFC">
      <w:pPr>
        <w:spacing w:before="0" w:beforeAutospacing="off" w:after="14" w:afterAutospacing="off" w:line="257" w:lineRule="auto"/>
        <w:ind w:left="14" w:right="0" w:hanging="10"/>
        <w:jc w:val="both"/>
      </w:pPr>
      <w:r w:rsidRPr="059F55B5" w:rsidR="3FA0F88E">
        <w:rPr>
          <w:rFonts w:ascii="Arial" w:hAnsi="Arial" w:eastAsia="Arial" w:cs="Arial"/>
          <w:noProof w:val="0"/>
          <w:color w:val="000000" w:themeColor="text1" w:themeTint="FF" w:themeShade="FF"/>
          <w:sz w:val="22"/>
          <w:szCs w:val="22"/>
          <w:lang w:val="es-CO"/>
        </w:rPr>
        <w:t xml:space="preserve">  </w:t>
      </w:r>
    </w:p>
    <w:p w:rsidR="3FA0F88E" w:rsidP="059F55B5" w:rsidRDefault="3FA0F88E" w14:paraId="379188A0" w14:textId="50605038">
      <w:pPr>
        <w:pStyle w:val="Prrafodelista"/>
        <w:numPr>
          <w:ilvl w:val="0"/>
          <w:numId w:val="58"/>
        </w:numPr>
        <w:spacing w:before="0" w:beforeAutospacing="off" w:after="0" w:afterAutospacing="off" w:line="245" w:lineRule="auto"/>
        <w:ind w:left="782" w:hanging="422"/>
        <w:jc w:val="both"/>
        <w:rPr>
          <w:rFonts w:ascii="Arial" w:hAnsi="Arial" w:eastAsia="Arial" w:cs="Arial"/>
          <w:noProof w:val="0"/>
          <w:color w:val="000000" w:themeColor="text1" w:themeTint="FF" w:themeShade="FF"/>
          <w:sz w:val="22"/>
          <w:szCs w:val="22"/>
          <w:lang w:val="es-CO"/>
        </w:rPr>
      </w:pPr>
      <w:r w:rsidRPr="059F55B5" w:rsidR="3FA0F88E">
        <w:rPr>
          <w:rFonts w:ascii="Arial" w:hAnsi="Arial" w:eastAsia="Arial" w:cs="Arial"/>
          <w:noProof w:val="0"/>
          <w:color w:val="000000" w:themeColor="text1" w:themeTint="FF" w:themeShade="FF"/>
          <w:sz w:val="22"/>
          <w:szCs w:val="22"/>
          <w:lang w:val="es-CO"/>
        </w:rPr>
        <w:t xml:space="preserve">Resumen ejecutivo. </w:t>
      </w:r>
    </w:p>
    <w:p w:rsidR="3FA0F88E" w:rsidP="059F55B5" w:rsidRDefault="3FA0F88E" w14:paraId="3DC8BEA3" w14:textId="29C613B2">
      <w:pPr>
        <w:pStyle w:val="Prrafodelista"/>
        <w:numPr>
          <w:ilvl w:val="0"/>
          <w:numId w:val="58"/>
        </w:numPr>
        <w:spacing w:before="0" w:beforeAutospacing="off" w:after="0" w:afterAutospacing="off" w:line="245" w:lineRule="auto"/>
        <w:ind w:left="782" w:hanging="422"/>
        <w:jc w:val="both"/>
        <w:rPr>
          <w:rFonts w:ascii="Arial" w:hAnsi="Arial" w:eastAsia="Arial" w:cs="Arial"/>
          <w:noProof w:val="0"/>
          <w:color w:val="000000" w:themeColor="text1" w:themeTint="FF" w:themeShade="FF"/>
          <w:sz w:val="22"/>
          <w:szCs w:val="22"/>
          <w:lang w:val="es-CO"/>
        </w:rPr>
      </w:pPr>
      <w:r w:rsidRPr="059F55B5" w:rsidR="3FA0F88E">
        <w:rPr>
          <w:rFonts w:ascii="Arial" w:hAnsi="Arial" w:eastAsia="Arial" w:cs="Arial"/>
          <w:noProof w:val="0"/>
          <w:color w:val="000000" w:themeColor="text1" w:themeTint="FF" w:themeShade="FF"/>
          <w:sz w:val="22"/>
          <w:szCs w:val="22"/>
          <w:lang w:val="es-CO"/>
        </w:rPr>
        <w:t xml:space="preserve">Actividades realizadas de acuerdo con los hitos del cronograma de ejecución contractual que correspondan al periodo del reporte. </w:t>
      </w:r>
    </w:p>
    <w:p w:rsidR="3FA0F88E" w:rsidP="059F55B5" w:rsidRDefault="3FA0F88E" w14:paraId="7D6BABB2" w14:textId="5A82D305">
      <w:pPr>
        <w:pStyle w:val="Prrafodelista"/>
        <w:numPr>
          <w:ilvl w:val="0"/>
          <w:numId w:val="58"/>
        </w:numPr>
        <w:spacing w:before="0" w:beforeAutospacing="off" w:after="0" w:afterAutospacing="off" w:line="245" w:lineRule="auto"/>
        <w:ind w:left="782" w:hanging="422"/>
        <w:jc w:val="both"/>
        <w:rPr>
          <w:rFonts w:ascii="Arial" w:hAnsi="Arial" w:eastAsia="Arial" w:cs="Arial"/>
          <w:noProof w:val="0"/>
          <w:color w:val="000000" w:themeColor="text1" w:themeTint="FF" w:themeShade="FF"/>
          <w:sz w:val="22"/>
          <w:szCs w:val="22"/>
          <w:lang w:val="es-CO"/>
        </w:rPr>
      </w:pPr>
      <w:r w:rsidRPr="059F55B5" w:rsidR="3FA0F88E">
        <w:rPr>
          <w:rFonts w:ascii="Arial" w:hAnsi="Arial" w:eastAsia="Arial" w:cs="Arial"/>
          <w:noProof w:val="0"/>
          <w:color w:val="000000" w:themeColor="text1" w:themeTint="FF" w:themeShade="FF"/>
          <w:sz w:val="22"/>
          <w:szCs w:val="22"/>
          <w:lang w:val="es-CO"/>
        </w:rPr>
        <w:t xml:space="preserve">Avances de las metas de instalación y operación.  </w:t>
      </w:r>
    </w:p>
    <w:p w:rsidR="3FA0F88E" w:rsidP="059F55B5" w:rsidRDefault="3FA0F88E" w14:paraId="6B72BAD8" w14:textId="238D7A46">
      <w:pPr>
        <w:spacing w:before="0" w:beforeAutospacing="off" w:after="29" w:afterAutospacing="off" w:line="245" w:lineRule="auto"/>
        <w:ind w:left="293" w:right="932" w:hanging="10"/>
        <w:jc w:val="both"/>
      </w:pPr>
      <w:r w:rsidRPr="059F55B5" w:rsidR="3FA0F88E">
        <w:rPr>
          <w:rFonts w:ascii="Arial" w:hAnsi="Arial" w:eastAsia="Arial" w:cs="Arial"/>
          <w:noProof w:val="0"/>
          <w:color w:val="000000" w:themeColor="text1" w:themeTint="FF" w:themeShade="FF"/>
          <w:sz w:val="22"/>
          <w:szCs w:val="22"/>
          <w:lang w:val="es-CO"/>
        </w:rPr>
        <w:t xml:space="preserve"> </w:t>
      </w:r>
    </w:p>
    <w:p w:rsidR="3FA0F88E" w:rsidP="059F55B5" w:rsidRDefault="3FA0F88E" w14:paraId="4A505A94" w14:textId="5AD84720">
      <w:pPr>
        <w:pStyle w:val="Prrafodelista"/>
        <w:numPr>
          <w:ilvl w:val="0"/>
          <w:numId w:val="58"/>
        </w:numPr>
        <w:spacing w:before="0" w:beforeAutospacing="off" w:after="0" w:afterAutospacing="off" w:line="245" w:lineRule="auto"/>
        <w:ind w:left="782" w:hanging="422"/>
        <w:jc w:val="both"/>
        <w:rPr>
          <w:rFonts w:ascii="Arial" w:hAnsi="Arial" w:eastAsia="Arial" w:cs="Arial"/>
          <w:noProof w:val="0"/>
          <w:color w:val="000000" w:themeColor="text1" w:themeTint="FF" w:themeShade="FF"/>
          <w:sz w:val="22"/>
          <w:szCs w:val="22"/>
          <w:lang w:val="es-CO"/>
        </w:rPr>
      </w:pPr>
      <w:r w:rsidRPr="059F55B5" w:rsidR="3FA0F88E">
        <w:rPr>
          <w:rFonts w:ascii="Arial" w:hAnsi="Arial" w:eastAsia="Arial" w:cs="Arial"/>
          <w:noProof w:val="0"/>
          <w:color w:val="000000" w:themeColor="text1" w:themeTint="FF" w:themeShade="FF"/>
          <w:sz w:val="22"/>
          <w:szCs w:val="22"/>
          <w:lang w:val="es-CO"/>
        </w:rPr>
        <w:t xml:space="preserve">Ejecución presupuestal, estado de legalizaciones y amortización del anticipo (hasta cuando aplique) </w:t>
      </w:r>
    </w:p>
    <w:p w:rsidR="3FA0F88E" w:rsidP="059F55B5" w:rsidRDefault="3FA0F88E" w14:paraId="7A58CA93" w14:textId="6333E8D8">
      <w:pPr>
        <w:pStyle w:val="Prrafodelista"/>
        <w:numPr>
          <w:ilvl w:val="0"/>
          <w:numId w:val="58"/>
        </w:numPr>
        <w:spacing w:before="0" w:beforeAutospacing="off" w:after="0" w:afterAutospacing="off" w:line="245" w:lineRule="auto"/>
        <w:ind w:left="782" w:hanging="422"/>
        <w:jc w:val="both"/>
        <w:rPr>
          <w:rFonts w:ascii="Arial" w:hAnsi="Arial" w:eastAsia="Arial" w:cs="Arial"/>
          <w:noProof w:val="0"/>
          <w:color w:val="000000" w:themeColor="text1" w:themeTint="FF" w:themeShade="FF"/>
          <w:sz w:val="22"/>
          <w:szCs w:val="22"/>
          <w:lang w:val="es-CO"/>
        </w:rPr>
      </w:pPr>
      <w:r w:rsidRPr="059F55B5" w:rsidR="3FA0F88E">
        <w:rPr>
          <w:rFonts w:ascii="Arial" w:hAnsi="Arial" w:eastAsia="Arial" w:cs="Arial"/>
          <w:noProof w:val="0"/>
          <w:color w:val="000000" w:themeColor="text1" w:themeTint="FF" w:themeShade="FF"/>
          <w:sz w:val="22"/>
          <w:szCs w:val="22"/>
          <w:lang w:val="es-CO"/>
        </w:rPr>
        <w:t xml:space="preserve">Gestión de riesgos del proyecto. </w:t>
      </w:r>
    </w:p>
    <w:p w:rsidR="3FA0F88E" w:rsidP="059F55B5" w:rsidRDefault="3FA0F88E" w14:paraId="15273DC1" w14:textId="39C43531">
      <w:pPr>
        <w:spacing w:before="0" w:beforeAutospacing="off" w:after="29" w:afterAutospacing="off" w:line="245" w:lineRule="auto"/>
        <w:ind w:left="720" w:right="932"/>
        <w:jc w:val="both"/>
      </w:pPr>
      <w:r w:rsidRPr="059F55B5" w:rsidR="3FA0F88E">
        <w:rPr>
          <w:rFonts w:ascii="Arial" w:hAnsi="Arial" w:eastAsia="Arial" w:cs="Arial"/>
          <w:noProof w:val="0"/>
          <w:color w:val="000000" w:themeColor="text1" w:themeTint="FF" w:themeShade="FF"/>
          <w:sz w:val="22"/>
          <w:szCs w:val="22"/>
          <w:lang w:val="es-CO"/>
        </w:rPr>
        <w:t xml:space="preserve"> </w:t>
      </w:r>
    </w:p>
    <w:p w:rsidR="3FA0F88E" w:rsidP="059F55B5" w:rsidRDefault="3FA0F88E" w14:paraId="4A107A28" w14:textId="19B1E670">
      <w:pPr>
        <w:spacing w:before="0" w:beforeAutospacing="off" w:after="0" w:afterAutospacing="off" w:line="247" w:lineRule="auto"/>
        <w:ind w:left="725" w:right="932" w:hanging="427"/>
        <w:jc w:val="both"/>
      </w:pPr>
      <w:r w:rsidRPr="059F55B5" w:rsidR="3FA0F88E">
        <w:rPr>
          <w:rFonts w:ascii="Arial" w:hAnsi="Arial" w:eastAsia="Arial" w:cs="Arial"/>
          <w:noProof w:val="0"/>
          <w:color w:val="000000" w:themeColor="text1" w:themeTint="FF" w:themeShade="FF"/>
          <w:sz w:val="22"/>
          <w:szCs w:val="22"/>
          <w:lang w:val="es-CO"/>
        </w:rPr>
        <w:t xml:space="preserve">f. Capítulo de operación (desde cuando aplique): Reporte del Sistema de Gestión; Indicador de velocidad de transmisión de datos promedio y pico en la red de acceso e interconexión, por canal; Indicador de uso de ancho de banda y consumo de datos por canal; Indicadores agregados para toda la red de acceso e interconexión indicando consumo de datos total y uso de ancho de banda, tanto promedio, como pico; y PQRSD.  </w:t>
      </w:r>
    </w:p>
    <w:p w:rsidR="3FA0F88E" w:rsidP="059F55B5" w:rsidRDefault="3FA0F88E" w14:paraId="6E6DE886" w14:textId="3C95395A">
      <w:pPr>
        <w:spacing w:before="0" w:beforeAutospacing="off" w:after="0" w:afterAutospacing="off" w:line="257" w:lineRule="auto"/>
        <w:ind w:left="14" w:right="0" w:hanging="10"/>
        <w:jc w:val="both"/>
      </w:pPr>
      <w:r w:rsidRPr="059F55B5" w:rsidR="3FA0F88E">
        <w:rPr>
          <w:rFonts w:ascii="Arial" w:hAnsi="Arial" w:eastAsia="Arial" w:cs="Arial"/>
          <w:noProof w:val="0"/>
          <w:color w:val="000000" w:themeColor="text1" w:themeTint="FF" w:themeShade="FF"/>
          <w:sz w:val="22"/>
          <w:szCs w:val="22"/>
          <w:lang w:val="es-CO"/>
        </w:rPr>
        <w:t xml:space="preserve"> </w:t>
      </w:r>
    </w:p>
    <w:p w:rsidR="3FA0F88E" w:rsidP="059F55B5" w:rsidRDefault="3FA0F88E" w14:paraId="7E8CD710" w14:textId="0C4B9D33">
      <w:pPr>
        <w:spacing w:before="0" w:beforeAutospacing="off" w:after="0" w:afterAutospacing="off" w:line="247" w:lineRule="auto"/>
        <w:ind w:left="298" w:right="932" w:hanging="10"/>
        <w:jc w:val="both"/>
      </w:pPr>
      <w:r w:rsidRPr="059F55B5" w:rsidR="3FA0F88E">
        <w:rPr>
          <w:rFonts w:ascii="Arial" w:hAnsi="Arial" w:eastAsia="Arial" w:cs="Arial"/>
          <w:noProof w:val="0"/>
          <w:color w:val="000000" w:themeColor="text1" w:themeTint="FF" w:themeShade="FF"/>
          <w:sz w:val="22"/>
          <w:szCs w:val="22"/>
          <w:lang w:val="es-CO"/>
        </w:rPr>
        <w:t xml:space="preserve">Durante el primer mes de ejecución del contrato, será establecido entre el contratista, la y la supervisión los temas adicionales que deberá contener los informes mensuales. </w:t>
      </w:r>
    </w:p>
    <w:p w:rsidR="3FA0F88E" w:rsidP="059F55B5" w:rsidRDefault="3FA0F88E" w14:paraId="2A036465" w14:textId="10B9B798">
      <w:pPr>
        <w:spacing w:before="0" w:beforeAutospacing="off" w:after="0" w:afterAutospacing="off" w:line="257" w:lineRule="auto"/>
        <w:ind w:left="14" w:right="0" w:hanging="10"/>
        <w:jc w:val="both"/>
      </w:pPr>
      <w:r w:rsidRPr="059F55B5" w:rsidR="3FA0F88E">
        <w:rPr>
          <w:rFonts w:ascii="Arial" w:hAnsi="Arial" w:eastAsia="Arial" w:cs="Arial"/>
          <w:noProof w:val="0"/>
          <w:color w:val="000000" w:themeColor="text1" w:themeTint="FF" w:themeShade="FF"/>
          <w:sz w:val="22"/>
          <w:szCs w:val="22"/>
          <w:lang w:val="es-CO"/>
        </w:rPr>
        <w:t xml:space="preserve"> </w:t>
      </w:r>
    </w:p>
    <w:p w:rsidR="3FA0F88E" w:rsidP="059F55B5" w:rsidRDefault="3FA0F88E" w14:paraId="2F9EADEC" w14:textId="7C8A3881">
      <w:pPr>
        <w:spacing w:before="0" w:beforeAutospacing="off" w:after="0" w:afterAutospacing="off" w:line="247" w:lineRule="auto"/>
        <w:ind w:left="298" w:right="932" w:hanging="10"/>
        <w:jc w:val="both"/>
      </w:pPr>
      <w:r w:rsidRPr="059F55B5" w:rsidR="3FA0F88E">
        <w:rPr>
          <w:rFonts w:ascii="Arial" w:hAnsi="Arial" w:eastAsia="Arial" w:cs="Arial"/>
          <w:noProof w:val="0"/>
          <w:color w:val="000000" w:themeColor="text1" w:themeTint="FF" w:themeShade="FF"/>
          <w:sz w:val="22"/>
          <w:szCs w:val="22"/>
          <w:lang w:val="es-CO"/>
        </w:rPr>
        <w:t xml:space="preserve">La supervisión deberá revisar el informe mensual, y tendrá hasta diez (10) días hábiles, contados a partir del recibo del informe, para efectuar las revisiones y emitir la aprobación respectiva. En el evento de encontrar inconsistencias o datos incompletos, requerirá al (los) contratista (es) para que lleven a cabo los ajustes correspondientes, lo cual deberá surtirse en un plazo máximo de 5 días hábiles. Si vencido este plazo, la supervisión no aprueba totalmente los documentos, se podrán aplicar sanciones al contratista hasta la aprobación total del respectivo documento. </w:t>
      </w:r>
    </w:p>
    <w:p w:rsidR="3FA0F88E" w:rsidP="059F55B5" w:rsidRDefault="3FA0F88E" w14:paraId="3B47B483" w14:textId="5875D169">
      <w:pPr>
        <w:spacing w:before="0" w:beforeAutospacing="off" w:after="0" w:afterAutospacing="off" w:line="257" w:lineRule="auto"/>
        <w:ind w:left="14" w:right="0" w:hanging="10"/>
        <w:jc w:val="both"/>
      </w:pPr>
      <w:r w:rsidRPr="059F55B5" w:rsidR="3FA0F88E">
        <w:rPr>
          <w:rFonts w:ascii="Arial" w:hAnsi="Arial" w:eastAsia="Arial" w:cs="Arial"/>
          <w:noProof w:val="0"/>
          <w:color w:val="000000" w:themeColor="text1" w:themeTint="FF" w:themeShade="FF"/>
          <w:sz w:val="22"/>
          <w:szCs w:val="22"/>
          <w:lang w:val="es-CO"/>
        </w:rPr>
        <w:t xml:space="preserve"> </w:t>
      </w:r>
    </w:p>
    <w:p w:rsidR="3FA0F88E" w:rsidP="059F55B5" w:rsidRDefault="3FA0F88E" w14:paraId="3322AC86" w14:textId="6BF9C7A0">
      <w:pPr>
        <w:spacing w:before="0" w:beforeAutospacing="off" w:after="4" w:afterAutospacing="off" w:line="247" w:lineRule="auto"/>
        <w:ind w:left="298" w:right="932" w:hanging="10"/>
        <w:jc w:val="both"/>
      </w:pPr>
      <w:r w:rsidRPr="059F55B5" w:rsidR="3FA0F88E">
        <w:rPr>
          <w:rFonts w:ascii="Arial" w:hAnsi="Arial" w:eastAsia="Arial" w:cs="Arial"/>
          <w:b w:val="1"/>
          <w:bCs w:val="1"/>
          <w:noProof w:val="0"/>
          <w:color w:val="000000" w:themeColor="text1" w:themeTint="FF" w:themeShade="FF"/>
          <w:sz w:val="22"/>
          <w:szCs w:val="22"/>
          <w:lang w:val="es-CO"/>
        </w:rPr>
        <w:t>Nota:</w:t>
      </w:r>
      <w:r w:rsidRPr="059F55B5" w:rsidR="3FA0F88E">
        <w:rPr>
          <w:rFonts w:ascii="Arial" w:hAnsi="Arial" w:eastAsia="Arial" w:cs="Arial"/>
          <w:noProof w:val="0"/>
          <w:color w:val="000000" w:themeColor="text1" w:themeTint="FF" w:themeShade="FF"/>
          <w:sz w:val="22"/>
          <w:szCs w:val="22"/>
          <w:lang w:val="es-CO"/>
        </w:rPr>
        <w:t xml:space="preserve"> La entidad, a través de la supervisión podrá requerir en cualquier momento, durante la ejecución del contrato, un informe específico sobre las actividades enmarcadas en desarrollo del proyecto, para lo cual el contratista del contrato tendrá cinco (5) días hábiles contados a partir del requerimiento.  </w:t>
      </w:r>
    </w:p>
    <w:p w:rsidR="3FA0F88E" w:rsidP="059F55B5" w:rsidRDefault="3FA0F88E" w14:paraId="1200D1C6" w14:textId="0E4AE675">
      <w:pPr>
        <w:spacing w:before="0" w:beforeAutospacing="off" w:after="4" w:afterAutospacing="off" w:line="247" w:lineRule="auto"/>
        <w:ind w:left="298" w:right="932" w:hanging="10"/>
        <w:jc w:val="both"/>
      </w:pPr>
      <w:r w:rsidRPr="059F55B5" w:rsidR="3FA0F88E">
        <w:rPr>
          <w:rFonts w:ascii="Arial" w:hAnsi="Arial" w:eastAsia="Arial" w:cs="Arial"/>
          <w:noProof w:val="0"/>
          <w:color w:val="000000" w:themeColor="text1" w:themeTint="FF" w:themeShade="FF"/>
          <w:sz w:val="20"/>
          <w:szCs w:val="20"/>
          <w:lang w:val="es-CO"/>
        </w:rPr>
        <w:t xml:space="preserve"> </w:t>
      </w:r>
    </w:p>
    <w:p w:rsidR="3FA0F88E" w:rsidP="059F55B5" w:rsidRDefault="3FA0F88E" w14:paraId="69849FA4" w14:textId="255632DB">
      <w:pPr>
        <w:spacing w:before="0" w:beforeAutospacing="off" w:after="0" w:afterAutospacing="off"/>
        <w:ind w:left="1080" w:right="0"/>
        <w:jc w:val="both"/>
      </w:pPr>
      <w:r w:rsidRPr="059F55B5" w:rsidR="3FA0F88E">
        <w:rPr>
          <w:rFonts w:ascii="Arial" w:hAnsi="Arial" w:eastAsia="Arial" w:cs="Arial"/>
          <w:b w:val="1"/>
          <w:bCs w:val="1"/>
          <w:noProof w:val="0"/>
          <w:color w:val="000000" w:themeColor="text1" w:themeTint="FF" w:themeShade="FF"/>
          <w:sz w:val="22"/>
          <w:szCs w:val="22"/>
          <w:lang w:val="es-CO"/>
        </w:rPr>
        <w:t>14.2 INFORME FINAL</w:t>
      </w:r>
    </w:p>
    <w:p w:rsidR="3FA0F88E" w:rsidP="059F55B5" w:rsidRDefault="3FA0F88E" w14:paraId="4FD0CEB8" w14:textId="3E0F4928">
      <w:pPr>
        <w:spacing w:before="0" w:beforeAutospacing="off" w:after="4" w:afterAutospacing="off" w:line="247" w:lineRule="auto"/>
        <w:ind w:left="298" w:right="932" w:hanging="10"/>
        <w:jc w:val="both"/>
      </w:pPr>
      <w:r w:rsidRPr="059F55B5" w:rsidR="3FA0F88E">
        <w:rPr>
          <w:rFonts w:ascii="Arial" w:hAnsi="Arial" w:eastAsia="Arial" w:cs="Arial"/>
          <w:noProof w:val="0"/>
          <w:color w:val="000000" w:themeColor="text1" w:themeTint="FF" w:themeShade="FF"/>
          <w:sz w:val="20"/>
          <w:szCs w:val="20"/>
          <w:lang w:val="es-CO"/>
        </w:rPr>
        <w:t xml:space="preserve"> </w:t>
      </w:r>
    </w:p>
    <w:p w:rsidR="3FA0F88E" w:rsidP="059F55B5" w:rsidRDefault="3FA0F88E" w14:paraId="0AB6639E" w14:textId="39E58C75">
      <w:pPr>
        <w:spacing w:before="0" w:beforeAutospacing="off" w:after="0" w:afterAutospacing="off"/>
        <w:ind w:left="283" w:right="0"/>
        <w:jc w:val="both"/>
      </w:pPr>
      <w:r w:rsidRPr="059F55B5" w:rsidR="3FA0F88E">
        <w:rPr>
          <w:rFonts w:ascii="Arial" w:hAnsi="Arial" w:eastAsia="Arial" w:cs="Arial"/>
          <w:noProof w:val="0"/>
          <w:color w:val="000000" w:themeColor="text1" w:themeTint="FF" w:themeShade="FF"/>
          <w:sz w:val="22"/>
          <w:szCs w:val="22"/>
          <w:lang w:val="es-CO"/>
        </w:rPr>
        <w:t>Al finalizar el proyecto, el contratista se obliga a entregar a la supervisión, un informe final que contenga la información consolidada de las fases del proyecto, información histórica sobre la ejecución del proyecto, las lecciones aprendidas, y las principales dificultades encontradas durante la ejecución del proyecto y las recomendaciones para mitigar las mismas. Esta entrega deberá efectuarse el último día hábil del mes en que termina la ejecución del contrato.</w:t>
      </w:r>
    </w:p>
    <w:p w:rsidR="059F55B5" w:rsidP="059F55B5" w:rsidRDefault="059F55B5" w14:paraId="0B39D898" w14:textId="4FD676D5">
      <w:pPr>
        <w:spacing w:before="0" w:beforeAutospacing="off" w:after="0" w:afterAutospacing="off"/>
        <w:ind w:left="293" w:right="0" w:hanging="10"/>
        <w:jc w:val="both"/>
        <w:rPr>
          <w:rFonts w:ascii="Arial" w:hAnsi="Arial" w:eastAsia="Arial" w:cs="Arial"/>
          <w:noProof w:val="0"/>
          <w:color w:val="000000" w:themeColor="text1" w:themeTint="FF" w:themeShade="FF"/>
          <w:sz w:val="22"/>
          <w:szCs w:val="22"/>
          <w:lang w:val="es-CO"/>
        </w:rPr>
      </w:pPr>
    </w:p>
    <w:p w:rsidR="059F55B5" w:rsidP="059F55B5" w:rsidRDefault="059F55B5" w14:paraId="78E24A4E" w14:textId="7E2753D4">
      <w:pPr>
        <w:jc w:val="both"/>
        <w:rPr>
          <w:rFonts w:ascii="Arial" w:hAnsi="Arial" w:cs="Arial"/>
        </w:rPr>
      </w:pPr>
    </w:p>
    <w:p w:rsidR="059F55B5" w:rsidP="059F55B5" w:rsidRDefault="059F55B5" w14:paraId="4EE1C10A" w14:textId="0228C302">
      <w:pPr>
        <w:jc w:val="both"/>
        <w:rPr>
          <w:rFonts w:ascii="Arial" w:hAnsi="Arial" w:cs="Arial"/>
        </w:rPr>
      </w:pPr>
    </w:p>
    <w:tbl>
      <w:tblPr>
        <w:tblW w:w="90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3"/>
      </w:tblGrid>
      <w:tr w:rsidRPr="004A35A9" w:rsidR="00AF18BF" w:rsidTr="13270365" w14:paraId="4AA40CE1" w14:textId="77777777">
        <w:trPr>
          <w:trHeight w:val="166"/>
        </w:trPr>
        <w:tc>
          <w:tcPr>
            <w:tcW w:w="9063" w:type="dxa"/>
            <w:tcBorders>
              <w:top w:val="single" w:color="auto" w:sz="4" w:space="0"/>
              <w:left w:val="single" w:color="auto" w:sz="4" w:space="0"/>
              <w:right w:val="single" w:color="auto" w:sz="4" w:space="0"/>
            </w:tcBorders>
            <w:shd w:val="clear" w:color="auto" w:fill="E6E6E6"/>
            <w:tcMar/>
          </w:tcPr>
          <w:p w:rsidRPr="004A35A9" w:rsidR="00AF18BF" w:rsidP="00E752C4" w:rsidRDefault="00AF18BF" w14:paraId="57C20E1B" w14:textId="77777777">
            <w:pPr>
              <w:tabs>
                <w:tab w:val="left" w:pos="5706"/>
              </w:tabs>
              <w:spacing w:after="0" w:line="240" w:lineRule="auto"/>
              <w:ind w:left="426"/>
              <w:jc w:val="center"/>
              <w:rPr>
                <w:rFonts w:ascii="Arial Narrow" w:hAnsi="Arial Narrow" w:eastAsia="ZTR1C.tmp"/>
                <w:b/>
                <w:lang w:val="es-ES" w:eastAsia="es-ES"/>
              </w:rPr>
            </w:pPr>
            <w:r>
              <w:rPr>
                <w:rFonts w:ascii="Arial Narrow" w:hAnsi="Arial Narrow" w:eastAsia="ZTR1C.tmp"/>
                <w:b/>
                <w:lang w:val="es-ES" w:eastAsia="es-ES"/>
              </w:rPr>
              <w:t>11</w:t>
            </w:r>
            <w:r w:rsidRPr="004A35A9">
              <w:rPr>
                <w:rFonts w:ascii="Arial Narrow" w:hAnsi="Arial Narrow" w:eastAsia="ZTR1C.tmp"/>
                <w:b/>
                <w:lang w:val="es-ES" w:eastAsia="es-ES"/>
              </w:rPr>
              <w:t>. Área responsable de la adquisición</w:t>
            </w:r>
          </w:p>
        </w:tc>
      </w:tr>
      <w:tr w:rsidRPr="004A35A9" w:rsidR="00AF18BF" w:rsidTr="13270365" w14:paraId="433CA66C" w14:textId="77777777">
        <w:trPr>
          <w:trHeight w:val="550"/>
        </w:trPr>
        <w:tc>
          <w:tcPr>
            <w:tcW w:w="9063" w:type="dxa"/>
            <w:tcBorders>
              <w:top w:val="single" w:color="auto" w:sz="4" w:space="0"/>
              <w:left w:val="single" w:color="auto" w:sz="4" w:space="0"/>
              <w:bottom w:val="single" w:color="auto" w:sz="4" w:space="0"/>
              <w:right w:val="single" w:color="auto" w:sz="4" w:space="0"/>
            </w:tcBorders>
            <w:tcMar/>
          </w:tcPr>
          <w:p w:rsidRPr="005A06CA" w:rsidR="00AF18BF" w:rsidP="00E752C4" w:rsidRDefault="00AF18BF" w14:paraId="128F033C" w14:textId="77777777">
            <w:pPr>
              <w:tabs>
                <w:tab w:val="left" w:pos="5706"/>
              </w:tabs>
              <w:spacing w:after="0" w:line="240" w:lineRule="auto"/>
              <w:rPr>
                <w:rFonts w:ascii="Arial Narrow" w:hAnsi="Arial Narrow" w:eastAsia="ZTR1C.tmp"/>
                <w:b/>
                <w:lang w:val="es-ES" w:eastAsia="es-ES"/>
              </w:rPr>
            </w:pPr>
            <w:r w:rsidRPr="005A06CA">
              <w:rPr>
                <w:rFonts w:ascii="Arial Narrow" w:hAnsi="Arial Narrow" w:eastAsia="ZTR1C.tmp"/>
                <w:b/>
                <w:lang w:val="es-ES" w:eastAsia="es-ES"/>
              </w:rPr>
              <w:t xml:space="preserve">Aprobó: </w:t>
            </w:r>
            <w:proofErr w:type="gramStart"/>
            <w:r w:rsidRPr="005A06CA">
              <w:rPr>
                <w:rFonts w:ascii="Arial Narrow" w:hAnsi="Arial Narrow" w:eastAsia="ZTR1C.tmp"/>
                <w:b/>
                <w:lang w:val="es-ES" w:eastAsia="es-ES"/>
              </w:rPr>
              <w:t>Director</w:t>
            </w:r>
            <w:proofErr w:type="gramEnd"/>
            <w:r w:rsidRPr="005A06CA">
              <w:rPr>
                <w:rFonts w:ascii="Arial Narrow" w:hAnsi="Arial Narrow" w:eastAsia="ZTR1C.tmp"/>
                <w:b/>
                <w:lang w:val="es-ES" w:eastAsia="es-ES"/>
              </w:rPr>
              <w:t xml:space="preserve"> </w:t>
            </w:r>
          </w:p>
          <w:p w:rsidRPr="005A06CA" w:rsidR="00AF18BF" w:rsidP="00E752C4" w:rsidRDefault="00AF18BF" w14:paraId="137BD311" w14:textId="77777777">
            <w:pPr>
              <w:tabs>
                <w:tab w:val="left" w:pos="5706"/>
              </w:tabs>
              <w:spacing w:after="0" w:line="240" w:lineRule="auto"/>
              <w:rPr>
                <w:rFonts w:ascii="Arial Narrow" w:hAnsi="Arial Narrow" w:eastAsia="ZTR1C.tmp"/>
                <w:b/>
                <w:lang w:val="es-ES" w:eastAsia="es-ES"/>
              </w:rPr>
            </w:pPr>
            <w:r w:rsidRPr="005A06CA">
              <w:rPr>
                <w:rFonts w:ascii="Arial Narrow" w:hAnsi="Arial Narrow" w:eastAsia="ZTR1C.tmp"/>
                <w:b/>
                <w:lang w:val="es-ES" w:eastAsia="es-ES"/>
              </w:rPr>
              <w:t>Nombre: Rafael Felipe Valdez Laguado</w:t>
            </w:r>
          </w:p>
          <w:p w:rsidRPr="005A06CA" w:rsidR="00AF18BF" w:rsidP="13270365" w:rsidRDefault="00AF18BF" w14:paraId="20ADF22B" w14:textId="08548F9D">
            <w:pPr>
              <w:tabs>
                <w:tab w:val="left" w:pos="5706"/>
              </w:tabs>
              <w:spacing w:after="0" w:line="240" w:lineRule="auto"/>
              <w:rPr>
                <w:rFonts w:ascii="Arial Narrow" w:hAnsi="Arial Narrow" w:eastAsia="ZTR1C.tmp"/>
                <w:b w:val="1"/>
                <w:bCs w:val="1"/>
                <w:lang w:val="es-ES" w:eastAsia="es-ES"/>
              </w:rPr>
            </w:pPr>
            <w:r w:rsidRPr="13270365" w:rsidR="00AF18BF">
              <w:rPr>
                <w:rFonts w:ascii="Arial Narrow" w:hAnsi="Arial Narrow" w:eastAsia="ZTR1C.tmp"/>
                <w:b w:val="1"/>
                <w:bCs w:val="1"/>
                <w:lang w:val="es-ES" w:eastAsia="es-ES"/>
              </w:rPr>
              <w:t>Dependencia: Dirección de Tecnologías de la Información y las Telecomunicaciones</w:t>
            </w:r>
          </w:p>
          <w:p w:rsidR="00AF18BF" w:rsidP="13270365" w:rsidRDefault="00AF18BF" w14:paraId="35AC8D53" w14:textId="71CEFD7F">
            <w:pPr>
              <w:tabs>
                <w:tab w:val="left" w:pos="5706"/>
              </w:tabs>
              <w:spacing w:after="0" w:line="240" w:lineRule="auto"/>
              <w:rPr>
                <w:rFonts w:ascii="Arial Narrow" w:hAnsi="Arial Narrow" w:eastAsia="ZTR1C.tmp"/>
                <w:b w:val="1"/>
                <w:bCs w:val="1"/>
                <w:lang w:val="es-ES" w:eastAsia="es-ES"/>
              </w:rPr>
            </w:pPr>
          </w:p>
          <w:p w:rsidRPr="005A06CA" w:rsidR="00AF18BF" w:rsidP="13270365" w:rsidRDefault="00AF18BF" w14:paraId="37B67A27" w14:textId="5CF039EA">
            <w:pPr>
              <w:tabs>
                <w:tab w:val="left" w:pos="5706"/>
              </w:tabs>
              <w:spacing w:after="0" w:line="240" w:lineRule="auto"/>
              <w:rPr>
                <w:rFonts w:ascii="Arial Narrow" w:hAnsi="Arial Narrow" w:eastAsia="ZTR1C.tmp"/>
                <w:b w:val="1"/>
                <w:bCs w:val="1"/>
                <w:lang w:val="es-ES" w:eastAsia="es-ES"/>
              </w:rPr>
            </w:pPr>
            <w:r w:rsidRPr="13270365" w:rsidR="12A6680A">
              <w:rPr>
                <w:rFonts w:ascii="Arial Narrow" w:hAnsi="Arial Narrow" w:eastAsia="ZTR1C.tmp"/>
                <w:b w:val="1"/>
                <w:bCs w:val="1"/>
                <w:lang w:val="es-ES" w:eastAsia="es-ES"/>
              </w:rPr>
              <w:t>Proyectó</w:t>
            </w:r>
            <w:r w:rsidRPr="13270365" w:rsidR="00AF18BF">
              <w:rPr>
                <w:rFonts w:ascii="Arial Narrow" w:hAnsi="Arial Narrow" w:eastAsia="ZTR1C.tmp"/>
                <w:b w:val="1"/>
                <w:bCs w:val="1"/>
                <w:lang w:val="es-ES" w:eastAsia="es-ES"/>
              </w:rPr>
              <w:t>: Contratista Apoyo Técnico</w:t>
            </w:r>
          </w:p>
          <w:p w:rsidRPr="005A06CA" w:rsidR="00AF18BF" w:rsidP="13270365" w:rsidRDefault="00AF18BF" w14:paraId="6E78EB34" w14:textId="48021134">
            <w:pPr>
              <w:tabs>
                <w:tab w:val="left" w:pos="5706"/>
              </w:tabs>
              <w:spacing w:after="0" w:line="240" w:lineRule="auto"/>
              <w:rPr>
                <w:rFonts w:ascii="Arial Narrow" w:hAnsi="Arial Narrow" w:eastAsia="ZTR1C.tmp"/>
                <w:b w:val="1"/>
                <w:bCs w:val="1"/>
                <w:lang w:val="es-ES" w:eastAsia="es-ES"/>
              </w:rPr>
            </w:pPr>
            <w:r w:rsidRPr="13270365" w:rsidR="00AF18BF">
              <w:rPr>
                <w:rFonts w:ascii="Arial Narrow" w:hAnsi="Arial Narrow" w:eastAsia="ZTR1C.tmp"/>
                <w:b w:val="1"/>
                <w:bCs w:val="1"/>
                <w:lang w:val="es-ES" w:eastAsia="es-ES"/>
              </w:rPr>
              <w:t xml:space="preserve">Nombre: </w:t>
            </w:r>
            <w:r w:rsidRPr="13270365" w:rsidR="29F12F6F">
              <w:rPr>
                <w:rFonts w:ascii="Arial Narrow" w:hAnsi="Arial Narrow" w:eastAsia="ZTR1C.tmp"/>
                <w:b w:val="1"/>
                <w:bCs w:val="1"/>
                <w:lang w:val="es-ES" w:eastAsia="es-ES"/>
              </w:rPr>
              <w:t>Julian Andres Rey Palencia</w:t>
            </w:r>
          </w:p>
          <w:p w:rsidRPr="005A06CA" w:rsidR="00AF18BF" w:rsidP="00E752C4" w:rsidRDefault="00AF18BF" w14:paraId="2FE41D35" w14:textId="77777777">
            <w:pPr>
              <w:tabs>
                <w:tab w:val="left" w:pos="5706"/>
              </w:tabs>
              <w:spacing w:after="0" w:line="240" w:lineRule="auto"/>
              <w:rPr>
                <w:rFonts w:ascii="Arial Narrow" w:hAnsi="Arial Narrow" w:eastAsia="ZTR1C.tmp"/>
                <w:b/>
                <w:lang w:val="es-ES" w:eastAsia="es-ES"/>
              </w:rPr>
            </w:pPr>
            <w:r w:rsidRPr="005A06CA">
              <w:rPr>
                <w:rFonts w:ascii="Arial Narrow" w:hAnsi="Arial Narrow" w:eastAsia="ZTR1C.tmp"/>
                <w:b/>
                <w:lang w:val="es-ES" w:eastAsia="es-ES"/>
              </w:rPr>
              <w:t>Dependencia: Dirección de Tecnologías de la Información y de la Comunicación.</w:t>
            </w:r>
          </w:p>
          <w:p w:rsidRPr="005A06CA" w:rsidR="00AF18BF" w:rsidP="00E752C4" w:rsidRDefault="00AF18BF" w14:paraId="5D4142B5" w14:textId="77777777">
            <w:pPr>
              <w:tabs>
                <w:tab w:val="left" w:pos="5706"/>
              </w:tabs>
              <w:spacing w:after="0" w:line="240" w:lineRule="auto"/>
              <w:rPr>
                <w:rFonts w:ascii="Arial Narrow" w:hAnsi="Arial Narrow" w:eastAsia="ZTR1C.tmp"/>
                <w:b/>
                <w:lang w:val="es-ES" w:eastAsia="es-ES"/>
              </w:rPr>
            </w:pPr>
          </w:p>
          <w:p w:rsidRPr="005A06CA" w:rsidR="00AF18BF" w:rsidP="00E752C4" w:rsidRDefault="00AF18BF" w14:paraId="2BA90C65" w14:textId="77777777">
            <w:pPr>
              <w:tabs>
                <w:tab w:val="left" w:pos="5706"/>
              </w:tabs>
              <w:spacing w:after="0" w:line="240" w:lineRule="auto"/>
              <w:rPr>
                <w:rFonts w:ascii="Arial Narrow" w:hAnsi="Arial Narrow" w:eastAsia="ZTR1C.tmp"/>
                <w:b/>
                <w:lang w:val="es-ES" w:eastAsia="es-ES"/>
              </w:rPr>
            </w:pPr>
            <w:r w:rsidRPr="005A06CA">
              <w:rPr>
                <w:rFonts w:ascii="Arial Narrow" w:hAnsi="Arial Narrow" w:eastAsia="ZTR1C.tmp"/>
                <w:b/>
                <w:lang w:val="es-ES" w:eastAsia="es-ES"/>
              </w:rPr>
              <w:t>Revisó: Contratista Apoyo Financiero</w:t>
            </w:r>
          </w:p>
          <w:p w:rsidRPr="005A06CA" w:rsidR="00AF18BF" w:rsidP="13270365" w:rsidRDefault="00AF18BF" w14:paraId="0F4D5516" w14:textId="6A523266">
            <w:pPr>
              <w:tabs>
                <w:tab w:val="left" w:pos="5706"/>
              </w:tabs>
              <w:spacing w:after="0" w:line="240" w:lineRule="auto"/>
              <w:rPr>
                <w:rFonts w:ascii="Arial Narrow" w:hAnsi="Arial Narrow" w:eastAsia="ZTR1C.tmp"/>
                <w:b w:val="1"/>
                <w:bCs w:val="1"/>
                <w:lang w:val="es-ES" w:eastAsia="es-ES"/>
              </w:rPr>
            </w:pPr>
            <w:r w:rsidRPr="13270365" w:rsidR="00AF18BF">
              <w:rPr>
                <w:rFonts w:ascii="Arial Narrow" w:hAnsi="Arial Narrow" w:eastAsia="ZTR1C.tmp"/>
                <w:b w:val="1"/>
                <w:bCs w:val="1"/>
                <w:lang w:val="es-ES" w:eastAsia="es-ES"/>
              </w:rPr>
              <w:t xml:space="preserve">Nombre: </w:t>
            </w:r>
            <w:r w:rsidRPr="13270365" w:rsidR="12E22D49">
              <w:rPr>
                <w:rFonts w:ascii="Arial Narrow" w:hAnsi="Arial Narrow" w:eastAsia="ZTR1C.tmp"/>
                <w:b w:val="1"/>
                <w:bCs w:val="1"/>
                <w:lang w:val="es-ES" w:eastAsia="es-ES"/>
              </w:rPr>
              <w:t>Dayana</w:t>
            </w:r>
            <w:r w:rsidRPr="13270365" w:rsidR="12C2E495">
              <w:rPr>
                <w:rFonts w:ascii="Arial Narrow" w:hAnsi="Arial Narrow" w:eastAsia="ZTR1C.tmp"/>
                <w:b w:val="1"/>
                <w:bCs w:val="1"/>
                <w:lang w:val="es-ES" w:eastAsia="es-ES"/>
              </w:rPr>
              <w:t xml:space="preserve"> Rodriguez</w:t>
            </w:r>
          </w:p>
          <w:p w:rsidRPr="005A06CA" w:rsidR="00AF18BF" w:rsidP="00E752C4" w:rsidRDefault="00AF18BF" w14:paraId="24C5F107" w14:textId="77777777">
            <w:pPr>
              <w:tabs>
                <w:tab w:val="left" w:pos="5706"/>
              </w:tabs>
              <w:spacing w:after="0" w:line="240" w:lineRule="auto"/>
              <w:rPr>
                <w:rFonts w:ascii="Arial Narrow" w:hAnsi="Arial Narrow" w:eastAsia="ZTR1C.tmp"/>
                <w:b/>
                <w:lang w:val="es-ES" w:eastAsia="es-ES"/>
              </w:rPr>
            </w:pPr>
            <w:r w:rsidRPr="005A06CA">
              <w:rPr>
                <w:rFonts w:ascii="Arial Narrow" w:hAnsi="Arial Narrow" w:eastAsia="ZTR1C.tmp"/>
                <w:b/>
                <w:lang w:val="es-ES" w:eastAsia="es-ES"/>
              </w:rPr>
              <w:t>Dependencia: Dirección de Tecnologías de la Información y de la Comunicación.</w:t>
            </w:r>
          </w:p>
          <w:p w:rsidRPr="005A06CA" w:rsidR="00AF18BF" w:rsidP="00E752C4" w:rsidRDefault="00AF18BF" w14:paraId="58BC70AF" w14:textId="77777777">
            <w:pPr>
              <w:tabs>
                <w:tab w:val="left" w:pos="5706"/>
              </w:tabs>
              <w:spacing w:after="0" w:line="240" w:lineRule="auto"/>
              <w:rPr>
                <w:rFonts w:ascii="Arial Narrow" w:hAnsi="Arial Narrow" w:eastAsia="ZTR1C.tmp"/>
                <w:b/>
                <w:lang w:val="es-ES" w:eastAsia="es-ES"/>
              </w:rPr>
            </w:pPr>
          </w:p>
          <w:p w:rsidRPr="005A06CA" w:rsidR="00AF18BF" w:rsidP="00E752C4" w:rsidRDefault="00AF18BF" w14:paraId="503BCCEE" w14:textId="77777777">
            <w:pPr>
              <w:tabs>
                <w:tab w:val="left" w:pos="5706"/>
              </w:tabs>
              <w:spacing w:after="0" w:line="240" w:lineRule="auto"/>
              <w:rPr>
                <w:rFonts w:ascii="Arial Narrow" w:hAnsi="Arial Narrow" w:eastAsia="ZTR1C.tmp"/>
                <w:b/>
                <w:lang w:val="es-ES" w:eastAsia="es-ES"/>
              </w:rPr>
            </w:pPr>
            <w:r w:rsidRPr="005A06CA">
              <w:rPr>
                <w:rFonts w:ascii="Arial Narrow" w:hAnsi="Arial Narrow" w:eastAsia="ZTR1C.tmp"/>
                <w:b/>
                <w:lang w:val="es-ES" w:eastAsia="es-ES"/>
              </w:rPr>
              <w:t>Revisó: Abogada Contratista Apoyo Jurídico</w:t>
            </w:r>
          </w:p>
          <w:p w:rsidRPr="005A06CA" w:rsidR="00AF18BF" w:rsidP="00E752C4" w:rsidRDefault="00AF18BF" w14:paraId="21319AC2" w14:textId="77777777">
            <w:pPr>
              <w:tabs>
                <w:tab w:val="left" w:pos="5706"/>
              </w:tabs>
              <w:spacing w:after="0" w:line="240" w:lineRule="auto"/>
              <w:rPr>
                <w:rFonts w:ascii="Arial Narrow" w:hAnsi="Arial Narrow" w:eastAsia="ZTR1C.tmp"/>
                <w:b/>
                <w:lang w:val="es-ES" w:eastAsia="es-ES"/>
              </w:rPr>
            </w:pPr>
            <w:r w:rsidRPr="005A06CA">
              <w:rPr>
                <w:rFonts w:ascii="Arial Narrow" w:hAnsi="Arial Narrow" w:eastAsia="ZTR1C.tmp"/>
                <w:b/>
                <w:lang w:val="es-ES" w:eastAsia="es-ES"/>
              </w:rPr>
              <w:t>Nombre: Isabel Cristina Cruz Moya</w:t>
            </w:r>
          </w:p>
          <w:p w:rsidRPr="00672AB4" w:rsidR="00AF18BF" w:rsidP="00E752C4" w:rsidRDefault="00AF18BF" w14:paraId="070AC538" w14:textId="77777777">
            <w:pPr>
              <w:tabs>
                <w:tab w:val="left" w:pos="5706"/>
              </w:tabs>
              <w:spacing w:after="0" w:line="240" w:lineRule="auto"/>
              <w:rPr>
                <w:rFonts w:ascii="Arial Narrow" w:hAnsi="Arial Narrow" w:eastAsia="ZTR1C.tmp"/>
                <w:b/>
                <w:lang w:val="es-ES" w:eastAsia="es-ES"/>
              </w:rPr>
            </w:pPr>
            <w:r w:rsidRPr="005A06CA">
              <w:rPr>
                <w:rFonts w:ascii="Arial Narrow" w:hAnsi="Arial Narrow" w:eastAsia="ZTR1C.tmp"/>
                <w:b/>
                <w:lang w:val="es-ES" w:eastAsia="es-ES"/>
              </w:rPr>
              <w:t>Dependencia: Dirección de Tecnologías de la Información y de la Comunicación</w:t>
            </w:r>
          </w:p>
        </w:tc>
      </w:tr>
      <w:tr w:rsidRPr="004A35A9" w:rsidR="00AF18BF" w:rsidTr="13270365" w14:paraId="2EF8E742" w14:textId="77777777">
        <w:trPr>
          <w:trHeight w:val="146"/>
        </w:trPr>
        <w:tc>
          <w:tcPr>
            <w:tcW w:w="9063" w:type="dxa"/>
            <w:tcBorders>
              <w:top w:val="single" w:color="auto" w:sz="4" w:space="0"/>
              <w:left w:val="single" w:color="auto" w:sz="4" w:space="0"/>
              <w:right w:val="single" w:color="auto" w:sz="4" w:space="0"/>
            </w:tcBorders>
            <w:tcMar/>
          </w:tcPr>
          <w:p w:rsidRPr="004A35A9" w:rsidR="00AF18BF" w:rsidP="13270365" w:rsidRDefault="00AF18BF" w14:paraId="08C9561A" w14:textId="4C0BAC30">
            <w:pPr>
              <w:tabs>
                <w:tab w:val="left" w:pos="5706"/>
              </w:tabs>
              <w:spacing w:after="0" w:line="240" w:lineRule="auto"/>
              <w:ind w:left="426"/>
              <w:rPr>
                <w:rFonts w:ascii="Arial Narrow" w:hAnsi="Arial Narrow" w:eastAsia="ZTR1C.tmp"/>
                <w:b w:val="1"/>
                <w:bCs w:val="1"/>
                <w:lang w:val="es-ES" w:eastAsia="es-ES"/>
              </w:rPr>
            </w:pPr>
            <w:r w:rsidRPr="13270365" w:rsidR="00AF18BF">
              <w:rPr>
                <w:rFonts w:ascii="Arial Narrow" w:hAnsi="Arial Narrow" w:eastAsia="ZTR1C.tmp"/>
                <w:b w:val="1"/>
                <w:bCs w:val="1"/>
                <w:lang w:val="es-ES" w:eastAsia="es-ES"/>
              </w:rPr>
              <w:t xml:space="preserve">Fecha de elaboración del estudio </w:t>
            </w:r>
            <w:r w:rsidRPr="13270365" w:rsidR="00AF18BF">
              <w:rPr>
                <w:rFonts w:ascii="Arial Narrow" w:hAnsi="Arial Narrow" w:eastAsia="ZTR1C.tmp"/>
                <w:lang w:val="es-ES" w:eastAsia="es-ES"/>
              </w:rPr>
              <w:t>(</w:t>
            </w:r>
            <w:r w:rsidRPr="13270365" w:rsidR="51B7194A">
              <w:rPr>
                <w:rFonts w:ascii="Arial Narrow" w:hAnsi="Arial Narrow" w:eastAsia="ZTR1C.tmp"/>
                <w:lang w:val="es-ES" w:eastAsia="es-ES"/>
              </w:rPr>
              <w:t>09</w:t>
            </w:r>
            <w:r w:rsidRPr="13270365" w:rsidR="00AF18BF">
              <w:rPr>
                <w:rFonts w:ascii="Arial Narrow" w:hAnsi="Arial Narrow" w:eastAsia="ZTR1C.tmp"/>
                <w:lang w:val="es-ES" w:eastAsia="es-ES"/>
              </w:rPr>
              <w:t>/</w:t>
            </w:r>
            <w:r w:rsidRPr="13270365" w:rsidR="579810D3">
              <w:rPr>
                <w:rFonts w:ascii="Arial Narrow" w:hAnsi="Arial Narrow" w:eastAsia="ZTR1C.tmp"/>
                <w:lang w:val="es-ES" w:eastAsia="es-ES"/>
              </w:rPr>
              <w:t>10</w:t>
            </w:r>
            <w:r w:rsidRPr="13270365" w:rsidR="00AF18BF">
              <w:rPr>
                <w:rFonts w:ascii="Arial Narrow" w:hAnsi="Arial Narrow" w:eastAsia="ZTR1C.tmp"/>
                <w:lang w:val="es-ES" w:eastAsia="es-ES"/>
              </w:rPr>
              <w:t>/202</w:t>
            </w:r>
            <w:r w:rsidRPr="13270365" w:rsidR="0D2A3D46">
              <w:rPr>
                <w:rFonts w:ascii="Arial Narrow" w:hAnsi="Arial Narrow" w:eastAsia="ZTR1C.tmp"/>
                <w:lang w:val="es-ES" w:eastAsia="es-ES"/>
              </w:rPr>
              <w:t>5</w:t>
            </w:r>
            <w:r w:rsidRPr="13270365" w:rsidR="00AF18BF">
              <w:rPr>
                <w:rFonts w:ascii="Arial Narrow" w:hAnsi="Arial Narrow" w:eastAsia="ZTR1C.tmp"/>
                <w:lang w:val="es-ES" w:eastAsia="es-ES"/>
              </w:rPr>
              <w:t>)</w:t>
            </w:r>
            <w:r w:rsidRPr="13270365" w:rsidR="00AF18BF">
              <w:rPr>
                <w:rFonts w:ascii="Arial Narrow" w:hAnsi="Arial Narrow" w:eastAsia="ZTR1C.tmp"/>
                <w:b w:val="1"/>
                <w:bCs w:val="1"/>
                <w:lang w:val="es-ES" w:eastAsia="es-ES"/>
              </w:rPr>
              <w:t xml:space="preserve">: </w:t>
            </w:r>
          </w:p>
        </w:tc>
      </w:tr>
    </w:tbl>
    <w:p w:rsidRPr="00241E72" w:rsidR="00483172" w:rsidP="00283E92" w:rsidRDefault="00483172" w14:paraId="2CD6FDFC" w14:textId="77777777">
      <w:pPr>
        <w:spacing w:after="0"/>
        <w:jc w:val="both"/>
        <w:outlineLvl w:val="0"/>
        <w:rPr>
          <w:rFonts w:ascii="Arial" w:hAnsi="Arial" w:cs="Arial"/>
          <w:b/>
          <w:bCs/>
          <w:iCs/>
          <w:kern w:val="16"/>
          <w:position w:val="-6"/>
        </w:rPr>
      </w:pPr>
    </w:p>
    <w:sectPr w:rsidRPr="00241E72" w:rsidR="00483172" w:rsidSect="00F94153">
      <w:headerReference w:type="even" r:id="rId10"/>
      <w:headerReference w:type="default" r:id="rId11"/>
      <w:footerReference w:type="even" r:id="rId12"/>
      <w:footerReference w:type="default" r:id="rId13"/>
      <w:headerReference w:type="first" r:id="rId14"/>
      <w:footerReference w:type="first" r:id="rId15"/>
      <w:pgSz w:w="12240" w:h="15840" w:orient="portrait"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510CE" w:rsidRDefault="006510CE" w14:paraId="135D7713" w14:textId="77777777">
      <w:pPr>
        <w:spacing w:after="0" w:line="240" w:lineRule="auto"/>
      </w:pPr>
      <w:r>
        <w:separator/>
      </w:r>
    </w:p>
  </w:endnote>
  <w:endnote w:type="continuationSeparator" w:id="0">
    <w:p w:rsidR="006510CE" w:rsidRDefault="006510CE" w14:paraId="3F9DE53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C4A82" w:rsidRDefault="00EC4A82" w14:paraId="145B9D8E"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114A38" w:rsidR="00F34C11" w:rsidP="00114A38" w:rsidRDefault="00F34C11" w14:paraId="1889C749" w14:textId="1297B528">
    <w:pPr>
      <w:pStyle w:val="Piedepgina"/>
      <w:jc w:val="right"/>
      <w:rPr>
        <w:rFonts w:ascii="Arial" w:hAnsi="Arial" w:cs="Arial"/>
        <w:sz w:val="16"/>
        <w:szCs w:val="14"/>
      </w:rPr>
    </w:pPr>
    <w:r w:rsidRPr="00114A38">
      <w:rPr>
        <w:rFonts w:ascii="Arial" w:hAnsi="Arial" w:cs="Arial"/>
        <w:sz w:val="16"/>
        <w:szCs w:val="14"/>
      </w:rPr>
      <w:t xml:space="preserve">Página </w:t>
    </w:r>
    <w:r w:rsidRPr="00114A38">
      <w:rPr>
        <w:rFonts w:ascii="Arial" w:hAnsi="Arial" w:cs="Arial"/>
        <w:sz w:val="16"/>
        <w:szCs w:val="14"/>
      </w:rPr>
      <w:fldChar w:fldCharType="begin"/>
    </w:r>
    <w:r w:rsidRPr="00114A38">
      <w:rPr>
        <w:rFonts w:ascii="Arial" w:hAnsi="Arial" w:cs="Arial"/>
        <w:sz w:val="16"/>
        <w:szCs w:val="14"/>
      </w:rPr>
      <w:instrText>PAGE  \* Arabic  \* MERGEFORMAT</w:instrText>
    </w:r>
    <w:r w:rsidRPr="00114A38">
      <w:rPr>
        <w:rFonts w:ascii="Arial" w:hAnsi="Arial" w:cs="Arial"/>
        <w:sz w:val="16"/>
        <w:szCs w:val="14"/>
      </w:rPr>
      <w:fldChar w:fldCharType="separate"/>
    </w:r>
    <w:r w:rsidR="000B67E9">
      <w:rPr>
        <w:rFonts w:ascii="Arial" w:hAnsi="Arial" w:cs="Arial"/>
        <w:noProof/>
        <w:sz w:val="16"/>
        <w:szCs w:val="14"/>
      </w:rPr>
      <w:t>1</w:t>
    </w:r>
    <w:r w:rsidRPr="00114A38">
      <w:rPr>
        <w:rFonts w:ascii="Arial" w:hAnsi="Arial" w:cs="Arial"/>
        <w:sz w:val="16"/>
        <w:szCs w:val="14"/>
      </w:rPr>
      <w:fldChar w:fldCharType="end"/>
    </w:r>
    <w:r w:rsidRPr="00114A38">
      <w:rPr>
        <w:rFonts w:ascii="Arial" w:hAnsi="Arial" w:cs="Arial"/>
        <w:sz w:val="16"/>
        <w:szCs w:val="14"/>
      </w:rPr>
      <w:t xml:space="preserve"> de </w:t>
    </w:r>
    <w:r w:rsidRPr="00114A38">
      <w:rPr>
        <w:rFonts w:ascii="Arial" w:hAnsi="Arial" w:cs="Arial"/>
        <w:sz w:val="16"/>
        <w:szCs w:val="14"/>
      </w:rPr>
      <w:fldChar w:fldCharType="begin"/>
    </w:r>
    <w:r w:rsidRPr="00114A38">
      <w:rPr>
        <w:rFonts w:ascii="Arial" w:hAnsi="Arial" w:cs="Arial"/>
        <w:sz w:val="16"/>
        <w:szCs w:val="14"/>
      </w:rPr>
      <w:instrText>NUMPAGES  \* Arabic  \* MERGEFORMAT</w:instrText>
    </w:r>
    <w:r w:rsidRPr="00114A38">
      <w:rPr>
        <w:rFonts w:ascii="Arial" w:hAnsi="Arial" w:cs="Arial"/>
        <w:sz w:val="16"/>
        <w:szCs w:val="14"/>
      </w:rPr>
      <w:fldChar w:fldCharType="separate"/>
    </w:r>
    <w:r w:rsidR="000B67E9">
      <w:rPr>
        <w:rFonts w:ascii="Arial" w:hAnsi="Arial" w:cs="Arial"/>
        <w:noProof/>
        <w:sz w:val="16"/>
        <w:szCs w:val="14"/>
      </w:rPr>
      <w:t>18</w:t>
    </w:r>
    <w:r w:rsidRPr="00114A38">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C4A82" w:rsidRDefault="00EC4A82" w14:paraId="318AEEC5"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510CE" w:rsidRDefault="006510CE" w14:paraId="66819FA3" w14:textId="77777777">
      <w:pPr>
        <w:spacing w:after="0" w:line="240" w:lineRule="auto"/>
      </w:pPr>
      <w:r>
        <w:separator/>
      </w:r>
    </w:p>
  </w:footnote>
  <w:footnote w:type="continuationSeparator" w:id="0">
    <w:p w:rsidR="006510CE" w:rsidRDefault="006510CE" w14:paraId="535A3E1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C4A82" w:rsidRDefault="00EC4A82" w14:paraId="0A9C518A"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F34C11" w:rsidP="00F94153" w:rsidRDefault="00F34C11" w14:paraId="0610530F" w14:textId="77777777">
    <w:pPr>
      <w:pStyle w:val="Encabezado"/>
      <w:tabs>
        <w:tab w:val="left" w:pos="3030"/>
        <w:tab w:val="center" w:pos="4678"/>
      </w:tabs>
    </w:pPr>
    <w:r>
      <w:tab/>
    </w:r>
    <w:r>
      <w:tab/>
    </w:r>
  </w:p>
  <w:tbl>
    <w:tblPr>
      <w:tblW w:w="5298" w:type="pct"/>
      <w:tblInd w:w="-3"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1E0" w:firstRow="1" w:lastRow="1" w:firstColumn="1" w:lastColumn="1" w:noHBand="0" w:noVBand="0"/>
    </w:tblPr>
    <w:tblGrid>
      <w:gridCol w:w="1740"/>
      <w:gridCol w:w="3506"/>
      <w:gridCol w:w="4112"/>
    </w:tblGrid>
    <w:tr w:rsidRPr="007704EC" w:rsidR="00F34C11" w:rsidTr="00114A38" w14:paraId="2C5A0C16" w14:textId="77777777">
      <w:trPr>
        <w:trHeight w:val="651"/>
      </w:trPr>
      <w:tc>
        <w:tcPr>
          <w:tcW w:w="930" w:type="pct"/>
          <w:vMerge w:val="restart"/>
          <w:vAlign w:val="center"/>
        </w:tcPr>
        <w:p w:rsidRPr="003C2158" w:rsidR="00F34C11" w:rsidP="004C6A56" w:rsidRDefault="00F34C11" w14:paraId="3B4F10A2" w14:textId="77777777">
          <w:pPr>
            <w:pStyle w:val="Encabezado"/>
            <w:rPr>
              <w:rFonts w:ascii="Arial" w:hAnsi="Arial" w:cs="Arial"/>
              <w:b/>
              <w:bCs/>
            </w:rPr>
          </w:pPr>
          <w:r>
            <w:rPr>
              <w:noProof/>
              <w:lang w:eastAsia="es-CO"/>
            </w:rPr>
            <w:drawing>
              <wp:anchor distT="0" distB="0" distL="114300" distR="114300" simplePos="0" relativeHeight="251670528" behindDoc="1" locked="0" layoutInCell="1" allowOverlap="1" wp14:anchorId="518F958F" wp14:editId="0C696233">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rsidRPr="008B22E7" w:rsidR="00F34C11" w:rsidP="004C6A56" w:rsidRDefault="00F34C11" w14:paraId="633DFACE" w14:textId="77777777">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rsidRPr="008B22E7" w:rsidR="00F34C11" w:rsidP="004C6A56" w:rsidRDefault="00F34C11" w14:paraId="5BCB9683" w14:textId="77777777">
          <w:pPr>
            <w:pStyle w:val="Encabezado"/>
            <w:jc w:val="center"/>
            <w:rPr>
              <w:rFonts w:ascii="Arial" w:hAnsi="Arial" w:cs="Arial"/>
              <w:b/>
              <w:bCs/>
              <w:sz w:val="20"/>
              <w:szCs w:val="20"/>
            </w:rPr>
          </w:pPr>
          <w:r>
            <w:rPr>
              <w:rFonts w:ascii="Arial" w:hAnsi="Arial" w:cs="Arial"/>
              <w:b/>
              <w:bCs/>
              <w:sz w:val="20"/>
              <w:szCs w:val="20"/>
            </w:rPr>
            <w:t xml:space="preserve">ANEXO TÉCNICO </w:t>
          </w:r>
        </w:p>
      </w:tc>
    </w:tr>
    <w:tr w:rsidRPr="007704EC" w:rsidR="00F34C11" w:rsidTr="00114A38" w14:paraId="3055AE62" w14:textId="77777777">
      <w:trPr>
        <w:trHeight w:val="632"/>
      </w:trPr>
      <w:tc>
        <w:tcPr>
          <w:tcW w:w="930" w:type="pct"/>
          <w:vMerge/>
          <w:vAlign w:val="center"/>
        </w:tcPr>
        <w:p w:rsidR="00F34C11" w:rsidP="004C6A56" w:rsidRDefault="00F34C11" w14:paraId="158E826F" w14:textId="77777777">
          <w:pPr>
            <w:pStyle w:val="Encabezado"/>
            <w:rPr>
              <w:noProof/>
              <w:lang w:eastAsia="es-CO"/>
            </w:rPr>
          </w:pPr>
        </w:p>
      </w:tc>
      <w:tc>
        <w:tcPr>
          <w:tcW w:w="1873" w:type="pct"/>
          <w:vAlign w:val="center"/>
        </w:tcPr>
        <w:p w:rsidRPr="00114A38" w:rsidR="00F34C11" w:rsidP="004C6A56" w:rsidRDefault="00F34C11" w14:paraId="172E9905" w14:textId="77777777">
          <w:pPr>
            <w:pStyle w:val="Encabezado"/>
            <w:jc w:val="center"/>
            <w:rPr>
              <w:rFonts w:ascii="Arial" w:hAnsi="Arial" w:cs="Arial"/>
              <w:b/>
              <w:bCs/>
              <w:sz w:val="20"/>
              <w:szCs w:val="20"/>
            </w:rPr>
          </w:pPr>
          <w:r w:rsidRPr="00114A38">
            <w:rPr>
              <w:rFonts w:ascii="Arial" w:hAnsi="Arial" w:cs="Arial"/>
              <w:b/>
              <w:sz w:val="20"/>
              <w:szCs w:val="16"/>
            </w:rPr>
            <w:t>CÒDIGO: R-DA-10</w:t>
          </w:r>
          <w:r>
            <w:rPr>
              <w:rFonts w:ascii="Arial" w:hAnsi="Arial" w:cs="Arial"/>
              <w:b/>
              <w:sz w:val="20"/>
              <w:szCs w:val="16"/>
            </w:rPr>
            <w:t>3</w:t>
          </w:r>
        </w:p>
      </w:tc>
      <w:tc>
        <w:tcPr>
          <w:tcW w:w="2198" w:type="pct"/>
          <w:vAlign w:val="center"/>
        </w:tcPr>
        <w:p w:rsidRPr="00114A38" w:rsidR="00F34C11" w:rsidP="004C6A56" w:rsidRDefault="00F34C11" w14:paraId="71B10D3C" w14:textId="7376B9D4">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sidRPr="00114A38">
            <w:rPr>
              <w:rFonts w:ascii="Arial" w:hAnsi="Arial" w:cs="Arial"/>
              <w:b/>
              <w:sz w:val="20"/>
              <w:szCs w:val="16"/>
            </w:rPr>
            <w:t>Dic</w:t>
          </w:r>
          <w:r>
            <w:rPr>
              <w:rFonts w:ascii="Arial" w:hAnsi="Arial" w:cs="Arial"/>
              <w:b/>
              <w:sz w:val="20"/>
              <w:szCs w:val="16"/>
            </w:rPr>
            <w:t>iembre</w:t>
          </w:r>
          <w:proofErr w:type="gramEnd"/>
          <w:r w:rsidR="00B23129">
            <w:rPr>
              <w:rFonts w:ascii="Arial" w:hAnsi="Arial" w:cs="Arial"/>
              <w:b/>
              <w:sz w:val="20"/>
              <w:szCs w:val="16"/>
            </w:rPr>
            <w:t xml:space="preserve"> 2019</w:t>
          </w:r>
        </w:p>
      </w:tc>
    </w:tr>
  </w:tbl>
  <w:p w:rsidR="00F34C11" w:rsidP="00F94153" w:rsidRDefault="00F34C11" w14:paraId="620FBB8B" w14:textId="77777777">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C4A82" w:rsidRDefault="00EC4A82" w14:paraId="46FBC365"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7">
    <w:nsid w:val="1fe20339"/>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7ba6bd37"/>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5a42fb86"/>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53136236"/>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2e3ae7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4d616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A318AA"/>
    <w:multiLevelType w:val="multilevel"/>
    <w:tmpl w:val="B002BFF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DD79A5"/>
    <w:multiLevelType w:val="hybridMultilevel"/>
    <w:tmpl w:val="0FB25CA8"/>
    <w:lvl w:ilvl="0" w:tplc="6DD4BF28">
      <w:start w:val="1"/>
      <w:numFmt w:val="bullet"/>
      <w:lvlText w:val=""/>
      <w:lvlJc w:val="left"/>
      <w:pPr>
        <w:tabs>
          <w:tab w:val="num" w:pos="720"/>
        </w:tabs>
        <w:ind w:left="720" w:hanging="360"/>
      </w:pPr>
      <w:rPr>
        <w:rFonts w:hint="default" w:ascii="Wingdings" w:hAnsi="Wingdings"/>
        <w:color w:val="auto"/>
        <w:sz w:val="16"/>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8D57CB7"/>
    <w:multiLevelType w:val="hybridMultilevel"/>
    <w:tmpl w:val="BAA001C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0D82787C"/>
    <w:multiLevelType w:val="hybridMultilevel"/>
    <w:tmpl w:val="1742BC0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0E3118FD"/>
    <w:multiLevelType w:val="multilevel"/>
    <w:tmpl w:val="7AD6C448"/>
    <w:lvl w:ilvl="0">
      <w:start w:val="4"/>
      <w:numFmt w:val="decimal"/>
      <w:lvlText w:val="%1"/>
      <w:lvlJc w:val="left"/>
      <w:pPr>
        <w:ind w:left="480" w:hanging="480"/>
      </w:pPr>
      <w:rPr>
        <w:rFonts w:hint="default" w:eastAsia="Calibri"/>
      </w:rPr>
    </w:lvl>
    <w:lvl w:ilvl="1">
      <w:start w:val="2"/>
      <w:numFmt w:val="decimal"/>
      <w:lvlText w:val="%1.%2"/>
      <w:lvlJc w:val="left"/>
      <w:pPr>
        <w:ind w:left="480" w:hanging="480"/>
      </w:pPr>
      <w:rPr>
        <w:rFonts w:hint="default" w:eastAsia="Calibri"/>
      </w:rPr>
    </w:lvl>
    <w:lvl w:ilvl="2">
      <w:start w:val="1"/>
      <w:numFmt w:val="decimal"/>
      <w:lvlText w:val="%1.%2.%3"/>
      <w:lvlJc w:val="left"/>
      <w:pPr>
        <w:ind w:left="720" w:hanging="720"/>
      </w:pPr>
      <w:rPr>
        <w:rFonts w:hint="default" w:eastAsia="Calibri"/>
        <w:b/>
      </w:rPr>
    </w:lvl>
    <w:lvl w:ilvl="3">
      <w:start w:val="1"/>
      <w:numFmt w:val="decimal"/>
      <w:lvlText w:val="%1.%2.%3.%4"/>
      <w:lvlJc w:val="left"/>
      <w:pPr>
        <w:ind w:left="720" w:hanging="720"/>
      </w:pPr>
      <w:rPr>
        <w:rFonts w:hint="default" w:eastAsia="Calibri"/>
      </w:rPr>
    </w:lvl>
    <w:lvl w:ilvl="4">
      <w:start w:val="1"/>
      <w:numFmt w:val="decimal"/>
      <w:lvlText w:val="%1.%2.%3.%4.%5"/>
      <w:lvlJc w:val="left"/>
      <w:pPr>
        <w:ind w:left="1080" w:hanging="1080"/>
      </w:pPr>
      <w:rPr>
        <w:rFonts w:hint="default" w:eastAsia="Calibri"/>
      </w:rPr>
    </w:lvl>
    <w:lvl w:ilvl="5">
      <w:start w:val="1"/>
      <w:numFmt w:val="decimal"/>
      <w:lvlText w:val="%1.%2.%3.%4.%5.%6"/>
      <w:lvlJc w:val="left"/>
      <w:pPr>
        <w:ind w:left="1080" w:hanging="1080"/>
      </w:pPr>
      <w:rPr>
        <w:rFonts w:hint="default" w:eastAsia="Calibri"/>
      </w:rPr>
    </w:lvl>
    <w:lvl w:ilvl="6">
      <w:start w:val="1"/>
      <w:numFmt w:val="decimal"/>
      <w:lvlText w:val="%1.%2.%3.%4.%5.%6.%7"/>
      <w:lvlJc w:val="left"/>
      <w:pPr>
        <w:ind w:left="1440" w:hanging="1440"/>
      </w:pPr>
      <w:rPr>
        <w:rFonts w:hint="default" w:eastAsia="Calibri"/>
      </w:rPr>
    </w:lvl>
    <w:lvl w:ilvl="7">
      <w:start w:val="1"/>
      <w:numFmt w:val="decimal"/>
      <w:lvlText w:val="%1.%2.%3.%4.%5.%6.%7.%8"/>
      <w:lvlJc w:val="left"/>
      <w:pPr>
        <w:ind w:left="1440" w:hanging="1440"/>
      </w:pPr>
      <w:rPr>
        <w:rFonts w:hint="default" w:eastAsia="Calibri"/>
      </w:rPr>
    </w:lvl>
    <w:lvl w:ilvl="8">
      <w:start w:val="1"/>
      <w:numFmt w:val="decimal"/>
      <w:lvlText w:val="%1.%2.%3.%4.%5.%6.%7.%8.%9"/>
      <w:lvlJc w:val="left"/>
      <w:pPr>
        <w:ind w:left="1800" w:hanging="1800"/>
      </w:pPr>
      <w:rPr>
        <w:rFonts w:hint="default" w:eastAsia="Calibri"/>
      </w:rPr>
    </w:lvl>
  </w:abstractNum>
  <w:abstractNum w:abstractNumId="5" w15:restartNumberingAfterBreak="0">
    <w:nsid w:val="0F32283E"/>
    <w:multiLevelType w:val="hybridMultilevel"/>
    <w:tmpl w:val="4332639A"/>
    <w:lvl w:ilvl="0" w:tplc="240A0001">
      <w:start w:val="1"/>
      <w:numFmt w:val="bullet"/>
      <w:lvlText w:val=""/>
      <w:lvlJc w:val="left"/>
      <w:pPr>
        <w:ind w:left="720" w:hanging="360"/>
      </w:pPr>
      <w:rPr>
        <w:rFonts w:hint="default" w:ascii="Symbol" w:hAnsi="Symbol"/>
      </w:rPr>
    </w:lvl>
    <w:lvl w:ilvl="1" w:tplc="98406130">
      <w:numFmt w:val="bullet"/>
      <w:lvlText w:val="•"/>
      <w:lvlJc w:val="left"/>
      <w:pPr>
        <w:ind w:left="1500" w:hanging="420"/>
      </w:pPr>
      <w:rPr>
        <w:rFonts w:hint="default" w:ascii="Arial" w:hAnsi="Arial" w:eastAsia="ZTR1C.tmp" w:cs="Arial"/>
        <w:b/>
        <w:color w:val="4E4D4D"/>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0FDC191E"/>
    <w:multiLevelType w:val="hybridMultilevel"/>
    <w:tmpl w:val="85104382"/>
    <w:lvl w:ilvl="0" w:tplc="240A0001">
      <w:start w:val="1"/>
      <w:numFmt w:val="bullet"/>
      <w:lvlText w:val=""/>
      <w:lvlJc w:val="left"/>
      <w:pPr>
        <w:ind w:left="360" w:hanging="360"/>
      </w:pPr>
      <w:rPr>
        <w:rFonts w:hint="default" w:ascii="Symbol" w:hAnsi="Symbol"/>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7" w15:restartNumberingAfterBreak="0">
    <w:nsid w:val="16114FDC"/>
    <w:multiLevelType w:val="hybridMultilevel"/>
    <w:tmpl w:val="C718A18E"/>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1B8A32C2"/>
    <w:multiLevelType w:val="hybridMultilevel"/>
    <w:tmpl w:val="0248F5E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1BF123B5"/>
    <w:multiLevelType w:val="multilevel"/>
    <w:tmpl w:val="BBEA9306"/>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Arial" w:hAnsi="Arial" w:cs="Arial" w:eastAsiaTheme="minorHAnsi"/>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CC076D"/>
    <w:multiLevelType w:val="hybridMultilevel"/>
    <w:tmpl w:val="4E5EDD1C"/>
    <w:lvl w:ilvl="0" w:tplc="240A0001">
      <w:start w:val="1"/>
      <w:numFmt w:val="bullet"/>
      <w:lvlText w:val=""/>
      <w:lvlJc w:val="left"/>
      <w:pPr>
        <w:ind w:left="720" w:hanging="360"/>
      </w:pPr>
      <w:rPr>
        <w:rFonts w:hint="default" w:ascii="Symbol" w:hAnsi="Symbol"/>
      </w:rPr>
    </w:lvl>
    <w:lvl w:ilvl="1" w:tplc="AE6AC1A8">
      <w:numFmt w:val="bullet"/>
      <w:lvlText w:val="-"/>
      <w:lvlJc w:val="left"/>
      <w:pPr>
        <w:ind w:left="1440" w:hanging="360"/>
      </w:pPr>
      <w:rPr>
        <w:rFonts w:hint="default" w:ascii="Arial" w:hAnsi="Arial" w:cs="Arial" w:eastAsiaTheme="minorHAnsi"/>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25654317"/>
    <w:multiLevelType w:val="hybridMultilevel"/>
    <w:tmpl w:val="16FE62A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2" w15:restartNumberingAfterBreak="0">
    <w:nsid w:val="2DFB3D2F"/>
    <w:multiLevelType w:val="hybridMultilevel"/>
    <w:tmpl w:val="CF3498CA"/>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2F367728"/>
    <w:multiLevelType w:val="hybridMultilevel"/>
    <w:tmpl w:val="35508D20"/>
    <w:lvl w:ilvl="0" w:tplc="240A000D">
      <w:start w:val="1"/>
      <w:numFmt w:val="bullet"/>
      <w:lvlText w:val=""/>
      <w:lvlJc w:val="left"/>
      <w:pPr>
        <w:ind w:left="360" w:hanging="360"/>
      </w:pPr>
      <w:rPr>
        <w:rFonts w:hint="default" w:ascii="Wingdings" w:hAnsi="Wingdings"/>
      </w:rPr>
    </w:lvl>
    <w:lvl w:ilvl="1" w:tplc="240A0003" w:tentative="1">
      <w:start w:val="1"/>
      <w:numFmt w:val="bullet"/>
      <w:lvlText w:val="o"/>
      <w:lvlJc w:val="left"/>
      <w:pPr>
        <w:ind w:left="1080" w:hanging="360"/>
      </w:pPr>
      <w:rPr>
        <w:rFonts w:hint="default" w:ascii="Courier New" w:hAnsi="Courier New" w:cs="Courier New"/>
      </w:rPr>
    </w:lvl>
    <w:lvl w:ilvl="2" w:tplc="240A0005" w:tentative="1">
      <w:start w:val="1"/>
      <w:numFmt w:val="bullet"/>
      <w:lvlText w:val=""/>
      <w:lvlJc w:val="left"/>
      <w:pPr>
        <w:ind w:left="1800" w:hanging="360"/>
      </w:pPr>
      <w:rPr>
        <w:rFonts w:hint="default" w:ascii="Wingdings" w:hAnsi="Wingdings"/>
      </w:rPr>
    </w:lvl>
    <w:lvl w:ilvl="3" w:tplc="240A0001" w:tentative="1">
      <w:start w:val="1"/>
      <w:numFmt w:val="bullet"/>
      <w:lvlText w:val=""/>
      <w:lvlJc w:val="left"/>
      <w:pPr>
        <w:ind w:left="2520" w:hanging="360"/>
      </w:pPr>
      <w:rPr>
        <w:rFonts w:hint="default" w:ascii="Symbol" w:hAnsi="Symbol"/>
      </w:rPr>
    </w:lvl>
    <w:lvl w:ilvl="4" w:tplc="240A0003" w:tentative="1">
      <w:start w:val="1"/>
      <w:numFmt w:val="bullet"/>
      <w:lvlText w:val="o"/>
      <w:lvlJc w:val="left"/>
      <w:pPr>
        <w:ind w:left="3240" w:hanging="360"/>
      </w:pPr>
      <w:rPr>
        <w:rFonts w:hint="default" w:ascii="Courier New" w:hAnsi="Courier New" w:cs="Courier New"/>
      </w:rPr>
    </w:lvl>
    <w:lvl w:ilvl="5" w:tplc="240A0005" w:tentative="1">
      <w:start w:val="1"/>
      <w:numFmt w:val="bullet"/>
      <w:lvlText w:val=""/>
      <w:lvlJc w:val="left"/>
      <w:pPr>
        <w:ind w:left="3960" w:hanging="360"/>
      </w:pPr>
      <w:rPr>
        <w:rFonts w:hint="default" w:ascii="Wingdings" w:hAnsi="Wingdings"/>
      </w:rPr>
    </w:lvl>
    <w:lvl w:ilvl="6" w:tplc="240A0001" w:tentative="1">
      <w:start w:val="1"/>
      <w:numFmt w:val="bullet"/>
      <w:lvlText w:val=""/>
      <w:lvlJc w:val="left"/>
      <w:pPr>
        <w:ind w:left="4680" w:hanging="360"/>
      </w:pPr>
      <w:rPr>
        <w:rFonts w:hint="default" w:ascii="Symbol" w:hAnsi="Symbol"/>
      </w:rPr>
    </w:lvl>
    <w:lvl w:ilvl="7" w:tplc="240A0003" w:tentative="1">
      <w:start w:val="1"/>
      <w:numFmt w:val="bullet"/>
      <w:lvlText w:val="o"/>
      <w:lvlJc w:val="left"/>
      <w:pPr>
        <w:ind w:left="5400" w:hanging="360"/>
      </w:pPr>
      <w:rPr>
        <w:rFonts w:hint="default" w:ascii="Courier New" w:hAnsi="Courier New" w:cs="Courier New"/>
      </w:rPr>
    </w:lvl>
    <w:lvl w:ilvl="8" w:tplc="240A0005" w:tentative="1">
      <w:start w:val="1"/>
      <w:numFmt w:val="bullet"/>
      <w:lvlText w:val=""/>
      <w:lvlJc w:val="left"/>
      <w:pPr>
        <w:ind w:left="6120" w:hanging="360"/>
      </w:pPr>
      <w:rPr>
        <w:rFonts w:hint="default" w:ascii="Wingdings" w:hAnsi="Wingdings"/>
      </w:rPr>
    </w:lvl>
  </w:abstractNum>
  <w:abstractNum w:abstractNumId="14" w15:restartNumberingAfterBreak="0">
    <w:nsid w:val="342401A8"/>
    <w:multiLevelType w:val="hybridMultilevel"/>
    <w:tmpl w:val="68A0287A"/>
    <w:lvl w:ilvl="0" w:tplc="D5AA7EA8">
      <w:start w:val="1"/>
      <w:numFmt w:val="bullet"/>
      <w:lvlText w:val=""/>
      <w:lvlJc w:val="left"/>
      <w:pPr>
        <w:tabs>
          <w:tab w:val="num" w:pos="1900"/>
        </w:tabs>
        <w:ind w:left="1900" w:hanging="360"/>
      </w:pPr>
      <w:rPr>
        <w:rFonts w:hint="default" w:ascii="Wingdings" w:hAnsi="Wingdings"/>
      </w:rPr>
    </w:lvl>
    <w:lvl w:ilvl="1" w:tplc="0C0A0003" w:tentative="1">
      <w:start w:val="1"/>
      <w:numFmt w:val="bullet"/>
      <w:lvlText w:val="o"/>
      <w:lvlJc w:val="left"/>
      <w:pPr>
        <w:tabs>
          <w:tab w:val="num" w:pos="1800"/>
        </w:tabs>
        <w:ind w:left="1800" w:hanging="360"/>
      </w:pPr>
      <w:rPr>
        <w:rFonts w:hint="default" w:ascii="Courier New" w:hAnsi="Courier New" w:cs="Courier New"/>
      </w:rPr>
    </w:lvl>
    <w:lvl w:ilvl="2" w:tplc="0C0A0005" w:tentative="1">
      <w:start w:val="1"/>
      <w:numFmt w:val="bullet"/>
      <w:lvlText w:val=""/>
      <w:lvlJc w:val="left"/>
      <w:pPr>
        <w:tabs>
          <w:tab w:val="num" w:pos="2520"/>
        </w:tabs>
        <w:ind w:left="2520" w:hanging="360"/>
      </w:pPr>
      <w:rPr>
        <w:rFonts w:hint="default" w:ascii="Wingdings" w:hAnsi="Wingdings"/>
      </w:rPr>
    </w:lvl>
    <w:lvl w:ilvl="3" w:tplc="0C0A0001" w:tentative="1">
      <w:start w:val="1"/>
      <w:numFmt w:val="bullet"/>
      <w:lvlText w:val=""/>
      <w:lvlJc w:val="left"/>
      <w:pPr>
        <w:tabs>
          <w:tab w:val="num" w:pos="3240"/>
        </w:tabs>
        <w:ind w:left="3240" w:hanging="360"/>
      </w:pPr>
      <w:rPr>
        <w:rFonts w:hint="default" w:ascii="Symbol" w:hAnsi="Symbol"/>
      </w:rPr>
    </w:lvl>
    <w:lvl w:ilvl="4" w:tplc="0C0A0003" w:tentative="1">
      <w:start w:val="1"/>
      <w:numFmt w:val="bullet"/>
      <w:lvlText w:val="o"/>
      <w:lvlJc w:val="left"/>
      <w:pPr>
        <w:tabs>
          <w:tab w:val="num" w:pos="3960"/>
        </w:tabs>
        <w:ind w:left="3960" w:hanging="360"/>
      </w:pPr>
      <w:rPr>
        <w:rFonts w:hint="default" w:ascii="Courier New" w:hAnsi="Courier New" w:cs="Courier New"/>
      </w:rPr>
    </w:lvl>
    <w:lvl w:ilvl="5" w:tplc="0C0A0005" w:tentative="1">
      <w:start w:val="1"/>
      <w:numFmt w:val="bullet"/>
      <w:lvlText w:val=""/>
      <w:lvlJc w:val="left"/>
      <w:pPr>
        <w:tabs>
          <w:tab w:val="num" w:pos="4680"/>
        </w:tabs>
        <w:ind w:left="4680" w:hanging="360"/>
      </w:pPr>
      <w:rPr>
        <w:rFonts w:hint="default" w:ascii="Wingdings" w:hAnsi="Wingdings"/>
      </w:rPr>
    </w:lvl>
    <w:lvl w:ilvl="6" w:tplc="0C0A0001" w:tentative="1">
      <w:start w:val="1"/>
      <w:numFmt w:val="bullet"/>
      <w:lvlText w:val=""/>
      <w:lvlJc w:val="left"/>
      <w:pPr>
        <w:tabs>
          <w:tab w:val="num" w:pos="5400"/>
        </w:tabs>
        <w:ind w:left="5400" w:hanging="360"/>
      </w:pPr>
      <w:rPr>
        <w:rFonts w:hint="default" w:ascii="Symbol" w:hAnsi="Symbol"/>
      </w:rPr>
    </w:lvl>
    <w:lvl w:ilvl="7" w:tplc="0C0A0003" w:tentative="1">
      <w:start w:val="1"/>
      <w:numFmt w:val="bullet"/>
      <w:lvlText w:val="o"/>
      <w:lvlJc w:val="left"/>
      <w:pPr>
        <w:tabs>
          <w:tab w:val="num" w:pos="6120"/>
        </w:tabs>
        <w:ind w:left="6120" w:hanging="360"/>
      </w:pPr>
      <w:rPr>
        <w:rFonts w:hint="default" w:ascii="Courier New" w:hAnsi="Courier New" w:cs="Courier New"/>
      </w:rPr>
    </w:lvl>
    <w:lvl w:ilvl="8" w:tplc="0C0A0005" w:tentative="1">
      <w:start w:val="1"/>
      <w:numFmt w:val="bullet"/>
      <w:lvlText w:val=""/>
      <w:lvlJc w:val="left"/>
      <w:pPr>
        <w:tabs>
          <w:tab w:val="num" w:pos="6840"/>
        </w:tabs>
        <w:ind w:left="6840" w:hanging="360"/>
      </w:pPr>
      <w:rPr>
        <w:rFonts w:hint="default" w:ascii="Wingdings" w:hAnsi="Wingdings"/>
      </w:rPr>
    </w:lvl>
  </w:abstractNum>
  <w:abstractNum w:abstractNumId="15" w15:restartNumberingAfterBreak="0">
    <w:nsid w:val="36436412"/>
    <w:multiLevelType w:val="hybridMultilevel"/>
    <w:tmpl w:val="74C2DBBC"/>
    <w:lvl w:ilvl="0" w:tplc="192C00A8">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3865449E"/>
    <w:multiLevelType w:val="multilevel"/>
    <w:tmpl w:val="43E409FC"/>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ascii="Arial" w:hAnsi="Arial" w:cs="Arial"/>
        <w:b/>
        <w:color w:val="auto"/>
        <w:sz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8E318D2"/>
    <w:multiLevelType w:val="multilevel"/>
    <w:tmpl w:val="EE40CDF4"/>
    <w:lvl w:ilvl="0">
      <w:start w:val="4"/>
      <w:numFmt w:val="decimal"/>
      <w:lvlText w:val="%1"/>
      <w:lvlJc w:val="left"/>
      <w:pPr>
        <w:ind w:left="375" w:hanging="375"/>
      </w:pPr>
      <w:rPr>
        <w:rFonts w:hint="default"/>
        <w:b/>
      </w:rPr>
    </w:lvl>
    <w:lvl w:ilvl="1">
      <w:start w:val="8"/>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8" w15:restartNumberingAfterBreak="0">
    <w:nsid w:val="39065798"/>
    <w:multiLevelType w:val="hybridMultilevel"/>
    <w:tmpl w:val="7040C9FA"/>
    <w:lvl w:ilvl="0" w:tplc="3364F3FA">
      <w:start w:val="1"/>
      <w:numFmt w:val="decimal"/>
      <w:lvlText w:val="%1."/>
      <w:lvlJc w:val="left"/>
      <w:pPr>
        <w:ind w:left="1070" w:hanging="360"/>
      </w:pPr>
      <w:rPr>
        <w:rFonts w:hint="default"/>
        <w:b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A38314F"/>
    <w:multiLevelType w:val="hybridMultilevel"/>
    <w:tmpl w:val="1818C732"/>
    <w:lvl w:ilvl="0" w:tplc="81EA5A84">
      <w:start w:val="1"/>
      <w:numFmt w:val="decimal"/>
      <w:lvlText w:val="%1."/>
      <w:lvlJc w:val="left"/>
      <w:pPr>
        <w:ind w:left="1122" w:hanging="360"/>
      </w:pPr>
      <w:rPr>
        <w:rFonts w:hint="default" w:ascii="Arial" w:hAnsi="Arial" w:eastAsia="Arial" w:cs="Arial"/>
        <w:spacing w:val="-1"/>
        <w:w w:val="100"/>
        <w:sz w:val="22"/>
        <w:szCs w:val="22"/>
        <w:lang w:val="es-ES" w:eastAsia="es-ES" w:bidi="es-ES"/>
      </w:rPr>
    </w:lvl>
    <w:lvl w:ilvl="1" w:tplc="F7E6FB94">
      <w:numFmt w:val="bullet"/>
      <w:lvlText w:val="•"/>
      <w:lvlJc w:val="left"/>
      <w:pPr>
        <w:ind w:left="1996" w:hanging="360"/>
      </w:pPr>
      <w:rPr>
        <w:rFonts w:hint="default"/>
        <w:lang w:val="es-ES" w:eastAsia="es-ES" w:bidi="es-ES"/>
      </w:rPr>
    </w:lvl>
    <w:lvl w:ilvl="2" w:tplc="008EAA00">
      <w:numFmt w:val="bullet"/>
      <w:lvlText w:val="•"/>
      <w:lvlJc w:val="left"/>
      <w:pPr>
        <w:ind w:left="2872" w:hanging="360"/>
      </w:pPr>
      <w:rPr>
        <w:rFonts w:hint="default"/>
        <w:lang w:val="es-ES" w:eastAsia="es-ES" w:bidi="es-ES"/>
      </w:rPr>
    </w:lvl>
    <w:lvl w:ilvl="3" w:tplc="7610E7E8">
      <w:numFmt w:val="bullet"/>
      <w:lvlText w:val="•"/>
      <w:lvlJc w:val="left"/>
      <w:pPr>
        <w:ind w:left="3748" w:hanging="360"/>
      </w:pPr>
      <w:rPr>
        <w:rFonts w:hint="default"/>
        <w:lang w:val="es-ES" w:eastAsia="es-ES" w:bidi="es-ES"/>
      </w:rPr>
    </w:lvl>
    <w:lvl w:ilvl="4" w:tplc="398E66F4">
      <w:numFmt w:val="bullet"/>
      <w:lvlText w:val="•"/>
      <w:lvlJc w:val="left"/>
      <w:pPr>
        <w:ind w:left="4624" w:hanging="360"/>
      </w:pPr>
      <w:rPr>
        <w:rFonts w:hint="default"/>
        <w:lang w:val="es-ES" w:eastAsia="es-ES" w:bidi="es-ES"/>
      </w:rPr>
    </w:lvl>
    <w:lvl w:ilvl="5" w:tplc="F6608C60">
      <w:numFmt w:val="bullet"/>
      <w:lvlText w:val="•"/>
      <w:lvlJc w:val="left"/>
      <w:pPr>
        <w:ind w:left="5500" w:hanging="360"/>
      </w:pPr>
      <w:rPr>
        <w:rFonts w:hint="default"/>
        <w:lang w:val="es-ES" w:eastAsia="es-ES" w:bidi="es-ES"/>
      </w:rPr>
    </w:lvl>
    <w:lvl w:ilvl="6" w:tplc="E586F846">
      <w:numFmt w:val="bullet"/>
      <w:lvlText w:val="•"/>
      <w:lvlJc w:val="left"/>
      <w:pPr>
        <w:ind w:left="6376" w:hanging="360"/>
      </w:pPr>
      <w:rPr>
        <w:rFonts w:hint="default"/>
        <w:lang w:val="es-ES" w:eastAsia="es-ES" w:bidi="es-ES"/>
      </w:rPr>
    </w:lvl>
    <w:lvl w:ilvl="7" w:tplc="34EC951C">
      <w:numFmt w:val="bullet"/>
      <w:lvlText w:val="•"/>
      <w:lvlJc w:val="left"/>
      <w:pPr>
        <w:ind w:left="7252" w:hanging="360"/>
      </w:pPr>
      <w:rPr>
        <w:rFonts w:hint="default"/>
        <w:lang w:val="es-ES" w:eastAsia="es-ES" w:bidi="es-ES"/>
      </w:rPr>
    </w:lvl>
    <w:lvl w:ilvl="8" w:tplc="EB4A26FE">
      <w:numFmt w:val="bullet"/>
      <w:lvlText w:val="•"/>
      <w:lvlJc w:val="left"/>
      <w:pPr>
        <w:ind w:left="8128" w:hanging="360"/>
      </w:pPr>
      <w:rPr>
        <w:rFonts w:hint="default"/>
        <w:lang w:val="es-ES" w:eastAsia="es-ES" w:bidi="es-ES"/>
      </w:rPr>
    </w:lvl>
  </w:abstractNum>
  <w:abstractNum w:abstractNumId="21" w15:restartNumberingAfterBreak="0">
    <w:nsid w:val="3F9328FD"/>
    <w:multiLevelType w:val="hybridMultilevel"/>
    <w:tmpl w:val="6058A7D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3FD519C3"/>
    <w:multiLevelType w:val="hybridMultilevel"/>
    <w:tmpl w:val="F0FA6DC2"/>
    <w:lvl w:ilvl="0" w:tplc="978C3E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094AB7"/>
    <w:multiLevelType w:val="hybridMultilevel"/>
    <w:tmpl w:val="6A5A66E2"/>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353"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421F6ECC"/>
    <w:multiLevelType w:val="hybridMultilevel"/>
    <w:tmpl w:val="B5645E2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43B82403"/>
    <w:multiLevelType w:val="hybridMultilevel"/>
    <w:tmpl w:val="6922B6F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4BF25A4C"/>
    <w:multiLevelType w:val="hybridMultilevel"/>
    <w:tmpl w:val="B3880934"/>
    <w:lvl w:ilvl="0" w:tplc="5E1483DE">
      <w:start w:val="1"/>
      <w:numFmt w:val="upperLetter"/>
      <w:lvlText w:val="%1"/>
      <w:lvlJc w:val="left"/>
      <w:pPr>
        <w:ind w:left="1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1" w:tplc="5B425150">
      <w:start w:val="1"/>
      <w:numFmt w:val="lowerLetter"/>
      <w:lvlText w:val="%2"/>
      <w:lvlJc w:val="left"/>
      <w:pPr>
        <w:ind w:left="108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2" w:tplc="F2125A60">
      <w:start w:val="1"/>
      <w:numFmt w:val="lowerRoman"/>
      <w:lvlText w:val="%3"/>
      <w:lvlJc w:val="left"/>
      <w:pPr>
        <w:ind w:left="180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3" w:tplc="A8EA837A">
      <w:start w:val="1"/>
      <w:numFmt w:val="decimal"/>
      <w:lvlText w:val="%4"/>
      <w:lvlJc w:val="left"/>
      <w:pPr>
        <w:ind w:left="252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4" w:tplc="40EE4034">
      <w:start w:val="1"/>
      <w:numFmt w:val="lowerLetter"/>
      <w:lvlText w:val="%5"/>
      <w:lvlJc w:val="left"/>
      <w:pPr>
        <w:ind w:left="324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5" w:tplc="94145FFC">
      <w:start w:val="1"/>
      <w:numFmt w:val="lowerRoman"/>
      <w:lvlText w:val="%6"/>
      <w:lvlJc w:val="left"/>
      <w:pPr>
        <w:ind w:left="396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6" w:tplc="E3C456B0">
      <w:start w:val="1"/>
      <w:numFmt w:val="decimal"/>
      <w:lvlText w:val="%7"/>
      <w:lvlJc w:val="left"/>
      <w:pPr>
        <w:ind w:left="468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7" w:tplc="360833A8">
      <w:start w:val="1"/>
      <w:numFmt w:val="lowerLetter"/>
      <w:lvlText w:val="%8"/>
      <w:lvlJc w:val="left"/>
      <w:pPr>
        <w:ind w:left="540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lvl w:ilvl="8" w:tplc="32F2F388">
      <w:start w:val="1"/>
      <w:numFmt w:val="lowerRoman"/>
      <w:lvlText w:val="%9"/>
      <w:lvlJc w:val="left"/>
      <w:pPr>
        <w:ind w:left="6120"/>
      </w:pPr>
      <w:rPr>
        <w:rFonts w:ascii="Arial" w:hAnsi="Arial" w:eastAsia="Arial" w:cs="Arial"/>
        <w:b/>
        <w:bCs/>
        <w:i w:val="0"/>
        <w:strike w:val="0"/>
        <w:dstrike w:val="0"/>
        <w:color w:val="000000"/>
        <w:sz w:val="22"/>
        <w:szCs w:val="22"/>
        <w:u w:val="none" w:color="000000"/>
        <w:bdr w:val="none" w:color="auto" w:sz="0" w:space="0"/>
        <w:shd w:val="clear" w:color="auto" w:fill="auto"/>
        <w:vertAlign w:val="baseline"/>
      </w:rPr>
    </w:lvl>
  </w:abstractNum>
  <w:abstractNum w:abstractNumId="27" w15:restartNumberingAfterBreak="0">
    <w:nsid w:val="4DEE5643"/>
    <w:multiLevelType w:val="hybridMultilevel"/>
    <w:tmpl w:val="E6AE633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4FCA3126"/>
    <w:multiLevelType w:val="hybridMultilevel"/>
    <w:tmpl w:val="86B41856"/>
    <w:lvl w:ilvl="0" w:tplc="E35E3F58">
      <w:numFmt w:val="bullet"/>
      <w:lvlText w:val="-"/>
      <w:lvlJc w:val="left"/>
      <w:pPr>
        <w:ind w:left="644" w:hanging="360"/>
      </w:pPr>
      <w:rPr>
        <w:rFonts w:hint="default" w:ascii="Arial" w:hAnsi="Arial" w:cs="Arial" w:eastAsiaTheme="minorHAnsi"/>
      </w:rPr>
    </w:lvl>
    <w:lvl w:ilvl="1" w:tplc="240A0003" w:tentative="1">
      <w:start w:val="1"/>
      <w:numFmt w:val="bullet"/>
      <w:lvlText w:val="o"/>
      <w:lvlJc w:val="left"/>
      <w:pPr>
        <w:ind w:left="1364" w:hanging="360"/>
      </w:pPr>
      <w:rPr>
        <w:rFonts w:hint="default" w:ascii="Courier New" w:hAnsi="Courier New" w:cs="Courier New"/>
      </w:rPr>
    </w:lvl>
    <w:lvl w:ilvl="2" w:tplc="240A0005" w:tentative="1">
      <w:start w:val="1"/>
      <w:numFmt w:val="bullet"/>
      <w:lvlText w:val=""/>
      <w:lvlJc w:val="left"/>
      <w:pPr>
        <w:ind w:left="2084" w:hanging="360"/>
      </w:pPr>
      <w:rPr>
        <w:rFonts w:hint="default" w:ascii="Wingdings" w:hAnsi="Wingdings"/>
      </w:rPr>
    </w:lvl>
    <w:lvl w:ilvl="3" w:tplc="240A0001" w:tentative="1">
      <w:start w:val="1"/>
      <w:numFmt w:val="bullet"/>
      <w:lvlText w:val=""/>
      <w:lvlJc w:val="left"/>
      <w:pPr>
        <w:ind w:left="2804" w:hanging="360"/>
      </w:pPr>
      <w:rPr>
        <w:rFonts w:hint="default" w:ascii="Symbol" w:hAnsi="Symbol"/>
      </w:rPr>
    </w:lvl>
    <w:lvl w:ilvl="4" w:tplc="240A0003" w:tentative="1">
      <w:start w:val="1"/>
      <w:numFmt w:val="bullet"/>
      <w:lvlText w:val="o"/>
      <w:lvlJc w:val="left"/>
      <w:pPr>
        <w:ind w:left="3524" w:hanging="360"/>
      </w:pPr>
      <w:rPr>
        <w:rFonts w:hint="default" w:ascii="Courier New" w:hAnsi="Courier New" w:cs="Courier New"/>
      </w:rPr>
    </w:lvl>
    <w:lvl w:ilvl="5" w:tplc="240A0005" w:tentative="1">
      <w:start w:val="1"/>
      <w:numFmt w:val="bullet"/>
      <w:lvlText w:val=""/>
      <w:lvlJc w:val="left"/>
      <w:pPr>
        <w:ind w:left="4244" w:hanging="360"/>
      </w:pPr>
      <w:rPr>
        <w:rFonts w:hint="default" w:ascii="Wingdings" w:hAnsi="Wingdings"/>
      </w:rPr>
    </w:lvl>
    <w:lvl w:ilvl="6" w:tplc="240A0001" w:tentative="1">
      <w:start w:val="1"/>
      <w:numFmt w:val="bullet"/>
      <w:lvlText w:val=""/>
      <w:lvlJc w:val="left"/>
      <w:pPr>
        <w:ind w:left="4964" w:hanging="360"/>
      </w:pPr>
      <w:rPr>
        <w:rFonts w:hint="default" w:ascii="Symbol" w:hAnsi="Symbol"/>
      </w:rPr>
    </w:lvl>
    <w:lvl w:ilvl="7" w:tplc="240A0003" w:tentative="1">
      <w:start w:val="1"/>
      <w:numFmt w:val="bullet"/>
      <w:lvlText w:val="o"/>
      <w:lvlJc w:val="left"/>
      <w:pPr>
        <w:ind w:left="5684" w:hanging="360"/>
      </w:pPr>
      <w:rPr>
        <w:rFonts w:hint="default" w:ascii="Courier New" w:hAnsi="Courier New" w:cs="Courier New"/>
      </w:rPr>
    </w:lvl>
    <w:lvl w:ilvl="8" w:tplc="240A0005" w:tentative="1">
      <w:start w:val="1"/>
      <w:numFmt w:val="bullet"/>
      <w:lvlText w:val=""/>
      <w:lvlJc w:val="left"/>
      <w:pPr>
        <w:ind w:left="6404" w:hanging="360"/>
      </w:pPr>
      <w:rPr>
        <w:rFonts w:hint="default" w:ascii="Wingdings" w:hAnsi="Wingdings"/>
      </w:rPr>
    </w:lvl>
  </w:abstractNum>
  <w:abstractNum w:abstractNumId="29" w15:restartNumberingAfterBreak="0">
    <w:nsid w:val="50BA2ECC"/>
    <w:multiLevelType w:val="hybridMultilevel"/>
    <w:tmpl w:val="A4BAF5C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31A5EA0"/>
    <w:multiLevelType w:val="hybridMultilevel"/>
    <w:tmpl w:val="F7E0CD70"/>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542C7528"/>
    <w:multiLevelType w:val="hybridMultilevel"/>
    <w:tmpl w:val="9DA8B982"/>
    <w:lvl w:ilvl="0" w:tplc="D5AA7EA8">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32" w15:restartNumberingAfterBreak="0">
    <w:nsid w:val="54BF7DD9"/>
    <w:multiLevelType w:val="hybridMultilevel"/>
    <w:tmpl w:val="82B86BA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3" w15:restartNumberingAfterBreak="0">
    <w:nsid w:val="57232415"/>
    <w:multiLevelType w:val="hybridMultilevel"/>
    <w:tmpl w:val="E1D2D3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F14E12"/>
    <w:multiLevelType w:val="hybridMultilevel"/>
    <w:tmpl w:val="9298374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5" w15:restartNumberingAfterBreak="0">
    <w:nsid w:val="5D3E5BC3"/>
    <w:multiLevelType w:val="hybridMultilevel"/>
    <w:tmpl w:val="1A860144"/>
    <w:lvl w:ilvl="0" w:tplc="240A0001">
      <w:start w:val="1"/>
      <w:numFmt w:val="bullet"/>
      <w:lvlText w:val=""/>
      <w:lvlJc w:val="left"/>
      <w:pPr>
        <w:ind w:left="1364" w:hanging="360"/>
      </w:pPr>
      <w:rPr>
        <w:rFonts w:hint="default" w:ascii="Symbol" w:hAnsi="Symbol"/>
      </w:rPr>
    </w:lvl>
    <w:lvl w:ilvl="1" w:tplc="240A0003" w:tentative="1">
      <w:start w:val="1"/>
      <w:numFmt w:val="bullet"/>
      <w:lvlText w:val="o"/>
      <w:lvlJc w:val="left"/>
      <w:pPr>
        <w:ind w:left="2084" w:hanging="360"/>
      </w:pPr>
      <w:rPr>
        <w:rFonts w:hint="default" w:ascii="Courier New" w:hAnsi="Courier New" w:cs="Courier New"/>
      </w:rPr>
    </w:lvl>
    <w:lvl w:ilvl="2" w:tplc="240A0005" w:tentative="1">
      <w:start w:val="1"/>
      <w:numFmt w:val="bullet"/>
      <w:lvlText w:val=""/>
      <w:lvlJc w:val="left"/>
      <w:pPr>
        <w:ind w:left="2804" w:hanging="360"/>
      </w:pPr>
      <w:rPr>
        <w:rFonts w:hint="default" w:ascii="Wingdings" w:hAnsi="Wingdings"/>
      </w:rPr>
    </w:lvl>
    <w:lvl w:ilvl="3" w:tplc="240A0001" w:tentative="1">
      <w:start w:val="1"/>
      <w:numFmt w:val="bullet"/>
      <w:lvlText w:val=""/>
      <w:lvlJc w:val="left"/>
      <w:pPr>
        <w:ind w:left="3524" w:hanging="360"/>
      </w:pPr>
      <w:rPr>
        <w:rFonts w:hint="default" w:ascii="Symbol" w:hAnsi="Symbol"/>
      </w:rPr>
    </w:lvl>
    <w:lvl w:ilvl="4" w:tplc="240A0003" w:tentative="1">
      <w:start w:val="1"/>
      <w:numFmt w:val="bullet"/>
      <w:lvlText w:val="o"/>
      <w:lvlJc w:val="left"/>
      <w:pPr>
        <w:ind w:left="4244" w:hanging="360"/>
      </w:pPr>
      <w:rPr>
        <w:rFonts w:hint="default" w:ascii="Courier New" w:hAnsi="Courier New" w:cs="Courier New"/>
      </w:rPr>
    </w:lvl>
    <w:lvl w:ilvl="5" w:tplc="240A0005" w:tentative="1">
      <w:start w:val="1"/>
      <w:numFmt w:val="bullet"/>
      <w:lvlText w:val=""/>
      <w:lvlJc w:val="left"/>
      <w:pPr>
        <w:ind w:left="4964" w:hanging="360"/>
      </w:pPr>
      <w:rPr>
        <w:rFonts w:hint="default" w:ascii="Wingdings" w:hAnsi="Wingdings"/>
      </w:rPr>
    </w:lvl>
    <w:lvl w:ilvl="6" w:tplc="240A0001" w:tentative="1">
      <w:start w:val="1"/>
      <w:numFmt w:val="bullet"/>
      <w:lvlText w:val=""/>
      <w:lvlJc w:val="left"/>
      <w:pPr>
        <w:ind w:left="5684" w:hanging="360"/>
      </w:pPr>
      <w:rPr>
        <w:rFonts w:hint="default" w:ascii="Symbol" w:hAnsi="Symbol"/>
      </w:rPr>
    </w:lvl>
    <w:lvl w:ilvl="7" w:tplc="240A0003" w:tentative="1">
      <w:start w:val="1"/>
      <w:numFmt w:val="bullet"/>
      <w:lvlText w:val="o"/>
      <w:lvlJc w:val="left"/>
      <w:pPr>
        <w:ind w:left="6404" w:hanging="360"/>
      </w:pPr>
      <w:rPr>
        <w:rFonts w:hint="default" w:ascii="Courier New" w:hAnsi="Courier New" w:cs="Courier New"/>
      </w:rPr>
    </w:lvl>
    <w:lvl w:ilvl="8" w:tplc="240A0005" w:tentative="1">
      <w:start w:val="1"/>
      <w:numFmt w:val="bullet"/>
      <w:lvlText w:val=""/>
      <w:lvlJc w:val="left"/>
      <w:pPr>
        <w:ind w:left="7124" w:hanging="360"/>
      </w:pPr>
      <w:rPr>
        <w:rFonts w:hint="default" w:ascii="Wingdings" w:hAnsi="Wingdings"/>
      </w:rPr>
    </w:lvl>
  </w:abstractNum>
  <w:abstractNum w:abstractNumId="36" w15:restartNumberingAfterBreak="0">
    <w:nsid w:val="5EAC2413"/>
    <w:multiLevelType w:val="hybridMultilevel"/>
    <w:tmpl w:val="51D27254"/>
    <w:lvl w:ilvl="0" w:tplc="240A0001">
      <w:start w:val="1"/>
      <w:numFmt w:val="bullet"/>
      <w:lvlText w:val=""/>
      <w:lvlJc w:val="left"/>
      <w:pPr>
        <w:ind w:left="1440" w:hanging="360"/>
      </w:pPr>
      <w:rPr>
        <w:rFonts w:hint="default" w:ascii="Symbol" w:hAnsi="Symbol"/>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37" w15:restartNumberingAfterBreak="0">
    <w:nsid w:val="60B71729"/>
    <w:multiLevelType w:val="hybridMultilevel"/>
    <w:tmpl w:val="65B65906"/>
    <w:lvl w:ilvl="0" w:tplc="240A0001">
      <w:start w:val="1"/>
      <w:numFmt w:val="bullet"/>
      <w:lvlText w:val=""/>
      <w:lvlJc w:val="left"/>
      <w:pPr>
        <w:ind w:left="1210" w:hanging="360"/>
      </w:pPr>
      <w:rPr>
        <w:rFonts w:hint="default" w:ascii="Symbol" w:hAnsi="Symbol"/>
      </w:rPr>
    </w:lvl>
    <w:lvl w:ilvl="1" w:tplc="240A0003" w:tentative="1">
      <w:start w:val="1"/>
      <w:numFmt w:val="bullet"/>
      <w:lvlText w:val="o"/>
      <w:lvlJc w:val="left"/>
      <w:pPr>
        <w:ind w:left="1930" w:hanging="360"/>
      </w:pPr>
      <w:rPr>
        <w:rFonts w:hint="default" w:ascii="Courier New" w:hAnsi="Courier New" w:cs="Courier New"/>
      </w:rPr>
    </w:lvl>
    <w:lvl w:ilvl="2" w:tplc="240A0005" w:tentative="1">
      <w:start w:val="1"/>
      <w:numFmt w:val="bullet"/>
      <w:lvlText w:val=""/>
      <w:lvlJc w:val="left"/>
      <w:pPr>
        <w:ind w:left="2650" w:hanging="360"/>
      </w:pPr>
      <w:rPr>
        <w:rFonts w:hint="default" w:ascii="Wingdings" w:hAnsi="Wingdings"/>
      </w:rPr>
    </w:lvl>
    <w:lvl w:ilvl="3" w:tplc="240A0001" w:tentative="1">
      <w:start w:val="1"/>
      <w:numFmt w:val="bullet"/>
      <w:lvlText w:val=""/>
      <w:lvlJc w:val="left"/>
      <w:pPr>
        <w:ind w:left="3370" w:hanging="360"/>
      </w:pPr>
      <w:rPr>
        <w:rFonts w:hint="default" w:ascii="Symbol" w:hAnsi="Symbol"/>
      </w:rPr>
    </w:lvl>
    <w:lvl w:ilvl="4" w:tplc="240A0003" w:tentative="1">
      <w:start w:val="1"/>
      <w:numFmt w:val="bullet"/>
      <w:lvlText w:val="o"/>
      <w:lvlJc w:val="left"/>
      <w:pPr>
        <w:ind w:left="4090" w:hanging="360"/>
      </w:pPr>
      <w:rPr>
        <w:rFonts w:hint="default" w:ascii="Courier New" w:hAnsi="Courier New" w:cs="Courier New"/>
      </w:rPr>
    </w:lvl>
    <w:lvl w:ilvl="5" w:tplc="240A0005" w:tentative="1">
      <w:start w:val="1"/>
      <w:numFmt w:val="bullet"/>
      <w:lvlText w:val=""/>
      <w:lvlJc w:val="left"/>
      <w:pPr>
        <w:ind w:left="4810" w:hanging="360"/>
      </w:pPr>
      <w:rPr>
        <w:rFonts w:hint="default" w:ascii="Wingdings" w:hAnsi="Wingdings"/>
      </w:rPr>
    </w:lvl>
    <w:lvl w:ilvl="6" w:tplc="240A0001" w:tentative="1">
      <w:start w:val="1"/>
      <w:numFmt w:val="bullet"/>
      <w:lvlText w:val=""/>
      <w:lvlJc w:val="left"/>
      <w:pPr>
        <w:ind w:left="5530" w:hanging="360"/>
      </w:pPr>
      <w:rPr>
        <w:rFonts w:hint="default" w:ascii="Symbol" w:hAnsi="Symbol"/>
      </w:rPr>
    </w:lvl>
    <w:lvl w:ilvl="7" w:tplc="240A0003" w:tentative="1">
      <w:start w:val="1"/>
      <w:numFmt w:val="bullet"/>
      <w:lvlText w:val="o"/>
      <w:lvlJc w:val="left"/>
      <w:pPr>
        <w:ind w:left="6250" w:hanging="360"/>
      </w:pPr>
      <w:rPr>
        <w:rFonts w:hint="default" w:ascii="Courier New" w:hAnsi="Courier New" w:cs="Courier New"/>
      </w:rPr>
    </w:lvl>
    <w:lvl w:ilvl="8" w:tplc="240A0005" w:tentative="1">
      <w:start w:val="1"/>
      <w:numFmt w:val="bullet"/>
      <w:lvlText w:val=""/>
      <w:lvlJc w:val="left"/>
      <w:pPr>
        <w:ind w:left="6970" w:hanging="360"/>
      </w:pPr>
      <w:rPr>
        <w:rFonts w:hint="default" w:ascii="Wingdings" w:hAnsi="Wingdings"/>
      </w:rPr>
    </w:lvl>
  </w:abstractNum>
  <w:abstractNum w:abstractNumId="38" w15:restartNumberingAfterBreak="0">
    <w:nsid w:val="63393EC8"/>
    <w:multiLevelType w:val="hybridMultilevel"/>
    <w:tmpl w:val="5992A5B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9" w15:restartNumberingAfterBreak="0">
    <w:nsid w:val="66A10A9F"/>
    <w:multiLevelType w:val="hybridMultilevel"/>
    <w:tmpl w:val="53903ED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0" w15:restartNumberingAfterBreak="0">
    <w:nsid w:val="692F084D"/>
    <w:multiLevelType w:val="hybridMultilevel"/>
    <w:tmpl w:val="12C46740"/>
    <w:lvl w:ilvl="0" w:tplc="240A0005">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9329A3"/>
    <w:multiLevelType w:val="hybridMultilevel"/>
    <w:tmpl w:val="3F145DCE"/>
    <w:lvl w:ilvl="0" w:tplc="240A0001">
      <w:start w:val="1"/>
      <w:numFmt w:val="bullet"/>
      <w:lvlText w:val=""/>
      <w:lvlJc w:val="left"/>
      <w:pPr>
        <w:ind w:left="1004" w:hanging="360"/>
      </w:pPr>
      <w:rPr>
        <w:rFonts w:hint="default" w:ascii="Symbol" w:hAnsi="Symbol"/>
      </w:rPr>
    </w:lvl>
    <w:lvl w:ilvl="1" w:tplc="240A0003" w:tentative="1">
      <w:start w:val="1"/>
      <w:numFmt w:val="bullet"/>
      <w:lvlText w:val="o"/>
      <w:lvlJc w:val="left"/>
      <w:pPr>
        <w:ind w:left="1724" w:hanging="360"/>
      </w:pPr>
      <w:rPr>
        <w:rFonts w:hint="default" w:ascii="Courier New" w:hAnsi="Courier New" w:cs="Courier New"/>
      </w:rPr>
    </w:lvl>
    <w:lvl w:ilvl="2" w:tplc="240A0005" w:tentative="1">
      <w:start w:val="1"/>
      <w:numFmt w:val="bullet"/>
      <w:lvlText w:val=""/>
      <w:lvlJc w:val="left"/>
      <w:pPr>
        <w:ind w:left="2444" w:hanging="360"/>
      </w:pPr>
      <w:rPr>
        <w:rFonts w:hint="default" w:ascii="Wingdings" w:hAnsi="Wingdings"/>
      </w:rPr>
    </w:lvl>
    <w:lvl w:ilvl="3" w:tplc="240A0001" w:tentative="1">
      <w:start w:val="1"/>
      <w:numFmt w:val="bullet"/>
      <w:lvlText w:val=""/>
      <w:lvlJc w:val="left"/>
      <w:pPr>
        <w:ind w:left="3164" w:hanging="360"/>
      </w:pPr>
      <w:rPr>
        <w:rFonts w:hint="default" w:ascii="Symbol" w:hAnsi="Symbol"/>
      </w:rPr>
    </w:lvl>
    <w:lvl w:ilvl="4" w:tplc="240A0003" w:tentative="1">
      <w:start w:val="1"/>
      <w:numFmt w:val="bullet"/>
      <w:lvlText w:val="o"/>
      <w:lvlJc w:val="left"/>
      <w:pPr>
        <w:ind w:left="3884" w:hanging="360"/>
      </w:pPr>
      <w:rPr>
        <w:rFonts w:hint="default" w:ascii="Courier New" w:hAnsi="Courier New" w:cs="Courier New"/>
      </w:rPr>
    </w:lvl>
    <w:lvl w:ilvl="5" w:tplc="240A0005" w:tentative="1">
      <w:start w:val="1"/>
      <w:numFmt w:val="bullet"/>
      <w:lvlText w:val=""/>
      <w:lvlJc w:val="left"/>
      <w:pPr>
        <w:ind w:left="4604" w:hanging="360"/>
      </w:pPr>
      <w:rPr>
        <w:rFonts w:hint="default" w:ascii="Wingdings" w:hAnsi="Wingdings"/>
      </w:rPr>
    </w:lvl>
    <w:lvl w:ilvl="6" w:tplc="240A0001" w:tentative="1">
      <w:start w:val="1"/>
      <w:numFmt w:val="bullet"/>
      <w:lvlText w:val=""/>
      <w:lvlJc w:val="left"/>
      <w:pPr>
        <w:ind w:left="5324" w:hanging="360"/>
      </w:pPr>
      <w:rPr>
        <w:rFonts w:hint="default" w:ascii="Symbol" w:hAnsi="Symbol"/>
      </w:rPr>
    </w:lvl>
    <w:lvl w:ilvl="7" w:tplc="240A0003" w:tentative="1">
      <w:start w:val="1"/>
      <w:numFmt w:val="bullet"/>
      <w:lvlText w:val="o"/>
      <w:lvlJc w:val="left"/>
      <w:pPr>
        <w:ind w:left="6044" w:hanging="360"/>
      </w:pPr>
      <w:rPr>
        <w:rFonts w:hint="default" w:ascii="Courier New" w:hAnsi="Courier New" w:cs="Courier New"/>
      </w:rPr>
    </w:lvl>
    <w:lvl w:ilvl="8" w:tplc="240A0005" w:tentative="1">
      <w:start w:val="1"/>
      <w:numFmt w:val="bullet"/>
      <w:lvlText w:val=""/>
      <w:lvlJc w:val="left"/>
      <w:pPr>
        <w:ind w:left="6764" w:hanging="360"/>
      </w:pPr>
      <w:rPr>
        <w:rFonts w:hint="default" w:ascii="Wingdings" w:hAnsi="Wingdings"/>
      </w:rPr>
    </w:lvl>
  </w:abstractNum>
  <w:abstractNum w:abstractNumId="43" w15:restartNumberingAfterBreak="0">
    <w:nsid w:val="70EB28A0"/>
    <w:multiLevelType w:val="multilevel"/>
    <w:tmpl w:val="67B645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8E0DB4"/>
    <w:multiLevelType w:val="hybridMultilevel"/>
    <w:tmpl w:val="CA5809C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5" w15:restartNumberingAfterBreak="0">
    <w:nsid w:val="732A521E"/>
    <w:multiLevelType w:val="hybridMultilevel"/>
    <w:tmpl w:val="F97486E4"/>
    <w:lvl w:ilvl="0" w:tplc="240A0001">
      <w:start w:val="1"/>
      <w:numFmt w:val="bullet"/>
      <w:lvlText w:val=""/>
      <w:lvlJc w:val="left"/>
      <w:pPr>
        <w:ind w:left="720" w:hanging="360"/>
      </w:pPr>
      <w:rPr>
        <w:rFonts w:hint="default" w:ascii="Symbol" w:hAnsi="Symbol"/>
      </w:rPr>
    </w:lvl>
    <w:lvl w:ilvl="1" w:tplc="240A0001">
      <w:start w:val="1"/>
      <w:numFmt w:val="bullet"/>
      <w:lvlText w:val=""/>
      <w:lvlJc w:val="left"/>
      <w:pPr>
        <w:ind w:left="1500" w:hanging="420"/>
      </w:pPr>
      <w:rPr>
        <w:rFonts w:hint="default" w:ascii="Symbol" w:hAnsi="Symbol"/>
        <w:b/>
        <w:color w:val="4E4D4D"/>
      </w:rPr>
    </w:lvl>
    <w:lvl w:ilvl="2" w:tplc="5A886B36">
      <w:start w:val="4"/>
      <w:numFmt w:val="bullet"/>
      <w:lvlText w:val="-"/>
      <w:lvlJc w:val="left"/>
      <w:pPr>
        <w:ind w:left="2160" w:hanging="360"/>
      </w:pPr>
      <w:rPr>
        <w:rFonts w:hint="default" w:ascii="Arial" w:hAnsi="Arial" w:cs="Arial" w:eastAsiaTheme="minorHAnsi"/>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6" w15:restartNumberingAfterBreak="0">
    <w:nsid w:val="76C708F6"/>
    <w:multiLevelType w:val="hybridMultilevel"/>
    <w:tmpl w:val="CF20A350"/>
    <w:lvl w:ilvl="0" w:tplc="240A0001">
      <w:start w:val="1"/>
      <w:numFmt w:val="bullet"/>
      <w:lvlText w:val=""/>
      <w:lvlJc w:val="left"/>
      <w:pPr>
        <w:ind w:left="1004" w:hanging="360"/>
      </w:pPr>
      <w:rPr>
        <w:rFonts w:hint="default" w:ascii="Symbol" w:hAnsi="Symbol"/>
      </w:rPr>
    </w:lvl>
    <w:lvl w:ilvl="1" w:tplc="240A0003" w:tentative="1">
      <w:start w:val="1"/>
      <w:numFmt w:val="bullet"/>
      <w:lvlText w:val="o"/>
      <w:lvlJc w:val="left"/>
      <w:pPr>
        <w:ind w:left="1724" w:hanging="360"/>
      </w:pPr>
      <w:rPr>
        <w:rFonts w:hint="default" w:ascii="Courier New" w:hAnsi="Courier New" w:cs="Courier New"/>
      </w:rPr>
    </w:lvl>
    <w:lvl w:ilvl="2" w:tplc="240A0005" w:tentative="1">
      <w:start w:val="1"/>
      <w:numFmt w:val="bullet"/>
      <w:lvlText w:val=""/>
      <w:lvlJc w:val="left"/>
      <w:pPr>
        <w:ind w:left="2444" w:hanging="360"/>
      </w:pPr>
      <w:rPr>
        <w:rFonts w:hint="default" w:ascii="Wingdings" w:hAnsi="Wingdings"/>
      </w:rPr>
    </w:lvl>
    <w:lvl w:ilvl="3" w:tplc="240A0001" w:tentative="1">
      <w:start w:val="1"/>
      <w:numFmt w:val="bullet"/>
      <w:lvlText w:val=""/>
      <w:lvlJc w:val="left"/>
      <w:pPr>
        <w:ind w:left="3164" w:hanging="360"/>
      </w:pPr>
      <w:rPr>
        <w:rFonts w:hint="default" w:ascii="Symbol" w:hAnsi="Symbol"/>
      </w:rPr>
    </w:lvl>
    <w:lvl w:ilvl="4" w:tplc="240A0003" w:tentative="1">
      <w:start w:val="1"/>
      <w:numFmt w:val="bullet"/>
      <w:lvlText w:val="o"/>
      <w:lvlJc w:val="left"/>
      <w:pPr>
        <w:ind w:left="3884" w:hanging="360"/>
      </w:pPr>
      <w:rPr>
        <w:rFonts w:hint="default" w:ascii="Courier New" w:hAnsi="Courier New" w:cs="Courier New"/>
      </w:rPr>
    </w:lvl>
    <w:lvl w:ilvl="5" w:tplc="240A0005" w:tentative="1">
      <w:start w:val="1"/>
      <w:numFmt w:val="bullet"/>
      <w:lvlText w:val=""/>
      <w:lvlJc w:val="left"/>
      <w:pPr>
        <w:ind w:left="4604" w:hanging="360"/>
      </w:pPr>
      <w:rPr>
        <w:rFonts w:hint="default" w:ascii="Wingdings" w:hAnsi="Wingdings"/>
      </w:rPr>
    </w:lvl>
    <w:lvl w:ilvl="6" w:tplc="240A0001" w:tentative="1">
      <w:start w:val="1"/>
      <w:numFmt w:val="bullet"/>
      <w:lvlText w:val=""/>
      <w:lvlJc w:val="left"/>
      <w:pPr>
        <w:ind w:left="5324" w:hanging="360"/>
      </w:pPr>
      <w:rPr>
        <w:rFonts w:hint="default" w:ascii="Symbol" w:hAnsi="Symbol"/>
      </w:rPr>
    </w:lvl>
    <w:lvl w:ilvl="7" w:tplc="240A0003" w:tentative="1">
      <w:start w:val="1"/>
      <w:numFmt w:val="bullet"/>
      <w:lvlText w:val="o"/>
      <w:lvlJc w:val="left"/>
      <w:pPr>
        <w:ind w:left="6044" w:hanging="360"/>
      </w:pPr>
      <w:rPr>
        <w:rFonts w:hint="default" w:ascii="Courier New" w:hAnsi="Courier New" w:cs="Courier New"/>
      </w:rPr>
    </w:lvl>
    <w:lvl w:ilvl="8" w:tplc="240A0005" w:tentative="1">
      <w:start w:val="1"/>
      <w:numFmt w:val="bullet"/>
      <w:lvlText w:val=""/>
      <w:lvlJc w:val="left"/>
      <w:pPr>
        <w:ind w:left="6764" w:hanging="360"/>
      </w:pPr>
      <w:rPr>
        <w:rFonts w:hint="default" w:ascii="Wingdings" w:hAnsi="Wingdings"/>
      </w:rPr>
    </w:lvl>
  </w:abstractNum>
  <w:abstractNum w:abstractNumId="47" w15:restartNumberingAfterBreak="0">
    <w:nsid w:val="77012A8B"/>
    <w:multiLevelType w:val="hybridMultilevel"/>
    <w:tmpl w:val="BEC89C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C43050"/>
    <w:multiLevelType w:val="hybridMultilevel"/>
    <w:tmpl w:val="6DEEC0B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9" w15:restartNumberingAfterBreak="0">
    <w:nsid w:val="7A9C0541"/>
    <w:multiLevelType w:val="hybridMultilevel"/>
    <w:tmpl w:val="6AE2CC8E"/>
    <w:lvl w:ilvl="0" w:tplc="59FC71C4">
      <w:start w:val="1"/>
      <w:numFmt w:val="bullet"/>
      <w:lvlText w:val="-"/>
      <w:lvlJc w:val="left"/>
      <w:pPr>
        <w:ind w:left="108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50" w15:restartNumberingAfterBreak="0">
    <w:nsid w:val="7EB24D20"/>
    <w:multiLevelType w:val="hybridMultilevel"/>
    <w:tmpl w:val="1374B046"/>
    <w:lvl w:ilvl="0" w:tplc="240A0001">
      <w:start w:val="1"/>
      <w:numFmt w:val="bullet"/>
      <w:lvlText w:val=""/>
      <w:lvlJc w:val="left"/>
      <w:pPr>
        <w:ind w:left="1429" w:hanging="360"/>
      </w:pPr>
      <w:rPr>
        <w:rFonts w:hint="default" w:ascii="Symbol" w:hAnsi="Symbol"/>
      </w:rPr>
    </w:lvl>
    <w:lvl w:ilvl="1" w:tplc="240A0003" w:tentative="1">
      <w:start w:val="1"/>
      <w:numFmt w:val="bullet"/>
      <w:lvlText w:val="o"/>
      <w:lvlJc w:val="left"/>
      <w:pPr>
        <w:ind w:left="2149" w:hanging="360"/>
      </w:pPr>
      <w:rPr>
        <w:rFonts w:hint="default" w:ascii="Courier New" w:hAnsi="Courier New" w:cs="Courier New"/>
      </w:rPr>
    </w:lvl>
    <w:lvl w:ilvl="2" w:tplc="240A0005" w:tentative="1">
      <w:start w:val="1"/>
      <w:numFmt w:val="bullet"/>
      <w:lvlText w:val=""/>
      <w:lvlJc w:val="left"/>
      <w:pPr>
        <w:ind w:left="2869" w:hanging="360"/>
      </w:pPr>
      <w:rPr>
        <w:rFonts w:hint="default" w:ascii="Wingdings" w:hAnsi="Wingdings"/>
      </w:rPr>
    </w:lvl>
    <w:lvl w:ilvl="3" w:tplc="240A0001" w:tentative="1">
      <w:start w:val="1"/>
      <w:numFmt w:val="bullet"/>
      <w:lvlText w:val=""/>
      <w:lvlJc w:val="left"/>
      <w:pPr>
        <w:ind w:left="3589" w:hanging="360"/>
      </w:pPr>
      <w:rPr>
        <w:rFonts w:hint="default" w:ascii="Symbol" w:hAnsi="Symbol"/>
      </w:rPr>
    </w:lvl>
    <w:lvl w:ilvl="4" w:tplc="240A0003" w:tentative="1">
      <w:start w:val="1"/>
      <w:numFmt w:val="bullet"/>
      <w:lvlText w:val="o"/>
      <w:lvlJc w:val="left"/>
      <w:pPr>
        <w:ind w:left="4309" w:hanging="360"/>
      </w:pPr>
      <w:rPr>
        <w:rFonts w:hint="default" w:ascii="Courier New" w:hAnsi="Courier New" w:cs="Courier New"/>
      </w:rPr>
    </w:lvl>
    <w:lvl w:ilvl="5" w:tplc="240A0005" w:tentative="1">
      <w:start w:val="1"/>
      <w:numFmt w:val="bullet"/>
      <w:lvlText w:val=""/>
      <w:lvlJc w:val="left"/>
      <w:pPr>
        <w:ind w:left="5029" w:hanging="360"/>
      </w:pPr>
      <w:rPr>
        <w:rFonts w:hint="default" w:ascii="Wingdings" w:hAnsi="Wingdings"/>
      </w:rPr>
    </w:lvl>
    <w:lvl w:ilvl="6" w:tplc="240A0001" w:tentative="1">
      <w:start w:val="1"/>
      <w:numFmt w:val="bullet"/>
      <w:lvlText w:val=""/>
      <w:lvlJc w:val="left"/>
      <w:pPr>
        <w:ind w:left="5749" w:hanging="360"/>
      </w:pPr>
      <w:rPr>
        <w:rFonts w:hint="default" w:ascii="Symbol" w:hAnsi="Symbol"/>
      </w:rPr>
    </w:lvl>
    <w:lvl w:ilvl="7" w:tplc="240A0003" w:tentative="1">
      <w:start w:val="1"/>
      <w:numFmt w:val="bullet"/>
      <w:lvlText w:val="o"/>
      <w:lvlJc w:val="left"/>
      <w:pPr>
        <w:ind w:left="6469" w:hanging="360"/>
      </w:pPr>
      <w:rPr>
        <w:rFonts w:hint="default" w:ascii="Courier New" w:hAnsi="Courier New" w:cs="Courier New"/>
      </w:rPr>
    </w:lvl>
    <w:lvl w:ilvl="8" w:tplc="240A0005" w:tentative="1">
      <w:start w:val="1"/>
      <w:numFmt w:val="bullet"/>
      <w:lvlText w:val=""/>
      <w:lvlJc w:val="left"/>
      <w:pPr>
        <w:ind w:left="7189" w:hanging="360"/>
      </w:pPr>
      <w:rPr>
        <w:rFonts w:hint="default" w:ascii="Wingdings" w:hAnsi="Wingdings"/>
      </w:rPr>
    </w:lvl>
  </w:abstractNum>
  <w:abstractNum w:abstractNumId="51" w15:restartNumberingAfterBreak="0">
    <w:nsid w:val="7F361012"/>
    <w:multiLevelType w:val="hybridMultilevel"/>
    <w:tmpl w:val="46827F6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58">
    <w:abstractNumId w:val="57"/>
  </w:num>
  <w:num w:numId="57">
    <w:abstractNumId w:val="56"/>
  </w:num>
  <w:num w:numId="56">
    <w:abstractNumId w:val="55"/>
  </w:num>
  <w:num w:numId="55">
    <w:abstractNumId w:val="54"/>
  </w:num>
  <w:num w:numId="54">
    <w:abstractNumId w:val="53"/>
  </w:num>
  <w:num w:numId="53">
    <w:abstractNumId w:val="52"/>
  </w:num>
  <w:num w:numId="1" w16cid:durableId="1932201656">
    <w:abstractNumId w:val="16"/>
  </w:num>
  <w:num w:numId="2" w16cid:durableId="280263200">
    <w:abstractNumId w:val="41"/>
  </w:num>
  <w:num w:numId="3" w16cid:durableId="2022471525">
    <w:abstractNumId w:val="19"/>
  </w:num>
  <w:num w:numId="4" w16cid:durableId="944579000">
    <w:abstractNumId w:val="22"/>
  </w:num>
  <w:num w:numId="5" w16cid:durableId="1462384210">
    <w:abstractNumId w:val="47"/>
  </w:num>
  <w:num w:numId="6" w16cid:durableId="1875531002">
    <w:abstractNumId w:val="40"/>
  </w:num>
  <w:num w:numId="7" w16cid:durableId="854614687">
    <w:abstractNumId w:val="14"/>
  </w:num>
  <w:num w:numId="8" w16cid:durableId="14356241">
    <w:abstractNumId w:val="13"/>
  </w:num>
  <w:num w:numId="9" w16cid:durableId="1463384035">
    <w:abstractNumId w:val="15"/>
  </w:num>
  <w:num w:numId="10" w16cid:durableId="176621719">
    <w:abstractNumId w:val="28"/>
  </w:num>
  <w:num w:numId="11" w16cid:durableId="1161119275">
    <w:abstractNumId w:val="32"/>
  </w:num>
  <w:num w:numId="12" w16cid:durableId="55056765">
    <w:abstractNumId w:val="35"/>
  </w:num>
  <w:num w:numId="13" w16cid:durableId="979115026">
    <w:abstractNumId w:val="39"/>
  </w:num>
  <w:num w:numId="14" w16cid:durableId="547380279">
    <w:abstractNumId w:val="4"/>
  </w:num>
  <w:num w:numId="15" w16cid:durableId="1999110845">
    <w:abstractNumId w:val="27"/>
  </w:num>
  <w:num w:numId="16" w16cid:durableId="946424148">
    <w:abstractNumId w:val="8"/>
  </w:num>
  <w:num w:numId="17" w16cid:durableId="1507138727">
    <w:abstractNumId w:val="11"/>
  </w:num>
  <w:num w:numId="18" w16cid:durableId="299769288">
    <w:abstractNumId w:val="23"/>
  </w:num>
  <w:num w:numId="19" w16cid:durableId="1829439633">
    <w:abstractNumId w:val="24"/>
  </w:num>
  <w:num w:numId="20" w16cid:durableId="571698642">
    <w:abstractNumId w:val="51"/>
  </w:num>
  <w:num w:numId="21" w16cid:durableId="731150879">
    <w:abstractNumId w:val="42"/>
  </w:num>
  <w:num w:numId="22" w16cid:durableId="475955074">
    <w:abstractNumId w:val="3"/>
  </w:num>
  <w:num w:numId="23" w16cid:durableId="2089384439">
    <w:abstractNumId w:val="10"/>
  </w:num>
  <w:num w:numId="24" w16cid:durableId="1474327935">
    <w:abstractNumId w:val="17"/>
  </w:num>
  <w:num w:numId="25" w16cid:durableId="163787947">
    <w:abstractNumId w:val="21"/>
  </w:num>
  <w:num w:numId="26" w16cid:durableId="340862332">
    <w:abstractNumId w:val="46"/>
  </w:num>
  <w:num w:numId="27" w16cid:durableId="1241980992">
    <w:abstractNumId w:val="30"/>
  </w:num>
  <w:num w:numId="28" w16cid:durableId="1214926126">
    <w:abstractNumId w:val="36"/>
  </w:num>
  <w:num w:numId="29" w16cid:durableId="603533755">
    <w:abstractNumId w:val="44"/>
  </w:num>
  <w:num w:numId="30" w16cid:durableId="1814249486">
    <w:abstractNumId w:val="48"/>
  </w:num>
  <w:num w:numId="31" w16cid:durableId="505442370">
    <w:abstractNumId w:val="1"/>
  </w:num>
  <w:num w:numId="32" w16cid:durableId="404913951">
    <w:abstractNumId w:val="6"/>
  </w:num>
  <w:num w:numId="33" w16cid:durableId="2057971739">
    <w:abstractNumId w:val="7"/>
  </w:num>
  <w:num w:numId="34" w16cid:durableId="1043478666">
    <w:abstractNumId w:val="25"/>
  </w:num>
  <w:num w:numId="35" w16cid:durableId="945388896">
    <w:abstractNumId w:val="43"/>
  </w:num>
  <w:num w:numId="36" w16cid:durableId="1031103871">
    <w:abstractNumId w:val="37"/>
  </w:num>
  <w:num w:numId="37" w16cid:durableId="283122856">
    <w:abstractNumId w:val="33"/>
  </w:num>
  <w:num w:numId="38" w16cid:durableId="1102989169">
    <w:abstractNumId w:val="31"/>
  </w:num>
  <w:num w:numId="39" w16cid:durableId="1341926630">
    <w:abstractNumId w:val="29"/>
  </w:num>
  <w:num w:numId="40" w16cid:durableId="875241196">
    <w:abstractNumId w:val="0"/>
  </w:num>
  <w:num w:numId="41" w16cid:durableId="1892036381">
    <w:abstractNumId w:val="9"/>
  </w:num>
  <w:num w:numId="42" w16cid:durableId="1885174133">
    <w:abstractNumId w:val="18"/>
  </w:num>
  <w:num w:numId="43" w16cid:durableId="1151142180">
    <w:abstractNumId w:val="34"/>
  </w:num>
  <w:num w:numId="44" w16cid:durableId="1600479981">
    <w:abstractNumId w:val="50"/>
  </w:num>
  <w:num w:numId="45" w16cid:durableId="1843929807">
    <w:abstractNumId w:val="5"/>
  </w:num>
  <w:num w:numId="46" w16cid:durableId="523790612">
    <w:abstractNumId w:val="45"/>
  </w:num>
  <w:num w:numId="47" w16cid:durableId="967272816">
    <w:abstractNumId w:val="2"/>
  </w:num>
  <w:num w:numId="48" w16cid:durableId="1622803673">
    <w:abstractNumId w:val="38"/>
  </w:num>
  <w:num w:numId="49" w16cid:durableId="563610970">
    <w:abstractNumId w:val="20"/>
  </w:num>
  <w:num w:numId="50" w16cid:durableId="573248557">
    <w:abstractNumId w:val="26"/>
  </w:num>
  <w:num w:numId="51" w16cid:durableId="1085110538">
    <w:abstractNumId w:val="49"/>
  </w:num>
  <w:num w:numId="52" w16cid:durableId="1188642111">
    <w:abstractNumId w:val="12"/>
  </w:num>
  <w:numIdMacAtCleanup w:val="5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48"/>
  <w:activeWritingStyle w:lang="es-CO" w:vendorID="64" w:dllVersion="0" w:nlCheck="1" w:checkStyle="0" w:appName="MSWord"/>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307E"/>
    <w:rsid w:val="00010DA0"/>
    <w:rsid w:val="000211DB"/>
    <w:rsid w:val="000315E6"/>
    <w:rsid w:val="00041494"/>
    <w:rsid w:val="0004473F"/>
    <w:rsid w:val="00052C88"/>
    <w:rsid w:val="00052F4A"/>
    <w:rsid w:val="000578F8"/>
    <w:rsid w:val="00072959"/>
    <w:rsid w:val="00073E54"/>
    <w:rsid w:val="00074F0C"/>
    <w:rsid w:val="000954A8"/>
    <w:rsid w:val="00096154"/>
    <w:rsid w:val="000A3B4C"/>
    <w:rsid w:val="000A7F52"/>
    <w:rsid w:val="000B183C"/>
    <w:rsid w:val="000B4A96"/>
    <w:rsid w:val="000B5157"/>
    <w:rsid w:val="000B67E9"/>
    <w:rsid w:val="000C21FE"/>
    <w:rsid w:val="000C525E"/>
    <w:rsid w:val="000D3721"/>
    <w:rsid w:val="000D5006"/>
    <w:rsid w:val="000D68B7"/>
    <w:rsid w:val="000D7F6F"/>
    <w:rsid w:val="000E6D07"/>
    <w:rsid w:val="000F6CC6"/>
    <w:rsid w:val="000F7927"/>
    <w:rsid w:val="0010116C"/>
    <w:rsid w:val="0010240E"/>
    <w:rsid w:val="00103238"/>
    <w:rsid w:val="00114A38"/>
    <w:rsid w:val="001173D2"/>
    <w:rsid w:val="00123358"/>
    <w:rsid w:val="00124061"/>
    <w:rsid w:val="00126318"/>
    <w:rsid w:val="001268A9"/>
    <w:rsid w:val="001322F1"/>
    <w:rsid w:val="0013680E"/>
    <w:rsid w:val="001421FC"/>
    <w:rsid w:val="00151F38"/>
    <w:rsid w:val="001543F0"/>
    <w:rsid w:val="00154434"/>
    <w:rsid w:val="00160E32"/>
    <w:rsid w:val="00162856"/>
    <w:rsid w:val="00164D17"/>
    <w:rsid w:val="00165E70"/>
    <w:rsid w:val="001735B1"/>
    <w:rsid w:val="0017623C"/>
    <w:rsid w:val="00177FC1"/>
    <w:rsid w:val="00182080"/>
    <w:rsid w:val="0018340B"/>
    <w:rsid w:val="0018430B"/>
    <w:rsid w:val="00190EAD"/>
    <w:rsid w:val="00194B24"/>
    <w:rsid w:val="001A6847"/>
    <w:rsid w:val="001B385B"/>
    <w:rsid w:val="001B6956"/>
    <w:rsid w:val="001C1581"/>
    <w:rsid w:val="001C1BC4"/>
    <w:rsid w:val="001D69BA"/>
    <w:rsid w:val="001E7614"/>
    <w:rsid w:val="001F0335"/>
    <w:rsid w:val="001F3591"/>
    <w:rsid w:val="001F66AA"/>
    <w:rsid w:val="0020561D"/>
    <w:rsid w:val="0020745A"/>
    <w:rsid w:val="00211B5D"/>
    <w:rsid w:val="00212121"/>
    <w:rsid w:val="0021278E"/>
    <w:rsid w:val="00225560"/>
    <w:rsid w:val="002264A7"/>
    <w:rsid w:val="00233F3A"/>
    <w:rsid w:val="00241E72"/>
    <w:rsid w:val="0024372C"/>
    <w:rsid w:val="00253708"/>
    <w:rsid w:val="00260553"/>
    <w:rsid w:val="0027124D"/>
    <w:rsid w:val="00272526"/>
    <w:rsid w:val="002728BA"/>
    <w:rsid w:val="00272B52"/>
    <w:rsid w:val="00273F82"/>
    <w:rsid w:val="00276D8C"/>
    <w:rsid w:val="002770D6"/>
    <w:rsid w:val="002803E5"/>
    <w:rsid w:val="00280DE7"/>
    <w:rsid w:val="00283E92"/>
    <w:rsid w:val="0028434D"/>
    <w:rsid w:val="002B2031"/>
    <w:rsid w:val="002C22E8"/>
    <w:rsid w:val="002C6B71"/>
    <w:rsid w:val="002C6C8F"/>
    <w:rsid w:val="002D2841"/>
    <w:rsid w:val="002D56FD"/>
    <w:rsid w:val="002E09E0"/>
    <w:rsid w:val="002E3555"/>
    <w:rsid w:val="002E5581"/>
    <w:rsid w:val="002F5695"/>
    <w:rsid w:val="002F6ED2"/>
    <w:rsid w:val="00305A34"/>
    <w:rsid w:val="00314758"/>
    <w:rsid w:val="00321DCD"/>
    <w:rsid w:val="00326910"/>
    <w:rsid w:val="00334600"/>
    <w:rsid w:val="00335F9F"/>
    <w:rsid w:val="0033796B"/>
    <w:rsid w:val="00343CAE"/>
    <w:rsid w:val="003467DD"/>
    <w:rsid w:val="003500F1"/>
    <w:rsid w:val="00354C3E"/>
    <w:rsid w:val="003600EC"/>
    <w:rsid w:val="0036218C"/>
    <w:rsid w:val="00370E70"/>
    <w:rsid w:val="00382A06"/>
    <w:rsid w:val="003835C2"/>
    <w:rsid w:val="003A03D8"/>
    <w:rsid w:val="003A1E45"/>
    <w:rsid w:val="003B33AC"/>
    <w:rsid w:val="003B491A"/>
    <w:rsid w:val="003B54B3"/>
    <w:rsid w:val="003C2311"/>
    <w:rsid w:val="003D4015"/>
    <w:rsid w:val="003D78C6"/>
    <w:rsid w:val="003E3E33"/>
    <w:rsid w:val="003E5C7F"/>
    <w:rsid w:val="003F29FC"/>
    <w:rsid w:val="003F4F60"/>
    <w:rsid w:val="0040050E"/>
    <w:rsid w:val="004057C6"/>
    <w:rsid w:val="00406548"/>
    <w:rsid w:val="0041363C"/>
    <w:rsid w:val="00415E33"/>
    <w:rsid w:val="00426004"/>
    <w:rsid w:val="004267FA"/>
    <w:rsid w:val="0042782E"/>
    <w:rsid w:val="0043586A"/>
    <w:rsid w:val="00440B8B"/>
    <w:rsid w:val="0044105D"/>
    <w:rsid w:val="00441EFF"/>
    <w:rsid w:val="0044459A"/>
    <w:rsid w:val="00444782"/>
    <w:rsid w:val="004458A5"/>
    <w:rsid w:val="00450830"/>
    <w:rsid w:val="00451B5D"/>
    <w:rsid w:val="004527FB"/>
    <w:rsid w:val="004777A5"/>
    <w:rsid w:val="0048300F"/>
    <w:rsid w:val="00483172"/>
    <w:rsid w:val="00483A74"/>
    <w:rsid w:val="00483B89"/>
    <w:rsid w:val="004A532D"/>
    <w:rsid w:val="004B1957"/>
    <w:rsid w:val="004C030B"/>
    <w:rsid w:val="004C04D7"/>
    <w:rsid w:val="004C1A36"/>
    <w:rsid w:val="004C65E1"/>
    <w:rsid w:val="004C6A56"/>
    <w:rsid w:val="004C6C96"/>
    <w:rsid w:val="004C76ED"/>
    <w:rsid w:val="004D1C09"/>
    <w:rsid w:val="004E0F42"/>
    <w:rsid w:val="004E4190"/>
    <w:rsid w:val="004E6573"/>
    <w:rsid w:val="004F2099"/>
    <w:rsid w:val="004F59C7"/>
    <w:rsid w:val="004F7916"/>
    <w:rsid w:val="00500E05"/>
    <w:rsid w:val="0050508F"/>
    <w:rsid w:val="00505FF3"/>
    <w:rsid w:val="00506EC0"/>
    <w:rsid w:val="0051090A"/>
    <w:rsid w:val="00512DE7"/>
    <w:rsid w:val="00513D3F"/>
    <w:rsid w:val="00522E28"/>
    <w:rsid w:val="0052380E"/>
    <w:rsid w:val="0052460F"/>
    <w:rsid w:val="0053476C"/>
    <w:rsid w:val="005414A4"/>
    <w:rsid w:val="00550505"/>
    <w:rsid w:val="005514A1"/>
    <w:rsid w:val="0055152D"/>
    <w:rsid w:val="00553DF9"/>
    <w:rsid w:val="00565AB0"/>
    <w:rsid w:val="0057342A"/>
    <w:rsid w:val="005748B8"/>
    <w:rsid w:val="00580E1E"/>
    <w:rsid w:val="00584B13"/>
    <w:rsid w:val="0059252D"/>
    <w:rsid w:val="00595A31"/>
    <w:rsid w:val="005A77DB"/>
    <w:rsid w:val="005C0027"/>
    <w:rsid w:val="005C0275"/>
    <w:rsid w:val="005C0DCB"/>
    <w:rsid w:val="005C19D5"/>
    <w:rsid w:val="005C4368"/>
    <w:rsid w:val="005C63A7"/>
    <w:rsid w:val="005D2164"/>
    <w:rsid w:val="005D764A"/>
    <w:rsid w:val="005E13B6"/>
    <w:rsid w:val="005E28E9"/>
    <w:rsid w:val="005F6947"/>
    <w:rsid w:val="0060040D"/>
    <w:rsid w:val="00603840"/>
    <w:rsid w:val="006076DD"/>
    <w:rsid w:val="00610A65"/>
    <w:rsid w:val="00611528"/>
    <w:rsid w:val="00615B33"/>
    <w:rsid w:val="00615C29"/>
    <w:rsid w:val="0063173F"/>
    <w:rsid w:val="006347F5"/>
    <w:rsid w:val="00635C3E"/>
    <w:rsid w:val="00641156"/>
    <w:rsid w:val="00646D41"/>
    <w:rsid w:val="006510CE"/>
    <w:rsid w:val="006557AB"/>
    <w:rsid w:val="00664DFC"/>
    <w:rsid w:val="00667C1A"/>
    <w:rsid w:val="00673BCA"/>
    <w:rsid w:val="0067502C"/>
    <w:rsid w:val="00694A27"/>
    <w:rsid w:val="006A1F84"/>
    <w:rsid w:val="006B19D8"/>
    <w:rsid w:val="006B5AA6"/>
    <w:rsid w:val="006C07C3"/>
    <w:rsid w:val="006C2520"/>
    <w:rsid w:val="006C40C7"/>
    <w:rsid w:val="006D0A89"/>
    <w:rsid w:val="006D3EAF"/>
    <w:rsid w:val="006D6800"/>
    <w:rsid w:val="006D6D9F"/>
    <w:rsid w:val="006E7E14"/>
    <w:rsid w:val="006F06A2"/>
    <w:rsid w:val="006F09A7"/>
    <w:rsid w:val="006F1BB1"/>
    <w:rsid w:val="006F363B"/>
    <w:rsid w:val="006F6AD1"/>
    <w:rsid w:val="006F7FD9"/>
    <w:rsid w:val="007025C0"/>
    <w:rsid w:val="0070506D"/>
    <w:rsid w:val="007154E7"/>
    <w:rsid w:val="00717615"/>
    <w:rsid w:val="00720EE0"/>
    <w:rsid w:val="007223A3"/>
    <w:rsid w:val="0072389A"/>
    <w:rsid w:val="00724EA2"/>
    <w:rsid w:val="00730271"/>
    <w:rsid w:val="0073485B"/>
    <w:rsid w:val="007471C0"/>
    <w:rsid w:val="0075008A"/>
    <w:rsid w:val="0075393D"/>
    <w:rsid w:val="00762A8B"/>
    <w:rsid w:val="007656D6"/>
    <w:rsid w:val="00766C41"/>
    <w:rsid w:val="0077261C"/>
    <w:rsid w:val="007806CB"/>
    <w:rsid w:val="007815BA"/>
    <w:rsid w:val="00794C3F"/>
    <w:rsid w:val="00796FA7"/>
    <w:rsid w:val="007B2FC3"/>
    <w:rsid w:val="007C1DC5"/>
    <w:rsid w:val="007C3249"/>
    <w:rsid w:val="007C36F0"/>
    <w:rsid w:val="007E32CE"/>
    <w:rsid w:val="007F0428"/>
    <w:rsid w:val="007F0B8E"/>
    <w:rsid w:val="007F402F"/>
    <w:rsid w:val="007F58B5"/>
    <w:rsid w:val="00804473"/>
    <w:rsid w:val="00813440"/>
    <w:rsid w:val="00817113"/>
    <w:rsid w:val="008400FB"/>
    <w:rsid w:val="00844CEA"/>
    <w:rsid w:val="008454BC"/>
    <w:rsid w:val="00862B18"/>
    <w:rsid w:val="00866C74"/>
    <w:rsid w:val="00873053"/>
    <w:rsid w:val="00884D46"/>
    <w:rsid w:val="00890189"/>
    <w:rsid w:val="008920BF"/>
    <w:rsid w:val="00894E0D"/>
    <w:rsid w:val="008A297A"/>
    <w:rsid w:val="008A2B02"/>
    <w:rsid w:val="008A2D13"/>
    <w:rsid w:val="008A53FD"/>
    <w:rsid w:val="008B6981"/>
    <w:rsid w:val="008B79B8"/>
    <w:rsid w:val="008C6332"/>
    <w:rsid w:val="008C6C93"/>
    <w:rsid w:val="008C7373"/>
    <w:rsid w:val="008E448E"/>
    <w:rsid w:val="008E6305"/>
    <w:rsid w:val="008F5EC4"/>
    <w:rsid w:val="008F6EF1"/>
    <w:rsid w:val="00900BE2"/>
    <w:rsid w:val="00901AD8"/>
    <w:rsid w:val="00906223"/>
    <w:rsid w:val="009207B7"/>
    <w:rsid w:val="00923E10"/>
    <w:rsid w:val="00927491"/>
    <w:rsid w:val="0093211D"/>
    <w:rsid w:val="00936EF6"/>
    <w:rsid w:val="00942E40"/>
    <w:rsid w:val="009472FE"/>
    <w:rsid w:val="0094785E"/>
    <w:rsid w:val="00950733"/>
    <w:rsid w:val="00952CB2"/>
    <w:rsid w:val="00954E24"/>
    <w:rsid w:val="00960726"/>
    <w:rsid w:val="00961261"/>
    <w:rsid w:val="00970208"/>
    <w:rsid w:val="00971922"/>
    <w:rsid w:val="009741E4"/>
    <w:rsid w:val="0097534A"/>
    <w:rsid w:val="00981042"/>
    <w:rsid w:val="00983530"/>
    <w:rsid w:val="0098579F"/>
    <w:rsid w:val="00993BFA"/>
    <w:rsid w:val="009B36ED"/>
    <w:rsid w:val="009B4782"/>
    <w:rsid w:val="009B6143"/>
    <w:rsid w:val="009B7E53"/>
    <w:rsid w:val="009C2521"/>
    <w:rsid w:val="009D13F6"/>
    <w:rsid w:val="009D1904"/>
    <w:rsid w:val="009D35F2"/>
    <w:rsid w:val="009D4578"/>
    <w:rsid w:val="009E083F"/>
    <w:rsid w:val="009E1B32"/>
    <w:rsid w:val="009E4BFA"/>
    <w:rsid w:val="009F5D00"/>
    <w:rsid w:val="00A1125B"/>
    <w:rsid w:val="00A206B7"/>
    <w:rsid w:val="00A30567"/>
    <w:rsid w:val="00A31A7D"/>
    <w:rsid w:val="00A35AE1"/>
    <w:rsid w:val="00A45F2B"/>
    <w:rsid w:val="00A526E5"/>
    <w:rsid w:val="00A52D19"/>
    <w:rsid w:val="00A555B0"/>
    <w:rsid w:val="00A57E73"/>
    <w:rsid w:val="00A61214"/>
    <w:rsid w:val="00A62C20"/>
    <w:rsid w:val="00A67BC2"/>
    <w:rsid w:val="00A7108C"/>
    <w:rsid w:val="00A7155E"/>
    <w:rsid w:val="00A77807"/>
    <w:rsid w:val="00A81BC6"/>
    <w:rsid w:val="00A847B2"/>
    <w:rsid w:val="00A866E0"/>
    <w:rsid w:val="00A9464A"/>
    <w:rsid w:val="00AA558F"/>
    <w:rsid w:val="00AB03B0"/>
    <w:rsid w:val="00AB3162"/>
    <w:rsid w:val="00AC4A49"/>
    <w:rsid w:val="00AC5FF9"/>
    <w:rsid w:val="00AD08E2"/>
    <w:rsid w:val="00AD3842"/>
    <w:rsid w:val="00AE1395"/>
    <w:rsid w:val="00AE5501"/>
    <w:rsid w:val="00AE71D6"/>
    <w:rsid w:val="00AE75A3"/>
    <w:rsid w:val="00AF0A5D"/>
    <w:rsid w:val="00AF18BF"/>
    <w:rsid w:val="00AF54DC"/>
    <w:rsid w:val="00B04607"/>
    <w:rsid w:val="00B0762F"/>
    <w:rsid w:val="00B0789E"/>
    <w:rsid w:val="00B10806"/>
    <w:rsid w:val="00B23129"/>
    <w:rsid w:val="00B26AAE"/>
    <w:rsid w:val="00B30D59"/>
    <w:rsid w:val="00B433F7"/>
    <w:rsid w:val="00B45ACC"/>
    <w:rsid w:val="00B52E94"/>
    <w:rsid w:val="00B534FB"/>
    <w:rsid w:val="00B54E72"/>
    <w:rsid w:val="00B70AB5"/>
    <w:rsid w:val="00B75CE3"/>
    <w:rsid w:val="00B801C1"/>
    <w:rsid w:val="00B82094"/>
    <w:rsid w:val="00B91929"/>
    <w:rsid w:val="00B96ED5"/>
    <w:rsid w:val="00BA28B7"/>
    <w:rsid w:val="00BA3048"/>
    <w:rsid w:val="00BA54DA"/>
    <w:rsid w:val="00BB1F73"/>
    <w:rsid w:val="00BC4ED9"/>
    <w:rsid w:val="00BD2C4D"/>
    <w:rsid w:val="00BD2FF8"/>
    <w:rsid w:val="00BD55C5"/>
    <w:rsid w:val="00BD563B"/>
    <w:rsid w:val="00BD6FB5"/>
    <w:rsid w:val="00BD7426"/>
    <w:rsid w:val="00BF151F"/>
    <w:rsid w:val="00BF671C"/>
    <w:rsid w:val="00BF7E3D"/>
    <w:rsid w:val="00C00DFF"/>
    <w:rsid w:val="00C11699"/>
    <w:rsid w:val="00C13278"/>
    <w:rsid w:val="00C176F7"/>
    <w:rsid w:val="00C20A8B"/>
    <w:rsid w:val="00C27094"/>
    <w:rsid w:val="00C323B6"/>
    <w:rsid w:val="00C32CAC"/>
    <w:rsid w:val="00C34C9D"/>
    <w:rsid w:val="00C3780B"/>
    <w:rsid w:val="00C45FDF"/>
    <w:rsid w:val="00C460CF"/>
    <w:rsid w:val="00C47908"/>
    <w:rsid w:val="00C47FDF"/>
    <w:rsid w:val="00C52E35"/>
    <w:rsid w:val="00C53CE3"/>
    <w:rsid w:val="00C62839"/>
    <w:rsid w:val="00C63CBF"/>
    <w:rsid w:val="00C67017"/>
    <w:rsid w:val="00C73DB7"/>
    <w:rsid w:val="00C74E43"/>
    <w:rsid w:val="00C82618"/>
    <w:rsid w:val="00C83408"/>
    <w:rsid w:val="00CA14D6"/>
    <w:rsid w:val="00CA538C"/>
    <w:rsid w:val="00CA60CD"/>
    <w:rsid w:val="00CB356A"/>
    <w:rsid w:val="00CC0DCE"/>
    <w:rsid w:val="00CC216A"/>
    <w:rsid w:val="00CD46B8"/>
    <w:rsid w:val="00CD4742"/>
    <w:rsid w:val="00CD47EC"/>
    <w:rsid w:val="00CD56F8"/>
    <w:rsid w:val="00CE1126"/>
    <w:rsid w:val="00CF32FC"/>
    <w:rsid w:val="00CF4BF3"/>
    <w:rsid w:val="00D02A91"/>
    <w:rsid w:val="00D0343F"/>
    <w:rsid w:val="00D0660C"/>
    <w:rsid w:val="00D1307B"/>
    <w:rsid w:val="00D217E2"/>
    <w:rsid w:val="00D230ED"/>
    <w:rsid w:val="00D37E1E"/>
    <w:rsid w:val="00D42DFA"/>
    <w:rsid w:val="00D44C58"/>
    <w:rsid w:val="00D45A66"/>
    <w:rsid w:val="00D53329"/>
    <w:rsid w:val="00D57E1B"/>
    <w:rsid w:val="00D70C7D"/>
    <w:rsid w:val="00D762DF"/>
    <w:rsid w:val="00D8344A"/>
    <w:rsid w:val="00D8485D"/>
    <w:rsid w:val="00D8554D"/>
    <w:rsid w:val="00D90164"/>
    <w:rsid w:val="00D9616A"/>
    <w:rsid w:val="00DA501B"/>
    <w:rsid w:val="00DB3023"/>
    <w:rsid w:val="00DB3201"/>
    <w:rsid w:val="00DB3584"/>
    <w:rsid w:val="00DB3B37"/>
    <w:rsid w:val="00DB4D53"/>
    <w:rsid w:val="00DD5B75"/>
    <w:rsid w:val="00DE1106"/>
    <w:rsid w:val="00DF0E9B"/>
    <w:rsid w:val="00DF1AD0"/>
    <w:rsid w:val="00E064FA"/>
    <w:rsid w:val="00E10A15"/>
    <w:rsid w:val="00E21B13"/>
    <w:rsid w:val="00E27EFC"/>
    <w:rsid w:val="00E510BE"/>
    <w:rsid w:val="00E5466E"/>
    <w:rsid w:val="00E556BF"/>
    <w:rsid w:val="00E562E3"/>
    <w:rsid w:val="00E60EF4"/>
    <w:rsid w:val="00E63E00"/>
    <w:rsid w:val="00E63E98"/>
    <w:rsid w:val="00E6536F"/>
    <w:rsid w:val="00E70D6B"/>
    <w:rsid w:val="00E7625B"/>
    <w:rsid w:val="00E85F93"/>
    <w:rsid w:val="00E90CD0"/>
    <w:rsid w:val="00E97016"/>
    <w:rsid w:val="00EA11BF"/>
    <w:rsid w:val="00EA60CB"/>
    <w:rsid w:val="00EB0145"/>
    <w:rsid w:val="00EB01A7"/>
    <w:rsid w:val="00EB40D1"/>
    <w:rsid w:val="00EC4A82"/>
    <w:rsid w:val="00ED0712"/>
    <w:rsid w:val="00ED4372"/>
    <w:rsid w:val="00ED64A5"/>
    <w:rsid w:val="00ED6F3F"/>
    <w:rsid w:val="00EF3AC8"/>
    <w:rsid w:val="00EF4A02"/>
    <w:rsid w:val="00F174F6"/>
    <w:rsid w:val="00F20681"/>
    <w:rsid w:val="00F243B3"/>
    <w:rsid w:val="00F25D61"/>
    <w:rsid w:val="00F31294"/>
    <w:rsid w:val="00F3162D"/>
    <w:rsid w:val="00F32692"/>
    <w:rsid w:val="00F34C11"/>
    <w:rsid w:val="00F43BC1"/>
    <w:rsid w:val="00F45F92"/>
    <w:rsid w:val="00F4668E"/>
    <w:rsid w:val="00F51E48"/>
    <w:rsid w:val="00F56CBD"/>
    <w:rsid w:val="00F616DB"/>
    <w:rsid w:val="00F65861"/>
    <w:rsid w:val="00F73A00"/>
    <w:rsid w:val="00F85301"/>
    <w:rsid w:val="00F87CF3"/>
    <w:rsid w:val="00F91956"/>
    <w:rsid w:val="00F94153"/>
    <w:rsid w:val="00F95CFD"/>
    <w:rsid w:val="00F96E0D"/>
    <w:rsid w:val="00FA67BD"/>
    <w:rsid w:val="00FB0723"/>
    <w:rsid w:val="00FC07DC"/>
    <w:rsid w:val="00FC176D"/>
    <w:rsid w:val="00FC27D1"/>
    <w:rsid w:val="00FD038E"/>
    <w:rsid w:val="00FD3B9C"/>
    <w:rsid w:val="00FD41B4"/>
    <w:rsid w:val="00FD716D"/>
    <w:rsid w:val="00FF7FE6"/>
    <w:rsid w:val="02DF30AC"/>
    <w:rsid w:val="0461CAFF"/>
    <w:rsid w:val="059F55B5"/>
    <w:rsid w:val="0B6FF1A2"/>
    <w:rsid w:val="0BDE80C4"/>
    <w:rsid w:val="0D2A3D46"/>
    <w:rsid w:val="0D8F8EB3"/>
    <w:rsid w:val="11EA3491"/>
    <w:rsid w:val="12A6680A"/>
    <w:rsid w:val="12C2E495"/>
    <w:rsid w:val="12E22D49"/>
    <w:rsid w:val="13270365"/>
    <w:rsid w:val="1637CADD"/>
    <w:rsid w:val="1812E412"/>
    <w:rsid w:val="183F4FB4"/>
    <w:rsid w:val="1980D425"/>
    <w:rsid w:val="19A3B1AC"/>
    <w:rsid w:val="20F5E6BC"/>
    <w:rsid w:val="27A31752"/>
    <w:rsid w:val="27D277DE"/>
    <w:rsid w:val="2819C336"/>
    <w:rsid w:val="29F12F6F"/>
    <w:rsid w:val="2AD35725"/>
    <w:rsid w:val="2FBDF5C8"/>
    <w:rsid w:val="31370AFA"/>
    <w:rsid w:val="33C1E961"/>
    <w:rsid w:val="39AD93DC"/>
    <w:rsid w:val="39FDE406"/>
    <w:rsid w:val="3ACF3C62"/>
    <w:rsid w:val="3FA0F88E"/>
    <w:rsid w:val="438B7DB1"/>
    <w:rsid w:val="47789F90"/>
    <w:rsid w:val="49774A4A"/>
    <w:rsid w:val="49F447EE"/>
    <w:rsid w:val="4C1D4EC3"/>
    <w:rsid w:val="4F5501AD"/>
    <w:rsid w:val="50BFF563"/>
    <w:rsid w:val="51B7194A"/>
    <w:rsid w:val="53DB4CF1"/>
    <w:rsid w:val="556A2816"/>
    <w:rsid w:val="579810D3"/>
    <w:rsid w:val="597798EF"/>
    <w:rsid w:val="59C0FE5C"/>
    <w:rsid w:val="5C280BF2"/>
    <w:rsid w:val="5C901B3F"/>
    <w:rsid w:val="60EA8C76"/>
    <w:rsid w:val="622D7DC1"/>
    <w:rsid w:val="64A7FD51"/>
    <w:rsid w:val="67FBD954"/>
    <w:rsid w:val="685FFA98"/>
    <w:rsid w:val="6BE4D439"/>
    <w:rsid w:val="6D93D4AA"/>
    <w:rsid w:val="768E53B3"/>
    <w:rsid w:val="77E643C8"/>
    <w:rsid w:val="7B8C2E1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68F19"/>
  <w15:docId w15:val="{91902550-40A3-428D-9E45-15225AC7E9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4A49"/>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hAnsi="Arial" w:eastAsia="MS Gothic"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hAnsi="Arial" w:eastAsia="MS Gothic"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hAnsi="Arial" w:eastAsia="MS Gothic" w:cs="Times New Roman"/>
      <w:b/>
      <w:bCs/>
      <w:color w:val="1A1818"/>
      <w:sz w:val="20"/>
    </w:rPr>
  </w:style>
  <w:style w:type="paragraph" w:styleId="Ttulo4">
    <w:name w:val="heading 4"/>
    <w:basedOn w:val="Normal"/>
    <w:next w:val="Normal"/>
    <w:link w:val="Ttulo4Car"/>
    <w:uiPriority w:val="9"/>
    <w:semiHidden/>
    <w:unhideWhenUsed/>
    <w:qFormat/>
    <w:rsid w:val="0098579F"/>
    <w:pPr>
      <w:keepNext/>
      <w:keepLines/>
      <w:spacing w:before="40" w:after="0"/>
      <w:outlineLvl w:val="3"/>
    </w:pPr>
    <w:rPr>
      <w:rFonts w:asciiTheme="majorHAnsi" w:hAnsiTheme="majorHAnsi" w:eastAsiaTheme="majorEastAsia" w:cstheme="majorBidi"/>
      <w:i/>
      <w:iCs/>
      <w:color w:val="365F91" w:themeColor="accent1" w:themeShade="B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styleId="EncabezadoCar" w:customStyle="1">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List1,Colorful List - Accent 111,4"/>
    <w:basedOn w:val="Normal"/>
    <w:link w:val="PrrafodelistaCar"/>
    <w:uiPriority w:val="34"/>
    <w:qFormat/>
    <w:rsid w:val="004267FA"/>
    <w:pPr>
      <w:ind w:left="720"/>
      <w:contextualSpacing/>
    </w:pPr>
  </w:style>
  <w:style w:type="table" w:styleId="Tablaconcuadrcula1" w:customStyle="1">
    <w:name w:val="Tabla con cuadrícula1"/>
    <w:basedOn w:val="Tablanormal"/>
    <w:next w:val="Tablaconcuadrcula"/>
    <w:uiPriority w:val="59"/>
    <w:rsid w:val="0090622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 w:customStyle="1">
    <w:name w:val="Sin lista1"/>
    <w:next w:val="Sinlista"/>
    <w:uiPriority w:val="99"/>
    <w:semiHidden/>
    <w:unhideWhenUsed/>
    <w:rsid w:val="00610A65"/>
  </w:style>
  <w:style w:type="table" w:styleId="Tablaconcuadrcula2" w:customStyle="1">
    <w:name w:val="Tabla con cuadrícula2"/>
    <w:basedOn w:val="Tablanormal"/>
    <w:next w:val="Tablaconcuadrcula"/>
    <w:uiPriority w:val="59"/>
    <w:rsid w:val="00E85F9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aliases w:val="Titulo 1 CCE Car"/>
    <w:basedOn w:val="Fuentedeprrafopredeter"/>
    <w:link w:val="Ttulo1"/>
    <w:uiPriority w:val="9"/>
    <w:rsid w:val="003467DD"/>
    <w:rPr>
      <w:rFonts w:ascii="Arial" w:hAnsi="Arial" w:eastAsia="MS Gothic" w:cs="Times New Roman"/>
      <w:b/>
      <w:bCs/>
      <w:color w:val="4E4D4D"/>
      <w:sz w:val="20"/>
      <w:szCs w:val="28"/>
    </w:rPr>
  </w:style>
  <w:style w:type="character" w:styleId="Ttulo2Car" w:customStyle="1">
    <w:name w:val="Título 2 Car"/>
    <w:aliases w:val="Título 2 CCE Car"/>
    <w:basedOn w:val="Fuentedeprrafopredeter"/>
    <w:link w:val="Ttulo2"/>
    <w:uiPriority w:val="9"/>
    <w:rsid w:val="003467DD"/>
    <w:rPr>
      <w:rFonts w:ascii="Arial" w:hAnsi="Arial" w:eastAsia="MS Gothic" w:cs="Times New Roman"/>
      <w:b/>
      <w:bCs/>
      <w:color w:val="4E4D4D"/>
      <w:sz w:val="20"/>
      <w:szCs w:val="26"/>
    </w:rPr>
  </w:style>
  <w:style w:type="character" w:styleId="Ttulo3Car" w:customStyle="1">
    <w:name w:val="Título 3 Car"/>
    <w:basedOn w:val="Fuentedeprrafopredeter"/>
    <w:link w:val="Ttulo3"/>
    <w:uiPriority w:val="9"/>
    <w:rsid w:val="003467DD"/>
    <w:rPr>
      <w:rFonts w:ascii="Arial" w:hAnsi="Arial" w:eastAsia="MS Gothic" w:cs="Times New Roman"/>
      <w:b/>
      <w:bCs/>
      <w:color w:val="1A1818"/>
      <w:sz w:val="20"/>
    </w:rPr>
  </w:style>
  <w:style w:type="numbering" w:styleId="Sinlista2" w:customStyle="1">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hAnsi="Times New Roman" w:eastAsia="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hAnsi="Arial" w:eastAsia="Arial" w:cs="Times New Roman"/>
      <w:b/>
      <w:color w:val="1A1818"/>
      <w:sz w:val="20"/>
    </w:rPr>
  </w:style>
  <w:style w:type="paragraph" w:styleId="Ttulo3CCE" w:customStyle="1">
    <w:name w:val="Título 3 CCE"/>
    <w:basedOn w:val="Normal"/>
    <w:next w:val="Normal"/>
    <w:uiPriority w:val="10"/>
    <w:qFormat/>
    <w:rsid w:val="003467DD"/>
    <w:pPr>
      <w:numPr>
        <w:numId w:val="3"/>
      </w:numPr>
      <w:spacing w:after="300" w:line="240" w:lineRule="auto"/>
      <w:contextualSpacing/>
    </w:pPr>
    <w:rPr>
      <w:rFonts w:ascii="Arial" w:hAnsi="Arial" w:eastAsia="MS Gothic" w:cs="Times New Roman"/>
      <w:color w:val="4E4D4D"/>
      <w:spacing w:val="5"/>
      <w:kern w:val="28"/>
      <w:sz w:val="20"/>
      <w:szCs w:val="52"/>
    </w:rPr>
  </w:style>
  <w:style w:type="character" w:styleId="TtuloCar" w:customStyle="1">
    <w:name w:val="Título Car"/>
    <w:link w:val="Ttulo"/>
    <w:uiPriority w:val="10"/>
    <w:rsid w:val="003467DD"/>
    <w:rPr>
      <w:rFonts w:ascii="Arial" w:hAnsi="Arial" w:eastAsia="MS Gothic"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hAnsi="Arial" w:eastAsia="MS Gothic" w:cs="Times New Roman"/>
      <w:i/>
      <w:iCs/>
      <w:color w:val="1A1818"/>
      <w:spacing w:val="15"/>
      <w:sz w:val="24"/>
      <w:szCs w:val="24"/>
    </w:rPr>
  </w:style>
  <w:style w:type="character" w:styleId="SubttuloCar" w:customStyle="1">
    <w:name w:val="Subtítulo Car"/>
    <w:basedOn w:val="Fuentedeprrafopredeter"/>
    <w:link w:val="Subttulo"/>
    <w:uiPriority w:val="11"/>
    <w:rsid w:val="003467DD"/>
    <w:rPr>
      <w:rFonts w:ascii="Arial" w:hAnsi="Arial" w:eastAsia="MS Gothic"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hAnsi="Arial" w:eastAsia="Calibri" w:cs="Times New Roman"/>
      <w:sz w:val="20"/>
      <w:szCs w:val="20"/>
      <w:lang w:eastAsia="es-ES"/>
    </w:rPr>
  </w:style>
  <w:style w:type="character" w:styleId="TextonotapieCar" w:customStyle="1">
    <w:name w:val="Texto nota pie Car"/>
    <w:basedOn w:val="Fuentedeprrafopredeter"/>
    <w:link w:val="Textonotapie"/>
    <w:uiPriority w:val="99"/>
    <w:semiHidden/>
    <w:rsid w:val="003467DD"/>
    <w:rPr>
      <w:rFonts w:ascii="Arial" w:hAnsi="Arial" w:eastAsia="Calibri"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styleId="Tablaconcuadrcula3" w:customStyle="1">
    <w:name w:val="Tabla con cuadrícula3"/>
    <w:basedOn w:val="Tablanormal"/>
    <w:next w:val="Tablaconcuadrcula"/>
    <w:uiPriority w:val="59"/>
    <w:rsid w:val="003467DD"/>
    <w:pPr>
      <w:spacing w:after="0" w:line="240" w:lineRule="auto"/>
    </w:pPr>
    <w:rPr>
      <w:rFonts w:ascii="Arial" w:hAnsi="Arial" w:eastAsia="Arial"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
    <w:name w:val="Title"/>
    <w:basedOn w:val="Normal"/>
    <w:next w:val="Normal"/>
    <w:link w:val="TtuloCar"/>
    <w:uiPriority w:val="10"/>
    <w:qFormat/>
    <w:rsid w:val="003467DD"/>
    <w:pPr>
      <w:spacing w:after="0" w:line="240" w:lineRule="auto"/>
      <w:contextualSpacing/>
    </w:pPr>
    <w:rPr>
      <w:rFonts w:ascii="Arial" w:hAnsi="Arial" w:eastAsia="MS Gothic" w:cs="Times New Roman"/>
      <w:color w:val="4E4D4D"/>
      <w:spacing w:val="5"/>
      <w:kern w:val="28"/>
      <w:sz w:val="20"/>
      <w:szCs w:val="52"/>
    </w:rPr>
  </w:style>
  <w:style w:type="character" w:styleId="PuestoCar" w:customStyle="1">
    <w:name w:val="Puesto Car"/>
    <w:basedOn w:val="Fuentedeprrafopredeter"/>
    <w:uiPriority w:val="10"/>
    <w:rsid w:val="003467DD"/>
    <w:rPr>
      <w:rFonts w:asciiTheme="majorHAnsi" w:hAnsiTheme="majorHAnsi" w:eastAsiaTheme="majorEastAsia"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styleId="TextocomentarioCar" w:customStyle="1">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styleId="AsuntodelcomentarioCar" w:customStyle="1">
    <w:name w:val="Asunto del comentario Car"/>
    <w:basedOn w:val="TextocomentarioCar"/>
    <w:link w:val="Asuntodelcomentario"/>
    <w:uiPriority w:val="99"/>
    <w:semiHidden/>
    <w:rsid w:val="008920BF"/>
    <w:rPr>
      <w:b/>
      <w:bCs/>
      <w:sz w:val="20"/>
      <w:szCs w:val="20"/>
    </w:rPr>
  </w:style>
  <w:style w:type="paragraph" w:styleId="BodyText28" w:customStyle="1">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hAnsi="Arial" w:eastAsia="Times New Roman" w:cs="Times New Roman"/>
      <w:sz w:val="20"/>
      <w:szCs w:val="20"/>
      <w:lang w:val="x-none" w:eastAsia="es-ES"/>
    </w:rPr>
  </w:style>
  <w:style w:type="character" w:styleId="BodyText28Car" w:customStyle="1">
    <w:name w:val="Body Text 28 Car"/>
    <w:link w:val="BodyText28"/>
    <w:locked/>
    <w:rsid w:val="00DB3584"/>
    <w:rPr>
      <w:rFonts w:ascii="Arial" w:hAnsi="Arial" w:eastAsia="Times New Roman" w:cs="Times New Roman"/>
      <w:sz w:val="20"/>
      <w:szCs w:val="20"/>
      <w:lang w:val="x-none" w:eastAsia="es-ES"/>
    </w:rPr>
  </w:style>
  <w:style w:type="character" w:styleId="NormalWebCar" w:customStyle="1">
    <w:name w:val="Normal (Web) Car"/>
    <w:link w:val="NormalWeb"/>
    <w:uiPriority w:val="99"/>
    <w:locked/>
    <w:rsid w:val="00993BFA"/>
    <w:rPr>
      <w:rFonts w:ascii="Times New Roman" w:hAnsi="Times New Roman" w:eastAsia="Times New Roman" w:cs="Times New Roman"/>
      <w:sz w:val="24"/>
      <w:szCs w:val="24"/>
      <w:lang w:eastAsia="es-CO"/>
    </w:rPr>
  </w:style>
  <w:style w:type="paragraph" w:styleId="Descripcin">
    <w:name w:val="caption"/>
    <w:aliases w:val="Epígrafe"/>
    <w:basedOn w:val="Normal"/>
    <w:next w:val="Normal"/>
    <w:autoRedefine/>
    <w:qFormat/>
    <w:rsid w:val="00993BFA"/>
    <w:pPr>
      <w:spacing w:after="0" w:line="240" w:lineRule="auto"/>
      <w:jc w:val="center"/>
    </w:pPr>
    <w:rPr>
      <w:rFonts w:ascii="Arial" w:hAnsi="Arial" w:eastAsia="Calibri" w:cs="Arial"/>
      <w:b/>
      <w:bCs/>
      <w:sz w:val="20"/>
      <w:szCs w:val="20"/>
      <w:lang w:val="es-ES" w:eastAsia="es-ES"/>
    </w:rPr>
  </w:style>
  <w:style w:type="paragraph" w:styleId="NormalmariaCar" w:customStyle="1">
    <w:name w:val="Normal.maria Car"/>
    <w:rsid w:val="00993BFA"/>
    <w:pPr>
      <w:widowControl w:val="0"/>
      <w:snapToGrid w:val="0"/>
      <w:spacing w:after="0" w:line="240" w:lineRule="auto"/>
    </w:pPr>
    <w:rPr>
      <w:rFonts w:ascii="Book Antiqua" w:hAnsi="Book Antiqua" w:eastAsia="Times New Roman" w:cs="Book Antiqua"/>
      <w:i/>
      <w:iCs/>
      <w:kern w:val="16"/>
      <w:position w:val="-6"/>
      <w:sz w:val="24"/>
      <w:szCs w:val="24"/>
      <w:lang w:val="es-ES_tradnl" w:eastAsia="es-ES"/>
    </w:rPr>
  </w:style>
  <w:style w:type="character" w:styleId="apple-converted-space" w:customStyle="1">
    <w:name w:val="apple-converted-space"/>
    <w:rsid w:val="00993BFA"/>
  </w:style>
  <w:style w:type="character" w:styleId="PrrafodelistaCar" w:customStyle="1">
    <w:name w:val="Párrafo de lista Car"/>
    <w:aliases w:val="HOJA Car,Bolita Car,BOLADEF Car,Párrafo de lista21 Car,BOLA Car,Nivel 1 OS Car,Colorful List Accent 1 Car,Colorful List - Accent 11 Car,Párrafo de lista4 Car,Bullet List Car,FooterText Car,numbered Car,Paragraphe de liste1 Car,4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993BFA"/>
    <w:pPr>
      <w:spacing w:after="120" w:line="240" w:lineRule="auto"/>
    </w:pPr>
    <w:rPr>
      <w:rFonts w:ascii="Times New Roman" w:hAnsi="Times New Roman" w:eastAsia="Times New Roman" w:cs="Times New Roman"/>
      <w:sz w:val="24"/>
      <w:szCs w:val="24"/>
      <w:lang w:val="es-ES" w:eastAsia="es-ES"/>
    </w:rPr>
  </w:style>
  <w:style w:type="character" w:styleId="TextoindependienteCar" w:customStyle="1">
    <w:name w:val="Texto independiente Car"/>
    <w:basedOn w:val="Fuentedeprrafopredeter"/>
    <w:uiPriority w:val="99"/>
    <w:semiHidden/>
    <w:rsid w:val="00993BFA"/>
  </w:style>
  <w:style w:type="character" w:styleId="TextoindependienteCar1" w:customStyle="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hAnsi="Times New Roman" w:eastAsia="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hAnsi="Times New Roman" w:eastAsia="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hAnsi="Times New Roman" w:eastAsia="Times New Roman" w:cs="Times New Roman"/>
      <w:sz w:val="24"/>
      <w:szCs w:val="24"/>
      <w:lang w:val="es-ES" w:eastAsia="es-ES"/>
    </w:rPr>
  </w:style>
  <w:style w:type="paragraph" w:styleId="Textoindependiente2">
    <w:name w:val="Body Text 2"/>
    <w:basedOn w:val="Normal"/>
    <w:link w:val="Textoindependiente2Car"/>
    <w:uiPriority w:val="99"/>
    <w:rsid w:val="00993BFA"/>
    <w:pPr>
      <w:spacing w:after="120" w:line="480" w:lineRule="auto"/>
    </w:pPr>
    <w:rPr>
      <w:rFonts w:ascii="Times New Roman" w:hAnsi="Times New Roman" w:eastAsia="Times New Roman" w:cs="Times New Roman"/>
      <w:sz w:val="24"/>
      <w:szCs w:val="24"/>
      <w:lang w:val="es-ES" w:eastAsia="es-ES"/>
    </w:rPr>
  </w:style>
  <w:style w:type="character" w:styleId="Textoindependiente2Car" w:customStyle="1">
    <w:name w:val="Texto independiente 2 Car"/>
    <w:basedOn w:val="Fuentedeprrafopredeter"/>
    <w:link w:val="Textoindependiente2"/>
    <w:uiPriority w:val="99"/>
    <w:rsid w:val="00993BFA"/>
    <w:rPr>
      <w:rFonts w:ascii="Times New Roman" w:hAnsi="Times New Roman" w:eastAsia="Times New Roman" w:cs="Times New Roman"/>
      <w:sz w:val="24"/>
      <w:szCs w:val="24"/>
      <w:lang w:val="es-ES" w:eastAsia="es-ES"/>
    </w:rPr>
  </w:style>
  <w:style w:type="paragraph" w:styleId="MARITZA3" w:customStyle="1">
    <w:name w:val="MARITZA3"/>
    <w:uiPriority w:val="99"/>
    <w:rsid w:val="00993BFA"/>
    <w:pPr>
      <w:widowControl w:val="0"/>
      <w:tabs>
        <w:tab w:val="left" w:pos="-720"/>
        <w:tab w:val="left" w:pos="0"/>
      </w:tabs>
      <w:suppressAutoHyphens/>
      <w:snapToGrid w:val="0"/>
      <w:spacing w:after="0" w:line="240" w:lineRule="auto"/>
      <w:jc w:val="both"/>
    </w:pPr>
    <w:rPr>
      <w:rFonts w:ascii="Courier New" w:hAnsi="Courier New" w:eastAsia="Times New Roman" w:cs="Courier New"/>
      <w:spacing w:val="-2"/>
      <w:sz w:val="24"/>
      <w:szCs w:val="24"/>
      <w:lang w:val="en-US" w:eastAsia="es-ES"/>
    </w:rPr>
  </w:style>
  <w:style w:type="paragraph" w:styleId="Textosinformato">
    <w:name w:val="Plain Text"/>
    <w:basedOn w:val="Normal"/>
    <w:link w:val="TextosinformatoCar"/>
    <w:uiPriority w:val="99"/>
    <w:rsid w:val="00993BFA"/>
    <w:pPr>
      <w:spacing w:after="0" w:line="240" w:lineRule="auto"/>
    </w:pPr>
    <w:rPr>
      <w:rFonts w:ascii="Courier New" w:hAnsi="Courier New" w:eastAsia="Times New Roman" w:cs="Times New Roman"/>
      <w:sz w:val="20"/>
      <w:szCs w:val="20"/>
      <w:lang w:val="es-ES" w:eastAsia="es-ES"/>
    </w:rPr>
  </w:style>
  <w:style w:type="character" w:styleId="TextosinformatoCar" w:customStyle="1">
    <w:name w:val="Texto sin formato Car"/>
    <w:basedOn w:val="Fuentedeprrafopredeter"/>
    <w:link w:val="Textosinformato"/>
    <w:uiPriority w:val="99"/>
    <w:rsid w:val="00993BFA"/>
    <w:rPr>
      <w:rFonts w:ascii="Courier New" w:hAnsi="Courier New" w:eastAsia="Times New Roman" w:cs="Times New Roman"/>
      <w:sz w:val="20"/>
      <w:szCs w:val="20"/>
      <w:lang w:val="es-ES" w:eastAsia="es-ES"/>
    </w:rPr>
  </w:style>
  <w:style w:type="table" w:styleId="Tablaconcuadrcula5" w:customStyle="1">
    <w:name w:val="Tabla con cuadrícula5"/>
    <w:basedOn w:val="Tablanormal"/>
    <w:next w:val="Tablaconcuadrcula"/>
    <w:rsid w:val="007F0428"/>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xmsolistparagraph" w:customStyle="1">
    <w:name w:val="x_msolistparagraph"/>
    <w:basedOn w:val="Normal"/>
    <w:rsid w:val="00553DF9"/>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msonormal" w:customStyle="1">
    <w:name w:val="x_msonormal"/>
    <w:basedOn w:val="Normal"/>
    <w:rsid w:val="00553DF9"/>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Ttulo4Car" w:customStyle="1">
    <w:name w:val="Título 4 Car"/>
    <w:basedOn w:val="Fuentedeprrafopredeter"/>
    <w:link w:val="Ttulo4"/>
    <w:uiPriority w:val="9"/>
    <w:semiHidden/>
    <w:rsid w:val="0098579F"/>
    <w:rPr>
      <w:rFonts w:asciiTheme="majorHAnsi" w:hAnsiTheme="majorHAnsi" w:eastAsiaTheme="majorEastAsia" w:cstheme="majorBidi"/>
      <w:i/>
      <w:iCs/>
      <w:color w:val="365F91" w:themeColor="accent1" w:themeShade="BF"/>
    </w:rPr>
  </w:style>
  <w:style w:type="paragraph" w:styleId="Default" w:customStyle="1">
    <w:name w:val="Default"/>
    <w:rsid w:val="00164D17"/>
    <w:pPr>
      <w:autoSpaceDE w:val="0"/>
      <w:autoSpaceDN w:val="0"/>
      <w:adjustRightInd w:val="0"/>
      <w:spacing w:after="0" w:line="240" w:lineRule="auto"/>
    </w:pPr>
    <w:rPr>
      <w:rFonts w:ascii="Calibri" w:hAnsi="Calibri" w:cs="Calibri"/>
      <w:color w:val="000000"/>
      <w:sz w:val="24"/>
      <w:szCs w:val="24"/>
    </w:rPr>
  </w:style>
  <w:style w:type="table" w:styleId="TableNormal1" w:customStyle="1">
    <w:name w:val="Table Normal1"/>
    <w:uiPriority w:val="2"/>
    <w:semiHidden/>
    <w:unhideWhenUsed/>
    <w:qFormat/>
    <w:rsid w:val="002712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eGrid0" w:customStyle="1">
    <w:name w:val="Table Grid0"/>
    <w:rsid w:val="00283E92"/>
    <w:pPr>
      <w:spacing w:after="0" w:line="240" w:lineRule="auto"/>
    </w:pPr>
    <w:rPr>
      <w:rFonts w:eastAsiaTheme="minorEastAsia"/>
      <w:lang w:eastAsia="es-CO"/>
    </w:rPr>
    <w:tblPr>
      <w:tblCellMar>
        <w:top w:w="0" w:type="dxa"/>
        <w:left w:w="0" w:type="dxa"/>
        <w:bottom w:w="0" w:type="dxa"/>
        <w:right w:w="0" w:type="dxa"/>
      </w:tblCellMar>
    </w:tblPr>
  </w:style>
  <w:style w:type="paragraph" w:styleId="Revisin">
    <w:name w:val="Revision"/>
    <w:hidden/>
    <w:uiPriority w:val="99"/>
    <w:semiHidden/>
    <w:rsid w:val="0051090A"/>
    <w:pPr>
      <w:spacing w:after="0" w:line="240" w:lineRule="auto"/>
    </w:pPr>
  </w:style>
  <w:style w:type="paragraph" w:styleId="paragraph" w:customStyle="true">
    <w:uiPriority w:val="1"/>
    <w:name w:val="paragraph"/>
    <w:basedOn w:val="Normal"/>
    <w:rsid w:val="39FDE406"/>
    <w:rPr>
      <w:rFonts w:ascii="Times New Roman" w:hAnsi="Times New Roman" w:eastAsia="Times New Roman" w:cs="Times New Roman" w:asciiTheme="minorAscii" w:hAnsiTheme="minorAscii" w:eastAsiaTheme="minorAscii" w:cstheme="minorBidi"/>
      <w:sz w:val="24"/>
      <w:szCs w:val="24"/>
      <w:lang w:eastAsia="es-CO"/>
    </w:rPr>
    <w:pPr>
      <w:spacing w:beforeAutospacing="on" w:afterAutospacing="on"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6381">
      <w:bodyDiv w:val="1"/>
      <w:marLeft w:val="0"/>
      <w:marRight w:val="0"/>
      <w:marTop w:val="0"/>
      <w:marBottom w:val="0"/>
      <w:divBdr>
        <w:top w:val="none" w:sz="0" w:space="0" w:color="auto"/>
        <w:left w:val="none" w:sz="0" w:space="0" w:color="auto"/>
        <w:bottom w:val="none" w:sz="0" w:space="0" w:color="auto"/>
        <w:right w:val="none" w:sz="0" w:space="0" w:color="auto"/>
      </w:divBdr>
    </w:div>
    <w:div w:id="22829616">
      <w:bodyDiv w:val="1"/>
      <w:marLeft w:val="0"/>
      <w:marRight w:val="0"/>
      <w:marTop w:val="0"/>
      <w:marBottom w:val="0"/>
      <w:divBdr>
        <w:top w:val="none" w:sz="0" w:space="0" w:color="auto"/>
        <w:left w:val="none" w:sz="0" w:space="0" w:color="auto"/>
        <w:bottom w:val="none" w:sz="0" w:space="0" w:color="auto"/>
        <w:right w:val="none" w:sz="0" w:space="0" w:color="auto"/>
      </w:divBdr>
    </w:div>
    <w:div w:id="46339386">
      <w:bodyDiv w:val="1"/>
      <w:marLeft w:val="0"/>
      <w:marRight w:val="0"/>
      <w:marTop w:val="0"/>
      <w:marBottom w:val="0"/>
      <w:divBdr>
        <w:top w:val="none" w:sz="0" w:space="0" w:color="auto"/>
        <w:left w:val="none" w:sz="0" w:space="0" w:color="auto"/>
        <w:bottom w:val="none" w:sz="0" w:space="0" w:color="auto"/>
        <w:right w:val="none" w:sz="0" w:space="0" w:color="auto"/>
      </w:divBdr>
    </w:div>
    <w:div w:id="70392055">
      <w:bodyDiv w:val="1"/>
      <w:marLeft w:val="0"/>
      <w:marRight w:val="0"/>
      <w:marTop w:val="0"/>
      <w:marBottom w:val="0"/>
      <w:divBdr>
        <w:top w:val="none" w:sz="0" w:space="0" w:color="auto"/>
        <w:left w:val="none" w:sz="0" w:space="0" w:color="auto"/>
        <w:bottom w:val="none" w:sz="0" w:space="0" w:color="auto"/>
        <w:right w:val="none" w:sz="0" w:space="0" w:color="auto"/>
      </w:divBdr>
    </w:div>
    <w:div w:id="92551468">
      <w:bodyDiv w:val="1"/>
      <w:marLeft w:val="0"/>
      <w:marRight w:val="0"/>
      <w:marTop w:val="0"/>
      <w:marBottom w:val="0"/>
      <w:divBdr>
        <w:top w:val="none" w:sz="0" w:space="0" w:color="auto"/>
        <w:left w:val="none" w:sz="0" w:space="0" w:color="auto"/>
        <w:bottom w:val="none" w:sz="0" w:space="0" w:color="auto"/>
        <w:right w:val="none" w:sz="0" w:space="0" w:color="auto"/>
      </w:divBdr>
    </w:div>
    <w:div w:id="100296928">
      <w:bodyDiv w:val="1"/>
      <w:marLeft w:val="0"/>
      <w:marRight w:val="0"/>
      <w:marTop w:val="0"/>
      <w:marBottom w:val="0"/>
      <w:divBdr>
        <w:top w:val="none" w:sz="0" w:space="0" w:color="auto"/>
        <w:left w:val="none" w:sz="0" w:space="0" w:color="auto"/>
        <w:bottom w:val="none" w:sz="0" w:space="0" w:color="auto"/>
        <w:right w:val="none" w:sz="0" w:space="0" w:color="auto"/>
      </w:divBdr>
    </w:div>
    <w:div w:id="100804164">
      <w:bodyDiv w:val="1"/>
      <w:marLeft w:val="0"/>
      <w:marRight w:val="0"/>
      <w:marTop w:val="0"/>
      <w:marBottom w:val="0"/>
      <w:divBdr>
        <w:top w:val="none" w:sz="0" w:space="0" w:color="auto"/>
        <w:left w:val="none" w:sz="0" w:space="0" w:color="auto"/>
        <w:bottom w:val="none" w:sz="0" w:space="0" w:color="auto"/>
        <w:right w:val="none" w:sz="0" w:space="0" w:color="auto"/>
      </w:divBdr>
    </w:div>
    <w:div w:id="117266122">
      <w:bodyDiv w:val="1"/>
      <w:marLeft w:val="0"/>
      <w:marRight w:val="0"/>
      <w:marTop w:val="0"/>
      <w:marBottom w:val="0"/>
      <w:divBdr>
        <w:top w:val="none" w:sz="0" w:space="0" w:color="auto"/>
        <w:left w:val="none" w:sz="0" w:space="0" w:color="auto"/>
        <w:bottom w:val="none" w:sz="0" w:space="0" w:color="auto"/>
        <w:right w:val="none" w:sz="0" w:space="0" w:color="auto"/>
      </w:divBdr>
    </w:div>
    <w:div w:id="199049737">
      <w:bodyDiv w:val="1"/>
      <w:marLeft w:val="0"/>
      <w:marRight w:val="0"/>
      <w:marTop w:val="0"/>
      <w:marBottom w:val="0"/>
      <w:divBdr>
        <w:top w:val="none" w:sz="0" w:space="0" w:color="auto"/>
        <w:left w:val="none" w:sz="0" w:space="0" w:color="auto"/>
        <w:bottom w:val="none" w:sz="0" w:space="0" w:color="auto"/>
        <w:right w:val="none" w:sz="0" w:space="0" w:color="auto"/>
      </w:divBdr>
    </w:div>
    <w:div w:id="222302546">
      <w:bodyDiv w:val="1"/>
      <w:marLeft w:val="0"/>
      <w:marRight w:val="0"/>
      <w:marTop w:val="0"/>
      <w:marBottom w:val="0"/>
      <w:divBdr>
        <w:top w:val="none" w:sz="0" w:space="0" w:color="auto"/>
        <w:left w:val="none" w:sz="0" w:space="0" w:color="auto"/>
        <w:bottom w:val="none" w:sz="0" w:space="0" w:color="auto"/>
        <w:right w:val="none" w:sz="0" w:space="0" w:color="auto"/>
      </w:divBdr>
    </w:div>
    <w:div w:id="251355867">
      <w:bodyDiv w:val="1"/>
      <w:marLeft w:val="0"/>
      <w:marRight w:val="0"/>
      <w:marTop w:val="0"/>
      <w:marBottom w:val="0"/>
      <w:divBdr>
        <w:top w:val="none" w:sz="0" w:space="0" w:color="auto"/>
        <w:left w:val="none" w:sz="0" w:space="0" w:color="auto"/>
        <w:bottom w:val="none" w:sz="0" w:space="0" w:color="auto"/>
        <w:right w:val="none" w:sz="0" w:space="0" w:color="auto"/>
      </w:divBdr>
    </w:div>
    <w:div w:id="256258329">
      <w:bodyDiv w:val="1"/>
      <w:marLeft w:val="0"/>
      <w:marRight w:val="0"/>
      <w:marTop w:val="0"/>
      <w:marBottom w:val="0"/>
      <w:divBdr>
        <w:top w:val="none" w:sz="0" w:space="0" w:color="auto"/>
        <w:left w:val="none" w:sz="0" w:space="0" w:color="auto"/>
        <w:bottom w:val="none" w:sz="0" w:space="0" w:color="auto"/>
        <w:right w:val="none" w:sz="0" w:space="0" w:color="auto"/>
      </w:divBdr>
    </w:div>
    <w:div w:id="259338018">
      <w:bodyDiv w:val="1"/>
      <w:marLeft w:val="0"/>
      <w:marRight w:val="0"/>
      <w:marTop w:val="0"/>
      <w:marBottom w:val="0"/>
      <w:divBdr>
        <w:top w:val="none" w:sz="0" w:space="0" w:color="auto"/>
        <w:left w:val="none" w:sz="0" w:space="0" w:color="auto"/>
        <w:bottom w:val="none" w:sz="0" w:space="0" w:color="auto"/>
        <w:right w:val="none" w:sz="0" w:space="0" w:color="auto"/>
      </w:divBdr>
    </w:div>
    <w:div w:id="289434056">
      <w:bodyDiv w:val="1"/>
      <w:marLeft w:val="0"/>
      <w:marRight w:val="0"/>
      <w:marTop w:val="0"/>
      <w:marBottom w:val="0"/>
      <w:divBdr>
        <w:top w:val="none" w:sz="0" w:space="0" w:color="auto"/>
        <w:left w:val="none" w:sz="0" w:space="0" w:color="auto"/>
        <w:bottom w:val="none" w:sz="0" w:space="0" w:color="auto"/>
        <w:right w:val="none" w:sz="0" w:space="0" w:color="auto"/>
      </w:divBdr>
    </w:div>
    <w:div w:id="311566743">
      <w:bodyDiv w:val="1"/>
      <w:marLeft w:val="0"/>
      <w:marRight w:val="0"/>
      <w:marTop w:val="0"/>
      <w:marBottom w:val="0"/>
      <w:divBdr>
        <w:top w:val="none" w:sz="0" w:space="0" w:color="auto"/>
        <w:left w:val="none" w:sz="0" w:space="0" w:color="auto"/>
        <w:bottom w:val="none" w:sz="0" w:space="0" w:color="auto"/>
        <w:right w:val="none" w:sz="0" w:space="0" w:color="auto"/>
      </w:divBdr>
    </w:div>
    <w:div w:id="321861405">
      <w:bodyDiv w:val="1"/>
      <w:marLeft w:val="0"/>
      <w:marRight w:val="0"/>
      <w:marTop w:val="0"/>
      <w:marBottom w:val="0"/>
      <w:divBdr>
        <w:top w:val="none" w:sz="0" w:space="0" w:color="auto"/>
        <w:left w:val="none" w:sz="0" w:space="0" w:color="auto"/>
        <w:bottom w:val="none" w:sz="0" w:space="0" w:color="auto"/>
        <w:right w:val="none" w:sz="0" w:space="0" w:color="auto"/>
      </w:divBdr>
    </w:div>
    <w:div w:id="326446441">
      <w:bodyDiv w:val="1"/>
      <w:marLeft w:val="0"/>
      <w:marRight w:val="0"/>
      <w:marTop w:val="0"/>
      <w:marBottom w:val="0"/>
      <w:divBdr>
        <w:top w:val="none" w:sz="0" w:space="0" w:color="auto"/>
        <w:left w:val="none" w:sz="0" w:space="0" w:color="auto"/>
        <w:bottom w:val="none" w:sz="0" w:space="0" w:color="auto"/>
        <w:right w:val="none" w:sz="0" w:space="0" w:color="auto"/>
      </w:divBdr>
    </w:div>
    <w:div w:id="375396391">
      <w:bodyDiv w:val="1"/>
      <w:marLeft w:val="0"/>
      <w:marRight w:val="0"/>
      <w:marTop w:val="0"/>
      <w:marBottom w:val="0"/>
      <w:divBdr>
        <w:top w:val="none" w:sz="0" w:space="0" w:color="auto"/>
        <w:left w:val="none" w:sz="0" w:space="0" w:color="auto"/>
        <w:bottom w:val="none" w:sz="0" w:space="0" w:color="auto"/>
        <w:right w:val="none" w:sz="0" w:space="0" w:color="auto"/>
      </w:divBdr>
    </w:div>
    <w:div w:id="410277810">
      <w:bodyDiv w:val="1"/>
      <w:marLeft w:val="0"/>
      <w:marRight w:val="0"/>
      <w:marTop w:val="0"/>
      <w:marBottom w:val="0"/>
      <w:divBdr>
        <w:top w:val="none" w:sz="0" w:space="0" w:color="auto"/>
        <w:left w:val="none" w:sz="0" w:space="0" w:color="auto"/>
        <w:bottom w:val="none" w:sz="0" w:space="0" w:color="auto"/>
        <w:right w:val="none" w:sz="0" w:space="0" w:color="auto"/>
      </w:divBdr>
    </w:div>
    <w:div w:id="422990713">
      <w:bodyDiv w:val="1"/>
      <w:marLeft w:val="0"/>
      <w:marRight w:val="0"/>
      <w:marTop w:val="0"/>
      <w:marBottom w:val="0"/>
      <w:divBdr>
        <w:top w:val="none" w:sz="0" w:space="0" w:color="auto"/>
        <w:left w:val="none" w:sz="0" w:space="0" w:color="auto"/>
        <w:bottom w:val="none" w:sz="0" w:space="0" w:color="auto"/>
        <w:right w:val="none" w:sz="0" w:space="0" w:color="auto"/>
      </w:divBdr>
    </w:div>
    <w:div w:id="459735551">
      <w:bodyDiv w:val="1"/>
      <w:marLeft w:val="0"/>
      <w:marRight w:val="0"/>
      <w:marTop w:val="0"/>
      <w:marBottom w:val="0"/>
      <w:divBdr>
        <w:top w:val="none" w:sz="0" w:space="0" w:color="auto"/>
        <w:left w:val="none" w:sz="0" w:space="0" w:color="auto"/>
        <w:bottom w:val="none" w:sz="0" w:space="0" w:color="auto"/>
        <w:right w:val="none" w:sz="0" w:space="0" w:color="auto"/>
      </w:divBdr>
    </w:div>
    <w:div w:id="492332301">
      <w:bodyDiv w:val="1"/>
      <w:marLeft w:val="0"/>
      <w:marRight w:val="0"/>
      <w:marTop w:val="0"/>
      <w:marBottom w:val="0"/>
      <w:divBdr>
        <w:top w:val="none" w:sz="0" w:space="0" w:color="auto"/>
        <w:left w:val="none" w:sz="0" w:space="0" w:color="auto"/>
        <w:bottom w:val="none" w:sz="0" w:space="0" w:color="auto"/>
        <w:right w:val="none" w:sz="0" w:space="0" w:color="auto"/>
      </w:divBdr>
    </w:div>
    <w:div w:id="496386866">
      <w:bodyDiv w:val="1"/>
      <w:marLeft w:val="0"/>
      <w:marRight w:val="0"/>
      <w:marTop w:val="0"/>
      <w:marBottom w:val="0"/>
      <w:divBdr>
        <w:top w:val="none" w:sz="0" w:space="0" w:color="auto"/>
        <w:left w:val="none" w:sz="0" w:space="0" w:color="auto"/>
        <w:bottom w:val="none" w:sz="0" w:space="0" w:color="auto"/>
        <w:right w:val="none" w:sz="0" w:space="0" w:color="auto"/>
      </w:divBdr>
    </w:div>
    <w:div w:id="501506718">
      <w:bodyDiv w:val="1"/>
      <w:marLeft w:val="0"/>
      <w:marRight w:val="0"/>
      <w:marTop w:val="0"/>
      <w:marBottom w:val="0"/>
      <w:divBdr>
        <w:top w:val="none" w:sz="0" w:space="0" w:color="auto"/>
        <w:left w:val="none" w:sz="0" w:space="0" w:color="auto"/>
        <w:bottom w:val="none" w:sz="0" w:space="0" w:color="auto"/>
        <w:right w:val="none" w:sz="0" w:space="0" w:color="auto"/>
      </w:divBdr>
    </w:div>
    <w:div w:id="579338589">
      <w:bodyDiv w:val="1"/>
      <w:marLeft w:val="0"/>
      <w:marRight w:val="0"/>
      <w:marTop w:val="0"/>
      <w:marBottom w:val="0"/>
      <w:divBdr>
        <w:top w:val="none" w:sz="0" w:space="0" w:color="auto"/>
        <w:left w:val="none" w:sz="0" w:space="0" w:color="auto"/>
        <w:bottom w:val="none" w:sz="0" w:space="0" w:color="auto"/>
        <w:right w:val="none" w:sz="0" w:space="0" w:color="auto"/>
      </w:divBdr>
    </w:div>
    <w:div w:id="627975212">
      <w:bodyDiv w:val="1"/>
      <w:marLeft w:val="0"/>
      <w:marRight w:val="0"/>
      <w:marTop w:val="0"/>
      <w:marBottom w:val="0"/>
      <w:divBdr>
        <w:top w:val="none" w:sz="0" w:space="0" w:color="auto"/>
        <w:left w:val="none" w:sz="0" w:space="0" w:color="auto"/>
        <w:bottom w:val="none" w:sz="0" w:space="0" w:color="auto"/>
        <w:right w:val="none" w:sz="0" w:space="0" w:color="auto"/>
      </w:divBdr>
    </w:div>
    <w:div w:id="636298806">
      <w:bodyDiv w:val="1"/>
      <w:marLeft w:val="0"/>
      <w:marRight w:val="0"/>
      <w:marTop w:val="0"/>
      <w:marBottom w:val="0"/>
      <w:divBdr>
        <w:top w:val="none" w:sz="0" w:space="0" w:color="auto"/>
        <w:left w:val="none" w:sz="0" w:space="0" w:color="auto"/>
        <w:bottom w:val="none" w:sz="0" w:space="0" w:color="auto"/>
        <w:right w:val="none" w:sz="0" w:space="0" w:color="auto"/>
      </w:divBdr>
    </w:div>
    <w:div w:id="669136611">
      <w:bodyDiv w:val="1"/>
      <w:marLeft w:val="0"/>
      <w:marRight w:val="0"/>
      <w:marTop w:val="0"/>
      <w:marBottom w:val="0"/>
      <w:divBdr>
        <w:top w:val="none" w:sz="0" w:space="0" w:color="auto"/>
        <w:left w:val="none" w:sz="0" w:space="0" w:color="auto"/>
        <w:bottom w:val="none" w:sz="0" w:space="0" w:color="auto"/>
        <w:right w:val="none" w:sz="0" w:space="0" w:color="auto"/>
      </w:divBdr>
    </w:div>
    <w:div w:id="674111100">
      <w:bodyDiv w:val="1"/>
      <w:marLeft w:val="0"/>
      <w:marRight w:val="0"/>
      <w:marTop w:val="0"/>
      <w:marBottom w:val="0"/>
      <w:divBdr>
        <w:top w:val="none" w:sz="0" w:space="0" w:color="auto"/>
        <w:left w:val="none" w:sz="0" w:space="0" w:color="auto"/>
        <w:bottom w:val="none" w:sz="0" w:space="0" w:color="auto"/>
        <w:right w:val="none" w:sz="0" w:space="0" w:color="auto"/>
      </w:divBdr>
    </w:div>
    <w:div w:id="677929731">
      <w:bodyDiv w:val="1"/>
      <w:marLeft w:val="0"/>
      <w:marRight w:val="0"/>
      <w:marTop w:val="0"/>
      <w:marBottom w:val="0"/>
      <w:divBdr>
        <w:top w:val="none" w:sz="0" w:space="0" w:color="auto"/>
        <w:left w:val="none" w:sz="0" w:space="0" w:color="auto"/>
        <w:bottom w:val="none" w:sz="0" w:space="0" w:color="auto"/>
        <w:right w:val="none" w:sz="0" w:space="0" w:color="auto"/>
      </w:divBdr>
    </w:div>
    <w:div w:id="683022777">
      <w:bodyDiv w:val="1"/>
      <w:marLeft w:val="0"/>
      <w:marRight w:val="0"/>
      <w:marTop w:val="0"/>
      <w:marBottom w:val="0"/>
      <w:divBdr>
        <w:top w:val="none" w:sz="0" w:space="0" w:color="auto"/>
        <w:left w:val="none" w:sz="0" w:space="0" w:color="auto"/>
        <w:bottom w:val="none" w:sz="0" w:space="0" w:color="auto"/>
        <w:right w:val="none" w:sz="0" w:space="0" w:color="auto"/>
      </w:divBdr>
    </w:div>
    <w:div w:id="683244519">
      <w:bodyDiv w:val="1"/>
      <w:marLeft w:val="0"/>
      <w:marRight w:val="0"/>
      <w:marTop w:val="0"/>
      <w:marBottom w:val="0"/>
      <w:divBdr>
        <w:top w:val="none" w:sz="0" w:space="0" w:color="auto"/>
        <w:left w:val="none" w:sz="0" w:space="0" w:color="auto"/>
        <w:bottom w:val="none" w:sz="0" w:space="0" w:color="auto"/>
        <w:right w:val="none" w:sz="0" w:space="0" w:color="auto"/>
      </w:divBdr>
    </w:div>
    <w:div w:id="694426785">
      <w:bodyDiv w:val="1"/>
      <w:marLeft w:val="0"/>
      <w:marRight w:val="0"/>
      <w:marTop w:val="0"/>
      <w:marBottom w:val="0"/>
      <w:divBdr>
        <w:top w:val="none" w:sz="0" w:space="0" w:color="auto"/>
        <w:left w:val="none" w:sz="0" w:space="0" w:color="auto"/>
        <w:bottom w:val="none" w:sz="0" w:space="0" w:color="auto"/>
        <w:right w:val="none" w:sz="0" w:space="0" w:color="auto"/>
      </w:divBdr>
    </w:div>
    <w:div w:id="698438161">
      <w:bodyDiv w:val="1"/>
      <w:marLeft w:val="0"/>
      <w:marRight w:val="0"/>
      <w:marTop w:val="0"/>
      <w:marBottom w:val="0"/>
      <w:divBdr>
        <w:top w:val="none" w:sz="0" w:space="0" w:color="auto"/>
        <w:left w:val="none" w:sz="0" w:space="0" w:color="auto"/>
        <w:bottom w:val="none" w:sz="0" w:space="0" w:color="auto"/>
        <w:right w:val="none" w:sz="0" w:space="0" w:color="auto"/>
      </w:divBdr>
    </w:div>
    <w:div w:id="715737935">
      <w:bodyDiv w:val="1"/>
      <w:marLeft w:val="0"/>
      <w:marRight w:val="0"/>
      <w:marTop w:val="0"/>
      <w:marBottom w:val="0"/>
      <w:divBdr>
        <w:top w:val="none" w:sz="0" w:space="0" w:color="auto"/>
        <w:left w:val="none" w:sz="0" w:space="0" w:color="auto"/>
        <w:bottom w:val="none" w:sz="0" w:space="0" w:color="auto"/>
        <w:right w:val="none" w:sz="0" w:space="0" w:color="auto"/>
      </w:divBdr>
    </w:div>
    <w:div w:id="726760274">
      <w:bodyDiv w:val="1"/>
      <w:marLeft w:val="0"/>
      <w:marRight w:val="0"/>
      <w:marTop w:val="0"/>
      <w:marBottom w:val="0"/>
      <w:divBdr>
        <w:top w:val="none" w:sz="0" w:space="0" w:color="auto"/>
        <w:left w:val="none" w:sz="0" w:space="0" w:color="auto"/>
        <w:bottom w:val="none" w:sz="0" w:space="0" w:color="auto"/>
        <w:right w:val="none" w:sz="0" w:space="0" w:color="auto"/>
      </w:divBdr>
    </w:div>
    <w:div w:id="732385809">
      <w:bodyDiv w:val="1"/>
      <w:marLeft w:val="0"/>
      <w:marRight w:val="0"/>
      <w:marTop w:val="0"/>
      <w:marBottom w:val="0"/>
      <w:divBdr>
        <w:top w:val="none" w:sz="0" w:space="0" w:color="auto"/>
        <w:left w:val="none" w:sz="0" w:space="0" w:color="auto"/>
        <w:bottom w:val="none" w:sz="0" w:space="0" w:color="auto"/>
        <w:right w:val="none" w:sz="0" w:space="0" w:color="auto"/>
      </w:divBdr>
    </w:div>
    <w:div w:id="742340511">
      <w:bodyDiv w:val="1"/>
      <w:marLeft w:val="0"/>
      <w:marRight w:val="0"/>
      <w:marTop w:val="0"/>
      <w:marBottom w:val="0"/>
      <w:divBdr>
        <w:top w:val="none" w:sz="0" w:space="0" w:color="auto"/>
        <w:left w:val="none" w:sz="0" w:space="0" w:color="auto"/>
        <w:bottom w:val="none" w:sz="0" w:space="0" w:color="auto"/>
        <w:right w:val="none" w:sz="0" w:space="0" w:color="auto"/>
      </w:divBdr>
    </w:div>
    <w:div w:id="745613776">
      <w:bodyDiv w:val="1"/>
      <w:marLeft w:val="0"/>
      <w:marRight w:val="0"/>
      <w:marTop w:val="0"/>
      <w:marBottom w:val="0"/>
      <w:divBdr>
        <w:top w:val="none" w:sz="0" w:space="0" w:color="auto"/>
        <w:left w:val="none" w:sz="0" w:space="0" w:color="auto"/>
        <w:bottom w:val="none" w:sz="0" w:space="0" w:color="auto"/>
        <w:right w:val="none" w:sz="0" w:space="0" w:color="auto"/>
      </w:divBdr>
    </w:div>
    <w:div w:id="750463725">
      <w:bodyDiv w:val="1"/>
      <w:marLeft w:val="0"/>
      <w:marRight w:val="0"/>
      <w:marTop w:val="0"/>
      <w:marBottom w:val="0"/>
      <w:divBdr>
        <w:top w:val="none" w:sz="0" w:space="0" w:color="auto"/>
        <w:left w:val="none" w:sz="0" w:space="0" w:color="auto"/>
        <w:bottom w:val="none" w:sz="0" w:space="0" w:color="auto"/>
        <w:right w:val="none" w:sz="0" w:space="0" w:color="auto"/>
      </w:divBdr>
    </w:div>
    <w:div w:id="759640541">
      <w:bodyDiv w:val="1"/>
      <w:marLeft w:val="0"/>
      <w:marRight w:val="0"/>
      <w:marTop w:val="0"/>
      <w:marBottom w:val="0"/>
      <w:divBdr>
        <w:top w:val="none" w:sz="0" w:space="0" w:color="auto"/>
        <w:left w:val="none" w:sz="0" w:space="0" w:color="auto"/>
        <w:bottom w:val="none" w:sz="0" w:space="0" w:color="auto"/>
        <w:right w:val="none" w:sz="0" w:space="0" w:color="auto"/>
      </w:divBdr>
    </w:div>
    <w:div w:id="817039714">
      <w:bodyDiv w:val="1"/>
      <w:marLeft w:val="0"/>
      <w:marRight w:val="0"/>
      <w:marTop w:val="0"/>
      <w:marBottom w:val="0"/>
      <w:divBdr>
        <w:top w:val="none" w:sz="0" w:space="0" w:color="auto"/>
        <w:left w:val="none" w:sz="0" w:space="0" w:color="auto"/>
        <w:bottom w:val="none" w:sz="0" w:space="0" w:color="auto"/>
        <w:right w:val="none" w:sz="0" w:space="0" w:color="auto"/>
      </w:divBdr>
    </w:div>
    <w:div w:id="821197766">
      <w:bodyDiv w:val="1"/>
      <w:marLeft w:val="0"/>
      <w:marRight w:val="0"/>
      <w:marTop w:val="0"/>
      <w:marBottom w:val="0"/>
      <w:divBdr>
        <w:top w:val="none" w:sz="0" w:space="0" w:color="auto"/>
        <w:left w:val="none" w:sz="0" w:space="0" w:color="auto"/>
        <w:bottom w:val="none" w:sz="0" w:space="0" w:color="auto"/>
        <w:right w:val="none" w:sz="0" w:space="0" w:color="auto"/>
      </w:divBdr>
    </w:div>
    <w:div w:id="833647559">
      <w:bodyDiv w:val="1"/>
      <w:marLeft w:val="0"/>
      <w:marRight w:val="0"/>
      <w:marTop w:val="0"/>
      <w:marBottom w:val="0"/>
      <w:divBdr>
        <w:top w:val="none" w:sz="0" w:space="0" w:color="auto"/>
        <w:left w:val="none" w:sz="0" w:space="0" w:color="auto"/>
        <w:bottom w:val="none" w:sz="0" w:space="0" w:color="auto"/>
        <w:right w:val="none" w:sz="0" w:space="0" w:color="auto"/>
      </w:divBdr>
    </w:div>
    <w:div w:id="880245709">
      <w:bodyDiv w:val="1"/>
      <w:marLeft w:val="0"/>
      <w:marRight w:val="0"/>
      <w:marTop w:val="0"/>
      <w:marBottom w:val="0"/>
      <w:divBdr>
        <w:top w:val="none" w:sz="0" w:space="0" w:color="auto"/>
        <w:left w:val="none" w:sz="0" w:space="0" w:color="auto"/>
        <w:bottom w:val="none" w:sz="0" w:space="0" w:color="auto"/>
        <w:right w:val="none" w:sz="0" w:space="0" w:color="auto"/>
      </w:divBdr>
    </w:div>
    <w:div w:id="901328354">
      <w:bodyDiv w:val="1"/>
      <w:marLeft w:val="0"/>
      <w:marRight w:val="0"/>
      <w:marTop w:val="0"/>
      <w:marBottom w:val="0"/>
      <w:divBdr>
        <w:top w:val="none" w:sz="0" w:space="0" w:color="auto"/>
        <w:left w:val="none" w:sz="0" w:space="0" w:color="auto"/>
        <w:bottom w:val="none" w:sz="0" w:space="0" w:color="auto"/>
        <w:right w:val="none" w:sz="0" w:space="0" w:color="auto"/>
      </w:divBdr>
      <w:divsChild>
        <w:div w:id="1721132040">
          <w:marLeft w:val="0"/>
          <w:marRight w:val="0"/>
          <w:marTop w:val="0"/>
          <w:marBottom w:val="0"/>
          <w:divBdr>
            <w:top w:val="none" w:sz="0" w:space="0" w:color="auto"/>
            <w:left w:val="none" w:sz="0" w:space="0" w:color="auto"/>
            <w:bottom w:val="none" w:sz="0" w:space="0" w:color="auto"/>
            <w:right w:val="none" w:sz="0" w:space="0" w:color="auto"/>
          </w:divBdr>
        </w:div>
      </w:divsChild>
    </w:div>
    <w:div w:id="905652652">
      <w:bodyDiv w:val="1"/>
      <w:marLeft w:val="0"/>
      <w:marRight w:val="0"/>
      <w:marTop w:val="0"/>
      <w:marBottom w:val="0"/>
      <w:divBdr>
        <w:top w:val="none" w:sz="0" w:space="0" w:color="auto"/>
        <w:left w:val="none" w:sz="0" w:space="0" w:color="auto"/>
        <w:bottom w:val="none" w:sz="0" w:space="0" w:color="auto"/>
        <w:right w:val="none" w:sz="0" w:space="0" w:color="auto"/>
      </w:divBdr>
    </w:div>
    <w:div w:id="921337356">
      <w:bodyDiv w:val="1"/>
      <w:marLeft w:val="0"/>
      <w:marRight w:val="0"/>
      <w:marTop w:val="0"/>
      <w:marBottom w:val="0"/>
      <w:divBdr>
        <w:top w:val="none" w:sz="0" w:space="0" w:color="auto"/>
        <w:left w:val="none" w:sz="0" w:space="0" w:color="auto"/>
        <w:bottom w:val="none" w:sz="0" w:space="0" w:color="auto"/>
        <w:right w:val="none" w:sz="0" w:space="0" w:color="auto"/>
      </w:divBdr>
    </w:div>
    <w:div w:id="933440000">
      <w:bodyDiv w:val="1"/>
      <w:marLeft w:val="0"/>
      <w:marRight w:val="0"/>
      <w:marTop w:val="0"/>
      <w:marBottom w:val="0"/>
      <w:divBdr>
        <w:top w:val="none" w:sz="0" w:space="0" w:color="auto"/>
        <w:left w:val="none" w:sz="0" w:space="0" w:color="auto"/>
        <w:bottom w:val="none" w:sz="0" w:space="0" w:color="auto"/>
        <w:right w:val="none" w:sz="0" w:space="0" w:color="auto"/>
      </w:divBdr>
    </w:div>
    <w:div w:id="989478672">
      <w:bodyDiv w:val="1"/>
      <w:marLeft w:val="0"/>
      <w:marRight w:val="0"/>
      <w:marTop w:val="0"/>
      <w:marBottom w:val="0"/>
      <w:divBdr>
        <w:top w:val="none" w:sz="0" w:space="0" w:color="auto"/>
        <w:left w:val="none" w:sz="0" w:space="0" w:color="auto"/>
        <w:bottom w:val="none" w:sz="0" w:space="0" w:color="auto"/>
        <w:right w:val="none" w:sz="0" w:space="0" w:color="auto"/>
      </w:divBdr>
    </w:div>
    <w:div w:id="1003435484">
      <w:bodyDiv w:val="1"/>
      <w:marLeft w:val="0"/>
      <w:marRight w:val="0"/>
      <w:marTop w:val="0"/>
      <w:marBottom w:val="0"/>
      <w:divBdr>
        <w:top w:val="none" w:sz="0" w:space="0" w:color="auto"/>
        <w:left w:val="none" w:sz="0" w:space="0" w:color="auto"/>
        <w:bottom w:val="none" w:sz="0" w:space="0" w:color="auto"/>
        <w:right w:val="none" w:sz="0" w:space="0" w:color="auto"/>
      </w:divBdr>
    </w:div>
    <w:div w:id="1010913956">
      <w:bodyDiv w:val="1"/>
      <w:marLeft w:val="0"/>
      <w:marRight w:val="0"/>
      <w:marTop w:val="0"/>
      <w:marBottom w:val="0"/>
      <w:divBdr>
        <w:top w:val="none" w:sz="0" w:space="0" w:color="auto"/>
        <w:left w:val="none" w:sz="0" w:space="0" w:color="auto"/>
        <w:bottom w:val="none" w:sz="0" w:space="0" w:color="auto"/>
        <w:right w:val="none" w:sz="0" w:space="0" w:color="auto"/>
      </w:divBdr>
    </w:div>
    <w:div w:id="1046829971">
      <w:bodyDiv w:val="1"/>
      <w:marLeft w:val="0"/>
      <w:marRight w:val="0"/>
      <w:marTop w:val="0"/>
      <w:marBottom w:val="0"/>
      <w:divBdr>
        <w:top w:val="none" w:sz="0" w:space="0" w:color="auto"/>
        <w:left w:val="none" w:sz="0" w:space="0" w:color="auto"/>
        <w:bottom w:val="none" w:sz="0" w:space="0" w:color="auto"/>
        <w:right w:val="none" w:sz="0" w:space="0" w:color="auto"/>
      </w:divBdr>
    </w:div>
    <w:div w:id="1106854283">
      <w:bodyDiv w:val="1"/>
      <w:marLeft w:val="0"/>
      <w:marRight w:val="0"/>
      <w:marTop w:val="0"/>
      <w:marBottom w:val="0"/>
      <w:divBdr>
        <w:top w:val="none" w:sz="0" w:space="0" w:color="auto"/>
        <w:left w:val="none" w:sz="0" w:space="0" w:color="auto"/>
        <w:bottom w:val="none" w:sz="0" w:space="0" w:color="auto"/>
        <w:right w:val="none" w:sz="0" w:space="0" w:color="auto"/>
      </w:divBdr>
    </w:div>
    <w:div w:id="1106926818">
      <w:bodyDiv w:val="1"/>
      <w:marLeft w:val="0"/>
      <w:marRight w:val="0"/>
      <w:marTop w:val="0"/>
      <w:marBottom w:val="0"/>
      <w:divBdr>
        <w:top w:val="none" w:sz="0" w:space="0" w:color="auto"/>
        <w:left w:val="none" w:sz="0" w:space="0" w:color="auto"/>
        <w:bottom w:val="none" w:sz="0" w:space="0" w:color="auto"/>
        <w:right w:val="none" w:sz="0" w:space="0" w:color="auto"/>
      </w:divBdr>
    </w:div>
    <w:div w:id="1132673186">
      <w:bodyDiv w:val="1"/>
      <w:marLeft w:val="0"/>
      <w:marRight w:val="0"/>
      <w:marTop w:val="0"/>
      <w:marBottom w:val="0"/>
      <w:divBdr>
        <w:top w:val="none" w:sz="0" w:space="0" w:color="auto"/>
        <w:left w:val="none" w:sz="0" w:space="0" w:color="auto"/>
        <w:bottom w:val="none" w:sz="0" w:space="0" w:color="auto"/>
        <w:right w:val="none" w:sz="0" w:space="0" w:color="auto"/>
      </w:divBdr>
    </w:div>
    <w:div w:id="1170173599">
      <w:bodyDiv w:val="1"/>
      <w:marLeft w:val="0"/>
      <w:marRight w:val="0"/>
      <w:marTop w:val="0"/>
      <w:marBottom w:val="0"/>
      <w:divBdr>
        <w:top w:val="none" w:sz="0" w:space="0" w:color="auto"/>
        <w:left w:val="none" w:sz="0" w:space="0" w:color="auto"/>
        <w:bottom w:val="none" w:sz="0" w:space="0" w:color="auto"/>
        <w:right w:val="none" w:sz="0" w:space="0" w:color="auto"/>
      </w:divBdr>
    </w:div>
    <w:div w:id="1255281526">
      <w:bodyDiv w:val="1"/>
      <w:marLeft w:val="0"/>
      <w:marRight w:val="0"/>
      <w:marTop w:val="0"/>
      <w:marBottom w:val="0"/>
      <w:divBdr>
        <w:top w:val="none" w:sz="0" w:space="0" w:color="auto"/>
        <w:left w:val="none" w:sz="0" w:space="0" w:color="auto"/>
        <w:bottom w:val="none" w:sz="0" w:space="0" w:color="auto"/>
        <w:right w:val="none" w:sz="0" w:space="0" w:color="auto"/>
      </w:divBdr>
    </w:div>
    <w:div w:id="1267422621">
      <w:bodyDiv w:val="1"/>
      <w:marLeft w:val="0"/>
      <w:marRight w:val="0"/>
      <w:marTop w:val="0"/>
      <w:marBottom w:val="0"/>
      <w:divBdr>
        <w:top w:val="none" w:sz="0" w:space="0" w:color="auto"/>
        <w:left w:val="none" w:sz="0" w:space="0" w:color="auto"/>
        <w:bottom w:val="none" w:sz="0" w:space="0" w:color="auto"/>
        <w:right w:val="none" w:sz="0" w:space="0" w:color="auto"/>
      </w:divBdr>
    </w:div>
    <w:div w:id="1270619798">
      <w:bodyDiv w:val="1"/>
      <w:marLeft w:val="0"/>
      <w:marRight w:val="0"/>
      <w:marTop w:val="0"/>
      <w:marBottom w:val="0"/>
      <w:divBdr>
        <w:top w:val="none" w:sz="0" w:space="0" w:color="auto"/>
        <w:left w:val="none" w:sz="0" w:space="0" w:color="auto"/>
        <w:bottom w:val="none" w:sz="0" w:space="0" w:color="auto"/>
        <w:right w:val="none" w:sz="0" w:space="0" w:color="auto"/>
      </w:divBdr>
    </w:div>
    <w:div w:id="1278030266">
      <w:bodyDiv w:val="1"/>
      <w:marLeft w:val="0"/>
      <w:marRight w:val="0"/>
      <w:marTop w:val="0"/>
      <w:marBottom w:val="0"/>
      <w:divBdr>
        <w:top w:val="none" w:sz="0" w:space="0" w:color="auto"/>
        <w:left w:val="none" w:sz="0" w:space="0" w:color="auto"/>
        <w:bottom w:val="none" w:sz="0" w:space="0" w:color="auto"/>
        <w:right w:val="none" w:sz="0" w:space="0" w:color="auto"/>
      </w:divBdr>
    </w:div>
    <w:div w:id="1313212432">
      <w:bodyDiv w:val="1"/>
      <w:marLeft w:val="0"/>
      <w:marRight w:val="0"/>
      <w:marTop w:val="0"/>
      <w:marBottom w:val="0"/>
      <w:divBdr>
        <w:top w:val="none" w:sz="0" w:space="0" w:color="auto"/>
        <w:left w:val="none" w:sz="0" w:space="0" w:color="auto"/>
        <w:bottom w:val="none" w:sz="0" w:space="0" w:color="auto"/>
        <w:right w:val="none" w:sz="0" w:space="0" w:color="auto"/>
      </w:divBdr>
    </w:div>
    <w:div w:id="1320891041">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3238206">
      <w:bodyDiv w:val="1"/>
      <w:marLeft w:val="0"/>
      <w:marRight w:val="0"/>
      <w:marTop w:val="0"/>
      <w:marBottom w:val="0"/>
      <w:divBdr>
        <w:top w:val="none" w:sz="0" w:space="0" w:color="auto"/>
        <w:left w:val="none" w:sz="0" w:space="0" w:color="auto"/>
        <w:bottom w:val="none" w:sz="0" w:space="0" w:color="auto"/>
        <w:right w:val="none" w:sz="0" w:space="0" w:color="auto"/>
      </w:divBdr>
    </w:div>
    <w:div w:id="1362321029">
      <w:bodyDiv w:val="1"/>
      <w:marLeft w:val="0"/>
      <w:marRight w:val="0"/>
      <w:marTop w:val="0"/>
      <w:marBottom w:val="0"/>
      <w:divBdr>
        <w:top w:val="none" w:sz="0" w:space="0" w:color="auto"/>
        <w:left w:val="none" w:sz="0" w:space="0" w:color="auto"/>
        <w:bottom w:val="none" w:sz="0" w:space="0" w:color="auto"/>
        <w:right w:val="none" w:sz="0" w:space="0" w:color="auto"/>
      </w:divBdr>
    </w:div>
    <w:div w:id="1385135114">
      <w:bodyDiv w:val="1"/>
      <w:marLeft w:val="0"/>
      <w:marRight w:val="0"/>
      <w:marTop w:val="0"/>
      <w:marBottom w:val="0"/>
      <w:divBdr>
        <w:top w:val="none" w:sz="0" w:space="0" w:color="auto"/>
        <w:left w:val="none" w:sz="0" w:space="0" w:color="auto"/>
        <w:bottom w:val="none" w:sz="0" w:space="0" w:color="auto"/>
        <w:right w:val="none" w:sz="0" w:space="0" w:color="auto"/>
      </w:divBdr>
    </w:div>
    <w:div w:id="1404986711">
      <w:bodyDiv w:val="1"/>
      <w:marLeft w:val="0"/>
      <w:marRight w:val="0"/>
      <w:marTop w:val="0"/>
      <w:marBottom w:val="0"/>
      <w:divBdr>
        <w:top w:val="none" w:sz="0" w:space="0" w:color="auto"/>
        <w:left w:val="none" w:sz="0" w:space="0" w:color="auto"/>
        <w:bottom w:val="none" w:sz="0" w:space="0" w:color="auto"/>
        <w:right w:val="none" w:sz="0" w:space="0" w:color="auto"/>
      </w:divBdr>
    </w:div>
    <w:div w:id="1477991568">
      <w:bodyDiv w:val="1"/>
      <w:marLeft w:val="0"/>
      <w:marRight w:val="0"/>
      <w:marTop w:val="0"/>
      <w:marBottom w:val="0"/>
      <w:divBdr>
        <w:top w:val="none" w:sz="0" w:space="0" w:color="auto"/>
        <w:left w:val="none" w:sz="0" w:space="0" w:color="auto"/>
        <w:bottom w:val="none" w:sz="0" w:space="0" w:color="auto"/>
        <w:right w:val="none" w:sz="0" w:space="0" w:color="auto"/>
      </w:divBdr>
    </w:div>
    <w:div w:id="1483499790">
      <w:bodyDiv w:val="1"/>
      <w:marLeft w:val="0"/>
      <w:marRight w:val="0"/>
      <w:marTop w:val="0"/>
      <w:marBottom w:val="0"/>
      <w:divBdr>
        <w:top w:val="none" w:sz="0" w:space="0" w:color="auto"/>
        <w:left w:val="none" w:sz="0" w:space="0" w:color="auto"/>
        <w:bottom w:val="none" w:sz="0" w:space="0" w:color="auto"/>
        <w:right w:val="none" w:sz="0" w:space="0" w:color="auto"/>
      </w:divBdr>
    </w:div>
    <w:div w:id="1485465791">
      <w:bodyDiv w:val="1"/>
      <w:marLeft w:val="0"/>
      <w:marRight w:val="0"/>
      <w:marTop w:val="0"/>
      <w:marBottom w:val="0"/>
      <w:divBdr>
        <w:top w:val="none" w:sz="0" w:space="0" w:color="auto"/>
        <w:left w:val="none" w:sz="0" w:space="0" w:color="auto"/>
        <w:bottom w:val="none" w:sz="0" w:space="0" w:color="auto"/>
        <w:right w:val="none" w:sz="0" w:space="0" w:color="auto"/>
      </w:divBdr>
    </w:div>
    <w:div w:id="1509447091">
      <w:bodyDiv w:val="1"/>
      <w:marLeft w:val="0"/>
      <w:marRight w:val="0"/>
      <w:marTop w:val="0"/>
      <w:marBottom w:val="0"/>
      <w:divBdr>
        <w:top w:val="none" w:sz="0" w:space="0" w:color="auto"/>
        <w:left w:val="none" w:sz="0" w:space="0" w:color="auto"/>
        <w:bottom w:val="none" w:sz="0" w:space="0" w:color="auto"/>
        <w:right w:val="none" w:sz="0" w:space="0" w:color="auto"/>
      </w:divBdr>
    </w:div>
    <w:div w:id="1519075820">
      <w:bodyDiv w:val="1"/>
      <w:marLeft w:val="0"/>
      <w:marRight w:val="0"/>
      <w:marTop w:val="0"/>
      <w:marBottom w:val="0"/>
      <w:divBdr>
        <w:top w:val="none" w:sz="0" w:space="0" w:color="auto"/>
        <w:left w:val="none" w:sz="0" w:space="0" w:color="auto"/>
        <w:bottom w:val="none" w:sz="0" w:space="0" w:color="auto"/>
        <w:right w:val="none" w:sz="0" w:space="0" w:color="auto"/>
      </w:divBdr>
    </w:div>
    <w:div w:id="1548180232">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74967021">
      <w:bodyDiv w:val="1"/>
      <w:marLeft w:val="0"/>
      <w:marRight w:val="0"/>
      <w:marTop w:val="0"/>
      <w:marBottom w:val="0"/>
      <w:divBdr>
        <w:top w:val="none" w:sz="0" w:space="0" w:color="auto"/>
        <w:left w:val="none" w:sz="0" w:space="0" w:color="auto"/>
        <w:bottom w:val="none" w:sz="0" w:space="0" w:color="auto"/>
        <w:right w:val="none" w:sz="0" w:space="0" w:color="auto"/>
      </w:divBdr>
    </w:div>
    <w:div w:id="1592547209">
      <w:bodyDiv w:val="1"/>
      <w:marLeft w:val="0"/>
      <w:marRight w:val="0"/>
      <w:marTop w:val="0"/>
      <w:marBottom w:val="0"/>
      <w:divBdr>
        <w:top w:val="none" w:sz="0" w:space="0" w:color="auto"/>
        <w:left w:val="none" w:sz="0" w:space="0" w:color="auto"/>
        <w:bottom w:val="none" w:sz="0" w:space="0" w:color="auto"/>
        <w:right w:val="none" w:sz="0" w:space="0" w:color="auto"/>
      </w:divBdr>
    </w:div>
    <w:div w:id="1597012233">
      <w:bodyDiv w:val="1"/>
      <w:marLeft w:val="0"/>
      <w:marRight w:val="0"/>
      <w:marTop w:val="0"/>
      <w:marBottom w:val="0"/>
      <w:divBdr>
        <w:top w:val="none" w:sz="0" w:space="0" w:color="auto"/>
        <w:left w:val="none" w:sz="0" w:space="0" w:color="auto"/>
        <w:bottom w:val="none" w:sz="0" w:space="0" w:color="auto"/>
        <w:right w:val="none" w:sz="0" w:space="0" w:color="auto"/>
      </w:divBdr>
    </w:div>
    <w:div w:id="1618952455">
      <w:bodyDiv w:val="1"/>
      <w:marLeft w:val="0"/>
      <w:marRight w:val="0"/>
      <w:marTop w:val="0"/>
      <w:marBottom w:val="0"/>
      <w:divBdr>
        <w:top w:val="none" w:sz="0" w:space="0" w:color="auto"/>
        <w:left w:val="none" w:sz="0" w:space="0" w:color="auto"/>
        <w:bottom w:val="none" w:sz="0" w:space="0" w:color="auto"/>
        <w:right w:val="none" w:sz="0" w:space="0" w:color="auto"/>
      </w:divBdr>
    </w:div>
    <w:div w:id="1626934690">
      <w:bodyDiv w:val="1"/>
      <w:marLeft w:val="0"/>
      <w:marRight w:val="0"/>
      <w:marTop w:val="0"/>
      <w:marBottom w:val="0"/>
      <w:divBdr>
        <w:top w:val="none" w:sz="0" w:space="0" w:color="auto"/>
        <w:left w:val="none" w:sz="0" w:space="0" w:color="auto"/>
        <w:bottom w:val="none" w:sz="0" w:space="0" w:color="auto"/>
        <w:right w:val="none" w:sz="0" w:space="0" w:color="auto"/>
      </w:divBdr>
    </w:div>
    <w:div w:id="1670255304">
      <w:bodyDiv w:val="1"/>
      <w:marLeft w:val="0"/>
      <w:marRight w:val="0"/>
      <w:marTop w:val="0"/>
      <w:marBottom w:val="0"/>
      <w:divBdr>
        <w:top w:val="none" w:sz="0" w:space="0" w:color="auto"/>
        <w:left w:val="none" w:sz="0" w:space="0" w:color="auto"/>
        <w:bottom w:val="none" w:sz="0" w:space="0" w:color="auto"/>
        <w:right w:val="none" w:sz="0" w:space="0" w:color="auto"/>
      </w:divBdr>
    </w:div>
    <w:div w:id="1692562693">
      <w:bodyDiv w:val="1"/>
      <w:marLeft w:val="0"/>
      <w:marRight w:val="0"/>
      <w:marTop w:val="0"/>
      <w:marBottom w:val="0"/>
      <w:divBdr>
        <w:top w:val="none" w:sz="0" w:space="0" w:color="auto"/>
        <w:left w:val="none" w:sz="0" w:space="0" w:color="auto"/>
        <w:bottom w:val="none" w:sz="0" w:space="0" w:color="auto"/>
        <w:right w:val="none" w:sz="0" w:space="0" w:color="auto"/>
      </w:divBdr>
    </w:div>
    <w:div w:id="1716806524">
      <w:bodyDiv w:val="1"/>
      <w:marLeft w:val="0"/>
      <w:marRight w:val="0"/>
      <w:marTop w:val="0"/>
      <w:marBottom w:val="0"/>
      <w:divBdr>
        <w:top w:val="none" w:sz="0" w:space="0" w:color="auto"/>
        <w:left w:val="none" w:sz="0" w:space="0" w:color="auto"/>
        <w:bottom w:val="none" w:sz="0" w:space="0" w:color="auto"/>
        <w:right w:val="none" w:sz="0" w:space="0" w:color="auto"/>
      </w:divBdr>
    </w:div>
    <w:div w:id="1743408603">
      <w:bodyDiv w:val="1"/>
      <w:marLeft w:val="0"/>
      <w:marRight w:val="0"/>
      <w:marTop w:val="0"/>
      <w:marBottom w:val="0"/>
      <w:divBdr>
        <w:top w:val="none" w:sz="0" w:space="0" w:color="auto"/>
        <w:left w:val="none" w:sz="0" w:space="0" w:color="auto"/>
        <w:bottom w:val="none" w:sz="0" w:space="0" w:color="auto"/>
        <w:right w:val="none" w:sz="0" w:space="0" w:color="auto"/>
      </w:divBdr>
    </w:div>
    <w:div w:id="1744646947">
      <w:bodyDiv w:val="1"/>
      <w:marLeft w:val="0"/>
      <w:marRight w:val="0"/>
      <w:marTop w:val="0"/>
      <w:marBottom w:val="0"/>
      <w:divBdr>
        <w:top w:val="none" w:sz="0" w:space="0" w:color="auto"/>
        <w:left w:val="none" w:sz="0" w:space="0" w:color="auto"/>
        <w:bottom w:val="none" w:sz="0" w:space="0" w:color="auto"/>
        <w:right w:val="none" w:sz="0" w:space="0" w:color="auto"/>
      </w:divBdr>
    </w:div>
    <w:div w:id="1820151521">
      <w:bodyDiv w:val="1"/>
      <w:marLeft w:val="0"/>
      <w:marRight w:val="0"/>
      <w:marTop w:val="0"/>
      <w:marBottom w:val="0"/>
      <w:divBdr>
        <w:top w:val="none" w:sz="0" w:space="0" w:color="auto"/>
        <w:left w:val="none" w:sz="0" w:space="0" w:color="auto"/>
        <w:bottom w:val="none" w:sz="0" w:space="0" w:color="auto"/>
        <w:right w:val="none" w:sz="0" w:space="0" w:color="auto"/>
      </w:divBdr>
    </w:div>
    <w:div w:id="1870139633">
      <w:bodyDiv w:val="1"/>
      <w:marLeft w:val="0"/>
      <w:marRight w:val="0"/>
      <w:marTop w:val="0"/>
      <w:marBottom w:val="0"/>
      <w:divBdr>
        <w:top w:val="none" w:sz="0" w:space="0" w:color="auto"/>
        <w:left w:val="none" w:sz="0" w:space="0" w:color="auto"/>
        <w:bottom w:val="none" w:sz="0" w:space="0" w:color="auto"/>
        <w:right w:val="none" w:sz="0" w:space="0" w:color="auto"/>
      </w:divBdr>
    </w:div>
    <w:div w:id="1879319177">
      <w:bodyDiv w:val="1"/>
      <w:marLeft w:val="0"/>
      <w:marRight w:val="0"/>
      <w:marTop w:val="0"/>
      <w:marBottom w:val="0"/>
      <w:divBdr>
        <w:top w:val="none" w:sz="0" w:space="0" w:color="auto"/>
        <w:left w:val="none" w:sz="0" w:space="0" w:color="auto"/>
        <w:bottom w:val="none" w:sz="0" w:space="0" w:color="auto"/>
        <w:right w:val="none" w:sz="0" w:space="0" w:color="auto"/>
      </w:divBdr>
    </w:div>
    <w:div w:id="1925912128">
      <w:bodyDiv w:val="1"/>
      <w:marLeft w:val="0"/>
      <w:marRight w:val="0"/>
      <w:marTop w:val="0"/>
      <w:marBottom w:val="0"/>
      <w:divBdr>
        <w:top w:val="none" w:sz="0" w:space="0" w:color="auto"/>
        <w:left w:val="none" w:sz="0" w:space="0" w:color="auto"/>
        <w:bottom w:val="none" w:sz="0" w:space="0" w:color="auto"/>
        <w:right w:val="none" w:sz="0" w:space="0" w:color="auto"/>
      </w:divBdr>
    </w:div>
    <w:div w:id="1962689540">
      <w:bodyDiv w:val="1"/>
      <w:marLeft w:val="0"/>
      <w:marRight w:val="0"/>
      <w:marTop w:val="0"/>
      <w:marBottom w:val="0"/>
      <w:divBdr>
        <w:top w:val="none" w:sz="0" w:space="0" w:color="auto"/>
        <w:left w:val="none" w:sz="0" w:space="0" w:color="auto"/>
        <w:bottom w:val="none" w:sz="0" w:space="0" w:color="auto"/>
        <w:right w:val="none" w:sz="0" w:space="0" w:color="auto"/>
      </w:divBdr>
    </w:div>
    <w:div w:id="1963463550">
      <w:bodyDiv w:val="1"/>
      <w:marLeft w:val="0"/>
      <w:marRight w:val="0"/>
      <w:marTop w:val="0"/>
      <w:marBottom w:val="0"/>
      <w:divBdr>
        <w:top w:val="none" w:sz="0" w:space="0" w:color="auto"/>
        <w:left w:val="none" w:sz="0" w:space="0" w:color="auto"/>
        <w:bottom w:val="none" w:sz="0" w:space="0" w:color="auto"/>
        <w:right w:val="none" w:sz="0" w:space="0" w:color="auto"/>
      </w:divBdr>
    </w:div>
    <w:div w:id="1969313565">
      <w:bodyDiv w:val="1"/>
      <w:marLeft w:val="0"/>
      <w:marRight w:val="0"/>
      <w:marTop w:val="0"/>
      <w:marBottom w:val="0"/>
      <w:divBdr>
        <w:top w:val="none" w:sz="0" w:space="0" w:color="auto"/>
        <w:left w:val="none" w:sz="0" w:space="0" w:color="auto"/>
        <w:bottom w:val="none" w:sz="0" w:space="0" w:color="auto"/>
        <w:right w:val="none" w:sz="0" w:space="0" w:color="auto"/>
      </w:divBdr>
    </w:div>
    <w:div w:id="1991519141">
      <w:bodyDiv w:val="1"/>
      <w:marLeft w:val="0"/>
      <w:marRight w:val="0"/>
      <w:marTop w:val="0"/>
      <w:marBottom w:val="0"/>
      <w:divBdr>
        <w:top w:val="none" w:sz="0" w:space="0" w:color="auto"/>
        <w:left w:val="none" w:sz="0" w:space="0" w:color="auto"/>
        <w:bottom w:val="none" w:sz="0" w:space="0" w:color="auto"/>
        <w:right w:val="none" w:sz="0" w:space="0" w:color="auto"/>
      </w:divBdr>
    </w:div>
    <w:div w:id="2007975597">
      <w:bodyDiv w:val="1"/>
      <w:marLeft w:val="0"/>
      <w:marRight w:val="0"/>
      <w:marTop w:val="0"/>
      <w:marBottom w:val="0"/>
      <w:divBdr>
        <w:top w:val="none" w:sz="0" w:space="0" w:color="auto"/>
        <w:left w:val="none" w:sz="0" w:space="0" w:color="auto"/>
        <w:bottom w:val="none" w:sz="0" w:space="0" w:color="auto"/>
        <w:right w:val="none" w:sz="0" w:space="0" w:color="auto"/>
      </w:divBdr>
    </w:div>
    <w:div w:id="2035494167">
      <w:bodyDiv w:val="1"/>
      <w:marLeft w:val="0"/>
      <w:marRight w:val="0"/>
      <w:marTop w:val="0"/>
      <w:marBottom w:val="0"/>
      <w:divBdr>
        <w:top w:val="none" w:sz="0" w:space="0" w:color="auto"/>
        <w:left w:val="none" w:sz="0" w:space="0" w:color="auto"/>
        <w:bottom w:val="none" w:sz="0" w:space="0" w:color="auto"/>
        <w:right w:val="none" w:sz="0" w:space="0" w:color="auto"/>
      </w:divBdr>
    </w:div>
    <w:div w:id="2079551812">
      <w:bodyDiv w:val="1"/>
      <w:marLeft w:val="0"/>
      <w:marRight w:val="0"/>
      <w:marTop w:val="0"/>
      <w:marBottom w:val="0"/>
      <w:divBdr>
        <w:top w:val="none" w:sz="0" w:space="0" w:color="auto"/>
        <w:left w:val="none" w:sz="0" w:space="0" w:color="auto"/>
        <w:bottom w:val="none" w:sz="0" w:space="0" w:color="auto"/>
        <w:right w:val="none" w:sz="0" w:space="0" w:color="auto"/>
      </w:divBdr>
    </w:div>
    <w:div w:id="210692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2b72f793ce2ddd92331b86232cf50772">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2b09e4860cfc9125de5f3e2d19531bb4"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A0B577-8795-4D21-9503-D77378776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E2722C-275A-4539-BCD9-42480E540250}">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Jorge Hernando Pardo Jimenez</dc:creator>
  <lastModifiedBy>Dayanna Marisol Rodriguez Castro</lastModifiedBy>
  <revision>21</revision>
  <lastPrinted>2024-10-15T19:06:00.0000000Z</lastPrinted>
  <dcterms:created xsi:type="dcterms:W3CDTF">2024-10-01T21:29:00.0000000Z</dcterms:created>
  <dcterms:modified xsi:type="dcterms:W3CDTF">2025-10-19T13:58:04.7481061Z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2022-09-12T19:44:20Z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b917a922-f47a-4022-85ab-3177abacae12</vt:lpwstr>
  </property>
  <property fmtid="{D5CDD505-2E9C-101B-9397-08002B2CF9AE}" pid="14" name="MSIP_Label_6d4a1d0b-1085-4621-a04c-793d50865184_ContentBits">
    <vt:lpwstr>0</vt:lpwstr>
  </property>
</Properties>
</file>