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7E7CC" w14:textId="77777777" w:rsidR="00605B46" w:rsidRPr="00860514" w:rsidRDefault="00605B46" w:rsidP="00605B46">
      <w:pPr>
        <w:autoSpaceDE w:val="0"/>
        <w:autoSpaceDN w:val="0"/>
        <w:adjustRightInd w:val="0"/>
        <w:spacing w:after="0" w:line="240" w:lineRule="auto"/>
        <w:jc w:val="center"/>
        <w:rPr>
          <w:rFonts w:ascii="Arial" w:eastAsia="Times New Roman" w:hAnsi="Arial" w:cs="Arial"/>
          <w:b/>
          <w:bCs/>
          <w:sz w:val="20"/>
          <w:szCs w:val="20"/>
          <w:lang w:val="es-AR" w:eastAsia="es-AR"/>
        </w:rPr>
      </w:pPr>
      <w:r w:rsidRPr="00860514">
        <w:rPr>
          <w:rFonts w:ascii="Arial" w:eastAsia="Times New Roman" w:hAnsi="Arial" w:cs="Arial"/>
          <w:b/>
          <w:bCs/>
          <w:sz w:val="20"/>
          <w:szCs w:val="20"/>
          <w:lang w:val="es-AR" w:eastAsia="es-AR"/>
        </w:rPr>
        <w:t xml:space="preserve">ANEXO </w:t>
      </w:r>
    </w:p>
    <w:p w14:paraId="5784256B" w14:textId="77777777" w:rsidR="00605B46" w:rsidRPr="00860514" w:rsidRDefault="00605B46" w:rsidP="00605B46">
      <w:pPr>
        <w:autoSpaceDE w:val="0"/>
        <w:autoSpaceDN w:val="0"/>
        <w:adjustRightInd w:val="0"/>
        <w:spacing w:after="0" w:line="240" w:lineRule="auto"/>
        <w:jc w:val="center"/>
        <w:rPr>
          <w:rFonts w:ascii="Arial" w:eastAsia="Times New Roman" w:hAnsi="Arial" w:cs="Arial"/>
          <w:b/>
          <w:bCs/>
          <w:sz w:val="20"/>
          <w:szCs w:val="20"/>
          <w:lang w:val="es-AR" w:eastAsia="es-AR"/>
        </w:rPr>
      </w:pPr>
      <w:r w:rsidRPr="00860514">
        <w:rPr>
          <w:rFonts w:ascii="Arial" w:eastAsia="Times New Roman" w:hAnsi="Arial" w:cs="Arial"/>
          <w:b/>
          <w:bCs/>
          <w:sz w:val="20"/>
          <w:szCs w:val="20"/>
          <w:lang w:val="es-AR" w:eastAsia="es-AR"/>
        </w:rPr>
        <w:t>INVITACIÓN PÚBLICA DE MÍNIMA CUANTÍA</w:t>
      </w:r>
    </w:p>
    <w:p w14:paraId="236BCEF1" w14:textId="29938A2B" w:rsidR="00605B46" w:rsidRPr="00860514" w:rsidRDefault="001E2E6A" w:rsidP="00605B46">
      <w:pPr>
        <w:autoSpaceDE w:val="0"/>
        <w:autoSpaceDN w:val="0"/>
        <w:adjustRightInd w:val="0"/>
        <w:spacing w:after="0" w:line="240" w:lineRule="auto"/>
        <w:jc w:val="center"/>
        <w:rPr>
          <w:rFonts w:ascii="Arial" w:eastAsia="Times New Roman" w:hAnsi="Arial" w:cs="Arial"/>
          <w:b/>
          <w:bCs/>
          <w:sz w:val="20"/>
          <w:szCs w:val="20"/>
          <w:lang w:val="es-AR" w:eastAsia="es-AR"/>
        </w:rPr>
      </w:pPr>
      <w:r w:rsidRPr="00860514">
        <w:rPr>
          <w:rFonts w:ascii="Arial" w:eastAsia="Times New Roman" w:hAnsi="Arial" w:cs="Arial"/>
          <w:b/>
          <w:bCs/>
          <w:sz w:val="20"/>
          <w:szCs w:val="20"/>
          <w:lang w:val="es-AR" w:eastAsia="es-AR"/>
        </w:rPr>
        <w:t xml:space="preserve">CMC-SGR-  </w:t>
      </w:r>
      <w:r w:rsidR="00A05B4C" w:rsidRPr="00860514">
        <w:rPr>
          <w:rFonts w:ascii="Arial" w:eastAsia="Times New Roman" w:hAnsi="Arial" w:cs="Arial"/>
          <w:b/>
          <w:bCs/>
          <w:sz w:val="20"/>
          <w:szCs w:val="20"/>
          <w:lang w:val="es-AR" w:eastAsia="es-AR"/>
        </w:rPr>
        <w:t xml:space="preserve">XXX - </w:t>
      </w:r>
      <w:r w:rsidRPr="00860514">
        <w:rPr>
          <w:rFonts w:ascii="Arial" w:eastAsia="Times New Roman" w:hAnsi="Arial" w:cs="Arial"/>
          <w:b/>
          <w:bCs/>
          <w:sz w:val="20"/>
          <w:szCs w:val="20"/>
          <w:lang w:val="es-AR" w:eastAsia="es-AR"/>
        </w:rPr>
        <w:t>2025</w:t>
      </w:r>
    </w:p>
    <w:p w14:paraId="79EEB050" w14:textId="77777777" w:rsidR="00605B46" w:rsidRPr="00860514" w:rsidRDefault="00605B46" w:rsidP="00605B46">
      <w:pPr>
        <w:autoSpaceDE w:val="0"/>
        <w:autoSpaceDN w:val="0"/>
        <w:adjustRightInd w:val="0"/>
        <w:spacing w:after="0" w:line="240" w:lineRule="auto"/>
        <w:jc w:val="center"/>
        <w:rPr>
          <w:rFonts w:ascii="Arial" w:eastAsia="Times New Roman" w:hAnsi="Arial" w:cs="Arial"/>
          <w:b/>
          <w:bCs/>
          <w:sz w:val="20"/>
          <w:szCs w:val="20"/>
          <w:lang w:val="es-AR" w:eastAsia="es-AR"/>
        </w:rPr>
      </w:pPr>
    </w:p>
    <w:p w14:paraId="54EEF92D" w14:textId="2459CB4A" w:rsidR="00605B46" w:rsidRPr="00860514" w:rsidRDefault="00605B46" w:rsidP="00605B46">
      <w:pPr>
        <w:autoSpaceDE w:val="0"/>
        <w:autoSpaceDN w:val="0"/>
        <w:adjustRightInd w:val="0"/>
        <w:spacing w:after="0" w:line="240" w:lineRule="auto"/>
        <w:jc w:val="center"/>
        <w:rPr>
          <w:rFonts w:ascii="Arial" w:eastAsia="Times New Roman" w:hAnsi="Arial" w:cs="Arial"/>
          <w:b/>
          <w:bCs/>
          <w:sz w:val="20"/>
          <w:szCs w:val="20"/>
          <w:lang w:val="es-AR" w:eastAsia="es-AR"/>
        </w:rPr>
      </w:pPr>
      <w:r w:rsidRPr="00860514">
        <w:rPr>
          <w:rFonts w:ascii="Arial" w:eastAsia="Times New Roman" w:hAnsi="Arial" w:cs="Arial"/>
          <w:b/>
          <w:bCs/>
          <w:sz w:val="20"/>
          <w:szCs w:val="20"/>
          <w:lang w:val="es-AR" w:eastAsia="es-AR"/>
        </w:rPr>
        <w:t xml:space="preserve">CUADRO VALOR DE LA PROPUESTA ECONÓMICA </w:t>
      </w:r>
    </w:p>
    <w:p w14:paraId="6EDA26F6" w14:textId="77777777" w:rsidR="00605B46" w:rsidRPr="00860514" w:rsidRDefault="00605B46" w:rsidP="00605B46">
      <w:pPr>
        <w:autoSpaceDE w:val="0"/>
        <w:autoSpaceDN w:val="0"/>
        <w:adjustRightInd w:val="0"/>
        <w:spacing w:after="0" w:line="240" w:lineRule="auto"/>
        <w:jc w:val="center"/>
        <w:rPr>
          <w:rFonts w:ascii="Arial" w:eastAsia="Times New Roman" w:hAnsi="Arial" w:cs="Arial"/>
          <w:b/>
          <w:bCs/>
          <w:sz w:val="20"/>
          <w:szCs w:val="20"/>
          <w:lang w:val="es-AR" w:eastAsia="es-AR"/>
        </w:rPr>
      </w:pPr>
    </w:p>
    <w:p w14:paraId="696A593B" w14:textId="77777777" w:rsidR="004A41BB" w:rsidRPr="00860514" w:rsidRDefault="004A41BB" w:rsidP="004A41BB">
      <w:pPr>
        <w:adjustRightInd w:val="0"/>
        <w:contextualSpacing/>
        <w:jc w:val="both"/>
        <w:rPr>
          <w:rFonts w:ascii="Arial" w:hAnsi="Arial" w:cs="Arial"/>
          <w:b/>
          <w:bCs/>
          <w:sz w:val="20"/>
          <w:szCs w:val="20"/>
        </w:rPr>
      </w:pPr>
    </w:p>
    <w:p w14:paraId="3D93CE5A" w14:textId="77777777" w:rsidR="00860514" w:rsidRPr="00860514" w:rsidRDefault="00860514" w:rsidP="00860514">
      <w:pPr>
        <w:spacing w:before="201"/>
        <w:ind w:right="392"/>
        <w:jc w:val="both"/>
        <w:rPr>
          <w:rFonts w:ascii="Arial" w:hAnsi="Arial" w:cs="Arial"/>
          <w:sz w:val="20"/>
          <w:szCs w:val="20"/>
        </w:rPr>
      </w:pPr>
      <w:r w:rsidRPr="00860514">
        <w:rPr>
          <w:rFonts w:ascii="Arial" w:hAnsi="Arial" w:cs="Arial"/>
          <w:sz w:val="20"/>
          <w:szCs w:val="20"/>
        </w:rPr>
        <w:t>A continuación, se presentan las especificaciones técnicas y de garantía asociadas a los ítems especificados en el objeto de este estudio, requeridas para</w:t>
      </w:r>
    </w:p>
    <w:p w14:paraId="6A602C88" w14:textId="77777777" w:rsidR="00860514" w:rsidRPr="00860514" w:rsidRDefault="00860514" w:rsidP="00860514">
      <w:pPr>
        <w:adjustRightInd w:val="0"/>
        <w:contextualSpacing/>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2"/>
        <w:gridCol w:w="2692"/>
        <w:gridCol w:w="2008"/>
        <w:gridCol w:w="1341"/>
        <w:gridCol w:w="1152"/>
        <w:gridCol w:w="883"/>
      </w:tblGrid>
      <w:tr w:rsidR="00E806A4" w:rsidRPr="001D5C2C" w14:paraId="605C1BCB" w14:textId="4951FCB9" w:rsidTr="00E806A4">
        <w:trPr>
          <w:trHeight w:val="1888"/>
        </w:trPr>
        <w:tc>
          <w:tcPr>
            <w:tcW w:w="0" w:type="auto"/>
            <w:shd w:val="clear" w:color="000000" w:fill="F2F2F2"/>
            <w:noWrap/>
            <w:vAlign w:val="center"/>
            <w:hideMark/>
          </w:tcPr>
          <w:p w14:paraId="66D68BD9" w14:textId="77777777" w:rsidR="00E806A4" w:rsidRPr="001D5C2C" w:rsidRDefault="00E806A4" w:rsidP="00E84648">
            <w:pPr>
              <w:jc w:val="center"/>
              <w:rPr>
                <w:rFonts w:ascii="Arial" w:hAnsi="Arial" w:cs="Arial"/>
                <w:b/>
                <w:bCs/>
                <w:color w:val="000000"/>
                <w:sz w:val="20"/>
                <w:szCs w:val="20"/>
                <w:lang w:val="es-CO" w:eastAsia="zh-CN"/>
              </w:rPr>
            </w:pPr>
            <w:r w:rsidRPr="001D5C2C">
              <w:rPr>
                <w:rFonts w:ascii="Arial" w:hAnsi="Arial" w:cs="Arial"/>
                <w:b/>
                <w:bCs/>
                <w:color w:val="000000"/>
                <w:sz w:val="20"/>
                <w:szCs w:val="20"/>
                <w:lang w:val="es-CO" w:eastAsia="zh-CN"/>
              </w:rPr>
              <w:t>ITEMS</w:t>
            </w:r>
          </w:p>
        </w:tc>
        <w:tc>
          <w:tcPr>
            <w:tcW w:w="0" w:type="auto"/>
            <w:shd w:val="clear" w:color="000000" w:fill="F2F2F2"/>
            <w:noWrap/>
            <w:vAlign w:val="center"/>
            <w:hideMark/>
          </w:tcPr>
          <w:p w14:paraId="4FBFF9B2" w14:textId="77777777" w:rsidR="00E806A4" w:rsidRPr="001D5C2C" w:rsidRDefault="00E806A4" w:rsidP="00E84648">
            <w:pPr>
              <w:jc w:val="center"/>
              <w:rPr>
                <w:rFonts w:ascii="Arial" w:hAnsi="Arial" w:cs="Arial"/>
                <w:b/>
                <w:bCs/>
                <w:color w:val="000000"/>
                <w:sz w:val="20"/>
                <w:szCs w:val="20"/>
                <w:lang w:val="es-CO" w:eastAsia="zh-CN"/>
              </w:rPr>
            </w:pPr>
            <w:r w:rsidRPr="001D5C2C">
              <w:rPr>
                <w:rFonts w:ascii="Arial" w:hAnsi="Arial" w:cs="Arial"/>
                <w:b/>
                <w:bCs/>
                <w:color w:val="000000"/>
                <w:sz w:val="20"/>
                <w:szCs w:val="20"/>
                <w:lang w:val="es-CO" w:eastAsia="zh-CN"/>
              </w:rPr>
              <w:t>DESCRIPCIÓN</w:t>
            </w:r>
          </w:p>
        </w:tc>
        <w:tc>
          <w:tcPr>
            <w:tcW w:w="0" w:type="auto"/>
            <w:shd w:val="clear" w:color="000000" w:fill="F2F2F2"/>
            <w:noWrap/>
            <w:vAlign w:val="center"/>
            <w:hideMark/>
          </w:tcPr>
          <w:p w14:paraId="12DAF0CB" w14:textId="77777777" w:rsidR="00E806A4" w:rsidRPr="001D5C2C" w:rsidRDefault="00E806A4" w:rsidP="00E84648">
            <w:pPr>
              <w:jc w:val="center"/>
              <w:rPr>
                <w:rFonts w:ascii="Arial" w:hAnsi="Arial" w:cs="Arial"/>
                <w:b/>
                <w:bCs/>
                <w:color w:val="000000"/>
                <w:sz w:val="20"/>
                <w:szCs w:val="20"/>
                <w:lang w:val="es-CO" w:eastAsia="zh-CN"/>
              </w:rPr>
            </w:pPr>
            <w:r w:rsidRPr="001D5C2C">
              <w:rPr>
                <w:rFonts w:ascii="Arial" w:hAnsi="Arial" w:cs="Arial"/>
                <w:b/>
                <w:bCs/>
                <w:color w:val="000000"/>
                <w:sz w:val="20"/>
                <w:szCs w:val="20"/>
                <w:lang w:val="es-CO" w:eastAsia="zh-CN"/>
              </w:rPr>
              <w:t>UNIDAD</w:t>
            </w:r>
          </w:p>
        </w:tc>
        <w:tc>
          <w:tcPr>
            <w:tcW w:w="0" w:type="auto"/>
            <w:shd w:val="clear" w:color="000000" w:fill="F2F2F2"/>
            <w:vAlign w:val="center"/>
            <w:hideMark/>
          </w:tcPr>
          <w:p w14:paraId="74544807" w14:textId="77777777" w:rsidR="00E806A4" w:rsidRPr="001D5C2C" w:rsidRDefault="00E806A4" w:rsidP="00E84648">
            <w:pPr>
              <w:jc w:val="center"/>
              <w:rPr>
                <w:rFonts w:ascii="Arial" w:hAnsi="Arial" w:cs="Arial"/>
                <w:b/>
                <w:bCs/>
                <w:color w:val="000000"/>
                <w:sz w:val="20"/>
                <w:szCs w:val="20"/>
                <w:lang w:val="es-CO" w:eastAsia="zh-CN"/>
              </w:rPr>
            </w:pPr>
            <w:r w:rsidRPr="001D5C2C">
              <w:rPr>
                <w:rFonts w:ascii="Arial" w:hAnsi="Arial" w:cs="Arial"/>
                <w:b/>
                <w:bCs/>
                <w:color w:val="000000"/>
                <w:sz w:val="20"/>
                <w:szCs w:val="20"/>
                <w:lang w:val="es-CO" w:eastAsia="zh-CN"/>
              </w:rPr>
              <w:t xml:space="preserve">CANT. </w:t>
            </w:r>
            <w:r w:rsidRPr="001D5C2C">
              <w:rPr>
                <w:rFonts w:ascii="Arial" w:hAnsi="Arial" w:cs="Arial"/>
                <w:b/>
                <w:bCs/>
                <w:color w:val="000000"/>
                <w:sz w:val="20"/>
                <w:szCs w:val="20"/>
                <w:lang w:val="es-CO" w:eastAsia="zh-CN"/>
              </w:rPr>
              <w:br/>
              <w:t xml:space="preserve">REQUERIDA </w:t>
            </w:r>
          </w:p>
        </w:tc>
        <w:tc>
          <w:tcPr>
            <w:tcW w:w="0" w:type="auto"/>
            <w:shd w:val="clear" w:color="000000" w:fill="F2F2F2"/>
          </w:tcPr>
          <w:p w14:paraId="3DC972FF" w14:textId="29945565" w:rsidR="00E806A4" w:rsidRPr="001D5C2C" w:rsidRDefault="00E806A4" w:rsidP="00E84648">
            <w:pPr>
              <w:jc w:val="center"/>
              <w:rPr>
                <w:rFonts w:ascii="Arial" w:hAnsi="Arial" w:cs="Arial"/>
                <w:b/>
                <w:bCs/>
                <w:color w:val="000000"/>
                <w:sz w:val="20"/>
                <w:szCs w:val="20"/>
                <w:lang w:val="es-CO" w:eastAsia="zh-CN"/>
              </w:rPr>
            </w:pPr>
            <w:r>
              <w:rPr>
                <w:rFonts w:ascii="Arial" w:hAnsi="Arial" w:cs="Arial"/>
                <w:b/>
                <w:bCs/>
                <w:color w:val="000000"/>
                <w:sz w:val="20"/>
                <w:szCs w:val="20"/>
                <w:lang w:val="es-CO" w:eastAsia="zh-CN"/>
              </w:rPr>
              <w:t>VALOR UNITARIO</w:t>
            </w:r>
          </w:p>
        </w:tc>
        <w:tc>
          <w:tcPr>
            <w:tcW w:w="0" w:type="auto"/>
            <w:shd w:val="clear" w:color="000000" w:fill="F2F2F2"/>
          </w:tcPr>
          <w:p w14:paraId="6959329A" w14:textId="2944AB15" w:rsidR="00E806A4" w:rsidRPr="001D5C2C" w:rsidRDefault="00E806A4" w:rsidP="00E84648">
            <w:pPr>
              <w:jc w:val="center"/>
              <w:rPr>
                <w:rFonts w:ascii="Arial" w:hAnsi="Arial" w:cs="Arial"/>
                <w:b/>
                <w:bCs/>
                <w:color w:val="000000"/>
                <w:sz w:val="20"/>
                <w:szCs w:val="20"/>
                <w:lang w:val="es-CO" w:eastAsia="zh-CN"/>
              </w:rPr>
            </w:pPr>
            <w:r>
              <w:rPr>
                <w:rFonts w:ascii="Arial" w:hAnsi="Arial" w:cs="Arial"/>
                <w:b/>
                <w:bCs/>
                <w:color w:val="000000"/>
                <w:sz w:val="20"/>
                <w:szCs w:val="20"/>
                <w:lang w:val="es-CO" w:eastAsia="zh-CN"/>
              </w:rPr>
              <w:t>VALOR TOTAL</w:t>
            </w:r>
          </w:p>
        </w:tc>
      </w:tr>
      <w:tr w:rsidR="00E806A4" w:rsidRPr="001D5C2C" w14:paraId="0B2E106F" w14:textId="77CFBA51" w:rsidTr="00E806A4">
        <w:trPr>
          <w:trHeight w:val="829"/>
        </w:trPr>
        <w:tc>
          <w:tcPr>
            <w:tcW w:w="0" w:type="auto"/>
            <w:shd w:val="clear" w:color="auto" w:fill="auto"/>
            <w:noWrap/>
            <w:vAlign w:val="center"/>
            <w:hideMark/>
          </w:tcPr>
          <w:p w14:paraId="2F267E25"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shd w:val="clear" w:color="auto" w:fill="auto"/>
            <w:vAlign w:val="center"/>
            <w:hideMark/>
          </w:tcPr>
          <w:p w14:paraId="72C21267"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 xml:space="preserve">Servicio de transporte carga de materiales, herramientas e insumos desde Valledupar al corregimiento de Aguas Blancas, en tipo de vehiculo camion con carroceria HD 78, durante la vigencia del servicio </w:t>
            </w:r>
          </w:p>
        </w:tc>
        <w:tc>
          <w:tcPr>
            <w:tcW w:w="0" w:type="auto"/>
            <w:shd w:val="clear" w:color="auto" w:fill="auto"/>
            <w:noWrap/>
            <w:vAlign w:val="center"/>
            <w:hideMark/>
          </w:tcPr>
          <w:p w14:paraId="1A48E5C4"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79A35CDA"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0B38BF3E"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772BB434"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1F5F22FD" w14:textId="62AD159E" w:rsidTr="00E806A4">
        <w:trPr>
          <w:trHeight w:val="829"/>
        </w:trPr>
        <w:tc>
          <w:tcPr>
            <w:tcW w:w="0" w:type="auto"/>
            <w:shd w:val="clear" w:color="auto" w:fill="auto"/>
            <w:noWrap/>
            <w:vAlign w:val="center"/>
            <w:hideMark/>
          </w:tcPr>
          <w:p w14:paraId="013921E8"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2</w:t>
            </w:r>
          </w:p>
        </w:tc>
        <w:tc>
          <w:tcPr>
            <w:tcW w:w="0" w:type="auto"/>
            <w:shd w:val="clear" w:color="auto" w:fill="auto"/>
            <w:vAlign w:val="center"/>
            <w:hideMark/>
          </w:tcPr>
          <w:p w14:paraId="07D681E0"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Servicio de extracción  del equipoo de bombeo existente 15 HP, en el pozo profundo con  tuberia de 4" en hiero a 70 metros de profundidad,  incluye servicio de grua.</w:t>
            </w:r>
          </w:p>
        </w:tc>
        <w:tc>
          <w:tcPr>
            <w:tcW w:w="0" w:type="auto"/>
            <w:shd w:val="clear" w:color="auto" w:fill="auto"/>
            <w:noWrap/>
            <w:vAlign w:val="center"/>
            <w:hideMark/>
          </w:tcPr>
          <w:p w14:paraId="4B411184"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 xml:space="preserve">UNIDAD </w:t>
            </w:r>
          </w:p>
        </w:tc>
        <w:tc>
          <w:tcPr>
            <w:tcW w:w="0" w:type="auto"/>
            <w:shd w:val="clear" w:color="auto" w:fill="auto"/>
            <w:noWrap/>
            <w:vAlign w:val="center"/>
            <w:hideMark/>
          </w:tcPr>
          <w:p w14:paraId="1A49E190"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696C2465"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25232970"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341F0F4F" w14:textId="50F97BC3" w:rsidTr="00E806A4">
        <w:trPr>
          <w:trHeight w:val="315"/>
        </w:trPr>
        <w:tc>
          <w:tcPr>
            <w:tcW w:w="0" w:type="auto"/>
            <w:shd w:val="clear" w:color="auto" w:fill="auto"/>
            <w:noWrap/>
            <w:vAlign w:val="center"/>
            <w:hideMark/>
          </w:tcPr>
          <w:p w14:paraId="1FCDF6F0"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3</w:t>
            </w:r>
          </w:p>
        </w:tc>
        <w:tc>
          <w:tcPr>
            <w:tcW w:w="0" w:type="auto"/>
            <w:shd w:val="clear" w:color="auto" w:fill="auto"/>
            <w:vAlign w:val="center"/>
            <w:hideMark/>
          </w:tcPr>
          <w:p w14:paraId="3B87236A"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Servicio de suministros y aplicación de químicos desincrustante y dsinfectantes al pozo profundo.</w:t>
            </w:r>
          </w:p>
        </w:tc>
        <w:tc>
          <w:tcPr>
            <w:tcW w:w="0" w:type="auto"/>
            <w:shd w:val="clear" w:color="auto" w:fill="auto"/>
            <w:noWrap/>
            <w:vAlign w:val="center"/>
            <w:hideMark/>
          </w:tcPr>
          <w:p w14:paraId="4A666543"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KILOGRAMOS</w:t>
            </w:r>
          </w:p>
        </w:tc>
        <w:tc>
          <w:tcPr>
            <w:tcW w:w="0" w:type="auto"/>
            <w:shd w:val="clear" w:color="auto" w:fill="auto"/>
            <w:noWrap/>
            <w:vAlign w:val="center"/>
            <w:hideMark/>
          </w:tcPr>
          <w:p w14:paraId="55478751"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20</w:t>
            </w:r>
          </w:p>
        </w:tc>
        <w:tc>
          <w:tcPr>
            <w:tcW w:w="0" w:type="auto"/>
          </w:tcPr>
          <w:p w14:paraId="1A237E8A"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0E0DCC06"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5FED1D29" w14:textId="4258B009" w:rsidTr="00E806A4">
        <w:trPr>
          <w:trHeight w:val="315"/>
        </w:trPr>
        <w:tc>
          <w:tcPr>
            <w:tcW w:w="0" w:type="auto"/>
            <w:shd w:val="clear" w:color="auto" w:fill="auto"/>
            <w:noWrap/>
            <w:vAlign w:val="center"/>
            <w:hideMark/>
          </w:tcPr>
          <w:p w14:paraId="269B1E38"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4</w:t>
            </w:r>
          </w:p>
        </w:tc>
        <w:tc>
          <w:tcPr>
            <w:tcW w:w="0" w:type="auto"/>
            <w:shd w:val="clear" w:color="auto" w:fill="auto"/>
            <w:vAlign w:val="center"/>
            <w:hideMark/>
          </w:tcPr>
          <w:p w14:paraId="27E31FFD"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Servicio de pistonado con piston blando a las paredes y filtro de este pozo para el barrido del mismo.</w:t>
            </w:r>
          </w:p>
        </w:tc>
        <w:tc>
          <w:tcPr>
            <w:tcW w:w="0" w:type="auto"/>
            <w:shd w:val="clear" w:color="auto" w:fill="auto"/>
            <w:noWrap/>
            <w:vAlign w:val="center"/>
            <w:hideMark/>
          </w:tcPr>
          <w:p w14:paraId="4F4EF7FD"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METROS LÍNEALES</w:t>
            </w:r>
          </w:p>
        </w:tc>
        <w:tc>
          <w:tcPr>
            <w:tcW w:w="0" w:type="auto"/>
            <w:shd w:val="clear" w:color="auto" w:fill="auto"/>
            <w:noWrap/>
            <w:vAlign w:val="center"/>
            <w:hideMark/>
          </w:tcPr>
          <w:p w14:paraId="238C7EE7"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100</w:t>
            </w:r>
          </w:p>
        </w:tc>
        <w:tc>
          <w:tcPr>
            <w:tcW w:w="0" w:type="auto"/>
          </w:tcPr>
          <w:p w14:paraId="26DED9B9"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5F662967"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1B70E94F" w14:textId="6D4F2FFA" w:rsidTr="00E806A4">
        <w:trPr>
          <w:trHeight w:val="315"/>
        </w:trPr>
        <w:tc>
          <w:tcPr>
            <w:tcW w:w="0" w:type="auto"/>
            <w:shd w:val="clear" w:color="auto" w:fill="auto"/>
            <w:noWrap/>
            <w:vAlign w:val="center"/>
            <w:hideMark/>
          </w:tcPr>
          <w:p w14:paraId="2684A568"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5</w:t>
            </w:r>
          </w:p>
        </w:tc>
        <w:tc>
          <w:tcPr>
            <w:tcW w:w="0" w:type="auto"/>
            <w:shd w:val="clear" w:color="auto" w:fill="auto"/>
            <w:vAlign w:val="center"/>
            <w:hideMark/>
          </w:tcPr>
          <w:p w14:paraId="49CA55C1"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 xml:space="preserve">Servicio de limpieza desarrollo y extraccion de material removido y el sedimentado mediante el </w:t>
            </w:r>
            <w:r w:rsidRPr="001D5C2C">
              <w:rPr>
                <w:rFonts w:ascii="Arial" w:hAnsi="Arial" w:cs="Arial"/>
                <w:i/>
                <w:iCs/>
                <w:color w:val="000000"/>
                <w:sz w:val="20"/>
                <w:szCs w:val="20"/>
                <w:lang w:val="es-CO" w:eastAsia="zh-CN"/>
              </w:rPr>
              <w:lastRenderedPageBreak/>
              <w:t>sistema de compresionado de aire.</w:t>
            </w:r>
          </w:p>
        </w:tc>
        <w:tc>
          <w:tcPr>
            <w:tcW w:w="0" w:type="auto"/>
            <w:shd w:val="clear" w:color="auto" w:fill="auto"/>
            <w:vAlign w:val="center"/>
            <w:hideMark/>
          </w:tcPr>
          <w:p w14:paraId="7248B82F"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lastRenderedPageBreak/>
              <w:t>METROS LÍNEALES</w:t>
            </w:r>
          </w:p>
        </w:tc>
        <w:tc>
          <w:tcPr>
            <w:tcW w:w="0" w:type="auto"/>
            <w:shd w:val="clear" w:color="auto" w:fill="auto"/>
            <w:noWrap/>
            <w:vAlign w:val="center"/>
            <w:hideMark/>
          </w:tcPr>
          <w:p w14:paraId="6ACED291"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100</w:t>
            </w:r>
          </w:p>
        </w:tc>
        <w:tc>
          <w:tcPr>
            <w:tcW w:w="0" w:type="auto"/>
          </w:tcPr>
          <w:p w14:paraId="70AEA752"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11F088AD"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2A215F1B" w14:textId="53B81C41" w:rsidTr="00E806A4">
        <w:trPr>
          <w:trHeight w:val="315"/>
        </w:trPr>
        <w:tc>
          <w:tcPr>
            <w:tcW w:w="0" w:type="auto"/>
            <w:shd w:val="clear" w:color="auto" w:fill="auto"/>
            <w:noWrap/>
            <w:vAlign w:val="center"/>
            <w:hideMark/>
          </w:tcPr>
          <w:p w14:paraId="55B32D13"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6</w:t>
            </w:r>
          </w:p>
        </w:tc>
        <w:tc>
          <w:tcPr>
            <w:tcW w:w="0" w:type="auto"/>
            <w:shd w:val="clear" w:color="auto" w:fill="auto"/>
            <w:vAlign w:val="center"/>
            <w:hideMark/>
          </w:tcPr>
          <w:p w14:paraId="55D526A4"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 xml:space="preserve">Suministro e instalació de electrobomba sumergible de 15hp 10Lps, 230V (Con garantia de una año) por desperfecto de fábrica </w:t>
            </w:r>
          </w:p>
        </w:tc>
        <w:tc>
          <w:tcPr>
            <w:tcW w:w="0" w:type="auto"/>
            <w:shd w:val="clear" w:color="auto" w:fill="auto"/>
            <w:vAlign w:val="center"/>
            <w:hideMark/>
          </w:tcPr>
          <w:p w14:paraId="6D383B44"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214689CE"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380081E2"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5920C76C"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6C43B856" w14:textId="598F63F5" w:rsidTr="00E806A4">
        <w:trPr>
          <w:trHeight w:val="480"/>
        </w:trPr>
        <w:tc>
          <w:tcPr>
            <w:tcW w:w="0" w:type="auto"/>
            <w:shd w:val="clear" w:color="auto" w:fill="auto"/>
            <w:noWrap/>
            <w:vAlign w:val="center"/>
            <w:hideMark/>
          </w:tcPr>
          <w:p w14:paraId="5D4A5C48"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7</w:t>
            </w:r>
          </w:p>
        </w:tc>
        <w:tc>
          <w:tcPr>
            <w:tcW w:w="0" w:type="auto"/>
            <w:shd w:val="clear" w:color="auto" w:fill="auto"/>
            <w:vAlign w:val="center"/>
            <w:hideMark/>
          </w:tcPr>
          <w:p w14:paraId="08C32F52"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Servicio de mantenimiento preventivo de tablero eléctrico para electrobomba de 15HP con medidas 60 cm de alto por 40 cm de ancho y 25 centimetros de profundidad. Ñimpieza de contactores, reeemplazo de brekers según amperios.</w:t>
            </w:r>
          </w:p>
        </w:tc>
        <w:tc>
          <w:tcPr>
            <w:tcW w:w="0" w:type="auto"/>
            <w:shd w:val="clear" w:color="auto" w:fill="auto"/>
            <w:vAlign w:val="center"/>
            <w:hideMark/>
          </w:tcPr>
          <w:p w14:paraId="42FB0540"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33054563"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7F6EC4CF"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6CFA9328"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301FED62" w14:textId="63EC479C" w:rsidTr="00E806A4">
        <w:trPr>
          <w:trHeight w:val="315"/>
        </w:trPr>
        <w:tc>
          <w:tcPr>
            <w:tcW w:w="0" w:type="auto"/>
            <w:shd w:val="clear" w:color="auto" w:fill="auto"/>
            <w:noWrap/>
            <w:vAlign w:val="center"/>
            <w:hideMark/>
          </w:tcPr>
          <w:p w14:paraId="7D039F1E"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8</w:t>
            </w:r>
          </w:p>
        </w:tc>
        <w:tc>
          <w:tcPr>
            <w:tcW w:w="0" w:type="auto"/>
            <w:shd w:val="clear" w:color="auto" w:fill="auto"/>
            <w:vAlign w:val="center"/>
            <w:hideMark/>
          </w:tcPr>
          <w:p w14:paraId="0EFC470D"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Suministro e einstalación de pararayos de 15KV (Altura y tipo de material)</w:t>
            </w:r>
          </w:p>
        </w:tc>
        <w:tc>
          <w:tcPr>
            <w:tcW w:w="0" w:type="auto"/>
            <w:shd w:val="clear" w:color="auto" w:fill="auto"/>
            <w:vAlign w:val="center"/>
            <w:hideMark/>
          </w:tcPr>
          <w:p w14:paraId="7F3E68A7"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1841D1F2"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2</w:t>
            </w:r>
          </w:p>
        </w:tc>
        <w:tc>
          <w:tcPr>
            <w:tcW w:w="0" w:type="auto"/>
          </w:tcPr>
          <w:p w14:paraId="1133D0CF"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7A842308"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6683325B" w14:textId="3A40D14F" w:rsidTr="00E806A4">
        <w:trPr>
          <w:trHeight w:val="315"/>
        </w:trPr>
        <w:tc>
          <w:tcPr>
            <w:tcW w:w="0" w:type="auto"/>
            <w:shd w:val="clear" w:color="auto" w:fill="auto"/>
            <w:noWrap/>
            <w:vAlign w:val="center"/>
            <w:hideMark/>
          </w:tcPr>
          <w:p w14:paraId="53E2927B"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9</w:t>
            </w:r>
          </w:p>
        </w:tc>
        <w:tc>
          <w:tcPr>
            <w:tcW w:w="0" w:type="auto"/>
            <w:shd w:val="clear" w:color="auto" w:fill="auto"/>
            <w:vAlign w:val="center"/>
            <w:hideMark/>
          </w:tcPr>
          <w:p w14:paraId="361A5645"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 xml:space="preserve">Servicio y Suministro de instalacion de cuchilla electrica 3 x 100 AMP, tipo pizarra </w:t>
            </w:r>
          </w:p>
        </w:tc>
        <w:tc>
          <w:tcPr>
            <w:tcW w:w="0" w:type="auto"/>
            <w:shd w:val="clear" w:color="auto" w:fill="auto"/>
            <w:vAlign w:val="center"/>
            <w:hideMark/>
          </w:tcPr>
          <w:p w14:paraId="2B6C69E3"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7926F49D"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6B4EB2BB"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63AA90A6"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64364B53" w14:textId="217C1F0D" w:rsidTr="00E806A4">
        <w:trPr>
          <w:trHeight w:val="818"/>
        </w:trPr>
        <w:tc>
          <w:tcPr>
            <w:tcW w:w="0" w:type="auto"/>
            <w:shd w:val="clear" w:color="auto" w:fill="auto"/>
            <w:noWrap/>
            <w:vAlign w:val="center"/>
            <w:hideMark/>
          </w:tcPr>
          <w:p w14:paraId="522FA8B2"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10</w:t>
            </w:r>
          </w:p>
        </w:tc>
        <w:tc>
          <w:tcPr>
            <w:tcW w:w="0" w:type="auto"/>
            <w:shd w:val="clear" w:color="auto" w:fill="auto"/>
            <w:vAlign w:val="center"/>
            <w:hideMark/>
          </w:tcPr>
          <w:p w14:paraId="09679420"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 xml:space="preserve">Servicio de transporte carga de materiales, herramientas e insumos desde Valledupar al corregimiento de Aguas Blancas, en tipo de vehiculo camion con carroceria HD 78, durante la vigencia del servicio </w:t>
            </w:r>
          </w:p>
        </w:tc>
        <w:tc>
          <w:tcPr>
            <w:tcW w:w="0" w:type="auto"/>
            <w:shd w:val="clear" w:color="auto" w:fill="auto"/>
            <w:vAlign w:val="center"/>
            <w:hideMark/>
          </w:tcPr>
          <w:p w14:paraId="65AA52D5"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5238B2F5"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357EBE27"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31BFFB08"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05788E65" w14:textId="2D0E3C6C" w:rsidTr="00E806A4">
        <w:trPr>
          <w:trHeight w:val="709"/>
        </w:trPr>
        <w:tc>
          <w:tcPr>
            <w:tcW w:w="0" w:type="auto"/>
            <w:shd w:val="clear" w:color="auto" w:fill="auto"/>
            <w:noWrap/>
            <w:vAlign w:val="center"/>
            <w:hideMark/>
          </w:tcPr>
          <w:p w14:paraId="11F4A5B1"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11</w:t>
            </w:r>
          </w:p>
        </w:tc>
        <w:tc>
          <w:tcPr>
            <w:tcW w:w="0" w:type="auto"/>
            <w:shd w:val="clear" w:color="auto" w:fill="auto"/>
            <w:vAlign w:val="center"/>
            <w:hideMark/>
          </w:tcPr>
          <w:p w14:paraId="71853869"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Desinstalación del equipo de bombeo instalado en el pozo profundo en tuberia de 3" 70 metros incluye servicio de grua.</w:t>
            </w:r>
          </w:p>
        </w:tc>
        <w:tc>
          <w:tcPr>
            <w:tcW w:w="0" w:type="auto"/>
            <w:shd w:val="clear" w:color="auto" w:fill="auto"/>
            <w:vAlign w:val="center"/>
            <w:hideMark/>
          </w:tcPr>
          <w:p w14:paraId="1ED20E6E"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7B805638"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0BC519A3"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1630BEE6"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62EB754D" w14:textId="671831DA" w:rsidTr="00E806A4">
        <w:trPr>
          <w:trHeight w:val="315"/>
        </w:trPr>
        <w:tc>
          <w:tcPr>
            <w:tcW w:w="0" w:type="auto"/>
            <w:shd w:val="clear" w:color="auto" w:fill="auto"/>
            <w:noWrap/>
            <w:vAlign w:val="center"/>
            <w:hideMark/>
          </w:tcPr>
          <w:p w14:paraId="7CFB6977"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12</w:t>
            </w:r>
          </w:p>
        </w:tc>
        <w:tc>
          <w:tcPr>
            <w:tcW w:w="0" w:type="auto"/>
            <w:shd w:val="clear" w:color="auto" w:fill="auto"/>
            <w:vAlign w:val="center"/>
            <w:hideMark/>
          </w:tcPr>
          <w:p w14:paraId="540A03F3"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Suministros y aplicación de químicos desincrustante y dsinfectantes al pozo profundo.</w:t>
            </w:r>
          </w:p>
        </w:tc>
        <w:tc>
          <w:tcPr>
            <w:tcW w:w="0" w:type="auto"/>
            <w:shd w:val="clear" w:color="auto" w:fill="auto"/>
            <w:vAlign w:val="center"/>
            <w:hideMark/>
          </w:tcPr>
          <w:p w14:paraId="1F4655B9"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GALONES</w:t>
            </w:r>
          </w:p>
        </w:tc>
        <w:tc>
          <w:tcPr>
            <w:tcW w:w="0" w:type="auto"/>
            <w:shd w:val="clear" w:color="auto" w:fill="auto"/>
            <w:noWrap/>
            <w:vAlign w:val="center"/>
            <w:hideMark/>
          </w:tcPr>
          <w:p w14:paraId="685368E1"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20</w:t>
            </w:r>
          </w:p>
        </w:tc>
        <w:tc>
          <w:tcPr>
            <w:tcW w:w="0" w:type="auto"/>
          </w:tcPr>
          <w:p w14:paraId="60B98E92"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263D7028"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4FB1B04B" w14:textId="1E0480F4" w:rsidTr="00E806A4">
        <w:trPr>
          <w:trHeight w:val="315"/>
        </w:trPr>
        <w:tc>
          <w:tcPr>
            <w:tcW w:w="0" w:type="auto"/>
            <w:shd w:val="clear" w:color="auto" w:fill="auto"/>
            <w:noWrap/>
            <w:vAlign w:val="center"/>
            <w:hideMark/>
          </w:tcPr>
          <w:p w14:paraId="7DFFE495"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13</w:t>
            </w:r>
          </w:p>
        </w:tc>
        <w:tc>
          <w:tcPr>
            <w:tcW w:w="0" w:type="auto"/>
            <w:shd w:val="clear" w:color="auto" w:fill="auto"/>
            <w:vAlign w:val="center"/>
            <w:hideMark/>
          </w:tcPr>
          <w:p w14:paraId="5CF1319F"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 xml:space="preserve">Aplicación de piston blando a las paredes y filtro de este </w:t>
            </w:r>
            <w:r w:rsidRPr="001D5C2C">
              <w:rPr>
                <w:rFonts w:ascii="Arial" w:hAnsi="Arial" w:cs="Arial"/>
                <w:i/>
                <w:iCs/>
                <w:color w:val="000000"/>
                <w:sz w:val="20"/>
                <w:szCs w:val="20"/>
                <w:lang w:val="es-CO" w:eastAsia="zh-CN"/>
              </w:rPr>
              <w:lastRenderedPageBreak/>
              <w:t>pozo para el barrido del mismo.</w:t>
            </w:r>
          </w:p>
        </w:tc>
        <w:tc>
          <w:tcPr>
            <w:tcW w:w="0" w:type="auto"/>
            <w:shd w:val="clear" w:color="auto" w:fill="auto"/>
            <w:vAlign w:val="center"/>
            <w:hideMark/>
          </w:tcPr>
          <w:p w14:paraId="2C098697"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lastRenderedPageBreak/>
              <w:t>UNIDAD</w:t>
            </w:r>
          </w:p>
        </w:tc>
        <w:tc>
          <w:tcPr>
            <w:tcW w:w="0" w:type="auto"/>
            <w:shd w:val="clear" w:color="auto" w:fill="auto"/>
            <w:noWrap/>
            <w:vAlign w:val="center"/>
            <w:hideMark/>
          </w:tcPr>
          <w:p w14:paraId="047D22EE"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90</w:t>
            </w:r>
          </w:p>
        </w:tc>
        <w:tc>
          <w:tcPr>
            <w:tcW w:w="0" w:type="auto"/>
          </w:tcPr>
          <w:p w14:paraId="7F843E31"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2DD3E2FD"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329F3FA1" w14:textId="34B7CF4A" w:rsidTr="00E806A4">
        <w:trPr>
          <w:trHeight w:val="769"/>
        </w:trPr>
        <w:tc>
          <w:tcPr>
            <w:tcW w:w="0" w:type="auto"/>
            <w:shd w:val="clear" w:color="auto" w:fill="auto"/>
            <w:noWrap/>
            <w:vAlign w:val="center"/>
            <w:hideMark/>
          </w:tcPr>
          <w:p w14:paraId="6EC5110C"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14</w:t>
            </w:r>
          </w:p>
        </w:tc>
        <w:tc>
          <w:tcPr>
            <w:tcW w:w="0" w:type="auto"/>
            <w:shd w:val="clear" w:color="auto" w:fill="auto"/>
            <w:vAlign w:val="center"/>
            <w:hideMark/>
          </w:tcPr>
          <w:p w14:paraId="192BF777"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Servicio limpieza, desarrollo y extracción de material removido y el sedimentado mediante el sistema de compresionado de aire.</w:t>
            </w:r>
          </w:p>
        </w:tc>
        <w:tc>
          <w:tcPr>
            <w:tcW w:w="0" w:type="auto"/>
            <w:shd w:val="clear" w:color="auto" w:fill="auto"/>
            <w:vAlign w:val="center"/>
            <w:hideMark/>
          </w:tcPr>
          <w:p w14:paraId="46C15EAE"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GALONES</w:t>
            </w:r>
          </w:p>
        </w:tc>
        <w:tc>
          <w:tcPr>
            <w:tcW w:w="0" w:type="auto"/>
            <w:shd w:val="clear" w:color="auto" w:fill="auto"/>
            <w:noWrap/>
            <w:vAlign w:val="center"/>
            <w:hideMark/>
          </w:tcPr>
          <w:p w14:paraId="035A19DF"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90</w:t>
            </w:r>
          </w:p>
        </w:tc>
        <w:tc>
          <w:tcPr>
            <w:tcW w:w="0" w:type="auto"/>
          </w:tcPr>
          <w:p w14:paraId="78E5007D"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0A981963"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313AC292" w14:textId="081293BB" w:rsidTr="00E806A4">
        <w:trPr>
          <w:trHeight w:val="315"/>
        </w:trPr>
        <w:tc>
          <w:tcPr>
            <w:tcW w:w="0" w:type="auto"/>
            <w:shd w:val="clear" w:color="auto" w:fill="auto"/>
            <w:noWrap/>
            <w:vAlign w:val="center"/>
            <w:hideMark/>
          </w:tcPr>
          <w:p w14:paraId="2258BF22"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15</w:t>
            </w:r>
          </w:p>
        </w:tc>
        <w:tc>
          <w:tcPr>
            <w:tcW w:w="0" w:type="auto"/>
            <w:shd w:val="clear" w:color="auto" w:fill="auto"/>
            <w:vAlign w:val="center"/>
            <w:hideMark/>
          </w:tcPr>
          <w:p w14:paraId="41A9454E"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Instalación y montaje del equipo de bombeo, pruebas eléctricas, ensayos generales. Incluye servicio de grúa.</w:t>
            </w:r>
          </w:p>
        </w:tc>
        <w:tc>
          <w:tcPr>
            <w:tcW w:w="0" w:type="auto"/>
            <w:shd w:val="clear" w:color="auto" w:fill="auto"/>
            <w:vAlign w:val="center"/>
            <w:hideMark/>
          </w:tcPr>
          <w:p w14:paraId="15D4A5E5"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19ECEC87"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286565EB"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4BBA1937"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79856319" w14:textId="3D663A3B" w:rsidTr="00E806A4">
        <w:trPr>
          <w:trHeight w:val="315"/>
        </w:trPr>
        <w:tc>
          <w:tcPr>
            <w:tcW w:w="0" w:type="auto"/>
            <w:shd w:val="clear" w:color="auto" w:fill="auto"/>
            <w:noWrap/>
            <w:vAlign w:val="center"/>
            <w:hideMark/>
          </w:tcPr>
          <w:p w14:paraId="3647387A"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16</w:t>
            </w:r>
          </w:p>
        </w:tc>
        <w:tc>
          <w:tcPr>
            <w:tcW w:w="0" w:type="auto"/>
            <w:shd w:val="clear" w:color="auto" w:fill="auto"/>
            <w:vAlign w:val="center"/>
            <w:hideMark/>
          </w:tcPr>
          <w:p w14:paraId="654E6733"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Mantenimiento tablero electrico</w:t>
            </w:r>
          </w:p>
        </w:tc>
        <w:tc>
          <w:tcPr>
            <w:tcW w:w="0" w:type="auto"/>
            <w:shd w:val="clear" w:color="auto" w:fill="auto"/>
            <w:vAlign w:val="center"/>
            <w:hideMark/>
          </w:tcPr>
          <w:p w14:paraId="0BDA094A"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46A315BA"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0AC0147E"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15D4CED1"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3D82B5C4" w14:textId="200ED230" w:rsidTr="00E806A4">
        <w:trPr>
          <w:trHeight w:val="315"/>
        </w:trPr>
        <w:tc>
          <w:tcPr>
            <w:tcW w:w="0" w:type="auto"/>
            <w:shd w:val="clear" w:color="auto" w:fill="auto"/>
            <w:noWrap/>
            <w:vAlign w:val="center"/>
            <w:hideMark/>
          </w:tcPr>
          <w:p w14:paraId="0D37B0D1"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17</w:t>
            </w:r>
          </w:p>
        </w:tc>
        <w:tc>
          <w:tcPr>
            <w:tcW w:w="0" w:type="auto"/>
            <w:shd w:val="clear" w:color="auto" w:fill="auto"/>
            <w:vAlign w:val="center"/>
            <w:hideMark/>
          </w:tcPr>
          <w:p w14:paraId="2C8709C9"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Suministro e instalación  de electrobomba sumergible de 15hp 12Lps, 230V</w:t>
            </w:r>
          </w:p>
        </w:tc>
        <w:tc>
          <w:tcPr>
            <w:tcW w:w="0" w:type="auto"/>
            <w:shd w:val="clear" w:color="auto" w:fill="auto"/>
            <w:vAlign w:val="center"/>
            <w:hideMark/>
          </w:tcPr>
          <w:p w14:paraId="538F1EEA"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34A1C802"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52D68BB0"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73A23FFE"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7A7D2B35" w14:textId="327DFB32" w:rsidTr="00E806A4">
        <w:trPr>
          <w:trHeight w:val="315"/>
        </w:trPr>
        <w:tc>
          <w:tcPr>
            <w:tcW w:w="0" w:type="auto"/>
            <w:shd w:val="clear" w:color="auto" w:fill="auto"/>
            <w:noWrap/>
            <w:vAlign w:val="center"/>
            <w:hideMark/>
          </w:tcPr>
          <w:p w14:paraId="5A83ED27"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18</w:t>
            </w:r>
          </w:p>
        </w:tc>
        <w:tc>
          <w:tcPr>
            <w:tcW w:w="0" w:type="auto"/>
            <w:shd w:val="clear" w:color="auto" w:fill="auto"/>
            <w:vAlign w:val="center"/>
            <w:hideMark/>
          </w:tcPr>
          <w:p w14:paraId="122DDFEA"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Suministro e einstalación de pararayos de polimerico 15KV - 10KA ABKRAFT con herrajes</w:t>
            </w:r>
          </w:p>
        </w:tc>
        <w:tc>
          <w:tcPr>
            <w:tcW w:w="0" w:type="auto"/>
            <w:shd w:val="clear" w:color="auto" w:fill="auto"/>
            <w:vAlign w:val="center"/>
            <w:hideMark/>
          </w:tcPr>
          <w:p w14:paraId="04F3D952"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19E4D2F1"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2</w:t>
            </w:r>
          </w:p>
        </w:tc>
        <w:tc>
          <w:tcPr>
            <w:tcW w:w="0" w:type="auto"/>
          </w:tcPr>
          <w:p w14:paraId="6E09A670"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261A73D3"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65AA32AE" w14:textId="5FDA2424" w:rsidTr="00E806A4">
        <w:trPr>
          <w:trHeight w:val="480"/>
        </w:trPr>
        <w:tc>
          <w:tcPr>
            <w:tcW w:w="0" w:type="auto"/>
            <w:shd w:val="clear" w:color="auto" w:fill="auto"/>
            <w:noWrap/>
            <w:vAlign w:val="center"/>
            <w:hideMark/>
          </w:tcPr>
          <w:p w14:paraId="2EEF9148"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19</w:t>
            </w:r>
          </w:p>
        </w:tc>
        <w:tc>
          <w:tcPr>
            <w:tcW w:w="0" w:type="auto"/>
            <w:shd w:val="clear" w:color="auto" w:fill="auto"/>
            <w:vAlign w:val="center"/>
            <w:hideMark/>
          </w:tcPr>
          <w:p w14:paraId="37A548E7"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 xml:space="preserve">Servicio de transporte carga de materiales, herramientas e insumos desde Valledupar al corregimiento de Aguas Blancas, en tipo de vehiculo camion con carroceria HD 78, durante la vigencia del servicio </w:t>
            </w:r>
          </w:p>
        </w:tc>
        <w:tc>
          <w:tcPr>
            <w:tcW w:w="0" w:type="auto"/>
            <w:shd w:val="clear" w:color="auto" w:fill="auto"/>
            <w:vAlign w:val="center"/>
            <w:hideMark/>
          </w:tcPr>
          <w:p w14:paraId="5AEAA646"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76F9BBE5"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3E08EF10"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4EA965A6"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2BCFEAA2" w14:textId="53AD72B6" w:rsidTr="00E806A4">
        <w:trPr>
          <w:trHeight w:val="889"/>
        </w:trPr>
        <w:tc>
          <w:tcPr>
            <w:tcW w:w="0" w:type="auto"/>
            <w:shd w:val="clear" w:color="auto" w:fill="auto"/>
            <w:noWrap/>
            <w:vAlign w:val="center"/>
            <w:hideMark/>
          </w:tcPr>
          <w:p w14:paraId="4D672C08"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20</w:t>
            </w:r>
          </w:p>
        </w:tc>
        <w:tc>
          <w:tcPr>
            <w:tcW w:w="0" w:type="auto"/>
            <w:shd w:val="clear" w:color="auto" w:fill="auto"/>
            <w:vAlign w:val="center"/>
            <w:hideMark/>
          </w:tcPr>
          <w:p w14:paraId="0A10FB30"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Servicio de extraccion  del equipoo de bombeo existente 15 HP, en el pozo profundo con  tuberia de 4" en hiero a 70 metros de profundidad,  incluye servicio de grua.</w:t>
            </w:r>
          </w:p>
        </w:tc>
        <w:tc>
          <w:tcPr>
            <w:tcW w:w="0" w:type="auto"/>
            <w:shd w:val="clear" w:color="auto" w:fill="auto"/>
            <w:vAlign w:val="center"/>
            <w:hideMark/>
          </w:tcPr>
          <w:p w14:paraId="48811077"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1A618FA2"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51E514D1"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40168F0D"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13DAF324" w14:textId="3C7AC4E2" w:rsidTr="00E806A4">
        <w:trPr>
          <w:trHeight w:val="315"/>
        </w:trPr>
        <w:tc>
          <w:tcPr>
            <w:tcW w:w="0" w:type="auto"/>
            <w:shd w:val="clear" w:color="auto" w:fill="auto"/>
            <w:noWrap/>
            <w:vAlign w:val="center"/>
            <w:hideMark/>
          </w:tcPr>
          <w:p w14:paraId="626905D7"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21</w:t>
            </w:r>
          </w:p>
        </w:tc>
        <w:tc>
          <w:tcPr>
            <w:tcW w:w="0" w:type="auto"/>
            <w:shd w:val="clear" w:color="auto" w:fill="auto"/>
            <w:vAlign w:val="center"/>
            <w:hideMark/>
          </w:tcPr>
          <w:p w14:paraId="721203C3"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Servicios y Suministros y aplicación de quimicos desincrustante y dsinfectantes al pozo profundo.</w:t>
            </w:r>
          </w:p>
        </w:tc>
        <w:tc>
          <w:tcPr>
            <w:tcW w:w="0" w:type="auto"/>
            <w:shd w:val="clear" w:color="auto" w:fill="auto"/>
            <w:vAlign w:val="center"/>
            <w:hideMark/>
          </w:tcPr>
          <w:p w14:paraId="382736F1"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KILOGRAMOS</w:t>
            </w:r>
          </w:p>
        </w:tc>
        <w:tc>
          <w:tcPr>
            <w:tcW w:w="0" w:type="auto"/>
            <w:shd w:val="clear" w:color="auto" w:fill="auto"/>
            <w:noWrap/>
            <w:vAlign w:val="center"/>
            <w:hideMark/>
          </w:tcPr>
          <w:p w14:paraId="537392FE"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20</w:t>
            </w:r>
          </w:p>
        </w:tc>
        <w:tc>
          <w:tcPr>
            <w:tcW w:w="0" w:type="auto"/>
          </w:tcPr>
          <w:p w14:paraId="612D0464"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4CDFDFCD"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25D9DA12" w14:textId="4399A32C" w:rsidTr="00E806A4">
        <w:trPr>
          <w:trHeight w:val="458"/>
        </w:trPr>
        <w:tc>
          <w:tcPr>
            <w:tcW w:w="0" w:type="auto"/>
            <w:shd w:val="clear" w:color="auto" w:fill="auto"/>
            <w:noWrap/>
            <w:vAlign w:val="center"/>
            <w:hideMark/>
          </w:tcPr>
          <w:p w14:paraId="51AE6FE3"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lastRenderedPageBreak/>
              <w:t>22</w:t>
            </w:r>
          </w:p>
        </w:tc>
        <w:tc>
          <w:tcPr>
            <w:tcW w:w="0" w:type="auto"/>
            <w:shd w:val="clear" w:color="auto" w:fill="auto"/>
            <w:vAlign w:val="center"/>
            <w:hideMark/>
          </w:tcPr>
          <w:p w14:paraId="2C074011"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Aplicación de piston blando a las paredes y filtro de este pozo para el barrido del mismo.</w:t>
            </w:r>
          </w:p>
        </w:tc>
        <w:tc>
          <w:tcPr>
            <w:tcW w:w="0" w:type="auto"/>
            <w:shd w:val="clear" w:color="auto" w:fill="auto"/>
            <w:vAlign w:val="center"/>
            <w:hideMark/>
          </w:tcPr>
          <w:p w14:paraId="2D319588"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METROS LINEALES</w:t>
            </w:r>
          </w:p>
        </w:tc>
        <w:tc>
          <w:tcPr>
            <w:tcW w:w="0" w:type="auto"/>
            <w:shd w:val="clear" w:color="auto" w:fill="auto"/>
            <w:noWrap/>
            <w:vAlign w:val="center"/>
            <w:hideMark/>
          </w:tcPr>
          <w:p w14:paraId="62425593"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80</w:t>
            </w:r>
          </w:p>
        </w:tc>
        <w:tc>
          <w:tcPr>
            <w:tcW w:w="0" w:type="auto"/>
          </w:tcPr>
          <w:p w14:paraId="1CA7499F"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7815B7CE"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05CB2C65" w14:textId="74395E75" w:rsidTr="00E806A4">
        <w:trPr>
          <w:trHeight w:val="315"/>
        </w:trPr>
        <w:tc>
          <w:tcPr>
            <w:tcW w:w="0" w:type="auto"/>
            <w:shd w:val="clear" w:color="auto" w:fill="auto"/>
            <w:noWrap/>
            <w:vAlign w:val="center"/>
            <w:hideMark/>
          </w:tcPr>
          <w:p w14:paraId="318FAD12"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23</w:t>
            </w:r>
          </w:p>
        </w:tc>
        <w:tc>
          <w:tcPr>
            <w:tcW w:w="0" w:type="auto"/>
            <w:shd w:val="clear" w:color="auto" w:fill="auto"/>
            <w:vAlign w:val="center"/>
            <w:hideMark/>
          </w:tcPr>
          <w:p w14:paraId="6FEF5EC8"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Servicio de Limpieza, desarrollo y extraccón de material removido y el sedimentado mediante el sistema de compresionado de aire.</w:t>
            </w:r>
          </w:p>
        </w:tc>
        <w:tc>
          <w:tcPr>
            <w:tcW w:w="0" w:type="auto"/>
            <w:shd w:val="clear" w:color="auto" w:fill="auto"/>
            <w:vAlign w:val="center"/>
            <w:hideMark/>
          </w:tcPr>
          <w:p w14:paraId="4D14174A"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METROS LINEALES</w:t>
            </w:r>
          </w:p>
        </w:tc>
        <w:tc>
          <w:tcPr>
            <w:tcW w:w="0" w:type="auto"/>
            <w:shd w:val="clear" w:color="auto" w:fill="auto"/>
            <w:noWrap/>
            <w:vAlign w:val="center"/>
            <w:hideMark/>
          </w:tcPr>
          <w:p w14:paraId="16CE5CCF"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80</w:t>
            </w:r>
          </w:p>
        </w:tc>
        <w:tc>
          <w:tcPr>
            <w:tcW w:w="0" w:type="auto"/>
          </w:tcPr>
          <w:p w14:paraId="5AA251D5"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57E99BD3"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6519C066" w14:textId="380BC817" w:rsidTr="00E806A4">
        <w:trPr>
          <w:trHeight w:val="315"/>
        </w:trPr>
        <w:tc>
          <w:tcPr>
            <w:tcW w:w="0" w:type="auto"/>
            <w:shd w:val="clear" w:color="auto" w:fill="auto"/>
            <w:noWrap/>
            <w:vAlign w:val="center"/>
            <w:hideMark/>
          </w:tcPr>
          <w:p w14:paraId="5E72E533"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24</w:t>
            </w:r>
          </w:p>
        </w:tc>
        <w:tc>
          <w:tcPr>
            <w:tcW w:w="0" w:type="auto"/>
            <w:shd w:val="clear" w:color="auto" w:fill="auto"/>
            <w:vAlign w:val="center"/>
            <w:hideMark/>
          </w:tcPr>
          <w:p w14:paraId="78CFAC71"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Suministro e instalacoión de electrobomba sumergible de 15hp 8Lps, 230V</w:t>
            </w:r>
          </w:p>
        </w:tc>
        <w:tc>
          <w:tcPr>
            <w:tcW w:w="0" w:type="auto"/>
            <w:shd w:val="clear" w:color="auto" w:fill="auto"/>
            <w:vAlign w:val="center"/>
            <w:hideMark/>
          </w:tcPr>
          <w:p w14:paraId="52175FDD"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65C58204"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0DC420CC"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3707FD69"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433B1C95" w14:textId="489183EE" w:rsidTr="00E806A4">
        <w:trPr>
          <w:trHeight w:val="480"/>
        </w:trPr>
        <w:tc>
          <w:tcPr>
            <w:tcW w:w="0" w:type="auto"/>
            <w:shd w:val="clear" w:color="auto" w:fill="auto"/>
            <w:noWrap/>
            <w:vAlign w:val="center"/>
            <w:hideMark/>
          </w:tcPr>
          <w:p w14:paraId="27F6E6F1"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25</w:t>
            </w:r>
          </w:p>
        </w:tc>
        <w:tc>
          <w:tcPr>
            <w:tcW w:w="0" w:type="auto"/>
            <w:shd w:val="clear" w:color="auto" w:fill="auto"/>
            <w:vAlign w:val="center"/>
            <w:hideMark/>
          </w:tcPr>
          <w:p w14:paraId="460675E1"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Servicio de instalación y montaje del equipo de bombeo, pruebas eléctricas, ensayos generales. Incluye servicio de grúa. Características de la bomba HP 15, 8 LPS, 230v</w:t>
            </w:r>
          </w:p>
        </w:tc>
        <w:tc>
          <w:tcPr>
            <w:tcW w:w="0" w:type="auto"/>
            <w:shd w:val="clear" w:color="auto" w:fill="auto"/>
            <w:vAlign w:val="center"/>
            <w:hideMark/>
          </w:tcPr>
          <w:p w14:paraId="00E519C6"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701A7D05"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5E9A157A"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117F12B0"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44B9ACBC" w14:textId="52FC9984" w:rsidTr="00E806A4">
        <w:trPr>
          <w:trHeight w:val="315"/>
        </w:trPr>
        <w:tc>
          <w:tcPr>
            <w:tcW w:w="0" w:type="auto"/>
            <w:shd w:val="clear" w:color="auto" w:fill="auto"/>
            <w:noWrap/>
            <w:vAlign w:val="center"/>
            <w:hideMark/>
          </w:tcPr>
          <w:p w14:paraId="4DC45792"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26</w:t>
            </w:r>
          </w:p>
        </w:tc>
        <w:tc>
          <w:tcPr>
            <w:tcW w:w="0" w:type="auto"/>
            <w:shd w:val="clear" w:color="auto" w:fill="auto"/>
            <w:vAlign w:val="center"/>
            <w:hideMark/>
          </w:tcPr>
          <w:p w14:paraId="006054E9"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Suministro e instalación de tablero de control para bomba sumergible de 15HP, medidas 60 x40 x 25cm</w:t>
            </w:r>
          </w:p>
        </w:tc>
        <w:tc>
          <w:tcPr>
            <w:tcW w:w="0" w:type="auto"/>
            <w:shd w:val="clear" w:color="auto" w:fill="auto"/>
            <w:vAlign w:val="center"/>
            <w:hideMark/>
          </w:tcPr>
          <w:p w14:paraId="0AA60C18"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UNIDAD</w:t>
            </w:r>
          </w:p>
        </w:tc>
        <w:tc>
          <w:tcPr>
            <w:tcW w:w="0" w:type="auto"/>
            <w:shd w:val="clear" w:color="auto" w:fill="auto"/>
            <w:noWrap/>
            <w:vAlign w:val="center"/>
            <w:hideMark/>
          </w:tcPr>
          <w:p w14:paraId="1F2AB6F6"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48F80169"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3F9A43E8"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16BA7C20" w14:textId="1C2BE4CA" w:rsidTr="00E806A4">
        <w:trPr>
          <w:trHeight w:val="315"/>
        </w:trPr>
        <w:tc>
          <w:tcPr>
            <w:tcW w:w="0" w:type="auto"/>
            <w:shd w:val="clear" w:color="auto" w:fill="auto"/>
            <w:noWrap/>
            <w:vAlign w:val="center"/>
            <w:hideMark/>
          </w:tcPr>
          <w:p w14:paraId="22248DCA"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27</w:t>
            </w:r>
          </w:p>
        </w:tc>
        <w:tc>
          <w:tcPr>
            <w:tcW w:w="0" w:type="auto"/>
            <w:shd w:val="clear" w:color="auto" w:fill="auto"/>
            <w:vAlign w:val="center"/>
            <w:hideMark/>
          </w:tcPr>
          <w:p w14:paraId="6F604650"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AIU</w:t>
            </w:r>
          </w:p>
        </w:tc>
        <w:tc>
          <w:tcPr>
            <w:tcW w:w="0" w:type="auto"/>
            <w:shd w:val="clear" w:color="auto" w:fill="auto"/>
            <w:vAlign w:val="center"/>
            <w:hideMark/>
          </w:tcPr>
          <w:p w14:paraId="5B765349" w14:textId="77777777" w:rsidR="00E806A4" w:rsidRPr="001D5C2C" w:rsidRDefault="00E806A4" w:rsidP="00E84648">
            <w:pP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PORCENTAJE 30%</w:t>
            </w:r>
          </w:p>
        </w:tc>
        <w:tc>
          <w:tcPr>
            <w:tcW w:w="0" w:type="auto"/>
            <w:shd w:val="clear" w:color="auto" w:fill="auto"/>
            <w:noWrap/>
            <w:vAlign w:val="center"/>
            <w:hideMark/>
          </w:tcPr>
          <w:p w14:paraId="65660AD5" w14:textId="77777777" w:rsidR="00E806A4" w:rsidRPr="001D5C2C" w:rsidRDefault="00E806A4" w:rsidP="00E84648">
            <w:pPr>
              <w:jc w:val="center"/>
              <w:rPr>
                <w:rFonts w:ascii="Arial" w:hAnsi="Arial" w:cs="Arial"/>
                <w:i/>
                <w:iCs/>
                <w:color w:val="000000"/>
                <w:sz w:val="20"/>
                <w:szCs w:val="20"/>
                <w:lang w:val="es-CO" w:eastAsia="zh-CN"/>
              </w:rPr>
            </w:pPr>
            <w:r w:rsidRPr="001D5C2C">
              <w:rPr>
                <w:rFonts w:ascii="Arial" w:hAnsi="Arial" w:cs="Arial"/>
                <w:i/>
                <w:iCs/>
                <w:color w:val="000000"/>
                <w:sz w:val="20"/>
                <w:szCs w:val="20"/>
                <w:lang w:val="es-CO" w:eastAsia="zh-CN"/>
              </w:rPr>
              <w:t>1</w:t>
            </w:r>
          </w:p>
        </w:tc>
        <w:tc>
          <w:tcPr>
            <w:tcW w:w="0" w:type="auto"/>
          </w:tcPr>
          <w:p w14:paraId="54878676"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5AF4D420" w14:textId="77777777" w:rsidR="00E806A4" w:rsidRPr="001D5C2C" w:rsidRDefault="00E806A4" w:rsidP="00E84648">
            <w:pPr>
              <w:jc w:val="center"/>
              <w:rPr>
                <w:rFonts w:ascii="Arial" w:hAnsi="Arial" w:cs="Arial"/>
                <w:i/>
                <w:iCs/>
                <w:color w:val="000000"/>
                <w:sz w:val="20"/>
                <w:szCs w:val="20"/>
                <w:lang w:val="es-CO" w:eastAsia="zh-CN"/>
              </w:rPr>
            </w:pPr>
          </w:p>
        </w:tc>
      </w:tr>
      <w:tr w:rsidR="00E806A4" w:rsidRPr="001D5C2C" w14:paraId="1E4EF72B" w14:textId="77777777" w:rsidTr="00E313AA">
        <w:trPr>
          <w:trHeight w:val="315"/>
        </w:trPr>
        <w:tc>
          <w:tcPr>
            <w:tcW w:w="0" w:type="auto"/>
            <w:gridSpan w:val="4"/>
            <w:shd w:val="clear" w:color="auto" w:fill="auto"/>
            <w:noWrap/>
            <w:vAlign w:val="center"/>
          </w:tcPr>
          <w:p w14:paraId="4CD7C811" w14:textId="6DE1F025" w:rsidR="00E806A4" w:rsidRPr="001D5C2C" w:rsidRDefault="00E806A4" w:rsidP="00E806A4">
            <w:pPr>
              <w:rPr>
                <w:rFonts w:ascii="Arial" w:hAnsi="Arial" w:cs="Arial"/>
                <w:i/>
                <w:iCs/>
                <w:color w:val="000000"/>
                <w:sz w:val="20"/>
                <w:szCs w:val="20"/>
                <w:lang w:val="es-CO" w:eastAsia="zh-CN"/>
              </w:rPr>
            </w:pPr>
            <w:r>
              <w:rPr>
                <w:rFonts w:ascii="Arial" w:hAnsi="Arial" w:cs="Arial"/>
                <w:i/>
                <w:iCs/>
                <w:color w:val="000000"/>
                <w:sz w:val="20"/>
                <w:szCs w:val="20"/>
                <w:lang w:val="es-CO" w:eastAsia="zh-CN"/>
              </w:rPr>
              <w:t>TOTAL</w:t>
            </w:r>
          </w:p>
        </w:tc>
        <w:tc>
          <w:tcPr>
            <w:tcW w:w="0" w:type="auto"/>
          </w:tcPr>
          <w:p w14:paraId="0D2314B9" w14:textId="77777777" w:rsidR="00E806A4" w:rsidRPr="001D5C2C" w:rsidRDefault="00E806A4" w:rsidP="00E84648">
            <w:pPr>
              <w:jc w:val="center"/>
              <w:rPr>
                <w:rFonts w:ascii="Arial" w:hAnsi="Arial" w:cs="Arial"/>
                <w:i/>
                <w:iCs/>
                <w:color w:val="000000"/>
                <w:sz w:val="20"/>
                <w:szCs w:val="20"/>
                <w:lang w:val="es-CO" w:eastAsia="zh-CN"/>
              </w:rPr>
            </w:pPr>
          </w:p>
        </w:tc>
        <w:tc>
          <w:tcPr>
            <w:tcW w:w="0" w:type="auto"/>
          </w:tcPr>
          <w:p w14:paraId="15DEC597" w14:textId="77777777" w:rsidR="00E806A4" w:rsidRPr="001D5C2C" w:rsidRDefault="00E806A4" w:rsidP="00E84648">
            <w:pPr>
              <w:jc w:val="center"/>
              <w:rPr>
                <w:rFonts w:ascii="Arial" w:hAnsi="Arial" w:cs="Arial"/>
                <w:i/>
                <w:iCs/>
                <w:color w:val="000000"/>
                <w:sz w:val="20"/>
                <w:szCs w:val="20"/>
                <w:lang w:val="es-CO" w:eastAsia="zh-CN"/>
              </w:rPr>
            </w:pPr>
          </w:p>
        </w:tc>
      </w:tr>
    </w:tbl>
    <w:p w14:paraId="081524B6" w14:textId="77777777" w:rsidR="00860514" w:rsidRPr="00860514" w:rsidRDefault="00860514" w:rsidP="00860514">
      <w:pPr>
        <w:adjustRightInd w:val="0"/>
        <w:contextualSpacing/>
        <w:jc w:val="both"/>
        <w:rPr>
          <w:rFonts w:ascii="Arial" w:hAnsi="Arial" w:cs="Arial"/>
          <w:b/>
          <w:bCs/>
          <w:sz w:val="20"/>
          <w:szCs w:val="20"/>
        </w:rPr>
      </w:pPr>
    </w:p>
    <w:p w14:paraId="107A6122" w14:textId="77777777" w:rsidR="00860514" w:rsidRPr="00860514" w:rsidRDefault="00860514" w:rsidP="00860514">
      <w:pPr>
        <w:adjustRightInd w:val="0"/>
        <w:contextualSpacing/>
        <w:jc w:val="both"/>
        <w:rPr>
          <w:rFonts w:ascii="Arial" w:hAnsi="Arial" w:cs="Arial"/>
          <w:b/>
          <w:bCs/>
          <w:sz w:val="20"/>
          <w:szCs w:val="20"/>
        </w:rPr>
      </w:pPr>
    </w:p>
    <w:p w14:paraId="2D8B1A41" w14:textId="77777777" w:rsidR="00860514" w:rsidRPr="00860514" w:rsidRDefault="00860514" w:rsidP="00860514">
      <w:pPr>
        <w:tabs>
          <w:tab w:val="left" w:pos="619"/>
          <w:tab w:val="left" w:pos="621"/>
        </w:tabs>
        <w:spacing w:before="3"/>
        <w:ind w:right="530"/>
        <w:jc w:val="both"/>
        <w:rPr>
          <w:rFonts w:ascii="Arial" w:hAnsi="Arial" w:cs="Arial"/>
          <w:sz w:val="20"/>
          <w:szCs w:val="20"/>
        </w:rPr>
      </w:pPr>
      <w:r w:rsidRPr="00860514">
        <w:rPr>
          <w:rFonts w:ascii="Arial" w:hAnsi="Arial" w:cs="Arial"/>
          <w:b/>
          <w:bCs/>
          <w:sz w:val="20"/>
          <w:szCs w:val="20"/>
        </w:rPr>
        <w:t>NOTA 1:</w:t>
      </w:r>
      <w:r w:rsidRPr="00860514">
        <w:rPr>
          <w:rFonts w:ascii="Arial" w:hAnsi="Arial" w:cs="Arial"/>
          <w:sz w:val="20"/>
          <w:szCs w:val="20"/>
        </w:rPr>
        <w:t xml:space="preserve"> Se debe presentar certificado independiente por carda compromiso mencionado anteriormente  </w:t>
      </w:r>
    </w:p>
    <w:p w14:paraId="4C7B07E1" w14:textId="77777777" w:rsidR="00860514" w:rsidRPr="00860514" w:rsidRDefault="00860514" w:rsidP="00860514">
      <w:pPr>
        <w:pStyle w:val="Textoindependiente"/>
        <w:spacing w:before="262"/>
        <w:ind w:right="532"/>
        <w:jc w:val="both"/>
        <w:rPr>
          <w:rFonts w:ascii="Arial" w:hAnsi="Arial" w:cs="Arial"/>
          <w:sz w:val="20"/>
          <w:szCs w:val="20"/>
        </w:rPr>
      </w:pPr>
      <w:r w:rsidRPr="00860514">
        <w:rPr>
          <w:rFonts w:ascii="Arial" w:hAnsi="Arial" w:cs="Arial"/>
          <w:b/>
          <w:sz w:val="20"/>
          <w:szCs w:val="20"/>
        </w:rPr>
        <w:t>NOTA 2</w:t>
      </w:r>
      <w:r w:rsidRPr="00860514">
        <w:rPr>
          <w:rFonts w:ascii="Arial" w:hAnsi="Arial" w:cs="Arial"/>
          <w:sz w:val="20"/>
          <w:szCs w:val="20"/>
        </w:rPr>
        <w:t>: La propuesta debe hacerse claramente discriminando el valor neto de cada ítem e incluyendo dentro de éste toda clase de impuestos, transporte, fluctuaciones de precios y todas aquellas erogaciones necesarias para la entrega de los elementos.</w:t>
      </w:r>
    </w:p>
    <w:p w14:paraId="26EA1B88" w14:textId="77777777" w:rsidR="00860514" w:rsidRPr="00860514" w:rsidRDefault="00860514" w:rsidP="00860514">
      <w:pPr>
        <w:pStyle w:val="Textoindependiente"/>
        <w:spacing w:before="262"/>
        <w:ind w:right="522"/>
        <w:jc w:val="both"/>
        <w:rPr>
          <w:rFonts w:ascii="Arial" w:hAnsi="Arial" w:cs="Arial"/>
          <w:sz w:val="20"/>
          <w:szCs w:val="20"/>
        </w:rPr>
      </w:pPr>
      <w:r w:rsidRPr="00860514">
        <w:rPr>
          <w:rFonts w:ascii="Arial" w:hAnsi="Arial" w:cs="Arial"/>
          <w:b/>
          <w:sz w:val="20"/>
          <w:szCs w:val="20"/>
        </w:rPr>
        <w:t xml:space="preserve">NOTA 3: </w:t>
      </w:r>
      <w:r w:rsidRPr="00860514">
        <w:rPr>
          <w:rFonts w:ascii="Arial" w:hAnsi="Arial" w:cs="Arial"/>
          <w:sz w:val="20"/>
          <w:szCs w:val="20"/>
        </w:rPr>
        <w:t>Si se adjudica el proceso por un valor inferior al presupuesto oficial estimado por la entidad, El MUNICIPIO se reserva el derecho de incrementar las cantidades de los bienes requeridos, teniendo en cuenta el valor total del presupuesto oficial, la necesidad inicial y los valores ofertados por el adjudicatario. El contrato que resulte del presente proceso podrá adjudicarse</w:t>
      </w:r>
      <w:r w:rsidRPr="00860514">
        <w:rPr>
          <w:rFonts w:ascii="Arial" w:hAnsi="Arial" w:cs="Arial"/>
          <w:spacing w:val="-7"/>
          <w:sz w:val="20"/>
          <w:szCs w:val="20"/>
        </w:rPr>
        <w:t xml:space="preserve"> </w:t>
      </w:r>
      <w:r w:rsidRPr="00860514">
        <w:rPr>
          <w:rFonts w:ascii="Arial" w:hAnsi="Arial" w:cs="Arial"/>
          <w:sz w:val="20"/>
          <w:szCs w:val="20"/>
        </w:rPr>
        <w:t>hasta</w:t>
      </w:r>
      <w:r w:rsidRPr="00860514">
        <w:rPr>
          <w:rFonts w:ascii="Arial" w:hAnsi="Arial" w:cs="Arial"/>
          <w:spacing w:val="-7"/>
          <w:sz w:val="20"/>
          <w:szCs w:val="20"/>
        </w:rPr>
        <w:t xml:space="preserve"> </w:t>
      </w:r>
      <w:r w:rsidRPr="00860514">
        <w:rPr>
          <w:rFonts w:ascii="Arial" w:hAnsi="Arial" w:cs="Arial"/>
          <w:sz w:val="20"/>
          <w:szCs w:val="20"/>
        </w:rPr>
        <w:t>agotar</w:t>
      </w:r>
      <w:r w:rsidRPr="00860514">
        <w:rPr>
          <w:rFonts w:ascii="Arial" w:hAnsi="Arial" w:cs="Arial"/>
          <w:spacing w:val="-10"/>
          <w:sz w:val="20"/>
          <w:szCs w:val="20"/>
        </w:rPr>
        <w:t xml:space="preserve"> </w:t>
      </w:r>
      <w:r w:rsidRPr="00860514">
        <w:rPr>
          <w:rFonts w:ascii="Arial" w:hAnsi="Arial" w:cs="Arial"/>
          <w:sz w:val="20"/>
          <w:szCs w:val="20"/>
        </w:rPr>
        <w:t>el</w:t>
      </w:r>
      <w:r w:rsidRPr="00860514">
        <w:rPr>
          <w:rFonts w:ascii="Arial" w:hAnsi="Arial" w:cs="Arial"/>
          <w:spacing w:val="-9"/>
          <w:sz w:val="20"/>
          <w:szCs w:val="20"/>
        </w:rPr>
        <w:t xml:space="preserve"> </w:t>
      </w:r>
      <w:r w:rsidRPr="00860514">
        <w:rPr>
          <w:rFonts w:ascii="Arial" w:hAnsi="Arial" w:cs="Arial"/>
          <w:sz w:val="20"/>
          <w:szCs w:val="20"/>
        </w:rPr>
        <w:t>monto</w:t>
      </w:r>
      <w:r w:rsidRPr="00860514">
        <w:rPr>
          <w:rFonts w:ascii="Arial" w:hAnsi="Arial" w:cs="Arial"/>
          <w:spacing w:val="-7"/>
          <w:sz w:val="20"/>
          <w:szCs w:val="20"/>
        </w:rPr>
        <w:t xml:space="preserve"> </w:t>
      </w:r>
      <w:r w:rsidRPr="00860514">
        <w:rPr>
          <w:rFonts w:ascii="Arial" w:hAnsi="Arial" w:cs="Arial"/>
          <w:sz w:val="20"/>
          <w:szCs w:val="20"/>
        </w:rPr>
        <w:t>del</w:t>
      </w:r>
      <w:r w:rsidRPr="00860514">
        <w:rPr>
          <w:rFonts w:ascii="Arial" w:hAnsi="Arial" w:cs="Arial"/>
          <w:spacing w:val="-7"/>
          <w:sz w:val="20"/>
          <w:szCs w:val="20"/>
        </w:rPr>
        <w:t xml:space="preserve"> </w:t>
      </w:r>
      <w:r w:rsidRPr="00860514">
        <w:rPr>
          <w:rFonts w:ascii="Arial" w:hAnsi="Arial" w:cs="Arial"/>
          <w:sz w:val="20"/>
          <w:szCs w:val="20"/>
        </w:rPr>
        <w:t>presupuesto</w:t>
      </w:r>
      <w:r w:rsidRPr="00860514">
        <w:rPr>
          <w:rFonts w:ascii="Arial" w:hAnsi="Arial" w:cs="Arial"/>
          <w:spacing w:val="-10"/>
          <w:sz w:val="20"/>
          <w:szCs w:val="20"/>
        </w:rPr>
        <w:t xml:space="preserve"> </w:t>
      </w:r>
      <w:r w:rsidRPr="00860514">
        <w:rPr>
          <w:rFonts w:ascii="Arial" w:hAnsi="Arial" w:cs="Arial"/>
          <w:sz w:val="20"/>
          <w:szCs w:val="20"/>
        </w:rPr>
        <w:t>total</w:t>
      </w:r>
      <w:r w:rsidRPr="00860514">
        <w:rPr>
          <w:rFonts w:ascii="Arial" w:hAnsi="Arial" w:cs="Arial"/>
          <w:spacing w:val="-7"/>
          <w:sz w:val="20"/>
          <w:szCs w:val="20"/>
        </w:rPr>
        <w:t xml:space="preserve"> </w:t>
      </w:r>
      <w:r w:rsidRPr="00860514">
        <w:rPr>
          <w:rFonts w:ascii="Arial" w:hAnsi="Arial" w:cs="Arial"/>
          <w:sz w:val="20"/>
          <w:szCs w:val="20"/>
        </w:rPr>
        <w:t>destinado</w:t>
      </w:r>
      <w:r w:rsidRPr="00860514">
        <w:rPr>
          <w:rFonts w:ascii="Arial" w:hAnsi="Arial" w:cs="Arial"/>
          <w:spacing w:val="-7"/>
          <w:sz w:val="20"/>
          <w:szCs w:val="20"/>
        </w:rPr>
        <w:t xml:space="preserve"> </w:t>
      </w:r>
      <w:r w:rsidRPr="00860514">
        <w:rPr>
          <w:rFonts w:ascii="Arial" w:hAnsi="Arial" w:cs="Arial"/>
          <w:sz w:val="20"/>
          <w:szCs w:val="20"/>
        </w:rPr>
        <w:t>para</w:t>
      </w:r>
      <w:r w:rsidRPr="00860514">
        <w:rPr>
          <w:rFonts w:ascii="Arial" w:hAnsi="Arial" w:cs="Arial"/>
          <w:spacing w:val="-7"/>
          <w:sz w:val="20"/>
          <w:szCs w:val="20"/>
        </w:rPr>
        <w:t xml:space="preserve"> </w:t>
      </w:r>
      <w:r w:rsidRPr="00860514">
        <w:rPr>
          <w:rFonts w:ascii="Arial" w:hAnsi="Arial" w:cs="Arial"/>
          <w:sz w:val="20"/>
          <w:szCs w:val="20"/>
        </w:rPr>
        <w:t>el</w:t>
      </w:r>
      <w:r w:rsidRPr="00860514">
        <w:rPr>
          <w:rFonts w:ascii="Arial" w:hAnsi="Arial" w:cs="Arial"/>
          <w:spacing w:val="-9"/>
          <w:sz w:val="20"/>
          <w:szCs w:val="20"/>
        </w:rPr>
        <w:t xml:space="preserve"> </w:t>
      </w:r>
      <w:r w:rsidRPr="00860514">
        <w:rPr>
          <w:rFonts w:ascii="Arial" w:hAnsi="Arial" w:cs="Arial"/>
          <w:sz w:val="20"/>
          <w:szCs w:val="20"/>
        </w:rPr>
        <w:t>proceso,</w:t>
      </w:r>
      <w:r w:rsidRPr="00860514">
        <w:rPr>
          <w:rFonts w:ascii="Arial" w:hAnsi="Arial" w:cs="Arial"/>
          <w:spacing w:val="-7"/>
          <w:sz w:val="20"/>
          <w:szCs w:val="20"/>
        </w:rPr>
        <w:t xml:space="preserve"> </w:t>
      </w:r>
      <w:r w:rsidRPr="00860514">
        <w:rPr>
          <w:rFonts w:ascii="Arial" w:hAnsi="Arial" w:cs="Arial"/>
          <w:sz w:val="20"/>
          <w:szCs w:val="20"/>
        </w:rPr>
        <w:t>de</w:t>
      </w:r>
      <w:r w:rsidRPr="00860514">
        <w:rPr>
          <w:rFonts w:ascii="Arial" w:hAnsi="Arial" w:cs="Arial"/>
          <w:spacing w:val="-7"/>
          <w:sz w:val="20"/>
          <w:szCs w:val="20"/>
        </w:rPr>
        <w:t xml:space="preserve"> </w:t>
      </w:r>
      <w:r w:rsidRPr="00860514">
        <w:rPr>
          <w:rFonts w:ascii="Arial" w:hAnsi="Arial" w:cs="Arial"/>
          <w:sz w:val="20"/>
          <w:szCs w:val="20"/>
        </w:rPr>
        <w:t>conformidad con las necesidades generadas en la entidad.</w:t>
      </w:r>
    </w:p>
    <w:p w14:paraId="7E2EED3F" w14:textId="77777777" w:rsidR="00860514" w:rsidRPr="00860514" w:rsidRDefault="00860514" w:rsidP="00860514">
      <w:pPr>
        <w:pStyle w:val="Textoindependiente"/>
        <w:spacing w:before="2"/>
        <w:jc w:val="both"/>
        <w:rPr>
          <w:rFonts w:ascii="Arial" w:hAnsi="Arial" w:cs="Arial"/>
          <w:sz w:val="20"/>
          <w:szCs w:val="20"/>
        </w:rPr>
      </w:pPr>
    </w:p>
    <w:p w14:paraId="6950769B" w14:textId="77777777" w:rsidR="00860514" w:rsidRPr="00860514" w:rsidRDefault="00860514" w:rsidP="00860514">
      <w:pPr>
        <w:pStyle w:val="Textoindependiente"/>
        <w:ind w:right="526"/>
        <w:jc w:val="both"/>
        <w:rPr>
          <w:rFonts w:ascii="Arial" w:hAnsi="Arial" w:cs="Arial"/>
          <w:sz w:val="20"/>
          <w:szCs w:val="20"/>
        </w:rPr>
      </w:pPr>
      <w:r w:rsidRPr="00860514">
        <w:rPr>
          <w:rFonts w:ascii="Arial" w:hAnsi="Arial" w:cs="Arial"/>
          <w:b/>
          <w:sz w:val="20"/>
          <w:szCs w:val="20"/>
        </w:rPr>
        <w:t xml:space="preserve">NOTA 4: </w:t>
      </w:r>
      <w:r w:rsidRPr="00860514">
        <w:rPr>
          <w:rFonts w:ascii="Arial" w:hAnsi="Arial" w:cs="Arial"/>
          <w:sz w:val="20"/>
          <w:szCs w:val="20"/>
        </w:rPr>
        <w:t>Las cantidades de los bienes y servicios de los componentes se expresan en forma unitaria,</w:t>
      </w:r>
      <w:r w:rsidRPr="00860514">
        <w:rPr>
          <w:rFonts w:ascii="Arial" w:hAnsi="Arial" w:cs="Arial"/>
          <w:spacing w:val="-4"/>
          <w:sz w:val="20"/>
          <w:szCs w:val="20"/>
        </w:rPr>
        <w:t xml:space="preserve"> </w:t>
      </w:r>
      <w:r w:rsidRPr="00860514">
        <w:rPr>
          <w:rFonts w:ascii="Arial" w:hAnsi="Arial" w:cs="Arial"/>
          <w:sz w:val="20"/>
          <w:szCs w:val="20"/>
        </w:rPr>
        <w:t>pero</w:t>
      </w:r>
      <w:r w:rsidRPr="00860514">
        <w:rPr>
          <w:rFonts w:ascii="Arial" w:hAnsi="Arial" w:cs="Arial"/>
          <w:spacing w:val="-1"/>
          <w:sz w:val="20"/>
          <w:szCs w:val="20"/>
        </w:rPr>
        <w:t xml:space="preserve"> </w:t>
      </w:r>
      <w:r w:rsidRPr="00860514">
        <w:rPr>
          <w:rFonts w:ascii="Arial" w:hAnsi="Arial" w:cs="Arial"/>
          <w:sz w:val="20"/>
          <w:szCs w:val="20"/>
        </w:rPr>
        <w:t>las</w:t>
      </w:r>
      <w:r w:rsidRPr="00860514">
        <w:rPr>
          <w:rFonts w:ascii="Arial" w:hAnsi="Arial" w:cs="Arial"/>
          <w:spacing w:val="-4"/>
          <w:sz w:val="20"/>
          <w:szCs w:val="20"/>
        </w:rPr>
        <w:t xml:space="preserve"> </w:t>
      </w:r>
      <w:r w:rsidRPr="00860514">
        <w:rPr>
          <w:rFonts w:ascii="Arial" w:hAnsi="Arial" w:cs="Arial"/>
          <w:sz w:val="20"/>
          <w:szCs w:val="20"/>
        </w:rPr>
        <w:t>cantidades</w:t>
      </w:r>
      <w:r w:rsidRPr="00860514">
        <w:rPr>
          <w:rFonts w:ascii="Arial" w:hAnsi="Arial" w:cs="Arial"/>
          <w:spacing w:val="-2"/>
          <w:sz w:val="20"/>
          <w:szCs w:val="20"/>
        </w:rPr>
        <w:t xml:space="preserve"> </w:t>
      </w:r>
      <w:r w:rsidRPr="00860514">
        <w:rPr>
          <w:rFonts w:ascii="Arial" w:hAnsi="Arial" w:cs="Arial"/>
          <w:sz w:val="20"/>
          <w:szCs w:val="20"/>
        </w:rPr>
        <w:t>finales</w:t>
      </w:r>
      <w:r w:rsidRPr="00860514">
        <w:rPr>
          <w:rFonts w:ascii="Arial" w:hAnsi="Arial" w:cs="Arial"/>
          <w:spacing w:val="-5"/>
          <w:sz w:val="20"/>
          <w:szCs w:val="20"/>
        </w:rPr>
        <w:t xml:space="preserve"> </w:t>
      </w:r>
      <w:r w:rsidRPr="00860514">
        <w:rPr>
          <w:rFonts w:ascii="Arial" w:hAnsi="Arial" w:cs="Arial"/>
          <w:sz w:val="20"/>
          <w:szCs w:val="20"/>
        </w:rPr>
        <w:t>serán</w:t>
      </w:r>
      <w:r w:rsidRPr="00860514">
        <w:rPr>
          <w:rFonts w:ascii="Arial" w:hAnsi="Arial" w:cs="Arial"/>
          <w:spacing w:val="-4"/>
          <w:sz w:val="20"/>
          <w:szCs w:val="20"/>
        </w:rPr>
        <w:t xml:space="preserve"> </w:t>
      </w:r>
      <w:r w:rsidRPr="00860514">
        <w:rPr>
          <w:rFonts w:ascii="Arial" w:hAnsi="Arial" w:cs="Arial"/>
          <w:sz w:val="20"/>
          <w:szCs w:val="20"/>
        </w:rPr>
        <w:t>los</w:t>
      </w:r>
      <w:r w:rsidRPr="00860514">
        <w:rPr>
          <w:rFonts w:ascii="Arial" w:hAnsi="Arial" w:cs="Arial"/>
          <w:spacing w:val="-5"/>
          <w:sz w:val="20"/>
          <w:szCs w:val="20"/>
        </w:rPr>
        <w:t xml:space="preserve"> </w:t>
      </w:r>
      <w:r w:rsidRPr="00860514">
        <w:rPr>
          <w:rFonts w:ascii="Arial" w:hAnsi="Arial" w:cs="Arial"/>
          <w:sz w:val="20"/>
          <w:szCs w:val="20"/>
        </w:rPr>
        <w:t>servicios</w:t>
      </w:r>
      <w:r w:rsidRPr="00860514">
        <w:rPr>
          <w:rFonts w:ascii="Arial" w:hAnsi="Arial" w:cs="Arial"/>
          <w:spacing w:val="-2"/>
          <w:sz w:val="20"/>
          <w:szCs w:val="20"/>
        </w:rPr>
        <w:t xml:space="preserve"> </w:t>
      </w:r>
      <w:r w:rsidRPr="00860514">
        <w:rPr>
          <w:rFonts w:ascii="Arial" w:hAnsi="Arial" w:cs="Arial"/>
          <w:sz w:val="20"/>
          <w:szCs w:val="20"/>
        </w:rPr>
        <w:t>efectivamente</w:t>
      </w:r>
      <w:r w:rsidRPr="00860514">
        <w:rPr>
          <w:rFonts w:ascii="Arial" w:hAnsi="Arial" w:cs="Arial"/>
          <w:spacing w:val="-1"/>
          <w:sz w:val="20"/>
          <w:szCs w:val="20"/>
        </w:rPr>
        <w:t xml:space="preserve"> </w:t>
      </w:r>
      <w:r w:rsidRPr="00860514">
        <w:rPr>
          <w:rFonts w:ascii="Arial" w:hAnsi="Arial" w:cs="Arial"/>
          <w:sz w:val="20"/>
          <w:szCs w:val="20"/>
        </w:rPr>
        <w:t>prestados</w:t>
      </w:r>
      <w:r w:rsidRPr="00860514">
        <w:rPr>
          <w:rFonts w:ascii="Arial" w:hAnsi="Arial" w:cs="Arial"/>
          <w:spacing w:val="-2"/>
          <w:sz w:val="20"/>
          <w:szCs w:val="20"/>
        </w:rPr>
        <w:t xml:space="preserve"> </w:t>
      </w:r>
      <w:r w:rsidRPr="00860514">
        <w:rPr>
          <w:rFonts w:ascii="Arial" w:hAnsi="Arial" w:cs="Arial"/>
          <w:sz w:val="20"/>
          <w:szCs w:val="20"/>
        </w:rPr>
        <w:t>por</w:t>
      </w:r>
      <w:r w:rsidRPr="00860514">
        <w:rPr>
          <w:rFonts w:ascii="Arial" w:hAnsi="Arial" w:cs="Arial"/>
          <w:spacing w:val="-1"/>
          <w:sz w:val="20"/>
          <w:szCs w:val="20"/>
        </w:rPr>
        <w:t xml:space="preserve"> </w:t>
      </w:r>
      <w:r w:rsidRPr="00860514">
        <w:rPr>
          <w:rFonts w:ascii="Arial" w:hAnsi="Arial" w:cs="Arial"/>
          <w:sz w:val="20"/>
          <w:szCs w:val="20"/>
        </w:rPr>
        <w:t>el</w:t>
      </w:r>
      <w:r w:rsidRPr="00860514">
        <w:rPr>
          <w:rFonts w:ascii="Arial" w:hAnsi="Arial" w:cs="Arial"/>
          <w:spacing w:val="-3"/>
          <w:sz w:val="20"/>
          <w:szCs w:val="20"/>
        </w:rPr>
        <w:t xml:space="preserve"> </w:t>
      </w:r>
      <w:r w:rsidRPr="00860514">
        <w:rPr>
          <w:rFonts w:ascii="Arial" w:hAnsi="Arial" w:cs="Arial"/>
          <w:sz w:val="20"/>
          <w:szCs w:val="20"/>
        </w:rPr>
        <w:t>contratista, al</w:t>
      </w:r>
      <w:r w:rsidRPr="00860514">
        <w:rPr>
          <w:rFonts w:ascii="Arial" w:hAnsi="Arial" w:cs="Arial"/>
          <w:spacing w:val="-2"/>
          <w:sz w:val="20"/>
          <w:szCs w:val="20"/>
        </w:rPr>
        <w:t xml:space="preserve"> </w:t>
      </w:r>
      <w:r w:rsidRPr="00860514">
        <w:rPr>
          <w:rFonts w:ascii="Arial" w:hAnsi="Arial" w:cs="Arial"/>
          <w:sz w:val="20"/>
          <w:szCs w:val="20"/>
        </w:rPr>
        <w:t>término</w:t>
      </w:r>
      <w:r w:rsidRPr="00860514">
        <w:rPr>
          <w:rFonts w:ascii="Arial" w:hAnsi="Arial" w:cs="Arial"/>
          <w:spacing w:val="-2"/>
          <w:sz w:val="20"/>
          <w:szCs w:val="20"/>
        </w:rPr>
        <w:t xml:space="preserve"> </w:t>
      </w:r>
      <w:r w:rsidRPr="00860514">
        <w:rPr>
          <w:rFonts w:ascii="Arial" w:hAnsi="Arial" w:cs="Arial"/>
          <w:sz w:val="20"/>
          <w:szCs w:val="20"/>
        </w:rPr>
        <w:t>del</w:t>
      </w:r>
      <w:r w:rsidRPr="00860514">
        <w:rPr>
          <w:rFonts w:ascii="Arial" w:hAnsi="Arial" w:cs="Arial"/>
          <w:spacing w:val="-2"/>
          <w:sz w:val="20"/>
          <w:szCs w:val="20"/>
        </w:rPr>
        <w:t xml:space="preserve"> </w:t>
      </w:r>
      <w:r w:rsidRPr="00860514">
        <w:rPr>
          <w:rFonts w:ascii="Arial" w:hAnsi="Arial" w:cs="Arial"/>
          <w:sz w:val="20"/>
          <w:szCs w:val="20"/>
        </w:rPr>
        <w:t>plazo</w:t>
      </w:r>
      <w:r w:rsidRPr="00860514">
        <w:rPr>
          <w:rFonts w:ascii="Arial" w:hAnsi="Arial" w:cs="Arial"/>
          <w:spacing w:val="-2"/>
          <w:sz w:val="20"/>
          <w:szCs w:val="20"/>
        </w:rPr>
        <w:t xml:space="preserve"> </w:t>
      </w:r>
      <w:r w:rsidRPr="00860514">
        <w:rPr>
          <w:rFonts w:ascii="Arial" w:hAnsi="Arial" w:cs="Arial"/>
          <w:sz w:val="20"/>
          <w:szCs w:val="20"/>
        </w:rPr>
        <w:t>de</w:t>
      </w:r>
      <w:r w:rsidRPr="00860514">
        <w:rPr>
          <w:rFonts w:ascii="Arial" w:hAnsi="Arial" w:cs="Arial"/>
          <w:spacing w:val="-2"/>
          <w:sz w:val="20"/>
          <w:szCs w:val="20"/>
        </w:rPr>
        <w:t xml:space="preserve"> </w:t>
      </w:r>
      <w:r w:rsidRPr="00860514">
        <w:rPr>
          <w:rFonts w:ascii="Arial" w:hAnsi="Arial" w:cs="Arial"/>
          <w:sz w:val="20"/>
          <w:szCs w:val="20"/>
        </w:rPr>
        <w:t>ejecución</w:t>
      </w:r>
      <w:r w:rsidRPr="00860514">
        <w:rPr>
          <w:rFonts w:ascii="Arial" w:hAnsi="Arial" w:cs="Arial"/>
          <w:spacing w:val="-2"/>
          <w:sz w:val="20"/>
          <w:szCs w:val="20"/>
        </w:rPr>
        <w:t xml:space="preserve"> </w:t>
      </w:r>
      <w:r w:rsidRPr="00860514">
        <w:rPr>
          <w:rFonts w:ascii="Arial" w:hAnsi="Arial" w:cs="Arial"/>
          <w:sz w:val="20"/>
          <w:szCs w:val="20"/>
        </w:rPr>
        <w:t>del</w:t>
      </w:r>
      <w:r w:rsidRPr="00860514">
        <w:rPr>
          <w:rFonts w:ascii="Arial" w:hAnsi="Arial" w:cs="Arial"/>
          <w:spacing w:val="-2"/>
          <w:sz w:val="20"/>
          <w:szCs w:val="20"/>
        </w:rPr>
        <w:t xml:space="preserve"> </w:t>
      </w:r>
      <w:r w:rsidRPr="00860514">
        <w:rPr>
          <w:rFonts w:ascii="Arial" w:hAnsi="Arial" w:cs="Arial"/>
          <w:sz w:val="20"/>
          <w:szCs w:val="20"/>
        </w:rPr>
        <w:t>contrato</w:t>
      </w:r>
      <w:r w:rsidRPr="00860514">
        <w:rPr>
          <w:rFonts w:ascii="Arial" w:hAnsi="Arial" w:cs="Arial"/>
          <w:spacing w:val="-2"/>
          <w:sz w:val="20"/>
          <w:szCs w:val="20"/>
        </w:rPr>
        <w:t xml:space="preserve"> </w:t>
      </w:r>
      <w:r w:rsidRPr="00860514">
        <w:rPr>
          <w:rFonts w:ascii="Arial" w:hAnsi="Arial" w:cs="Arial"/>
          <w:sz w:val="20"/>
          <w:szCs w:val="20"/>
        </w:rPr>
        <w:t>del</w:t>
      </w:r>
      <w:r w:rsidRPr="00860514">
        <w:rPr>
          <w:rFonts w:ascii="Arial" w:hAnsi="Arial" w:cs="Arial"/>
          <w:spacing w:val="-2"/>
          <w:sz w:val="20"/>
          <w:szCs w:val="20"/>
        </w:rPr>
        <w:t xml:space="preserve"> </w:t>
      </w:r>
      <w:r w:rsidRPr="00860514">
        <w:rPr>
          <w:rFonts w:ascii="Arial" w:hAnsi="Arial" w:cs="Arial"/>
          <w:sz w:val="20"/>
          <w:szCs w:val="20"/>
        </w:rPr>
        <w:t>agotamiento</w:t>
      </w:r>
      <w:r w:rsidRPr="00860514">
        <w:rPr>
          <w:rFonts w:ascii="Arial" w:hAnsi="Arial" w:cs="Arial"/>
          <w:spacing w:val="-2"/>
          <w:sz w:val="20"/>
          <w:szCs w:val="20"/>
        </w:rPr>
        <w:t xml:space="preserve"> </w:t>
      </w:r>
      <w:r w:rsidRPr="00860514">
        <w:rPr>
          <w:rFonts w:ascii="Arial" w:hAnsi="Arial" w:cs="Arial"/>
          <w:sz w:val="20"/>
          <w:szCs w:val="20"/>
        </w:rPr>
        <w:t>de</w:t>
      </w:r>
      <w:r w:rsidRPr="00860514">
        <w:rPr>
          <w:rFonts w:ascii="Arial" w:hAnsi="Arial" w:cs="Arial"/>
          <w:spacing w:val="-2"/>
          <w:sz w:val="20"/>
          <w:szCs w:val="20"/>
        </w:rPr>
        <w:t xml:space="preserve"> </w:t>
      </w:r>
      <w:r w:rsidRPr="00860514">
        <w:rPr>
          <w:rFonts w:ascii="Arial" w:hAnsi="Arial" w:cs="Arial"/>
          <w:sz w:val="20"/>
          <w:szCs w:val="20"/>
        </w:rPr>
        <w:t>los</w:t>
      </w:r>
      <w:r w:rsidRPr="00860514">
        <w:rPr>
          <w:rFonts w:ascii="Arial" w:hAnsi="Arial" w:cs="Arial"/>
          <w:spacing w:val="-3"/>
          <w:sz w:val="20"/>
          <w:szCs w:val="20"/>
        </w:rPr>
        <w:t xml:space="preserve"> </w:t>
      </w:r>
      <w:r w:rsidRPr="00860514">
        <w:rPr>
          <w:rFonts w:ascii="Arial" w:hAnsi="Arial" w:cs="Arial"/>
          <w:sz w:val="20"/>
          <w:szCs w:val="20"/>
        </w:rPr>
        <w:t>recursos</w:t>
      </w:r>
      <w:r w:rsidRPr="00860514">
        <w:rPr>
          <w:rFonts w:ascii="Arial" w:hAnsi="Arial" w:cs="Arial"/>
          <w:spacing w:val="-3"/>
          <w:sz w:val="20"/>
          <w:szCs w:val="20"/>
        </w:rPr>
        <w:t xml:space="preserve"> </w:t>
      </w:r>
      <w:r w:rsidRPr="00860514">
        <w:rPr>
          <w:rFonts w:ascii="Arial" w:hAnsi="Arial" w:cs="Arial"/>
          <w:sz w:val="20"/>
          <w:szCs w:val="20"/>
        </w:rPr>
        <w:lastRenderedPageBreak/>
        <w:t>asignados</w:t>
      </w:r>
      <w:r w:rsidRPr="00860514">
        <w:rPr>
          <w:rFonts w:ascii="Arial" w:hAnsi="Arial" w:cs="Arial"/>
          <w:spacing w:val="-3"/>
          <w:sz w:val="20"/>
          <w:szCs w:val="20"/>
        </w:rPr>
        <w:t xml:space="preserve"> </w:t>
      </w:r>
      <w:r w:rsidRPr="00860514">
        <w:rPr>
          <w:rFonts w:ascii="Arial" w:hAnsi="Arial" w:cs="Arial"/>
          <w:sz w:val="20"/>
          <w:szCs w:val="20"/>
        </w:rPr>
        <w:t>a</w:t>
      </w:r>
      <w:r w:rsidRPr="00860514">
        <w:rPr>
          <w:rFonts w:ascii="Arial" w:hAnsi="Arial" w:cs="Arial"/>
          <w:spacing w:val="-2"/>
          <w:sz w:val="20"/>
          <w:szCs w:val="20"/>
        </w:rPr>
        <w:t xml:space="preserve"> </w:t>
      </w:r>
      <w:r w:rsidRPr="00860514">
        <w:rPr>
          <w:rFonts w:ascii="Arial" w:hAnsi="Arial" w:cs="Arial"/>
          <w:sz w:val="20"/>
          <w:szCs w:val="20"/>
        </w:rPr>
        <w:t xml:space="preserve">dichas </w:t>
      </w:r>
      <w:r w:rsidRPr="00860514">
        <w:rPr>
          <w:rFonts w:ascii="Arial" w:hAnsi="Arial" w:cs="Arial"/>
          <w:spacing w:val="-2"/>
          <w:sz w:val="20"/>
          <w:szCs w:val="20"/>
        </w:rPr>
        <w:t>actividades.</w:t>
      </w:r>
    </w:p>
    <w:p w14:paraId="4EE307BA" w14:textId="77777777" w:rsidR="00860514" w:rsidRPr="00860514" w:rsidRDefault="00860514" w:rsidP="00860514">
      <w:pPr>
        <w:pStyle w:val="Textoindependiente"/>
        <w:jc w:val="both"/>
        <w:rPr>
          <w:rFonts w:ascii="Arial" w:hAnsi="Arial" w:cs="Arial"/>
          <w:sz w:val="20"/>
          <w:szCs w:val="20"/>
        </w:rPr>
      </w:pPr>
    </w:p>
    <w:p w14:paraId="76AC483A" w14:textId="77777777" w:rsidR="00860514" w:rsidRPr="00860514" w:rsidRDefault="00860514" w:rsidP="00860514">
      <w:pPr>
        <w:pStyle w:val="Textoindependiente"/>
        <w:ind w:right="531"/>
        <w:jc w:val="both"/>
        <w:rPr>
          <w:rFonts w:ascii="Arial" w:hAnsi="Arial" w:cs="Arial"/>
          <w:sz w:val="20"/>
          <w:szCs w:val="20"/>
        </w:rPr>
      </w:pPr>
      <w:r w:rsidRPr="00860514">
        <w:rPr>
          <w:rFonts w:ascii="Arial" w:hAnsi="Arial" w:cs="Arial"/>
          <w:b/>
          <w:sz w:val="20"/>
          <w:szCs w:val="20"/>
        </w:rPr>
        <w:t xml:space="preserve">NOTA 5: </w:t>
      </w:r>
      <w:r w:rsidRPr="00860514">
        <w:rPr>
          <w:rFonts w:ascii="Arial" w:hAnsi="Arial" w:cs="Arial"/>
          <w:sz w:val="20"/>
          <w:szCs w:val="20"/>
        </w:rPr>
        <w:t>El futuro contratista será responsable ante las autoridades de los actos u omisiones en el</w:t>
      </w:r>
      <w:r w:rsidRPr="00860514">
        <w:rPr>
          <w:rFonts w:ascii="Arial" w:hAnsi="Arial" w:cs="Arial"/>
          <w:spacing w:val="-15"/>
          <w:sz w:val="20"/>
          <w:szCs w:val="20"/>
        </w:rPr>
        <w:t xml:space="preserve"> </w:t>
      </w:r>
      <w:r w:rsidRPr="00860514">
        <w:rPr>
          <w:rFonts w:ascii="Arial" w:hAnsi="Arial" w:cs="Arial"/>
          <w:sz w:val="20"/>
          <w:szCs w:val="20"/>
        </w:rPr>
        <w:t>ejercicio</w:t>
      </w:r>
      <w:r w:rsidRPr="00860514">
        <w:rPr>
          <w:rFonts w:ascii="Arial" w:hAnsi="Arial" w:cs="Arial"/>
          <w:spacing w:val="-14"/>
          <w:sz w:val="20"/>
          <w:szCs w:val="20"/>
        </w:rPr>
        <w:t xml:space="preserve"> </w:t>
      </w:r>
      <w:r w:rsidRPr="00860514">
        <w:rPr>
          <w:rFonts w:ascii="Arial" w:hAnsi="Arial" w:cs="Arial"/>
          <w:sz w:val="20"/>
          <w:szCs w:val="20"/>
        </w:rPr>
        <w:t>de</w:t>
      </w:r>
      <w:r w:rsidRPr="00860514">
        <w:rPr>
          <w:rFonts w:ascii="Arial" w:hAnsi="Arial" w:cs="Arial"/>
          <w:spacing w:val="-14"/>
          <w:sz w:val="20"/>
          <w:szCs w:val="20"/>
        </w:rPr>
        <w:t xml:space="preserve"> </w:t>
      </w:r>
      <w:r w:rsidRPr="00860514">
        <w:rPr>
          <w:rFonts w:ascii="Arial" w:hAnsi="Arial" w:cs="Arial"/>
          <w:sz w:val="20"/>
          <w:szCs w:val="20"/>
        </w:rPr>
        <w:t>las</w:t>
      </w:r>
      <w:r w:rsidRPr="00860514">
        <w:rPr>
          <w:rFonts w:ascii="Arial" w:hAnsi="Arial" w:cs="Arial"/>
          <w:spacing w:val="-15"/>
          <w:sz w:val="20"/>
          <w:szCs w:val="20"/>
        </w:rPr>
        <w:t xml:space="preserve"> </w:t>
      </w:r>
      <w:r w:rsidRPr="00860514">
        <w:rPr>
          <w:rFonts w:ascii="Arial" w:hAnsi="Arial" w:cs="Arial"/>
          <w:sz w:val="20"/>
          <w:szCs w:val="20"/>
        </w:rPr>
        <w:t>actividades</w:t>
      </w:r>
      <w:r w:rsidRPr="00860514">
        <w:rPr>
          <w:rFonts w:ascii="Arial" w:hAnsi="Arial" w:cs="Arial"/>
          <w:spacing w:val="-14"/>
          <w:sz w:val="20"/>
          <w:szCs w:val="20"/>
        </w:rPr>
        <w:t xml:space="preserve"> </w:t>
      </w:r>
      <w:r w:rsidRPr="00860514">
        <w:rPr>
          <w:rFonts w:ascii="Arial" w:hAnsi="Arial" w:cs="Arial"/>
          <w:sz w:val="20"/>
          <w:szCs w:val="20"/>
        </w:rPr>
        <w:t>que</w:t>
      </w:r>
      <w:r w:rsidRPr="00860514">
        <w:rPr>
          <w:rFonts w:ascii="Arial" w:hAnsi="Arial" w:cs="Arial"/>
          <w:spacing w:val="-14"/>
          <w:sz w:val="20"/>
          <w:szCs w:val="20"/>
        </w:rPr>
        <w:t xml:space="preserve"> </w:t>
      </w:r>
      <w:r w:rsidRPr="00860514">
        <w:rPr>
          <w:rFonts w:ascii="Arial" w:hAnsi="Arial" w:cs="Arial"/>
          <w:sz w:val="20"/>
          <w:szCs w:val="20"/>
        </w:rPr>
        <w:t>desarrolle</w:t>
      </w:r>
      <w:r w:rsidRPr="00860514">
        <w:rPr>
          <w:rFonts w:ascii="Arial" w:hAnsi="Arial" w:cs="Arial"/>
          <w:spacing w:val="-14"/>
          <w:sz w:val="20"/>
          <w:szCs w:val="20"/>
        </w:rPr>
        <w:t xml:space="preserve"> </w:t>
      </w:r>
      <w:r w:rsidRPr="00860514">
        <w:rPr>
          <w:rFonts w:ascii="Arial" w:hAnsi="Arial" w:cs="Arial"/>
          <w:sz w:val="20"/>
          <w:szCs w:val="20"/>
        </w:rPr>
        <w:t>en</w:t>
      </w:r>
      <w:r w:rsidRPr="00860514">
        <w:rPr>
          <w:rFonts w:ascii="Arial" w:hAnsi="Arial" w:cs="Arial"/>
          <w:spacing w:val="-14"/>
          <w:sz w:val="20"/>
          <w:szCs w:val="20"/>
        </w:rPr>
        <w:t xml:space="preserve"> </w:t>
      </w:r>
      <w:r w:rsidRPr="00860514">
        <w:rPr>
          <w:rFonts w:ascii="Arial" w:hAnsi="Arial" w:cs="Arial"/>
          <w:sz w:val="20"/>
          <w:szCs w:val="20"/>
        </w:rPr>
        <w:t>virtud</w:t>
      </w:r>
      <w:r w:rsidRPr="00860514">
        <w:rPr>
          <w:rFonts w:ascii="Arial" w:hAnsi="Arial" w:cs="Arial"/>
          <w:spacing w:val="-14"/>
          <w:sz w:val="20"/>
          <w:szCs w:val="20"/>
        </w:rPr>
        <w:t xml:space="preserve"> </w:t>
      </w:r>
      <w:r w:rsidRPr="00860514">
        <w:rPr>
          <w:rFonts w:ascii="Arial" w:hAnsi="Arial" w:cs="Arial"/>
          <w:sz w:val="20"/>
          <w:szCs w:val="20"/>
        </w:rPr>
        <w:t>del</w:t>
      </w:r>
      <w:r w:rsidRPr="00860514">
        <w:rPr>
          <w:rFonts w:ascii="Arial" w:hAnsi="Arial" w:cs="Arial"/>
          <w:spacing w:val="-14"/>
          <w:sz w:val="20"/>
          <w:szCs w:val="20"/>
        </w:rPr>
        <w:t xml:space="preserve"> </w:t>
      </w:r>
      <w:r w:rsidRPr="00860514">
        <w:rPr>
          <w:rFonts w:ascii="Arial" w:hAnsi="Arial" w:cs="Arial"/>
          <w:sz w:val="20"/>
          <w:szCs w:val="20"/>
        </w:rPr>
        <w:t>contrato,</w:t>
      </w:r>
      <w:r w:rsidRPr="00860514">
        <w:rPr>
          <w:rFonts w:ascii="Arial" w:hAnsi="Arial" w:cs="Arial"/>
          <w:spacing w:val="-14"/>
          <w:sz w:val="20"/>
          <w:szCs w:val="20"/>
        </w:rPr>
        <w:t xml:space="preserve"> </w:t>
      </w:r>
      <w:r w:rsidRPr="00860514">
        <w:rPr>
          <w:rFonts w:ascii="Arial" w:hAnsi="Arial" w:cs="Arial"/>
          <w:sz w:val="20"/>
          <w:szCs w:val="20"/>
        </w:rPr>
        <w:t>cuando</w:t>
      </w:r>
      <w:r w:rsidRPr="00860514">
        <w:rPr>
          <w:rFonts w:ascii="Arial" w:hAnsi="Arial" w:cs="Arial"/>
          <w:spacing w:val="-14"/>
          <w:sz w:val="20"/>
          <w:szCs w:val="20"/>
        </w:rPr>
        <w:t xml:space="preserve"> </w:t>
      </w:r>
      <w:r w:rsidRPr="00860514">
        <w:rPr>
          <w:rFonts w:ascii="Arial" w:hAnsi="Arial" w:cs="Arial"/>
          <w:sz w:val="20"/>
          <w:szCs w:val="20"/>
        </w:rPr>
        <w:t>con</w:t>
      </w:r>
      <w:r w:rsidRPr="00860514">
        <w:rPr>
          <w:rFonts w:ascii="Arial" w:hAnsi="Arial" w:cs="Arial"/>
          <w:spacing w:val="-15"/>
          <w:sz w:val="20"/>
          <w:szCs w:val="20"/>
        </w:rPr>
        <w:t xml:space="preserve"> </w:t>
      </w:r>
      <w:r w:rsidRPr="00860514">
        <w:rPr>
          <w:rFonts w:ascii="Arial" w:hAnsi="Arial" w:cs="Arial"/>
          <w:sz w:val="20"/>
          <w:szCs w:val="20"/>
        </w:rPr>
        <w:t>ello</w:t>
      </w:r>
      <w:r w:rsidRPr="00860514">
        <w:rPr>
          <w:rFonts w:ascii="Arial" w:hAnsi="Arial" w:cs="Arial"/>
          <w:spacing w:val="-13"/>
          <w:sz w:val="20"/>
          <w:szCs w:val="20"/>
        </w:rPr>
        <w:t xml:space="preserve"> </w:t>
      </w:r>
      <w:r w:rsidRPr="00860514">
        <w:rPr>
          <w:rFonts w:ascii="Arial" w:hAnsi="Arial" w:cs="Arial"/>
          <w:sz w:val="20"/>
          <w:szCs w:val="20"/>
        </w:rPr>
        <w:t>cause</w:t>
      </w:r>
      <w:r w:rsidRPr="00860514">
        <w:rPr>
          <w:rFonts w:ascii="Arial" w:hAnsi="Arial" w:cs="Arial"/>
          <w:spacing w:val="-14"/>
          <w:sz w:val="20"/>
          <w:szCs w:val="20"/>
        </w:rPr>
        <w:t xml:space="preserve"> </w:t>
      </w:r>
      <w:r w:rsidRPr="00860514">
        <w:rPr>
          <w:rFonts w:ascii="Arial" w:hAnsi="Arial" w:cs="Arial"/>
          <w:sz w:val="20"/>
          <w:szCs w:val="20"/>
        </w:rPr>
        <w:t>perjuicio al Municipio o a terceros.</w:t>
      </w:r>
    </w:p>
    <w:p w14:paraId="1398BB84" w14:textId="77777777" w:rsidR="00A215EC" w:rsidRPr="00860514" w:rsidRDefault="00A215EC" w:rsidP="004A41BB">
      <w:pPr>
        <w:adjustRightInd w:val="0"/>
        <w:contextualSpacing/>
        <w:jc w:val="both"/>
        <w:rPr>
          <w:rFonts w:ascii="Arial" w:hAnsi="Arial" w:cs="Arial"/>
          <w:sz w:val="20"/>
          <w:szCs w:val="20"/>
          <w:lang w:val="es-ES"/>
        </w:rPr>
      </w:pPr>
    </w:p>
    <w:p w14:paraId="0F97EE3B" w14:textId="77777777" w:rsidR="00867360" w:rsidRPr="00860514" w:rsidRDefault="00867360" w:rsidP="00867360">
      <w:pPr>
        <w:adjustRightInd w:val="0"/>
        <w:jc w:val="both"/>
        <w:rPr>
          <w:rFonts w:ascii="Arial" w:hAnsi="Arial" w:cs="Arial"/>
          <w:sz w:val="20"/>
          <w:szCs w:val="20"/>
          <w:lang w:val="es-419"/>
        </w:rPr>
      </w:pPr>
    </w:p>
    <w:p w14:paraId="53B0EF18" w14:textId="77777777" w:rsidR="00605B46" w:rsidRPr="00860514" w:rsidRDefault="00605B46" w:rsidP="00605B46">
      <w:pPr>
        <w:autoSpaceDE w:val="0"/>
        <w:autoSpaceDN w:val="0"/>
        <w:adjustRightInd w:val="0"/>
        <w:spacing w:after="0" w:line="240" w:lineRule="auto"/>
        <w:jc w:val="center"/>
        <w:rPr>
          <w:rFonts w:ascii="Arial" w:eastAsia="Times New Roman" w:hAnsi="Arial" w:cs="Arial"/>
          <w:b/>
          <w:bCs/>
          <w:sz w:val="20"/>
          <w:szCs w:val="20"/>
          <w:lang w:val="es-AR" w:eastAsia="es-AR"/>
        </w:rPr>
      </w:pPr>
    </w:p>
    <w:p w14:paraId="45D15957" w14:textId="77777777" w:rsidR="00605B46" w:rsidRPr="00860514" w:rsidRDefault="00605B46" w:rsidP="00605B46">
      <w:pPr>
        <w:autoSpaceDE w:val="0"/>
        <w:autoSpaceDN w:val="0"/>
        <w:adjustRightInd w:val="0"/>
        <w:spacing w:after="0" w:line="240" w:lineRule="auto"/>
        <w:jc w:val="both"/>
        <w:rPr>
          <w:rFonts w:ascii="Arial" w:eastAsia="Times New Roman" w:hAnsi="Arial" w:cs="Arial"/>
          <w:sz w:val="20"/>
          <w:szCs w:val="20"/>
        </w:rPr>
      </w:pPr>
      <w:r w:rsidRPr="00860514">
        <w:rPr>
          <w:rFonts w:ascii="Arial" w:eastAsia="Times New Roman" w:hAnsi="Arial" w:cs="Arial"/>
          <w:sz w:val="20"/>
          <w:szCs w:val="20"/>
        </w:rPr>
        <w:t>FIRMA</w:t>
      </w:r>
    </w:p>
    <w:p w14:paraId="0B5D2E7C" w14:textId="77777777" w:rsidR="00605B46" w:rsidRPr="00860514" w:rsidRDefault="00605B46" w:rsidP="00605B46">
      <w:pPr>
        <w:autoSpaceDE w:val="0"/>
        <w:autoSpaceDN w:val="0"/>
        <w:adjustRightInd w:val="0"/>
        <w:spacing w:after="0" w:line="240" w:lineRule="auto"/>
        <w:jc w:val="both"/>
        <w:rPr>
          <w:rFonts w:ascii="Arial" w:eastAsia="Times New Roman" w:hAnsi="Arial" w:cs="Arial"/>
          <w:sz w:val="20"/>
          <w:szCs w:val="20"/>
        </w:rPr>
      </w:pPr>
    </w:p>
    <w:p w14:paraId="10CCF04A" w14:textId="77777777" w:rsidR="00605B46" w:rsidRPr="00860514" w:rsidRDefault="00605B46" w:rsidP="00605B46">
      <w:pPr>
        <w:autoSpaceDE w:val="0"/>
        <w:autoSpaceDN w:val="0"/>
        <w:adjustRightInd w:val="0"/>
        <w:spacing w:after="0" w:line="240" w:lineRule="auto"/>
        <w:jc w:val="both"/>
        <w:rPr>
          <w:rFonts w:ascii="Arial" w:eastAsia="Times New Roman" w:hAnsi="Arial" w:cs="Arial"/>
          <w:sz w:val="20"/>
          <w:szCs w:val="20"/>
        </w:rPr>
      </w:pPr>
      <w:r w:rsidRPr="00860514">
        <w:rPr>
          <w:rFonts w:ascii="Arial" w:eastAsia="Times New Roman" w:hAnsi="Arial" w:cs="Arial"/>
          <w:sz w:val="20"/>
          <w:szCs w:val="20"/>
        </w:rPr>
        <w:t>XXXXXXXXXXXXX.</w:t>
      </w:r>
    </w:p>
    <w:p w14:paraId="212B04ED" w14:textId="77777777" w:rsidR="00605B46" w:rsidRPr="00860514" w:rsidRDefault="00605B46" w:rsidP="00605B46">
      <w:pPr>
        <w:autoSpaceDE w:val="0"/>
        <w:autoSpaceDN w:val="0"/>
        <w:adjustRightInd w:val="0"/>
        <w:spacing w:after="0" w:line="240" w:lineRule="auto"/>
        <w:jc w:val="both"/>
        <w:rPr>
          <w:rFonts w:ascii="Arial" w:eastAsia="Times New Roman" w:hAnsi="Arial" w:cs="Arial"/>
          <w:sz w:val="20"/>
          <w:szCs w:val="20"/>
        </w:rPr>
      </w:pPr>
    </w:p>
    <w:p w14:paraId="0A68BADD" w14:textId="77777777" w:rsidR="00605B46" w:rsidRPr="00860514" w:rsidRDefault="00605B46" w:rsidP="00605B46">
      <w:pPr>
        <w:autoSpaceDE w:val="0"/>
        <w:autoSpaceDN w:val="0"/>
        <w:adjustRightInd w:val="0"/>
        <w:spacing w:after="0" w:line="240" w:lineRule="auto"/>
        <w:jc w:val="both"/>
        <w:rPr>
          <w:rFonts w:ascii="Arial" w:eastAsia="Times New Roman" w:hAnsi="Arial" w:cs="Arial"/>
          <w:sz w:val="20"/>
          <w:szCs w:val="20"/>
        </w:rPr>
      </w:pPr>
    </w:p>
    <w:p w14:paraId="6ED55DB0" w14:textId="77777777" w:rsidR="00605B46" w:rsidRPr="00860514" w:rsidRDefault="00605B46" w:rsidP="00605B46">
      <w:pPr>
        <w:autoSpaceDE w:val="0"/>
        <w:autoSpaceDN w:val="0"/>
        <w:adjustRightInd w:val="0"/>
        <w:spacing w:after="0" w:line="240" w:lineRule="auto"/>
        <w:jc w:val="both"/>
        <w:rPr>
          <w:rFonts w:ascii="Arial" w:eastAsia="Times New Roman" w:hAnsi="Arial" w:cs="Arial"/>
          <w:sz w:val="20"/>
          <w:szCs w:val="20"/>
        </w:rPr>
      </w:pPr>
      <w:r w:rsidRPr="00860514">
        <w:rPr>
          <w:rFonts w:ascii="Arial" w:eastAsia="Times New Roman" w:hAnsi="Arial" w:cs="Arial"/>
          <w:sz w:val="20"/>
          <w:szCs w:val="20"/>
        </w:rPr>
        <w:t xml:space="preserve">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14:paraId="0A782BFE" w14:textId="77777777" w:rsidR="00605B46" w:rsidRPr="00860514" w:rsidRDefault="00605B46" w:rsidP="00605B46">
      <w:pPr>
        <w:autoSpaceDE w:val="0"/>
        <w:autoSpaceDN w:val="0"/>
        <w:adjustRightInd w:val="0"/>
        <w:spacing w:after="0" w:line="240" w:lineRule="auto"/>
        <w:jc w:val="both"/>
        <w:rPr>
          <w:rFonts w:ascii="Arial" w:eastAsia="Times New Roman" w:hAnsi="Arial" w:cs="Arial"/>
          <w:sz w:val="20"/>
          <w:szCs w:val="20"/>
        </w:rPr>
      </w:pPr>
    </w:p>
    <w:p w14:paraId="3F3C56E9" w14:textId="77777777" w:rsidR="00605B46" w:rsidRPr="00860514" w:rsidRDefault="00605B46" w:rsidP="00605B46">
      <w:pPr>
        <w:autoSpaceDE w:val="0"/>
        <w:autoSpaceDN w:val="0"/>
        <w:adjustRightInd w:val="0"/>
        <w:spacing w:after="0" w:line="240" w:lineRule="auto"/>
        <w:jc w:val="both"/>
        <w:rPr>
          <w:rFonts w:ascii="Arial" w:eastAsia="Times New Roman" w:hAnsi="Arial" w:cs="Arial"/>
          <w:sz w:val="20"/>
          <w:szCs w:val="20"/>
        </w:rPr>
      </w:pPr>
      <w:r w:rsidRPr="00860514">
        <w:rPr>
          <w:rFonts w:ascii="Arial" w:eastAsia="Times New Roman" w:hAnsi="Arial" w:cs="Arial"/>
          <w:sz w:val="20"/>
          <w:szCs w:val="20"/>
        </w:rPr>
        <w:t>Para efecto del señalamiento del precio ofrecido, el proponente debe tener en cuenta todos los costos, gastos, impuestos nacionales y estampillas municipales y departamentales, y demás emolumentos que considere necesarios para la fijación de la propuesta económica.</w:t>
      </w:r>
    </w:p>
    <w:p w14:paraId="08DF05DC" w14:textId="77777777" w:rsidR="00605B46" w:rsidRPr="00860514" w:rsidRDefault="00605B46" w:rsidP="00605B46">
      <w:pPr>
        <w:autoSpaceDE w:val="0"/>
        <w:autoSpaceDN w:val="0"/>
        <w:adjustRightInd w:val="0"/>
        <w:spacing w:after="0" w:line="240" w:lineRule="auto"/>
        <w:jc w:val="center"/>
        <w:rPr>
          <w:rFonts w:ascii="Arial" w:eastAsia="Times New Roman" w:hAnsi="Arial" w:cs="Arial"/>
          <w:b/>
          <w:bCs/>
          <w:sz w:val="20"/>
          <w:szCs w:val="20"/>
          <w:lang w:val="es-AR" w:eastAsia="es-AR"/>
        </w:rPr>
      </w:pPr>
    </w:p>
    <w:p w14:paraId="6EF07AE6" w14:textId="77777777" w:rsidR="00C54463" w:rsidRDefault="00C54463"/>
    <w:sectPr w:rsidR="00C5446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405F2"/>
    <w:multiLevelType w:val="hybridMultilevel"/>
    <w:tmpl w:val="EC90FAAE"/>
    <w:lvl w:ilvl="0" w:tplc="240A000F">
      <w:start w:val="1"/>
      <w:numFmt w:val="decimal"/>
      <w:lvlText w:val="%1."/>
      <w:lvlJc w:val="left"/>
      <w:pPr>
        <w:ind w:left="622" w:hanging="360"/>
      </w:pPr>
      <w:rPr>
        <w:rFonts w:hint="default"/>
        <w:b w:val="0"/>
        <w:bCs w:val="0"/>
        <w:i w:val="0"/>
        <w:iCs w:val="0"/>
        <w:spacing w:val="0"/>
        <w:w w:val="100"/>
        <w:sz w:val="23"/>
        <w:szCs w:val="23"/>
        <w:lang w:val="es-ES" w:eastAsia="en-US" w:bidi="ar-SA"/>
      </w:rPr>
    </w:lvl>
    <w:lvl w:ilvl="1" w:tplc="FFFFFFFF">
      <w:numFmt w:val="bullet"/>
      <w:lvlText w:val="•"/>
      <w:lvlJc w:val="left"/>
      <w:pPr>
        <w:ind w:left="1530" w:hanging="360"/>
      </w:pPr>
      <w:rPr>
        <w:rFonts w:hint="default"/>
        <w:lang w:val="es-ES" w:eastAsia="en-US" w:bidi="ar-SA"/>
      </w:rPr>
    </w:lvl>
    <w:lvl w:ilvl="2" w:tplc="FFFFFFFF">
      <w:numFmt w:val="bullet"/>
      <w:lvlText w:val="•"/>
      <w:lvlJc w:val="left"/>
      <w:pPr>
        <w:ind w:left="2440" w:hanging="360"/>
      </w:pPr>
      <w:rPr>
        <w:rFonts w:hint="default"/>
        <w:lang w:val="es-ES" w:eastAsia="en-US" w:bidi="ar-SA"/>
      </w:rPr>
    </w:lvl>
    <w:lvl w:ilvl="3" w:tplc="FFFFFFFF">
      <w:numFmt w:val="bullet"/>
      <w:lvlText w:val="•"/>
      <w:lvlJc w:val="left"/>
      <w:pPr>
        <w:ind w:left="3350" w:hanging="360"/>
      </w:pPr>
      <w:rPr>
        <w:rFonts w:hint="default"/>
        <w:lang w:val="es-ES" w:eastAsia="en-US" w:bidi="ar-SA"/>
      </w:rPr>
    </w:lvl>
    <w:lvl w:ilvl="4" w:tplc="FFFFFFFF">
      <w:numFmt w:val="bullet"/>
      <w:lvlText w:val="•"/>
      <w:lvlJc w:val="left"/>
      <w:pPr>
        <w:ind w:left="4260" w:hanging="360"/>
      </w:pPr>
      <w:rPr>
        <w:rFonts w:hint="default"/>
        <w:lang w:val="es-ES" w:eastAsia="en-US" w:bidi="ar-SA"/>
      </w:rPr>
    </w:lvl>
    <w:lvl w:ilvl="5" w:tplc="FFFFFFFF">
      <w:numFmt w:val="bullet"/>
      <w:lvlText w:val="•"/>
      <w:lvlJc w:val="left"/>
      <w:pPr>
        <w:ind w:left="5170" w:hanging="360"/>
      </w:pPr>
      <w:rPr>
        <w:rFonts w:hint="default"/>
        <w:lang w:val="es-ES" w:eastAsia="en-US" w:bidi="ar-SA"/>
      </w:rPr>
    </w:lvl>
    <w:lvl w:ilvl="6" w:tplc="FFFFFFFF">
      <w:numFmt w:val="bullet"/>
      <w:lvlText w:val="•"/>
      <w:lvlJc w:val="left"/>
      <w:pPr>
        <w:ind w:left="6080" w:hanging="360"/>
      </w:pPr>
      <w:rPr>
        <w:rFonts w:hint="default"/>
        <w:lang w:val="es-ES" w:eastAsia="en-US" w:bidi="ar-SA"/>
      </w:rPr>
    </w:lvl>
    <w:lvl w:ilvl="7" w:tplc="FFFFFFFF">
      <w:numFmt w:val="bullet"/>
      <w:lvlText w:val="•"/>
      <w:lvlJc w:val="left"/>
      <w:pPr>
        <w:ind w:left="6990" w:hanging="360"/>
      </w:pPr>
      <w:rPr>
        <w:rFonts w:hint="default"/>
        <w:lang w:val="es-ES" w:eastAsia="en-US" w:bidi="ar-SA"/>
      </w:rPr>
    </w:lvl>
    <w:lvl w:ilvl="8" w:tplc="FFFFFFFF">
      <w:numFmt w:val="bullet"/>
      <w:lvlText w:val="•"/>
      <w:lvlJc w:val="left"/>
      <w:pPr>
        <w:ind w:left="7900" w:hanging="360"/>
      </w:pPr>
      <w:rPr>
        <w:rFonts w:hint="default"/>
        <w:lang w:val="es-ES" w:eastAsia="en-US" w:bidi="ar-SA"/>
      </w:rPr>
    </w:lvl>
  </w:abstractNum>
  <w:abstractNum w:abstractNumId="1" w15:restartNumberingAfterBreak="0">
    <w:nsid w:val="2B674300"/>
    <w:multiLevelType w:val="hybridMultilevel"/>
    <w:tmpl w:val="2662F8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FE73537"/>
    <w:multiLevelType w:val="hybridMultilevel"/>
    <w:tmpl w:val="846C8E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2F1619C"/>
    <w:multiLevelType w:val="hybridMultilevel"/>
    <w:tmpl w:val="2708D8B4"/>
    <w:lvl w:ilvl="0" w:tplc="FFFFFFF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4117112"/>
    <w:multiLevelType w:val="multilevel"/>
    <w:tmpl w:val="1A4404C4"/>
    <w:lvl w:ilvl="0">
      <w:numFmt w:val="bullet"/>
      <w:lvlText w:val=""/>
      <w:lvlJc w:val="left"/>
      <w:pPr>
        <w:ind w:left="720" w:hanging="360"/>
      </w:pPr>
      <w:rPr>
        <w:rFonts w:ascii="Symbol" w:eastAsia="Aptos" w:hAnsi="Symbol" w:cs="Times New Roman"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56EC5B2C"/>
    <w:multiLevelType w:val="hybridMultilevel"/>
    <w:tmpl w:val="CA688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FE1309B"/>
    <w:multiLevelType w:val="hybridMultilevel"/>
    <w:tmpl w:val="204EDB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51700731">
    <w:abstractNumId w:val="6"/>
  </w:num>
  <w:num w:numId="2" w16cid:durableId="1562129477">
    <w:abstractNumId w:val="5"/>
  </w:num>
  <w:num w:numId="3" w16cid:durableId="2125146555">
    <w:abstractNumId w:val="1"/>
  </w:num>
  <w:num w:numId="4" w16cid:durableId="731470071">
    <w:abstractNumId w:val="2"/>
  </w:num>
  <w:num w:numId="5" w16cid:durableId="1828355651">
    <w:abstractNumId w:val="3"/>
  </w:num>
  <w:num w:numId="6" w16cid:durableId="2105417843">
    <w:abstractNumId w:val="0"/>
  </w:num>
  <w:num w:numId="7" w16cid:durableId="4564098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B46"/>
    <w:rsid w:val="0007677A"/>
    <w:rsid w:val="00105692"/>
    <w:rsid w:val="001A1E0A"/>
    <w:rsid w:val="001E2E6A"/>
    <w:rsid w:val="00315A41"/>
    <w:rsid w:val="004A41BB"/>
    <w:rsid w:val="00605B46"/>
    <w:rsid w:val="0066286F"/>
    <w:rsid w:val="00790381"/>
    <w:rsid w:val="00860514"/>
    <w:rsid w:val="00867360"/>
    <w:rsid w:val="008E6CDD"/>
    <w:rsid w:val="00A05B4C"/>
    <w:rsid w:val="00A215EC"/>
    <w:rsid w:val="00C54463"/>
    <w:rsid w:val="00CF5131"/>
    <w:rsid w:val="00E806A4"/>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59F0"/>
  <w15:chartTrackingRefBased/>
  <w15:docId w15:val="{257441AA-A001-4D71-8D60-8803DF23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B46"/>
    <w:pPr>
      <w:spacing w:after="200" w:line="276" w:lineRule="auto"/>
    </w:pPr>
    <w:rPr>
      <w:rFonts w:ascii="Calibri" w:eastAsia="Calibri" w:hAnsi="Calibri" w:cs="Times New Roman"/>
      <w:kern w:val="0"/>
      <w:lang w:val="es-ES_tradnl"/>
      <w14:ligatures w14:val="none"/>
    </w:rPr>
  </w:style>
  <w:style w:type="paragraph" w:styleId="Ttulo1">
    <w:name w:val="heading 1"/>
    <w:basedOn w:val="Normal"/>
    <w:link w:val="Ttulo1Car"/>
    <w:uiPriority w:val="9"/>
    <w:qFormat/>
    <w:rsid w:val="00860514"/>
    <w:pPr>
      <w:widowControl w:val="0"/>
      <w:autoSpaceDE w:val="0"/>
      <w:autoSpaceDN w:val="0"/>
      <w:spacing w:after="0" w:line="240" w:lineRule="auto"/>
      <w:ind w:left="493"/>
      <w:outlineLvl w:val="0"/>
    </w:pPr>
    <w:rPr>
      <w:rFonts w:ascii="Times New Roman" w:eastAsia="Times New Roman" w:hAnsi="Times New Roman"/>
      <w:b/>
      <w:bCs/>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867360"/>
    <w:pPr>
      <w:widowControl w:val="0"/>
      <w:autoSpaceDE w:val="0"/>
      <w:autoSpaceDN w:val="0"/>
      <w:spacing w:after="0" w:line="240" w:lineRule="auto"/>
    </w:pPr>
    <w:rPr>
      <w:rFonts w:ascii="Times New Roman" w:eastAsia="Times New Roman" w:hAnsi="Times New Roman"/>
      <w:sz w:val="24"/>
      <w:szCs w:val="24"/>
      <w:lang w:val="es-ES"/>
    </w:rPr>
  </w:style>
  <w:style w:type="character" w:customStyle="1" w:styleId="TextoindependienteCar">
    <w:name w:val="Texto independiente Car"/>
    <w:basedOn w:val="Fuentedeprrafopredeter"/>
    <w:link w:val="Textoindependiente"/>
    <w:uiPriority w:val="1"/>
    <w:rsid w:val="00867360"/>
    <w:rPr>
      <w:rFonts w:ascii="Times New Roman" w:eastAsia="Times New Roman" w:hAnsi="Times New Roman" w:cs="Times New Roman"/>
      <w:kern w:val="0"/>
      <w:sz w:val="24"/>
      <w:szCs w:val="24"/>
      <w:lang w:val="es-ES"/>
      <w14:ligatures w14:val="none"/>
    </w:rPr>
  </w:style>
  <w:style w:type="paragraph" w:styleId="Prrafodelista">
    <w:name w:val="List Paragraph"/>
    <w:aliases w:val="Betulia Título 1,Bullet List,FooterText,numbered,Paragraphe de liste1,Bulletr List Paragraph,列出段落,列出段落1,List Paragraph2,List Paragraph21,Listeafsnit1,Parágrafo da Lista1,lp1,Fotografía,Scitum normal,HOJA,Bolita,Párrafo de lista4,BOLADEF"/>
    <w:basedOn w:val="Normal"/>
    <w:link w:val="PrrafodelistaCar"/>
    <w:uiPriority w:val="1"/>
    <w:qFormat/>
    <w:rsid w:val="00867360"/>
    <w:pPr>
      <w:widowControl w:val="0"/>
      <w:autoSpaceDE w:val="0"/>
      <w:autoSpaceDN w:val="0"/>
      <w:spacing w:after="0" w:line="240" w:lineRule="auto"/>
      <w:ind w:left="354"/>
      <w:jc w:val="both"/>
    </w:pPr>
    <w:rPr>
      <w:rFonts w:ascii="Times New Roman" w:eastAsia="Times New Roman" w:hAnsi="Times New Roman"/>
      <w:lang w:val="es-ES"/>
    </w:rPr>
  </w:style>
  <w:style w:type="character" w:customStyle="1" w:styleId="PrrafodelistaCar">
    <w:name w:val="Párrafo de lista Car"/>
    <w:aliases w:val="Betulia Título 1 Car,Bullet List Car,FooterText Car,numbered Car,Paragraphe de liste1 Car,Bulletr List Paragraph Car,列出段落 Car,列出段落1 Car,List Paragraph2 Car,List Paragraph21 Car,Listeafsnit1 Car,Parágrafo da Lista1 Car,lp1 Car"/>
    <w:link w:val="Prrafodelista"/>
    <w:uiPriority w:val="34"/>
    <w:qFormat/>
    <w:locked/>
    <w:rsid w:val="00867360"/>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A215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860514"/>
    <w:rPr>
      <w:rFonts w:ascii="Times New Roman" w:eastAsia="Times New Roman" w:hAnsi="Times New Roman" w:cs="Times New Roman"/>
      <w:b/>
      <w:bCs/>
      <w:kern w:val="0"/>
      <w:sz w:val="24"/>
      <w:szCs w:val="24"/>
      <w:lang w:val="es-ES"/>
      <w14:ligatures w14:val="none"/>
    </w:rPr>
  </w:style>
  <w:style w:type="paragraph" w:customStyle="1" w:styleId="Prrafodelista1">
    <w:name w:val="Párrafo de lista1"/>
    <w:basedOn w:val="Normal"/>
    <w:rsid w:val="00860514"/>
    <w:pPr>
      <w:spacing w:before="100" w:beforeAutospacing="1" w:after="100" w:afterAutospacing="1" w:line="256" w:lineRule="auto"/>
      <w:contextualSpacing/>
    </w:pPr>
    <w:rPr>
      <w:rFonts w:ascii="Aptos" w:eastAsia="Times New Roman" w:hAnsi="Aptos"/>
      <w:sz w:val="24"/>
      <w:szCs w:val="24"/>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494116">
      <w:bodyDiv w:val="1"/>
      <w:marLeft w:val="0"/>
      <w:marRight w:val="0"/>
      <w:marTop w:val="0"/>
      <w:marBottom w:val="0"/>
      <w:divBdr>
        <w:top w:val="none" w:sz="0" w:space="0" w:color="auto"/>
        <w:left w:val="none" w:sz="0" w:space="0" w:color="auto"/>
        <w:bottom w:val="none" w:sz="0" w:space="0" w:color="auto"/>
        <w:right w:val="none" w:sz="0" w:space="0" w:color="auto"/>
      </w:divBdr>
    </w:div>
    <w:div w:id="847907410">
      <w:bodyDiv w:val="1"/>
      <w:marLeft w:val="0"/>
      <w:marRight w:val="0"/>
      <w:marTop w:val="0"/>
      <w:marBottom w:val="0"/>
      <w:divBdr>
        <w:top w:val="none" w:sz="0" w:space="0" w:color="auto"/>
        <w:left w:val="none" w:sz="0" w:space="0" w:color="auto"/>
        <w:bottom w:val="none" w:sz="0" w:space="0" w:color="auto"/>
        <w:right w:val="none" w:sz="0" w:space="0" w:color="auto"/>
      </w:divBdr>
    </w:div>
    <w:div w:id="1154375088">
      <w:bodyDiv w:val="1"/>
      <w:marLeft w:val="0"/>
      <w:marRight w:val="0"/>
      <w:marTop w:val="0"/>
      <w:marBottom w:val="0"/>
      <w:divBdr>
        <w:top w:val="none" w:sz="0" w:space="0" w:color="auto"/>
        <w:left w:val="none" w:sz="0" w:space="0" w:color="auto"/>
        <w:bottom w:val="none" w:sz="0" w:space="0" w:color="auto"/>
        <w:right w:val="none" w:sz="0" w:space="0" w:color="auto"/>
      </w:divBdr>
    </w:div>
    <w:div w:id="1599362137">
      <w:bodyDiv w:val="1"/>
      <w:marLeft w:val="0"/>
      <w:marRight w:val="0"/>
      <w:marTop w:val="0"/>
      <w:marBottom w:val="0"/>
      <w:divBdr>
        <w:top w:val="none" w:sz="0" w:space="0" w:color="auto"/>
        <w:left w:val="none" w:sz="0" w:space="0" w:color="auto"/>
        <w:bottom w:val="none" w:sz="0" w:space="0" w:color="auto"/>
        <w:right w:val="none" w:sz="0" w:space="0" w:color="auto"/>
      </w:divBdr>
    </w:div>
    <w:div w:id="16703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917</Words>
  <Characters>5046</Characters>
  <Application>Microsoft Office Word</Application>
  <DocSecurity>0</DocSecurity>
  <Lines>42</Lines>
  <Paragraphs>11</Paragraphs>
  <ScaleCrop>false</ScaleCrop>
  <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pertuz</dc:creator>
  <cp:keywords/>
  <dc:description/>
  <cp:lastModifiedBy>carolina pertuz</cp:lastModifiedBy>
  <cp:revision>10</cp:revision>
  <dcterms:created xsi:type="dcterms:W3CDTF">2025-08-07T01:14:00Z</dcterms:created>
  <dcterms:modified xsi:type="dcterms:W3CDTF">2025-11-28T16:29:00Z</dcterms:modified>
</cp:coreProperties>
</file>