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608F4" w:rsidRDefault="006608F4" w:rsidP="006608F4">
      <w:pPr>
        <w:tabs>
          <w:tab w:val="left" w:pos="5918"/>
        </w:tabs>
        <w:ind w:left="254"/>
      </w:pPr>
      <w:r>
        <w:rPr>
          <w:color w:val="212121"/>
        </w:rPr>
        <w:t>.</w:t>
      </w:r>
      <w:r>
        <w:rPr>
          <w:rFonts w:ascii="Calibri"/>
          <w:noProof/>
          <w:position w:val="24"/>
          <w:sz w:val="20"/>
        </w:rPr>
        <w:t xml:space="preserve">                                                                                                  </w:t>
      </w:r>
    </w:p>
    <w:p w:rsidR="006608F4" w:rsidRDefault="006608F4" w:rsidP="006608F4">
      <w:pPr>
        <w:tabs>
          <w:tab w:val="left" w:pos="5918"/>
        </w:tabs>
        <w:ind w:left="254"/>
        <w:jc w:val="center"/>
        <w:rPr>
          <w:b/>
          <w:color w:val="212121"/>
        </w:rPr>
      </w:pPr>
    </w:p>
    <w:p w:rsidR="006608F4" w:rsidRDefault="006608F4" w:rsidP="006608F4">
      <w:pPr>
        <w:tabs>
          <w:tab w:val="left" w:pos="5918"/>
        </w:tabs>
        <w:ind w:left="254"/>
        <w:jc w:val="center"/>
        <w:rPr>
          <w:b/>
          <w:color w:val="212121"/>
        </w:rPr>
      </w:pPr>
    </w:p>
    <w:p w:rsidR="006608F4" w:rsidRPr="009877F8" w:rsidRDefault="006608F4" w:rsidP="006608F4">
      <w:pPr>
        <w:tabs>
          <w:tab w:val="left" w:pos="5918"/>
        </w:tabs>
        <w:ind w:left="254"/>
        <w:jc w:val="center"/>
        <w:rPr>
          <w:rFonts w:ascii="Calibri"/>
          <w:position w:val="24"/>
          <w:sz w:val="20"/>
        </w:rPr>
      </w:pPr>
      <w:r>
        <w:rPr>
          <w:b/>
          <w:color w:val="212121"/>
        </w:rPr>
        <w:t>Anexo</w:t>
      </w:r>
      <w:r>
        <w:rPr>
          <w:b/>
          <w:color w:val="212121"/>
          <w:spacing w:val="-8"/>
        </w:rPr>
        <w:t xml:space="preserve"> </w:t>
      </w:r>
      <w:r>
        <w:rPr>
          <w:b/>
          <w:color w:val="212121"/>
        </w:rPr>
        <w:t>No.</w:t>
      </w:r>
      <w:r>
        <w:rPr>
          <w:b/>
          <w:color w:val="212121"/>
          <w:spacing w:val="-3"/>
        </w:rPr>
        <w:t xml:space="preserve"> </w:t>
      </w:r>
      <w:r>
        <w:rPr>
          <w:b/>
          <w:color w:val="212121"/>
          <w:spacing w:val="-10"/>
        </w:rPr>
        <w:t>2</w:t>
      </w:r>
    </w:p>
    <w:p w:rsidR="006608F4" w:rsidRDefault="006608F4" w:rsidP="006608F4">
      <w:pPr>
        <w:spacing w:before="1"/>
        <w:ind w:left="8" w:right="9"/>
        <w:jc w:val="center"/>
        <w:rPr>
          <w:b/>
        </w:rPr>
      </w:pPr>
      <w:r>
        <w:rPr>
          <w:b/>
          <w:color w:val="212121"/>
        </w:rPr>
        <w:t>CARTA</w:t>
      </w:r>
      <w:r>
        <w:rPr>
          <w:b/>
          <w:color w:val="212121"/>
          <w:spacing w:val="-7"/>
        </w:rPr>
        <w:t xml:space="preserve"> </w:t>
      </w:r>
      <w:r>
        <w:rPr>
          <w:b/>
          <w:color w:val="212121"/>
        </w:rPr>
        <w:t>DE</w:t>
      </w:r>
      <w:r>
        <w:rPr>
          <w:b/>
          <w:color w:val="212121"/>
          <w:spacing w:val="-7"/>
        </w:rPr>
        <w:t xml:space="preserve"> </w:t>
      </w:r>
      <w:r>
        <w:rPr>
          <w:b/>
          <w:color w:val="212121"/>
        </w:rPr>
        <w:t>COMPROMISO</w:t>
      </w:r>
      <w:r>
        <w:rPr>
          <w:b/>
          <w:color w:val="212121"/>
          <w:spacing w:val="-7"/>
        </w:rPr>
        <w:t xml:space="preserve"> </w:t>
      </w:r>
      <w:r>
        <w:rPr>
          <w:b/>
          <w:color w:val="212121"/>
        </w:rPr>
        <w:t>DE</w:t>
      </w:r>
      <w:r>
        <w:rPr>
          <w:b/>
          <w:color w:val="212121"/>
          <w:spacing w:val="-7"/>
        </w:rPr>
        <w:t xml:space="preserve"> </w:t>
      </w:r>
      <w:r>
        <w:rPr>
          <w:b/>
          <w:color w:val="212121"/>
          <w:spacing w:val="-2"/>
        </w:rPr>
        <w:t>ACTIVIDADES</w:t>
      </w:r>
    </w:p>
    <w:p w:rsidR="006608F4" w:rsidRPr="003348FB" w:rsidRDefault="003348FB" w:rsidP="006608F4">
      <w:pPr>
        <w:pStyle w:val="Textoindependiente"/>
        <w:spacing w:before="251"/>
        <w:ind w:left="261"/>
      </w:pPr>
      <w:r>
        <w:t>MARISOL OSPINA SABOGAL</w:t>
      </w:r>
    </w:p>
    <w:p w:rsidR="006608F4" w:rsidRPr="003348FB" w:rsidRDefault="003348FB" w:rsidP="006608F4">
      <w:pPr>
        <w:pStyle w:val="Textoindependiente"/>
        <w:tabs>
          <w:tab w:val="left" w:pos="9127"/>
        </w:tabs>
        <w:spacing w:before="4"/>
        <w:ind w:left="261" w:right="230" w:firstLine="21"/>
      </w:pPr>
      <w:r>
        <w:t>CALLE 93 No. 20-40 SUR</w:t>
      </w:r>
    </w:p>
    <w:p w:rsidR="006608F4" w:rsidRPr="003348FB" w:rsidRDefault="003348FB" w:rsidP="006608F4">
      <w:pPr>
        <w:pStyle w:val="Textoindependiente"/>
        <w:tabs>
          <w:tab w:val="left" w:pos="9127"/>
        </w:tabs>
        <w:spacing w:before="4"/>
        <w:ind w:left="261" w:right="230" w:firstLine="21"/>
      </w:pPr>
      <w:r>
        <w:t>3106993455</w:t>
      </w:r>
    </w:p>
    <w:p w:rsidR="006608F4" w:rsidRPr="003348FB" w:rsidRDefault="003348FB" w:rsidP="006608F4">
      <w:pPr>
        <w:pStyle w:val="Textoindependiente"/>
        <w:tabs>
          <w:tab w:val="left" w:pos="9127"/>
        </w:tabs>
        <w:spacing w:before="4"/>
        <w:ind w:left="261" w:right="230" w:firstLine="21"/>
      </w:pPr>
      <w:r w:rsidRPr="003348FB">
        <w:t>mospina</w:t>
      </w:r>
      <w:r w:rsidR="006608F4" w:rsidRPr="003348FB">
        <w:t>@defensoria.edu.co</w:t>
      </w:r>
    </w:p>
    <w:p w:rsidR="006608F4" w:rsidRDefault="003348FB" w:rsidP="006608F4">
      <w:pPr>
        <w:pStyle w:val="Textoindependiente"/>
        <w:tabs>
          <w:tab w:val="left" w:pos="9127"/>
        </w:tabs>
        <w:spacing w:before="4"/>
        <w:ind w:left="261" w:right="230" w:firstLine="21"/>
      </w:pPr>
      <w:r>
        <w:t>01-12-2025</w:t>
      </w:r>
    </w:p>
    <w:p w:rsidR="003348FB" w:rsidRPr="003348FB" w:rsidRDefault="003348FB" w:rsidP="006608F4">
      <w:pPr>
        <w:pStyle w:val="Textoindependiente"/>
        <w:tabs>
          <w:tab w:val="left" w:pos="9127"/>
        </w:tabs>
        <w:spacing w:before="4"/>
        <w:ind w:left="261" w:right="230" w:firstLine="21"/>
      </w:pPr>
      <w:r>
        <w:t>CD-DP-5548-2025</w:t>
      </w:r>
    </w:p>
    <w:p w:rsidR="006608F4" w:rsidRDefault="006608F4" w:rsidP="003348FB">
      <w:pPr>
        <w:spacing w:before="254"/>
        <w:rPr>
          <w:b/>
          <w:color w:val="212121"/>
        </w:rPr>
      </w:pPr>
    </w:p>
    <w:p w:rsidR="006608F4" w:rsidRDefault="006608F4" w:rsidP="006608F4">
      <w:pPr>
        <w:spacing w:before="254"/>
        <w:ind w:left="261"/>
        <w:rPr>
          <w:b/>
        </w:rPr>
      </w:pPr>
      <w:r>
        <w:rPr>
          <w:b/>
          <w:color w:val="212121"/>
        </w:rPr>
        <w:t>DEFENSORIA</w:t>
      </w:r>
      <w:r>
        <w:rPr>
          <w:b/>
          <w:color w:val="212121"/>
          <w:spacing w:val="-11"/>
        </w:rPr>
        <w:t xml:space="preserve"> </w:t>
      </w:r>
      <w:r>
        <w:rPr>
          <w:b/>
          <w:color w:val="212121"/>
        </w:rPr>
        <w:t>DEL</w:t>
      </w:r>
      <w:r>
        <w:rPr>
          <w:b/>
          <w:color w:val="212121"/>
          <w:spacing w:val="-2"/>
        </w:rPr>
        <w:t xml:space="preserve"> PUEBLO</w:t>
      </w:r>
    </w:p>
    <w:p w:rsidR="006608F4" w:rsidRDefault="006608F4" w:rsidP="006608F4">
      <w:pPr>
        <w:pStyle w:val="Textoindependiente"/>
        <w:rPr>
          <w:b/>
        </w:rPr>
      </w:pPr>
    </w:p>
    <w:p w:rsidR="006608F4" w:rsidRDefault="003348FB" w:rsidP="006608F4">
      <w:pPr>
        <w:pStyle w:val="Textoindependiente"/>
        <w:ind w:left="261"/>
      </w:pPr>
      <w:r>
        <w:rPr>
          <w:color w:val="212121"/>
        </w:rPr>
        <w:t>Estimada Doctora</w:t>
      </w:r>
      <w:r w:rsidR="006608F4">
        <w:rPr>
          <w:color w:val="212121"/>
          <w:spacing w:val="-8"/>
        </w:rPr>
        <w:t xml:space="preserve"> </w:t>
      </w:r>
      <w:r w:rsidR="006608F4">
        <w:rPr>
          <w:color w:val="0070BF"/>
          <w:u w:val="single" w:color="0070BF"/>
        </w:rPr>
        <w:t>DAYAN CATERINE VARON B.</w:t>
      </w:r>
    </w:p>
    <w:p w:rsidR="006608F4" w:rsidRDefault="006608F4" w:rsidP="006608F4">
      <w:pPr>
        <w:pStyle w:val="Textoindependiente"/>
      </w:pPr>
    </w:p>
    <w:p w:rsidR="006608F4" w:rsidRPr="006608F4" w:rsidRDefault="006608F4" w:rsidP="006608F4">
      <w:pPr>
        <w:pStyle w:val="Textoindependiente"/>
        <w:tabs>
          <w:tab w:val="left" w:pos="9127"/>
        </w:tabs>
        <w:spacing w:before="4"/>
        <w:ind w:left="261" w:right="230" w:firstLine="21"/>
        <w:jc w:val="both"/>
        <w:rPr>
          <w:u w:val="single" w:color="0070BF"/>
        </w:rPr>
      </w:pPr>
      <w:r>
        <w:rPr>
          <w:color w:val="212121"/>
        </w:rPr>
        <w:t xml:space="preserve">Por medio de la presente, yo, </w:t>
      </w:r>
      <w:r w:rsidR="003348FB">
        <w:rPr>
          <w:color w:val="0070BF"/>
        </w:rPr>
        <w:t>MARISOL OSPINA SABOGAL</w:t>
      </w:r>
      <w:r w:rsidR="00DE0E94">
        <w:rPr>
          <w:color w:val="212121"/>
        </w:rPr>
        <w:t>, identificada</w:t>
      </w:r>
      <w:r>
        <w:rPr>
          <w:color w:val="212121"/>
        </w:rPr>
        <w:t xml:space="preserve"> con </w:t>
      </w:r>
      <w:r>
        <w:rPr>
          <w:color w:val="0070BF"/>
          <w:u w:val="single" w:color="0070BF"/>
        </w:rPr>
        <w:t>Cédula</w:t>
      </w:r>
      <w:r w:rsidR="003348FB">
        <w:rPr>
          <w:color w:val="0070BF"/>
          <w:u w:val="single" w:color="0070BF"/>
        </w:rPr>
        <w:t xml:space="preserve"> de Ciudadanía número 51969973</w:t>
      </w:r>
      <w:r>
        <w:rPr>
          <w:color w:val="212121"/>
        </w:rPr>
        <w:t>,</w:t>
      </w:r>
      <w:r>
        <w:rPr>
          <w:color w:val="212121"/>
          <w:spacing w:val="-2"/>
        </w:rPr>
        <w:t xml:space="preserve"> </w:t>
      </w:r>
      <w:r>
        <w:rPr>
          <w:color w:val="212121"/>
        </w:rPr>
        <w:t>en</w:t>
      </w:r>
      <w:r>
        <w:rPr>
          <w:color w:val="212121"/>
          <w:spacing w:val="-3"/>
        </w:rPr>
        <w:t xml:space="preserve"> </w:t>
      </w:r>
      <w:r>
        <w:rPr>
          <w:color w:val="212121"/>
        </w:rPr>
        <w:t>mi</w:t>
      </w:r>
      <w:r>
        <w:rPr>
          <w:color w:val="212121"/>
          <w:spacing w:val="-5"/>
        </w:rPr>
        <w:t xml:space="preserve"> </w:t>
      </w:r>
      <w:r>
        <w:rPr>
          <w:color w:val="212121"/>
        </w:rPr>
        <w:t>calidad de</w:t>
      </w:r>
      <w:r>
        <w:rPr>
          <w:color w:val="212121"/>
          <w:spacing w:val="-8"/>
        </w:rPr>
        <w:t xml:space="preserve"> </w:t>
      </w:r>
      <w:r>
        <w:rPr>
          <w:color w:val="212121"/>
        </w:rPr>
        <w:t>contratista bajo</w:t>
      </w:r>
      <w:r>
        <w:rPr>
          <w:color w:val="212121"/>
          <w:spacing w:val="-2"/>
        </w:rPr>
        <w:t xml:space="preserve"> </w:t>
      </w:r>
      <w:r>
        <w:rPr>
          <w:color w:val="212121"/>
        </w:rPr>
        <w:t>el</w:t>
      </w:r>
      <w:r>
        <w:rPr>
          <w:color w:val="212121"/>
          <w:spacing w:val="-7"/>
        </w:rPr>
        <w:t xml:space="preserve"> </w:t>
      </w:r>
      <w:r>
        <w:rPr>
          <w:color w:val="212121"/>
        </w:rPr>
        <w:t>contrato</w:t>
      </w:r>
      <w:r>
        <w:rPr>
          <w:color w:val="212121"/>
          <w:spacing w:val="-6"/>
        </w:rPr>
        <w:t xml:space="preserve"> </w:t>
      </w:r>
      <w:r>
        <w:rPr>
          <w:color w:val="212121"/>
        </w:rPr>
        <w:t xml:space="preserve">número </w:t>
      </w:r>
      <w:r w:rsidR="003348FB">
        <w:rPr>
          <w:u w:val="single" w:color="0070BF"/>
        </w:rPr>
        <w:t>CD-DP-5548</w:t>
      </w:r>
      <w:r w:rsidRPr="006608F4">
        <w:rPr>
          <w:u w:val="single" w:color="0070BF"/>
        </w:rPr>
        <w:t>-2025</w:t>
      </w:r>
      <w:r>
        <w:rPr>
          <w:color w:val="0070BF"/>
          <w:spacing w:val="-17"/>
          <w:u w:val="single" w:color="0070BF"/>
        </w:rPr>
        <w:t xml:space="preserve"> </w:t>
      </w:r>
      <w:r>
        <w:rPr>
          <w:color w:val="212121"/>
        </w:rPr>
        <w:t>suscrito</w:t>
      </w:r>
      <w:r>
        <w:rPr>
          <w:color w:val="212121"/>
          <w:spacing w:val="-17"/>
        </w:rPr>
        <w:t xml:space="preserve"> </w:t>
      </w:r>
      <w:r>
        <w:rPr>
          <w:color w:val="212121"/>
        </w:rPr>
        <w:t>el</w:t>
      </w:r>
      <w:r>
        <w:rPr>
          <w:color w:val="212121"/>
          <w:spacing w:val="-16"/>
        </w:rPr>
        <w:t xml:space="preserve"> </w:t>
      </w:r>
      <w:r>
        <w:rPr>
          <w:color w:val="212121"/>
        </w:rPr>
        <w:t>día</w:t>
      </w:r>
      <w:r>
        <w:rPr>
          <w:color w:val="212121"/>
          <w:spacing w:val="-17"/>
        </w:rPr>
        <w:t xml:space="preserve"> </w:t>
      </w:r>
      <w:r w:rsidR="00DE0E94">
        <w:rPr>
          <w:color w:val="0070BF"/>
          <w:u w:val="single" w:color="0070BF"/>
        </w:rPr>
        <w:t>01-10</w:t>
      </w:r>
      <w:r>
        <w:rPr>
          <w:color w:val="0070BF"/>
          <w:u w:val="single" w:color="0070BF"/>
        </w:rPr>
        <w:t>-2025</w:t>
      </w:r>
      <w:r>
        <w:rPr>
          <w:color w:val="212121"/>
        </w:rPr>
        <w:t>,</w:t>
      </w:r>
      <w:r>
        <w:rPr>
          <w:color w:val="212121"/>
          <w:spacing w:val="-16"/>
        </w:rPr>
        <w:t xml:space="preserve"> </w:t>
      </w:r>
      <w:r>
        <w:rPr>
          <w:color w:val="212121"/>
        </w:rPr>
        <w:t>me</w:t>
      </w:r>
      <w:r>
        <w:rPr>
          <w:color w:val="212121"/>
          <w:spacing w:val="-17"/>
        </w:rPr>
        <w:t xml:space="preserve"> </w:t>
      </w:r>
      <w:r>
        <w:rPr>
          <w:color w:val="212121"/>
        </w:rPr>
        <w:t>comprometo</w:t>
      </w:r>
      <w:r>
        <w:rPr>
          <w:color w:val="212121"/>
          <w:spacing w:val="-16"/>
        </w:rPr>
        <w:t xml:space="preserve"> </w:t>
      </w:r>
      <w:r>
        <w:rPr>
          <w:color w:val="212121"/>
        </w:rPr>
        <w:t>formalmente a</w:t>
      </w:r>
      <w:r>
        <w:rPr>
          <w:color w:val="212121"/>
          <w:spacing w:val="-13"/>
        </w:rPr>
        <w:t xml:space="preserve"> </w:t>
      </w:r>
      <w:r>
        <w:rPr>
          <w:color w:val="212121"/>
        </w:rPr>
        <w:t>llevar</w:t>
      </w:r>
      <w:r>
        <w:rPr>
          <w:color w:val="212121"/>
          <w:spacing w:val="-7"/>
        </w:rPr>
        <w:t xml:space="preserve"> </w:t>
      </w:r>
      <w:r>
        <w:rPr>
          <w:color w:val="212121"/>
        </w:rPr>
        <w:t>a</w:t>
      </w:r>
      <w:r>
        <w:rPr>
          <w:color w:val="212121"/>
          <w:spacing w:val="-15"/>
        </w:rPr>
        <w:t xml:space="preserve"> </w:t>
      </w:r>
      <w:r>
        <w:rPr>
          <w:color w:val="212121"/>
        </w:rPr>
        <w:t>cabo</w:t>
      </w:r>
      <w:r>
        <w:rPr>
          <w:color w:val="212121"/>
          <w:spacing w:val="-13"/>
        </w:rPr>
        <w:t xml:space="preserve"> </w:t>
      </w:r>
      <w:r>
        <w:rPr>
          <w:color w:val="212121"/>
        </w:rPr>
        <w:t>las</w:t>
      </w:r>
      <w:r>
        <w:rPr>
          <w:color w:val="212121"/>
          <w:spacing w:val="-14"/>
        </w:rPr>
        <w:t xml:space="preserve"> </w:t>
      </w:r>
      <w:r>
        <w:rPr>
          <w:color w:val="212121"/>
        </w:rPr>
        <w:t>actividades</w:t>
      </w:r>
      <w:r>
        <w:rPr>
          <w:color w:val="212121"/>
          <w:spacing w:val="-11"/>
        </w:rPr>
        <w:t xml:space="preserve"> </w:t>
      </w:r>
      <w:r>
        <w:rPr>
          <w:color w:val="212121"/>
        </w:rPr>
        <w:t>estipuladas</w:t>
      </w:r>
      <w:r>
        <w:rPr>
          <w:color w:val="212121"/>
          <w:spacing w:val="-9"/>
        </w:rPr>
        <w:t xml:space="preserve"> </w:t>
      </w:r>
      <w:r>
        <w:rPr>
          <w:color w:val="212121"/>
        </w:rPr>
        <w:t>en</w:t>
      </w:r>
      <w:r>
        <w:rPr>
          <w:color w:val="212121"/>
          <w:spacing w:val="-11"/>
        </w:rPr>
        <w:t xml:space="preserve"> </w:t>
      </w:r>
      <w:r>
        <w:rPr>
          <w:color w:val="212121"/>
        </w:rPr>
        <w:t>el</w:t>
      </w:r>
      <w:r>
        <w:rPr>
          <w:color w:val="212121"/>
          <w:spacing w:val="-8"/>
        </w:rPr>
        <w:t xml:space="preserve"> </w:t>
      </w:r>
      <w:r>
        <w:rPr>
          <w:color w:val="212121"/>
        </w:rPr>
        <w:t>contrato</w:t>
      </w:r>
      <w:r>
        <w:rPr>
          <w:color w:val="212121"/>
          <w:spacing w:val="-11"/>
        </w:rPr>
        <w:t xml:space="preserve"> </w:t>
      </w:r>
      <w:r>
        <w:rPr>
          <w:color w:val="212121"/>
        </w:rPr>
        <w:t>durante</w:t>
      </w:r>
      <w:r>
        <w:rPr>
          <w:color w:val="212121"/>
          <w:spacing w:val="-11"/>
        </w:rPr>
        <w:t xml:space="preserve"> </w:t>
      </w:r>
      <w:r>
        <w:rPr>
          <w:color w:val="212121"/>
        </w:rPr>
        <w:t>el</w:t>
      </w:r>
      <w:r>
        <w:rPr>
          <w:color w:val="212121"/>
          <w:spacing w:val="-10"/>
        </w:rPr>
        <w:t xml:space="preserve"> </w:t>
      </w:r>
      <w:r>
        <w:rPr>
          <w:color w:val="212121"/>
        </w:rPr>
        <w:t>periodo</w:t>
      </w:r>
      <w:r>
        <w:rPr>
          <w:color w:val="212121"/>
          <w:spacing w:val="-9"/>
        </w:rPr>
        <w:t xml:space="preserve"> </w:t>
      </w:r>
      <w:r>
        <w:rPr>
          <w:color w:val="212121"/>
        </w:rPr>
        <w:t xml:space="preserve">comprendido del </w:t>
      </w:r>
      <w:r>
        <w:rPr>
          <w:color w:val="0070BF"/>
          <w:u w:val="single" w:color="0070BF"/>
        </w:rPr>
        <w:t xml:space="preserve">01 </w:t>
      </w:r>
      <w:r>
        <w:rPr>
          <w:color w:val="212121"/>
        </w:rPr>
        <w:t>del mes de</w:t>
      </w:r>
      <w:r>
        <w:rPr>
          <w:color w:val="0070BF"/>
          <w:u w:val="single" w:color="0070BF"/>
        </w:rPr>
        <w:t xml:space="preserve"> diciembre </w:t>
      </w:r>
      <w:r>
        <w:rPr>
          <w:color w:val="212121"/>
        </w:rPr>
        <w:t xml:space="preserve">al </w:t>
      </w:r>
      <w:r>
        <w:rPr>
          <w:color w:val="0070BF"/>
          <w:u w:val="single" w:color="0070BF"/>
        </w:rPr>
        <w:t xml:space="preserve">12 </w:t>
      </w:r>
      <w:r>
        <w:rPr>
          <w:color w:val="212121"/>
        </w:rPr>
        <w:t xml:space="preserve">de </w:t>
      </w:r>
      <w:r>
        <w:rPr>
          <w:color w:val="0070BF"/>
          <w:u w:val="single" w:color="0070BF"/>
        </w:rPr>
        <w:t xml:space="preserve">enero </w:t>
      </w:r>
      <w:r w:rsidR="00DE0E94">
        <w:rPr>
          <w:color w:val="212121"/>
        </w:rPr>
        <w:t>del 2026</w:t>
      </w:r>
      <w:r>
        <w:rPr>
          <w:color w:val="212121"/>
        </w:rPr>
        <w:t>.</w:t>
      </w:r>
    </w:p>
    <w:p w:rsidR="006608F4" w:rsidRDefault="006608F4" w:rsidP="006608F4">
      <w:pPr>
        <w:pStyle w:val="Textoindependiente"/>
        <w:spacing w:before="254"/>
        <w:ind w:left="261"/>
        <w:jc w:val="both"/>
      </w:pPr>
      <w:r>
        <w:rPr>
          <w:color w:val="212121"/>
        </w:rPr>
        <w:t>Este</w:t>
      </w:r>
      <w:r>
        <w:rPr>
          <w:color w:val="212121"/>
          <w:spacing w:val="-13"/>
        </w:rPr>
        <w:t xml:space="preserve"> </w:t>
      </w:r>
      <w:r>
        <w:rPr>
          <w:color w:val="212121"/>
        </w:rPr>
        <w:t>compromiso</w:t>
      </w:r>
      <w:r>
        <w:rPr>
          <w:color w:val="212121"/>
          <w:spacing w:val="-11"/>
        </w:rPr>
        <w:t xml:space="preserve"> </w:t>
      </w:r>
      <w:r>
        <w:rPr>
          <w:color w:val="212121"/>
        </w:rPr>
        <w:t>incluye</w:t>
      </w:r>
      <w:r>
        <w:rPr>
          <w:color w:val="212121"/>
          <w:spacing w:val="-10"/>
        </w:rPr>
        <w:t xml:space="preserve"> </w:t>
      </w:r>
      <w:r>
        <w:rPr>
          <w:color w:val="212121"/>
        </w:rPr>
        <w:t>el</w:t>
      </w:r>
      <w:r>
        <w:rPr>
          <w:color w:val="212121"/>
          <w:spacing w:val="-10"/>
        </w:rPr>
        <w:t xml:space="preserve"> </w:t>
      </w:r>
      <w:r>
        <w:rPr>
          <w:color w:val="212121"/>
        </w:rPr>
        <w:t>desarrollo</w:t>
      </w:r>
      <w:r>
        <w:rPr>
          <w:color w:val="212121"/>
          <w:spacing w:val="-11"/>
        </w:rPr>
        <w:t xml:space="preserve"> </w:t>
      </w:r>
      <w:r>
        <w:rPr>
          <w:color w:val="212121"/>
        </w:rPr>
        <w:t>de</w:t>
      </w:r>
      <w:r>
        <w:rPr>
          <w:color w:val="212121"/>
          <w:spacing w:val="-8"/>
        </w:rPr>
        <w:t xml:space="preserve"> </w:t>
      </w:r>
      <w:r>
        <w:rPr>
          <w:color w:val="212121"/>
        </w:rPr>
        <w:t>las</w:t>
      </w:r>
      <w:r>
        <w:rPr>
          <w:color w:val="212121"/>
          <w:spacing w:val="-9"/>
        </w:rPr>
        <w:t xml:space="preserve"> </w:t>
      </w:r>
      <w:r>
        <w:rPr>
          <w:color w:val="212121"/>
        </w:rPr>
        <w:t>siguientes</w:t>
      </w:r>
      <w:r>
        <w:rPr>
          <w:color w:val="212121"/>
          <w:spacing w:val="-11"/>
        </w:rPr>
        <w:t xml:space="preserve"> </w:t>
      </w:r>
      <w:r>
        <w:rPr>
          <w:color w:val="212121"/>
        </w:rPr>
        <w:t>actividades</w:t>
      </w:r>
      <w:r>
        <w:rPr>
          <w:color w:val="212121"/>
          <w:spacing w:val="-11"/>
        </w:rPr>
        <w:t xml:space="preserve"> </w:t>
      </w:r>
      <w:r>
        <w:rPr>
          <w:color w:val="212121"/>
        </w:rPr>
        <w:t>y</w:t>
      </w:r>
      <w:r>
        <w:rPr>
          <w:color w:val="212121"/>
          <w:spacing w:val="-10"/>
        </w:rPr>
        <w:t xml:space="preserve"> </w:t>
      </w:r>
      <w:r>
        <w:rPr>
          <w:color w:val="212121"/>
          <w:spacing w:val="-2"/>
        </w:rPr>
        <w:t>entregables:</w:t>
      </w:r>
    </w:p>
    <w:p w:rsidR="006608F4" w:rsidRDefault="006608F4" w:rsidP="006608F4">
      <w:pPr>
        <w:pStyle w:val="Textoindependiente"/>
        <w:spacing w:before="3"/>
      </w:pPr>
    </w:p>
    <w:p w:rsidR="006608F4" w:rsidRDefault="006608F4" w:rsidP="006608F4">
      <w:pPr>
        <w:pStyle w:val="Prrafodelista"/>
        <w:tabs>
          <w:tab w:val="left" w:pos="980"/>
        </w:tabs>
        <w:spacing w:before="1"/>
        <w:ind w:left="980" w:firstLine="0"/>
        <w:rPr>
          <w:rFonts w:cs="Arial"/>
          <w:bCs/>
        </w:rPr>
      </w:pPr>
      <w:r>
        <w:rPr>
          <w:rFonts w:cs="Arial"/>
          <w:bCs/>
        </w:rPr>
        <w:t>1</w:t>
      </w:r>
      <w:r w:rsidR="00DE0E94">
        <w:rPr>
          <w:rFonts w:cs="Arial"/>
          <w:bCs/>
        </w:rPr>
        <w:t>.2.</w:t>
      </w:r>
      <w:proofErr w:type="gramStart"/>
      <w:r w:rsidR="00DE0E94">
        <w:rPr>
          <w:rFonts w:cs="Arial"/>
          <w:bCs/>
        </w:rPr>
        <w:t>1.Prestar</w:t>
      </w:r>
      <w:proofErr w:type="gramEnd"/>
      <w:r w:rsidR="00DE0E94">
        <w:rPr>
          <w:rFonts w:cs="Arial"/>
          <w:bCs/>
        </w:rPr>
        <w:t xml:space="preserve"> </w:t>
      </w:r>
      <w:r w:rsidRPr="006322FC">
        <w:rPr>
          <w:rFonts w:cs="Arial"/>
          <w:bCs/>
        </w:rPr>
        <w:t xml:space="preserve">de manera personal, autónoma e ininterrumpida el Servicio de Defensoría Pública. </w:t>
      </w:r>
    </w:p>
    <w:p w:rsidR="006608F4" w:rsidRDefault="006608F4" w:rsidP="006608F4">
      <w:pPr>
        <w:pStyle w:val="Prrafodelista"/>
        <w:tabs>
          <w:tab w:val="left" w:pos="980"/>
        </w:tabs>
        <w:spacing w:before="1"/>
        <w:ind w:left="980" w:firstLine="0"/>
        <w:rPr>
          <w:rFonts w:cs="Arial"/>
          <w:bCs/>
        </w:rPr>
      </w:pPr>
      <w:r>
        <w:rPr>
          <w:rFonts w:cs="Arial"/>
          <w:bCs/>
        </w:rPr>
        <w:t>1</w:t>
      </w:r>
      <w:r w:rsidRPr="006322FC">
        <w:rPr>
          <w:rFonts w:cs="Arial"/>
          <w:bCs/>
        </w:rPr>
        <w:t xml:space="preserve">.2.2.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w:t>
      </w:r>
    </w:p>
    <w:p w:rsidR="006608F4" w:rsidRDefault="006608F4" w:rsidP="006608F4">
      <w:pPr>
        <w:pStyle w:val="Prrafodelista"/>
        <w:tabs>
          <w:tab w:val="left" w:pos="980"/>
        </w:tabs>
        <w:spacing w:before="1"/>
        <w:ind w:left="980" w:firstLine="0"/>
        <w:rPr>
          <w:rFonts w:cs="Arial"/>
          <w:bCs/>
        </w:rPr>
      </w:pPr>
      <w:r>
        <w:rPr>
          <w:rFonts w:cs="Arial"/>
          <w:bCs/>
        </w:rPr>
        <w:t>1</w:t>
      </w:r>
      <w:r w:rsidRPr="006322FC">
        <w:rPr>
          <w:rFonts w:cs="Arial"/>
          <w:bCs/>
        </w:rPr>
        <w:t xml:space="preserve">.2.3. Ejecutar las obligaciones que se deriven de aquellas normas, leyes y demás, que se impongan a la Defensoría del Pueblo y que garanticen la prestación del Servicio Nacional de Defensoría Pública. </w:t>
      </w:r>
    </w:p>
    <w:p w:rsidR="006608F4" w:rsidRDefault="006608F4" w:rsidP="006A1014">
      <w:pPr>
        <w:pStyle w:val="Prrafodelista"/>
        <w:tabs>
          <w:tab w:val="left" w:pos="980"/>
        </w:tabs>
        <w:spacing w:before="1"/>
        <w:ind w:left="980" w:firstLine="0"/>
        <w:rPr>
          <w:rFonts w:cs="Arial"/>
          <w:bCs/>
        </w:rPr>
      </w:pPr>
      <w:r>
        <w:rPr>
          <w:rFonts w:cs="Arial"/>
          <w:bCs/>
        </w:rPr>
        <w:t>1</w:t>
      </w:r>
      <w:r w:rsidRPr="006322FC">
        <w:rPr>
          <w:rFonts w:cs="Arial"/>
          <w:bCs/>
        </w:rPr>
        <w:t xml:space="preserve">.2.4. Asistir oportunamente a las audiencias y diligencias a las cuales sea citado en calidad de defensor público teniendo esta prelación sobre las demás que tenga como profesional independiente. </w:t>
      </w:r>
    </w:p>
    <w:p w:rsidR="006608F4" w:rsidRDefault="006608F4" w:rsidP="006A1014">
      <w:pPr>
        <w:pStyle w:val="Prrafodelista"/>
        <w:tabs>
          <w:tab w:val="left" w:pos="980"/>
        </w:tabs>
        <w:spacing w:before="1"/>
        <w:ind w:left="980" w:firstLine="0"/>
        <w:rPr>
          <w:rFonts w:cs="Arial"/>
          <w:bCs/>
        </w:rPr>
      </w:pPr>
      <w:r>
        <w:rPr>
          <w:rFonts w:cs="Arial"/>
          <w:bCs/>
        </w:rPr>
        <w:t>1</w:t>
      </w:r>
      <w:r w:rsidRPr="006322FC">
        <w:rPr>
          <w:rFonts w:cs="Arial"/>
          <w:bCs/>
        </w:rPr>
        <w:t xml:space="preserve">.2.5. Estudiar, diseñar y realizar la estrategia jurídica en cada uno de los procesos o casos asignados, con el fin de garantizar la eficiencia, eficacia y la calidad en la representación judicial y optimizar la prestación del Servicio Nacional de Defensoría Pública. </w:t>
      </w:r>
    </w:p>
    <w:p w:rsidR="006608F4" w:rsidRDefault="006608F4" w:rsidP="006A1014">
      <w:pPr>
        <w:pStyle w:val="Prrafodelista"/>
        <w:tabs>
          <w:tab w:val="left" w:pos="980"/>
        </w:tabs>
        <w:spacing w:before="1"/>
        <w:ind w:left="980" w:firstLine="0"/>
        <w:rPr>
          <w:rFonts w:cs="Arial"/>
          <w:bCs/>
        </w:rPr>
      </w:pPr>
      <w:r>
        <w:rPr>
          <w:rFonts w:cs="Arial"/>
          <w:bCs/>
        </w:rPr>
        <w:t>1</w:t>
      </w:r>
      <w:r w:rsidRPr="006322FC">
        <w:rPr>
          <w:rFonts w:cs="Arial"/>
          <w:bCs/>
        </w:rPr>
        <w:t xml:space="preserve">.2.6. Mantener comunicación permanente y directa con los usuarios del Servicio De Defensoría Pública. En los casos en los que el usuario del servicio de defensoría pública se encuentre privado de la libertad, el CONTRATISTA deberá realizar las correspondientes visitas una (1) vez cada tres (3) meses. </w:t>
      </w:r>
    </w:p>
    <w:p w:rsidR="006608F4" w:rsidRDefault="006608F4" w:rsidP="006A1014">
      <w:pPr>
        <w:pStyle w:val="Prrafodelista"/>
        <w:tabs>
          <w:tab w:val="left" w:pos="980"/>
        </w:tabs>
        <w:spacing w:before="1"/>
        <w:ind w:left="980" w:firstLine="0"/>
        <w:rPr>
          <w:rFonts w:cs="Arial"/>
          <w:bCs/>
        </w:rPr>
      </w:pPr>
      <w:r>
        <w:rPr>
          <w:rFonts w:cs="Arial"/>
          <w:bCs/>
        </w:rPr>
        <w:t>1</w:t>
      </w:r>
      <w:r w:rsidRPr="006322FC">
        <w:rPr>
          <w:rFonts w:cs="Arial"/>
          <w:bCs/>
        </w:rPr>
        <w:t xml:space="preserve">.2.7. Asistir a las barras de defensores públicos y presentar al final de ellas las evaluaciones que establezca el coordinador académico, participar de los programas de capacitación, campañas, brigadas y demás actividades programadas por la DEFENSORÍA. </w:t>
      </w:r>
    </w:p>
    <w:p w:rsidR="006608F4" w:rsidRPr="00235800" w:rsidRDefault="006608F4" w:rsidP="006A1014">
      <w:pPr>
        <w:pStyle w:val="Prrafodelista"/>
        <w:tabs>
          <w:tab w:val="left" w:pos="980"/>
        </w:tabs>
        <w:spacing w:before="1"/>
        <w:ind w:left="980" w:firstLine="0"/>
        <w:rPr>
          <w:rFonts w:cs="Arial"/>
          <w:bCs/>
        </w:rPr>
      </w:pPr>
      <w:r>
        <w:rPr>
          <w:rFonts w:cs="Arial"/>
          <w:bCs/>
        </w:rPr>
        <w:t>1</w:t>
      </w:r>
      <w:r w:rsidRPr="00235800">
        <w:rPr>
          <w:rFonts w:cs="Arial"/>
          <w:bCs/>
        </w:rPr>
        <w:t xml:space="preserve">.2.8. Actualizar sus conocimientos en el área del derecho afín al programa para el cual fue contratado. </w:t>
      </w:r>
    </w:p>
    <w:p w:rsidR="006608F4" w:rsidRDefault="006608F4" w:rsidP="006A1014">
      <w:pPr>
        <w:pStyle w:val="Prrafodelista"/>
        <w:tabs>
          <w:tab w:val="left" w:pos="980"/>
        </w:tabs>
        <w:spacing w:before="1"/>
        <w:ind w:left="980" w:firstLine="0"/>
        <w:rPr>
          <w:rFonts w:cs="Arial"/>
          <w:bCs/>
        </w:rPr>
      </w:pPr>
      <w:r>
        <w:rPr>
          <w:rFonts w:cs="Arial"/>
          <w:bCs/>
        </w:rPr>
        <w:t>1</w:t>
      </w:r>
      <w:r w:rsidRPr="006322FC">
        <w:rPr>
          <w:rFonts w:cs="Arial"/>
          <w:bCs/>
        </w:rPr>
        <w:t xml:space="preserve">.2.9. Dar cumplimiento a los lineamientos impartidos por la DEFENSORÍA en la ejecución de las obligaciones a su cargo. </w:t>
      </w:r>
    </w:p>
    <w:p w:rsidR="006608F4" w:rsidRDefault="006608F4" w:rsidP="006A1014">
      <w:pPr>
        <w:pStyle w:val="Prrafodelista"/>
        <w:tabs>
          <w:tab w:val="left" w:pos="980"/>
        </w:tabs>
        <w:spacing w:before="1"/>
        <w:ind w:left="980" w:firstLine="0"/>
        <w:rPr>
          <w:rFonts w:cs="Arial"/>
          <w:bCs/>
        </w:rPr>
      </w:pPr>
      <w:r>
        <w:rPr>
          <w:rFonts w:cs="Arial"/>
          <w:bCs/>
        </w:rPr>
        <w:lastRenderedPageBreak/>
        <w:t>1</w:t>
      </w:r>
      <w:r w:rsidRPr="006322FC">
        <w:rPr>
          <w:rFonts w:cs="Arial"/>
          <w:bCs/>
        </w:rPr>
        <w:t xml:space="preserve">.2.10. Suministrar a los usuarios del Servicio de Defensoría Pública, la asesoría jurídica especializada dejando constancia de ello. </w:t>
      </w:r>
    </w:p>
    <w:p w:rsidR="006608F4" w:rsidRDefault="006608F4" w:rsidP="006A1014">
      <w:pPr>
        <w:pStyle w:val="Prrafodelista"/>
        <w:tabs>
          <w:tab w:val="left" w:pos="980"/>
        </w:tabs>
        <w:spacing w:before="1"/>
        <w:ind w:left="980" w:firstLine="0"/>
        <w:rPr>
          <w:rFonts w:cs="Arial"/>
          <w:bCs/>
        </w:rPr>
      </w:pPr>
      <w:r>
        <w:rPr>
          <w:rFonts w:cs="Arial"/>
          <w:bCs/>
        </w:rPr>
        <w:t>1</w:t>
      </w:r>
      <w:r w:rsidRPr="006322FC">
        <w:rPr>
          <w:rFonts w:cs="Arial"/>
          <w:bCs/>
        </w:rPr>
        <w:t xml:space="preserve">.2.11. Interponer en debida forma los recursos o medios de impugnación previstos en las leyes procesales, que de acuerdo a su experiencia y conocimiento considere conducentes, eficaces y pertinentes. </w:t>
      </w:r>
    </w:p>
    <w:p w:rsidR="006608F4" w:rsidRDefault="006608F4" w:rsidP="006A1014">
      <w:pPr>
        <w:pStyle w:val="Prrafodelista"/>
        <w:tabs>
          <w:tab w:val="left" w:pos="980"/>
        </w:tabs>
        <w:spacing w:before="1"/>
        <w:ind w:left="980" w:firstLine="0"/>
        <w:rPr>
          <w:rFonts w:cs="Arial"/>
          <w:bCs/>
        </w:rPr>
      </w:pPr>
      <w:r>
        <w:rPr>
          <w:rFonts w:cs="Arial"/>
          <w:bCs/>
        </w:rPr>
        <w:t>1</w:t>
      </w:r>
      <w:r w:rsidRPr="006322FC">
        <w:rPr>
          <w:rFonts w:cs="Arial"/>
          <w:bCs/>
        </w:rPr>
        <w:t xml:space="preserve">.2.12. Cumplir con los turnos establecidos para la prestación del servicio, como mínimo tres (3) días a la semana (de acuerdo con el programa en que preste el servicio de defensoría pública). </w:t>
      </w:r>
    </w:p>
    <w:p w:rsidR="006608F4" w:rsidRDefault="006608F4" w:rsidP="006A1014">
      <w:pPr>
        <w:pStyle w:val="Prrafodelista"/>
        <w:tabs>
          <w:tab w:val="left" w:pos="980"/>
        </w:tabs>
        <w:spacing w:before="1"/>
        <w:ind w:left="980" w:firstLine="0"/>
        <w:rPr>
          <w:rFonts w:cs="Arial"/>
          <w:bCs/>
        </w:rPr>
      </w:pPr>
      <w:r>
        <w:rPr>
          <w:rFonts w:cs="Arial"/>
          <w:bCs/>
        </w:rPr>
        <w:t>1</w:t>
      </w:r>
      <w:r w:rsidRPr="006322FC">
        <w:rPr>
          <w:rFonts w:cs="Arial"/>
          <w:bCs/>
        </w:rPr>
        <w:t xml:space="preserve">.2.13. El CONTRATISTA deberá, a la terminación del contrato, por cualquier causa, informar al despacho judicial y al usuario sobre esta situación de acuerdo con lo dispuesto en el artículo 76 del Código General del Proceso. </w:t>
      </w:r>
    </w:p>
    <w:p w:rsidR="006608F4" w:rsidRDefault="006608F4" w:rsidP="006608F4">
      <w:pPr>
        <w:pStyle w:val="Prrafodelista"/>
        <w:tabs>
          <w:tab w:val="left" w:pos="980"/>
        </w:tabs>
        <w:spacing w:before="1"/>
        <w:ind w:left="980" w:firstLine="0"/>
        <w:jc w:val="left"/>
        <w:rPr>
          <w:rFonts w:cs="Arial"/>
          <w:bCs/>
        </w:rPr>
      </w:pPr>
      <w:r>
        <w:rPr>
          <w:rFonts w:cs="Arial"/>
          <w:bCs/>
        </w:rPr>
        <w:t>1</w:t>
      </w:r>
      <w:r w:rsidRPr="006322FC">
        <w:rPr>
          <w:rFonts w:cs="Arial"/>
          <w:bCs/>
        </w:rPr>
        <w:t xml:space="preserve">.2.14. Guardar reserva en los casos de ley. </w:t>
      </w:r>
    </w:p>
    <w:p w:rsidR="006608F4" w:rsidRDefault="006608F4" w:rsidP="006A1014">
      <w:pPr>
        <w:pStyle w:val="Prrafodelista"/>
        <w:tabs>
          <w:tab w:val="left" w:pos="980"/>
        </w:tabs>
        <w:spacing w:before="1"/>
        <w:ind w:left="980" w:firstLine="0"/>
        <w:rPr>
          <w:rFonts w:cs="Arial"/>
          <w:bCs/>
        </w:rPr>
      </w:pPr>
      <w:r>
        <w:rPr>
          <w:rFonts w:cs="Arial"/>
          <w:bCs/>
        </w:rPr>
        <w:t>1</w:t>
      </w:r>
      <w:r w:rsidRPr="006322FC">
        <w:rPr>
          <w:rFonts w:cs="Arial"/>
          <w:bCs/>
        </w:rPr>
        <w:t xml:space="preserve">.2.15. Informar de manera inmediata sobre el acaecimiento o imposición de sanciones por las autoridades competentes que impidan la ejecución del objeto y obligaciones pactadas en el presente contrato, so pena de que la DEFENSORÍA adelante las acciones legales a que haya lugar. </w:t>
      </w:r>
    </w:p>
    <w:p w:rsidR="006608F4" w:rsidRDefault="006608F4" w:rsidP="006A1014">
      <w:pPr>
        <w:pStyle w:val="Prrafodelista"/>
        <w:tabs>
          <w:tab w:val="left" w:pos="980"/>
        </w:tabs>
        <w:spacing w:before="1"/>
        <w:ind w:left="980" w:firstLine="0"/>
        <w:rPr>
          <w:rFonts w:cs="Arial"/>
          <w:bCs/>
        </w:rPr>
      </w:pPr>
      <w:r>
        <w:rPr>
          <w:rFonts w:cs="Arial"/>
          <w:bCs/>
        </w:rPr>
        <w:t>1</w:t>
      </w:r>
      <w:r w:rsidRPr="006322FC">
        <w:rPr>
          <w:rFonts w:cs="Arial"/>
          <w:bCs/>
        </w:rPr>
        <w:t xml:space="preserve">.2.16.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w:t>
      </w:r>
    </w:p>
    <w:p w:rsidR="006608F4" w:rsidRDefault="006608F4" w:rsidP="006A1014">
      <w:pPr>
        <w:pStyle w:val="Prrafodelista"/>
        <w:tabs>
          <w:tab w:val="left" w:pos="980"/>
        </w:tabs>
        <w:spacing w:before="1"/>
        <w:ind w:left="980" w:firstLine="0"/>
        <w:rPr>
          <w:color w:val="212121"/>
        </w:rPr>
      </w:pPr>
      <w:r>
        <w:rPr>
          <w:rFonts w:cs="Arial"/>
          <w:bCs/>
        </w:rPr>
        <w:t>1</w:t>
      </w:r>
      <w:r w:rsidRPr="006322FC">
        <w:rPr>
          <w:rFonts w:cs="Arial"/>
          <w:bCs/>
        </w:rPr>
        <w:t>.2.17. Todas aquellas que se derivan de los imperativos legales, particularmente del estatuto disciplinario de la abogacía</w:t>
      </w:r>
      <w:r>
        <w:rPr>
          <w:color w:val="212121"/>
        </w:rPr>
        <w:t xml:space="preserve"> </w:t>
      </w:r>
    </w:p>
    <w:p w:rsidR="006608F4" w:rsidRDefault="006608F4" w:rsidP="006608F4">
      <w:pPr>
        <w:tabs>
          <w:tab w:val="left" w:pos="980"/>
        </w:tabs>
        <w:spacing w:before="1"/>
        <w:rPr>
          <w:color w:val="212121"/>
        </w:rPr>
      </w:pPr>
    </w:p>
    <w:p w:rsidR="006608F4" w:rsidRDefault="006608F4" w:rsidP="006608F4">
      <w:pPr>
        <w:tabs>
          <w:tab w:val="left" w:pos="980"/>
        </w:tabs>
        <w:spacing w:before="1"/>
        <w:rPr>
          <w:color w:val="0070BF"/>
          <w:u w:val="single" w:color="0070BF"/>
        </w:rPr>
      </w:pPr>
      <w:r w:rsidRPr="00235800">
        <w:rPr>
          <w:color w:val="212121"/>
        </w:rPr>
        <w:t>Entregables:</w:t>
      </w:r>
      <w:r w:rsidRPr="00235800">
        <w:rPr>
          <w:color w:val="212121"/>
          <w:spacing w:val="-10"/>
        </w:rPr>
        <w:t xml:space="preserve"> </w:t>
      </w:r>
      <w:r w:rsidR="006A1014">
        <w:rPr>
          <w:color w:val="0070BF"/>
          <w:u w:val="single" w:color="0070BF"/>
        </w:rPr>
        <w:t>planilla y recibo de pago de aportes a seguridad social, Formato F-68.</w:t>
      </w:r>
    </w:p>
    <w:p w:rsidR="006A1014" w:rsidRDefault="006A1014" w:rsidP="006608F4">
      <w:pPr>
        <w:tabs>
          <w:tab w:val="left" w:pos="980"/>
        </w:tabs>
        <w:spacing w:before="1"/>
      </w:pPr>
    </w:p>
    <w:p w:rsidR="006608F4" w:rsidRDefault="006608F4" w:rsidP="006A1014">
      <w:pPr>
        <w:tabs>
          <w:tab w:val="left" w:pos="977"/>
        </w:tabs>
        <w:spacing w:before="2"/>
        <w:ind w:right="4"/>
      </w:pPr>
      <w:r w:rsidRPr="00235800">
        <w:rPr>
          <w:color w:val="212121"/>
        </w:rPr>
        <w:t xml:space="preserve">Entregar el Sistema de Gestión Documental (SGDEA) sin radicados de peticiones pendientes por trámite, remitiendo al supervisor pantallazo del SGDEA que soporta lo </w:t>
      </w:r>
      <w:r w:rsidRPr="00235800">
        <w:rPr>
          <w:color w:val="212121"/>
          <w:spacing w:val="-2"/>
        </w:rPr>
        <w:t>indicado.</w:t>
      </w:r>
    </w:p>
    <w:p w:rsidR="006608F4" w:rsidRDefault="006608F4" w:rsidP="006608F4">
      <w:pPr>
        <w:pStyle w:val="Textoindependiente"/>
        <w:spacing w:before="253"/>
        <w:ind w:left="261" w:right="269"/>
        <w:jc w:val="both"/>
      </w:pPr>
      <w:r>
        <w:rPr>
          <w:color w:val="212121"/>
        </w:rPr>
        <w:t>De</w:t>
      </w:r>
      <w:r>
        <w:rPr>
          <w:color w:val="212121"/>
          <w:spacing w:val="-7"/>
        </w:rPr>
        <w:t xml:space="preserve"> </w:t>
      </w:r>
      <w:r>
        <w:rPr>
          <w:color w:val="212121"/>
        </w:rPr>
        <w:t>igual</w:t>
      </w:r>
      <w:r>
        <w:rPr>
          <w:color w:val="212121"/>
          <w:spacing w:val="-3"/>
        </w:rPr>
        <w:t xml:space="preserve"> </w:t>
      </w:r>
      <w:r>
        <w:rPr>
          <w:color w:val="212121"/>
        </w:rPr>
        <w:t>manera, me</w:t>
      </w:r>
      <w:r>
        <w:rPr>
          <w:color w:val="212121"/>
          <w:spacing w:val="-7"/>
        </w:rPr>
        <w:t xml:space="preserve"> </w:t>
      </w:r>
      <w:r>
        <w:rPr>
          <w:color w:val="212121"/>
        </w:rPr>
        <w:t>comprometo a</w:t>
      </w:r>
      <w:r>
        <w:rPr>
          <w:color w:val="212121"/>
          <w:spacing w:val="-7"/>
        </w:rPr>
        <w:t xml:space="preserve"> </w:t>
      </w:r>
      <w:r>
        <w:rPr>
          <w:color w:val="212121"/>
        </w:rPr>
        <w:t>cumplir</w:t>
      </w:r>
      <w:r>
        <w:rPr>
          <w:color w:val="212121"/>
          <w:spacing w:val="-3"/>
        </w:rPr>
        <w:t xml:space="preserve"> </w:t>
      </w:r>
      <w:r>
        <w:rPr>
          <w:color w:val="212121"/>
        </w:rPr>
        <w:t>con</w:t>
      </w:r>
      <w:r>
        <w:rPr>
          <w:color w:val="212121"/>
          <w:spacing w:val="-7"/>
        </w:rPr>
        <w:t xml:space="preserve"> </w:t>
      </w:r>
      <w:r>
        <w:rPr>
          <w:color w:val="212121"/>
        </w:rPr>
        <w:t>los</w:t>
      </w:r>
      <w:r>
        <w:rPr>
          <w:color w:val="212121"/>
          <w:spacing w:val="-1"/>
        </w:rPr>
        <w:t xml:space="preserve"> </w:t>
      </w:r>
      <w:r>
        <w:rPr>
          <w:color w:val="212121"/>
        </w:rPr>
        <w:t>plazos y</w:t>
      </w:r>
      <w:r>
        <w:rPr>
          <w:color w:val="212121"/>
          <w:spacing w:val="-3"/>
        </w:rPr>
        <w:t xml:space="preserve"> </w:t>
      </w:r>
      <w:r>
        <w:rPr>
          <w:color w:val="212121"/>
        </w:rPr>
        <w:t>la</w:t>
      </w:r>
      <w:r>
        <w:rPr>
          <w:color w:val="212121"/>
          <w:spacing w:val="-3"/>
        </w:rPr>
        <w:t xml:space="preserve"> </w:t>
      </w:r>
      <w:r>
        <w:rPr>
          <w:color w:val="212121"/>
        </w:rPr>
        <w:t>calidad</w:t>
      </w:r>
      <w:r>
        <w:rPr>
          <w:color w:val="212121"/>
          <w:spacing w:val="-3"/>
        </w:rPr>
        <w:t xml:space="preserve"> </w:t>
      </w:r>
      <w:r>
        <w:rPr>
          <w:color w:val="212121"/>
        </w:rPr>
        <w:t>establecidos</w:t>
      </w:r>
      <w:r>
        <w:rPr>
          <w:color w:val="212121"/>
          <w:spacing w:val="-3"/>
        </w:rPr>
        <w:t xml:space="preserve"> </w:t>
      </w:r>
      <w:r>
        <w:rPr>
          <w:color w:val="212121"/>
        </w:rPr>
        <w:t>en</w:t>
      </w:r>
      <w:r>
        <w:rPr>
          <w:color w:val="212121"/>
          <w:spacing w:val="-3"/>
        </w:rPr>
        <w:t xml:space="preserve"> </w:t>
      </w:r>
      <w:r>
        <w:rPr>
          <w:color w:val="212121"/>
        </w:rPr>
        <w:t>el contrato</w:t>
      </w:r>
      <w:r>
        <w:rPr>
          <w:color w:val="212121"/>
          <w:spacing w:val="-14"/>
        </w:rPr>
        <w:t xml:space="preserve"> </w:t>
      </w:r>
      <w:r>
        <w:rPr>
          <w:color w:val="212121"/>
        </w:rPr>
        <w:t>y</w:t>
      </w:r>
      <w:r>
        <w:rPr>
          <w:color w:val="212121"/>
          <w:spacing w:val="-14"/>
        </w:rPr>
        <w:t xml:space="preserve"> </w:t>
      </w:r>
      <w:r>
        <w:rPr>
          <w:color w:val="212121"/>
        </w:rPr>
        <w:t>atendiendo</w:t>
      </w:r>
      <w:r>
        <w:rPr>
          <w:color w:val="212121"/>
          <w:spacing w:val="-13"/>
        </w:rPr>
        <w:t xml:space="preserve"> </w:t>
      </w:r>
      <w:r>
        <w:rPr>
          <w:color w:val="212121"/>
        </w:rPr>
        <w:t>cualquier</w:t>
      </w:r>
      <w:r>
        <w:rPr>
          <w:color w:val="212121"/>
          <w:spacing w:val="-12"/>
        </w:rPr>
        <w:t xml:space="preserve"> </w:t>
      </w:r>
      <w:r>
        <w:rPr>
          <w:color w:val="212121"/>
        </w:rPr>
        <w:t>solicitud</w:t>
      </w:r>
      <w:r>
        <w:rPr>
          <w:color w:val="212121"/>
          <w:spacing w:val="-12"/>
        </w:rPr>
        <w:t xml:space="preserve"> </w:t>
      </w:r>
      <w:r>
        <w:rPr>
          <w:color w:val="212121"/>
        </w:rPr>
        <w:t>de</w:t>
      </w:r>
      <w:r>
        <w:rPr>
          <w:color w:val="212121"/>
          <w:spacing w:val="-17"/>
        </w:rPr>
        <w:t xml:space="preserve"> </w:t>
      </w:r>
      <w:r>
        <w:rPr>
          <w:color w:val="212121"/>
        </w:rPr>
        <w:t>información</w:t>
      </w:r>
      <w:r>
        <w:rPr>
          <w:color w:val="212121"/>
          <w:spacing w:val="-13"/>
        </w:rPr>
        <w:t xml:space="preserve"> </w:t>
      </w:r>
      <w:r>
        <w:rPr>
          <w:color w:val="212121"/>
        </w:rPr>
        <w:t>adicional</w:t>
      </w:r>
      <w:r>
        <w:rPr>
          <w:color w:val="212121"/>
          <w:spacing w:val="-13"/>
        </w:rPr>
        <w:t xml:space="preserve"> </w:t>
      </w:r>
      <w:r>
        <w:rPr>
          <w:color w:val="212121"/>
        </w:rPr>
        <w:t>o</w:t>
      </w:r>
      <w:r>
        <w:rPr>
          <w:color w:val="212121"/>
          <w:spacing w:val="-13"/>
        </w:rPr>
        <w:t xml:space="preserve"> </w:t>
      </w:r>
      <w:r>
        <w:rPr>
          <w:color w:val="212121"/>
        </w:rPr>
        <w:t>ajuste</w:t>
      </w:r>
      <w:r>
        <w:rPr>
          <w:color w:val="212121"/>
          <w:spacing w:val="-12"/>
        </w:rPr>
        <w:t xml:space="preserve"> </w:t>
      </w:r>
      <w:r>
        <w:rPr>
          <w:color w:val="212121"/>
        </w:rPr>
        <w:t>en</w:t>
      </w:r>
      <w:r>
        <w:rPr>
          <w:color w:val="212121"/>
          <w:spacing w:val="-13"/>
        </w:rPr>
        <w:t xml:space="preserve"> </w:t>
      </w:r>
      <w:r>
        <w:rPr>
          <w:color w:val="212121"/>
        </w:rPr>
        <w:t>los</w:t>
      </w:r>
      <w:r>
        <w:rPr>
          <w:color w:val="212121"/>
          <w:spacing w:val="-15"/>
        </w:rPr>
        <w:t xml:space="preserve"> </w:t>
      </w:r>
      <w:r>
        <w:rPr>
          <w:color w:val="212121"/>
        </w:rPr>
        <w:t>tiempos y metodología de entrega que se consideren necesarios.</w:t>
      </w:r>
    </w:p>
    <w:p w:rsidR="006608F4" w:rsidRDefault="006608F4" w:rsidP="006608F4">
      <w:pPr>
        <w:pStyle w:val="Textoindependiente"/>
        <w:spacing w:before="1"/>
      </w:pPr>
    </w:p>
    <w:p w:rsidR="006A1014" w:rsidRDefault="006608F4" w:rsidP="006608F4">
      <w:pPr>
        <w:pStyle w:val="Textoindependiente"/>
        <w:ind w:left="261"/>
        <w:jc w:val="both"/>
        <w:rPr>
          <w:color w:val="212121"/>
          <w:spacing w:val="-4"/>
        </w:rPr>
      </w:pPr>
      <w:r>
        <w:rPr>
          <w:color w:val="212121"/>
        </w:rPr>
        <w:t>Se</w:t>
      </w:r>
      <w:r>
        <w:rPr>
          <w:color w:val="212121"/>
          <w:spacing w:val="-4"/>
        </w:rPr>
        <w:t xml:space="preserve"> </w:t>
      </w:r>
      <w:r>
        <w:rPr>
          <w:color w:val="212121"/>
        </w:rPr>
        <w:t>firma</w:t>
      </w:r>
      <w:r>
        <w:rPr>
          <w:color w:val="212121"/>
          <w:spacing w:val="-4"/>
        </w:rPr>
        <w:t xml:space="preserve"> </w:t>
      </w:r>
      <w:r>
        <w:rPr>
          <w:color w:val="212121"/>
        </w:rPr>
        <w:t>a</w:t>
      </w:r>
      <w:r>
        <w:rPr>
          <w:color w:val="212121"/>
          <w:spacing w:val="-8"/>
        </w:rPr>
        <w:t xml:space="preserve"> </w:t>
      </w:r>
      <w:r>
        <w:rPr>
          <w:color w:val="212121"/>
        </w:rPr>
        <w:t xml:space="preserve">los </w:t>
      </w:r>
      <w:r w:rsidR="006A1014">
        <w:rPr>
          <w:color w:val="0070BF"/>
          <w:u w:val="single" w:color="0070BF"/>
        </w:rPr>
        <w:t>01</w:t>
      </w:r>
      <w:r>
        <w:rPr>
          <w:color w:val="0070BF"/>
          <w:spacing w:val="-6"/>
        </w:rPr>
        <w:t xml:space="preserve"> </w:t>
      </w:r>
      <w:r>
        <w:rPr>
          <w:color w:val="212121"/>
        </w:rPr>
        <w:t>del</w:t>
      </w:r>
      <w:r>
        <w:rPr>
          <w:color w:val="212121"/>
          <w:spacing w:val="-4"/>
        </w:rPr>
        <w:t xml:space="preserve"> </w:t>
      </w:r>
      <w:r>
        <w:rPr>
          <w:color w:val="212121"/>
        </w:rPr>
        <w:t>mes</w:t>
      </w:r>
      <w:r>
        <w:rPr>
          <w:color w:val="212121"/>
          <w:spacing w:val="-2"/>
        </w:rPr>
        <w:t xml:space="preserve"> </w:t>
      </w:r>
      <w:r>
        <w:rPr>
          <w:color w:val="212121"/>
        </w:rPr>
        <w:t>de</w:t>
      </w:r>
      <w:r>
        <w:rPr>
          <w:color w:val="212121"/>
          <w:spacing w:val="-1"/>
        </w:rPr>
        <w:t xml:space="preserve"> </w:t>
      </w:r>
      <w:r w:rsidR="006A1014">
        <w:rPr>
          <w:color w:val="0070BF"/>
          <w:u w:val="single" w:color="0070BF"/>
        </w:rPr>
        <w:t>diciembre</w:t>
      </w:r>
      <w:r>
        <w:rPr>
          <w:color w:val="0070BF"/>
          <w:spacing w:val="-4"/>
        </w:rPr>
        <w:t xml:space="preserve"> </w:t>
      </w:r>
      <w:r>
        <w:rPr>
          <w:color w:val="212121"/>
        </w:rPr>
        <w:t>del</w:t>
      </w:r>
      <w:r>
        <w:rPr>
          <w:color w:val="212121"/>
          <w:spacing w:val="-1"/>
        </w:rPr>
        <w:t xml:space="preserve"> </w:t>
      </w:r>
      <w:r>
        <w:rPr>
          <w:color w:val="212121"/>
        </w:rPr>
        <w:t>2025</w:t>
      </w:r>
      <w:r>
        <w:rPr>
          <w:color w:val="212121"/>
          <w:spacing w:val="-4"/>
        </w:rPr>
        <w:t xml:space="preserve"> </w:t>
      </w:r>
    </w:p>
    <w:p w:rsidR="006A1014" w:rsidRDefault="006A1014" w:rsidP="006608F4">
      <w:pPr>
        <w:pStyle w:val="Textoindependiente"/>
        <w:ind w:left="261"/>
        <w:jc w:val="both"/>
        <w:rPr>
          <w:color w:val="212121"/>
          <w:spacing w:val="-2"/>
        </w:rPr>
      </w:pPr>
    </w:p>
    <w:p w:rsidR="006608F4" w:rsidRDefault="006608F4" w:rsidP="006608F4">
      <w:pPr>
        <w:pStyle w:val="Textoindependiente"/>
        <w:ind w:left="261"/>
        <w:jc w:val="both"/>
      </w:pPr>
      <w:r>
        <w:rPr>
          <w:color w:val="212121"/>
          <w:spacing w:val="-2"/>
        </w:rPr>
        <w:t>Atentamente,</w:t>
      </w:r>
    </w:p>
    <w:p w:rsidR="006608F4" w:rsidRDefault="006608F4" w:rsidP="006608F4">
      <w:pPr>
        <w:pStyle w:val="Textoindependiente"/>
        <w:rPr>
          <w:sz w:val="20"/>
        </w:rPr>
      </w:pPr>
    </w:p>
    <w:p w:rsidR="006608F4" w:rsidRDefault="00BE2083" w:rsidP="006608F4">
      <w:pPr>
        <w:pStyle w:val="Textoindependiente"/>
        <w:rPr>
          <w:sz w:val="20"/>
        </w:rPr>
      </w:pPr>
      <w:r>
        <w:rPr>
          <w:noProof/>
          <w:lang w:val="en-US"/>
        </w:rPr>
        <w:drawing>
          <wp:inline distT="0" distB="0" distL="0" distR="0" wp14:anchorId="7CAFB00D" wp14:editId="7B01D702">
            <wp:extent cx="3012361" cy="523875"/>
            <wp:effectExtent l="0" t="0" r="0" b="0"/>
            <wp:docPr id="11417"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17" name="Imagen 2"/>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3111534" cy="541122"/>
                    </a:xfrm>
                    <a:prstGeom prst="rect">
                      <a:avLst/>
                    </a:prstGeom>
                    <a:noFill/>
                    <a:ln>
                      <a:noFill/>
                    </a:ln>
                    <a:extLst/>
                  </pic:spPr>
                </pic:pic>
              </a:graphicData>
            </a:graphic>
          </wp:inline>
        </w:drawing>
      </w:r>
    </w:p>
    <w:p w:rsidR="006608F4" w:rsidRDefault="006608F4" w:rsidP="006608F4">
      <w:pPr>
        <w:pStyle w:val="Textoindependiente"/>
        <w:spacing w:before="20"/>
        <w:rPr>
          <w:sz w:val="20"/>
        </w:rPr>
      </w:pPr>
      <w:r>
        <w:rPr>
          <w:noProof/>
          <w:sz w:val="20"/>
          <w:lang w:val="en-US"/>
        </w:rPr>
        <mc:AlternateContent>
          <mc:Choice Requires="wps">
            <w:drawing>
              <wp:anchor distT="0" distB="0" distL="0" distR="0" simplePos="0" relativeHeight="251659264" behindDoc="1" locked="0" layoutInCell="1" allowOverlap="1" wp14:anchorId="10A26456" wp14:editId="40EFED6A">
                <wp:simplePos x="0" y="0"/>
                <wp:positionH relativeFrom="page">
                  <wp:posOffset>1080516</wp:posOffset>
                </wp:positionH>
                <wp:positionV relativeFrom="paragraph">
                  <wp:posOffset>175651</wp:posOffset>
                </wp:positionV>
                <wp:extent cx="2414270" cy="1270"/>
                <wp:effectExtent l="0" t="0" r="0" b="0"/>
                <wp:wrapTopAndBottom/>
                <wp:docPr id="61" name="Graphic 6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414270" cy="1270"/>
                        </a:xfrm>
                        <a:custGeom>
                          <a:avLst/>
                          <a:gdLst/>
                          <a:ahLst/>
                          <a:cxnLst/>
                          <a:rect l="l" t="t" r="r" b="b"/>
                          <a:pathLst>
                            <a:path w="2414270">
                              <a:moveTo>
                                <a:pt x="0" y="0"/>
                              </a:moveTo>
                              <a:lnTo>
                                <a:pt x="2414016" y="0"/>
                              </a:lnTo>
                            </a:path>
                          </a:pathLst>
                        </a:custGeom>
                        <a:ln w="9144">
                          <a:solidFill>
                            <a:srgbClr val="212121"/>
                          </a:solidFill>
                          <a:prstDash val="solid"/>
                        </a:ln>
                      </wps:spPr>
                      <wps:bodyPr wrap="square" lIns="0" tIns="0" rIns="0" bIns="0" rtlCol="0">
                        <a:prstTxWarp prst="textNoShape">
                          <a:avLst/>
                        </a:prstTxWarp>
                        <a:noAutofit/>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shape w14:anchorId="6F51C989" id="Graphic 61" o:spid="_x0000_s1026" style="position:absolute;margin-left:85.1pt;margin-top:13.85pt;width:190.1pt;height:.1pt;z-index:-251657216;visibility:visible;mso-wrap-style:square;mso-wrap-distance-left:0;mso-wrap-distance-top:0;mso-wrap-distance-right:0;mso-wrap-distance-bottom:0;mso-position-horizontal:absolute;mso-position-horizontal-relative:page;mso-position-vertical:absolute;mso-position-vertical-relative:text;v-text-anchor:top" coordsize="241427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" path="m,l2414016,e" filled="f" strokecolor="#212121" strokeweight=".72pt">
                <v:path arrowok="t"/>
                <w10:wrap type="topAndBottom" anchorx="page"/>
              </v:shape>
            </w:pict>
          </mc:Fallback>
        </mc:AlternateContent>
      </w:r>
    </w:p>
    <w:p w:rsidR="006A1014" w:rsidRDefault="009B356F" w:rsidP="006608F4">
      <w:pPr>
        <w:pStyle w:val="Textoindependiente"/>
        <w:spacing w:before="14"/>
        <w:ind w:left="261" w:right="5341"/>
        <w:rPr>
          <w:color w:val="212121"/>
        </w:rPr>
      </w:pPr>
      <w:r>
        <w:rPr>
          <w:color w:val="212121"/>
        </w:rPr>
        <w:t>MARISOL OSPINA SABOGAL</w:t>
      </w:r>
    </w:p>
    <w:p w:rsidR="006608F4" w:rsidRDefault="009B356F" w:rsidP="006A1014">
      <w:pPr>
        <w:pStyle w:val="Textoindependiente"/>
        <w:spacing w:before="14"/>
        <w:ind w:left="261" w:right="4824"/>
      </w:pPr>
      <w:r>
        <w:rPr>
          <w:color w:val="212121"/>
        </w:rPr>
        <w:t>CC. 51969973 Expedida en Bogotá D. C.</w:t>
      </w:r>
      <w:r w:rsidR="006A1014">
        <w:rPr>
          <w:color w:val="212121"/>
        </w:rPr>
        <w:t xml:space="preserve"> </w:t>
      </w:r>
    </w:p>
    <w:p w:rsidR="006608F4" w:rsidRDefault="006608F4" w:rsidP="006608F4">
      <w:pPr>
        <w:pStyle w:val="Textoindependiente"/>
        <w:spacing w:before="253"/>
      </w:pPr>
    </w:p>
    <w:p w:rsidR="006608F4" w:rsidRDefault="006608F4" w:rsidP="006608F4">
      <w:pPr>
        <w:pStyle w:val="Textoindependiente"/>
        <w:spacing w:before="1"/>
        <w:ind w:left="261"/>
      </w:pPr>
      <w:r>
        <w:rPr>
          <w:color w:val="212121"/>
        </w:rPr>
        <w:t>Visto</w:t>
      </w:r>
      <w:r>
        <w:rPr>
          <w:color w:val="212121"/>
          <w:spacing w:val="-5"/>
        </w:rPr>
        <w:t xml:space="preserve"> </w:t>
      </w:r>
      <w:r>
        <w:rPr>
          <w:color w:val="212121"/>
        </w:rPr>
        <w:t>Bueno</w:t>
      </w:r>
      <w:r>
        <w:rPr>
          <w:color w:val="212121"/>
          <w:spacing w:val="-8"/>
        </w:rPr>
        <w:t xml:space="preserve"> </w:t>
      </w:r>
      <w:r>
        <w:rPr>
          <w:color w:val="212121"/>
        </w:rPr>
        <w:t>supervisor</w:t>
      </w:r>
      <w:r>
        <w:rPr>
          <w:color w:val="212121"/>
          <w:spacing w:val="-10"/>
        </w:rPr>
        <w:t xml:space="preserve"> </w:t>
      </w:r>
      <w:r>
        <w:rPr>
          <w:color w:val="212121"/>
          <w:spacing w:val="-2"/>
        </w:rPr>
        <w:t>contractual</w:t>
      </w:r>
    </w:p>
    <w:p w:rsidR="006608F4" w:rsidRDefault="006608F4" w:rsidP="006608F4">
      <w:pPr>
        <w:pStyle w:val="Textoindependiente"/>
        <w:spacing w:before="227"/>
        <w:rPr>
          <w:sz w:val="20"/>
        </w:rPr>
      </w:pPr>
    </w:p>
    <w:p w:rsidR="006608F4" w:rsidRDefault="006608F4" w:rsidP="006608F4">
      <w:pPr>
        <w:pStyle w:val="Textoindependiente"/>
        <w:spacing w:before="227"/>
        <w:rPr>
          <w:sz w:val="20"/>
        </w:rPr>
      </w:pPr>
      <w:r>
        <w:rPr>
          <w:noProof/>
          <w:sz w:val="20"/>
          <w:lang w:val="en-US"/>
        </w:rPr>
        <mc:AlternateContent>
          <mc:Choice Requires="wps">
            <w:drawing>
              <wp:anchor distT="0" distB="0" distL="0" distR="0" simplePos="0" relativeHeight="251660288" behindDoc="1" locked="0" layoutInCell="1" allowOverlap="1" wp14:anchorId="6A6ED4AE" wp14:editId="38E201AF">
                <wp:simplePos x="0" y="0"/>
                <wp:positionH relativeFrom="page">
                  <wp:posOffset>1080516</wp:posOffset>
                </wp:positionH>
                <wp:positionV relativeFrom="paragraph">
                  <wp:posOffset>307214</wp:posOffset>
                </wp:positionV>
                <wp:extent cx="2414270" cy="1270"/>
                <wp:effectExtent l="0" t="0" r="0" b="0"/>
                <wp:wrapTopAndBottom/>
                <wp:docPr id="62" name="Graphic 6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414270" cy="1270"/>
                        </a:xfrm>
                        <a:custGeom>
                          <a:avLst/>
                          <a:gdLst/>
                          <a:ahLst/>
                          <a:cxnLst/>
                          <a:rect l="l" t="t" r="r" b="b"/>
                          <a:pathLst>
                            <a:path w="2414270">
                              <a:moveTo>
                                <a:pt x="0" y="0"/>
                              </a:moveTo>
                              <a:lnTo>
                                <a:pt x="2414016" y="0"/>
                              </a:lnTo>
                            </a:path>
                          </a:pathLst>
                        </a:custGeom>
                        <a:ln w="9144">
                          <a:solidFill>
                            <a:srgbClr val="212121"/>
                          </a:solidFill>
                          <a:prstDash val="solid"/>
                        </a:ln>
                      </wps:spPr>
                      <wps:bodyPr wrap="square" lIns="0" tIns="0" rIns="0" bIns="0" rtlCol="0">
                        <a:prstTxWarp prst="textNoShape">
                          <a:avLst/>
                        </a:prstTxWarp>
                        <a:noAutofit/>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shape w14:anchorId="6DF91C62" id="Graphic 62" o:spid="_x0000_s1026" style="position:absolute;margin-left:85.1pt;margin-top:24.2pt;width:190.1pt;height:.1pt;z-index:-251656192;visibility:visible;mso-wrap-style:square;mso-wrap-distance-left:0;mso-wrap-distance-top:0;mso-wrap-distance-right:0;mso-wrap-distance-bottom:0;mso-position-horizontal:absolute;mso-position-horizontal-relative:page;mso-position-vertical:absolute;mso-position-vertical-relative:text;v-text-anchor:top" coordsize="241427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" path="m,l2414016,e" filled="f" strokecolor="#212121" strokeweight=".72pt">
                <v:path arrowok="t"/>
                <w10:wrap type="topAndBottom" anchorx="page"/>
              </v:shape>
            </w:pict>
          </mc:Fallback>
        </mc:AlternateContent>
      </w:r>
    </w:p>
    <w:p w:rsidR="006608F4" w:rsidRDefault="006A1014" w:rsidP="006608F4">
      <w:pPr>
        <w:pStyle w:val="Textoindependiente"/>
        <w:spacing w:before="14"/>
        <w:ind w:left="261" w:right="6411"/>
        <w:rPr>
          <w:color w:val="212121"/>
          <w:spacing w:val="-2"/>
        </w:rPr>
      </w:pPr>
      <w:r>
        <w:rPr>
          <w:color w:val="212121"/>
          <w:spacing w:val="-2"/>
        </w:rPr>
        <w:t>DAYAN CATERINE VARÓN B.</w:t>
      </w:r>
      <w:r w:rsidR="006608F4">
        <w:rPr>
          <w:color w:val="212121"/>
          <w:spacing w:val="-2"/>
        </w:rPr>
        <w:t xml:space="preserve"> </w:t>
      </w:r>
    </w:p>
    <w:p w:rsidR="006A1014" w:rsidRDefault="006A1014" w:rsidP="006A1014">
      <w:pPr>
        <w:pStyle w:val="Textoindependiente"/>
        <w:spacing w:before="14"/>
        <w:ind w:left="261" w:right="4398"/>
      </w:pPr>
      <w:r>
        <w:t xml:space="preserve">PROFESIONAL ADMINISTRATIVO Y DE GESTIÓN </w:t>
      </w:r>
    </w:p>
    <w:p w:rsidR="006608F4" w:rsidRDefault="006A1014" w:rsidP="006608F4">
      <w:pPr>
        <w:pStyle w:val="Textoindependiente"/>
        <w:spacing w:before="3"/>
        <w:ind w:left="261"/>
      </w:pPr>
      <w:r>
        <w:rPr>
          <w:color w:val="212121"/>
        </w:rPr>
        <w:t xml:space="preserve">Unidad No. 8 </w:t>
      </w:r>
      <w:r w:rsidR="006608F4">
        <w:rPr>
          <w:color w:val="212121"/>
        </w:rPr>
        <w:t>/</w:t>
      </w:r>
      <w:r w:rsidR="006608F4">
        <w:rPr>
          <w:color w:val="212121"/>
          <w:spacing w:val="-5"/>
        </w:rPr>
        <w:t xml:space="preserve"> </w:t>
      </w:r>
      <w:r w:rsidR="006608F4">
        <w:rPr>
          <w:color w:val="212121"/>
          <w:spacing w:val="-2"/>
        </w:rPr>
        <w:t>Regional</w:t>
      </w:r>
      <w:r>
        <w:rPr>
          <w:color w:val="212121"/>
          <w:spacing w:val="-2"/>
        </w:rPr>
        <w:t xml:space="preserve"> Tolima</w:t>
      </w:r>
    </w:p>
    <w:p w:rsidR="006608F4" w:rsidRDefault="006608F4" w:rsidP="006608F4">
      <w:pPr>
        <w:pStyle w:val="Textoindependiente"/>
      </w:pPr>
    </w:p>
    <w:p w:rsidR="006608F4" w:rsidRDefault="006608F4" w:rsidP="006608F4">
      <w:pPr>
        <w:pStyle w:val="Textoindependiente"/>
        <w:spacing w:before="91"/>
      </w:pPr>
    </w:p>
    <w:p w:rsidR="006608F4" w:rsidRDefault="006608F4" w:rsidP="006608F4">
      <w:pPr>
        <w:tabs>
          <w:tab w:val="right" w:pos="9104"/>
        </w:tabs>
        <w:spacing w:before="5"/>
        <w:ind w:left="31"/>
        <w:rPr>
          <w:rFonts w:ascii="Calibri"/>
        </w:rPr>
      </w:pPr>
      <w:r>
        <w:rPr>
          <w:rFonts w:ascii="Times New Roman"/>
          <w:color w:val="4472C3"/>
          <w:position w:val="2"/>
          <w:sz w:val="18"/>
        </w:rPr>
        <w:tab/>
      </w:r>
      <w:r>
        <w:rPr>
          <w:rFonts w:ascii="Calibri"/>
          <w:spacing w:val="-5"/>
        </w:rPr>
        <w:t>14</w:t>
      </w:r>
    </w:p>
    <w:p w:rsidR="008B55B6" w:rsidRDefault="008B55B6">
      <w:bookmarkStart w:id="0" w:name="_GoBack"/>
      <w:bookmarkEnd w:id="0"/>
    </w:p>
    <w:sectPr w:rsidR="008B55B6">
      <w:pgSz w:w="12240" w:h="15840"/>
      <w:pgMar w:top="120" w:right="1440" w:bottom="28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608F4"/>
    <w:rsid w:val="003348FB"/>
    <w:rsid w:val="006608F4"/>
    <w:rsid w:val="006A1014"/>
    <w:rsid w:val="008B55B6"/>
    <w:rsid w:val="009B356F"/>
    <w:rsid w:val="00BC7F38"/>
    <w:rsid w:val="00BE2083"/>
    <w:rsid w:val="00DE0E9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38ADE8"/>
  <w15:chartTrackingRefBased/>
  <w15:docId w15:val="{021D33D4-2547-42B4-AFF4-B4C9A0BDBA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608F4"/>
    <w:pPr>
      <w:widowControl w:val="0"/>
      <w:autoSpaceDE w:val="0"/>
      <w:autoSpaceDN w:val="0"/>
      <w:spacing w:after="0" w:line="240" w:lineRule="auto"/>
    </w:pPr>
    <w:rPr>
      <w:rFonts w:ascii="Trebuchet MS" w:eastAsia="Trebuchet MS" w:hAnsi="Trebuchet MS" w:cs="Trebuchet MS"/>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uiPriority w:val="1"/>
    <w:qFormat/>
    <w:rsid w:val="006608F4"/>
  </w:style>
  <w:style w:type="character" w:customStyle="1" w:styleId="TextoindependienteCar">
    <w:name w:val="Texto independiente Car"/>
    <w:basedOn w:val="Fuentedeprrafopredeter"/>
    <w:link w:val="Textoindependiente"/>
    <w:uiPriority w:val="1"/>
    <w:rsid w:val="006608F4"/>
    <w:rPr>
      <w:rFonts w:ascii="Trebuchet MS" w:eastAsia="Trebuchet MS" w:hAnsi="Trebuchet MS" w:cs="Trebuchet MS"/>
      <w:lang w:val="es-ES"/>
    </w:rPr>
  </w:style>
  <w:style w:type="paragraph" w:styleId="Prrafodelista">
    <w:name w:val="List Paragraph"/>
    <w:basedOn w:val="Normal"/>
    <w:uiPriority w:val="1"/>
    <w:qFormat/>
    <w:rsid w:val="006608F4"/>
    <w:pPr>
      <w:ind w:left="981" w:hanging="720"/>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2</Pages>
  <Words>797</Words>
  <Characters>4545</Characters>
  <Application>Microsoft Office Word</Application>
  <DocSecurity>0</DocSecurity>
  <Lines>37</Lines>
  <Paragraphs>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5332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Patricia Castaño</dc:creator>
  <cp:keywords/>
  <dc:description/>
  <cp:lastModifiedBy>usuario</cp:lastModifiedBy>
  <cp:revision>4</cp:revision>
  <dcterms:created xsi:type="dcterms:W3CDTF">2025-11-28T01:52:00Z</dcterms:created>
  <dcterms:modified xsi:type="dcterms:W3CDTF">2025-11-28T03:05:00Z</dcterms:modified>
</cp:coreProperties>
</file>