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CD2" w:rsidRDefault="00D91CD2">
      <w:pPr>
        <w:widowControl w:val="0"/>
        <w:pBdr>
          <w:top w:val="nil"/>
          <w:left w:val="nil"/>
          <w:bottom w:val="nil"/>
          <w:right w:val="nil"/>
          <w:between w:val="nil"/>
        </w:pBdr>
        <w:spacing w:line="276" w:lineRule="auto"/>
      </w:pPr>
    </w:p>
    <w:p w:rsidR="00D91CD2" w:rsidRDefault="00D91CD2">
      <w:pPr>
        <w:widowControl w:val="0"/>
        <w:pBdr>
          <w:top w:val="nil"/>
          <w:left w:val="nil"/>
          <w:bottom w:val="nil"/>
          <w:right w:val="nil"/>
          <w:between w:val="nil"/>
        </w:pBdr>
        <w:spacing w:line="276" w:lineRule="auto"/>
      </w:pPr>
    </w:p>
    <w:p w:rsidR="00D91CD2" w:rsidRDefault="00D91CD2">
      <w:pPr>
        <w:widowControl w:val="0"/>
        <w:pBdr>
          <w:top w:val="nil"/>
          <w:left w:val="nil"/>
          <w:bottom w:val="nil"/>
          <w:right w:val="nil"/>
          <w:between w:val="nil"/>
        </w:pBdr>
        <w:spacing w:line="276" w:lineRule="auto"/>
      </w:pPr>
    </w:p>
    <w:p w:rsidR="00D91CD2" w:rsidRDefault="00D91CD2">
      <w:pPr>
        <w:widowControl w:val="0"/>
        <w:pBdr>
          <w:top w:val="nil"/>
          <w:left w:val="nil"/>
          <w:bottom w:val="nil"/>
          <w:right w:val="nil"/>
          <w:between w:val="nil"/>
        </w:pBdr>
        <w:spacing w:line="276" w:lineRule="auto"/>
      </w:pPr>
    </w:p>
    <w:p w:rsidR="00D91CD2" w:rsidRDefault="00D91CD2">
      <w:pPr>
        <w:widowControl w:val="0"/>
        <w:pBdr>
          <w:top w:val="nil"/>
          <w:left w:val="nil"/>
          <w:bottom w:val="nil"/>
          <w:right w:val="nil"/>
          <w:between w:val="nil"/>
        </w:pBdr>
        <w:spacing w:line="276" w:lineRule="auto"/>
      </w:pPr>
    </w:p>
    <w:p w:rsidR="00D91CD2" w:rsidRDefault="00D91CD2">
      <w:pPr>
        <w:widowControl w:val="0"/>
        <w:pBdr>
          <w:top w:val="nil"/>
          <w:left w:val="nil"/>
          <w:bottom w:val="nil"/>
          <w:right w:val="nil"/>
          <w:between w:val="nil"/>
        </w:pBdr>
        <w:spacing w:line="276" w:lineRule="auto"/>
      </w:pPr>
    </w:p>
    <w:p w:rsidR="00D91CD2" w:rsidRDefault="00D91CD2">
      <w:pPr>
        <w:ind w:left="1416" w:hanging="1416"/>
        <w:jc w:val="center"/>
        <w:rPr>
          <w:rFonts w:ascii="Arial Narrow" w:eastAsia="Arial Narrow" w:hAnsi="Arial Narrow" w:cs="Arial Narrow"/>
          <w:b/>
          <w:bCs/>
        </w:rPr>
      </w:pPr>
    </w:p>
    <w:p w:rsidR="00D91CD2" w:rsidRDefault="00E05089">
      <w:pPr>
        <w:ind w:left="1416" w:hanging="1416"/>
        <w:jc w:val="center"/>
        <w:rPr>
          <w:rFonts w:ascii="Arial Narrow" w:eastAsia="Arial Narrow" w:hAnsi="Arial Narrow" w:cs="Arial Narrow"/>
        </w:rPr>
      </w:pPr>
      <w:r>
        <w:rPr>
          <w:rFonts w:ascii="Arial Narrow" w:eastAsia="Arial Narrow" w:hAnsi="Arial Narrow" w:cs="Arial Narrow"/>
          <w:b/>
          <w:bCs/>
        </w:rPr>
        <w:t>REPÚBLICA DE COLOMBIA</w:t>
      </w: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E05089">
      <w:pPr>
        <w:jc w:val="center"/>
        <w:rPr>
          <w:rFonts w:ascii="Arial Narrow" w:eastAsia="Arial Narrow" w:hAnsi="Arial Narrow" w:cs="Arial Narrow"/>
        </w:rPr>
      </w:pPr>
      <w:r>
        <w:rPr>
          <w:rFonts w:ascii="Arial Narrow" w:eastAsia="Arial Narrow" w:hAnsi="Arial Narrow" w:cs="Arial Narrow"/>
          <w:b/>
          <w:bCs/>
        </w:rPr>
        <w:t>DEPARTAMENTO DE CUNDINAMARCA</w:t>
      </w: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E05089">
      <w:pPr>
        <w:jc w:val="center"/>
        <w:rPr>
          <w:rFonts w:ascii="Arial Narrow" w:eastAsia="Arial Narrow" w:hAnsi="Arial Narrow" w:cs="Arial Narrow"/>
          <w:b/>
          <w:bCs/>
        </w:rPr>
      </w:pPr>
      <w:r>
        <w:rPr>
          <w:rFonts w:ascii="Arial Narrow" w:eastAsia="Arial Narrow" w:hAnsi="Arial Narrow" w:cs="Arial Narrow"/>
          <w:b/>
          <w:bCs/>
        </w:rPr>
        <w:t>MUNICIPIO DE MOSQUERA</w:t>
      </w: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E05089">
      <w:pPr>
        <w:ind w:left="708" w:hanging="708"/>
        <w:jc w:val="center"/>
        <w:rPr>
          <w:rFonts w:ascii="Arial Narrow" w:eastAsia="Arial Narrow" w:hAnsi="Arial Narrow" w:cs="Arial Narrow"/>
        </w:rPr>
      </w:pPr>
      <w:r>
        <w:rPr>
          <w:rFonts w:ascii="Arial Narrow" w:eastAsia="Arial Narrow" w:hAnsi="Arial Narrow" w:cs="Arial Narrow"/>
          <w:b/>
          <w:bCs/>
        </w:rPr>
        <w:t>INVITACIÓN DE MÍNIMA CUANTÍA No. MC-108-2025</w:t>
      </w:r>
    </w:p>
    <w:p w:rsidR="00D91CD2" w:rsidRDefault="00D91CD2">
      <w:pP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E05089">
      <w:pPr>
        <w:jc w:val="both"/>
        <w:rPr>
          <w:rFonts w:ascii="Arial Narrow" w:eastAsia="Arial Narrow" w:hAnsi="Arial Narrow" w:cs="Arial Narrow"/>
          <w:i/>
          <w:iCs/>
        </w:rPr>
      </w:pPr>
      <w:r>
        <w:rPr>
          <w:rFonts w:ascii="Arial Narrow" w:eastAsia="Arial Narrow" w:hAnsi="Arial Narrow" w:cs="Arial Narrow"/>
          <w:b/>
          <w:bCs/>
        </w:rPr>
        <w:t>OBJETO: PRESTACIÓN DE SERVICIOS DE RECUPERACIÓN Y EMBELLECIMIENTO DE PUNTOS CRÍTICOS DEL MUNICIPIO DE MOSQUERA</w:t>
      </w:r>
      <w:r w:rsidR="009D27BC">
        <w:rPr>
          <w:rFonts w:ascii="Arial Narrow" w:eastAsia="Arial Narrow" w:hAnsi="Arial Narrow" w:cs="Arial Narrow"/>
          <w:b/>
          <w:bCs/>
        </w:rPr>
        <w:t>.</w:t>
      </w:r>
    </w:p>
    <w:p w:rsidR="00D91CD2" w:rsidRDefault="00D91CD2">
      <w:pPr>
        <w:jc w:val="both"/>
        <w:rPr>
          <w:rFonts w:ascii="Arial Narrow" w:eastAsia="Arial Narrow" w:hAnsi="Arial Narrow" w:cs="Arial Narrow"/>
          <w:b/>
          <w:bCs/>
          <w:color w:val="000000"/>
        </w:rPr>
      </w:pPr>
    </w:p>
    <w:p w:rsidR="00D91CD2" w:rsidRDefault="00D91CD2">
      <w:pPr>
        <w:jc w:val="both"/>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b/>
          <w:bCs/>
        </w:rPr>
      </w:pPr>
    </w:p>
    <w:tbl>
      <w:tblPr>
        <w:tblStyle w:val="affff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D91CD2">
        <w:tc>
          <w:tcPr>
            <w:tcW w:w="9776" w:type="dxa"/>
          </w:tcPr>
          <w:p w:rsidR="00D91CD2" w:rsidRDefault="00E05089">
            <w:pPr>
              <w:jc w:val="both"/>
              <w:rPr>
                <w:rFonts w:ascii="Arial Narrow" w:eastAsia="Arial Narrow" w:hAnsi="Arial Narrow" w:cs="Arial Narrow"/>
                <w:b/>
                <w:bCs/>
                <w:sz w:val="24"/>
                <w:szCs w:val="24"/>
                <w:u w:val="single"/>
              </w:rPr>
            </w:pPr>
            <w:r>
              <w:rPr>
                <w:rFonts w:ascii="Arial Narrow" w:eastAsia="Arial Narrow" w:hAnsi="Arial Narrow" w:cs="Arial Narrow"/>
                <w:b/>
                <w:bCs/>
                <w:i/>
                <w:iCs/>
                <w:sz w:val="24"/>
                <w:szCs w:val="24"/>
                <w:u w:val="single"/>
              </w:rPr>
              <w:t>DE CONFORMIDAD CON LO ORDENADO POR EL ARTÍCULO 66 DE LA LEY 80 DE 1993</w:t>
            </w:r>
            <w:r>
              <w:rPr>
                <w:rFonts w:ascii="Arial Narrow" w:eastAsia="Arial Narrow" w:hAnsi="Arial Narrow" w:cs="Arial Narrow"/>
                <w:i/>
                <w:iCs/>
                <w:sz w:val="24"/>
                <w:szCs w:val="24"/>
                <w:u w:val="single"/>
              </w:rPr>
              <w:t xml:space="preserve">, </w:t>
            </w:r>
            <w:r>
              <w:rPr>
                <w:rFonts w:ascii="Arial Narrow" w:eastAsia="Arial Narrow" w:hAnsi="Arial Narrow" w:cs="Arial Narrow"/>
                <w:b/>
                <w:bCs/>
                <w:i/>
                <w:iCs/>
                <w:sz w:val="24"/>
                <w:szCs w:val="24"/>
                <w:u w:val="single"/>
              </w:rPr>
              <w:t>LA LEY 1150 DE 2007, EL DECRETO 1082 DE 2015 Y EL DECRETO 1860 DE 2021.</w:t>
            </w:r>
            <w:r>
              <w:rPr>
                <w:rFonts w:ascii="Arial Narrow" w:eastAsia="Arial Narrow" w:hAnsi="Arial Narrow" w:cs="Arial Narrow"/>
                <w:i/>
                <w:iCs/>
                <w:sz w:val="24"/>
                <w:szCs w:val="24"/>
                <w:u w:val="single"/>
              </w:rPr>
              <w:t xml:space="preserve"> </w:t>
            </w:r>
            <w:r>
              <w:rPr>
                <w:rFonts w:ascii="Arial Narrow" w:eastAsia="Arial Narrow" w:hAnsi="Arial Narrow" w:cs="Arial Narrow"/>
                <w:b/>
                <w:bCs/>
                <w:i/>
                <w:iCs/>
                <w:sz w:val="24"/>
                <w:szCs w:val="24"/>
                <w:u w:val="single"/>
              </w:rPr>
              <w:t>EL MUNICIPIO CONVOCA A LAS VEEDURÍAS CIUDADANAS PARA REALIZAR EL CONTROL SOCIAL AL PRESENTE PROCESO DE CONTRATACIÓN</w:t>
            </w:r>
            <w:r>
              <w:rPr>
                <w:rFonts w:ascii="Arial Narrow" w:eastAsia="Arial Narrow" w:hAnsi="Arial Narrow" w:cs="Arial Narrow"/>
                <w:i/>
                <w:iCs/>
                <w:sz w:val="24"/>
                <w:szCs w:val="24"/>
                <w:u w:val="single"/>
              </w:rPr>
              <w:t xml:space="preserve">, </w:t>
            </w:r>
            <w:r>
              <w:rPr>
                <w:rFonts w:ascii="Arial Narrow" w:eastAsia="Arial Narrow" w:hAnsi="Arial Narrow" w:cs="Arial Narrow"/>
                <w:b/>
                <w:bCs/>
                <w:i/>
                <w:iCs/>
                <w:sz w:val="24"/>
                <w:szCs w:val="24"/>
                <w:u w:val="single"/>
              </w:rPr>
              <w:t>PARA LO CUAL PODRÁN CONSULTAR LA PÁGINA WEB</w:t>
            </w:r>
            <w:r>
              <w:rPr>
                <w:rFonts w:ascii="Arial Narrow" w:eastAsia="Arial Narrow" w:hAnsi="Arial Narrow" w:cs="Arial Narrow"/>
                <w:i/>
                <w:iCs/>
                <w:sz w:val="24"/>
                <w:szCs w:val="24"/>
                <w:u w:val="single"/>
              </w:rPr>
              <w:t xml:space="preserve">: </w:t>
            </w:r>
            <w:hyperlink r:id="rId8">
              <w:r>
                <w:rPr>
                  <w:rFonts w:ascii="Arial Narrow" w:eastAsia="Arial Narrow" w:hAnsi="Arial Narrow" w:cs="Arial Narrow"/>
                  <w:color w:val="0000FF"/>
                  <w:sz w:val="24"/>
                  <w:szCs w:val="24"/>
                  <w:u w:val="single"/>
                </w:rPr>
                <w:t>www.colombiacompra.gov.co</w:t>
              </w:r>
            </w:hyperlink>
            <w:r>
              <w:rPr>
                <w:rFonts w:ascii="Arial Narrow" w:eastAsia="Arial Narrow" w:hAnsi="Arial Narrow" w:cs="Arial Narrow"/>
                <w:b/>
                <w:bCs/>
                <w:i/>
                <w:iCs/>
                <w:sz w:val="24"/>
                <w:szCs w:val="24"/>
                <w:u w:val="single"/>
              </w:rPr>
              <w:t>Y ACUDIR ANTE LA ENTIDAD PARA EJERCER LOS DERECHOS Y FACULTADES QUE LA CONSTITUCIÓN Y LA LEY LES ATRIBUYEN.</w:t>
            </w:r>
          </w:p>
        </w:tc>
      </w:tr>
    </w:tbl>
    <w:p w:rsidR="00D91CD2" w:rsidRDefault="00D91CD2">
      <w:pPr>
        <w:jc w:val="center"/>
        <w:rPr>
          <w:rFonts w:ascii="Arial Narrow" w:eastAsia="Arial Narrow" w:hAnsi="Arial Narrow" w:cs="Arial Narrow"/>
          <w:b/>
          <w:bCs/>
        </w:rPr>
      </w:pPr>
    </w:p>
    <w:p w:rsidR="00D91CD2" w:rsidRDefault="00D91CD2">
      <w:pPr>
        <w:jc w:val="center"/>
        <w:rPr>
          <w:rFonts w:ascii="Arial Narrow" w:eastAsia="Arial Narrow" w:hAnsi="Arial Narrow" w:cs="Arial Narrow"/>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D91CD2">
      <w:pPr>
        <w:jc w:val="center"/>
        <w:rPr>
          <w:rFonts w:ascii="Arial Narrow" w:eastAsia="Arial Narrow" w:hAnsi="Arial Narrow" w:cs="Arial Narrow"/>
          <w:b/>
          <w:bCs/>
          <w:color w:val="000000"/>
        </w:rPr>
      </w:pPr>
    </w:p>
    <w:p w:rsidR="00D91CD2" w:rsidRDefault="00E05089">
      <w:pPr>
        <w:jc w:val="center"/>
        <w:rPr>
          <w:rFonts w:ascii="Arial Narrow" w:eastAsia="Arial Narrow" w:hAnsi="Arial Narrow" w:cs="Arial Narrow"/>
          <w:b/>
          <w:bCs/>
        </w:rPr>
      </w:pPr>
      <w:r>
        <w:rPr>
          <w:rFonts w:ascii="Arial Narrow" w:eastAsia="Arial Narrow" w:hAnsi="Arial Narrow" w:cs="Arial Narrow"/>
          <w:b/>
          <w:bCs/>
        </w:rPr>
        <w:t>DICIEMBRE 2025</w:t>
      </w:r>
    </w:p>
    <w:p w:rsidR="00D91CD2" w:rsidRDefault="00D91CD2">
      <w:pPr>
        <w:jc w:val="center"/>
        <w:rPr>
          <w:rFonts w:ascii="Arial Narrow" w:eastAsia="Arial Narrow" w:hAnsi="Arial Narrow" w:cs="Arial Narrow"/>
          <w:b/>
          <w:bCs/>
          <w:sz w:val="22"/>
          <w:szCs w:val="22"/>
        </w:rPr>
      </w:pPr>
    </w:p>
    <w:p w:rsidR="009D27BC" w:rsidRDefault="009D27BC">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CAPÍTULO PRIMERO</w:t>
      </w:r>
    </w:p>
    <w:p w:rsidR="00D91CD2" w:rsidRDefault="00D91CD2">
      <w:pPr>
        <w:jc w:val="center"/>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I</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ASPECTOS GENERALES DE LA INVITACIÓN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RÉGIMEN LEGAL</w:t>
      </w:r>
    </w:p>
    <w:p w:rsidR="00D91CD2" w:rsidRDefault="00D91CD2">
      <w:pPr>
        <w:ind w:left="708" w:hanging="708"/>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Tanto la invitación como el futuro contrato que se suscriba como consecuencia de este proceso, se regirá en lo pertinente por el ordenamiento Constitucional, el régimen jurídico determinado en la Ley 80 de 1993, la Ley 1150 de 2007, la Ley 1474 de 2011 y sus Decretos reglamentarios y complementarios, en especial el Decreto 1082 de 2015, y lo establecido en la presente Invitación.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OBJETO DE LA INVITACIÓN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El objeto de la presente invitación será el determinado en el Anexo No. 1 “Datos de la Convocatoria”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PLAZO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plazo de ejecución del contrato que se suscriba como consecuencia de la adjudicación de la presente invitación, será el indicado en el Anexo No. 1 “Datos de la Convocatoria”.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Siempre que cualquiera de los plazos en días calendario indicados en la presente invitación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rsidR="00D91CD2" w:rsidRDefault="00D91CD2">
      <w:pPr>
        <w:jc w:val="both"/>
        <w:rPr>
          <w:rFonts w:ascii="Arial Narrow" w:eastAsia="Arial Narrow" w:hAnsi="Arial Narrow" w:cs="Arial Narrow"/>
          <w:sz w:val="22"/>
          <w:szCs w:val="22"/>
        </w:rPr>
      </w:pPr>
    </w:p>
    <w:p w:rsidR="00D91CD2" w:rsidRDefault="00E05089">
      <w:pPr>
        <w:numPr>
          <w:ilvl w:val="1"/>
          <w:numId w:val="4"/>
        </w:numPr>
        <w:spacing w:line="276" w:lineRule="auto"/>
        <w:ind w:left="284" w:hanging="284"/>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PRESUPUESTO OFICIAL</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presupuesto oficial para la presente convocatoria será el indicado en el Anexo No. 1 “Datos de la Convocatoria”, amparado con el Certificado de Disponibilidad Presupuestal que allí mismo se relacione.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MODALIDAD DE SELECCIÓN Y FORMA DE ADJUDICACIÓN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la escogencia del ofrecimiento más favorable, el Municipio de Mosquera tendrá como primer criterio de evaluación el menor precio de Oferta económica, en aplicación a lo establecido en el numeral c) del artículo 30 de la Ley 2069 de 2020, el cual establece: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ARTÍCULO 30. MIPYMES y MÍNIMA CUANTÍA. Modifíquese el numeral 5 del artículo 2 de la Ley 1150 de 2007, el cual quedará así:</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 La entidad seleccionará, mediante comunicación de aceptación de la oferta, la propuesta con el menor precio, siempre y cuando cumpla con las condiciones exigidas</w:t>
      </w:r>
    </w:p>
    <w:p w:rsidR="00D91CD2" w:rsidRDefault="00D91CD2">
      <w:pPr>
        <w:jc w:val="both"/>
        <w:rPr>
          <w:rFonts w:ascii="Arial Narrow" w:eastAsia="Arial Narrow" w:hAnsi="Arial Narrow" w:cs="Arial Narrow"/>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rPr>
        <w:t>INTERPRETACIÓN DE LA INVITACIÓN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asume toda la responsabilidad por consultar y analizar la invitación; se recomienda consultar de manera permanente la página web: </w:t>
      </w:r>
      <w:hyperlink r:id="rId9">
        <w:r>
          <w:rPr>
            <w:rFonts w:ascii="Arial Narrow" w:eastAsia="Arial Narrow" w:hAnsi="Arial Narrow" w:cs="Arial Narrow"/>
            <w:color w:val="0000FF"/>
            <w:sz w:val="22"/>
            <w:szCs w:val="22"/>
            <w:u w:val="single"/>
          </w:rPr>
          <w:t>https://community.secop.gov.co/STS/Users/Login/Index</w:t>
        </w:r>
      </w:hyperlink>
      <w:r>
        <w:rPr>
          <w:rFonts w:ascii="Arial Narrow" w:eastAsia="Arial Narrow" w:hAnsi="Arial Narrow" w:cs="Arial Narrow"/>
          <w:sz w:val="22"/>
          <w:szCs w:val="22"/>
        </w:rPr>
        <w:t xml:space="preserve"> </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a efectos de informarse sobre los Formularios de Aclaraciones y/o Adendas y en general acerca de los documentos e instrucciones que se produzcan durante el desarrollo de la Invitación Pública.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invitación debe ser interpretado como un todo y sus disposiciones no deben ser entendidas de manera separada.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Todas las deducciones, errores y omisiones que realice o en que incurra el proponente con base en su propia información, interpretación, análisis o conclusiones respecto de la Invitación, son por su exclusiva cuenta. Por tanto, el Municipio no asume responsabilidad alguna por tal información, interpretación, análisis o conclusiones.</w:t>
      </w:r>
    </w:p>
    <w:p w:rsidR="00D91CD2" w:rsidRDefault="00D91CD2">
      <w:pPr>
        <w:jc w:val="both"/>
        <w:rPr>
          <w:rFonts w:ascii="Arial Narrow" w:eastAsia="Arial Narrow" w:hAnsi="Arial Narrow" w:cs="Arial Narrow"/>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PARTICIPANTES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la Invitación.</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CONSULTA DE LA INVITACIÓN</w:t>
      </w:r>
    </w:p>
    <w:p w:rsidR="00D91CD2" w:rsidRDefault="00D91CD2">
      <w:pPr>
        <w:ind w:left="360"/>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invitación podrá ser consultada en el portal de contratación y/o en la plataforma del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podrán formular </w:t>
      </w:r>
      <w:r>
        <w:rPr>
          <w:rFonts w:ascii="Arial Narrow" w:eastAsia="Arial Narrow" w:hAnsi="Arial Narrow" w:cs="Arial Narrow"/>
          <w:b/>
          <w:bCs/>
          <w:sz w:val="22"/>
          <w:szCs w:val="22"/>
          <w:u w:val="single"/>
        </w:rPr>
        <w:t>ÚNICA Y EXCLUSIVAMENTE EN EL PLAZO DISPUESTO EN EL CRONOGRAMA DEL PROCESO</w:t>
      </w:r>
      <w:r>
        <w:rPr>
          <w:rFonts w:ascii="Arial Narrow" w:eastAsia="Arial Narrow" w:hAnsi="Arial Narrow" w:cs="Arial Narrow"/>
          <w:sz w:val="22"/>
          <w:szCs w:val="22"/>
          <w:u w:val="single"/>
        </w:rPr>
        <w:t>,</w:t>
      </w:r>
      <w:r>
        <w:rPr>
          <w:rFonts w:ascii="Arial Narrow" w:eastAsia="Arial Narrow" w:hAnsi="Arial Narrow" w:cs="Arial Narrow"/>
          <w:b/>
          <w:bCs/>
          <w:sz w:val="22"/>
          <w:szCs w:val="22"/>
          <w:u w:val="single"/>
        </w:rPr>
        <w:t xml:space="preserve"> OBSERVACIONES</w:t>
      </w:r>
      <w:r>
        <w:rPr>
          <w:rFonts w:ascii="Arial Narrow" w:eastAsia="Arial Narrow" w:hAnsi="Arial Narrow" w:cs="Arial Narrow"/>
          <w:sz w:val="22"/>
          <w:szCs w:val="22"/>
          <w:u w:val="single"/>
        </w:rPr>
        <w:t>,</w:t>
      </w:r>
      <w:r>
        <w:rPr>
          <w:rFonts w:ascii="Arial Narrow" w:eastAsia="Arial Narrow" w:hAnsi="Arial Narrow" w:cs="Arial Narrow"/>
          <w:b/>
          <w:bCs/>
          <w:sz w:val="22"/>
          <w:szCs w:val="22"/>
          <w:u w:val="single"/>
        </w:rPr>
        <w:t xml:space="preserve"> SOLICITUDES DE CORRECCIÓN O SOLICITUDES DE MODIFICACIONES A LA INVITACIÓN</w:t>
      </w:r>
      <w:r>
        <w:rPr>
          <w:rFonts w:ascii="Arial Narrow" w:eastAsia="Arial Narrow" w:hAnsi="Arial Narrow" w:cs="Arial Narrow"/>
          <w:sz w:val="22"/>
          <w:szCs w:val="22"/>
        </w:rPr>
        <w:t>, las cuales serán respondidas en forma motivada por la Alcaldía Municipal de Mosquera, antes del cierre de la convocatoria. Las que llegarán a ser presentadas fuera de dicho término serán resueltas mediante el trámite ordinario del derecho de petición de conformidad con la Ley 1755 de 2015.</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Dichos documentos se publicarán en el portal de contratación para consulta de los interesados.</w:t>
      </w:r>
    </w:p>
    <w:p w:rsidR="00D91CD2" w:rsidRDefault="00D91CD2">
      <w:pPr>
        <w:jc w:val="both"/>
        <w:rPr>
          <w:rFonts w:ascii="Arial Narrow" w:eastAsia="Arial Narrow" w:hAnsi="Arial Narrow" w:cs="Arial Narrow"/>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EMISIÓN DE RESPUESTAS</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ACLARACIONES Y ADENDAS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Municipio de Mosquera, responderá todas las observaciones y solicitudes de aclaración a la invitación, que cumplan con lo establecido en este documento, publicando dichas respuestas en el portal del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Toda aclaración a la Invitación se incorporará en un Formato de Aclaraciones en donde se reproducirá la inquietud u observación formulada por el interesado y la correspondiente respuesta. Las modificaciones o adiciones a la Invitación y sus anexos se efectuarán mediante Adendas, respectivamente, los cuales formarán parte integral de aquellos y se publicarán en el portal único de contratación.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Las adendas posteriores derogan a las anteriores, en cuanto se refieran a un mismo asunto.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Tanto los Formatos de Aclaración como las Adendas forman parte de los documentos de la Invitación.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Cualquier modificación a la Invitación se efectuará a través de ADENDAS, las cuales se publicarán en el Secop II.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 entidad publicará las adendas hasta el día hábil antes del cierre.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FORMA DE PRESENTAR LAS PROPUESTAS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deben ser cargadas ÚNICAMENTE en el Portal del Sistema Electrónico de la Contratación Pública SECOP II, al cual se puede acceder a través de la dirección electrónica </w:t>
      </w:r>
      <w:hyperlink r:id="rId10">
        <w:r>
          <w:rPr>
            <w:rFonts w:ascii="Arial Narrow" w:eastAsia="Arial Narrow" w:hAnsi="Arial Narrow" w:cs="Arial Narrow"/>
            <w:color w:val="0000FF"/>
            <w:sz w:val="22"/>
            <w:szCs w:val="22"/>
            <w:u w:val="single"/>
          </w:rPr>
          <w:t>https://community.secop.gov.co/STS/Users/Login/Index</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No se admiten ofertas enviadas por correo electrónico o presentadas por medios diferentes al señalado en el presente anexo, con excepción de las circunstancias establecidas en el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deben presentar sus ofertas por medio del botón establecido para ello dentro de SECOP II, con los formatos contenidos, en la fecha establecida en el Cronograma, y acompañadas de los documentos solicitados en esta sección.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 1:</w:t>
      </w:r>
      <w:r>
        <w:rPr>
          <w:rFonts w:ascii="Arial Narrow" w:eastAsia="Arial Narrow" w:hAnsi="Arial Narrow" w:cs="Arial Narrow"/>
          <w:sz w:val="22"/>
          <w:szCs w:val="22"/>
        </w:rPr>
        <w:t xml:space="preserve"> En caso de no encontrarse en funcionamiento la plataforma del SECOP II, en la fecha prevista para la presentación de las ofertas, se procederá a aplicar lo dispuesto en la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NOTA 2:</w:t>
      </w:r>
      <w:r>
        <w:rPr>
          <w:rFonts w:ascii="Arial Narrow" w:eastAsia="Arial Narrow" w:hAnsi="Arial Narrow" w:cs="Arial Narrow"/>
          <w:sz w:val="22"/>
          <w:szCs w:val="22"/>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Envíe antes de la hora límite para presentar ofertas un correo electrónico a la Entidad Estatal </w:t>
      </w:r>
      <w:hyperlink r:id="rId11">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2">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VALIDEZ DE LAS PROPUESTAS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personas que deseen participar en el presente proceso de selección, tendrán en cuenta que sus ofrecimientos deben tener un término de validez como mínimo de noventa (90) días contados a partir de la fecha de cierre y entrega de propuestas. En caso de incluirse un plazo de validez de la oferta menor al exigido, la propuesta será determinada como no cumple. </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COSTO DE PREPARACIÓN Y ELABORACIÓN DE LA PROPUESTA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y cualquier otro costo o gasto relacionado con la participación en el proceso de contratación estará a cargo exclusivo de los interesados y proponentes.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Serán de cargo del proponente todos los costos asociados a la preparación y elaboración de su propuesta.</w:t>
      </w:r>
    </w:p>
    <w:p w:rsidR="00D91CD2" w:rsidRDefault="00D91CD2">
      <w:pPr>
        <w:jc w:val="both"/>
        <w:rPr>
          <w:rFonts w:ascii="Arial Narrow" w:eastAsia="Arial Narrow" w:hAnsi="Arial Narrow" w:cs="Arial Narrow"/>
          <w:b/>
          <w:bCs/>
          <w:sz w:val="22"/>
          <w:szCs w:val="22"/>
        </w:rPr>
      </w:pPr>
    </w:p>
    <w:p w:rsidR="00D91CD2" w:rsidRDefault="00E05089">
      <w:pPr>
        <w:numPr>
          <w:ilvl w:val="1"/>
          <w:numId w:val="4"/>
        </w:numPr>
        <w:ind w:left="284" w:hanging="284"/>
        <w:jc w:val="both"/>
        <w:rPr>
          <w:rFonts w:ascii="Arial Narrow" w:eastAsia="Arial Narrow" w:hAnsi="Arial Narrow" w:cs="Arial Narrow"/>
          <w:sz w:val="22"/>
          <w:szCs w:val="22"/>
        </w:rPr>
      </w:pPr>
      <w:r>
        <w:rPr>
          <w:rFonts w:ascii="Arial Narrow" w:eastAsia="Arial Narrow" w:hAnsi="Arial Narrow" w:cs="Arial Narrow"/>
          <w:b/>
          <w:bCs/>
          <w:sz w:val="22"/>
          <w:szCs w:val="22"/>
        </w:rPr>
        <w:t>PROPUESTAS PARCIALES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se aceptarán propuestas parciales. </w:t>
      </w:r>
    </w:p>
    <w:p w:rsidR="00D91CD2" w:rsidRDefault="00D91CD2">
      <w:pPr>
        <w:jc w:val="both"/>
        <w:rPr>
          <w:rFonts w:ascii="Arial Narrow" w:eastAsia="Arial Narrow" w:hAnsi="Arial Narrow" w:cs="Arial Narrow"/>
          <w:sz w:val="22"/>
          <w:szCs w:val="22"/>
        </w:rPr>
      </w:pPr>
    </w:p>
    <w:p w:rsidR="00D91CD2" w:rsidRDefault="00E05089">
      <w:pPr>
        <w:numPr>
          <w:ilvl w:val="1"/>
          <w:numId w:val="4"/>
        </w:numPr>
        <w:pBdr>
          <w:top w:val="nil"/>
          <w:left w:val="nil"/>
          <w:bottom w:val="nil"/>
          <w:right w:val="nil"/>
          <w:between w:val="nil"/>
        </w:pBd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 CARGA TRIBUTARIA APLICABLE POR LA ENTIDAD</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Municipio efectuará al futuro contratista, retenciones por concepto de tributos, tasas y estampillas:</w:t>
      </w:r>
    </w:p>
    <w:p w:rsidR="00D91CD2" w:rsidRDefault="00D91CD2">
      <w:pPr>
        <w:pBdr>
          <w:top w:val="nil"/>
          <w:left w:val="nil"/>
          <w:bottom w:val="nil"/>
          <w:right w:val="nil"/>
          <w:between w:val="nil"/>
        </w:pBdr>
        <w:jc w:val="both"/>
        <w:rPr>
          <w:rFonts w:ascii="Arial Narrow" w:eastAsia="Arial Narrow" w:hAnsi="Arial Narrow" w:cs="Arial Narrow"/>
          <w:color w:val="000000"/>
          <w:sz w:val="22"/>
          <w:szCs w:val="22"/>
        </w:rPr>
      </w:pPr>
    </w:p>
    <w:p w:rsidR="00D91CD2" w:rsidRDefault="00E05089">
      <w:pPr>
        <w:numPr>
          <w:ilvl w:val="0"/>
          <w:numId w:val="9"/>
        </w:numPr>
        <w:ind w:left="284" w:hanging="284"/>
        <w:rPr>
          <w:rFonts w:ascii="Arial Narrow" w:eastAsia="Arial Narrow" w:hAnsi="Arial Narrow" w:cs="Arial Narrow"/>
          <w:b/>
          <w:bCs/>
          <w:sz w:val="22"/>
          <w:szCs w:val="22"/>
        </w:rPr>
      </w:pPr>
      <w:r>
        <w:rPr>
          <w:rFonts w:ascii="Arial Narrow" w:eastAsia="Arial Narrow" w:hAnsi="Arial Narrow" w:cs="Arial Narrow"/>
          <w:b/>
          <w:bCs/>
          <w:sz w:val="22"/>
          <w:szCs w:val="22"/>
        </w:rPr>
        <w:t>DEFINICIONES</w:t>
      </w: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u w:val="single"/>
        </w:rPr>
        <w:t>IMPUESTO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u w:val="single"/>
        </w:rPr>
        <w:t>TASA</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Es una erogación pecuniaria definitiva a favor del Municipio o una de sus entidades descentralizadas adscrita o vinculada a este, como contraprestación directa y personal a la prestación de un servicio público.</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u w:val="single"/>
        </w:rPr>
        <w:t>CONTRIBUCIÓN</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rsidR="00D91CD2" w:rsidRDefault="00D91CD2">
      <w:pPr>
        <w:ind w:left="284"/>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u w:val="single"/>
        </w:rPr>
        <w:t>UVT</w:t>
      </w:r>
      <w:r>
        <w:rPr>
          <w:rFonts w:ascii="Arial Narrow" w:eastAsia="Arial Narrow" w:hAnsi="Arial Narrow" w:cs="Arial Narrow"/>
          <w:sz w:val="22"/>
          <w:szCs w:val="22"/>
        </w:rPr>
        <w:t>: Base de cálculo adaptable a las variaciones reflejadas en el IPC, que se utiliza para determinar cuantías en el ámbito tributario. La UVT es una medida que le brinda dinamismo a los valores utilizados en el ámbito tributario.  Valor determinado para el año </w:t>
      </w:r>
      <w:r>
        <w:rPr>
          <w:rFonts w:ascii="Arial Narrow" w:eastAsia="Arial Narrow" w:hAnsi="Arial Narrow" w:cs="Arial Narrow"/>
          <w:b/>
          <w:bCs/>
          <w:sz w:val="22"/>
          <w:szCs w:val="22"/>
        </w:rPr>
        <w:t>2025 $</w:t>
      </w:r>
      <w:r>
        <w:rPr>
          <w:rFonts w:ascii="Arial Narrow" w:eastAsia="Arial Narrow" w:hAnsi="Arial Narrow" w:cs="Arial Narrow"/>
          <w:b/>
          <w:bCs/>
          <w:color w:val="111111"/>
          <w:sz w:val="22"/>
          <w:szCs w:val="22"/>
        </w:rPr>
        <w:t>49.799</w:t>
      </w:r>
    </w:p>
    <w:p w:rsidR="00D91CD2" w:rsidRDefault="00D91CD2">
      <w:pPr>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el siguiente cuadro se especifican las diferentes obligaciones para aquellas personas naturales o jurídicas que suscriban contratos con la Administración Municipal:</w:t>
      </w:r>
    </w:p>
    <w:p w:rsidR="00D91CD2" w:rsidRDefault="00D91CD2">
      <w:pPr>
        <w:jc w:val="both"/>
        <w:rPr>
          <w:rFonts w:ascii="Arial Narrow" w:eastAsia="Arial Narrow" w:hAnsi="Arial Narrow" w:cs="Arial Narrow"/>
          <w:sz w:val="22"/>
          <w:szCs w:val="22"/>
        </w:rPr>
      </w:pPr>
    </w:p>
    <w:p w:rsidR="00D91CD2" w:rsidRDefault="00E05089">
      <w:pPr>
        <w:pBdr>
          <w:top w:val="nil"/>
          <w:left w:val="nil"/>
          <w:bottom w:val="nil"/>
          <w:right w:val="nil"/>
          <w:between w:val="nil"/>
        </w:pBdr>
        <w:ind w:left="720"/>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ESTAMPILLA PARA EL BIENESTAR DEL ADULTO MAYOR</w:t>
      </w:r>
    </w:p>
    <w:p w:rsidR="00D91CD2" w:rsidRDefault="00D91CD2">
      <w:pPr>
        <w:ind w:left="360"/>
        <w:jc w:val="both"/>
        <w:rPr>
          <w:rFonts w:ascii="Arial Narrow" w:eastAsia="Arial Narrow" w:hAnsi="Arial Narrow" w:cs="Arial Narrow"/>
          <w:b/>
          <w:bCs/>
          <w:sz w:val="22"/>
          <w:szCs w:val="22"/>
        </w:rPr>
      </w:pPr>
    </w:p>
    <w:tbl>
      <w:tblPr>
        <w:tblStyle w:val="afffff4"/>
        <w:tblW w:w="9105" w:type="dxa"/>
        <w:jc w:val="center"/>
        <w:tblLayout w:type="fixed"/>
        <w:tblLook w:val="0400" w:firstRow="0" w:lastRow="0" w:firstColumn="0" w:lastColumn="0" w:noHBand="0" w:noVBand="1"/>
      </w:tblPr>
      <w:tblGrid>
        <w:gridCol w:w="1858"/>
        <w:gridCol w:w="7247"/>
      </w:tblGrid>
      <w:tr w:rsidR="00D91CD2">
        <w:trPr>
          <w:trHeight w:val="680"/>
          <w:jc w:val="center"/>
        </w:trPr>
        <w:tc>
          <w:tcPr>
            <w:tcW w:w="185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Hecho Generador</w:t>
            </w:r>
          </w:p>
        </w:tc>
        <w:tc>
          <w:tcPr>
            <w:tcW w:w="7247"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 El Municipio de Mosquera.</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b. Sus entidades descentralizadas del orden municipal.</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c. Empresas de economía mixta del orden municipal.</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d. Empresas industriales y comerciales del estado del orden municipal</w:t>
            </w:r>
          </w:p>
        </w:tc>
      </w:tr>
      <w:tr w:rsidR="00D91CD2">
        <w:trPr>
          <w:trHeight w:val="891"/>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Se excluyen</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289.- HECHO GENERADOR - PARÁGRAFO PRIMERO. Se excluyen del hecho generador, los</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D91CD2">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289.- HECHO GENERADOR - PARÁGRAFO SEGUNDO. Se excluyen los contratos que la</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administración celebre para la ejecución de recursos del sistema de seguridad social en salud, establecida por el Consejo Nacional de Seguridad Social en Salud.</w:t>
            </w:r>
          </w:p>
        </w:tc>
      </w:tr>
      <w:tr w:rsidR="00D91CD2">
        <w:trPr>
          <w:trHeight w:val="567"/>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289.- HECHO GENERADOR - PARÁGRAFO TERCERO. Se excluyen del pago de la estampilla los contratos y/o convenios del pasaporte estudiantil, así como los contratos con los cuerpos de bomberos y la defensa civil</w:t>
            </w:r>
          </w:p>
        </w:tc>
      </w:tr>
      <w:tr w:rsidR="00D91CD2">
        <w:trPr>
          <w:trHeight w:val="557"/>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Sujeto Pasivo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D91CD2">
        <w:trPr>
          <w:trHeight w:val="979"/>
          <w:jc w:val="center"/>
        </w:trPr>
        <w:tc>
          <w:tcPr>
            <w:tcW w:w="1858"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Causación y pago</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D91CD2">
        <w:trPr>
          <w:trHeight w:val="384"/>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Base Gravable</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293.- BASE GRAVABLE. La base gravable, está constituida por el valor total del contrato o su adición según sea el caso. La base se aplica antes del IVA, si lo hubiere.</w:t>
            </w:r>
          </w:p>
        </w:tc>
      </w:tr>
      <w:tr w:rsidR="00D91CD2">
        <w:trPr>
          <w:trHeight w:val="57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PRIMERO. En los contratos de suministro de combustibles la base gravable es el valor facturado como margen de utilidad, el cual deberá estar inmerso en el respectivo contrato.</w:t>
            </w:r>
          </w:p>
        </w:tc>
      </w:tr>
      <w:tr w:rsidR="00D91CD2">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SEGUNDO. La base gravable especial descrita en el artículo 462-1 del E T para los servicios</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D91CD2">
        <w:trPr>
          <w:trHeight w:val="141"/>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TERCERO. El cobro de la estampilla se hará a partir de contratos que superen mil (1.000) UVT</w:t>
            </w:r>
          </w:p>
        </w:tc>
      </w:tr>
      <w:tr w:rsidR="00D91CD2">
        <w:trPr>
          <w:trHeight w:val="850"/>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Tarifa</w:t>
            </w: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De conformidad con el artículo 2 de la Ley 687 de 2001 modificada por la ley 1276 de 2009, la tarifa de la estampilla para el bienestar del adulto mayor será del dos por ciento (2%) de la base gravable.</w:t>
            </w:r>
          </w:p>
        </w:tc>
      </w:tr>
      <w:tr w:rsidR="00D91CD2">
        <w:trPr>
          <w:trHeight w:val="300"/>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24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color w:val="222222"/>
              </w:rPr>
              <w:t xml:space="preserve">El cobro se hará a partir de contratos que superen las 1.000 UVT. - </w:t>
            </w:r>
            <w:r>
              <w:rPr>
                <w:rFonts w:ascii="Arial Narrow" w:eastAsia="Arial Narrow" w:hAnsi="Arial Narrow" w:cs="Arial Narrow"/>
                <w:b/>
                <w:bCs/>
              </w:rPr>
              <w:t>2025 $</w:t>
            </w:r>
            <w:r>
              <w:rPr>
                <w:rFonts w:ascii="Arial Narrow" w:eastAsia="Arial Narrow" w:hAnsi="Arial Narrow" w:cs="Arial Narrow"/>
                <w:b/>
                <w:bCs/>
                <w:color w:val="111111"/>
              </w:rPr>
              <w:t>49.799</w:t>
            </w:r>
          </w:p>
        </w:tc>
      </w:tr>
    </w:tbl>
    <w:p w:rsidR="00D91CD2" w:rsidRDefault="00D91CD2">
      <w:pPr>
        <w:ind w:left="360"/>
        <w:jc w:val="both"/>
        <w:rPr>
          <w:rFonts w:ascii="Arial Narrow" w:eastAsia="Arial Narrow" w:hAnsi="Arial Narrow" w:cs="Arial Narrow"/>
          <w:b/>
          <w:bCs/>
          <w:sz w:val="22"/>
          <w:szCs w:val="22"/>
        </w:rPr>
      </w:pPr>
    </w:p>
    <w:p w:rsidR="00D91CD2" w:rsidRDefault="00E05089">
      <w:pPr>
        <w:numPr>
          <w:ilvl w:val="2"/>
          <w:numId w:val="4"/>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ESTAMPILLA PRO</w:t>
      </w:r>
      <w:r>
        <w:rPr>
          <w:rFonts w:ascii="Arial Narrow" w:eastAsia="Arial Narrow" w:hAnsi="Arial Narrow" w:cs="Arial Narrow"/>
          <w:color w:val="000000"/>
          <w:sz w:val="22"/>
          <w:szCs w:val="22"/>
        </w:rPr>
        <w:t>-</w:t>
      </w:r>
      <w:r>
        <w:rPr>
          <w:rFonts w:ascii="Arial Narrow" w:eastAsia="Arial Narrow" w:hAnsi="Arial Narrow" w:cs="Arial Narrow"/>
          <w:b/>
          <w:bCs/>
          <w:color w:val="000000"/>
          <w:sz w:val="22"/>
          <w:szCs w:val="22"/>
        </w:rPr>
        <w:t>CULTURA</w:t>
      </w:r>
    </w:p>
    <w:p w:rsidR="00D91CD2" w:rsidRDefault="00D91CD2">
      <w:pPr>
        <w:ind w:left="284"/>
        <w:jc w:val="both"/>
        <w:rPr>
          <w:rFonts w:ascii="Arial Narrow" w:eastAsia="Arial Narrow" w:hAnsi="Arial Narrow" w:cs="Arial Narrow"/>
          <w:b/>
          <w:bCs/>
          <w:sz w:val="22"/>
          <w:szCs w:val="22"/>
        </w:rPr>
      </w:pPr>
    </w:p>
    <w:tbl>
      <w:tblPr>
        <w:tblStyle w:val="afffff5"/>
        <w:tblW w:w="8925" w:type="dxa"/>
        <w:jc w:val="center"/>
        <w:tblLayout w:type="fixed"/>
        <w:tblLook w:val="0400" w:firstRow="0" w:lastRow="0" w:firstColumn="0" w:lastColumn="0" w:noHBand="0" w:noVBand="1"/>
      </w:tblPr>
      <w:tblGrid>
        <w:gridCol w:w="1837"/>
        <w:gridCol w:w="7088"/>
      </w:tblGrid>
      <w:tr w:rsidR="00D91CD2">
        <w:trPr>
          <w:trHeight w:val="711"/>
          <w:jc w:val="center"/>
        </w:trPr>
        <w:tc>
          <w:tcPr>
            <w:tcW w:w="1837"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lastRenderedPageBreak/>
              <w:t>Hecho Generador</w:t>
            </w:r>
          </w:p>
        </w:tc>
        <w:tc>
          <w:tcPr>
            <w:tcW w:w="7088"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302.- HECHO GENERADOR. Constituye hecho generador la suscripción de contratos y sus adiciones por las modalidades de suministros, servicios, consultoría, arrendamiento, publicidad</w:t>
            </w:r>
            <w:r>
              <w:rPr>
                <w:rFonts w:ascii="Arial Narrow" w:eastAsia="Arial Narrow" w:hAnsi="Arial Narrow" w:cs="Arial Narrow"/>
              </w:rPr>
              <w:t xml:space="preserve">, obra pública, administración delegada, honorarios, y la expedición de licencias de construcción y de </w:t>
            </w:r>
            <w:r>
              <w:rPr>
                <w:rFonts w:ascii="Arial Narrow" w:eastAsia="Arial Narrow" w:hAnsi="Arial Narrow" w:cs="Arial Narrow"/>
                <w:color w:val="222222"/>
              </w:rPr>
              <w:t>urbanismo.</w:t>
            </w:r>
          </w:p>
        </w:tc>
      </w:tr>
      <w:tr w:rsidR="00D91CD2">
        <w:trPr>
          <w:trHeight w:val="768"/>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Sujeto Pasivo</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D91CD2">
        <w:trPr>
          <w:trHeight w:val="27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Causación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La estampilla se causa en el momento de la legalización del respectivo contrato, adición o licencia y su pago se efectuará mediante el mecanismo que defina la Secretaría de Hacienda de Mosquera, como requisito de legalización del contrato</w:t>
            </w:r>
          </w:p>
        </w:tc>
      </w:tr>
      <w:tr w:rsidR="00D91CD2">
        <w:trPr>
          <w:trHeight w:val="152"/>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b/>
                <w:bCs/>
                <w:color w:val="222222"/>
              </w:rPr>
              <w:t>Base Gravable</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306.- BASE GRAVABLE. La base gravable, está constituida por el valor del contrato, así como las respectivas adiciones, y la expedición de licencias de construcción</w:t>
            </w:r>
          </w:p>
        </w:tc>
      </w:tr>
      <w:tr w:rsidR="00D91CD2">
        <w:trPr>
          <w:trHeight w:val="152"/>
          <w:jc w:val="center"/>
        </w:trPr>
        <w:tc>
          <w:tcPr>
            <w:tcW w:w="1837"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b/>
                <w:bCs/>
                <w:color w:val="222222"/>
              </w:rPr>
            </w:pPr>
            <w:r>
              <w:rPr>
                <w:rFonts w:ascii="Arial Narrow" w:eastAsia="Arial Narrow" w:hAnsi="Arial Narrow" w:cs="Arial Narrow"/>
                <w:b/>
                <w:bCs/>
                <w:color w:val="222222"/>
              </w:rPr>
              <w:t>Se excluyen</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PRIMERO. Se excluye de la base gravable cobro de la estampilla pro cultura los contratos inferiores a cuatrocientas veinte (420) UVT, los contratos del régimen subsidiado, las licencias de construcción de vivienda de interés social.</w:t>
            </w:r>
          </w:p>
        </w:tc>
      </w:tr>
      <w:tr w:rsidR="00D91CD2">
        <w:trPr>
          <w:trHeight w:val="527"/>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SEGUNDO. En los contratos de suministro de combustibles la base gravable es el valor facturado como margen de utilidad, el cual deberá estar inmerso en el respectivo contrato.</w:t>
            </w:r>
          </w:p>
        </w:tc>
      </w:tr>
      <w:tr w:rsidR="00D91CD2">
        <w:trPr>
          <w:trHeight w:val="286"/>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D91CD2">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D91CD2">
        <w:trPr>
          <w:trHeight w:val="534"/>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color w:val="222222"/>
              </w:rPr>
              <w:t>PARÁGRAFO QUINTO. Se excluyen los contratos que la administración celebre para la ejecución de recursos del sistema de seguridad social en salud, establecida por el Consejo Nacional de Seguridad Social en Salud</w:t>
            </w:r>
          </w:p>
        </w:tc>
      </w:tr>
      <w:tr w:rsidR="00D91CD2">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SEXTO. Se excluyen del pago de la estampilla los contratos del programa de pasaporte estudiantil transporte, así como los contratos con los cuerpos de bomberos, y la defensa civil.</w:t>
            </w:r>
          </w:p>
        </w:tc>
      </w:tr>
      <w:tr w:rsidR="00D91CD2">
        <w:trPr>
          <w:trHeight w:val="403"/>
          <w:jc w:val="center"/>
        </w:trPr>
        <w:tc>
          <w:tcPr>
            <w:tcW w:w="1837"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D91CD2">
        <w:trPr>
          <w:trHeight w:val="1080"/>
          <w:jc w:val="center"/>
        </w:trPr>
        <w:tc>
          <w:tcPr>
            <w:tcW w:w="1837"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color w:val="222222"/>
              </w:rPr>
              <w:t>Tarifas</w:t>
            </w:r>
          </w:p>
        </w:tc>
        <w:tc>
          <w:tcPr>
            <w:tcW w:w="7088"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 xml:space="preserve">La base gravable cobro de la estampilla pro cultura los contratos a partir de los 420 UVT – </w:t>
            </w:r>
            <w:r>
              <w:rPr>
                <w:rFonts w:ascii="Arial Narrow" w:eastAsia="Arial Narrow" w:hAnsi="Arial Narrow" w:cs="Arial Narrow"/>
                <w:b/>
                <w:bCs/>
              </w:rPr>
              <w:t>2025 $</w:t>
            </w:r>
            <w:r>
              <w:rPr>
                <w:rFonts w:ascii="Arial Narrow" w:eastAsia="Arial Narrow" w:hAnsi="Arial Narrow" w:cs="Arial Narrow"/>
                <w:b/>
                <w:bCs/>
                <w:color w:val="111111"/>
              </w:rPr>
              <w:t>49.799</w:t>
            </w:r>
          </w:p>
        </w:tc>
      </w:tr>
    </w:tbl>
    <w:p w:rsidR="00D91CD2" w:rsidRDefault="00E05089">
      <w:pPr>
        <w:numPr>
          <w:ilvl w:val="2"/>
          <w:numId w:val="4"/>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Pr>
          <w:rFonts w:ascii="Arial Narrow" w:eastAsia="Arial Narrow" w:hAnsi="Arial Narrow" w:cs="Arial Narrow"/>
          <w:b/>
          <w:bCs/>
          <w:color w:val="000000"/>
          <w:sz w:val="22"/>
          <w:szCs w:val="22"/>
        </w:rPr>
        <w:t>CONTRIBUCIÓN TASA PRO DEPORTE</w:t>
      </w:r>
    </w:p>
    <w:tbl>
      <w:tblPr>
        <w:tblStyle w:val="afffff6"/>
        <w:tblW w:w="8765" w:type="dxa"/>
        <w:jc w:val="center"/>
        <w:tblLayout w:type="fixed"/>
        <w:tblLook w:val="0400" w:firstRow="0" w:lastRow="0" w:firstColumn="0" w:lastColumn="0" w:noHBand="0" w:noVBand="1"/>
      </w:tblPr>
      <w:tblGrid>
        <w:gridCol w:w="1813"/>
        <w:gridCol w:w="6952"/>
      </w:tblGrid>
      <w:tr w:rsidR="00D91CD2">
        <w:trPr>
          <w:trHeight w:val="538"/>
          <w:jc w:val="center"/>
        </w:trPr>
        <w:tc>
          <w:tcPr>
            <w:tcW w:w="1813"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Hecho Generador</w:t>
            </w:r>
          </w:p>
        </w:tc>
        <w:tc>
          <w:tcPr>
            <w:tcW w:w="6952"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donde la Municipio de Mosquera posea capital social o accionario superior al 50% y las entidades descentralizadas indirectas con personas naturales o jurídicas.</w:t>
            </w:r>
          </w:p>
        </w:tc>
      </w:tr>
      <w:tr w:rsidR="00D91CD2">
        <w:trPr>
          <w:trHeight w:val="628"/>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Sujeto Pasivo</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w:t>
            </w:r>
            <w:r>
              <w:rPr>
                <w:rFonts w:ascii="Arial Narrow" w:eastAsia="Arial Narrow" w:hAnsi="Arial Narrow" w:cs="Arial Narrow"/>
                <w:color w:val="222222"/>
              </w:rPr>
              <w:lastRenderedPageBreak/>
              <w:t>Sociales del Estado de la Entidad Territorial respectiva y/o sus entidades descentralizadas que posean capital social superior al 50% y las entidades descentralizadas indirectas..</w:t>
            </w:r>
          </w:p>
        </w:tc>
      </w:tr>
      <w:tr w:rsidR="00D91CD2">
        <w:trPr>
          <w:trHeight w:val="152"/>
          <w:jc w:val="center"/>
        </w:trPr>
        <w:tc>
          <w:tcPr>
            <w:tcW w:w="1813" w:type="dxa"/>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b/>
                <w:bCs/>
                <w:color w:val="222222"/>
              </w:rPr>
            </w:pPr>
            <w:r>
              <w:rPr>
                <w:rFonts w:ascii="Arial Narrow" w:eastAsia="Arial Narrow" w:hAnsi="Arial Narrow" w:cs="Arial Narrow"/>
                <w:b/>
                <w:bCs/>
                <w:color w:val="222222"/>
              </w:rPr>
              <w:lastRenderedPageBreak/>
              <w:t>Base Gravable</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337.- BASE GRAVABLE. La base gravable, será el valor total del contrato, antes de IVA</w:t>
            </w:r>
          </w:p>
        </w:tc>
      </w:tr>
      <w:tr w:rsidR="00D91CD2">
        <w:trPr>
          <w:trHeight w:val="527"/>
          <w:jc w:val="center"/>
        </w:trPr>
        <w:tc>
          <w:tcPr>
            <w:tcW w:w="1813" w:type="dxa"/>
            <w:vMerge w:val="restart"/>
            <w:tcBorders>
              <w:top w:val="nil"/>
              <w:left w:val="single" w:sz="8" w:space="0" w:color="000000"/>
              <w:right w:val="single" w:sz="8" w:space="0" w:color="000000"/>
            </w:tcBorders>
            <w:shd w:val="clear" w:color="auto" w:fill="FFFFFF"/>
            <w:vAlign w:val="center"/>
          </w:tcPr>
          <w:p w:rsidR="00D91CD2" w:rsidRDefault="00E05089">
            <w:pPr>
              <w:rPr>
                <w:rFonts w:ascii="Arial Narrow" w:eastAsia="Arial Narrow" w:hAnsi="Arial Narrow" w:cs="Arial Narrow"/>
                <w:b/>
                <w:bCs/>
                <w:color w:val="222222"/>
              </w:rPr>
            </w:pPr>
            <w:r>
              <w:rPr>
                <w:rFonts w:ascii="Arial Narrow" w:eastAsia="Arial Narrow" w:hAnsi="Arial Narrow" w:cs="Arial Narrow"/>
                <w:b/>
                <w:bCs/>
                <w:color w:val="222222"/>
              </w:rPr>
              <w:t>Se excluyen</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D91CD2">
        <w:trPr>
          <w:trHeight w:val="286"/>
          <w:jc w:val="center"/>
        </w:trPr>
        <w:tc>
          <w:tcPr>
            <w:tcW w:w="1813" w:type="dxa"/>
            <w:vMerge/>
            <w:tcBorders>
              <w:top w:val="nil"/>
              <w:left w:val="single" w:sz="8" w:space="0" w:color="000000"/>
              <w:right w:val="single" w:sz="8" w:space="0" w:color="000000"/>
            </w:tcBorders>
            <w:shd w:val="clear" w:color="auto" w:fill="FFFFFF"/>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D91CD2">
        <w:trPr>
          <w:trHeight w:val="610"/>
          <w:jc w:val="center"/>
        </w:trPr>
        <w:tc>
          <w:tcPr>
            <w:tcW w:w="1813" w:type="dxa"/>
            <w:tcBorders>
              <w:top w:val="single" w:sz="4"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Tarifas</w:t>
            </w:r>
          </w:p>
        </w:tc>
        <w:tc>
          <w:tcPr>
            <w:tcW w:w="6952"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La tarifa aplicable es del uno por ciento (1%) para todos los contratos antes del IVA según corresponda.</w:t>
            </w:r>
          </w:p>
        </w:tc>
      </w:tr>
    </w:tbl>
    <w:p w:rsidR="00D91CD2" w:rsidRDefault="00E05089">
      <w:pPr>
        <w:numPr>
          <w:ilvl w:val="2"/>
          <w:numId w:val="4"/>
        </w:numPr>
        <w:pBdr>
          <w:top w:val="nil"/>
          <w:left w:val="nil"/>
          <w:bottom w:val="nil"/>
          <w:right w:val="nil"/>
          <w:between w:val="nil"/>
        </w:pBdr>
        <w:shd w:val="clear" w:color="auto" w:fill="FFFFFF"/>
        <w:jc w:val="both"/>
        <w:rPr>
          <w:rFonts w:ascii="Arial Narrow" w:eastAsia="Arial Narrow" w:hAnsi="Arial Narrow" w:cs="Arial Narrow"/>
          <w:color w:val="222222"/>
          <w:sz w:val="22"/>
          <w:szCs w:val="22"/>
        </w:rPr>
      </w:pPr>
      <w:r>
        <w:rPr>
          <w:rFonts w:ascii="Arial Narrow" w:eastAsia="Arial Narrow" w:hAnsi="Arial Narrow" w:cs="Arial Narrow"/>
          <w:b/>
          <w:bCs/>
          <w:sz w:val="22"/>
          <w:szCs w:val="22"/>
        </w:rPr>
        <w:t>CONTRIBUCIÓN</w:t>
      </w:r>
      <w:r>
        <w:rPr>
          <w:rFonts w:ascii="Arial Narrow" w:eastAsia="Arial Narrow" w:hAnsi="Arial Narrow" w:cs="Arial Narrow"/>
          <w:b/>
          <w:bCs/>
          <w:color w:val="000000"/>
          <w:sz w:val="22"/>
          <w:szCs w:val="22"/>
        </w:rPr>
        <w:t xml:space="preserve"> ESPECIAL DE SEGURIDAD</w:t>
      </w:r>
    </w:p>
    <w:tbl>
      <w:tblPr>
        <w:tblStyle w:val="afffff7"/>
        <w:tblW w:w="8923" w:type="dxa"/>
        <w:jc w:val="center"/>
        <w:tblLayout w:type="fixed"/>
        <w:tblLook w:val="0400" w:firstRow="0" w:lastRow="0" w:firstColumn="0" w:lastColumn="0" w:noHBand="0" w:noVBand="1"/>
      </w:tblPr>
      <w:tblGrid>
        <w:gridCol w:w="1858"/>
        <w:gridCol w:w="7065"/>
      </w:tblGrid>
      <w:tr w:rsidR="00D91CD2">
        <w:trPr>
          <w:trHeight w:val="1044"/>
          <w:jc w:val="center"/>
        </w:trPr>
        <w:tc>
          <w:tcPr>
            <w:tcW w:w="1858" w:type="dxa"/>
            <w:vMerge w:val="restart"/>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Hecho Generador</w:t>
            </w:r>
          </w:p>
        </w:tc>
        <w:tc>
          <w:tcPr>
            <w:tcW w:w="7065"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D91CD2">
        <w:trPr>
          <w:trHeight w:val="551"/>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D91CD2">
        <w:trPr>
          <w:trHeight w:val="400"/>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Según el inciso 5 del artículo 6 de Ley 1106 de 2006, se causará el tres por ciento (3%) sobre aquellas concesiones que otorguen las entidades territoriales con el propósito de ceder el recaudo de sus impuestos o contribuciones</w:t>
            </w:r>
          </w:p>
        </w:tc>
      </w:tr>
      <w:tr w:rsidR="00D91CD2">
        <w:trPr>
          <w:trHeight w:val="697"/>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D91CD2">
        <w:trPr>
          <w:trHeight w:val="693"/>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D91CD2">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D91CD2">
        <w:trPr>
          <w:trHeight w:val="765"/>
          <w:jc w:val="center"/>
        </w:trPr>
        <w:tc>
          <w:tcPr>
            <w:tcW w:w="1858" w:type="dxa"/>
            <w:vMerge/>
            <w:tcBorders>
              <w:top w:val="single" w:sz="8" w:space="0" w:color="000000"/>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Las adiciones en valor a todos los contratos a que se refiere el artículo 6 de la Ley 1106 de 2006 están gravadas con la contribución prevista en dicha norma.</w:t>
            </w:r>
          </w:p>
        </w:tc>
      </w:tr>
      <w:tr w:rsidR="00D91CD2">
        <w:trPr>
          <w:trHeight w:val="695"/>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Sujeto Pasivo</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D91CD2">
        <w:trPr>
          <w:trHeight w:val="695"/>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D91CD2">
        <w:trPr>
          <w:trHeight w:val="509"/>
          <w:jc w:val="center"/>
        </w:trPr>
        <w:tc>
          <w:tcPr>
            <w:tcW w:w="1858" w:type="dxa"/>
            <w:vMerge w:val="restart"/>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Base Gravable</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 xml:space="preserve">ARTÍCULO 319.- BASE GRAVABLE. El valor total del respectivo contrato y de la adición si la hubiere, será sujeto de la contribución. La misma se hará en el anticipo y </w:t>
            </w:r>
            <w:r>
              <w:rPr>
                <w:rFonts w:ascii="Arial Narrow" w:eastAsia="Arial Narrow" w:hAnsi="Arial Narrow" w:cs="Arial Narrow"/>
                <w:color w:val="222222"/>
              </w:rPr>
              <w:lastRenderedPageBreak/>
              <w:t>en cada uno de los pagos totales o parciales que se efectúen.</w:t>
            </w:r>
          </w:p>
        </w:tc>
      </w:tr>
      <w:tr w:rsidR="00D91CD2">
        <w:trPr>
          <w:trHeight w:val="378"/>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PRIMERO. En los convenios o contratos donde el municipio sea aportante y no ejecutor, no se aplicará descuento por el concepto de la contribución.</w:t>
            </w:r>
          </w:p>
        </w:tc>
      </w:tr>
      <w:tr w:rsidR="00D91CD2">
        <w:trPr>
          <w:trHeight w:val="753"/>
          <w:jc w:val="center"/>
        </w:trPr>
        <w:tc>
          <w:tcPr>
            <w:tcW w:w="1858" w:type="dxa"/>
            <w:vMerge/>
            <w:tcBorders>
              <w:top w:val="nil"/>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D91CD2">
        <w:trPr>
          <w:trHeight w:val="540"/>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Tarifa E Imposición De Tasas</w:t>
            </w: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319.- BASE GRAVABLE. El valor total del respectivo contrato y de la adición si la hubiere, será sujeto de la contribución. La misma se hará en el anticipo y en cada uno de los pagos totales o parciales que se efectúen.</w:t>
            </w:r>
          </w:p>
        </w:tc>
      </w:tr>
      <w:tr w:rsidR="00D91CD2">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PRIMERO. En los convenios o contratos donde el municipio sea aportante y no ejecutor, no se aplicará descuento por el concepto de la contribución.</w:t>
            </w:r>
          </w:p>
        </w:tc>
      </w:tr>
      <w:tr w:rsidR="00D91CD2">
        <w:trPr>
          <w:trHeight w:val="540"/>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D91CD2">
        <w:trPr>
          <w:trHeight w:val="1006"/>
          <w:jc w:val="center"/>
        </w:trPr>
        <w:tc>
          <w:tcPr>
            <w:tcW w:w="1858" w:type="dxa"/>
            <w:vMerge w:val="restart"/>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rPr>
                <w:rFonts w:ascii="Arial Narrow" w:eastAsia="Arial Narrow" w:hAnsi="Arial Narrow" w:cs="Arial Narrow"/>
                <w:color w:val="222222"/>
              </w:rPr>
            </w:pPr>
            <w:r>
              <w:rPr>
                <w:rFonts w:ascii="Arial Narrow" w:eastAsia="Arial Narrow" w:hAnsi="Arial Narrow" w:cs="Arial Narrow"/>
                <w:b/>
                <w:bCs/>
                <w:color w:val="222222"/>
              </w:rPr>
              <w:t>Causación Y Forma De Recaudo</w:t>
            </w:r>
          </w:p>
        </w:tc>
        <w:tc>
          <w:tcPr>
            <w:tcW w:w="7065" w:type="dxa"/>
            <w:tcBorders>
              <w:top w:val="nil"/>
              <w:left w:val="nil"/>
              <w:bottom w:val="single" w:sz="4"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D91CD2">
        <w:trPr>
          <w:trHeight w:val="1006"/>
          <w:jc w:val="center"/>
        </w:trPr>
        <w:tc>
          <w:tcPr>
            <w:tcW w:w="1858" w:type="dxa"/>
            <w:vMerge/>
            <w:tcBorders>
              <w:top w:val="nil"/>
              <w:left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D91CD2">
            <w:pPr>
              <w:pBdr>
                <w:top w:val="nil"/>
                <w:left w:val="nil"/>
                <w:bottom w:val="nil"/>
                <w:right w:val="nil"/>
                <w:between w:val="nil"/>
              </w:pBdr>
              <w:spacing w:line="276" w:lineRule="auto"/>
              <w:rPr>
                <w:rFonts w:ascii="Arial Narrow" w:eastAsia="Arial Narrow" w:hAnsi="Arial Narrow" w:cs="Arial Narrow"/>
                <w:color w:val="222222"/>
              </w:rPr>
            </w:pPr>
          </w:p>
        </w:tc>
        <w:tc>
          <w:tcPr>
            <w:tcW w:w="7065" w:type="dxa"/>
            <w:tcBorders>
              <w:top w:val="single" w:sz="4"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tcPr>
          <w:p w:rsidR="00D91CD2" w:rsidRDefault="00E05089">
            <w:pPr>
              <w:jc w:val="both"/>
              <w:rPr>
                <w:rFonts w:ascii="Arial Narrow" w:eastAsia="Arial Narrow" w:hAnsi="Arial Narrow" w:cs="Arial Narrow"/>
                <w:color w:val="222222"/>
              </w:rPr>
            </w:pPr>
            <w:r>
              <w:rPr>
                <w:rFonts w:ascii="Arial Narrow" w:eastAsia="Arial Narrow" w:hAnsi="Arial Narrow" w:cs="Arial Narrow"/>
                <w:color w:val="222222"/>
              </w:rPr>
              <w:t>Los recaudos por concepto de la contribución deberán ingresar al fondo de seguridad y convivencia del Municipio y al fondo cuenta destinada para tal fin.</w:t>
            </w:r>
          </w:p>
        </w:tc>
      </w:tr>
    </w:tbl>
    <w:p w:rsidR="00D91CD2" w:rsidRDefault="00D91CD2">
      <w:pPr>
        <w:rPr>
          <w:rFonts w:ascii="Arial Narrow" w:eastAsia="Arial Narrow" w:hAnsi="Arial Narrow" w:cs="Arial Narrow"/>
        </w:rPr>
      </w:pPr>
    </w:p>
    <w:p w:rsidR="00D91CD2" w:rsidRDefault="00E05089">
      <w:pPr>
        <w:rPr>
          <w:rFonts w:ascii="Arial Narrow" w:eastAsia="Arial Narrow" w:hAnsi="Arial Narrow" w:cs="Arial Narrow"/>
          <w:b/>
          <w:bCs/>
        </w:rPr>
      </w:pPr>
      <w:r>
        <w:rPr>
          <w:rFonts w:ascii="Arial Narrow" w:eastAsia="Arial Narrow" w:hAnsi="Arial Narrow" w:cs="Arial Narrow"/>
          <w:b/>
          <w:bCs/>
        </w:rPr>
        <w:t xml:space="preserve">1.15 LIMITACIÓN A MIPYMES </w:t>
      </w:r>
    </w:p>
    <w:p w:rsidR="00D91CD2" w:rsidRDefault="00D91CD2">
      <w:pPr>
        <w:rPr>
          <w:rFonts w:ascii="Arial Narrow" w:eastAsia="Arial Narrow" w:hAnsi="Arial Narrow" w:cs="Arial Narrow"/>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proceso de selección Mínima Cuantía se limitará a Mipymes colombianas de la siguiente manera: </w:t>
      </w:r>
    </w:p>
    <w:p w:rsidR="00D91CD2" w:rsidRDefault="00D91CD2">
      <w:pPr>
        <w:jc w:val="both"/>
        <w:rPr>
          <w:rFonts w:ascii="Arial Narrow" w:eastAsia="Arial Narrow" w:hAnsi="Arial Narrow" w:cs="Arial Narrow"/>
          <w:sz w:val="22"/>
          <w:szCs w:val="22"/>
        </w:rPr>
      </w:pPr>
    </w:p>
    <w:p w:rsidR="00D91CD2" w:rsidRDefault="00E05089">
      <w:pPr>
        <w:numPr>
          <w:ilvl w:val="0"/>
          <w:numId w:val="12"/>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color w:val="000000"/>
          <w:sz w:val="22"/>
          <w:szCs w:val="22"/>
        </w:rPr>
        <w:t>Las solicitudes para limitar el proceso a Mipyme se recibirán durante el término previsto en el cronograma. (</w:t>
      </w:r>
      <w:r>
        <w:rPr>
          <w:rFonts w:ascii="Arial Narrow" w:eastAsia="Arial Narrow" w:hAnsi="Arial Narrow" w:cs="Arial Narrow"/>
          <w:b/>
          <w:bCs/>
          <w:color w:val="000000"/>
          <w:sz w:val="22"/>
          <w:szCs w:val="22"/>
        </w:rPr>
        <w:t>ANEXO No</w:t>
      </w:r>
      <w:r>
        <w:rPr>
          <w:rFonts w:ascii="Arial Narrow" w:eastAsia="Arial Narrow" w:hAnsi="Arial Narrow" w:cs="Arial Narrow"/>
          <w:color w:val="000000"/>
          <w:sz w:val="22"/>
          <w:szCs w:val="22"/>
        </w:rPr>
        <w:t>.</w:t>
      </w:r>
      <w:r>
        <w:rPr>
          <w:rFonts w:ascii="Arial Narrow" w:eastAsia="Arial Narrow" w:hAnsi="Arial Narrow" w:cs="Arial Narrow"/>
          <w:b/>
          <w:bCs/>
          <w:color w:val="000000"/>
          <w:sz w:val="22"/>
          <w:szCs w:val="22"/>
        </w:rPr>
        <w:t xml:space="preserve"> 2 CRONOGRAMA.)</w:t>
      </w:r>
    </w:p>
    <w:p w:rsidR="00D91CD2" w:rsidRDefault="00E05089">
      <w:pPr>
        <w:numPr>
          <w:ilvl w:val="0"/>
          <w:numId w:val="1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AVISO que se publicará conforme al CRONOGRAMA ANEXO No 02, se indicará si en el proceso aplican las limitaciones territoriales o si podrá participar cualquier Mipyme nacional.</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 limitará la presente convocatoria de mínima cuantía a las Mipyme colombianas con mínimo un (1) año de existencia, cuando concurran los siguientes requisitos: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D91CD2" w:rsidRDefault="00E05089">
      <w:pPr>
        <w:numPr>
          <w:ilvl w:val="0"/>
          <w:numId w:val="2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hayan recibido solicitudes de por lo menos dos (2) Mipyme colombianas para limitar la convocatoria a Mipyme colombianas. </w:t>
      </w:r>
    </w:p>
    <w:p w:rsidR="00D91CD2" w:rsidRDefault="00E05089">
      <w:pPr>
        <w:numPr>
          <w:ilvl w:val="0"/>
          <w:numId w:val="2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Tratándose de personas jurídicas, las solicitudes solo las podrán realizar Mipyme, cuyo objeto social les permita ejecutar el contrato relacionado con el proceso contractual. </w:t>
      </w:r>
    </w:p>
    <w:p w:rsidR="00D91CD2" w:rsidRDefault="00E05089">
      <w:pPr>
        <w:numPr>
          <w:ilvl w:val="0"/>
          <w:numId w:val="2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Las cooperativas y demás entidades de economía solidaria, siempre que tengan la calidad de Mípyme, en las mismas condiciones de los numerales anteriores. </w:t>
      </w:r>
    </w:p>
    <w:p w:rsidR="00D91CD2" w:rsidRDefault="00D91CD2">
      <w:pPr>
        <w:ind w:left="360"/>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Acreditación de requisitos para participar en convocatorias limitadas. La Mipyme colombianas debe acreditar que tiene el tamaño empresarial establecido por la ley de la siguiente manera:</w:t>
      </w:r>
    </w:p>
    <w:p w:rsidR="00D91CD2" w:rsidRDefault="00D91CD2">
      <w:pPr>
        <w:jc w:val="both"/>
        <w:rPr>
          <w:rFonts w:ascii="Arial Narrow" w:eastAsia="Arial Narrow" w:hAnsi="Arial Narrow" w:cs="Arial Narrow"/>
          <w:sz w:val="22"/>
          <w:szCs w:val="22"/>
        </w:rPr>
      </w:pPr>
    </w:p>
    <w:p w:rsidR="00D91CD2" w:rsidRDefault="00E05089">
      <w:pPr>
        <w:numPr>
          <w:ilvl w:val="0"/>
          <w:numId w:val="14"/>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personas naturales mediante certificación expedida por ellos y un contador público, adjuntando copia del registro mercantil.</w:t>
      </w:r>
    </w:p>
    <w:p w:rsidR="00D91CD2" w:rsidRDefault="00E05089">
      <w:pPr>
        <w:numPr>
          <w:ilvl w:val="0"/>
          <w:numId w:val="14"/>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deberán observarse los rangos de clasificación empresarial establecidos de conformidad con la Ley 590 de 2000 y el Decreto 1074 de 2015, o las normas que lo modifiquen, sustituyan o complementen.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PARÁGRAFO 1. En todo caso, las Mipyme también podrán acreditar esta condición con la copia del certificado del Registro Único de Proponentes, el cual deberá encontrarse vigente y en firme al momento de su presentación.</w:t>
      </w:r>
    </w:p>
    <w:p w:rsidR="00D91CD2" w:rsidRDefault="00D91CD2">
      <w:pPr>
        <w:jc w:val="both"/>
        <w:rPr>
          <w:rFonts w:ascii="Arial Narrow" w:eastAsia="Arial Narrow" w:hAnsi="Arial Narrow" w:cs="Arial Narrow"/>
          <w:sz w:val="22"/>
          <w:szCs w:val="22"/>
        </w:rPr>
      </w:pPr>
    </w:p>
    <w:p w:rsidR="00D91CD2" w:rsidRDefault="00E05089">
      <w:pPr>
        <w:spacing w:after="160" w:line="259" w:lineRule="auto"/>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Pr>
          <w:rFonts w:ascii="Arial Narrow" w:eastAsia="Arial Narrow" w:hAnsi="Arial Narrow" w:cs="Arial Narrow"/>
          <w:b/>
          <w:bCs/>
          <w:sz w:val="22"/>
          <w:szCs w:val="22"/>
        </w:rPr>
        <w:t>FORMATO  No. 4  – ACREDITACIÓN MIPYME</w:t>
      </w:r>
    </w:p>
    <w:p w:rsidR="00D91CD2" w:rsidRDefault="00E05089">
      <w:pPr>
        <w:numPr>
          <w:ilvl w:val="1"/>
          <w:numId w:val="19"/>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 VEEDURÍAS CIUDADANAS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Las veedurías ciudadanas, podrán desarrollar su actividad durante la etapa precontractual, contractual y post-contractual en el presente proceso de selección, de conformidad con lo establecido en el artículo 66 de la Ley 80 de 1993.</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1.17 CORRESPONDENCIA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Toda la correspondencia, y/o solicitudes que se generen con relación a la presente convocatoria, se presentarán a través de</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plataforma establecida por el Portal Único de Contratación Pública SECOP II, dentro de los términos previstos por el cronograma del proceso, adicionalmente, no se tendrán en cuenta por la Entidad, aquellas que se presenten por canales distintos al mencionado, con excepción de lo establecido en el PROTOCOLO DE INDISPONIBILIDAD DEL SECOP II. </w:t>
      </w:r>
      <w:hyperlink r:id="rId13">
        <w:r>
          <w:rPr>
            <w:rFonts w:ascii="Arial Narrow" w:eastAsia="Arial Narrow" w:hAnsi="Arial Narrow" w:cs="Arial Narrow"/>
            <w:color w:val="0000FF"/>
            <w:sz w:val="22"/>
            <w:szCs w:val="22"/>
            <w:u w:val="single"/>
          </w:rPr>
          <w:t>https://colombiacompra.gov.co/secop-ii/indisponibilidad-en-el-secop-ii</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Toda consulta deberá formularse por medio de la plataforma, no se atenderán consultas personales, ni telefónicas, ni vía correo electrónico.</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4">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1.18 AVISO DE PRIVACIDAD: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Dichos datos serán utilizados para los fines relacionados con el desarrollo del proceso de gestión contractual de productos o servicios que el Municipio de Mosquera requiera para su funcionamiento de acuerdo con la normatividad vigente.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Política de Tratamiento de Datos Personales de la Alcaldía Municipal de Mosquera se encuentra disponible en la página web de la entidad  </w:t>
      </w:r>
      <w:hyperlink r:id="rId15">
        <w:r>
          <w:rPr>
            <w:rFonts w:ascii="Arial Narrow" w:eastAsia="Arial Narrow" w:hAnsi="Arial Narrow" w:cs="Arial Narrow"/>
            <w:color w:val="0000FF"/>
            <w:sz w:val="22"/>
            <w:szCs w:val="22"/>
            <w:u w:val="single"/>
          </w:rPr>
          <w:t>https://www.mosquera-cundinamarca.gov.co</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titular de la información tiene derecho a conocer, actualizar y rectificar sus datos personales y sólo en casos en que sea procedente, su eliminación o revocar la autorización otorgada para su tratamiento.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De conformidad con lo establecido en el artículo 9º de la Ley 1581 de 2012 y en concordancia con lo señalado en el artículo 2.2.2.25.2.2. del Decreto 1074 de 2015, el proponente y cada uno de sus integrantes, en caso de consorcio o unión temporal, firmará y adjuntará a su propuesta el formato No. 03.</w:t>
      </w: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CAPÍTULO SEGUNDO</w:t>
      </w: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LA INVITACIÓN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2.1 </w:t>
      </w:r>
      <w:r>
        <w:rPr>
          <w:rFonts w:ascii="Arial Narrow" w:eastAsia="Arial Narrow" w:hAnsi="Arial Narrow" w:cs="Arial Narrow"/>
          <w:b/>
          <w:bCs/>
          <w:sz w:val="22"/>
          <w:szCs w:val="22"/>
        </w:rPr>
        <w:tab/>
        <w:t>PLAZOS DE LA INVITACIÓN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Plazo de la invitación, entendido éste como el tiempo que transcurre entre la fecha de apertura que será la de publicación de la Invitación y la fecha de cierre, será el que se consigne en el cronograma del proceso.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podrá ampliar los plazos previstos para la presente invitación, antes de su vencimiento por un término igual al inicialmente fijado para la etapa que se pretenda ampliar.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2 </w:t>
      </w:r>
      <w:r>
        <w:rPr>
          <w:rFonts w:ascii="Arial Narrow" w:eastAsia="Arial Narrow" w:hAnsi="Arial Narrow" w:cs="Arial Narrow"/>
          <w:b/>
          <w:bCs/>
          <w:sz w:val="22"/>
          <w:szCs w:val="22"/>
        </w:rPr>
        <w:tab/>
        <w:t>LUGAR Y FECHA LÍMITE DE PRESENTACIÓN DE LAS OFERTAS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propuesta y todos los documentos serán presentados en idioma castellano y mediante la plataforma Secop II por lo cual no se recibirán documentos en físico en ninguna dependencia del Municipio de Mosquera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 1:</w:t>
      </w:r>
      <w:r>
        <w:rPr>
          <w:rFonts w:ascii="Arial Narrow" w:eastAsia="Arial Narrow" w:hAnsi="Arial Narrow" w:cs="Arial Narrow"/>
          <w:sz w:val="22"/>
          <w:szCs w:val="22"/>
        </w:rPr>
        <w:t xml:space="preserve"> En caso de no encontrarse en funcionamiento la plataforma del SECOP II, en la fecha prevista para la presentación de las ofertas, se procederá a aplicar lo dispuesto en la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 2:</w:t>
      </w:r>
      <w:r>
        <w:rPr>
          <w:rFonts w:ascii="Arial Narrow" w:eastAsia="Arial Narrow" w:hAnsi="Arial Narrow" w:cs="Arial Narrow"/>
          <w:sz w:val="22"/>
          <w:szCs w:val="22"/>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Envíe antes de la hora límite para presentar ofertas un correo electrónico a la Entidad Estatal </w:t>
      </w:r>
      <w:hyperlink r:id="rId16">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NOTA 3: </w:t>
      </w:r>
      <w:r>
        <w:rPr>
          <w:rFonts w:ascii="Arial Narrow" w:eastAsia="Arial Narrow" w:hAnsi="Arial Narrow" w:cs="Arial Narrow"/>
          <w:sz w:val="22"/>
          <w:szCs w:val="22"/>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7">
        <w:r>
          <w:rPr>
            <w:rFonts w:ascii="Arial Narrow" w:eastAsia="Arial Narrow" w:hAnsi="Arial Narrow" w:cs="Arial Narrow"/>
            <w:color w:val="0000FF"/>
            <w:sz w:val="22"/>
            <w:szCs w:val="22"/>
            <w:u w:val="single"/>
          </w:rPr>
          <w:t>https://www.mosquera-cundinamarca.gov.co/tema/avisos-y-comunicados</w:t>
        </w:r>
      </w:hyperlink>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3 </w:t>
      </w:r>
      <w:r>
        <w:rPr>
          <w:rFonts w:ascii="Arial Narrow" w:eastAsia="Arial Narrow" w:hAnsi="Arial Narrow" w:cs="Arial Narrow"/>
          <w:b/>
          <w:bCs/>
          <w:sz w:val="22"/>
          <w:szCs w:val="22"/>
        </w:rPr>
        <w:tab/>
        <w:t>DILIGENCIA DE CIERRE DE LA INVITACIÓN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Plataforma del SECOP II, hará el cierre automático de la recepción de ofertas, según el cronograma del proceso contractual, inhabilitando esta opción para los proponentes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Seguido al acto de cierre, la plataforma SECOP II emite la constancia de manera automática de la presentación de las propuestas y la entidad realizará la apertura de los sobres electrónicos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Este trámite se realizará de acuerdo con los manuales de la plataforma SECOP II, previa consulta de no existir indisponibilidad del sistema para los proponentes. En caso contrario la entidad aplicará el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No se aceptarán las propuestas que se alleguen de manera parcial, enviadas por correo, entregadas en dependencias o después de la hora fijada en los aspectos generales de la presente Invitación para el cierre del proceso selectivo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Sólo se admite una propuesta por oferente</w:t>
      </w:r>
      <w:r>
        <w:t>.</w:t>
      </w:r>
    </w:p>
    <w:p w:rsidR="00D91CD2" w:rsidRDefault="00D91CD2">
      <w:pPr>
        <w:jc w:val="both"/>
        <w:rPr>
          <w:rFonts w:ascii="Arial Narrow" w:eastAsia="Arial Narrow" w:hAnsi="Arial Narrow" w:cs="Arial Narrow"/>
          <w:sz w:val="22"/>
          <w:szCs w:val="22"/>
        </w:rPr>
      </w:pPr>
    </w:p>
    <w:p w:rsidR="00D91CD2" w:rsidRDefault="00E05089">
      <w:pPr>
        <w:ind w:left="708" w:hanging="708"/>
        <w:jc w:val="both"/>
        <w:rPr>
          <w:rFonts w:ascii="Arial Narrow" w:eastAsia="Arial Narrow" w:hAnsi="Arial Narrow" w:cs="Arial Narrow"/>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4 </w:t>
      </w:r>
      <w:r>
        <w:rPr>
          <w:rFonts w:ascii="Arial Narrow" w:eastAsia="Arial Narrow" w:hAnsi="Arial Narrow" w:cs="Arial Narrow"/>
          <w:b/>
          <w:bCs/>
          <w:sz w:val="22"/>
          <w:szCs w:val="22"/>
        </w:rPr>
        <w:tab/>
        <w:t>PERÍODO DE VERIFICACIÓN Y EVALUACIÓN DE LAS PROPUESTAS</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ACLARACIONES</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PRECISIONES Y/O SOLICITUD DE DOCUMENTOS DURANTE ESTE PERÍODO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verificará y evaluará las ofertas presentadas por los proponentes dentro del plazo comprendido </w:t>
      </w:r>
      <w:r>
        <w:rPr>
          <w:rFonts w:ascii="Arial Narrow" w:eastAsia="Arial Narrow" w:hAnsi="Arial Narrow" w:cs="Arial Narrow"/>
          <w:b/>
          <w:bCs/>
          <w:sz w:val="22"/>
          <w:szCs w:val="22"/>
        </w:rPr>
        <w:t>EN EL CRONOGRAMA DE LA PRESENTE INVITACIÓN</w:t>
      </w:r>
      <w:r>
        <w:rPr>
          <w:rFonts w:ascii="Arial Narrow" w:eastAsia="Arial Narrow" w:hAnsi="Arial Narrow" w:cs="Arial Narrow"/>
          <w:sz w:val="22"/>
          <w:szCs w:val="22"/>
        </w:rPr>
        <w:t xml:space="preserve">.  </w:t>
      </w:r>
      <w:r>
        <w:rPr>
          <w:rFonts w:ascii="Arial Narrow" w:eastAsia="Arial Narrow" w:hAnsi="Arial Narrow" w:cs="Arial Narrow"/>
          <w:color w:val="333333"/>
          <w:sz w:val="22"/>
          <w:szCs w:val="22"/>
        </w:rPr>
        <w:t>(</w:t>
      </w:r>
      <w:r>
        <w:rPr>
          <w:rFonts w:ascii="Arial Narrow" w:eastAsia="Arial Narrow" w:hAnsi="Arial Narrow" w:cs="Arial Narrow"/>
          <w:b/>
          <w:bCs/>
          <w:sz w:val="22"/>
          <w:szCs w:val="22"/>
        </w:rPr>
        <w:t>ANEXO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2 CRONOGRAMA.) </w:t>
      </w:r>
      <w:r>
        <w:rPr>
          <w:rFonts w:ascii="Arial Narrow" w:eastAsia="Arial Narrow" w:hAnsi="Arial Narrow" w:cs="Arial Narrow"/>
          <w:sz w:val="22"/>
          <w:szCs w:val="22"/>
        </w:rPr>
        <w:t xml:space="preserve"> De conformidad con lo previsto por el Art. 2.2.1.2.1.5.2. del Decreto 1082 de 2015, se realizará la verificación de los requisitos habilitantes establecidos en esta Invitación únicamente respecto de la propuesta en la que se oferte el menor precio; en caso de que esta no cumpla con los mismos, se procederá con la verificación del proponente que presente el segundo menor valor y así sucesivamente. De no lograrse la habilitación se declarará desierto el proceso.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Dentro de este término y por escrito, el 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el Municipio de Mosquera no podrá hacer variación alguna en los condiciones de la misma, o transgredir principios fundamentales que rigen la contratación estatal, lo anterior sin perjuicio de la aplicación de las reglas de subsanabilidad establecidas en la Ley 1150 de 2007 y el Decreto 1082 de 2015.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El Municipio establecerá un término preclusivo en la invitación para recibir los documentos subsanables, frente a cada uno de los requerimientos.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5 </w:t>
      </w:r>
      <w:r>
        <w:rPr>
          <w:rFonts w:ascii="Arial Narrow" w:eastAsia="Arial Narrow" w:hAnsi="Arial Narrow" w:cs="Arial Narrow"/>
          <w:b/>
          <w:bCs/>
          <w:sz w:val="22"/>
          <w:szCs w:val="22"/>
        </w:rPr>
        <w:tab/>
        <w:t>TRASLADO DEL INFORME DE EVALUACIÓN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podrán consultar el informe de evaluación y presentar sus observaciones al mismo, en el lugar y dentro del plazo y horario establecidos en los Datos de la convocatoria “</w:t>
      </w:r>
      <w:r>
        <w:rPr>
          <w:rFonts w:ascii="Arial Narrow" w:eastAsia="Arial Narrow" w:hAnsi="Arial Narrow" w:cs="Arial Narrow"/>
          <w:b/>
          <w:bCs/>
          <w:sz w:val="22"/>
          <w:szCs w:val="22"/>
          <w:u w:val="single"/>
        </w:rPr>
        <w:t xml:space="preserve">UN </w:t>
      </w:r>
      <w:r>
        <w:rPr>
          <w:rFonts w:ascii="Arial Narrow" w:eastAsia="Arial Narrow" w:hAnsi="Arial Narrow" w:cs="Arial Narrow"/>
          <w:sz w:val="22"/>
          <w:szCs w:val="22"/>
          <w:u w:val="single"/>
        </w:rPr>
        <w:t>(</w:t>
      </w:r>
      <w:r>
        <w:rPr>
          <w:rFonts w:ascii="Arial Narrow" w:eastAsia="Arial Narrow" w:hAnsi="Arial Narrow" w:cs="Arial Narrow"/>
          <w:b/>
          <w:bCs/>
          <w:sz w:val="22"/>
          <w:szCs w:val="22"/>
          <w:u w:val="single"/>
        </w:rPr>
        <w:t>1</w:t>
      </w:r>
      <w:r>
        <w:rPr>
          <w:rFonts w:ascii="Arial Narrow" w:eastAsia="Arial Narrow" w:hAnsi="Arial Narrow" w:cs="Arial Narrow"/>
          <w:sz w:val="22"/>
          <w:szCs w:val="22"/>
          <w:u w:val="single"/>
        </w:rPr>
        <w:t>)</w:t>
      </w:r>
      <w:r>
        <w:rPr>
          <w:rFonts w:ascii="Arial Narrow" w:eastAsia="Arial Narrow" w:hAnsi="Arial Narrow" w:cs="Arial Narrow"/>
          <w:b/>
          <w:bCs/>
          <w:sz w:val="22"/>
          <w:szCs w:val="22"/>
          <w:u w:val="single"/>
        </w:rPr>
        <w:t xml:space="preserve"> DÍA HÁBIL</w:t>
      </w: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no podrán completar, adicionar, modificar o mejorar sus propuestas durante el plazo para la presentación de observaciones al informe de evaluación, sin perjuicio de la aplicación de las reglas de subsanabilidad de que trata el parágrafo primero del artículo quinto (5°) de la Ley 1150 de 2007</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Las observaciones al informe de evaluación se deberán presentar mediante la plataforma del SECOP II.</w:t>
      </w:r>
      <w:r>
        <w:t xml:space="preserve"> </w:t>
      </w:r>
      <w:r>
        <w:rPr>
          <w:rFonts w:ascii="Arial Narrow" w:eastAsia="Arial Narrow" w:hAnsi="Arial Narrow" w:cs="Arial Narrow"/>
          <w:sz w:val="22"/>
          <w:szCs w:val="22"/>
        </w:rPr>
        <w:t xml:space="preserve">En caso que la plataforma del SECOP II presente indisponibilidad, el proponente podrá allegar sus observaciones y demás documentación requerida en el proceso al correo electrónico: </w:t>
      </w:r>
      <w:hyperlink r:id="rId18">
        <w:r>
          <w:rPr>
            <w:rFonts w:ascii="Arial Narrow" w:eastAsia="Arial Narrow" w:hAnsi="Arial Narrow" w:cs="Arial Narrow"/>
            <w:color w:val="0000FF"/>
            <w:sz w:val="22"/>
            <w:szCs w:val="22"/>
            <w:u w:val="single"/>
          </w:rPr>
          <w:t>oficinadecontratacion@mosquera-cundinamarca.gov.co</w:t>
        </w:r>
      </w:hyperlink>
      <w:r>
        <w:rPr>
          <w:rFonts w:ascii="Arial Narrow" w:eastAsia="Arial Narrow" w:hAnsi="Arial Narrow" w:cs="Arial Narrow"/>
          <w:sz w:val="22"/>
          <w:szCs w:val="22"/>
        </w:rPr>
        <w:t>, adjuntando la debida certificación de indisponibilidad de la página. (Ver PROTOCOLO DE INDISPONIBILIDAD DE SECOP II)</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publicará en la página web; </w:t>
      </w:r>
      <w:hyperlink r:id="rId19">
        <w:r>
          <w:rPr>
            <w:rFonts w:ascii="Arial Narrow" w:eastAsia="Arial Narrow" w:hAnsi="Arial Narrow" w:cs="Arial Narrow"/>
            <w:color w:val="0000FF"/>
            <w:u w:val="single"/>
          </w:rPr>
          <w:t>https://community.secop.gov.co/STS/Users/Login/Index</w:t>
        </w:r>
      </w:hyperlink>
      <w:r>
        <w:rPr>
          <w:rFonts w:ascii="Arial Narrow" w:eastAsia="Arial Narrow" w:hAnsi="Arial Narrow" w:cs="Arial Narrow"/>
          <w:sz w:val="22"/>
          <w:szCs w:val="22"/>
        </w:rPr>
        <w:t xml:space="preserve"> , las observaciones recibidas así como sus respectivas respuestas.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Las observaciones al informe de evaluación presentadas en tiempo y lugar serán resueltas antes de la aceptación.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6 </w:t>
      </w:r>
      <w:r>
        <w:rPr>
          <w:rFonts w:ascii="Arial Narrow" w:eastAsia="Arial Narrow" w:hAnsi="Arial Narrow" w:cs="Arial Narrow"/>
          <w:b/>
          <w:bCs/>
          <w:sz w:val="22"/>
          <w:szCs w:val="22"/>
        </w:rPr>
        <w:tab/>
        <w:t xml:space="preserve">ACEPTACIÓN DE LA OFERTA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una vez producido el traslado del informe de evaluación, procederá a analizar las observaciones presentadas al mismo, emitirá las respectivas respuestas e indicará la aceptación de la oferta o su rechazo según corresponda.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 la aceptación de la oferta suscrita por el funcionario competente, se entiende perfeccionado el contrato.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2.7 RETIRO DE LA PROPUESTA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este sentido, basta el retiro de la oferta en la plataforma del SECOP II, sin necesidad de enviar una solicitud a la entidad.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2.8 CONFIDENCIALIDAD DE LA INFORMACIÓN RELACIONADA CON DATOS SENSIBLES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r>
        <w:rPr>
          <w:rFonts w:ascii="Arial Narrow" w:eastAsia="Arial Narrow" w:hAnsi="Arial Narrow" w:cs="Arial Narrow"/>
          <w:sz w:val="22"/>
          <w:szCs w:val="22"/>
        </w:rPr>
        <w:lastRenderedPageBreak/>
        <w:t xml:space="preserve">Rrom o gitana, </w:t>
      </w:r>
      <w:r>
        <w:rPr>
          <w:rFonts w:ascii="Arial Narrow" w:eastAsia="Arial Narrow" w:hAnsi="Arial Narrow" w:cs="Arial Narrow"/>
          <w:b/>
          <w:bCs/>
          <w:sz w:val="22"/>
          <w:szCs w:val="22"/>
        </w:rPr>
        <w:t xml:space="preserve">Aporte Autorización para el tratamiento de datos personales» como requisito para el otorgamiento del criterio de desempate ( FORMATO No 03) </w:t>
      </w: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CAPÍTULO TERCERO</w:t>
      </w:r>
    </w:p>
    <w:p w:rsidR="00D91CD2" w:rsidRDefault="00D91CD2">
      <w:pPr>
        <w:jc w:val="center"/>
        <w:rPr>
          <w:rFonts w:ascii="Arial Narrow" w:eastAsia="Arial Narrow" w:hAnsi="Arial Narrow" w:cs="Arial Narrow"/>
          <w:b/>
          <w:bCs/>
          <w:sz w:val="22"/>
          <w:szCs w:val="22"/>
        </w:rPr>
      </w:pPr>
    </w:p>
    <w:p w:rsidR="00D91CD2" w:rsidRDefault="00E05089">
      <w:pPr>
        <w:ind w:left="708" w:hanging="708"/>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 xml:space="preserve">. </w:t>
      </w:r>
      <w:r>
        <w:rPr>
          <w:rFonts w:ascii="Arial Narrow" w:eastAsia="Arial Narrow" w:hAnsi="Arial Narrow" w:cs="Arial Narrow"/>
          <w:sz w:val="22"/>
          <w:szCs w:val="22"/>
        </w:rPr>
        <w:tab/>
      </w:r>
      <w:r>
        <w:rPr>
          <w:rFonts w:ascii="Arial Narrow" w:eastAsia="Arial Narrow" w:hAnsi="Arial Narrow" w:cs="Arial Narrow"/>
          <w:b/>
          <w:bCs/>
          <w:sz w:val="22"/>
          <w:szCs w:val="22"/>
        </w:rPr>
        <w:t>REQUISITOS HABILITANTES PARA PARTICIPAR Y DOCUMENTOS PARA ACREDITARLOS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la Invitación. Si los proponentes no cumplen con estos requisitos, el ofrecimiento será rechazado.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1 </w:t>
      </w:r>
      <w:r>
        <w:rPr>
          <w:rFonts w:ascii="Arial Narrow" w:eastAsia="Arial Narrow" w:hAnsi="Arial Narrow" w:cs="Arial Narrow"/>
          <w:b/>
          <w:bCs/>
          <w:sz w:val="22"/>
          <w:szCs w:val="22"/>
        </w:rPr>
        <w:tab/>
        <w:t>IDIOMA DE LA PROPUESTA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la presente Invitación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1 </w:t>
      </w:r>
      <w:r>
        <w:rPr>
          <w:rFonts w:ascii="Arial Narrow" w:eastAsia="Arial Narrow" w:hAnsi="Arial Narrow" w:cs="Arial Narrow"/>
          <w:b/>
          <w:bCs/>
          <w:sz w:val="22"/>
          <w:szCs w:val="22"/>
        </w:rPr>
        <w:tab/>
        <w:t xml:space="preserve">POTESTAD DE VERIFICACIÓN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2 </w:t>
      </w:r>
      <w:r>
        <w:rPr>
          <w:rFonts w:ascii="Arial Narrow" w:eastAsia="Arial Narrow" w:hAnsi="Arial Narrow" w:cs="Arial Narrow"/>
          <w:b/>
          <w:bCs/>
          <w:sz w:val="22"/>
          <w:szCs w:val="22"/>
        </w:rPr>
        <w:tab/>
        <w:t>DOCUMENTOS DE LA PROPUESTA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1 </w:t>
      </w:r>
      <w:r>
        <w:rPr>
          <w:rFonts w:ascii="Arial Narrow" w:eastAsia="Arial Narrow" w:hAnsi="Arial Narrow" w:cs="Arial Narrow"/>
          <w:b/>
          <w:bCs/>
          <w:sz w:val="22"/>
          <w:szCs w:val="22"/>
        </w:rPr>
        <w:tab/>
        <w:t>DOCUMENTOS JURÍDICOS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b/>
          <w:bCs/>
          <w:sz w:val="22"/>
          <w:szCs w:val="22"/>
        </w:rPr>
        <w:tab/>
        <w:t xml:space="preserve">CARTA DE PRESENTACIÓN DE LA PROPUESTA </w:t>
      </w:r>
      <w:r>
        <w:rPr>
          <w:rFonts w:ascii="Arial Narrow" w:eastAsia="Arial Narrow" w:hAnsi="Arial Narrow" w:cs="Arial Narrow"/>
          <w:sz w:val="22"/>
          <w:szCs w:val="22"/>
        </w:rPr>
        <w:t>(</w:t>
      </w: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1</w:t>
      </w: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esta Invitación;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no podrán encontrarse incursos dentro de alguna de las causales de inhabilidad o incompatibilidad para contratar a que se refieren la Constitución Política, el artículo 8º de la Ley 80 de 1993 y demás disposiciones legales; en la carta de presentación de la propuesta, el proponente declarará que no se encuentra incurso dentro de dichas inhabilidades e incompatibilidades y que renuncia a la presentación de la propuesta y al contrato en caso que sobrevenga alguna de ellas.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Junto con la carta de presentación, los proponentes suscribirán y presentaran el compromiso anticorrupción, para lo cual diligenciaran el formato previsto (</w:t>
      </w:r>
      <w:r>
        <w:rPr>
          <w:rFonts w:ascii="Arial Narrow" w:eastAsia="Arial Narrow" w:hAnsi="Arial Narrow" w:cs="Arial Narrow"/>
          <w:b/>
          <w:bCs/>
          <w:sz w:val="22"/>
          <w:szCs w:val="22"/>
        </w:rPr>
        <w:t>FORMATO N° 2 COMPROMISO ANTICORRUPCIÓN</w:t>
      </w: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3.2.1.1.1 APODERADO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apoderado que firma la oferta podrá ser una persona natural o jurídica, que en todo caso debe tener domicilio permanente,</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 este proceso, en la República de Colombia, y debe estar facultado para representar al proponente y/o a todos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integrantes del proponente plural, a efectos de adelantar en su nombre de manera específica las siguientes actividades: (i) presentar oferta para el proceso de contratación de que trata esta Invitación; (ii) responder a los requerimientos y aclaraciones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autenticación, legalización o apostilla y traducción exigidos en el Código de Comercio, incluyendo los señalados en la Invitación. El poder a que se refiere este párrafo podrá otorgarse en el mismo acto de constitución del proponente plural.</w:t>
      </w:r>
    </w:p>
    <w:p w:rsidR="00D91CD2" w:rsidRDefault="00D91CD2">
      <w:pPr>
        <w:jc w:val="both"/>
        <w:rPr>
          <w:rFonts w:ascii="Arial Narrow" w:eastAsia="Arial Narrow" w:hAnsi="Arial Narrow" w:cs="Arial Narrow"/>
          <w:sz w:val="22"/>
          <w:szCs w:val="22"/>
        </w:rPr>
      </w:pPr>
    </w:p>
    <w:p w:rsidR="00D91CD2" w:rsidRDefault="00E05089">
      <w:pPr>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b/>
          <w:bCs/>
          <w:sz w:val="22"/>
          <w:szCs w:val="22"/>
        </w:rPr>
        <w:tab/>
        <w:t>FOTOCOPIA DEL DOCUMENTO DE IDENTIFICACIÓN</w:t>
      </w:r>
    </w:p>
    <w:p w:rsidR="00D91CD2" w:rsidRDefault="00D91CD2">
      <w:pPr>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 debe anexar fotocopia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rsidR="00D91CD2" w:rsidRDefault="00D91CD2">
      <w:pPr>
        <w:jc w:val="both"/>
        <w:rPr>
          <w:rFonts w:ascii="Arial Narrow" w:eastAsia="Arial Narrow" w:hAnsi="Arial Narrow" w:cs="Arial Narrow"/>
          <w:sz w:val="22"/>
          <w:szCs w:val="22"/>
        </w:rPr>
      </w:pPr>
    </w:p>
    <w:p w:rsidR="00D91CD2" w:rsidRDefault="00E05089">
      <w:pPr>
        <w:ind w:left="708" w:hanging="708"/>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b/>
          <w:bCs/>
          <w:sz w:val="22"/>
          <w:szCs w:val="22"/>
        </w:rPr>
        <w:tab/>
        <w:t>CERTIFICADO DE EXISTENCIA Y REPRESENTACIÓN LEGAL Y AUTORIZACIÓN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caso de los consorcios y de las uniones temporales, cada uno de sus integrantes que sea persona jurídica deberá cumplir individualmente con esta regla.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El proponente persona natural deberá estar inscrito en el registro mercantil y las actividades allí inscritas, deben tener relación con el objeto del contrato a celebrar.</w:t>
      </w:r>
    </w:p>
    <w:p w:rsidR="00D91CD2" w:rsidRDefault="00D91CD2">
      <w:pPr>
        <w:jc w:val="both"/>
        <w:rPr>
          <w:rFonts w:ascii="Arial Narrow" w:eastAsia="Arial Narrow" w:hAnsi="Arial Narrow" w:cs="Arial Narrow"/>
          <w:b/>
          <w:bCs/>
          <w:sz w:val="22"/>
          <w:szCs w:val="22"/>
        </w:rPr>
      </w:pPr>
    </w:p>
    <w:p w:rsidR="00D91CD2" w:rsidRDefault="00E05089">
      <w:pPr>
        <w:ind w:left="709" w:hanging="709"/>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sz w:val="22"/>
          <w:szCs w:val="22"/>
        </w:rPr>
        <w:tab/>
      </w:r>
      <w:r>
        <w:rPr>
          <w:rFonts w:ascii="Arial Narrow" w:eastAsia="Arial Narrow" w:hAnsi="Arial Narrow" w:cs="Arial Narrow"/>
          <w:b/>
          <w:bCs/>
          <w:sz w:val="22"/>
          <w:szCs w:val="22"/>
        </w:rPr>
        <w:t>DOCUMENTO DE CONFORMACIÓN DE CONSORCIOS O UNIONES TEMPORALES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rsidR="00D91CD2" w:rsidRDefault="00D91CD2">
      <w:pPr>
        <w:jc w:val="both"/>
        <w:rPr>
          <w:rFonts w:ascii="Arial Narrow" w:eastAsia="Arial Narrow" w:hAnsi="Arial Narrow" w:cs="Arial Narrow"/>
          <w:sz w:val="22"/>
          <w:szCs w:val="22"/>
        </w:rPr>
      </w:pP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Designación de las personas naturales o jurídicas que conforman el consorcio o unión temporal, con sus respectivos documentos de identidad. </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Deberá señalar el nombre del consorcio o unión temporal.</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Designar a la persona que representará el consorcio o unión temporal.</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Indicar las condiciones y extensión de la participación de cada uno de sus integrantes.</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Determinar el domicilio del consorcio o unión temporal, y</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Los miembros del Consorcio o de la Unión Temporal deberán señalar las reglas básicas que regulen las relaciones entre los integrantes y su responsabilidad.</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duración señalada como duración del Consorcio o Unión Temporal no será inferior a la del plazo de ejecución del contrato y un año más. </w:t>
      </w:r>
    </w:p>
    <w:p w:rsidR="00D91CD2" w:rsidRDefault="00E0508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Los integrantes del Consorcio y los de la Unión Temporal responderán por las obligaciones derivadas de la propuesta, conforme a las disposiciones legales vigentes.</w:t>
      </w:r>
    </w:p>
    <w:p w:rsidR="00D91CD2" w:rsidRDefault="00D91CD2">
      <w:pPr>
        <w:ind w:left="765"/>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hecho de no haber suscrito este documento de manera previa a la presentación de la oferta, y su no complementación en la invitación indicada anteriormente, cuando el Municipio lo requiera inhabilita la propuesta.</w:t>
      </w:r>
    </w:p>
    <w:p w:rsidR="00D91CD2" w:rsidRDefault="00D91CD2">
      <w:pPr>
        <w:jc w:val="both"/>
        <w:rPr>
          <w:rFonts w:ascii="Arial Narrow" w:eastAsia="Arial Narrow" w:hAnsi="Arial Narrow" w:cs="Arial Narrow"/>
          <w:sz w:val="22"/>
          <w:szCs w:val="22"/>
        </w:rPr>
      </w:pPr>
    </w:p>
    <w:p w:rsidR="00D91CD2" w:rsidRDefault="00E05089">
      <w:pPr>
        <w:ind w:left="708" w:hanging="708"/>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4</w:t>
      </w:r>
      <w:r>
        <w:rPr>
          <w:rFonts w:ascii="Arial Narrow" w:eastAsia="Arial Narrow" w:hAnsi="Arial Narrow" w:cs="Arial Narrow"/>
          <w:b/>
          <w:bCs/>
          <w:sz w:val="22"/>
          <w:szCs w:val="22"/>
        </w:rPr>
        <w:tab/>
        <w:t>CONTROL DE PAGO DE LOS RECURSOS PARAFISCALES Y DE SEGURIDAD SOCIAL</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caso de Consorcios o Uniones Temporales, la acreditación se anexará por las personas jurídicas que los integran.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r>
        <w:rPr>
          <w:rFonts w:ascii="Arial Narrow" w:eastAsia="Arial Narrow" w:hAnsi="Arial Narrow" w:cs="Arial Narrow"/>
          <w:b/>
          <w:bCs/>
          <w:sz w:val="22"/>
          <w:szCs w:val="22"/>
        </w:rPr>
        <w:t>FORMATO N° 7- PAGOS DE SEGURIDAD SOCIAL Y APORTES LEGALES).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3.2.1.5 OTROS DOCUMENTOS DE VERIFICACIÓN JURÍDICA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anexar de igual forma los siguientes documentos:</w:t>
      </w:r>
    </w:p>
    <w:p w:rsidR="00D91CD2" w:rsidRDefault="00D91CD2">
      <w:pPr>
        <w:jc w:val="both"/>
        <w:rPr>
          <w:rFonts w:ascii="Arial Narrow" w:eastAsia="Arial Narrow" w:hAnsi="Arial Narrow" w:cs="Arial Narrow"/>
          <w:sz w:val="22"/>
          <w:szCs w:val="22"/>
        </w:rPr>
      </w:pPr>
    </w:p>
    <w:p w:rsidR="00D91CD2" w:rsidRDefault="00E05089">
      <w:pPr>
        <w:numPr>
          <w:ilvl w:val="0"/>
          <w:numId w:val="11"/>
        </w:numPr>
        <w:ind w:left="284" w:hanging="284"/>
        <w:jc w:val="both"/>
        <w:rPr>
          <w:rFonts w:ascii="Arial Narrow" w:eastAsia="Arial Narrow" w:hAnsi="Arial Narrow" w:cs="Arial Narrow"/>
          <w:b/>
          <w:bCs/>
          <w:sz w:val="22"/>
          <w:szCs w:val="22"/>
        </w:rPr>
      </w:pPr>
      <w:r>
        <w:rPr>
          <w:rFonts w:ascii="Arial Narrow" w:eastAsia="Arial Narrow" w:hAnsi="Arial Narrow" w:cs="Arial Narrow"/>
          <w:b/>
          <w:bCs/>
          <w:sz w:val="22"/>
          <w:szCs w:val="22"/>
        </w:rPr>
        <w:t>R.U.T.</w:t>
      </w:r>
    </w:p>
    <w:p w:rsidR="00D91CD2" w:rsidRDefault="00E05089">
      <w:pPr>
        <w:numPr>
          <w:ilvl w:val="0"/>
          <w:numId w:val="11"/>
        </w:numPr>
        <w:ind w:left="284" w:hanging="284"/>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Verificación del Certificado de la Procuraduría General de la Nación relacionado con Antecedentes Disciplinarios</w:t>
      </w:r>
      <w:r>
        <w:rPr>
          <w:rFonts w:ascii="Arial Narrow" w:eastAsia="Arial Narrow" w:hAnsi="Arial Narrow" w:cs="Arial Narrow"/>
          <w:color w:val="000000"/>
          <w:sz w:val="22"/>
          <w:szCs w:val="22"/>
        </w:rPr>
        <w:t xml:space="preserve">: 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w:t>
      </w:r>
    </w:p>
    <w:p w:rsidR="00D91CD2" w:rsidRDefault="00E05089">
      <w:pPr>
        <w:numPr>
          <w:ilvl w:val="0"/>
          <w:numId w:val="11"/>
        </w:numPr>
        <w:ind w:left="284" w:hanging="284"/>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Verificación del certificado de la Contraloría General de la república relacionado con antecedentes fiscales</w:t>
      </w:r>
      <w:r>
        <w:rPr>
          <w:rFonts w:ascii="Arial Narrow" w:eastAsia="Arial Narrow" w:hAnsi="Arial Narrow" w:cs="Arial Narrow"/>
          <w:color w:val="000000"/>
          <w:sz w:val="22"/>
          <w:szCs w:val="22"/>
        </w:rPr>
        <w:t xml:space="preserve">: La Entidad, de conformidad con la Circular No. 005 del 25 de Febrero de 2008, la cual establece: </w:t>
      </w:r>
      <w:r>
        <w:rPr>
          <w:rFonts w:ascii="Arial Narrow" w:eastAsia="Arial Narrow" w:hAnsi="Arial Narrow" w:cs="Arial Narrow"/>
          <w:i/>
          <w:iCs/>
          <w:color w:val="000000"/>
          <w:sz w:val="22"/>
          <w:szCs w:val="22"/>
        </w:rPr>
        <w:t xml:space="preserve">“La obligación de comprobar la información contenida en el Boletín de Responsables Fiscales corresponde a la administración pública y no a los particulares”, </w:t>
      </w:r>
      <w:r>
        <w:rPr>
          <w:rFonts w:ascii="Arial Narrow" w:eastAsia="Arial Narrow" w:hAnsi="Arial Narrow" w:cs="Arial Narrow"/>
          <w:sz w:val="22"/>
          <w:szCs w:val="22"/>
        </w:rPr>
        <w:t>llevará</w:t>
      </w:r>
      <w:r>
        <w:rPr>
          <w:rFonts w:ascii="Arial Narrow" w:eastAsia="Arial Narrow" w:hAnsi="Arial Narrow" w:cs="Arial Narrow"/>
          <w:color w:val="000000"/>
          <w:sz w:val="22"/>
          <w:szCs w:val="22"/>
        </w:rPr>
        <w:t xml:space="preserve"> a cabo dicha verificación, para dar cumplimiento a la Circular 005 y determinar si el proponente </w:t>
      </w:r>
      <w:r>
        <w:rPr>
          <w:rFonts w:ascii="Arial Narrow" w:eastAsia="Arial Narrow" w:hAnsi="Arial Narrow" w:cs="Arial Narrow"/>
          <w:sz w:val="22"/>
          <w:szCs w:val="22"/>
        </w:rPr>
        <w:t>persona natural, persona jurídica, el representante legal de la persona jurídica, o los integrantes del consorcio o unión temporal, según sea el caso,</w:t>
      </w:r>
      <w:r>
        <w:rPr>
          <w:rFonts w:ascii="Arial Narrow" w:eastAsia="Arial Narrow" w:hAnsi="Arial Narrow" w:cs="Arial Narrow"/>
          <w:color w:val="000000"/>
          <w:sz w:val="22"/>
          <w:szCs w:val="22"/>
        </w:rPr>
        <w:t xml:space="preserve"> son o no responsables fiscales. </w:t>
      </w:r>
    </w:p>
    <w:p w:rsidR="00D91CD2" w:rsidRDefault="00E05089">
      <w:pPr>
        <w:numPr>
          <w:ilvl w:val="0"/>
          <w:numId w:val="11"/>
        </w:numPr>
        <w:ind w:left="284" w:hanging="284"/>
        <w:jc w:val="both"/>
        <w:rPr>
          <w:rFonts w:ascii="Arial Narrow" w:eastAsia="Arial Narrow" w:hAnsi="Arial Narrow" w:cs="Arial Narrow"/>
          <w:sz w:val="22"/>
          <w:szCs w:val="22"/>
        </w:rPr>
      </w:pPr>
      <w:r>
        <w:rPr>
          <w:rFonts w:ascii="Arial Narrow" w:eastAsia="Arial Narrow" w:hAnsi="Arial Narrow" w:cs="Arial Narrow"/>
          <w:b/>
          <w:bCs/>
          <w:color w:val="000000"/>
          <w:sz w:val="22"/>
          <w:szCs w:val="22"/>
        </w:rPr>
        <w:t>Certificado de antecedentes judiciales</w:t>
      </w:r>
      <w:r>
        <w:rPr>
          <w:rFonts w:ascii="Arial Narrow" w:eastAsia="Arial Narrow" w:hAnsi="Arial Narrow" w:cs="Arial Narrow"/>
          <w:sz w:val="22"/>
          <w:szCs w:val="22"/>
        </w:rPr>
        <w:t xml:space="preserve"> de la persona natural, del representante legal de la persona jurídica, de los integrantes del consorcio o unión temporal, según sea el caso.</w:t>
      </w:r>
    </w:p>
    <w:p w:rsidR="00D91CD2" w:rsidRDefault="00E05089">
      <w:pPr>
        <w:numPr>
          <w:ilvl w:val="0"/>
          <w:numId w:val="11"/>
        </w:numPr>
        <w:ind w:left="284" w:hanging="284"/>
        <w:jc w:val="both"/>
        <w:rPr>
          <w:rFonts w:ascii="Arial Narrow" w:eastAsia="Arial Narrow" w:hAnsi="Arial Narrow" w:cs="Arial Narrow"/>
          <w:sz w:val="22"/>
          <w:szCs w:val="22"/>
        </w:rPr>
      </w:pPr>
      <w:r>
        <w:rPr>
          <w:rFonts w:ascii="Arial Narrow" w:eastAsia="Arial Narrow" w:hAnsi="Arial Narrow" w:cs="Arial Narrow"/>
          <w:b/>
          <w:bCs/>
          <w:color w:val="000000"/>
          <w:sz w:val="22"/>
          <w:szCs w:val="22"/>
        </w:rPr>
        <w:t xml:space="preserve">Certificado de medidas correctivas </w:t>
      </w:r>
      <w:r>
        <w:rPr>
          <w:rFonts w:ascii="Arial Narrow" w:eastAsia="Arial Narrow" w:hAnsi="Arial Narrow" w:cs="Arial Narrow"/>
          <w:color w:val="000000"/>
          <w:sz w:val="22"/>
          <w:szCs w:val="22"/>
        </w:rPr>
        <w:t xml:space="preserve">de la persona </w:t>
      </w:r>
      <w:r>
        <w:rPr>
          <w:rFonts w:ascii="Arial Narrow" w:eastAsia="Arial Narrow" w:hAnsi="Arial Narrow" w:cs="Arial Narrow"/>
          <w:sz w:val="22"/>
          <w:szCs w:val="22"/>
        </w:rPr>
        <w:t>natural</w:t>
      </w:r>
      <w:r>
        <w:rPr>
          <w:rFonts w:ascii="Arial Narrow" w:eastAsia="Arial Narrow" w:hAnsi="Arial Narrow" w:cs="Arial Narrow"/>
          <w:color w:val="000000"/>
          <w:sz w:val="22"/>
          <w:szCs w:val="22"/>
        </w:rPr>
        <w:t xml:space="preserve">, del representante legal de la persona jurídica, </w:t>
      </w:r>
      <w:r>
        <w:rPr>
          <w:rFonts w:ascii="Arial Narrow" w:eastAsia="Arial Narrow" w:hAnsi="Arial Narrow" w:cs="Arial Narrow"/>
          <w:sz w:val="22"/>
          <w:szCs w:val="22"/>
        </w:rPr>
        <w:t>de los integrantes del consorcio o unión temporal, según sea el caso.</w:t>
      </w:r>
    </w:p>
    <w:p w:rsidR="00D91CD2" w:rsidRDefault="00E05089">
      <w:pPr>
        <w:numPr>
          <w:ilvl w:val="0"/>
          <w:numId w:val="11"/>
        </w:numPr>
        <w:ind w:left="284" w:hanging="284"/>
        <w:jc w:val="both"/>
        <w:rPr>
          <w:rFonts w:ascii="Arial Narrow" w:eastAsia="Arial Narrow" w:hAnsi="Arial Narrow" w:cs="Arial Narrow"/>
          <w:sz w:val="22"/>
          <w:szCs w:val="22"/>
        </w:rPr>
      </w:pPr>
      <w:r>
        <w:rPr>
          <w:rFonts w:ascii="Arial Narrow" w:eastAsia="Arial Narrow" w:hAnsi="Arial Narrow" w:cs="Arial Narrow"/>
          <w:b/>
          <w:bCs/>
          <w:sz w:val="22"/>
          <w:szCs w:val="22"/>
        </w:rPr>
        <w:t>Consulta REDAM.</w:t>
      </w:r>
    </w:p>
    <w:p w:rsidR="00D91CD2" w:rsidRDefault="00E05089">
      <w:pPr>
        <w:numPr>
          <w:ilvl w:val="0"/>
          <w:numId w:val="11"/>
        </w:numPr>
        <w:ind w:left="284" w:hanging="284"/>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Consulta inhabilidades por delitos sexuales de la Policía Nacional. </w:t>
      </w:r>
    </w:p>
    <w:p w:rsidR="00D91CD2" w:rsidRDefault="00E05089">
      <w:pPr>
        <w:numPr>
          <w:ilvl w:val="0"/>
          <w:numId w:val="11"/>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bCs/>
          <w:sz w:val="22"/>
          <w:szCs w:val="22"/>
        </w:rPr>
        <w:t>Formato Único de Hoja de Vida de Función Pública</w:t>
      </w:r>
      <w:r>
        <w:rPr>
          <w:rFonts w:ascii="Arial Narrow" w:eastAsia="Arial Narrow" w:hAnsi="Arial Narrow" w:cs="Arial Narrow"/>
          <w:sz w:val="22"/>
          <w:szCs w:val="22"/>
        </w:rPr>
        <w:t xml:space="preserve">. </w:t>
      </w:r>
    </w:p>
    <w:p w:rsidR="00D91CD2" w:rsidRDefault="00E05089">
      <w:pPr>
        <w:numPr>
          <w:ilvl w:val="0"/>
          <w:numId w:val="11"/>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Formato No. 8.</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Autorización para el tratamiento de datos personales</w:t>
      </w:r>
    </w:p>
    <w:p w:rsidR="00D91CD2" w:rsidRDefault="00E05089">
      <w:pPr>
        <w:numPr>
          <w:ilvl w:val="0"/>
          <w:numId w:val="11"/>
        </w:numPr>
        <w:spacing w:line="276" w:lineRule="auto"/>
        <w:ind w:left="284" w:hanging="284"/>
        <w:jc w:val="both"/>
        <w:rPr>
          <w:rFonts w:ascii="Arial Narrow" w:eastAsia="Arial Narrow" w:hAnsi="Arial Narrow" w:cs="Arial Narrow"/>
          <w:color w:val="000000"/>
          <w:sz w:val="22"/>
          <w:szCs w:val="22"/>
        </w:rPr>
      </w:pPr>
      <w:r>
        <w:rPr>
          <w:rFonts w:ascii="Arial Narrow" w:eastAsia="Arial Narrow" w:hAnsi="Arial Narrow" w:cs="Arial Narrow"/>
          <w:b/>
          <w:bCs/>
          <w:sz w:val="22"/>
          <w:szCs w:val="22"/>
        </w:rPr>
        <w:t>Formatos No. 9. Criterios de Desempate (Opcionales)</w:t>
      </w:r>
    </w:p>
    <w:p w:rsidR="00D91CD2" w:rsidRDefault="00D91CD2">
      <w:pPr>
        <w:spacing w:line="276" w:lineRule="auto"/>
        <w:ind w:left="284"/>
        <w:jc w:val="both"/>
        <w:rPr>
          <w:rFonts w:ascii="Arial Narrow" w:eastAsia="Arial Narrow" w:hAnsi="Arial Narrow" w:cs="Arial Narrow"/>
          <w:b/>
          <w:bCs/>
          <w:color w:val="000000"/>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b/>
          <w:bCs/>
          <w:sz w:val="22"/>
          <w:szCs w:val="22"/>
        </w:rPr>
        <w:tab/>
        <w:t xml:space="preserve">EXPERIENCIA DEL PROPONENTE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deberá acreditar la experiencia mínima solicitada en el Anexo No. 1 “Datos de la Convocatoria”. Para tal efecto el proponente deberá aportar los documentos soporte idóneo y diligenciar el </w:t>
      </w:r>
      <w:r>
        <w:rPr>
          <w:rFonts w:ascii="Arial Narrow" w:eastAsia="Arial Narrow" w:hAnsi="Arial Narrow" w:cs="Arial Narrow"/>
          <w:b/>
          <w:bCs/>
          <w:sz w:val="22"/>
          <w:szCs w:val="22"/>
        </w:rPr>
        <w:t>FORMATO N°. 6 “EXPERIENCIA DEL PROPONENTE”.</w:t>
      </w:r>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 fin de que se consideren idóneos, los documentos soporte que acrediten la ejecución de contratos deben permitir verificar, como mínimo, los siguientes datos:</w:t>
      </w:r>
    </w:p>
    <w:p w:rsidR="00D91CD2" w:rsidRDefault="00D91CD2">
      <w:pPr>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Nombre del contratante.</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Razón social o nombre de quien ejecutó el contrato.</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Objeto y/o alcance del contrato.</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Valor del contrato.</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Fecha de inicio y fecha de terminación.</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1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La demás información que en los Datos de la Convocatoria se indique de manera expresa que debe obrar en la documentación soporte.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tales efectos será aceptable cualquiera de los siguientes documentos: </w:t>
      </w:r>
    </w:p>
    <w:p w:rsidR="00D91CD2" w:rsidRDefault="00D91CD2">
      <w:pPr>
        <w:ind w:left="720"/>
        <w:jc w:val="both"/>
        <w:rPr>
          <w:rFonts w:ascii="Arial Narrow" w:eastAsia="Arial Narrow" w:hAnsi="Arial Narrow" w:cs="Arial Narrow"/>
          <w:sz w:val="22"/>
          <w:szCs w:val="22"/>
        </w:rPr>
      </w:pPr>
    </w:p>
    <w:p w:rsidR="00D91CD2" w:rsidRDefault="00E05089">
      <w:pPr>
        <w:numPr>
          <w:ilvl w:val="0"/>
          <w:numId w:val="1"/>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Certificaciones expedidas por la entidad contratante. </w:t>
      </w:r>
    </w:p>
    <w:p w:rsidR="00D91CD2" w:rsidRDefault="00D91CD2">
      <w:pPr>
        <w:ind w:left="284"/>
        <w:jc w:val="both"/>
        <w:rPr>
          <w:rFonts w:ascii="Arial Narrow" w:eastAsia="Arial Narrow" w:hAnsi="Arial Narrow" w:cs="Arial Narrow"/>
          <w:sz w:val="22"/>
          <w:szCs w:val="22"/>
        </w:rPr>
      </w:pPr>
    </w:p>
    <w:p w:rsidR="00D91CD2" w:rsidRDefault="00E05089">
      <w:pPr>
        <w:numPr>
          <w:ilvl w:val="0"/>
          <w:numId w:val="1"/>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Copia total de los contratos junto con su acta de liquidación o de recibo final.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Además, deberá adjuntarse la copia de la respectiva licencia de construcción para el caso de las obras y copia del contrato.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el caso de las figuras asociativas, la experiencia solicitada, puede ser aportada por cualquiera de sus integrantes. La experiencia obtenida en virtud de consorcios o uniones temporales, se tendrá en cuenta de acuerdo con el porcentaje de participación en la respectiva figura asociativa.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b/>
          <w:bCs/>
          <w:sz w:val="22"/>
          <w:szCs w:val="22"/>
        </w:rPr>
        <w:tab/>
        <w:t xml:space="preserve">OTROS DOCUMENTOS DE ORDEN TÉCNICO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Los ofrecimientos deberán realizarse teniendo en cuenta las especificaciones técnicas establecidas en el Anexo No. 3 “</w:t>
      </w:r>
      <w:r>
        <w:rPr>
          <w:rFonts w:ascii="Arial Narrow" w:eastAsia="Arial Narrow" w:hAnsi="Arial Narrow" w:cs="Arial Narrow"/>
          <w:i/>
          <w:iCs/>
          <w:sz w:val="22"/>
          <w:szCs w:val="22"/>
        </w:rPr>
        <w:t>Especificaciones Técnicas</w:t>
      </w:r>
      <w:r>
        <w:rPr>
          <w:rFonts w:ascii="Arial Narrow" w:eastAsia="Arial Narrow" w:hAnsi="Arial Narrow" w:cs="Arial Narrow"/>
          <w:sz w:val="22"/>
          <w:szCs w:val="22"/>
        </w:rPr>
        <w:t xml:space="preserve">”, y anexando los documentos que allí se requieran, ya sea de los bienes o del personal, ejemplo: Personal Mínimo requerido cuando se requiera.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b/>
          <w:bCs/>
          <w:sz w:val="22"/>
          <w:szCs w:val="22"/>
        </w:rPr>
        <w:tab/>
        <w:t xml:space="preserve">DOCUMENTOS ECONÓMICOS </w:t>
      </w:r>
      <w:r>
        <w:rPr>
          <w:rFonts w:ascii="Arial Narrow" w:eastAsia="Arial Narrow" w:hAnsi="Arial Narrow" w:cs="Arial Narrow"/>
          <w:sz w:val="22"/>
          <w:szCs w:val="22"/>
        </w:rPr>
        <w:t>(</w:t>
      </w: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5</w:t>
      </w: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diligenciará el </w:t>
      </w: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5 </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VALOR TOTAL DE LA PROPUESTA</w:t>
      </w:r>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esta Invitación.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igual manera, el proponente deberá incluir en el costo total de su oferta todos los impuestos, tasas y contribuciones a que haya lugar.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omita diferenciar el IVA del servicio que esté gravado, se entiende que está incluido dentro del valor presentado.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Una vez adjudicado el contrato, EL MUNICIPIO DE MOSQUERA podrá solicitar una mayor discriminación de precios si lo estima necesario.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Serán de exclusiva responsabilidad del proponente los errores u omisiones en que incurra al indicar los valores totales en la propuesta, debiendo asumir los mayores costos y/o pérdidas que se deriven de dichos errores u omisiones.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omisión del FORMATO No. 1, generará que la propuesta sea RECHAZADA.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Cuando en el FORMATO No. 1 el Proponente omita ofertar uno o más ítems, o cambie la descripción del elemento requerido, su unidad de medida o su cantidad se evaluará la propuesta como RECHAZADA.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3.4 PRECIO ARTIFICIALMENTE BAJO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acudir a los parámetros definidos en la Guía para el manejo de ofertas artificialmente bajas en procesos de Contratación de Colombia Compra Eficiente, como un criterio metodológico.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3.6 DOCUMENTOS PRESENTADOS EN EL PROCESO DE CONTRATACIÓN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CAPÍTULO CUARTO</w:t>
      </w: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EVALUACIÓN DE PROPUESTAS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b/>
          <w:bCs/>
          <w:sz w:val="22"/>
          <w:szCs w:val="22"/>
        </w:rPr>
        <w:tab/>
        <w:t>PARÁMETROS GENERALES PARA LA EVALUACIÓN DE LAS PROPUESTAS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4.1.1</w:t>
      </w:r>
      <w:r>
        <w:rPr>
          <w:rFonts w:ascii="Arial Narrow" w:eastAsia="Arial Narrow" w:hAnsi="Arial Narrow" w:cs="Arial Narrow"/>
          <w:b/>
          <w:bCs/>
          <w:sz w:val="22"/>
          <w:szCs w:val="22"/>
        </w:rPr>
        <w:tab/>
        <w:t>ADMISIBILIDAD DE LA PROPUESTA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Una propuesta será admisible o elegible, y se incluirá en el orden de elegibilidad, cuando haya sido presentada oportunamente y se encuentre ajustada a la Invitación.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 considera ajustada a la Invitación, y por consiguiente será admisible o elegible, la propuesta que cumpla todos y cada uno de los REQUISITOS MÍNIMOS DE ADMISIBILIDAD y los REQUISITOS ESPECÍFICOS DE ADMISIBILIDAD, y no se halle comprendida en una o más de las causales de inadmisibilidad que aparezcan en la Invitación.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4.1.2</w:t>
      </w:r>
      <w:r>
        <w:rPr>
          <w:rFonts w:ascii="Arial Narrow" w:eastAsia="Arial Narrow" w:hAnsi="Arial Narrow" w:cs="Arial Narrow"/>
          <w:b/>
          <w:bCs/>
          <w:sz w:val="22"/>
          <w:szCs w:val="22"/>
        </w:rPr>
        <w:tab/>
        <w:t>CAUSALES DE INADMISIBILIDAD DE LA PROPUESTA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la Invitación:</w:t>
      </w:r>
    </w:p>
    <w:p w:rsidR="00D91CD2" w:rsidRDefault="00D91CD2">
      <w:pPr>
        <w:jc w:val="both"/>
        <w:rPr>
          <w:rFonts w:ascii="Arial Narrow" w:eastAsia="Arial Narrow" w:hAnsi="Arial Narrow" w:cs="Arial Narrow"/>
          <w:sz w:val="22"/>
          <w:szCs w:val="22"/>
        </w:rPr>
      </w:pPr>
    </w:p>
    <w:p w:rsidR="00D91CD2" w:rsidRDefault="00E05089">
      <w:pPr>
        <w:numPr>
          <w:ilvl w:val="1"/>
          <w:numId w:val="8"/>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la propuesta no cumpla con uno o varios de los requisitos generales y/o específicos de admisibilidad, de orden jurídico, financiero, técnico y económico. </w:t>
      </w:r>
    </w:p>
    <w:p w:rsidR="00D91CD2" w:rsidRDefault="00D91CD2">
      <w:pPr>
        <w:ind w:left="284"/>
        <w:jc w:val="both"/>
        <w:rPr>
          <w:rFonts w:ascii="Arial Narrow" w:eastAsia="Arial Narrow" w:hAnsi="Arial Narrow" w:cs="Arial Narrow"/>
          <w:sz w:val="22"/>
          <w:szCs w:val="22"/>
        </w:rPr>
      </w:pPr>
    </w:p>
    <w:p w:rsidR="00D91CD2" w:rsidRDefault="00E05089">
      <w:pPr>
        <w:numPr>
          <w:ilvl w:val="1"/>
          <w:numId w:val="8"/>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sus integrantes se encuentre en situación de incumplimiento por concepto de pago de giros y aportes al Sistema de Seguridad Social y parafiscales.</w:t>
      </w:r>
    </w:p>
    <w:p w:rsidR="00D91CD2" w:rsidRDefault="00D91CD2">
      <w:pPr>
        <w:ind w:left="284"/>
        <w:jc w:val="both"/>
        <w:rPr>
          <w:rFonts w:ascii="Arial Narrow" w:eastAsia="Arial Narrow" w:hAnsi="Arial Narrow" w:cs="Arial Narrow"/>
          <w:sz w:val="22"/>
          <w:szCs w:val="22"/>
        </w:rPr>
      </w:pPr>
    </w:p>
    <w:p w:rsidR="00D91CD2" w:rsidRDefault="00E05089">
      <w:pPr>
        <w:numPr>
          <w:ilvl w:val="1"/>
          <w:numId w:val="8"/>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de manera expresa, indique que su propuesta no cumple con un requisito mínimo de los establecidos en la Invitación.</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1"/>
          <w:numId w:val="8"/>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 falta de capacidad jurídica para presentar la propuesta, es decir, tener el representante legal de la persona jurídica limitaciones para comprometer a la sociedad y no contar con la autorización del órgano social.</w:t>
      </w:r>
    </w:p>
    <w:p w:rsidR="00D91CD2" w:rsidRDefault="00D91CD2">
      <w:pPr>
        <w:rPr>
          <w:rFonts w:ascii="Arial Narrow" w:eastAsia="Arial Narrow" w:hAnsi="Arial Narrow" w:cs="Arial Narrow"/>
          <w:sz w:val="22"/>
          <w:szCs w:val="22"/>
        </w:rPr>
      </w:pPr>
    </w:p>
    <w:p w:rsidR="00D91CD2" w:rsidRDefault="00E05089">
      <w:pPr>
        <w:numPr>
          <w:ilvl w:val="1"/>
          <w:numId w:val="8"/>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Las demás establecidas en la presente Invitación.</w:t>
      </w:r>
    </w:p>
    <w:p w:rsidR="00D91CD2" w:rsidRDefault="00D91CD2">
      <w:pPr>
        <w:ind w:left="284" w:hanging="426"/>
        <w:jc w:val="both"/>
        <w:rPr>
          <w:rFonts w:ascii="Arial Narrow" w:eastAsia="Arial Narrow" w:hAnsi="Arial Narrow" w:cs="Arial Narrow"/>
          <w:sz w:val="22"/>
          <w:szCs w:val="22"/>
        </w:rPr>
      </w:pPr>
    </w:p>
    <w:p w:rsidR="00D91CD2" w:rsidRDefault="00E05089">
      <w:pPr>
        <w:numPr>
          <w:ilvl w:val="2"/>
          <w:numId w:val="3"/>
        </w:numPr>
        <w:pBdr>
          <w:top w:val="nil"/>
          <w:left w:val="nil"/>
          <w:bottom w:val="nil"/>
          <w:right w:val="nil"/>
          <w:between w:val="nil"/>
        </w:pBdr>
        <w:spacing w:after="200" w:line="276" w:lineRule="auto"/>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CAUSALES DE RECHAZO DE LA PROPUESTA</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Serán rechazadas las propuestas que incurran en cualquiera de las siguientes causales:</w:t>
      </w:r>
    </w:p>
    <w:p w:rsidR="00D91CD2" w:rsidRDefault="00D91CD2">
      <w:pPr>
        <w:jc w:val="both"/>
        <w:rPr>
          <w:rFonts w:ascii="Arial Narrow" w:eastAsia="Arial Narrow" w:hAnsi="Arial Narrow" w:cs="Arial Narrow"/>
          <w:b/>
          <w:bCs/>
          <w:sz w:val="22"/>
          <w:szCs w:val="22"/>
        </w:rPr>
      </w:pPr>
    </w:p>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t xml:space="preserve">Cuando la propuesta: </w:t>
      </w:r>
      <w:r>
        <w:rPr>
          <w:rFonts w:ascii="Arial Narrow" w:eastAsia="Arial Narrow" w:hAnsi="Arial Narrow" w:cs="Arial Narrow"/>
          <w:b/>
          <w:bCs/>
          <w:sz w:val="22"/>
          <w:szCs w:val="22"/>
        </w:rPr>
        <w:t>i</w:t>
      </w:r>
      <w:r>
        <w:rPr>
          <w:rFonts w:ascii="Arial Narrow" w:eastAsia="Arial Narrow" w:hAnsi="Arial Narrow" w:cs="Arial Narrow"/>
          <w:sz w:val="22"/>
          <w:szCs w:val="22"/>
        </w:rPr>
        <w:t xml:space="preserve">) Se presente en forma subordinada al cumplimiento de cualquier condición o modalidad; </w:t>
      </w:r>
      <w:r>
        <w:rPr>
          <w:rFonts w:ascii="Arial Narrow" w:eastAsia="Arial Narrow" w:hAnsi="Arial Narrow" w:cs="Arial Narrow"/>
          <w:b/>
          <w:bCs/>
          <w:sz w:val="22"/>
          <w:szCs w:val="22"/>
        </w:rPr>
        <w:t>ii</w:t>
      </w:r>
      <w:r>
        <w:rPr>
          <w:rFonts w:ascii="Arial Narrow" w:eastAsia="Arial Narrow" w:hAnsi="Arial Narrow" w:cs="Arial Narrow"/>
          <w:sz w:val="22"/>
          <w:szCs w:val="22"/>
        </w:rPr>
        <w:t xml:space="preserve">) Sea extemporánea; </w:t>
      </w:r>
      <w:r>
        <w:rPr>
          <w:rFonts w:ascii="Arial Narrow" w:eastAsia="Arial Narrow" w:hAnsi="Arial Narrow" w:cs="Arial Narrow"/>
          <w:b/>
          <w:bCs/>
          <w:sz w:val="22"/>
          <w:szCs w:val="22"/>
        </w:rPr>
        <w:t>iii</w:t>
      </w:r>
      <w:r>
        <w:rPr>
          <w:rFonts w:ascii="Arial Narrow" w:eastAsia="Arial Narrow" w:hAnsi="Arial Narrow" w:cs="Arial Narrow"/>
          <w:sz w:val="22"/>
          <w:szCs w:val="22"/>
        </w:rPr>
        <w:t xml:space="preserve">) Se presente en un lugar diferente al indicado la Invitación; o </w:t>
      </w:r>
      <w:r>
        <w:rPr>
          <w:rFonts w:ascii="Arial Narrow" w:eastAsia="Arial Narrow" w:hAnsi="Arial Narrow" w:cs="Arial Narrow"/>
          <w:b/>
          <w:bCs/>
          <w:sz w:val="22"/>
          <w:szCs w:val="22"/>
        </w:rPr>
        <w:t>iv</w:t>
      </w:r>
      <w:r>
        <w:rPr>
          <w:rFonts w:ascii="Arial Narrow" w:eastAsia="Arial Narrow" w:hAnsi="Arial Narrow" w:cs="Arial Narrow"/>
          <w:sz w:val="22"/>
          <w:szCs w:val="22"/>
        </w:rPr>
        <w:t>) Sea parcial.</w:t>
      </w:r>
    </w:p>
    <w:p w:rsidR="00D91CD2" w:rsidRDefault="00D91CD2">
      <w:pPr>
        <w:ind w:left="284"/>
        <w:jc w:val="both"/>
        <w:rPr>
          <w:rFonts w:ascii="Calibri" w:eastAsia="Calibri" w:hAnsi="Calibri" w:cs="Calibri"/>
          <w:sz w:val="22"/>
          <w:szCs w:val="22"/>
        </w:rPr>
      </w:pPr>
    </w:p>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t xml:space="preserve">Cuando el proponente o alguno de sus integrantes se encuentre en una o varias de las siguientes situaciones: </w:t>
      </w:r>
      <w:r>
        <w:rPr>
          <w:rFonts w:ascii="Arial Narrow" w:eastAsia="Arial Narrow" w:hAnsi="Arial Narrow" w:cs="Arial Narrow"/>
          <w:b/>
          <w:bCs/>
          <w:sz w:val="22"/>
          <w:szCs w:val="22"/>
        </w:rPr>
        <w:t>i</w:t>
      </w:r>
      <w:r>
        <w:rPr>
          <w:rFonts w:ascii="Arial Narrow" w:eastAsia="Arial Narrow" w:hAnsi="Arial Narrow" w:cs="Arial Narrow"/>
          <w:sz w:val="22"/>
          <w:szCs w:val="22"/>
        </w:rPr>
        <w:t xml:space="preserve">) Estar incurso en alguna de las causales de inhabilidad o incompatibilidad previstas en la Ley; o </w:t>
      </w:r>
      <w:r>
        <w:rPr>
          <w:rFonts w:ascii="Arial Narrow" w:eastAsia="Arial Narrow" w:hAnsi="Arial Narrow" w:cs="Arial Narrow"/>
          <w:b/>
          <w:bCs/>
          <w:sz w:val="22"/>
          <w:szCs w:val="22"/>
        </w:rPr>
        <w:t>ii</w:t>
      </w:r>
      <w:r>
        <w:rPr>
          <w:rFonts w:ascii="Arial Narrow" w:eastAsia="Arial Narrow" w:hAnsi="Arial Narrow" w:cs="Arial Narrow"/>
          <w:sz w:val="22"/>
          <w:szCs w:val="22"/>
        </w:rPr>
        <w:t>) Tenga un conflicto de interés de origen legal o contractual.</w:t>
      </w:r>
    </w:p>
    <w:p w:rsidR="00D91CD2" w:rsidRDefault="00D91CD2">
      <w:pPr>
        <w:spacing w:line="276" w:lineRule="auto"/>
        <w:ind w:left="720"/>
        <w:rPr>
          <w:rFonts w:ascii="Calibri" w:eastAsia="Calibri" w:hAnsi="Calibri" w:cs="Calibri"/>
          <w:sz w:val="22"/>
          <w:szCs w:val="22"/>
        </w:rPr>
      </w:pPr>
    </w:p>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el proponente, o alguno de sus integrantes sea una persona jurídica incursa en una causal de disolución no enervada antes del cierre del proceso o que se encuentre en liquidación a dicha fecha.</w:t>
      </w:r>
    </w:p>
    <w:p w:rsidR="00D91CD2" w:rsidRDefault="00D91CD2"/>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lastRenderedPageBreak/>
        <w:t>Cuando la información consignada en los documentos que integran la propuesta no sea veraz, esto es, no corresponda a la realidad.</w:t>
      </w:r>
    </w:p>
    <w:p w:rsidR="00D91CD2" w:rsidRDefault="00D91CD2">
      <w:pPr>
        <w:spacing w:line="276" w:lineRule="auto"/>
        <w:ind w:left="720"/>
        <w:rPr>
          <w:rFonts w:ascii="Calibri" w:eastAsia="Calibri" w:hAnsi="Calibri" w:cs="Calibri"/>
          <w:sz w:val="22"/>
          <w:szCs w:val="22"/>
        </w:rPr>
      </w:pPr>
    </w:p>
    <w:p w:rsidR="00D91CD2" w:rsidRDefault="00E05089">
      <w:pPr>
        <w:numPr>
          <w:ilvl w:val="0"/>
          <w:numId w:val="7"/>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Cuando se advierta que un proponente ha interferido, influenciado u obtenido información interna de LA ENTIDAD CONTRATANTE relacionada con conceptos de evaluación o de respuesta a observaciones no enviados oficialmente a los proponentes.</w:t>
      </w:r>
    </w:p>
    <w:p w:rsidR="00D91CD2" w:rsidRDefault="00D91CD2">
      <w:pPr>
        <w:ind w:left="720"/>
        <w:rPr>
          <w:rFonts w:ascii="Arial Narrow" w:eastAsia="Arial Narrow" w:hAnsi="Arial Narrow" w:cs="Arial Narrow"/>
          <w:sz w:val="22"/>
          <w:szCs w:val="22"/>
        </w:rPr>
      </w:pPr>
    </w:p>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la propuesta no se ajuste a los aspectos esenciales de la contratación o no cumpla con las especificaciones técnicas solicitadas.</w:t>
      </w:r>
    </w:p>
    <w:p w:rsidR="00D91CD2" w:rsidRDefault="00D91CD2">
      <w:pPr>
        <w:spacing w:line="276" w:lineRule="auto"/>
        <w:ind w:left="720"/>
        <w:rPr>
          <w:rFonts w:ascii="Calibri" w:eastAsia="Calibri" w:hAnsi="Calibri" w:cs="Calibri"/>
          <w:sz w:val="22"/>
          <w:szCs w:val="22"/>
        </w:rPr>
      </w:pPr>
    </w:p>
    <w:p w:rsidR="00D91CD2" w:rsidRDefault="00E05089">
      <w:pPr>
        <w:numPr>
          <w:ilvl w:val="0"/>
          <w:numId w:val="7"/>
        </w:numPr>
        <w:ind w:left="284" w:hanging="284"/>
        <w:jc w:val="both"/>
        <w:rPr>
          <w:rFonts w:ascii="Calibri" w:eastAsia="Calibri" w:hAnsi="Calibri" w:cs="Calibri"/>
          <w:sz w:val="22"/>
          <w:szCs w:val="22"/>
        </w:rPr>
      </w:pPr>
      <w:r>
        <w:rPr>
          <w:rFonts w:ascii="Arial Narrow" w:eastAsia="Arial Narrow" w:hAnsi="Arial Narrow" w:cs="Arial Narrow"/>
          <w:sz w:val="22"/>
          <w:szCs w:val="22"/>
        </w:rPr>
        <w:t>Cuando no se cotice algún ítem solicitado o sean cambiadas la descripción, unidad de medida o cantidad de alguno de los ítems cotizados.</w:t>
      </w:r>
    </w:p>
    <w:p w:rsidR="00D91CD2" w:rsidRDefault="00D91CD2">
      <w:pPr>
        <w:ind w:left="720"/>
        <w:rPr>
          <w:rFonts w:ascii="Calibri" w:eastAsia="Calibri" w:hAnsi="Calibri" w:cs="Calibri"/>
          <w:sz w:val="22"/>
          <w:szCs w:val="22"/>
        </w:rPr>
      </w:pPr>
    </w:p>
    <w:p w:rsidR="00D91CD2" w:rsidRDefault="00E05089">
      <w:pPr>
        <w:numPr>
          <w:ilvl w:val="0"/>
          <w:numId w:val="7"/>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en la propuesta se encuentre información o documentos que contengan datos que no correspondan a la realidad o que contengan errores o inconsistencias que afecten el resultado de la evaluación. </w:t>
      </w:r>
    </w:p>
    <w:p w:rsidR="00D91CD2" w:rsidRDefault="00D91CD2">
      <w:pPr>
        <w:ind w:left="284" w:hanging="284"/>
        <w:jc w:val="both"/>
        <w:rPr>
          <w:rFonts w:ascii="Arial Narrow" w:eastAsia="Arial Narrow" w:hAnsi="Arial Narrow" w:cs="Arial Narrow"/>
          <w:sz w:val="22"/>
          <w:szCs w:val="22"/>
        </w:rPr>
      </w:pPr>
    </w:p>
    <w:p w:rsidR="00D91CD2" w:rsidRDefault="00E05089">
      <w:pPr>
        <w:numPr>
          <w:ilvl w:val="0"/>
          <w:numId w:val="7"/>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rsidR="00D91CD2" w:rsidRDefault="00D91CD2">
      <w:pPr>
        <w:ind w:left="284" w:hanging="426"/>
        <w:jc w:val="both"/>
        <w:rPr>
          <w:rFonts w:ascii="Arial Narrow" w:eastAsia="Arial Narrow" w:hAnsi="Arial Narrow" w:cs="Arial Narrow"/>
          <w:sz w:val="22"/>
          <w:szCs w:val="22"/>
        </w:rPr>
      </w:pPr>
    </w:p>
    <w:p w:rsidR="00D91CD2" w:rsidRDefault="00E05089">
      <w:pPr>
        <w:numPr>
          <w:ilvl w:val="0"/>
          <w:numId w:val="7"/>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en la evaluación económica, el proponente o en el resultante de la verificación aritmética, un valor total superior al cien por ciento (100%) del presupuesto oficial.</w:t>
      </w:r>
    </w:p>
    <w:p w:rsidR="00D91CD2" w:rsidRDefault="00D91CD2">
      <w:pPr>
        <w:ind w:left="284" w:hanging="426"/>
        <w:jc w:val="both"/>
        <w:rPr>
          <w:rFonts w:ascii="Calibri" w:eastAsia="Calibri" w:hAnsi="Calibri" w:cs="Calibri"/>
          <w:sz w:val="22"/>
          <w:szCs w:val="22"/>
        </w:rPr>
      </w:pPr>
    </w:p>
    <w:p w:rsidR="00D91CD2" w:rsidRDefault="00E05089">
      <w:pPr>
        <w:numPr>
          <w:ilvl w:val="0"/>
          <w:numId w:val="7"/>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se encuentre que no se presentaron la totalidad de los análisis de precios unitarios. (OBRA PÚBLICA)</w:t>
      </w:r>
    </w:p>
    <w:p w:rsidR="00D91CD2" w:rsidRDefault="00D91CD2">
      <w:pPr>
        <w:spacing w:line="276" w:lineRule="auto"/>
        <w:ind w:left="720" w:hanging="426"/>
        <w:rPr>
          <w:rFonts w:ascii="Calibri" w:eastAsia="Calibri" w:hAnsi="Calibri" w:cs="Calibri"/>
          <w:sz w:val="22"/>
          <w:szCs w:val="22"/>
        </w:rPr>
      </w:pPr>
    </w:p>
    <w:p w:rsidR="00D91CD2" w:rsidRDefault="00E05089">
      <w:pPr>
        <w:numPr>
          <w:ilvl w:val="0"/>
          <w:numId w:val="7"/>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rsidR="00D91CD2" w:rsidRDefault="00D91CD2">
      <w:pPr>
        <w:spacing w:line="276" w:lineRule="auto"/>
        <w:ind w:left="720"/>
        <w:rPr>
          <w:rFonts w:ascii="Calibri" w:eastAsia="Calibri" w:hAnsi="Calibri" w:cs="Calibri"/>
          <w:sz w:val="22"/>
          <w:szCs w:val="22"/>
        </w:rPr>
      </w:pPr>
    </w:p>
    <w:p w:rsidR="00D91CD2" w:rsidRDefault="00E05089">
      <w:pPr>
        <w:numPr>
          <w:ilvl w:val="0"/>
          <w:numId w:val="7"/>
        </w:numPr>
        <w:ind w:left="284" w:hanging="426"/>
        <w:jc w:val="both"/>
        <w:rPr>
          <w:rFonts w:ascii="Calibri" w:eastAsia="Calibri" w:hAnsi="Calibri" w:cs="Calibri"/>
          <w:sz w:val="22"/>
          <w:szCs w:val="22"/>
        </w:rPr>
      </w:pPr>
      <w:r>
        <w:rPr>
          <w:rFonts w:ascii="Arial Narrow" w:eastAsia="Arial Narrow" w:hAnsi="Arial Narrow" w:cs="Arial Narrow"/>
          <w:sz w:val="22"/>
          <w:szCs w:val="22"/>
        </w:rPr>
        <w:t>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p>
    <w:p w:rsidR="00D91CD2" w:rsidRDefault="00D91CD2">
      <w:pPr>
        <w:jc w:val="both"/>
        <w:rPr>
          <w:rFonts w:ascii="Calibri" w:eastAsia="Calibri" w:hAnsi="Calibri" w:cs="Calibri"/>
          <w:sz w:val="22"/>
          <w:szCs w:val="22"/>
        </w:rPr>
      </w:pPr>
    </w:p>
    <w:p w:rsidR="00D91CD2" w:rsidRDefault="00E05089">
      <w:pPr>
        <w:numPr>
          <w:ilvl w:val="0"/>
          <w:numId w:val="7"/>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en la propuesta económica, no diligencie, o consigne cero pesos ($0), en la casilla correspondiente al valor parcial de uno o varios ítems cuya cantidad diferente de cero esté indicada en el Formato N° 1 “Lista de cantidades y precios”. </w:t>
      </w:r>
    </w:p>
    <w:p w:rsidR="00D91CD2" w:rsidRDefault="00D91CD2">
      <w:pPr>
        <w:spacing w:line="276" w:lineRule="auto"/>
        <w:ind w:left="720"/>
        <w:rPr>
          <w:rFonts w:ascii="Arial Narrow" w:eastAsia="Arial Narrow" w:hAnsi="Arial Narrow" w:cs="Arial Narrow"/>
          <w:sz w:val="22"/>
          <w:szCs w:val="22"/>
        </w:rPr>
      </w:pPr>
    </w:p>
    <w:p w:rsidR="00D91CD2" w:rsidRDefault="00E05089">
      <w:pPr>
        <w:numPr>
          <w:ilvl w:val="0"/>
          <w:numId w:val="7"/>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Cuando el objeto social de la persona jurídica proponente individual o integrante del proponente plural no le permita desarrollar las actividades objeto del presente proceso contractual.</w:t>
      </w:r>
    </w:p>
    <w:p w:rsidR="00D91CD2" w:rsidRDefault="00D91CD2">
      <w:pPr>
        <w:spacing w:line="276" w:lineRule="auto"/>
        <w:ind w:left="720"/>
        <w:rPr>
          <w:rFonts w:ascii="Arial Narrow" w:eastAsia="Arial Narrow" w:hAnsi="Arial Narrow" w:cs="Arial Narrow"/>
          <w:sz w:val="22"/>
          <w:szCs w:val="22"/>
        </w:rPr>
      </w:pPr>
    </w:p>
    <w:p w:rsidR="00D91CD2" w:rsidRDefault="00E05089">
      <w:pPr>
        <w:numPr>
          <w:ilvl w:val="0"/>
          <w:numId w:val="7"/>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Si el oferente, o alguno de los miembros que hacen parte de la Unión Temporal, Consorcio u otra forma asociativa, se encuentra reportado en el Boletín de Responsables Fiscales (Artículo 60, Ley 610 de 2000).</w:t>
      </w:r>
    </w:p>
    <w:p w:rsidR="00D91CD2" w:rsidRDefault="00D91CD2">
      <w:pPr>
        <w:pBdr>
          <w:top w:val="nil"/>
          <w:left w:val="nil"/>
          <w:bottom w:val="nil"/>
          <w:right w:val="nil"/>
          <w:between w:val="nil"/>
        </w:pBdr>
        <w:ind w:left="720"/>
        <w:rPr>
          <w:rFonts w:ascii="Arial Narrow" w:eastAsia="Arial Narrow" w:hAnsi="Arial Narrow" w:cs="Arial Narrow"/>
          <w:color w:val="000000"/>
          <w:sz w:val="22"/>
          <w:szCs w:val="22"/>
        </w:rPr>
      </w:pPr>
    </w:p>
    <w:p w:rsidR="00D91CD2" w:rsidRDefault="00E05089">
      <w:pPr>
        <w:numPr>
          <w:ilvl w:val="0"/>
          <w:numId w:val="7"/>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demás previstas en la presente Invitación y las que se encuentren establecidas en la normatividad vigente. </w:t>
      </w:r>
    </w:p>
    <w:p w:rsidR="00D91CD2" w:rsidRDefault="00D91CD2">
      <w:pPr>
        <w:ind w:left="720"/>
        <w:jc w:val="both"/>
        <w:rPr>
          <w:rFonts w:ascii="Arial Narrow" w:eastAsia="Arial Narrow" w:hAnsi="Arial Narrow" w:cs="Arial Narrow"/>
          <w:sz w:val="22"/>
          <w:szCs w:val="22"/>
        </w:rPr>
      </w:pPr>
    </w:p>
    <w:p w:rsidR="00D91CD2" w:rsidRDefault="00E05089">
      <w:pPr>
        <w:numPr>
          <w:ilvl w:val="0"/>
          <w:numId w:val="7"/>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El futuro proponente en su oferta no puede exceder los valores establecidos en los promedios de los valores unitarios por ítem que se encuentran en el análisis del sector, ni el valor total con IVA, so pena de rechazo.</w:t>
      </w:r>
    </w:p>
    <w:p w:rsidR="00D91CD2" w:rsidRDefault="00D91CD2">
      <w:pPr>
        <w:ind w:left="708" w:hanging="708"/>
        <w:jc w:val="both"/>
        <w:rPr>
          <w:rFonts w:ascii="Arial Narrow" w:eastAsia="Arial Narrow" w:hAnsi="Arial Narrow" w:cs="Arial Narrow"/>
          <w:b/>
          <w:bCs/>
          <w:sz w:val="22"/>
          <w:szCs w:val="22"/>
        </w:rPr>
      </w:pPr>
    </w:p>
    <w:p w:rsidR="00D91CD2" w:rsidRDefault="00E05089">
      <w:pPr>
        <w:widowControl w:val="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4.1.4 CAUSALES DECLARATORIA DE DESIERTO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podrá declarar desierta la presente licitación, cuando: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color w:val="00B050"/>
          <w:sz w:val="22"/>
          <w:szCs w:val="22"/>
        </w:rPr>
      </w:pPr>
      <w:r>
        <w:rPr>
          <w:rFonts w:ascii="Arial Narrow" w:eastAsia="Arial Narrow" w:hAnsi="Arial Narrow" w:cs="Arial Narrow"/>
          <w:sz w:val="22"/>
          <w:szCs w:val="22"/>
        </w:rPr>
        <w:lastRenderedPageBreak/>
        <w:t xml:space="preserve">b. Cuando no se presenten oferentes al momento del cierre.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c. Habiéndose presentado únicamente una propuesta, ésta incurra en alguna causal de rechazo.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d. Habiéndose presentado más de una propuesta, ninguna de ellas se ajuste a los requerimientos y condiciones consignados en esta Invitación. </w:t>
      </w:r>
    </w:p>
    <w:p w:rsidR="00D91CD2" w:rsidRDefault="00D91CD2">
      <w:pPr>
        <w:widowControl w:val="0"/>
        <w:jc w:val="both"/>
        <w:rPr>
          <w:rFonts w:ascii="Arial Narrow" w:eastAsia="Arial Narrow" w:hAnsi="Arial Narrow" w:cs="Arial Narrow"/>
          <w:sz w:val="22"/>
          <w:szCs w:val="22"/>
        </w:rPr>
      </w:pPr>
    </w:p>
    <w:p w:rsidR="00D91CD2" w:rsidRDefault="00E05089">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e) Las demás causales contempladas en la Ley.</w:t>
      </w:r>
    </w:p>
    <w:p w:rsidR="00D91CD2" w:rsidRDefault="00D91CD2">
      <w:pPr>
        <w:widowControl w:val="0"/>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b/>
          <w:bCs/>
          <w:sz w:val="22"/>
          <w:szCs w:val="22"/>
        </w:rPr>
        <w:tab/>
        <w:t xml:space="preserve">EVALUACIÓN DE LAS PROPUESTAS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estará encargado de verificar el cumplimiento de los requisitos mínimos, evaluar y calificar las propuestas recibidas de conformidad con lo dispuesto en el artículo 2.2.1.2.1.5.2. del Decreto 1082 de 2015.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color w:val="FF0000"/>
          <w:sz w:val="22"/>
          <w:szCs w:val="22"/>
        </w:rPr>
      </w:pPr>
      <w:r>
        <w:rPr>
          <w:rFonts w:ascii="Arial Narrow" w:eastAsia="Arial Narrow" w:hAnsi="Arial Narrow" w:cs="Arial Narrow"/>
          <w:sz w:val="22"/>
          <w:szCs w:val="22"/>
        </w:rPr>
        <w:t xml:space="preserve">Desígnase como miembros del comité evaluador a: </w:t>
      </w:r>
      <w:r>
        <w:rPr>
          <w:rFonts w:ascii="Arial Narrow" w:eastAsia="Arial Narrow" w:hAnsi="Arial Narrow" w:cs="Arial Narrow"/>
          <w:b/>
          <w:bCs/>
          <w:sz w:val="22"/>
          <w:szCs w:val="22"/>
        </w:rPr>
        <w:t xml:space="preserve">El(la) Secretario(a) de Ambiente y Desarrollo Agropecuario y/o quien haga sus veces, en calidad de evaluador técnico y económico, y el(la) Jefe(a) de la Oficina de Contratación y/o quien haga sus veces, en calidad de evaluador jurídico.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b/>
          <w:bCs/>
          <w:sz w:val="22"/>
          <w:szCs w:val="22"/>
        </w:rPr>
        <w:tab/>
        <w:t>SISTEMA DE ELEGIBILIDAD DE PROPUESTAS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realizará la verificación y evaluación de los requisitos habilitantes establecidos en la Invitación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ocupará el primer orden de elegibilidad.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4</w:t>
      </w:r>
      <w:r>
        <w:rPr>
          <w:rFonts w:ascii="Arial Narrow" w:eastAsia="Arial Narrow" w:hAnsi="Arial Narrow" w:cs="Arial Narrow"/>
          <w:b/>
          <w:bCs/>
          <w:sz w:val="22"/>
          <w:szCs w:val="22"/>
        </w:rPr>
        <w:tab/>
        <w:t>DESEMPATE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caso de que una vez aplicadas las fórmulas de evaluación previstas anteriormente, dos o más propuestas presenten empate por ofrecer un precio igual, la entidad adjudicará el proceso de conformidad con lo establecido en el artículo 35 de la Ley 2069 de 2020, de acuerdo con cada uno de los numerales, de forma sucesiva y excluyente, para seleccionar al proponente favorecido, respetando en todo caso los compromisos internacionales vigentes: </w:t>
      </w:r>
    </w:p>
    <w:p w:rsidR="00D91CD2" w:rsidRDefault="00D91CD2">
      <w:pPr>
        <w:jc w:val="both"/>
        <w:rPr>
          <w:rFonts w:ascii="Arial Narrow" w:eastAsia="Arial Narrow" w:hAnsi="Arial Narrow" w:cs="Arial Narrow"/>
          <w:sz w:val="22"/>
          <w:szCs w:val="22"/>
        </w:rPr>
      </w:pPr>
    </w:p>
    <w:p w:rsidR="00D91CD2" w:rsidRDefault="00E05089">
      <w:pPr>
        <w:numPr>
          <w:ilvl w:val="3"/>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de </w:t>
      </w:r>
      <w:r>
        <w:rPr>
          <w:rFonts w:ascii="Arial Narrow" w:eastAsia="Arial Narrow" w:hAnsi="Arial Narrow" w:cs="Arial Narrow"/>
          <w:b/>
          <w:bCs/>
          <w:color w:val="000000"/>
          <w:sz w:val="22"/>
          <w:szCs w:val="22"/>
        </w:rPr>
        <w:t>servicios nacionales</w:t>
      </w:r>
      <w:r>
        <w:rPr>
          <w:rFonts w:ascii="Arial Narrow" w:eastAsia="Arial Narrow" w:hAnsi="Arial Narrow" w:cs="Arial Narrow"/>
          <w:color w:val="000000"/>
          <w:sz w:val="22"/>
          <w:szCs w:val="22"/>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rsidR="00D91CD2" w:rsidRDefault="00D91CD2">
      <w:pPr>
        <w:pBdr>
          <w:top w:val="nil"/>
          <w:left w:val="nil"/>
          <w:bottom w:val="nil"/>
          <w:right w:val="nil"/>
          <w:between w:val="nil"/>
        </w:pBdr>
        <w:ind w:left="284"/>
        <w:jc w:val="both"/>
        <w:rPr>
          <w:rFonts w:ascii="Arial Narrow" w:eastAsia="Arial Narrow" w:hAnsi="Arial Narrow" w:cs="Arial Narrow"/>
          <w:color w:val="000000"/>
          <w:sz w:val="22"/>
          <w:szCs w:val="22"/>
        </w:rPr>
      </w:pPr>
    </w:p>
    <w:p w:rsidR="00D91CD2" w:rsidRDefault="00E05089">
      <w:pPr>
        <w:numPr>
          <w:ilvl w:val="3"/>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de </w:t>
      </w:r>
      <w:r>
        <w:rPr>
          <w:rFonts w:ascii="Arial Narrow" w:eastAsia="Arial Narrow" w:hAnsi="Arial Narrow" w:cs="Arial Narrow"/>
          <w:b/>
          <w:bCs/>
          <w:color w:val="000000"/>
          <w:sz w:val="22"/>
          <w:szCs w:val="22"/>
        </w:rPr>
        <w:t>la mujer cabeza de familia</w:t>
      </w:r>
      <w:r>
        <w:rPr>
          <w:rFonts w:ascii="Arial Narrow" w:eastAsia="Arial Narrow" w:hAnsi="Arial Narrow" w:cs="Arial Narrow"/>
          <w:color w:val="000000"/>
          <w:sz w:val="22"/>
          <w:szCs w:val="22"/>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rsidR="00D91CD2" w:rsidRDefault="00D91CD2">
      <w:pPr>
        <w:pBdr>
          <w:top w:val="nil"/>
          <w:left w:val="nil"/>
          <w:bottom w:val="nil"/>
          <w:right w:val="nil"/>
          <w:between w:val="nil"/>
        </w:pBdr>
        <w:ind w:left="720"/>
        <w:rPr>
          <w:rFonts w:ascii="Arial Narrow" w:eastAsia="Arial Narrow" w:hAnsi="Arial Narrow" w:cs="Arial Narrow"/>
          <w:color w:val="000000"/>
          <w:sz w:val="22"/>
          <w:szCs w:val="22"/>
        </w:rPr>
      </w:pPr>
    </w:p>
    <w:p w:rsidR="00D91CD2" w:rsidRDefault="00E05089">
      <w:pPr>
        <w:numPr>
          <w:ilvl w:val="3"/>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Igualmente, se preferirá la propuesta de la </w:t>
      </w:r>
      <w:r>
        <w:rPr>
          <w:rFonts w:ascii="Arial Narrow" w:eastAsia="Arial Narrow" w:hAnsi="Arial Narrow" w:cs="Arial Narrow"/>
          <w:b/>
          <w:bCs/>
          <w:color w:val="000000"/>
          <w:sz w:val="22"/>
          <w:szCs w:val="22"/>
        </w:rPr>
        <w:t>mujer víctima de violencia intrafamiliar</w:t>
      </w:r>
      <w:r>
        <w:rPr>
          <w:rFonts w:ascii="Arial Narrow" w:eastAsia="Arial Narrow" w:hAnsi="Arial Narrow" w:cs="Arial Narrow"/>
          <w:color w:val="000000"/>
          <w:sz w:val="22"/>
          <w:szCs w:val="22"/>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D91CD2" w:rsidRDefault="00D91CD2">
      <w:pPr>
        <w:pBdr>
          <w:top w:val="nil"/>
          <w:left w:val="nil"/>
          <w:bottom w:val="nil"/>
          <w:right w:val="nil"/>
          <w:between w:val="nil"/>
        </w:pBdr>
        <w:ind w:left="720"/>
        <w:rPr>
          <w:rFonts w:ascii="Arial Narrow" w:eastAsia="Arial Narrow" w:hAnsi="Arial Narrow" w:cs="Arial Narrow"/>
          <w:color w:val="000000"/>
          <w:sz w:val="22"/>
          <w:szCs w:val="22"/>
        </w:rPr>
      </w:pPr>
    </w:p>
    <w:p w:rsidR="00D91CD2" w:rsidRDefault="00E05089">
      <w:p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Pr>
          <w:rFonts w:ascii="Arial Narrow" w:eastAsia="Arial Narrow" w:hAnsi="Arial Narrow" w:cs="Arial Narrow"/>
          <w:b/>
          <w:bCs/>
          <w:color w:val="000000"/>
          <w:sz w:val="22"/>
          <w:szCs w:val="22"/>
        </w:rPr>
        <w:t>Formatos No. 9. CRITERIOS DE DESEMPATE (Opcionales)</w:t>
      </w:r>
      <w:r>
        <w:rPr>
          <w:rFonts w:ascii="Arial Narrow" w:eastAsia="Arial Narrow" w:hAnsi="Arial Narrow" w:cs="Arial Narrow"/>
          <w:color w:val="000000"/>
          <w:sz w:val="22"/>
          <w:szCs w:val="22"/>
        </w:rPr>
        <w:t xml:space="preserve">–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está constituida por mujeres cabeza de familia y/o mujeres víctimas de violencia intrafamiliar. </w:t>
      </w:r>
    </w:p>
    <w:p w:rsidR="00D91CD2" w:rsidRDefault="00E05089">
      <w:p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w:t>
      </w:r>
      <w:r>
        <w:rPr>
          <w:rFonts w:ascii="Arial Narrow" w:eastAsia="Arial Narrow" w:hAnsi="Arial Narrow" w:cs="Arial Narrow"/>
          <w:b/>
          <w:bCs/>
          <w:color w:val="000000"/>
          <w:sz w:val="22"/>
          <w:szCs w:val="22"/>
        </w:rPr>
        <w:t>Autorización para el tratamiento de datos personales</w:t>
      </w:r>
      <w:r>
        <w:rPr>
          <w:rFonts w:ascii="Arial Narrow" w:eastAsia="Arial Narrow" w:hAnsi="Arial Narrow" w:cs="Arial Narrow"/>
          <w:color w:val="000000"/>
          <w:sz w:val="22"/>
          <w:szCs w:val="22"/>
        </w:rPr>
        <w:t xml:space="preserve">, como requisito para el otorgamiento del criterio de desempate. </w:t>
      </w:r>
    </w:p>
    <w:p w:rsidR="00D91CD2" w:rsidRDefault="00D91CD2">
      <w:pPr>
        <w:pBdr>
          <w:top w:val="nil"/>
          <w:left w:val="nil"/>
          <w:bottom w:val="nil"/>
          <w:right w:val="nil"/>
          <w:between w:val="nil"/>
        </w:pBdr>
        <w:ind w:left="284"/>
        <w:jc w:val="both"/>
        <w:rPr>
          <w:rFonts w:ascii="Arial Narrow" w:eastAsia="Arial Narrow" w:hAnsi="Arial Narrow" w:cs="Arial Narrow"/>
          <w:color w:val="000000"/>
          <w:sz w:val="22"/>
          <w:szCs w:val="22"/>
        </w:rPr>
      </w:pPr>
    </w:p>
    <w:p w:rsidR="00D91CD2" w:rsidRDefault="00E05089">
      <w:pPr>
        <w:numPr>
          <w:ilvl w:val="3"/>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proponente que acredite en las condiciones establecidas en la ley que por lo menos el diez por ciento (10 %) de su nómina está en </w:t>
      </w:r>
      <w:r>
        <w:rPr>
          <w:rFonts w:ascii="Arial Narrow" w:eastAsia="Arial Narrow" w:hAnsi="Arial Narrow" w:cs="Arial Narrow"/>
          <w:b/>
          <w:bCs/>
          <w:color w:val="000000"/>
          <w:sz w:val="22"/>
          <w:szCs w:val="22"/>
        </w:rPr>
        <w:t>condición de discapacidad</w:t>
      </w:r>
      <w:r>
        <w:rPr>
          <w:rFonts w:ascii="Arial Narrow" w:eastAsia="Arial Narrow" w:hAnsi="Arial Narrow" w:cs="Arial Narrow"/>
          <w:color w:val="000000"/>
          <w:sz w:val="22"/>
          <w:szCs w:val="22"/>
        </w:rPr>
        <w:t>,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Pr>
          <w:rFonts w:ascii="Arial Narrow" w:eastAsia="Arial Narrow" w:hAnsi="Arial Narrow" w:cs="Arial Narrow"/>
          <w:b/>
          <w:bCs/>
          <w:color w:val="000000"/>
          <w:sz w:val="22"/>
          <w:szCs w:val="22"/>
        </w:rPr>
        <w:t xml:space="preserve"> Formatos No. 9. CRITERIOS DE DESEMPATE (Opcionales)</w:t>
      </w:r>
      <w:r>
        <w:rPr>
          <w:rFonts w:ascii="Arial Narrow" w:eastAsia="Arial Narrow" w:hAnsi="Arial Narrow" w:cs="Arial Narrow"/>
          <w:color w:val="000000"/>
          <w:sz w:val="22"/>
          <w:szCs w:val="22"/>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oferente que acredite la vinculación en mayor proporción de </w:t>
      </w:r>
      <w:r>
        <w:rPr>
          <w:rFonts w:ascii="Arial Narrow" w:eastAsia="Arial Narrow" w:hAnsi="Arial Narrow" w:cs="Arial Narrow"/>
          <w:b/>
          <w:bCs/>
          <w:color w:val="000000"/>
          <w:sz w:val="22"/>
          <w:szCs w:val="22"/>
        </w:rPr>
        <w:t>personas mayores</w:t>
      </w:r>
      <w:r>
        <w:rPr>
          <w:rFonts w:ascii="Arial Narrow" w:eastAsia="Arial Narrow" w:hAnsi="Arial Narrow" w:cs="Arial Narrow"/>
          <w:color w:val="000000"/>
          <w:sz w:val="22"/>
          <w:szCs w:val="22"/>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Pr>
          <w:rFonts w:ascii="Arial Narrow" w:eastAsia="Arial Narrow" w:hAnsi="Arial Narrow" w:cs="Arial Narrow"/>
          <w:b/>
          <w:bCs/>
          <w:color w:val="000000"/>
          <w:sz w:val="22"/>
          <w:szCs w:val="22"/>
        </w:rPr>
        <w:t>Formatos No. 9. CRITERIOS DE DESEMPATE (Opcionales)</w:t>
      </w:r>
      <w:r>
        <w:rPr>
          <w:rFonts w:ascii="Arial Narrow" w:eastAsia="Arial Narrow" w:hAnsi="Arial Narrow" w:cs="Arial Narrow"/>
          <w:color w:val="000000"/>
          <w:sz w:val="22"/>
          <w:szCs w:val="22"/>
        </w:rPr>
        <w:t xml:space="preserv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caso de los proponentes plurales, su representante legal diligenciará el «</w:t>
      </w:r>
      <w:r>
        <w:rPr>
          <w:rFonts w:ascii="Arial Narrow" w:eastAsia="Arial Narrow" w:hAnsi="Arial Narrow" w:cs="Arial Narrow"/>
          <w:b/>
          <w:bCs/>
          <w:sz w:val="22"/>
          <w:szCs w:val="22"/>
        </w:rPr>
        <w:t>Formatos No. 9. CRITERIOS DE DESEMPATE (Opcionales)</w:t>
      </w:r>
      <w:r>
        <w:rPr>
          <w:rFonts w:ascii="Arial Narrow" w:eastAsia="Arial Narrow" w:hAnsi="Arial Narrow" w:cs="Arial Narrow"/>
          <w:sz w:val="22"/>
          <w:szCs w:val="22"/>
        </w:rPr>
        <w:t>– Vinculación de personas mayores y no beneficiarias de la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 los «</w:t>
      </w:r>
      <w:r>
        <w:rPr>
          <w:rFonts w:ascii="Arial Narrow" w:eastAsia="Arial Narrow" w:hAnsi="Arial Narrow" w:cs="Arial Narrow"/>
          <w:b/>
          <w:bCs/>
          <w:sz w:val="22"/>
          <w:szCs w:val="22"/>
        </w:rPr>
        <w:t>Formatos No. 9. CRITERIOS DE DESEMPATE (Opcionales)</w:t>
      </w:r>
      <w:r>
        <w:rPr>
          <w:rFonts w:ascii="Arial Narrow" w:eastAsia="Arial Narrow" w:hAnsi="Arial Narrow" w:cs="Arial Narrow"/>
          <w:sz w:val="22"/>
          <w:szCs w:val="22"/>
        </w:rPr>
        <w:t xml:space="preserve">– Vinculación de personas mayores y no beneficiarias de la pensión de vejez, familiar o sobrevivencia – (Empleador – proponente) mediante el cual certifica bajo la gravedad de juramento que no es beneficiario de pensión de vejez, familiar o sobrevivencia y cumple la edad de pensión, además, se deberá allegar el documento de identificación del trabajador que lo firma. </w:t>
      </w: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presentada por el oferente que acredite, en las condiciones establecidas en la Ley 2069 de 2020, que por lo menos el diez por ciento (10 %) de su nómina pertenece a </w:t>
      </w:r>
      <w:r>
        <w:rPr>
          <w:rFonts w:ascii="Arial Narrow" w:eastAsia="Arial Narrow" w:hAnsi="Arial Narrow" w:cs="Arial Narrow"/>
          <w:b/>
          <w:bCs/>
          <w:color w:val="000000"/>
          <w:sz w:val="22"/>
          <w:szCs w:val="22"/>
        </w:rPr>
        <w:t xml:space="preserve">población indígena, negra, afrocolombiana, raizal, </w:t>
      </w:r>
      <w:r>
        <w:rPr>
          <w:rFonts w:ascii="Arial Narrow" w:eastAsia="Arial Narrow" w:hAnsi="Arial Narrow" w:cs="Arial Narrow"/>
          <w:b/>
          <w:bCs/>
          <w:sz w:val="22"/>
          <w:szCs w:val="22"/>
        </w:rPr>
        <w:t>palenquera</w:t>
      </w:r>
      <w:r>
        <w:rPr>
          <w:rFonts w:ascii="Arial Narrow" w:eastAsia="Arial Narrow" w:hAnsi="Arial Narrow" w:cs="Arial Narrow"/>
          <w:b/>
          <w:bCs/>
          <w:color w:val="000000"/>
          <w:sz w:val="22"/>
          <w:szCs w:val="22"/>
        </w:rPr>
        <w:t>, Rrom o gitana</w:t>
      </w:r>
      <w:r>
        <w:rPr>
          <w:rFonts w:ascii="Arial Narrow" w:eastAsia="Arial Narrow" w:hAnsi="Arial Narrow" w:cs="Arial Narrow"/>
          <w:color w:val="000000"/>
          <w:sz w:val="22"/>
          <w:szCs w:val="22"/>
        </w:rPr>
        <w:t>, para lo cual, la persona natural, el representante legal o el revisor fiscal, según corresponda, diligenciará el «</w:t>
      </w:r>
      <w:r>
        <w:rPr>
          <w:rFonts w:ascii="Arial Narrow" w:eastAsia="Arial Narrow" w:hAnsi="Arial Narrow" w:cs="Arial Narrow"/>
          <w:b/>
          <w:bCs/>
          <w:color w:val="000000"/>
          <w:sz w:val="22"/>
          <w:szCs w:val="22"/>
        </w:rPr>
        <w:t xml:space="preserve"> Formatos No. 9. CRITERIOS DE DESEMPATE (Opcionales)</w:t>
      </w:r>
      <w:r>
        <w:rPr>
          <w:rFonts w:ascii="Arial Narrow" w:eastAsia="Arial Narrow" w:hAnsi="Arial Narrow" w:cs="Arial Narrow"/>
          <w:color w:val="000000"/>
          <w:sz w:val="22"/>
          <w:szCs w:val="22"/>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w:t>
      </w:r>
      <w:r>
        <w:rPr>
          <w:rFonts w:ascii="Arial Narrow" w:eastAsia="Arial Narrow" w:hAnsi="Arial Narrow" w:cs="Arial Narrow"/>
          <w:sz w:val="22"/>
          <w:szCs w:val="22"/>
        </w:rPr>
        <w:t>palenquera</w:t>
      </w:r>
      <w:r>
        <w:rPr>
          <w:rFonts w:ascii="Arial Narrow" w:eastAsia="Arial Narrow" w:hAnsi="Arial Narrow" w:cs="Arial Narrow"/>
          <w:color w:val="000000"/>
          <w:sz w:val="22"/>
          <w:szCs w:val="22"/>
        </w:rPr>
        <w:t xml:space="preserve">,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caso de los proponentes plurales, su representante legal diligenciar los «</w:t>
      </w:r>
      <w:r>
        <w:rPr>
          <w:rFonts w:ascii="Arial Narrow" w:eastAsia="Arial Narrow" w:hAnsi="Arial Narrow" w:cs="Arial Narrow"/>
          <w:b/>
          <w:bCs/>
          <w:sz w:val="22"/>
          <w:szCs w:val="22"/>
        </w:rPr>
        <w:t>Formatos No. 9. CRITERIOS DE DESEMPATE (Opcionales)</w:t>
      </w:r>
      <w:r>
        <w:rPr>
          <w:rFonts w:ascii="Arial Narrow" w:eastAsia="Arial Narrow" w:hAnsi="Arial Narrow" w:cs="Arial Narrow"/>
          <w:sz w:val="22"/>
          <w:szCs w:val="22"/>
        </w:rPr>
        <w:t xml:space="preserve">– Vinculación de población indígena, negra, afrocolombiana, raizal, palenquera, Rrom o gitanas», mediante el cual certifica que por lo menos el diez por ciento (10 %) del total de la nómina de sus integrantes pertenece a población indígena, negra, afrocolombiana, raizal, palenquera,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aportará </w:t>
      </w:r>
      <w:r>
        <w:rPr>
          <w:rFonts w:ascii="Arial Narrow" w:eastAsia="Arial Narrow" w:hAnsi="Arial Narrow" w:cs="Arial Narrow"/>
          <w:b/>
          <w:bCs/>
          <w:sz w:val="22"/>
          <w:szCs w:val="22"/>
        </w:rPr>
        <w:t>Autorización para el tratamiento de datos personales</w:t>
      </w:r>
      <w:r>
        <w:rPr>
          <w:rFonts w:ascii="Arial Narrow" w:eastAsia="Arial Narrow" w:hAnsi="Arial Narrow" w:cs="Arial Narrow"/>
          <w:sz w:val="22"/>
          <w:szCs w:val="22"/>
        </w:rPr>
        <w:t xml:space="preserve"> como requisito para el otorgamiento del criterio de desempate.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propuesta de </w:t>
      </w:r>
      <w:r>
        <w:rPr>
          <w:rFonts w:ascii="Arial Narrow" w:eastAsia="Arial Narrow" w:hAnsi="Arial Narrow" w:cs="Arial Narrow"/>
          <w:b/>
          <w:bCs/>
          <w:color w:val="000000"/>
          <w:sz w:val="22"/>
          <w:szCs w:val="22"/>
        </w:rPr>
        <w:t>personas naturales en proceso de reintegración o reincorporación</w:t>
      </w:r>
      <w:r>
        <w:rPr>
          <w:rFonts w:ascii="Arial Narrow" w:eastAsia="Arial Narrow" w:hAnsi="Arial Narrow" w:cs="Arial Narrow"/>
          <w:color w:val="000000"/>
          <w:sz w:val="22"/>
          <w:szCs w:val="22"/>
        </w:rPr>
        <w:t xml:space="preserve"> para lo cual presentará copia de alguno de los siguientes documentos: i) la certificación en las desmovilizaciones colectivas que expida la Oficina </w:t>
      </w:r>
      <w:r>
        <w:rPr>
          <w:rFonts w:ascii="Arial Narrow" w:eastAsia="Arial Narrow" w:hAnsi="Arial Narrow" w:cs="Arial Narrow"/>
          <w:sz w:val="22"/>
          <w:szCs w:val="22"/>
        </w:rPr>
        <w:t>del Alto</w:t>
      </w:r>
      <w:r>
        <w:rPr>
          <w:rFonts w:ascii="Arial Narrow" w:eastAsia="Arial Narrow" w:hAnsi="Arial Narrow" w:cs="Arial Narrow"/>
          <w:color w:val="000000"/>
          <w:sz w:val="22"/>
          <w:szCs w:val="22"/>
        </w:rPr>
        <w:t xml:space="preserve">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En el caso de las personas jurídicas, el representante legal o el revisor fiscal, si están obligados a tenerlo, diligenciaron los «</w:t>
      </w:r>
      <w:r>
        <w:rPr>
          <w:rFonts w:ascii="Arial Narrow" w:eastAsia="Arial Narrow" w:hAnsi="Arial Narrow" w:cs="Arial Narrow"/>
          <w:b/>
          <w:bCs/>
          <w:sz w:val="22"/>
          <w:szCs w:val="22"/>
        </w:rPr>
        <w:t xml:space="preserve"> Formatos No. 9. CRITERIOS DE DESEMPATE (Opcionales)</w:t>
      </w:r>
      <w:r>
        <w:rPr>
          <w:rFonts w:ascii="Arial Narrow" w:eastAsia="Arial Narrow" w:hAnsi="Arial Narrow" w:cs="Arial Narrow"/>
          <w:sz w:val="22"/>
          <w:szCs w:val="22"/>
        </w:rPr>
        <w:t>- Participación mayoritaria de personas en proceso de reincorporación y/o reintegración (</w:t>
      </w:r>
      <w:r>
        <w:rPr>
          <w:rFonts w:ascii="Arial Narrow" w:eastAsia="Arial Narrow" w:hAnsi="Arial Narrow" w:cs="Arial Narrow"/>
          <w:b/>
          <w:bCs/>
          <w:sz w:val="22"/>
          <w:szCs w:val="22"/>
        </w:rPr>
        <w:t>personas jurídicas</w:t>
      </w:r>
      <w:r>
        <w:rPr>
          <w:rFonts w:ascii="Arial Narrow" w:eastAsia="Arial Narrow" w:hAnsi="Arial Narrow" w:cs="Arial Narrow"/>
          <w:sz w:val="22"/>
          <w:szCs w:val="22"/>
        </w:rPr>
        <w:t>)»,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Pr>
          <w:rFonts w:ascii="Arial Narrow" w:eastAsia="Arial Narrow" w:hAnsi="Arial Narrow" w:cs="Arial Narrow"/>
          <w:b/>
          <w:bCs/>
          <w:sz w:val="22"/>
          <w:szCs w:val="22"/>
        </w:rPr>
        <w:t xml:space="preserve"> Formatos No. 9. CRITERIOS DE DESEMPATE (Opcionales)</w:t>
      </w:r>
      <w:r>
        <w:rPr>
          <w:rFonts w:ascii="Arial Narrow" w:eastAsia="Arial Narrow" w:hAnsi="Arial Narrow" w:cs="Arial Narrow"/>
          <w:sz w:val="22"/>
          <w:szCs w:val="22"/>
        </w:rPr>
        <w:t xml:space="preserve">- - Participación mayoritaria de personas en proceso de reincorporación (personas jurídica integrante del proponente plural)», junto con los documentos de identificación de cada una de las personas en proceso de reincorporación.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aportará </w:t>
      </w:r>
      <w:r>
        <w:rPr>
          <w:rFonts w:ascii="Arial Narrow" w:eastAsia="Arial Narrow" w:hAnsi="Arial Narrow" w:cs="Arial Narrow"/>
          <w:b/>
          <w:bCs/>
          <w:sz w:val="22"/>
          <w:szCs w:val="22"/>
        </w:rPr>
        <w:t>Autorización para el tratamiento de datos personales</w:t>
      </w:r>
      <w:r>
        <w:rPr>
          <w:rFonts w:ascii="Arial Narrow" w:eastAsia="Arial Narrow" w:hAnsi="Arial Narrow" w:cs="Arial Narrow"/>
          <w:sz w:val="22"/>
          <w:szCs w:val="22"/>
        </w:rPr>
        <w:t xml:space="preserve">» como requisito para el otorgamiento del criterio de desempate.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presentada por un </w:t>
      </w:r>
      <w:r>
        <w:rPr>
          <w:rFonts w:ascii="Arial Narrow" w:eastAsia="Arial Narrow" w:hAnsi="Arial Narrow" w:cs="Arial Narrow"/>
          <w:b/>
          <w:bCs/>
          <w:color w:val="000000"/>
          <w:sz w:val="22"/>
          <w:szCs w:val="22"/>
        </w:rPr>
        <w:t>proponente plural</w:t>
      </w:r>
      <w:r>
        <w:rPr>
          <w:rFonts w:ascii="Arial Narrow" w:eastAsia="Arial Narrow" w:hAnsi="Arial Narrow" w:cs="Arial Narrow"/>
          <w:color w:val="000000"/>
          <w:sz w:val="22"/>
          <w:szCs w:val="22"/>
        </w:rPr>
        <w:t xml:space="preserve"> siempre que se cumplan las condiciones de los siguientes literales: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rPr>
        <w:t>(b)</w:t>
      </w:r>
      <w:r>
        <w:rPr>
          <w:rFonts w:ascii="Arial Narrow" w:eastAsia="Arial Narrow" w:hAnsi="Arial Narrow" w:cs="Arial Narrow"/>
          <w:sz w:val="22"/>
          <w:szCs w:val="22"/>
        </w:rPr>
        <w:t xml:space="preserve"> el integrante del proponente plural debe aportar mínimo el veinticinco por ciento (25 %) de la experiencia general acreditada en la oferta. </w:t>
      </w: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b/>
          <w:bCs/>
          <w:sz w:val="22"/>
          <w:szCs w:val="22"/>
        </w:rPr>
        <w:t>(c)</w:t>
      </w:r>
      <w:r>
        <w:rPr>
          <w:rFonts w:ascii="Arial Narrow" w:eastAsia="Arial Narrow" w:hAnsi="Arial Narrow" w:cs="Arial Narrow"/>
          <w:sz w:val="22"/>
          <w:szCs w:val="22"/>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w:t>
      </w:r>
      <w:r>
        <w:rPr>
          <w:rFonts w:ascii="Arial Narrow" w:eastAsia="Arial Narrow" w:hAnsi="Arial Narrow" w:cs="Arial Narrow"/>
          <w:b/>
          <w:bCs/>
          <w:color w:val="000000"/>
          <w:sz w:val="22"/>
          <w:szCs w:val="22"/>
        </w:rPr>
        <w:t>oferta presentada por una Mipyme</w:t>
      </w:r>
      <w:r>
        <w:rPr>
          <w:rFonts w:ascii="Arial Narrow" w:eastAsia="Arial Narrow" w:hAnsi="Arial Narrow" w:cs="Arial Narrow"/>
          <w:color w:val="000000"/>
          <w:sz w:val="22"/>
          <w:szCs w:val="22"/>
        </w:rPr>
        <w:t>, para lo cual se verificará en los términos del parágrafo del artículo 2.2.1.13.2.4 del Decreto 1074 de 2015. En este sentido, la acreditación del tamaño empresarial se efectuará diligenciando el «</w:t>
      </w:r>
      <w:r>
        <w:rPr>
          <w:rFonts w:ascii="Arial Narrow" w:eastAsia="Arial Narrow" w:hAnsi="Arial Narrow" w:cs="Arial Narrow"/>
          <w:b/>
          <w:bCs/>
          <w:color w:val="000000"/>
          <w:sz w:val="22"/>
          <w:szCs w:val="22"/>
        </w:rPr>
        <w:t xml:space="preserve"> Formatos No. 9. CRITERIOS DE DESEMPATE (Opcionales)</w:t>
      </w:r>
      <w:r>
        <w:rPr>
          <w:rFonts w:ascii="Arial Narrow" w:eastAsia="Arial Narrow" w:hAnsi="Arial Narrow" w:cs="Arial Narrow"/>
          <w:color w:val="000000"/>
          <w:sz w:val="22"/>
          <w:szCs w:val="22"/>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D91CD2" w:rsidRDefault="00D91CD2">
      <w:pPr>
        <w:pBdr>
          <w:top w:val="nil"/>
          <w:left w:val="nil"/>
          <w:bottom w:val="nil"/>
          <w:right w:val="nil"/>
          <w:between w:val="nil"/>
        </w:pBdr>
        <w:ind w:left="1440"/>
        <w:jc w:val="both"/>
        <w:rPr>
          <w:rFonts w:ascii="Arial Narrow" w:eastAsia="Arial Narrow" w:hAnsi="Arial Narrow" w:cs="Arial Narrow"/>
          <w:color w:val="000000"/>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 oferta presentada por el </w:t>
      </w:r>
      <w:r>
        <w:rPr>
          <w:rFonts w:ascii="Arial Narrow" w:eastAsia="Arial Narrow" w:hAnsi="Arial Narrow" w:cs="Arial Narrow"/>
          <w:b/>
          <w:bCs/>
          <w:color w:val="000000"/>
          <w:sz w:val="22"/>
          <w:szCs w:val="22"/>
        </w:rPr>
        <w:t>proponente plural</w:t>
      </w:r>
      <w:r>
        <w:rPr>
          <w:rFonts w:ascii="Arial Narrow" w:eastAsia="Arial Narrow" w:hAnsi="Arial Narrow" w:cs="Arial Narrow"/>
          <w:color w:val="000000"/>
          <w:sz w:val="22"/>
          <w:szCs w:val="22"/>
        </w:rPr>
        <w:t xml:space="preserve"> constituido en su totalidad por micro y/o pequeñas empresas, cooperativas o asociaciones mutuales.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La condición de micro o pequeña empresa se verificará en los términos del parágrafo del artículo 2.2.1.13.2.4 del Decreto 1074 de 2015, esto es, la acreditación del tamaño empresarial se efectuará diligenciando el «</w:t>
      </w:r>
      <w:r>
        <w:rPr>
          <w:rFonts w:ascii="Arial Narrow" w:eastAsia="Arial Narrow" w:hAnsi="Arial Narrow" w:cs="Arial Narrow"/>
          <w:b/>
          <w:bCs/>
          <w:sz w:val="22"/>
          <w:szCs w:val="22"/>
        </w:rPr>
        <w:t xml:space="preserve"> Formatos No. 9. CRITERIOS DE DESEMPATE (Opcionales)</w:t>
      </w:r>
      <w:r>
        <w:rPr>
          <w:rFonts w:ascii="Arial Narrow" w:eastAsia="Arial Narrow" w:hAnsi="Arial Narrow" w:cs="Arial Narrow"/>
          <w:sz w:val="22"/>
          <w:szCs w:val="22"/>
        </w:rPr>
        <w:t xml:space="preserve">- Acreditación Mipyme», mediante el cual bajo la gravedad de juramento </w:t>
      </w:r>
      <w:r>
        <w:rPr>
          <w:rFonts w:ascii="Arial Narrow" w:eastAsia="Arial Narrow" w:hAnsi="Arial Narrow" w:cs="Arial Narrow"/>
          <w:sz w:val="22"/>
          <w:szCs w:val="22"/>
        </w:rPr>
        <w:lastRenderedPageBreak/>
        <w:t xml:space="preserve">certifica la condición de micro o pequeña empresa de conformidad con la Ley 590 de 2000 y el Decreto 1074 de 2015, o las normas que lo modifiquen, sustituyan o complementen.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Pr>
          <w:rFonts w:ascii="Arial Narrow" w:eastAsia="Arial Narrow" w:hAnsi="Arial Narrow" w:cs="Arial Narrow"/>
          <w:sz w:val="22"/>
          <w:szCs w:val="22"/>
        </w:rPr>
        <w:t>diligenciar los</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 xml:space="preserve"> Formatos No. 9. CRITERIOS DE DESEMPATE (Opcionales)</w:t>
      </w:r>
      <w:r>
        <w:rPr>
          <w:rFonts w:ascii="Arial Narrow" w:eastAsia="Arial Narrow" w:hAnsi="Arial Narrow" w:cs="Arial Narrow"/>
          <w:color w:val="000000"/>
          <w:sz w:val="22"/>
          <w:szCs w:val="22"/>
        </w:rPr>
        <w:t xml:space="preserve">-Pagos realizados a Mipymes, cooperativas o asociaciones mutuales». </w:t>
      </w:r>
    </w:p>
    <w:p w:rsidR="00D91CD2" w:rsidRDefault="00D91CD2">
      <w:pPr>
        <w:jc w:val="both"/>
        <w:rPr>
          <w:rFonts w:ascii="Arial Narrow" w:eastAsia="Arial Narrow" w:hAnsi="Arial Narrow" w:cs="Arial Narrow"/>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Igualmente, cuando la oferta es presentada por un proponente plural se preferirá a este siempre que: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(b) la Mipyme, cooperativa o asociación mutual aporte mínimo el veinticinco por ciento (25 %) de la experiencia general acreditada en la oferta; y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(c) ni la Mipyme, cooperativa o asociación mutual ni sus accionistas, socios o representantes legales sean empleados, socios o accionistas de los integrantes del proponente plural, para lo cual el integrante respectivo lo manifestará diligenciando el «</w:t>
      </w:r>
      <w:r>
        <w:rPr>
          <w:rFonts w:ascii="Arial Narrow" w:eastAsia="Arial Narrow" w:hAnsi="Arial Narrow" w:cs="Arial Narrow"/>
          <w:b/>
          <w:bCs/>
          <w:sz w:val="22"/>
          <w:szCs w:val="22"/>
        </w:rPr>
        <w:t>Formatos No. 9. CRITERIOS DE DESEMPATE (Opcionales)</w:t>
      </w:r>
      <w:r>
        <w:rPr>
          <w:rFonts w:ascii="Arial Narrow" w:eastAsia="Arial Narrow" w:hAnsi="Arial Narrow" w:cs="Arial Narrow"/>
          <w:sz w:val="22"/>
          <w:szCs w:val="22"/>
        </w:rPr>
        <w:t xml:space="preserve">- Acreditación Mipyme ». </w:t>
      </w: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rsidR="00D91CD2" w:rsidRDefault="00D91CD2">
      <w:pPr>
        <w:jc w:val="both"/>
        <w:rPr>
          <w:rFonts w:ascii="Arial Narrow" w:eastAsia="Arial Narrow" w:hAnsi="Arial Narrow" w:cs="Arial Narrow"/>
          <w:sz w:val="22"/>
          <w:szCs w:val="22"/>
        </w:rPr>
      </w:pPr>
    </w:p>
    <w:p w:rsidR="00D91CD2" w:rsidRDefault="00E05089">
      <w:pPr>
        <w:numPr>
          <w:ilvl w:val="1"/>
          <w:numId w:val="8"/>
        </w:numPr>
        <w:pBdr>
          <w:top w:val="nil"/>
          <w:left w:val="nil"/>
          <w:bottom w:val="nil"/>
          <w:right w:val="nil"/>
          <w:between w:val="nil"/>
        </w:pBdr>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rsidR="00D91CD2" w:rsidRDefault="00D91CD2">
      <w:pPr>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Tratándose de proponentes plurales, se preferirá la oferta cuando cada uno de los integrantes acredite las condiciones señaladas en los incisos anteriores de este numeral.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13.</w:t>
      </w:r>
      <w:r>
        <w:rPr>
          <w:rFonts w:ascii="Arial Narrow" w:eastAsia="Arial Narrow" w:hAnsi="Arial Narrow" w:cs="Arial Narrow"/>
          <w:sz w:val="22"/>
          <w:szCs w:val="22"/>
        </w:rPr>
        <w:t xml:space="preserve"> Si después de aplicar los criterios anteriormente mencionados persiste el empate: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u w:val="single"/>
        </w:rPr>
        <w:t>LA OMISIÓN DE LA INFORMACIÓN REQUERIDA PARA APLICAR LOS CRITERIOS DE DESEMPATE,</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NO SERÁ SUBSANABLE POR SER CRITERIO DE DESEMPATE, EN TODO CASO, LA NO</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PRESENTACIÓN GENERARÁ LA INAPLICACIÓN DEL CRITERIO CORRESPONDIENTE</w:t>
      </w:r>
    </w:p>
    <w:p w:rsidR="00D91CD2" w:rsidRDefault="00D91CD2">
      <w:pPr>
        <w:jc w:val="both"/>
        <w:rPr>
          <w:rFonts w:ascii="Arial Narrow" w:eastAsia="Arial Narrow" w:hAnsi="Arial Narrow" w:cs="Arial Narrow"/>
          <w:color w:val="00B050"/>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CAPÍTULO QUINTO</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CONDICIONES GENERALES DEL CONTRATO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b/>
          <w:bCs/>
          <w:sz w:val="22"/>
          <w:szCs w:val="22"/>
        </w:rPr>
        <w:tab/>
        <w:t>OBJETO DEL CONTRATO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se obliga para con El MUNICIPIO DE MOSQUERA a ejecutar hasta su total terminación y aceptación final y con sus propios medios - personal -, el contrato que tiene como objeto el definido en el Anexo No. 1 “Datos de la convocatoria” de acuerdo al valor detallado en su propuesta y bajo las condiciones determinadas en la respectiva aceptación de la oferta y en esta Invitación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b/>
          <w:bCs/>
          <w:sz w:val="22"/>
          <w:szCs w:val="22"/>
        </w:rPr>
        <w:tab/>
        <w:t>PERFECCIONAMIENTO DEL CONTRATO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b/>
          <w:bCs/>
          <w:sz w:val="22"/>
          <w:szCs w:val="22"/>
        </w:rPr>
        <w:tab/>
        <w:t>GARANTÍA ÚNICA DE CUMPLIMIENTO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Solo si se solicita en el Anexo No. 1 “Datos de la Convocatoria”, el proponente favorecido deberá constituir dentro del plazo establecido, a favor del MUNICIPIO DE MOSQUERA, la Garantía Única que podrá consistir en una garantía bancaria o una póliza de seguros que ampare los riesgos en los porcentajes y vigencias indicados en el Anexo No. 1 “Datos de la convocatoria”.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4</w:t>
      </w:r>
      <w:r>
        <w:rPr>
          <w:rFonts w:ascii="Arial Narrow" w:eastAsia="Arial Narrow" w:hAnsi="Arial Narrow" w:cs="Arial Narrow"/>
          <w:b/>
          <w:bCs/>
          <w:sz w:val="22"/>
          <w:szCs w:val="22"/>
        </w:rPr>
        <w:tab/>
        <w:t>FORMA DE PAGO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pagará el valor que genere el contrato de la forma establecida en el Anexo No. 1 “Datos de la Convocatoria”.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5</w:t>
      </w:r>
      <w:r>
        <w:rPr>
          <w:rFonts w:ascii="Arial Narrow" w:eastAsia="Arial Narrow" w:hAnsi="Arial Narrow" w:cs="Arial Narrow"/>
          <w:b/>
          <w:bCs/>
          <w:sz w:val="22"/>
          <w:szCs w:val="22"/>
        </w:rPr>
        <w:tab/>
        <w:t>INCUMPLIMIENTO DE LO ORDENADO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w:t>
      </w:r>
      <w:r>
        <w:rPr>
          <w:rFonts w:ascii="Arial Narrow" w:eastAsia="Arial Narrow" w:hAnsi="Arial Narrow" w:cs="Arial Narrow"/>
          <w:sz w:val="22"/>
          <w:szCs w:val="22"/>
        </w:rPr>
        <w:t>.</w:t>
      </w:r>
      <w:r>
        <w:rPr>
          <w:rFonts w:ascii="Arial Narrow" w:eastAsia="Arial Narrow" w:hAnsi="Arial Narrow" w:cs="Arial Narrow"/>
          <w:b/>
          <w:bCs/>
          <w:sz w:val="22"/>
          <w:szCs w:val="22"/>
        </w:rPr>
        <w:t>6</w:t>
      </w:r>
      <w:r>
        <w:rPr>
          <w:rFonts w:ascii="Arial Narrow" w:eastAsia="Arial Narrow" w:hAnsi="Arial Narrow" w:cs="Arial Narrow"/>
          <w:b/>
          <w:bCs/>
          <w:sz w:val="22"/>
          <w:szCs w:val="22"/>
        </w:rPr>
        <w:tab/>
        <w:t>INDEMNIDAD DEL MUNICIPIO DE MOSQUERA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mantendrá indemne al MUNICIPIO DE MOSQUERA, por razón de reclamos, demandas, acciones legales y costos que surjan como resultado del uso por parte del contratista, de patentes, diseños o derechos de autor que sean propiedad de terceros.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5.7 INCUMPLIMIENTO DE LO ORDENADO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éste tome las medidas que se consideren necesarias. En razón a lo anterior, las consecuencias que se deriven para la obra o terceros serán asumidas integralmente por el contratista.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5.8 ACTA DE INICIO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la suscripción del acta de inicio será necesario el cumplimiento de los siguientes requisitos: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1)</w:t>
      </w:r>
      <w:r>
        <w:rPr>
          <w:rFonts w:ascii="Arial Narrow" w:eastAsia="Arial Narrow" w:hAnsi="Arial Narrow" w:cs="Arial Narrow"/>
          <w:sz w:val="22"/>
          <w:szCs w:val="22"/>
        </w:rPr>
        <w:t xml:space="preserve"> El Registro presupuestal correspondiente.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 xml:space="preserve"> Aprobación de la Garantía Única de Cumplimiento si hubiere lugar a ello.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3)</w:t>
      </w:r>
      <w:r>
        <w:rPr>
          <w:rFonts w:ascii="Arial Narrow" w:eastAsia="Arial Narrow" w:hAnsi="Arial Narrow" w:cs="Arial Narrow"/>
          <w:sz w:val="22"/>
          <w:szCs w:val="22"/>
        </w:rPr>
        <w:t xml:space="preserve"> Pago de los impuestos, tasas y contribuciones a que hubiere lugar conforme a lo establecido al Acuerdo Municipal 028 de 2020 y sus correspondientes modificaciones, expedido por el Concejo Municipal de Mosquera-Cundinamarca y demás pagos y documentos que se requieran y que ordene la Ley.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Cumplidos los anteriores requisitos, la negativa por parte de EL CONTRATISTA a la suscripción del acta de inicio dará lugar a la imposición de la sanción contractual que LA ENTIDAD CONTRATANTE estime procedente.</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5.9 PRÓRROGA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plazo señalado podrá en los casos técnicamente justificados, ser prorrogado mediante la suscripción del documento contractual que así lo disponga, en el cual deberán señalarse las circunstancias que lo motivaron.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Una vez perfeccionado dicho documento EL CONTRATISTA ajustará y presentará para aprobación de EL MUNICIPIO, la garantía única otorgada.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5.10 SUSPENSIÓN DEL CONTRATO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El plazo de ejecución del contrato podrá ser suspendido mediante suscripción de un documento contractual que así lo disponga, en el cual se señalarán las causas que motivaron la suspensión</w:t>
      </w:r>
      <w:r>
        <w:rPr>
          <w:rFonts w:ascii="Arial Narrow" w:eastAsia="Arial Narrow" w:hAnsi="Arial Narrow" w:cs="Arial Narrow"/>
          <w:b/>
          <w:bCs/>
          <w:sz w:val="22"/>
          <w:szCs w:val="22"/>
        </w:rPr>
        <w:t>.</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5.11 OBLIGACIONES DEL CONTRATISTA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 la presente Invitación y de las consignadas específicamente en el contenido del contrato, EL CONTRATISTA contrae, entre otras, las obligaciones señaladas en el estudio previo y demás anexos de la convocatoria pública.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5.12 MULTAS AL CONTRATISTA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la aplicación de las multas, LA ENTIDAD CONTRATANTE verificará diariamente o semanalmente el cumplimiento del objeto y las obligaciones a cargo de EL CONTRATISTA, de acuerdo con lo señalado en la Invitación, las especificaciones técnicas, la propuesta presentada por EL CONTRATISTA y las cláusulas del contrato.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autoriza al Municipio de Mosquera para que se le descuente y compense de las sumas a su favor los valores correspondientes a la multa. De no existir tales saldos a favor de EL CONTRATISTA o de no resultar éstos suficientes </w:t>
      </w:r>
      <w:r>
        <w:rPr>
          <w:rFonts w:ascii="Arial Narrow" w:eastAsia="Arial Narrow" w:hAnsi="Arial Narrow" w:cs="Arial Narrow"/>
          <w:sz w:val="22"/>
          <w:szCs w:val="22"/>
        </w:rPr>
        <w:lastRenderedPageBreak/>
        <w:t>para cubrir la totalidad del valor de las multas, se podrá obtener el pago total o parcial de la multa haciendo efectivo el amparo de cumplimiento otorgado con la garantía única.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5.13 CLÁUSULA PENAL PECUNIARIA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excedieran la cláusula penal.</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5.14 PROCEDIMIENTO PARA IMPOSICIÓN DE MULTAS Y/O CLÁUSULA PENAL PECUNIARIA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la Invitación o en el estudio previo de necesidad, oportunidad y conveniencia del mismo, la Administración aplicará el procedimiento que a continuación se enuncia: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1) </w:t>
      </w:r>
      <w:r>
        <w:rPr>
          <w:rFonts w:ascii="Arial Narrow" w:eastAsia="Arial Narrow" w:hAnsi="Arial Narrow" w:cs="Arial Narrow"/>
          <w:sz w:val="22"/>
          <w:szCs w:val="22"/>
        </w:rPr>
        <w:t>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evento en que la garantía de cumplimiento consista en póliza de seguros, el garante será citado de la misma manera.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2)</w:t>
      </w:r>
      <w:r>
        <w:rPr>
          <w:rFonts w:ascii="Arial Narrow" w:eastAsia="Arial Narrow" w:hAnsi="Arial Narrow" w:cs="Arial Narrow"/>
          <w:sz w:val="22"/>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3) </w:t>
      </w:r>
      <w:r>
        <w:rPr>
          <w:rFonts w:ascii="Arial Narrow" w:eastAsia="Arial Narrow" w:hAnsi="Arial Narrow" w:cs="Arial Narrow"/>
          <w:sz w:val="22"/>
          <w:szCs w:val="22"/>
        </w:rPr>
        <w:t>Realizado lo anterior,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4) </w:t>
      </w:r>
      <w:r>
        <w:rPr>
          <w:rFonts w:ascii="Arial Narrow" w:eastAsia="Arial Narrow" w:hAnsi="Arial Narrow" w:cs="Arial Narrow"/>
          <w:sz w:val="22"/>
          <w:szCs w:val="22"/>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Entidad podrá dar por terminado el procedimiento en cualquier momento, si por algún medio tiene conocimiento de la cesación de situación de incumplimiento.</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5) </w:t>
      </w:r>
      <w:r>
        <w:rPr>
          <w:rFonts w:ascii="Arial Narrow" w:eastAsia="Arial Narrow" w:hAnsi="Arial Narrow" w:cs="Arial Narrow"/>
          <w:sz w:val="22"/>
          <w:szCs w:val="22"/>
        </w:rPr>
        <w:t>El valor de las multas ingresará al patrimonio de la ENTIDAD CONTRATANTE, si a ello hubiere lugar, para que dicho valor sea descontado directamente del saldo a su favor. De no existir saldo a favor del contratista, se hará efectiva la garantía única constituida y si esto no fuere posible, se cobrará por la jurisdicción competente.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5.15 CLÁUSULAS EXCEPCIONALES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5.16 LIQUIDACIÓN </w:t>
      </w:r>
    </w:p>
    <w:p w:rsidR="00D91CD2" w:rsidRDefault="00D91CD2">
      <w:pPr>
        <w:jc w:val="both"/>
        <w:rPr>
          <w:rFonts w:ascii="Arial Narrow" w:eastAsia="Arial Narrow" w:hAnsi="Arial Narrow" w:cs="Arial Narrow"/>
          <w:sz w:val="22"/>
          <w:szCs w:val="22"/>
        </w:rPr>
      </w:pPr>
    </w:p>
    <w:p w:rsidR="00D91CD2" w:rsidRDefault="00E05089" w:rsidP="009D27BC">
      <w:pPr>
        <w:jc w:val="both"/>
        <w:rPr>
          <w:rFonts w:ascii="Arial Narrow" w:eastAsia="Arial Narrow" w:hAnsi="Arial Narrow" w:cs="Arial Narrow"/>
          <w:b/>
          <w:bCs/>
          <w:sz w:val="22"/>
          <w:szCs w:val="22"/>
        </w:rPr>
      </w:pPr>
      <w:r>
        <w:rPr>
          <w:rFonts w:ascii="Arial Narrow" w:eastAsia="Arial Narrow" w:hAnsi="Arial Narrow" w:cs="Arial Narrow"/>
          <w:sz w:val="22"/>
          <w:szCs w:val="22"/>
        </w:rPr>
        <w:t>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1</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DATOS DE LA CONVOCATORIA</w:t>
      </w:r>
    </w:p>
    <w:p w:rsidR="00D91CD2" w:rsidRDefault="00D91CD2">
      <w:pPr>
        <w:jc w:val="center"/>
        <w:rPr>
          <w:rFonts w:ascii="Arial Narrow" w:eastAsia="Arial Narrow" w:hAnsi="Arial Narrow" w:cs="Arial Narrow"/>
          <w:b/>
          <w:bCs/>
          <w:sz w:val="22"/>
          <w:szCs w:val="22"/>
        </w:rPr>
      </w:pPr>
    </w:p>
    <w:p w:rsidR="00D91CD2" w:rsidRDefault="00E05089">
      <w:pPr>
        <w:numPr>
          <w:ilvl w:val="1"/>
          <w:numId w:val="20"/>
        </w:numPr>
        <w:ind w:left="284" w:hanging="284"/>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OBJETO DE LA INVITACIÓN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PRESTACIÓN DE SERVICIOS DE RECUPERACIÓN Y EMBELLECIMIENTO DE PUNTOS CRÍTICOS DEL MUNICIPIO DE MOSQUERA.</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CÓDIGO UNSPSC</w:t>
      </w:r>
      <w:r>
        <w:rPr>
          <w:rFonts w:ascii="Arial" w:eastAsia="Arial" w:hAnsi="Arial" w:cs="Arial"/>
          <w:b/>
          <w:bCs/>
          <w:sz w:val="22"/>
          <w:szCs w:val="22"/>
        </w:rPr>
        <w:t xml:space="preserve">: </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tbl>
      <w:tblPr>
        <w:tblStyle w:val="afffff8"/>
        <w:tblW w:w="9917" w:type="dxa"/>
        <w:tblBorders>
          <w:top w:val="nil"/>
          <w:left w:val="nil"/>
          <w:bottom w:val="nil"/>
          <w:right w:val="nil"/>
          <w:insideH w:val="nil"/>
          <w:insideV w:val="nil"/>
        </w:tblBorders>
        <w:tblLayout w:type="fixed"/>
        <w:tblLook w:val="0600" w:firstRow="0" w:lastRow="0" w:firstColumn="0" w:lastColumn="0" w:noHBand="1" w:noVBand="1"/>
      </w:tblPr>
      <w:tblGrid>
        <w:gridCol w:w="5381"/>
        <w:gridCol w:w="1843"/>
        <w:gridCol w:w="1275"/>
        <w:gridCol w:w="1418"/>
      </w:tblGrid>
      <w:tr w:rsidR="00D91CD2" w:rsidTr="009D27BC">
        <w:trPr>
          <w:trHeight w:val="12"/>
        </w:trPr>
        <w:tc>
          <w:tcPr>
            <w:tcW w:w="5381" w:type="dxa"/>
            <w:vMerge w:val="restar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CLASIFICACIÓN UNSPSC</w:t>
            </w:r>
          </w:p>
        </w:tc>
        <w:tc>
          <w:tcPr>
            <w:tcW w:w="1843"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1 nivel</w:t>
            </w:r>
          </w:p>
        </w:tc>
        <w:tc>
          <w:tcPr>
            <w:tcW w:w="12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2 nivel</w:t>
            </w:r>
          </w:p>
        </w:tc>
        <w:tc>
          <w:tcPr>
            <w:tcW w:w="1418"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3 nivel</w:t>
            </w:r>
          </w:p>
        </w:tc>
      </w:tr>
      <w:tr w:rsidR="00D91CD2" w:rsidTr="009D27BC">
        <w:trPr>
          <w:trHeight w:val="390"/>
        </w:trPr>
        <w:tc>
          <w:tcPr>
            <w:tcW w:w="5381" w:type="dxa"/>
            <w:vMerge/>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rsidR="00D91CD2" w:rsidRPr="009D27BC" w:rsidRDefault="00D91CD2" w:rsidP="009D27BC">
            <w:pPr>
              <w:jc w:val="center"/>
              <w:rPr>
                <w:rFonts w:ascii="Arial Narrow" w:eastAsia="Arial Narrow" w:hAnsi="Arial Narrow" w:cs="Arial Narrow"/>
                <w:b/>
                <w:bCs/>
              </w:rPr>
            </w:pPr>
          </w:p>
        </w:tc>
        <w:tc>
          <w:tcPr>
            <w:tcW w:w="184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SEGMENTO</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FAMILIA</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Pr="009D27BC" w:rsidRDefault="00E05089" w:rsidP="009D27BC">
            <w:pPr>
              <w:spacing w:before="240" w:after="240"/>
              <w:jc w:val="center"/>
              <w:rPr>
                <w:rFonts w:ascii="Arial Narrow" w:eastAsia="Arial Narrow" w:hAnsi="Arial Narrow" w:cs="Arial Narrow"/>
                <w:b/>
              </w:rPr>
            </w:pPr>
            <w:r w:rsidRPr="009D27BC">
              <w:rPr>
                <w:rFonts w:ascii="Arial Narrow" w:eastAsia="Arial Narrow" w:hAnsi="Arial Narrow" w:cs="Arial Narrow"/>
                <w:b/>
                <w:sz w:val="22"/>
                <w:szCs w:val="22"/>
              </w:rPr>
              <w:t>CLASE</w:t>
            </w:r>
          </w:p>
        </w:tc>
      </w:tr>
      <w:tr w:rsidR="00D91CD2" w:rsidTr="009D27BC">
        <w:trPr>
          <w:trHeight w:val="270"/>
        </w:trPr>
        <w:tc>
          <w:tcPr>
            <w:tcW w:w="538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Recolección y disposición de basuras</w:t>
            </w:r>
          </w:p>
        </w:tc>
        <w:tc>
          <w:tcPr>
            <w:tcW w:w="184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76000000</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76120000</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76121500</w:t>
            </w:r>
          </w:p>
        </w:tc>
      </w:tr>
      <w:tr w:rsidR="00D91CD2" w:rsidTr="009D27BC">
        <w:trPr>
          <w:trHeight w:val="270"/>
        </w:trPr>
        <w:tc>
          <w:tcPr>
            <w:tcW w:w="538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Evaluación de impacto ambiental</w:t>
            </w:r>
          </w:p>
        </w:tc>
        <w:tc>
          <w:tcPr>
            <w:tcW w:w="184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77000000</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77100000</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77101500</w:t>
            </w:r>
          </w:p>
        </w:tc>
      </w:tr>
      <w:tr w:rsidR="00D91CD2" w:rsidTr="009D27BC">
        <w:trPr>
          <w:trHeight w:val="270"/>
        </w:trPr>
        <w:tc>
          <w:tcPr>
            <w:tcW w:w="538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Servicios de asesoría ambiental</w:t>
            </w:r>
          </w:p>
        </w:tc>
        <w:tc>
          <w:tcPr>
            <w:tcW w:w="184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77000000</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77100000</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77101700</w:t>
            </w:r>
          </w:p>
        </w:tc>
      </w:tr>
      <w:tr w:rsidR="00D91CD2" w:rsidTr="009D27BC">
        <w:trPr>
          <w:trHeight w:val="270"/>
        </w:trPr>
        <w:tc>
          <w:tcPr>
            <w:tcW w:w="5381" w:type="dxa"/>
            <w:tcBorders>
              <w:top w:val="nil"/>
              <w:left w:val="single" w:sz="5" w:space="0" w:color="000000"/>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Ingeniería civil y arquitectura</w:t>
            </w:r>
          </w:p>
        </w:tc>
        <w:tc>
          <w:tcPr>
            <w:tcW w:w="1843"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81000000</w:t>
            </w:r>
          </w:p>
        </w:tc>
        <w:tc>
          <w:tcPr>
            <w:tcW w:w="1275"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81100000</w:t>
            </w:r>
          </w:p>
        </w:tc>
        <w:tc>
          <w:tcPr>
            <w:tcW w:w="1418"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rsidR="00D91CD2" w:rsidRDefault="00E05089" w:rsidP="009D27BC">
            <w:pPr>
              <w:spacing w:before="240" w:after="240"/>
              <w:jc w:val="center"/>
              <w:rPr>
                <w:rFonts w:ascii="Arial Narrow" w:eastAsia="Arial Narrow" w:hAnsi="Arial Narrow" w:cs="Arial Narrow"/>
              </w:rPr>
            </w:pPr>
            <w:r>
              <w:rPr>
                <w:rFonts w:ascii="Arial Narrow" w:eastAsia="Arial Narrow" w:hAnsi="Arial Narrow" w:cs="Arial Narrow"/>
                <w:sz w:val="22"/>
                <w:szCs w:val="22"/>
              </w:rPr>
              <w:t>81101500</w:t>
            </w:r>
          </w:p>
        </w:tc>
      </w:tr>
    </w:tbl>
    <w:p w:rsidR="00D91CD2" w:rsidRDefault="00D91CD2">
      <w:pPr>
        <w:pBdr>
          <w:top w:val="nil"/>
          <w:left w:val="nil"/>
          <w:bottom w:val="nil"/>
          <w:right w:val="nil"/>
          <w:between w:val="nil"/>
        </w:pBdr>
        <w:jc w:val="both"/>
        <w:rPr>
          <w:rFonts w:ascii="Arial Narrow" w:eastAsia="Arial Narrow" w:hAnsi="Arial Narrow" w:cs="Arial Narrow"/>
          <w:b/>
          <w:bCs/>
          <w:sz w:val="22"/>
          <w:szCs w:val="22"/>
        </w:rPr>
      </w:pPr>
    </w:p>
    <w:p w:rsidR="00D91CD2" w:rsidRDefault="00E05089">
      <w:pPr>
        <w:numPr>
          <w:ilvl w:val="1"/>
          <w:numId w:val="20"/>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FORMA DE ADJUDICACIÓN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El presente proceso se adjudicará en su totalidad; los proponentes deberán presentar propuestas integrales por la totalidad de los bienes o servicios solicitados.</w:t>
      </w:r>
    </w:p>
    <w:p w:rsidR="00D91CD2" w:rsidRDefault="00D91CD2">
      <w:pPr>
        <w:jc w:val="both"/>
        <w:rPr>
          <w:rFonts w:ascii="Arial Narrow" w:eastAsia="Arial Narrow" w:hAnsi="Arial Narrow" w:cs="Arial Narrow"/>
          <w:sz w:val="22"/>
          <w:szCs w:val="22"/>
        </w:rPr>
      </w:pPr>
    </w:p>
    <w:p w:rsidR="00D91CD2" w:rsidRDefault="00E05089">
      <w:pPr>
        <w:numPr>
          <w:ilvl w:val="1"/>
          <w:numId w:val="20"/>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PRESUPUESTO OFICIAL DEL CONTRATO / DISPONIBILIDAD PRESUPUESTAL</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presupuesto oficial para la presente contratación corresponde a la suma de </w:t>
      </w:r>
      <w:r>
        <w:rPr>
          <w:rFonts w:ascii="Arial Narrow" w:eastAsia="Arial Narrow" w:hAnsi="Arial Narrow" w:cs="Arial Narrow"/>
          <w:b/>
          <w:bCs/>
          <w:sz w:val="22"/>
          <w:szCs w:val="22"/>
        </w:rPr>
        <w:t xml:space="preserve">SESENTA Y CUATRO MILLONES DE PESOS </w:t>
      </w:r>
      <w:r w:rsidR="009D27BC">
        <w:rPr>
          <w:rFonts w:ascii="Arial Narrow" w:eastAsia="Arial Narrow" w:hAnsi="Arial Narrow" w:cs="Arial Narrow"/>
          <w:b/>
          <w:bCs/>
          <w:sz w:val="22"/>
          <w:szCs w:val="22"/>
        </w:rPr>
        <w:t xml:space="preserve">MONEDA CORRIENTE </w:t>
      </w:r>
      <w:r>
        <w:rPr>
          <w:rFonts w:ascii="Arial Narrow" w:eastAsia="Arial Narrow" w:hAnsi="Arial Narrow" w:cs="Arial Narrow"/>
          <w:b/>
          <w:bCs/>
          <w:sz w:val="22"/>
          <w:szCs w:val="22"/>
        </w:rPr>
        <w:t xml:space="preserve">($64.000.000), </w:t>
      </w:r>
      <w:r>
        <w:rPr>
          <w:rFonts w:ascii="Arial Narrow" w:eastAsia="Arial Narrow" w:hAnsi="Arial Narrow" w:cs="Arial Narrow"/>
          <w:sz w:val="22"/>
          <w:szCs w:val="22"/>
        </w:rPr>
        <w:t>a monto agotable, incluido IVA (si aplica) y a todos los costos directos e indirectos asociados al contrato, demás impuestos y gravámenes</w:t>
      </w:r>
      <w:r>
        <w:rPr>
          <w:rFonts w:ascii="Arial Narrow" w:eastAsia="Arial Narrow" w:hAnsi="Arial Narrow" w:cs="Arial Narrow"/>
          <w:sz w:val="21"/>
          <w:szCs w:val="21"/>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El presupuesto se agotará de conformidad con las necesidades de la entidad y acorde a los precios unitarios ofertados por ítem, sin que sea obligatorio para la entidad agotar la totalidad del presupuesto, ni solicitar la totalidad de los ítems cotizados.</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Se entiende por precio unitario fijo el valor por unidad de recurso, obra, trabajo, servicio o bien, señalado por el contratista en su propuesta económica, el cual remunera la totalidad de las actividades que sean necesarios para la ejecución del objeto contratado.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valor del contrato a adjudicar se estableció conforme al análisis del sector y precios del mercado que se relaciona en dicho estudio.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no asume responsabilidad alguna por el mal uso que el proponente haga del presupuesto oficial estimado, para la realización de sus cálculos económicos.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El presente proceso se encuentra amparado por el siguiente certificado de disponibilidad presupuestal No. </w:t>
      </w:r>
      <w:r>
        <w:rPr>
          <w:rFonts w:ascii="Arial Narrow" w:eastAsia="Arial Narrow" w:hAnsi="Arial Narrow" w:cs="Arial Narrow"/>
          <w:b/>
          <w:bCs/>
          <w:sz w:val="22"/>
          <w:szCs w:val="22"/>
        </w:rPr>
        <w:t>2025001707 del 11/04/2025.</w:t>
      </w:r>
    </w:p>
    <w:p w:rsidR="00D91CD2" w:rsidRDefault="00D91CD2">
      <w:pPr>
        <w:jc w:val="both"/>
        <w:rPr>
          <w:rFonts w:ascii="Arial Narrow" w:eastAsia="Arial Narrow" w:hAnsi="Arial Narrow" w:cs="Arial Narrow"/>
          <w:b/>
          <w:bCs/>
          <w:sz w:val="22"/>
          <w:szCs w:val="22"/>
        </w:rPr>
      </w:pPr>
    </w:p>
    <w:p w:rsidR="00D91CD2" w:rsidRDefault="00E05089">
      <w:pPr>
        <w:numPr>
          <w:ilvl w:val="1"/>
          <w:numId w:val="20"/>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PLAZO DE EJECUCIÓN</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El plazo del contrato es </w:t>
      </w:r>
      <w:r>
        <w:rPr>
          <w:rFonts w:ascii="Arial Narrow" w:eastAsia="Arial Narrow" w:hAnsi="Arial Narrow" w:cs="Arial Narrow"/>
          <w:b/>
          <w:bCs/>
          <w:sz w:val="22"/>
          <w:szCs w:val="22"/>
        </w:rPr>
        <w:t>QUINCE (15) DÍAS CALENDARIO</w:t>
      </w:r>
      <w:r>
        <w:rPr>
          <w:rFonts w:ascii="Arial Narrow" w:eastAsia="Arial Narrow" w:hAnsi="Arial Narrow" w:cs="Arial Narrow"/>
          <w:sz w:val="22"/>
          <w:szCs w:val="22"/>
        </w:rPr>
        <w:t>, el plazo se contabilizará a partir del cumplimiento de los requisitos de ejecución del contrato, sin superar el 31 de diciembre de 2025</w:t>
      </w:r>
      <w:r>
        <w:rPr>
          <w:rFonts w:ascii="Arial Narrow" w:eastAsia="Arial Narrow" w:hAnsi="Arial Narrow" w:cs="Arial Narrow"/>
          <w:sz w:val="21"/>
          <w:szCs w:val="21"/>
        </w:rPr>
        <w:t>, contados a partir de la suscripción del acta de inicio</w:t>
      </w:r>
      <w:r>
        <w:rPr>
          <w:rFonts w:ascii="Arial Narrow" w:eastAsia="Arial Narrow" w:hAnsi="Arial Narrow" w:cs="Arial Narrow"/>
          <w:sz w:val="22"/>
          <w:szCs w:val="22"/>
        </w:rPr>
        <w:t>, lo que suceda primero, contados a partir de la suscripción del acta de inicio del contrato, previo cumplimiento de los requisitos de perfeccionamiento y ejecución.</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La vigencia del contrato será la misma del plazo de ejecución y cuatro (4) meses más.</w:t>
      </w:r>
    </w:p>
    <w:p w:rsidR="00D91CD2" w:rsidRDefault="00D91CD2">
      <w:pPr>
        <w:jc w:val="both"/>
        <w:rPr>
          <w:rFonts w:ascii="Arial Narrow" w:eastAsia="Arial Narrow" w:hAnsi="Arial Narrow" w:cs="Arial Narrow"/>
          <w:sz w:val="22"/>
          <w:szCs w:val="22"/>
        </w:rPr>
      </w:pPr>
    </w:p>
    <w:p w:rsidR="00D91CD2" w:rsidRDefault="00E05089">
      <w:pPr>
        <w:numPr>
          <w:ilvl w:val="1"/>
          <w:numId w:val="20"/>
        </w:numPr>
        <w:pBdr>
          <w:top w:val="nil"/>
          <w:left w:val="nil"/>
          <w:bottom w:val="nil"/>
          <w:right w:val="nil"/>
          <w:between w:val="nil"/>
        </w:pBdr>
        <w:spacing w:line="276" w:lineRule="auto"/>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FORMA DE PAGO</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valor total del contrato se cancelará en un ÚNICO PAGO, una vez finalizadas y recibidas a satisfacción las actividades de intervención de los puntos críticos, conforme a las cantidades ejecutadas y verificadas por la supervisión y/o interventoría. El pago se efectuará previa presentación de los documentos requeridos, y una vez el acta de recibo final haya sido revisada, avalada y aprobada por la supervisión y/o interventoría.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cada uno de los pagos se requiere previa presentación de los siguientes documentos los cuales deben ser debidamente revisados, avalados y aprobados por la supervisión: informe de actividades, factura, certificación de parafiscales y certificación de cumplimiento expedida por la oficina supervisora. Así mismo deberá acreditar se encuentra al día con el pago de aportes parafiscales relativos al Sistema de Seguridad Social integral, así como los del Instituto Colombiano de Bienestar Familiar, SENA, Caja de Compensación cuando corresponda conforme lo establece el Artículo 23, Parágrafo 1, de la Ley 1150 de 2007 y Ley 1122 de 2007. </w:t>
      </w:r>
    </w:p>
    <w:p w:rsidR="00D91CD2" w:rsidRDefault="00E05089">
      <w:pPr>
        <w:spacing w:before="240" w:after="240"/>
        <w:jc w:val="both"/>
        <w:rPr>
          <w:rFonts w:ascii="Arial Narrow" w:eastAsia="Arial Narrow" w:hAnsi="Arial Narrow" w:cs="Arial Narrow"/>
          <w:color w:val="000000"/>
          <w:sz w:val="22"/>
          <w:szCs w:val="22"/>
        </w:rPr>
      </w:pPr>
      <w:r>
        <w:rPr>
          <w:rFonts w:ascii="Arial Narrow" w:eastAsia="Arial Narrow" w:hAnsi="Arial Narrow" w:cs="Arial Narrow"/>
          <w:sz w:val="22"/>
          <w:szCs w:val="22"/>
        </w:rPr>
        <w:t>Los valores incluyen IVA (Si aplica), y todos los impuestos, tasas y demás erogaciones que tenga el contratista, además comprende todos los costos que pueda generar la satisfacción del objeto contractual. NO HABRÁ ENTREGA DE ANTICIPO.</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Todos los documentos para pago deberán ser avalados por el supervisor. </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pago será cancelado en pesos colombianos por medio de la Tesorería Municipal a través de la consignación en la cuenta corriente o de ahorros que EL CONTRATISTA suministre al Municipio de Mosquera, previos los descuentos de ley.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El Municipio de Mosquera, sólo adquiere obligaciones con el oferente favorecido en el presente proceso de selección y bajo ningún motivo o circunstancia aceptará pagos a terceros.</w:t>
      </w:r>
    </w:p>
    <w:p w:rsidR="00D91CD2" w:rsidRDefault="00D91CD2">
      <w:pPr>
        <w:jc w:val="both"/>
        <w:rPr>
          <w:rFonts w:ascii="Arial Narrow" w:eastAsia="Arial Narrow" w:hAnsi="Arial Narrow" w:cs="Arial Narrow"/>
          <w:sz w:val="22"/>
          <w:szCs w:val="22"/>
        </w:rPr>
      </w:pPr>
    </w:p>
    <w:p w:rsidR="00D91CD2" w:rsidRDefault="00E05089">
      <w:pPr>
        <w:pBdr>
          <w:top w:val="single" w:sz="4" w:space="1" w:color="000000"/>
          <w:left w:val="single" w:sz="4" w:space="0" w:color="000000"/>
          <w:bottom w:val="single" w:sz="4" w:space="1" w:color="000000"/>
          <w:right w:val="single" w:sz="4" w:space="4" w:color="000000"/>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D91CD2" w:rsidRDefault="00D91CD2">
      <w:pPr>
        <w:jc w:val="both"/>
        <w:rPr>
          <w:rFonts w:ascii="Arial Narrow" w:eastAsia="Arial Narrow" w:hAnsi="Arial Narrow" w:cs="Arial Narrow"/>
          <w:b/>
          <w:bCs/>
          <w:sz w:val="22"/>
          <w:szCs w:val="22"/>
        </w:rPr>
      </w:pPr>
    </w:p>
    <w:p w:rsidR="00D91CD2" w:rsidRDefault="00E05089">
      <w:pPr>
        <w:numPr>
          <w:ilvl w:val="1"/>
          <w:numId w:val="20"/>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EXPERIENCIA MÍNIMA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deberá acreditar la experiencia requerida a hasta máximo dos (2) contratos ejecutados, terminados y/o liquidados con entidades públicas o privadas, Cuyo objeto y/o alcance guarde relación con las actividades y el objeto del presente proceso, es decir, que estén vinculados con labores de embellecimiento y/o recuperación ambiental de espacios y/o paisajismo, y cuyo valor de manera individual o sumatoria sea igual o superior al 100% del presupuesto oficial del presente proceso de contratación.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se considerarán válidas las experiencias que incluyan actividades de recolección, transporte, limpieza o disposición de residuos sólidos; mantenimiento y recuperación ambiental de espacios públicos; y/o embellecimiento y restauración ecológica o paisajística derivada de la gestión de residuos o de acciones de saneamiento ambiental. </w:t>
      </w:r>
    </w:p>
    <w:p w:rsidR="00D91CD2" w:rsidRDefault="00E05089">
      <w:pPr>
        <w:spacing w:before="240" w:after="240"/>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CRITERIOS DIFERENCIALES MIPYMES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Tanto para la experiencia general como específica, el Proponente persona jurídica que acredite la calidad de Mipyme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 ejecutados, terminados y/o liquidados con entidades públicas o privadas, cuyo objeto y/o alcance corresponda al objeto del presente proceso, y cuyo valor de manera individual o sumatoria sea igual o superior al 100% del presupuesto oficial del presente proceso de contratación.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el caso de Proponentes Plurales bastará con que uno de sus integrantes tenga una participación igual o superior al diez por ciento (10 %) en el Consorcio o en la Unión Temporal y acredite la calidad de Mipyme, de conformidad con lo previsto en el artículo 2.2.1.13.2.2 del Decreto 1074 de 2015 y los artículos 2.2.1.2.4.2.4. y 2.2.1.2.4.2.14 del Decreto 1082 de 2015 o las normas que los modifiquen, sustituyan o complementen, para probar la experiencia solicitada con tres (3) inicialmente previstos, para un total máximo de cuatro (4) contratos ejecutados, terminados y/o liquidados con entidades públicas o privadas, cuyo objeto y/o alcance corresponda al objeto del presente proceso, y cuyo valor de manera individual o sumatoria sea igual o superior al 100% del presupuesto oficial del presente proceso de contratación. </w:t>
      </w:r>
    </w:p>
    <w:p w:rsidR="00D91CD2" w:rsidRDefault="00E05089">
      <w:pPr>
        <w:spacing w:before="240" w:after="240"/>
        <w:jc w:val="both"/>
        <w:rPr>
          <w:rFonts w:ascii="Arial Narrow" w:eastAsia="Arial Narrow" w:hAnsi="Arial Narrow" w:cs="Arial Narrow"/>
          <w:sz w:val="20"/>
          <w:szCs w:val="20"/>
        </w:rPr>
      </w:pPr>
      <w:r>
        <w:rPr>
          <w:rFonts w:ascii="Arial Narrow" w:eastAsia="Arial Narrow" w:hAnsi="Arial Narrow" w:cs="Arial Narrow"/>
          <w:sz w:val="22"/>
          <w:szCs w:val="22"/>
        </w:rPr>
        <w:t>En el evento de que el mismo integrante u otro que haga parte del Proponente Plural tenga una participación igual o superior al diez por ciento (10 %) en el Consorcio o en la Unión Temporal y acredite la calidad de Mipyme y de emprendimiento y empresa de mujeres con domicilio en el territorio nacional de manera conjunta o separada, podrá demostrar la experiencia solicitada con un (1) contrato adicional a los tres (3) inicialmente previstos, para un total máximo de cuatro (4) contratos. En todo caso no será posible aportar más de un (1) contratos adicionales aun cuando otros integrantes del Proponente Plural también cumplan las condiciones previamente definidas.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La comparación para la verificación del cumplimiento de este requisito se realizará en SMLMV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el momento en que el proponente acredite experiencia en contratos en los cuales hubiese participado en consorcio o unión temporal, para efecto evaluador de este factor se tomara el valor equivalente al porcentaje de participación.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Como soporte de la información suministrada por el proponente, se deberán anexar las certificaciones de experiencia, las cuales deberán contener como mínimo, la siguiente información:</w:t>
      </w:r>
    </w:p>
    <w:p w:rsidR="00D91CD2" w:rsidRDefault="00D91CD2">
      <w:pPr>
        <w:jc w:val="both"/>
        <w:rPr>
          <w:rFonts w:ascii="Arial Narrow" w:eastAsia="Arial Narrow" w:hAnsi="Arial Narrow" w:cs="Arial Narrow"/>
          <w:sz w:val="22"/>
          <w:szCs w:val="22"/>
        </w:rPr>
      </w:pPr>
    </w:p>
    <w:p w:rsidR="00D91CD2" w:rsidRDefault="00E05089">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la empresa contratante</w:t>
      </w:r>
    </w:p>
    <w:p w:rsidR="00D91CD2" w:rsidRDefault="00E05089">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contratista</w:t>
      </w:r>
    </w:p>
    <w:p w:rsidR="00D91CD2" w:rsidRDefault="00E05089">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 se trata de un consorcio o unión temporal, se debe señalar el nombre de sus integrantes; adicionalmente, se debe indicar el porcentaje de participación de cada uno de ellos.</w:t>
      </w:r>
    </w:p>
    <w:p w:rsidR="00D91CD2" w:rsidRDefault="00E05089">
      <w:pPr>
        <w:numPr>
          <w:ilvl w:val="0"/>
          <w:numId w:val="17"/>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del contrato</w:t>
      </w:r>
    </w:p>
    <w:p w:rsidR="00D91CD2" w:rsidRDefault="00E05089">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Número del contrato o de carta de aceptación de la propuesta</w:t>
      </w:r>
    </w:p>
    <w:p w:rsidR="00D91CD2" w:rsidRDefault="00E05089">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Fecha de suscripción (día, mes y año) y fecha de terminación (día, mes y año)</w:t>
      </w:r>
    </w:p>
    <w:p w:rsidR="00D91CD2" w:rsidRDefault="00E05089">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ejecutado del contrato a la fecha de expedición de la certificación.</w:t>
      </w:r>
    </w:p>
    <w:p w:rsidR="00D91CD2" w:rsidRDefault="00E05089">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 del contrato y de las adiciones, si las hubo.</w:t>
      </w:r>
    </w:p>
    <w:p w:rsidR="00D91CD2" w:rsidRDefault="00E05089">
      <w:pPr>
        <w:numPr>
          <w:ilvl w:val="0"/>
          <w:numId w:val="15"/>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Certificación de cumplimiento expedida por el funcionario competente.</w:t>
      </w:r>
    </w:p>
    <w:p w:rsidR="00D91CD2" w:rsidRDefault="00E05089">
      <w:pPr>
        <w:numPr>
          <w:ilvl w:val="0"/>
          <w:numId w:val="16"/>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Cargo y firma de quien expide la certificación.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Cada contrato acreditado se analizará por separado, en caso de presentar certificaciones que incluyan contratos adicionales al principal, el valor adicional se sumará al valor del contrato, quedando ésta como una sola certificación.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Si el proponente es un consorcio o una unión temporal, cualquiera de los miembros del consorcio o unión temporal podrá acreditar la experiencia requerida</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No se aceptarán contratos en ejecución, para acreditar experiencia sólo serán válidos los contratos terminados a la fecha de cierre del presente proceso.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rsidR="00D91CD2" w:rsidRDefault="00D91CD2">
      <w:pPr>
        <w:jc w:val="both"/>
        <w:rPr>
          <w:rFonts w:ascii="Arial Narrow" w:eastAsia="Arial Narrow" w:hAnsi="Arial Narrow" w:cs="Arial Narrow"/>
          <w:sz w:val="22"/>
          <w:szCs w:val="22"/>
        </w:rPr>
      </w:pPr>
    </w:p>
    <w:p w:rsidR="00D91CD2" w:rsidRDefault="00E05089">
      <w:pPr>
        <w:numPr>
          <w:ilvl w:val="1"/>
          <w:numId w:val="18"/>
        </w:numPr>
        <w:pBdr>
          <w:top w:val="nil"/>
          <w:left w:val="nil"/>
          <w:bottom w:val="nil"/>
          <w:right w:val="nil"/>
          <w:between w:val="nil"/>
        </w:pBdr>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GARANTÍA DE CUMPLIMIENTO</w:t>
      </w:r>
    </w:p>
    <w:p w:rsidR="00D91CD2" w:rsidRDefault="00D91CD2">
      <w:pPr>
        <w:pBdr>
          <w:top w:val="nil"/>
          <w:left w:val="nil"/>
          <w:bottom w:val="nil"/>
          <w:right w:val="nil"/>
          <w:between w:val="nil"/>
        </w:pBdr>
        <w:ind w:left="360"/>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Pr>
          <w:rFonts w:ascii="Arial Narrow" w:eastAsia="Arial Narrow" w:hAnsi="Arial Narrow" w:cs="Arial Narrow"/>
          <w:b/>
          <w:bCs/>
          <w:sz w:val="22"/>
          <w:szCs w:val="22"/>
        </w:rPr>
        <w:t>MUNICIPIO DE MOSQUERA</w:t>
      </w:r>
      <w:r>
        <w:rPr>
          <w:rFonts w:ascii="Arial Narrow" w:eastAsia="Arial Narrow" w:hAnsi="Arial Narrow" w:cs="Arial Narrow"/>
          <w:sz w:val="22"/>
          <w:szCs w:val="22"/>
        </w:rPr>
        <w:t xml:space="preserve"> - </w:t>
      </w:r>
      <w:r>
        <w:rPr>
          <w:rFonts w:ascii="Arial Narrow" w:eastAsia="Arial Narrow" w:hAnsi="Arial Narrow" w:cs="Arial Narrow"/>
          <w:b/>
          <w:bCs/>
          <w:sz w:val="22"/>
          <w:szCs w:val="22"/>
        </w:rPr>
        <w:t>CUNDINAMARCA</w:t>
      </w:r>
      <w:r>
        <w:rPr>
          <w:rFonts w:ascii="Arial Narrow" w:eastAsia="Arial Narrow" w:hAnsi="Arial Narrow" w:cs="Arial Narrow"/>
          <w:sz w:val="22"/>
          <w:szCs w:val="22"/>
        </w:rPr>
        <w:t xml:space="preserve">, </w:t>
      </w:r>
      <w:r>
        <w:rPr>
          <w:rFonts w:ascii="Arial Narrow" w:eastAsia="Arial Narrow" w:hAnsi="Arial Narrow" w:cs="Arial Narrow"/>
          <w:b/>
          <w:bCs/>
          <w:sz w:val="22"/>
          <w:szCs w:val="22"/>
        </w:rPr>
        <w:t>Nit</w:t>
      </w:r>
      <w:r>
        <w:rPr>
          <w:rFonts w:ascii="Arial Narrow" w:eastAsia="Arial Narrow" w:hAnsi="Arial Narrow" w:cs="Arial Narrow"/>
          <w:sz w:val="22"/>
          <w:szCs w:val="22"/>
        </w:rPr>
        <w:t xml:space="preserve">. </w:t>
      </w:r>
      <w:r>
        <w:rPr>
          <w:rFonts w:ascii="Arial Narrow" w:eastAsia="Arial Narrow" w:hAnsi="Arial Narrow" w:cs="Arial Narrow"/>
          <w:b/>
          <w:bCs/>
          <w:sz w:val="22"/>
          <w:szCs w:val="22"/>
        </w:rPr>
        <w:t>899</w:t>
      </w:r>
      <w:r>
        <w:rPr>
          <w:rFonts w:ascii="Arial Narrow" w:eastAsia="Arial Narrow" w:hAnsi="Arial Narrow" w:cs="Arial Narrow"/>
          <w:sz w:val="22"/>
          <w:szCs w:val="22"/>
        </w:rPr>
        <w:t>.</w:t>
      </w:r>
      <w:r>
        <w:rPr>
          <w:rFonts w:ascii="Arial Narrow" w:eastAsia="Arial Narrow" w:hAnsi="Arial Narrow" w:cs="Arial Narrow"/>
          <w:b/>
          <w:bCs/>
          <w:sz w:val="22"/>
          <w:szCs w:val="22"/>
        </w:rPr>
        <w:t>999</w:t>
      </w:r>
      <w:r>
        <w:rPr>
          <w:rFonts w:ascii="Arial Narrow" w:eastAsia="Arial Narrow" w:hAnsi="Arial Narrow" w:cs="Arial Narrow"/>
          <w:sz w:val="22"/>
          <w:szCs w:val="22"/>
        </w:rPr>
        <w:t>.</w:t>
      </w:r>
      <w:r>
        <w:rPr>
          <w:rFonts w:ascii="Arial Narrow" w:eastAsia="Arial Narrow" w:hAnsi="Arial Narrow" w:cs="Arial Narrow"/>
          <w:b/>
          <w:bCs/>
          <w:sz w:val="22"/>
          <w:szCs w:val="22"/>
        </w:rPr>
        <w:t>342</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sz w:val="22"/>
          <w:szCs w:val="22"/>
        </w:rPr>
        <w:t xml:space="preserve">, en los siguientes términos: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tbl>
      <w:tblPr>
        <w:tblStyle w:val="afffff9"/>
        <w:tblW w:w="10020" w:type="dxa"/>
        <w:tblBorders>
          <w:top w:val="nil"/>
          <w:left w:val="nil"/>
          <w:bottom w:val="nil"/>
          <w:right w:val="nil"/>
          <w:insideH w:val="nil"/>
          <w:insideV w:val="nil"/>
        </w:tblBorders>
        <w:tblLayout w:type="fixed"/>
        <w:tblLook w:val="0600" w:firstRow="0" w:lastRow="0" w:firstColumn="0" w:lastColumn="0" w:noHBand="1" w:noVBand="1"/>
      </w:tblPr>
      <w:tblGrid>
        <w:gridCol w:w="2670"/>
        <w:gridCol w:w="2670"/>
        <w:gridCol w:w="4680"/>
      </w:tblGrid>
      <w:tr w:rsidR="00D91CD2">
        <w:trPr>
          <w:trHeight w:val="369"/>
        </w:trPr>
        <w:tc>
          <w:tcPr>
            <w:tcW w:w="26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b/>
                <w:bCs/>
              </w:rPr>
            </w:pPr>
            <w:r>
              <w:rPr>
                <w:rFonts w:ascii="Arial Narrow" w:eastAsia="Arial Narrow" w:hAnsi="Arial Narrow" w:cs="Arial Narrow"/>
                <w:b/>
                <w:bCs/>
                <w:sz w:val="22"/>
                <w:szCs w:val="22"/>
              </w:rPr>
              <w:t>AMPARO</w:t>
            </w:r>
          </w:p>
        </w:tc>
        <w:tc>
          <w:tcPr>
            <w:tcW w:w="26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b/>
                <w:bCs/>
              </w:rPr>
            </w:pPr>
            <w:r>
              <w:rPr>
                <w:rFonts w:ascii="Arial Narrow" w:eastAsia="Arial Narrow" w:hAnsi="Arial Narrow" w:cs="Arial Narrow"/>
                <w:b/>
                <w:bCs/>
                <w:sz w:val="22"/>
                <w:szCs w:val="22"/>
              </w:rPr>
              <w:t>PORCENTAJE SEGÚN VALOR DEL CONTRATO</w:t>
            </w:r>
          </w:p>
        </w:tc>
        <w:tc>
          <w:tcPr>
            <w:tcW w:w="46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b/>
                <w:bCs/>
              </w:rPr>
            </w:pPr>
            <w:r>
              <w:rPr>
                <w:rFonts w:ascii="Arial Narrow" w:eastAsia="Arial Narrow" w:hAnsi="Arial Narrow" w:cs="Arial Narrow"/>
                <w:b/>
                <w:bCs/>
                <w:sz w:val="22"/>
                <w:szCs w:val="22"/>
              </w:rPr>
              <w:t>VIGENCIA</w:t>
            </w:r>
          </w:p>
        </w:tc>
      </w:tr>
      <w:tr w:rsidR="00D91CD2">
        <w:trPr>
          <w:trHeight w:val="60"/>
        </w:trPr>
        <w:tc>
          <w:tcPr>
            <w:tcW w:w="26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Cumplimiento</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15%</w:t>
            </w:r>
          </w:p>
        </w:tc>
        <w:tc>
          <w:tcPr>
            <w:tcW w:w="468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Plazo de ejecución del contrato y seis (6) meses más.</w:t>
            </w:r>
          </w:p>
        </w:tc>
      </w:tr>
      <w:tr w:rsidR="00D91CD2">
        <w:tc>
          <w:tcPr>
            <w:tcW w:w="26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Calidad del servicio</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15%</w:t>
            </w:r>
          </w:p>
        </w:tc>
        <w:tc>
          <w:tcPr>
            <w:tcW w:w="468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Plazo de ejecución del contrato y seis (6) meses más.</w:t>
            </w:r>
          </w:p>
        </w:tc>
      </w:tr>
      <w:tr w:rsidR="00D91CD2">
        <w:tc>
          <w:tcPr>
            <w:tcW w:w="26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lastRenderedPageBreak/>
              <w:t>Pago de salarios y prestaciones sociales</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5%</w:t>
            </w:r>
          </w:p>
        </w:tc>
        <w:tc>
          <w:tcPr>
            <w:tcW w:w="468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Plazo de ejecución del contrato y tres (3) años más</w:t>
            </w:r>
          </w:p>
        </w:tc>
      </w:tr>
      <w:tr w:rsidR="00D91CD2">
        <w:tc>
          <w:tcPr>
            <w:tcW w:w="26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Responsabilidad civil extracontractual</w:t>
            </w:r>
          </w:p>
        </w:tc>
        <w:tc>
          <w:tcPr>
            <w:tcW w:w="267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180F7C">
            <w:pPr>
              <w:spacing w:before="240" w:after="240"/>
              <w:jc w:val="center"/>
              <w:rPr>
                <w:rFonts w:ascii="Arial Narrow" w:eastAsia="Arial Narrow" w:hAnsi="Arial Narrow" w:cs="Arial Narrow"/>
              </w:rPr>
            </w:pPr>
            <w:r>
              <w:rPr>
                <w:rFonts w:ascii="Arial Narrow" w:eastAsia="Arial Narrow" w:hAnsi="Arial Narrow" w:cs="Arial Narrow"/>
                <w:sz w:val="22"/>
                <w:szCs w:val="22"/>
              </w:rPr>
              <w:t>200</w:t>
            </w:r>
            <w:bookmarkStart w:id="0" w:name="_GoBack"/>
            <w:bookmarkEnd w:id="0"/>
            <w:r w:rsidR="00E05089">
              <w:rPr>
                <w:rFonts w:ascii="Arial Narrow" w:eastAsia="Arial Narrow" w:hAnsi="Arial Narrow" w:cs="Arial Narrow"/>
                <w:sz w:val="22"/>
                <w:szCs w:val="22"/>
              </w:rPr>
              <w:t xml:space="preserve"> smmlv</w:t>
            </w:r>
          </w:p>
        </w:tc>
        <w:tc>
          <w:tcPr>
            <w:tcW w:w="468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Por todo el periodo de ejecución del contrato.</w:t>
            </w:r>
          </w:p>
        </w:tc>
      </w:tr>
    </w:tbl>
    <w:p w:rsidR="00D91CD2" w:rsidRDefault="00E05089">
      <w:pPr>
        <w:spacing w:before="240" w:after="240"/>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 </w:t>
      </w:r>
      <w:r>
        <w:rPr>
          <w:rFonts w:ascii="Arial Narrow" w:eastAsia="Arial Narrow" w:hAnsi="Arial Narrow" w:cs="Arial Narrow"/>
          <w:b/>
          <w:bCs/>
          <w:sz w:val="22"/>
          <w:szCs w:val="22"/>
        </w:rPr>
        <w:t xml:space="preserve">1.8 FACTOR DE ELEGIBILIDAD DE LA PROPUESTA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Será elegible y aceptada la propuesta que presente el menor valor, siempre y cuando haya cumplido con la acreditación de los requisitos de carácter habilitante establecidos en la presente invitación.</w:t>
      </w:r>
    </w:p>
    <w:p w:rsidR="00D91CD2" w:rsidRDefault="00D91CD2">
      <w:pPr>
        <w:jc w:val="both"/>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2 CRONOGRAMA.</w:t>
      </w:r>
    </w:p>
    <w:p w:rsidR="00D91CD2" w:rsidRDefault="00D91CD2">
      <w:pPr>
        <w:jc w:val="center"/>
        <w:rPr>
          <w:rFonts w:ascii="Arial Narrow" w:eastAsia="Arial Narrow" w:hAnsi="Arial Narrow" w:cs="Arial Narrow"/>
          <w:b/>
          <w:bCs/>
          <w:sz w:val="22"/>
          <w:szCs w:val="22"/>
        </w:rPr>
      </w:pP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 xml:space="preserve">Se tendrá en cuenta el cronograma publicado en la plataforma Secop 2. </w:t>
      </w:r>
    </w:p>
    <w:p w:rsidR="00D91CD2" w:rsidRDefault="00D91CD2">
      <w:pPr>
        <w:jc w:val="center"/>
        <w:rPr>
          <w:rFonts w:ascii="Arial Narrow" w:eastAsia="Arial Narrow" w:hAnsi="Arial Narrow" w:cs="Arial Narrow"/>
          <w:sz w:val="22"/>
          <w:szCs w:val="22"/>
        </w:rPr>
      </w:pPr>
    </w:p>
    <w:p w:rsidR="00D91CD2" w:rsidRDefault="00E05089">
      <w:pPr>
        <w:rPr>
          <w:rFonts w:ascii="Arial Narrow" w:eastAsia="Arial Narrow" w:hAnsi="Arial Narrow" w:cs="Arial Narrow"/>
          <w:b/>
          <w:bCs/>
          <w:sz w:val="22"/>
          <w:szCs w:val="22"/>
        </w:rPr>
      </w:pPr>
      <w:r>
        <w:rPr>
          <w:rFonts w:ascii="Arial Narrow" w:eastAsia="Arial Narrow" w:hAnsi="Arial Narrow" w:cs="Arial Narrow"/>
          <w:sz w:val="22"/>
          <w:szCs w:val="22"/>
        </w:rPr>
        <w:t>*Cronograma sujeto a variaciones por parte del Municipio.</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3 </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TÉCNICO</w:t>
      </w:r>
    </w:p>
    <w:p w:rsidR="00D91CD2" w:rsidRDefault="00D91CD2">
      <w:pPr>
        <w:ind w:left="252" w:hanging="252"/>
        <w:rPr>
          <w:color w:val="000000"/>
        </w:rPr>
      </w:pPr>
    </w:p>
    <w:p w:rsidR="00D91CD2" w:rsidRDefault="00E05089">
      <w:pPr>
        <w:ind w:left="252" w:hanging="252"/>
        <w:rPr>
          <w:rFonts w:ascii="Arial Narrow" w:eastAsia="Arial Narrow" w:hAnsi="Arial Narrow" w:cs="Arial Narrow"/>
          <w:sz w:val="18"/>
          <w:szCs w:val="18"/>
        </w:rPr>
      </w:pPr>
      <w:r>
        <w:rPr>
          <w:rFonts w:ascii="Arial Narrow" w:eastAsia="Arial Narrow" w:hAnsi="Arial Narrow" w:cs="Arial Narrow"/>
          <w:b/>
          <w:bCs/>
          <w:sz w:val="22"/>
          <w:szCs w:val="22"/>
        </w:rPr>
        <w:t xml:space="preserve">DESCRIPCIÓN DE BIEN O SERVICIO: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municipio de Mosquera actualmente presenta una problemática generalizada sobre la zona urbana referente a la presencia de puntos críticos, en referencia a esto y con el fin de ejercer acciones para contrarrestar estos escenarios se requiere la intervención de estos lugares de tal manera a que se debe realizar un identificación de cada uno de los puntos y la estructuración y puesta en práctica de intervenciones tácticas de las zonas afectadas en pro del mejoramiento, organización y revitalización del espacio público, de tal manera que se desarrollen actividades de recuperación tales como pintura, cerramiento, siembra de árboles, ubicación de materas, recolección de residuos. A continuación, se detallan las actividades que deben ser llevadas a cabo: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t>Fase I:</w:t>
      </w:r>
      <w:r>
        <w:rPr>
          <w:rFonts w:ascii="Arial Narrow" w:eastAsia="Arial Narrow" w:hAnsi="Arial Narrow" w:cs="Arial Narrow"/>
          <w:sz w:val="22"/>
          <w:szCs w:val="22"/>
        </w:rPr>
        <w:t xml:space="preserve"> </w:t>
      </w:r>
    </w:p>
    <w:p w:rsidR="00D91CD2" w:rsidRDefault="00E05089">
      <w:pPr>
        <w:spacing w:before="240" w:after="240"/>
        <w:ind w:left="360"/>
        <w:jc w:val="both"/>
        <w:rPr>
          <w:rFonts w:ascii="Arial Narrow" w:eastAsia="Arial Narrow" w:hAnsi="Arial Narrow" w:cs="Arial Narrow"/>
          <w:sz w:val="22"/>
          <w:szCs w:val="22"/>
        </w:rPr>
      </w:pPr>
      <w:r>
        <w:rPr>
          <w:rFonts w:ascii="Arial" w:eastAsia="Arial" w:hAnsi="Arial" w:cs="Arial"/>
          <w:sz w:val="22"/>
          <w:szCs w:val="22"/>
        </w:rPr>
        <w:t>1</w:t>
      </w:r>
      <w:r>
        <w:rPr>
          <w:sz w:val="14"/>
          <w:szCs w:val="14"/>
        </w:rPr>
        <w:t xml:space="preserve">      </w:t>
      </w:r>
      <w:r>
        <w:rPr>
          <w:rFonts w:ascii="Arial Narrow" w:eastAsia="Arial Narrow" w:hAnsi="Arial Narrow" w:cs="Arial Narrow"/>
          <w:sz w:val="22"/>
          <w:szCs w:val="22"/>
        </w:rPr>
        <w:t>Realizar, junto con la Secretaría de Ambiente y Desarrollo Agropecuario, un recorrido para identificar los puntos críticos previamente determinados por dicha dependencia.</w:t>
      </w:r>
    </w:p>
    <w:p w:rsidR="00D91CD2" w:rsidRDefault="00E05089">
      <w:pPr>
        <w:spacing w:before="240" w:after="240"/>
        <w:ind w:left="360"/>
        <w:jc w:val="both"/>
        <w:rPr>
          <w:rFonts w:ascii="Arial Narrow" w:eastAsia="Arial Narrow" w:hAnsi="Arial Narrow" w:cs="Arial Narrow"/>
          <w:sz w:val="22"/>
          <w:szCs w:val="22"/>
        </w:rPr>
      </w:pPr>
      <w:r>
        <w:rPr>
          <w:rFonts w:ascii="Arial" w:eastAsia="Arial" w:hAnsi="Arial" w:cs="Arial"/>
          <w:sz w:val="22"/>
          <w:szCs w:val="22"/>
        </w:rPr>
        <w:t>2</w:t>
      </w:r>
      <w:r>
        <w:rPr>
          <w:sz w:val="14"/>
          <w:szCs w:val="14"/>
        </w:rPr>
        <w:t xml:space="preserve">      </w:t>
      </w:r>
      <w:r>
        <w:rPr>
          <w:rFonts w:ascii="Arial Narrow" w:eastAsia="Arial Narrow" w:hAnsi="Arial Narrow" w:cs="Arial Narrow"/>
          <w:sz w:val="22"/>
          <w:szCs w:val="22"/>
        </w:rPr>
        <w:t>Realizar un informe detallado de puntos críticos del municipio en los cuales se identifique la ubicación y condiciones actuales de cada uno, incluido identificación de factores que afectan cada uno de los puntos y sus diferenciales, de tal manera que se establezca un censo de los puntos.</w:t>
      </w:r>
    </w:p>
    <w:p w:rsidR="00D91CD2" w:rsidRDefault="00E05089">
      <w:pPr>
        <w:spacing w:before="240" w:after="240"/>
        <w:ind w:left="1080" w:hanging="360"/>
        <w:jc w:val="both"/>
        <w:rPr>
          <w:rFonts w:ascii="Arial Narrow" w:eastAsia="Arial Narrow" w:hAnsi="Arial Narrow" w:cs="Arial Narrow"/>
          <w:sz w:val="22"/>
          <w:szCs w:val="22"/>
        </w:rPr>
      </w:pPr>
      <w:r>
        <w:rPr>
          <w:rFonts w:ascii="Arial" w:eastAsia="Arial" w:hAnsi="Arial" w:cs="Arial"/>
          <w:sz w:val="22"/>
          <w:szCs w:val="22"/>
        </w:rPr>
        <w:t>3</w:t>
      </w:r>
      <w:r>
        <w:rPr>
          <w:sz w:val="14"/>
          <w:szCs w:val="14"/>
        </w:rPr>
        <w:t xml:space="preserve">      </w:t>
      </w:r>
      <w:r>
        <w:rPr>
          <w:rFonts w:ascii="Arial Narrow" w:eastAsia="Arial Narrow" w:hAnsi="Arial Narrow" w:cs="Arial Narrow"/>
          <w:sz w:val="22"/>
          <w:szCs w:val="22"/>
        </w:rPr>
        <w:t xml:space="preserve">Diseñar y diligenciar los formatos de seguimiento de cada uno de los puntos críticos intervenidos, en los que se lleve el control de la información y las actividades que se desarrollarán para la gestión de los puntos, los cuales deben estar enmarcados dentro de las siguientes y serán socializados con la Secretaría para definirlos </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Cerramiento</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Iluminación</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Pintura</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Muralismo</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Jardinería y arborización (según criterios del Sector Ambiente)</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Publicidad</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Mobiliario urbano</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Endurecimiento de zonas blandas afectadas por erosión</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Materas </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Nota: Las cantidades a intervenir, frente a los aspectos previamente señalados, se determinarán una vez concluya la FASE I.</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t>Fase II</w:t>
      </w:r>
      <w:r>
        <w:rPr>
          <w:rFonts w:ascii="Arial Narrow" w:eastAsia="Arial Narrow" w:hAnsi="Arial Narrow" w:cs="Arial Narrow"/>
          <w:sz w:val="22"/>
          <w:szCs w:val="22"/>
        </w:rPr>
        <w:t xml:space="preserve"> </w:t>
      </w:r>
    </w:p>
    <w:p w:rsidR="00D91CD2" w:rsidRDefault="00E05089">
      <w:pPr>
        <w:spacing w:before="240" w:after="240"/>
        <w:ind w:left="1080" w:hanging="360"/>
        <w:jc w:val="both"/>
        <w:rPr>
          <w:rFonts w:ascii="Arial Narrow" w:eastAsia="Arial Narrow" w:hAnsi="Arial Narrow" w:cs="Arial Narrow"/>
          <w:sz w:val="22"/>
          <w:szCs w:val="22"/>
        </w:rPr>
      </w:pPr>
      <w:r>
        <w:rPr>
          <w:rFonts w:ascii="Arial" w:eastAsia="Arial" w:hAnsi="Arial" w:cs="Arial"/>
          <w:sz w:val="22"/>
          <w:szCs w:val="22"/>
        </w:rPr>
        <w:t>4</w:t>
      </w:r>
      <w:r>
        <w:rPr>
          <w:sz w:val="14"/>
          <w:szCs w:val="14"/>
        </w:rPr>
        <w:t xml:space="preserve">      </w:t>
      </w:r>
      <w:r>
        <w:rPr>
          <w:rFonts w:ascii="Arial Narrow" w:eastAsia="Arial Narrow" w:hAnsi="Arial Narrow" w:cs="Arial Narrow"/>
          <w:sz w:val="22"/>
          <w:szCs w:val="22"/>
        </w:rPr>
        <w:t>Desarrollar una mesa de trabajo al inicio de actividades con la Secretaria de Ambiente y Desarrollo Agropecuario con el fin de socializar las actividades que se desarrollaran y los puntos a intervenir de acuerdo al diagnóstico efectuado en la FASE I.</w:t>
      </w:r>
    </w:p>
    <w:p w:rsidR="00D91CD2" w:rsidRDefault="00E05089">
      <w:pPr>
        <w:spacing w:before="240" w:after="240"/>
        <w:ind w:left="1080" w:hanging="360"/>
        <w:jc w:val="both"/>
        <w:rPr>
          <w:rFonts w:ascii="Arial Narrow" w:eastAsia="Arial Narrow" w:hAnsi="Arial Narrow" w:cs="Arial Narrow"/>
          <w:sz w:val="22"/>
          <w:szCs w:val="22"/>
        </w:rPr>
      </w:pPr>
      <w:r>
        <w:rPr>
          <w:rFonts w:ascii="Arial" w:eastAsia="Arial" w:hAnsi="Arial" w:cs="Arial"/>
          <w:sz w:val="22"/>
          <w:szCs w:val="22"/>
        </w:rPr>
        <w:t>5</w:t>
      </w:r>
      <w:r>
        <w:rPr>
          <w:sz w:val="14"/>
          <w:szCs w:val="14"/>
        </w:rPr>
        <w:t xml:space="preserve">      </w:t>
      </w:r>
      <w:r>
        <w:rPr>
          <w:rFonts w:ascii="Arial Narrow" w:eastAsia="Arial Narrow" w:hAnsi="Arial Narrow" w:cs="Arial Narrow"/>
          <w:sz w:val="22"/>
          <w:szCs w:val="22"/>
        </w:rPr>
        <w:t>Efectuar las labores de retiro y recolección de residuos ubicado en cada uno de los puntos críticos intervenidos.</w:t>
      </w:r>
    </w:p>
    <w:p w:rsidR="00D91CD2" w:rsidRDefault="00E05089">
      <w:pPr>
        <w:spacing w:before="240" w:after="240"/>
        <w:ind w:left="1080" w:hanging="360"/>
        <w:jc w:val="both"/>
        <w:rPr>
          <w:rFonts w:ascii="Arial Narrow" w:eastAsia="Arial Narrow" w:hAnsi="Arial Narrow" w:cs="Arial Narrow"/>
          <w:sz w:val="22"/>
          <w:szCs w:val="22"/>
        </w:rPr>
      </w:pPr>
      <w:r>
        <w:rPr>
          <w:rFonts w:ascii="Arial" w:eastAsia="Arial" w:hAnsi="Arial" w:cs="Arial"/>
          <w:sz w:val="22"/>
          <w:szCs w:val="22"/>
        </w:rPr>
        <w:t>6</w:t>
      </w:r>
      <w:r>
        <w:rPr>
          <w:sz w:val="14"/>
          <w:szCs w:val="14"/>
        </w:rPr>
        <w:t xml:space="preserve">      </w:t>
      </w:r>
      <w:r>
        <w:rPr>
          <w:rFonts w:ascii="Arial Narrow" w:eastAsia="Arial Narrow" w:hAnsi="Arial Narrow" w:cs="Arial Narrow"/>
          <w:sz w:val="22"/>
          <w:szCs w:val="22"/>
        </w:rPr>
        <w:t>Realizar actividades de socialización y educación ambiental con la comunidad del sector en el que se vayan a llevar a cabo las actividades de embellecimiento con el fin de que apoyen el desarrollo de las mismas.</w:t>
      </w:r>
    </w:p>
    <w:p w:rsidR="00D91CD2" w:rsidRDefault="00E05089">
      <w:pPr>
        <w:spacing w:before="240" w:after="240"/>
        <w:ind w:left="1080" w:hanging="360"/>
        <w:jc w:val="both"/>
        <w:rPr>
          <w:rFonts w:ascii="Arial Narrow" w:eastAsia="Arial Narrow" w:hAnsi="Arial Narrow" w:cs="Arial Narrow"/>
          <w:sz w:val="22"/>
          <w:szCs w:val="22"/>
        </w:rPr>
      </w:pPr>
      <w:r>
        <w:rPr>
          <w:rFonts w:ascii="Arial" w:eastAsia="Arial" w:hAnsi="Arial" w:cs="Arial"/>
          <w:sz w:val="22"/>
          <w:szCs w:val="22"/>
        </w:rPr>
        <w:t>7</w:t>
      </w:r>
      <w:r>
        <w:rPr>
          <w:sz w:val="14"/>
          <w:szCs w:val="14"/>
        </w:rPr>
        <w:t xml:space="preserve">      </w:t>
      </w:r>
      <w:r>
        <w:rPr>
          <w:rFonts w:ascii="Arial Narrow" w:eastAsia="Arial Narrow" w:hAnsi="Arial Narrow" w:cs="Arial Narrow"/>
          <w:sz w:val="22"/>
          <w:szCs w:val="22"/>
        </w:rPr>
        <w:t xml:space="preserve">Realizar las actividades de recuperación física del espacio público a través de su embellecimiento con acciones que fueron planteadas y establecidas en los formatos de seguimiento de los puntos críticos y la Secretaria de Ambiente y Desarrollo Agropecuario. </w:t>
      </w:r>
    </w:p>
    <w:p w:rsidR="00D91CD2" w:rsidRDefault="00E05089">
      <w:pPr>
        <w:spacing w:before="240" w:after="240"/>
        <w:ind w:left="720"/>
        <w:jc w:val="both"/>
        <w:rPr>
          <w:rFonts w:ascii="Arial Narrow" w:eastAsia="Arial Narrow" w:hAnsi="Arial Narrow" w:cs="Arial Narrow"/>
          <w:sz w:val="22"/>
          <w:szCs w:val="22"/>
        </w:rPr>
      </w:pPr>
      <w:r>
        <w:rPr>
          <w:rFonts w:ascii="Arial Narrow" w:eastAsia="Arial Narrow" w:hAnsi="Arial Narrow" w:cs="Arial Narrow"/>
          <w:sz w:val="22"/>
          <w:szCs w:val="22"/>
        </w:rPr>
        <w:t xml:space="preserve">Nota: Las actividades de intervención física se realizarán acorde a las necesidades identificadas en el punto crítico y a lo acordado en mesas de trabajo previas con la Secretaria de Ambiente y Desarrollo Agropecuario. </w:t>
      </w:r>
    </w:p>
    <w:p w:rsidR="00D91CD2" w:rsidRDefault="00E05089">
      <w:pPr>
        <w:spacing w:before="240" w:after="240"/>
        <w:ind w:left="640" w:hanging="320"/>
        <w:jc w:val="both"/>
        <w:rPr>
          <w:rFonts w:ascii="Arial Narrow" w:eastAsia="Arial Narrow" w:hAnsi="Arial Narrow" w:cs="Arial Narrow"/>
          <w:sz w:val="22"/>
          <w:szCs w:val="22"/>
        </w:rPr>
      </w:pPr>
      <w:r>
        <w:rPr>
          <w:rFonts w:ascii="Arial Narrow" w:eastAsia="Arial Narrow" w:hAnsi="Arial Narrow" w:cs="Arial Narrow"/>
          <w:sz w:val="22"/>
          <w:szCs w:val="22"/>
        </w:rPr>
        <w:t xml:space="preserve">      8. Presentar informe de actividades realizadas en cada punto crítico, el cual debe incluir el material fotográfico referente.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t>PERSONAL REQUERIDO:</w:t>
      </w:r>
      <w:r>
        <w:rPr>
          <w:rFonts w:ascii="Arial Narrow" w:eastAsia="Arial Narrow" w:hAnsi="Arial Narrow" w:cs="Arial Narrow"/>
          <w:sz w:val="22"/>
          <w:szCs w:val="22"/>
        </w:rPr>
        <w:t xml:space="preserve"> </w:t>
      </w:r>
    </w:p>
    <w:tbl>
      <w:tblPr>
        <w:tblStyle w:val="afffffa"/>
        <w:tblW w:w="9825" w:type="dxa"/>
        <w:tblBorders>
          <w:top w:val="nil"/>
          <w:left w:val="nil"/>
          <w:bottom w:val="nil"/>
          <w:right w:val="nil"/>
          <w:insideH w:val="nil"/>
          <w:insideV w:val="nil"/>
        </w:tblBorders>
        <w:tblLayout w:type="fixed"/>
        <w:tblLook w:val="0600" w:firstRow="0" w:lastRow="0" w:firstColumn="0" w:lastColumn="0" w:noHBand="1" w:noVBand="1"/>
      </w:tblPr>
      <w:tblGrid>
        <w:gridCol w:w="2280"/>
        <w:gridCol w:w="1440"/>
        <w:gridCol w:w="2040"/>
        <w:gridCol w:w="4065"/>
      </w:tblGrid>
      <w:tr w:rsidR="00D91CD2">
        <w:trPr>
          <w:trHeight w:val="270"/>
        </w:trPr>
        <w:tc>
          <w:tcPr>
            <w:tcW w:w="228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Personal</w:t>
            </w:r>
          </w:p>
        </w:tc>
        <w:tc>
          <w:tcPr>
            <w:tcW w:w="14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No. requerido</w:t>
            </w:r>
          </w:p>
        </w:tc>
        <w:tc>
          <w:tcPr>
            <w:tcW w:w="204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Formación académica</w:t>
            </w:r>
          </w:p>
        </w:tc>
        <w:tc>
          <w:tcPr>
            <w:tcW w:w="406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Experiencia</w:t>
            </w:r>
          </w:p>
        </w:tc>
      </w:tr>
      <w:tr w:rsidR="00D91CD2">
        <w:trPr>
          <w:trHeight w:val="1770"/>
        </w:trPr>
        <w:tc>
          <w:tcPr>
            <w:tcW w:w="22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DIRECTOR DE OBRA</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1</w:t>
            </w:r>
          </w:p>
        </w:tc>
        <w:tc>
          <w:tcPr>
            <w:tcW w:w="20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Arquitecto Y/O INGENIERO AMBIENTAL Y/ O SANITARIO.  CON POSGRADO EN INGENIERÍA AMBIENTAL.</w:t>
            </w:r>
          </w:p>
        </w:tc>
        <w:tc>
          <w:tcPr>
            <w:tcW w:w="4065"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con experiencia mínimo de cinco (5) años desde la expedición de la matrícula profesional y experiencia especifica certificada en un (1) contrato enfocado en espacio público y/o paisajismo.</w:t>
            </w:r>
          </w:p>
        </w:tc>
      </w:tr>
      <w:tr w:rsidR="00D91CD2">
        <w:trPr>
          <w:trHeight w:val="510"/>
        </w:trPr>
        <w:tc>
          <w:tcPr>
            <w:tcW w:w="22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OPERARIOS</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12</w:t>
            </w:r>
          </w:p>
        </w:tc>
        <w:tc>
          <w:tcPr>
            <w:tcW w:w="20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Bachiller</w:t>
            </w:r>
          </w:p>
        </w:tc>
        <w:tc>
          <w:tcPr>
            <w:tcW w:w="4065"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Experiencia certificada de mínimo cinco (5) meses como operario.</w:t>
            </w:r>
          </w:p>
        </w:tc>
      </w:tr>
      <w:tr w:rsidR="00D91CD2">
        <w:trPr>
          <w:trHeight w:val="1770"/>
        </w:trPr>
        <w:tc>
          <w:tcPr>
            <w:tcW w:w="228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PROFESIONAL EN SEGURIDAD Y SALUD EN EL TRABAJO (SST)</w:t>
            </w:r>
          </w:p>
        </w:tc>
        <w:tc>
          <w:tcPr>
            <w:tcW w:w="14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1</w:t>
            </w:r>
          </w:p>
        </w:tc>
        <w:tc>
          <w:tcPr>
            <w:tcW w:w="2040"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Profesional o Tecnólogo en Seguridad y Salud en el Trabajo con licencia vigente</w:t>
            </w:r>
          </w:p>
        </w:tc>
        <w:tc>
          <w:tcPr>
            <w:tcW w:w="4065" w:type="dxa"/>
            <w:tcBorders>
              <w:top w:val="nil"/>
              <w:left w:val="nil"/>
              <w:bottom w:val="single" w:sz="5" w:space="0" w:color="000000"/>
              <w:right w:val="single" w:sz="5" w:space="0" w:color="000000"/>
            </w:tcBorders>
            <w:tcMar>
              <w:top w:w="0" w:type="dxa"/>
              <w:left w:w="100" w:type="dxa"/>
              <w:bottom w:w="0" w:type="dxa"/>
              <w:right w:w="100" w:type="dxa"/>
            </w:tcMar>
          </w:tcPr>
          <w:p w:rsidR="00D91CD2" w:rsidRDefault="00E05089">
            <w:pPr>
              <w:spacing w:before="240" w:after="240"/>
              <w:jc w:val="center"/>
              <w:rPr>
                <w:rFonts w:ascii="Arial Narrow" w:eastAsia="Arial Narrow" w:hAnsi="Arial Narrow" w:cs="Arial Narrow"/>
              </w:rPr>
            </w:pPr>
            <w:r>
              <w:rPr>
                <w:rFonts w:ascii="Arial Narrow" w:eastAsia="Arial Narrow" w:hAnsi="Arial Narrow" w:cs="Arial Narrow"/>
                <w:sz w:val="22"/>
                <w:szCs w:val="22"/>
              </w:rPr>
              <w:t>Mínimo cuatro (4) años de experiencia en implementación de sistemas de seguridad y salud en el trabajo en proyectos de mantenimiento ambiental, gestión de residuos o actividades de construcción.</w:t>
            </w:r>
          </w:p>
        </w:tc>
      </w:tr>
    </w:tbl>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Nota 1:</w:t>
      </w:r>
      <w:r>
        <w:rPr>
          <w:rFonts w:ascii="Arial Narrow" w:eastAsia="Arial Narrow" w:hAnsi="Arial Narrow" w:cs="Arial Narrow"/>
          <w:sz w:val="22"/>
          <w:szCs w:val="22"/>
        </w:rPr>
        <w:t xml:space="preserve"> El Proponente en la etapa de selección </w:t>
      </w:r>
      <w:r>
        <w:rPr>
          <w:rFonts w:ascii="Arial Narrow" w:eastAsia="Arial Narrow" w:hAnsi="Arial Narrow" w:cs="Arial Narrow"/>
          <w:b/>
          <w:bCs/>
          <w:sz w:val="22"/>
          <w:szCs w:val="22"/>
          <w:u w:val="single"/>
        </w:rPr>
        <w:t>no</w:t>
      </w:r>
      <w:r>
        <w:rPr>
          <w:rFonts w:ascii="Arial Narrow" w:eastAsia="Arial Narrow" w:hAnsi="Arial Narrow" w:cs="Arial Narrow"/>
          <w:sz w:val="22"/>
          <w:szCs w:val="22"/>
        </w:rPr>
        <w:t xml:space="preserve"> deberá allegar con su propuesta documentos soporte, hojas de vida, ni certificaciones de los profesionales y del equipo de trabajo que considerará para el futuro contrato, ya que serán verificados con posterioridad a la celebración del contrato.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certificaciones que acrediten la experiencia del personal propuesto se entenderán expedidas bajo gravedad de juramento.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Además de los contratos, certificaciones y demás documentos que acreditan la experiencia del personal propuesto, el proponente deberá adjuntar, por cada persona presentada, los siguientes documentos, los cuales deberán ser aportados </w:t>
      </w:r>
      <w:r>
        <w:rPr>
          <w:rFonts w:ascii="Arial Narrow" w:eastAsia="Arial Narrow" w:hAnsi="Arial Narrow" w:cs="Arial Narrow"/>
          <w:b/>
          <w:bCs/>
          <w:sz w:val="22"/>
          <w:szCs w:val="22"/>
        </w:rPr>
        <w:t>posteriormente a la suscripción del contrato</w:t>
      </w:r>
      <w:r>
        <w:rPr>
          <w:rFonts w:ascii="Arial Narrow" w:eastAsia="Arial Narrow" w:hAnsi="Arial Narrow" w:cs="Arial Narrow"/>
          <w:sz w:val="22"/>
          <w:szCs w:val="22"/>
        </w:rPr>
        <w:t xml:space="preserve"> por parte del proveedor: </w:t>
      </w:r>
    </w:p>
    <w:p w:rsidR="00D91CD2" w:rsidRDefault="00E05089">
      <w:pPr>
        <w:spacing w:before="240" w:after="240"/>
        <w:ind w:left="720" w:hanging="360"/>
        <w:jc w:val="both"/>
        <w:rPr>
          <w:rFonts w:ascii="Arial Narrow" w:eastAsia="Arial Narrow" w:hAnsi="Arial Narrow" w:cs="Arial Narrow"/>
          <w:sz w:val="22"/>
          <w:szCs w:val="22"/>
        </w:rPr>
      </w:pPr>
      <w:r>
        <w:rPr>
          <w:rFonts w:ascii="Noto Sans Symbols" w:eastAsia="Noto Sans Symbols" w:hAnsi="Noto Sans Symbols" w:cs="Noto Sans Symbols"/>
          <w:sz w:val="22"/>
          <w:szCs w:val="22"/>
        </w:rPr>
        <w:t>●</w:t>
      </w:r>
      <w:r>
        <w:rPr>
          <w:sz w:val="14"/>
          <w:szCs w:val="14"/>
        </w:rPr>
        <w:t xml:space="preserve">        </w:t>
      </w:r>
      <w:r>
        <w:rPr>
          <w:rFonts w:ascii="Arial Narrow" w:eastAsia="Arial Narrow" w:hAnsi="Arial Narrow" w:cs="Arial Narrow"/>
          <w:sz w:val="22"/>
          <w:szCs w:val="22"/>
        </w:rPr>
        <w:t>Copia de la tarjeta o matrícula profesional vigente.</w:t>
      </w:r>
    </w:p>
    <w:p w:rsidR="00D91CD2" w:rsidRDefault="00E05089">
      <w:pPr>
        <w:spacing w:before="240" w:after="240"/>
        <w:ind w:left="720" w:hanging="360"/>
        <w:jc w:val="both"/>
        <w:rPr>
          <w:rFonts w:ascii="Arial Narrow" w:eastAsia="Arial Narrow" w:hAnsi="Arial Narrow" w:cs="Arial Narrow"/>
          <w:sz w:val="22"/>
          <w:szCs w:val="22"/>
        </w:rPr>
      </w:pPr>
      <w:r>
        <w:rPr>
          <w:rFonts w:ascii="Noto Sans Symbols" w:eastAsia="Noto Sans Symbols" w:hAnsi="Noto Sans Symbols" w:cs="Noto Sans Symbols"/>
          <w:sz w:val="22"/>
          <w:szCs w:val="22"/>
        </w:rPr>
        <w:t>●</w:t>
      </w:r>
      <w:r>
        <w:rPr>
          <w:sz w:val="14"/>
          <w:szCs w:val="14"/>
        </w:rPr>
        <w:t xml:space="preserve">        </w:t>
      </w:r>
      <w:r>
        <w:rPr>
          <w:rFonts w:ascii="Arial Narrow" w:eastAsia="Arial Narrow" w:hAnsi="Arial Narrow" w:cs="Arial Narrow"/>
          <w:sz w:val="22"/>
          <w:szCs w:val="22"/>
        </w:rPr>
        <w:t>Copia del acta de grado o diploma de título profesional</w:t>
      </w:r>
    </w:p>
    <w:p w:rsidR="00D91CD2" w:rsidRDefault="00E05089">
      <w:pPr>
        <w:spacing w:before="240" w:after="240"/>
        <w:ind w:left="720" w:hanging="360"/>
        <w:jc w:val="both"/>
        <w:rPr>
          <w:rFonts w:ascii="Arial Narrow" w:eastAsia="Arial Narrow" w:hAnsi="Arial Narrow" w:cs="Arial Narrow"/>
          <w:sz w:val="22"/>
          <w:szCs w:val="22"/>
        </w:rPr>
      </w:pPr>
      <w:r>
        <w:rPr>
          <w:rFonts w:ascii="Noto Sans Symbols" w:eastAsia="Noto Sans Symbols" w:hAnsi="Noto Sans Symbols" w:cs="Noto Sans Symbols"/>
          <w:sz w:val="22"/>
          <w:szCs w:val="22"/>
        </w:rPr>
        <w:t>●</w:t>
      </w:r>
      <w:r>
        <w:rPr>
          <w:sz w:val="14"/>
          <w:szCs w:val="14"/>
        </w:rPr>
        <w:t xml:space="preserve">        </w:t>
      </w:r>
      <w:r>
        <w:rPr>
          <w:rFonts w:ascii="Arial Narrow" w:eastAsia="Arial Narrow" w:hAnsi="Arial Narrow" w:cs="Arial Narrow"/>
          <w:sz w:val="22"/>
          <w:szCs w:val="22"/>
        </w:rPr>
        <w:t>Copia del acta de grado o diploma de postgrado</w:t>
      </w:r>
    </w:p>
    <w:p w:rsidR="00D91CD2" w:rsidRDefault="00E05089">
      <w:pPr>
        <w:spacing w:before="240" w:after="240"/>
        <w:ind w:left="720" w:hanging="360"/>
        <w:jc w:val="both"/>
        <w:rPr>
          <w:rFonts w:ascii="Arial Narrow" w:eastAsia="Arial Narrow" w:hAnsi="Arial Narrow" w:cs="Arial Narrow"/>
          <w:sz w:val="22"/>
          <w:szCs w:val="22"/>
        </w:rPr>
      </w:pPr>
      <w:r>
        <w:rPr>
          <w:rFonts w:ascii="Noto Sans Symbols" w:eastAsia="Noto Sans Symbols" w:hAnsi="Noto Sans Symbols" w:cs="Noto Sans Symbols"/>
          <w:sz w:val="22"/>
          <w:szCs w:val="22"/>
        </w:rPr>
        <w:t>●</w:t>
      </w:r>
      <w:r>
        <w:rPr>
          <w:sz w:val="14"/>
          <w:szCs w:val="14"/>
        </w:rPr>
        <w:t xml:space="preserve">        </w:t>
      </w:r>
      <w:r>
        <w:rPr>
          <w:rFonts w:ascii="Arial Narrow" w:eastAsia="Arial Narrow" w:hAnsi="Arial Narrow" w:cs="Arial Narrow"/>
          <w:sz w:val="22"/>
          <w:szCs w:val="22"/>
        </w:rPr>
        <w:t>Copia del documento de homologación de los títulos obtenidos en el exterior, de conformidad con las disposiciones legales vigentes sobre la materia.</w:t>
      </w:r>
    </w:p>
    <w:p w:rsidR="00D91CD2" w:rsidRDefault="00E05089">
      <w:pPr>
        <w:spacing w:before="240" w:after="240"/>
        <w:ind w:left="720" w:hanging="360"/>
        <w:jc w:val="both"/>
        <w:rPr>
          <w:rFonts w:ascii="Arial Narrow" w:eastAsia="Arial Narrow" w:hAnsi="Arial Narrow" w:cs="Arial Narrow"/>
          <w:sz w:val="22"/>
          <w:szCs w:val="22"/>
        </w:rPr>
      </w:pPr>
      <w:r>
        <w:rPr>
          <w:rFonts w:ascii="Noto Sans Symbols" w:eastAsia="Noto Sans Symbols" w:hAnsi="Noto Sans Symbols" w:cs="Noto Sans Symbols"/>
          <w:sz w:val="22"/>
          <w:szCs w:val="22"/>
        </w:rPr>
        <w:t>●</w:t>
      </w:r>
      <w:r>
        <w:rPr>
          <w:sz w:val="14"/>
          <w:szCs w:val="14"/>
        </w:rPr>
        <w:t xml:space="preserve">        </w:t>
      </w:r>
      <w:r>
        <w:rPr>
          <w:rFonts w:ascii="Arial Narrow" w:eastAsia="Arial Narrow" w:hAnsi="Arial Narrow" w:cs="Arial Narrow"/>
          <w:sz w:val="22"/>
          <w:szCs w:val="22"/>
        </w:rPr>
        <w:t xml:space="preserve">Carta de compromiso de cada personal propuesto debidamente suscrita, en la que además se declare bajo la gravedad de juramento, que la matricula profesional se encuentra vigente y que no ha sido sancionado dentro de los 2 años anteriores a la fecha establecida para la entrega de las propuestas.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t>EQUIPO Y ELEMENTOS MÍNIMOS REQUERIDOS PARA LA PRESTACIÓN DEL SERVICIO.</w:t>
      </w:r>
      <w:r>
        <w:rPr>
          <w:rFonts w:ascii="Arial Narrow" w:eastAsia="Arial Narrow" w:hAnsi="Arial Narrow" w:cs="Arial Narrow"/>
          <w:sz w:val="22"/>
          <w:szCs w:val="22"/>
        </w:rPr>
        <w:t xml:space="preserve">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otra parte, a solicitud de la entidad podrá solicitarse el aumento de actividades inicialmente previstos y podrá requerirse la cantidad de equipos necesarios, a fin de garantizar el cumplimiento del objeto contractual en el plazo propuesto, sin que ello genere costo alguno adicional, para el municipio.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Dos (2) guadañadoras para trabajo pesado*</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Doce (12) escobillas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Doce (12) palines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Doce (12)  machetes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Tres (3) contenedores de 700 Litros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Pintura (tipo esmalte, colores institucionales tales como amarillo y verde)</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Cinco (5) rollos de cinta peligro de 500 metros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Cuatro (4) mallas protectoras para poda</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Bolsa de basura a necesidad para la recolección de residuos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Rodillos a necesidad para la recolección de residuos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Brochas a necesidad para la recolección de residuos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Malla eslabonada a necesidad según las actividades desarrolladas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Un (1) vehículo para garantizar el transporte del personal</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dos (02) bobcat*</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Un (1) Furgón</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Material didáctico para realizar las actividades de sensibilización a la comunidad</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Cien (100) llantas para realizar plantaciones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Material vegetal necesario para realizar plantaciones (este debe ser definido en las mesas de trabajo previas a la intervención de los puntos críticos)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Material POP requerido según la necesidad evidenciada, el cual debe adecuarse a los diseños de marca del municipio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el caso de herramienta propia, la propiedad y demás características de los equipos, solicitadas y marcadas (*) en este pliego, se deberán acreditar con uno o varios de los siguientes documentos: </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a)</w:t>
      </w:r>
      <w:r>
        <w:rPr>
          <w:sz w:val="14"/>
          <w:szCs w:val="14"/>
        </w:rPr>
        <w:t xml:space="preserve">       </w:t>
      </w:r>
      <w:r>
        <w:rPr>
          <w:rFonts w:ascii="Arial Narrow" w:eastAsia="Arial Narrow" w:hAnsi="Arial Narrow" w:cs="Arial Narrow"/>
          <w:sz w:val="22"/>
          <w:szCs w:val="22"/>
        </w:rPr>
        <w:t>Factura comercial.</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b)</w:t>
      </w:r>
      <w:r>
        <w:rPr>
          <w:sz w:val="14"/>
          <w:szCs w:val="14"/>
        </w:rPr>
        <w:t xml:space="preserve">       </w:t>
      </w:r>
      <w:r>
        <w:rPr>
          <w:rFonts w:ascii="Arial Narrow" w:eastAsia="Arial Narrow" w:hAnsi="Arial Narrow" w:cs="Arial Narrow"/>
          <w:sz w:val="22"/>
          <w:szCs w:val="22"/>
        </w:rPr>
        <w:t>Contrato de compraventa y comprobante de pago de impuesto del timbre.</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c)</w:t>
      </w:r>
      <w:r>
        <w:rPr>
          <w:sz w:val="14"/>
          <w:szCs w:val="14"/>
        </w:rPr>
        <w:t xml:space="preserve">       </w:t>
      </w:r>
      <w:r>
        <w:rPr>
          <w:rFonts w:ascii="Arial Narrow" w:eastAsia="Arial Narrow" w:hAnsi="Arial Narrow" w:cs="Arial Narrow"/>
          <w:sz w:val="22"/>
          <w:szCs w:val="22"/>
        </w:rPr>
        <w:t>Tarjeta de propiedad.</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d)</w:t>
      </w:r>
      <w:r>
        <w:rPr>
          <w:sz w:val="14"/>
          <w:szCs w:val="14"/>
        </w:rPr>
        <w:t xml:space="preserve">       </w:t>
      </w:r>
      <w:r>
        <w:rPr>
          <w:rFonts w:ascii="Arial Narrow" w:eastAsia="Arial Narrow" w:hAnsi="Arial Narrow" w:cs="Arial Narrow"/>
          <w:sz w:val="22"/>
          <w:szCs w:val="22"/>
        </w:rPr>
        <w:t>Manifiesto de aduana.</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e)</w:t>
      </w:r>
      <w:r>
        <w:rPr>
          <w:sz w:val="14"/>
          <w:szCs w:val="14"/>
        </w:rPr>
        <w:t xml:space="preserve">       </w:t>
      </w:r>
      <w:r>
        <w:rPr>
          <w:rFonts w:ascii="Arial Narrow" w:eastAsia="Arial Narrow" w:hAnsi="Arial Narrow" w:cs="Arial Narrow"/>
          <w:sz w:val="22"/>
          <w:szCs w:val="22"/>
        </w:rPr>
        <w:t>Registro de proponente de la cámara de comercio.</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f)</w:t>
      </w:r>
      <w:r>
        <w:rPr>
          <w:sz w:val="14"/>
          <w:szCs w:val="14"/>
        </w:rPr>
        <w:t xml:space="preserve">         </w:t>
      </w:r>
      <w:r>
        <w:rPr>
          <w:rFonts w:ascii="Arial Narrow" w:eastAsia="Arial Narrow" w:hAnsi="Arial Narrow" w:cs="Arial Narrow"/>
          <w:sz w:val="22"/>
          <w:szCs w:val="22"/>
        </w:rPr>
        <w:t xml:space="preserve">Constancia de solicitud de registro anta cámara de comercio.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garantizar la eficiencia operativa, evitar retrasos en la ejecución del contrato y asegurar la disponibilidad inmediata de los equipos requeridos, toda la maquinaria, herramientas y equipos deben ser de propiedad del contratista. </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El proponente podrá aportar el equipo y loe elementos requeridos, a través de la celebración de contrato de leasing con un tercero, caso en el cual se debe aportar copia del contrato de leasing y los documentos del propietario de la herramienta, a saber:</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a)</w:t>
      </w:r>
      <w:r>
        <w:rPr>
          <w:sz w:val="14"/>
          <w:szCs w:val="14"/>
        </w:rPr>
        <w:t xml:space="preserve">       </w:t>
      </w:r>
      <w:r>
        <w:rPr>
          <w:rFonts w:ascii="Arial Narrow" w:eastAsia="Arial Narrow" w:hAnsi="Arial Narrow" w:cs="Arial Narrow"/>
          <w:sz w:val="22"/>
          <w:szCs w:val="22"/>
        </w:rPr>
        <w:t>Factura comercial.</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b)</w:t>
      </w:r>
      <w:r>
        <w:rPr>
          <w:sz w:val="14"/>
          <w:szCs w:val="14"/>
        </w:rPr>
        <w:t xml:space="preserve">       </w:t>
      </w:r>
      <w:r>
        <w:rPr>
          <w:rFonts w:ascii="Arial Narrow" w:eastAsia="Arial Narrow" w:hAnsi="Arial Narrow" w:cs="Arial Narrow"/>
          <w:sz w:val="22"/>
          <w:szCs w:val="22"/>
        </w:rPr>
        <w:t>Contrato de compraventa y comprobante de pago de impuesto del timbre.</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c)</w:t>
      </w:r>
      <w:r>
        <w:rPr>
          <w:sz w:val="14"/>
          <w:szCs w:val="14"/>
        </w:rPr>
        <w:t xml:space="preserve">       </w:t>
      </w:r>
      <w:r>
        <w:rPr>
          <w:rFonts w:ascii="Arial Narrow" w:eastAsia="Arial Narrow" w:hAnsi="Arial Narrow" w:cs="Arial Narrow"/>
          <w:sz w:val="22"/>
          <w:szCs w:val="22"/>
        </w:rPr>
        <w:t>Tarjeta de propiedad.</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d)</w:t>
      </w:r>
      <w:r>
        <w:rPr>
          <w:sz w:val="14"/>
          <w:szCs w:val="14"/>
        </w:rPr>
        <w:t xml:space="preserve">       </w:t>
      </w:r>
      <w:r>
        <w:rPr>
          <w:rFonts w:ascii="Arial Narrow" w:eastAsia="Arial Narrow" w:hAnsi="Arial Narrow" w:cs="Arial Narrow"/>
          <w:sz w:val="22"/>
          <w:szCs w:val="22"/>
        </w:rPr>
        <w:t>Manifiesto de aduana.</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e)</w:t>
      </w:r>
      <w:r>
        <w:rPr>
          <w:sz w:val="14"/>
          <w:szCs w:val="14"/>
        </w:rPr>
        <w:t xml:space="preserve">       </w:t>
      </w:r>
      <w:r>
        <w:rPr>
          <w:rFonts w:ascii="Arial Narrow" w:eastAsia="Arial Narrow" w:hAnsi="Arial Narrow" w:cs="Arial Narrow"/>
          <w:sz w:val="22"/>
          <w:szCs w:val="22"/>
        </w:rPr>
        <w:t>Registro de proponente de la cámara de comercio.</w:t>
      </w:r>
    </w:p>
    <w:p w:rsidR="00D91CD2" w:rsidRDefault="00E05089">
      <w:pPr>
        <w:spacing w:before="240" w:after="240"/>
        <w:ind w:left="1080" w:hanging="360"/>
        <w:jc w:val="both"/>
        <w:rPr>
          <w:rFonts w:ascii="Arial Narrow" w:eastAsia="Arial Narrow" w:hAnsi="Arial Narrow" w:cs="Arial Narrow"/>
          <w:sz w:val="22"/>
          <w:szCs w:val="22"/>
        </w:rPr>
      </w:pPr>
      <w:r>
        <w:rPr>
          <w:rFonts w:ascii="Arial Narrow" w:eastAsia="Arial Narrow" w:hAnsi="Arial Narrow" w:cs="Arial Narrow"/>
          <w:sz w:val="22"/>
          <w:szCs w:val="22"/>
        </w:rPr>
        <w:t>f)</w:t>
      </w:r>
      <w:r>
        <w:rPr>
          <w:sz w:val="14"/>
          <w:szCs w:val="14"/>
        </w:rPr>
        <w:t xml:space="preserve">         </w:t>
      </w:r>
      <w:r>
        <w:rPr>
          <w:rFonts w:ascii="Arial Narrow" w:eastAsia="Arial Narrow" w:hAnsi="Arial Narrow" w:cs="Arial Narrow"/>
          <w:sz w:val="22"/>
          <w:szCs w:val="22"/>
        </w:rPr>
        <w:t>Constancia de solicitud de registro anta cámara de comercio.</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oferentes deberán aportar junto con la oferta, el listado de los documentos antes enunciados y la carta de compromiso de disponibilidad de los equipos. </w:t>
      </w:r>
    </w:p>
    <w:p w:rsidR="00D91CD2" w:rsidRDefault="00E05089">
      <w:pPr>
        <w:spacing w:before="240" w:after="240"/>
        <w:ind w:left="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b/>
          <w:bCs/>
          <w:sz w:val="22"/>
          <w:szCs w:val="22"/>
        </w:rPr>
        <w:t>Características mínimas de los vehículos</w:t>
      </w:r>
      <w:r>
        <w:rPr>
          <w:rFonts w:ascii="Arial Narrow" w:eastAsia="Arial Narrow" w:hAnsi="Arial Narrow" w:cs="Arial Narrow"/>
          <w:sz w:val="22"/>
          <w:szCs w:val="22"/>
        </w:rPr>
        <w:t xml:space="preserve"> </w:t>
      </w:r>
    </w:p>
    <w:p w:rsidR="00D91CD2" w:rsidRDefault="00E05089">
      <w:pPr>
        <w:spacing w:before="240" w:after="240"/>
        <w:ind w:left="1440"/>
        <w:jc w:val="both"/>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BOBCAT</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Capacidad operativa: entre 600 kg y 1.000 kg de carga útil, según el modelo.</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Potencia del motor: mínimo 45 HP.</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Tipo de cuchara: estándar o multifuncional según la labor (retiro de residuos, escombros, tierra, etc.).</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Sistema hidráulico en óptimas condiciones.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w:t>
      </w:r>
      <w:r>
        <w:rPr>
          <w:sz w:val="14"/>
          <w:szCs w:val="14"/>
        </w:rPr>
        <w:t xml:space="preserve">         </w:t>
      </w:r>
      <w:r>
        <w:rPr>
          <w:rFonts w:ascii="Arial Narrow" w:eastAsia="Arial Narrow" w:hAnsi="Arial Narrow" w:cs="Arial Narrow"/>
          <w:sz w:val="22"/>
          <w:szCs w:val="22"/>
        </w:rPr>
        <w:t>Buen estado de llantas u orugas.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Cumplimiento de normas de emisiones y ruido establecidas por la autoridad ambiental.</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 xml:space="preserve">Documentación al día: SOAT, revisión técnico-mecánica y seguro contractual. </w:t>
      </w:r>
    </w:p>
    <w:p w:rsidR="00D91CD2" w:rsidRDefault="00E05089">
      <w:pPr>
        <w:spacing w:before="240" w:after="240"/>
        <w:ind w:left="1480"/>
        <w:jc w:val="both"/>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Tipo de vehículo: camión liviano o mediano tipo furgón cerrado.</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Capacidad de carga: entre 2 y 5 toneladas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Carrocería: metálica, cerrada y en buen estado estructural, con puertas posteriores abatibles o corredizas.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Sistema de frenos y luces en óptimas condiciones.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Piso antideslizante y fácil de limpiar, si transporta residuos o alimentos.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 xml:space="preserve">Documentos al día: SOAT, revisión técnico-mecánica, tarjeta de operación y pólizas requeridas </w:t>
      </w:r>
    </w:p>
    <w:p w:rsidR="00D91CD2" w:rsidRDefault="00E05089">
      <w:pPr>
        <w:spacing w:before="240" w:after="240"/>
        <w:ind w:left="1480"/>
        <w:jc w:val="both"/>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 xml:space="preserve">Camioneta van: </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con capacidad entre 8 a 16 pasajeros</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Motor gasolina o diésel, entre 2.0 L y 2.5 L (puede variar por marca).</w:t>
      </w:r>
    </w:p>
    <w:p w:rsidR="00D91CD2" w:rsidRDefault="00E05089">
      <w:pPr>
        <w:spacing w:before="240" w:after="240"/>
        <w:ind w:left="1800" w:hanging="360"/>
        <w:jc w:val="both"/>
        <w:rPr>
          <w:rFonts w:ascii="Arial Narrow" w:eastAsia="Arial Narrow" w:hAnsi="Arial Narrow" w:cs="Arial Narrow"/>
          <w:sz w:val="22"/>
          <w:szCs w:val="22"/>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Tracción 4x2 (algunas versiones 4x4).</w:t>
      </w:r>
    </w:p>
    <w:p w:rsidR="00D91CD2" w:rsidRDefault="00E05089">
      <w:pPr>
        <w:spacing w:before="240" w:after="240"/>
        <w:ind w:left="1800" w:hanging="360"/>
        <w:jc w:val="both"/>
        <w:rPr>
          <w:rFonts w:ascii="Arial Narrow" w:eastAsia="Arial Narrow" w:hAnsi="Arial Narrow" w:cs="Arial Narrow"/>
          <w:sz w:val="18"/>
          <w:szCs w:val="18"/>
        </w:rPr>
      </w:pPr>
      <w:r>
        <w:rPr>
          <w:rFonts w:ascii="Arial Narrow" w:eastAsia="Arial Narrow" w:hAnsi="Arial Narrow" w:cs="Arial Narrow"/>
          <w:sz w:val="22"/>
          <w:szCs w:val="22"/>
        </w:rPr>
        <w:t>·</w:t>
      </w:r>
      <w:r>
        <w:rPr>
          <w:sz w:val="14"/>
          <w:szCs w:val="14"/>
        </w:rPr>
        <w:t xml:space="preserve">         </w:t>
      </w:r>
      <w:r>
        <w:rPr>
          <w:rFonts w:ascii="Arial Narrow" w:eastAsia="Arial Narrow" w:hAnsi="Arial Narrow" w:cs="Arial Narrow"/>
          <w:sz w:val="22"/>
          <w:szCs w:val="22"/>
        </w:rPr>
        <w:t>Documentos al día como SOAT y revisión tecno mecánica</w:t>
      </w:r>
    </w:p>
    <w:tbl>
      <w:tblPr>
        <w:tblStyle w:val="afffffb"/>
        <w:tblW w:w="9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36"/>
        <w:gridCol w:w="5383"/>
        <w:gridCol w:w="1449"/>
        <w:gridCol w:w="1904"/>
      </w:tblGrid>
      <w:tr w:rsidR="00D91CD2">
        <w:trPr>
          <w:trHeight w:val="51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Pr="009D27BC" w:rsidRDefault="00E05089">
            <w:pPr>
              <w:spacing w:before="240" w:after="240"/>
              <w:jc w:val="both"/>
              <w:rPr>
                <w:rFonts w:ascii="Arial Narrow" w:eastAsia="Arial Narrow" w:hAnsi="Arial Narrow" w:cs="Arial Narrow"/>
                <w:b/>
                <w:sz w:val="18"/>
                <w:szCs w:val="18"/>
              </w:rPr>
            </w:pPr>
            <w:r w:rsidRPr="009D27BC">
              <w:rPr>
                <w:rFonts w:ascii="Arial Narrow" w:eastAsia="Arial Narrow" w:hAnsi="Arial Narrow" w:cs="Arial Narrow"/>
                <w:b/>
                <w:sz w:val="18"/>
                <w:szCs w:val="18"/>
              </w:rPr>
              <w:t>ÍTEM</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Pr="009D27BC" w:rsidRDefault="00E05089">
            <w:pPr>
              <w:spacing w:before="240" w:after="240"/>
              <w:jc w:val="both"/>
              <w:rPr>
                <w:rFonts w:ascii="Arial Narrow" w:eastAsia="Arial Narrow" w:hAnsi="Arial Narrow" w:cs="Arial Narrow"/>
                <w:b/>
                <w:sz w:val="18"/>
                <w:szCs w:val="18"/>
              </w:rPr>
            </w:pPr>
            <w:r w:rsidRPr="009D27BC">
              <w:rPr>
                <w:rFonts w:ascii="Arial Narrow" w:eastAsia="Arial Narrow" w:hAnsi="Arial Narrow" w:cs="Arial Narrow"/>
                <w:b/>
                <w:sz w:val="18"/>
                <w:szCs w:val="18"/>
              </w:rPr>
              <w:t>DESCRIPCIÓN</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Pr="009D27BC" w:rsidRDefault="00E05089">
            <w:pPr>
              <w:spacing w:before="240" w:after="240"/>
              <w:jc w:val="both"/>
              <w:rPr>
                <w:rFonts w:ascii="Arial Narrow" w:eastAsia="Arial Narrow" w:hAnsi="Arial Narrow" w:cs="Arial Narrow"/>
                <w:b/>
                <w:sz w:val="18"/>
                <w:szCs w:val="18"/>
              </w:rPr>
            </w:pPr>
            <w:r w:rsidRPr="009D27BC">
              <w:rPr>
                <w:rFonts w:ascii="Arial Narrow" w:eastAsia="Arial Narrow" w:hAnsi="Arial Narrow" w:cs="Arial Narrow"/>
                <w:b/>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Pr="009D27BC" w:rsidRDefault="00E05089">
            <w:pPr>
              <w:spacing w:before="240" w:after="240"/>
              <w:jc w:val="both"/>
              <w:rPr>
                <w:rFonts w:ascii="Arial Narrow" w:eastAsia="Arial Narrow" w:hAnsi="Arial Narrow" w:cs="Arial Narrow"/>
                <w:b/>
                <w:sz w:val="18"/>
                <w:szCs w:val="18"/>
              </w:rPr>
            </w:pPr>
            <w:r w:rsidRPr="009D27BC">
              <w:rPr>
                <w:rFonts w:ascii="Arial Narrow" w:eastAsia="Arial Narrow" w:hAnsi="Arial Narrow" w:cs="Arial Narrow"/>
                <w:b/>
                <w:sz w:val="18"/>
                <w:szCs w:val="18"/>
              </w:rPr>
              <w:t>CANTIDAD</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Metro cuadrado de malla eslabonada</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Metro</w:t>
            </w:r>
          </w:p>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cuadrado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2</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Tubo galvanizado para encerramiento</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Metro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3</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Encerramiento en madera pastica </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Metro</w:t>
            </w:r>
          </w:p>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cuadrado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4</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Llanta de caucho</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5</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Pintura Amarilla para Tráfico pesado</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Galón</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6</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Árbol de la especie Eugenia (Syzygium paniculatum)</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7</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Planta de la especie Duranta (Duranta erecta)</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8</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Árbol de la especie Chicalá (Tecoma stans)</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9</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Árbol de la especie Holly Liso (Pyracantha coccinea)</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Unidad</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102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10</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Actividades de capacitación en gestión, manejo y disposición final de residuos sólidos de comunidades de la zona de influencia.</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Socialización</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500"/>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11</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Mano de Obra</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Jornal</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12</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Día de servicio de transporte furgón</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Día de servicio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13</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Día de servicio de bodcat</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Día de servicio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14</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Transporte de personal </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Día de servicio</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r w:rsidR="00D91CD2">
        <w:trPr>
          <w:trHeight w:val="755"/>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15</w:t>
            </w:r>
          </w:p>
        </w:tc>
        <w:tc>
          <w:tcPr>
            <w:tcW w:w="5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Alquiler de herramienta manual</w:t>
            </w:r>
          </w:p>
        </w:tc>
        <w:tc>
          <w:tcPr>
            <w:tcW w:w="144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 xml:space="preserve">Día de alquiler </w:t>
            </w:r>
          </w:p>
        </w:tc>
        <w:tc>
          <w:tcPr>
            <w:tcW w:w="190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D91CD2" w:rsidRDefault="00E05089">
            <w:pPr>
              <w:spacing w:before="240" w:after="240"/>
              <w:jc w:val="both"/>
              <w:rPr>
                <w:rFonts w:ascii="Arial Narrow" w:eastAsia="Arial Narrow" w:hAnsi="Arial Narrow" w:cs="Arial Narrow"/>
                <w:sz w:val="18"/>
                <w:szCs w:val="18"/>
              </w:rPr>
            </w:pPr>
            <w:r>
              <w:rPr>
                <w:rFonts w:ascii="Arial Narrow" w:eastAsia="Arial Narrow" w:hAnsi="Arial Narrow" w:cs="Arial Narrow"/>
                <w:sz w:val="18"/>
                <w:szCs w:val="18"/>
              </w:rPr>
              <w:t>1</w:t>
            </w:r>
          </w:p>
        </w:tc>
      </w:tr>
    </w:tbl>
    <w:p w:rsidR="00D91CD2" w:rsidRDefault="00E05089">
      <w:pPr>
        <w:spacing w:before="240" w:after="240" w:line="242" w:lineRule="auto"/>
        <w:jc w:val="both"/>
        <w:rPr>
          <w:rFonts w:ascii="Arial Narrow" w:eastAsia="Arial Narrow" w:hAnsi="Arial Narrow" w:cs="Arial Narrow"/>
          <w:b/>
          <w:bCs/>
          <w:sz w:val="20"/>
          <w:szCs w:val="20"/>
        </w:rPr>
      </w:pPr>
      <w:r>
        <w:rPr>
          <w:rFonts w:ascii="Arial Narrow" w:eastAsia="Arial Narrow" w:hAnsi="Arial Narrow" w:cs="Arial Narrow"/>
          <w:b/>
          <w:bCs/>
          <w:sz w:val="18"/>
          <w:szCs w:val="18"/>
        </w:rPr>
        <w:t xml:space="preserve">Nota 1: </w:t>
      </w:r>
      <w:r>
        <w:rPr>
          <w:rFonts w:ascii="Arial Narrow" w:eastAsia="Arial Narrow" w:hAnsi="Arial Narrow" w:cs="Arial Narrow"/>
          <w:b/>
          <w:bCs/>
          <w:sz w:val="20"/>
          <w:szCs w:val="20"/>
        </w:rPr>
        <w:t xml:space="preserve">El presente proceso se adjudicará por el valor total del presupuesto oficial, y en ese orden de ideas, los valores unitarios ofertados serán objeto de evaluación y cuya sumatoria será la base para estipular el orden de elegibilidad dentro del mismo, a su vez, el proponente deberá ofertar la totalidad de los precios unitarios para cada uno de los ítems establecidos en el presente proceso. En caso que el oferente no oferte alguno de los ítems indicados, dicha situación será causal de rechazo del ofrecimiento realizado. </w:t>
      </w:r>
    </w:p>
    <w:p w:rsidR="00D91CD2" w:rsidRDefault="00E05089">
      <w:pPr>
        <w:spacing w:before="240" w:after="240" w:line="242" w:lineRule="auto"/>
        <w:jc w:val="both"/>
        <w:rPr>
          <w:rFonts w:ascii="Arial Narrow" w:eastAsia="Arial Narrow" w:hAnsi="Arial Narrow" w:cs="Arial Narrow"/>
          <w:b/>
          <w:bCs/>
          <w:sz w:val="20"/>
          <w:szCs w:val="20"/>
        </w:rPr>
      </w:pPr>
      <w:r>
        <w:rPr>
          <w:rFonts w:ascii="Arial Narrow" w:eastAsia="Arial Narrow" w:hAnsi="Arial Narrow" w:cs="Arial Narrow"/>
          <w:b/>
          <w:bCs/>
          <w:sz w:val="18"/>
          <w:szCs w:val="18"/>
        </w:rPr>
        <w:t xml:space="preserve">Nota 2: </w:t>
      </w:r>
      <w:r>
        <w:rPr>
          <w:rFonts w:ascii="Arial Narrow" w:eastAsia="Arial Narrow" w:hAnsi="Arial Narrow" w:cs="Arial Narrow"/>
          <w:b/>
          <w:bCs/>
          <w:sz w:val="20"/>
          <w:szCs w:val="20"/>
          <w:u w:val="single"/>
        </w:rPr>
        <w:t>Se evaluará el valor unitario de cada uno de los ítems incluido IVA (en caso de no discriminarlo se entenderá incluido), los cuales no podrán exceder el precio promedio unitario con IVA señalado para cada ítem en el estudio del sector, so pena de rechazo de la propuesta</w:t>
      </w:r>
      <w:r>
        <w:rPr>
          <w:rFonts w:ascii="Arial Narrow" w:eastAsia="Arial Narrow" w:hAnsi="Arial Narrow" w:cs="Arial Narrow"/>
          <w:b/>
          <w:bCs/>
          <w:sz w:val="20"/>
          <w:szCs w:val="20"/>
        </w:rPr>
        <w:t xml:space="preserve">. Los errores de tipo aritmético que sean cometidos por el OFERENTE serán corregidos por la Entidad y éste será el valor que tomará la Entidad para efectos de la PROPUESTA. La corrección se realizará en el momento de la verificación de la propuesta. Las correcciones efectuadas a las PROPUESTAS de los Oferentes, según el procedimiento anterior, serán de forzosa aceptación para éstos.  </w:t>
      </w:r>
    </w:p>
    <w:p w:rsidR="00D91CD2" w:rsidRDefault="00E05089">
      <w:pPr>
        <w:spacing w:before="240" w:after="240" w:line="242" w:lineRule="auto"/>
        <w:jc w:val="both"/>
        <w:rPr>
          <w:rFonts w:ascii="Arial Narrow" w:eastAsia="Arial Narrow" w:hAnsi="Arial Narrow" w:cs="Arial Narrow"/>
          <w:sz w:val="18"/>
          <w:szCs w:val="18"/>
        </w:rPr>
      </w:pPr>
      <w:r>
        <w:rPr>
          <w:rFonts w:ascii="Arial Narrow" w:eastAsia="Arial Narrow" w:hAnsi="Arial Narrow" w:cs="Arial Narrow"/>
          <w:b/>
          <w:bCs/>
          <w:sz w:val="20"/>
          <w:szCs w:val="20"/>
        </w:rPr>
        <w:t>Nota 3. La adjudicación se hará a la oferta con el menor valor en la sumatoria de los precios unitarios ofertados, siempre que se encuentre en condiciones de mercado y satisfaga las necesidades técnicas de la entidad.</w:t>
      </w:r>
    </w:p>
    <w:p w:rsidR="00D91CD2" w:rsidRDefault="00E05089">
      <w:pPr>
        <w:ind w:left="252" w:hanging="252"/>
        <w:rPr>
          <w:rFonts w:ascii="Arial Narrow" w:eastAsia="Arial Narrow" w:hAnsi="Arial Narrow" w:cs="Arial Narrow"/>
          <w:b/>
          <w:bCs/>
          <w:sz w:val="22"/>
          <w:szCs w:val="22"/>
        </w:rPr>
      </w:pPr>
      <w:r>
        <w:rPr>
          <w:rFonts w:ascii="Arial Narrow" w:eastAsia="Arial Narrow" w:hAnsi="Arial Narrow" w:cs="Arial Narrow"/>
          <w:b/>
          <w:bCs/>
          <w:sz w:val="22"/>
          <w:szCs w:val="22"/>
        </w:rPr>
        <w:t>OBLIGACIONES ESPECÍFICAS:</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w:t>
      </w:r>
      <w:r>
        <w:rPr>
          <w:sz w:val="14"/>
          <w:szCs w:val="14"/>
        </w:rPr>
        <w:t xml:space="preserve">       </w:t>
      </w:r>
      <w:r>
        <w:rPr>
          <w:rFonts w:ascii="Arial Narrow" w:eastAsia="Arial Narrow" w:hAnsi="Arial Narrow" w:cs="Arial Narrow"/>
          <w:sz w:val="22"/>
          <w:szCs w:val="22"/>
        </w:rPr>
        <w:t>Entregar los bienes y/o servicios objeto de este contrato con acorde a las actividades descritas en la en el lugar y plazos establecidos en el presente contrato.</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2.</w:t>
      </w:r>
      <w:r>
        <w:rPr>
          <w:sz w:val="14"/>
          <w:szCs w:val="14"/>
        </w:rPr>
        <w:t xml:space="preserve">       </w:t>
      </w:r>
      <w:r>
        <w:rPr>
          <w:rFonts w:ascii="Arial Narrow" w:eastAsia="Arial Narrow" w:hAnsi="Arial Narrow" w:cs="Arial Narrow"/>
          <w:sz w:val="22"/>
          <w:szCs w:val="22"/>
        </w:rPr>
        <w:t>Entregar los bienes y/o servicios objeto del contrato en el lugar indicado por la Secretaría de Ambiente y Desarrollo Agropecuario, y asumir el valor requerido para el transporte de los bienes al lugar de la entrega.</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3.</w:t>
      </w:r>
      <w:r>
        <w:rPr>
          <w:sz w:val="14"/>
          <w:szCs w:val="14"/>
        </w:rPr>
        <w:t xml:space="preserve">       </w:t>
      </w:r>
      <w:r>
        <w:rPr>
          <w:rFonts w:ascii="Arial Narrow" w:eastAsia="Arial Narrow" w:hAnsi="Arial Narrow" w:cs="Arial Narrow"/>
          <w:sz w:val="22"/>
          <w:szCs w:val="22"/>
        </w:rPr>
        <w:t>Entregar los bienes y/o servicios objeto del contrato, en buen estado, libres de defectos o vicios ocultos y nuevos, garantizando que cuentan con plena idoneidad para el desarrollo de las funciones a las cuales se encuentran destinados.</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4.</w:t>
      </w:r>
      <w:r>
        <w:rPr>
          <w:sz w:val="14"/>
          <w:szCs w:val="14"/>
        </w:rPr>
        <w:t xml:space="preserve">       </w:t>
      </w:r>
      <w:r>
        <w:rPr>
          <w:rFonts w:ascii="Arial Narrow" w:eastAsia="Arial Narrow" w:hAnsi="Arial Narrow" w:cs="Arial Narrow"/>
          <w:sz w:val="22"/>
          <w:szCs w:val="22"/>
        </w:rPr>
        <w:t>Ejecutar las actividades correspondientes a la Fase I y Fase II, en coordinación con la Secretaría de Ambiente y Desarrollo Agropecuario.</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5.</w:t>
      </w:r>
      <w:r>
        <w:rPr>
          <w:sz w:val="14"/>
          <w:szCs w:val="14"/>
        </w:rPr>
        <w:t xml:space="preserve">       </w:t>
      </w:r>
      <w:r>
        <w:rPr>
          <w:rFonts w:ascii="Arial Narrow" w:eastAsia="Arial Narrow" w:hAnsi="Arial Narrow" w:cs="Arial Narrow"/>
          <w:sz w:val="22"/>
          <w:szCs w:val="22"/>
        </w:rPr>
        <w:t>Luego de la suscripción del acta de inicio, el contratista deberá remitir el cronograma de actividades a ejecutar.</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6.</w:t>
      </w:r>
      <w:r>
        <w:rPr>
          <w:sz w:val="14"/>
          <w:szCs w:val="14"/>
        </w:rPr>
        <w:t xml:space="preserve">       </w:t>
      </w:r>
      <w:r>
        <w:rPr>
          <w:rFonts w:ascii="Arial Narrow" w:eastAsia="Arial Narrow" w:hAnsi="Arial Narrow" w:cs="Arial Narrow"/>
          <w:sz w:val="22"/>
          <w:szCs w:val="22"/>
        </w:rPr>
        <w:t>Garantizar que los bienes y/o servicios que se entregan se encuentran libres de todo gravamen o impuesto y que tiene los derechos para su venta y/o licenciamiento.</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7.</w:t>
      </w:r>
      <w:r>
        <w:rPr>
          <w:sz w:val="14"/>
          <w:szCs w:val="14"/>
        </w:rPr>
        <w:t xml:space="preserve">       </w:t>
      </w:r>
      <w:r>
        <w:rPr>
          <w:rFonts w:ascii="Arial Narrow" w:eastAsia="Arial Narrow" w:hAnsi="Arial Narrow" w:cs="Arial Narrow"/>
          <w:sz w:val="22"/>
          <w:szCs w:val="22"/>
        </w:rPr>
        <w:t>Hacer los cambios pertinentes de los bienes entregados según las observaciones formuladas por el supervisor del contrato, cuando no cumplan con las características, condiciones y especificaciones indicadas en el Anexo Técnico. Cuando haya lugar a cambios, el Contratista se obliga a realizarlos dentro de los siguientes 3 días, contados después de notificado el servicio no conforme.</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8.</w:t>
      </w:r>
      <w:r>
        <w:rPr>
          <w:sz w:val="14"/>
          <w:szCs w:val="14"/>
        </w:rPr>
        <w:t xml:space="preserve">       </w:t>
      </w:r>
      <w:r>
        <w:rPr>
          <w:rFonts w:ascii="Arial Narrow" w:eastAsia="Arial Narrow" w:hAnsi="Arial Narrow" w:cs="Arial Narrow"/>
          <w:sz w:val="22"/>
          <w:szCs w:val="22"/>
        </w:rPr>
        <w:t>Contar con vehículo tipo camioneta o furgón propio o alquilado para efectuar los recorridos en el municipio, para lo cual deberá presentar los documentos correspondientes al mismo (tarjeta de propiedad, soat, tecnomecanica). En caso de ser alquilado presentar documento de alquiler.</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9.</w:t>
      </w:r>
      <w:r>
        <w:rPr>
          <w:sz w:val="14"/>
          <w:szCs w:val="14"/>
        </w:rPr>
        <w:t xml:space="preserve">       </w:t>
      </w:r>
      <w:r>
        <w:rPr>
          <w:rFonts w:ascii="Arial Narrow" w:eastAsia="Arial Narrow" w:hAnsi="Arial Narrow" w:cs="Arial Narrow"/>
          <w:sz w:val="22"/>
          <w:szCs w:val="22"/>
        </w:rPr>
        <w:t>Presentar los formatos de seguimiento de cada uno de los puntos críticos a intervenir.</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10.</w:t>
      </w:r>
      <w:r>
        <w:rPr>
          <w:sz w:val="14"/>
          <w:szCs w:val="14"/>
        </w:rPr>
        <w:t xml:space="preserve">    </w:t>
      </w:r>
      <w:r>
        <w:rPr>
          <w:rFonts w:ascii="Arial Narrow" w:eastAsia="Arial Narrow" w:hAnsi="Arial Narrow" w:cs="Arial Narrow"/>
          <w:sz w:val="22"/>
          <w:szCs w:val="22"/>
        </w:rPr>
        <w:t>Presentar los informes de intervención, incluido el material fotográfico y el plan de trabajo desarrollado.</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11.</w:t>
      </w:r>
      <w:r>
        <w:rPr>
          <w:sz w:val="14"/>
          <w:szCs w:val="14"/>
        </w:rPr>
        <w:t xml:space="preserve">    </w:t>
      </w:r>
      <w:r>
        <w:rPr>
          <w:rFonts w:ascii="Arial Narrow" w:eastAsia="Arial Narrow" w:hAnsi="Arial Narrow" w:cs="Arial Narrow"/>
          <w:sz w:val="22"/>
          <w:szCs w:val="22"/>
        </w:rPr>
        <w:t xml:space="preserve">mantener los precios fijos de los insumos presentados en su oferta en la cual están comprendidos todos los costos directos e indirectos incluidos impuestos, empaques, seguros y mantenimiento que se presenten hasta el momento de su entrega.  </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12.</w:t>
      </w:r>
      <w:r>
        <w:rPr>
          <w:sz w:val="14"/>
          <w:szCs w:val="14"/>
        </w:rPr>
        <w:t xml:space="preserve">    </w:t>
      </w:r>
      <w:r>
        <w:rPr>
          <w:rFonts w:ascii="Arial Narrow" w:eastAsia="Arial Narrow" w:hAnsi="Arial Narrow" w:cs="Arial Narrow"/>
          <w:sz w:val="22"/>
          <w:szCs w:val="22"/>
        </w:rPr>
        <w:t xml:space="preserve"> Al inicio del contrato realizar mesa de trabajo entre el supervisor del contrato, profesionales de la dependencia y el contratista con el fin de establecer los puntos críticos a intervenir y las actividades que se desarrollaran en cada uno de estos.</w:t>
      </w:r>
    </w:p>
    <w:p w:rsidR="00D91CD2" w:rsidRDefault="00E05089">
      <w:pPr>
        <w:spacing w:before="240" w:after="240"/>
        <w:ind w:left="1000" w:hanging="360"/>
        <w:jc w:val="both"/>
        <w:rPr>
          <w:rFonts w:ascii="Arial Narrow" w:eastAsia="Arial Narrow" w:hAnsi="Arial Narrow" w:cs="Arial Narrow"/>
          <w:b/>
          <w:bCs/>
          <w:sz w:val="22"/>
          <w:szCs w:val="22"/>
        </w:rPr>
      </w:pPr>
      <w:r>
        <w:rPr>
          <w:rFonts w:ascii="Arial Narrow" w:eastAsia="Arial Narrow" w:hAnsi="Arial Narrow" w:cs="Arial Narrow"/>
          <w:sz w:val="22"/>
          <w:szCs w:val="22"/>
        </w:rPr>
        <w:t>13.</w:t>
      </w:r>
      <w:r>
        <w:rPr>
          <w:sz w:val="14"/>
          <w:szCs w:val="14"/>
        </w:rPr>
        <w:t xml:space="preserve">    </w:t>
      </w:r>
      <w:r>
        <w:rPr>
          <w:rFonts w:ascii="Arial Narrow" w:eastAsia="Arial Narrow" w:hAnsi="Arial Narrow" w:cs="Arial Narrow"/>
          <w:sz w:val="22"/>
          <w:szCs w:val="22"/>
        </w:rPr>
        <w:t xml:space="preserve">El contratista se obliga a que todo el personal vinculado para la ejecución del contrato contará con uniforme de dos piezas e impermeables para momentos de lluvia al igual que implementos de seguridad industrial de conformidad con la normatividad vigente y la actividad a desempeñar , debidamente identificados con los logos respectivos de la Alcaldía Municipal. </w:t>
      </w:r>
      <w:r>
        <w:rPr>
          <w:rFonts w:ascii="Arial Narrow" w:eastAsia="Arial Narrow" w:hAnsi="Arial Narrow" w:cs="Arial Narrow"/>
          <w:b/>
          <w:bCs/>
          <w:sz w:val="22"/>
          <w:szCs w:val="22"/>
        </w:rPr>
        <w:t>(aplica FASE I y FASE II)</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14.</w:t>
      </w:r>
      <w:r>
        <w:rPr>
          <w:sz w:val="14"/>
          <w:szCs w:val="14"/>
        </w:rPr>
        <w:t xml:space="preserve">    </w:t>
      </w:r>
      <w:r>
        <w:rPr>
          <w:rFonts w:ascii="Arial Narrow" w:eastAsia="Arial Narrow" w:hAnsi="Arial Narrow" w:cs="Arial Narrow"/>
          <w:sz w:val="22"/>
          <w:szCs w:val="22"/>
        </w:rPr>
        <w:t xml:space="preserve">El contratista debe ofrecer y garantizar como mínimo el equipo requerido para el desarrollo del objeto contractual, cuya dedicación deberá ser la mínima establecida por la supervisión de acuerdo con las necesidades identificadas para el cumplimiento de cada actividad. En todo caso, el contratista deberá contar con todo el equipo que se requiera para el cumplimiento de las actividades previstas dentro del cronograma, el cual se establecerá una vez se suscriba el acta de inicio. </w:t>
      </w:r>
      <w:r>
        <w:rPr>
          <w:rFonts w:ascii="Arial Narrow" w:eastAsia="Arial Narrow" w:hAnsi="Arial Narrow" w:cs="Arial Narrow"/>
          <w:b/>
          <w:bCs/>
          <w:sz w:val="22"/>
          <w:szCs w:val="22"/>
        </w:rPr>
        <w:t>(aplica FASE I y FASE II)</w:t>
      </w:r>
      <w:r>
        <w:rPr>
          <w:rFonts w:ascii="Arial Narrow" w:eastAsia="Arial Narrow" w:hAnsi="Arial Narrow" w:cs="Arial Narrow"/>
          <w:sz w:val="22"/>
          <w:szCs w:val="22"/>
        </w:rPr>
        <w:t>.</w:t>
      </w:r>
    </w:p>
    <w:p w:rsidR="00D91CD2" w:rsidRDefault="00E05089">
      <w:pPr>
        <w:spacing w:before="240" w:after="240"/>
        <w:ind w:left="1000" w:hanging="360"/>
        <w:jc w:val="both"/>
        <w:rPr>
          <w:rFonts w:ascii="Arial Narrow" w:eastAsia="Arial Narrow" w:hAnsi="Arial Narrow" w:cs="Arial Narrow"/>
          <w:b/>
          <w:bCs/>
          <w:sz w:val="22"/>
          <w:szCs w:val="22"/>
        </w:rPr>
      </w:pPr>
      <w:r>
        <w:rPr>
          <w:rFonts w:ascii="Arial Narrow" w:eastAsia="Arial Narrow" w:hAnsi="Arial Narrow" w:cs="Arial Narrow"/>
          <w:sz w:val="22"/>
          <w:szCs w:val="22"/>
        </w:rPr>
        <w:t>15.</w:t>
      </w:r>
      <w:r>
        <w:rPr>
          <w:sz w:val="14"/>
          <w:szCs w:val="14"/>
        </w:rPr>
        <w:t xml:space="preserve">    </w:t>
      </w:r>
      <w:r>
        <w:rPr>
          <w:rFonts w:ascii="Arial Narrow" w:eastAsia="Arial Narrow" w:hAnsi="Arial Narrow" w:cs="Arial Narrow"/>
          <w:sz w:val="22"/>
          <w:szCs w:val="22"/>
        </w:rPr>
        <w:t xml:space="preserve">El contratista, a solicitud de la Entidad, deberá realizar los ajustes necesarios en la programación o distribución de las actividades a su cargo </w:t>
      </w:r>
      <w:r>
        <w:rPr>
          <w:rFonts w:ascii="Arial Narrow" w:eastAsia="Arial Narrow" w:hAnsi="Arial Narrow" w:cs="Arial Narrow"/>
          <w:b/>
          <w:bCs/>
          <w:sz w:val="22"/>
          <w:szCs w:val="22"/>
        </w:rPr>
        <w:t>(Aplica para la Fase I y la Fase II).</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16.</w:t>
      </w:r>
      <w:r>
        <w:rPr>
          <w:sz w:val="14"/>
          <w:szCs w:val="14"/>
        </w:rPr>
        <w:tab/>
      </w:r>
      <w:r>
        <w:rPr>
          <w:rFonts w:ascii="Arial Narrow" w:eastAsia="Arial Narrow" w:hAnsi="Arial Narrow" w:cs="Arial Narrow"/>
          <w:sz w:val="22"/>
          <w:szCs w:val="22"/>
        </w:rPr>
        <w:t>El contratista a solicitud de la entidad deberá proporcionar la cantidad de equipos necesarios descritos en las especificaciones técnicas, a fin de garantizar el cumplimiento del objeto contractual en el plazo propuesto, sin que ello genere costo alguno adicional, para el municipio.</w:t>
      </w:r>
      <w:r>
        <w:rPr>
          <w:rFonts w:ascii="Arial Narrow" w:eastAsia="Arial Narrow" w:hAnsi="Arial Narrow" w:cs="Arial Narrow"/>
          <w:b/>
          <w:bCs/>
          <w:sz w:val="22"/>
          <w:szCs w:val="22"/>
        </w:rPr>
        <w:t xml:space="preserve"> (aplica FASE I y FASE II)</w:t>
      </w:r>
      <w:r>
        <w:rPr>
          <w:rFonts w:ascii="Arial Narrow" w:eastAsia="Arial Narrow" w:hAnsi="Arial Narrow" w:cs="Arial Narrow"/>
          <w:sz w:val="22"/>
          <w:szCs w:val="22"/>
        </w:rPr>
        <w:t>.</w:t>
      </w:r>
    </w:p>
    <w:p w:rsidR="00D91CD2" w:rsidRDefault="00E05089">
      <w:pPr>
        <w:spacing w:before="240" w:after="240"/>
        <w:ind w:left="1000" w:hanging="360"/>
        <w:jc w:val="both"/>
        <w:rPr>
          <w:rFonts w:ascii="Arial Narrow" w:eastAsia="Arial Narrow" w:hAnsi="Arial Narrow" w:cs="Arial Narrow"/>
          <w:sz w:val="22"/>
          <w:szCs w:val="22"/>
        </w:rPr>
      </w:pPr>
      <w:r>
        <w:rPr>
          <w:rFonts w:ascii="Arial Narrow" w:eastAsia="Arial Narrow" w:hAnsi="Arial Narrow" w:cs="Arial Narrow"/>
          <w:sz w:val="22"/>
          <w:szCs w:val="22"/>
        </w:rPr>
        <w:t>17.</w:t>
      </w:r>
      <w:r>
        <w:rPr>
          <w:sz w:val="14"/>
          <w:szCs w:val="14"/>
        </w:rPr>
        <w:t xml:space="preserve">    </w:t>
      </w:r>
      <w:r>
        <w:rPr>
          <w:rFonts w:ascii="Arial Narrow" w:eastAsia="Arial Narrow" w:hAnsi="Arial Narrow" w:cs="Arial Narrow"/>
          <w:sz w:val="22"/>
          <w:szCs w:val="22"/>
        </w:rPr>
        <w:t>El contratista se compromete a realizar el manejo adecuado de todos los residuos sólidos generados durante la ejecución del contrato y a garantizar su disposición final a través de un operador autorizado, por lo que Deberá entregar a la entidad los certificados o soportes que demuestren la recolección, transporte y disposición final de dichos residuos cuando le sean solicitados.</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las cantidades previstas para estas actividades, serán determinadas una vez el contratista haga la entrega de la FASE I. </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OBLIGACIONES GENERALES</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1.  Ejecutar el objeto del contrato y desarrollar las actividades específicas en las condiciones pactadas.</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2.  Desarrollar las obligaciones que se generen directa e indirectamente del objeto contractual.</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3.  Colaborar con el municipio de Mosquera, para que el objeto del contrato se cumpla y se ofrezca en las mejores condiciones de calidad.</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4.  Acatar las órdenes que durante el desarrollo del contrato imparta el Municipio de Mosquera por medio del supervisor del contrato.</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5.  Abstenerse de acceder a peticiones o amenazas de quienes actúen por fuera de la ley con el fin de hacer u omitir algún hecho.</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6.  Mantener vigentes las condiciones del contrato.</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7.  Tener en cuenta las observaciones y correcciones de supervisor del contrato.</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8.  Garantizar la calidad de los servicios ofrecidos (idoneidad humana, moral y técnica).</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9.  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la Ley 1952 de 2019 (Código General Disciplinario) cuando ello hubiere lugar.</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10. No hacer declaraciones, representaciones o compromisos en nombre del Municipio de Mosquera, ni tomar decisiones o iniciar acciones que generen obligaciones a su cargo.</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11. Llevar a cabo los pagos de los aportes al Sistema General de Seguridad Social y aportes Parafiscales (si hay lugar a ello), en los términos de la Ley 789 de 2002, el decreto 1703 de 2002, Ley 1122 de 2007 y demás normas concordantes.</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12. Las demás necesarias para el buen cumplimiento del contrato, y de acuerdo a la normatividad tanto interna como externa para la ejecución de contratos de esta naturaleza.</w:t>
      </w:r>
    </w:p>
    <w:p w:rsidR="00D91CD2" w:rsidRDefault="00E05089">
      <w:pPr>
        <w:spacing w:before="240" w:after="240"/>
        <w:ind w:left="520" w:hanging="260"/>
        <w:jc w:val="both"/>
        <w:rPr>
          <w:rFonts w:ascii="Arial Narrow" w:eastAsia="Arial Narrow" w:hAnsi="Arial Narrow" w:cs="Arial Narrow"/>
          <w:sz w:val="22"/>
          <w:szCs w:val="22"/>
        </w:rPr>
      </w:pPr>
      <w:r>
        <w:rPr>
          <w:rFonts w:ascii="Arial Narrow" w:eastAsia="Arial Narrow" w:hAnsi="Arial Narrow" w:cs="Arial Narrow"/>
          <w:sz w:val="22"/>
          <w:szCs w:val="22"/>
        </w:rPr>
        <w:t>13. Informar a la dependencia supervisora del contrato sobre cualquier hecho o circunstancia que afecte de manera grave la ejecución del mismo.</w:t>
      </w:r>
    </w:p>
    <w:p w:rsidR="00D91CD2" w:rsidRDefault="00E0508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14. Constituir las demás garantías establecidas en el contrato suscrito.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OBLIGACIONES DE LA ENTIDAD</w:t>
      </w: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contrato la entidad se obliga 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1) </w:t>
      </w:r>
      <w:r>
        <w:rPr>
          <w:rFonts w:ascii="Arial Narrow" w:eastAsia="Arial Narrow" w:hAnsi="Arial Narrow" w:cs="Arial Narrow"/>
          <w:sz w:val="22"/>
          <w:szCs w:val="22"/>
        </w:rPr>
        <w:t xml:space="preserve">Pagar oportunamente al contratista en la forma establecida en la Cláusula forma de pago.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2) </w:t>
      </w:r>
      <w:r>
        <w:rPr>
          <w:rFonts w:ascii="Arial Narrow" w:eastAsia="Arial Narrow" w:hAnsi="Arial Narrow" w:cs="Arial Narrow"/>
          <w:sz w:val="22"/>
          <w:szCs w:val="22"/>
        </w:rPr>
        <w:t xml:space="preserve">Suministrar en forma oportuna la información solicitada por el contratista de conformidad con las condiciones y términos del contrato.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3) </w:t>
      </w:r>
      <w:r>
        <w:rPr>
          <w:rFonts w:ascii="Arial Narrow" w:eastAsia="Arial Narrow" w:hAnsi="Arial Narrow" w:cs="Arial Narrow"/>
          <w:sz w:val="22"/>
          <w:szCs w:val="22"/>
        </w:rPr>
        <w:t>Cumplir y hacer cumplir las condiciones pactadas en el contrato y en los documentos que de él forman parte</w:t>
      </w:r>
    </w:p>
    <w:p w:rsidR="00D91CD2" w:rsidRDefault="00D91CD2">
      <w:pPr>
        <w:jc w:val="both"/>
        <w:rPr>
          <w:rFonts w:ascii="Arial Narrow" w:eastAsia="Arial Narrow" w:hAnsi="Arial Narrow" w:cs="Arial Narrow"/>
          <w:sz w:val="22"/>
          <w:szCs w:val="22"/>
        </w:rPr>
      </w:pPr>
    </w:p>
    <w:p w:rsidR="00D91CD2" w:rsidRDefault="00D91CD2">
      <w:pP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1</w:t>
      </w:r>
    </w:p>
    <w:p w:rsidR="00D91CD2" w:rsidRDefault="00E05089">
      <w:pPr>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CARTA DE PRESENTACION PERSONA JURIDICA</w:t>
      </w:r>
    </w:p>
    <w:p w:rsidR="00D91CD2" w:rsidRDefault="00D91CD2">
      <w:pPr>
        <w:jc w:val="center"/>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MUNICIPIO DE MOSQUERA</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Oficina de Contratación</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______________________________</w:t>
      </w:r>
      <w:r>
        <w:rPr>
          <w:rFonts w:ascii="Arial Narrow" w:eastAsia="Arial Narrow" w:hAnsi="Arial Narrow" w:cs="Arial Narrow"/>
          <w:sz w:val="22"/>
          <w:szCs w:val="22"/>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de que se me adjudique el contrato me comprometo a: </w:t>
      </w:r>
      <w:r>
        <w:rPr>
          <w:rFonts w:ascii="Arial Narrow" w:eastAsia="Arial Narrow" w:hAnsi="Arial Narrow" w:cs="Arial Narrow"/>
          <w:b/>
          <w:bCs/>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bCs/>
          <w:sz w:val="22"/>
          <w:szCs w:val="22"/>
        </w:rPr>
        <w:t>ii</w:t>
      </w:r>
      <w:r>
        <w:rPr>
          <w:rFonts w:ascii="Arial Narrow" w:eastAsia="Arial Narrow" w:hAnsi="Arial Narrow" w:cs="Arial Narrow"/>
          <w:sz w:val="22"/>
          <w:szCs w:val="22"/>
        </w:rPr>
        <w:t xml:space="preserve">. A legalizarlo dentro de los tres (3) días hábiles siguientes al perfeccionamiento del mismo; </w:t>
      </w:r>
      <w:r>
        <w:rPr>
          <w:rFonts w:ascii="Arial Narrow" w:eastAsia="Arial Narrow" w:hAnsi="Arial Narrow" w:cs="Arial Narrow"/>
          <w:b/>
          <w:bCs/>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bCs/>
          <w:sz w:val="22"/>
          <w:szCs w:val="22"/>
        </w:rPr>
        <w:t>iv</w:t>
      </w:r>
      <w:r>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Pr>
          <w:rFonts w:ascii="Arial Narrow" w:eastAsia="Arial Narrow" w:hAnsi="Arial Narrow" w:cs="Arial Narrow"/>
          <w:b/>
          <w:bCs/>
          <w:sz w:val="22"/>
          <w:szCs w:val="22"/>
        </w:rPr>
        <w:t>v</w:t>
      </w:r>
      <w:r>
        <w:rPr>
          <w:rFonts w:ascii="Arial Narrow" w:eastAsia="Arial Narrow" w:hAnsi="Arial Narrow" w:cs="Arial Narrow"/>
          <w:sz w:val="22"/>
          <w:szCs w:val="22"/>
        </w:rPr>
        <w:t>. A firmar la correspondiente acta de liquidación.</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rsidR="00D91CD2" w:rsidRDefault="00D91CD2">
      <w:pPr>
        <w:ind w:left="720"/>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la empresa que represento no se encuentra reportada en el último Boletín de Responsables Fiscales, expedido por la Contraloría General de la República.</w:t>
      </w:r>
    </w:p>
    <w:p w:rsidR="00D91CD2" w:rsidRDefault="00D91CD2">
      <w:pPr>
        <w:ind w:left="284"/>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aceptamos las especificaciones técnicas contenidas en el Anexo No. 3 de la Invitación, en los términos allí establecidos y los del contrato, si éste llegare a suscribirse.</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responderemos por la calidad de los bienes y servicios contratados, sin perjuicio de la constitución de la garantía exigida en la Invitación.</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leí cuidadosamente la Invitación y elaboré mi propuesta ajustada al mismo. Por lo tanto, conocí y tuve las oportunidades establecidas para solicitar aclaraciones, formular objeciones, efectuar preguntas y obtener respuestas a mis inquietudes.</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he recibido, conozco y acepto  las siguientes adendas a la Invitación</w:t>
      </w:r>
    </w:p>
    <w:p w:rsidR="00D91CD2" w:rsidRDefault="00D91CD2">
      <w:pPr>
        <w:jc w:val="both"/>
        <w:rPr>
          <w:rFonts w:ascii="Arial Narrow" w:eastAsia="Arial Narrow" w:hAnsi="Arial Narrow" w:cs="Arial Narrow"/>
          <w:sz w:val="22"/>
          <w:szCs w:val="22"/>
        </w:rPr>
      </w:pPr>
    </w:p>
    <w:p w:rsidR="00D91CD2" w:rsidRDefault="00E05089">
      <w:pPr>
        <w:numPr>
          <w:ilvl w:val="0"/>
          <w:numId w:val="22"/>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rsidR="00D91CD2" w:rsidRDefault="00D91CD2">
      <w:pPr>
        <w:ind w:left="567" w:hanging="283"/>
        <w:jc w:val="both"/>
        <w:rPr>
          <w:rFonts w:ascii="Arial Narrow" w:eastAsia="Arial Narrow" w:hAnsi="Arial Narrow" w:cs="Arial Narrow"/>
          <w:sz w:val="22"/>
          <w:szCs w:val="22"/>
        </w:rPr>
      </w:pPr>
    </w:p>
    <w:p w:rsidR="00D91CD2" w:rsidRDefault="00E05089">
      <w:pPr>
        <w:numPr>
          <w:ilvl w:val="0"/>
          <w:numId w:val="22"/>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rsidR="00D91CD2" w:rsidRDefault="00D91CD2">
      <w:pPr>
        <w:ind w:left="284"/>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la capacidad suficiente para ejecutar el contrato que se adjudique y celebre a consecuencia del presente proceso de selección.</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contamos con los permisos, patentes, licencias, libros y registros, seguros y demás requisitos que se exigen en las normas aplicables y en caso de resultar favorecidos, nos obligamos a mantenerlos permanentemente actualizados.</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ofertados así como la materia prima de fabricación de los mismos son de origen nacional y/o ______________.</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b/>
          <w:bCs/>
          <w:sz w:val="22"/>
          <w:szCs w:val="22"/>
        </w:rPr>
        <w:t>NOMBRE DEL PROPONENTE</w:t>
      </w:r>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sea un consorcio y/o una unión temporal  se deberá  indicar  el nombre de los integrantes) </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b/>
          <w:bCs/>
          <w:sz w:val="22"/>
          <w:szCs w:val="22"/>
        </w:rPr>
        <w:t>REPRESENTANTE LEGAL</w:t>
      </w:r>
      <w:r>
        <w:rPr>
          <w:rFonts w:ascii="Arial Narrow" w:eastAsia="Arial Narrow" w:hAnsi="Arial Narrow" w:cs="Arial Narrow"/>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PAÍS DE ORIGEN</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sea un consorcio y/o una unión temporal  se deberá  indicar  el país de origen de cada uno de los integrantes)</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b/>
          <w:bCs/>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b/>
          <w:bCs/>
          <w:sz w:val="22"/>
          <w:szCs w:val="22"/>
        </w:rPr>
      </w:pPr>
      <w:bookmarkStart w:id="1" w:name="_heading=h.gjdgxs" w:colFirst="0" w:colLast="0"/>
      <w:bookmarkEnd w:id="1"/>
      <w:r>
        <w:rPr>
          <w:rFonts w:ascii="Arial Narrow" w:eastAsia="Arial Narrow" w:hAnsi="Arial Narrow" w:cs="Arial Narrow"/>
          <w:b/>
          <w:bCs/>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Noventa (90) días.</w:t>
      </w:r>
    </w:p>
    <w:p w:rsidR="00D91CD2" w:rsidRDefault="00D91CD2">
      <w:pPr>
        <w:ind w:left="284"/>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rsidR="00D91CD2" w:rsidRDefault="00D91CD2">
      <w:pPr>
        <w:jc w:val="both"/>
        <w:rPr>
          <w:rFonts w:ascii="Arial Narrow" w:eastAsia="Arial Narrow" w:hAnsi="Arial Narrow" w:cs="Arial Narrow"/>
          <w:sz w:val="22"/>
          <w:szCs w:val="22"/>
        </w:rPr>
      </w:pPr>
    </w:p>
    <w:p w:rsidR="00D91CD2" w:rsidRDefault="00E05089">
      <w:pPr>
        <w:numPr>
          <w:ilvl w:val="0"/>
          <w:numId w:val="24"/>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rsidR="00D91CD2" w:rsidRDefault="00D91CD2">
      <w:pPr>
        <w:jc w:val="both"/>
        <w:rPr>
          <w:rFonts w:ascii="Arial Narrow" w:eastAsia="Arial Narrow" w:hAnsi="Arial Narrow" w:cs="Arial Narrow"/>
          <w:sz w:val="22"/>
          <w:szCs w:val="22"/>
        </w:rPr>
      </w:pP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DIRECCIÓN</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TELEFAX</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ind w:firstLine="284"/>
        <w:rPr>
          <w:rFonts w:ascii="Arial Narrow" w:eastAsia="Arial Narrow" w:hAnsi="Arial Narrow" w:cs="Arial Narrow"/>
          <w:b/>
          <w:bCs/>
          <w:sz w:val="22"/>
          <w:szCs w:val="22"/>
        </w:rPr>
      </w:pPr>
    </w:p>
    <w:p w:rsidR="00D91CD2" w:rsidRDefault="00E05089">
      <w:pPr>
        <w:ind w:firstLine="284"/>
        <w:rPr>
          <w:rFonts w:ascii="Arial Narrow" w:eastAsia="Arial Narrow" w:hAnsi="Arial Narrow" w:cs="Arial Narrow"/>
          <w:b/>
          <w:bCs/>
          <w:sz w:val="22"/>
          <w:szCs w:val="22"/>
        </w:rPr>
      </w:pPr>
      <w:r>
        <w:rPr>
          <w:rFonts w:ascii="Arial Narrow" w:eastAsia="Arial Narrow" w:hAnsi="Arial Narrow" w:cs="Arial Narrow"/>
          <w:b/>
          <w:bCs/>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o Razón Social del Proponente:        </w:t>
      </w:r>
    </w:p>
    <w:p w:rsidR="00D91CD2" w:rsidRDefault="00D91CD2">
      <w:pPr>
        <w:jc w:val="both"/>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   </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1A</w:t>
      </w:r>
    </w:p>
    <w:p w:rsidR="00D91CD2" w:rsidRDefault="00D91CD2">
      <w:pPr>
        <w:jc w:val="center"/>
        <w:rPr>
          <w:rFonts w:ascii="Arial Narrow" w:eastAsia="Arial Narrow" w:hAnsi="Arial Narrow" w:cs="Arial Narrow"/>
          <w:b/>
          <w:bCs/>
          <w:sz w:val="22"/>
          <w:szCs w:val="22"/>
          <w:u w:val="single"/>
        </w:rPr>
      </w:pPr>
    </w:p>
    <w:p w:rsidR="00D91CD2" w:rsidRDefault="00E05089">
      <w:pPr>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CARTA DE PRESENTACIÓN PERSONA NATURAL</w:t>
      </w:r>
    </w:p>
    <w:p w:rsidR="00D91CD2" w:rsidRDefault="00D91CD2">
      <w:pPr>
        <w:jc w:val="center"/>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Mosquera, ________ de  __________ de 20__</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MUNICIPIO DE MOSQUERA</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Oficina de Contratación</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jc w:val="both"/>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CONVOCATORIA PÚBLICA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__________ OBJETO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___________________________________</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Respetados señores: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b/>
          <w:bCs/>
          <w:sz w:val="22"/>
          <w:szCs w:val="22"/>
        </w:rPr>
        <w:t>______________________________</w:t>
      </w:r>
      <w:r>
        <w:rPr>
          <w:rFonts w:ascii="Arial Narrow" w:eastAsia="Arial Narrow" w:hAnsi="Arial Narrow" w:cs="Arial Narrow"/>
          <w:sz w:val="22"/>
          <w:szCs w:val="22"/>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mi calidad de proponente declaro:</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Igualmente, declaro bajo la gravedad de juramento que toda la información aportada y contenida en mi propuesta es veraz y susceptible de comprobación.</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condiciones y demás exigencias establecidas para la ejecución del contrato.</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Que en caso de que se me adjudique el contrato me comprometo a: </w:t>
      </w:r>
      <w:r>
        <w:rPr>
          <w:rFonts w:ascii="Arial Narrow" w:eastAsia="Arial Narrow" w:hAnsi="Arial Narrow" w:cs="Arial Narrow"/>
          <w:b/>
          <w:bCs/>
          <w:sz w:val="22"/>
          <w:szCs w:val="22"/>
        </w:rPr>
        <w:t>i</w:t>
      </w:r>
      <w:r>
        <w:rPr>
          <w:rFonts w:ascii="Arial Narrow" w:eastAsia="Arial Narrow" w:hAnsi="Arial Narrow" w:cs="Arial Narrow"/>
          <w:sz w:val="22"/>
          <w:szCs w:val="22"/>
        </w:rPr>
        <w:t xml:space="preserve">. Suscribir el mismo dentro de los tres (3) días hábiles siguientes a la notificación que se me realice para el efecto; </w:t>
      </w:r>
      <w:r>
        <w:rPr>
          <w:rFonts w:ascii="Arial Narrow" w:eastAsia="Arial Narrow" w:hAnsi="Arial Narrow" w:cs="Arial Narrow"/>
          <w:b/>
          <w:bCs/>
          <w:sz w:val="22"/>
          <w:szCs w:val="22"/>
        </w:rPr>
        <w:t>ii</w:t>
      </w:r>
      <w:r>
        <w:rPr>
          <w:rFonts w:ascii="Arial Narrow" w:eastAsia="Arial Narrow" w:hAnsi="Arial Narrow" w:cs="Arial Narrow"/>
          <w:sz w:val="22"/>
          <w:szCs w:val="22"/>
        </w:rPr>
        <w:t xml:space="preserve">. A legalizarlo dentro de los tres (3) días hábiles siguientes al perfeccionamiento del mismo; </w:t>
      </w:r>
      <w:r>
        <w:rPr>
          <w:rFonts w:ascii="Arial Narrow" w:eastAsia="Arial Narrow" w:hAnsi="Arial Narrow" w:cs="Arial Narrow"/>
          <w:b/>
          <w:bCs/>
          <w:sz w:val="22"/>
          <w:szCs w:val="22"/>
        </w:rPr>
        <w:t>iii</w:t>
      </w:r>
      <w:r>
        <w:rPr>
          <w:rFonts w:ascii="Arial Narrow" w:eastAsia="Arial Narrow" w:hAnsi="Arial Narrow" w:cs="Arial Narrow"/>
          <w:sz w:val="22"/>
          <w:szCs w:val="22"/>
        </w:rPr>
        <w:t xml:space="preserve">. A firmar el acta de iniciación (en caso de que esta se requiera); </w:t>
      </w:r>
      <w:r>
        <w:rPr>
          <w:rFonts w:ascii="Arial Narrow" w:eastAsia="Arial Narrow" w:hAnsi="Arial Narrow" w:cs="Arial Narrow"/>
          <w:b/>
          <w:bCs/>
          <w:sz w:val="22"/>
          <w:szCs w:val="22"/>
        </w:rPr>
        <w:t>iv</w:t>
      </w:r>
      <w:r>
        <w:rPr>
          <w:rFonts w:ascii="Arial Narrow" w:eastAsia="Arial Narrow" w:hAnsi="Arial Narrow" w:cs="Arial Narrow"/>
          <w:sz w:val="22"/>
          <w:szCs w:val="22"/>
        </w:rPr>
        <w:t xml:space="preserve">. A ejecutar y terminar el contrato dentro de los plazos contractuales establecidos, de acuerdo con lo establecido en los documentos del proceso de selección y </w:t>
      </w:r>
      <w:r>
        <w:rPr>
          <w:rFonts w:ascii="Arial Narrow" w:eastAsia="Arial Narrow" w:hAnsi="Arial Narrow" w:cs="Arial Narrow"/>
          <w:b/>
          <w:bCs/>
          <w:sz w:val="22"/>
          <w:szCs w:val="22"/>
        </w:rPr>
        <w:t>v</w:t>
      </w:r>
      <w:r>
        <w:rPr>
          <w:rFonts w:ascii="Arial Narrow" w:eastAsia="Arial Narrow" w:hAnsi="Arial Narrow" w:cs="Arial Narrow"/>
          <w:sz w:val="22"/>
          <w:szCs w:val="22"/>
        </w:rPr>
        <w:t>. A firmar la correspondiente acta de liquidación.</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conozco y acepto en un todo las Leyes generales y especiales aplicables a este proceso de contratación.</w:t>
      </w:r>
    </w:p>
    <w:p w:rsidR="00D91CD2" w:rsidRDefault="00D91CD2">
      <w:pPr>
        <w:ind w:left="284"/>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no me encuentro reportado en el último Boletín de Responsables Fiscales, expedido por la Contraloría General de la República.</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acepto las especificaciones técnicas contenidas en el Anexo No. 3 de la Invitación, en los términos allí establecidos y los del contrato, si éste llegare a suscribirse.</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Que responderé por la calidad de los bienes y servicios contratados, sin perjuicio de la constitución de la garantía exigida en la Invitación</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leí cuidadosamente la Invitación y elaboré mi propuesta ajustada al mismo. Por lo tanto, conocí y tuve las oportunidades establecidas para solicitar aclaraciones, formular objeciones, efectuar preguntas y obtener respuestas a mis inquietudes.</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he recibido, conozco y acepto  las siguientes adendas a la Invitación</w:t>
      </w:r>
    </w:p>
    <w:p w:rsidR="00D91CD2" w:rsidRDefault="00D91CD2">
      <w:pPr>
        <w:jc w:val="both"/>
        <w:rPr>
          <w:rFonts w:ascii="Arial Narrow" w:eastAsia="Arial Narrow" w:hAnsi="Arial Narrow" w:cs="Arial Narrow"/>
          <w:sz w:val="22"/>
          <w:szCs w:val="22"/>
        </w:rPr>
      </w:pPr>
    </w:p>
    <w:p w:rsidR="00D91CD2" w:rsidRDefault="00E05089">
      <w:pPr>
        <w:numPr>
          <w:ilvl w:val="0"/>
          <w:numId w:val="22"/>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1________ DE FECHA ________</w:t>
      </w:r>
    </w:p>
    <w:p w:rsidR="00D91CD2" w:rsidRDefault="00D91CD2">
      <w:pPr>
        <w:ind w:left="567" w:hanging="283"/>
        <w:jc w:val="both"/>
        <w:rPr>
          <w:rFonts w:ascii="Arial Narrow" w:eastAsia="Arial Narrow" w:hAnsi="Arial Narrow" w:cs="Arial Narrow"/>
          <w:sz w:val="22"/>
          <w:szCs w:val="22"/>
        </w:rPr>
      </w:pPr>
    </w:p>
    <w:p w:rsidR="00D91CD2" w:rsidRDefault="00E05089">
      <w:pPr>
        <w:numPr>
          <w:ilvl w:val="0"/>
          <w:numId w:val="22"/>
        </w:numPr>
        <w:ind w:left="567" w:hanging="283"/>
        <w:jc w:val="both"/>
        <w:rPr>
          <w:rFonts w:ascii="Arial Narrow" w:eastAsia="Arial Narrow" w:hAnsi="Arial Narrow" w:cs="Arial Narrow"/>
          <w:sz w:val="22"/>
          <w:szCs w:val="22"/>
        </w:rPr>
      </w:pPr>
      <w:r>
        <w:rPr>
          <w:rFonts w:ascii="Arial Narrow" w:eastAsia="Arial Narrow" w:hAnsi="Arial Narrow" w:cs="Arial Narrow"/>
          <w:sz w:val="22"/>
          <w:szCs w:val="22"/>
        </w:rPr>
        <w:t>ADENDA No. 2 _______ DE FECHA _________</w:t>
      </w:r>
    </w:p>
    <w:p w:rsidR="00D91CD2" w:rsidRDefault="00D91CD2">
      <w:pPr>
        <w:ind w:left="284"/>
        <w:jc w:val="both"/>
        <w:rPr>
          <w:rFonts w:ascii="Arial Narrow" w:eastAsia="Arial Narrow" w:hAnsi="Arial Narrow" w:cs="Arial Narrow"/>
          <w:sz w:val="22"/>
          <w:szCs w:val="22"/>
        </w:rPr>
      </w:pPr>
    </w:p>
    <w:p w:rsidR="00D91CD2" w:rsidRDefault="00E05089">
      <w:pPr>
        <w:ind w:left="284"/>
        <w:jc w:val="both"/>
        <w:rPr>
          <w:rFonts w:ascii="Arial Narrow" w:eastAsia="Arial Narrow" w:hAnsi="Arial Narrow" w:cs="Arial Narrow"/>
          <w:sz w:val="22"/>
          <w:szCs w:val="22"/>
        </w:rPr>
      </w:pPr>
      <w:r>
        <w:rPr>
          <w:rFonts w:ascii="Arial Narrow" w:eastAsia="Arial Narrow" w:hAnsi="Arial Narrow" w:cs="Arial Narrow"/>
          <w:sz w:val="22"/>
          <w:szCs w:val="22"/>
        </w:rPr>
        <w:t>…</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la capacidad suficiente para ejecutar el contrato que se adjudique y celebre a consecuencia del presente proceso de selección.</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cuento con los permisos, patentes, licencias, libros y registros, seguros y demás requisitos que se exigen en las normas aplicables y en caso de resultar favorecido, me obligo a mantenerlos permanentemente actualizados.</w:t>
      </w: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todos los bienes y servicios ofertados así como la materia prima de fabricación de los mismos son de origen nacional y/o ______________.</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mi propuesta se resume así:</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b/>
          <w:bCs/>
          <w:sz w:val="22"/>
          <w:szCs w:val="22"/>
        </w:rPr>
        <w:t>NOMBRE DEL PROPONENTE</w:t>
      </w:r>
      <w:r>
        <w:rPr>
          <w:rFonts w:ascii="Arial Narrow" w:eastAsia="Arial Narrow" w:hAnsi="Arial Narrow" w:cs="Arial Narrow"/>
          <w:sz w:val="22"/>
          <w:szCs w:val="22"/>
        </w:rPr>
        <w:t xml:space="preserve">: </w:t>
      </w: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PAÍS DE ORIGEN</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firstLine="284"/>
        <w:jc w:val="both"/>
        <w:rPr>
          <w:rFonts w:ascii="Arial Narrow" w:eastAsia="Arial Narrow" w:hAnsi="Arial Narrow" w:cs="Arial Narrow"/>
          <w:sz w:val="22"/>
          <w:szCs w:val="22"/>
        </w:rPr>
      </w:pPr>
      <w:r>
        <w:rPr>
          <w:rFonts w:ascii="Arial Narrow" w:eastAsia="Arial Narrow" w:hAnsi="Arial Narrow" w:cs="Arial Narrow"/>
          <w:b/>
          <w:bCs/>
          <w:sz w:val="22"/>
          <w:szCs w:val="22"/>
        </w:rPr>
        <w:t>PLAZO PARA EJECUTAR EL CONTRATO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b/>
          <w:bCs/>
          <w:sz w:val="22"/>
          <w:szCs w:val="22"/>
        </w:rPr>
      </w:pPr>
    </w:p>
    <w:p w:rsidR="00D91CD2" w:rsidRDefault="00E05089">
      <w:pPr>
        <w:ind w:left="284"/>
        <w:jc w:val="both"/>
        <w:rPr>
          <w:rFonts w:ascii="Arial Narrow" w:eastAsia="Arial Narrow" w:hAnsi="Arial Narrow" w:cs="Arial Narrow"/>
          <w:b/>
          <w:bCs/>
          <w:sz w:val="22"/>
          <w:szCs w:val="22"/>
        </w:rPr>
      </w:pPr>
      <w:r>
        <w:rPr>
          <w:rFonts w:ascii="Arial Narrow" w:eastAsia="Arial Narrow" w:hAnsi="Arial Narrow" w:cs="Arial Narrow"/>
          <w:b/>
          <w:bCs/>
          <w:sz w:val="22"/>
          <w:szCs w:val="22"/>
        </w:rPr>
        <w:t>VALIDEZ DE LA PROPUESTA</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Noventa (90) días.</w:t>
      </w:r>
    </w:p>
    <w:p w:rsidR="00D91CD2" w:rsidRDefault="00D91CD2">
      <w:pPr>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Que la presente propuesta consta de (___) folios debidamente numerados.</w:t>
      </w:r>
    </w:p>
    <w:p w:rsidR="00D91CD2" w:rsidRDefault="00D91CD2">
      <w:pPr>
        <w:jc w:val="both"/>
        <w:rPr>
          <w:rFonts w:ascii="Arial Narrow" w:eastAsia="Arial Narrow" w:hAnsi="Arial Narrow" w:cs="Arial Narrow"/>
          <w:sz w:val="22"/>
          <w:szCs w:val="22"/>
        </w:rPr>
      </w:pPr>
    </w:p>
    <w:p w:rsidR="00D91CD2" w:rsidRDefault="00E05089">
      <w:pPr>
        <w:numPr>
          <w:ilvl w:val="0"/>
          <w:numId w:val="23"/>
        </w:numPr>
        <w:ind w:left="284" w:hanging="426"/>
        <w:jc w:val="both"/>
        <w:rPr>
          <w:rFonts w:ascii="Arial Narrow" w:eastAsia="Arial Narrow" w:hAnsi="Arial Narrow" w:cs="Arial Narrow"/>
          <w:sz w:val="22"/>
          <w:szCs w:val="22"/>
        </w:rPr>
      </w:pPr>
      <w:r>
        <w:rPr>
          <w:rFonts w:ascii="Arial Narrow" w:eastAsia="Arial Narrow" w:hAnsi="Arial Narrow" w:cs="Arial Narrow"/>
          <w:sz w:val="22"/>
          <w:szCs w:val="22"/>
        </w:rPr>
        <w:t>Me permito informar que las comunicaciones y notificaciones relativas a este proceso de selección las recibiré en cualquiera de las siguientes direcciones:</w:t>
      </w:r>
    </w:p>
    <w:p w:rsidR="00D91CD2" w:rsidRDefault="00D91CD2">
      <w:pPr>
        <w:jc w:val="both"/>
        <w:rPr>
          <w:rFonts w:ascii="Arial Narrow" w:eastAsia="Arial Narrow" w:hAnsi="Arial Narrow" w:cs="Arial Narrow"/>
          <w:sz w:val="22"/>
          <w:szCs w:val="22"/>
        </w:rPr>
      </w:pP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DIRECCIÓN</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E05089">
      <w:pPr>
        <w:ind w:firstLine="284"/>
        <w:jc w:val="both"/>
        <w:rPr>
          <w:rFonts w:ascii="Arial Narrow" w:eastAsia="Arial Narrow" w:hAnsi="Arial Narrow" w:cs="Arial Narrow"/>
          <w:b/>
          <w:bCs/>
          <w:sz w:val="22"/>
          <w:szCs w:val="22"/>
        </w:rPr>
      </w:pPr>
      <w:r>
        <w:rPr>
          <w:rFonts w:ascii="Arial Narrow" w:eastAsia="Arial Narrow" w:hAnsi="Arial Narrow" w:cs="Arial Narrow"/>
          <w:b/>
          <w:bCs/>
          <w:sz w:val="22"/>
          <w:szCs w:val="22"/>
        </w:rPr>
        <w:t>TELEFAX</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ind w:firstLine="284"/>
        <w:rPr>
          <w:rFonts w:ascii="Arial Narrow" w:eastAsia="Arial Narrow" w:hAnsi="Arial Narrow" w:cs="Arial Narrow"/>
          <w:b/>
          <w:bCs/>
          <w:sz w:val="22"/>
          <w:szCs w:val="22"/>
        </w:rPr>
      </w:pPr>
    </w:p>
    <w:p w:rsidR="00D91CD2" w:rsidRDefault="00E05089">
      <w:pPr>
        <w:ind w:firstLine="284"/>
        <w:rPr>
          <w:rFonts w:ascii="Arial Narrow" w:eastAsia="Arial Narrow" w:hAnsi="Arial Narrow" w:cs="Arial Narrow"/>
          <w:b/>
          <w:bCs/>
          <w:sz w:val="22"/>
          <w:szCs w:val="22"/>
        </w:rPr>
      </w:pPr>
      <w:r>
        <w:rPr>
          <w:rFonts w:ascii="Arial Narrow" w:eastAsia="Arial Narrow" w:hAnsi="Arial Narrow" w:cs="Arial Narrow"/>
          <w:b/>
          <w:bCs/>
          <w:sz w:val="22"/>
          <w:szCs w:val="22"/>
        </w:rPr>
        <w:t>CORREO ELECTRÓNICO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2</w:t>
      </w:r>
    </w:p>
    <w:p w:rsidR="00D91CD2" w:rsidRDefault="00D91CD2">
      <w:pPr>
        <w:jc w:val="center"/>
        <w:rPr>
          <w:rFonts w:ascii="Arial Narrow" w:eastAsia="Arial Narrow" w:hAnsi="Arial Narrow" w:cs="Arial Narrow"/>
          <w:b/>
          <w:bCs/>
          <w:sz w:val="22"/>
          <w:szCs w:val="22"/>
          <w:u w:val="single"/>
        </w:rPr>
      </w:pPr>
    </w:p>
    <w:p w:rsidR="00D91CD2" w:rsidRDefault="00E05089">
      <w:pPr>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COMPROMISO ANTICORRUPCIÓN PERSONA JURÍDICA</w:t>
      </w:r>
    </w:p>
    <w:p w:rsidR="00D91CD2" w:rsidRDefault="00D91CD2">
      <w:pPr>
        <w:jc w:val="center"/>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Pr>
          <w:rFonts w:ascii="Arial Narrow" w:eastAsia="Arial Narrow" w:hAnsi="Arial Narrow" w:cs="Arial Narrow"/>
          <w:b/>
          <w:bCs/>
          <w:sz w:val="22"/>
          <w:szCs w:val="22"/>
        </w:rPr>
        <w:t>b</w:t>
      </w:r>
      <w:r>
        <w:rPr>
          <w:rFonts w:ascii="Arial Narrow" w:eastAsia="Arial Narrow" w:hAnsi="Arial Narrow" w:cs="Arial Narrow"/>
          <w:sz w:val="22"/>
          <w:szCs w:val="22"/>
        </w:rPr>
        <w:t xml:space="preserve">) Que es interés de EL PROPONENTE apoyar la acción del Estado colombiano, y de El Municipio Mosquera, para fortalecer la transparencia en los procesos de contratación, y la responsabilidad de rendir cuentas; </w:t>
      </w:r>
      <w:r>
        <w:rPr>
          <w:rFonts w:ascii="Arial Narrow" w:eastAsia="Arial Narrow" w:hAnsi="Arial Narrow" w:cs="Arial Narrow"/>
          <w:b/>
          <w:bCs/>
          <w:sz w:val="22"/>
          <w:szCs w:val="22"/>
        </w:rPr>
        <w:t>c</w:t>
      </w:r>
      <w:r>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Pr>
          <w:rFonts w:ascii="Arial Narrow" w:eastAsia="Arial Narrow" w:hAnsi="Arial Narrow" w:cs="Arial Narrow"/>
          <w:b/>
          <w:bCs/>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bCs/>
          <w:sz w:val="22"/>
          <w:szCs w:val="22"/>
        </w:rPr>
        <w:t>COMPROMISOS ASUMIDOS</w:t>
      </w:r>
      <w:r>
        <w:rPr>
          <w:rFonts w:ascii="Arial Narrow" w:eastAsia="Arial Narrow" w:hAnsi="Arial Narrow" w:cs="Arial Narrow"/>
          <w:sz w:val="22"/>
          <w:szCs w:val="22"/>
        </w:rPr>
        <w:t xml:space="preserve">: EL PROPONENTE, mediante la suscripción del presente documento, asume los siguientes compromisos: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a no permitir que nadie, bien sea empleado de la </w:t>
      </w:r>
      <w:r>
        <w:rPr>
          <w:rFonts w:ascii="Arial Narrow" w:eastAsia="Arial Narrow" w:hAnsi="Arial Narrow" w:cs="Arial Narrow"/>
          <w:sz w:val="22"/>
          <w:szCs w:val="22"/>
        </w:rPr>
        <w:lastRenderedPageBreak/>
        <w:t xml:space="preserve">compañía o un agente comisionista independiente, o un asesor o consultor lo haga en su nombre;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bCs/>
          <w:sz w:val="22"/>
          <w:szCs w:val="22"/>
        </w:rPr>
        <w:t>b</w:t>
      </w:r>
      <w:r>
        <w:rPr>
          <w:rFonts w:ascii="Arial Narrow" w:eastAsia="Arial Narrow" w:hAnsi="Arial Narrow" w:cs="Arial Narrow"/>
          <w:sz w:val="22"/>
          <w:szCs w:val="22"/>
        </w:rPr>
        <w:t xml:space="preserve">) No ofrecer pagos o halagos a los funcionarios de El Municipio de Mosquera, durante el desarrollo del contrato que se suscriba si llegase a ser aceptada su propuesta.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Pr>
          <w:rFonts w:ascii="Arial Narrow" w:eastAsia="Arial Narrow" w:hAnsi="Arial Narrow" w:cs="Arial Narrow"/>
          <w:b/>
          <w:bCs/>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bCs/>
          <w:sz w:val="22"/>
          <w:szCs w:val="22"/>
        </w:rPr>
        <w:t>CONSECUENCIAS DEL INCUMPLIMIENTO</w:t>
      </w:r>
      <w:r>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Atentamente,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Representante Legal: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 xml:space="preserve">C.C.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Nombre o Razón Social del Proponente:</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2A</w:t>
      </w:r>
    </w:p>
    <w:p w:rsidR="00D91CD2" w:rsidRDefault="00D91CD2">
      <w:pPr>
        <w:jc w:val="center"/>
        <w:rPr>
          <w:rFonts w:ascii="Arial Narrow" w:eastAsia="Arial Narrow" w:hAnsi="Arial Narrow" w:cs="Arial Narrow"/>
          <w:b/>
          <w:bCs/>
          <w:sz w:val="22"/>
          <w:szCs w:val="22"/>
          <w:u w:val="single"/>
        </w:rPr>
      </w:pPr>
    </w:p>
    <w:p w:rsidR="00D91CD2" w:rsidRDefault="00E05089">
      <w:pPr>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u w:val="single"/>
        </w:rPr>
        <w:t>COMPROMISO ANTICORRUPCIÓN PERSONA NATURAL</w:t>
      </w:r>
    </w:p>
    <w:p w:rsidR="00D91CD2" w:rsidRDefault="00D91CD2">
      <w:pPr>
        <w:jc w:val="center"/>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Que el Municipio de Mosquera, adelanta un proceso de selección para la celebración de un contrato estatal cuyo objeto es: “_______________________________________________________________________________________”; </w:t>
      </w:r>
      <w:r>
        <w:rPr>
          <w:rFonts w:ascii="Arial Narrow" w:eastAsia="Arial Narrow" w:hAnsi="Arial Narrow" w:cs="Arial Narrow"/>
          <w:b/>
          <w:bCs/>
          <w:sz w:val="22"/>
          <w:szCs w:val="22"/>
        </w:rPr>
        <w:t>b</w:t>
      </w:r>
      <w:r>
        <w:rPr>
          <w:rFonts w:ascii="Arial Narrow" w:eastAsia="Arial Narrow" w:hAnsi="Arial Narrow" w:cs="Arial Narrow"/>
          <w:sz w:val="22"/>
          <w:szCs w:val="22"/>
        </w:rPr>
        <w:t xml:space="preserve">) Que es interés de EL PROPONENTE apoyar la acción del Estado colombiano, y del Municipio de Mosquera, para fortalecer la transparencia en los procesos de contratación, y la responsabilidad de rendir cuentas; </w:t>
      </w:r>
      <w:r>
        <w:rPr>
          <w:rFonts w:ascii="Arial Narrow" w:eastAsia="Arial Narrow" w:hAnsi="Arial Narrow" w:cs="Arial Narrow"/>
          <w:b/>
          <w:bCs/>
          <w:sz w:val="22"/>
          <w:szCs w:val="22"/>
        </w:rPr>
        <w:t>c</w:t>
      </w:r>
      <w:r>
        <w:rPr>
          <w:rFonts w:ascii="Arial Narrow" w:eastAsia="Arial Narrow" w:hAnsi="Arial Narrow"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Pr>
          <w:rFonts w:ascii="Arial Narrow" w:eastAsia="Arial Narrow" w:hAnsi="Arial Narrow" w:cs="Arial Narrow"/>
          <w:b/>
          <w:bCs/>
          <w:sz w:val="22"/>
          <w:szCs w:val="22"/>
        </w:rPr>
        <w:t>CLAUSULA PRIMERA</w:t>
      </w:r>
      <w:r>
        <w:rPr>
          <w:rFonts w:ascii="Arial Narrow" w:eastAsia="Arial Narrow" w:hAnsi="Arial Narrow" w:cs="Arial Narrow"/>
          <w:sz w:val="22"/>
          <w:szCs w:val="22"/>
        </w:rPr>
        <w:t xml:space="preserve">. - </w:t>
      </w:r>
      <w:r>
        <w:rPr>
          <w:rFonts w:ascii="Arial Narrow" w:eastAsia="Arial Narrow" w:hAnsi="Arial Narrow" w:cs="Arial Narrow"/>
          <w:b/>
          <w:bCs/>
          <w:sz w:val="22"/>
          <w:szCs w:val="22"/>
        </w:rPr>
        <w:t>COMPROMISOS ASUMIDOS</w:t>
      </w:r>
      <w:r>
        <w:rPr>
          <w:rFonts w:ascii="Arial Narrow" w:eastAsia="Arial Narrow" w:hAnsi="Arial Narrow" w:cs="Arial Narrow"/>
          <w:sz w:val="22"/>
          <w:szCs w:val="22"/>
        </w:rPr>
        <w:t xml:space="preserve">: EL PROPONENTE, mediante la suscripción del presente documento, asume los siguientes compromisos: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2</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a no permitir que nadie, bien sea empleado de la compañía o un agente comisionista independiente, o un asesor o consultor lo haga en su nombre;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3</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Pr>
          <w:rFonts w:ascii="Arial Narrow" w:eastAsia="Arial Narrow" w:hAnsi="Arial Narrow" w:cs="Arial Narrow"/>
          <w:b/>
          <w:bCs/>
          <w:sz w:val="22"/>
          <w:szCs w:val="22"/>
        </w:rPr>
        <w:t>a</w:t>
      </w:r>
      <w:r>
        <w:rPr>
          <w:rFonts w:ascii="Arial Narrow" w:eastAsia="Arial Narrow" w:hAnsi="Arial Narrow" w:cs="Arial Narrow"/>
          <w:sz w:val="22"/>
          <w:szCs w:val="22"/>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Pr>
          <w:rFonts w:ascii="Arial Narrow" w:eastAsia="Arial Narrow" w:hAnsi="Arial Narrow" w:cs="Arial Narrow"/>
          <w:b/>
          <w:bCs/>
          <w:sz w:val="22"/>
          <w:szCs w:val="22"/>
        </w:rPr>
        <w:t>b</w:t>
      </w:r>
      <w:r>
        <w:rPr>
          <w:rFonts w:ascii="Arial Narrow" w:eastAsia="Arial Narrow" w:hAnsi="Arial Narrow" w:cs="Arial Narrow"/>
          <w:sz w:val="22"/>
          <w:szCs w:val="22"/>
        </w:rPr>
        <w:t xml:space="preserve">) No ofrecer pagos o halagos a los funcionarios del Municipio de Mosquera, durante el desarrollo del contrato que se suscriba si llegase a ser aceptada su propuesta. </w:t>
      </w:r>
      <w:r>
        <w:rPr>
          <w:rFonts w:ascii="Arial Narrow" w:eastAsia="Arial Narrow" w:hAnsi="Arial Narrow" w:cs="Arial Narrow"/>
          <w:b/>
          <w:bCs/>
          <w:sz w:val="22"/>
          <w:szCs w:val="22"/>
        </w:rPr>
        <w:t>1</w:t>
      </w:r>
      <w:r>
        <w:rPr>
          <w:rFonts w:ascii="Arial Narrow" w:eastAsia="Arial Narrow" w:hAnsi="Arial Narrow" w:cs="Arial Narrow"/>
          <w:sz w:val="22"/>
          <w:szCs w:val="22"/>
        </w:rPr>
        <w:t>.</w:t>
      </w:r>
      <w:r>
        <w:rPr>
          <w:rFonts w:ascii="Arial Narrow" w:eastAsia="Arial Narrow" w:hAnsi="Arial Narrow" w:cs="Arial Narrow"/>
          <w:b/>
          <w:bCs/>
          <w:sz w:val="22"/>
          <w:szCs w:val="22"/>
        </w:rPr>
        <w:t>4</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w:t>
      </w:r>
      <w:r>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r>
        <w:rPr>
          <w:rFonts w:ascii="Arial Narrow" w:eastAsia="Arial Narrow" w:hAnsi="Arial Narrow" w:cs="Arial Narrow"/>
          <w:b/>
          <w:bCs/>
          <w:sz w:val="22"/>
          <w:szCs w:val="22"/>
        </w:rPr>
        <w:t>CLÁUSULA SEGUNDA</w:t>
      </w:r>
      <w:r>
        <w:rPr>
          <w:rFonts w:ascii="Arial Narrow" w:eastAsia="Arial Narrow" w:hAnsi="Arial Narrow" w:cs="Arial Narrow"/>
          <w:sz w:val="22"/>
          <w:szCs w:val="22"/>
        </w:rPr>
        <w:t xml:space="preserve">. - </w:t>
      </w:r>
      <w:r>
        <w:rPr>
          <w:rFonts w:ascii="Arial Narrow" w:eastAsia="Arial Narrow" w:hAnsi="Arial Narrow" w:cs="Arial Narrow"/>
          <w:b/>
          <w:bCs/>
          <w:sz w:val="22"/>
          <w:szCs w:val="22"/>
        </w:rPr>
        <w:t>CONSECUENCIAS DEL INCUMPLIMIENTO</w:t>
      </w:r>
      <w:r>
        <w:rPr>
          <w:rFonts w:ascii="Arial Narrow" w:eastAsia="Arial Narrow" w:hAnsi="Arial Narrow" w:cs="Arial Narrow"/>
          <w:sz w:val="22"/>
          <w:szCs w:val="22"/>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w:t>
      </w:r>
      <w:r>
        <w:rPr>
          <w:rFonts w:ascii="Arial Narrow" w:eastAsia="Arial Narrow" w:hAnsi="Arial Narrow" w:cs="Arial Narrow"/>
          <w:sz w:val="22"/>
          <w:szCs w:val="22"/>
        </w:rPr>
        <w:lastRenderedPageBreak/>
        <w:t xml:space="preserve">la aceptación de los compromisos unilaterales incorporados en el presente documento, se firma el mismo en la ciudad de  ________  a los  ______ (__) días del mes _______ del año dos mil veintiuno (2021). </w:t>
      </w:r>
    </w:p>
    <w:p w:rsidR="00D91CD2" w:rsidRDefault="00D91CD2">
      <w:pPr>
        <w:jc w:val="both"/>
        <w:rPr>
          <w:rFonts w:ascii="Arial Narrow" w:eastAsia="Arial Narrow" w:hAnsi="Arial Narrow" w:cs="Arial Narrow"/>
          <w:sz w:val="22"/>
          <w:szCs w:val="22"/>
        </w:rPr>
      </w:pP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Atentamente,</w:t>
      </w:r>
    </w:p>
    <w:p w:rsidR="00D91CD2" w:rsidRDefault="00D91CD2">
      <w:pPr>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FIRMA: _________________________</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del Proponente: </w:t>
      </w:r>
    </w:p>
    <w:p w:rsidR="00D91CD2" w:rsidRDefault="00E05089">
      <w:pPr>
        <w:rPr>
          <w:rFonts w:ascii="Arial Narrow" w:eastAsia="Arial Narrow" w:hAnsi="Arial Narrow" w:cs="Arial Narrow"/>
          <w:b/>
          <w:bCs/>
          <w:sz w:val="22"/>
          <w:szCs w:val="22"/>
        </w:rPr>
      </w:pPr>
      <w:r>
        <w:rPr>
          <w:rFonts w:ascii="Arial Narrow" w:eastAsia="Arial Narrow" w:hAnsi="Arial Narrow" w:cs="Arial Narrow"/>
          <w:sz w:val="22"/>
          <w:szCs w:val="22"/>
        </w:rPr>
        <w:t>C.C.</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3</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bookmarkStart w:id="2" w:name="_heading=h.30j0zll" w:colFirst="0" w:colLast="0"/>
      <w:bookmarkEnd w:id="2"/>
      <w:r>
        <w:rPr>
          <w:rFonts w:ascii="Arial Narrow" w:eastAsia="Arial Narrow" w:hAnsi="Arial Narrow" w:cs="Arial Narrow"/>
          <w:b/>
          <w:bCs/>
          <w:sz w:val="22"/>
          <w:szCs w:val="22"/>
        </w:rPr>
        <w:t>AUTORIZACIÓN PARA EL TRATAMIENTO DE DATOS PERSONALES – FACTORES DE DESEMPATE</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 w:val="center" w:pos="4419"/>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MUNICIPIO DE MOSQUERA</w:t>
      </w:r>
    </w:p>
    <w:p w:rsidR="00D91CD2" w:rsidRDefault="00E05089">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Oficina de Contratación</w:t>
      </w:r>
    </w:p>
    <w:p w:rsidR="00D91CD2" w:rsidRDefault="00E05089">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D91CD2" w:rsidRDefault="00D91CD2">
      <w:pPr>
        <w:tabs>
          <w:tab w:val="left" w:pos="-142"/>
        </w:tabs>
        <w:jc w:val="both"/>
        <w:rPr>
          <w:rFonts w:ascii="Arial Narrow" w:eastAsia="Arial Narrow" w:hAnsi="Arial Narrow" w:cs="Arial Narrow"/>
          <w:sz w:val="22"/>
          <w:szCs w:val="22"/>
        </w:rPr>
      </w:pPr>
    </w:p>
    <w:p w:rsidR="00D91CD2" w:rsidRDefault="00E05089">
      <w:pPr>
        <w:numPr>
          <w:ilvl w:val="0"/>
          <w:numId w:val="25"/>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rsidR="00D91CD2" w:rsidRDefault="00D91CD2">
      <w:pPr>
        <w:tabs>
          <w:tab w:val="left" w:pos="-142"/>
        </w:tabs>
        <w:ind w:left="720"/>
        <w:jc w:val="both"/>
        <w:rPr>
          <w:rFonts w:ascii="Arial Narrow" w:eastAsia="Arial Narrow" w:hAnsi="Arial Narrow" w:cs="Arial Narrow"/>
          <w:sz w:val="22"/>
          <w:szCs w:val="22"/>
        </w:rPr>
      </w:pPr>
    </w:p>
    <w:tbl>
      <w:tblPr>
        <w:tblStyle w:val="afffffc"/>
        <w:tblW w:w="7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D91CD2" w:rsidTr="00D91C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D91CD2" w:rsidRDefault="00E05089">
            <w:pPr>
              <w:tabs>
                <w:tab w:val="left" w:pos="-142"/>
              </w:tabs>
              <w:jc w:val="center"/>
              <w:rPr>
                <w:rFonts w:ascii="Arial Narrow" w:eastAsia="Arial Narrow" w:hAnsi="Arial Narrow" w:cs="Arial Narrow"/>
              </w:rPr>
            </w:pPr>
            <w:r>
              <w:rPr>
                <w:rFonts w:ascii="Arial Narrow" w:eastAsia="Arial Narrow" w:hAnsi="Arial Narrow" w:cs="Arial Narrow"/>
              </w:rPr>
              <w:t>Finalidad</w:t>
            </w:r>
          </w:p>
        </w:tc>
        <w:tc>
          <w:tcPr>
            <w:tcW w:w="4016" w:type="dxa"/>
            <w:gridSpan w:val="2"/>
          </w:tcPr>
          <w:p w:rsidR="00D91CD2" w:rsidRDefault="00E05089">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Autoriza</w:t>
            </w:r>
          </w:p>
        </w:tc>
      </w:tr>
      <w:tr w:rsidR="00D91CD2" w:rsidTr="00D91C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D91CD2" w:rsidRDefault="00D91CD2">
            <w:pPr>
              <w:pBdr>
                <w:top w:val="nil"/>
                <w:left w:val="nil"/>
                <w:bottom w:val="nil"/>
                <w:right w:val="nil"/>
                <w:between w:val="nil"/>
              </w:pBdr>
              <w:spacing w:line="276" w:lineRule="auto"/>
              <w:rPr>
                <w:rFonts w:ascii="Arial Narrow" w:eastAsia="Arial Narrow" w:hAnsi="Arial Narrow" w:cs="Arial Narrow"/>
              </w:rPr>
            </w:pPr>
          </w:p>
        </w:tc>
        <w:tc>
          <w:tcPr>
            <w:tcW w:w="2008" w:type="dxa"/>
          </w:tcPr>
          <w:p w:rsidR="00D91CD2" w:rsidRDefault="00E05089">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Pr>
                <w:rFonts w:ascii="Arial Narrow" w:eastAsia="Arial Narrow" w:hAnsi="Arial Narrow" w:cs="Arial Narrow"/>
                <w:b/>
                <w:bCs/>
              </w:rPr>
              <w:t>SÍ</w:t>
            </w:r>
          </w:p>
        </w:tc>
        <w:tc>
          <w:tcPr>
            <w:tcW w:w="2008" w:type="dxa"/>
          </w:tcPr>
          <w:p w:rsidR="00D91CD2" w:rsidRDefault="00E05089">
            <w:pPr>
              <w:tabs>
                <w:tab w:val="left" w:pos="-142"/>
              </w:tabs>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bCs/>
              </w:rPr>
            </w:pPr>
            <w:r>
              <w:rPr>
                <w:rFonts w:ascii="Arial Narrow" w:eastAsia="Arial Narrow" w:hAnsi="Arial Narrow" w:cs="Arial Narrow"/>
                <w:b/>
                <w:bCs/>
              </w:rPr>
              <w:t>NO</w:t>
            </w:r>
          </w:p>
        </w:tc>
      </w:tr>
      <w:tr w:rsidR="00D91CD2" w:rsidTr="00D91CD2">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D91CD2" w:rsidRDefault="00E05089">
            <w:pPr>
              <w:tabs>
                <w:tab w:val="left" w:pos="-142"/>
              </w:tabs>
              <w:jc w:val="both"/>
              <w:rPr>
                <w:rFonts w:ascii="Arial Narrow" w:eastAsia="Arial Narrow" w:hAnsi="Arial Narrow" w:cs="Arial Narrow"/>
              </w:rPr>
            </w:pPr>
            <w:r>
              <w:rPr>
                <w:rFonts w:ascii="Arial Narrow" w:eastAsia="Arial Narrow" w:hAnsi="Arial Narrow" w:cs="Arial Narrow"/>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D91CD2" w:rsidRDefault="00D91CD2">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c>
          <w:tcPr>
            <w:tcW w:w="2008" w:type="dxa"/>
          </w:tcPr>
          <w:p w:rsidR="00D91CD2" w:rsidRDefault="00D91CD2">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r>
      <w:tr w:rsidR="00D91CD2" w:rsidTr="00D91C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D91CD2" w:rsidRDefault="00D91CD2">
            <w:pPr>
              <w:tabs>
                <w:tab w:val="left" w:pos="-142"/>
              </w:tabs>
              <w:jc w:val="both"/>
              <w:rPr>
                <w:rFonts w:ascii="Arial Narrow" w:eastAsia="Arial Narrow" w:hAnsi="Arial Narrow" w:cs="Arial Narrow"/>
              </w:rPr>
            </w:pPr>
          </w:p>
        </w:tc>
        <w:tc>
          <w:tcPr>
            <w:tcW w:w="2008" w:type="dxa"/>
          </w:tcPr>
          <w:p w:rsidR="00D91CD2" w:rsidRDefault="00D91CD2">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c>
          <w:tcPr>
            <w:tcW w:w="2008" w:type="dxa"/>
          </w:tcPr>
          <w:p w:rsidR="00D91CD2" w:rsidRDefault="00D91CD2">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rsidR="00D91CD2" w:rsidRDefault="00D91CD2">
      <w:pPr>
        <w:tabs>
          <w:tab w:val="left" w:pos="-142"/>
        </w:tabs>
        <w:jc w:val="both"/>
        <w:rPr>
          <w:rFonts w:ascii="Arial Narrow" w:eastAsia="Arial Narrow" w:hAnsi="Arial Narrow" w:cs="Arial Narrow"/>
          <w:sz w:val="22"/>
          <w:szCs w:val="22"/>
        </w:rPr>
      </w:pPr>
    </w:p>
    <w:p w:rsidR="00D91CD2" w:rsidRDefault="00D91CD2">
      <w:pPr>
        <w:tabs>
          <w:tab w:val="left" w:pos="-142"/>
        </w:tabs>
        <w:ind w:left="720"/>
        <w:jc w:val="both"/>
        <w:rPr>
          <w:rFonts w:ascii="Arial Narrow" w:eastAsia="Arial Narrow" w:hAnsi="Arial Narrow" w:cs="Arial Narrow"/>
          <w:sz w:val="22"/>
          <w:szCs w:val="22"/>
        </w:rPr>
      </w:pPr>
    </w:p>
    <w:p w:rsidR="00D91CD2" w:rsidRDefault="00E05089">
      <w:pPr>
        <w:numPr>
          <w:ilvl w:val="0"/>
          <w:numId w:val="25"/>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D91CD2" w:rsidRDefault="00D91CD2">
      <w:pPr>
        <w:tabs>
          <w:tab w:val="left" w:pos="-142"/>
        </w:tabs>
        <w:ind w:left="720"/>
        <w:jc w:val="both"/>
        <w:rPr>
          <w:rFonts w:ascii="Arial Narrow" w:eastAsia="Arial Narrow" w:hAnsi="Arial Narrow" w:cs="Arial Narrow"/>
          <w:sz w:val="22"/>
          <w:szCs w:val="22"/>
        </w:rPr>
      </w:pPr>
    </w:p>
    <w:p w:rsidR="00D91CD2" w:rsidRDefault="00E05089">
      <w:pPr>
        <w:numPr>
          <w:ilvl w:val="0"/>
          <w:numId w:val="25"/>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Manifiesto que me informaron que los datos sensibles que se recolectarán serán utilizados para hacer efectivo el criterio de desempate previsto en el numeral 4.4, numerales 2, 5, 6 y 7 de la Invitación, relacionados con la </w:t>
      </w:r>
      <w:r>
        <w:rPr>
          <w:rFonts w:ascii="Arial Narrow" w:eastAsia="Arial Narrow" w:hAnsi="Arial Narrow" w:cs="Arial Narrow"/>
          <w:sz w:val="22"/>
          <w:szCs w:val="22"/>
        </w:rPr>
        <w:lastRenderedPageBreak/>
        <w:t xml:space="preserve">acreditación de ser víctima de violencia intrafamiliar, integrante de la población indígena, negra, afrocolombiana raizal, palenquera, Rrom, o gitanas, o persona en proceso de reintegración o reincorporación. </w:t>
      </w:r>
    </w:p>
    <w:p w:rsidR="00D91CD2" w:rsidRDefault="00D91CD2">
      <w:pPr>
        <w:tabs>
          <w:tab w:val="left" w:pos="-142"/>
        </w:tabs>
        <w:jc w:val="both"/>
        <w:rPr>
          <w:rFonts w:ascii="Arial Narrow" w:eastAsia="Arial Narrow" w:hAnsi="Arial Narrow" w:cs="Arial Narrow"/>
          <w:b/>
          <w:bCs/>
          <w:sz w:val="22"/>
          <w:szCs w:val="22"/>
        </w:rPr>
      </w:pPr>
    </w:p>
    <w:p w:rsidR="00D91CD2" w:rsidRDefault="00D91CD2">
      <w:pPr>
        <w:tabs>
          <w:tab w:val="left" w:pos="-142"/>
        </w:tabs>
        <w:jc w:val="both"/>
        <w:rPr>
          <w:rFonts w:ascii="Arial Narrow" w:eastAsia="Arial Narrow" w:hAnsi="Arial Narrow" w:cs="Arial Narrow"/>
          <w:b/>
          <w:bCs/>
          <w:sz w:val="22"/>
          <w:szCs w:val="22"/>
        </w:rPr>
      </w:pPr>
    </w:p>
    <w:p w:rsidR="00D91CD2" w:rsidRDefault="00D91CD2">
      <w:pPr>
        <w:tabs>
          <w:tab w:val="left" w:pos="-142"/>
        </w:tabs>
        <w:jc w:val="both"/>
        <w:rPr>
          <w:rFonts w:ascii="Arial Narrow" w:eastAsia="Arial Narrow" w:hAnsi="Arial Narrow" w:cs="Arial Narrow"/>
          <w:b/>
          <w:bCs/>
          <w:sz w:val="22"/>
          <w:szCs w:val="22"/>
        </w:rPr>
      </w:pP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Derechos del titular</w:t>
      </w:r>
    </w:p>
    <w:p w:rsidR="00D91CD2" w:rsidRDefault="00D91CD2">
      <w:pPr>
        <w:tabs>
          <w:tab w:val="left" w:pos="-142"/>
        </w:tabs>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Sus derechos como titular de los datos son los previstos en la Constitución y en la Ley 1581 de 2012, especialmente los siguientes: </w:t>
      </w: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Acceder en forma gratuita a los datos proporcionados que hayan sido objeto de tratamiento. </w:t>
      </w:r>
    </w:p>
    <w:p w:rsidR="00D91CD2" w:rsidRDefault="00D91CD2">
      <w:pPr>
        <w:ind w:left="720"/>
        <w:jc w:val="both"/>
        <w:rPr>
          <w:rFonts w:ascii="Arial Narrow" w:eastAsia="Arial Narrow" w:hAnsi="Arial Narrow" w:cs="Arial Narrow"/>
          <w:sz w:val="22"/>
          <w:szCs w:val="22"/>
        </w:rPr>
      </w:pP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la actualización y rectificación de su información frente a los datos parciales, inexactos, incompletos. </w:t>
      </w:r>
    </w:p>
    <w:p w:rsidR="00D91CD2" w:rsidRDefault="00D91CD2">
      <w:pPr>
        <w:ind w:left="720"/>
        <w:rPr>
          <w:rFonts w:ascii="Arial Narrow" w:eastAsia="Arial Narrow" w:hAnsi="Arial Narrow" w:cs="Arial Narrow"/>
          <w:sz w:val="22"/>
          <w:szCs w:val="22"/>
        </w:rPr>
      </w:pP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prueba de la autorización otorgada. </w:t>
      </w:r>
    </w:p>
    <w:p w:rsidR="00D91CD2" w:rsidRDefault="00D91CD2">
      <w:pPr>
        <w:ind w:left="720"/>
        <w:rPr>
          <w:rFonts w:ascii="Arial Narrow" w:eastAsia="Arial Narrow" w:hAnsi="Arial Narrow" w:cs="Arial Narrow"/>
          <w:sz w:val="22"/>
          <w:szCs w:val="22"/>
        </w:rPr>
      </w:pP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Presentar ante la Superintendencia de Industria y Comercio quejas por infracciones a lo dispuesto en la normatividad vigente. </w:t>
      </w:r>
    </w:p>
    <w:p w:rsidR="00D91CD2" w:rsidRDefault="00D91CD2">
      <w:pPr>
        <w:ind w:left="720"/>
        <w:rPr>
          <w:rFonts w:ascii="Arial Narrow" w:eastAsia="Arial Narrow" w:hAnsi="Arial Narrow" w:cs="Arial Narrow"/>
          <w:sz w:val="22"/>
          <w:szCs w:val="22"/>
        </w:rPr>
      </w:pP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rsidR="00D91CD2" w:rsidRDefault="00D91CD2">
      <w:pPr>
        <w:ind w:left="720"/>
        <w:rPr>
          <w:rFonts w:ascii="Arial Narrow" w:eastAsia="Arial Narrow" w:hAnsi="Arial Narrow" w:cs="Arial Narrow"/>
          <w:sz w:val="22"/>
          <w:szCs w:val="22"/>
        </w:rPr>
      </w:pPr>
    </w:p>
    <w:p w:rsidR="00D91CD2" w:rsidRDefault="00E05089">
      <w:pPr>
        <w:numPr>
          <w:ilvl w:val="0"/>
          <w:numId w:val="2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Abstenerse de responder las preguntas sobre datos sensibles o sobre datos de las niñas y niños y adolescentes. </w:t>
      </w:r>
    </w:p>
    <w:p w:rsidR="00D91CD2" w:rsidRDefault="00D91CD2">
      <w:pPr>
        <w:ind w:left="720"/>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Estos derechos los podré ejercer mediante los canales o medios dispuestos por </w:t>
      </w:r>
      <w:r>
        <w:rPr>
          <w:rFonts w:ascii="Arial Narrow" w:eastAsia="Arial Narrow" w:hAnsi="Arial Narrow" w:cs="Arial Narrow"/>
          <w:b/>
          <w:bCs/>
          <w:sz w:val="22"/>
          <w:szCs w:val="22"/>
        </w:rPr>
        <w:t>EL MUNICIPIO DE MOSQUERA</w:t>
      </w:r>
      <w:r>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20">
        <w:r>
          <w:rPr>
            <w:rFonts w:ascii="Arial Narrow" w:eastAsia="Arial Narrow" w:hAnsi="Arial Narrow" w:cs="Arial Narrow"/>
            <w:color w:val="0000FF"/>
            <w:sz w:val="22"/>
            <w:szCs w:val="22"/>
            <w:u w:val="single"/>
          </w:rPr>
          <w:t>contactenos@mosquera-cundinamarca.gov.co</w:t>
        </w:r>
      </w:hyperlink>
      <w:r>
        <w:rPr>
          <w:rFonts w:ascii="Arial Narrow" w:eastAsia="Arial Narrow" w:hAnsi="Arial Narrow" w:cs="Arial Narrow"/>
          <w:sz w:val="22"/>
          <w:szCs w:val="22"/>
        </w:rPr>
        <w:t xml:space="preserve">  y las oficinas de atención al cliente , cuya información puedo consultar en la página web : </w:t>
      </w:r>
      <w:hyperlink r:id="rId21">
        <w:r>
          <w:rPr>
            <w:rFonts w:ascii="Arial Narrow" w:eastAsia="Arial Narrow" w:hAnsi="Arial Narrow" w:cs="Arial Narrow"/>
            <w:color w:val="0000FF"/>
            <w:sz w:val="22"/>
            <w:szCs w:val="22"/>
            <w:u w:val="single"/>
          </w:rPr>
          <w:t>www.mosquera-cundinamarca.gov.co</w:t>
        </w:r>
      </w:hyperlink>
      <w:r>
        <w:rPr>
          <w:rFonts w:ascii="Arial Narrow" w:eastAsia="Arial Narrow" w:hAnsi="Arial Narrow" w:cs="Arial Narrow"/>
          <w:sz w:val="22"/>
          <w:szCs w:val="22"/>
        </w:rPr>
        <w:t>, disponibles de lunes a viernes de 8:00 am a 5:00 p.m.</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Por todo lo anterior, he otorgado mi consentimiento al </w:t>
      </w:r>
      <w:r>
        <w:rPr>
          <w:rFonts w:ascii="Arial Narrow" w:eastAsia="Arial Narrow" w:hAnsi="Arial Narrow" w:cs="Arial Narrow"/>
          <w:b/>
          <w:bCs/>
          <w:sz w:val="22"/>
          <w:szCs w:val="22"/>
        </w:rPr>
        <w:t>MUNICIPIO DE MOSQUERA</w:t>
      </w:r>
      <w:r>
        <w:rPr>
          <w:rFonts w:ascii="Arial Narrow" w:eastAsia="Arial Narrow" w:hAnsi="Arial Narrow" w:cs="Arial Narrow"/>
          <w:sz w:val="22"/>
          <w:szCs w:val="22"/>
        </w:rPr>
        <w:t xml:space="preserve"> para que trate mi información personal de acuerdo con la Política de Tratamiento de Datos Personales dispuesta en </w:t>
      </w:r>
      <w:hyperlink r:id="rId22">
        <w:r>
          <w:rPr>
            <w:rFonts w:ascii="Arial Narrow" w:eastAsia="Arial Narrow" w:hAnsi="Arial Narrow" w:cs="Arial Narrow"/>
            <w:color w:val="0000FF"/>
            <w:sz w:val="22"/>
            <w:szCs w:val="22"/>
            <w:u w:val="single"/>
          </w:rPr>
          <w:t>https://www.mosquera-cundinamarca.gov.co/politicas-y-lineamientos/politica-de-tratamiento-de-datos-personales-115048</w:t>
        </w:r>
      </w:hyperlink>
      <w:r>
        <w:rPr>
          <w:rFonts w:ascii="Arial Narrow" w:eastAsia="Arial Narrow" w:hAnsi="Arial Narrow" w:cs="Arial Narrow"/>
          <w:sz w:val="22"/>
          <w:szCs w:val="22"/>
        </w:rPr>
        <w:t xml:space="preserve"> y que me dio a conocer antes de recolectar mis datos personales.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rsidR="00D91CD2" w:rsidRDefault="00D91CD2">
      <w:pPr>
        <w:rPr>
          <w:rFonts w:ascii="Arial Narrow" w:eastAsia="Arial Narrow" w:hAnsi="Arial Narrow" w:cs="Arial Narrow"/>
          <w:sz w:val="22"/>
          <w:szCs w:val="22"/>
        </w:rPr>
      </w:pP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Nombre</w:t>
      </w:r>
      <w:r>
        <w:rPr>
          <w:rFonts w:ascii="Arial Narrow" w:eastAsia="Arial Narrow" w:hAnsi="Arial Narrow" w:cs="Arial Narrow"/>
          <w:sz w:val="22"/>
          <w:szCs w:val="22"/>
        </w:rPr>
        <w:t>: [Incluir nombre del titular de la autorización datos sensibles para la autorización de datos]</w:t>
      </w: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Firma</w:t>
      </w:r>
      <w:r>
        <w:rPr>
          <w:rFonts w:ascii="Arial Narrow" w:eastAsia="Arial Narrow" w:hAnsi="Arial Narrow" w:cs="Arial Narrow"/>
          <w:sz w:val="22"/>
          <w:szCs w:val="22"/>
        </w:rPr>
        <w:t>: [Incluir firma del titular]</w:t>
      </w: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Identificación</w:t>
      </w:r>
      <w:r>
        <w:rPr>
          <w:rFonts w:ascii="Arial Narrow" w:eastAsia="Arial Narrow" w:hAnsi="Arial Narrow" w:cs="Arial Narrow"/>
          <w:sz w:val="22"/>
          <w:szCs w:val="22"/>
        </w:rPr>
        <w:t>: [Incluir número de identificación del titular de datos sensibles]</w:t>
      </w:r>
    </w:p>
    <w:p w:rsidR="00D91CD2" w:rsidRDefault="00E05089">
      <w:pPr>
        <w:rPr>
          <w:rFonts w:ascii="Arial Narrow" w:eastAsia="Arial Narrow" w:hAnsi="Arial Narrow" w:cs="Arial Narrow"/>
          <w:b/>
          <w:bCs/>
          <w:sz w:val="22"/>
          <w:szCs w:val="22"/>
        </w:rPr>
      </w:pPr>
      <w:r>
        <w:rPr>
          <w:rFonts w:ascii="Arial Narrow" w:eastAsia="Arial Narrow" w:hAnsi="Arial Narrow" w:cs="Arial Narrow"/>
          <w:b/>
          <w:bCs/>
          <w:sz w:val="22"/>
          <w:szCs w:val="22"/>
        </w:rPr>
        <w:t>Fecha:</w:t>
      </w:r>
      <w:r>
        <w:rPr>
          <w:rFonts w:ascii="Arial Narrow" w:eastAsia="Arial Narrow" w:hAnsi="Arial Narrow" w:cs="Arial Narrow"/>
          <w:sz w:val="22"/>
          <w:szCs w:val="22"/>
        </w:rPr>
        <w:t xml:space="preserve"> [Fecha en que se puso de presente la autorización y entregó sus datos]</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spacing w:after="160" w:line="259"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4  – ACREDITACIÓN MIPYME</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o integrante persona natural y contador público o d</w:t>
      </w:r>
      <w:r>
        <w:rPr>
          <w:rFonts w:ascii="Arial Narrow" w:eastAsia="Arial Narrow" w:hAnsi="Arial Narrow" w:cs="Arial Narrow"/>
          <w:sz w:val="22"/>
          <w:szCs w:val="22"/>
          <w:highlight w:val="white"/>
        </w:rPr>
        <w:t>el representante legal de la persona jurídica y el revisor fiscal para las personas obligadas por ley o del representante legal y contador público, según corresponda,]</w:t>
      </w:r>
      <w:r>
        <w:rPr>
          <w:rFonts w:ascii="Arial Narrow" w:eastAsia="Arial Narrow" w:hAnsi="Arial Narrow" w:cs="Arial Narrow"/>
          <w:sz w:val="22"/>
          <w:szCs w:val="2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literal 10, del numeral 4.6 del documento tipo incluir la siguiente redacción:]</w:t>
      </w:r>
    </w:p>
    <w:p w:rsidR="00D91CD2" w:rsidRDefault="00E05089">
      <w:pPr>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Adicionalmente, los abajo firmantes certificamos que ni la Mipyme, cooperativa o asociación mutual ni sus accionistas, socios o representantes legales son empleados, socios o accionistas de los miembros del proponente plural.</w:t>
      </w:r>
    </w:p>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spacing w:line="259" w:lineRule="auto"/>
        <w:jc w:val="center"/>
        <w:rPr>
          <w:rFonts w:ascii="Arial Narrow" w:eastAsia="Arial Narrow" w:hAnsi="Arial Narrow" w:cs="Arial Narrow"/>
          <w:b/>
          <w:bCs/>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spacing w:after="160" w:line="259" w:lineRule="auto"/>
        <w:rPr>
          <w:rFonts w:ascii="Arial Narrow" w:eastAsia="Arial Narrow" w:hAnsi="Arial Narrow" w:cs="Arial Narrow"/>
          <w:color w:val="0078D4"/>
          <w:sz w:val="22"/>
          <w:szCs w:val="22"/>
          <w:u w:val="single"/>
        </w:rPr>
      </w:pPr>
    </w:p>
    <w:p w:rsidR="00D91CD2" w:rsidRDefault="00E05089">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natural quien presente la oferta, incluir las firmas de la siguiente manera</w:t>
      </w:r>
      <w:r>
        <w:rPr>
          <w:rFonts w:ascii="Arial Narrow" w:eastAsia="Arial Narrow" w:hAnsi="Arial Narrow" w:cs="Arial Narrow"/>
          <w:sz w:val="22"/>
          <w:szCs w:val="22"/>
          <w:u w:val="single"/>
        </w:rPr>
        <w:t>:]</w:t>
      </w:r>
    </w:p>
    <w:p w:rsidR="00D91CD2" w:rsidRDefault="00D91CD2">
      <w:pPr>
        <w:spacing w:after="160" w:line="259" w:lineRule="auto"/>
        <w:rPr>
          <w:rFonts w:ascii="Arial Narrow" w:eastAsia="Arial Narrow" w:hAnsi="Arial Narrow" w:cs="Arial Narrow"/>
          <w:sz w:val="22"/>
          <w:szCs w:val="22"/>
        </w:rPr>
      </w:pPr>
    </w:p>
    <w:p w:rsidR="00D91CD2" w:rsidRDefault="00E05089">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bCs/>
          <w:sz w:val="22"/>
          <w:szCs w:val="22"/>
          <w:u w:val="single"/>
        </w:rPr>
        <w:t>__________________________________________________</w:t>
      </w:r>
    </w:p>
    <w:p w:rsidR="00D91CD2" w:rsidRDefault="00E05089">
      <w:pPr>
        <w:spacing w:after="160"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proponente o integrante persona natural y contador público]</w:t>
      </w:r>
    </w:p>
    <w:p w:rsidR="00D91CD2" w:rsidRDefault="00D91CD2">
      <w:pPr>
        <w:spacing w:after="160" w:line="259" w:lineRule="auto"/>
        <w:rPr>
          <w:rFonts w:ascii="Arial Narrow" w:eastAsia="Arial Narrow" w:hAnsi="Arial Narrow" w:cs="Arial Narrow"/>
          <w:sz w:val="22"/>
          <w:szCs w:val="22"/>
        </w:rPr>
      </w:pPr>
    </w:p>
    <w:p w:rsidR="00D91CD2" w:rsidRDefault="00E05089">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[En el evento que sea un proponente persona jurídica quien presente la oferta, incluir las firmas de la siguiente manera:]</w:t>
      </w:r>
    </w:p>
    <w:p w:rsidR="00D91CD2" w:rsidRDefault="00D91CD2">
      <w:pPr>
        <w:spacing w:after="160" w:line="259" w:lineRule="auto"/>
        <w:jc w:val="center"/>
        <w:rPr>
          <w:rFonts w:ascii="Arial Narrow" w:eastAsia="Arial Narrow" w:hAnsi="Arial Narrow" w:cs="Arial Narrow"/>
          <w:sz w:val="22"/>
          <w:szCs w:val="22"/>
        </w:rPr>
      </w:pPr>
    </w:p>
    <w:p w:rsidR="00D91CD2" w:rsidRDefault="00D91CD2">
      <w:pPr>
        <w:spacing w:after="160" w:line="259" w:lineRule="auto"/>
        <w:jc w:val="center"/>
        <w:rPr>
          <w:rFonts w:ascii="Arial Narrow" w:eastAsia="Arial Narrow" w:hAnsi="Arial Narrow" w:cs="Arial Narrow"/>
          <w:sz w:val="22"/>
          <w:szCs w:val="22"/>
        </w:rPr>
      </w:pPr>
    </w:p>
    <w:p w:rsidR="00D91CD2" w:rsidRDefault="00E05089">
      <w:pPr>
        <w:spacing w:after="160" w:line="259" w:lineRule="auto"/>
        <w:jc w:val="center"/>
        <w:rPr>
          <w:rFonts w:ascii="Arial Narrow" w:eastAsia="Arial Narrow" w:hAnsi="Arial Narrow" w:cs="Arial Narrow"/>
          <w:sz w:val="22"/>
          <w:szCs w:val="22"/>
        </w:rPr>
      </w:pPr>
      <w:r>
        <w:rPr>
          <w:rFonts w:ascii="Arial Narrow" w:eastAsia="Arial Narrow" w:hAnsi="Arial Narrow" w:cs="Arial Narrow"/>
          <w:b/>
          <w:bCs/>
          <w:sz w:val="22"/>
          <w:szCs w:val="22"/>
          <w:u w:val="single"/>
        </w:rPr>
        <w:t>_________________________               _________________________</w:t>
      </w:r>
    </w:p>
    <w:p w:rsidR="00D91CD2" w:rsidRDefault="00E05089">
      <w:pPr>
        <w:spacing w:after="160" w:line="259" w:lineRule="auto"/>
        <w:jc w:val="center"/>
        <w:rPr>
          <w:rFonts w:ascii="Arial Narrow" w:eastAsia="Arial Narrow" w:hAnsi="Arial Narrow" w:cs="Arial Narrow"/>
          <w:b/>
          <w:bCs/>
          <w:sz w:val="22"/>
          <w:szCs w:val="22"/>
        </w:rPr>
      </w:pPr>
      <w:r>
        <w:rPr>
          <w:rFonts w:ascii="Arial Narrow" w:eastAsia="Arial Narrow" w:hAnsi="Arial Narrow" w:cs="Arial Narrow"/>
          <w:sz w:val="22"/>
          <w:szCs w:val="22"/>
        </w:rPr>
        <w:t>[Nombre y firma del representante legal y revisor fiscal para las empresas obligadas por ley o del representante legal y contador público, según corresponda</w:t>
      </w:r>
      <w:r>
        <w:rPr>
          <w:rFonts w:ascii="Arial Narrow" w:eastAsia="Arial Narrow" w:hAnsi="Arial Narrow" w:cs="Arial Narrow"/>
          <w:sz w:val="22"/>
          <w:szCs w:val="22"/>
          <w:u w:val="single"/>
        </w:rPr>
        <w:t>]</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5</w:t>
      </w: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PROPUESTA ECONÓMICA</w:t>
      </w: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E05089">
      <w:pPr>
        <w:ind w:left="708" w:hanging="708"/>
        <w:rPr>
          <w:rFonts w:ascii="Arial Narrow" w:eastAsia="Arial Narrow" w:hAnsi="Arial Narrow" w:cs="Arial Narrow"/>
          <w:sz w:val="22"/>
          <w:szCs w:val="22"/>
        </w:rPr>
      </w:pPr>
      <w:r>
        <w:rPr>
          <w:rFonts w:ascii="Arial Narrow" w:eastAsia="Arial Narrow" w:hAnsi="Arial Narrow" w:cs="Arial Narrow"/>
          <w:sz w:val="22"/>
          <w:szCs w:val="22"/>
        </w:rPr>
        <w:t>El Formato N° 5 se publica en la Sección “Documentos del Contrato” de SECOP II.</w:t>
      </w: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w:t>
      </w:r>
      <w:r>
        <w:rPr>
          <w:rFonts w:ascii="Arial Narrow" w:eastAsia="Arial Narrow" w:hAnsi="Arial Narrow" w:cs="Arial Narrow"/>
          <w:sz w:val="22"/>
          <w:szCs w:val="22"/>
        </w:rPr>
        <w:t>.</w:t>
      </w:r>
      <w:r>
        <w:rPr>
          <w:rFonts w:ascii="Arial Narrow" w:eastAsia="Arial Narrow" w:hAnsi="Arial Narrow" w:cs="Arial Narrow"/>
          <w:b/>
          <w:bCs/>
          <w:sz w:val="22"/>
          <w:szCs w:val="22"/>
        </w:rPr>
        <w:t xml:space="preserve"> 6</w:t>
      </w:r>
    </w:p>
    <w:p w:rsidR="00D91CD2" w:rsidRDefault="00D91CD2">
      <w:pPr>
        <w:ind w:left="708" w:hanging="708"/>
        <w:jc w:val="center"/>
        <w:rPr>
          <w:rFonts w:ascii="Arial Narrow" w:eastAsia="Arial Narrow" w:hAnsi="Arial Narrow" w:cs="Arial Narrow"/>
          <w:b/>
          <w:bCs/>
          <w:sz w:val="22"/>
          <w:szCs w:val="22"/>
        </w:rPr>
      </w:pPr>
    </w:p>
    <w:p w:rsidR="00D91CD2" w:rsidRDefault="00D91CD2">
      <w:pPr>
        <w:ind w:left="708" w:hanging="708"/>
        <w:jc w:val="center"/>
        <w:rPr>
          <w:rFonts w:ascii="Arial Narrow" w:eastAsia="Arial Narrow" w:hAnsi="Arial Narrow" w:cs="Arial Narrow"/>
          <w:b/>
          <w:bCs/>
          <w:sz w:val="22"/>
          <w:szCs w:val="22"/>
        </w:rPr>
      </w:pPr>
    </w:p>
    <w:p w:rsidR="00D91CD2" w:rsidRDefault="00E05089">
      <w:pPr>
        <w:ind w:left="708" w:hanging="708"/>
        <w:jc w:val="center"/>
        <w:rPr>
          <w:rFonts w:ascii="Arial Narrow" w:eastAsia="Arial Narrow" w:hAnsi="Arial Narrow" w:cs="Arial Narrow"/>
          <w:b/>
          <w:bCs/>
          <w:sz w:val="22"/>
          <w:szCs w:val="22"/>
        </w:rPr>
      </w:pPr>
      <w:r>
        <w:rPr>
          <w:rFonts w:ascii="Arial Narrow" w:eastAsia="Arial Narrow" w:hAnsi="Arial Narrow" w:cs="Arial Narrow"/>
          <w:b/>
          <w:bCs/>
          <w:sz w:val="22"/>
          <w:szCs w:val="22"/>
        </w:rPr>
        <w:t>EXPERIENCIA DEL PROPONENTE</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b/>
          <w:bCs/>
          <w:noProof/>
          <w:sz w:val="22"/>
          <w:szCs w:val="22"/>
          <w:lang w:val="es-CO"/>
        </w:rPr>
        <w:drawing>
          <wp:inline distT="0" distB="0" distL="0" distR="0">
            <wp:extent cx="6284056" cy="4586975"/>
            <wp:effectExtent l="0" t="0" r="0" b="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t="3807"/>
                    <a:stretch>
                      <a:fillRect/>
                    </a:stretch>
                  </pic:blipFill>
                  <pic:spPr>
                    <a:xfrm>
                      <a:off x="0" y="0"/>
                      <a:ext cx="6284056" cy="4586975"/>
                    </a:xfrm>
                    <a:prstGeom prst="rect">
                      <a:avLst/>
                    </a:prstGeom>
                    <a:ln/>
                  </pic:spPr>
                </pic:pic>
              </a:graphicData>
            </a:graphic>
          </wp:inline>
        </w:drawing>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7A</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PAGOS DE SEGURIDAD SOCIAL Y APORTES LEGALES </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ARTÍCULO 50 LEY 789 DE 2002</w:t>
      </w:r>
    </w:p>
    <w:p w:rsidR="00D91CD2" w:rsidRDefault="00E05089">
      <w:pPr>
        <w:jc w:val="center"/>
        <w:rPr>
          <w:rFonts w:ascii="Arial Narrow" w:eastAsia="Arial Narrow" w:hAnsi="Arial Narrow" w:cs="Arial Narrow"/>
          <w:sz w:val="22"/>
          <w:szCs w:val="22"/>
        </w:rPr>
      </w:pPr>
      <w:r>
        <w:rPr>
          <w:rFonts w:ascii="Arial Narrow" w:eastAsia="Arial Narrow" w:hAnsi="Arial Narrow" w:cs="Arial Narrow"/>
          <w:sz w:val="22"/>
          <w:szCs w:val="22"/>
        </w:rPr>
        <w:t>(PERSONAS JURÍDICAS)</w:t>
      </w:r>
    </w:p>
    <w:p w:rsidR="00D91CD2" w:rsidRDefault="00D91CD2">
      <w:pPr>
        <w:jc w:val="center"/>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w:t>
      </w:r>
      <w:r>
        <w:rPr>
          <w:rFonts w:ascii="Arial Narrow" w:eastAsia="Arial Narrow" w:hAnsi="Arial Narrow" w:cs="Arial Narrow"/>
          <w:sz w:val="22"/>
          <w:szCs w:val="22"/>
        </w:rPr>
        <w:lastRenderedPageBreak/>
        <w:t xml:space="preserve">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evento en que la sociedad no tenga más de seis (6) meses de constituida, deberá acreditar los pagos a partir de la fecha de su constitución como se indica a continuación:]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la persona jurídica no haya tenido personal a cargo dentro de los seis (6) meses anteriores a la presentación de la propuesta deberá manifestarlo de la siguiente manera:]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constancia, se firma en ______________, a los ____ días del mes de _____ de 20__.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_____________________________________________________________________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del representante legal de la persona jurídica o el revisor fiscal, según corresponda] </w:t>
      </w: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7B</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PAGOS DE SEGURIDAD SOCIAL Y APORTES LEGALES</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ARTICULO 9 LEY 828 DE 2003</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(PERSONAS NATURALES)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b/>
          <w:bCs/>
          <w:sz w:val="22"/>
          <w:szCs w:val="22"/>
        </w:rPr>
      </w:pPr>
      <w:r>
        <w:rPr>
          <w:rFonts w:ascii="Arial Narrow" w:eastAsia="Arial Narrow" w:hAnsi="Arial Narrow" w:cs="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8</w:t>
      </w:r>
    </w:p>
    <w:p w:rsidR="00D91CD2" w:rsidRDefault="00E05089">
      <w:pPr>
        <w:jc w:val="center"/>
        <w:rPr>
          <w:rFonts w:ascii="Arial Narrow" w:eastAsia="Arial Narrow" w:hAnsi="Arial Narrow" w:cs="Arial Narrow"/>
          <w:b/>
          <w:bCs/>
          <w:sz w:val="22"/>
          <w:szCs w:val="22"/>
        </w:rPr>
      </w:pPr>
      <w:bookmarkStart w:id="3" w:name="_heading=h.1fob9te" w:colFirst="0" w:colLast="0"/>
      <w:bookmarkEnd w:id="3"/>
      <w:r>
        <w:rPr>
          <w:rFonts w:ascii="Arial Narrow" w:eastAsia="Arial Narrow" w:hAnsi="Arial Narrow" w:cs="Arial Narrow"/>
          <w:b/>
          <w:bCs/>
          <w:sz w:val="22"/>
          <w:szCs w:val="22"/>
        </w:rPr>
        <w:t>AUTORIZACIÓN PARA EL TRATAMIENTO DE DATOS PERSONALES</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MUNICIPIO DE MOSQUERA </w:t>
      </w:r>
    </w:p>
    <w:p w:rsidR="00D91CD2" w:rsidRDefault="00E05089">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Cra. 2 No. 2 - 68  “Parque Principal”  </w:t>
      </w:r>
    </w:p>
    <w:p w:rsidR="00D91CD2" w:rsidRDefault="00E05089">
      <w:pPr>
        <w:tabs>
          <w:tab w:val="left" w:pos="-142"/>
          <w:tab w:val="center" w:pos="4419"/>
        </w:tabs>
        <w:jc w:val="both"/>
        <w:rPr>
          <w:rFonts w:ascii="Arial Narrow" w:eastAsia="Arial Narrow" w:hAnsi="Arial Narrow" w:cs="Arial Narrow"/>
          <w:sz w:val="22"/>
          <w:szCs w:val="22"/>
        </w:rPr>
      </w:pPr>
      <w:r>
        <w:rPr>
          <w:rFonts w:ascii="Arial Narrow" w:eastAsia="Arial Narrow" w:hAnsi="Arial Narrow" w:cs="Arial Narrow"/>
          <w:sz w:val="22"/>
          <w:szCs w:val="22"/>
        </w:rPr>
        <w:t>Mosquera - Cundinamarca</w:t>
      </w:r>
      <w:r>
        <w:rPr>
          <w:rFonts w:ascii="Arial Narrow" w:eastAsia="Arial Narrow" w:hAnsi="Arial Narrow" w:cs="Arial Narrow"/>
          <w:sz w:val="22"/>
          <w:szCs w:val="22"/>
        </w:rPr>
        <w:tab/>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Cumpliendo la Ley 1581 de 2012 “Por el cual se dictan disposiciones para la protección de datos personales” y conforme al Decreto 1377 de 2013, con la firma de este documento manifiesto que he sido informado por el </w:t>
      </w:r>
      <w:r>
        <w:rPr>
          <w:rFonts w:ascii="Arial Narrow" w:eastAsia="Arial Narrow" w:hAnsi="Arial Narrow" w:cs="Arial Narrow"/>
          <w:b/>
          <w:bCs/>
          <w:sz w:val="22"/>
          <w:szCs w:val="22"/>
        </w:rPr>
        <w:t>MUNICIPIO DE MOSQUERA</w:t>
      </w:r>
      <w:r>
        <w:rPr>
          <w:rFonts w:ascii="Arial Narrow" w:eastAsia="Arial Narrow" w:hAnsi="Arial Narrow" w:cs="Arial Narrow"/>
          <w:sz w:val="22"/>
          <w:szCs w:val="22"/>
        </w:rPr>
        <w:t xml:space="preserve"> de lo siguiente: </w:t>
      </w:r>
    </w:p>
    <w:p w:rsidR="00D91CD2" w:rsidRDefault="00D91CD2">
      <w:pPr>
        <w:tabs>
          <w:tab w:val="left" w:pos="-142"/>
        </w:tabs>
        <w:jc w:val="both"/>
        <w:rPr>
          <w:rFonts w:ascii="Arial Narrow" w:eastAsia="Arial Narrow" w:hAnsi="Arial Narrow" w:cs="Arial Narrow"/>
          <w:sz w:val="22"/>
          <w:szCs w:val="22"/>
        </w:rPr>
      </w:pPr>
    </w:p>
    <w:p w:rsidR="00D91CD2" w:rsidRDefault="00E05089">
      <w:pPr>
        <w:numPr>
          <w:ilvl w:val="0"/>
          <w:numId w:val="5"/>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El</w:t>
      </w:r>
      <w:r>
        <w:rPr>
          <w:rFonts w:ascii="Arial Narrow" w:eastAsia="Arial Narrow" w:hAnsi="Arial Narrow" w:cs="Arial Narrow"/>
          <w:b/>
          <w:bCs/>
          <w:sz w:val="22"/>
          <w:szCs w:val="22"/>
        </w:rPr>
        <w:t xml:space="preserve"> MUNICIPO DE MOSQUERA </w:t>
      </w:r>
      <w:r>
        <w:rPr>
          <w:rFonts w:ascii="Arial Narrow" w:eastAsia="Arial Narrow" w:hAnsi="Arial Narrow" w:cs="Arial Narrow"/>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D91CD2" w:rsidRDefault="00D91CD2">
      <w:pPr>
        <w:tabs>
          <w:tab w:val="left" w:pos="-142"/>
        </w:tabs>
        <w:jc w:val="both"/>
        <w:rPr>
          <w:rFonts w:ascii="Arial Narrow" w:eastAsia="Arial Narrow" w:hAnsi="Arial Narrow" w:cs="Arial Narrow"/>
          <w:sz w:val="22"/>
          <w:szCs w:val="22"/>
        </w:rPr>
      </w:pPr>
    </w:p>
    <w:p w:rsidR="00D91CD2" w:rsidRDefault="00E05089">
      <w:pPr>
        <w:numPr>
          <w:ilvl w:val="0"/>
          <w:numId w:val="5"/>
        </w:num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w:t>
      </w:r>
      <w:r>
        <w:rPr>
          <w:rFonts w:ascii="Arial Narrow" w:eastAsia="Arial Narrow" w:hAnsi="Arial Narrow" w:cs="Arial Narrow"/>
          <w:sz w:val="22"/>
          <w:szCs w:val="22"/>
        </w:rPr>
        <w:lastRenderedPageBreak/>
        <w:t>intereses de cualquier partido político o que garanticen los derechos y garantías de partidos políticos de oposición así como los datos relativos con la salud, la vida sexual y los datos biométricos.</w:t>
      </w:r>
    </w:p>
    <w:p w:rsidR="00D91CD2" w:rsidRDefault="00D91CD2">
      <w:pPr>
        <w:tabs>
          <w:tab w:val="left" w:pos="-142"/>
        </w:tabs>
        <w:jc w:val="both"/>
        <w:rPr>
          <w:rFonts w:ascii="Arial Narrow" w:eastAsia="Arial Narrow" w:hAnsi="Arial Narrow" w:cs="Arial Narrow"/>
          <w:b/>
          <w:bCs/>
          <w:sz w:val="22"/>
          <w:szCs w:val="22"/>
        </w:rPr>
      </w:pP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Derechos del titular</w:t>
      </w:r>
    </w:p>
    <w:p w:rsidR="00D91CD2" w:rsidRDefault="00D91CD2">
      <w:pPr>
        <w:tabs>
          <w:tab w:val="left" w:pos="-142"/>
        </w:tabs>
        <w:jc w:val="both"/>
        <w:rPr>
          <w:rFonts w:ascii="Arial Narrow" w:eastAsia="Arial Narrow" w:hAnsi="Arial Narrow" w:cs="Arial Narrow"/>
          <w:b/>
          <w:bCs/>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Sus derechos como titular de los datos son los previstos en la Constitución y en la Ley 1581 de 2012, especialmente los siguientes: </w:t>
      </w:r>
    </w:p>
    <w:p w:rsidR="00D91CD2" w:rsidRDefault="00D91CD2">
      <w:pPr>
        <w:jc w:val="both"/>
        <w:rPr>
          <w:rFonts w:ascii="Arial Narrow" w:eastAsia="Arial Narrow" w:hAnsi="Arial Narrow" w:cs="Arial Narrow"/>
          <w:sz w:val="22"/>
          <w:szCs w:val="22"/>
        </w:rPr>
      </w:pP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Acceder en forma gratuita a los datos proporcionados que hayan sido objeto de tratamiento. </w:t>
      </w: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la actualización y rectificación de su información frente a los datos parciales, inexactos, incompletos. </w:t>
      </w: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Solicitar prueba de la autorización otorgada. </w:t>
      </w: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Presentar ante la Superintendencia de Industria y Comercio quejas por infracciones a lo dispuesto en la normatividad vigente. </w:t>
      </w: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Revocar la autorización y/o solicitar la supresión del dato, a menos que exista un deber legal o contractual que haga imperativo conservar la información. </w:t>
      </w:r>
    </w:p>
    <w:p w:rsidR="00D91CD2" w:rsidRDefault="00E05089">
      <w:pPr>
        <w:numPr>
          <w:ilvl w:val="0"/>
          <w:numId w:val="6"/>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Abstenerse de responder las preguntas sobre datos sensibles o sobre datos de las niñas y niños y adolescentes. </w:t>
      </w:r>
    </w:p>
    <w:p w:rsidR="00D91CD2" w:rsidRDefault="00D91CD2">
      <w:pPr>
        <w:ind w:left="720"/>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Estos derechos los podré ejercer mediante los canales o medios dispuestos por </w:t>
      </w:r>
      <w:r>
        <w:rPr>
          <w:rFonts w:ascii="Arial Narrow" w:eastAsia="Arial Narrow" w:hAnsi="Arial Narrow" w:cs="Arial Narrow"/>
          <w:b/>
          <w:bCs/>
          <w:sz w:val="22"/>
          <w:szCs w:val="22"/>
        </w:rPr>
        <w:t>EL MUNICIPIO DE MOSQUERA</w:t>
      </w:r>
      <w:r>
        <w:rPr>
          <w:rFonts w:ascii="Arial Narrow" w:eastAsia="Arial Narrow" w:hAnsi="Arial Narrow" w:cs="Arial Narrow"/>
          <w:sz w:val="22"/>
          <w:szCs w:val="22"/>
        </w:rPr>
        <w:t xml:space="preserve"> para la atención al público, la línea de atención PBX: + (571) 8276366 / 8276666 Fax:+(571) 8276602 / 8931114, el correo electrónico </w:t>
      </w:r>
      <w:hyperlink r:id="rId24">
        <w:r>
          <w:rPr>
            <w:rFonts w:ascii="Arial Narrow" w:eastAsia="Arial Narrow" w:hAnsi="Arial Narrow" w:cs="Arial Narrow"/>
            <w:color w:val="0000FF"/>
            <w:sz w:val="22"/>
            <w:szCs w:val="22"/>
            <w:u w:val="single"/>
          </w:rPr>
          <w:t>contactenos@mosquera-cundinamarca.gov.co</w:t>
        </w:r>
      </w:hyperlink>
      <w:r>
        <w:rPr>
          <w:rFonts w:ascii="Arial Narrow" w:eastAsia="Arial Narrow" w:hAnsi="Arial Narrow" w:cs="Arial Narrow"/>
          <w:sz w:val="22"/>
          <w:szCs w:val="22"/>
        </w:rPr>
        <w:t xml:space="preserve">  y las oficinas de atención al cliente , cuya información puedo consultar en la página web : </w:t>
      </w:r>
      <w:hyperlink r:id="rId25">
        <w:r>
          <w:rPr>
            <w:rFonts w:ascii="Arial Narrow" w:eastAsia="Arial Narrow" w:hAnsi="Arial Narrow" w:cs="Arial Narrow"/>
            <w:color w:val="0000FF"/>
            <w:sz w:val="22"/>
            <w:szCs w:val="22"/>
            <w:u w:val="single"/>
          </w:rPr>
          <w:t>www.mosquera-cundinamarca.gov.co</w:t>
        </w:r>
      </w:hyperlink>
      <w:r>
        <w:rPr>
          <w:rFonts w:ascii="Arial Narrow" w:eastAsia="Arial Narrow" w:hAnsi="Arial Narrow" w:cs="Arial Narrow"/>
          <w:sz w:val="22"/>
          <w:szCs w:val="22"/>
        </w:rPr>
        <w:t>, disponibles de lunes a viernes de 8:00 am a 5:00 p.m.</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bookmarkStart w:id="4" w:name="_heading=h.3znysh7" w:colFirst="0" w:colLast="0"/>
      <w:bookmarkEnd w:id="4"/>
      <w:r>
        <w:rPr>
          <w:rFonts w:ascii="Arial Narrow" w:eastAsia="Arial Narrow" w:hAnsi="Arial Narrow" w:cs="Arial Narrow"/>
          <w:sz w:val="22"/>
          <w:szCs w:val="22"/>
        </w:rPr>
        <w:t xml:space="preserve">Por todo lo anterior, he otorgado mi consentimiento al </w:t>
      </w:r>
      <w:r>
        <w:rPr>
          <w:rFonts w:ascii="Arial Narrow" w:eastAsia="Arial Narrow" w:hAnsi="Arial Narrow" w:cs="Arial Narrow"/>
          <w:b/>
          <w:bCs/>
          <w:sz w:val="22"/>
          <w:szCs w:val="22"/>
        </w:rPr>
        <w:t>MUNICIPIO DE MOSQUERA</w:t>
      </w:r>
      <w:r>
        <w:rPr>
          <w:rFonts w:ascii="Arial Narrow" w:eastAsia="Arial Narrow" w:hAnsi="Arial Narrow" w:cs="Arial Narrow"/>
          <w:sz w:val="22"/>
          <w:szCs w:val="22"/>
        </w:rPr>
        <w:t xml:space="preserve"> para que trate mi información personal de acuerdo con la Política de Tratamiento de Datos Personales dispuesta en </w:t>
      </w:r>
      <w:hyperlink r:id="rId26">
        <w:r>
          <w:rPr>
            <w:rFonts w:ascii="Arial Narrow" w:eastAsia="Arial Narrow" w:hAnsi="Arial Narrow" w:cs="Arial Narrow"/>
            <w:color w:val="0000FF"/>
            <w:sz w:val="22"/>
            <w:szCs w:val="22"/>
            <w:u w:val="single"/>
          </w:rPr>
          <w:t>https://www.mosquera-cundinamarca.gov.co/politicas-y-lineamientos/politica-de-tratamiento-de-datos-personales-115048</w:t>
        </w:r>
      </w:hyperlink>
      <w:r>
        <w:rPr>
          <w:rFonts w:ascii="Arial Narrow" w:eastAsia="Arial Narrow" w:hAnsi="Arial Narrow" w:cs="Arial Narrow"/>
          <w:sz w:val="22"/>
          <w:szCs w:val="22"/>
        </w:rPr>
        <w:t xml:space="preserve">  y que me dio a conocer antes de recolectar mis datos personales.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Manifiesto que la presente autorización me fue solicitada y puesta de presente antes de entregar mis datos y que la suscribo de forma libre y voluntaria una vez leída en su totalidad.</w:t>
      </w:r>
    </w:p>
    <w:p w:rsidR="00D91CD2" w:rsidRDefault="00D91CD2">
      <w:pPr>
        <w:rPr>
          <w:rFonts w:ascii="Arial Narrow" w:eastAsia="Arial Narrow" w:hAnsi="Arial Narrow" w:cs="Arial Narrow"/>
          <w:sz w:val="22"/>
          <w:szCs w:val="22"/>
        </w:rPr>
      </w:pP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Nombre</w:t>
      </w:r>
      <w:r>
        <w:rPr>
          <w:rFonts w:ascii="Arial Narrow" w:eastAsia="Arial Narrow" w:hAnsi="Arial Narrow" w:cs="Arial Narrow"/>
          <w:sz w:val="22"/>
          <w:szCs w:val="22"/>
        </w:rPr>
        <w:t>: [Incluir nombre del titular de la autorización datos sensibles para la autorización de datos]</w:t>
      </w: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Firma</w:t>
      </w:r>
      <w:r>
        <w:rPr>
          <w:rFonts w:ascii="Arial Narrow" w:eastAsia="Arial Narrow" w:hAnsi="Arial Narrow" w:cs="Arial Narrow"/>
          <w:sz w:val="22"/>
          <w:szCs w:val="22"/>
        </w:rPr>
        <w:t>: [Incluir firma del titular]</w:t>
      </w: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Identificación</w:t>
      </w:r>
      <w:r>
        <w:rPr>
          <w:rFonts w:ascii="Arial Narrow" w:eastAsia="Arial Narrow" w:hAnsi="Arial Narrow" w:cs="Arial Narrow"/>
          <w:sz w:val="22"/>
          <w:szCs w:val="22"/>
        </w:rPr>
        <w:t>: [Incluir número de identificación del titular de datos sensibles]</w:t>
      </w:r>
    </w:p>
    <w:p w:rsidR="00D91CD2" w:rsidRDefault="00E05089">
      <w:pPr>
        <w:rPr>
          <w:rFonts w:ascii="Arial Narrow" w:eastAsia="Arial Narrow" w:hAnsi="Arial Narrow" w:cs="Arial Narrow"/>
          <w:sz w:val="22"/>
          <w:szCs w:val="22"/>
        </w:rPr>
      </w:pPr>
      <w:r>
        <w:rPr>
          <w:rFonts w:ascii="Arial Narrow" w:eastAsia="Arial Narrow" w:hAnsi="Arial Narrow" w:cs="Arial Narrow"/>
          <w:b/>
          <w:bCs/>
          <w:sz w:val="22"/>
          <w:szCs w:val="22"/>
        </w:rPr>
        <w:t>Fecha:</w:t>
      </w:r>
      <w:r>
        <w:rPr>
          <w:rFonts w:ascii="Arial Narrow" w:eastAsia="Arial Narrow" w:hAnsi="Arial Narrow" w:cs="Arial Narrow"/>
          <w:sz w:val="22"/>
          <w:szCs w:val="22"/>
        </w:rPr>
        <w:t xml:space="preserve"> [Fecha en que se puso de presente la autorización y entregó sus datos]</w:t>
      </w: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b/>
          <w:bCs/>
          <w:sz w:val="22"/>
          <w:szCs w:val="22"/>
        </w:rPr>
      </w:pPr>
    </w:p>
    <w:p w:rsidR="00D91CD2" w:rsidRDefault="00E05089">
      <w:pPr>
        <w:spacing w:line="276" w:lineRule="auto"/>
        <w:ind w:left="284"/>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FORMATOS No. 9</w:t>
      </w:r>
    </w:p>
    <w:p w:rsidR="00D91CD2" w:rsidRDefault="00E05089">
      <w:pPr>
        <w:spacing w:line="276" w:lineRule="auto"/>
        <w:ind w:left="284"/>
        <w:jc w:val="center"/>
        <w:rPr>
          <w:rFonts w:ascii="Arial Narrow" w:eastAsia="Arial Narrow" w:hAnsi="Arial Narrow" w:cs="Arial Narrow"/>
          <w:color w:val="000000"/>
          <w:sz w:val="22"/>
          <w:szCs w:val="22"/>
        </w:rPr>
      </w:pPr>
      <w:r>
        <w:rPr>
          <w:rFonts w:ascii="Arial Narrow" w:eastAsia="Arial Narrow" w:hAnsi="Arial Narrow" w:cs="Arial Narrow"/>
          <w:b/>
          <w:bCs/>
          <w:sz w:val="22"/>
          <w:szCs w:val="22"/>
        </w:rPr>
        <w:t xml:space="preserve"> - CRITERIOS DE DESEMPATE (OPCIONALES)</w:t>
      </w:r>
    </w:p>
    <w:p w:rsidR="00D91CD2" w:rsidRDefault="00D91CD2">
      <w:pPr>
        <w:spacing w:after="160" w:line="259" w:lineRule="auto"/>
        <w:jc w:val="center"/>
        <w:rPr>
          <w:rFonts w:ascii="Arial Narrow" w:eastAsia="Arial Narrow" w:hAnsi="Arial Narrow" w:cs="Arial Narrow"/>
          <w:b/>
          <w:bCs/>
          <w:sz w:val="22"/>
          <w:szCs w:val="22"/>
        </w:rPr>
      </w:pPr>
    </w:p>
    <w:p w:rsidR="00D91CD2" w:rsidRDefault="00E05089">
      <w:pPr>
        <w:tabs>
          <w:tab w:val="left" w:pos="2370"/>
        </w:tabs>
        <w:spacing w:after="160" w:line="259"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9 A – PARTICIPACIÓN MAYORITARIA DE MUJERES CABEZA DE FAMILIA Y/O MUJERES VÍCTIMA DE VIOLENCIA INTRAFAMILIAR (PERSONA JURÍDICA)</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[Incluir cuando el Proceso de Contratación sea estructurado por lotes o grupos] Lote: [Indicar el lote o lotes a los cuales se presenta oferta.]</w:t>
      </w: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representante legal de la persona jurídica o del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afffffd"/>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spacing w:line="259" w:lineRule="auto"/>
              <w:rPr>
                <w:rFonts w:ascii="Arial Narrow" w:eastAsia="Arial Narrow" w:hAnsi="Arial Narrow" w:cs="Arial Narrow"/>
                <w:b/>
                <w:bCs/>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D91CD2" w:rsidRDefault="00D91CD2">
            <w:pPr>
              <w:spacing w:line="259" w:lineRule="auto"/>
              <w:rPr>
                <w:rFonts w:ascii="Arial Narrow" w:eastAsia="Arial Narrow" w:hAnsi="Arial Narrow" w:cs="Arial Narrow"/>
                <w:color w:val="4A452A"/>
              </w:rPr>
            </w:pPr>
          </w:p>
        </w:tc>
      </w:tr>
    </w:tbl>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spacing w:line="264" w:lineRule="auto"/>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spacing w:line="264" w:lineRule="auto"/>
        <w:rPr>
          <w:rFonts w:ascii="Arial Narrow" w:eastAsia="Arial Narrow" w:hAnsi="Arial Narrow" w:cs="Arial Narrow"/>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E05089">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representante legal de la persona jurídica o el revisor fiscal, según corresponda</w:t>
      </w: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9-B – VINCULACIÓN DE PERSONAS EN CONDICIÓN DE DISCAPACIDAD</w:t>
      </w:r>
    </w:p>
    <w:p w:rsidR="00D91CD2" w:rsidRDefault="00D91CD2">
      <w:pPr>
        <w:jc w:val="center"/>
        <w:rPr>
          <w:rFonts w:ascii="Arial Narrow" w:eastAsia="Arial Narrow" w:hAnsi="Arial Narrow" w:cs="Arial Narrow"/>
          <w:b/>
          <w:bCs/>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spacing w:after="120"/>
        <w:rPr>
          <w:rFonts w:ascii="Arial Narrow" w:eastAsia="Arial Narrow" w:hAnsi="Arial Narrow" w:cs="Arial Narrow"/>
          <w:sz w:val="22"/>
          <w:szCs w:val="22"/>
        </w:rPr>
      </w:pP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jurídica o 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w:t>
      </w:r>
      <w:r>
        <w:rPr>
          <w:rFonts w:ascii="Arial Narrow" w:eastAsia="Arial Narrow" w:hAnsi="Arial Narrow" w:cs="Arial Narrow"/>
          <w:sz w:val="22"/>
          <w:szCs w:val="22"/>
        </w:rPr>
        <w:lastRenderedPageBreak/>
        <w:t>la Ley 361 de 1997, contratados [con una anterioridad no inferior a un año o desde la constitución de la sociedad (para sociedades con menos de un año de constitución)], para lo cual adjunto el certificado expedido por el Ministerio del Trabajo.</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E05089">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 la persona natural, el representante legal de la persona jurídica o el revisor fiscal, según corresponda]</w:t>
      </w:r>
    </w:p>
    <w:p w:rsidR="00D91CD2" w:rsidRDefault="00D91CD2">
      <w:pPr>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9-C – VINCULACIÓN DE PERSONAS MAYORES Y NO BENEFICIARIAS DE LA PENSIÓN DE VEJEZ, FAMILIAR O SOBREVIVENCIA</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(EMPLEADOR – PROPONENTE)</w:t>
      </w:r>
    </w:p>
    <w:p w:rsidR="00D91CD2" w:rsidRDefault="00D91CD2">
      <w:pPr>
        <w:tabs>
          <w:tab w:val="left" w:pos="-142"/>
        </w:tabs>
        <w:jc w:val="both"/>
        <w:rPr>
          <w:rFonts w:ascii="Arial Narrow" w:eastAsia="Arial Narrow" w:hAnsi="Arial Narrow" w:cs="Arial Narrow"/>
          <w:sz w:val="22"/>
          <w:szCs w:val="22"/>
        </w:rPr>
      </w:pPr>
    </w:p>
    <w:p w:rsidR="00D91CD2" w:rsidRDefault="00D91CD2">
      <w:pPr>
        <w:tabs>
          <w:tab w:val="left" w:pos="-142"/>
        </w:tabs>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D91CD2" w:rsidRDefault="00D91CD2">
      <w:pPr>
        <w:jc w:val="both"/>
        <w:rPr>
          <w:rFonts w:ascii="Arial Narrow" w:eastAsia="Arial Narrow" w:hAnsi="Arial Narrow" w:cs="Arial Narrow"/>
          <w:sz w:val="22"/>
          <w:szCs w:val="22"/>
        </w:rPr>
      </w:pP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240"/>
        <w:jc w:val="both"/>
        <w:rPr>
          <w:rFonts w:ascii="Arial Narrow" w:eastAsia="Arial Narrow" w:hAnsi="Arial Narrow" w:cs="Arial Narrow"/>
          <w:b/>
          <w:bCs/>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fe"/>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D91CD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 xml:space="preserve">Número de personas mayores no beneficiarias a la pensión de vejez, familiar o de sobrevivencia y que hayan cumplido el requisito de </w:t>
            </w:r>
            <w:r>
              <w:rPr>
                <w:rFonts w:ascii="Arial Narrow" w:eastAsia="Arial Narrow" w:hAnsi="Arial Narrow" w:cs="Arial Narrow"/>
                <w:b/>
                <w:bCs/>
              </w:rPr>
              <w:lastRenderedPageBreak/>
              <w:t>pensión</w:t>
            </w:r>
          </w:p>
        </w:tc>
      </w:tr>
      <w:tr w:rsidR="00D91CD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spacing w:line="259" w:lineRule="auto"/>
              <w:rPr>
                <w:rFonts w:ascii="Arial Narrow" w:eastAsia="Arial Narrow" w:hAnsi="Arial Narrow" w:cs="Arial Narrow"/>
                <w:b/>
                <w:bCs/>
                <w:color w:val="4A452A"/>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D91CD2" w:rsidRDefault="00D91CD2">
            <w:pPr>
              <w:spacing w:line="259" w:lineRule="auto"/>
              <w:rPr>
                <w:rFonts w:ascii="Arial Narrow" w:eastAsia="Arial Narrow" w:hAnsi="Arial Narrow" w:cs="Arial Narrow"/>
                <w:color w:val="4A452A"/>
              </w:rPr>
            </w:pPr>
          </w:p>
        </w:tc>
      </w:tr>
    </w:tbl>
    <w:p w:rsidR="00D91CD2" w:rsidRDefault="00D91CD2">
      <w:pPr>
        <w:spacing w:after="160" w:line="259" w:lineRule="auto"/>
        <w:jc w:val="both"/>
        <w:rPr>
          <w:rFonts w:ascii="Arial Narrow" w:eastAsia="Arial Narrow" w:hAnsi="Arial Narrow" w:cs="Arial Narrow"/>
          <w:sz w:val="22"/>
          <w:szCs w:val="22"/>
        </w:rPr>
      </w:pP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siguiente cuadro para los proponentes plurales] </w:t>
      </w:r>
    </w:p>
    <w:tbl>
      <w:tblPr>
        <w:tblStyle w:val="affffff"/>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D91CD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Número de personas mayores, no beneficiarias a la pensión de vejez, familiar o de sobrevivencia y que hayan cumplido el requisito de pensión de los integrantes del proponente plural</w:t>
            </w:r>
          </w:p>
        </w:tc>
      </w:tr>
      <w:tr w:rsidR="00D91CD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spacing w:line="259" w:lineRule="auto"/>
              <w:rPr>
                <w:rFonts w:ascii="Arial Narrow" w:eastAsia="Arial Narrow" w:hAnsi="Arial Narrow" w:cs="Arial Narrow"/>
                <w:b/>
                <w:bCs/>
                <w:color w:val="4A452A"/>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D91CD2" w:rsidRDefault="00D91CD2">
            <w:pPr>
              <w:spacing w:line="259" w:lineRule="auto"/>
              <w:rPr>
                <w:rFonts w:ascii="Arial Narrow" w:eastAsia="Arial Narrow" w:hAnsi="Arial Narrow" w:cs="Arial Narrow"/>
                <w:color w:val="4A452A"/>
              </w:rPr>
            </w:pPr>
          </w:p>
        </w:tc>
      </w:tr>
    </w:tbl>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spacing w:line="259" w:lineRule="auto"/>
        <w:rPr>
          <w:rFonts w:ascii="Arial Narrow" w:eastAsia="Arial Narrow" w:hAnsi="Arial Narrow" w:cs="Arial Narrow"/>
          <w:b/>
          <w:bCs/>
          <w:sz w:val="22"/>
          <w:szCs w:val="22"/>
        </w:rPr>
      </w:pPr>
    </w:p>
    <w:p w:rsidR="00D91CD2" w:rsidRDefault="00E05089">
      <w:pPr>
        <w:spacing w:line="259"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w:t>
      </w:r>
    </w:p>
    <w:p w:rsidR="00D91CD2" w:rsidRDefault="00E05089">
      <w:pPr>
        <w:spacing w:line="259"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[Nombre y firma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w:t>
      </w:r>
    </w:p>
    <w:p w:rsidR="00D91CD2" w:rsidRDefault="00D91CD2">
      <w:pPr>
        <w:spacing w:line="259" w:lineRule="auto"/>
        <w:jc w:val="center"/>
        <w:rPr>
          <w:rFonts w:ascii="Arial Narrow" w:eastAsia="Arial Narrow" w:hAnsi="Arial Narrow" w:cs="Arial Narrow"/>
          <w:sz w:val="22"/>
          <w:szCs w:val="22"/>
        </w:rPr>
      </w:pPr>
    </w:p>
    <w:p w:rsidR="00D91CD2" w:rsidRDefault="00D91CD2">
      <w:pPr>
        <w:jc w:val="center"/>
        <w:rPr>
          <w:rFonts w:ascii="Arial Narrow" w:eastAsia="Arial Narrow" w:hAnsi="Arial Narrow" w:cs="Arial Narrow"/>
          <w:b/>
          <w:bCs/>
          <w:sz w:val="22"/>
          <w:szCs w:val="22"/>
        </w:rPr>
      </w:pPr>
      <w:bookmarkStart w:id="5" w:name="_heading=h.2et92p0" w:colFirst="0" w:colLast="0"/>
      <w:bookmarkEnd w:id="5"/>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No.9- D - VINCULACIÓN DE PERSONAS MAYORES Y NO BENEFICIARIAS DE LA PENSIÓN DE VEJEZ, FAMILIAR O SOBREVIVENCIA</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(TRABAJADOR)</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lo diligencia el trabajador vinculado en la planta de personal del proponente que presenta la oferta, que no es beneficiario de la pensión de vejez, familiar o de sobrevivencia y que haya cumplido la edad de pensión]</w:t>
      </w:r>
    </w:p>
    <w:p w:rsidR="00D91CD2" w:rsidRDefault="00D91CD2">
      <w:pPr>
        <w:tabs>
          <w:tab w:val="left" w:pos="-142"/>
        </w:tabs>
        <w:jc w:val="both"/>
        <w:rPr>
          <w:rFonts w:ascii="Arial Narrow" w:eastAsia="Arial Narrow" w:hAnsi="Arial Narrow" w:cs="Arial Narrow"/>
          <w:sz w:val="22"/>
          <w:szCs w:val="22"/>
        </w:rPr>
      </w:pP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spacing w:after="120"/>
        <w:rPr>
          <w:rFonts w:ascii="Arial Narrow" w:eastAsia="Arial Narrow" w:hAnsi="Arial Narrow" w:cs="Arial Narrow"/>
          <w:sz w:val="22"/>
          <w:szCs w:val="22"/>
        </w:rPr>
      </w:pP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trabajador vinculado en la planta de personal la </w:t>
      </w:r>
      <w:r>
        <w:rPr>
          <w:rFonts w:ascii="Arial Narrow" w:eastAsia="Arial Narrow" w:hAnsi="Arial Narrow" w:cs="Arial Narrow"/>
          <w:sz w:val="22"/>
          <w:szCs w:val="22"/>
          <w:highlight w:val="white"/>
        </w:rPr>
        <w:t>persona natural o de la persona jurídica]</w:t>
      </w:r>
      <w:r>
        <w:rPr>
          <w:rFonts w:ascii="Arial Narrow" w:eastAsia="Arial Narrow" w:hAnsi="Arial Narrow" w:cs="Arial Narrow"/>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E05089">
      <w:pPr>
        <w:jc w:val="center"/>
        <w:rPr>
          <w:rFonts w:ascii="Arial Narrow" w:eastAsia="Arial Narrow" w:hAnsi="Arial Narrow" w:cs="Arial Narrow"/>
          <w:sz w:val="22"/>
          <w:szCs w:val="22"/>
        </w:rPr>
      </w:pPr>
      <w:r>
        <w:rPr>
          <w:rFonts w:ascii="Arial Narrow" w:eastAsia="Arial Narrow" w:hAnsi="Arial Narrow" w:cs="Arial Narrow"/>
          <w:sz w:val="22"/>
          <w:szCs w:val="22"/>
        </w:rPr>
        <w:t>[Nombre y firma del trabajador vinculado a la persona natural o jurídica]</w:t>
      </w: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D91CD2">
      <w:pPr>
        <w:rPr>
          <w:rFonts w:ascii="Arial Narrow" w:eastAsia="Arial Narrow" w:hAnsi="Arial Narrow" w:cs="Arial Narrow"/>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9-E – VINCULACIÓN DE POBLACIÓN INDÍGENA, NEGRA, AFROCOLOMBIANA, RAIZAL, PALENQUERA, RROM O GITANA</w:t>
      </w:r>
    </w:p>
    <w:p w:rsidR="00D91CD2" w:rsidRDefault="00D91CD2">
      <w:pPr>
        <w:jc w:val="center"/>
        <w:rPr>
          <w:rFonts w:ascii="Arial Narrow" w:eastAsia="Arial Narrow" w:hAnsi="Arial Narrow" w:cs="Arial Narrow"/>
          <w:b/>
          <w:bCs/>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[La información de este formato contiene datos sensibles la cual está sujeta a reserva legal y por tanto no se podrá publicar en el SECOP I y II para su conocimiento]</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el proponente persona natural o del representante legal de la persona jurídica o el revisor fiscal, según corresponda, o el representante del proponente plural]</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D91CD2" w:rsidRDefault="00D91CD2">
      <w:pPr>
        <w:jc w:val="both"/>
        <w:rPr>
          <w:rFonts w:ascii="Arial Narrow" w:eastAsia="Arial Narrow" w:hAnsi="Arial Narrow" w:cs="Arial Narrow"/>
          <w:sz w:val="22"/>
          <w:szCs w:val="22"/>
        </w:rPr>
      </w:pPr>
    </w:p>
    <w:p w:rsidR="00D91CD2" w:rsidRDefault="00E05089">
      <w:pPr>
        <w:numPr>
          <w:ilvl w:val="0"/>
          <w:numId w:val="2"/>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El número total de trabajadores vinculados a la nómina corresponden a [Diligenciar el número de trabajadores vinculados a la nómina]</w:t>
      </w:r>
    </w:p>
    <w:p w:rsidR="00D91CD2" w:rsidRDefault="00D91CD2">
      <w:pPr>
        <w:ind w:left="1080"/>
        <w:jc w:val="both"/>
        <w:rPr>
          <w:rFonts w:ascii="Arial Narrow" w:eastAsia="Arial Narrow" w:hAnsi="Arial Narrow" w:cs="Arial Narrow"/>
          <w:sz w:val="22"/>
          <w:szCs w:val="22"/>
        </w:rPr>
      </w:pPr>
    </w:p>
    <w:p w:rsidR="00D91CD2" w:rsidRDefault="00E05089">
      <w:pPr>
        <w:numPr>
          <w:ilvl w:val="0"/>
          <w:numId w:val="2"/>
        </w:num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fffff0"/>
        <w:tblpPr w:leftFromText="141" w:rightFromText="141" w:vertAnchor="text" w:tblpX="1375" w:tblpY="148"/>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1"/>
        <w:gridCol w:w="3611"/>
      </w:tblGrid>
      <w:tr w:rsidR="00D91CD2" w:rsidTr="00D91CD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D91CD2" w:rsidRDefault="00D91CD2">
            <w:pPr>
              <w:jc w:val="center"/>
              <w:rPr>
                <w:rFonts w:ascii="Arial Narrow" w:eastAsia="Arial Narrow" w:hAnsi="Arial Narrow" w:cs="Arial Narrow"/>
                <w:smallCaps/>
              </w:rPr>
            </w:pPr>
          </w:p>
          <w:p w:rsidR="00D91CD2" w:rsidRDefault="00E05089">
            <w:pPr>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1" w:type="dxa"/>
          </w:tcPr>
          <w:p w:rsidR="00D91CD2" w:rsidRDefault="00D91CD2">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rPr>
            </w:pPr>
          </w:p>
          <w:p w:rsidR="00D91CD2" w:rsidRDefault="00E05089">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Número de identificación</w:t>
            </w:r>
          </w:p>
        </w:tc>
      </w:tr>
      <w:tr w:rsidR="00D91CD2" w:rsidTr="00D91CD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rsidR="00D91CD2" w:rsidRDefault="00D91CD2">
            <w:pPr>
              <w:rPr>
                <w:rFonts w:ascii="Arial Narrow" w:eastAsia="Arial Narrow" w:hAnsi="Arial Narrow" w:cs="Arial Narrow"/>
                <w:color w:val="4A452A"/>
              </w:rPr>
            </w:pPr>
          </w:p>
        </w:tc>
        <w:tc>
          <w:tcPr>
            <w:tcW w:w="3611" w:type="dxa"/>
          </w:tcPr>
          <w:p w:rsidR="00D91CD2" w:rsidRDefault="00D91CD2">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4A452A"/>
              </w:rPr>
            </w:pPr>
          </w:p>
        </w:tc>
      </w:tr>
    </w:tbl>
    <w:p w:rsidR="00D91CD2" w:rsidRDefault="00D91CD2">
      <w:pPr>
        <w:ind w:left="720"/>
        <w:rPr>
          <w:rFonts w:ascii="Arial Narrow" w:eastAsia="Arial Narrow" w:hAnsi="Arial Narrow" w:cs="Arial Narrow"/>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both"/>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D91CD2">
      <w:pPr>
        <w:jc w:val="both"/>
        <w:rPr>
          <w:rFonts w:ascii="Arial Narrow" w:eastAsia="Arial Narrow" w:hAnsi="Arial Narrow" w:cs="Arial Narrow"/>
          <w:sz w:val="22"/>
          <w:szCs w:val="22"/>
        </w:rPr>
      </w:pPr>
    </w:p>
    <w:p w:rsidR="00D91CD2" w:rsidRDefault="00E05089">
      <w:pPr>
        <w:numPr>
          <w:ilvl w:val="0"/>
          <w:numId w:val="2"/>
        </w:numPr>
        <w:spacing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Pr>
          <w:rFonts w:ascii="Arial Narrow" w:eastAsia="Arial Narrow" w:hAnsi="Arial Narrow" w:cs="Arial Narrow"/>
          <w:color w:val="000000"/>
          <w:sz w:val="22"/>
          <w:szCs w:val="22"/>
          <w:highlight w:val="white"/>
        </w:rPr>
        <w:t>contado a partir de la fecha del cierre del presente proceso de selección</w:t>
      </w:r>
      <w:r>
        <w:rPr>
          <w:rFonts w:ascii="Arial Narrow" w:eastAsia="Arial Narrow" w:hAnsi="Arial Narrow" w:cs="Arial Narrow"/>
          <w:sz w:val="22"/>
          <w:szCs w:val="22"/>
        </w:rPr>
        <w:t>. [Para los casos de constitución inferior a un año se tendrá que indicar que las personas señaladas se encuentran vinculadas desde el momento de constitución de la misma].</w:t>
      </w:r>
    </w:p>
    <w:p w:rsidR="00D91CD2" w:rsidRDefault="00E05089">
      <w:pPr>
        <w:widowControl w:val="0"/>
        <w:spacing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sz w:val="22"/>
          <w:szCs w:val="22"/>
        </w:rPr>
        <w:t xml:space="preserve">[Nombre y firma de la </w:t>
      </w:r>
      <w:r>
        <w:rPr>
          <w:rFonts w:ascii="Arial Narrow" w:eastAsia="Arial Narrow" w:hAnsi="Arial Narrow" w:cs="Arial Narrow"/>
          <w:sz w:val="22"/>
          <w:szCs w:val="22"/>
          <w:highlight w:val="white"/>
        </w:rPr>
        <w:t>persona natural, el representante legal de la persona jurídica o el revisor fiscal, según corresponda, o el representante del proponente plural</w:t>
      </w:r>
      <w:r>
        <w:rPr>
          <w:rFonts w:ascii="Arial Narrow" w:eastAsia="Arial Narrow" w:hAnsi="Arial Narrow" w:cs="Arial Narrow"/>
          <w:sz w:val="22"/>
          <w:szCs w:val="22"/>
        </w:rPr>
        <w:t xml:space="preserve">] </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No.9- F – PARTICIPACIÓN MAYORITARIA DE PERSONAS EN PROCESO DE REINCORPORACIÓN EN PROCESO DE REINCORPORACIÓN Y/O REINTEGRACIÓN (PERSONAS JURÍDICAS)</w:t>
      </w:r>
    </w:p>
    <w:p w:rsidR="00D91CD2" w:rsidRDefault="00D91CD2">
      <w:pPr>
        <w:jc w:val="center"/>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spacing w:after="120"/>
        <w:rPr>
          <w:rFonts w:ascii="Arial Narrow" w:eastAsia="Arial Narrow" w:hAnsi="Arial Narrow" w:cs="Arial Narrow"/>
          <w:sz w:val="22"/>
          <w:szCs w:val="22"/>
        </w:rPr>
      </w:pP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rsidR="00D91CD2" w:rsidRDefault="00D91CD2">
      <w:pPr>
        <w:jc w:val="both"/>
        <w:rPr>
          <w:rFonts w:ascii="Arial Narrow" w:eastAsia="Arial Narrow" w:hAnsi="Arial Narrow" w:cs="Arial Narrow"/>
          <w:sz w:val="22"/>
          <w:szCs w:val="22"/>
        </w:rPr>
      </w:pPr>
    </w:p>
    <w:tbl>
      <w:tblPr>
        <w:tblStyle w:val="affffff1"/>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jc w:val="center"/>
              <w:rPr>
                <w:rFonts w:ascii="Arial Narrow" w:eastAsia="Arial Narrow" w:hAnsi="Arial Narrow" w:cs="Arial Narrow"/>
                <w:b/>
                <w:bCs/>
              </w:rPr>
            </w:pPr>
            <w:r>
              <w:rPr>
                <w:rFonts w:ascii="Arial Narrow" w:eastAsia="Arial Narrow" w:hAnsi="Arial Narrow" w:cs="Arial Narrow"/>
                <w:b/>
                <w:bC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rPr>
                <w:rFonts w:ascii="Arial Narrow" w:eastAsia="Arial Narrow" w:hAnsi="Arial Narrow" w:cs="Arial Narrow"/>
                <w:b/>
                <w:bCs/>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D91CD2" w:rsidRDefault="00D91CD2">
            <w:pPr>
              <w:rPr>
                <w:rFonts w:ascii="Arial Narrow" w:eastAsia="Arial Narrow" w:hAnsi="Arial Narrow" w:cs="Arial Narrow"/>
                <w:color w:val="4A452A"/>
              </w:rPr>
            </w:pPr>
          </w:p>
        </w:tc>
      </w:tr>
    </w:tbl>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sz w:val="22"/>
          <w:szCs w:val="22"/>
        </w:rPr>
        <w:t>[Nombre y firma del representante legal de la persona jurídica o revisor fiscal]</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No. 9-G.  – PARTICIPACIÓN MAYORITARIA DE PERSONAS EN PROCESO DE REINCORPORACIÓN EN PROCESO DE REINCORPORACIÓN (PERSONA JURÍDICA INTEGRANTE DEL PROPONENTE PLURAL)</w:t>
      </w:r>
    </w:p>
    <w:p w:rsidR="00D91CD2" w:rsidRDefault="00D91CD2">
      <w:pPr>
        <w:jc w:val="center"/>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tabs>
          <w:tab w:val="left" w:pos="-142"/>
        </w:tabs>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D91CD2" w:rsidRDefault="00D91CD2">
      <w:pPr>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rsidR="00D91CD2" w:rsidRDefault="00D91CD2">
      <w:pPr>
        <w:jc w:val="both"/>
        <w:rPr>
          <w:rFonts w:ascii="Arial Narrow" w:eastAsia="Arial Narrow" w:hAnsi="Arial Narrow" w:cs="Arial Narrow"/>
          <w:sz w:val="22"/>
          <w:szCs w:val="22"/>
        </w:rPr>
      </w:pPr>
    </w:p>
    <w:tbl>
      <w:tblPr>
        <w:tblStyle w:val="affffff2"/>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jc w:val="center"/>
              <w:rPr>
                <w:rFonts w:ascii="Arial Narrow" w:eastAsia="Arial Narrow" w:hAnsi="Arial Narrow" w:cs="Arial Narrow"/>
                <w:b/>
                <w:bCs/>
              </w:rPr>
            </w:pPr>
            <w:r>
              <w:rPr>
                <w:rFonts w:ascii="Arial Narrow" w:eastAsia="Arial Narrow" w:hAnsi="Arial Narrow" w:cs="Arial Narrow"/>
                <w:b/>
                <w:bC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rPr>
                <w:rFonts w:ascii="Arial Narrow" w:eastAsia="Arial Narrow" w:hAnsi="Arial Narrow" w:cs="Arial Narrow"/>
                <w:b/>
                <w:bCs/>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D91CD2" w:rsidRDefault="00D91CD2">
            <w:pPr>
              <w:rPr>
                <w:rFonts w:ascii="Arial Narrow" w:eastAsia="Arial Narrow" w:hAnsi="Arial Narrow" w:cs="Arial Narrow"/>
                <w:color w:val="4A452A"/>
              </w:rPr>
            </w:pPr>
          </w:p>
        </w:tc>
      </w:tr>
    </w:tbl>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E05089">
      <w:pPr>
        <w:jc w:val="center"/>
        <w:rPr>
          <w:rFonts w:ascii="Arial Narrow" w:eastAsia="Arial Narrow" w:hAnsi="Arial Narrow" w:cs="Arial Narrow"/>
          <w:b/>
          <w:bCs/>
          <w:sz w:val="22"/>
          <w:szCs w:val="22"/>
        </w:rPr>
      </w:pPr>
      <w:r>
        <w:rPr>
          <w:rFonts w:ascii="Arial Narrow" w:eastAsia="Arial Narrow" w:hAnsi="Arial Narrow" w:cs="Arial Narrow"/>
          <w:sz w:val="22"/>
          <w:szCs w:val="22"/>
        </w:rPr>
        <w:t>[Nombre y firma del representante legal de la persona jurídica o revisor fiscal]</w:t>
      </w: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D91CD2">
      <w:pPr>
        <w:jc w:val="center"/>
        <w:rPr>
          <w:rFonts w:ascii="Arial Narrow" w:eastAsia="Arial Narrow" w:hAnsi="Arial Narrow" w:cs="Arial Narrow"/>
          <w:b/>
          <w:bCs/>
          <w:sz w:val="22"/>
          <w:szCs w:val="22"/>
        </w:rPr>
      </w:pPr>
    </w:p>
    <w:p w:rsidR="00D91CD2" w:rsidRDefault="00E05089">
      <w:pPr>
        <w:spacing w:after="160" w:line="259"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FORMATO  9-H. – PARTICIPACIÓN MAYORITARIA DE MUJERES CABEZA DE FAMILIA Y/O PERSONAS EN PROCESO DE REINCORPORACIÓN Y/O REINTEGRACIÓN (PERSONAS JURÍDICAS)</w:t>
      </w:r>
    </w:p>
    <w:p w:rsidR="00D91CD2" w:rsidRDefault="00E05089">
      <w:pPr>
        <w:jc w:val="both"/>
        <w:rPr>
          <w:rFonts w:ascii="Arial Narrow" w:eastAsia="Arial Narrow" w:hAnsi="Arial Narrow" w:cs="Arial Narrow"/>
          <w:sz w:val="22"/>
          <w:szCs w:val="22"/>
        </w:rPr>
      </w:pPr>
      <w:bookmarkStart w:id="6" w:name="_heading=h.tyjcwt" w:colFirst="0" w:colLast="0"/>
      <w:bookmarkEnd w:id="6"/>
      <w:r>
        <w:rPr>
          <w:rFonts w:ascii="Arial Narrow" w:eastAsia="Arial Narrow" w:hAnsi="Arial Narrow" w:cs="Arial Narrow"/>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D91CD2" w:rsidRDefault="00D91CD2">
      <w:pPr>
        <w:tabs>
          <w:tab w:val="left" w:pos="-142"/>
        </w:tabs>
        <w:jc w:val="both"/>
        <w:rPr>
          <w:rFonts w:ascii="Arial Narrow" w:eastAsia="Arial Narrow" w:hAnsi="Arial Narrow" w:cs="Arial Narrow"/>
          <w:sz w:val="22"/>
          <w:szCs w:val="22"/>
        </w:rPr>
      </w:pPr>
    </w:p>
    <w:p w:rsidR="00D91CD2" w:rsidRDefault="00E05089">
      <w:pPr>
        <w:jc w:val="both"/>
        <w:rPr>
          <w:rFonts w:ascii="Arial Narrow" w:eastAsia="Arial Narrow" w:hAnsi="Arial Narrow" w:cs="Arial Narrow"/>
          <w:sz w:val="22"/>
          <w:szCs w:val="22"/>
        </w:rPr>
      </w:pPr>
      <w:r>
        <w:rPr>
          <w:rFonts w:ascii="Arial Narrow" w:eastAsia="Arial Narrow" w:hAnsi="Arial Narrow" w:cs="Arial Narrow"/>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D91CD2" w:rsidRDefault="00D91CD2">
      <w:pPr>
        <w:tabs>
          <w:tab w:val="left" w:pos="-142"/>
        </w:tabs>
        <w:jc w:val="both"/>
        <w:rPr>
          <w:rFonts w:ascii="Arial Narrow" w:eastAsia="Arial Narrow" w:hAnsi="Arial Narrow" w:cs="Arial Narrow"/>
          <w:sz w:val="22"/>
          <w:szCs w:val="22"/>
        </w:rPr>
      </w:pPr>
    </w:p>
    <w:p w:rsidR="00D91CD2" w:rsidRDefault="00D91CD2">
      <w:pPr>
        <w:tabs>
          <w:tab w:val="left" w:pos="-142"/>
        </w:tabs>
        <w:jc w:val="both"/>
        <w:rPr>
          <w:rFonts w:ascii="Arial Narrow" w:eastAsia="Arial Narrow" w:hAnsi="Arial Narrow" w:cs="Arial Narrow"/>
          <w:sz w:val="22"/>
          <w:szCs w:val="22"/>
        </w:rPr>
      </w:pP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rsidR="00D91CD2" w:rsidRDefault="00E05089">
      <w:pPr>
        <w:tabs>
          <w:tab w:val="left" w:pos="-142"/>
        </w:tabs>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[NOMBRE DE LA ENTIDAD] </w:t>
      </w:r>
    </w:p>
    <w:p w:rsidR="00D91CD2" w:rsidRDefault="00E05089">
      <w:pPr>
        <w:tabs>
          <w:tab w:val="left" w:pos="-142"/>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rsidR="00D91CD2" w:rsidRDefault="00D91CD2">
      <w:pPr>
        <w:tabs>
          <w:tab w:val="left" w:pos="-142"/>
        </w:tabs>
        <w:spacing w:before="120" w:after="120"/>
        <w:rPr>
          <w:rFonts w:ascii="Arial Narrow" w:eastAsia="Arial Narrow" w:hAnsi="Arial Narrow" w:cs="Arial Narrow"/>
          <w:sz w:val="22"/>
          <w:szCs w:val="22"/>
        </w:rPr>
      </w:pPr>
    </w:p>
    <w:p w:rsidR="00D91CD2" w:rsidRDefault="00E05089">
      <w:pPr>
        <w:spacing w:before="120" w:after="240"/>
        <w:jc w:val="both"/>
        <w:rPr>
          <w:rFonts w:ascii="Arial Narrow" w:eastAsia="Arial Narrow" w:hAnsi="Arial Narrow" w:cs="Arial Narrow"/>
          <w:sz w:val="22"/>
          <w:szCs w:val="22"/>
        </w:rPr>
      </w:pPr>
      <w:r>
        <w:rPr>
          <w:rFonts w:ascii="Arial Narrow" w:eastAsia="Arial Narrow" w:hAnsi="Arial Narrow" w:cs="Arial Narrow"/>
          <w:b/>
          <w:bCs/>
          <w:sz w:val="22"/>
          <w:szCs w:val="22"/>
        </w:rPr>
        <w:lastRenderedPageBreak/>
        <w:t>REFERENCIA:</w:t>
      </w:r>
      <w:r>
        <w:rPr>
          <w:rFonts w:ascii="Arial Narrow" w:eastAsia="Arial Narrow" w:hAnsi="Arial Narrow" w:cs="Arial Narrow"/>
          <w:sz w:val="22"/>
          <w:szCs w:val="22"/>
        </w:rPr>
        <w:tab/>
        <w:t xml:space="preserve">Proceso de Contratación [Incluir número del Proceso de Contratación]  </w:t>
      </w:r>
    </w:p>
    <w:p w:rsidR="00D91CD2" w:rsidRDefault="00E05089">
      <w:pPr>
        <w:tabs>
          <w:tab w:val="left" w:pos="-142"/>
        </w:tabs>
        <w:rPr>
          <w:rFonts w:ascii="Arial Narrow" w:eastAsia="Arial Narrow" w:hAnsi="Arial Narrow" w:cs="Arial Narrow"/>
          <w:sz w:val="22"/>
          <w:szCs w:val="22"/>
        </w:rPr>
      </w:pPr>
      <w:r>
        <w:rPr>
          <w:rFonts w:ascii="Arial Narrow" w:eastAsia="Arial Narrow" w:hAnsi="Arial Narrow" w:cs="Arial Narrow"/>
          <w:sz w:val="22"/>
          <w:szCs w:val="22"/>
        </w:rPr>
        <w:t xml:space="preserve">Objeto: </w:t>
      </w:r>
    </w:p>
    <w:p w:rsidR="00D91CD2" w:rsidRDefault="00E05089">
      <w:pPr>
        <w:spacing w:line="259" w:lineRule="auto"/>
        <w:rPr>
          <w:rFonts w:ascii="Arial Narrow" w:eastAsia="Arial Narrow" w:hAnsi="Arial Narrow" w:cs="Arial Narrow"/>
          <w:sz w:val="22"/>
          <w:szCs w:val="22"/>
        </w:rPr>
      </w:pPr>
      <w:r>
        <w:rPr>
          <w:rFonts w:ascii="Arial Narrow" w:eastAsia="Arial Narrow" w:hAnsi="Arial Narrow" w:cs="Arial Narrow"/>
          <w:sz w:val="22"/>
          <w:szCs w:val="22"/>
        </w:rPr>
        <w:t>[Incluir cuando el Proceso de Contratación sea estructurado por lotes o grupos] Lote: [Indicar el lote o lotes a los cuales se presenta oferta.]</w:t>
      </w:r>
    </w:p>
    <w:p w:rsidR="00D91CD2" w:rsidRDefault="00D91CD2">
      <w:pPr>
        <w:tabs>
          <w:tab w:val="left" w:pos="-142"/>
        </w:tabs>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[Incluir el nombre d</w:t>
      </w:r>
      <w:r>
        <w:rPr>
          <w:rFonts w:ascii="Arial Narrow" w:eastAsia="Arial Narrow" w:hAnsi="Arial Narrow" w:cs="Arial Narrow"/>
          <w:sz w:val="22"/>
          <w:szCs w:val="22"/>
          <w:highlight w:val="white"/>
        </w:rPr>
        <w:t xml:space="preserve">el representante legal de la persona jurídica o </w:t>
      </w:r>
      <w:r>
        <w:rPr>
          <w:rFonts w:ascii="Arial Narrow" w:eastAsia="Arial Narrow" w:hAnsi="Arial Narrow" w:cs="Arial Narrow"/>
          <w:sz w:val="22"/>
          <w:szCs w:val="22"/>
        </w:rPr>
        <w:t>d</w:t>
      </w:r>
      <w:r>
        <w:rPr>
          <w:rFonts w:ascii="Arial Narrow" w:eastAsia="Arial Narrow" w:hAnsi="Arial Narrow" w:cs="Arial Narrow"/>
          <w:sz w:val="22"/>
          <w:szCs w:val="22"/>
          <w:highlight w:val="white"/>
        </w:rPr>
        <w:t>el revisor fiscal, según corresponda]</w:t>
      </w:r>
      <w:r>
        <w:rPr>
          <w:rFonts w:ascii="Arial Narrow" w:eastAsia="Arial Narrow" w:hAnsi="Arial Narrow" w:cs="Arial Narrow"/>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fffff3"/>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52A"/>
            <w:vAlign w:val="center"/>
          </w:tcPr>
          <w:p w:rsidR="00D91CD2" w:rsidRDefault="00E05089">
            <w:pPr>
              <w:spacing w:line="259" w:lineRule="auto"/>
              <w:jc w:val="center"/>
              <w:rPr>
                <w:rFonts w:ascii="Arial Narrow" w:eastAsia="Arial Narrow" w:hAnsi="Arial Narrow" w:cs="Arial Narrow"/>
                <w:b/>
                <w:bCs/>
              </w:rPr>
            </w:pPr>
            <w:r>
              <w:rPr>
                <w:rFonts w:ascii="Arial Narrow" w:eastAsia="Arial Narrow" w:hAnsi="Arial Narrow" w:cs="Arial Narrow"/>
                <w:b/>
                <w:bCs/>
              </w:rPr>
              <w:t>Número de cuotas sociales, acciones que poseen o el alcance o condición de su participación en el caso de las personas jurídicas sin ánimo de lucro</w:t>
            </w:r>
          </w:p>
        </w:tc>
      </w:tr>
      <w:tr w:rsidR="00D91CD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91CD2" w:rsidRDefault="00D91CD2">
            <w:pPr>
              <w:spacing w:line="259" w:lineRule="auto"/>
              <w:rPr>
                <w:rFonts w:ascii="Arial Narrow" w:eastAsia="Arial Narrow" w:hAnsi="Arial Narrow" w:cs="Arial Narrow"/>
                <w:b/>
                <w:bCs/>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D91CD2" w:rsidRDefault="00D91CD2">
            <w:pPr>
              <w:spacing w:line="259" w:lineRule="auto"/>
              <w:rPr>
                <w:rFonts w:ascii="Arial Narrow" w:eastAsia="Arial Narrow" w:hAnsi="Arial Narrow" w:cs="Arial Narrow"/>
                <w:color w:val="4A452A"/>
              </w:rPr>
            </w:pPr>
          </w:p>
        </w:tc>
      </w:tr>
    </w:tbl>
    <w:p w:rsidR="00D91CD2" w:rsidRDefault="00D91CD2">
      <w:pPr>
        <w:spacing w:after="160" w:line="259" w:lineRule="auto"/>
        <w:jc w:val="both"/>
        <w:rPr>
          <w:rFonts w:ascii="Arial Narrow" w:eastAsia="Arial Narrow" w:hAnsi="Arial Narrow" w:cs="Arial Narrow"/>
          <w:sz w:val="22"/>
          <w:szCs w:val="22"/>
        </w:rPr>
      </w:pPr>
    </w:p>
    <w:p w:rsidR="00D91CD2" w:rsidRDefault="00E05089">
      <w:pPr>
        <w:spacing w:after="160" w:line="259" w:lineRule="auto"/>
        <w:jc w:val="both"/>
        <w:rPr>
          <w:rFonts w:ascii="Arial Narrow" w:eastAsia="Arial Narrow" w:hAnsi="Arial Narrow" w:cs="Arial Narrow"/>
          <w:sz w:val="22"/>
          <w:szCs w:val="22"/>
        </w:rPr>
      </w:pPr>
      <w:r>
        <w:rPr>
          <w:rFonts w:ascii="Arial Narrow" w:eastAsia="Arial Narrow" w:hAnsi="Arial Narrow" w:cs="Arial Narrow"/>
          <w:sz w:val="22"/>
          <w:szCs w:val="22"/>
        </w:rPr>
        <w:t>[Para la acreditación de desempate establecida en el literal (c), numeral 7, del numeral 4.6 del documento tipo incluir la siguiente redacción:]</w:t>
      </w: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widowControl w:val="0"/>
        <w:spacing w:before="120" w:after="120"/>
        <w:jc w:val="both"/>
        <w:rPr>
          <w:rFonts w:ascii="Arial Narrow" w:eastAsia="Arial Narrow" w:hAnsi="Arial Narrow" w:cs="Arial Narrow"/>
          <w:sz w:val="22"/>
          <w:szCs w:val="22"/>
        </w:rPr>
      </w:pPr>
      <w:r>
        <w:rPr>
          <w:rFonts w:ascii="Arial Narrow" w:eastAsia="Arial Narrow" w:hAnsi="Arial Narrow" w:cs="Arial Narrow"/>
          <w:sz w:val="22"/>
          <w:szCs w:val="22"/>
        </w:rPr>
        <w:t>En constancia, se firma en ______________, a los ____ días del mes de _____ de 20__.</w:t>
      </w:r>
    </w:p>
    <w:p w:rsidR="00D91CD2" w:rsidRDefault="00D91CD2">
      <w:pPr>
        <w:widowControl w:val="0"/>
        <w:spacing w:before="120" w:after="120"/>
        <w:jc w:val="both"/>
        <w:rPr>
          <w:rFonts w:ascii="Arial Narrow" w:eastAsia="Arial Narrow" w:hAnsi="Arial Narrow" w:cs="Arial Narrow"/>
          <w:sz w:val="22"/>
          <w:szCs w:val="22"/>
        </w:rPr>
      </w:pPr>
    </w:p>
    <w:p w:rsidR="00D91CD2" w:rsidRDefault="00D91CD2">
      <w:pPr>
        <w:widowControl w:val="0"/>
        <w:spacing w:before="120" w:after="120"/>
        <w:jc w:val="both"/>
        <w:rPr>
          <w:rFonts w:ascii="Arial Narrow" w:eastAsia="Arial Narrow" w:hAnsi="Arial Narrow" w:cs="Arial Narrow"/>
          <w:sz w:val="22"/>
          <w:szCs w:val="22"/>
        </w:rPr>
      </w:pPr>
    </w:p>
    <w:p w:rsidR="00D91CD2" w:rsidRDefault="00E05089">
      <w:pPr>
        <w:spacing w:line="259"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________________________________________</w:t>
      </w:r>
    </w:p>
    <w:p w:rsidR="00D91CD2" w:rsidRDefault="00D91CD2">
      <w:pPr>
        <w:spacing w:line="259" w:lineRule="auto"/>
        <w:jc w:val="center"/>
        <w:rPr>
          <w:rFonts w:ascii="Arial Narrow" w:eastAsia="Arial Narrow" w:hAnsi="Arial Narrow" w:cs="Arial Narrow"/>
          <w:b/>
          <w:bCs/>
          <w:sz w:val="22"/>
          <w:szCs w:val="22"/>
        </w:rPr>
      </w:pPr>
    </w:p>
    <w:p w:rsidR="00D91CD2" w:rsidRDefault="00E05089">
      <w:pPr>
        <w:spacing w:line="259" w:lineRule="auto"/>
        <w:jc w:val="center"/>
        <w:rPr>
          <w:rFonts w:ascii="Arial Narrow" w:eastAsia="Arial Narrow" w:hAnsi="Arial Narrow" w:cs="Arial Narrow"/>
          <w:b/>
          <w:bCs/>
          <w:sz w:val="22"/>
          <w:szCs w:val="22"/>
        </w:rPr>
      </w:pPr>
      <w:r>
        <w:rPr>
          <w:rFonts w:ascii="Arial Narrow" w:eastAsia="Arial Narrow" w:hAnsi="Arial Narrow" w:cs="Arial Narrow"/>
          <w:sz w:val="22"/>
          <w:szCs w:val="22"/>
        </w:rPr>
        <w:t>[Nombre y firma del representante legal de la persona jurídica o revisor fiscal]</w:t>
      </w:r>
    </w:p>
    <w:sectPr w:rsidR="00D91CD2">
      <w:headerReference w:type="even" r:id="rId27"/>
      <w:headerReference w:type="default" r:id="rId28"/>
      <w:footerReference w:type="default" r:id="rId29"/>
      <w:headerReference w:type="first" r:id="rId30"/>
      <w:pgSz w:w="12242" w:h="18722"/>
      <w:pgMar w:top="1701" w:right="1134" w:bottom="1134" w:left="1134" w:header="284" w:footer="3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243" w:rsidRDefault="00E80243">
      <w:r>
        <w:separator/>
      </w:r>
    </w:p>
  </w:endnote>
  <w:endnote w:type="continuationSeparator" w:id="0">
    <w:p w:rsidR="00E80243" w:rsidRDefault="00E8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embedRegular r:id="rId1" w:fontKey="{AD90654B-87E2-4821-9E44-9E4B4628B61A}"/>
    <w:embedBold r:id="rId2" w:fontKey="{36797130-B77C-4449-815E-911225E7E07F}"/>
    <w:embedItalic r:id="rId3" w:fontKey="{96BC81E4-0D2C-4135-B311-F3E467FBF05E}"/>
    <w:embedBoldItalic r:id="rId4" w:fontKey="{4C0B4621-5CFE-45D3-8D5E-2B695FC2D230}"/>
  </w:font>
  <w:font w:name="Noto Sans Symbols">
    <w:altName w:val="Calibri"/>
    <w:charset w:val="00"/>
    <w:family w:val="auto"/>
    <w:pitch w:val="default"/>
    <w:embedRegular r:id="rId5" w:fontKey="{29DFD08A-A1B2-4733-AA61-4DBC1E1C3DB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2310D896-A06C-4F53-B5B1-C4B44690CA15}"/>
    <w:embedItalic r:id="rId7" w:fontKey="{F1FA3543-6221-49FB-AD1E-E56A1B29704D}"/>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8" w:fontKey="{91CE9902-002A-45A0-A952-33F6DB043CE4}"/>
  </w:font>
  <w:font w:name="Calibri">
    <w:panose1 w:val="020F0502020204030204"/>
    <w:charset w:val="00"/>
    <w:family w:val="swiss"/>
    <w:pitch w:val="variable"/>
    <w:sig w:usb0="E4002EFF" w:usb1="C000247B" w:usb2="00000009" w:usb3="00000000" w:csb0="000001FF" w:csb1="00000000"/>
    <w:embedRegular r:id="rId9" w:fontKey="{EBA258F3-A94C-4542-87D2-917BABD1379F}"/>
    <w:embedBold r:id="rId10" w:fontKey="{3BB9C5FA-D9E6-4E9D-85C5-3B8F10CF8C4C}"/>
    <w:embedItalic r:id="rId11" w:fontKey="{1FA29B27-8172-4255-A127-47CE34879F35}"/>
  </w:font>
  <w:font w:name="Verdana">
    <w:panose1 w:val="020B0604030504040204"/>
    <w:charset w:val="00"/>
    <w:family w:val="swiss"/>
    <w:pitch w:val="variable"/>
    <w:sig w:usb0="A00006FF" w:usb1="4000205B" w:usb2="00000010" w:usb3="00000000" w:csb0="0000019F" w:csb1="00000000"/>
    <w:embedRegular r:id="rId12" w:fontKey="{FDB45373-94D8-42E5-9CBC-2838F07308B6}"/>
    <w:embedBold r:id="rId13" w:fontKey="{49EE7FD2-80FB-4884-AD4A-B07172F969EB}"/>
  </w:font>
  <w:font w:name="Calibri Light">
    <w:panose1 w:val="020F0302020204030204"/>
    <w:charset w:val="00"/>
    <w:family w:val="swiss"/>
    <w:pitch w:val="variable"/>
    <w:sig w:usb0="E4002EFF" w:usb1="C000247B" w:usb2="00000009" w:usb3="00000000" w:csb0="000001FF" w:csb1="00000000"/>
    <w:embedBold r:id="rId14" w:fontKey="{A2D36996-64BB-4424-97D5-80B5688C369B}"/>
  </w:font>
  <w:font w:name="Carli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CD2" w:rsidRDefault="00D91CD2">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rsidR="00D91CD2" w:rsidRDefault="00E05089">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r>
      <w:rPr>
        <w:noProof/>
        <w:lang w:val="es-CO"/>
      </w:rPr>
      <mc:AlternateContent>
        <mc:Choice Requires="wpg">
          <w:drawing>
            <wp:anchor distT="0" distB="0" distL="114300" distR="114300" simplePos="0" relativeHeight="251657216" behindDoc="0" locked="0" layoutInCell="1" hidden="0" allowOverlap="1">
              <wp:simplePos x="0" y="0"/>
              <wp:positionH relativeFrom="column">
                <wp:posOffset>-14282</wp:posOffset>
              </wp:positionH>
              <wp:positionV relativeFrom="paragraph">
                <wp:posOffset>23813</wp:posOffset>
              </wp:positionV>
              <wp:extent cx="6477000" cy="601980"/>
              <wp:effectExtent l="0" t="0" r="0" b="0"/>
              <wp:wrapNone/>
              <wp:docPr id="25" name="Rectángulo 25"/>
              <wp:cNvGraphicFramePr/>
              <a:graphic xmlns:a="http://schemas.openxmlformats.org/drawingml/2006/main">
                <a:graphicData uri="http://schemas.microsoft.com/office/word/2010/wordprocessingShape">
                  <wps:wsp>
                    <wps:cNvSpPr/>
                    <wps:spPr>
                      <a:xfrm>
                        <a:off x="2136075" y="3507585"/>
                        <a:ext cx="6419850" cy="544830"/>
                      </a:xfrm>
                      <a:prstGeom prst="rect">
                        <a:avLst/>
                      </a:prstGeom>
                      <a:solidFill>
                        <a:srgbClr val="FFFFFF"/>
                      </a:solidFill>
                      <a:ln>
                        <a:noFill/>
                      </a:ln>
                    </wps:spPr>
                    <wps:txbx>
                      <w:txbxContent>
                        <w:p w:rsidR="00D91CD2" w:rsidRDefault="00E05089">
                          <w:pPr>
                            <w:spacing w:line="275" w:lineRule="auto"/>
                            <w:textDirection w:val="btLr"/>
                          </w:pPr>
                          <w:r>
                            <w:rPr>
                              <w:rFonts w:ascii="Calibri" w:eastAsia="Calibri" w:hAnsi="Calibri" w:cs="Calibri"/>
                              <w:i/>
                              <w:color w:val="000000"/>
                              <w:sz w:val="18"/>
                            </w:rPr>
                            <w:t>Cra. 2 No. 2 - 68  “Parque Principal”  /  Mosquera - Cundinamarca PBX: 82 76 022/366/478 Ext. 119 / Directo 89 31 114</w:t>
                          </w:r>
                        </w:p>
                        <w:p w:rsidR="00D91CD2" w:rsidRDefault="00E05089">
                          <w:pPr>
                            <w:spacing w:line="275" w:lineRule="auto"/>
                            <w:textDirection w:val="btLr"/>
                          </w:pPr>
                          <w:r>
                            <w:rPr>
                              <w:rFonts w:ascii="Calibri" w:eastAsia="Calibri" w:hAnsi="Calibri" w:cs="Calibri"/>
                              <w:i/>
                              <w:color w:val="000000"/>
                              <w:sz w:val="18"/>
                            </w:rPr>
                            <w:t>Código Postal: Zona Urbana: 250047- Zona Rural: 250040</w:t>
                          </w:r>
                        </w:p>
                        <w:p w:rsidR="00D91CD2" w:rsidRDefault="00D91CD2">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-14282</wp:posOffset>
              </wp:positionH>
              <wp:positionV relativeFrom="paragraph">
                <wp:posOffset>23813</wp:posOffset>
              </wp:positionV>
              <wp:extent cx="6477000" cy="601980"/>
              <wp:effectExtent b="0" l="0" r="0" t="0"/>
              <wp:wrapNone/>
              <wp:docPr id="2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477000" cy="601980"/>
                      </a:xfrm>
                      <a:prstGeom prst="rect"/>
                      <a:ln/>
                    </pic:spPr>
                  </pic:pic>
                </a:graphicData>
              </a:graphic>
            </wp:anchor>
          </w:drawing>
        </mc:Fallback>
      </mc:AlternateContent>
    </w:r>
  </w:p>
  <w:p w:rsidR="00D91CD2" w:rsidRDefault="00D91CD2">
    <w:pPr>
      <w:pBdr>
        <w:top w:val="nil"/>
        <w:left w:val="nil"/>
        <w:bottom w:val="nil"/>
        <w:right w:val="nil"/>
        <w:between w:val="nil"/>
      </w:pBdr>
      <w:tabs>
        <w:tab w:val="center" w:pos="4252"/>
        <w:tab w:val="right" w:pos="8504"/>
      </w:tabs>
      <w:jc w:val="both"/>
      <w:rPr>
        <w:rFonts w:ascii="Arial" w:eastAsia="Arial" w:hAnsi="Arial" w:cs="Arial"/>
        <w:color w:val="000000"/>
        <w:sz w:val="20"/>
        <w:szCs w:val="20"/>
      </w:rPr>
    </w:pPr>
  </w:p>
  <w:p w:rsidR="00D91CD2" w:rsidRDefault="00D91CD2">
    <w:pPr>
      <w:pBdr>
        <w:top w:val="nil"/>
        <w:left w:val="nil"/>
        <w:bottom w:val="nil"/>
        <w:right w:val="nil"/>
        <w:between w:val="nil"/>
      </w:pBdr>
      <w:tabs>
        <w:tab w:val="center" w:pos="4252"/>
        <w:tab w:val="right" w:pos="8504"/>
      </w:tabs>
      <w:rPr>
        <w:rFonts w:ascii="Arial" w:eastAsia="Arial" w:hAnsi="Arial" w:cs="Arial"/>
        <w:color w:val="000000"/>
        <w:sz w:val="20"/>
        <w:szCs w:val="20"/>
      </w:rPr>
    </w:pPr>
  </w:p>
  <w:p w:rsidR="00D91CD2" w:rsidRDefault="00D91CD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243" w:rsidRDefault="00E80243">
      <w:r>
        <w:separator/>
      </w:r>
    </w:p>
  </w:footnote>
  <w:footnote w:type="continuationSeparator" w:id="0">
    <w:p w:rsidR="00E80243" w:rsidRDefault="00E80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CD2" w:rsidRDefault="00E80243">
    <w:pPr>
      <w:pBdr>
        <w:top w:val="nil"/>
        <w:left w:val="nil"/>
        <w:bottom w:val="nil"/>
        <w:right w:val="nil"/>
        <w:between w:val="nil"/>
      </w:pBdr>
      <w:tabs>
        <w:tab w:val="center" w:pos="4252"/>
        <w:tab w:val="right" w:pos="8504"/>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76.4pt;height:720.6pt;z-index:-251657216;mso-position-horizontal:center;mso-position-horizontal-relative:margin;mso-position-vertical:center;mso-position-vertical-relative:margin">
          <v:imagedata r:id="rId1" o:title="image2"/>
          <w10:wrap anchorx="margin" anchory="margin"/>
        </v:shape>
      </w:pict>
    </w:r>
  </w:p>
  <w:p w:rsidR="00D91CD2" w:rsidRDefault="00D91CD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CD2" w:rsidRDefault="00D91CD2">
    <w:pPr>
      <w:widowControl w:val="0"/>
      <w:pBdr>
        <w:top w:val="nil"/>
        <w:left w:val="nil"/>
        <w:bottom w:val="nil"/>
        <w:right w:val="nil"/>
        <w:between w:val="nil"/>
      </w:pBdr>
      <w:spacing w:line="276" w:lineRule="auto"/>
    </w:pPr>
  </w:p>
  <w:tbl>
    <w:tblPr>
      <w:tblStyle w:val="affffff4"/>
      <w:tblW w:w="10492" w:type="dxa"/>
      <w:tblInd w:w="-461" w:type="dxa"/>
      <w:tblLayout w:type="fixed"/>
      <w:tblLook w:val="0000" w:firstRow="0" w:lastRow="0" w:firstColumn="0" w:lastColumn="0" w:noHBand="0" w:noVBand="0"/>
    </w:tblPr>
    <w:tblGrid>
      <w:gridCol w:w="2378"/>
      <w:gridCol w:w="6103"/>
      <w:gridCol w:w="877"/>
      <w:gridCol w:w="1134"/>
    </w:tblGrid>
    <w:tr w:rsidR="00D91CD2">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1CD2" w:rsidRDefault="00E05089">
          <w:pPr>
            <w:tabs>
              <w:tab w:val="center" w:pos="4419"/>
              <w:tab w:val="right" w:pos="8838"/>
            </w:tabs>
          </w:pPr>
          <w:r>
            <w:rPr>
              <w:noProof/>
              <w:lang w:val="es-CO"/>
            </w:rPr>
            <w:drawing>
              <wp:anchor distT="0" distB="0" distL="114300" distR="114300" simplePos="0" relativeHeight="251656192" behindDoc="0" locked="0" layoutInCell="1" hidden="0" allowOverlap="1">
                <wp:simplePos x="0" y="0"/>
                <wp:positionH relativeFrom="column">
                  <wp:posOffset>-6343</wp:posOffset>
                </wp:positionH>
                <wp:positionV relativeFrom="paragraph">
                  <wp:posOffset>57785</wp:posOffset>
                </wp:positionV>
                <wp:extent cx="1257300" cy="533400"/>
                <wp:effectExtent l="0" t="0" r="0" b="0"/>
                <wp:wrapNone/>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D91CD2">
          <w:pPr>
            <w:tabs>
              <w:tab w:val="center" w:pos="4419"/>
              <w:tab w:val="right" w:pos="8838"/>
            </w:tabs>
            <w:jc w:val="center"/>
            <w:rPr>
              <w:rFonts w:ascii="Arial" w:eastAsia="Arial" w:hAnsi="Arial" w:cs="Arial"/>
              <w:sz w:val="18"/>
              <w:szCs w:val="18"/>
            </w:rPr>
          </w:pPr>
        </w:p>
        <w:p w:rsidR="00D91CD2" w:rsidRDefault="00E05089">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F-GJC-52</w:t>
          </w:r>
        </w:p>
      </w:tc>
    </w:tr>
    <w:tr w:rsidR="00D91CD2">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1CD2" w:rsidRDefault="00D91CD2">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D91CD2">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04/06/2024</w:t>
          </w:r>
        </w:p>
      </w:tc>
    </w:tr>
    <w:tr w:rsidR="00D91CD2">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1CD2" w:rsidRDefault="00D91CD2">
          <w:pPr>
            <w:pBdr>
              <w:top w:val="nil"/>
              <w:left w:val="nil"/>
              <w:bottom w:val="nil"/>
              <w:right w:val="nil"/>
              <w:between w:val="nil"/>
            </w:pBdr>
            <w:spacing w:line="276" w:lineRule="auto"/>
            <w:rPr>
              <w:rFonts w:ascii="Arial" w:eastAsia="Arial" w:hAnsi="Arial" w:cs="Arial"/>
              <w:sz w:val="18"/>
              <w:szCs w:val="18"/>
            </w:rPr>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jc w:val="center"/>
            <w:rPr>
              <w:rFonts w:ascii="Arial" w:eastAsia="Arial" w:hAnsi="Arial" w:cs="Arial"/>
              <w:sz w:val="18"/>
              <w:szCs w:val="18"/>
            </w:rPr>
          </w:pPr>
          <w:r>
            <w:rPr>
              <w:rFonts w:ascii="Arial" w:eastAsia="Arial" w:hAnsi="Arial" w:cs="Arial"/>
              <w:sz w:val="18"/>
              <w:szCs w:val="18"/>
            </w:rPr>
            <w:t>PLIEGO DE CONDICIONES/INVITACIÓN</w:t>
          </w:r>
        </w:p>
        <w:p w:rsidR="00D91CD2" w:rsidRDefault="00E05089">
          <w:pPr>
            <w:tabs>
              <w:tab w:val="center" w:pos="4419"/>
              <w:tab w:val="right" w:pos="8838"/>
            </w:tabs>
            <w:jc w:val="center"/>
            <w:rPr>
              <w:sz w:val="18"/>
              <w:szCs w:val="18"/>
            </w:rPr>
          </w:pPr>
          <w:r>
            <w:rPr>
              <w:rFonts w:ascii="Arial" w:eastAsia="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sidR="00180F7C">
            <w:rPr>
              <w:rFonts w:ascii="Tahoma" w:eastAsia="Tahoma" w:hAnsi="Tahoma" w:cs="Tahoma"/>
              <w:noProof/>
              <w:sz w:val="18"/>
              <w:szCs w:val="18"/>
            </w:rPr>
            <w:t>31</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sidR="00180F7C">
            <w:rPr>
              <w:rFonts w:ascii="Tahoma" w:eastAsia="Tahoma" w:hAnsi="Tahoma" w:cs="Tahoma"/>
              <w:noProof/>
              <w:sz w:val="18"/>
              <w:szCs w:val="18"/>
            </w:rPr>
            <w:t>57</w:t>
          </w:r>
          <w:r>
            <w:rPr>
              <w:rFonts w:ascii="Tahoma" w:eastAsia="Tahoma" w:hAnsi="Tahoma" w:cs="Tahoma"/>
              <w:sz w:val="18"/>
              <w:szCs w:val="18"/>
            </w:rPr>
            <w:fldChar w:fldCharType="end"/>
          </w:r>
        </w:p>
      </w:tc>
    </w:tr>
    <w:tr w:rsidR="00D91CD2">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1CD2" w:rsidRDefault="00D91CD2">
          <w:pPr>
            <w:pBdr>
              <w:top w:val="nil"/>
              <w:left w:val="nil"/>
              <w:bottom w:val="nil"/>
              <w:right w:val="nil"/>
              <w:between w:val="nil"/>
            </w:pBdr>
            <w:spacing w:line="276" w:lineRule="auto"/>
            <w:rPr>
              <w:rFonts w:ascii="Arial" w:eastAsia="Arial" w:hAnsi="Arial" w:cs="Arial"/>
              <w:sz w:val="18"/>
              <w:szCs w:val="18"/>
            </w:rPr>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D91CD2">
          <w:pPr>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91CD2" w:rsidRDefault="00E05089">
          <w:pPr>
            <w:tabs>
              <w:tab w:val="center" w:pos="4419"/>
              <w:tab w:val="right" w:pos="8838"/>
            </w:tabs>
            <w:rPr>
              <w:rFonts w:ascii="Arial" w:eastAsia="Arial" w:hAnsi="Arial" w:cs="Arial"/>
              <w:sz w:val="18"/>
              <w:szCs w:val="18"/>
            </w:rPr>
          </w:pPr>
          <w:r>
            <w:rPr>
              <w:rFonts w:ascii="Arial" w:eastAsia="Arial" w:hAnsi="Arial" w:cs="Arial"/>
              <w:sz w:val="18"/>
              <w:szCs w:val="18"/>
            </w:rPr>
            <w:t>4</w:t>
          </w:r>
        </w:p>
      </w:tc>
    </w:tr>
  </w:tbl>
  <w:p w:rsidR="00D91CD2" w:rsidRDefault="00D91CD2">
    <w:pPr>
      <w:pBdr>
        <w:top w:val="nil"/>
        <w:left w:val="nil"/>
        <w:bottom w:val="nil"/>
        <w:right w:val="nil"/>
        <w:between w:val="nil"/>
      </w:pBdr>
      <w:tabs>
        <w:tab w:val="center" w:pos="4252"/>
        <w:tab w:val="right" w:pos="8504"/>
      </w:tabs>
      <w:rPr>
        <w:color w:val="000000"/>
        <w:sz w:val="18"/>
        <w:szCs w:val="18"/>
      </w:rPr>
    </w:pPr>
  </w:p>
  <w:p w:rsidR="00D91CD2" w:rsidRDefault="00D91CD2">
    <w:pPr>
      <w:pBdr>
        <w:top w:val="nil"/>
        <w:left w:val="nil"/>
        <w:bottom w:val="nil"/>
        <w:right w:val="nil"/>
        <w:between w:val="nil"/>
      </w:pBdr>
      <w:tabs>
        <w:tab w:val="center" w:pos="4252"/>
        <w:tab w:val="right" w:pos="8504"/>
      </w:tabs>
      <w:rPr>
        <w:rFonts w:ascii="Arial" w:eastAsia="Arial" w:hAnsi="Arial" w:cs="Arial"/>
        <w:color w:val="000000"/>
        <w:sz w:val="22"/>
        <w:szCs w:val="22"/>
      </w:rPr>
    </w:pPr>
  </w:p>
  <w:p w:rsidR="00D91CD2" w:rsidRDefault="00D91CD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CD2" w:rsidRDefault="00E80243">
    <w:pPr>
      <w:pBdr>
        <w:top w:val="nil"/>
        <w:left w:val="nil"/>
        <w:bottom w:val="nil"/>
        <w:right w:val="nil"/>
        <w:between w:val="nil"/>
      </w:pBdr>
      <w:tabs>
        <w:tab w:val="center" w:pos="4252"/>
        <w:tab w:val="right" w:pos="8504"/>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476.4pt;height:720.6pt;z-index:-251658240;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77A5"/>
    <w:multiLevelType w:val="multilevel"/>
    <w:tmpl w:val="8A44CCC0"/>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3CA7C94"/>
    <w:multiLevelType w:val="multilevel"/>
    <w:tmpl w:val="22940B10"/>
    <w:lvl w:ilvl="0">
      <w:start w:val="1"/>
      <w:numFmt w:val="decimal"/>
      <w:lvlText w:val="%1."/>
      <w:lvlJc w:val="left"/>
      <w:pPr>
        <w:ind w:left="720" w:hanging="360"/>
      </w:pPr>
      <w:rPr>
        <w:rFonts w:ascii="Arial Narrow" w:eastAsia="Arial Narrow" w:hAnsi="Arial Narrow" w:cs="Arial Narrow"/>
        <w:b w:val="0"/>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163AEA"/>
    <w:multiLevelType w:val="multilevel"/>
    <w:tmpl w:val="BC80FE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3757A9"/>
    <w:multiLevelType w:val="multilevel"/>
    <w:tmpl w:val="4BE87592"/>
    <w:lvl w:ilvl="0">
      <w:start w:val="1"/>
      <w:numFmt w:val="lowerRoman"/>
      <w:pStyle w:val="Ttulo1Edgar1Pregunta"/>
      <w:lvlText w:val="%1)"/>
      <w:lvlJc w:val="left"/>
      <w:pPr>
        <w:ind w:left="1080" w:hanging="720"/>
      </w:pPr>
    </w:lvl>
    <w:lvl w:ilvl="1">
      <w:start w:val="1"/>
      <w:numFmt w:val="lowerLetter"/>
      <w:pStyle w:val="Ttulo2Edgar2Titresecondaire2"/>
      <w:lvlText w:val="%2."/>
      <w:lvlJc w:val="left"/>
      <w:pPr>
        <w:ind w:left="1440" w:hanging="360"/>
      </w:pPr>
    </w:lvl>
    <w:lvl w:ilvl="2">
      <w:start w:val="1"/>
      <w:numFmt w:val="lowerRoman"/>
      <w:pStyle w:val="Ttulo3Edgar3Sous-titre3"/>
      <w:lvlText w:val="%3."/>
      <w:lvlJc w:val="right"/>
      <w:pPr>
        <w:ind w:left="2160" w:hanging="180"/>
      </w:pPr>
    </w:lvl>
    <w:lvl w:ilvl="3">
      <w:start w:val="1"/>
      <w:numFmt w:val="decimal"/>
      <w:pStyle w:val="Ttulo4Edgar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A50EAA"/>
    <w:multiLevelType w:val="multilevel"/>
    <w:tmpl w:val="6964A690"/>
    <w:lvl w:ilvl="0">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9A1428"/>
    <w:multiLevelType w:val="multilevel"/>
    <w:tmpl w:val="F1D6264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DCE1620"/>
    <w:multiLevelType w:val="multilevel"/>
    <w:tmpl w:val="D9C27156"/>
    <w:lvl w:ilvl="0">
      <w:start w:val="1"/>
      <w:numFmt w:val="decimal"/>
      <w:lvlText w:val="%1"/>
      <w:lvlJc w:val="left"/>
      <w:pPr>
        <w:ind w:left="360" w:hanging="360"/>
      </w:pPr>
    </w:lvl>
    <w:lvl w:ilvl="1">
      <w:start w:val="1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21393D6C"/>
    <w:multiLevelType w:val="multilevel"/>
    <w:tmpl w:val="41CCBE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2176A4"/>
    <w:multiLevelType w:val="multilevel"/>
    <w:tmpl w:val="71E246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79D70E5"/>
    <w:multiLevelType w:val="multilevel"/>
    <w:tmpl w:val="951E28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A93D0A"/>
    <w:multiLevelType w:val="multilevel"/>
    <w:tmpl w:val="E3F26DEE"/>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16E1575"/>
    <w:multiLevelType w:val="multilevel"/>
    <w:tmpl w:val="B7CCAF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48E6A90"/>
    <w:multiLevelType w:val="multilevel"/>
    <w:tmpl w:val="D946E5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44265D"/>
    <w:multiLevelType w:val="multilevel"/>
    <w:tmpl w:val="F29A9F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1C5AAE"/>
    <w:multiLevelType w:val="multilevel"/>
    <w:tmpl w:val="01B6F7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C13C26"/>
    <w:multiLevelType w:val="multilevel"/>
    <w:tmpl w:val="67B05812"/>
    <w:lvl w:ilvl="0">
      <w:start w:val="1"/>
      <w:numFmt w:val="bullet"/>
      <w:lvlText w:val="●"/>
      <w:lvlJc w:val="left"/>
      <w:pPr>
        <w:ind w:left="765"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DD6060B"/>
    <w:multiLevelType w:val="multilevel"/>
    <w:tmpl w:val="2A567A4E"/>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22702D6"/>
    <w:multiLevelType w:val="multilevel"/>
    <w:tmpl w:val="EE26A87C"/>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50477BC7"/>
    <w:multiLevelType w:val="multilevel"/>
    <w:tmpl w:val="B728EA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126779B"/>
    <w:multiLevelType w:val="multilevel"/>
    <w:tmpl w:val="7E6802C2"/>
    <w:lvl w:ilvl="0">
      <w:start w:val="1"/>
      <w:numFmt w:val="bullet"/>
      <w:lvlText w:val="-"/>
      <w:lvlJc w:val="left"/>
      <w:pPr>
        <w:ind w:left="720" w:hanging="360"/>
      </w:pPr>
      <w:rPr>
        <w:rFonts w:ascii="Arial Narrow" w:eastAsia="Arial Narrow" w:hAnsi="Arial Narrow" w:cs="Arial Narrow"/>
        <w:b w:val="0"/>
        <w:bCs w:val="0"/>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E954FF6"/>
    <w:multiLevelType w:val="multilevel"/>
    <w:tmpl w:val="A1A0F27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pStyle w:val="Ttulo7"/>
      <w:lvlText w:val="%7."/>
      <w:lvlJc w:val="left"/>
      <w:pPr>
        <w:ind w:left="5040" w:hanging="360"/>
      </w:pPr>
    </w:lvl>
    <w:lvl w:ilvl="7">
      <w:start w:val="1"/>
      <w:numFmt w:val="decimal"/>
      <w:pStyle w:val="Ttulo8"/>
      <w:lvlText w:val="%8."/>
      <w:lvlJc w:val="left"/>
      <w:pPr>
        <w:ind w:left="5760" w:hanging="360"/>
      </w:pPr>
    </w:lvl>
    <w:lvl w:ilvl="8">
      <w:start w:val="1"/>
      <w:numFmt w:val="decimal"/>
      <w:pStyle w:val="Ttulo9"/>
      <w:lvlText w:val="%9."/>
      <w:lvlJc w:val="left"/>
      <w:pPr>
        <w:ind w:left="6480" w:hanging="360"/>
      </w:pPr>
    </w:lvl>
  </w:abstractNum>
  <w:abstractNum w:abstractNumId="21" w15:restartNumberingAfterBreak="0">
    <w:nsid w:val="61EF5B2B"/>
    <w:multiLevelType w:val="multilevel"/>
    <w:tmpl w:val="9D52B926"/>
    <w:lvl w:ilvl="0">
      <w:start w:val="4"/>
      <w:numFmt w:val="decimal"/>
      <w:lvlText w:val="%1"/>
      <w:lvlJc w:val="left"/>
      <w:pPr>
        <w:ind w:left="405" w:hanging="405"/>
      </w:pPr>
    </w:lvl>
    <w:lvl w:ilvl="1">
      <w:start w:val="1"/>
      <w:numFmt w:val="decimal"/>
      <w:lvlText w:val="%1.%2"/>
      <w:lvlJc w:val="left"/>
      <w:pPr>
        <w:ind w:left="405" w:hanging="40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648E7314"/>
    <w:multiLevelType w:val="multilevel"/>
    <w:tmpl w:val="23AC08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274A14"/>
    <w:multiLevelType w:val="multilevel"/>
    <w:tmpl w:val="2A42A11C"/>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b/>
        <w:bCs/>
      </w:r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C850290"/>
    <w:multiLevelType w:val="multilevel"/>
    <w:tmpl w:val="F8020A9C"/>
    <w:lvl w:ilvl="0">
      <w:start w:val="1"/>
      <w:numFmt w:val="decimal"/>
      <w:lvlText w:val="%1-"/>
      <w:lvlJc w:val="left"/>
      <w:pPr>
        <w:ind w:left="720" w:hanging="360"/>
      </w:pPr>
      <w:rPr>
        <w:rFonts w:ascii="Arial Narrow" w:eastAsia="Arial Narrow" w:hAnsi="Arial Narrow" w:cs="Arial Narrow"/>
        <w:b w:val="0"/>
        <w:bCs w:val="0"/>
        <w:color w:val="333333"/>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148288B"/>
    <w:multiLevelType w:val="multilevel"/>
    <w:tmpl w:val="1F7A12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3"/>
  </w:num>
  <w:num w:numId="3">
    <w:abstractNumId w:val="21"/>
  </w:num>
  <w:num w:numId="4">
    <w:abstractNumId w:val="16"/>
  </w:num>
  <w:num w:numId="5">
    <w:abstractNumId w:val="11"/>
  </w:num>
  <w:num w:numId="6">
    <w:abstractNumId w:val="22"/>
  </w:num>
  <w:num w:numId="7">
    <w:abstractNumId w:val="1"/>
  </w:num>
  <w:num w:numId="8">
    <w:abstractNumId w:val="23"/>
  </w:num>
  <w:num w:numId="9">
    <w:abstractNumId w:val="4"/>
  </w:num>
  <w:num w:numId="10">
    <w:abstractNumId w:val="15"/>
  </w:num>
  <w:num w:numId="11">
    <w:abstractNumId w:val="5"/>
  </w:num>
  <w:num w:numId="12">
    <w:abstractNumId w:val="24"/>
  </w:num>
  <w:num w:numId="13">
    <w:abstractNumId w:val="13"/>
  </w:num>
  <w:num w:numId="14">
    <w:abstractNumId w:val="25"/>
  </w:num>
  <w:num w:numId="15">
    <w:abstractNumId w:val="2"/>
  </w:num>
  <w:num w:numId="16">
    <w:abstractNumId w:val="8"/>
  </w:num>
  <w:num w:numId="17">
    <w:abstractNumId w:val="7"/>
  </w:num>
  <w:num w:numId="18">
    <w:abstractNumId w:val="17"/>
  </w:num>
  <w:num w:numId="19">
    <w:abstractNumId w:val="6"/>
  </w:num>
  <w:num w:numId="20">
    <w:abstractNumId w:val="10"/>
  </w:num>
  <w:num w:numId="21">
    <w:abstractNumId w:val="18"/>
  </w:num>
  <w:num w:numId="22">
    <w:abstractNumId w:val="19"/>
  </w:num>
  <w:num w:numId="23">
    <w:abstractNumId w:val="0"/>
  </w:num>
  <w:num w:numId="24">
    <w:abstractNumId w:val="14"/>
  </w:num>
  <w:num w:numId="25">
    <w:abstractNumId w:val="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CD2"/>
    <w:rsid w:val="00180F7C"/>
    <w:rsid w:val="009D27BC"/>
    <w:rsid w:val="00D91CD2"/>
    <w:rsid w:val="00E05089"/>
    <w:rsid w:val="00E80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C624B21"/>
  <w15:docId w15:val="{20948BFB-C8CD-47B6-AAA0-0A3DB2734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pBdr>
        <w:top w:val="nil"/>
        <w:left w:val="nil"/>
        <w:bottom w:val="nil"/>
        <w:right w:val="nil"/>
        <w:between w:val="nil"/>
      </w:pBdr>
      <w:ind w:left="360" w:hanging="360"/>
      <w:jc w:val="center"/>
      <w:outlineLvl w:val="0"/>
    </w:pPr>
    <w:rPr>
      <w:rFonts w:ascii="Arial" w:eastAsia="Arial" w:hAnsi="Arial" w:cs="Arial"/>
      <w:b/>
      <w:bCs/>
      <w:color w:val="000000"/>
      <w:sz w:val="22"/>
      <w:szCs w:val="22"/>
    </w:rPr>
  </w:style>
  <w:style w:type="paragraph" w:styleId="Ttulo2">
    <w:name w:val="heading 2"/>
    <w:basedOn w:val="Normal"/>
    <w:next w:val="Normal"/>
    <w:pPr>
      <w:pBdr>
        <w:top w:val="nil"/>
        <w:left w:val="nil"/>
        <w:bottom w:val="nil"/>
        <w:right w:val="nil"/>
        <w:between w:val="nil"/>
      </w:pBdr>
      <w:ind w:left="360" w:hanging="360"/>
      <w:jc w:val="both"/>
      <w:outlineLvl w:val="1"/>
    </w:pPr>
    <w:rPr>
      <w:rFonts w:ascii="Arial" w:eastAsia="Arial" w:hAnsi="Arial" w:cs="Arial"/>
      <w:b/>
      <w:bCs/>
      <w:color w:val="000000"/>
      <w:sz w:val="22"/>
      <w:szCs w:val="22"/>
    </w:rPr>
  </w:style>
  <w:style w:type="paragraph" w:styleId="Ttulo3">
    <w:name w:val="heading 3"/>
    <w:basedOn w:val="Normal"/>
    <w:next w:val="Normal"/>
    <w:pPr>
      <w:pBdr>
        <w:top w:val="nil"/>
        <w:left w:val="nil"/>
        <w:bottom w:val="nil"/>
        <w:right w:val="nil"/>
        <w:between w:val="nil"/>
      </w:pBdr>
      <w:ind w:left="720" w:hanging="720"/>
      <w:jc w:val="both"/>
      <w:outlineLvl w:val="2"/>
    </w:pPr>
    <w:rPr>
      <w:rFonts w:ascii="Arial" w:eastAsia="Arial" w:hAnsi="Arial" w:cs="Arial"/>
      <w:b/>
      <w:bCs/>
      <w:color w:val="000000"/>
      <w:sz w:val="22"/>
      <w:szCs w:val="22"/>
    </w:rPr>
  </w:style>
  <w:style w:type="paragraph" w:styleId="Ttulo4">
    <w:name w:val="heading 4"/>
    <w:basedOn w:val="Normal"/>
    <w:next w:val="Normal"/>
    <w:pPr>
      <w:pBdr>
        <w:top w:val="nil"/>
        <w:left w:val="nil"/>
        <w:bottom w:val="nil"/>
        <w:right w:val="nil"/>
        <w:between w:val="nil"/>
      </w:pBdr>
      <w:ind w:left="720" w:hanging="720"/>
      <w:jc w:val="both"/>
      <w:outlineLvl w:val="3"/>
    </w:pPr>
    <w:rPr>
      <w:rFonts w:ascii="Arial" w:eastAsia="Arial" w:hAnsi="Arial" w:cs="Arial"/>
      <w:b/>
      <w:bCs/>
      <w:color w:val="000000"/>
      <w:sz w:val="22"/>
      <w:szCs w:val="22"/>
    </w:rPr>
  </w:style>
  <w:style w:type="paragraph" w:styleId="Ttulo5">
    <w:name w:val="heading 5"/>
    <w:basedOn w:val="Normal"/>
    <w:next w:val="Normal"/>
    <w:pPr>
      <w:keepNext/>
      <w:keepLines/>
      <w:spacing w:before="200" w:line="276" w:lineRule="auto"/>
      <w:ind w:left="1080" w:hanging="1080"/>
      <w:outlineLvl w:val="4"/>
    </w:pPr>
    <w:rPr>
      <w:rFonts w:ascii="Cambria" w:eastAsia="Cambria" w:hAnsi="Cambria" w:cs="Cambria"/>
      <w:color w:val="243F60"/>
      <w:sz w:val="22"/>
      <w:szCs w:val="22"/>
    </w:rPr>
  </w:style>
  <w:style w:type="paragraph" w:styleId="Ttulo6">
    <w:name w:val="heading 6"/>
    <w:basedOn w:val="Normal"/>
    <w:next w:val="Normal"/>
    <w:pPr>
      <w:keepNext/>
      <w:keepLines/>
      <w:spacing w:before="200" w:line="276" w:lineRule="auto"/>
      <w:ind w:left="1080" w:hanging="1080"/>
      <w:outlineLvl w:val="5"/>
    </w:pPr>
    <w:rPr>
      <w:rFonts w:ascii="Cambria" w:eastAsia="Cambria" w:hAnsi="Cambria" w:cs="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top w:val="nil"/>
        <w:left w:val="nil"/>
        <w:bottom w:val="nil"/>
        <w:right w:val="nil"/>
        <w:between w:val="nil"/>
      </w:pBdr>
      <w:jc w:val="center"/>
    </w:pPr>
    <w:rPr>
      <w:rFonts w:ascii="Arial" w:eastAsia="Arial" w:hAnsi="Arial" w:cs="Arial"/>
      <w:b/>
      <w:bCs/>
      <w:color w:val="000000"/>
      <w:sz w:val="20"/>
      <w:szCs w:val="20"/>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0073B1"/>
    <w:pPr>
      <w:ind w:left="720"/>
      <w:contextualSpacing/>
    </w:p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style>
  <w:style w:type="paragraph" w:customStyle="1" w:styleId="ecxmsonormal">
    <w:name w:val="ecxmsonormal"/>
    <w:basedOn w:val="Normal"/>
    <w:rsid w:val="00F943E1"/>
    <w:pPr>
      <w:spacing w:after="324"/>
    </w:pPr>
  </w:style>
  <w:style w:type="paragraph" w:customStyle="1" w:styleId="Default">
    <w:name w:val="Default"/>
    <w:link w:val="DefaultCar"/>
    <w:rsid w:val="003670C4"/>
    <w:pPr>
      <w:autoSpaceDE w:val="0"/>
      <w:autoSpaceDN w:val="0"/>
      <w:adjustRightInd w:val="0"/>
    </w:pPr>
    <w:rPr>
      <w:rFonts w:ascii="Arial" w:hAnsi="Arial" w:cs="Arial"/>
      <w:color w:val="000000"/>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rsid w:val="007D0958"/>
    <w:rPr>
      <w:rFonts w:ascii="Arial" w:hAnsi="Arial"/>
      <w:b/>
      <w:sz w:val="22"/>
      <w:szCs w:val="22"/>
      <w:lang w:val="es-CO"/>
    </w:rPr>
  </w:style>
  <w:style w:type="character" w:customStyle="1" w:styleId="Ttulo2Car">
    <w:name w:val="Título 2 Car"/>
    <w:basedOn w:val="Fuentedeprrafopredeter"/>
    <w:uiPriority w:val="9"/>
    <w:rsid w:val="007D0958"/>
    <w:rPr>
      <w:rFonts w:ascii="Arial" w:hAnsi="Arial"/>
      <w:b/>
      <w:sz w:val="22"/>
      <w:szCs w:val="22"/>
      <w:lang w:val="es-CO"/>
    </w:rPr>
  </w:style>
  <w:style w:type="character" w:customStyle="1" w:styleId="Ttulo3Car">
    <w:name w:val="Título 3 Car"/>
    <w:basedOn w:val="Fuentedeprrafopredeter"/>
    <w:rsid w:val="007D0958"/>
    <w:rPr>
      <w:rFonts w:ascii="Arial" w:hAnsi="Arial"/>
      <w:b/>
      <w:bCs/>
      <w:sz w:val="22"/>
      <w:szCs w:val="22"/>
      <w:lang w:val="es-CO"/>
    </w:rPr>
  </w:style>
  <w:style w:type="character" w:customStyle="1" w:styleId="Ttulo4Car">
    <w:name w:val="Título 4 Car"/>
    <w:basedOn w:val="Fuentedeprrafopredeter"/>
    <w:rsid w:val="007D0958"/>
    <w:rPr>
      <w:rFonts w:ascii="Arial" w:hAnsi="Arial"/>
      <w:b/>
      <w:bCs/>
      <w:sz w:val="22"/>
      <w:szCs w:val="22"/>
      <w:lang w:val="es-CO"/>
    </w:rPr>
  </w:style>
  <w:style w:type="character" w:customStyle="1" w:styleId="Ttulo5Car">
    <w:name w:val="Título 5 Car"/>
    <w:basedOn w:val="Fuentedeprrafopredeter"/>
    <w:rsid w:val="007D0958"/>
    <w:rPr>
      <w:rFonts w:ascii="Cambria" w:eastAsia="Times New Roman" w:hAnsi="Cambria"/>
      <w:color w:val="243F60"/>
      <w:sz w:val="22"/>
      <w:szCs w:val="22"/>
    </w:rPr>
  </w:style>
  <w:style w:type="character" w:customStyle="1" w:styleId="Ttulo6Car">
    <w:name w:val="Título 6 Car"/>
    <w:basedOn w:val="Fuentedeprrafopredeter"/>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
    <w:name w:val="Título Car"/>
    <w:basedOn w:val="Fuentedeprrafopredeter"/>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hAnsi="Arial"/>
      <w:szCs w:val="20"/>
    </w:rPr>
  </w:style>
  <w:style w:type="paragraph" w:styleId="Continuarlista">
    <w:name w:val="List Continue"/>
    <w:basedOn w:val="Normal"/>
    <w:rsid w:val="007D0958"/>
    <w:pPr>
      <w:spacing w:after="120"/>
      <w:ind w:left="283"/>
      <w:contextualSpacing/>
    </w:pPr>
  </w:style>
  <w:style w:type="paragraph" w:customStyle="1" w:styleId="BodyText21">
    <w:name w:val="Body Text 21"/>
    <w:basedOn w:val="Normal"/>
    <w:rsid w:val="007D0958"/>
    <w:pPr>
      <w:jc w:val="both"/>
    </w:pPr>
    <w:rPr>
      <w:rFonts w:ascii="Arial" w:hAnsi="Arial"/>
      <w:sz w:val="22"/>
      <w:szCs w:val="20"/>
      <w:lang w:val="es-CO"/>
    </w:rPr>
  </w:style>
  <w:style w:type="paragraph" w:customStyle="1" w:styleId="default1">
    <w:name w:val="default1"/>
    <w:basedOn w:val="Normal"/>
    <w:rsid w:val="007D0958"/>
    <w:rPr>
      <w:lang w:val="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hAnsi="Verdana"/>
      <w:noProof/>
      <w:sz w:val="20"/>
      <w:szCs w:val="20"/>
      <w:lang w:eastAsia="en-US"/>
    </w:rPr>
  </w:style>
  <w:style w:type="paragraph" w:customStyle="1" w:styleId="Predeterminado">
    <w:name w:val="Predeterminado"/>
    <w:rsid w:val="007D0958"/>
    <w:pPr>
      <w:autoSpaceDE w:val="0"/>
      <w:autoSpaceDN w:val="0"/>
      <w:adjustRightInd w:val="0"/>
    </w:pPr>
    <w:rPr>
      <w:lang w:val="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hAnsi="Arial" w:cs="Arial"/>
      <w:sz w:val="20"/>
      <w:szCs w:val="20"/>
    </w:rPr>
  </w:style>
  <w:style w:type="paragraph" w:customStyle="1" w:styleId="font5">
    <w:name w:val="font5"/>
    <w:basedOn w:val="Normal"/>
    <w:rsid w:val="007D0958"/>
    <w:pPr>
      <w:spacing w:before="100" w:beforeAutospacing="1" w:after="100" w:afterAutospacing="1"/>
    </w:pPr>
    <w:rPr>
      <w:rFonts w:ascii="Arial" w:hAnsi="Arial" w:cs="Arial"/>
      <w:b/>
      <w:bCs/>
      <w:sz w:val="20"/>
      <w:szCs w:val="20"/>
    </w:rPr>
  </w:style>
  <w:style w:type="paragraph" w:customStyle="1" w:styleId="font6">
    <w:name w:val="font6"/>
    <w:basedOn w:val="Normal"/>
    <w:rsid w:val="007D0958"/>
    <w:pPr>
      <w:spacing w:before="100" w:beforeAutospacing="1" w:after="100" w:afterAutospacing="1"/>
    </w:pPr>
    <w:rPr>
      <w:rFonts w:ascii="Arial"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0958"/>
    <w:pPr>
      <w:spacing w:before="100" w:beforeAutospacing="1" w:after="100" w:afterAutospacing="1"/>
      <w:jc w:val="both"/>
    </w:p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0958"/>
    <w:pPr>
      <w:spacing w:before="100" w:beforeAutospacing="1" w:after="100" w:afterAutospacing="1"/>
    </w:pPr>
    <w:rPr>
      <w:rFonts w:ascii="Arial"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0958"/>
    <w:pPr>
      <w:spacing w:before="100" w:beforeAutospacing="1" w:after="100" w:afterAutospacing="1"/>
    </w:pPr>
    <w:rPr>
      <w:rFonts w:ascii="Arial"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0958"/>
    <w:pPr>
      <w:spacing w:before="100" w:beforeAutospacing="1" w:after="100" w:afterAutospacing="1"/>
      <w:textAlignment w:val="center"/>
    </w:pPr>
  </w:style>
  <w:style w:type="paragraph" w:customStyle="1" w:styleId="xl142">
    <w:name w:val="xl142"/>
    <w:basedOn w:val="Normal"/>
    <w:rsid w:val="007D0958"/>
    <w:pPr>
      <w:spacing w:before="100" w:beforeAutospacing="1" w:after="100" w:afterAutospacing="1"/>
      <w:jc w:val="both"/>
      <w:textAlignment w:val="center"/>
    </w:p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0958"/>
    <w:rPr>
      <w:rFonts w:ascii="Courier New"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semiHidden/>
    <w:unhideWhenUsed/>
    <w:rsid w:val="007D0958"/>
    <w:rPr>
      <w:sz w:val="20"/>
      <w:szCs w:val="20"/>
    </w:rPr>
  </w:style>
  <w:style w:type="character" w:customStyle="1" w:styleId="TextocomentarioCar">
    <w:name w:val="Texto comentario Car"/>
    <w:basedOn w:val="Fuentedeprrafopredeter"/>
    <w:link w:val="Textocomentario"/>
    <w:uiPriority w:val="99"/>
    <w:semiHidden/>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Textoennegrita">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SubttuloCar">
    <w:name w:val="Subtítulo Car"/>
    <w:basedOn w:val="Fuentedeprrafopredeter"/>
    <w:rsid w:val="007D0958"/>
    <w:rPr>
      <w:rFonts w:ascii="Verdana" w:eastAsia="Times New Roman" w:hAnsi="Verdana" w:cs="Arial"/>
      <w:b/>
      <w:bCs/>
      <w:sz w:val="22"/>
      <w:lang w:val="es-MX"/>
    </w:rPr>
  </w:style>
  <w:style w:type="paragraph" w:customStyle="1" w:styleId="titulo4">
    <w:name w:val="titulo 4"/>
    <w:rsid w:val="007D0958"/>
    <w:pPr>
      <w:keepNext/>
      <w:spacing w:before="120" w:after="60"/>
    </w:pPr>
    <w:rPr>
      <w:rFonts w:ascii="Verdana" w:hAnsi="Verdana"/>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lang w:val="es-CO"/>
    </w:rPr>
  </w:style>
  <w:style w:type="paragraph" w:customStyle="1" w:styleId="western">
    <w:name w:val="western"/>
    <w:basedOn w:val="Normal"/>
    <w:rsid w:val="007D0958"/>
    <w:pPr>
      <w:spacing w:before="100" w:beforeAutospacing="1" w:after="100" w:afterAutospacing="1"/>
    </w:pPr>
    <w:rPr>
      <w:lang w:val="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lang w:val="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0">
    <w:basedOn w:val="TableNormal5"/>
    <w:tblPr>
      <w:tblStyleRowBandSize w:val="1"/>
      <w:tblStyleColBandSize w:val="1"/>
    </w:tblPr>
  </w:style>
  <w:style w:type="table" w:customStyle="1" w:styleId="a1">
    <w:basedOn w:val="TableNormal5"/>
    <w:tblPr>
      <w:tblStyleRowBandSize w:val="1"/>
      <w:tblStyleColBandSize w:val="1"/>
    </w:tblPr>
  </w:style>
  <w:style w:type="table" w:customStyle="1" w:styleId="a2">
    <w:basedOn w:val="TableNormal5"/>
    <w:tblPr>
      <w:tblStyleRowBandSize w:val="1"/>
      <w:tblStyleColBandSize w:val="1"/>
    </w:tblPr>
  </w:style>
  <w:style w:type="table" w:customStyle="1" w:styleId="a3">
    <w:basedOn w:val="TableNormal5"/>
    <w:tblPr>
      <w:tblStyleRowBandSize w:val="1"/>
      <w:tblStyleColBandSize w:val="1"/>
    </w:tblPr>
  </w:style>
  <w:style w:type="table" w:customStyle="1" w:styleId="a4">
    <w:basedOn w:val="TableNormal5"/>
    <w:tblPr>
      <w:tblStyleRowBandSize w:val="1"/>
      <w:tblStyleColBandSize w:val="1"/>
      <w:tblCellMar>
        <w:top w:w="100" w:type="dxa"/>
        <w:left w:w="100" w:type="dxa"/>
        <w:bottom w:w="100" w:type="dxa"/>
        <w:right w:w="100" w:type="dxa"/>
      </w:tblCellMar>
    </w:tblPr>
  </w:style>
  <w:style w:type="table" w:customStyle="1" w:styleId="a5">
    <w:basedOn w:val="TableNormal5"/>
    <w:tblPr>
      <w:tblStyleRowBandSize w:val="1"/>
      <w:tblStyleColBandSize w:val="1"/>
      <w:tblCellMar>
        <w:top w:w="100" w:type="dxa"/>
        <w:left w:w="100" w:type="dxa"/>
        <w:bottom w:w="100" w:type="dxa"/>
        <w:right w:w="100" w:type="dxa"/>
      </w:tblCellMar>
    </w:tblPr>
  </w:style>
  <w:style w:type="table" w:customStyle="1" w:styleId="a6">
    <w:basedOn w:val="TableNormal5"/>
    <w:tblPr>
      <w:tblStyleRowBandSize w:val="1"/>
      <w:tblStyleColBandSize w:val="1"/>
      <w:tblCellMar>
        <w:top w:w="100" w:type="dxa"/>
        <w:left w:w="100" w:type="dxa"/>
        <w:bottom w:w="100" w:type="dxa"/>
        <w:right w:w="100" w:type="dxa"/>
      </w:tblCellMar>
    </w:tblPr>
  </w:style>
  <w:style w:type="table" w:customStyle="1" w:styleId="a7">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tblPr>
      <w:tblStyleRowBandSize w:val="1"/>
      <w:tblStyleColBandSize w:val="1"/>
      <w:tblCellMar>
        <w:left w:w="10" w:type="dxa"/>
        <w:right w:w="10" w:type="dxa"/>
      </w:tblCellMar>
    </w:tblPr>
  </w:style>
  <w:style w:type="table" w:customStyle="1" w:styleId="af0">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1">
    <w:basedOn w:val="TableNormal5"/>
    <w:rPr>
      <w:rFonts w:ascii="Calibri" w:eastAsia="Calibri" w:hAnsi="Calibri" w:cs="Calibri"/>
    </w:rPr>
    <w:tblPr>
      <w:tblStyleRowBandSize w:val="1"/>
      <w:tblStyleColBandSize w:val="1"/>
    </w:tblPr>
  </w:style>
  <w:style w:type="table" w:customStyle="1" w:styleId="af2">
    <w:basedOn w:val="TableNormal5"/>
    <w:rPr>
      <w:rFonts w:ascii="Calibri" w:eastAsia="Calibri" w:hAnsi="Calibri" w:cs="Calibri"/>
    </w:rPr>
    <w:tblPr>
      <w:tblStyleRowBandSize w:val="1"/>
      <w:tblStyleColBandSize w:val="1"/>
    </w:tblPr>
  </w:style>
  <w:style w:type="table" w:customStyle="1" w:styleId="af3">
    <w:basedOn w:val="TableNormal5"/>
    <w:rPr>
      <w:rFonts w:ascii="Calibri" w:eastAsia="Calibri" w:hAnsi="Calibri" w:cs="Calibri"/>
    </w:rPr>
    <w:tblPr>
      <w:tblStyleRowBandSize w:val="1"/>
      <w:tblStyleColBandSize w:val="1"/>
    </w:tblPr>
  </w:style>
  <w:style w:type="table" w:customStyle="1" w:styleId="af4">
    <w:basedOn w:val="TableNormal5"/>
    <w:rPr>
      <w:rFonts w:ascii="Calibri" w:eastAsia="Calibri" w:hAnsi="Calibri" w:cs="Calibri"/>
    </w:rPr>
    <w:tblPr>
      <w:tblStyleRowBandSize w:val="1"/>
      <w:tblStyleColBandSize w:val="1"/>
    </w:tblPr>
  </w:style>
  <w:style w:type="table" w:customStyle="1" w:styleId="af5">
    <w:basedOn w:val="TableNormal5"/>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5"/>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7">
    <w:basedOn w:val="TableNormal5"/>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8">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a">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b">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c">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e">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0">
    <w:basedOn w:val="TableNormal5"/>
    <w:rPr>
      <w:rFonts w:ascii="Calibri" w:eastAsia="Calibri" w:hAnsi="Calibri" w:cs="Calibri"/>
    </w:rPr>
    <w:tblPr>
      <w:tblStyleRowBandSize w:val="1"/>
      <w:tblStyleColBandSize w:val="1"/>
      <w:tblCellMar>
        <w:left w:w="10" w:type="dxa"/>
        <w:right w:w="10" w:type="dxa"/>
      </w:tblCellMar>
    </w:tblPr>
  </w:style>
  <w:style w:type="table" w:customStyle="1" w:styleId="aff1">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2">
    <w:basedOn w:val="TableNormal5"/>
    <w:rPr>
      <w:rFonts w:ascii="Calibri" w:eastAsia="Calibri" w:hAnsi="Calibri" w:cs="Calibri"/>
    </w:rPr>
    <w:tblPr>
      <w:tblStyleRowBandSize w:val="1"/>
      <w:tblStyleColBandSize w:val="1"/>
    </w:tblPr>
  </w:style>
  <w:style w:type="table" w:customStyle="1" w:styleId="aff3">
    <w:basedOn w:val="TableNormal5"/>
    <w:rPr>
      <w:rFonts w:ascii="Calibri" w:eastAsia="Calibri" w:hAnsi="Calibri" w:cs="Calibri"/>
    </w:rPr>
    <w:tblPr>
      <w:tblStyleRowBandSize w:val="1"/>
      <w:tblStyleColBandSize w:val="1"/>
    </w:tblPr>
  </w:style>
  <w:style w:type="table" w:customStyle="1" w:styleId="aff4">
    <w:basedOn w:val="TableNormal5"/>
    <w:rPr>
      <w:rFonts w:ascii="Calibri" w:eastAsia="Calibri" w:hAnsi="Calibri" w:cs="Calibri"/>
    </w:rPr>
    <w:tblPr>
      <w:tblStyleRowBandSize w:val="1"/>
      <w:tblStyleColBandSize w:val="1"/>
    </w:tblPr>
  </w:style>
  <w:style w:type="table" w:customStyle="1" w:styleId="aff5">
    <w:basedOn w:val="TableNormal5"/>
    <w:rPr>
      <w:rFonts w:ascii="Calibri" w:eastAsia="Calibri" w:hAnsi="Calibri" w:cs="Calibri"/>
    </w:rPr>
    <w:tblPr>
      <w:tblStyleRowBandSize w:val="1"/>
      <w:tblStyleColBandSize w:val="1"/>
    </w:tblPr>
  </w:style>
  <w:style w:type="table" w:customStyle="1" w:styleId="aff6">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7">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8">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9">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a">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b">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c">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d">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e">
    <w:basedOn w:val="TableNormal5"/>
    <w:rPr>
      <w:rFonts w:ascii="Calibri" w:eastAsia="Calibri" w:hAnsi="Calibri" w:cs="Calibri"/>
    </w:rPr>
    <w:tblPr>
      <w:tblStyleRowBandSize w:val="1"/>
      <w:tblStyleColBandSize w:val="1"/>
      <w:tblCellMar>
        <w:left w:w="10" w:type="dxa"/>
        <w:right w:w="10" w:type="dxa"/>
      </w:tblCellMar>
    </w:tblPr>
  </w:style>
  <w:style w:type="table" w:customStyle="1" w:styleId="afff">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0">
    <w:basedOn w:val="TableNormal5"/>
    <w:rPr>
      <w:rFonts w:ascii="Calibri" w:eastAsia="Calibri" w:hAnsi="Calibri" w:cs="Calibri"/>
    </w:rPr>
    <w:tblPr>
      <w:tblStyleRowBandSize w:val="1"/>
      <w:tblStyleColBandSize w:val="1"/>
    </w:tblPr>
  </w:style>
  <w:style w:type="table" w:customStyle="1" w:styleId="afff1">
    <w:basedOn w:val="TableNormal5"/>
    <w:rPr>
      <w:rFonts w:ascii="Calibri" w:eastAsia="Calibri" w:hAnsi="Calibri" w:cs="Calibri"/>
    </w:rPr>
    <w:tblPr>
      <w:tblStyleRowBandSize w:val="1"/>
      <w:tblStyleColBandSize w:val="1"/>
    </w:tblPr>
  </w:style>
  <w:style w:type="table" w:customStyle="1" w:styleId="afff2">
    <w:basedOn w:val="TableNormal5"/>
    <w:rPr>
      <w:rFonts w:ascii="Calibri" w:eastAsia="Calibri" w:hAnsi="Calibri" w:cs="Calibri"/>
    </w:rPr>
    <w:tblPr>
      <w:tblStyleRowBandSize w:val="1"/>
      <w:tblStyleColBandSize w:val="1"/>
    </w:tblPr>
  </w:style>
  <w:style w:type="table" w:customStyle="1" w:styleId="afff3">
    <w:basedOn w:val="TableNormal5"/>
    <w:rPr>
      <w:rFonts w:ascii="Calibri" w:eastAsia="Calibri" w:hAnsi="Calibri" w:cs="Calibri"/>
    </w:rPr>
    <w:tblPr>
      <w:tblStyleRowBandSize w:val="1"/>
      <w:tblStyleColBandSize w:val="1"/>
    </w:tblPr>
  </w:style>
  <w:style w:type="table" w:customStyle="1" w:styleId="afff4">
    <w:basedOn w:val="TableNormal5"/>
    <w:tblPr>
      <w:tblStyleRowBandSize w:val="1"/>
      <w:tblStyleColBandSize w:val="1"/>
    </w:tblPr>
  </w:style>
  <w:style w:type="table" w:customStyle="1" w:styleId="afff5">
    <w:basedOn w:val="TableNormal5"/>
    <w:tblPr>
      <w:tblStyleRowBandSize w:val="1"/>
      <w:tblStyleColBandSize w:val="1"/>
    </w:tblPr>
  </w:style>
  <w:style w:type="table" w:customStyle="1" w:styleId="afff6">
    <w:basedOn w:val="TableNormal5"/>
    <w:tblPr>
      <w:tblStyleRowBandSize w:val="1"/>
      <w:tblStyleColBandSize w:val="1"/>
    </w:tblPr>
  </w:style>
  <w:style w:type="table" w:customStyle="1" w:styleId="afff7">
    <w:basedOn w:val="TableNormal5"/>
    <w:tblPr>
      <w:tblStyleRowBandSize w:val="1"/>
      <w:tblStyleColBandSize w:val="1"/>
    </w:tblPr>
  </w:style>
  <w:style w:type="table" w:customStyle="1" w:styleId="afff8">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9">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a">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b">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c">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d">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e">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0">
    <w:basedOn w:val="TableNormal5"/>
    <w:rPr>
      <w:rFonts w:ascii="Calibri" w:eastAsia="Calibri" w:hAnsi="Calibri" w:cs="Calibri"/>
    </w:rPr>
    <w:tblPr>
      <w:tblStyleRowBandSize w:val="1"/>
      <w:tblStyleColBandSize w:val="1"/>
      <w:tblCellMar>
        <w:left w:w="10" w:type="dxa"/>
        <w:right w:w="10" w:type="dxa"/>
      </w:tblCellMar>
    </w:tblPr>
  </w:style>
  <w:style w:type="table" w:customStyle="1" w:styleId="affff1">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2">
    <w:basedOn w:val="TableNormal5"/>
    <w:rPr>
      <w:rFonts w:ascii="Calibri" w:eastAsia="Calibri" w:hAnsi="Calibri" w:cs="Calibri"/>
    </w:rPr>
    <w:tblPr>
      <w:tblStyleRowBandSize w:val="1"/>
      <w:tblStyleColBandSize w:val="1"/>
    </w:tblPr>
  </w:style>
  <w:style w:type="table" w:customStyle="1" w:styleId="affff3">
    <w:basedOn w:val="TableNormal5"/>
    <w:rPr>
      <w:rFonts w:ascii="Calibri" w:eastAsia="Calibri" w:hAnsi="Calibri" w:cs="Calibri"/>
    </w:rPr>
    <w:tblPr>
      <w:tblStyleRowBandSize w:val="1"/>
      <w:tblStyleColBandSize w:val="1"/>
    </w:tblPr>
  </w:style>
  <w:style w:type="table" w:customStyle="1" w:styleId="affff4">
    <w:basedOn w:val="TableNormal5"/>
    <w:rPr>
      <w:rFonts w:ascii="Calibri" w:eastAsia="Calibri" w:hAnsi="Calibri" w:cs="Calibri"/>
    </w:rPr>
    <w:tblPr>
      <w:tblStyleRowBandSize w:val="1"/>
      <w:tblStyleColBandSize w:val="1"/>
    </w:tblPr>
  </w:style>
  <w:style w:type="table" w:customStyle="1" w:styleId="affff5">
    <w:basedOn w:val="TableNormal5"/>
    <w:rPr>
      <w:rFonts w:ascii="Calibri" w:eastAsia="Calibri" w:hAnsi="Calibri" w:cs="Calibri"/>
    </w:rPr>
    <w:tblPr>
      <w:tblStyleRowBandSize w:val="1"/>
      <w:tblStyleColBandSize w:val="1"/>
    </w:tblPr>
  </w:style>
  <w:style w:type="table" w:customStyle="1" w:styleId="affff6">
    <w:basedOn w:val="TableNormal5"/>
    <w:rPr>
      <w:rFonts w:ascii="Calibri" w:eastAsia="Calibri" w:hAnsi="Calibri" w:cs="Calibri"/>
    </w:rPr>
    <w:tblPr>
      <w:tblStyleRowBandSize w:val="1"/>
      <w:tblStyleColBandSize w:val="1"/>
    </w:tblPr>
  </w:style>
  <w:style w:type="table" w:customStyle="1" w:styleId="affff7">
    <w:basedOn w:val="TableNormal5"/>
    <w:rPr>
      <w:rFonts w:ascii="Calibri" w:eastAsia="Calibri" w:hAnsi="Calibri" w:cs="Calibri"/>
    </w:rPr>
    <w:tblPr>
      <w:tblStyleRowBandSize w:val="1"/>
      <w:tblStyleColBandSize w:val="1"/>
    </w:tblPr>
  </w:style>
  <w:style w:type="table" w:customStyle="1" w:styleId="affff8">
    <w:basedOn w:val="TableNormal5"/>
    <w:rPr>
      <w:rFonts w:ascii="Calibri" w:eastAsia="Calibri" w:hAnsi="Calibri" w:cs="Calibri"/>
    </w:rPr>
    <w:tblPr>
      <w:tblStyleRowBandSize w:val="1"/>
      <w:tblStyleColBandSize w:val="1"/>
    </w:tblPr>
  </w:style>
  <w:style w:type="table" w:customStyle="1" w:styleId="affff9">
    <w:basedOn w:val="TableNormal5"/>
    <w:rPr>
      <w:rFonts w:ascii="Calibri" w:eastAsia="Calibri" w:hAnsi="Calibri" w:cs="Calibri"/>
    </w:rPr>
    <w:tblPr>
      <w:tblStyleRowBandSize w:val="1"/>
      <w:tblStyleColBandSize w:val="1"/>
    </w:tblPr>
  </w:style>
  <w:style w:type="table" w:customStyle="1" w:styleId="affffa">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b">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c">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d">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e">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0">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1">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2">
    <w:basedOn w:val="TableNormal5"/>
    <w:rPr>
      <w:rFonts w:ascii="Calibri" w:eastAsia="Calibri" w:hAnsi="Calibri" w:cs="Calibri"/>
    </w:rPr>
    <w:tblPr>
      <w:tblStyleRowBandSize w:val="1"/>
      <w:tblStyleColBandSize w:val="1"/>
      <w:tblCellMar>
        <w:left w:w="10" w:type="dxa"/>
        <w:right w:w="10" w:type="dxa"/>
      </w:tblCellMar>
    </w:tblPr>
  </w:style>
  <w:style w:type="paragraph" w:styleId="Subttulo">
    <w:name w:val="Subtitle"/>
    <w:basedOn w:val="Normal"/>
    <w:next w:val="Normal"/>
    <w:pPr>
      <w:jc w:val="both"/>
    </w:pPr>
    <w:rPr>
      <w:rFonts w:ascii="Verdana" w:eastAsia="Verdana" w:hAnsi="Verdana" w:cs="Verdana"/>
      <w:b/>
      <w:bCs/>
      <w:sz w:val="22"/>
      <w:szCs w:val="22"/>
    </w:rPr>
  </w:style>
  <w:style w:type="table" w:customStyle="1" w:styleId="afffff3">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style>
  <w:style w:type="table" w:customStyle="1" w:styleId="afffff4">
    <w:basedOn w:val="TableNormal5"/>
    <w:rPr>
      <w:rFonts w:ascii="Calibri" w:eastAsia="Calibri" w:hAnsi="Calibri" w:cs="Calibri"/>
    </w:rPr>
    <w:tblPr>
      <w:tblStyleRowBandSize w:val="1"/>
      <w:tblStyleColBandSize w:val="1"/>
    </w:tblPr>
  </w:style>
  <w:style w:type="table" w:customStyle="1" w:styleId="afffff5">
    <w:basedOn w:val="TableNormal5"/>
    <w:rPr>
      <w:rFonts w:ascii="Calibri" w:eastAsia="Calibri" w:hAnsi="Calibri" w:cs="Calibri"/>
    </w:rPr>
    <w:tblPr>
      <w:tblStyleRowBandSize w:val="1"/>
      <w:tblStyleColBandSize w:val="1"/>
    </w:tblPr>
  </w:style>
  <w:style w:type="table" w:customStyle="1" w:styleId="afffff6">
    <w:basedOn w:val="TableNormal5"/>
    <w:rPr>
      <w:rFonts w:ascii="Calibri" w:eastAsia="Calibri" w:hAnsi="Calibri" w:cs="Calibri"/>
    </w:rPr>
    <w:tblPr>
      <w:tblStyleRowBandSize w:val="1"/>
      <w:tblStyleColBandSize w:val="1"/>
    </w:tblPr>
  </w:style>
  <w:style w:type="table" w:customStyle="1" w:styleId="afffff7">
    <w:basedOn w:val="TableNormal5"/>
    <w:rPr>
      <w:rFonts w:ascii="Calibri" w:eastAsia="Calibri" w:hAnsi="Calibri" w:cs="Calibri"/>
    </w:rPr>
    <w:tblPr>
      <w:tblStyleRowBandSize w:val="1"/>
      <w:tblStyleColBandSize w:val="1"/>
    </w:tblPr>
  </w:style>
  <w:style w:type="table" w:customStyle="1" w:styleId="afffff8">
    <w:basedOn w:val="TableNormal5"/>
    <w:tblPr>
      <w:tblStyleRowBandSize w:val="1"/>
      <w:tblStyleColBandSize w:val="1"/>
    </w:tblPr>
  </w:style>
  <w:style w:type="table" w:customStyle="1" w:styleId="afffff9">
    <w:basedOn w:val="TableNormal5"/>
    <w:tblPr>
      <w:tblStyleRowBandSize w:val="1"/>
      <w:tblStyleColBandSize w:val="1"/>
    </w:tblPr>
  </w:style>
  <w:style w:type="table" w:customStyle="1" w:styleId="afffffa">
    <w:basedOn w:val="TableNormal5"/>
    <w:tblPr>
      <w:tblStyleRowBandSize w:val="1"/>
      <w:tblStyleColBandSize w:val="1"/>
    </w:tblPr>
  </w:style>
  <w:style w:type="table" w:customStyle="1" w:styleId="afffffb">
    <w:basedOn w:val="TableNormal5"/>
    <w:tblPr>
      <w:tblStyleRowBandSize w:val="1"/>
      <w:tblStyleColBandSize w:val="1"/>
    </w:tblPr>
  </w:style>
  <w:style w:type="table" w:customStyle="1" w:styleId="afffffc">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d">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e">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f">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f0">
    <w:basedOn w:val="TableNormal5"/>
    <w:rPr>
      <w:rFonts w:ascii="Times New Roman" w:eastAsia="Times New Roman" w:hAnsi="Times New Roman" w:cs="Times New Roman"/>
      <w:color w:val="365F91"/>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1">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f2">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f3">
    <w:basedOn w:val="TableNormal5"/>
    <w:rPr>
      <w:rFonts w:ascii="Calibri" w:eastAsia="Calibri" w:hAnsi="Calibri" w:cs="Calibri"/>
    </w:rPr>
    <w:tblPr>
      <w:tblStyleRowBandSize w:val="1"/>
      <w:tblStyleColBandSize w:val="1"/>
      <w:tblCellMar>
        <w:left w:w="115" w:type="dxa"/>
        <w:right w:w="115" w:type="dxa"/>
      </w:tblCellMar>
    </w:tblPr>
  </w:style>
  <w:style w:type="table" w:customStyle="1" w:styleId="affffff4">
    <w:basedOn w:val="TableNormal5"/>
    <w:rPr>
      <w:rFonts w:ascii="Calibri" w:eastAsia="Calibri" w:hAnsi="Calibri" w:cs="Calibri"/>
    </w:rPr>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colombiacompra.gov.co/secop-ii/indisponibilidad-en-el-secop-ii" TargetMode="External"/><Relationship Id="rId18" Type="http://schemas.openxmlformats.org/officeDocument/2006/relationships/hyperlink" Target="mailto:oficinadecontratacion@mosquera-cundinamarca.gov.co" TargetMode="External"/><Relationship Id="rId26" Type="http://schemas.openxmlformats.org/officeDocument/2006/relationships/hyperlink" Target="https://www.mosquera-cundinamarca.gov.co/politicas-y-lineamientos/politica-de-tratamiento-de-datos-personales-115048" TargetMode="External"/><Relationship Id="rId3" Type="http://schemas.openxmlformats.org/officeDocument/2006/relationships/styles" Target="styles.xml"/><Relationship Id="rId21" Type="http://schemas.openxmlformats.org/officeDocument/2006/relationships/hyperlink" Target="http://www.mosquera-cundinamarca.gov.co" TargetMode="External"/><Relationship Id="rId7" Type="http://schemas.openxmlformats.org/officeDocument/2006/relationships/endnotes" Target="endnotes.xml"/><Relationship Id="rId12" Type="http://schemas.openxmlformats.org/officeDocument/2006/relationships/hyperlink" Target="https://www.mosquera-cundinamarca.gov.co/tema/avisos-y-comunicados" TargetMode="External"/><Relationship Id="rId17" Type="http://schemas.openxmlformats.org/officeDocument/2006/relationships/hyperlink" Target="https://www.mosquera-cundinamarca.gov.co/tema/avisos-y-comunicados" TargetMode="External"/><Relationship Id="rId25" Type="http://schemas.openxmlformats.org/officeDocument/2006/relationships/hyperlink" Target="http://www.mosquera-cundinamarca.gov.co" TargetMode="External"/><Relationship Id="rId2" Type="http://schemas.openxmlformats.org/officeDocument/2006/relationships/numbering" Target="numbering.xml"/><Relationship Id="rId16" Type="http://schemas.openxmlformats.org/officeDocument/2006/relationships/hyperlink" Target="mailto:oficinadecontratacion@mosquera-cundinamarca.gov.co" TargetMode="External"/><Relationship Id="rId20" Type="http://schemas.openxmlformats.org/officeDocument/2006/relationships/hyperlink" Target="mailto:contactenos@mosquera-cundinamarc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nadecontratacion@mosquera-cundinamarca.gov.co" TargetMode="External"/><Relationship Id="rId24" Type="http://schemas.openxmlformats.org/officeDocument/2006/relationships/hyperlink" Target="mailto:contactenos@mosquera-cundinamarc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osquera-cundinamarca.gov.co" TargetMode="External"/><Relationship Id="rId23" Type="http://schemas.openxmlformats.org/officeDocument/2006/relationships/image" Target="media/image1.png"/><Relationship Id="rId28" Type="http://schemas.openxmlformats.org/officeDocument/2006/relationships/header" Target="header2.xml"/><Relationship Id="rId10" Type="http://schemas.openxmlformats.org/officeDocument/2006/relationships/hyperlink" Target="https://community.secop.gov.co/STS/Users/Login/Index" TargetMode="External"/><Relationship Id="rId19" Type="http://schemas.openxmlformats.org/officeDocument/2006/relationships/hyperlink" Target="https://community.secop.gov.co/STS/Users/Login/Inde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STS/Users/Login/Index" TargetMode="External"/><Relationship Id="rId14" Type="http://schemas.openxmlformats.org/officeDocument/2006/relationships/hyperlink" Target="https://www.mosquera-cundinamarca.gov.co/tema/avisos-y-comunicados" TargetMode="External"/><Relationship Id="rId22" Type="http://schemas.openxmlformats.org/officeDocument/2006/relationships/hyperlink" Target="https://www.mosquera-cundinamarca.gov.co/politicas-y-lineamientos/politica-de-tratamiento-de-datos-personales-115048" TargetMode="External"/><Relationship Id="rId27" Type="http://schemas.openxmlformats.org/officeDocument/2006/relationships/header" Target="header1.xml"/><Relationship Id="rId30"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PQ01BJ8JXKtuxrNg5yujAPSjQQ==">CgMxLjAyCGguZ2pkZ3hzMgloLjMwajB6bGwyCWguMWZvYjl0ZTIJaC4zem55c2g3MgloLjJldDkycDAyCGgudHlqY3d0OAByITFFVVFwb3JpcmNUMEFLODlTWUg1djgxdThnSVB4TFlTOQ==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29819</Words>
  <Characters>164006</Characters>
  <Application>Microsoft Office Word</Application>
  <DocSecurity>0</DocSecurity>
  <Lines>1366</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Cortés</dc:creator>
  <cp:lastModifiedBy>Andres Mauricio Lopez Cabana</cp:lastModifiedBy>
  <cp:revision>3</cp:revision>
  <dcterms:created xsi:type="dcterms:W3CDTF">2025-12-01T16:07:00Z</dcterms:created>
  <dcterms:modified xsi:type="dcterms:W3CDTF">2025-12-01T16:42:00Z</dcterms:modified>
</cp:coreProperties>
</file>