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2D013" w14:textId="70B08B14" w:rsidR="00BE055A" w:rsidRPr="00E53117" w:rsidRDefault="00827270" w:rsidP="00BE055A">
      <w:pPr>
        <w:jc w:val="center"/>
        <w:rPr>
          <w:rFonts w:ascii="Arial" w:hAnsi="Arial" w:cs="Arial"/>
          <w:b/>
          <w:bCs/>
          <w:lang w:val="es-MX"/>
        </w:rPr>
      </w:pPr>
      <w:r w:rsidRPr="00E53117">
        <w:rPr>
          <w:rFonts w:ascii="Arial" w:hAnsi="Arial" w:cs="Arial"/>
          <w:b/>
          <w:bCs/>
          <w:lang w:val="es-MX"/>
        </w:rPr>
        <w:t xml:space="preserve">ANEXO </w:t>
      </w:r>
      <w:r w:rsidR="00C03616" w:rsidRPr="00E53117">
        <w:rPr>
          <w:rFonts w:ascii="Arial" w:hAnsi="Arial" w:cs="Arial"/>
          <w:b/>
          <w:bCs/>
          <w:lang w:val="es-MX"/>
        </w:rPr>
        <w:t>1</w:t>
      </w:r>
      <w:r w:rsidRPr="00E53117">
        <w:rPr>
          <w:rFonts w:ascii="Arial" w:hAnsi="Arial" w:cs="Arial"/>
          <w:b/>
          <w:bCs/>
          <w:lang w:val="es-MX"/>
        </w:rPr>
        <w:t xml:space="preserve">. </w:t>
      </w:r>
      <w:r w:rsidR="00C03616" w:rsidRPr="00E53117">
        <w:rPr>
          <w:rFonts w:ascii="Arial" w:hAnsi="Arial" w:cs="Arial"/>
          <w:b/>
          <w:bCs/>
          <w:lang w:val="es-MX"/>
        </w:rPr>
        <w:t xml:space="preserve">ESPECIFICACIONES TÉCNICAS </w:t>
      </w:r>
    </w:p>
    <w:p w14:paraId="44A8F1A1" w14:textId="4A06C938" w:rsidR="00827270" w:rsidRPr="00E53117" w:rsidRDefault="00827270" w:rsidP="00BE055A">
      <w:pPr>
        <w:jc w:val="center"/>
        <w:rPr>
          <w:rFonts w:ascii="Arial" w:hAnsi="Arial" w:cs="Arial"/>
          <w:b/>
          <w:bCs/>
          <w:lang w:val="es-MX"/>
        </w:rPr>
      </w:pPr>
    </w:p>
    <w:p w14:paraId="01624F2E" w14:textId="6770F085" w:rsidR="00827270" w:rsidRPr="00E53117" w:rsidRDefault="00827270" w:rsidP="00C4722B">
      <w:pPr>
        <w:rPr>
          <w:rFonts w:ascii="Arial" w:hAnsi="Arial" w:cs="Arial"/>
          <w:b/>
          <w:bCs/>
          <w:lang w:val="es-MX"/>
        </w:rPr>
      </w:pPr>
      <w:r w:rsidRPr="00E53117">
        <w:rPr>
          <w:rFonts w:ascii="Arial" w:hAnsi="Arial" w:cs="Arial"/>
          <w:b/>
          <w:bCs/>
          <w:lang w:val="es-MX"/>
        </w:rPr>
        <w:t>OBJETO:</w:t>
      </w:r>
    </w:p>
    <w:p w14:paraId="4A9406B1" w14:textId="35FCC581" w:rsidR="00827270" w:rsidRPr="00E53117" w:rsidRDefault="005B6F7C" w:rsidP="00D2146B">
      <w:pPr>
        <w:jc w:val="both"/>
        <w:rPr>
          <w:rFonts w:ascii="Arial" w:hAnsi="Arial" w:cs="Arial"/>
          <w:b/>
          <w:bCs/>
          <w:lang w:val="es-MX"/>
        </w:rPr>
      </w:pPr>
      <w:r w:rsidRPr="005B6F7C">
        <w:rPr>
          <w:rFonts w:ascii="Arial" w:hAnsi="Arial" w:cs="Arial"/>
        </w:rPr>
        <w:t>DESARROLLAR LAS ACTIVIDADES INHERENTES AL CONTRATO INTERADMINISTRATIVO N° CI-050-2025, PARA LA PRESTACIÓN DE SERVICIOS LOGÍSTICOS, TÉCNICOS Y OPERATIVOS EN EL DESARROLLO DE EVENTOS, CAMPAÑAS Y PROGRAMAS LIDERADOS POR LA SECRETARÍA DE GOBIERNO DEL MUNICIPIO DE SAN CARLOS - ANTIOQUIA, según especificaciones técnicas</w:t>
      </w:r>
      <w:r w:rsidR="008B7C9E" w:rsidRPr="008B7C9E">
        <w:rPr>
          <w:rFonts w:ascii="Arial" w:hAnsi="Arial" w:cs="Arial"/>
        </w:rPr>
        <w:t>.</w:t>
      </w:r>
    </w:p>
    <w:p w14:paraId="39A5DF57" w14:textId="4C2C3561" w:rsidR="00E37557" w:rsidRPr="00E53117" w:rsidRDefault="0013721C" w:rsidP="00E37557">
      <w:pPr>
        <w:numPr>
          <w:ilvl w:val="0"/>
          <w:numId w:val="3"/>
        </w:numPr>
        <w:spacing w:line="256" w:lineRule="auto"/>
        <w:jc w:val="both"/>
        <w:rPr>
          <w:rFonts w:ascii="Arial" w:hAnsi="Arial" w:cs="Arial"/>
          <w:b/>
          <w:lang w:val="es-ES"/>
        </w:rPr>
      </w:pPr>
      <w:r w:rsidRPr="00E53117">
        <w:rPr>
          <w:rFonts w:ascii="Arial" w:hAnsi="Arial" w:cs="Arial"/>
          <w:b/>
          <w:lang w:val="es-ES"/>
        </w:rPr>
        <w:t xml:space="preserve">DESCRIPCIÓN </w:t>
      </w:r>
      <w:r>
        <w:rPr>
          <w:rFonts w:ascii="Arial" w:hAnsi="Arial" w:cs="Arial"/>
          <w:b/>
          <w:lang w:val="es-ES"/>
        </w:rPr>
        <w:t xml:space="preserve">DEL ALCANCE </w:t>
      </w:r>
      <w:r w:rsidRPr="00E53117">
        <w:rPr>
          <w:rFonts w:ascii="Arial" w:hAnsi="Arial" w:cs="Arial"/>
          <w:b/>
          <w:lang w:val="es-ES"/>
        </w:rPr>
        <w:t>O ACTIVIDADES</w:t>
      </w:r>
      <w:r>
        <w:rPr>
          <w:rFonts w:ascii="Arial" w:hAnsi="Arial" w:cs="Arial"/>
          <w:b/>
          <w:lang w:val="es-ES"/>
        </w:rPr>
        <w:t xml:space="preserve"> A REALIZAR</w:t>
      </w:r>
      <w:r w:rsidRPr="00E53117">
        <w:rPr>
          <w:rFonts w:ascii="Arial" w:hAnsi="Arial" w:cs="Arial"/>
          <w:b/>
          <w:lang w:val="es-ES"/>
        </w:rPr>
        <w:t>:</w:t>
      </w:r>
    </w:p>
    <w:p w14:paraId="0443DC20" w14:textId="416C51E9" w:rsidR="0026200F" w:rsidRDefault="00CB5EBC" w:rsidP="009E5569">
      <w:pPr>
        <w:autoSpaceDE w:val="0"/>
        <w:autoSpaceDN w:val="0"/>
        <w:adjustRightInd w:val="0"/>
        <w:spacing w:after="0" w:line="240" w:lineRule="auto"/>
        <w:rPr>
          <w:rFonts w:ascii="Arial" w:hAnsi="Arial" w:cs="Arial"/>
        </w:rPr>
      </w:pPr>
      <w:r w:rsidRPr="00E53117">
        <w:rPr>
          <w:rFonts w:ascii="Arial" w:hAnsi="Arial" w:cs="Arial"/>
        </w:rPr>
        <w:t xml:space="preserve">Durante el presente contrato, se </w:t>
      </w:r>
      <w:r w:rsidR="00E53117" w:rsidRPr="00E53117">
        <w:rPr>
          <w:rFonts w:ascii="Arial" w:hAnsi="Arial" w:cs="Arial"/>
        </w:rPr>
        <w:t>realizarán</w:t>
      </w:r>
      <w:r w:rsidRPr="00E53117">
        <w:rPr>
          <w:rFonts w:ascii="Arial" w:hAnsi="Arial" w:cs="Arial"/>
        </w:rPr>
        <w:t xml:space="preserve"> las siguientes actividades:</w:t>
      </w:r>
    </w:p>
    <w:p w14:paraId="2E43364B" w14:textId="77777777" w:rsidR="005B6F7C" w:rsidRDefault="005B6F7C" w:rsidP="009E5569">
      <w:pPr>
        <w:autoSpaceDE w:val="0"/>
        <w:autoSpaceDN w:val="0"/>
        <w:adjustRightInd w:val="0"/>
        <w:spacing w:after="0" w:line="240" w:lineRule="auto"/>
        <w:rPr>
          <w:rFonts w:ascii="Arial" w:hAnsi="Arial" w:cs="Arial"/>
        </w:rPr>
      </w:pPr>
    </w:p>
    <w:tbl>
      <w:tblPr>
        <w:tblW w:w="0" w:type="auto"/>
        <w:tblInd w:w="80" w:type="dxa"/>
        <w:tblCellMar>
          <w:left w:w="70" w:type="dxa"/>
          <w:right w:w="70" w:type="dxa"/>
        </w:tblCellMar>
        <w:tblLook w:val="04A0" w:firstRow="1" w:lastRow="0" w:firstColumn="1" w:lastColumn="0" w:noHBand="0" w:noVBand="1"/>
      </w:tblPr>
      <w:tblGrid>
        <w:gridCol w:w="1726"/>
        <w:gridCol w:w="5128"/>
        <w:gridCol w:w="1276"/>
        <w:gridCol w:w="1850"/>
      </w:tblGrid>
      <w:tr w:rsidR="005B6F7C" w:rsidRPr="00D42A09" w14:paraId="28990665" w14:textId="77777777" w:rsidTr="00CA7587">
        <w:trPr>
          <w:trHeight w:val="20"/>
        </w:trPr>
        <w:tc>
          <w:tcPr>
            <w:tcW w:w="0" w:type="auto"/>
            <w:tcBorders>
              <w:top w:val="single" w:sz="8" w:space="0" w:color="000000"/>
              <w:left w:val="single" w:sz="8" w:space="0" w:color="000000"/>
              <w:bottom w:val="single" w:sz="8" w:space="0" w:color="000000"/>
              <w:right w:val="single" w:sz="8" w:space="0" w:color="000000"/>
            </w:tcBorders>
            <w:shd w:val="clear" w:color="000000" w:fill="D0CECE"/>
            <w:vAlign w:val="center"/>
            <w:hideMark/>
          </w:tcPr>
          <w:p w14:paraId="69618BA7" w14:textId="77777777" w:rsidR="005B6F7C" w:rsidRPr="00D42A09" w:rsidRDefault="005B6F7C" w:rsidP="00CA7587">
            <w:pPr>
              <w:spacing w:after="0" w:line="240" w:lineRule="auto"/>
              <w:jc w:val="center"/>
              <w:rPr>
                <w:rFonts w:ascii="Arial" w:eastAsia="Times New Roman" w:hAnsi="Arial" w:cs="Arial"/>
                <w:b/>
                <w:bCs/>
                <w:color w:val="000000"/>
                <w:sz w:val="18"/>
                <w:szCs w:val="18"/>
                <w:lang w:val="es-419" w:eastAsia="es-419"/>
              </w:rPr>
            </w:pPr>
            <w:r w:rsidRPr="00D42A09">
              <w:rPr>
                <w:rFonts w:ascii="Arial" w:eastAsia="Times New Roman" w:hAnsi="Arial" w:cs="Arial"/>
                <w:b/>
                <w:bCs/>
                <w:color w:val="000000"/>
                <w:sz w:val="18"/>
                <w:szCs w:val="18"/>
                <w:lang w:eastAsia="es-419"/>
              </w:rPr>
              <w:t>TIPO DE SERVICIO</w:t>
            </w:r>
          </w:p>
        </w:tc>
        <w:tc>
          <w:tcPr>
            <w:tcW w:w="5128" w:type="dxa"/>
            <w:tcBorders>
              <w:top w:val="single" w:sz="8" w:space="0" w:color="000000"/>
              <w:left w:val="nil"/>
              <w:bottom w:val="single" w:sz="8" w:space="0" w:color="000000"/>
              <w:right w:val="single" w:sz="8" w:space="0" w:color="000000"/>
            </w:tcBorders>
            <w:shd w:val="clear" w:color="000000" w:fill="D0CECE"/>
            <w:vAlign w:val="center"/>
            <w:hideMark/>
          </w:tcPr>
          <w:p w14:paraId="5E377C0E" w14:textId="77777777" w:rsidR="005B6F7C" w:rsidRPr="00D42A09" w:rsidRDefault="005B6F7C" w:rsidP="00CA7587">
            <w:pPr>
              <w:spacing w:after="0" w:line="240" w:lineRule="auto"/>
              <w:jc w:val="center"/>
              <w:rPr>
                <w:rFonts w:ascii="Arial" w:eastAsia="Times New Roman" w:hAnsi="Arial" w:cs="Arial"/>
                <w:b/>
                <w:bCs/>
                <w:color w:val="000000"/>
                <w:sz w:val="18"/>
                <w:szCs w:val="18"/>
                <w:lang w:val="es-419" w:eastAsia="es-419"/>
              </w:rPr>
            </w:pPr>
            <w:r w:rsidRPr="00D42A09">
              <w:rPr>
                <w:rFonts w:ascii="Arial" w:eastAsia="Times New Roman" w:hAnsi="Arial" w:cs="Arial"/>
                <w:b/>
                <w:bCs/>
                <w:color w:val="000000"/>
                <w:sz w:val="18"/>
                <w:szCs w:val="18"/>
                <w:lang w:eastAsia="es-419"/>
              </w:rPr>
              <w:t>DESCRIPCIÓN</w:t>
            </w:r>
          </w:p>
        </w:tc>
        <w:tc>
          <w:tcPr>
            <w:tcW w:w="1276" w:type="dxa"/>
            <w:tcBorders>
              <w:top w:val="single" w:sz="8" w:space="0" w:color="000000"/>
              <w:left w:val="nil"/>
              <w:bottom w:val="single" w:sz="8" w:space="0" w:color="000000"/>
              <w:right w:val="single" w:sz="8" w:space="0" w:color="000000"/>
            </w:tcBorders>
            <w:shd w:val="clear" w:color="000000" w:fill="D0CECE"/>
            <w:vAlign w:val="center"/>
            <w:hideMark/>
          </w:tcPr>
          <w:p w14:paraId="119EFEA1" w14:textId="77777777" w:rsidR="005B6F7C" w:rsidRPr="00D42A09" w:rsidRDefault="005B6F7C" w:rsidP="00CA7587">
            <w:pPr>
              <w:spacing w:after="0" w:line="240" w:lineRule="auto"/>
              <w:jc w:val="center"/>
              <w:rPr>
                <w:rFonts w:ascii="Arial" w:eastAsia="Times New Roman" w:hAnsi="Arial" w:cs="Arial"/>
                <w:b/>
                <w:bCs/>
                <w:color w:val="000000"/>
                <w:sz w:val="18"/>
                <w:szCs w:val="18"/>
                <w:lang w:val="es-419" w:eastAsia="es-419"/>
              </w:rPr>
            </w:pPr>
            <w:r w:rsidRPr="00D42A09">
              <w:rPr>
                <w:rFonts w:ascii="Arial" w:eastAsia="Times New Roman" w:hAnsi="Arial" w:cs="Arial"/>
                <w:b/>
                <w:bCs/>
                <w:color w:val="000000"/>
                <w:sz w:val="18"/>
                <w:szCs w:val="18"/>
                <w:lang w:eastAsia="es-419"/>
              </w:rPr>
              <w:t>UNIDAD</w:t>
            </w:r>
          </w:p>
        </w:tc>
        <w:tc>
          <w:tcPr>
            <w:tcW w:w="1850" w:type="dxa"/>
            <w:tcBorders>
              <w:top w:val="single" w:sz="8" w:space="0" w:color="000000"/>
              <w:left w:val="nil"/>
              <w:bottom w:val="single" w:sz="8" w:space="0" w:color="000000"/>
              <w:right w:val="single" w:sz="8" w:space="0" w:color="000000"/>
            </w:tcBorders>
            <w:shd w:val="clear" w:color="000000" w:fill="D0CECE"/>
            <w:vAlign w:val="center"/>
            <w:hideMark/>
          </w:tcPr>
          <w:p w14:paraId="1B9B1C4A" w14:textId="77777777" w:rsidR="005B6F7C" w:rsidRPr="00D42A09" w:rsidRDefault="005B6F7C" w:rsidP="00CA7587">
            <w:pPr>
              <w:spacing w:after="0" w:line="240" w:lineRule="auto"/>
              <w:jc w:val="center"/>
              <w:rPr>
                <w:rFonts w:ascii="Arial" w:eastAsia="Times New Roman" w:hAnsi="Arial" w:cs="Arial"/>
                <w:b/>
                <w:bCs/>
                <w:color w:val="000000"/>
                <w:sz w:val="18"/>
                <w:szCs w:val="18"/>
                <w:lang w:val="es-419" w:eastAsia="es-419"/>
              </w:rPr>
            </w:pPr>
            <w:r w:rsidRPr="00D42A09">
              <w:rPr>
                <w:rFonts w:ascii="Arial" w:eastAsia="Times New Roman" w:hAnsi="Arial" w:cs="Arial"/>
                <w:b/>
                <w:bCs/>
                <w:color w:val="000000"/>
                <w:sz w:val="18"/>
                <w:szCs w:val="18"/>
                <w:lang w:eastAsia="es-419"/>
              </w:rPr>
              <w:t xml:space="preserve"> PRECIO UNITARIO </w:t>
            </w:r>
          </w:p>
        </w:tc>
      </w:tr>
      <w:tr w:rsidR="005B6F7C" w:rsidRPr="00D42A09" w14:paraId="1BED45E6" w14:textId="77777777" w:rsidTr="00CA7587">
        <w:trPr>
          <w:trHeight w:val="20"/>
        </w:trPr>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14:paraId="11971D6C"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ALIMENTACIÓN</w:t>
            </w:r>
          </w:p>
        </w:tc>
        <w:tc>
          <w:tcPr>
            <w:tcW w:w="5128" w:type="dxa"/>
            <w:tcBorders>
              <w:top w:val="nil"/>
              <w:left w:val="nil"/>
              <w:bottom w:val="single" w:sz="8" w:space="0" w:color="000000"/>
              <w:right w:val="single" w:sz="8" w:space="0" w:color="000000"/>
            </w:tcBorders>
            <w:shd w:val="clear" w:color="auto" w:fill="auto"/>
            <w:vAlign w:val="center"/>
            <w:hideMark/>
          </w:tcPr>
          <w:p w14:paraId="6D506BB5"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Desayuno (Incluye: Proteína, carbohidrato y bebida caliente) Debe ser servido y distribuido con cubiertos.</w:t>
            </w:r>
          </w:p>
        </w:tc>
        <w:tc>
          <w:tcPr>
            <w:tcW w:w="1276" w:type="dxa"/>
            <w:tcBorders>
              <w:top w:val="nil"/>
              <w:left w:val="nil"/>
              <w:bottom w:val="single" w:sz="8" w:space="0" w:color="000000"/>
              <w:right w:val="single" w:sz="8" w:space="0" w:color="000000"/>
            </w:tcBorders>
            <w:shd w:val="clear" w:color="auto" w:fill="auto"/>
            <w:vAlign w:val="center"/>
            <w:hideMark/>
          </w:tcPr>
          <w:p w14:paraId="4140F6CA"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Unidad</w:t>
            </w:r>
          </w:p>
        </w:tc>
        <w:tc>
          <w:tcPr>
            <w:tcW w:w="1850" w:type="dxa"/>
            <w:tcBorders>
              <w:top w:val="nil"/>
              <w:left w:val="nil"/>
              <w:bottom w:val="single" w:sz="8" w:space="0" w:color="000000"/>
              <w:right w:val="single" w:sz="8" w:space="0" w:color="000000"/>
            </w:tcBorders>
            <w:shd w:val="clear" w:color="auto" w:fill="auto"/>
            <w:vAlign w:val="center"/>
            <w:hideMark/>
          </w:tcPr>
          <w:p w14:paraId="74487CEB"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18.000 </w:t>
            </w:r>
          </w:p>
        </w:tc>
      </w:tr>
      <w:tr w:rsidR="005B6F7C" w:rsidRPr="00D42A09" w14:paraId="64BE14B6" w14:textId="77777777" w:rsidTr="00CA7587">
        <w:trPr>
          <w:trHeight w:val="20"/>
        </w:trPr>
        <w:tc>
          <w:tcPr>
            <w:tcW w:w="0" w:type="auto"/>
            <w:vMerge/>
            <w:tcBorders>
              <w:top w:val="nil"/>
              <w:left w:val="single" w:sz="8" w:space="0" w:color="000000"/>
              <w:bottom w:val="single" w:sz="8" w:space="0" w:color="000000"/>
              <w:right w:val="single" w:sz="8" w:space="0" w:color="000000"/>
            </w:tcBorders>
            <w:vAlign w:val="center"/>
            <w:hideMark/>
          </w:tcPr>
          <w:p w14:paraId="789F4C36"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nil"/>
              <w:left w:val="nil"/>
              <w:bottom w:val="single" w:sz="8" w:space="0" w:color="000000"/>
              <w:right w:val="single" w:sz="8" w:space="0" w:color="000000"/>
            </w:tcBorders>
            <w:shd w:val="clear" w:color="auto" w:fill="auto"/>
            <w:vAlign w:val="center"/>
            <w:hideMark/>
          </w:tcPr>
          <w:p w14:paraId="123BB4A6"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Almuerzo (Incluye porción de carbohidratos, Proteína, Verdura y Bebida). Debe ser servido y distribuido con cubiertos.</w:t>
            </w:r>
          </w:p>
        </w:tc>
        <w:tc>
          <w:tcPr>
            <w:tcW w:w="1276" w:type="dxa"/>
            <w:tcBorders>
              <w:top w:val="nil"/>
              <w:left w:val="nil"/>
              <w:bottom w:val="single" w:sz="8" w:space="0" w:color="000000"/>
              <w:right w:val="single" w:sz="8" w:space="0" w:color="000000"/>
            </w:tcBorders>
            <w:shd w:val="clear" w:color="auto" w:fill="auto"/>
            <w:vAlign w:val="center"/>
            <w:hideMark/>
          </w:tcPr>
          <w:p w14:paraId="178DEFB1"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Unidad</w:t>
            </w:r>
          </w:p>
        </w:tc>
        <w:tc>
          <w:tcPr>
            <w:tcW w:w="1850" w:type="dxa"/>
            <w:tcBorders>
              <w:top w:val="nil"/>
              <w:left w:val="nil"/>
              <w:bottom w:val="single" w:sz="8" w:space="0" w:color="000000"/>
              <w:right w:val="single" w:sz="8" w:space="0" w:color="000000"/>
            </w:tcBorders>
            <w:shd w:val="clear" w:color="auto" w:fill="auto"/>
            <w:vAlign w:val="center"/>
            <w:hideMark/>
          </w:tcPr>
          <w:p w14:paraId="3B31134C"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22.000 </w:t>
            </w:r>
          </w:p>
        </w:tc>
      </w:tr>
      <w:tr w:rsidR="005B6F7C" w:rsidRPr="00D42A09" w14:paraId="47B5AF02" w14:textId="77777777" w:rsidTr="00CA7587">
        <w:trPr>
          <w:trHeight w:val="20"/>
        </w:trPr>
        <w:tc>
          <w:tcPr>
            <w:tcW w:w="0" w:type="auto"/>
            <w:vMerge/>
            <w:tcBorders>
              <w:top w:val="nil"/>
              <w:left w:val="single" w:sz="8" w:space="0" w:color="000000"/>
              <w:bottom w:val="single" w:sz="8" w:space="0" w:color="000000"/>
              <w:right w:val="single" w:sz="8" w:space="0" w:color="000000"/>
            </w:tcBorders>
            <w:vAlign w:val="center"/>
            <w:hideMark/>
          </w:tcPr>
          <w:p w14:paraId="6B2D7C9B"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nil"/>
              <w:left w:val="nil"/>
              <w:bottom w:val="single" w:sz="8" w:space="0" w:color="000000"/>
              <w:right w:val="single" w:sz="8" w:space="0" w:color="000000"/>
            </w:tcBorders>
            <w:shd w:val="clear" w:color="auto" w:fill="auto"/>
            <w:vAlign w:val="center"/>
            <w:hideMark/>
          </w:tcPr>
          <w:p w14:paraId="4B123521"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Comida (Incluye porción de carbohidratos, Proteína, Verdura y Bebida). Debe ser servido y distribuido con cubiertos.</w:t>
            </w:r>
          </w:p>
        </w:tc>
        <w:tc>
          <w:tcPr>
            <w:tcW w:w="1276" w:type="dxa"/>
            <w:tcBorders>
              <w:top w:val="nil"/>
              <w:left w:val="nil"/>
              <w:bottom w:val="single" w:sz="8" w:space="0" w:color="000000"/>
              <w:right w:val="single" w:sz="8" w:space="0" w:color="000000"/>
            </w:tcBorders>
            <w:shd w:val="clear" w:color="auto" w:fill="auto"/>
            <w:vAlign w:val="center"/>
            <w:hideMark/>
          </w:tcPr>
          <w:p w14:paraId="148CFF58"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Unidad</w:t>
            </w:r>
          </w:p>
        </w:tc>
        <w:tc>
          <w:tcPr>
            <w:tcW w:w="1850" w:type="dxa"/>
            <w:tcBorders>
              <w:top w:val="nil"/>
              <w:left w:val="nil"/>
              <w:bottom w:val="single" w:sz="8" w:space="0" w:color="000000"/>
              <w:right w:val="single" w:sz="8" w:space="0" w:color="000000"/>
            </w:tcBorders>
            <w:shd w:val="clear" w:color="auto" w:fill="auto"/>
            <w:vAlign w:val="center"/>
            <w:hideMark/>
          </w:tcPr>
          <w:p w14:paraId="002C89F8"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22.000 </w:t>
            </w:r>
          </w:p>
        </w:tc>
      </w:tr>
      <w:tr w:rsidR="005B6F7C" w:rsidRPr="00D42A09" w14:paraId="20AE3792" w14:textId="77777777" w:rsidTr="00CA7587">
        <w:trPr>
          <w:trHeight w:val="20"/>
        </w:trPr>
        <w:tc>
          <w:tcPr>
            <w:tcW w:w="0" w:type="auto"/>
            <w:vMerge/>
            <w:tcBorders>
              <w:top w:val="nil"/>
              <w:left w:val="single" w:sz="8" w:space="0" w:color="000000"/>
              <w:bottom w:val="single" w:sz="8" w:space="0" w:color="000000"/>
              <w:right w:val="single" w:sz="8" w:space="0" w:color="000000"/>
            </w:tcBorders>
            <w:vAlign w:val="center"/>
            <w:hideMark/>
          </w:tcPr>
          <w:p w14:paraId="2007B73F"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nil"/>
              <w:left w:val="nil"/>
              <w:bottom w:val="single" w:sz="8" w:space="0" w:color="000000"/>
              <w:right w:val="single" w:sz="8" w:space="0" w:color="000000"/>
            </w:tcBorders>
            <w:shd w:val="clear" w:color="auto" w:fill="auto"/>
            <w:vAlign w:val="center"/>
            <w:hideMark/>
          </w:tcPr>
          <w:p w14:paraId="630DB3BE"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Refrigerio especial: producto de panadería de sal o de dulce de 150 gramos, bebida jugo natural en caja, leche o derivados, gaseosas en empaque comercial duro, de vidrio o plástico o tetra pack o lata. No en bolsas y una porción de fruta.</w:t>
            </w:r>
          </w:p>
        </w:tc>
        <w:tc>
          <w:tcPr>
            <w:tcW w:w="1276" w:type="dxa"/>
            <w:tcBorders>
              <w:top w:val="nil"/>
              <w:left w:val="nil"/>
              <w:bottom w:val="single" w:sz="8" w:space="0" w:color="000000"/>
              <w:right w:val="single" w:sz="8" w:space="0" w:color="000000"/>
            </w:tcBorders>
            <w:shd w:val="clear" w:color="auto" w:fill="auto"/>
            <w:vAlign w:val="center"/>
            <w:hideMark/>
          </w:tcPr>
          <w:p w14:paraId="1FB56148"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Unidad</w:t>
            </w:r>
          </w:p>
        </w:tc>
        <w:tc>
          <w:tcPr>
            <w:tcW w:w="1850" w:type="dxa"/>
            <w:tcBorders>
              <w:top w:val="nil"/>
              <w:left w:val="nil"/>
              <w:bottom w:val="single" w:sz="8" w:space="0" w:color="000000"/>
              <w:right w:val="single" w:sz="8" w:space="0" w:color="000000"/>
            </w:tcBorders>
            <w:shd w:val="clear" w:color="auto" w:fill="auto"/>
            <w:vAlign w:val="center"/>
            <w:hideMark/>
          </w:tcPr>
          <w:p w14:paraId="0C61D828"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10.000 </w:t>
            </w:r>
          </w:p>
        </w:tc>
      </w:tr>
      <w:tr w:rsidR="005B6F7C" w:rsidRPr="00D42A09" w14:paraId="451E7ECB" w14:textId="77777777" w:rsidTr="00CA7587">
        <w:trPr>
          <w:trHeight w:val="20"/>
        </w:trPr>
        <w:tc>
          <w:tcPr>
            <w:tcW w:w="0" w:type="auto"/>
            <w:vMerge/>
            <w:tcBorders>
              <w:top w:val="nil"/>
              <w:left w:val="single" w:sz="8" w:space="0" w:color="000000"/>
              <w:bottom w:val="single" w:sz="8" w:space="0" w:color="000000"/>
              <w:right w:val="single" w:sz="8" w:space="0" w:color="000000"/>
            </w:tcBorders>
            <w:vAlign w:val="center"/>
            <w:hideMark/>
          </w:tcPr>
          <w:p w14:paraId="5696A8FD"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nil"/>
              <w:left w:val="nil"/>
              <w:bottom w:val="single" w:sz="8" w:space="0" w:color="000000"/>
              <w:right w:val="single" w:sz="8" w:space="0" w:color="000000"/>
            </w:tcBorders>
            <w:shd w:val="clear" w:color="auto" w:fill="auto"/>
            <w:vAlign w:val="center"/>
            <w:hideMark/>
          </w:tcPr>
          <w:p w14:paraId="6CDDE0A7"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Refrigerio sencillo: producto de panadería más jugo en caja o bebida fría de 200 ml</w:t>
            </w:r>
          </w:p>
        </w:tc>
        <w:tc>
          <w:tcPr>
            <w:tcW w:w="1276" w:type="dxa"/>
            <w:tcBorders>
              <w:top w:val="nil"/>
              <w:left w:val="nil"/>
              <w:bottom w:val="single" w:sz="8" w:space="0" w:color="000000"/>
              <w:right w:val="single" w:sz="8" w:space="0" w:color="000000"/>
            </w:tcBorders>
            <w:shd w:val="clear" w:color="auto" w:fill="auto"/>
            <w:vAlign w:val="center"/>
            <w:hideMark/>
          </w:tcPr>
          <w:p w14:paraId="17005258"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Unidad</w:t>
            </w:r>
          </w:p>
        </w:tc>
        <w:tc>
          <w:tcPr>
            <w:tcW w:w="1850" w:type="dxa"/>
            <w:tcBorders>
              <w:top w:val="nil"/>
              <w:left w:val="nil"/>
              <w:bottom w:val="single" w:sz="8" w:space="0" w:color="000000"/>
              <w:right w:val="single" w:sz="8" w:space="0" w:color="000000"/>
            </w:tcBorders>
            <w:shd w:val="clear" w:color="auto" w:fill="auto"/>
            <w:vAlign w:val="center"/>
            <w:hideMark/>
          </w:tcPr>
          <w:p w14:paraId="0263AE33"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8.000 </w:t>
            </w:r>
          </w:p>
        </w:tc>
      </w:tr>
      <w:tr w:rsidR="005B6F7C" w:rsidRPr="00D42A09" w14:paraId="1C09482D" w14:textId="77777777" w:rsidTr="00CA7587">
        <w:trPr>
          <w:trHeight w:val="20"/>
        </w:trPr>
        <w:tc>
          <w:tcPr>
            <w:tcW w:w="0" w:type="auto"/>
            <w:vMerge/>
            <w:tcBorders>
              <w:top w:val="nil"/>
              <w:left w:val="single" w:sz="8" w:space="0" w:color="000000"/>
              <w:bottom w:val="single" w:sz="8" w:space="0" w:color="000000"/>
              <w:right w:val="single" w:sz="8" w:space="0" w:color="000000"/>
            </w:tcBorders>
            <w:vAlign w:val="center"/>
            <w:hideMark/>
          </w:tcPr>
          <w:p w14:paraId="3DF3084B"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nil"/>
              <w:left w:val="nil"/>
              <w:bottom w:val="single" w:sz="8" w:space="0" w:color="000000"/>
              <w:right w:val="single" w:sz="8" w:space="0" w:color="000000"/>
            </w:tcBorders>
            <w:shd w:val="clear" w:color="auto" w:fill="auto"/>
            <w:vAlign w:val="center"/>
            <w:hideMark/>
          </w:tcPr>
          <w:p w14:paraId="2F91E7DC"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Hidratación (paca bolsa de agua* 20 unidades de 200 ml,</w:t>
            </w:r>
          </w:p>
        </w:tc>
        <w:tc>
          <w:tcPr>
            <w:tcW w:w="1276" w:type="dxa"/>
            <w:tcBorders>
              <w:top w:val="nil"/>
              <w:left w:val="nil"/>
              <w:bottom w:val="single" w:sz="8" w:space="0" w:color="000000"/>
              <w:right w:val="single" w:sz="8" w:space="0" w:color="000000"/>
            </w:tcBorders>
            <w:shd w:val="clear" w:color="auto" w:fill="auto"/>
            <w:vAlign w:val="center"/>
            <w:hideMark/>
          </w:tcPr>
          <w:p w14:paraId="0B78A8C2"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Paca</w:t>
            </w:r>
          </w:p>
        </w:tc>
        <w:tc>
          <w:tcPr>
            <w:tcW w:w="1850" w:type="dxa"/>
            <w:tcBorders>
              <w:top w:val="nil"/>
              <w:left w:val="nil"/>
              <w:bottom w:val="single" w:sz="8" w:space="0" w:color="000000"/>
              <w:right w:val="single" w:sz="8" w:space="0" w:color="000000"/>
            </w:tcBorders>
            <w:shd w:val="clear" w:color="auto" w:fill="auto"/>
            <w:vAlign w:val="center"/>
            <w:hideMark/>
          </w:tcPr>
          <w:p w14:paraId="2EEED90B"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7.000 </w:t>
            </w:r>
          </w:p>
        </w:tc>
      </w:tr>
      <w:tr w:rsidR="005B6F7C" w:rsidRPr="00D42A09" w14:paraId="603E7C15" w14:textId="77777777" w:rsidTr="00CA7587">
        <w:trPr>
          <w:trHeight w:val="20"/>
        </w:trPr>
        <w:tc>
          <w:tcPr>
            <w:tcW w:w="0" w:type="auto"/>
            <w:vMerge/>
            <w:tcBorders>
              <w:top w:val="nil"/>
              <w:left w:val="single" w:sz="8" w:space="0" w:color="000000"/>
              <w:bottom w:val="single" w:sz="8" w:space="0" w:color="000000"/>
              <w:right w:val="single" w:sz="8" w:space="0" w:color="000000"/>
            </w:tcBorders>
            <w:vAlign w:val="center"/>
            <w:hideMark/>
          </w:tcPr>
          <w:p w14:paraId="2B229D46"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nil"/>
              <w:left w:val="nil"/>
              <w:bottom w:val="nil"/>
              <w:right w:val="single" w:sz="8" w:space="0" w:color="000000"/>
            </w:tcBorders>
            <w:shd w:val="clear" w:color="auto" w:fill="auto"/>
            <w:vAlign w:val="center"/>
            <w:hideMark/>
          </w:tcPr>
          <w:p w14:paraId="69F83F5F"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Hidratación paca de botella de agua * 24 unidades de 300 ml)</w:t>
            </w:r>
          </w:p>
        </w:tc>
        <w:tc>
          <w:tcPr>
            <w:tcW w:w="1276" w:type="dxa"/>
            <w:tcBorders>
              <w:top w:val="nil"/>
              <w:left w:val="nil"/>
              <w:bottom w:val="single" w:sz="8" w:space="0" w:color="000000"/>
              <w:right w:val="single" w:sz="8" w:space="0" w:color="000000"/>
            </w:tcBorders>
            <w:shd w:val="clear" w:color="auto" w:fill="auto"/>
            <w:vAlign w:val="center"/>
            <w:hideMark/>
          </w:tcPr>
          <w:p w14:paraId="73A42182"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Paca</w:t>
            </w:r>
          </w:p>
        </w:tc>
        <w:tc>
          <w:tcPr>
            <w:tcW w:w="1850" w:type="dxa"/>
            <w:tcBorders>
              <w:top w:val="nil"/>
              <w:left w:val="nil"/>
              <w:bottom w:val="single" w:sz="8" w:space="0" w:color="000000"/>
              <w:right w:val="single" w:sz="8" w:space="0" w:color="000000"/>
            </w:tcBorders>
            <w:shd w:val="clear" w:color="auto" w:fill="auto"/>
            <w:vAlign w:val="center"/>
            <w:hideMark/>
          </w:tcPr>
          <w:p w14:paraId="7AA67E0C"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9.000 </w:t>
            </w:r>
          </w:p>
        </w:tc>
      </w:tr>
      <w:tr w:rsidR="005B6F7C" w:rsidRPr="00D42A09" w14:paraId="4795D3C1" w14:textId="77777777" w:rsidTr="00CA7587">
        <w:trPr>
          <w:trHeight w:val="20"/>
        </w:trPr>
        <w:tc>
          <w:tcPr>
            <w:tcW w:w="0" w:type="auto"/>
            <w:vMerge w:val="restart"/>
            <w:tcBorders>
              <w:top w:val="nil"/>
              <w:left w:val="single" w:sz="8" w:space="0" w:color="000000"/>
              <w:bottom w:val="single" w:sz="8" w:space="0" w:color="000000"/>
              <w:right w:val="nil"/>
            </w:tcBorders>
            <w:shd w:val="clear" w:color="auto" w:fill="auto"/>
            <w:vAlign w:val="center"/>
            <w:hideMark/>
          </w:tcPr>
          <w:p w14:paraId="582B16DB"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APOYO LOGÍSTICO</w:t>
            </w:r>
          </w:p>
        </w:tc>
        <w:tc>
          <w:tcPr>
            <w:tcW w:w="512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818B89D"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Alquiler de Silla con respaldo sin brazos</w:t>
            </w:r>
          </w:p>
        </w:tc>
        <w:tc>
          <w:tcPr>
            <w:tcW w:w="1276" w:type="dxa"/>
            <w:tcBorders>
              <w:top w:val="nil"/>
              <w:left w:val="nil"/>
              <w:bottom w:val="single" w:sz="8" w:space="0" w:color="000000"/>
              <w:right w:val="single" w:sz="8" w:space="0" w:color="000000"/>
            </w:tcBorders>
            <w:shd w:val="clear" w:color="auto" w:fill="auto"/>
            <w:vAlign w:val="center"/>
            <w:hideMark/>
          </w:tcPr>
          <w:p w14:paraId="376F0579"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Unidad</w:t>
            </w:r>
          </w:p>
        </w:tc>
        <w:tc>
          <w:tcPr>
            <w:tcW w:w="1850" w:type="dxa"/>
            <w:tcBorders>
              <w:top w:val="nil"/>
              <w:left w:val="nil"/>
              <w:bottom w:val="single" w:sz="8" w:space="0" w:color="000000"/>
              <w:right w:val="single" w:sz="8" w:space="0" w:color="000000"/>
            </w:tcBorders>
            <w:shd w:val="clear" w:color="auto" w:fill="auto"/>
            <w:vAlign w:val="center"/>
            <w:hideMark/>
          </w:tcPr>
          <w:p w14:paraId="3931D3C4"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2.000 </w:t>
            </w:r>
          </w:p>
        </w:tc>
      </w:tr>
      <w:tr w:rsidR="005B6F7C" w:rsidRPr="00D42A09" w14:paraId="649B9688" w14:textId="77777777" w:rsidTr="00CA7587">
        <w:trPr>
          <w:trHeight w:val="20"/>
        </w:trPr>
        <w:tc>
          <w:tcPr>
            <w:tcW w:w="0" w:type="auto"/>
            <w:vMerge/>
            <w:tcBorders>
              <w:top w:val="nil"/>
              <w:left w:val="single" w:sz="8" w:space="0" w:color="000000"/>
              <w:bottom w:val="single" w:sz="8" w:space="0" w:color="000000"/>
              <w:right w:val="nil"/>
            </w:tcBorders>
            <w:vAlign w:val="center"/>
            <w:hideMark/>
          </w:tcPr>
          <w:p w14:paraId="59E96CE0"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nil"/>
              <w:left w:val="single" w:sz="8" w:space="0" w:color="auto"/>
              <w:bottom w:val="single" w:sz="8" w:space="0" w:color="auto"/>
              <w:right w:val="single" w:sz="8" w:space="0" w:color="auto"/>
            </w:tcBorders>
            <w:shd w:val="clear" w:color="auto" w:fill="auto"/>
            <w:vAlign w:val="center"/>
            <w:hideMark/>
          </w:tcPr>
          <w:p w14:paraId="6B02BE71"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Alquiler de Mesas Plástica</w:t>
            </w:r>
          </w:p>
        </w:tc>
        <w:tc>
          <w:tcPr>
            <w:tcW w:w="1276" w:type="dxa"/>
            <w:tcBorders>
              <w:top w:val="nil"/>
              <w:left w:val="nil"/>
              <w:bottom w:val="single" w:sz="8" w:space="0" w:color="000000"/>
              <w:right w:val="single" w:sz="8" w:space="0" w:color="000000"/>
            </w:tcBorders>
            <w:shd w:val="clear" w:color="auto" w:fill="auto"/>
            <w:vAlign w:val="center"/>
            <w:hideMark/>
          </w:tcPr>
          <w:p w14:paraId="6350D28F"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Unidad</w:t>
            </w:r>
          </w:p>
        </w:tc>
        <w:tc>
          <w:tcPr>
            <w:tcW w:w="1850" w:type="dxa"/>
            <w:tcBorders>
              <w:top w:val="nil"/>
              <w:left w:val="nil"/>
              <w:bottom w:val="single" w:sz="8" w:space="0" w:color="000000"/>
              <w:right w:val="single" w:sz="8" w:space="0" w:color="000000"/>
            </w:tcBorders>
            <w:shd w:val="clear" w:color="auto" w:fill="auto"/>
            <w:vAlign w:val="center"/>
            <w:hideMark/>
          </w:tcPr>
          <w:p w14:paraId="2EAAAC2A"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7.000 </w:t>
            </w:r>
          </w:p>
        </w:tc>
      </w:tr>
      <w:tr w:rsidR="005B6F7C" w:rsidRPr="00D42A09" w14:paraId="43699B57" w14:textId="77777777" w:rsidTr="00CA7587">
        <w:trPr>
          <w:trHeight w:val="20"/>
        </w:trPr>
        <w:tc>
          <w:tcPr>
            <w:tcW w:w="0" w:type="auto"/>
            <w:vMerge/>
            <w:tcBorders>
              <w:top w:val="nil"/>
              <w:left w:val="single" w:sz="8" w:space="0" w:color="000000"/>
              <w:bottom w:val="single" w:sz="8" w:space="0" w:color="000000"/>
              <w:right w:val="nil"/>
            </w:tcBorders>
            <w:vAlign w:val="center"/>
            <w:hideMark/>
          </w:tcPr>
          <w:p w14:paraId="3FEABFFD"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nil"/>
              <w:left w:val="single" w:sz="8" w:space="0" w:color="auto"/>
              <w:bottom w:val="single" w:sz="8" w:space="0" w:color="auto"/>
              <w:right w:val="single" w:sz="8" w:space="0" w:color="auto"/>
            </w:tcBorders>
            <w:shd w:val="clear" w:color="auto" w:fill="auto"/>
            <w:vAlign w:val="center"/>
            <w:hideMark/>
          </w:tcPr>
          <w:p w14:paraId="2BD42BEC"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Alquiler de carpas de estructura modular con dimensiones de 4 metros por 4 metros (4x4 m), destinadas a brindar cobertura y protección en eventos para el desarrollo de actividades técnicas, logísticas o sociales en zonas de intervención acordadas con la supervisión. - Estructura: (metálica, en aluminio o acero galvanizado, resistente a la intemperie). - Cubierta:(en lona PVC impermeable, ignífuga y resistente a los rayos UV) - Anclajes y sujeción:(Incluye tensores, cuerdas o elementos de refuerzo y transporte)</w:t>
            </w:r>
          </w:p>
        </w:tc>
        <w:tc>
          <w:tcPr>
            <w:tcW w:w="1276" w:type="dxa"/>
            <w:tcBorders>
              <w:top w:val="nil"/>
              <w:left w:val="nil"/>
              <w:bottom w:val="nil"/>
              <w:right w:val="single" w:sz="8" w:space="0" w:color="000000"/>
            </w:tcBorders>
            <w:shd w:val="clear" w:color="auto" w:fill="auto"/>
            <w:vAlign w:val="center"/>
            <w:hideMark/>
          </w:tcPr>
          <w:p w14:paraId="05A5BC81"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Dia</w:t>
            </w:r>
          </w:p>
        </w:tc>
        <w:tc>
          <w:tcPr>
            <w:tcW w:w="1850" w:type="dxa"/>
            <w:tcBorders>
              <w:top w:val="nil"/>
              <w:left w:val="nil"/>
              <w:bottom w:val="nil"/>
              <w:right w:val="single" w:sz="8" w:space="0" w:color="000000"/>
            </w:tcBorders>
            <w:shd w:val="clear" w:color="auto" w:fill="auto"/>
            <w:vAlign w:val="center"/>
            <w:hideMark/>
          </w:tcPr>
          <w:p w14:paraId="423D4414"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600.000 </w:t>
            </w:r>
          </w:p>
        </w:tc>
      </w:tr>
      <w:tr w:rsidR="005B6F7C" w:rsidRPr="00D42A09" w14:paraId="48F31339" w14:textId="77777777" w:rsidTr="00CA7587">
        <w:trPr>
          <w:trHeight w:val="20"/>
        </w:trPr>
        <w:tc>
          <w:tcPr>
            <w:tcW w:w="0" w:type="auto"/>
            <w:vMerge/>
            <w:tcBorders>
              <w:top w:val="nil"/>
              <w:left w:val="single" w:sz="8" w:space="0" w:color="000000"/>
              <w:bottom w:val="single" w:sz="8" w:space="0" w:color="000000"/>
              <w:right w:val="nil"/>
            </w:tcBorders>
            <w:vAlign w:val="center"/>
            <w:hideMark/>
          </w:tcPr>
          <w:p w14:paraId="45793DE9"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nil"/>
              <w:left w:val="single" w:sz="8" w:space="0" w:color="auto"/>
              <w:bottom w:val="single" w:sz="8" w:space="0" w:color="auto"/>
              <w:right w:val="single" w:sz="8" w:space="0" w:color="auto"/>
            </w:tcBorders>
            <w:shd w:val="clear" w:color="auto" w:fill="auto"/>
            <w:vAlign w:val="center"/>
            <w:hideMark/>
          </w:tcPr>
          <w:p w14:paraId="5748DD4C"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Alquiler de carpas de estructura modular con dimensiones de 6 metros por 6 metros (6x6 m), destinadas a brindar cobertura y protección en eventos para el desarrollo de actividades técnicas, logísticas o sociales en zonas de intervención acordadas con la supervisión. - Estructura: (metálica, en aluminio o acero galvanizado, resistente a la intemperie). - Cubierta:(en lona PVC impermeable, ignífuga y resistente a los rayos UV) - Anclajes y sujeción:(Incluye tensores, cuerdas o elementos de refuerzo y transporte)</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215E9BA8"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Dia</w:t>
            </w:r>
          </w:p>
        </w:tc>
        <w:tc>
          <w:tcPr>
            <w:tcW w:w="1850" w:type="dxa"/>
            <w:tcBorders>
              <w:top w:val="single" w:sz="8" w:space="0" w:color="auto"/>
              <w:left w:val="nil"/>
              <w:bottom w:val="single" w:sz="8" w:space="0" w:color="auto"/>
              <w:right w:val="single" w:sz="8" w:space="0" w:color="auto"/>
            </w:tcBorders>
            <w:shd w:val="clear" w:color="auto" w:fill="auto"/>
            <w:vAlign w:val="center"/>
            <w:hideMark/>
          </w:tcPr>
          <w:p w14:paraId="458636DA"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800.000 </w:t>
            </w:r>
          </w:p>
        </w:tc>
      </w:tr>
      <w:tr w:rsidR="005B6F7C" w:rsidRPr="00D42A09" w14:paraId="6102DB13" w14:textId="77777777" w:rsidTr="00CA7587">
        <w:trPr>
          <w:trHeight w:val="20"/>
        </w:trPr>
        <w:tc>
          <w:tcPr>
            <w:tcW w:w="0" w:type="auto"/>
            <w:vMerge/>
            <w:tcBorders>
              <w:top w:val="nil"/>
              <w:left w:val="single" w:sz="8" w:space="0" w:color="000000"/>
              <w:bottom w:val="single" w:sz="8" w:space="0" w:color="000000"/>
              <w:right w:val="nil"/>
            </w:tcBorders>
            <w:vAlign w:val="center"/>
            <w:hideMark/>
          </w:tcPr>
          <w:p w14:paraId="30355D3B"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nil"/>
              <w:left w:val="single" w:sz="8" w:space="0" w:color="auto"/>
              <w:bottom w:val="single" w:sz="8" w:space="0" w:color="auto"/>
              <w:right w:val="single" w:sz="8" w:space="0" w:color="auto"/>
            </w:tcBorders>
            <w:shd w:val="clear" w:color="auto" w:fill="auto"/>
            <w:vAlign w:val="center"/>
            <w:hideMark/>
          </w:tcPr>
          <w:p w14:paraId="0A466D04"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Alquiler de proyector Pantalla LED de alta resolución: Ideal para eventos al aire libre o en interiores con alta demanda visual. Transporte y montaje: Traslado e instalación en el lugar del evento. Soporte técnico: Asistencia durante el evento para asegurar el funcionamiento adecuado. Contenido personalizado: Reproducción de videos, imágenes o transmisiones en vivo según las necesidades del cliente. Estructura de soporte: Truss o estructuras metálicas para </w:t>
            </w:r>
            <w:r w:rsidRPr="00D42A09">
              <w:rPr>
                <w:rFonts w:ascii="Arial" w:eastAsia="Times New Roman" w:hAnsi="Arial" w:cs="Arial"/>
                <w:color w:val="000000"/>
                <w:sz w:val="18"/>
                <w:szCs w:val="18"/>
                <w:lang w:eastAsia="es-419"/>
              </w:rPr>
              <w:lastRenderedPageBreak/>
              <w:t>sostener la pantalla. Conexiones y cables necesarios: Todo el cableado requerido para la operación de la pantalla. 2*3 mts</w:t>
            </w:r>
          </w:p>
        </w:tc>
        <w:tc>
          <w:tcPr>
            <w:tcW w:w="1276" w:type="dxa"/>
            <w:tcBorders>
              <w:top w:val="nil"/>
              <w:left w:val="nil"/>
              <w:bottom w:val="single" w:sz="8" w:space="0" w:color="auto"/>
              <w:right w:val="single" w:sz="8" w:space="0" w:color="auto"/>
            </w:tcBorders>
            <w:shd w:val="clear" w:color="auto" w:fill="auto"/>
            <w:vAlign w:val="center"/>
            <w:hideMark/>
          </w:tcPr>
          <w:p w14:paraId="4AD0D7FE"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lastRenderedPageBreak/>
              <w:t>Unidad</w:t>
            </w:r>
          </w:p>
        </w:tc>
        <w:tc>
          <w:tcPr>
            <w:tcW w:w="1850" w:type="dxa"/>
            <w:tcBorders>
              <w:top w:val="nil"/>
              <w:left w:val="nil"/>
              <w:bottom w:val="single" w:sz="8" w:space="0" w:color="auto"/>
              <w:right w:val="single" w:sz="8" w:space="0" w:color="auto"/>
            </w:tcBorders>
            <w:shd w:val="clear" w:color="000000" w:fill="FFFFFF"/>
            <w:vAlign w:val="center"/>
            <w:hideMark/>
          </w:tcPr>
          <w:p w14:paraId="48FB0530"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1.500.000 </w:t>
            </w:r>
          </w:p>
        </w:tc>
      </w:tr>
      <w:tr w:rsidR="005B6F7C" w:rsidRPr="00D42A09" w14:paraId="7FA3D83A" w14:textId="77777777" w:rsidTr="00CA7587">
        <w:trPr>
          <w:trHeight w:val="20"/>
        </w:trPr>
        <w:tc>
          <w:tcPr>
            <w:tcW w:w="0" w:type="auto"/>
            <w:vMerge/>
            <w:tcBorders>
              <w:top w:val="nil"/>
              <w:left w:val="single" w:sz="8" w:space="0" w:color="000000"/>
              <w:bottom w:val="single" w:sz="8" w:space="0" w:color="000000"/>
              <w:right w:val="nil"/>
            </w:tcBorders>
            <w:vAlign w:val="center"/>
            <w:hideMark/>
          </w:tcPr>
          <w:p w14:paraId="459B6389"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nil"/>
              <w:left w:val="single" w:sz="8" w:space="0" w:color="auto"/>
              <w:bottom w:val="single" w:sz="8" w:space="0" w:color="auto"/>
              <w:right w:val="single" w:sz="8" w:space="0" w:color="auto"/>
            </w:tcBorders>
            <w:shd w:val="clear" w:color="auto" w:fill="auto"/>
            <w:vAlign w:val="center"/>
            <w:hideMark/>
          </w:tcPr>
          <w:p w14:paraId="75464D5E"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Alquiler de motocicleta tipo carga (moto carga) destinada al transporte de materiales, herramientas, equipos e insumos necesarios para la realización de actividades logísticas y operativas de la secretaria.</w:t>
            </w:r>
          </w:p>
        </w:tc>
        <w:tc>
          <w:tcPr>
            <w:tcW w:w="1276" w:type="dxa"/>
            <w:tcBorders>
              <w:top w:val="nil"/>
              <w:left w:val="nil"/>
              <w:bottom w:val="single" w:sz="8" w:space="0" w:color="000000"/>
              <w:right w:val="single" w:sz="8" w:space="0" w:color="000000"/>
            </w:tcBorders>
            <w:shd w:val="clear" w:color="auto" w:fill="auto"/>
            <w:vAlign w:val="center"/>
            <w:hideMark/>
          </w:tcPr>
          <w:p w14:paraId="2512FDBF"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DIA</w:t>
            </w:r>
          </w:p>
        </w:tc>
        <w:tc>
          <w:tcPr>
            <w:tcW w:w="1850" w:type="dxa"/>
            <w:tcBorders>
              <w:top w:val="nil"/>
              <w:left w:val="nil"/>
              <w:bottom w:val="single" w:sz="8" w:space="0" w:color="000000"/>
              <w:right w:val="single" w:sz="8" w:space="0" w:color="000000"/>
            </w:tcBorders>
            <w:shd w:val="clear" w:color="auto" w:fill="auto"/>
            <w:vAlign w:val="center"/>
            <w:hideMark/>
          </w:tcPr>
          <w:p w14:paraId="649D3FC2"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200.000 </w:t>
            </w:r>
          </w:p>
        </w:tc>
      </w:tr>
      <w:tr w:rsidR="005B6F7C" w:rsidRPr="00D42A09" w14:paraId="7925E00F" w14:textId="77777777" w:rsidTr="00CA7587">
        <w:trPr>
          <w:trHeight w:val="20"/>
        </w:trPr>
        <w:tc>
          <w:tcPr>
            <w:tcW w:w="0" w:type="auto"/>
            <w:vMerge/>
            <w:tcBorders>
              <w:top w:val="nil"/>
              <w:left w:val="single" w:sz="8" w:space="0" w:color="000000"/>
              <w:bottom w:val="nil"/>
              <w:right w:val="single" w:sz="8" w:space="0" w:color="000000"/>
            </w:tcBorders>
            <w:vAlign w:val="center"/>
            <w:hideMark/>
          </w:tcPr>
          <w:p w14:paraId="4BAB38B5"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2AB598A"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Perifoneo para publicidad de los diferentes eventos, con el fin de promover la participación ciudadana.</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0296B830"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Dia</w:t>
            </w:r>
          </w:p>
        </w:tc>
        <w:tc>
          <w:tcPr>
            <w:tcW w:w="1850" w:type="dxa"/>
            <w:tcBorders>
              <w:top w:val="nil"/>
              <w:left w:val="nil"/>
              <w:bottom w:val="nil"/>
              <w:right w:val="single" w:sz="8" w:space="0" w:color="000000"/>
            </w:tcBorders>
            <w:shd w:val="clear" w:color="auto" w:fill="auto"/>
            <w:vAlign w:val="center"/>
            <w:hideMark/>
          </w:tcPr>
          <w:p w14:paraId="6B24ADA1"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80.000 </w:t>
            </w:r>
          </w:p>
        </w:tc>
      </w:tr>
      <w:tr w:rsidR="005B6F7C" w:rsidRPr="00D42A09" w14:paraId="7BBB52DF" w14:textId="77777777" w:rsidTr="00CA7587">
        <w:trPr>
          <w:trHeight w:val="20"/>
        </w:trPr>
        <w:tc>
          <w:tcPr>
            <w:tcW w:w="0" w:type="auto"/>
            <w:vMerge/>
            <w:tcBorders>
              <w:top w:val="nil"/>
              <w:left w:val="single" w:sz="8" w:space="0" w:color="000000"/>
              <w:bottom w:val="nil"/>
              <w:right w:val="single" w:sz="8" w:space="0" w:color="000000"/>
            </w:tcBorders>
            <w:vAlign w:val="center"/>
            <w:hideMark/>
          </w:tcPr>
          <w:p w14:paraId="3D118B46" w14:textId="77777777" w:rsidR="005B6F7C" w:rsidRPr="00D42A09" w:rsidRDefault="005B6F7C" w:rsidP="00CA7587">
            <w:pPr>
              <w:spacing w:after="0" w:line="240" w:lineRule="auto"/>
              <w:rPr>
                <w:rFonts w:ascii="Arial" w:eastAsia="Times New Roman" w:hAnsi="Arial" w:cs="Arial"/>
                <w:color w:val="000000"/>
                <w:sz w:val="18"/>
                <w:szCs w:val="18"/>
                <w:lang w:val="es-419" w:eastAsia="es-419"/>
              </w:rPr>
            </w:pPr>
          </w:p>
        </w:tc>
        <w:tc>
          <w:tcPr>
            <w:tcW w:w="5128" w:type="dxa"/>
            <w:tcBorders>
              <w:top w:val="nil"/>
              <w:left w:val="single" w:sz="8" w:space="0" w:color="auto"/>
              <w:bottom w:val="single" w:sz="8" w:space="0" w:color="auto"/>
              <w:right w:val="single" w:sz="8" w:space="0" w:color="auto"/>
            </w:tcBorders>
            <w:shd w:val="clear" w:color="auto" w:fill="auto"/>
            <w:vAlign w:val="center"/>
            <w:hideMark/>
          </w:tcPr>
          <w:p w14:paraId="6518BE97"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Detalles y reconocimientos simbólicos a participantes, líderes comunitarios o aliados estratégicos durante el desarrollo de eventos o jornadas, con el propósito incentivar la participación y promover la identidad territorial. Incluye: - Alimentos transformados (mermeladas, conservas, encurtidos, arequipes, cafés artesanales, chocolates locales, etc.) - Artesanías campesinas o artículos elaborados manualmente con materiales autóctonos. - Bebidas tradicionales (aguapanela, guarapo embotellado, chicha artesanal, entre otros). - Rotulación con logos del evento y de las organizaciones participantes. - Tarjeta de agradecimiento o reconocimiento con mensaje institucional.</w:t>
            </w:r>
          </w:p>
        </w:tc>
        <w:tc>
          <w:tcPr>
            <w:tcW w:w="1276" w:type="dxa"/>
            <w:tcBorders>
              <w:top w:val="nil"/>
              <w:left w:val="nil"/>
              <w:bottom w:val="single" w:sz="8" w:space="0" w:color="auto"/>
              <w:right w:val="single" w:sz="8" w:space="0" w:color="auto"/>
            </w:tcBorders>
            <w:shd w:val="clear" w:color="auto" w:fill="auto"/>
            <w:vAlign w:val="center"/>
            <w:hideMark/>
          </w:tcPr>
          <w:p w14:paraId="01548F9C"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Unidad</w:t>
            </w:r>
          </w:p>
        </w:tc>
        <w:tc>
          <w:tcPr>
            <w:tcW w:w="1850" w:type="dxa"/>
            <w:tcBorders>
              <w:top w:val="single" w:sz="8" w:space="0" w:color="auto"/>
              <w:left w:val="nil"/>
              <w:bottom w:val="single" w:sz="8" w:space="0" w:color="auto"/>
              <w:right w:val="single" w:sz="8" w:space="0" w:color="auto"/>
            </w:tcBorders>
            <w:shd w:val="clear" w:color="auto" w:fill="auto"/>
            <w:vAlign w:val="center"/>
            <w:hideMark/>
          </w:tcPr>
          <w:p w14:paraId="2416049A"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200.000 </w:t>
            </w:r>
          </w:p>
        </w:tc>
      </w:tr>
      <w:tr w:rsidR="005B6F7C" w:rsidRPr="00D42A09" w14:paraId="7C2E70E3" w14:textId="77777777" w:rsidTr="00CA7587">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C6732ED"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HOSPEDAJE</w:t>
            </w:r>
          </w:p>
        </w:tc>
        <w:tc>
          <w:tcPr>
            <w:tcW w:w="5128" w:type="dxa"/>
            <w:tcBorders>
              <w:top w:val="nil"/>
              <w:left w:val="nil"/>
              <w:bottom w:val="single" w:sz="8" w:space="0" w:color="000000"/>
              <w:right w:val="single" w:sz="8" w:space="0" w:color="000000"/>
            </w:tcBorders>
            <w:shd w:val="clear" w:color="auto" w:fill="auto"/>
            <w:vAlign w:val="center"/>
            <w:hideMark/>
          </w:tcPr>
          <w:p w14:paraId="7E19A4B5"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Hospedaje en hotel, en el área urbana del Municipio en acomodación múltiple</w:t>
            </w:r>
          </w:p>
        </w:tc>
        <w:tc>
          <w:tcPr>
            <w:tcW w:w="1276" w:type="dxa"/>
            <w:tcBorders>
              <w:top w:val="nil"/>
              <w:left w:val="nil"/>
              <w:bottom w:val="single" w:sz="8" w:space="0" w:color="000000"/>
              <w:right w:val="single" w:sz="8" w:space="0" w:color="000000"/>
            </w:tcBorders>
            <w:shd w:val="clear" w:color="auto" w:fill="auto"/>
            <w:vAlign w:val="center"/>
            <w:hideMark/>
          </w:tcPr>
          <w:p w14:paraId="38D0A233"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Unidad</w:t>
            </w:r>
          </w:p>
        </w:tc>
        <w:tc>
          <w:tcPr>
            <w:tcW w:w="1850" w:type="dxa"/>
            <w:tcBorders>
              <w:top w:val="nil"/>
              <w:left w:val="nil"/>
              <w:bottom w:val="single" w:sz="8" w:space="0" w:color="000000"/>
              <w:right w:val="single" w:sz="8" w:space="0" w:color="000000"/>
            </w:tcBorders>
            <w:shd w:val="clear" w:color="auto" w:fill="auto"/>
            <w:vAlign w:val="center"/>
            <w:hideMark/>
          </w:tcPr>
          <w:p w14:paraId="36EB4E7A"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90.000 </w:t>
            </w:r>
          </w:p>
        </w:tc>
      </w:tr>
      <w:tr w:rsidR="005B6F7C" w:rsidRPr="00D42A09" w14:paraId="1E0A453E" w14:textId="77777777" w:rsidTr="00CA7587">
        <w:trPr>
          <w:trHeight w:val="20"/>
        </w:trPr>
        <w:tc>
          <w:tcPr>
            <w:tcW w:w="0" w:type="auto"/>
            <w:vMerge w:val="restart"/>
            <w:tcBorders>
              <w:top w:val="nil"/>
              <w:left w:val="single" w:sz="8" w:space="0" w:color="000000"/>
              <w:right w:val="single" w:sz="8" w:space="0" w:color="000000"/>
            </w:tcBorders>
            <w:shd w:val="clear" w:color="auto" w:fill="auto"/>
            <w:vAlign w:val="center"/>
            <w:hideMark/>
          </w:tcPr>
          <w:p w14:paraId="1CADBB1D"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SEGURIDAD VIAL</w:t>
            </w:r>
          </w:p>
        </w:tc>
        <w:tc>
          <w:tcPr>
            <w:tcW w:w="5128" w:type="dxa"/>
            <w:tcBorders>
              <w:top w:val="nil"/>
              <w:left w:val="nil"/>
              <w:bottom w:val="single" w:sz="8" w:space="0" w:color="000000"/>
              <w:right w:val="single" w:sz="8" w:space="0" w:color="000000"/>
            </w:tcBorders>
            <w:shd w:val="clear" w:color="auto" w:fill="auto"/>
            <w:vAlign w:val="center"/>
            <w:hideMark/>
          </w:tcPr>
          <w:p w14:paraId="4FF00ABF"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Servicio de grúa para eventos de mayor magnitud debido a eventos o festividades dentro del municipio, incluye remolque de vehículos, motocarros, y motos, traslado a patios.</w:t>
            </w:r>
          </w:p>
        </w:tc>
        <w:tc>
          <w:tcPr>
            <w:tcW w:w="1276" w:type="dxa"/>
            <w:tcBorders>
              <w:top w:val="nil"/>
              <w:left w:val="nil"/>
              <w:bottom w:val="single" w:sz="8" w:space="0" w:color="000000"/>
              <w:right w:val="single" w:sz="8" w:space="0" w:color="000000"/>
            </w:tcBorders>
            <w:shd w:val="clear" w:color="auto" w:fill="auto"/>
            <w:vAlign w:val="center"/>
            <w:hideMark/>
          </w:tcPr>
          <w:p w14:paraId="46D9189A"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Dia</w:t>
            </w:r>
          </w:p>
        </w:tc>
        <w:tc>
          <w:tcPr>
            <w:tcW w:w="1850" w:type="dxa"/>
            <w:tcBorders>
              <w:top w:val="nil"/>
              <w:left w:val="nil"/>
              <w:bottom w:val="single" w:sz="8" w:space="0" w:color="000000"/>
              <w:right w:val="single" w:sz="8" w:space="0" w:color="000000"/>
            </w:tcBorders>
            <w:shd w:val="clear" w:color="auto" w:fill="auto"/>
            <w:vAlign w:val="center"/>
            <w:hideMark/>
          </w:tcPr>
          <w:p w14:paraId="1191B646"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1.800.000 </w:t>
            </w:r>
          </w:p>
        </w:tc>
      </w:tr>
      <w:tr w:rsidR="005B6F7C" w:rsidRPr="00D42A09" w14:paraId="4D01AADB" w14:textId="77777777" w:rsidTr="00CA7587">
        <w:trPr>
          <w:trHeight w:val="20"/>
        </w:trPr>
        <w:tc>
          <w:tcPr>
            <w:tcW w:w="0" w:type="auto"/>
            <w:vMerge/>
            <w:tcBorders>
              <w:left w:val="single" w:sz="8" w:space="0" w:color="000000"/>
              <w:bottom w:val="single" w:sz="8" w:space="0" w:color="000000"/>
              <w:right w:val="single" w:sz="8" w:space="0" w:color="000000"/>
            </w:tcBorders>
            <w:shd w:val="clear" w:color="auto" w:fill="auto"/>
            <w:vAlign w:val="center"/>
          </w:tcPr>
          <w:p w14:paraId="0B0F1CA4" w14:textId="77777777" w:rsidR="005B6F7C" w:rsidRPr="00D42A09" w:rsidRDefault="005B6F7C" w:rsidP="00CA7587">
            <w:pPr>
              <w:spacing w:after="0" w:line="240" w:lineRule="auto"/>
              <w:jc w:val="center"/>
              <w:rPr>
                <w:rFonts w:ascii="Arial" w:eastAsia="Times New Roman" w:hAnsi="Arial" w:cs="Arial"/>
                <w:color w:val="000000"/>
                <w:sz w:val="18"/>
                <w:szCs w:val="18"/>
                <w:lang w:eastAsia="es-419"/>
              </w:rPr>
            </w:pPr>
          </w:p>
        </w:tc>
        <w:tc>
          <w:tcPr>
            <w:tcW w:w="5128" w:type="dxa"/>
            <w:tcBorders>
              <w:top w:val="nil"/>
              <w:left w:val="nil"/>
              <w:bottom w:val="single" w:sz="8" w:space="0" w:color="000000"/>
              <w:right w:val="single" w:sz="8" w:space="0" w:color="000000"/>
            </w:tcBorders>
            <w:shd w:val="clear" w:color="auto" w:fill="auto"/>
            <w:vAlign w:val="center"/>
          </w:tcPr>
          <w:p w14:paraId="5DCA6D22" w14:textId="77777777" w:rsidR="005B6F7C" w:rsidRPr="00D42A09" w:rsidRDefault="005B6F7C" w:rsidP="00CA7587">
            <w:pPr>
              <w:spacing w:after="0" w:line="240" w:lineRule="auto"/>
              <w:jc w:val="both"/>
              <w:rPr>
                <w:rFonts w:ascii="Arial" w:eastAsia="Times New Roman" w:hAnsi="Arial" w:cs="Arial"/>
                <w:color w:val="000000"/>
                <w:sz w:val="18"/>
                <w:szCs w:val="18"/>
                <w:lang w:eastAsia="es-419"/>
              </w:rPr>
            </w:pPr>
            <w:r w:rsidRPr="00D42A09">
              <w:rPr>
                <w:rFonts w:ascii="Arial" w:eastAsia="Times New Roman" w:hAnsi="Arial" w:cs="Arial"/>
                <w:color w:val="000000"/>
                <w:sz w:val="18"/>
                <w:szCs w:val="18"/>
                <w:lang w:eastAsia="es-419"/>
              </w:rPr>
              <w:t xml:space="preserve">Personal de apoyo logístico como gestor de movilidad </w:t>
            </w:r>
          </w:p>
        </w:tc>
        <w:tc>
          <w:tcPr>
            <w:tcW w:w="1276" w:type="dxa"/>
            <w:tcBorders>
              <w:top w:val="nil"/>
              <w:left w:val="nil"/>
              <w:bottom w:val="single" w:sz="8" w:space="0" w:color="000000"/>
              <w:right w:val="single" w:sz="8" w:space="0" w:color="000000"/>
            </w:tcBorders>
            <w:shd w:val="clear" w:color="auto" w:fill="auto"/>
            <w:vAlign w:val="center"/>
          </w:tcPr>
          <w:p w14:paraId="39C99BFA" w14:textId="77777777" w:rsidR="005B6F7C" w:rsidRPr="00D42A09" w:rsidRDefault="005B6F7C" w:rsidP="00CA7587">
            <w:pPr>
              <w:spacing w:after="0" w:line="240" w:lineRule="auto"/>
              <w:jc w:val="center"/>
              <w:rPr>
                <w:rFonts w:ascii="Arial" w:eastAsia="Times New Roman" w:hAnsi="Arial" w:cs="Arial"/>
                <w:color w:val="000000"/>
                <w:sz w:val="18"/>
                <w:szCs w:val="18"/>
                <w:lang w:eastAsia="es-419"/>
              </w:rPr>
            </w:pPr>
            <w:r w:rsidRPr="00D42A09">
              <w:rPr>
                <w:rFonts w:ascii="Arial" w:eastAsia="Times New Roman" w:hAnsi="Arial" w:cs="Arial"/>
                <w:color w:val="000000"/>
                <w:sz w:val="18"/>
                <w:szCs w:val="18"/>
                <w:lang w:eastAsia="es-419"/>
              </w:rPr>
              <w:t xml:space="preserve">Unidad </w:t>
            </w:r>
          </w:p>
        </w:tc>
        <w:tc>
          <w:tcPr>
            <w:tcW w:w="1850" w:type="dxa"/>
            <w:tcBorders>
              <w:top w:val="nil"/>
              <w:left w:val="nil"/>
              <w:bottom w:val="single" w:sz="8" w:space="0" w:color="000000"/>
              <w:right w:val="single" w:sz="8" w:space="0" w:color="000000"/>
            </w:tcBorders>
            <w:shd w:val="clear" w:color="auto" w:fill="auto"/>
            <w:vAlign w:val="center"/>
          </w:tcPr>
          <w:p w14:paraId="06718B82" w14:textId="77777777" w:rsidR="005B6F7C" w:rsidRPr="00D42A09" w:rsidRDefault="005B6F7C" w:rsidP="00CA7587">
            <w:pPr>
              <w:spacing w:after="0" w:line="240" w:lineRule="auto"/>
              <w:jc w:val="center"/>
              <w:rPr>
                <w:rFonts w:ascii="Arial" w:eastAsia="Times New Roman" w:hAnsi="Arial" w:cs="Arial"/>
                <w:color w:val="000000"/>
                <w:sz w:val="18"/>
                <w:szCs w:val="18"/>
                <w:lang w:eastAsia="es-419"/>
              </w:rPr>
            </w:pPr>
            <w:r w:rsidRPr="00D42A09">
              <w:rPr>
                <w:rFonts w:ascii="Arial" w:eastAsia="Times New Roman" w:hAnsi="Arial" w:cs="Arial"/>
                <w:color w:val="000000"/>
                <w:sz w:val="18"/>
                <w:szCs w:val="18"/>
                <w:lang w:eastAsia="es-419"/>
              </w:rPr>
              <w:t xml:space="preserve"> $                 100.000 </w:t>
            </w:r>
          </w:p>
        </w:tc>
      </w:tr>
      <w:tr w:rsidR="005B6F7C" w:rsidRPr="00D42A09" w14:paraId="68A40633" w14:textId="77777777" w:rsidTr="00CA7587">
        <w:trPr>
          <w:trHeight w:val="2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540468FA"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TRANSPORTE</w:t>
            </w:r>
          </w:p>
        </w:tc>
        <w:tc>
          <w:tcPr>
            <w:tcW w:w="5128" w:type="dxa"/>
            <w:tcBorders>
              <w:top w:val="nil"/>
              <w:left w:val="nil"/>
              <w:bottom w:val="single" w:sz="8" w:space="0" w:color="000000"/>
              <w:right w:val="single" w:sz="8" w:space="0" w:color="000000"/>
            </w:tcBorders>
            <w:shd w:val="clear" w:color="auto" w:fill="auto"/>
            <w:vAlign w:val="center"/>
            <w:hideMark/>
          </w:tcPr>
          <w:p w14:paraId="483C1B5B"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Servicio de transporte terrestre individual (tiquete) para movilización de población vulnerable, desde San Carlos a Medellín o viceversa </w:t>
            </w:r>
          </w:p>
        </w:tc>
        <w:tc>
          <w:tcPr>
            <w:tcW w:w="1276" w:type="dxa"/>
            <w:tcBorders>
              <w:top w:val="nil"/>
              <w:left w:val="nil"/>
              <w:bottom w:val="single" w:sz="8" w:space="0" w:color="000000"/>
              <w:right w:val="single" w:sz="8" w:space="0" w:color="000000"/>
            </w:tcBorders>
            <w:shd w:val="clear" w:color="auto" w:fill="auto"/>
            <w:vAlign w:val="center"/>
            <w:hideMark/>
          </w:tcPr>
          <w:p w14:paraId="44F25869"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viaje</w:t>
            </w:r>
          </w:p>
        </w:tc>
        <w:tc>
          <w:tcPr>
            <w:tcW w:w="1850" w:type="dxa"/>
            <w:tcBorders>
              <w:top w:val="nil"/>
              <w:left w:val="nil"/>
              <w:bottom w:val="nil"/>
              <w:right w:val="single" w:sz="8" w:space="0" w:color="000000"/>
            </w:tcBorders>
            <w:shd w:val="clear" w:color="auto" w:fill="auto"/>
            <w:vAlign w:val="center"/>
            <w:hideMark/>
          </w:tcPr>
          <w:p w14:paraId="203692A2"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30.000 </w:t>
            </w:r>
          </w:p>
        </w:tc>
      </w:tr>
      <w:tr w:rsidR="005B6F7C" w:rsidRPr="00D42A09" w14:paraId="64030336" w14:textId="77777777" w:rsidTr="00CA7587">
        <w:trPr>
          <w:trHeight w:val="20"/>
        </w:trPr>
        <w:tc>
          <w:tcPr>
            <w:tcW w:w="0" w:type="auto"/>
            <w:tcBorders>
              <w:top w:val="nil"/>
              <w:left w:val="single" w:sz="8" w:space="0" w:color="000000"/>
              <w:bottom w:val="single" w:sz="4" w:space="0" w:color="auto"/>
              <w:right w:val="single" w:sz="8" w:space="0" w:color="000000"/>
            </w:tcBorders>
            <w:shd w:val="clear" w:color="auto" w:fill="auto"/>
            <w:vAlign w:val="center"/>
            <w:hideMark/>
          </w:tcPr>
          <w:p w14:paraId="778EB8F4"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MARCACIÓN ESTRATEGIA DE SEGURIDAD </w:t>
            </w:r>
          </w:p>
        </w:tc>
        <w:tc>
          <w:tcPr>
            <w:tcW w:w="5128" w:type="dxa"/>
            <w:tcBorders>
              <w:top w:val="nil"/>
              <w:left w:val="nil"/>
              <w:bottom w:val="single" w:sz="4" w:space="0" w:color="auto"/>
              <w:right w:val="single" w:sz="8" w:space="0" w:color="000000"/>
            </w:tcBorders>
            <w:shd w:val="clear" w:color="auto" w:fill="auto"/>
            <w:vAlign w:val="center"/>
            <w:hideMark/>
          </w:tcPr>
          <w:p w14:paraId="395A4E18" w14:textId="77777777" w:rsidR="005B6F7C" w:rsidRPr="00D42A09" w:rsidRDefault="005B6F7C" w:rsidP="00CA7587">
            <w:pPr>
              <w:spacing w:after="0" w:line="240" w:lineRule="auto"/>
              <w:jc w:val="both"/>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Piezas señaléticas: Fabricadas en acrílico cristal original de 3 mm, Impresión digital de alta resolución en vinilo adhesivo transparente laminado, impresión en relieve sobre rígidos para sistema Braille y texturas de 0.5 mm de alto, con tamaño de 30 cm x 20 cm e instalación en los puntos definidos.</w:t>
            </w:r>
          </w:p>
        </w:tc>
        <w:tc>
          <w:tcPr>
            <w:tcW w:w="1276" w:type="dxa"/>
            <w:tcBorders>
              <w:top w:val="nil"/>
              <w:left w:val="nil"/>
              <w:bottom w:val="single" w:sz="4" w:space="0" w:color="auto"/>
              <w:right w:val="nil"/>
            </w:tcBorders>
            <w:shd w:val="clear" w:color="auto" w:fill="auto"/>
            <w:vAlign w:val="center"/>
            <w:hideMark/>
          </w:tcPr>
          <w:p w14:paraId="5872C675"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Unidad</w:t>
            </w:r>
          </w:p>
        </w:tc>
        <w:tc>
          <w:tcPr>
            <w:tcW w:w="185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6346B3E" w14:textId="77777777" w:rsidR="005B6F7C" w:rsidRPr="00D42A09" w:rsidRDefault="005B6F7C" w:rsidP="00CA7587">
            <w:pPr>
              <w:spacing w:after="0" w:line="240" w:lineRule="auto"/>
              <w:jc w:val="center"/>
              <w:rPr>
                <w:rFonts w:ascii="Arial" w:eastAsia="Times New Roman" w:hAnsi="Arial" w:cs="Arial"/>
                <w:color w:val="000000"/>
                <w:sz w:val="18"/>
                <w:szCs w:val="18"/>
                <w:lang w:val="es-419" w:eastAsia="es-419"/>
              </w:rPr>
            </w:pPr>
            <w:r w:rsidRPr="00D42A09">
              <w:rPr>
                <w:rFonts w:ascii="Arial" w:eastAsia="Times New Roman" w:hAnsi="Arial" w:cs="Arial"/>
                <w:color w:val="000000"/>
                <w:sz w:val="18"/>
                <w:szCs w:val="18"/>
                <w:lang w:eastAsia="es-419"/>
              </w:rPr>
              <w:t xml:space="preserve"> $                 71.500 </w:t>
            </w:r>
          </w:p>
        </w:tc>
      </w:tr>
    </w:tbl>
    <w:p w14:paraId="4103687E" w14:textId="77777777" w:rsidR="005B6F7C" w:rsidRDefault="005B6F7C" w:rsidP="009E5569">
      <w:pPr>
        <w:autoSpaceDE w:val="0"/>
        <w:autoSpaceDN w:val="0"/>
        <w:adjustRightInd w:val="0"/>
        <w:spacing w:after="0" w:line="240" w:lineRule="auto"/>
        <w:rPr>
          <w:rFonts w:ascii="Arial" w:hAnsi="Arial" w:cs="Arial"/>
        </w:rPr>
      </w:pPr>
    </w:p>
    <w:p w14:paraId="1AA5E57C" w14:textId="77777777" w:rsidR="005B6F7C" w:rsidRDefault="005B6F7C" w:rsidP="009E5569">
      <w:pPr>
        <w:autoSpaceDE w:val="0"/>
        <w:autoSpaceDN w:val="0"/>
        <w:adjustRightInd w:val="0"/>
        <w:spacing w:after="0" w:line="240" w:lineRule="auto"/>
        <w:rPr>
          <w:rFonts w:ascii="Arial" w:hAnsi="Arial" w:cs="Arial"/>
        </w:rPr>
      </w:pPr>
    </w:p>
    <w:p w14:paraId="561F5B49" w14:textId="77777777" w:rsidR="00585D08" w:rsidRPr="00E53117" w:rsidRDefault="00585D08" w:rsidP="00585D08">
      <w:pPr>
        <w:numPr>
          <w:ilvl w:val="0"/>
          <w:numId w:val="3"/>
        </w:numPr>
        <w:spacing w:line="256" w:lineRule="auto"/>
        <w:jc w:val="both"/>
        <w:rPr>
          <w:rFonts w:ascii="Arial" w:hAnsi="Arial" w:cs="Arial"/>
          <w:b/>
          <w:lang w:val="es-ES"/>
        </w:rPr>
      </w:pPr>
      <w:r w:rsidRPr="00E53117">
        <w:rPr>
          <w:rFonts w:ascii="Arial" w:hAnsi="Arial" w:cs="Arial"/>
          <w:b/>
          <w:lang w:val="es-ES"/>
        </w:rPr>
        <w:t>ESPECÍFICACIONES TECNICAS:</w:t>
      </w:r>
    </w:p>
    <w:p w14:paraId="004892D6" w14:textId="77777777" w:rsidR="005B6F7C" w:rsidRPr="005B6F7C" w:rsidRDefault="005B6F7C" w:rsidP="005B6F7C">
      <w:pPr>
        <w:spacing w:after="0" w:line="240" w:lineRule="auto"/>
        <w:jc w:val="both"/>
        <w:rPr>
          <w:rFonts w:ascii="Arial" w:eastAsia="Arial" w:hAnsi="Arial" w:cs="Arial"/>
          <w:lang w:eastAsia="es-MX"/>
        </w:rPr>
      </w:pPr>
      <w:bookmarkStart w:id="0" w:name="_Hlk191978536"/>
      <w:r w:rsidRPr="005B6F7C">
        <w:rPr>
          <w:rFonts w:ascii="Arial" w:eastAsia="Arial" w:hAnsi="Arial" w:cs="Arial"/>
          <w:lang w:eastAsia="es-MX"/>
        </w:rPr>
        <w:t>El alcance de contrato se centra en la planificación, atención y organización de eventos y/o actividades para fortalecer la gobernanza, la seguridad y la convivencia en el Municipio de San Carlos, así como la provisión de los bienes y/o servicios necesarios para el desarrollo de cada una de las actividades, todo ello dentro de las especificaciones técnicas descritas en los documentos que hacen parte del presente proceso.</w:t>
      </w:r>
    </w:p>
    <w:p w14:paraId="7B35D38F" w14:textId="77777777" w:rsidR="005B6F7C" w:rsidRPr="005B6F7C" w:rsidRDefault="005B6F7C" w:rsidP="005B6F7C">
      <w:pPr>
        <w:spacing w:after="0" w:line="240" w:lineRule="auto"/>
        <w:jc w:val="both"/>
        <w:rPr>
          <w:rFonts w:ascii="Arial" w:eastAsia="Arial" w:hAnsi="Arial" w:cs="Arial"/>
          <w:lang w:eastAsia="es-MX"/>
        </w:rPr>
      </w:pPr>
    </w:p>
    <w:p w14:paraId="5B022184" w14:textId="77777777" w:rsidR="005B6F7C" w:rsidRPr="005B6F7C" w:rsidRDefault="005B6F7C" w:rsidP="005B6F7C">
      <w:pPr>
        <w:spacing w:after="0" w:line="240" w:lineRule="auto"/>
        <w:jc w:val="both"/>
        <w:rPr>
          <w:rFonts w:ascii="Arial" w:eastAsia="Arial" w:hAnsi="Arial" w:cs="Arial"/>
          <w:lang w:eastAsia="es-MX"/>
        </w:rPr>
      </w:pPr>
      <w:r w:rsidRPr="005B6F7C">
        <w:rPr>
          <w:rFonts w:ascii="Arial" w:eastAsia="Arial" w:hAnsi="Arial" w:cs="Arial"/>
          <w:lang w:eastAsia="es-MX"/>
        </w:rPr>
        <w:t xml:space="preserve">Lo anterior se realizará mediante un apoyo logístico coordinado siempre con la supervisión del contrato; </w:t>
      </w:r>
      <w:bookmarkEnd w:id="0"/>
      <w:r w:rsidRPr="005B6F7C">
        <w:rPr>
          <w:rFonts w:ascii="Arial" w:eastAsia="Arial" w:hAnsi="Arial" w:cs="Arial"/>
          <w:lang w:eastAsia="es-MX"/>
        </w:rPr>
        <w:t>donde el contratista deberá ejecutar las actividades de conformidad con las especificaciones y características técnicas señaladas en el presupuesto oficial, y condiciones técnicas del proyecto, los cuales hacen parte integral del presente contrato.</w:t>
      </w:r>
    </w:p>
    <w:p w14:paraId="6084F8EF" w14:textId="77777777" w:rsidR="008B7C9E" w:rsidRDefault="008B7C9E" w:rsidP="00B82A3C">
      <w:pPr>
        <w:pStyle w:val="Default"/>
        <w:contextualSpacing/>
        <w:jc w:val="both"/>
        <w:rPr>
          <w:sz w:val="22"/>
          <w:szCs w:val="22"/>
        </w:rPr>
      </w:pPr>
    </w:p>
    <w:p w14:paraId="431AD70B" w14:textId="77777777" w:rsidR="0024634B" w:rsidRPr="00EE0314" w:rsidRDefault="0024634B" w:rsidP="0024634B">
      <w:pPr>
        <w:spacing w:after="0" w:line="240" w:lineRule="auto"/>
        <w:jc w:val="both"/>
        <w:rPr>
          <w:rFonts w:ascii="Arial" w:eastAsia="Arial" w:hAnsi="Arial" w:cs="Arial"/>
          <w:lang w:eastAsia="es-MX"/>
        </w:rPr>
      </w:pPr>
      <w:r w:rsidRPr="00EE0314">
        <w:rPr>
          <w:rFonts w:ascii="Arial" w:eastAsia="Arial" w:hAnsi="Arial" w:cs="Arial"/>
          <w:lang w:eastAsia="es-MX"/>
        </w:rPr>
        <w:t xml:space="preserve">El sitio de </w:t>
      </w:r>
      <w:r>
        <w:rPr>
          <w:rFonts w:ascii="Arial" w:eastAsia="Arial" w:hAnsi="Arial" w:cs="Arial"/>
          <w:lang w:eastAsia="es-MX"/>
        </w:rPr>
        <w:t xml:space="preserve">ejecución de las actividades </w:t>
      </w:r>
      <w:r w:rsidRPr="00EE0314">
        <w:rPr>
          <w:rFonts w:ascii="Arial" w:eastAsia="Arial" w:hAnsi="Arial" w:cs="Arial"/>
          <w:lang w:eastAsia="es-MX"/>
        </w:rPr>
        <w:t xml:space="preserve">se encuentra ubicado en la zona urbana y rural del municipio de San Carlos, en el Departamento de Antioquia, los cuales se encuentran distribuidos tanto en el área urbana </w:t>
      </w:r>
      <w:r>
        <w:rPr>
          <w:rFonts w:ascii="Arial" w:eastAsia="Arial" w:hAnsi="Arial" w:cs="Arial"/>
          <w:lang w:eastAsia="es-MX"/>
        </w:rPr>
        <w:t xml:space="preserve">cabecera municipal; </w:t>
      </w:r>
      <w:r w:rsidRPr="00EE0314">
        <w:rPr>
          <w:rFonts w:ascii="Arial" w:eastAsia="Arial" w:hAnsi="Arial" w:cs="Arial"/>
          <w:lang w:eastAsia="es-MX"/>
        </w:rPr>
        <w:t>como en la zona rural, los 3 corregimientos</w:t>
      </w:r>
      <w:r>
        <w:rPr>
          <w:rFonts w:ascii="Arial" w:eastAsia="Arial" w:hAnsi="Arial" w:cs="Arial"/>
          <w:lang w:eastAsia="es-MX"/>
        </w:rPr>
        <w:t xml:space="preserve">, donde se realizarán eventos y actividades </w:t>
      </w:r>
      <w:r w:rsidRPr="003F5486">
        <w:rPr>
          <w:rFonts w:ascii="Arial" w:eastAsia="Arial" w:hAnsi="Arial" w:cs="Arial"/>
          <w:lang w:eastAsia="es-MX"/>
        </w:rPr>
        <w:t>de desigual naturaleza, en diferentes lugares y con variedad de componentes por cada una,</w:t>
      </w:r>
      <w:r>
        <w:rPr>
          <w:rFonts w:ascii="Arial" w:eastAsia="Arial" w:hAnsi="Arial" w:cs="Arial"/>
          <w:lang w:eastAsia="es-MX"/>
        </w:rPr>
        <w:t xml:space="preserve"> esto implica una gran </w:t>
      </w:r>
      <w:r w:rsidRPr="003F5486">
        <w:rPr>
          <w:rFonts w:ascii="Arial" w:eastAsia="Arial" w:hAnsi="Arial" w:cs="Arial"/>
          <w:lang w:eastAsia="es-MX"/>
        </w:rPr>
        <w:t>responsabilidad considerando que las actividades son de asistencia masiva</w:t>
      </w:r>
      <w:r>
        <w:rPr>
          <w:rFonts w:ascii="Arial" w:eastAsia="Arial" w:hAnsi="Arial" w:cs="Arial"/>
          <w:lang w:eastAsia="es-MX"/>
        </w:rPr>
        <w:t>.</w:t>
      </w:r>
    </w:p>
    <w:p w14:paraId="77B88E3E" w14:textId="77777777" w:rsidR="0024634B" w:rsidRPr="00EE0314" w:rsidRDefault="0024634B" w:rsidP="0024634B">
      <w:pPr>
        <w:spacing w:after="0" w:line="240" w:lineRule="auto"/>
        <w:jc w:val="both"/>
        <w:rPr>
          <w:rFonts w:ascii="Arial" w:eastAsia="Arial" w:hAnsi="Arial" w:cs="Arial"/>
          <w:lang w:eastAsia="es-MX"/>
        </w:rPr>
      </w:pPr>
    </w:p>
    <w:p w14:paraId="7C962CD1" w14:textId="2EF509EE" w:rsidR="005B6F7C" w:rsidRPr="005B6F7C" w:rsidRDefault="005B6F7C" w:rsidP="005B6F7C">
      <w:pPr>
        <w:spacing w:line="240" w:lineRule="auto"/>
        <w:ind w:right="48"/>
        <w:jc w:val="both"/>
        <w:rPr>
          <w:rFonts w:ascii="Arial" w:eastAsia="Arial" w:hAnsi="Arial" w:cs="Arial"/>
          <w:lang w:eastAsia="es-MX"/>
        </w:rPr>
      </w:pPr>
      <w:r w:rsidRPr="005B6F7C">
        <w:rPr>
          <w:rFonts w:ascii="Arial" w:eastAsia="Arial" w:hAnsi="Arial" w:cs="Arial"/>
          <w:lang w:eastAsia="es-MX"/>
        </w:rPr>
        <w:lastRenderedPageBreak/>
        <w:t>Las actividades a ejecutar bajo este contrato se realizarán a demanda, respondiendo a las necesidades que surjan durante la vigencia del mismo; la Secretaría de Gobierno notificará y programará los requerimientos de los bienes y/o servicios con antelación.</w:t>
      </w:r>
    </w:p>
    <w:p w14:paraId="28424942" w14:textId="2831D07F" w:rsidR="005B6F7C" w:rsidRPr="005B6F7C" w:rsidRDefault="005B6F7C" w:rsidP="005B6F7C">
      <w:pPr>
        <w:spacing w:line="240" w:lineRule="auto"/>
        <w:ind w:right="48"/>
        <w:jc w:val="both"/>
        <w:rPr>
          <w:rFonts w:ascii="Arial" w:eastAsia="Arial" w:hAnsi="Arial" w:cs="Arial"/>
          <w:lang w:eastAsia="es-MX"/>
        </w:rPr>
      </w:pPr>
      <w:r w:rsidRPr="005B6F7C">
        <w:rPr>
          <w:rFonts w:ascii="Arial" w:eastAsia="Arial" w:hAnsi="Arial" w:cs="Arial"/>
          <w:lang w:eastAsia="es-MX"/>
        </w:rPr>
        <w:t>Dado que la cantidad y la naturaleza específica de estos requerimientos no se pueden prever con exactitud al momento de la celebración del contrato, la ejecución se adaptará a las necesidades del Municipio y a los insumos que se requieran para llevar a cabo los diversos eventos destinados a fortalecer los programas y proyectos institucionales, por ello la priorización de las actividades se basará en las necesidades más apremiantes que se identifiquen durante la ejecución del contrato.</w:t>
      </w:r>
    </w:p>
    <w:p w14:paraId="12014238" w14:textId="35526715" w:rsidR="005B6F7C" w:rsidRPr="005B6F7C" w:rsidRDefault="005B6F7C" w:rsidP="005B6F7C">
      <w:pPr>
        <w:spacing w:line="240" w:lineRule="auto"/>
        <w:ind w:right="48"/>
        <w:jc w:val="both"/>
        <w:rPr>
          <w:rFonts w:ascii="Arial" w:eastAsia="Arial" w:hAnsi="Arial" w:cs="Arial"/>
          <w:lang w:eastAsia="es-MX"/>
        </w:rPr>
      </w:pPr>
      <w:r w:rsidRPr="005B6F7C">
        <w:rPr>
          <w:rFonts w:ascii="Arial" w:eastAsia="Arial" w:hAnsi="Arial" w:cs="Arial"/>
          <w:lang w:eastAsia="es-MX"/>
        </w:rPr>
        <w:t>La administración municipal de San Carlos se reserva el derecho de realizar modificaciones a las especificaciones técnicas, incluyendo la facultad de aumentar, disminuir, adicionar o eliminar elementos o servicios, según las necesidades específicas que se presenten durante la ejecución del contrato.</w:t>
      </w:r>
    </w:p>
    <w:p w14:paraId="55561EA2" w14:textId="5A3629E8" w:rsidR="005B6F7C" w:rsidRPr="005B6F7C" w:rsidRDefault="005B6F7C" w:rsidP="005B6F7C">
      <w:pPr>
        <w:spacing w:line="240" w:lineRule="auto"/>
        <w:ind w:right="48"/>
        <w:jc w:val="both"/>
        <w:rPr>
          <w:rFonts w:ascii="Arial" w:eastAsia="Arial" w:hAnsi="Arial" w:cs="Arial"/>
          <w:lang w:eastAsia="es-MX"/>
        </w:rPr>
      </w:pPr>
      <w:r w:rsidRPr="005B6F7C">
        <w:rPr>
          <w:rFonts w:ascii="Arial" w:eastAsia="Arial" w:hAnsi="Arial" w:cs="Arial"/>
          <w:lang w:eastAsia="es-MX"/>
        </w:rPr>
        <w:t>En caso de requerirse elementos o servicios que no estén contemplados inicialmente en las especificaciones técnicas, el contratista ejecutor deberá cotizarlos y remitir dicha cotización al supervisor del contrato para su respectiva verificación. Es importante destacar que estos elementos o servicios deberán ser entregados y facturados a precios de mercado, y este precio se mantendrá fijo hasta la terminación del contrato.</w:t>
      </w:r>
    </w:p>
    <w:p w14:paraId="63E200D8" w14:textId="7549862C" w:rsidR="005B6F7C" w:rsidRPr="005B6F7C" w:rsidRDefault="005B6F7C" w:rsidP="005B6F7C">
      <w:pPr>
        <w:spacing w:line="240" w:lineRule="auto"/>
        <w:ind w:right="48"/>
        <w:jc w:val="both"/>
        <w:rPr>
          <w:rFonts w:ascii="Arial" w:eastAsia="Arial" w:hAnsi="Arial" w:cs="Arial"/>
          <w:lang w:eastAsia="es-MX"/>
        </w:rPr>
      </w:pPr>
      <w:r w:rsidRPr="005B6F7C">
        <w:rPr>
          <w:rFonts w:ascii="Arial" w:eastAsia="Arial" w:hAnsi="Arial" w:cs="Arial"/>
          <w:lang w:eastAsia="es-MX"/>
        </w:rPr>
        <w:t>Los servicios y bienes que hacen parte del alcance y objeto del presente contrato, serán prestados bajo las condiciones y de acuerdo con las características y precios presentados según cada necesidad solicitada, de conformidad con las especificaciones técnicas descritas en el Presupuesto Oficial, la propuesta económica presentada para el proceso, los requerimientos que en virtud del contrato le hagan los supervisores y las demás actividades que se encaminen al cabal cumplimiento y ejecución de sus obligaciones contractuales.</w:t>
      </w:r>
    </w:p>
    <w:p w14:paraId="7047500F" w14:textId="2FCF8F30" w:rsidR="005B6F7C" w:rsidRPr="005B6F7C" w:rsidRDefault="005B6F7C" w:rsidP="005B6F7C">
      <w:pPr>
        <w:spacing w:line="240" w:lineRule="auto"/>
        <w:ind w:right="48"/>
        <w:jc w:val="both"/>
        <w:rPr>
          <w:rFonts w:ascii="Arial" w:eastAsia="Arial" w:hAnsi="Arial" w:cs="Arial"/>
          <w:lang w:eastAsia="es-MX"/>
        </w:rPr>
      </w:pPr>
      <w:r w:rsidRPr="005B6F7C">
        <w:rPr>
          <w:rFonts w:ascii="Arial" w:eastAsia="Arial" w:hAnsi="Arial" w:cs="Arial"/>
          <w:lang w:eastAsia="es-MX"/>
        </w:rPr>
        <w:t>Contratar y coordinar los servicios y demás elementos necesarios que el supervisor del contrato le indique, para el buen desarrollo de las actividades de acuerdo con el presupuesto oficial que discrimina los bienes y servicios a cotizar.</w:t>
      </w:r>
    </w:p>
    <w:p w14:paraId="7AD7375F" w14:textId="6312D562" w:rsidR="005B6F7C" w:rsidRPr="005B6F7C" w:rsidRDefault="005B6F7C" w:rsidP="005B6F7C">
      <w:pPr>
        <w:spacing w:line="240" w:lineRule="auto"/>
        <w:ind w:right="48"/>
        <w:jc w:val="both"/>
        <w:rPr>
          <w:rFonts w:ascii="Arial" w:eastAsia="Arial" w:hAnsi="Arial" w:cs="Arial"/>
          <w:lang w:eastAsia="es-MX"/>
        </w:rPr>
      </w:pPr>
      <w:r w:rsidRPr="005B6F7C">
        <w:rPr>
          <w:rFonts w:ascii="Arial" w:eastAsia="Arial" w:hAnsi="Arial" w:cs="Arial"/>
          <w:lang w:eastAsia="es-MX"/>
        </w:rPr>
        <w:t>Planear, organizar, administrar y ejecutar todos los eventos de acuerdo con la solicitud que la Entidad emita a través del Supervisor del Contrato.</w:t>
      </w:r>
    </w:p>
    <w:p w14:paraId="2C98C10A" w14:textId="2BE56485" w:rsidR="008B7C9E" w:rsidRDefault="005B6F7C" w:rsidP="005B6F7C">
      <w:pPr>
        <w:spacing w:line="240" w:lineRule="auto"/>
        <w:ind w:right="48"/>
        <w:jc w:val="both"/>
        <w:rPr>
          <w:rFonts w:ascii="Arial" w:hAnsi="Arial" w:cs="Arial"/>
          <w:b/>
          <w:bCs/>
          <w:color w:val="000000"/>
        </w:rPr>
      </w:pPr>
      <w:r w:rsidRPr="005B6F7C">
        <w:rPr>
          <w:rFonts w:ascii="Arial" w:eastAsia="Arial" w:hAnsi="Arial" w:cs="Arial"/>
          <w:lang w:eastAsia="es-MX"/>
        </w:rPr>
        <w:t>El contratista debe contar con la capacidad e idoneidad, de manera que cumpla las especificaciones dadas en la ficha técnica en cuanto a cantidad y descripción, acorde con las exigencias del contrato</w:t>
      </w:r>
    </w:p>
    <w:p w14:paraId="62128F88" w14:textId="4D681274" w:rsidR="0024634B" w:rsidRPr="00EE0314" w:rsidRDefault="0024634B" w:rsidP="0024634B">
      <w:pPr>
        <w:spacing w:line="240" w:lineRule="auto"/>
        <w:ind w:right="48"/>
        <w:jc w:val="both"/>
        <w:rPr>
          <w:rFonts w:ascii="Arial" w:hAnsi="Arial" w:cs="Arial"/>
          <w:b/>
        </w:rPr>
      </w:pPr>
      <w:r w:rsidRPr="00DE1337">
        <w:rPr>
          <w:rFonts w:ascii="Arial" w:hAnsi="Arial" w:cs="Arial"/>
          <w:b/>
          <w:bCs/>
          <w:color w:val="000000"/>
        </w:rPr>
        <w:t>Nota:</w:t>
      </w:r>
      <w:r>
        <w:rPr>
          <w:rFonts w:ascii="Arial" w:hAnsi="Arial" w:cs="Arial"/>
          <w:color w:val="000000"/>
        </w:rPr>
        <w:t xml:space="preserve"> </w:t>
      </w:r>
      <w:r w:rsidRPr="00EE0314">
        <w:rPr>
          <w:rFonts w:ascii="Arial" w:hAnsi="Arial" w:cs="Arial"/>
          <w:color w:val="000000"/>
        </w:rPr>
        <w:t>Será obligación del Contratista abrir los frentes que sean necesarios para cumplir con la entrega de los servicios objeto del contrato dentro del plazo establecido para la ejecución de las actividades</w:t>
      </w:r>
      <w:r>
        <w:rPr>
          <w:rFonts w:ascii="Arial" w:hAnsi="Arial" w:cs="Arial"/>
          <w:color w:val="000000"/>
        </w:rPr>
        <w:t>.</w:t>
      </w:r>
    </w:p>
    <w:p w14:paraId="23DBF7DB" w14:textId="34B7175F" w:rsidR="00585D08" w:rsidRPr="00E53117" w:rsidRDefault="00585D08" w:rsidP="00585D08">
      <w:pPr>
        <w:spacing w:after="0" w:line="240" w:lineRule="auto"/>
        <w:jc w:val="both"/>
        <w:rPr>
          <w:rFonts w:ascii="Arial" w:hAnsi="Arial" w:cs="Arial"/>
        </w:rPr>
      </w:pPr>
      <w:r w:rsidRPr="00E53117">
        <w:rPr>
          <w:rFonts w:ascii="Arial" w:hAnsi="Arial" w:cs="Arial"/>
        </w:rPr>
        <w:t xml:space="preserve">Además, se debe garantizar el cabal cumplimiento del objeto contractual, bajo las condiciones técnicas </w:t>
      </w:r>
      <w:r w:rsidR="001D3D1D">
        <w:rPr>
          <w:rFonts w:ascii="Arial" w:hAnsi="Arial" w:cs="Arial"/>
        </w:rPr>
        <w:t xml:space="preserve">que se describen a continuación: </w:t>
      </w:r>
    </w:p>
    <w:p w14:paraId="3E697DDB" w14:textId="700E0376" w:rsidR="003C7D7E" w:rsidRPr="00E53117" w:rsidRDefault="003C7D7E" w:rsidP="00C6477A">
      <w:pPr>
        <w:autoSpaceDE w:val="0"/>
        <w:autoSpaceDN w:val="0"/>
        <w:adjustRightInd w:val="0"/>
        <w:spacing w:after="0" w:line="240" w:lineRule="auto"/>
        <w:rPr>
          <w:rFonts w:ascii="Arial" w:hAnsi="Arial" w:cs="Arial"/>
        </w:rPr>
      </w:pPr>
    </w:p>
    <w:p w14:paraId="7EA06D25" w14:textId="0D747B35" w:rsidR="008920C4" w:rsidRDefault="008920C4" w:rsidP="008920C4">
      <w:pPr>
        <w:spacing w:after="0" w:line="240" w:lineRule="auto"/>
        <w:jc w:val="both"/>
        <w:rPr>
          <w:rFonts w:ascii="Arial" w:hAnsi="Arial" w:cs="Arial"/>
        </w:rPr>
      </w:pPr>
      <w:r w:rsidRPr="008920C4">
        <w:rPr>
          <w:rFonts w:ascii="Arial" w:hAnsi="Arial" w:cs="Arial"/>
        </w:rPr>
        <w:t xml:space="preserve">1) El contratista deberá realizar el manejo operativo y técnico para llevar a cabo la ejecución del objeto contractual, para dar cumplimiento estricto al objeto, alcance y especificaciones técnicas del contrato, asegurando el cumplimiento de las obligaciones pactadas y lograr el alcance del contrato. </w:t>
      </w:r>
    </w:p>
    <w:p w14:paraId="62E10971" w14:textId="77777777" w:rsidR="008920C4" w:rsidRDefault="008920C4" w:rsidP="008920C4">
      <w:pPr>
        <w:spacing w:after="0" w:line="240" w:lineRule="auto"/>
        <w:jc w:val="both"/>
        <w:rPr>
          <w:rFonts w:ascii="Arial" w:hAnsi="Arial" w:cs="Arial"/>
        </w:rPr>
      </w:pPr>
      <w:r w:rsidRPr="008920C4">
        <w:rPr>
          <w:rFonts w:ascii="Arial" w:hAnsi="Arial" w:cs="Arial"/>
        </w:rPr>
        <w:t xml:space="preserve">2)  Ejecutar el objeto del contrato, de acuerdo con lo establecido en los estudios previos y en la propuesta técnico-económica presentada. </w:t>
      </w:r>
    </w:p>
    <w:p w14:paraId="62050775" w14:textId="428D5D62" w:rsidR="008920C4" w:rsidRDefault="008920C4" w:rsidP="008920C4">
      <w:pPr>
        <w:spacing w:after="0" w:line="240" w:lineRule="auto"/>
        <w:jc w:val="both"/>
        <w:rPr>
          <w:rFonts w:ascii="Arial" w:hAnsi="Arial" w:cs="Arial"/>
        </w:rPr>
      </w:pPr>
      <w:r w:rsidRPr="008920C4">
        <w:rPr>
          <w:rFonts w:ascii="Arial" w:hAnsi="Arial" w:cs="Arial"/>
        </w:rPr>
        <w:t>3)  Llevar un control estricto sobre la ejecución del contrato, toda vez que</w:t>
      </w:r>
      <w:r w:rsidR="00006288">
        <w:rPr>
          <w:rFonts w:ascii="Arial" w:hAnsi="Arial" w:cs="Arial"/>
        </w:rPr>
        <w:t xml:space="preserve"> EDESAN o</w:t>
      </w:r>
      <w:r w:rsidRPr="008920C4">
        <w:rPr>
          <w:rFonts w:ascii="Arial" w:hAnsi="Arial" w:cs="Arial"/>
        </w:rPr>
        <w:t xml:space="preserve"> el Municipio</w:t>
      </w:r>
      <w:r w:rsidR="00006288">
        <w:rPr>
          <w:rFonts w:ascii="Arial" w:hAnsi="Arial" w:cs="Arial"/>
        </w:rPr>
        <w:t xml:space="preserve"> de San Carlos</w:t>
      </w:r>
      <w:r w:rsidRPr="008920C4">
        <w:rPr>
          <w:rFonts w:ascii="Arial" w:hAnsi="Arial" w:cs="Arial"/>
        </w:rPr>
        <w:t xml:space="preserve"> no asumirá ningún valor adicional a las actividades contratadas y que no fueren autorizados por la supervisión, es decir que al momento de requerirse acciones extra y que no estén incluidas dentro del presupuesto oficial o se deba realizar cantidades mayores en actividades, para su pago estas deben estar aprobados por el Municipio a través de la supervisión, en caso contrario el contratista asumirá el costo. Lo anterior para garantizar un adecuado seguimiento económico del contrato.</w:t>
      </w:r>
    </w:p>
    <w:p w14:paraId="344F5D05" w14:textId="44445B6F" w:rsidR="008920C4" w:rsidRDefault="008920C4" w:rsidP="008920C4">
      <w:pPr>
        <w:spacing w:after="0" w:line="240" w:lineRule="auto"/>
        <w:jc w:val="both"/>
        <w:rPr>
          <w:rFonts w:ascii="Arial" w:hAnsi="Arial" w:cs="Arial"/>
        </w:rPr>
      </w:pPr>
      <w:r w:rsidRPr="008920C4">
        <w:rPr>
          <w:rFonts w:ascii="Arial" w:hAnsi="Arial" w:cs="Arial"/>
        </w:rPr>
        <w:lastRenderedPageBreak/>
        <w:t xml:space="preserve">4) El contratista deberá elaborar los informes por medio de los cuales se justifique técnicamente la ejecución de las actividades y del avance realizado, con evidencias fotográficas y demás que pueda también considerar la entidad y el supervisor del Contrato. </w:t>
      </w:r>
    </w:p>
    <w:p w14:paraId="2D22B522" w14:textId="134C083C" w:rsidR="008920C4" w:rsidRDefault="008920C4" w:rsidP="008920C4">
      <w:pPr>
        <w:spacing w:after="0" w:line="240" w:lineRule="auto"/>
        <w:jc w:val="both"/>
        <w:rPr>
          <w:rFonts w:ascii="Arial" w:hAnsi="Arial" w:cs="Arial"/>
        </w:rPr>
      </w:pPr>
      <w:r w:rsidRPr="008920C4">
        <w:rPr>
          <w:rFonts w:ascii="Arial" w:hAnsi="Arial" w:cs="Arial"/>
        </w:rPr>
        <w:t xml:space="preserve">5) El contratista se obliga a cumplir con el Contrato en los tiempos estipulados, de conformidad con las especificaciones técnicas y presupuestales anexas al Contrato. </w:t>
      </w:r>
    </w:p>
    <w:p w14:paraId="7D5E9FE3" w14:textId="5E1AC5D1" w:rsidR="008920C4" w:rsidRDefault="008920C4" w:rsidP="008920C4">
      <w:pPr>
        <w:spacing w:after="0" w:line="240" w:lineRule="auto"/>
        <w:jc w:val="both"/>
        <w:rPr>
          <w:rFonts w:ascii="Arial" w:hAnsi="Arial" w:cs="Arial"/>
        </w:rPr>
      </w:pPr>
      <w:r w:rsidRPr="008920C4">
        <w:rPr>
          <w:rFonts w:ascii="Arial" w:hAnsi="Arial" w:cs="Arial"/>
        </w:rPr>
        <w:t xml:space="preserve">6) El contratista deberá realizar por escrito cualquier requerimiento, reclamación, sugerencia, comentario o demás que considere pertinente para la debida ejecución del objeto contractual, a EDESAN E.I.C.E. y </w:t>
      </w:r>
      <w:r w:rsidR="00006288">
        <w:rPr>
          <w:rFonts w:ascii="Arial" w:hAnsi="Arial" w:cs="Arial"/>
        </w:rPr>
        <w:t>al Municipio de San Carlos</w:t>
      </w:r>
      <w:r w:rsidRPr="008920C4">
        <w:rPr>
          <w:rFonts w:ascii="Arial" w:hAnsi="Arial" w:cs="Arial"/>
        </w:rPr>
        <w:t xml:space="preserve">, a través del Supervisor del Contrato. </w:t>
      </w:r>
    </w:p>
    <w:p w14:paraId="5ED77B97" w14:textId="4423DA70" w:rsidR="008920C4" w:rsidRDefault="008920C4" w:rsidP="008920C4">
      <w:pPr>
        <w:spacing w:after="0" w:line="240" w:lineRule="auto"/>
        <w:jc w:val="both"/>
        <w:rPr>
          <w:rFonts w:ascii="Arial" w:hAnsi="Arial" w:cs="Arial"/>
        </w:rPr>
      </w:pPr>
      <w:r w:rsidRPr="008920C4">
        <w:rPr>
          <w:rFonts w:ascii="Arial" w:hAnsi="Arial" w:cs="Arial"/>
        </w:rPr>
        <w:t xml:space="preserve">7) El contratista deberá garantizar la calidad del servicio contratado y responder por ellos de conformidad con lo estipulado en el artículo 5° numeral 2 de la Ley 80 de 1993. </w:t>
      </w:r>
    </w:p>
    <w:p w14:paraId="32865C42" w14:textId="3DC16CD6" w:rsidR="008920C4" w:rsidRDefault="008920C4" w:rsidP="008920C4">
      <w:pPr>
        <w:spacing w:after="0" w:line="240" w:lineRule="auto"/>
        <w:jc w:val="both"/>
        <w:rPr>
          <w:rFonts w:ascii="Arial" w:hAnsi="Arial" w:cs="Arial"/>
        </w:rPr>
      </w:pPr>
      <w:r w:rsidRPr="008920C4">
        <w:rPr>
          <w:rFonts w:ascii="Arial" w:hAnsi="Arial" w:cs="Arial"/>
        </w:rPr>
        <w:t>8) El contratista deberá atender todas las recomendaciones que oportunamente indique el funcionario encargado para la supervisión y vigilancia del contrato.</w:t>
      </w:r>
    </w:p>
    <w:p w14:paraId="52771927" w14:textId="4079257C" w:rsidR="008920C4" w:rsidRDefault="008920C4" w:rsidP="008920C4">
      <w:pPr>
        <w:spacing w:after="0" w:line="240" w:lineRule="auto"/>
        <w:jc w:val="both"/>
        <w:rPr>
          <w:rFonts w:ascii="Arial" w:hAnsi="Arial" w:cs="Arial"/>
        </w:rPr>
      </w:pPr>
      <w:r w:rsidRPr="008920C4">
        <w:rPr>
          <w:rFonts w:ascii="Arial" w:hAnsi="Arial" w:cs="Arial"/>
        </w:rPr>
        <w:t xml:space="preserve">9) El contratista deberá cumplir con el objeto contratado, con plena autonomía técnica y administrativa y bajo su propia responsabilidad. Por lo tanto, no existe ni existirá ningún tipo de subordinación, ni vínculo laboral alguno del contratista con la parte contratante. </w:t>
      </w:r>
    </w:p>
    <w:p w14:paraId="09BA3ABB" w14:textId="029FD46D" w:rsidR="008920C4" w:rsidRDefault="008920C4" w:rsidP="008920C4">
      <w:pPr>
        <w:spacing w:after="0" w:line="240" w:lineRule="auto"/>
        <w:jc w:val="both"/>
        <w:rPr>
          <w:rFonts w:ascii="Arial" w:hAnsi="Arial" w:cs="Arial"/>
        </w:rPr>
      </w:pPr>
      <w:r w:rsidRPr="008920C4">
        <w:rPr>
          <w:rFonts w:ascii="Arial" w:hAnsi="Arial" w:cs="Arial"/>
        </w:rPr>
        <w:t xml:space="preserve">10) El contratista deberá garantizar el manejo claro, eficiente y transparente de los recursos </w:t>
      </w:r>
    </w:p>
    <w:p w14:paraId="6C9AB377" w14:textId="51EC866B" w:rsidR="008920C4" w:rsidRDefault="008920C4" w:rsidP="008920C4">
      <w:pPr>
        <w:spacing w:after="0" w:line="240" w:lineRule="auto"/>
        <w:jc w:val="both"/>
        <w:rPr>
          <w:rFonts w:ascii="Arial" w:hAnsi="Arial" w:cs="Arial"/>
        </w:rPr>
      </w:pPr>
      <w:r w:rsidRPr="008920C4">
        <w:rPr>
          <w:rFonts w:ascii="Arial" w:hAnsi="Arial" w:cs="Arial"/>
        </w:rPr>
        <w:t xml:space="preserve">11) El contratista deberá establecer y mantener mecanismos de comunicación y coordinación con EDESAN E.I.C.E.  y el Municipio y atender a los llamados que realice la entidad para una eficaz ejecución del objeto convenido. </w:t>
      </w:r>
    </w:p>
    <w:p w14:paraId="112AA479" w14:textId="7DB31B03" w:rsidR="008920C4" w:rsidRDefault="008920C4" w:rsidP="008920C4">
      <w:pPr>
        <w:spacing w:after="0" w:line="240" w:lineRule="auto"/>
        <w:jc w:val="both"/>
        <w:rPr>
          <w:rFonts w:ascii="Arial" w:hAnsi="Arial" w:cs="Arial"/>
        </w:rPr>
      </w:pPr>
      <w:r w:rsidRPr="008920C4">
        <w:rPr>
          <w:rFonts w:ascii="Arial" w:hAnsi="Arial" w:cs="Arial"/>
        </w:rPr>
        <w:t xml:space="preserve">12) El contratista deberá constituir las respectivas garantías para amparar los riesgos del contrato, incluyendo al municipio de San Carlos y a EDESAN E.I.C.E. como beneficiarios/asegurados en cada una de las pólizas solicitadas en los contratos. </w:t>
      </w:r>
    </w:p>
    <w:p w14:paraId="34BFECB6" w14:textId="5B202D03" w:rsidR="008920C4" w:rsidRDefault="008920C4" w:rsidP="008920C4">
      <w:pPr>
        <w:spacing w:after="0" w:line="240" w:lineRule="auto"/>
        <w:jc w:val="both"/>
        <w:rPr>
          <w:rFonts w:ascii="Arial" w:hAnsi="Arial" w:cs="Arial"/>
        </w:rPr>
      </w:pPr>
      <w:r w:rsidRPr="008920C4">
        <w:rPr>
          <w:rFonts w:ascii="Arial" w:hAnsi="Arial" w:cs="Arial"/>
        </w:rPr>
        <w:t xml:space="preserve">13) El contratista deberá realizar los actos necesarios y tomar las medidas conducentes para el debido y oportuno cumplimiento de las obligaciones contractuales y la ejecución del contrato. </w:t>
      </w:r>
    </w:p>
    <w:p w14:paraId="1E5F0B43" w14:textId="7C6BADB8" w:rsidR="008920C4" w:rsidRDefault="008920C4" w:rsidP="008920C4">
      <w:pPr>
        <w:spacing w:after="0" w:line="240" w:lineRule="auto"/>
        <w:jc w:val="both"/>
        <w:rPr>
          <w:rFonts w:ascii="Arial" w:hAnsi="Arial" w:cs="Arial"/>
        </w:rPr>
      </w:pPr>
      <w:r w:rsidRPr="008920C4">
        <w:rPr>
          <w:rFonts w:ascii="Arial" w:hAnsi="Arial" w:cs="Arial"/>
        </w:rPr>
        <w:t xml:space="preserve">14)  El contratista deberá encontrarse a paz y salvo por concepto de prestaciones sociales y parafiscales, previo y durante la ejecución del Contrato, dando cumplimiento con las afiliaciones a los Sistemas de Seguridad Social del personal que sea vinculado al proyecto. </w:t>
      </w:r>
    </w:p>
    <w:p w14:paraId="0F1E02DB" w14:textId="0066FCC3" w:rsidR="008920C4" w:rsidRDefault="008920C4" w:rsidP="008920C4">
      <w:pPr>
        <w:spacing w:after="0" w:line="240" w:lineRule="auto"/>
        <w:jc w:val="both"/>
        <w:rPr>
          <w:rFonts w:ascii="Arial" w:hAnsi="Arial" w:cs="Arial"/>
        </w:rPr>
      </w:pPr>
      <w:r w:rsidRPr="008920C4">
        <w:rPr>
          <w:rFonts w:ascii="Arial" w:hAnsi="Arial" w:cs="Arial"/>
        </w:rPr>
        <w:t xml:space="preserve">15) El contratista no podrá ceder a ningún título, total ni parcialmente la ejecución del contrato, salvo previa autorización expresa de EDESAN E.I.C.E. y del Municipio. </w:t>
      </w:r>
    </w:p>
    <w:p w14:paraId="3F5699D7" w14:textId="20D01F45" w:rsidR="008920C4" w:rsidRDefault="008920C4" w:rsidP="008920C4">
      <w:pPr>
        <w:spacing w:after="0" w:line="240" w:lineRule="auto"/>
        <w:jc w:val="both"/>
        <w:rPr>
          <w:rFonts w:ascii="Arial" w:hAnsi="Arial" w:cs="Arial"/>
        </w:rPr>
      </w:pPr>
      <w:r w:rsidRPr="008920C4">
        <w:rPr>
          <w:rFonts w:ascii="Arial" w:hAnsi="Arial" w:cs="Arial"/>
        </w:rPr>
        <w:t xml:space="preserve">16) El contratista deberá adelantar los actos logísticos y operativos necesarios para la preparación y ejecución de los eventos programados; de acuerdo a lo establecido en el Presupuesto oficial y los estudios previos, los cuales hacen parte integra </w:t>
      </w:r>
      <w:r w:rsidR="00B82A3C">
        <w:rPr>
          <w:rFonts w:ascii="Arial" w:hAnsi="Arial" w:cs="Arial"/>
        </w:rPr>
        <w:t>del proceso</w:t>
      </w:r>
      <w:r w:rsidRPr="008920C4">
        <w:rPr>
          <w:rFonts w:ascii="Arial" w:hAnsi="Arial" w:cs="Arial"/>
        </w:rPr>
        <w:t xml:space="preserve"> </w:t>
      </w:r>
    </w:p>
    <w:p w14:paraId="7B4BAC1E" w14:textId="3F078F85" w:rsidR="008920C4" w:rsidRDefault="008920C4" w:rsidP="008920C4">
      <w:pPr>
        <w:spacing w:after="0" w:line="240" w:lineRule="auto"/>
        <w:jc w:val="both"/>
        <w:rPr>
          <w:rFonts w:ascii="Arial" w:hAnsi="Arial" w:cs="Arial"/>
        </w:rPr>
      </w:pPr>
      <w:r w:rsidRPr="008920C4">
        <w:rPr>
          <w:rFonts w:ascii="Arial" w:hAnsi="Arial" w:cs="Arial"/>
        </w:rPr>
        <w:t xml:space="preserve">17) El contratista deberá asegurar que los apoyos logísticos contenidos en el Presupuesto oficial, Estudio Previo y la propuesta presentada se ofrezcan de acuerdo a la oportunidad y con las características exigidas por el supervisor del Contrato. </w:t>
      </w:r>
    </w:p>
    <w:p w14:paraId="0A1EE106" w14:textId="6B2401BE" w:rsidR="008920C4" w:rsidRDefault="008920C4" w:rsidP="008920C4">
      <w:pPr>
        <w:spacing w:after="0" w:line="240" w:lineRule="auto"/>
        <w:jc w:val="both"/>
        <w:rPr>
          <w:rFonts w:ascii="Arial" w:hAnsi="Arial" w:cs="Arial"/>
        </w:rPr>
      </w:pPr>
      <w:r w:rsidRPr="008920C4">
        <w:rPr>
          <w:rFonts w:ascii="Arial" w:hAnsi="Arial" w:cs="Arial"/>
        </w:rPr>
        <w:t xml:space="preserve">18) El contratista deberá cumplir con la normatividad vigente frente a la manipulación y suministro de alimentos que se entreguen en desarrollo de los eventos y demás actividades que se requieran. </w:t>
      </w:r>
    </w:p>
    <w:p w14:paraId="106D651D" w14:textId="5F63CA63" w:rsidR="008920C4" w:rsidRDefault="008920C4" w:rsidP="008920C4">
      <w:pPr>
        <w:spacing w:after="0" w:line="240" w:lineRule="auto"/>
        <w:jc w:val="both"/>
        <w:rPr>
          <w:rFonts w:ascii="Arial" w:hAnsi="Arial" w:cs="Arial"/>
        </w:rPr>
      </w:pPr>
      <w:r w:rsidRPr="008920C4">
        <w:rPr>
          <w:rFonts w:ascii="Arial" w:hAnsi="Arial" w:cs="Arial"/>
        </w:rPr>
        <w:t xml:space="preserve">19) El contratista deberá atender los llamados y observaciones del MUNICIPIO tendientes a mejorar el desarrollo de las actividades. </w:t>
      </w:r>
    </w:p>
    <w:p w14:paraId="14D791C5" w14:textId="5834178F" w:rsidR="008920C4" w:rsidRDefault="008920C4" w:rsidP="008920C4">
      <w:pPr>
        <w:spacing w:after="0" w:line="240" w:lineRule="auto"/>
        <w:jc w:val="both"/>
        <w:rPr>
          <w:rFonts w:ascii="Arial" w:hAnsi="Arial" w:cs="Arial"/>
        </w:rPr>
      </w:pPr>
      <w:r w:rsidRPr="008920C4">
        <w:rPr>
          <w:rFonts w:ascii="Arial" w:hAnsi="Arial" w:cs="Arial"/>
        </w:rPr>
        <w:t xml:space="preserve">20) El contratista deberá acatar y mantener el cumplimiento de las normas establecidas para cada uno de los eventos, tales como el pago de derechos de autor cuando se requiera, igualmente acatar y garantizar el cumplimiento de las normas ambientales entre otras. </w:t>
      </w:r>
    </w:p>
    <w:p w14:paraId="7C50CFB3" w14:textId="6C4EEDF3" w:rsidR="008920C4" w:rsidRDefault="008920C4" w:rsidP="008920C4">
      <w:pPr>
        <w:spacing w:after="0" w:line="240" w:lineRule="auto"/>
        <w:jc w:val="both"/>
        <w:rPr>
          <w:rFonts w:ascii="Arial" w:hAnsi="Arial" w:cs="Arial"/>
        </w:rPr>
      </w:pPr>
      <w:r w:rsidRPr="008920C4">
        <w:rPr>
          <w:rFonts w:ascii="Arial" w:hAnsi="Arial" w:cs="Arial"/>
        </w:rPr>
        <w:t xml:space="preserve">21) El contratista deberá garantizar que los elementos requeridos y descritos en el presupuesto, se entreguen en buen estado y en condiciones óptimas de funcionamiento, con acatamiento preciso de tas especificaciones señaladas por los supervisores del contrato. </w:t>
      </w:r>
    </w:p>
    <w:p w14:paraId="724E0CF7" w14:textId="6178A496" w:rsidR="008920C4" w:rsidRDefault="008920C4" w:rsidP="008920C4">
      <w:pPr>
        <w:spacing w:after="0" w:line="240" w:lineRule="auto"/>
        <w:jc w:val="both"/>
        <w:rPr>
          <w:rFonts w:ascii="Arial" w:hAnsi="Arial" w:cs="Arial"/>
        </w:rPr>
      </w:pPr>
      <w:r w:rsidRPr="008920C4">
        <w:rPr>
          <w:rFonts w:ascii="Arial" w:hAnsi="Arial" w:cs="Arial"/>
        </w:rPr>
        <w:t xml:space="preserve">22) El contratista deberá disponer, de los elementos requeridos para la ejecución del objeto contractual, además de aquellos adicionales que asean igualmente necesarios para tal fin. </w:t>
      </w:r>
    </w:p>
    <w:p w14:paraId="37E6288B" w14:textId="09FB8129" w:rsidR="008920C4" w:rsidRDefault="008920C4" w:rsidP="008920C4">
      <w:pPr>
        <w:spacing w:after="0" w:line="240" w:lineRule="auto"/>
        <w:jc w:val="both"/>
        <w:rPr>
          <w:rFonts w:ascii="Arial" w:hAnsi="Arial" w:cs="Arial"/>
        </w:rPr>
      </w:pPr>
      <w:r w:rsidRPr="008920C4">
        <w:rPr>
          <w:rFonts w:ascii="Arial" w:hAnsi="Arial" w:cs="Arial"/>
        </w:rPr>
        <w:t xml:space="preserve">23) El contratista deberá informar a EDESAN E.I.C.E.  y el MUNICIPIO cualquier cambio que sea necesario o conveniente realizar durante la ejecución de las actividades. </w:t>
      </w:r>
    </w:p>
    <w:p w14:paraId="1DF9EC52" w14:textId="0AA78C58" w:rsidR="008920C4" w:rsidRDefault="008920C4" w:rsidP="008920C4">
      <w:pPr>
        <w:spacing w:after="0" w:line="240" w:lineRule="auto"/>
        <w:jc w:val="both"/>
        <w:rPr>
          <w:rFonts w:ascii="Arial" w:hAnsi="Arial" w:cs="Arial"/>
        </w:rPr>
      </w:pPr>
      <w:r w:rsidRPr="008920C4">
        <w:rPr>
          <w:rFonts w:ascii="Arial" w:hAnsi="Arial" w:cs="Arial"/>
        </w:rPr>
        <w:lastRenderedPageBreak/>
        <w:t xml:space="preserve">24) El contratista deberá presentar un informe escrito al finalizar todas las actividades contempladas en el Contrato. Se debe anexar todos y cada uno de los soportes que acrediten y evidencia la efectiva ejecución de las obligaciones contractuales. </w:t>
      </w:r>
    </w:p>
    <w:p w14:paraId="4C1D759F" w14:textId="377E48C2" w:rsidR="008920C4" w:rsidRDefault="008920C4" w:rsidP="008920C4">
      <w:pPr>
        <w:spacing w:after="0" w:line="240" w:lineRule="auto"/>
        <w:jc w:val="both"/>
        <w:rPr>
          <w:rFonts w:ascii="Arial" w:hAnsi="Arial" w:cs="Arial"/>
        </w:rPr>
      </w:pPr>
      <w:r w:rsidRPr="008920C4">
        <w:rPr>
          <w:rFonts w:ascii="Arial" w:hAnsi="Arial" w:cs="Arial"/>
        </w:rPr>
        <w:t>25) El contratista deberá utilizar la imagen institucional con el logo de la alcaldía de San Carlos en los eventos donde se realicen las actividades concernientes al Contrato, el cual será suministrado por</w:t>
      </w:r>
      <w:r w:rsidR="00A162AB">
        <w:rPr>
          <w:rFonts w:ascii="Arial" w:hAnsi="Arial" w:cs="Arial"/>
        </w:rPr>
        <w:t xml:space="preserve"> </w:t>
      </w:r>
      <w:r w:rsidRPr="008920C4">
        <w:rPr>
          <w:rFonts w:ascii="Arial" w:hAnsi="Arial" w:cs="Arial"/>
        </w:rPr>
        <w:t>el Municipio</w:t>
      </w:r>
      <w:r w:rsidR="00A162AB">
        <w:rPr>
          <w:rFonts w:ascii="Arial" w:hAnsi="Arial" w:cs="Arial"/>
        </w:rPr>
        <w:t xml:space="preserve"> de San Carlos</w:t>
      </w:r>
      <w:r w:rsidRPr="008920C4">
        <w:rPr>
          <w:rFonts w:ascii="Arial" w:hAnsi="Arial" w:cs="Arial"/>
        </w:rPr>
        <w:t xml:space="preserve">. </w:t>
      </w:r>
    </w:p>
    <w:p w14:paraId="365EBEDA" w14:textId="5F4C4B10" w:rsidR="008920C4" w:rsidRDefault="008920C4" w:rsidP="008920C4">
      <w:pPr>
        <w:spacing w:after="0" w:line="240" w:lineRule="auto"/>
        <w:jc w:val="both"/>
        <w:rPr>
          <w:rFonts w:ascii="Arial" w:hAnsi="Arial" w:cs="Arial"/>
        </w:rPr>
      </w:pPr>
      <w:r w:rsidRPr="008920C4">
        <w:rPr>
          <w:rFonts w:ascii="Arial" w:hAnsi="Arial" w:cs="Arial"/>
        </w:rPr>
        <w:t>26) El contratista deberá cumplir con las demás condiciones que se requieran de acuerdo con la naturaleza del Contrato y según lo establecido los estudios previos adheridos al presente proceso.</w:t>
      </w:r>
    </w:p>
    <w:p w14:paraId="4F944FF6" w14:textId="77777777" w:rsidR="00330481" w:rsidRDefault="00330481" w:rsidP="008920C4">
      <w:pPr>
        <w:spacing w:after="0" w:line="240" w:lineRule="auto"/>
        <w:jc w:val="both"/>
        <w:rPr>
          <w:rFonts w:ascii="Arial" w:hAnsi="Arial" w:cs="Arial"/>
        </w:rPr>
      </w:pPr>
      <w:r>
        <w:rPr>
          <w:rFonts w:ascii="Arial" w:hAnsi="Arial" w:cs="Arial"/>
        </w:rPr>
        <w:t xml:space="preserve">27) </w:t>
      </w:r>
      <w:r w:rsidRPr="00330481">
        <w:rPr>
          <w:rFonts w:ascii="Arial" w:hAnsi="Arial" w:cs="Arial"/>
        </w:rPr>
        <w:t xml:space="preserve">Cumplir las normas, reglamentos e instrucciones del Sistema de Gestión de la Seguridad y Salud en el Trabajo. </w:t>
      </w:r>
    </w:p>
    <w:p w14:paraId="6CED8E3F" w14:textId="611E1DE6" w:rsidR="00330481" w:rsidRDefault="00330481" w:rsidP="008920C4">
      <w:pPr>
        <w:spacing w:after="0" w:line="240" w:lineRule="auto"/>
        <w:jc w:val="both"/>
        <w:rPr>
          <w:rFonts w:ascii="Arial" w:hAnsi="Arial" w:cs="Arial"/>
        </w:rPr>
      </w:pPr>
      <w:r>
        <w:rPr>
          <w:rFonts w:ascii="Arial" w:hAnsi="Arial" w:cs="Arial"/>
        </w:rPr>
        <w:t>28</w:t>
      </w:r>
      <w:r w:rsidRPr="00330481">
        <w:rPr>
          <w:rFonts w:ascii="Arial" w:hAnsi="Arial" w:cs="Arial"/>
        </w:rPr>
        <w:t xml:space="preserve">) Contar con el recurso humano, profesional y técnico capacitado para cumplir a cabalidad el objeto del contrato, además de los requerimientos logísticos necesarios para el mismo. </w:t>
      </w:r>
    </w:p>
    <w:p w14:paraId="5B6DF391" w14:textId="1D226038" w:rsidR="007E762A" w:rsidRDefault="007E762A" w:rsidP="008920C4">
      <w:pPr>
        <w:spacing w:after="0" w:line="240" w:lineRule="auto"/>
        <w:jc w:val="both"/>
        <w:rPr>
          <w:rFonts w:ascii="Arial" w:hAnsi="Arial" w:cs="Arial"/>
        </w:rPr>
      </w:pPr>
      <w:r>
        <w:rPr>
          <w:rFonts w:ascii="Arial" w:hAnsi="Arial" w:cs="Arial"/>
        </w:rPr>
        <w:t xml:space="preserve">29) </w:t>
      </w:r>
      <w:r w:rsidRPr="007E762A">
        <w:rPr>
          <w:rFonts w:ascii="Arial" w:hAnsi="Arial" w:cs="Arial"/>
        </w:rPr>
        <w:t>Contar con el recurso humano, idóneo y capacitado para cumplir a cabalidad el objeto del contrato, además de los requerimientos logísticos necesarios para el mismo; en caso de solicitud del Municipio, el contratista deberá modificar el personal, bien por una irregular ejecución de la labor o por conductas inadecuadas.</w:t>
      </w:r>
    </w:p>
    <w:p w14:paraId="0CE889AB" w14:textId="4E531EB0" w:rsidR="00330481" w:rsidRDefault="007E762A" w:rsidP="008920C4">
      <w:pPr>
        <w:spacing w:after="0" w:line="240" w:lineRule="auto"/>
        <w:jc w:val="both"/>
        <w:rPr>
          <w:rFonts w:ascii="Arial" w:hAnsi="Arial" w:cs="Arial"/>
        </w:rPr>
      </w:pPr>
      <w:r>
        <w:rPr>
          <w:rFonts w:ascii="Arial" w:hAnsi="Arial" w:cs="Arial"/>
        </w:rPr>
        <w:t>30</w:t>
      </w:r>
      <w:r w:rsidR="00330481" w:rsidRPr="00330481">
        <w:rPr>
          <w:rFonts w:ascii="Arial" w:hAnsi="Arial" w:cs="Arial"/>
        </w:rPr>
        <w:t xml:space="preserve">) </w:t>
      </w:r>
      <w:r w:rsidRPr="007E762A">
        <w:rPr>
          <w:rFonts w:ascii="Arial" w:hAnsi="Arial" w:cs="Arial"/>
        </w:rPr>
        <w:t>Llevar control sobre los participantes y el cumplimiento de las actividades programadas, entregando evidencias y/o informe detallado de la ejecución de cada actividad, al supervisor del contrato</w:t>
      </w:r>
      <w:r w:rsidR="00330481" w:rsidRPr="00330481">
        <w:rPr>
          <w:rFonts w:ascii="Arial" w:hAnsi="Arial" w:cs="Arial"/>
        </w:rPr>
        <w:t>.</w:t>
      </w:r>
    </w:p>
    <w:p w14:paraId="65CD252B" w14:textId="1D5BB9B2" w:rsidR="007E762A" w:rsidRDefault="007E762A" w:rsidP="008920C4">
      <w:pPr>
        <w:spacing w:after="0" w:line="240" w:lineRule="auto"/>
        <w:jc w:val="both"/>
        <w:rPr>
          <w:rFonts w:ascii="Arial" w:hAnsi="Arial" w:cs="Arial"/>
        </w:rPr>
      </w:pPr>
      <w:r>
        <w:rPr>
          <w:rFonts w:ascii="Arial" w:hAnsi="Arial" w:cs="Arial"/>
        </w:rPr>
        <w:t xml:space="preserve">31) </w:t>
      </w:r>
      <w:r w:rsidRPr="007E762A">
        <w:rPr>
          <w:rFonts w:ascii="Arial" w:hAnsi="Arial" w:cs="Arial"/>
        </w:rPr>
        <w:t>Asumir la responsabilidad sobre el cuidado y seguridad de los insumos, materiales y bienes en general que utilicen en desarrollo de cada una de las actividades</w:t>
      </w:r>
    </w:p>
    <w:p w14:paraId="62EF9C42" w14:textId="2650BCD5" w:rsidR="00441375" w:rsidRDefault="00441375" w:rsidP="008920C4">
      <w:pPr>
        <w:spacing w:after="0" w:line="240" w:lineRule="auto"/>
        <w:jc w:val="both"/>
        <w:rPr>
          <w:rFonts w:ascii="Arial" w:hAnsi="Arial" w:cs="Arial"/>
        </w:rPr>
      </w:pPr>
      <w:r>
        <w:rPr>
          <w:rFonts w:ascii="Arial" w:hAnsi="Arial" w:cs="Arial"/>
        </w:rPr>
        <w:t xml:space="preserve">32) </w:t>
      </w:r>
      <w:r w:rsidRPr="00441375">
        <w:rPr>
          <w:rFonts w:ascii="Arial" w:hAnsi="Arial" w:cs="Arial"/>
        </w:rPr>
        <w:t>Garantizar que los alimentos proporcionados a los participantes en los eventos sean de excelente calidad y se suministren en óptimas condiciones de higiene y salubridad, observando las normas vigentes en cuanto a preparación, conservación, manipulación y presentación se refiere.</w:t>
      </w:r>
    </w:p>
    <w:p w14:paraId="2822BC7B" w14:textId="77777777" w:rsidR="00441375" w:rsidRDefault="00441375" w:rsidP="008920C4">
      <w:pPr>
        <w:spacing w:after="0" w:line="240" w:lineRule="auto"/>
        <w:jc w:val="both"/>
        <w:rPr>
          <w:rFonts w:ascii="Arial" w:hAnsi="Arial" w:cs="Arial"/>
        </w:rPr>
      </w:pPr>
      <w:r>
        <w:rPr>
          <w:rFonts w:ascii="Arial" w:hAnsi="Arial" w:cs="Arial"/>
        </w:rPr>
        <w:t xml:space="preserve">33) </w:t>
      </w:r>
      <w:r w:rsidRPr="00441375">
        <w:rPr>
          <w:rFonts w:ascii="Arial" w:hAnsi="Arial" w:cs="Arial"/>
        </w:rPr>
        <w:t xml:space="preserve">Asumir la responsabilidad de todas las actividades relativas a la ejecución de las obligaciones establecidas en este contrato. </w:t>
      </w:r>
    </w:p>
    <w:p w14:paraId="4D8F1C83" w14:textId="77777777" w:rsidR="00441375" w:rsidRDefault="00441375" w:rsidP="008920C4">
      <w:pPr>
        <w:spacing w:after="0" w:line="240" w:lineRule="auto"/>
        <w:jc w:val="both"/>
        <w:rPr>
          <w:rFonts w:ascii="Arial" w:hAnsi="Arial" w:cs="Arial"/>
        </w:rPr>
      </w:pPr>
      <w:r>
        <w:rPr>
          <w:rFonts w:ascii="Arial" w:hAnsi="Arial" w:cs="Arial"/>
        </w:rPr>
        <w:t>34</w:t>
      </w:r>
      <w:r w:rsidRPr="00441375">
        <w:rPr>
          <w:rFonts w:ascii="Arial" w:hAnsi="Arial" w:cs="Arial"/>
        </w:rPr>
        <w:t xml:space="preserve">) Garantizar el acompañamiento para la ejecución de los eventos en los lugares que determine la Administración municipal de San Carlos. </w:t>
      </w:r>
    </w:p>
    <w:p w14:paraId="0268EE15" w14:textId="1AA52BD4" w:rsidR="00441375" w:rsidRDefault="00441375" w:rsidP="008920C4">
      <w:pPr>
        <w:spacing w:after="0" w:line="240" w:lineRule="auto"/>
        <w:jc w:val="both"/>
        <w:rPr>
          <w:rFonts w:ascii="Arial" w:hAnsi="Arial" w:cs="Arial"/>
        </w:rPr>
      </w:pPr>
      <w:r>
        <w:rPr>
          <w:rFonts w:ascii="Arial" w:hAnsi="Arial" w:cs="Arial"/>
        </w:rPr>
        <w:t>35</w:t>
      </w:r>
      <w:r w:rsidRPr="00441375">
        <w:rPr>
          <w:rFonts w:ascii="Arial" w:hAnsi="Arial" w:cs="Arial"/>
        </w:rPr>
        <w:t>) Garantizar la coordinación, dirección y ejecución de las actividades necesarias para el apoyo en la continuidad, mejoramiento y cumplimiento de las obligaciones del ente territorial, en cumplimiento de las actividades en relación con las especificaciones técnicas y el alcance del objeto contractual.</w:t>
      </w:r>
    </w:p>
    <w:p w14:paraId="1FE13335" w14:textId="718DB2E7" w:rsidR="00CB5EBC" w:rsidRPr="0036179B" w:rsidRDefault="008920C4" w:rsidP="008920C4">
      <w:pPr>
        <w:spacing w:after="0" w:line="240" w:lineRule="auto"/>
        <w:jc w:val="both"/>
        <w:rPr>
          <w:rFonts w:ascii="Arial" w:hAnsi="Arial" w:cs="Arial"/>
        </w:rPr>
      </w:pPr>
      <w:r>
        <w:rPr>
          <w:rFonts w:ascii="Arial" w:hAnsi="Arial" w:cs="Arial"/>
        </w:rPr>
        <w:t xml:space="preserve">27) </w:t>
      </w:r>
      <w:r w:rsidR="0036179B" w:rsidRPr="0036179B">
        <w:rPr>
          <w:rFonts w:ascii="Arial" w:hAnsi="Arial" w:cs="Arial"/>
        </w:rPr>
        <w:t>EI CONTRATISTA no podrá ceder a ningún título, total ni parcialmente la ejecución del contrato, salvo previa autorización expresa de la EDESAN E.I.C.E. y del Municipio</w:t>
      </w:r>
      <w:r w:rsidR="001D3D1D">
        <w:rPr>
          <w:rFonts w:ascii="Arial" w:hAnsi="Arial" w:cs="Arial"/>
        </w:rPr>
        <w:t xml:space="preserve"> de San Carlos</w:t>
      </w:r>
      <w:r w:rsidR="0036179B" w:rsidRPr="0036179B">
        <w:rPr>
          <w:rFonts w:ascii="Arial" w:hAnsi="Arial" w:cs="Arial"/>
        </w:rPr>
        <w:t>.</w:t>
      </w:r>
    </w:p>
    <w:p w14:paraId="16FD8888" w14:textId="77777777" w:rsidR="0036179B" w:rsidRPr="00E53117" w:rsidRDefault="0036179B" w:rsidP="0036179B">
      <w:pPr>
        <w:pStyle w:val="Textoindependiente"/>
        <w:rPr>
          <w:rFonts w:ascii="Arial" w:hAnsi="Arial" w:cs="Arial"/>
        </w:rPr>
      </w:pPr>
    </w:p>
    <w:p w14:paraId="410A9656" w14:textId="5B6B7C0C" w:rsidR="00DD301F" w:rsidRPr="00E53117" w:rsidRDefault="001D3D1D" w:rsidP="00DD301F">
      <w:pPr>
        <w:numPr>
          <w:ilvl w:val="0"/>
          <w:numId w:val="3"/>
        </w:numPr>
        <w:spacing w:line="256" w:lineRule="auto"/>
        <w:jc w:val="both"/>
        <w:rPr>
          <w:rFonts w:ascii="Arial" w:hAnsi="Arial" w:cs="Arial"/>
          <w:b/>
          <w:lang w:val="es-ES"/>
        </w:rPr>
      </w:pPr>
      <w:r w:rsidRPr="00E53117">
        <w:rPr>
          <w:rFonts w:ascii="Arial" w:hAnsi="Arial" w:cs="Arial"/>
          <w:b/>
          <w:lang w:val="es-ES"/>
        </w:rPr>
        <w:t xml:space="preserve">INFORMES </w:t>
      </w:r>
      <w:r>
        <w:rPr>
          <w:rFonts w:ascii="Arial" w:hAnsi="Arial" w:cs="Arial"/>
          <w:b/>
          <w:lang w:val="es-ES"/>
        </w:rPr>
        <w:t>PERIÓDICOS</w:t>
      </w:r>
      <w:r w:rsidRPr="00E53117">
        <w:rPr>
          <w:rFonts w:ascii="Arial" w:hAnsi="Arial" w:cs="Arial"/>
          <w:b/>
          <w:lang w:val="es-ES"/>
        </w:rPr>
        <w:t xml:space="preserve"> DE SEGUIMIENTO </w:t>
      </w:r>
      <w:r w:rsidR="00DD301F" w:rsidRPr="00E53117">
        <w:rPr>
          <w:rFonts w:ascii="Arial" w:hAnsi="Arial" w:cs="Arial"/>
          <w:b/>
          <w:lang w:val="es-ES"/>
        </w:rPr>
        <w:t xml:space="preserve">POR PARTE DEL </w:t>
      </w:r>
      <w:r w:rsidR="00FE7155" w:rsidRPr="00E53117">
        <w:rPr>
          <w:rFonts w:ascii="Arial" w:hAnsi="Arial" w:cs="Arial"/>
          <w:b/>
          <w:lang w:val="es-ES"/>
        </w:rPr>
        <w:t>CONTRATISTA</w:t>
      </w:r>
      <w:r w:rsidR="00DD301F" w:rsidRPr="00E53117">
        <w:rPr>
          <w:rFonts w:ascii="Arial" w:hAnsi="Arial" w:cs="Arial"/>
          <w:b/>
          <w:lang w:val="es-ES"/>
        </w:rPr>
        <w:t xml:space="preserve"> </w:t>
      </w:r>
    </w:p>
    <w:p w14:paraId="25AEF267" w14:textId="24AE5228" w:rsidR="007D01E2" w:rsidRPr="00E53117" w:rsidRDefault="00FE7155" w:rsidP="00DD301F">
      <w:pPr>
        <w:jc w:val="both"/>
        <w:rPr>
          <w:rFonts w:ascii="Arial" w:hAnsi="Arial" w:cs="Arial"/>
        </w:rPr>
      </w:pPr>
      <w:r w:rsidRPr="00E53117">
        <w:rPr>
          <w:rFonts w:ascii="Arial" w:hAnsi="Arial" w:cs="Arial"/>
          <w:lang w:val="es-ES"/>
        </w:rPr>
        <w:t>C</w:t>
      </w:r>
      <w:r w:rsidR="00DD301F" w:rsidRPr="00E53117">
        <w:rPr>
          <w:rFonts w:ascii="Arial" w:hAnsi="Arial" w:cs="Arial"/>
          <w:lang w:val="es-ES"/>
        </w:rPr>
        <w:t xml:space="preserve">omo parte </w:t>
      </w:r>
      <w:r w:rsidRPr="00E53117">
        <w:rPr>
          <w:rFonts w:ascii="Arial" w:hAnsi="Arial" w:cs="Arial"/>
          <w:lang w:val="es-ES"/>
        </w:rPr>
        <w:t>del</w:t>
      </w:r>
      <w:r w:rsidR="00DD301F" w:rsidRPr="00E53117">
        <w:rPr>
          <w:rFonts w:ascii="Arial" w:hAnsi="Arial" w:cs="Arial"/>
          <w:lang w:val="es-ES"/>
        </w:rPr>
        <w:t xml:space="preserve"> seguimiento debe</w:t>
      </w:r>
      <w:r w:rsidR="00DD301F" w:rsidRPr="00E53117">
        <w:rPr>
          <w:rFonts w:ascii="Arial" w:hAnsi="Arial" w:cs="Arial"/>
        </w:rPr>
        <w:t xml:space="preserve"> </w:t>
      </w:r>
      <w:r w:rsidR="00DD301F" w:rsidRPr="00E53117">
        <w:rPr>
          <w:rFonts w:ascii="Arial" w:hAnsi="Arial" w:cs="Arial"/>
          <w:lang w:val="es-ES"/>
        </w:rPr>
        <w:t>realizar informes de forma periódica para constatar las gestiones realizadas en cada uno de sus</w:t>
      </w:r>
      <w:r w:rsidR="00DD301F" w:rsidRPr="00E53117">
        <w:rPr>
          <w:rFonts w:ascii="Arial" w:hAnsi="Arial" w:cs="Arial"/>
        </w:rPr>
        <w:t xml:space="preserve"> componentes que como mínimo contengan la siguiente información:</w:t>
      </w:r>
    </w:p>
    <w:p w14:paraId="6FF95F05" w14:textId="72417299" w:rsidR="00DD301F" w:rsidRPr="00E53117" w:rsidRDefault="00DD301F" w:rsidP="00FC6370">
      <w:pPr>
        <w:pStyle w:val="Ttulo1"/>
        <w:numPr>
          <w:ilvl w:val="1"/>
          <w:numId w:val="36"/>
        </w:numPr>
        <w:tabs>
          <w:tab w:val="left" w:pos="868"/>
        </w:tabs>
        <w:rPr>
          <w:w w:val="90"/>
        </w:rPr>
      </w:pPr>
      <w:r w:rsidRPr="00E53117">
        <w:rPr>
          <w:w w:val="90"/>
        </w:rPr>
        <w:t xml:space="preserve">GENERALIDADES </w:t>
      </w:r>
    </w:p>
    <w:p w14:paraId="584A3DA0" w14:textId="4E41C705" w:rsidR="00FE7155" w:rsidRPr="00E53117" w:rsidRDefault="00FE7155" w:rsidP="00FE7155">
      <w:pPr>
        <w:spacing w:after="0" w:line="240" w:lineRule="auto"/>
        <w:rPr>
          <w:rFonts w:ascii="Arial" w:hAnsi="Arial" w:cs="Arial"/>
        </w:rPr>
      </w:pPr>
    </w:p>
    <w:p w14:paraId="564CB861" w14:textId="7EF51ED2" w:rsidR="00FE7155" w:rsidRPr="00E53117" w:rsidRDefault="00FE7155" w:rsidP="00FE7155">
      <w:pPr>
        <w:pStyle w:val="Prrafodelista"/>
        <w:numPr>
          <w:ilvl w:val="0"/>
          <w:numId w:val="34"/>
        </w:numPr>
        <w:spacing w:after="0" w:line="240" w:lineRule="auto"/>
        <w:rPr>
          <w:rFonts w:ascii="Arial" w:hAnsi="Arial" w:cs="Arial"/>
        </w:rPr>
      </w:pPr>
      <w:r w:rsidRPr="00E53117">
        <w:rPr>
          <w:rFonts w:ascii="Arial" w:hAnsi="Arial" w:cs="Arial"/>
        </w:rPr>
        <w:t>Objeto del contrato</w:t>
      </w:r>
    </w:p>
    <w:p w14:paraId="5F9AC994" w14:textId="4582B532" w:rsidR="00DD301F" w:rsidRPr="00E53117" w:rsidRDefault="00DD301F" w:rsidP="00FE7155">
      <w:pPr>
        <w:pStyle w:val="Prrafodelista"/>
        <w:numPr>
          <w:ilvl w:val="0"/>
          <w:numId w:val="34"/>
        </w:numPr>
        <w:spacing w:after="0" w:line="240" w:lineRule="auto"/>
        <w:rPr>
          <w:rFonts w:ascii="Arial" w:hAnsi="Arial" w:cs="Arial"/>
        </w:rPr>
      </w:pPr>
      <w:r w:rsidRPr="00E53117">
        <w:rPr>
          <w:rFonts w:ascii="Arial" w:hAnsi="Arial" w:cs="Arial"/>
        </w:rPr>
        <w:t>Descripción general</w:t>
      </w:r>
      <w:r w:rsidR="00FE7155" w:rsidRPr="00E53117">
        <w:rPr>
          <w:rFonts w:ascii="Arial" w:hAnsi="Arial" w:cs="Arial"/>
        </w:rPr>
        <w:t>: Presentar el cuadro de control legal del contratista (fechas de suscripción, valor, plazo, días de ejecución, prorrogas, suspensiones y adiciones)</w:t>
      </w:r>
      <w:r w:rsidRPr="00E53117">
        <w:rPr>
          <w:rFonts w:ascii="Arial" w:hAnsi="Arial" w:cs="Arial"/>
        </w:rPr>
        <w:t xml:space="preserve"> </w:t>
      </w:r>
    </w:p>
    <w:p w14:paraId="6118B352" w14:textId="77777777" w:rsidR="00CB7580" w:rsidRPr="00E53117" w:rsidRDefault="00CB7580" w:rsidP="00450CD3">
      <w:pPr>
        <w:spacing w:after="0" w:line="240" w:lineRule="auto"/>
        <w:rPr>
          <w:rFonts w:ascii="Arial" w:hAnsi="Arial" w:cs="Arial"/>
        </w:rPr>
      </w:pPr>
    </w:p>
    <w:p w14:paraId="2A3207C7" w14:textId="2C14A9F6" w:rsidR="00DD301F" w:rsidRPr="00E53117" w:rsidRDefault="00DD301F" w:rsidP="00FC6370">
      <w:pPr>
        <w:pStyle w:val="Ttulo1"/>
        <w:numPr>
          <w:ilvl w:val="1"/>
          <w:numId w:val="36"/>
        </w:numPr>
        <w:tabs>
          <w:tab w:val="left" w:pos="868"/>
        </w:tabs>
        <w:rPr>
          <w:w w:val="90"/>
        </w:rPr>
      </w:pPr>
      <w:r w:rsidRPr="00E53117">
        <w:rPr>
          <w:w w:val="90"/>
        </w:rPr>
        <w:t xml:space="preserve">INFORMACIÓN LEGAL Y FINANCIERA </w:t>
      </w:r>
    </w:p>
    <w:p w14:paraId="1B5C0A14" w14:textId="77777777" w:rsidR="00FE7155" w:rsidRPr="00E53117" w:rsidRDefault="00FE7155" w:rsidP="00FE7155">
      <w:pPr>
        <w:pStyle w:val="Prrafodelista"/>
        <w:spacing w:after="0" w:line="240" w:lineRule="auto"/>
        <w:ind w:left="360"/>
        <w:rPr>
          <w:rFonts w:ascii="Arial" w:hAnsi="Arial" w:cs="Arial"/>
        </w:rPr>
      </w:pPr>
    </w:p>
    <w:p w14:paraId="18E61805" w14:textId="65565C24" w:rsidR="00DD301F" w:rsidRPr="00E53117" w:rsidRDefault="00DD301F" w:rsidP="00FE7155">
      <w:pPr>
        <w:pStyle w:val="Prrafodelista"/>
        <w:numPr>
          <w:ilvl w:val="0"/>
          <w:numId w:val="34"/>
        </w:numPr>
        <w:spacing w:after="0" w:line="240" w:lineRule="auto"/>
        <w:rPr>
          <w:rFonts w:ascii="Arial" w:hAnsi="Arial" w:cs="Arial"/>
        </w:rPr>
      </w:pPr>
      <w:r w:rsidRPr="00E53117">
        <w:rPr>
          <w:rFonts w:ascii="Arial" w:hAnsi="Arial" w:cs="Arial"/>
        </w:rPr>
        <w:t xml:space="preserve">Garantías y vigencias de </w:t>
      </w:r>
      <w:r w:rsidR="00FE7155" w:rsidRPr="00E53117">
        <w:rPr>
          <w:rFonts w:ascii="Arial" w:hAnsi="Arial" w:cs="Arial"/>
        </w:rPr>
        <w:t>estas</w:t>
      </w:r>
      <w:r w:rsidRPr="00E53117">
        <w:rPr>
          <w:rFonts w:ascii="Arial" w:hAnsi="Arial" w:cs="Arial"/>
        </w:rPr>
        <w:t xml:space="preserve">, adiciones, suspensiones y/o prórrogas. </w:t>
      </w:r>
    </w:p>
    <w:p w14:paraId="4AFB6938" w14:textId="426E1B07" w:rsidR="00CB7580" w:rsidRPr="00E53117" w:rsidRDefault="00DD301F" w:rsidP="00FE7155">
      <w:pPr>
        <w:pStyle w:val="Prrafodelista"/>
        <w:numPr>
          <w:ilvl w:val="0"/>
          <w:numId w:val="34"/>
        </w:numPr>
        <w:spacing w:after="0" w:line="240" w:lineRule="auto"/>
        <w:rPr>
          <w:rFonts w:ascii="Arial" w:hAnsi="Arial" w:cs="Arial"/>
        </w:rPr>
      </w:pPr>
      <w:r w:rsidRPr="00E53117">
        <w:rPr>
          <w:rFonts w:ascii="Arial" w:hAnsi="Arial" w:cs="Arial"/>
        </w:rPr>
        <w:t xml:space="preserve">Balance financiero del contrato. </w:t>
      </w:r>
    </w:p>
    <w:p w14:paraId="3D2DBC63" w14:textId="4B3D0E24" w:rsidR="00CB7580" w:rsidRPr="00E53117" w:rsidRDefault="00DD301F" w:rsidP="00FE7155">
      <w:pPr>
        <w:pStyle w:val="Prrafodelista"/>
        <w:numPr>
          <w:ilvl w:val="0"/>
          <w:numId w:val="34"/>
        </w:numPr>
        <w:spacing w:after="0" w:line="240" w:lineRule="auto"/>
        <w:rPr>
          <w:rFonts w:ascii="Arial" w:hAnsi="Arial" w:cs="Arial"/>
        </w:rPr>
      </w:pPr>
      <w:r w:rsidRPr="00E53117">
        <w:rPr>
          <w:rFonts w:ascii="Arial" w:hAnsi="Arial" w:cs="Arial"/>
        </w:rPr>
        <w:t xml:space="preserve">Informe sobre el manejo del anticipo y/o pago anticipado y anexos relacionados (En caso de haber sido entregado anticipo y/o pago anticipado alguno). </w:t>
      </w:r>
    </w:p>
    <w:p w14:paraId="2742B273" w14:textId="51B2B300" w:rsidR="00CB7580" w:rsidRPr="00E53117" w:rsidRDefault="00DD301F" w:rsidP="00FE7155">
      <w:pPr>
        <w:pStyle w:val="Prrafodelista"/>
        <w:numPr>
          <w:ilvl w:val="0"/>
          <w:numId w:val="34"/>
        </w:numPr>
        <w:spacing w:after="0" w:line="240" w:lineRule="auto"/>
        <w:jc w:val="both"/>
        <w:rPr>
          <w:rFonts w:ascii="Arial" w:hAnsi="Arial" w:cs="Arial"/>
        </w:rPr>
      </w:pPr>
      <w:r w:rsidRPr="00E53117">
        <w:rPr>
          <w:rFonts w:ascii="Arial" w:hAnsi="Arial" w:cs="Arial"/>
        </w:rPr>
        <w:lastRenderedPageBreak/>
        <w:t xml:space="preserve">Se deben relacionar las metas físicas a ejecutar con respecto al presupuesto disponible contractualmente. Informar cantidades y/o saldos faltantes o sobrantes dentro del proyecto para el cumplimiento de las metas físicas contractuales. </w:t>
      </w:r>
    </w:p>
    <w:p w14:paraId="2679A98F" w14:textId="77777777" w:rsidR="00450CD3" w:rsidRPr="00E53117" w:rsidRDefault="00450CD3" w:rsidP="00450CD3">
      <w:pPr>
        <w:spacing w:after="0" w:line="240" w:lineRule="auto"/>
        <w:jc w:val="both"/>
        <w:rPr>
          <w:rFonts w:ascii="Arial" w:hAnsi="Arial" w:cs="Arial"/>
        </w:rPr>
      </w:pPr>
    </w:p>
    <w:p w14:paraId="2C07CDFE" w14:textId="457B4722" w:rsidR="00CB7580" w:rsidRDefault="00DD301F" w:rsidP="00FC6370">
      <w:pPr>
        <w:pStyle w:val="Ttulo1"/>
        <w:numPr>
          <w:ilvl w:val="1"/>
          <w:numId w:val="36"/>
        </w:numPr>
        <w:tabs>
          <w:tab w:val="left" w:pos="868"/>
        </w:tabs>
        <w:rPr>
          <w:w w:val="90"/>
        </w:rPr>
      </w:pPr>
      <w:r w:rsidRPr="00E53117">
        <w:rPr>
          <w:w w:val="90"/>
        </w:rPr>
        <w:t xml:space="preserve">INFORMACIÓN TÉCNICA </w:t>
      </w:r>
    </w:p>
    <w:p w14:paraId="3DDD7014" w14:textId="53ADD36D" w:rsidR="001D3D1D" w:rsidRPr="001D3D1D" w:rsidRDefault="001D3D1D" w:rsidP="001D3D1D">
      <w:pPr>
        <w:pStyle w:val="Prrafodelista"/>
        <w:numPr>
          <w:ilvl w:val="0"/>
          <w:numId w:val="34"/>
        </w:numPr>
        <w:spacing w:after="0" w:line="240" w:lineRule="auto"/>
        <w:jc w:val="both"/>
        <w:rPr>
          <w:rFonts w:ascii="Arial" w:hAnsi="Arial" w:cs="Arial"/>
        </w:rPr>
      </w:pPr>
      <w:r w:rsidRPr="001D3D1D">
        <w:rPr>
          <w:rFonts w:ascii="Arial" w:hAnsi="Arial" w:cs="Arial"/>
        </w:rPr>
        <w:t>Planes de trabajo y Planillas</w:t>
      </w:r>
    </w:p>
    <w:p w14:paraId="7321807C" w14:textId="4E94DD8E" w:rsidR="001D3D1D" w:rsidRPr="001D3D1D" w:rsidRDefault="001D3D1D" w:rsidP="001D3D1D">
      <w:pPr>
        <w:pStyle w:val="Prrafodelista"/>
        <w:numPr>
          <w:ilvl w:val="0"/>
          <w:numId w:val="34"/>
        </w:numPr>
        <w:spacing w:after="0" w:line="240" w:lineRule="auto"/>
        <w:jc w:val="both"/>
        <w:rPr>
          <w:rFonts w:ascii="Arial" w:hAnsi="Arial" w:cs="Arial"/>
        </w:rPr>
      </w:pPr>
      <w:r w:rsidRPr="001D3D1D">
        <w:rPr>
          <w:rFonts w:ascii="Arial" w:hAnsi="Arial" w:cs="Arial"/>
        </w:rPr>
        <w:t xml:space="preserve">Registro fotográfico por actividad realizada y demás soportes que demuestren las actividades realizadas. </w:t>
      </w:r>
    </w:p>
    <w:p w14:paraId="674B115A" w14:textId="357E6A87" w:rsidR="001D3D1D" w:rsidRPr="001D3D1D" w:rsidRDefault="001D3D1D" w:rsidP="001D3D1D">
      <w:pPr>
        <w:pStyle w:val="Prrafodelista"/>
        <w:numPr>
          <w:ilvl w:val="0"/>
          <w:numId w:val="34"/>
        </w:numPr>
        <w:spacing w:after="0" w:line="240" w:lineRule="auto"/>
        <w:jc w:val="both"/>
        <w:rPr>
          <w:rFonts w:ascii="Arial" w:hAnsi="Arial" w:cs="Arial"/>
        </w:rPr>
      </w:pPr>
      <w:r w:rsidRPr="001D3D1D">
        <w:rPr>
          <w:rFonts w:ascii="Arial" w:hAnsi="Arial" w:cs="Arial"/>
        </w:rPr>
        <w:t xml:space="preserve">Informe </w:t>
      </w:r>
      <w:r>
        <w:rPr>
          <w:rFonts w:ascii="Arial" w:hAnsi="Arial" w:cs="Arial"/>
        </w:rPr>
        <w:t xml:space="preserve">con el </w:t>
      </w:r>
      <w:r w:rsidRPr="001D3D1D">
        <w:rPr>
          <w:rFonts w:ascii="Arial" w:hAnsi="Arial" w:cs="Arial"/>
        </w:rPr>
        <w:t xml:space="preserve">consolidado de las actividades realizadas (beneficiarios, resultados obtenidos). </w:t>
      </w:r>
    </w:p>
    <w:p w14:paraId="45E590B9" w14:textId="09AF4C50" w:rsidR="001D3D1D" w:rsidRDefault="001D3D1D" w:rsidP="001D3D1D">
      <w:pPr>
        <w:pStyle w:val="Prrafodelista"/>
        <w:numPr>
          <w:ilvl w:val="0"/>
          <w:numId w:val="34"/>
        </w:numPr>
        <w:spacing w:after="0" w:line="240" w:lineRule="auto"/>
        <w:jc w:val="both"/>
        <w:rPr>
          <w:rFonts w:ascii="Arial" w:hAnsi="Arial" w:cs="Arial"/>
        </w:rPr>
      </w:pPr>
      <w:r w:rsidRPr="001D3D1D">
        <w:rPr>
          <w:rFonts w:ascii="Arial" w:hAnsi="Arial" w:cs="Arial"/>
        </w:rPr>
        <w:t xml:space="preserve">Planillas de aportes al pago de la seguridad social. </w:t>
      </w:r>
    </w:p>
    <w:p w14:paraId="250F5588" w14:textId="3C9F0797" w:rsidR="008B4CE6" w:rsidRPr="001D3D1D" w:rsidRDefault="008B4CE6" w:rsidP="001D3D1D">
      <w:pPr>
        <w:pStyle w:val="Prrafodelista"/>
        <w:numPr>
          <w:ilvl w:val="0"/>
          <w:numId w:val="34"/>
        </w:numPr>
        <w:spacing w:after="0" w:line="240" w:lineRule="auto"/>
        <w:jc w:val="both"/>
        <w:rPr>
          <w:rFonts w:ascii="Arial" w:hAnsi="Arial" w:cs="Arial"/>
        </w:rPr>
      </w:pPr>
      <w:r>
        <w:rPr>
          <w:rFonts w:ascii="Arial" w:hAnsi="Arial" w:cs="Arial"/>
        </w:rPr>
        <w:t>Planillas de asistencia o demás que considere necesarios la supervisión del contrato.</w:t>
      </w:r>
    </w:p>
    <w:p w14:paraId="12EDD9AF" w14:textId="1645AA9F" w:rsidR="001D3D1D" w:rsidRPr="001D3D1D" w:rsidRDefault="001D3D1D" w:rsidP="001D3D1D">
      <w:pPr>
        <w:pStyle w:val="Prrafodelista"/>
        <w:numPr>
          <w:ilvl w:val="0"/>
          <w:numId w:val="34"/>
        </w:numPr>
        <w:spacing w:after="0" w:line="240" w:lineRule="auto"/>
        <w:jc w:val="both"/>
        <w:rPr>
          <w:rFonts w:ascii="Arial" w:hAnsi="Arial" w:cs="Arial"/>
        </w:rPr>
      </w:pPr>
      <w:r w:rsidRPr="001D3D1D">
        <w:rPr>
          <w:rFonts w:ascii="Arial" w:hAnsi="Arial" w:cs="Arial"/>
        </w:rPr>
        <w:t xml:space="preserve">Documentos donde se verifique la entrega </w:t>
      </w:r>
      <w:r w:rsidR="008B4CE6">
        <w:rPr>
          <w:rFonts w:ascii="Arial" w:hAnsi="Arial" w:cs="Arial"/>
        </w:rPr>
        <w:t>las actividades del objeto contractual</w:t>
      </w:r>
      <w:r w:rsidRPr="001D3D1D">
        <w:rPr>
          <w:rFonts w:ascii="Arial" w:hAnsi="Arial" w:cs="Arial"/>
        </w:rPr>
        <w:t xml:space="preserve">. </w:t>
      </w:r>
    </w:p>
    <w:p w14:paraId="24625E95" w14:textId="77777777" w:rsidR="00450CD3" w:rsidRDefault="00450CD3" w:rsidP="0005634D">
      <w:pPr>
        <w:spacing w:after="0" w:line="240" w:lineRule="auto"/>
        <w:jc w:val="both"/>
        <w:rPr>
          <w:rFonts w:ascii="Arial" w:hAnsi="Arial" w:cs="Arial"/>
        </w:rPr>
      </w:pPr>
    </w:p>
    <w:p w14:paraId="7A1CC84C" w14:textId="77777777" w:rsidR="009043E6" w:rsidRPr="00E53117" w:rsidRDefault="009043E6" w:rsidP="0005634D">
      <w:pPr>
        <w:spacing w:after="0" w:line="240" w:lineRule="auto"/>
        <w:jc w:val="both"/>
        <w:rPr>
          <w:rFonts w:ascii="Arial" w:hAnsi="Arial" w:cs="Arial"/>
        </w:rPr>
      </w:pPr>
    </w:p>
    <w:p w14:paraId="2D2252AC" w14:textId="77B63955" w:rsidR="00450CD3" w:rsidRPr="00E53117" w:rsidRDefault="00CB7580" w:rsidP="00FC6370">
      <w:pPr>
        <w:pStyle w:val="Ttulo1"/>
        <w:numPr>
          <w:ilvl w:val="1"/>
          <w:numId w:val="36"/>
        </w:numPr>
        <w:tabs>
          <w:tab w:val="left" w:pos="868"/>
        </w:tabs>
        <w:rPr>
          <w:w w:val="90"/>
        </w:rPr>
      </w:pPr>
      <w:r w:rsidRPr="00E53117">
        <w:rPr>
          <w:w w:val="90"/>
        </w:rPr>
        <w:t xml:space="preserve">CONCLUSIONES Y RECOMENDACIONES </w:t>
      </w:r>
    </w:p>
    <w:p w14:paraId="243353CE" w14:textId="28797C07" w:rsidR="00450CD3" w:rsidRPr="00E53117" w:rsidRDefault="00CB7580" w:rsidP="00FC6370">
      <w:pPr>
        <w:pStyle w:val="Prrafodelista"/>
        <w:numPr>
          <w:ilvl w:val="0"/>
          <w:numId w:val="34"/>
        </w:numPr>
        <w:spacing w:after="0" w:line="240" w:lineRule="auto"/>
        <w:ind w:left="709" w:hanging="425"/>
        <w:jc w:val="both"/>
        <w:rPr>
          <w:rFonts w:ascii="Arial" w:hAnsi="Arial" w:cs="Arial"/>
        </w:rPr>
      </w:pPr>
      <w:r w:rsidRPr="00E53117">
        <w:rPr>
          <w:rFonts w:ascii="Arial" w:hAnsi="Arial" w:cs="Arial"/>
        </w:rPr>
        <w:t xml:space="preserve">Conclusiones, observaciones y recomendaciones </w:t>
      </w:r>
      <w:r w:rsidR="004F1D67" w:rsidRPr="00E53117">
        <w:rPr>
          <w:rFonts w:ascii="Arial" w:hAnsi="Arial" w:cs="Arial"/>
        </w:rPr>
        <w:t>por parte</w:t>
      </w:r>
      <w:r w:rsidRPr="00E53117">
        <w:rPr>
          <w:rFonts w:ascii="Arial" w:hAnsi="Arial" w:cs="Arial"/>
        </w:rPr>
        <w:t xml:space="preserve"> de</w:t>
      </w:r>
      <w:r w:rsidR="004F1D67" w:rsidRPr="00E53117">
        <w:rPr>
          <w:rFonts w:ascii="Arial" w:hAnsi="Arial" w:cs="Arial"/>
        </w:rPr>
        <w:t>l</w:t>
      </w:r>
      <w:r w:rsidRPr="00E53117">
        <w:rPr>
          <w:rFonts w:ascii="Arial" w:hAnsi="Arial" w:cs="Arial"/>
        </w:rPr>
        <w:t xml:space="preserve"> contratista sobre el componente técnico</w:t>
      </w:r>
      <w:r w:rsidR="00AA7689">
        <w:rPr>
          <w:rFonts w:ascii="Arial" w:hAnsi="Arial" w:cs="Arial"/>
        </w:rPr>
        <w:t xml:space="preserve"> y administrativo</w:t>
      </w:r>
      <w:r w:rsidRPr="00E53117">
        <w:rPr>
          <w:rFonts w:ascii="Arial" w:hAnsi="Arial" w:cs="Arial"/>
        </w:rPr>
        <w:t xml:space="preserve"> tendientes a la solución de los inconvenientes presentados en el proyecto indicando los actores involucrados en cada caso. </w:t>
      </w:r>
    </w:p>
    <w:p w14:paraId="1763043B" w14:textId="77777777" w:rsidR="00CB7580" w:rsidRPr="00E53117" w:rsidRDefault="00CB7580" w:rsidP="00CB7580">
      <w:pPr>
        <w:jc w:val="both"/>
        <w:rPr>
          <w:rFonts w:ascii="Arial" w:hAnsi="Arial" w:cs="Arial"/>
        </w:rPr>
      </w:pPr>
    </w:p>
    <w:p w14:paraId="5A8342AC" w14:textId="26B59DC5" w:rsidR="00030DD3" w:rsidRPr="00E53117" w:rsidRDefault="00AA7689" w:rsidP="00DD301F">
      <w:pPr>
        <w:numPr>
          <w:ilvl w:val="0"/>
          <w:numId w:val="3"/>
        </w:numPr>
        <w:spacing w:line="256" w:lineRule="auto"/>
        <w:jc w:val="both"/>
        <w:rPr>
          <w:rFonts w:ascii="Arial" w:hAnsi="Arial" w:cs="Arial"/>
          <w:b/>
          <w:lang w:val="es-ES"/>
        </w:rPr>
      </w:pPr>
      <w:r>
        <w:rPr>
          <w:rFonts w:ascii="Arial" w:hAnsi="Arial" w:cs="Arial"/>
          <w:b/>
          <w:lang w:val="es-ES"/>
        </w:rPr>
        <w:t xml:space="preserve">PLAZO </w:t>
      </w:r>
      <w:r w:rsidRPr="00E53117">
        <w:rPr>
          <w:rFonts w:ascii="Arial" w:hAnsi="Arial" w:cs="Arial"/>
          <w:b/>
          <w:lang w:val="es-ES"/>
        </w:rPr>
        <w:t>D</w:t>
      </w:r>
      <w:r w:rsidR="00030DD3" w:rsidRPr="00E53117">
        <w:rPr>
          <w:rFonts w:ascii="Arial" w:hAnsi="Arial" w:cs="Arial"/>
          <w:b/>
          <w:lang w:val="es-ES"/>
        </w:rPr>
        <w:t>EL CONTRATO</w:t>
      </w:r>
    </w:p>
    <w:p w14:paraId="33CC2C01" w14:textId="5727C793" w:rsidR="008B7C9E" w:rsidRPr="00BC43CE" w:rsidRDefault="008B7C9E" w:rsidP="008B7C9E">
      <w:pPr>
        <w:pStyle w:val="Sinespaciado"/>
        <w:jc w:val="both"/>
        <w:rPr>
          <w:rFonts w:ascii="Arial" w:hAnsi="Arial" w:cs="Arial"/>
          <w:color w:val="000000"/>
        </w:rPr>
      </w:pPr>
      <w:r w:rsidRPr="001F5085">
        <w:rPr>
          <w:rFonts w:ascii="Arial" w:hAnsi="Arial" w:cs="Arial"/>
          <w:color w:val="000000"/>
        </w:rPr>
        <w:t>El Plazo para la ejecución del presente Contrato será contado a partir de la suscripción del acta de inicio, hasta el 31 de diciembre del 2025; sin superar en todo caso el plazo del Contrato Interadministrativo N° CI-0</w:t>
      </w:r>
      <w:r w:rsidR="005B6F7C">
        <w:rPr>
          <w:rFonts w:ascii="Arial" w:hAnsi="Arial" w:cs="Arial"/>
          <w:color w:val="000000"/>
        </w:rPr>
        <w:t>50</w:t>
      </w:r>
      <w:r w:rsidRPr="001F5085">
        <w:rPr>
          <w:rFonts w:ascii="Arial" w:hAnsi="Arial" w:cs="Arial"/>
          <w:color w:val="000000"/>
        </w:rPr>
        <w:t>-2025</w:t>
      </w:r>
      <w:r w:rsidRPr="00BC43CE">
        <w:rPr>
          <w:rFonts w:ascii="Arial" w:hAnsi="Arial" w:cs="Arial"/>
          <w:color w:val="000000"/>
        </w:rPr>
        <w:t xml:space="preserve">, previo el cumplimiento de los requisitos de perfeccionamiento y legalización del contrato. </w:t>
      </w:r>
    </w:p>
    <w:p w14:paraId="3AC0E473" w14:textId="77777777" w:rsidR="008B7C9E" w:rsidRPr="00BC43CE" w:rsidRDefault="008B7C9E" w:rsidP="008B7C9E">
      <w:pPr>
        <w:pStyle w:val="Sinespaciado"/>
        <w:jc w:val="both"/>
        <w:rPr>
          <w:rFonts w:ascii="Arial" w:hAnsi="Arial" w:cs="Arial"/>
          <w:color w:val="000000"/>
        </w:rPr>
      </w:pPr>
    </w:p>
    <w:p w14:paraId="1508F190" w14:textId="77777777" w:rsidR="008B7C9E" w:rsidRDefault="008B7C9E" w:rsidP="008B7C9E">
      <w:pPr>
        <w:pStyle w:val="Sinespaciado"/>
        <w:jc w:val="both"/>
        <w:rPr>
          <w:rFonts w:ascii="Arial" w:hAnsi="Arial" w:cs="Arial"/>
          <w:color w:val="000000"/>
        </w:rPr>
      </w:pPr>
      <w:r w:rsidRPr="00BC43CE">
        <w:rPr>
          <w:rFonts w:ascii="Arial" w:hAnsi="Arial" w:cs="Arial"/>
          <w:color w:val="000000"/>
        </w:rPr>
        <w:t xml:space="preserve">Será obligación del Contratista abrir los frentes que sean necesarios para cumplir con la entrega de las </w:t>
      </w:r>
      <w:r>
        <w:rPr>
          <w:rFonts w:ascii="Arial" w:hAnsi="Arial" w:cs="Arial"/>
          <w:color w:val="000000"/>
        </w:rPr>
        <w:t>actividades</w:t>
      </w:r>
      <w:r w:rsidRPr="00BC43CE">
        <w:rPr>
          <w:rFonts w:ascii="Arial" w:hAnsi="Arial" w:cs="Arial"/>
          <w:color w:val="000000"/>
        </w:rPr>
        <w:t xml:space="preserve"> y/o servicios objeto del contrato dentro del plazo establecido para la ejecución de las actividades.</w:t>
      </w:r>
    </w:p>
    <w:p w14:paraId="1E380C16" w14:textId="1BDE2207" w:rsidR="00E16C8A" w:rsidRPr="00E53117" w:rsidRDefault="00E16C8A" w:rsidP="008B7C9E">
      <w:pPr>
        <w:ind w:right="48"/>
        <w:jc w:val="both"/>
        <w:rPr>
          <w:rFonts w:ascii="Arial" w:hAnsi="Arial" w:cs="Arial"/>
          <w:b/>
        </w:rPr>
      </w:pPr>
    </w:p>
    <w:sectPr w:rsidR="00E16C8A" w:rsidRPr="00E53117" w:rsidSect="00B82A3C">
      <w:headerReference w:type="even" r:id="rId8"/>
      <w:headerReference w:type="default" r:id="rId9"/>
      <w:footerReference w:type="default" r:id="rId10"/>
      <w:headerReference w:type="first" r:id="rId11"/>
      <w:pgSz w:w="12240" w:h="15840"/>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4C084" w14:textId="77777777" w:rsidR="008D373E" w:rsidRDefault="008D373E" w:rsidP="003C0C1F">
      <w:pPr>
        <w:spacing w:after="0" w:line="240" w:lineRule="auto"/>
      </w:pPr>
      <w:r>
        <w:separator/>
      </w:r>
    </w:p>
  </w:endnote>
  <w:endnote w:type="continuationSeparator" w:id="0">
    <w:p w14:paraId="7760F6BD" w14:textId="77777777" w:rsidR="008D373E" w:rsidRDefault="008D373E" w:rsidP="003C0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981D8" w14:textId="6F1EE736" w:rsidR="003C0C1F" w:rsidRDefault="003C0C1F" w:rsidP="003C0C1F">
    <w:pPr>
      <w:pStyle w:val="Piedepgina"/>
      <w:ind w:left="-1701"/>
      <w:rPr>
        <w:noProof/>
      </w:rPr>
    </w:pPr>
  </w:p>
  <w:p w14:paraId="0F98FF6A" w14:textId="3A874D92" w:rsidR="00A34953" w:rsidRDefault="00A34953" w:rsidP="003C0C1F">
    <w:pPr>
      <w:pStyle w:val="Piedepgina"/>
      <w:ind w:left="-1701"/>
    </w:pPr>
    <w:r>
      <w:rPr>
        <w:noProof/>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AB19D" w14:textId="77777777" w:rsidR="008D373E" w:rsidRDefault="008D373E" w:rsidP="003C0C1F">
      <w:pPr>
        <w:spacing w:after="0" w:line="240" w:lineRule="auto"/>
      </w:pPr>
      <w:r>
        <w:separator/>
      </w:r>
    </w:p>
  </w:footnote>
  <w:footnote w:type="continuationSeparator" w:id="0">
    <w:p w14:paraId="0D983AF6" w14:textId="77777777" w:rsidR="008D373E" w:rsidRDefault="008D373E" w:rsidP="003C0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E4050" w14:textId="102EA2F5" w:rsidR="00A34953" w:rsidRDefault="00000000">
    <w:pPr>
      <w:pStyle w:val="Encabezado"/>
    </w:pPr>
    <w:r>
      <w:rPr>
        <w:noProof/>
      </w:rPr>
      <w:pict w14:anchorId="682E3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69" o:spid="_x0000_s1026" type="#_x0000_t75" style="position:absolute;margin-left:0;margin-top:0;width:595.4pt;height:842.15pt;z-index:-251657216;mso-position-horizontal:center;mso-position-horizontal-relative:margin;mso-position-vertical:center;mso-position-vertical-relative:margin" o:allowincell="f">
          <v:imagedata r:id="rId1" o:title="Hoja Membretada de Contrato Servicios de Marketing Moderno Verd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60B30" w14:textId="50C9C295" w:rsidR="00A34953" w:rsidRDefault="00000000">
    <w:pPr>
      <w:pStyle w:val="Encabezado"/>
    </w:pPr>
    <w:r>
      <w:rPr>
        <w:noProof/>
      </w:rPr>
      <w:pict w14:anchorId="673AA0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70" o:spid="_x0000_s1027" type="#_x0000_t75" style="position:absolute;margin-left:-83.3pt;margin-top:-127.9pt;width:595.4pt;height:124.15pt;z-index:-251656192;mso-position-horizontal-relative:margin;mso-position-vertical-relative:margin" o:allowincell="f">
          <v:imagedata r:id="rId1" o:title="Hoja Membretada de Contrato Servicios de Marketing Moderno Verde" cropbottom="55875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ABC04" w14:textId="3476BD3D" w:rsidR="00A34953" w:rsidRDefault="00000000">
    <w:pPr>
      <w:pStyle w:val="Encabezado"/>
    </w:pPr>
    <w:r>
      <w:rPr>
        <w:noProof/>
      </w:rPr>
      <w:pict w14:anchorId="4A4690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68" o:spid="_x0000_s1025" type="#_x0000_t75" style="position:absolute;margin-left:0;margin-top:0;width:595.4pt;height:842.15pt;z-index:-251658240;mso-position-horizontal:center;mso-position-horizontal-relative:margin;mso-position-vertical:center;mso-position-vertical-relative:margin" o:allowincell="f">
          <v:imagedata r:id="rId1" o:title="Hoja Membretada de Contrato Servicios de Marketing Moderno Verd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FF106C0"/>
    <w:multiLevelType w:val="hybridMultilevel"/>
    <w:tmpl w:val="606860C4"/>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EB35CD"/>
    <w:multiLevelType w:val="multilevel"/>
    <w:tmpl w:val="844A84DE"/>
    <w:lvl w:ilvl="0">
      <w:start w:val="5"/>
      <w:numFmt w:val="decimal"/>
      <w:lvlText w:val="%1"/>
      <w:lvlJc w:val="left"/>
      <w:pPr>
        <w:ind w:left="360" w:hanging="360"/>
      </w:pPr>
      <w:rPr>
        <w:rFonts w:hint="default"/>
      </w:rPr>
    </w:lvl>
    <w:lvl w:ilvl="1">
      <w:start w:val="1"/>
      <w:numFmt w:val="decimal"/>
      <w:lvlText w:val="%1.%2"/>
      <w:lvlJc w:val="left"/>
      <w:pPr>
        <w:ind w:left="462" w:hanging="360"/>
      </w:pPr>
      <w:rPr>
        <w:rFonts w:hint="default"/>
      </w:rPr>
    </w:lvl>
    <w:lvl w:ilvl="2">
      <w:start w:val="1"/>
      <w:numFmt w:val="decimal"/>
      <w:lvlText w:val="%1.%2.%3"/>
      <w:lvlJc w:val="left"/>
      <w:pPr>
        <w:ind w:left="924" w:hanging="720"/>
      </w:pPr>
      <w:rPr>
        <w:rFonts w:hint="default"/>
      </w:rPr>
    </w:lvl>
    <w:lvl w:ilvl="3">
      <w:start w:val="1"/>
      <w:numFmt w:val="decimal"/>
      <w:lvlText w:val="%1.%2.%3.%4"/>
      <w:lvlJc w:val="left"/>
      <w:pPr>
        <w:ind w:left="1026" w:hanging="720"/>
      </w:pPr>
      <w:rPr>
        <w:rFonts w:hint="default"/>
      </w:rPr>
    </w:lvl>
    <w:lvl w:ilvl="4">
      <w:start w:val="1"/>
      <w:numFmt w:val="decimal"/>
      <w:lvlText w:val="%1.%2.%3.%4.%5"/>
      <w:lvlJc w:val="left"/>
      <w:pPr>
        <w:ind w:left="1488" w:hanging="1080"/>
      </w:pPr>
      <w:rPr>
        <w:rFonts w:hint="default"/>
      </w:rPr>
    </w:lvl>
    <w:lvl w:ilvl="5">
      <w:start w:val="1"/>
      <w:numFmt w:val="decimal"/>
      <w:lvlText w:val="%1.%2.%3.%4.%5.%6"/>
      <w:lvlJc w:val="left"/>
      <w:pPr>
        <w:ind w:left="1590" w:hanging="1080"/>
      </w:pPr>
      <w:rPr>
        <w:rFonts w:hint="default"/>
      </w:rPr>
    </w:lvl>
    <w:lvl w:ilvl="6">
      <w:start w:val="1"/>
      <w:numFmt w:val="decimal"/>
      <w:lvlText w:val="%1.%2.%3.%4.%5.%6.%7"/>
      <w:lvlJc w:val="left"/>
      <w:pPr>
        <w:ind w:left="2052" w:hanging="1440"/>
      </w:pPr>
      <w:rPr>
        <w:rFonts w:hint="default"/>
      </w:rPr>
    </w:lvl>
    <w:lvl w:ilvl="7">
      <w:start w:val="1"/>
      <w:numFmt w:val="decimal"/>
      <w:lvlText w:val="%1.%2.%3.%4.%5.%6.%7.%8"/>
      <w:lvlJc w:val="left"/>
      <w:pPr>
        <w:ind w:left="2154" w:hanging="1440"/>
      </w:pPr>
      <w:rPr>
        <w:rFonts w:hint="default"/>
      </w:rPr>
    </w:lvl>
    <w:lvl w:ilvl="8">
      <w:start w:val="1"/>
      <w:numFmt w:val="decimal"/>
      <w:lvlText w:val="%1.%2.%3.%4.%5.%6.%7.%8.%9"/>
      <w:lvlJc w:val="left"/>
      <w:pPr>
        <w:ind w:left="2256" w:hanging="1440"/>
      </w:pPr>
      <w:rPr>
        <w:rFonts w:hint="default"/>
      </w:rPr>
    </w:lvl>
  </w:abstractNum>
  <w:abstractNum w:abstractNumId="2" w15:restartNumberingAfterBreak="0">
    <w:nsid w:val="09A1148A"/>
    <w:multiLevelType w:val="multilevel"/>
    <w:tmpl w:val="4FFCF46C"/>
    <w:lvl w:ilvl="0">
      <w:start w:val="4"/>
      <w:numFmt w:val="decimal"/>
      <w:lvlText w:val="%1"/>
      <w:lvlJc w:val="left"/>
      <w:pPr>
        <w:ind w:left="540" w:hanging="360"/>
      </w:pPr>
      <w:rPr>
        <w:rFonts w:hint="default"/>
        <w:lang w:val="es-ES" w:eastAsia="en-US" w:bidi="ar-SA"/>
      </w:rPr>
    </w:lvl>
    <w:lvl w:ilvl="1">
      <w:start w:val="4"/>
      <w:numFmt w:val="decimal"/>
      <w:lvlText w:val="%1.%2"/>
      <w:lvlJc w:val="left"/>
      <w:pPr>
        <w:ind w:left="540" w:hanging="360"/>
      </w:pPr>
      <w:rPr>
        <w:rFonts w:ascii="Tahoma" w:eastAsia="Tahoma" w:hAnsi="Tahoma" w:cs="Tahoma" w:hint="default"/>
        <w:b/>
        <w:bCs/>
        <w:i w:val="0"/>
        <w:iCs w:val="0"/>
        <w:spacing w:val="-1"/>
        <w:w w:val="87"/>
        <w:sz w:val="22"/>
        <w:szCs w:val="22"/>
        <w:lang w:val="es-ES" w:eastAsia="en-US" w:bidi="ar-SA"/>
      </w:rPr>
    </w:lvl>
    <w:lvl w:ilvl="2">
      <w:start w:val="1"/>
      <w:numFmt w:val="decimal"/>
      <w:lvlText w:val="%1.%2.%3"/>
      <w:lvlJc w:val="left"/>
      <w:pPr>
        <w:ind w:left="900" w:hanging="720"/>
      </w:pPr>
      <w:rPr>
        <w:rFonts w:ascii="Tahoma" w:eastAsia="Tahoma" w:hAnsi="Tahoma" w:cs="Tahoma" w:hint="default"/>
        <w:b/>
        <w:bCs/>
        <w:i w:val="0"/>
        <w:iCs w:val="0"/>
        <w:spacing w:val="-2"/>
        <w:w w:val="87"/>
        <w:sz w:val="22"/>
        <w:szCs w:val="22"/>
        <w:lang w:val="es-ES" w:eastAsia="en-US" w:bidi="ar-SA"/>
      </w:rPr>
    </w:lvl>
    <w:lvl w:ilvl="3">
      <w:numFmt w:val="bullet"/>
      <w:lvlText w:val=""/>
      <w:lvlJc w:val="left"/>
      <w:pPr>
        <w:ind w:left="606" w:hanging="426"/>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3155" w:hanging="426"/>
      </w:pPr>
      <w:rPr>
        <w:rFonts w:hint="default"/>
        <w:lang w:val="es-ES" w:eastAsia="en-US" w:bidi="ar-SA"/>
      </w:rPr>
    </w:lvl>
    <w:lvl w:ilvl="5">
      <w:numFmt w:val="bullet"/>
      <w:lvlText w:val="•"/>
      <w:lvlJc w:val="left"/>
      <w:pPr>
        <w:ind w:left="4282" w:hanging="426"/>
      </w:pPr>
      <w:rPr>
        <w:rFonts w:hint="default"/>
        <w:lang w:val="es-ES" w:eastAsia="en-US" w:bidi="ar-SA"/>
      </w:rPr>
    </w:lvl>
    <w:lvl w:ilvl="6">
      <w:numFmt w:val="bullet"/>
      <w:lvlText w:val="•"/>
      <w:lvlJc w:val="left"/>
      <w:pPr>
        <w:ind w:left="5410" w:hanging="426"/>
      </w:pPr>
      <w:rPr>
        <w:rFonts w:hint="default"/>
        <w:lang w:val="es-ES" w:eastAsia="en-US" w:bidi="ar-SA"/>
      </w:rPr>
    </w:lvl>
    <w:lvl w:ilvl="7">
      <w:numFmt w:val="bullet"/>
      <w:lvlText w:val="•"/>
      <w:lvlJc w:val="left"/>
      <w:pPr>
        <w:ind w:left="6537" w:hanging="426"/>
      </w:pPr>
      <w:rPr>
        <w:rFonts w:hint="default"/>
        <w:lang w:val="es-ES" w:eastAsia="en-US" w:bidi="ar-SA"/>
      </w:rPr>
    </w:lvl>
    <w:lvl w:ilvl="8">
      <w:numFmt w:val="bullet"/>
      <w:lvlText w:val="•"/>
      <w:lvlJc w:val="left"/>
      <w:pPr>
        <w:ind w:left="7665" w:hanging="426"/>
      </w:pPr>
      <w:rPr>
        <w:rFonts w:hint="default"/>
        <w:lang w:val="es-ES" w:eastAsia="en-US" w:bidi="ar-SA"/>
      </w:rPr>
    </w:lvl>
  </w:abstractNum>
  <w:abstractNum w:abstractNumId="3" w15:restartNumberingAfterBreak="0">
    <w:nsid w:val="09D85EA0"/>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 w15:restartNumberingAfterBreak="0">
    <w:nsid w:val="0B586310"/>
    <w:multiLevelType w:val="multilevel"/>
    <w:tmpl w:val="5DA4EB9C"/>
    <w:lvl w:ilvl="0">
      <w:start w:val="3"/>
      <w:numFmt w:val="decimal"/>
      <w:lvlText w:val="%1"/>
      <w:lvlJc w:val="left"/>
      <w:pPr>
        <w:ind w:left="360" w:hanging="360"/>
      </w:pPr>
      <w:rPr>
        <w:rFonts w:hint="default"/>
        <w:w w:val="90"/>
      </w:rPr>
    </w:lvl>
    <w:lvl w:ilvl="1">
      <w:start w:val="1"/>
      <w:numFmt w:val="decimal"/>
      <w:lvlText w:val="%1.%2"/>
      <w:lvlJc w:val="left"/>
      <w:pPr>
        <w:ind w:left="720" w:hanging="360"/>
      </w:pPr>
      <w:rPr>
        <w:rFonts w:hint="default"/>
        <w:w w:val="90"/>
      </w:rPr>
    </w:lvl>
    <w:lvl w:ilvl="2">
      <w:start w:val="1"/>
      <w:numFmt w:val="decimal"/>
      <w:lvlText w:val="%1.%2.%3"/>
      <w:lvlJc w:val="left"/>
      <w:pPr>
        <w:ind w:left="1440" w:hanging="720"/>
      </w:pPr>
      <w:rPr>
        <w:rFonts w:hint="default"/>
        <w:w w:val="90"/>
      </w:rPr>
    </w:lvl>
    <w:lvl w:ilvl="3">
      <w:start w:val="1"/>
      <w:numFmt w:val="decimal"/>
      <w:lvlText w:val="%1.%2.%3.%4"/>
      <w:lvlJc w:val="left"/>
      <w:pPr>
        <w:ind w:left="1800" w:hanging="720"/>
      </w:pPr>
      <w:rPr>
        <w:rFonts w:hint="default"/>
        <w:w w:val="90"/>
      </w:rPr>
    </w:lvl>
    <w:lvl w:ilvl="4">
      <w:start w:val="1"/>
      <w:numFmt w:val="decimal"/>
      <w:lvlText w:val="%1.%2.%3.%4.%5"/>
      <w:lvlJc w:val="left"/>
      <w:pPr>
        <w:ind w:left="2520" w:hanging="1080"/>
      </w:pPr>
      <w:rPr>
        <w:rFonts w:hint="default"/>
        <w:w w:val="90"/>
      </w:rPr>
    </w:lvl>
    <w:lvl w:ilvl="5">
      <w:start w:val="1"/>
      <w:numFmt w:val="decimal"/>
      <w:lvlText w:val="%1.%2.%3.%4.%5.%6"/>
      <w:lvlJc w:val="left"/>
      <w:pPr>
        <w:ind w:left="2880" w:hanging="1080"/>
      </w:pPr>
      <w:rPr>
        <w:rFonts w:hint="default"/>
        <w:w w:val="90"/>
      </w:rPr>
    </w:lvl>
    <w:lvl w:ilvl="6">
      <w:start w:val="1"/>
      <w:numFmt w:val="decimal"/>
      <w:lvlText w:val="%1.%2.%3.%4.%5.%6.%7"/>
      <w:lvlJc w:val="left"/>
      <w:pPr>
        <w:ind w:left="3600" w:hanging="1440"/>
      </w:pPr>
      <w:rPr>
        <w:rFonts w:hint="default"/>
        <w:w w:val="90"/>
      </w:rPr>
    </w:lvl>
    <w:lvl w:ilvl="7">
      <w:start w:val="1"/>
      <w:numFmt w:val="decimal"/>
      <w:lvlText w:val="%1.%2.%3.%4.%5.%6.%7.%8"/>
      <w:lvlJc w:val="left"/>
      <w:pPr>
        <w:ind w:left="3960" w:hanging="1440"/>
      </w:pPr>
      <w:rPr>
        <w:rFonts w:hint="default"/>
        <w:w w:val="90"/>
      </w:rPr>
    </w:lvl>
    <w:lvl w:ilvl="8">
      <w:start w:val="1"/>
      <w:numFmt w:val="decimal"/>
      <w:lvlText w:val="%1.%2.%3.%4.%5.%6.%7.%8.%9"/>
      <w:lvlJc w:val="left"/>
      <w:pPr>
        <w:ind w:left="4680" w:hanging="1800"/>
      </w:pPr>
      <w:rPr>
        <w:rFonts w:hint="default"/>
        <w:w w:val="90"/>
      </w:rPr>
    </w:lvl>
  </w:abstractNum>
  <w:abstractNum w:abstractNumId="6" w15:restartNumberingAfterBreak="0">
    <w:nsid w:val="0C165935"/>
    <w:multiLevelType w:val="hybridMultilevel"/>
    <w:tmpl w:val="F94A1ED6"/>
    <w:lvl w:ilvl="0" w:tplc="56B85C66">
      <w:numFmt w:val="bullet"/>
      <w:lvlText w:val=""/>
      <w:lvlJc w:val="left"/>
      <w:pPr>
        <w:ind w:left="606" w:hanging="426"/>
      </w:pPr>
      <w:rPr>
        <w:rFonts w:ascii="Symbol" w:eastAsia="Symbol" w:hAnsi="Symbol" w:cs="Symbol" w:hint="default"/>
        <w:b w:val="0"/>
        <w:bCs w:val="0"/>
        <w:i w:val="0"/>
        <w:iCs w:val="0"/>
        <w:spacing w:val="0"/>
        <w:w w:val="100"/>
        <w:sz w:val="24"/>
        <w:szCs w:val="24"/>
        <w:lang w:val="es-ES" w:eastAsia="en-US" w:bidi="ar-SA"/>
      </w:rPr>
    </w:lvl>
    <w:lvl w:ilvl="1" w:tplc="4D94B040">
      <w:numFmt w:val="bullet"/>
      <w:lvlText w:val="•"/>
      <w:lvlJc w:val="left"/>
      <w:pPr>
        <w:ind w:left="1532" w:hanging="426"/>
      </w:pPr>
      <w:rPr>
        <w:rFonts w:hint="default"/>
        <w:lang w:val="es-ES" w:eastAsia="en-US" w:bidi="ar-SA"/>
      </w:rPr>
    </w:lvl>
    <w:lvl w:ilvl="2" w:tplc="289A20D8">
      <w:numFmt w:val="bullet"/>
      <w:lvlText w:val="•"/>
      <w:lvlJc w:val="left"/>
      <w:pPr>
        <w:ind w:left="2464" w:hanging="426"/>
      </w:pPr>
      <w:rPr>
        <w:rFonts w:hint="default"/>
        <w:lang w:val="es-ES" w:eastAsia="en-US" w:bidi="ar-SA"/>
      </w:rPr>
    </w:lvl>
    <w:lvl w:ilvl="3" w:tplc="77D0DCD2">
      <w:numFmt w:val="bullet"/>
      <w:lvlText w:val="•"/>
      <w:lvlJc w:val="left"/>
      <w:pPr>
        <w:ind w:left="3396" w:hanging="426"/>
      </w:pPr>
      <w:rPr>
        <w:rFonts w:hint="default"/>
        <w:lang w:val="es-ES" w:eastAsia="en-US" w:bidi="ar-SA"/>
      </w:rPr>
    </w:lvl>
    <w:lvl w:ilvl="4" w:tplc="22C8B2A6">
      <w:numFmt w:val="bullet"/>
      <w:lvlText w:val="•"/>
      <w:lvlJc w:val="left"/>
      <w:pPr>
        <w:ind w:left="4328" w:hanging="426"/>
      </w:pPr>
      <w:rPr>
        <w:rFonts w:hint="default"/>
        <w:lang w:val="es-ES" w:eastAsia="en-US" w:bidi="ar-SA"/>
      </w:rPr>
    </w:lvl>
    <w:lvl w:ilvl="5" w:tplc="1FE264DE">
      <w:numFmt w:val="bullet"/>
      <w:lvlText w:val="•"/>
      <w:lvlJc w:val="left"/>
      <w:pPr>
        <w:ind w:left="5260" w:hanging="426"/>
      </w:pPr>
      <w:rPr>
        <w:rFonts w:hint="default"/>
        <w:lang w:val="es-ES" w:eastAsia="en-US" w:bidi="ar-SA"/>
      </w:rPr>
    </w:lvl>
    <w:lvl w:ilvl="6" w:tplc="1EAAACD2">
      <w:numFmt w:val="bullet"/>
      <w:lvlText w:val="•"/>
      <w:lvlJc w:val="left"/>
      <w:pPr>
        <w:ind w:left="6192" w:hanging="426"/>
      </w:pPr>
      <w:rPr>
        <w:rFonts w:hint="default"/>
        <w:lang w:val="es-ES" w:eastAsia="en-US" w:bidi="ar-SA"/>
      </w:rPr>
    </w:lvl>
    <w:lvl w:ilvl="7" w:tplc="6518AD3C">
      <w:numFmt w:val="bullet"/>
      <w:lvlText w:val="•"/>
      <w:lvlJc w:val="left"/>
      <w:pPr>
        <w:ind w:left="7124" w:hanging="426"/>
      </w:pPr>
      <w:rPr>
        <w:rFonts w:hint="default"/>
        <w:lang w:val="es-ES" w:eastAsia="en-US" w:bidi="ar-SA"/>
      </w:rPr>
    </w:lvl>
    <w:lvl w:ilvl="8" w:tplc="60507504">
      <w:numFmt w:val="bullet"/>
      <w:lvlText w:val="•"/>
      <w:lvlJc w:val="left"/>
      <w:pPr>
        <w:ind w:left="8056" w:hanging="426"/>
      </w:pPr>
      <w:rPr>
        <w:rFonts w:hint="default"/>
        <w:lang w:val="es-ES" w:eastAsia="en-US" w:bidi="ar-SA"/>
      </w:rPr>
    </w:lvl>
  </w:abstractNum>
  <w:abstractNum w:abstractNumId="7" w15:restartNumberingAfterBreak="0">
    <w:nsid w:val="0F741382"/>
    <w:multiLevelType w:val="hybridMultilevel"/>
    <w:tmpl w:val="50E0F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5EA54B"/>
    <w:multiLevelType w:val="hybridMultilevel"/>
    <w:tmpl w:val="B74ED2A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4E378D3"/>
    <w:multiLevelType w:val="hybridMultilevel"/>
    <w:tmpl w:val="DBC22AA2"/>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5F214A9"/>
    <w:multiLevelType w:val="hybridMultilevel"/>
    <w:tmpl w:val="579C5BDA"/>
    <w:lvl w:ilvl="0" w:tplc="B128C6A6">
      <w:start w:val="1"/>
      <w:numFmt w:val="decimal"/>
      <w:lvlText w:val="%1)"/>
      <w:lvlJc w:val="left"/>
      <w:pPr>
        <w:ind w:left="720" w:hanging="360"/>
      </w:pPr>
      <w:rPr>
        <w:rFonts w:cs="Arial MT"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5824F6"/>
    <w:multiLevelType w:val="multilevel"/>
    <w:tmpl w:val="4CF0F0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0E6DDF"/>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97D6724"/>
    <w:multiLevelType w:val="hybridMultilevel"/>
    <w:tmpl w:val="6B5AC1B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A16377"/>
    <w:multiLevelType w:val="hybridMultilevel"/>
    <w:tmpl w:val="A4526B0E"/>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2CC94DF2"/>
    <w:multiLevelType w:val="hybridMultilevel"/>
    <w:tmpl w:val="6E38E4DA"/>
    <w:lvl w:ilvl="0" w:tplc="AF1AEF1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C04896"/>
    <w:multiLevelType w:val="hybridMultilevel"/>
    <w:tmpl w:val="ACE07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4002E8F"/>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7B54BFD"/>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8C933DE"/>
    <w:multiLevelType w:val="multilevel"/>
    <w:tmpl w:val="5DA4EB9C"/>
    <w:lvl w:ilvl="0">
      <w:start w:val="4"/>
      <w:numFmt w:val="decimal"/>
      <w:lvlText w:val="%1"/>
      <w:lvlJc w:val="left"/>
      <w:pPr>
        <w:ind w:left="360" w:hanging="360"/>
      </w:pPr>
      <w:rPr>
        <w:rFonts w:hint="default"/>
        <w:w w:val="90"/>
      </w:rPr>
    </w:lvl>
    <w:lvl w:ilvl="1">
      <w:start w:val="1"/>
      <w:numFmt w:val="decimal"/>
      <w:lvlText w:val="%1.%2"/>
      <w:lvlJc w:val="left"/>
      <w:pPr>
        <w:ind w:left="720" w:hanging="360"/>
      </w:pPr>
      <w:rPr>
        <w:rFonts w:hint="default"/>
        <w:w w:val="90"/>
      </w:rPr>
    </w:lvl>
    <w:lvl w:ilvl="2">
      <w:start w:val="1"/>
      <w:numFmt w:val="decimal"/>
      <w:lvlText w:val="%1.%2.%3"/>
      <w:lvlJc w:val="left"/>
      <w:pPr>
        <w:ind w:left="1440" w:hanging="720"/>
      </w:pPr>
      <w:rPr>
        <w:rFonts w:hint="default"/>
        <w:w w:val="90"/>
      </w:rPr>
    </w:lvl>
    <w:lvl w:ilvl="3">
      <w:start w:val="1"/>
      <w:numFmt w:val="decimal"/>
      <w:lvlText w:val="%1.%2.%3.%4"/>
      <w:lvlJc w:val="left"/>
      <w:pPr>
        <w:ind w:left="1800" w:hanging="720"/>
      </w:pPr>
      <w:rPr>
        <w:rFonts w:hint="default"/>
        <w:w w:val="90"/>
      </w:rPr>
    </w:lvl>
    <w:lvl w:ilvl="4">
      <w:start w:val="1"/>
      <w:numFmt w:val="decimal"/>
      <w:lvlText w:val="%1.%2.%3.%4.%5"/>
      <w:lvlJc w:val="left"/>
      <w:pPr>
        <w:ind w:left="2520" w:hanging="1080"/>
      </w:pPr>
      <w:rPr>
        <w:rFonts w:hint="default"/>
        <w:w w:val="90"/>
      </w:rPr>
    </w:lvl>
    <w:lvl w:ilvl="5">
      <w:start w:val="1"/>
      <w:numFmt w:val="decimal"/>
      <w:lvlText w:val="%1.%2.%3.%4.%5.%6"/>
      <w:lvlJc w:val="left"/>
      <w:pPr>
        <w:ind w:left="2880" w:hanging="1080"/>
      </w:pPr>
      <w:rPr>
        <w:rFonts w:hint="default"/>
        <w:w w:val="90"/>
      </w:rPr>
    </w:lvl>
    <w:lvl w:ilvl="6">
      <w:start w:val="1"/>
      <w:numFmt w:val="decimal"/>
      <w:lvlText w:val="%1.%2.%3.%4.%5.%6.%7"/>
      <w:lvlJc w:val="left"/>
      <w:pPr>
        <w:ind w:left="3600" w:hanging="1440"/>
      </w:pPr>
      <w:rPr>
        <w:rFonts w:hint="default"/>
        <w:w w:val="90"/>
      </w:rPr>
    </w:lvl>
    <w:lvl w:ilvl="7">
      <w:start w:val="1"/>
      <w:numFmt w:val="decimal"/>
      <w:lvlText w:val="%1.%2.%3.%4.%5.%6.%7.%8"/>
      <w:lvlJc w:val="left"/>
      <w:pPr>
        <w:ind w:left="3960" w:hanging="1440"/>
      </w:pPr>
      <w:rPr>
        <w:rFonts w:hint="default"/>
        <w:w w:val="90"/>
      </w:rPr>
    </w:lvl>
    <w:lvl w:ilvl="8">
      <w:start w:val="1"/>
      <w:numFmt w:val="decimal"/>
      <w:lvlText w:val="%1.%2.%3.%4.%5.%6.%7.%8.%9"/>
      <w:lvlJc w:val="left"/>
      <w:pPr>
        <w:ind w:left="4680" w:hanging="1800"/>
      </w:pPr>
      <w:rPr>
        <w:rFonts w:hint="default"/>
        <w:w w:val="90"/>
      </w:rPr>
    </w:lvl>
  </w:abstractNum>
  <w:abstractNum w:abstractNumId="21" w15:restartNumberingAfterBreak="0">
    <w:nsid w:val="3A464893"/>
    <w:multiLevelType w:val="hybridMultilevel"/>
    <w:tmpl w:val="CFD6E1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C11C52"/>
    <w:multiLevelType w:val="hybridMultilevel"/>
    <w:tmpl w:val="5100E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CDD2639"/>
    <w:multiLevelType w:val="hybridMultilevel"/>
    <w:tmpl w:val="2E7C9CE6"/>
    <w:lvl w:ilvl="0" w:tplc="240A000F">
      <w:start w:val="1"/>
      <w:numFmt w:val="decimal"/>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78674C"/>
    <w:multiLevelType w:val="hybridMultilevel"/>
    <w:tmpl w:val="32E841DA"/>
    <w:lvl w:ilvl="0" w:tplc="EFD68D9A">
      <w:start w:val="1"/>
      <w:numFmt w:val="bullet"/>
      <w:lvlText w:val="-"/>
      <w:lvlJc w:val="left"/>
      <w:pPr>
        <w:ind w:left="720" w:hanging="360"/>
      </w:pPr>
      <w:rPr>
        <w:rFonts w:ascii="Arial Narrow" w:hAnsi="Arial Narro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3DBF053D"/>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ECA07C3"/>
    <w:multiLevelType w:val="hybridMultilevel"/>
    <w:tmpl w:val="5002AD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10472D4"/>
    <w:multiLevelType w:val="hybridMultilevel"/>
    <w:tmpl w:val="25ACB08A"/>
    <w:lvl w:ilvl="0" w:tplc="2DA68812">
      <w:numFmt w:val="bullet"/>
      <w:lvlText w:val=""/>
      <w:lvlJc w:val="left"/>
      <w:pPr>
        <w:ind w:left="606" w:hanging="426"/>
      </w:pPr>
      <w:rPr>
        <w:rFonts w:ascii="Symbol" w:eastAsia="Symbol" w:hAnsi="Symbol" w:cs="Symbol" w:hint="default"/>
        <w:spacing w:val="0"/>
        <w:w w:val="100"/>
        <w:lang w:val="es-ES" w:eastAsia="en-US" w:bidi="ar-SA"/>
      </w:rPr>
    </w:lvl>
    <w:lvl w:ilvl="1" w:tplc="AA225426">
      <w:numFmt w:val="bullet"/>
      <w:lvlText w:val="•"/>
      <w:lvlJc w:val="left"/>
      <w:pPr>
        <w:ind w:left="1532" w:hanging="426"/>
      </w:pPr>
      <w:rPr>
        <w:rFonts w:hint="default"/>
        <w:lang w:val="es-ES" w:eastAsia="en-US" w:bidi="ar-SA"/>
      </w:rPr>
    </w:lvl>
    <w:lvl w:ilvl="2" w:tplc="A0BCB62E">
      <w:numFmt w:val="bullet"/>
      <w:lvlText w:val="•"/>
      <w:lvlJc w:val="left"/>
      <w:pPr>
        <w:ind w:left="2464" w:hanging="426"/>
      </w:pPr>
      <w:rPr>
        <w:rFonts w:hint="default"/>
        <w:lang w:val="es-ES" w:eastAsia="en-US" w:bidi="ar-SA"/>
      </w:rPr>
    </w:lvl>
    <w:lvl w:ilvl="3" w:tplc="7D4AFCFA">
      <w:numFmt w:val="bullet"/>
      <w:lvlText w:val="•"/>
      <w:lvlJc w:val="left"/>
      <w:pPr>
        <w:ind w:left="3396" w:hanging="426"/>
      </w:pPr>
      <w:rPr>
        <w:rFonts w:hint="default"/>
        <w:lang w:val="es-ES" w:eastAsia="en-US" w:bidi="ar-SA"/>
      </w:rPr>
    </w:lvl>
    <w:lvl w:ilvl="4" w:tplc="88D85848">
      <w:numFmt w:val="bullet"/>
      <w:lvlText w:val="•"/>
      <w:lvlJc w:val="left"/>
      <w:pPr>
        <w:ind w:left="4328" w:hanging="426"/>
      </w:pPr>
      <w:rPr>
        <w:rFonts w:hint="default"/>
        <w:lang w:val="es-ES" w:eastAsia="en-US" w:bidi="ar-SA"/>
      </w:rPr>
    </w:lvl>
    <w:lvl w:ilvl="5" w:tplc="3146C35C">
      <w:numFmt w:val="bullet"/>
      <w:lvlText w:val="•"/>
      <w:lvlJc w:val="left"/>
      <w:pPr>
        <w:ind w:left="5260" w:hanging="426"/>
      </w:pPr>
      <w:rPr>
        <w:rFonts w:hint="default"/>
        <w:lang w:val="es-ES" w:eastAsia="en-US" w:bidi="ar-SA"/>
      </w:rPr>
    </w:lvl>
    <w:lvl w:ilvl="6" w:tplc="438241A6">
      <w:numFmt w:val="bullet"/>
      <w:lvlText w:val="•"/>
      <w:lvlJc w:val="left"/>
      <w:pPr>
        <w:ind w:left="6192" w:hanging="426"/>
      </w:pPr>
      <w:rPr>
        <w:rFonts w:hint="default"/>
        <w:lang w:val="es-ES" w:eastAsia="en-US" w:bidi="ar-SA"/>
      </w:rPr>
    </w:lvl>
    <w:lvl w:ilvl="7" w:tplc="050285A8">
      <w:numFmt w:val="bullet"/>
      <w:lvlText w:val="•"/>
      <w:lvlJc w:val="left"/>
      <w:pPr>
        <w:ind w:left="7124" w:hanging="426"/>
      </w:pPr>
      <w:rPr>
        <w:rFonts w:hint="default"/>
        <w:lang w:val="es-ES" w:eastAsia="en-US" w:bidi="ar-SA"/>
      </w:rPr>
    </w:lvl>
    <w:lvl w:ilvl="8" w:tplc="E1D6730C">
      <w:numFmt w:val="bullet"/>
      <w:lvlText w:val="•"/>
      <w:lvlJc w:val="left"/>
      <w:pPr>
        <w:ind w:left="8056" w:hanging="426"/>
      </w:pPr>
      <w:rPr>
        <w:rFonts w:hint="default"/>
        <w:lang w:val="es-ES" w:eastAsia="en-US" w:bidi="ar-SA"/>
      </w:rPr>
    </w:lvl>
  </w:abstractNum>
  <w:abstractNum w:abstractNumId="28" w15:restartNumberingAfterBreak="0">
    <w:nsid w:val="41BA48E1"/>
    <w:multiLevelType w:val="hybridMultilevel"/>
    <w:tmpl w:val="B32A09A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5F02543"/>
    <w:multiLevelType w:val="multilevel"/>
    <w:tmpl w:val="639CAD1A"/>
    <w:lvl w:ilvl="0">
      <w:start w:val="1"/>
      <w:numFmt w:val="decimal"/>
      <w:lvlText w:val="%1."/>
      <w:lvlJc w:val="left"/>
      <w:pPr>
        <w:ind w:left="868" w:hanging="587"/>
      </w:pPr>
      <w:rPr>
        <w:rFonts w:ascii="Calibri" w:eastAsia="Calibri" w:hAnsi="Calibri" w:cs="Calibri" w:hint="default"/>
        <w:b/>
        <w:bCs/>
        <w:i w:val="0"/>
        <w:iCs w:val="0"/>
        <w:spacing w:val="0"/>
        <w:w w:val="100"/>
        <w:sz w:val="24"/>
        <w:szCs w:val="24"/>
        <w:lang w:val="es-ES" w:eastAsia="en-US" w:bidi="ar-SA"/>
      </w:rPr>
    </w:lvl>
    <w:lvl w:ilvl="1">
      <w:start w:val="1"/>
      <w:numFmt w:val="decimal"/>
      <w:lvlText w:val="%1.%2."/>
      <w:lvlJc w:val="left"/>
      <w:pPr>
        <w:ind w:left="900" w:hanging="722"/>
      </w:pPr>
      <w:rPr>
        <w:rFonts w:ascii="Calibri" w:eastAsia="Calibri" w:hAnsi="Calibri" w:cs="Calibri" w:hint="default"/>
        <w:b/>
        <w:bCs/>
        <w:i w:val="0"/>
        <w:iCs w:val="0"/>
        <w:spacing w:val="-1"/>
        <w:w w:val="100"/>
        <w:sz w:val="24"/>
        <w:szCs w:val="24"/>
        <w:lang w:val="es-ES" w:eastAsia="en-US" w:bidi="ar-SA"/>
      </w:rPr>
    </w:lvl>
    <w:lvl w:ilvl="2">
      <w:start w:val="1"/>
      <w:numFmt w:val="decimal"/>
      <w:lvlText w:val="%1.%2.%3."/>
      <w:lvlJc w:val="left"/>
      <w:pPr>
        <w:ind w:left="1002" w:hanging="720"/>
      </w:pPr>
      <w:rPr>
        <w:rFonts w:ascii="Calibri" w:eastAsia="Calibri" w:hAnsi="Calibri" w:cs="Calibri" w:hint="default"/>
        <w:b/>
        <w:bCs/>
        <w:i w:val="0"/>
        <w:iCs w:val="0"/>
        <w:spacing w:val="-3"/>
        <w:w w:val="100"/>
        <w:sz w:val="24"/>
        <w:szCs w:val="24"/>
        <w:lang w:val="es-ES" w:eastAsia="en-US" w:bidi="ar-SA"/>
      </w:rPr>
    </w:lvl>
    <w:lvl w:ilvl="3">
      <w:numFmt w:val="bullet"/>
      <w:lvlText w:val="•"/>
      <w:lvlJc w:val="left"/>
      <w:pPr>
        <w:ind w:left="2115" w:hanging="720"/>
      </w:pPr>
      <w:rPr>
        <w:rFonts w:hint="default"/>
        <w:lang w:val="es-ES" w:eastAsia="en-US" w:bidi="ar-SA"/>
      </w:rPr>
    </w:lvl>
    <w:lvl w:ilvl="4">
      <w:numFmt w:val="bullet"/>
      <w:lvlText w:val="•"/>
      <w:lvlJc w:val="left"/>
      <w:pPr>
        <w:ind w:left="3230" w:hanging="720"/>
      </w:pPr>
      <w:rPr>
        <w:rFonts w:hint="default"/>
        <w:lang w:val="es-ES" w:eastAsia="en-US" w:bidi="ar-SA"/>
      </w:rPr>
    </w:lvl>
    <w:lvl w:ilvl="5">
      <w:numFmt w:val="bullet"/>
      <w:lvlText w:val="•"/>
      <w:lvlJc w:val="left"/>
      <w:pPr>
        <w:ind w:left="4345" w:hanging="720"/>
      </w:pPr>
      <w:rPr>
        <w:rFonts w:hint="default"/>
        <w:lang w:val="es-ES" w:eastAsia="en-US" w:bidi="ar-SA"/>
      </w:rPr>
    </w:lvl>
    <w:lvl w:ilvl="6">
      <w:numFmt w:val="bullet"/>
      <w:lvlText w:val="•"/>
      <w:lvlJc w:val="left"/>
      <w:pPr>
        <w:ind w:left="5460" w:hanging="720"/>
      </w:pPr>
      <w:rPr>
        <w:rFonts w:hint="default"/>
        <w:lang w:val="es-ES" w:eastAsia="en-US" w:bidi="ar-SA"/>
      </w:rPr>
    </w:lvl>
    <w:lvl w:ilvl="7">
      <w:numFmt w:val="bullet"/>
      <w:lvlText w:val="•"/>
      <w:lvlJc w:val="left"/>
      <w:pPr>
        <w:ind w:left="6575" w:hanging="720"/>
      </w:pPr>
      <w:rPr>
        <w:rFonts w:hint="default"/>
        <w:lang w:val="es-ES" w:eastAsia="en-US" w:bidi="ar-SA"/>
      </w:rPr>
    </w:lvl>
    <w:lvl w:ilvl="8">
      <w:numFmt w:val="bullet"/>
      <w:lvlText w:val="•"/>
      <w:lvlJc w:val="left"/>
      <w:pPr>
        <w:ind w:left="7690" w:hanging="720"/>
      </w:pPr>
      <w:rPr>
        <w:rFonts w:hint="default"/>
        <w:lang w:val="es-ES" w:eastAsia="en-US" w:bidi="ar-SA"/>
      </w:rPr>
    </w:lvl>
  </w:abstractNum>
  <w:abstractNum w:abstractNumId="30" w15:restartNumberingAfterBreak="0">
    <w:nsid w:val="56E014C6"/>
    <w:multiLevelType w:val="hybridMultilevel"/>
    <w:tmpl w:val="3BD47C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784132"/>
    <w:multiLevelType w:val="hybridMultilevel"/>
    <w:tmpl w:val="D26E523C"/>
    <w:lvl w:ilvl="0" w:tplc="471EDEEC">
      <w:numFmt w:val="bullet"/>
      <w:lvlText w:val=""/>
      <w:lvlJc w:val="left"/>
      <w:pPr>
        <w:ind w:left="606" w:hanging="426"/>
      </w:pPr>
      <w:rPr>
        <w:rFonts w:ascii="Symbol" w:eastAsia="Symbol" w:hAnsi="Symbol" w:cs="Symbol" w:hint="default"/>
        <w:b w:val="0"/>
        <w:bCs w:val="0"/>
        <w:i w:val="0"/>
        <w:iCs w:val="0"/>
        <w:spacing w:val="0"/>
        <w:w w:val="100"/>
        <w:sz w:val="24"/>
        <w:szCs w:val="24"/>
        <w:lang w:val="es-ES" w:eastAsia="en-US" w:bidi="ar-SA"/>
      </w:rPr>
    </w:lvl>
    <w:lvl w:ilvl="1" w:tplc="8C422924">
      <w:numFmt w:val="bullet"/>
      <w:lvlText w:val="•"/>
      <w:lvlJc w:val="left"/>
      <w:pPr>
        <w:ind w:left="1532" w:hanging="426"/>
      </w:pPr>
      <w:rPr>
        <w:rFonts w:hint="default"/>
        <w:lang w:val="es-ES" w:eastAsia="en-US" w:bidi="ar-SA"/>
      </w:rPr>
    </w:lvl>
    <w:lvl w:ilvl="2" w:tplc="AD54F1B2">
      <w:numFmt w:val="bullet"/>
      <w:lvlText w:val="•"/>
      <w:lvlJc w:val="left"/>
      <w:pPr>
        <w:ind w:left="2464" w:hanging="426"/>
      </w:pPr>
      <w:rPr>
        <w:rFonts w:hint="default"/>
        <w:lang w:val="es-ES" w:eastAsia="en-US" w:bidi="ar-SA"/>
      </w:rPr>
    </w:lvl>
    <w:lvl w:ilvl="3" w:tplc="E2CA0B14">
      <w:numFmt w:val="bullet"/>
      <w:lvlText w:val="•"/>
      <w:lvlJc w:val="left"/>
      <w:pPr>
        <w:ind w:left="3396" w:hanging="426"/>
      </w:pPr>
      <w:rPr>
        <w:rFonts w:hint="default"/>
        <w:lang w:val="es-ES" w:eastAsia="en-US" w:bidi="ar-SA"/>
      </w:rPr>
    </w:lvl>
    <w:lvl w:ilvl="4" w:tplc="821CFD00">
      <w:numFmt w:val="bullet"/>
      <w:lvlText w:val="•"/>
      <w:lvlJc w:val="left"/>
      <w:pPr>
        <w:ind w:left="4328" w:hanging="426"/>
      </w:pPr>
      <w:rPr>
        <w:rFonts w:hint="default"/>
        <w:lang w:val="es-ES" w:eastAsia="en-US" w:bidi="ar-SA"/>
      </w:rPr>
    </w:lvl>
    <w:lvl w:ilvl="5" w:tplc="A0F08D3A">
      <w:numFmt w:val="bullet"/>
      <w:lvlText w:val="•"/>
      <w:lvlJc w:val="left"/>
      <w:pPr>
        <w:ind w:left="5260" w:hanging="426"/>
      </w:pPr>
      <w:rPr>
        <w:rFonts w:hint="default"/>
        <w:lang w:val="es-ES" w:eastAsia="en-US" w:bidi="ar-SA"/>
      </w:rPr>
    </w:lvl>
    <w:lvl w:ilvl="6" w:tplc="753860CA">
      <w:numFmt w:val="bullet"/>
      <w:lvlText w:val="•"/>
      <w:lvlJc w:val="left"/>
      <w:pPr>
        <w:ind w:left="6192" w:hanging="426"/>
      </w:pPr>
      <w:rPr>
        <w:rFonts w:hint="default"/>
        <w:lang w:val="es-ES" w:eastAsia="en-US" w:bidi="ar-SA"/>
      </w:rPr>
    </w:lvl>
    <w:lvl w:ilvl="7" w:tplc="BAD4DC68">
      <w:numFmt w:val="bullet"/>
      <w:lvlText w:val="•"/>
      <w:lvlJc w:val="left"/>
      <w:pPr>
        <w:ind w:left="7124" w:hanging="426"/>
      </w:pPr>
      <w:rPr>
        <w:rFonts w:hint="default"/>
        <w:lang w:val="es-ES" w:eastAsia="en-US" w:bidi="ar-SA"/>
      </w:rPr>
    </w:lvl>
    <w:lvl w:ilvl="8" w:tplc="FD7C0DF4">
      <w:numFmt w:val="bullet"/>
      <w:lvlText w:val="•"/>
      <w:lvlJc w:val="left"/>
      <w:pPr>
        <w:ind w:left="8056" w:hanging="426"/>
      </w:pPr>
      <w:rPr>
        <w:rFonts w:hint="default"/>
        <w:lang w:val="es-ES" w:eastAsia="en-US" w:bidi="ar-SA"/>
      </w:rPr>
    </w:lvl>
  </w:abstractNum>
  <w:abstractNum w:abstractNumId="32" w15:restartNumberingAfterBreak="0">
    <w:nsid w:val="60532BBB"/>
    <w:multiLevelType w:val="hybridMultilevel"/>
    <w:tmpl w:val="F77014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48045BF"/>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5C877D5"/>
    <w:multiLevelType w:val="hybridMultilevel"/>
    <w:tmpl w:val="0966119C"/>
    <w:lvl w:ilvl="0" w:tplc="EFD68D9A">
      <w:start w:val="1"/>
      <w:numFmt w:val="bullet"/>
      <w:lvlText w:val="-"/>
      <w:lvlJc w:val="left"/>
      <w:pPr>
        <w:ind w:left="720" w:hanging="360"/>
      </w:pPr>
      <w:rPr>
        <w:rFonts w:ascii="Arial Narrow" w:hAnsi="Arial Narro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673E7E18"/>
    <w:multiLevelType w:val="hybridMultilevel"/>
    <w:tmpl w:val="41024404"/>
    <w:lvl w:ilvl="0" w:tplc="EFD68D9A">
      <w:start w:val="1"/>
      <w:numFmt w:val="bullet"/>
      <w:lvlText w:val="-"/>
      <w:lvlJc w:val="left"/>
      <w:pPr>
        <w:ind w:left="720" w:hanging="360"/>
      </w:pPr>
      <w:rPr>
        <w:rFonts w:ascii="Arial Narrow" w:hAnsi="Arial Narro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72DF2382"/>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73014657"/>
    <w:multiLevelType w:val="hybridMultilevel"/>
    <w:tmpl w:val="81BA1F3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40A720A"/>
    <w:multiLevelType w:val="hybridMultilevel"/>
    <w:tmpl w:val="8E26AB3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6C71530"/>
    <w:multiLevelType w:val="multilevel"/>
    <w:tmpl w:val="4BE28D18"/>
    <w:lvl w:ilvl="0">
      <w:start w:val="3"/>
      <w:numFmt w:val="decimal"/>
      <w:lvlText w:val="%1."/>
      <w:lvlJc w:val="left"/>
      <w:pPr>
        <w:ind w:left="360" w:hanging="360"/>
      </w:pPr>
      <w:rPr>
        <w:rFonts w:hint="default"/>
        <w:w w:val="90"/>
      </w:rPr>
    </w:lvl>
    <w:lvl w:ilvl="1">
      <w:start w:val="1"/>
      <w:numFmt w:val="decimal"/>
      <w:lvlText w:val="%1.%2."/>
      <w:lvlJc w:val="left"/>
      <w:pPr>
        <w:ind w:left="1080" w:hanging="720"/>
      </w:pPr>
      <w:rPr>
        <w:rFonts w:hint="default"/>
        <w:w w:val="90"/>
      </w:rPr>
    </w:lvl>
    <w:lvl w:ilvl="2">
      <w:start w:val="1"/>
      <w:numFmt w:val="decimal"/>
      <w:lvlText w:val="%1.%2.%3."/>
      <w:lvlJc w:val="left"/>
      <w:pPr>
        <w:ind w:left="1440" w:hanging="720"/>
      </w:pPr>
      <w:rPr>
        <w:rFonts w:hint="default"/>
        <w:b/>
        <w:bCs/>
        <w:w w:val="90"/>
      </w:rPr>
    </w:lvl>
    <w:lvl w:ilvl="3">
      <w:start w:val="1"/>
      <w:numFmt w:val="decimal"/>
      <w:lvlText w:val="%1.%2.%3.%4."/>
      <w:lvlJc w:val="left"/>
      <w:pPr>
        <w:ind w:left="2160" w:hanging="1080"/>
      </w:pPr>
      <w:rPr>
        <w:rFonts w:hint="default"/>
        <w:w w:val="90"/>
      </w:rPr>
    </w:lvl>
    <w:lvl w:ilvl="4">
      <w:start w:val="1"/>
      <w:numFmt w:val="decimal"/>
      <w:lvlText w:val="%1.%2.%3.%4.%5."/>
      <w:lvlJc w:val="left"/>
      <w:pPr>
        <w:ind w:left="2520" w:hanging="1080"/>
      </w:pPr>
      <w:rPr>
        <w:rFonts w:hint="default"/>
        <w:w w:val="90"/>
      </w:rPr>
    </w:lvl>
    <w:lvl w:ilvl="5">
      <w:start w:val="1"/>
      <w:numFmt w:val="decimal"/>
      <w:lvlText w:val="%1.%2.%3.%4.%5.%6."/>
      <w:lvlJc w:val="left"/>
      <w:pPr>
        <w:ind w:left="3240" w:hanging="1440"/>
      </w:pPr>
      <w:rPr>
        <w:rFonts w:hint="default"/>
        <w:w w:val="90"/>
      </w:rPr>
    </w:lvl>
    <w:lvl w:ilvl="6">
      <w:start w:val="1"/>
      <w:numFmt w:val="decimal"/>
      <w:lvlText w:val="%1.%2.%3.%4.%5.%6.%7."/>
      <w:lvlJc w:val="left"/>
      <w:pPr>
        <w:ind w:left="3600" w:hanging="1440"/>
      </w:pPr>
      <w:rPr>
        <w:rFonts w:hint="default"/>
        <w:w w:val="90"/>
      </w:rPr>
    </w:lvl>
    <w:lvl w:ilvl="7">
      <w:start w:val="1"/>
      <w:numFmt w:val="decimal"/>
      <w:lvlText w:val="%1.%2.%3.%4.%5.%6.%7.%8."/>
      <w:lvlJc w:val="left"/>
      <w:pPr>
        <w:ind w:left="4320" w:hanging="1800"/>
      </w:pPr>
      <w:rPr>
        <w:rFonts w:hint="default"/>
        <w:w w:val="90"/>
      </w:rPr>
    </w:lvl>
    <w:lvl w:ilvl="8">
      <w:start w:val="1"/>
      <w:numFmt w:val="decimal"/>
      <w:lvlText w:val="%1.%2.%3.%4.%5.%6.%7.%8.%9."/>
      <w:lvlJc w:val="left"/>
      <w:pPr>
        <w:ind w:left="4680" w:hanging="1800"/>
      </w:pPr>
      <w:rPr>
        <w:rFonts w:hint="default"/>
        <w:w w:val="90"/>
      </w:rPr>
    </w:lvl>
  </w:abstractNum>
  <w:abstractNum w:abstractNumId="40" w15:restartNumberingAfterBreak="0">
    <w:nsid w:val="78BA4892"/>
    <w:multiLevelType w:val="hybridMultilevel"/>
    <w:tmpl w:val="DBC22AA2"/>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595675662">
    <w:abstractNumId w:val="7"/>
  </w:num>
  <w:num w:numId="2" w16cid:durableId="1305353921">
    <w:abstractNumId w:val="21"/>
  </w:num>
  <w:num w:numId="3" w16cid:durableId="991176800">
    <w:abstractNumId w:val="40"/>
  </w:num>
  <w:num w:numId="4" w16cid:durableId="298850829">
    <w:abstractNumId w:val="19"/>
  </w:num>
  <w:num w:numId="5" w16cid:durableId="10859524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7939389">
    <w:abstractNumId w:val="4"/>
  </w:num>
  <w:num w:numId="7" w16cid:durableId="1429614764">
    <w:abstractNumId w:val="4"/>
  </w:num>
  <w:num w:numId="8" w16cid:durableId="433404056">
    <w:abstractNumId w:val="33"/>
  </w:num>
  <w:num w:numId="9" w16cid:durableId="11721374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5795043">
    <w:abstractNumId w:val="3"/>
  </w:num>
  <w:num w:numId="11" w16cid:durableId="501699950">
    <w:abstractNumId w:val="12"/>
  </w:num>
  <w:num w:numId="12" w16cid:durableId="2053311847">
    <w:abstractNumId w:val="25"/>
  </w:num>
  <w:num w:numId="13" w16cid:durableId="826166490">
    <w:abstractNumId w:val="14"/>
  </w:num>
  <w:num w:numId="14" w16cid:durableId="1139611167">
    <w:abstractNumId w:val="0"/>
  </w:num>
  <w:num w:numId="15" w16cid:durableId="258411335">
    <w:abstractNumId w:val="36"/>
  </w:num>
  <w:num w:numId="16" w16cid:durableId="1967276259">
    <w:abstractNumId w:val="26"/>
  </w:num>
  <w:num w:numId="17" w16cid:durableId="1771974281">
    <w:abstractNumId w:val="16"/>
  </w:num>
  <w:num w:numId="18" w16cid:durableId="1750347691">
    <w:abstractNumId w:val="32"/>
  </w:num>
  <w:num w:numId="19" w16cid:durableId="1389501554">
    <w:abstractNumId w:val="18"/>
  </w:num>
  <w:num w:numId="20" w16cid:durableId="1308971883">
    <w:abstractNumId w:val="8"/>
  </w:num>
  <w:num w:numId="21" w16cid:durableId="810830726">
    <w:abstractNumId w:val="30"/>
  </w:num>
  <w:num w:numId="22" w16cid:durableId="843738205">
    <w:abstractNumId w:val="15"/>
  </w:num>
  <w:num w:numId="23" w16cid:durableId="428624172">
    <w:abstractNumId w:val="23"/>
  </w:num>
  <w:num w:numId="24" w16cid:durableId="210465990">
    <w:abstractNumId w:val="31"/>
  </w:num>
  <w:num w:numId="25" w16cid:durableId="1816796921">
    <w:abstractNumId w:val="29"/>
  </w:num>
  <w:num w:numId="26" w16cid:durableId="250938801">
    <w:abstractNumId w:val="5"/>
  </w:num>
  <w:num w:numId="27" w16cid:durableId="802886708">
    <w:abstractNumId w:val="6"/>
  </w:num>
  <w:num w:numId="28" w16cid:durableId="1205479257">
    <w:abstractNumId w:val="27"/>
  </w:num>
  <w:num w:numId="29" w16cid:durableId="1606496020">
    <w:abstractNumId w:val="9"/>
  </w:num>
  <w:num w:numId="30" w16cid:durableId="1799836332">
    <w:abstractNumId w:val="20"/>
  </w:num>
  <w:num w:numId="31" w16cid:durableId="1167592659">
    <w:abstractNumId w:val="2"/>
  </w:num>
  <w:num w:numId="32" w16cid:durableId="475494687">
    <w:abstractNumId w:val="1"/>
  </w:num>
  <w:num w:numId="33" w16cid:durableId="461652927">
    <w:abstractNumId w:val="22"/>
  </w:num>
  <w:num w:numId="34" w16cid:durableId="763653746">
    <w:abstractNumId w:val="13"/>
  </w:num>
  <w:num w:numId="35" w16cid:durableId="1331828963">
    <w:abstractNumId w:val="39"/>
  </w:num>
  <w:num w:numId="36" w16cid:durableId="2034921588">
    <w:abstractNumId w:val="11"/>
  </w:num>
  <w:num w:numId="37" w16cid:durableId="1895267781">
    <w:abstractNumId w:val="10"/>
  </w:num>
  <w:num w:numId="38" w16cid:durableId="1348025841">
    <w:abstractNumId w:val="38"/>
  </w:num>
  <w:num w:numId="39" w16cid:durableId="245651625">
    <w:abstractNumId w:val="35"/>
  </w:num>
  <w:num w:numId="40" w16cid:durableId="232740178">
    <w:abstractNumId w:val="34"/>
  </w:num>
  <w:num w:numId="41" w16cid:durableId="1614509014">
    <w:abstractNumId w:val="24"/>
  </w:num>
  <w:num w:numId="42" w16cid:durableId="136899329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B74"/>
    <w:rsid w:val="00006288"/>
    <w:rsid w:val="00030DD3"/>
    <w:rsid w:val="0005634D"/>
    <w:rsid w:val="00061C75"/>
    <w:rsid w:val="000C0000"/>
    <w:rsid w:val="000C71F9"/>
    <w:rsid w:val="000E0B74"/>
    <w:rsid w:val="000E6AEF"/>
    <w:rsid w:val="001031AD"/>
    <w:rsid w:val="00117E5D"/>
    <w:rsid w:val="00125553"/>
    <w:rsid w:val="0013721C"/>
    <w:rsid w:val="001518D8"/>
    <w:rsid w:val="00153E8F"/>
    <w:rsid w:val="0016221D"/>
    <w:rsid w:val="001726BE"/>
    <w:rsid w:val="0019531A"/>
    <w:rsid w:val="001D11D8"/>
    <w:rsid w:val="001D3D1D"/>
    <w:rsid w:val="001E363E"/>
    <w:rsid w:val="00206C8B"/>
    <w:rsid w:val="002313A8"/>
    <w:rsid w:val="00233E8F"/>
    <w:rsid w:val="0024634B"/>
    <w:rsid w:val="0026200F"/>
    <w:rsid w:val="0027146B"/>
    <w:rsid w:val="002833A3"/>
    <w:rsid w:val="002B524E"/>
    <w:rsid w:val="002D1E0B"/>
    <w:rsid w:val="002D46D8"/>
    <w:rsid w:val="00303BF3"/>
    <w:rsid w:val="00310CDC"/>
    <w:rsid w:val="00330481"/>
    <w:rsid w:val="00345D29"/>
    <w:rsid w:val="00356A4C"/>
    <w:rsid w:val="0036179B"/>
    <w:rsid w:val="003720F7"/>
    <w:rsid w:val="0037544C"/>
    <w:rsid w:val="003C0C1F"/>
    <w:rsid w:val="003C7D7E"/>
    <w:rsid w:val="003D14AF"/>
    <w:rsid w:val="003E0B3E"/>
    <w:rsid w:val="003F2E2A"/>
    <w:rsid w:val="00420D2D"/>
    <w:rsid w:val="00441375"/>
    <w:rsid w:val="00450CD3"/>
    <w:rsid w:val="00452461"/>
    <w:rsid w:val="004C2112"/>
    <w:rsid w:val="004F1D67"/>
    <w:rsid w:val="004F2B09"/>
    <w:rsid w:val="0054009F"/>
    <w:rsid w:val="00585D08"/>
    <w:rsid w:val="00587BF1"/>
    <w:rsid w:val="005B50BD"/>
    <w:rsid w:val="005B6F7C"/>
    <w:rsid w:val="005E2F2D"/>
    <w:rsid w:val="00625365"/>
    <w:rsid w:val="00671960"/>
    <w:rsid w:val="00674DE9"/>
    <w:rsid w:val="00684717"/>
    <w:rsid w:val="006A153C"/>
    <w:rsid w:val="006A692D"/>
    <w:rsid w:val="006C77AB"/>
    <w:rsid w:val="0071188D"/>
    <w:rsid w:val="00712D2F"/>
    <w:rsid w:val="00730AB8"/>
    <w:rsid w:val="00735FD2"/>
    <w:rsid w:val="007444E1"/>
    <w:rsid w:val="00754C02"/>
    <w:rsid w:val="00773031"/>
    <w:rsid w:val="007A61BB"/>
    <w:rsid w:val="007D01E2"/>
    <w:rsid w:val="007E762A"/>
    <w:rsid w:val="007F1A8F"/>
    <w:rsid w:val="008009C6"/>
    <w:rsid w:val="008238C6"/>
    <w:rsid w:val="00827270"/>
    <w:rsid w:val="00863635"/>
    <w:rsid w:val="008705F7"/>
    <w:rsid w:val="008920C4"/>
    <w:rsid w:val="008A108A"/>
    <w:rsid w:val="008A4547"/>
    <w:rsid w:val="008A688C"/>
    <w:rsid w:val="008B4CE6"/>
    <w:rsid w:val="008B7C9E"/>
    <w:rsid w:val="008D373E"/>
    <w:rsid w:val="008D4D92"/>
    <w:rsid w:val="008F0BD9"/>
    <w:rsid w:val="008F46FE"/>
    <w:rsid w:val="009043E6"/>
    <w:rsid w:val="0092271F"/>
    <w:rsid w:val="009250A5"/>
    <w:rsid w:val="0098239F"/>
    <w:rsid w:val="00994351"/>
    <w:rsid w:val="009A4FD0"/>
    <w:rsid w:val="009B0300"/>
    <w:rsid w:val="009B2EE5"/>
    <w:rsid w:val="009C5EAD"/>
    <w:rsid w:val="009D02E7"/>
    <w:rsid w:val="009E5569"/>
    <w:rsid w:val="00A162AB"/>
    <w:rsid w:val="00A200D9"/>
    <w:rsid w:val="00A34953"/>
    <w:rsid w:val="00A642B9"/>
    <w:rsid w:val="00A93CBD"/>
    <w:rsid w:val="00A94D68"/>
    <w:rsid w:val="00AA7689"/>
    <w:rsid w:val="00AE6333"/>
    <w:rsid w:val="00AE78B9"/>
    <w:rsid w:val="00B02288"/>
    <w:rsid w:val="00B17C03"/>
    <w:rsid w:val="00B35C2A"/>
    <w:rsid w:val="00B820D8"/>
    <w:rsid w:val="00B82A3C"/>
    <w:rsid w:val="00BA440C"/>
    <w:rsid w:val="00BB6C48"/>
    <w:rsid w:val="00BC7A0E"/>
    <w:rsid w:val="00BE055A"/>
    <w:rsid w:val="00C016C8"/>
    <w:rsid w:val="00C03616"/>
    <w:rsid w:val="00C151FD"/>
    <w:rsid w:val="00C329C8"/>
    <w:rsid w:val="00C4722B"/>
    <w:rsid w:val="00C504D0"/>
    <w:rsid w:val="00C6477A"/>
    <w:rsid w:val="00CB5EBC"/>
    <w:rsid w:val="00CB7580"/>
    <w:rsid w:val="00CC2B35"/>
    <w:rsid w:val="00CF00A1"/>
    <w:rsid w:val="00D02E4E"/>
    <w:rsid w:val="00D12063"/>
    <w:rsid w:val="00D2146B"/>
    <w:rsid w:val="00D27C9A"/>
    <w:rsid w:val="00D40C02"/>
    <w:rsid w:val="00D41588"/>
    <w:rsid w:val="00D47525"/>
    <w:rsid w:val="00D52731"/>
    <w:rsid w:val="00D53BE7"/>
    <w:rsid w:val="00D6355C"/>
    <w:rsid w:val="00D74885"/>
    <w:rsid w:val="00DB70C2"/>
    <w:rsid w:val="00DC231F"/>
    <w:rsid w:val="00DD301F"/>
    <w:rsid w:val="00DD6BFB"/>
    <w:rsid w:val="00DE0D3F"/>
    <w:rsid w:val="00E15EDD"/>
    <w:rsid w:val="00E16C8A"/>
    <w:rsid w:val="00E330BB"/>
    <w:rsid w:val="00E37557"/>
    <w:rsid w:val="00E37996"/>
    <w:rsid w:val="00E53117"/>
    <w:rsid w:val="00E863E1"/>
    <w:rsid w:val="00EB389B"/>
    <w:rsid w:val="00ED1FC0"/>
    <w:rsid w:val="00F025EF"/>
    <w:rsid w:val="00F604EA"/>
    <w:rsid w:val="00F81307"/>
    <w:rsid w:val="00F929AC"/>
    <w:rsid w:val="00FA7046"/>
    <w:rsid w:val="00FA71A1"/>
    <w:rsid w:val="00FC6370"/>
    <w:rsid w:val="00FD092B"/>
    <w:rsid w:val="00FE7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9F028"/>
  <w15:chartTrackingRefBased/>
  <w15:docId w15:val="{7B741E8C-E82B-450A-B419-8E4522CC0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FA7046"/>
    <w:pPr>
      <w:widowControl w:val="0"/>
      <w:autoSpaceDE w:val="0"/>
      <w:autoSpaceDN w:val="0"/>
      <w:spacing w:after="0" w:line="240" w:lineRule="auto"/>
      <w:ind w:left="102"/>
      <w:outlineLvl w:val="0"/>
    </w:pPr>
    <w:rPr>
      <w:rFonts w:ascii="Arial" w:eastAsia="Arial" w:hAnsi="Arial" w:cs="Arial"/>
      <w:b/>
      <w:bCs/>
      <w:lang w:val="es-ES"/>
    </w:rPr>
  </w:style>
  <w:style w:type="paragraph" w:styleId="Ttulo2">
    <w:name w:val="heading 2"/>
    <w:basedOn w:val="Normal"/>
    <w:next w:val="Normal"/>
    <w:link w:val="Ttulo2Car"/>
    <w:uiPriority w:val="9"/>
    <w:unhideWhenUsed/>
    <w:qFormat/>
    <w:rsid w:val="003C7D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C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0C1F"/>
  </w:style>
  <w:style w:type="paragraph" w:styleId="Piedepgina">
    <w:name w:val="footer"/>
    <w:basedOn w:val="Normal"/>
    <w:link w:val="PiedepginaCar"/>
    <w:uiPriority w:val="99"/>
    <w:unhideWhenUsed/>
    <w:rsid w:val="003C0C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0C1F"/>
  </w:style>
  <w:style w:type="paragraph" w:styleId="Textoindependiente">
    <w:name w:val="Body Text"/>
    <w:basedOn w:val="Normal"/>
    <w:link w:val="TextoindependienteCar"/>
    <w:uiPriority w:val="1"/>
    <w:unhideWhenUsed/>
    <w:qFormat/>
    <w:rsid w:val="00BE055A"/>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BE055A"/>
    <w:rPr>
      <w:rFonts w:ascii="Arial MT" w:eastAsia="Arial MT" w:hAnsi="Arial MT" w:cs="Arial MT"/>
      <w:lang w:val="es-ES"/>
    </w:rPr>
  </w:style>
  <w:style w:type="character" w:styleId="Refdecomentario">
    <w:name w:val="annotation reference"/>
    <w:basedOn w:val="Fuentedeprrafopredeter"/>
    <w:uiPriority w:val="99"/>
    <w:semiHidden/>
    <w:unhideWhenUsed/>
    <w:rsid w:val="001E363E"/>
    <w:rPr>
      <w:sz w:val="16"/>
      <w:szCs w:val="16"/>
    </w:rPr>
  </w:style>
  <w:style w:type="paragraph" w:styleId="Textocomentario">
    <w:name w:val="annotation text"/>
    <w:basedOn w:val="Normal"/>
    <w:link w:val="TextocomentarioCar"/>
    <w:uiPriority w:val="99"/>
    <w:unhideWhenUsed/>
    <w:rsid w:val="001E363E"/>
    <w:pPr>
      <w:spacing w:line="240" w:lineRule="auto"/>
    </w:pPr>
    <w:rPr>
      <w:sz w:val="20"/>
      <w:szCs w:val="20"/>
    </w:rPr>
  </w:style>
  <w:style w:type="character" w:customStyle="1" w:styleId="TextocomentarioCar">
    <w:name w:val="Texto comentario Car"/>
    <w:basedOn w:val="Fuentedeprrafopredeter"/>
    <w:link w:val="Textocomentario"/>
    <w:uiPriority w:val="99"/>
    <w:rsid w:val="001E363E"/>
    <w:rPr>
      <w:sz w:val="20"/>
      <w:szCs w:val="20"/>
    </w:rPr>
  </w:style>
  <w:style w:type="paragraph" w:styleId="Asuntodelcomentario">
    <w:name w:val="annotation subject"/>
    <w:basedOn w:val="Textocomentario"/>
    <w:next w:val="Textocomentario"/>
    <w:link w:val="AsuntodelcomentarioCar"/>
    <w:uiPriority w:val="99"/>
    <w:semiHidden/>
    <w:unhideWhenUsed/>
    <w:rsid w:val="001E363E"/>
    <w:rPr>
      <w:b/>
      <w:bCs/>
    </w:rPr>
  </w:style>
  <w:style w:type="character" w:customStyle="1" w:styleId="AsuntodelcomentarioCar">
    <w:name w:val="Asunto del comentario Car"/>
    <w:basedOn w:val="TextocomentarioCar"/>
    <w:link w:val="Asuntodelcomentario"/>
    <w:uiPriority w:val="99"/>
    <w:semiHidden/>
    <w:rsid w:val="001E363E"/>
    <w:rPr>
      <w:b/>
      <w:bCs/>
      <w:sz w:val="20"/>
      <w:szCs w:val="20"/>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34"/>
    <w:qFormat/>
    <w:rsid w:val="00E15EDD"/>
    <w:pPr>
      <w:ind w:left="720"/>
      <w:contextualSpacing/>
    </w:pPr>
  </w:style>
  <w:style w:type="character" w:customStyle="1" w:styleId="Ttulo1Car">
    <w:name w:val="Título 1 Car"/>
    <w:basedOn w:val="Fuentedeprrafopredeter"/>
    <w:link w:val="Ttulo1"/>
    <w:uiPriority w:val="9"/>
    <w:rsid w:val="00FA7046"/>
    <w:rPr>
      <w:rFonts w:ascii="Arial" w:eastAsia="Arial" w:hAnsi="Arial" w:cs="Arial"/>
      <w:b/>
      <w:bCs/>
      <w:lang w:val="es-ES"/>
    </w:rPr>
  </w:style>
  <w:style w:type="table" w:styleId="Tablaconcuadrcula">
    <w:name w:val="Table Grid"/>
    <w:basedOn w:val="Tablanormal"/>
    <w:uiPriority w:val="39"/>
    <w:rsid w:val="00375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345D29"/>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54009F"/>
  </w:style>
  <w:style w:type="paragraph" w:customStyle="1" w:styleId="TableParagraph">
    <w:name w:val="Table Paragraph"/>
    <w:basedOn w:val="Normal"/>
    <w:uiPriority w:val="1"/>
    <w:qFormat/>
    <w:rsid w:val="0054009F"/>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qFormat/>
    <w:rsid w:val="0054009F"/>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InviasNormalCar">
    <w:name w:val="Invias Normal Car"/>
    <w:link w:val="InviasNormal"/>
    <w:locked/>
    <w:rsid w:val="00FD092B"/>
    <w:rPr>
      <w:rFonts w:ascii="Arial" w:hAnsi="Arial" w:cs="Arial"/>
      <w:szCs w:val="24"/>
      <w:lang w:val="x-none" w:eastAsia="es-ES"/>
    </w:rPr>
  </w:style>
  <w:style w:type="paragraph" w:customStyle="1" w:styleId="InviasNormal">
    <w:name w:val="Invias Normal"/>
    <w:basedOn w:val="Normal"/>
    <w:link w:val="InviasNormalCar"/>
    <w:qFormat/>
    <w:rsid w:val="00FD092B"/>
    <w:pPr>
      <w:tabs>
        <w:tab w:val="left" w:pos="-142"/>
      </w:tabs>
      <w:autoSpaceDE w:val="0"/>
      <w:autoSpaceDN w:val="0"/>
      <w:adjustRightInd w:val="0"/>
      <w:spacing w:before="120" w:after="240" w:line="240" w:lineRule="auto"/>
      <w:jc w:val="both"/>
    </w:pPr>
    <w:rPr>
      <w:rFonts w:ascii="Arial" w:hAnsi="Arial" w:cs="Arial"/>
      <w:szCs w:val="24"/>
      <w:lang w:val="x-none" w:eastAsia="es-ES"/>
    </w:rPr>
  </w:style>
  <w:style w:type="paragraph" w:styleId="NormalWeb">
    <w:name w:val="Normal (Web)"/>
    <w:basedOn w:val="Normal"/>
    <w:uiPriority w:val="99"/>
    <w:semiHidden/>
    <w:unhideWhenUsed/>
    <w:qFormat/>
    <w:rsid w:val="007D01E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inespaciado">
    <w:name w:val="No Spacing"/>
    <w:aliases w:val="TIMES NEW ROMAN"/>
    <w:link w:val="SinespaciadoCar"/>
    <w:uiPriority w:val="1"/>
    <w:qFormat/>
    <w:rsid w:val="007D01E2"/>
    <w:pPr>
      <w:spacing w:after="0" w:line="240" w:lineRule="auto"/>
    </w:pPr>
  </w:style>
  <w:style w:type="character" w:styleId="Hipervnculo">
    <w:name w:val="Hyperlink"/>
    <w:basedOn w:val="Fuentedeprrafopredeter"/>
    <w:uiPriority w:val="99"/>
    <w:unhideWhenUsed/>
    <w:rsid w:val="009A4FD0"/>
    <w:rPr>
      <w:color w:val="0563C1" w:themeColor="hyperlink"/>
      <w:u w:val="single"/>
    </w:rPr>
  </w:style>
  <w:style w:type="character" w:styleId="Mencinsinresolver">
    <w:name w:val="Unresolved Mention"/>
    <w:basedOn w:val="Fuentedeprrafopredeter"/>
    <w:uiPriority w:val="99"/>
    <w:semiHidden/>
    <w:unhideWhenUsed/>
    <w:rsid w:val="009A4FD0"/>
    <w:rPr>
      <w:color w:val="605E5C"/>
      <w:shd w:val="clear" w:color="auto" w:fill="E1DFDD"/>
    </w:rPr>
  </w:style>
  <w:style w:type="character" w:customStyle="1" w:styleId="Ttulo2Car">
    <w:name w:val="Título 2 Car"/>
    <w:basedOn w:val="Fuentedeprrafopredeter"/>
    <w:link w:val="Ttulo2"/>
    <w:uiPriority w:val="9"/>
    <w:rsid w:val="003C7D7E"/>
    <w:rPr>
      <w:rFonts w:asciiTheme="majorHAnsi" w:eastAsiaTheme="majorEastAsia" w:hAnsiTheme="majorHAnsi" w:cstheme="majorBidi"/>
      <w:color w:val="2F5496" w:themeColor="accent1" w:themeShade="BF"/>
      <w:sz w:val="26"/>
      <w:szCs w:val="26"/>
    </w:rPr>
  </w:style>
  <w:style w:type="character" w:customStyle="1" w:styleId="DefaultCar">
    <w:name w:val="Default Car"/>
    <w:link w:val="Default"/>
    <w:locked/>
    <w:rsid w:val="00671960"/>
    <w:rPr>
      <w:rFonts w:ascii="Arial" w:hAnsi="Arial" w:cs="Arial"/>
      <w:color w:val="000000"/>
      <w:sz w:val="24"/>
      <w:szCs w:val="24"/>
    </w:rPr>
  </w:style>
  <w:style w:type="table" w:customStyle="1" w:styleId="Tablaconcuadrcula1">
    <w:name w:val="Tabla con cuadrícula1"/>
    <w:basedOn w:val="Tablanormal"/>
    <w:next w:val="Tablaconcuadrcula"/>
    <w:uiPriority w:val="39"/>
    <w:rsid w:val="0099435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MES NEW ROMAN Car"/>
    <w:basedOn w:val="Fuentedeprrafopredeter"/>
    <w:link w:val="Sinespaciado"/>
    <w:uiPriority w:val="1"/>
    <w:rsid w:val="008B7C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9716">
      <w:bodyDiv w:val="1"/>
      <w:marLeft w:val="0"/>
      <w:marRight w:val="0"/>
      <w:marTop w:val="0"/>
      <w:marBottom w:val="0"/>
      <w:divBdr>
        <w:top w:val="none" w:sz="0" w:space="0" w:color="auto"/>
        <w:left w:val="none" w:sz="0" w:space="0" w:color="auto"/>
        <w:bottom w:val="none" w:sz="0" w:space="0" w:color="auto"/>
        <w:right w:val="none" w:sz="0" w:space="0" w:color="auto"/>
      </w:divBdr>
    </w:div>
    <w:div w:id="69695209">
      <w:bodyDiv w:val="1"/>
      <w:marLeft w:val="0"/>
      <w:marRight w:val="0"/>
      <w:marTop w:val="0"/>
      <w:marBottom w:val="0"/>
      <w:divBdr>
        <w:top w:val="none" w:sz="0" w:space="0" w:color="auto"/>
        <w:left w:val="none" w:sz="0" w:space="0" w:color="auto"/>
        <w:bottom w:val="none" w:sz="0" w:space="0" w:color="auto"/>
        <w:right w:val="none" w:sz="0" w:space="0" w:color="auto"/>
      </w:divBdr>
    </w:div>
    <w:div w:id="115947396">
      <w:bodyDiv w:val="1"/>
      <w:marLeft w:val="0"/>
      <w:marRight w:val="0"/>
      <w:marTop w:val="0"/>
      <w:marBottom w:val="0"/>
      <w:divBdr>
        <w:top w:val="none" w:sz="0" w:space="0" w:color="auto"/>
        <w:left w:val="none" w:sz="0" w:space="0" w:color="auto"/>
        <w:bottom w:val="none" w:sz="0" w:space="0" w:color="auto"/>
        <w:right w:val="none" w:sz="0" w:space="0" w:color="auto"/>
      </w:divBdr>
    </w:div>
    <w:div w:id="124663759">
      <w:bodyDiv w:val="1"/>
      <w:marLeft w:val="0"/>
      <w:marRight w:val="0"/>
      <w:marTop w:val="0"/>
      <w:marBottom w:val="0"/>
      <w:divBdr>
        <w:top w:val="none" w:sz="0" w:space="0" w:color="auto"/>
        <w:left w:val="none" w:sz="0" w:space="0" w:color="auto"/>
        <w:bottom w:val="none" w:sz="0" w:space="0" w:color="auto"/>
        <w:right w:val="none" w:sz="0" w:space="0" w:color="auto"/>
      </w:divBdr>
    </w:div>
    <w:div w:id="141780300">
      <w:bodyDiv w:val="1"/>
      <w:marLeft w:val="0"/>
      <w:marRight w:val="0"/>
      <w:marTop w:val="0"/>
      <w:marBottom w:val="0"/>
      <w:divBdr>
        <w:top w:val="none" w:sz="0" w:space="0" w:color="auto"/>
        <w:left w:val="none" w:sz="0" w:space="0" w:color="auto"/>
        <w:bottom w:val="none" w:sz="0" w:space="0" w:color="auto"/>
        <w:right w:val="none" w:sz="0" w:space="0" w:color="auto"/>
      </w:divBdr>
    </w:div>
    <w:div w:id="144669968">
      <w:bodyDiv w:val="1"/>
      <w:marLeft w:val="0"/>
      <w:marRight w:val="0"/>
      <w:marTop w:val="0"/>
      <w:marBottom w:val="0"/>
      <w:divBdr>
        <w:top w:val="none" w:sz="0" w:space="0" w:color="auto"/>
        <w:left w:val="none" w:sz="0" w:space="0" w:color="auto"/>
        <w:bottom w:val="none" w:sz="0" w:space="0" w:color="auto"/>
        <w:right w:val="none" w:sz="0" w:space="0" w:color="auto"/>
      </w:divBdr>
    </w:div>
    <w:div w:id="230234502">
      <w:bodyDiv w:val="1"/>
      <w:marLeft w:val="0"/>
      <w:marRight w:val="0"/>
      <w:marTop w:val="0"/>
      <w:marBottom w:val="0"/>
      <w:divBdr>
        <w:top w:val="none" w:sz="0" w:space="0" w:color="auto"/>
        <w:left w:val="none" w:sz="0" w:space="0" w:color="auto"/>
        <w:bottom w:val="none" w:sz="0" w:space="0" w:color="auto"/>
        <w:right w:val="none" w:sz="0" w:space="0" w:color="auto"/>
      </w:divBdr>
    </w:div>
    <w:div w:id="295722007">
      <w:bodyDiv w:val="1"/>
      <w:marLeft w:val="0"/>
      <w:marRight w:val="0"/>
      <w:marTop w:val="0"/>
      <w:marBottom w:val="0"/>
      <w:divBdr>
        <w:top w:val="none" w:sz="0" w:space="0" w:color="auto"/>
        <w:left w:val="none" w:sz="0" w:space="0" w:color="auto"/>
        <w:bottom w:val="none" w:sz="0" w:space="0" w:color="auto"/>
        <w:right w:val="none" w:sz="0" w:space="0" w:color="auto"/>
      </w:divBdr>
    </w:div>
    <w:div w:id="450898723">
      <w:bodyDiv w:val="1"/>
      <w:marLeft w:val="0"/>
      <w:marRight w:val="0"/>
      <w:marTop w:val="0"/>
      <w:marBottom w:val="0"/>
      <w:divBdr>
        <w:top w:val="none" w:sz="0" w:space="0" w:color="auto"/>
        <w:left w:val="none" w:sz="0" w:space="0" w:color="auto"/>
        <w:bottom w:val="none" w:sz="0" w:space="0" w:color="auto"/>
        <w:right w:val="none" w:sz="0" w:space="0" w:color="auto"/>
      </w:divBdr>
    </w:div>
    <w:div w:id="454520015">
      <w:bodyDiv w:val="1"/>
      <w:marLeft w:val="0"/>
      <w:marRight w:val="0"/>
      <w:marTop w:val="0"/>
      <w:marBottom w:val="0"/>
      <w:divBdr>
        <w:top w:val="none" w:sz="0" w:space="0" w:color="auto"/>
        <w:left w:val="none" w:sz="0" w:space="0" w:color="auto"/>
        <w:bottom w:val="none" w:sz="0" w:space="0" w:color="auto"/>
        <w:right w:val="none" w:sz="0" w:space="0" w:color="auto"/>
      </w:divBdr>
    </w:div>
    <w:div w:id="528111021">
      <w:bodyDiv w:val="1"/>
      <w:marLeft w:val="0"/>
      <w:marRight w:val="0"/>
      <w:marTop w:val="0"/>
      <w:marBottom w:val="0"/>
      <w:divBdr>
        <w:top w:val="none" w:sz="0" w:space="0" w:color="auto"/>
        <w:left w:val="none" w:sz="0" w:space="0" w:color="auto"/>
        <w:bottom w:val="none" w:sz="0" w:space="0" w:color="auto"/>
        <w:right w:val="none" w:sz="0" w:space="0" w:color="auto"/>
      </w:divBdr>
    </w:div>
    <w:div w:id="561909130">
      <w:bodyDiv w:val="1"/>
      <w:marLeft w:val="0"/>
      <w:marRight w:val="0"/>
      <w:marTop w:val="0"/>
      <w:marBottom w:val="0"/>
      <w:divBdr>
        <w:top w:val="none" w:sz="0" w:space="0" w:color="auto"/>
        <w:left w:val="none" w:sz="0" w:space="0" w:color="auto"/>
        <w:bottom w:val="none" w:sz="0" w:space="0" w:color="auto"/>
        <w:right w:val="none" w:sz="0" w:space="0" w:color="auto"/>
      </w:divBdr>
    </w:div>
    <w:div w:id="682783982">
      <w:bodyDiv w:val="1"/>
      <w:marLeft w:val="0"/>
      <w:marRight w:val="0"/>
      <w:marTop w:val="0"/>
      <w:marBottom w:val="0"/>
      <w:divBdr>
        <w:top w:val="none" w:sz="0" w:space="0" w:color="auto"/>
        <w:left w:val="none" w:sz="0" w:space="0" w:color="auto"/>
        <w:bottom w:val="none" w:sz="0" w:space="0" w:color="auto"/>
        <w:right w:val="none" w:sz="0" w:space="0" w:color="auto"/>
      </w:divBdr>
    </w:div>
    <w:div w:id="771586457">
      <w:bodyDiv w:val="1"/>
      <w:marLeft w:val="0"/>
      <w:marRight w:val="0"/>
      <w:marTop w:val="0"/>
      <w:marBottom w:val="0"/>
      <w:divBdr>
        <w:top w:val="none" w:sz="0" w:space="0" w:color="auto"/>
        <w:left w:val="none" w:sz="0" w:space="0" w:color="auto"/>
        <w:bottom w:val="none" w:sz="0" w:space="0" w:color="auto"/>
        <w:right w:val="none" w:sz="0" w:space="0" w:color="auto"/>
      </w:divBdr>
    </w:div>
    <w:div w:id="798492596">
      <w:bodyDiv w:val="1"/>
      <w:marLeft w:val="0"/>
      <w:marRight w:val="0"/>
      <w:marTop w:val="0"/>
      <w:marBottom w:val="0"/>
      <w:divBdr>
        <w:top w:val="none" w:sz="0" w:space="0" w:color="auto"/>
        <w:left w:val="none" w:sz="0" w:space="0" w:color="auto"/>
        <w:bottom w:val="none" w:sz="0" w:space="0" w:color="auto"/>
        <w:right w:val="none" w:sz="0" w:space="0" w:color="auto"/>
      </w:divBdr>
    </w:div>
    <w:div w:id="818424857">
      <w:bodyDiv w:val="1"/>
      <w:marLeft w:val="0"/>
      <w:marRight w:val="0"/>
      <w:marTop w:val="0"/>
      <w:marBottom w:val="0"/>
      <w:divBdr>
        <w:top w:val="none" w:sz="0" w:space="0" w:color="auto"/>
        <w:left w:val="none" w:sz="0" w:space="0" w:color="auto"/>
        <w:bottom w:val="none" w:sz="0" w:space="0" w:color="auto"/>
        <w:right w:val="none" w:sz="0" w:space="0" w:color="auto"/>
      </w:divBdr>
    </w:div>
    <w:div w:id="860044961">
      <w:bodyDiv w:val="1"/>
      <w:marLeft w:val="0"/>
      <w:marRight w:val="0"/>
      <w:marTop w:val="0"/>
      <w:marBottom w:val="0"/>
      <w:divBdr>
        <w:top w:val="none" w:sz="0" w:space="0" w:color="auto"/>
        <w:left w:val="none" w:sz="0" w:space="0" w:color="auto"/>
        <w:bottom w:val="none" w:sz="0" w:space="0" w:color="auto"/>
        <w:right w:val="none" w:sz="0" w:space="0" w:color="auto"/>
      </w:divBdr>
    </w:div>
    <w:div w:id="938025559">
      <w:bodyDiv w:val="1"/>
      <w:marLeft w:val="0"/>
      <w:marRight w:val="0"/>
      <w:marTop w:val="0"/>
      <w:marBottom w:val="0"/>
      <w:divBdr>
        <w:top w:val="none" w:sz="0" w:space="0" w:color="auto"/>
        <w:left w:val="none" w:sz="0" w:space="0" w:color="auto"/>
        <w:bottom w:val="none" w:sz="0" w:space="0" w:color="auto"/>
        <w:right w:val="none" w:sz="0" w:space="0" w:color="auto"/>
      </w:divBdr>
    </w:div>
    <w:div w:id="1194998882">
      <w:bodyDiv w:val="1"/>
      <w:marLeft w:val="0"/>
      <w:marRight w:val="0"/>
      <w:marTop w:val="0"/>
      <w:marBottom w:val="0"/>
      <w:divBdr>
        <w:top w:val="none" w:sz="0" w:space="0" w:color="auto"/>
        <w:left w:val="none" w:sz="0" w:space="0" w:color="auto"/>
        <w:bottom w:val="none" w:sz="0" w:space="0" w:color="auto"/>
        <w:right w:val="none" w:sz="0" w:space="0" w:color="auto"/>
      </w:divBdr>
    </w:div>
    <w:div w:id="1264460150">
      <w:bodyDiv w:val="1"/>
      <w:marLeft w:val="0"/>
      <w:marRight w:val="0"/>
      <w:marTop w:val="0"/>
      <w:marBottom w:val="0"/>
      <w:divBdr>
        <w:top w:val="none" w:sz="0" w:space="0" w:color="auto"/>
        <w:left w:val="none" w:sz="0" w:space="0" w:color="auto"/>
        <w:bottom w:val="none" w:sz="0" w:space="0" w:color="auto"/>
        <w:right w:val="none" w:sz="0" w:space="0" w:color="auto"/>
      </w:divBdr>
    </w:div>
    <w:div w:id="1389718944">
      <w:bodyDiv w:val="1"/>
      <w:marLeft w:val="0"/>
      <w:marRight w:val="0"/>
      <w:marTop w:val="0"/>
      <w:marBottom w:val="0"/>
      <w:divBdr>
        <w:top w:val="none" w:sz="0" w:space="0" w:color="auto"/>
        <w:left w:val="none" w:sz="0" w:space="0" w:color="auto"/>
        <w:bottom w:val="none" w:sz="0" w:space="0" w:color="auto"/>
        <w:right w:val="none" w:sz="0" w:space="0" w:color="auto"/>
      </w:divBdr>
    </w:div>
    <w:div w:id="1447044430">
      <w:bodyDiv w:val="1"/>
      <w:marLeft w:val="0"/>
      <w:marRight w:val="0"/>
      <w:marTop w:val="0"/>
      <w:marBottom w:val="0"/>
      <w:divBdr>
        <w:top w:val="none" w:sz="0" w:space="0" w:color="auto"/>
        <w:left w:val="none" w:sz="0" w:space="0" w:color="auto"/>
        <w:bottom w:val="none" w:sz="0" w:space="0" w:color="auto"/>
        <w:right w:val="none" w:sz="0" w:space="0" w:color="auto"/>
      </w:divBdr>
    </w:div>
    <w:div w:id="1530339270">
      <w:bodyDiv w:val="1"/>
      <w:marLeft w:val="0"/>
      <w:marRight w:val="0"/>
      <w:marTop w:val="0"/>
      <w:marBottom w:val="0"/>
      <w:divBdr>
        <w:top w:val="none" w:sz="0" w:space="0" w:color="auto"/>
        <w:left w:val="none" w:sz="0" w:space="0" w:color="auto"/>
        <w:bottom w:val="none" w:sz="0" w:space="0" w:color="auto"/>
        <w:right w:val="none" w:sz="0" w:space="0" w:color="auto"/>
      </w:divBdr>
    </w:div>
    <w:div w:id="1624388194">
      <w:bodyDiv w:val="1"/>
      <w:marLeft w:val="0"/>
      <w:marRight w:val="0"/>
      <w:marTop w:val="0"/>
      <w:marBottom w:val="0"/>
      <w:divBdr>
        <w:top w:val="none" w:sz="0" w:space="0" w:color="auto"/>
        <w:left w:val="none" w:sz="0" w:space="0" w:color="auto"/>
        <w:bottom w:val="none" w:sz="0" w:space="0" w:color="auto"/>
        <w:right w:val="none" w:sz="0" w:space="0" w:color="auto"/>
      </w:divBdr>
    </w:div>
    <w:div w:id="1671366723">
      <w:bodyDiv w:val="1"/>
      <w:marLeft w:val="0"/>
      <w:marRight w:val="0"/>
      <w:marTop w:val="0"/>
      <w:marBottom w:val="0"/>
      <w:divBdr>
        <w:top w:val="none" w:sz="0" w:space="0" w:color="auto"/>
        <w:left w:val="none" w:sz="0" w:space="0" w:color="auto"/>
        <w:bottom w:val="none" w:sz="0" w:space="0" w:color="auto"/>
        <w:right w:val="none" w:sz="0" w:space="0" w:color="auto"/>
      </w:divBdr>
    </w:div>
    <w:div w:id="1694915066">
      <w:bodyDiv w:val="1"/>
      <w:marLeft w:val="0"/>
      <w:marRight w:val="0"/>
      <w:marTop w:val="0"/>
      <w:marBottom w:val="0"/>
      <w:divBdr>
        <w:top w:val="none" w:sz="0" w:space="0" w:color="auto"/>
        <w:left w:val="none" w:sz="0" w:space="0" w:color="auto"/>
        <w:bottom w:val="none" w:sz="0" w:space="0" w:color="auto"/>
        <w:right w:val="none" w:sz="0" w:space="0" w:color="auto"/>
      </w:divBdr>
    </w:div>
    <w:div w:id="1713575238">
      <w:bodyDiv w:val="1"/>
      <w:marLeft w:val="0"/>
      <w:marRight w:val="0"/>
      <w:marTop w:val="0"/>
      <w:marBottom w:val="0"/>
      <w:divBdr>
        <w:top w:val="none" w:sz="0" w:space="0" w:color="auto"/>
        <w:left w:val="none" w:sz="0" w:space="0" w:color="auto"/>
        <w:bottom w:val="none" w:sz="0" w:space="0" w:color="auto"/>
        <w:right w:val="none" w:sz="0" w:space="0" w:color="auto"/>
      </w:divBdr>
    </w:div>
    <w:div w:id="188451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3E070-28CC-4B2F-95B8-BCB388BA5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6</Pages>
  <Words>3088</Words>
  <Characters>16987</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Toro</dc:creator>
  <cp:keywords/>
  <dc:description/>
  <cp:lastModifiedBy>Usuario</cp:lastModifiedBy>
  <cp:revision>40</cp:revision>
  <cp:lastPrinted>2024-10-31T23:53:00Z</cp:lastPrinted>
  <dcterms:created xsi:type="dcterms:W3CDTF">2024-10-29T13:46:00Z</dcterms:created>
  <dcterms:modified xsi:type="dcterms:W3CDTF">2025-11-24T15:43:00Z</dcterms:modified>
</cp:coreProperties>
</file>