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0685E7" w14:textId="77777777" w:rsidR="0043242D" w:rsidRDefault="0043242D"/>
    <w:p w14:paraId="4EF7D8A2" w14:textId="77777777" w:rsidR="00415A6A" w:rsidRPr="00415A6A" w:rsidRDefault="00415A6A" w:rsidP="00415A6A"/>
    <w:p w14:paraId="3AFAE73D" w14:textId="77777777" w:rsidR="00415A6A" w:rsidRPr="00415A6A" w:rsidRDefault="00415A6A" w:rsidP="00415A6A"/>
    <w:p w14:paraId="1B034E45" w14:textId="77777777" w:rsidR="00415A6A" w:rsidRDefault="00415A6A" w:rsidP="00415A6A"/>
    <w:p w14:paraId="363325C8" w14:textId="3C8E4A72" w:rsidR="00415A6A" w:rsidRPr="00415A6A" w:rsidRDefault="00415A6A" w:rsidP="00415A6A">
      <w:pPr>
        <w:tabs>
          <w:tab w:val="left" w:pos="3456"/>
        </w:tabs>
        <w:rPr>
          <w:b/>
          <w:bCs/>
        </w:rPr>
      </w:pPr>
      <w:r w:rsidRPr="00415A6A">
        <w:rPr>
          <w:b/>
          <w:bCs/>
        </w:rPr>
        <w:tab/>
        <w:t xml:space="preserve">COTIZACIONES </w:t>
      </w:r>
      <w:r>
        <w:rPr>
          <w:b/>
          <w:bCs/>
        </w:rPr>
        <w:t xml:space="preserve">SI-022-2025 </w:t>
      </w:r>
      <w:r w:rsidRPr="00415A6A">
        <w:rPr>
          <w:b/>
          <w:bCs/>
        </w:rPr>
        <w:t>LOTES</w:t>
      </w:r>
    </w:p>
    <w:p w14:paraId="3442FD49" w14:textId="77777777" w:rsidR="00415A6A" w:rsidRDefault="00415A6A" w:rsidP="00415A6A">
      <w:pPr>
        <w:tabs>
          <w:tab w:val="left" w:pos="3456"/>
        </w:tabs>
      </w:pPr>
    </w:p>
    <w:p w14:paraId="3AF463E8" w14:textId="6A44A9A0" w:rsidR="00415A6A" w:rsidRDefault="00415A6A" w:rsidP="00415A6A">
      <w:pPr>
        <w:tabs>
          <w:tab w:val="left" w:pos="3456"/>
        </w:tabs>
        <w:jc w:val="both"/>
      </w:pPr>
      <w:r>
        <w:t xml:space="preserve">De tal manera que las cotizaciones por cada uno de los lotes son más pesadas que lo permitida en la plataforma transaccional </w:t>
      </w:r>
      <w:proofErr w:type="spellStart"/>
      <w:r>
        <w:t>Secop</w:t>
      </w:r>
      <w:proofErr w:type="spellEnd"/>
      <w:r>
        <w:t xml:space="preserve"> </w:t>
      </w:r>
      <w:proofErr w:type="spellStart"/>
      <w:r>
        <w:t>Ii</w:t>
      </w:r>
      <w:proofErr w:type="spellEnd"/>
      <w:r>
        <w:t xml:space="preserve">, la entidad resuelve realizar un link de </w:t>
      </w:r>
      <w:proofErr w:type="spellStart"/>
      <w:r>
        <w:t>one</w:t>
      </w:r>
      <w:proofErr w:type="spellEnd"/>
      <w:r>
        <w:t xml:space="preserve"> drive, donde los proponentes, veedurías y ciudadanos, podrán verificar las mismas.</w:t>
      </w:r>
    </w:p>
    <w:p w14:paraId="041F25F6" w14:textId="77777777" w:rsidR="00415A6A" w:rsidRDefault="00415A6A" w:rsidP="00415A6A">
      <w:pPr>
        <w:tabs>
          <w:tab w:val="left" w:pos="3456"/>
        </w:tabs>
        <w:jc w:val="both"/>
      </w:pPr>
    </w:p>
    <w:p w14:paraId="2FCBF0B1" w14:textId="3262B831" w:rsidR="00415A6A" w:rsidRDefault="00415A6A" w:rsidP="00415A6A">
      <w:pPr>
        <w:tabs>
          <w:tab w:val="left" w:pos="3456"/>
        </w:tabs>
        <w:jc w:val="both"/>
      </w:pPr>
      <w:r>
        <w:t>LINK:</w:t>
      </w:r>
    </w:p>
    <w:p w14:paraId="28D3F8FF" w14:textId="77777777" w:rsidR="00415A6A" w:rsidRDefault="00415A6A" w:rsidP="00415A6A">
      <w:pPr>
        <w:tabs>
          <w:tab w:val="left" w:pos="3456"/>
        </w:tabs>
        <w:jc w:val="both"/>
      </w:pPr>
    </w:p>
    <w:p w14:paraId="212AD4B1" w14:textId="4585E278" w:rsidR="00415A6A" w:rsidRPr="00415A6A" w:rsidRDefault="00415A6A" w:rsidP="00415A6A">
      <w:pPr>
        <w:tabs>
          <w:tab w:val="left" w:pos="3456"/>
        </w:tabs>
      </w:pPr>
      <w:hyperlink r:id="rId6" w:history="1">
        <w:r>
          <w:rPr>
            <w:rStyle w:val="Hipervnculo"/>
          </w:rPr>
          <w:t>Cotizaciones SI-022-2025</w:t>
        </w:r>
      </w:hyperlink>
    </w:p>
    <w:sectPr w:rsidR="00415A6A" w:rsidRPr="00415A6A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22CCD0" w14:textId="77777777" w:rsidR="009478DC" w:rsidRDefault="009478DC" w:rsidP="00415A6A">
      <w:r>
        <w:separator/>
      </w:r>
    </w:p>
  </w:endnote>
  <w:endnote w:type="continuationSeparator" w:id="0">
    <w:p w14:paraId="53D1BD92" w14:textId="77777777" w:rsidR="009478DC" w:rsidRDefault="009478DC" w:rsidP="00415A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A40A05" w14:textId="77777777" w:rsidR="009478DC" w:rsidRDefault="009478DC" w:rsidP="00415A6A">
      <w:r>
        <w:separator/>
      </w:r>
    </w:p>
  </w:footnote>
  <w:footnote w:type="continuationSeparator" w:id="0">
    <w:p w14:paraId="572254DF" w14:textId="77777777" w:rsidR="009478DC" w:rsidRDefault="009478DC" w:rsidP="00415A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34A23" w14:textId="2A386217" w:rsidR="00415A6A" w:rsidRDefault="00415A6A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5017DEDA" wp14:editId="710621C2">
          <wp:simplePos x="0" y="0"/>
          <wp:positionH relativeFrom="column">
            <wp:posOffset>-1059180</wp:posOffset>
          </wp:positionH>
          <wp:positionV relativeFrom="paragraph">
            <wp:posOffset>-930275</wp:posOffset>
          </wp:positionV>
          <wp:extent cx="7736205" cy="10077450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36205" cy="100774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5A6A"/>
    <w:rsid w:val="00394057"/>
    <w:rsid w:val="00415A6A"/>
    <w:rsid w:val="0043242D"/>
    <w:rsid w:val="00594F64"/>
    <w:rsid w:val="005D41F4"/>
    <w:rsid w:val="00671981"/>
    <w:rsid w:val="008146A1"/>
    <w:rsid w:val="009478DC"/>
    <w:rsid w:val="00BA3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7F7EA78"/>
  <w15:chartTrackingRefBased/>
  <w15:docId w15:val="{6F5568F4-FDA2-8047-9C53-3455FC6A7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15A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15A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15A6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15A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15A6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15A6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15A6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15A6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15A6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15A6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15A6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15A6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15A6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15A6A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15A6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15A6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15A6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15A6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15A6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15A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15A6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15A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15A6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15A6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15A6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15A6A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15A6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15A6A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15A6A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415A6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15A6A"/>
  </w:style>
  <w:style w:type="paragraph" w:styleId="Piedepgina">
    <w:name w:val="footer"/>
    <w:basedOn w:val="Normal"/>
    <w:link w:val="PiedepginaCar"/>
    <w:uiPriority w:val="99"/>
    <w:unhideWhenUsed/>
    <w:rsid w:val="00415A6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15A6A"/>
  </w:style>
  <w:style w:type="character" w:styleId="Hipervnculo">
    <w:name w:val="Hyperlink"/>
    <w:basedOn w:val="Fuentedeprrafopredeter"/>
    <w:uiPriority w:val="99"/>
    <w:semiHidden/>
    <w:unhideWhenUsed/>
    <w:rsid w:val="00415A6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alcaldiamanizales-my.sharepoint.com/:f:/g/personal/manuel_villada_manizales_gov_co/Er4kVOPfMBBKu4Sg0QT3a8cBa1tkdpDwSdcO90HZAOT5JA?e=1rgE0d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76</Words>
  <Characters>418</Characters>
  <Application>Microsoft Office Word</Application>
  <DocSecurity>0</DocSecurity>
  <Lines>3</Lines>
  <Paragraphs>1</Paragraphs>
  <ScaleCrop>false</ScaleCrop>
  <Company/>
  <LinksUpToDate>false</LinksUpToDate>
  <CharactersWithSpaces>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Villada</dc:creator>
  <cp:keywords/>
  <dc:description/>
  <cp:lastModifiedBy>Manuel Villada</cp:lastModifiedBy>
  <cp:revision>1</cp:revision>
  <dcterms:created xsi:type="dcterms:W3CDTF">2025-11-14T21:42:00Z</dcterms:created>
  <dcterms:modified xsi:type="dcterms:W3CDTF">2025-11-14T21:46:00Z</dcterms:modified>
</cp:coreProperties>
</file>