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AC9" w:rsidRPr="00A87695" w:rsidRDefault="00B31133" w:rsidP="00605AC9">
      <w:pPr>
        <w:pStyle w:val="Default"/>
        <w:jc w:val="center"/>
        <w:rPr>
          <w:rFonts w:ascii="Arial Narrow" w:hAnsi="Arial Narrow"/>
          <w:b/>
          <w:bCs/>
          <w:color w:val="auto"/>
          <w:sz w:val="20"/>
          <w:szCs w:val="20"/>
        </w:rPr>
      </w:pPr>
      <w:r w:rsidRPr="00A87695">
        <w:rPr>
          <w:rFonts w:ascii="Arial Narrow" w:hAnsi="Arial Narrow"/>
          <w:b/>
          <w:bCs/>
          <w:color w:val="auto"/>
          <w:sz w:val="20"/>
          <w:szCs w:val="20"/>
        </w:rPr>
        <w:t xml:space="preserve">FORMATO </w:t>
      </w:r>
      <w:r w:rsidR="00416F13" w:rsidRPr="00A87695">
        <w:rPr>
          <w:rFonts w:ascii="Arial Narrow" w:hAnsi="Arial Narrow"/>
          <w:b/>
          <w:bCs/>
          <w:color w:val="auto"/>
          <w:sz w:val="20"/>
          <w:szCs w:val="20"/>
        </w:rPr>
        <w:t xml:space="preserve">No. </w:t>
      </w:r>
      <w:r w:rsidR="00605AC9" w:rsidRPr="00A87695">
        <w:rPr>
          <w:rFonts w:ascii="Arial Narrow" w:hAnsi="Arial Narrow"/>
          <w:b/>
          <w:bCs/>
          <w:color w:val="auto"/>
          <w:sz w:val="20"/>
          <w:szCs w:val="20"/>
        </w:rPr>
        <w:t>8</w:t>
      </w:r>
    </w:p>
    <w:p w:rsidR="00605AC9" w:rsidRPr="00A87695" w:rsidRDefault="00605AC9" w:rsidP="00605AC9">
      <w:pPr>
        <w:pStyle w:val="Default"/>
        <w:jc w:val="center"/>
        <w:rPr>
          <w:rFonts w:ascii="Arial Narrow" w:hAnsi="Arial Narrow"/>
          <w:b/>
          <w:bCs/>
          <w:color w:val="auto"/>
          <w:sz w:val="20"/>
          <w:szCs w:val="20"/>
        </w:rPr>
      </w:pPr>
      <w:r w:rsidRPr="00A87695">
        <w:rPr>
          <w:rFonts w:ascii="Arial Narrow" w:hAnsi="Arial Narrow"/>
          <w:b/>
          <w:bCs/>
          <w:color w:val="auto"/>
          <w:sz w:val="20"/>
          <w:szCs w:val="20"/>
        </w:rPr>
        <w:t xml:space="preserve">ACEPTACIÓN CONDICIONES </w:t>
      </w:r>
      <w:r w:rsidR="00B10CA5" w:rsidRPr="00A87695">
        <w:rPr>
          <w:rFonts w:ascii="Arial Narrow" w:hAnsi="Arial Narrow"/>
          <w:b/>
          <w:bCs/>
          <w:color w:val="auto"/>
          <w:sz w:val="20"/>
          <w:szCs w:val="20"/>
        </w:rPr>
        <w:t>TÉCNICAS</w:t>
      </w:r>
    </w:p>
    <w:p w:rsidR="00416F13" w:rsidRPr="00A87695" w:rsidRDefault="00416F13" w:rsidP="00416F13">
      <w:pPr>
        <w:pStyle w:val="Default"/>
        <w:rPr>
          <w:rFonts w:ascii="Arial Narrow" w:hAnsi="Arial Narrow"/>
          <w:b/>
          <w:bCs/>
          <w:color w:val="auto"/>
          <w:sz w:val="20"/>
          <w:szCs w:val="20"/>
        </w:rPr>
      </w:pPr>
    </w:p>
    <w:p w:rsidR="00416F13" w:rsidRPr="00A87695" w:rsidRDefault="00416F13" w:rsidP="00416F13">
      <w:pPr>
        <w:rPr>
          <w:rFonts w:ascii="Arial Narrow" w:hAnsi="Arial Narrow" w:cs="Arial"/>
          <w:szCs w:val="20"/>
        </w:rPr>
      </w:pPr>
      <w:r w:rsidRPr="00A87695">
        <w:rPr>
          <w:rFonts w:ascii="Arial Narrow" w:hAnsi="Arial Narrow" w:cs="Arial"/>
          <w:szCs w:val="20"/>
        </w:rPr>
        <w:t xml:space="preserve">La Dorada – San Miguel (Putumayo), xx de </w:t>
      </w:r>
      <w:r w:rsidR="00E01A45" w:rsidRPr="00A87695">
        <w:rPr>
          <w:rFonts w:ascii="Arial Narrow" w:hAnsi="Arial Narrow" w:cs="Arial"/>
          <w:szCs w:val="20"/>
        </w:rPr>
        <w:t>xx</w:t>
      </w:r>
      <w:r w:rsidR="001658A0" w:rsidRPr="00A87695">
        <w:rPr>
          <w:rFonts w:ascii="Arial Narrow" w:hAnsi="Arial Narrow" w:cs="Arial"/>
          <w:szCs w:val="20"/>
        </w:rPr>
        <w:t xml:space="preserve"> de 2025</w:t>
      </w:r>
    </w:p>
    <w:p w:rsidR="00416F13" w:rsidRPr="00A87695" w:rsidRDefault="00416F13" w:rsidP="00416F13">
      <w:pPr>
        <w:rPr>
          <w:rFonts w:ascii="Arial Narrow" w:hAnsi="Arial Narrow" w:cs="Arial"/>
          <w:szCs w:val="20"/>
        </w:rPr>
      </w:pPr>
    </w:p>
    <w:p w:rsidR="00416F13" w:rsidRPr="00A87695" w:rsidRDefault="00416F13" w:rsidP="00416F13">
      <w:pPr>
        <w:rPr>
          <w:rFonts w:ascii="Arial Narrow" w:hAnsi="Arial Narrow" w:cs="Arial"/>
          <w:szCs w:val="20"/>
        </w:rPr>
      </w:pPr>
    </w:p>
    <w:p w:rsidR="00416F13" w:rsidRPr="00A87695" w:rsidRDefault="00416F13" w:rsidP="00416F13">
      <w:pPr>
        <w:rPr>
          <w:rFonts w:ascii="Arial Narrow" w:hAnsi="Arial Narrow" w:cs="Arial"/>
          <w:szCs w:val="20"/>
        </w:rPr>
      </w:pPr>
      <w:r w:rsidRPr="00A87695">
        <w:rPr>
          <w:rFonts w:ascii="Arial Narrow" w:hAnsi="Arial Narrow" w:cs="Arial"/>
          <w:szCs w:val="20"/>
        </w:rPr>
        <w:t xml:space="preserve">Señores </w:t>
      </w:r>
    </w:p>
    <w:p w:rsidR="00416F13" w:rsidRPr="00A87695" w:rsidRDefault="00416F13" w:rsidP="00416F13">
      <w:pPr>
        <w:rPr>
          <w:rFonts w:ascii="Arial Narrow" w:hAnsi="Arial Narrow" w:cs="Arial"/>
          <w:b/>
          <w:szCs w:val="20"/>
        </w:rPr>
      </w:pPr>
      <w:proofErr w:type="spellStart"/>
      <w:r w:rsidRPr="00A87695">
        <w:rPr>
          <w:rFonts w:ascii="Arial Narrow" w:hAnsi="Arial Narrow" w:cs="Arial"/>
          <w:b/>
          <w:szCs w:val="20"/>
        </w:rPr>
        <w:t>ALCALDIA</w:t>
      </w:r>
      <w:proofErr w:type="spellEnd"/>
      <w:r w:rsidRPr="00A87695">
        <w:rPr>
          <w:rFonts w:ascii="Arial Narrow" w:hAnsi="Arial Narrow" w:cs="Arial"/>
          <w:b/>
          <w:szCs w:val="20"/>
        </w:rPr>
        <w:t xml:space="preserve"> MUNICIPAL SAN MIGUEL</w:t>
      </w:r>
    </w:p>
    <w:p w:rsidR="00416F13" w:rsidRPr="00A87695" w:rsidRDefault="00416F13" w:rsidP="00416F13">
      <w:pPr>
        <w:rPr>
          <w:rFonts w:ascii="Arial Narrow" w:hAnsi="Arial Narrow" w:cs="Arial"/>
          <w:szCs w:val="20"/>
        </w:rPr>
      </w:pPr>
      <w:r w:rsidRPr="00A87695">
        <w:rPr>
          <w:rFonts w:ascii="Arial Narrow" w:hAnsi="Arial Narrow" w:cs="Arial"/>
          <w:szCs w:val="20"/>
        </w:rPr>
        <w:t>Carrera 4 Calle 7 Barrio la Libertad</w:t>
      </w:r>
    </w:p>
    <w:p w:rsidR="00416F13" w:rsidRPr="00A87695" w:rsidRDefault="00416F13" w:rsidP="00416F13">
      <w:pPr>
        <w:rPr>
          <w:rFonts w:ascii="Arial Narrow" w:hAnsi="Arial Narrow" w:cs="Arial"/>
          <w:szCs w:val="20"/>
        </w:rPr>
      </w:pPr>
      <w:r w:rsidRPr="00A87695">
        <w:rPr>
          <w:rFonts w:ascii="Arial Narrow" w:hAnsi="Arial Narrow" w:cs="Arial"/>
          <w:szCs w:val="20"/>
        </w:rPr>
        <w:t>La Dorada – San Miguel (Putumayo).</w:t>
      </w:r>
    </w:p>
    <w:p w:rsidR="00416F13" w:rsidRPr="00A87695" w:rsidRDefault="00416F13" w:rsidP="00416F13">
      <w:pPr>
        <w:rPr>
          <w:rFonts w:ascii="Arial Narrow" w:hAnsi="Arial Narrow" w:cs="Arial"/>
          <w:szCs w:val="20"/>
        </w:rPr>
      </w:pPr>
    </w:p>
    <w:p w:rsidR="00416F13" w:rsidRPr="00A87695" w:rsidRDefault="00416F13" w:rsidP="00416F13">
      <w:pPr>
        <w:rPr>
          <w:rFonts w:ascii="Arial Narrow" w:hAnsi="Arial Narrow" w:cs="Arial"/>
          <w:szCs w:val="20"/>
        </w:rPr>
      </w:pPr>
      <w:r w:rsidRPr="00A87695">
        <w:rPr>
          <w:rFonts w:ascii="Arial Narrow" w:hAnsi="Arial Narrow" w:cs="Arial"/>
          <w:b/>
          <w:szCs w:val="20"/>
        </w:rPr>
        <w:t>Referencia:</w:t>
      </w:r>
      <w:r w:rsidRPr="00A87695">
        <w:rPr>
          <w:rFonts w:ascii="Arial Narrow" w:hAnsi="Arial Narrow" w:cs="Arial"/>
          <w:szCs w:val="20"/>
        </w:rPr>
        <w:t xml:space="preserve"> Proceso de selección de Mínima Cuantía No. </w:t>
      </w:r>
      <w:r w:rsidR="001658A0" w:rsidRPr="00A87695">
        <w:rPr>
          <w:rFonts w:ascii="Arial Narrow" w:hAnsi="Arial Narrow" w:cs="Arial"/>
          <w:szCs w:val="20"/>
        </w:rPr>
        <w:t>MINC-xx-2025</w:t>
      </w:r>
    </w:p>
    <w:p w:rsidR="00605AC9" w:rsidRPr="00A87695" w:rsidRDefault="00605AC9" w:rsidP="00605AC9">
      <w:pPr>
        <w:pStyle w:val="Default"/>
        <w:jc w:val="both"/>
        <w:rPr>
          <w:rFonts w:ascii="Arial Narrow" w:hAnsi="Arial Narrow"/>
          <w:b/>
          <w:bCs/>
          <w:color w:val="auto"/>
          <w:sz w:val="20"/>
          <w:szCs w:val="20"/>
        </w:rPr>
      </w:pPr>
    </w:p>
    <w:p w:rsidR="00605AC9" w:rsidRPr="00A87695" w:rsidRDefault="00605AC9" w:rsidP="00605AC9">
      <w:pPr>
        <w:pStyle w:val="Default"/>
        <w:jc w:val="both"/>
        <w:rPr>
          <w:rFonts w:ascii="Arial Narrow" w:hAnsi="Arial Narrow"/>
          <w:b/>
          <w:bCs/>
          <w:color w:val="auto"/>
          <w:sz w:val="20"/>
          <w:szCs w:val="20"/>
        </w:rPr>
      </w:pPr>
    </w:p>
    <w:p w:rsidR="00605AC9" w:rsidRPr="00A87695" w:rsidRDefault="00605AC9" w:rsidP="00605AC9">
      <w:pPr>
        <w:spacing w:after="30" w:line="236" w:lineRule="auto"/>
        <w:rPr>
          <w:rFonts w:ascii="Arial Narrow" w:hAnsi="Arial Narrow"/>
          <w:szCs w:val="20"/>
        </w:rPr>
      </w:pPr>
      <w:r w:rsidRPr="00A87695">
        <w:rPr>
          <w:rFonts w:ascii="Arial Narrow" w:hAnsi="Arial Narrow"/>
          <w:b/>
          <w:szCs w:val="20"/>
        </w:rPr>
        <w:t xml:space="preserve">NOMBRE DEL OFERENTE: ________________________________________ </w:t>
      </w:r>
      <w:r w:rsidRPr="00A87695">
        <w:rPr>
          <w:rFonts w:ascii="Arial Narrow" w:hAnsi="Arial Narrow"/>
          <w:szCs w:val="20"/>
        </w:rPr>
        <w:t xml:space="preserve">en mi calidad de _________________ o </w:t>
      </w:r>
    </w:p>
    <w:p w:rsidR="00605AC9" w:rsidRPr="00A87695" w:rsidRDefault="00605AC9" w:rsidP="00605AC9">
      <w:pPr>
        <w:rPr>
          <w:rFonts w:ascii="Arial Narrow" w:hAnsi="Arial Narrow"/>
          <w:szCs w:val="20"/>
        </w:rPr>
      </w:pPr>
      <w:r w:rsidRPr="00A87695">
        <w:rPr>
          <w:rFonts w:ascii="Arial Narrow" w:hAnsi="Arial Narrow"/>
          <w:szCs w:val="20"/>
        </w:rPr>
        <w:t xml:space="preserve">________________________como proponente, declaro que acepto y cumplo con las siguientes condiciones técnicas y objeto del contrato: </w:t>
      </w:r>
    </w:p>
    <w:p w:rsidR="00605AC9" w:rsidRPr="00A87695" w:rsidRDefault="00605AC9" w:rsidP="00605AC9">
      <w:pPr>
        <w:rPr>
          <w:rFonts w:ascii="Arial Narrow" w:hAnsi="Arial Narrow"/>
          <w:szCs w:val="20"/>
        </w:rPr>
      </w:pPr>
    </w:p>
    <w:p w:rsidR="001006B0" w:rsidRPr="00A87695" w:rsidRDefault="00605AC9" w:rsidP="001006B0">
      <w:pPr>
        <w:ind w:right="48"/>
        <w:rPr>
          <w:rFonts w:ascii="Arial Narrow" w:hAnsi="Arial Narrow" w:cs="Arial"/>
          <w:szCs w:val="20"/>
        </w:rPr>
      </w:pPr>
      <w:r w:rsidRPr="00A87695">
        <w:rPr>
          <w:rFonts w:ascii="Arial Narrow" w:hAnsi="Arial Narrow"/>
          <w:b/>
          <w:szCs w:val="20"/>
        </w:rPr>
        <w:t>OBJETO:</w:t>
      </w:r>
      <w:r w:rsidRPr="00A87695">
        <w:rPr>
          <w:rFonts w:ascii="Arial Narrow" w:hAnsi="Arial Narrow"/>
          <w:szCs w:val="20"/>
        </w:rPr>
        <w:t xml:space="preserve"> </w:t>
      </w:r>
      <w:proofErr w:type="spellStart"/>
      <w:r w:rsidR="002D68E0" w:rsidRPr="00A87695">
        <w:rPr>
          <w:rFonts w:ascii="Arial Narrow" w:hAnsi="Arial Narrow"/>
          <w:szCs w:val="20"/>
        </w:rPr>
        <w:t>XXXXXXXXXXXXXXXXXXXXXXXX</w:t>
      </w:r>
      <w:proofErr w:type="spellEnd"/>
    </w:p>
    <w:p w:rsidR="00605AC9" w:rsidRPr="00A87695" w:rsidRDefault="00605AC9" w:rsidP="00605AC9">
      <w:pPr>
        <w:rPr>
          <w:rFonts w:ascii="Arial Narrow" w:hAnsi="Arial Narrow" w:cs="Arial"/>
          <w:b/>
          <w:szCs w:val="20"/>
          <w:u w:val="single"/>
        </w:rPr>
      </w:pPr>
    </w:p>
    <w:p w:rsidR="00E01A45" w:rsidRPr="00A87695" w:rsidRDefault="00605AC9" w:rsidP="00FB4D42">
      <w:pPr>
        <w:autoSpaceDE w:val="0"/>
        <w:autoSpaceDN w:val="0"/>
        <w:adjustRightInd w:val="0"/>
        <w:rPr>
          <w:rFonts w:ascii="Arial Narrow" w:hAnsi="Arial Narrow"/>
          <w:b/>
          <w:bCs/>
          <w:szCs w:val="20"/>
        </w:rPr>
      </w:pPr>
      <w:r w:rsidRPr="00A87695">
        <w:rPr>
          <w:rFonts w:ascii="Arial Narrow" w:hAnsi="Arial Narrow"/>
          <w:b/>
          <w:bCs/>
          <w:szCs w:val="20"/>
        </w:rPr>
        <w:t xml:space="preserve">ESPECIFICACIONES </w:t>
      </w:r>
      <w:r w:rsidR="00C4002F" w:rsidRPr="00A87695">
        <w:rPr>
          <w:rFonts w:ascii="Arial Narrow" w:hAnsi="Arial Narrow"/>
          <w:b/>
          <w:bCs/>
          <w:szCs w:val="20"/>
        </w:rPr>
        <w:t>TÉCNICAS</w:t>
      </w:r>
      <w:r w:rsidRPr="00A87695">
        <w:rPr>
          <w:rFonts w:ascii="Arial Narrow" w:hAnsi="Arial Narrow"/>
          <w:b/>
          <w:bCs/>
          <w:szCs w:val="20"/>
        </w:rPr>
        <w:t xml:space="preserve"> DEL BIEN A CONTRATAR:</w:t>
      </w:r>
    </w:p>
    <w:p w:rsidR="001658A0" w:rsidRPr="00A87695" w:rsidRDefault="001658A0" w:rsidP="001658A0">
      <w:pPr>
        <w:ind w:right="48"/>
        <w:rPr>
          <w:rFonts w:ascii="Arial Narrow" w:hAnsi="Arial Narrow" w:cs="Arial"/>
          <w:bCs/>
          <w:szCs w:val="20"/>
        </w:rPr>
      </w:pPr>
    </w:p>
    <w:p w:rsidR="0094668D" w:rsidRPr="00A87695" w:rsidRDefault="0094668D" w:rsidP="0094668D">
      <w:pPr>
        <w:ind w:right="48"/>
        <w:rPr>
          <w:rFonts w:ascii="Arial Narrow" w:hAnsi="Arial Narrow" w:cs="Arial"/>
          <w:bCs/>
          <w:szCs w:val="20"/>
        </w:rPr>
      </w:pPr>
      <w:r w:rsidRPr="00A87695">
        <w:rPr>
          <w:rFonts w:ascii="Arial Narrow" w:hAnsi="Arial Narrow" w:cs="Arial"/>
          <w:bCs/>
          <w:szCs w:val="20"/>
        </w:rPr>
        <w:t>Las especificaciones técnicas del objeto contractual son:</w:t>
      </w:r>
    </w:p>
    <w:p w:rsidR="009E060F" w:rsidRPr="00A87695" w:rsidRDefault="009E060F" w:rsidP="0094668D">
      <w:pPr>
        <w:ind w:right="48"/>
        <w:rPr>
          <w:rFonts w:ascii="Arial Narrow" w:hAnsi="Arial Narrow" w:cs="Arial"/>
          <w:bCs/>
          <w:szCs w:val="20"/>
        </w:rPr>
      </w:pPr>
    </w:p>
    <w:tbl>
      <w:tblPr>
        <w:tblW w:w="10140" w:type="dxa"/>
        <w:tblCellMar>
          <w:left w:w="70" w:type="dxa"/>
          <w:right w:w="70" w:type="dxa"/>
        </w:tblCellMar>
        <w:tblLook w:val="04A0" w:firstRow="1" w:lastRow="0" w:firstColumn="1" w:lastColumn="0" w:noHBand="0" w:noVBand="1"/>
      </w:tblPr>
      <w:tblGrid>
        <w:gridCol w:w="580"/>
        <w:gridCol w:w="1683"/>
        <w:gridCol w:w="5605"/>
        <w:gridCol w:w="1199"/>
        <w:gridCol w:w="1073"/>
      </w:tblGrid>
      <w:tr w:rsidR="0005063F" w:rsidRPr="0005063F" w:rsidTr="0005063F">
        <w:trPr>
          <w:trHeight w:val="66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b/>
                <w:bCs/>
                <w:color w:val="000000"/>
                <w:szCs w:val="20"/>
                <w:lang w:val="es-CO" w:eastAsia="es-CO"/>
              </w:rPr>
            </w:pPr>
            <w:r w:rsidRPr="0005063F">
              <w:rPr>
                <w:rFonts w:ascii="Arial Narrow" w:hAnsi="Arial Narrow" w:cs="Calibri"/>
                <w:b/>
                <w:bCs/>
                <w:color w:val="000000"/>
                <w:szCs w:val="20"/>
                <w:lang w:val="es-CO" w:eastAsia="es-CO"/>
              </w:rPr>
              <w:t>ITEM</w:t>
            </w: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05063F" w:rsidRPr="0005063F" w:rsidRDefault="0005063F" w:rsidP="0005063F">
            <w:pPr>
              <w:jc w:val="center"/>
              <w:rPr>
                <w:rFonts w:ascii="Arial Narrow" w:hAnsi="Arial Narrow" w:cs="Calibri"/>
                <w:b/>
                <w:bCs/>
                <w:color w:val="000000"/>
                <w:szCs w:val="20"/>
                <w:lang w:val="es-CO" w:eastAsia="es-CO"/>
              </w:rPr>
            </w:pPr>
            <w:r w:rsidRPr="0005063F">
              <w:rPr>
                <w:rFonts w:ascii="Arial Narrow" w:hAnsi="Arial Narrow" w:cs="Calibri"/>
                <w:b/>
                <w:bCs/>
                <w:color w:val="000000"/>
                <w:szCs w:val="20"/>
                <w:lang w:val="es-CO" w:eastAsia="es-CO"/>
              </w:rPr>
              <w:t>ELEMENTOS Y SERVICIOS</w:t>
            </w:r>
          </w:p>
        </w:tc>
        <w:tc>
          <w:tcPr>
            <w:tcW w:w="5605" w:type="dxa"/>
            <w:tcBorders>
              <w:top w:val="single" w:sz="4" w:space="0" w:color="auto"/>
              <w:left w:val="nil"/>
              <w:bottom w:val="single" w:sz="4" w:space="0" w:color="auto"/>
              <w:right w:val="single" w:sz="4" w:space="0" w:color="auto"/>
            </w:tcBorders>
            <w:shd w:val="clear" w:color="auto" w:fill="auto"/>
            <w:vAlign w:val="center"/>
            <w:hideMark/>
          </w:tcPr>
          <w:p w:rsidR="0005063F" w:rsidRPr="0005063F" w:rsidRDefault="0005063F" w:rsidP="0005063F">
            <w:pPr>
              <w:jc w:val="center"/>
              <w:rPr>
                <w:rFonts w:ascii="Arial Narrow" w:hAnsi="Arial Narrow" w:cs="Calibri"/>
                <w:b/>
                <w:bCs/>
                <w:color w:val="000000"/>
                <w:szCs w:val="20"/>
                <w:lang w:val="es-CO" w:eastAsia="es-CO"/>
              </w:rPr>
            </w:pPr>
            <w:r w:rsidRPr="0005063F">
              <w:rPr>
                <w:rFonts w:ascii="Arial Narrow" w:hAnsi="Arial Narrow" w:cs="Calibri"/>
                <w:b/>
                <w:bCs/>
                <w:color w:val="000000"/>
                <w:szCs w:val="20"/>
                <w:lang w:val="es-CO" w:eastAsia="es-CO"/>
              </w:rPr>
              <w:t xml:space="preserve">ESPECIFICACIONES </w:t>
            </w:r>
            <w:r w:rsidRPr="00A87695">
              <w:rPr>
                <w:rFonts w:ascii="Arial Narrow" w:hAnsi="Arial Narrow" w:cs="Calibri"/>
                <w:b/>
                <w:bCs/>
                <w:color w:val="000000"/>
                <w:szCs w:val="20"/>
                <w:lang w:val="es-CO" w:eastAsia="es-CO"/>
              </w:rPr>
              <w:t>TÉCNICAS</w:t>
            </w:r>
          </w:p>
        </w:tc>
        <w:tc>
          <w:tcPr>
            <w:tcW w:w="1199" w:type="dxa"/>
            <w:tcBorders>
              <w:top w:val="single" w:sz="4" w:space="0" w:color="auto"/>
              <w:left w:val="nil"/>
              <w:bottom w:val="single" w:sz="4" w:space="0" w:color="auto"/>
              <w:right w:val="single" w:sz="4" w:space="0" w:color="auto"/>
            </w:tcBorders>
            <w:shd w:val="clear" w:color="auto" w:fill="auto"/>
            <w:vAlign w:val="center"/>
            <w:hideMark/>
          </w:tcPr>
          <w:p w:rsidR="0005063F" w:rsidRPr="0005063F" w:rsidRDefault="0005063F" w:rsidP="0005063F">
            <w:pPr>
              <w:jc w:val="center"/>
              <w:rPr>
                <w:rFonts w:ascii="Arial Narrow" w:hAnsi="Arial Narrow" w:cs="Calibri"/>
                <w:b/>
                <w:bCs/>
                <w:color w:val="000000"/>
                <w:szCs w:val="20"/>
                <w:lang w:val="es-CO" w:eastAsia="es-CO"/>
              </w:rPr>
            </w:pPr>
            <w:r w:rsidRPr="0005063F">
              <w:rPr>
                <w:rFonts w:ascii="Arial Narrow" w:hAnsi="Arial Narrow" w:cs="Calibri"/>
                <w:b/>
                <w:bCs/>
                <w:color w:val="000000"/>
                <w:szCs w:val="20"/>
                <w:lang w:val="es-CO" w:eastAsia="es-CO"/>
              </w:rPr>
              <w:t>UNIDAD</w:t>
            </w:r>
          </w:p>
        </w:tc>
        <w:tc>
          <w:tcPr>
            <w:tcW w:w="1073" w:type="dxa"/>
            <w:tcBorders>
              <w:top w:val="single" w:sz="4" w:space="0" w:color="auto"/>
              <w:left w:val="nil"/>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b/>
                <w:bCs/>
                <w:color w:val="000000"/>
                <w:szCs w:val="20"/>
                <w:lang w:val="es-CO" w:eastAsia="es-CO"/>
              </w:rPr>
            </w:pPr>
            <w:r w:rsidRPr="0005063F">
              <w:rPr>
                <w:rFonts w:ascii="Arial Narrow" w:hAnsi="Arial Narrow" w:cs="Calibri"/>
                <w:b/>
                <w:bCs/>
                <w:color w:val="000000"/>
                <w:szCs w:val="20"/>
                <w:lang w:val="es-CO" w:eastAsia="es-CO"/>
              </w:rPr>
              <w:t>CANTIDAD</w:t>
            </w:r>
          </w:p>
        </w:tc>
      </w:tr>
      <w:tr w:rsidR="0005063F" w:rsidRPr="0005063F" w:rsidTr="0005063F">
        <w:trPr>
          <w:trHeight w:val="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1</w:t>
            </w:r>
          </w:p>
        </w:tc>
        <w:tc>
          <w:tcPr>
            <w:tcW w:w="168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rPr>
                <w:rFonts w:ascii="Arial Narrow" w:hAnsi="Arial Narrow" w:cs="Calibri"/>
                <w:color w:val="000000"/>
                <w:szCs w:val="20"/>
                <w:lang w:val="es-CO" w:eastAsia="es-CO"/>
              </w:rPr>
            </w:pPr>
            <w:proofErr w:type="spellStart"/>
            <w:r w:rsidRPr="0005063F">
              <w:rPr>
                <w:rFonts w:ascii="Arial Narrow" w:hAnsi="Arial Narrow" w:cs="Calibri"/>
                <w:color w:val="000000"/>
                <w:szCs w:val="20"/>
                <w:lang w:val="es-CO" w:eastAsia="es-CO"/>
              </w:rPr>
              <w:t>Poliestireno</w:t>
            </w:r>
            <w:proofErr w:type="spellEnd"/>
            <w:r w:rsidRPr="0005063F">
              <w:rPr>
                <w:rFonts w:ascii="Arial Narrow" w:hAnsi="Arial Narrow" w:cs="Calibri"/>
                <w:color w:val="000000"/>
                <w:szCs w:val="20"/>
                <w:lang w:val="es-CO" w:eastAsia="es-CO"/>
              </w:rPr>
              <w:t xml:space="preserve"> expandido</w:t>
            </w:r>
          </w:p>
        </w:tc>
        <w:tc>
          <w:tcPr>
            <w:tcW w:w="5605" w:type="dxa"/>
            <w:tcBorders>
              <w:top w:val="nil"/>
              <w:left w:val="nil"/>
              <w:bottom w:val="single" w:sz="4" w:space="0" w:color="auto"/>
              <w:right w:val="single" w:sz="4" w:space="0" w:color="auto"/>
            </w:tcBorders>
            <w:shd w:val="clear" w:color="auto" w:fill="auto"/>
            <w:vAlign w:val="bottom"/>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 xml:space="preserve">Lámina de espuma rígida de </w:t>
            </w:r>
            <w:proofErr w:type="spellStart"/>
            <w:r w:rsidRPr="0005063F">
              <w:rPr>
                <w:rFonts w:ascii="Arial Narrow" w:hAnsi="Arial Narrow" w:cs="Calibri"/>
                <w:color w:val="000000"/>
                <w:szCs w:val="20"/>
                <w:lang w:val="es-CO" w:eastAsia="es-CO"/>
              </w:rPr>
              <w:t>poliestireno</w:t>
            </w:r>
            <w:proofErr w:type="spellEnd"/>
            <w:r w:rsidRPr="0005063F">
              <w:rPr>
                <w:rFonts w:ascii="Arial Narrow" w:hAnsi="Arial Narrow" w:cs="Calibri"/>
                <w:color w:val="000000"/>
                <w:szCs w:val="20"/>
                <w:lang w:val="es-CO" w:eastAsia="es-CO"/>
              </w:rPr>
              <w:t xml:space="preserve"> expandido, medidas de 1 metro de ancho por 1 metro de largo y 1 cm de espesor. Características: ligereza, resistencia a la humedad y capacidad de absorción de los impactos. Conductividad térmica 0.029 – 0.053 W/</w:t>
            </w:r>
            <w:proofErr w:type="spellStart"/>
            <w:r w:rsidRPr="0005063F">
              <w:rPr>
                <w:rFonts w:ascii="Arial Narrow" w:hAnsi="Arial Narrow" w:cs="Calibri"/>
                <w:color w:val="000000"/>
                <w:szCs w:val="20"/>
                <w:lang w:val="es-CO" w:eastAsia="es-CO"/>
              </w:rPr>
              <w:t>m°k</w:t>
            </w:r>
            <w:proofErr w:type="spellEnd"/>
            <w:r w:rsidRPr="0005063F">
              <w:rPr>
                <w:rFonts w:ascii="Arial Narrow" w:hAnsi="Arial Narrow" w:cs="Calibri"/>
                <w:color w:val="000000"/>
                <w:szCs w:val="20"/>
                <w:lang w:val="es-CO" w:eastAsia="es-CO"/>
              </w:rPr>
              <w:t xml:space="preserve">, estabilidad frente a la temperatura ≤ </w:t>
            </w:r>
            <w:proofErr w:type="spellStart"/>
            <w:r w:rsidRPr="0005063F">
              <w:rPr>
                <w:rFonts w:ascii="Arial Narrow" w:hAnsi="Arial Narrow" w:cs="Calibri"/>
                <w:color w:val="000000"/>
                <w:szCs w:val="20"/>
                <w:lang w:val="es-CO" w:eastAsia="es-CO"/>
              </w:rPr>
              <w:t>85°C</w:t>
            </w:r>
            <w:proofErr w:type="spellEnd"/>
            <w:r w:rsidRPr="0005063F">
              <w:rPr>
                <w:rFonts w:ascii="Arial Narrow" w:hAnsi="Arial Narrow" w:cs="Calibri"/>
                <w:color w:val="000000"/>
                <w:szCs w:val="20"/>
                <w:lang w:val="es-CO" w:eastAsia="es-CO"/>
              </w:rPr>
              <w:t xml:space="preserve"> = </w:t>
            </w:r>
            <w:proofErr w:type="spellStart"/>
            <w:r w:rsidRPr="0005063F">
              <w:rPr>
                <w:rFonts w:ascii="Arial Narrow" w:hAnsi="Arial Narrow" w:cs="Calibri"/>
                <w:color w:val="000000"/>
                <w:szCs w:val="20"/>
                <w:lang w:val="es-CO" w:eastAsia="es-CO"/>
              </w:rPr>
              <w:t>358°k</w:t>
            </w:r>
            <w:proofErr w:type="spellEnd"/>
            <w:r w:rsidRPr="0005063F">
              <w:rPr>
                <w:rFonts w:ascii="Arial Narrow" w:hAnsi="Arial Narrow" w:cs="Calibri"/>
                <w:color w:val="000000"/>
                <w:szCs w:val="20"/>
                <w:lang w:val="es-CO" w:eastAsia="es-CO"/>
              </w:rPr>
              <w:t>.</w:t>
            </w:r>
          </w:p>
        </w:tc>
        <w:tc>
          <w:tcPr>
            <w:tcW w:w="1199" w:type="dxa"/>
            <w:tcBorders>
              <w:top w:val="nil"/>
              <w:left w:val="nil"/>
              <w:bottom w:val="single" w:sz="4" w:space="0" w:color="auto"/>
              <w:right w:val="single" w:sz="4" w:space="0" w:color="auto"/>
            </w:tcBorders>
            <w:shd w:val="clear" w:color="auto" w:fill="auto"/>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UNIDAD</w:t>
            </w:r>
          </w:p>
        </w:tc>
        <w:tc>
          <w:tcPr>
            <w:tcW w:w="107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300</w:t>
            </w:r>
          </w:p>
        </w:tc>
      </w:tr>
      <w:tr w:rsidR="0005063F" w:rsidRPr="0005063F" w:rsidTr="0005063F">
        <w:trPr>
          <w:trHeight w:val="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2</w:t>
            </w:r>
          </w:p>
        </w:tc>
        <w:tc>
          <w:tcPr>
            <w:tcW w:w="168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Soldadura Eléctrica</w:t>
            </w:r>
          </w:p>
        </w:tc>
        <w:tc>
          <w:tcPr>
            <w:tcW w:w="5605" w:type="dxa"/>
            <w:tcBorders>
              <w:top w:val="nil"/>
              <w:left w:val="nil"/>
              <w:bottom w:val="single" w:sz="4" w:space="0" w:color="auto"/>
              <w:right w:val="single" w:sz="4" w:space="0" w:color="auto"/>
            </w:tcBorders>
            <w:shd w:val="clear" w:color="auto" w:fill="auto"/>
            <w:vAlign w:val="bottom"/>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 xml:space="preserve">Soldadura Electrodo 6011 X 5/32 por 5 Kg, diseñado para soldar metales ferrosos y no ferrosos con excelente resistencia y durabilidad. Largo 35 </w:t>
            </w:r>
            <w:proofErr w:type="spellStart"/>
            <w:r w:rsidRPr="0005063F">
              <w:rPr>
                <w:rFonts w:ascii="Arial Narrow" w:hAnsi="Arial Narrow" w:cs="Calibri"/>
                <w:color w:val="000000"/>
                <w:szCs w:val="20"/>
                <w:lang w:val="es-CO" w:eastAsia="es-CO"/>
              </w:rPr>
              <w:t>cms</w:t>
            </w:r>
            <w:proofErr w:type="spellEnd"/>
            <w:r w:rsidRPr="0005063F">
              <w:rPr>
                <w:rFonts w:ascii="Arial Narrow" w:hAnsi="Arial Narrow" w:cs="Calibri"/>
                <w:color w:val="000000"/>
                <w:szCs w:val="20"/>
                <w:lang w:val="es-CO" w:eastAsia="es-CO"/>
              </w:rPr>
              <w:t xml:space="preserve"> // </w:t>
            </w:r>
            <w:r w:rsidR="00A87695" w:rsidRPr="0005063F">
              <w:rPr>
                <w:rFonts w:ascii="Arial Narrow" w:hAnsi="Arial Narrow" w:cs="Calibri"/>
                <w:color w:val="000000"/>
                <w:szCs w:val="20"/>
                <w:lang w:val="es-CO" w:eastAsia="es-CO"/>
              </w:rPr>
              <w:t>Diámetro</w:t>
            </w:r>
            <w:r w:rsidRPr="0005063F">
              <w:rPr>
                <w:rFonts w:ascii="Arial Narrow" w:hAnsi="Arial Narrow" w:cs="Calibri"/>
                <w:color w:val="000000"/>
                <w:szCs w:val="20"/>
                <w:lang w:val="es-CO" w:eastAsia="es-CO"/>
              </w:rPr>
              <w:t>: 5/32, peso aproximado de 5 kg por caja. Electrodo de revestimiento celulósico, que presenta arco estable con moderada cantidad de salpicaduras.</w:t>
            </w:r>
          </w:p>
        </w:tc>
        <w:tc>
          <w:tcPr>
            <w:tcW w:w="1199" w:type="dxa"/>
            <w:tcBorders>
              <w:top w:val="nil"/>
              <w:left w:val="nil"/>
              <w:bottom w:val="single" w:sz="4" w:space="0" w:color="auto"/>
              <w:right w:val="single" w:sz="4" w:space="0" w:color="auto"/>
            </w:tcBorders>
            <w:shd w:val="clear" w:color="auto" w:fill="auto"/>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PAQUETE X 5 KG</w:t>
            </w:r>
          </w:p>
        </w:tc>
        <w:tc>
          <w:tcPr>
            <w:tcW w:w="107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24</w:t>
            </w:r>
          </w:p>
        </w:tc>
      </w:tr>
      <w:tr w:rsidR="0005063F" w:rsidRPr="0005063F" w:rsidTr="0005063F">
        <w:trPr>
          <w:trHeight w:val="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3</w:t>
            </w:r>
          </w:p>
        </w:tc>
        <w:tc>
          <w:tcPr>
            <w:tcW w:w="168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Manguera de polietileno</w:t>
            </w:r>
          </w:p>
        </w:tc>
        <w:tc>
          <w:tcPr>
            <w:tcW w:w="5605" w:type="dxa"/>
            <w:tcBorders>
              <w:top w:val="nil"/>
              <w:left w:val="nil"/>
              <w:bottom w:val="single" w:sz="4" w:space="0" w:color="auto"/>
              <w:right w:val="single" w:sz="4" w:space="0" w:color="auto"/>
            </w:tcBorders>
            <w:shd w:val="clear" w:color="auto" w:fill="auto"/>
            <w:vAlign w:val="bottom"/>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Manguera de polietileno de 1/2 pulgada (12,7 mm) de diámetro nominal, fabricada en polietileno de alta densidad (</w:t>
            </w:r>
            <w:proofErr w:type="spellStart"/>
            <w:r w:rsidRPr="0005063F">
              <w:rPr>
                <w:rFonts w:ascii="Arial Narrow" w:hAnsi="Arial Narrow" w:cs="Calibri"/>
                <w:color w:val="000000"/>
                <w:szCs w:val="20"/>
                <w:lang w:val="es-CO" w:eastAsia="es-CO"/>
              </w:rPr>
              <w:t>PEAD</w:t>
            </w:r>
            <w:proofErr w:type="spellEnd"/>
            <w:r w:rsidRPr="0005063F">
              <w:rPr>
                <w:rFonts w:ascii="Arial Narrow" w:hAnsi="Arial Narrow" w:cs="Calibri"/>
                <w:color w:val="000000"/>
                <w:szCs w:val="20"/>
                <w:lang w:val="es-CO" w:eastAsia="es-CO"/>
              </w:rPr>
              <w:t xml:space="preserve">) con resistencia a la presión de trabajo de 130 PSI. Presentación en rollo de 100 metros lineales, con alta flexibilidad, resistencia a la intemperie, rayos UV y agentes químicos. Diseñada para conducción de agua a baja y media presión en sistemas de riego, uso agrícola, industrial o doméstico. Cumple con las especificaciones técnicas de calidad y resistencia establecidas por normas </w:t>
            </w:r>
            <w:proofErr w:type="spellStart"/>
            <w:r w:rsidRPr="0005063F">
              <w:rPr>
                <w:rFonts w:ascii="Arial Narrow" w:hAnsi="Arial Narrow" w:cs="Calibri"/>
                <w:color w:val="000000"/>
                <w:szCs w:val="20"/>
                <w:lang w:val="es-CO" w:eastAsia="es-CO"/>
              </w:rPr>
              <w:t>ASTM</w:t>
            </w:r>
            <w:proofErr w:type="spellEnd"/>
            <w:r w:rsidRPr="0005063F">
              <w:rPr>
                <w:rFonts w:ascii="Arial Narrow" w:hAnsi="Arial Narrow" w:cs="Calibri"/>
                <w:color w:val="000000"/>
                <w:szCs w:val="20"/>
                <w:lang w:val="es-CO" w:eastAsia="es-CO"/>
              </w:rPr>
              <w:t xml:space="preserve"> </w:t>
            </w:r>
            <w:proofErr w:type="spellStart"/>
            <w:r w:rsidRPr="0005063F">
              <w:rPr>
                <w:rFonts w:ascii="Arial Narrow" w:hAnsi="Arial Narrow" w:cs="Calibri"/>
                <w:color w:val="000000"/>
                <w:szCs w:val="20"/>
                <w:lang w:val="es-CO" w:eastAsia="es-CO"/>
              </w:rPr>
              <w:t>D2239</w:t>
            </w:r>
            <w:proofErr w:type="spellEnd"/>
            <w:r w:rsidRPr="0005063F">
              <w:rPr>
                <w:rFonts w:ascii="Arial Narrow" w:hAnsi="Arial Narrow" w:cs="Calibri"/>
                <w:color w:val="000000"/>
                <w:szCs w:val="20"/>
                <w:lang w:val="es-CO" w:eastAsia="es-CO"/>
              </w:rPr>
              <w:t xml:space="preserve"> y </w:t>
            </w:r>
            <w:proofErr w:type="spellStart"/>
            <w:r w:rsidRPr="0005063F">
              <w:rPr>
                <w:rFonts w:ascii="Arial Narrow" w:hAnsi="Arial Narrow" w:cs="Calibri"/>
                <w:color w:val="000000"/>
                <w:szCs w:val="20"/>
                <w:lang w:val="es-CO" w:eastAsia="es-CO"/>
              </w:rPr>
              <w:t>NTC</w:t>
            </w:r>
            <w:proofErr w:type="spellEnd"/>
            <w:r w:rsidRPr="0005063F">
              <w:rPr>
                <w:rFonts w:ascii="Arial Narrow" w:hAnsi="Arial Narrow" w:cs="Calibri"/>
                <w:color w:val="000000"/>
                <w:szCs w:val="20"/>
                <w:lang w:val="es-CO" w:eastAsia="es-CO"/>
              </w:rPr>
              <w:t xml:space="preserve"> 1746.</w:t>
            </w:r>
          </w:p>
        </w:tc>
        <w:tc>
          <w:tcPr>
            <w:tcW w:w="1199" w:type="dxa"/>
            <w:tcBorders>
              <w:top w:val="nil"/>
              <w:left w:val="nil"/>
              <w:bottom w:val="single" w:sz="4" w:space="0" w:color="auto"/>
              <w:right w:val="single" w:sz="4" w:space="0" w:color="auto"/>
            </w:tcBorders>
            <w:shd w:val="clear" w:color="auto" w:fill="auto"/>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UNIDAD</w:t>
            </w:r>
          </w:p>
        </w:tc>
        <w:tc>
          <w:tcPr>
            <w:tcW w:w="107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12</w:t>
            </w:r>
          </w:p>
        </w:tc>
      </w:tr>
      <w:tr w:rsidR="0005063F" w:rsidRPr="0005063F" w:rsidTr="0005063F">
        <w:trPr>
          <w:trHeight w:val="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4</w:t>
            </w:r>
          </w:p>
        </w:tc>
        <w:tc>
          <w:tcPr>
            <w:tcW w:w="168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Manguera de polietileno</w:t>
            </w:r>
          </w:p>
        </w:tc>
        <w:tc>
          <w:tcPr>
            <w:tcW w:w="5605" w:type="dxa"/>
            <w:tcBorders>
              <w:top w:val="nil"/>
              <w:left w:val="nil"/>
              <w:bottom w:val="single" w:sz="4" w:space="0" w:color="auto"/>
              <w:right w:val="single" w:sz="4" w:space="0" w:color="auto"/>
            </w:tcBorders>
            <w:shd w:val="clear" w:color="auto" w:fill="auto"/>
            <w:vAlign w:val="bottom"/>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Manguera de polietileno de 3/4 pulgada (12,7 mm) de diámetro nominal, fabricada en polietileno de alta densidad (</w:t>
            </w:r>
            <w:proofErr w:type="spellStart"/>
            <w:r w:rsidRPr="0005063F">
              <w:rPr>
                <w:rFonts w:ascii="Arial Narrow" w:hAnsi="Arial Narrow" w:cs="Calibri"/>
                <w:color w:val="000000"/>
                <w:szCs w:val="20"/>
                <w:lang w:val="es-CO" w:eastAsia="es-CO"/>
              </w:rPr>
              <w:t>PEAD</w:t>
            </w:r>
            <w:proofErr w:type="spellEnd"/>
            <w:r w:rsidRPr="0005063F">
              <w:rPr>
                <w:rFonts w:ascii="Arial Narrow" w:hAnsi="Arial Narrow" w:cs="Calibri"/>
                <w:color w:val="000000"/>
                <w:szCs w:val="20"/>
                <w:lang w:val="es-CO" w:eastAsia="es-CO"/>
              </w:rPr>
              <w:t xml:space="preserve">) con resistencia a la presión de trabajo de 130 PSI. Presentación en rollo de 100 metros lineales, con alta flexibilidad, resistencia a la intemperie, rayos UV y agentes químicos. Diseñada para conducción de agua a baja y media presión en sistemas de </w:t>
            </w:r>
            <w:r w:rsidRPr="0005063F">
              <w:rPr>
                <w:rFonts w:ascii="Arial Narrow" w:hAnsi="Arial Narrow" w:cs="Calibri"/>
                <w:color w:val="000000"/>
                <w:szCs w:val="20"/>
                <w:lang w:val="es-CO" w:eastAsia="es-CO"/>
              </w:rPr>
              <w:lastRenderedPageBreak/>
              <w:t xml:space="preserve">riego, uso agrícola, industrial o doméstico. Cumple con las especificaciones técnicas de calidad y resistencia establecidas por normas </w:t>
            </w:r>
            <w:proofErr w:type="spellStart"/>
            <w:r w:rsidRPr="0005063F">
              <w:rPr>
                <w:rFonts w:ascii="Arial Narrow" w:hAnsi="Arial Narrow" w:cs="Calibri"/>
                <w:color w:val="000000"/>
                <w:szCs w:val="20"/>
                <w:lang w:val="es-CO" w:eastAsia="es-CO"/>
              </w:rPr>
              <w:t>ASTM</w:t>
            </w:r>
            <w:proofErr w:type="spellEnd"/>
            <w:r w:rsidRPr="0005063F">
              <w:rPr>
                <w:rFonts w:ascii="Arial Narrow" w:hAnsi="Arial Narrow" w:cs="Calibri"/>
                <w:color w:val="000000"/>
                <w:szCs w:val="20"/>
                <w:lang w:val="es-CO" w:eastAsia="es-CO"/>
              </w:rPr>
              <w:t xml:space="preserve"> </w:t>
            </w:r>
            <w:proofErr w:type="spellStart"/>
            <w:r w:rsidRPr="0005063F">
              <w:rPr>
                <w:rFonts w:ascii="Arial Narrow" w:hAnsi="Arial Narrow" w:cs="Calibri"/>
                <w:color w:val="000000"/>
                <w:szCs w:val="20"/>
                <w:lang w:val="es-CO" w:eastAsia="es-CO"/>
              </w:rPr>
              <w:t>D2239</w:t>
            </w:r>
            <w:proofErr w:type="spellEnd"/>
            <w:r w:rsidRPr="0005063F">
              <w:rPr>
                <w:rFonts w:ascii="Arial Narrow" w:hAnsi="Arial Narrow" w:cs="Calibri"/>
                <w:color w:val="000000"/>
                <w:szCs w:val="20"/>
                <w:lang w:val="es-CO" w:eastAsia="es-CO"/>
              </w:rPr>
              <w:t xml:space="preserve"> y </w:t>
            </w:r>
            <w:proofErr w:type="spellStart"/>
            <w:r w:rsidRPr="0005063F">
              <w:rPr>
                <w:rFonts w:ascii="Arial Narrow" w:hAnsi="Arial Narrow" w:cs="Calibri"/>
                <w:color w:val="000000"/>
                <w:szCs w:val="20"/>
                <w:lang w:val="es-CO" w:eastAsia="es-CO"/>
              </w:rPr>
              <w:t>NTC</w:t>
            </w:r>
            <w:proofErr w:type="spellEnd"/>
            <w:r w:rsidRPr="0005063F">
              <w:rPr>
                <w:rFonts w:ascii="Arial Narrow" w:hAnsi="Arial Narrow" w:cs="Calibri"/>
                <w:color w:val="000000"/>
                <w:szCs w:val="20"/>
                <w:lang w:val="es-CO" w:eastAsia="es-CO"/>
              </w:rPr>
              <w:t xml:space="preserve"> 1746.</w:t>
            </w:r>
          </w:p>
        </w:tc>
        <w:tc>
          <w:tcPr>
            <w:tcW w:w="1199" w:type="dxa"/>
            <w:tcBorders>
              <w:top w:val="nil"/>
              <w:left w:val="nil"/>
              <w:bottom w:val="single" w:sz="4" w:space="0" w:color="auto"/>
              <w:right w:val="single" w:sz="4" w:space="0" w:color="auto"/>
            </w:tcBorders>
            <w:shd w:val="clear" w:color="auto" w:fill="auto"/>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lastRenderedPageBreak/>
              <w:t>UNIDAD</w:t>
            </w:r>
          </w:p>
        </w:tc>
        <w:tc>
          <w:tcPr>
            <w:tcW w:w="107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12</w:t>
            </w:r>
          </w:p>
        </w:tc>
      </w:tr>
      <w:tr w:rsidR="0005063F" w:rsidRPr="0005063F" w:rsidTr="0005063F">
        <w:trPr>
          <w:trHeight w:val="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lastRenderedPageBreak/>
              <w:t>5</w:t>
            </w:r>
          </w:p>
        </w:tc>
        <w:tc>
          <w:tcPr>
            <w:tcW w:w="168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Alambre galvanizado</w:t>
            </w:r>
          </w:p>
        </w:tc>
        <w:tc>
          <w:tcPr>
            <w:tcW w:w="5605" w:type="dxa"/>
            <w:tcBorders>
              <w:top w:val="nil"/>
              <w:left w:val="nil"/>
              <w:bottom w:val="single" w:sz="4" w:space="0" w:color="auto"/>
              <w:right w:val="single" w:sz="4" w:space="0" w:color="auto"/>
            </w:tcBorders>
            <w:shd w:val="clear" w:color="auto" w:fill="auto"/>
            <w:vAlign w:val="bottom"/>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 xml:space="preserve">Alambre galvanizado calibre N.º 16 (1.59 mm de diámetro nominal), fabricado en acero de bajo carbono recubierto con una capa uniforme de zinc mediante proceso de galvanizado en caliente, que proporciona alta resistencia a la corrosión y durabilidad en ambientes exteriores. Presenta una resistencia a la tracción promedio de 40.000 psi (≈ 275 </w:t>
            </w:r>
            <w:proofErr w:type="spellStart"/>
            <w:r w:rsidRPr="0005063F">
              <w:rPr>
                <w:rFonts w:ascii="Arial Narrow" w:hAnsi="Arial Narrow" w:cs="Calibri"/>
                <w:color w:val="000000"/>
                <w:szCs w:val="20"/>
                <w:lang w:val="es-CO" w:eastAsia="es-CO"/>
              </w:rPr>
              <w:t>MPa</w:t>
            </w:r>
            <w:proofErr w:type="spellEnd"/>
            <w:r w:rsidRPr="0005063F">
              <w:rPr>
                <w:rFonts w:ascii="Arial Narrow" w:hAnsi="Arial Narrow" w:cs="Calibri"/>
                <w:color w:val="000000"/>
                <w:szCs w:val="20"/>
                <w:lang w:val="es-CO" w:eastAsia="es-CO"/>
              </w:rPr>
              <w:t xml:space="preserve">) y buena maleabilidad para su manipulación. Es ideal para amarres, cercas, estructuras metálicas ligeras y aplicaciones agrícolas o industriales. Cumple con los requisitos de las normas </w:t>
            </w:r>
            <w:proofErr w:type="spellStart"/>
            <w:r w:rsidRPr="0005063F">
              <w:rPr>
                <w:rFonts w:ascii="Arial Narrow" w:hAnsi="Arial Narrow" w:cs="Calibri"/>
                <w:color w:val="000000"/>
                <w:szCs w:val="20"/>
                <w:lang w:val="es-CO" w:eastAsia="es-CO"/>
              </w:rPr>
              <w:t>ASTM</w:t>
            </w:r>
            <w:proofErr w:type="spellEnd"/>
            <w:r w:rsidRPr="0005063F">
              <w:rPr>
                <w:rFonts w:ascii="Arial Narrow" w:hAnsi="Arial Narrow" w:cs="Calibri"/>
                <w:color w:val="000000"/>
                <w:szCs w:val="20"/>
                <w:lang w:val="es-CO" w:eastAsia="es-CO"/>
              </w:rPr>
              <w:t xml:space="preserve"> </w:t>
            </w:r>
            <w:proofErr w:type="spellStart"/>
            <w:r w:rsidRPr="0005063F">
              <w:rPr>
                <w:rFonts w:ascii="Arial Narrow" w:hAnsi="Arial Narrow" w:cs="Calibri"/>
                <w:color w:val="000000"/>
                <w:szCs w:val="20"/>
                <w:lang w:val="es-CO" w:eastAsia="es-CO"/>
              </w:rPr>
              <w:t>A641</w:t>
            </w:r>
            <w:proofErr w:type="spellEnd"/>
            <w:r w:rsidRPr="0005063F">
              <w:rPr>
                <w:rFonts w:ascii="Arial Narrow" w:hAnsi="Arial Narrow" w:cs="Calibri"/>
                <w:color w:val="000000"/>
                <w:szCs w:val="20"/>
                <w:lang w:val="es-CO" w:eastAsia="es-CO"/>
              </w:rPr>
              <w:t>/</w:t>
            </w:r>
            <w:proofErr w:type="spellStart"/>
            <w:r w:rsidRPr="0005063F">
              <w:rPr>
                <w:rFonts w:ascii="Arial Narrow" w:hAnsi="Arial Narrow" w:cs="Calibri"/>
                <w:color w:val="000000"/>
                <w:szCs w:val="20"/>
                <w:lang w:val="es-CO" w:eastAsia="es-CO"/>
              </w:rPr>
              <w:t>A641M</w:t>
            </w:r>
            <w:proofErr w:type="spellEnd"/>
            <w:r w:rsidRPr="0005063F">
              <w:rPr>
                <w:rFonts w:ascii="Arial Narrow" w:hAnsi="Arial Narrow" w:cs="Calibri"/>
                <w:color w:val="000000"/>
                <w:szCs w:val="20"/>
                <w:lang w:val="es-CO" w:eastAsia="es-CO"/>
              </w:rPr>
              <w:t xml:space="preserve"> y </w:t>
            </w:r>
            <w:proofErr w:type="spellStart"/>
            <w:r w:rsidRPr="0005063F">
              <w:rPr>
                <w:rFonts w:ascii="Arial Narrow" w:hAnsi="Arial Narrow" w:cs="Calibri"/>
                <w:color w:val="000000"/>
                <w:szCs w:val="20"/>
                <w:lang w:val="es-CO" w:eastAsia="es-CO"/>
              </w:rPr>
              <w:t>NTC</w:t>
            </w:r>
            <w:proofErr w:type="spellEnd"/>
            <w:r w:rsidRPr="0005063F">
              <w:rPr>
                <w:rFonts w:ascii="Arial Narrow" w:hAnsi="Arial Narrow" w:cs="Calibri"/>
                <w:color w:val="000000"/>
                <w:szCs w:val="20"/>
                <w:lang w:val="es-CO" w:eastAsia="es-CO"/>
              </w:rPr>
              <w:t xml:space="preserve"> 2076.</w:t>
            </w:r>
          </w:p>
        </w:tc>
        <w:tc>
          <w:tcPr>
            <w:tcW w:w="1199" w:type="dxa"/>
            <w:tcBorders>
              <w:top w:val="nil"/>
              <w:left w:val="nil"/>
              <w:bottom w:val="single" w:sz="4" w:space="0" w:color="auto"/>
              <w:right w:val="single" w:sz="4" w:space="0" w:color="auto"/>
            </w:tcBorders>
            <w:shd w:val="clear" w:color="auto" w:fill="auto"/>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KILO</w:t>
            </w:r>
          </w:p>
        </w:tc>
        <w:tc>
          <w:tcPr>
            <w:tcW w:w="107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80</w:t>
            </w:r>
          </w:p>
        </w:tc>
      </w:tr>
      <w:tr w:rsidR="0005063F" w:rsidRPr="0005063F" w:rsidTr="0005063F">
        <w:trPr>
          <w:trHeight w:val="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6</w:t>
            </w:r>
          </w:p>
        </w:tc>
        <w:tc>
          <w:tcPr>
            <w:tcW w:w="168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Yeso</w:t>
            </w:r>
          </w:p>
        </w:tc>
        <w:tc>
          <w:tcPr>
            <w:tcW w:w="5605" w:type="dxa"/>
            <w:tcBorders>
              <w:top w:val="nil"/>
              <w:left w:val="nil"/>
              <w:bottom w:val="single" w:sz="4" w:space="0" w:color="auto"/>
              <w:right w:val="single" w:sz="4" w:space="0" w:color="auto"/>
            </w:tcBorders>
            <w:shd w:val="clear" w:color="auto" w:fill="auto"/>
            <w:vAlign w:val="bottom"/>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 xml:space="preserve">Yeso tipo escayola en presentación de saco por 25 kilogramos, elaborado a base de sulfato de calcio </w:t>
            </w:r>
            <w:proofErr w:type="spellStart"/>
            <w:r w:rsidRPr="0005063F">
              <w:rPr>
                <w:rFonts w:ascii="Arial Narrow" w:hAnsi="Arial Narrow" w:cs="Calibri"/>
                <w:color w:val="000000"/>
                <w:szCs w:val="20"/>
                <w:lang w:val="es-CO" w:eastAsia="es-CO"/>
              </w:rPr>
              <w:t>semihidratado</w:t>
            </w:r>
            <w:proofErr w:type="spellEnd"/>
            <w:r w:rsidRPr="0005063F">
              <w:rPr>
                <w:rFonts w:ascii="Arial Narrow" w:hAnsi="Arial Narrow" w:cs="Calibri"/>
                <w:color w:val="000000"/>
                <w:szCs w:val="20"/>
                <w:lang w:val="es-CO" w:eastAsia="es-CO"/>
              </w:rPr>
              <w:t xml:space="preserve"> de alta pureza, con granulometría fina y fraguado controlado. Producto de uso profesional para acabados lisos, molduras, revestimientos decorativos y restauraciones en interiores. Presenta alta blancura, buena adherencia y resistencia mecánica una vez endurecido. Cumple con las especificaciones de calidad establecidas en la norma </w:t>
            </w:r>
            <w:proofErr w:type="spellStart"/>
            <w:r w:rsidRPr="0005063F">
              <w:rPr>
                <w:rFonts w:ascii="Arial Narrow" w:hAnsi="Arial Narrow" w:cs="Calibri"/>
                <w:color w:val="000000"/>
                <w:szCs w:val="20"/>
                <w:lang w:val="es-CO" w:eastAsia="es-CO"/>
              </w:rPr>
              <w:t>NTC</w:t>
            </w:r>
            <w:proofErr w:type="spellEnd"/>
            <w:r w:rsidRPr="0005063F">
              <w:rPr>
                <w:rFonts w:ascii="Arial Narrow" w:hAnsi="Arial Narrow" w:cs="Calibri"/>
                <w:color w:val="000000"/>
                <w:szCs w:val="20"/>
                <w:lang w:val="es-CO" w:eastAsia="es-CO"/>
              </w:rPr>
              <w:t xml:space="preserve"> 434 y la norma UNE-EN 13279-1 para yesos de construcción.</w:t>
            </w:r>
          </w:p>
        </w:tc>
        <w:tc>
          <w:tcPr>
            <w:tcW w:w="1199" w:type="dxa"/>
            <w:tcBorders>
              <w:top w:val="nil"/>
              <w:left w:val="nil"/>
              <w:bottom w:val="single" w:sz="4" w:space="0" w:color="auto"/>
              <w:right w:val="single" w:sz="4" w:space="0" w:color="auto"/>
            </w:tcBorders>
            <w:shd w:val="clear" w:color="auto" w:fill="auto"/>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UNIDAD</w:t>
            </w:r>
          </w:p>
        </w:tc>
        <w:tc>
          <w:tcPr>
            <w:tcW w:w="107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2</w:t>
            </w:r>
          </w:p>
        </w:tc>
      </w:tr>
      <w:tr w:rsidR="0005063F" w:rsidRPr="0005063F" w:rsidTr="0005063F">
        <w:trPr>
          <w:trHeight w:val="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7</w:t>
            </w:r>
          </w:p>
        </w:tc>
        <w:tc>
          <w:tcPr>
            <w:tcW w:w="168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Plástico espumado flexible</w:t>
            </w:r>
          </w:p>
        </w:tc>
        <w:tc>
          <w:tcPr>
            <w:tcW w:w="5605" w:type="dxa"/>
            <w:tcBorders>
              <w:top w:val="nil"/>
              <w:left w:val="nil"/>
              <w:bottom w:val="single" w:sz="4" w:space="0" w:color="auto"/>
              <w:right w:val="single" w:sz="4" w:space="0" w:color="auto"/>
            </w:tcBorders>
            <w:shd w:val="clear" w:color="auto" w:fill="auto"/>
            <w:vAlign w:val="bottom"/>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 xml:space="preserve">Espuma de poliuretano de alta densidad, densidad: 20 kg/m³, espesor: 2 cm, dimensiones de 1 metro x 2 metros, peso de aproximadamente 4 kg, resistencia a la compresión 1.5 </w:t>
            </w:r>
            <w:proofErr w:type="spellStart"/>
            <w:r w:rsidRPr="0005063F">
              <w:rPr>
                <w:rFonts w:ascii="Arial Narrow" w:hAnsi="Arial Narrow" w:cs="Calibri"/>
                <w:color w:val="000000"/>
                <w:szCs w:val="20"/>
                <w:lang w:val="es-CO" w:eastAsia="es-CO"/>
              </w:rPr>
              <w:t>kPa</w:t>
            </w:r>
            <w:proofErr w:type="spellEnd"/>
          </w:p>
        </w:tc>
        <w:tc>
          <w:tcPr>
            <w:tcW w:w="1199" w:type="dxa"/>
            <w:tcBorders>
              <w:top w:val="nil"/>
              <w:left w:val="nil"/>
              <w:bottom w:val="single" w:sz="4" w:space="0" w:color="auto"/>
              <w:right w:val="single" w:sz="4" w:space="0" w:color="auto"/>
            </w:tcBorders>
            <w:shd w:val="clear" w:color="auto" w:fill="auto"/>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UNIDAD</w:t>
            </w:r>
          </w:p>
        </w:tc>
        <w:tc>
          <w:tcPr>
            <w:tcW w:w="107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300</w:t>
            </w:r>
          </w:p>
        </w:tc>
      </w:tr>
      <w:tr w:rsidR="0005063F" w:rsidRPr="0005063F" w:rsidTr="0005063F">
        <w:trPr>
          <w:trHeight w:val="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8</w:t>
            </w:r>
          </w:p>
        </w:tc>
        <w:tc>
          <w:tcPr>
            <w:tcW w:w="168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Pegante sintético</w:t>
            </w:r>
          </w:p>
        </w:tc>
        <w:tc>
          <w:tcPr>
            <w:tcW w:w="5605" w:type="dxa"/>
            <w:tcBorders>
              <w:top w:val="nil"/>
              <w:left w:val="nil"/>
              <w:bottom w:val="single" w:sz="4" w:space="0" w:color="auto"/>
              <w:right w:val="single" w:sz="4" w:space="0" w:color="auto"/>
            </w:tcBorders>
            <w:shd w:val="clear" w:color="auto" w:fill="auto"/>
            <w:vAlign w:val="bottom"/>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 xml:space="preserve">Pegamento de Contacto por Galón, adhesivo potente y versátil diseñado para unir rápidamente materiales diversos, como cuero, goma, plástico, metal y tela. Tiene un volumen de 1 galón (3.785 litros), un peso aproximado de 9 kg, una viscosidad de 1.000-2.000 </w:t>
            </w:r>
            <w:proofErr w:type="spellStart"/>
            <w:r w:rsidRPr="0005063F">
              <w:rPr>
                <w:rFonts w:ascii="Arial Narrow" w:hAnsi="Arial Narrow" w:cs="Calibri"/>
                <w:color w:val="000000"/>
                <w:szCs w:val="20"/>
                <w:lang w:val="es-CO" w:eastAsia="es-CO"/>
              </w:rPr>
              <w:t>cps</w:t>
            </w:r>
            <w:proofErr w:type="spellEnd"/>
            <w:r w:rsidRPr="0005063F">
              <w:rPr>
                <w:rFonts w:ascii="Arial Narrow" w:hAnsi="Arial Narrow" w:cs="Calibri"/>
                <w:color w:val="000000"/>
                <w:szCs w:val="20"/>
                <w:lang w:val="es-CO" w:eastAsia="es-CO"/>
              </w:rPr>
              <w:t xml:space="preserve"> y un tiempo de secado de 10-30 minutos. Ofrece una excelente adherencia, resistencia a la humedad y temperatura, y flexibilidad. </w:t>
            </w:r>
          </w:p>
        </w:tc>
        <w:tc>
          <w:tcPr>
            <w:tcW w:w="1199" w:type="dxa"/>
            <w:tcBorders>
              <w:top w:val="nil"/>
              <w:left w:val="nil"/>
              <w:bottom w:val="single" w:sz="4" w:space="0" w:color="auto"/>
              <w:right w:val="single" w:sz="4" w:space="0" w:color="auto"/>
            </w:tcBorders>
            <w:shd w:val="clear" w:color="auto" w:fill="auto"/>
            <w:vAlign w:val="center"/>
            <w:hideMark/>
          </w:tcPr>
          <w:p w:rsidR="0005063F" w:rsidRPr="0005063F" w:rsidRDefault="0005063F" w:rsidP="0005063F">
            <w:pPr>
              <w:jc w:val="center"/>
              <w:rPr>
                <w:rFonts w:ascii="Arial Narrow" w:hAnsi="Arial Narrow" w:cs="Calibri"/>
                <w:color w:val="000000"/>
                <w:szCs w:val="20"/>
                <w:lang w:val="es-CO" w:eastAsia="es-CO"/>
              </w:rPr>
            </w:pPr>
            <w:proofErr w:type="spellStart"/>
            <w:r w:rsidRPr="0005063F">
              <w:rPr>
                <w:rFonts w:ascii="Arial Narrow" w:hAnsi="Arial Narrow" w:cs="Calibri"/>
                <w:color w:val="000000"/>
                <w:szCs w:val="20"/>
                <w:lang w:val="es-CO" w:eastAsia="es-CO"/>
              </w:rPr>
              <w:t>GALON</w:t>
            </w:r>
            <w:proofErr w:type="spellEnd"/>
          </w:p>
        </w:tc>
        <w:tc>
          <w:tcPr>
            <w:tcW w:w="107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12</w:t>
            </w:r>
          </w:p>
        </w:tc>
      </w:tr>
      <w:tr w:rsidR="0005063F" w:rsidRPr="0005063F" w:rsidTr="0005063F">
        <w:trPr>
          <w:trHeight w:val="589"/>
        </w:trPr>
        <w:tc>
          <w:tcPr>
            <w:tcW w:w="1014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05063F" w:rsidRPr="0005063F" w:rsidRDefault="0005063F" w:rsidP="0005063F">
            <w:pPr>
              <w:jc w:val="center"/>
              <w:rPr>
                <w:rFonts w:ascii="Arial Narrow" w:hAnsi="Arial Narrow" w:cs="Calibri"/>
                <w:b/>
                <w:bCs/>
                <w:color w:val="000000"/>
                <w:szCs w:val="20"/>
                <w:lang w:val="es-CO" w:eastAsia="es-CO"/>
              </w:rPr>
            </w:pPr>
            <w:r w:rsidRPr="0005063F">
              <w:rPr>
                <w:rFonts w:ascii="Arial Narrow" w:hAnsi="Arial Narrow" w:cs="Calibri"/>
                <w:b/>
                <w:bCs/>
                <w:color w:val="000000"/>
                <w:szCs w:val="20"/>
                <w:lang w:val="es-CO" w:eastAsia="es-CO"/>
              </w:rPr>
              <w:t>Actividad 2: Adquirir elementos y materiales para el fortalecimiento de los procesos de formación en realización de acabados, decoración y embellecimiento artístico</w:t>
            </w:r>
          </w:p>
        </w:tc>
      </w:tr>
      <w:tr w:rsidR="0005063F" w:rsidRPr="0005063F" w:rsidTr="008F2DB3">
        <w:trPr>
          <w:trHeight w:val="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9</w:t>
            </w:r>
          </w:p>
        </w:tc>
        <w:tc>
          <w:tcPr>
            <w:tcW w:w="168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 xml:space="preserve">Papel </w:t>
            </w:r>
            <w:proofErr w:type="spellStart"/>
            <w:r w:rsidRPr="0005063F">
              <w:rPr>
                <w:rFonts w:ascii="Arial Narrow" w:hAnsi="Arial Narrow" w:cs="Calibri"/>
                <w:color w:val="000000"/>
                <w:szCs w:val="20"/>
                <w:lang w:val="es-CO" w:eastAsia="es-CO"/>
              </w:rPr>
              <w:t>Kraft</w:t>
            </w:r>
            <w:proofErr w:type="spellEnd"/>
          </w:p>
        </w:tc>
        <w:tc>
          <w:tcPr>
            <w:tcW w:w="5605" w:type="dxa"/>
            <w:tcBorders>
              <w:top w:val="nil"/>
              <w:left w:val="nil"/>
              <w:bottom w:val="single" w:sz="4" w:space="0" w:color="auto"/>
              <w:right w:val="single" w:sz="4" w:space="0" w:color="auto"/>
            </w:tcBorders>
            <w:shd w:val="clear" w:color="auto" w:fill="auto"/>
            <w:vAlign w:val="bottom"/>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 xml:space="preserve">Rollo papel </w:t>
            </w:r>
            <w:proofErr w:type="spellStart"/>
            <w:r w:rsidRPr="0005063F">
              <w:rPr>
                <w:rFonts w:ascii="Arial Narrow" w:hAnsi="Arial Narrow" w:cs="Calibri"/>
                <w:color w:val="000000"/>
                <w:szCs w:val="20"/>
                <w:lang w:val="es-CO" w:eastAsia="es-CO"/>
              </w:rPr>
              <w:t>Kraft</w:t>
            </w:r>
            <w:proofErr w:type="spellEnd"/>
            <w:r w:rsidRPr="0005063F">
              <w:rPr>
                <w:rFonts w:ascii="Arial Narrow" w:hAnsi="Arial Narrow" w:cs="Calibri"/>
                <w:color w:val="000000"/>
                <w:szCs w:val="20"/>
                <w:lang w:val="es-CO" w:eastAsia="es-CO"/>
              </w:rPr>
              <w:t xml:space="preserve">, 91 CM (36 Pulgadas) x 8 Kilos - 60 Gramos - 150 </w:t>
            </w:r>
            <w:proofErr w:type="spellStart"/>
            <w:r w:rsidRPr="0005063F">
              <w:rPr>
                <w:rFonts w:ascii="Arial Narrow" w:hAnsi="Arial Narrow" w:cs="Calibri"/>
                <w:color w:val="000000"/>
                <w:szCs w:val="20"/>
                <w:lang w:val="es-CO" w:eastAsia="es-CO"/>
              </w:rPr>
              <w:t>mts</w:t>
            </w:r>
            <w:proofErr w:type="spellEnd"/>
            <w:r w:rsidRPr="0005063F">
              <w:rPr>
                <w:rFonts w:ascii="Arial Narrow" w:hAnsi="Arial Narrow" w:cs="Calibri"/>
                <w:color w:val="000000"/>
                <w:szCs w:val="20"/>
                <w:lang w:val="es-CO" w:eastAsia="es-CO"/>
              </w:rPr>
              <w:t xml:space="preserve">. Densidad del papel: 60 Gramos. Tamaño del rollo: 91 CM </w:t>
            </w:r>
            <w:proofErr w:type="spellStart"/>
            <w:r w:rsidRPr="0005063F">
              <w:rPr>
                <w:rFonts w:ascii="Arial Narrow" w:hAnsi="Arial Narrow" w:cs="Calibri"/>
                <w:color w:val="000000"/>
                <w:szCs w:val="20"/>
                <w:lang w:val="es-CO" w:eastAsia="es-CO"/>
              </w:rPr>
              <w:t>ó</w:t>
            </w:r>
            <w:proofErr w:type="spellEnd"/>
            <w:r w:rsidRPr="0005063F">
              <w:rPr>
                <w:rFonts w:ascii="Arial Narrow" w:hAnsi="Arial Narrow" w:cs="Calibri"/>
                <w:color w:val="000000"/>
                <w:szCs w:val="20"/>
                <w:lang w:val="es-CO" w:eastAsia="es-CO"/>
              </w:rPr>
              <w:t xml:space="preserve"> 36 pulgadas. Peso: 7 Kilos. Longitud: 150 </w:t>
            </w:r>
            <w:proofErr w:type="spellStart"/>
            <w:r w:rsidRPr="0005063F">
              <w:rPr>
                <w:rFonts w:ascii="Arial Narrow" w:hAnsi="Arial Narrow" w:cs="Calibri"/>
                <w:color w:val="000000"/>
                <w:szCs w:val="20"/>
                <w:lang w:val="es-CO" w:eastAsia="es-CO"/>
              </w:rPr>
              <w:t>mts</w:t>
            </w:r>
            <w:proofErr w:type="spellEnd"/>
            <w:r w:rsidRPr="0005063F">
              <w:rPr>
                <w:rFonts w:ascii="Arial Narrow" w:hAnsi="Arial Narrow" w:cs="Calibri"/>
                <w:color w:val="000000"/>
                <w:szCs w:val="20"/>
                <w:lang w:val="es-CO" w:eastAsia="es-CO"/>
              </w:rPr>
              <w:t>.</w:t>
            </w:r>
          </w:p>
        </w:tc>
        <w:tc>
          <w:tcPr>
            <w:tcW w:w="1199" w:type="dxa"/>
            <w:tcBorders>
              <w:top w:val="nil"/>
              <w:left w:val="nil"/>
              <w:bottom w:val="single" w:sz="4" w:space="0" w:color="auto"/>
              <w:right w:val="single" w:sz="4" w:space="0" w:color="auto"/>
            </w:tcBorders>
            <w:shd w:val="clear" w:color="auto" w:fill="auto"/>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ROLLO</w:t>
            </w:r>
          </w:p>
        </w:tc>
        <w:tc>
          <w:tcPr>
            <w:tcW w:w="107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2</w:t>
            </w:r>
          </w:p>
        </w:tc>
      </w:tr>
      <w:tr w:rsidR="0005063F" w:rsidRPr="0005063F" w:rsidTr="0005063F">
        <w:trPr>
          <w:trHeight w:val="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10</w:t>
            </w:r>
          </w:p>
        </w:tc>
        <w:tc>
          <w:tcPr>
            <w:tcW w:w="168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 xml:space="preserve">Pintura </w:t>
            </w:r>
            <w:r w:rsidR="00A87695" w:rsidRPr="0005063F">
              <w:rPr>
                <w:rFonts w:ascii="Arial Narrow" w:hAnsi="Arial Narrow" w:cs="Calibri"/>
                <w:color w:val="000000"/>
                <w:szCs w:val="20"/>
                <w:lang w:val="es-CO" w:eastAsia="es-CO"/>
              </w:rPr>
              <w:t>acrílica</w:t>
            </w:r>
          </w:p>
        </w:tc>
        <w:tc>
          <w:tcPr>
            <w:tcW w:w="5605" w:type="dxa"/>
            <w:tcBorders>
              <w:top w:val="nil"/>
              <w:left w:val="nil"/>
              <w:bottom w:val="single" w:sz="4" w:space="0" w:color="auto"/>
              <w:right w:val="single" w:sz="4" w:space="0" w:color="auto"/>
            </w:tcBorders>
            <w:shd w:val="clear" w:color="auto" w:fill="auto"/>
            <w:vAlign w:val="bottom"/>
            <w:hideMark/>
          </w:tcPr>
          <w:p w:rsidR="0005063F" w:rsidRPr="0005063F" w:rsidRDefault="0005063F" w:rsidP="0005063F">
            <w:pPr>
              <w:rPr>
                <w:rFonts w:ascii="Arial Narrow" w:hAnsi="Arial Narrow" w:cs="Calibri"/>
                <w:color w:val="000000"/>
                <w:szCs w:val="20"/>
                <w:lang w:val="es-CO" w:eastAsia="es-CO"/>
              </w:rPr>
            </w:pPr>
            <w:proofErr w:type="spellStart"/>
            <w:r w:rsidRPr="0005063F">
              <w:rPr>
                <w:rFonts w:ascii="Arial Narrow" w:hAnsi="Arial Narrow" w:cs="Calibri"/>
                <w:color w:val="000000"/>
                <w:szCs w:val="20"/>
                <w:lang w:val="es-CO" w:eastAsia="es-CO"/>
              </w:rPr>
              <w:t>Seet</w:t>
            </w:r>
            <w:proofErr w:type="spellEnd"/>
            <w:r w:rsidRPr="0005063F">
              <w:rPr>
                <w:rFonts w:ascii="Arial Narrow" w:hAnsi="Arial Narrow" w:cs="Calibri"/>
                <w:color w:val="000000"/>
                <w:szCs w:val="20"/>
                <w:lang w:val="es-CO" w:eastAsia="es-CO"/>
              </w:rPr>
              <w:t xml:space="preserve"> completo de pintura acrílica compuesta por 134 colores, en presentación de 60 ml cada color. Envase </w:t>
            </w:r>
            <w:proofErr w:type="spellStart"/>
            <w:r w:rsidRPr="0005063F">
              <w:rPr>
                <w:rFonts w:ascii="Arial Narrow" w:hAnsi="Arial Narrow" w:cs="Calibri"/>
                <w:color w:val="000000"/>
                <w:szCs w:val="20"/>
                <w:lang w:val="es-CO" w:eastAsia="es-CO"/>
              </w:rPr>
              <w:t>Flip</w:t>
            </w:r>
            <w:proofErr w:type="spellEnd"/>
            <w:r w:rsidRPr="0005063F">
              <w:rPr>
                <w:rFonts w:ascii="Arial Narrow" w:hAnsi="Arial Narrow" w:cs="Calibri"/>
                <w:color w:val="000000"/>
                <w:szCs w:val="20"/>
                <w:lang w:val="es-CO" w:eastAsia="es-CO"/>
              </w:rPr>
              <w:t xml:space="preserve"> Top de </w:t>
            </w:r>
            <w:proofErr w:type="spellStart"/>
            <w:r w:rsidRPr="0005063F">
              <w:rPr>
                <w:rFonts w:ascii="Arial Narrow" w:hAnsi="Arial Narrow" w:cs="Calibri"/>
                <w:color w:val="000000"/>
                <w:szCs w:val="20"/>
                <w:lang w:val="es-CO" w:eastAsia="es-CO"/>
              </w:rPr>
              <w:t>60ml</w:t>
            </w:r>
            <w:proofErr w:type="spellEnd"/>
            <w:r w:rsidRPr="0005063F">
              <w:rPr>
                <w:rFonts w:ascii="Arial Narrow" w:hAnsi="Arial Narrow" w:cs="Calibri"/>
                <w:color w:val="000000"/>
                <w:szCs w:val="20"/>
                <w:lang w:val="es-CO" w:eastAsia="es-CO"/>
              </w:rPr>
              <w:t>, etiquetas identificadas con el nombre del color y el código numérico precedido de la letra “A”.</w:t>
            </w:r>
          </w:p>
        </w:tc>
        <w:tc>
          <w:tcPr>
            <w:tcW w:w="1199" w:type="dxa"/>
            <w:tcBorders>
              <w:top w:val="nil"/>
              <w:left w:val="nil"/>
              <w:bottom w:val="single" w:sz="4" w:space="0" w:color="auto"/>
              <w:right w:val="single" w:sz="4" w:space="0" w:color="auto"/>
            </w:tcBorders>
            <w:shd w:val="clear" w:color="auto" w:fill="auto"/>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UNIDAD</w:t>
            </w:r>
          </w:p>
        </w:tc>
        <w:tc>
          <w:tcPr>
            <w:tcW w:w="107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3</w:t>
            </w:r>
          </w:p>
        </w:tc>
      </w:tr>
      <w:tr w:rsidR="0005063F" w:rsidRPr="0005063F" w:rsidTr="0005063F">
        <w:trPr>
          <w:trHeight w:val="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11</w:t>
            </w:r>
          </w:p>
        </w:tc>
        <w:tc>
          <w:tcPr>
            <w:tcW w:w="168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Thinner</w:t>
            </w:r>
          </w:p>
        </w:tc>
        <w:tc>
          <w:tcPr>
            <w:tcW w:w="5605" w:type="dxa"/>
            <w:tcBorders>
              <w:top w:val="nil"/>
              <w:left w:val="nil"/>
              <w:bottom w:val="single" w:sz="4" w:space="0" w:color="auto"/>
              <w:right w:val="single" w:sz="4" w:space="0" w:color="auto"/>
            </w:tcBorders>
            <w:shd w:val="clear" w:color="auto" w:fill="auto"/>
            <w:vAlign w:val="bottom"/>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 xml:space="preserve">Thinner Corriente por Galón, diseñado para diluir y ajustar la viscosidad de pinturas y recubrimientos, mejorando su fluidez y facilitando su aplicación. Volumen de 1 galón (3.785 litros), viscosidad de 10-20 </w:t>
            </w:r>
            <w:proofErr w:type="spellStart"/>
            <w:r w:rsidRPr="0005063F">
              <w:rPr>
                <w:rFonts w:ascii="Arial Narrow" w:hAnsi="Arial Narrow" w:cs="Calibri"/>
                <w:color w:val="000000"/>
                <w:szCs w:val="20"/>
                <w:lang w:val="es-CO" w:eastAsia="es-CO"/>
              </w:rPr>
              <w:t>cps</w:t>
            </w:r>
            <w:proofErr w:type="spellEnd"/>
            <w:r w:rsidRPr="0005063F">
              <w:rPr>
                <w:rFonts w:ascii="Arial Narrow" w:hAnsi="Arial Narrow" w:cs="Calibri"/>
                <w:color w:val="000000"/>
                <w:szCs w:val="20"/>
                <w:lang w:val="es-CO" w:eastAsia="es-CO"/>
              </w:rPr>
              <w:t xml:space="preserve">, punto de inflamación de </w:t>
            </w:r>
            <w:proofErr w:type="spellStart"/>
            <w:r w:rsidRPr="0005063F">
              <w:rPr>
                <w:rFonts w:ascii="Arial Narrow" w:hAnsi="Arial Narrow" w:cs="Calibri"/>
                <w:color w:val="000000"/>
                <w:szCs w:val="20"/>
                <w:lang w:val="es-CO" w:eastAsia="es-CO"/>
              </w:rPr>
              <w:t>32°C</w:t>
            </w:r>
            <w:proofErr w:type="spellEnd"/>
            <w:r w:rsidRPr="0005063F">
              <w:rPr>
                <w:rFonts w:ascii="Arial Narrow" w:hAnsi="Arial Narrow" w:cs="Calibri"/>
                <w:color w:val="000000"/>
                <w:szCs w:val="20"/>
                <w:lang w:val="es-CO" w:eastAsia="es-CO"/>
              </w:rPr>
              <w:t>.</w:t>
            </w:r>
          </w:p>
        </w:tc>
        <w:tc>
          <w:tcPr>
            <w:tcW w:w="1199" w:type="dxa"/>
            <w:tcBorders>
              <w:top w:val="nil"/>
              <w:left w:val="nil"/>
              <w:bottom w:val="single" w:sz="4" w:space="0" w:color="auto"/>
              <w:right w:val="single" w:sz="4" w:space="0" w:color="auto"/>
            </w:tcBorders>
            <w:shd w:val="clear" w:color="auto" w:fill="auto"/>
            <w:vAlign w:val="center"/>
            <w:hideMark/>
          </w:tcPr>
          <w:p w:rsidR="0005063F" w:rsidRPr="0005063F" w:rsidRDefault="0005063F" w:rsidP="0005063F">
            <w:pPr>
              <w:jc w:val="center"/>
              <w:rPr>
                <w:rFonts w:ascii="Arial Narrow" w:hAnsi="Arial Narrow" w:cs="Calibri"/>
                <w:color w:val="000000"/>
                <w:szCs w:val="20"/>
                <w:lang w:val="es-CO" w:eastAsia="es-CO"/>
              </w:rPr>
            </w:pPr>
            <w:proofErr w:type="spellStart"/>
            <w:r w:rsidRPr="0005063F">
              <w:rPr>
                <w:rFonts w:ascii="Arial Narrow" w:hAnsi="Arial Narrow" w:cs="Calibri"/>
                <w:color w:val="000000"/>
                <w:szCs w:val="20"/>
                <w:lang w:val="es-CO" w:eastAsia="es-CO"/>
              </w:rPr>
              <w:t>GALON</w:t>
            </w:r>
            <w:proofErr w:type="spellEnd"/>
          </w:p>
        </w:tc>
        <w:tc>
          <w:tcPr>
            <w:tcW w:w="107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120</w:t>
            </w:r>
          </w:p>
        </w:tc>
      </w:tr>
      <w:tr w:rsidR="0005063F" w:rsidRPr="0005063F" w:rsidTr="0005063F">
        <w:trPr>
          <w:trHeight w:val="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12</w:t>
            </w:r>
          </w:p>
        </w:tc>
        <w:tc>
          <w:tcPr>
            <w:tcW w:w="168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 xml:space="preserve">Pinturas para agua, </w:t>
            </w:r>
            <w:proofErr w:type="spellStart"/>
            <w:r w:rsidRPr="0005063F">
              <w:rPr>
                <w:rFonts w:ascii="Arial Narrow" w:hAnsi="Arial Narrow" w:cs="Calibri"/>
                <w:color w:val="000000"/>
                <w:szCs w:val="20"/>
                <w:lang w:val="es-CO" w:eastAsia="es-CO"/>
              </w:rPr>
              <w:t>P.V.A</w:t>
            </w:r>
            <w:proofErr w:type="spellEnd"/>
            <w:r w:rsidRPr="0005063F">
              <w:rPr>
                <w:rFonts w:ascii="Arial Narrow" w:hAnsi="Arial Narrow" w:cs="Calibri"/>
                <w:color w:val="000000"/>
                <w:szCs w:val="20"/>
                <w:lang w:val="es-CO" w:eastAsia="es-CO"/>
              </w:rPr>
              <w:t>. y similares (emulsiones)</w:t>
            </w:r>
          </w:p>
        </w:tc>
        <w:tc>
          <w:tcPr>
            <w:tcW w:w="5605" w:type="dxa"/>
            <w:tcBorders>
              <w:top w:val="nil"/>
              <w:left w:val="nil"/>
              <w:bottom w:val="single" w:sz="4" w:space="0" w:color="auto"/>
              <w:right w:val="single" w:sz="4" w:space="0" w:color="auto"/>
            </w:tcBorders>
            <w:shd w:val="clear" w:color="auto" w:fill="auto"/>
            <w:vAlign w:val="bottom"/>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 xml:space="preserve">Pintura Vinilo Tipo 1 por Cuñete (5 galones) Color Blanco, viscosidad de 100-200 </w:t>
            </w:r>
            <w:proofErr w:type="spellStart"/>
            <w:r w:rsidRPr="0005063F">
              <w:rPr>
                <w:rFonts w:ascii="Arial Narrow" w:hAnsi="Arial Narrow" w:cs="Calibri"/>
                <w:color w:val="000000"/>
                <w:szCs w:val="20"/>
                <w:lang w:val="es-CO" w:eastAsia="es-CO"/>
              </w:rPr>
              <w:t>cps</w:t>
            </w:r>
            <w:proofErr w:type="spellEnd"/>
            <w:r w:rsidRPr="0005063F">
              <w:rPr>
                <w:rFonts w:ascii="Arial Narrow" w:hAnsi="Arial Narrow" w:cs="Calibri"/>
                <w:color w:val="000000"/>
                <w:szCs w:val="20"/>
                <w:lang w:val="es-CO" w:eastAsia="es-CO"/>
              </w:rPr>
              <w:t xml:space="preserve"> y un secado al tacto en 30 minutos aproximadamente, excelente adherencia, flexibilidad y resistencia a la humedad, UV y abrasión, compatible con superficies de madera, metal, plástico y pared, y se puede aplicar con rodillo, pincel o pistola de aire.</w:t>
            </w:r>
          </w:p>
        </w:tc>
        <w:tc>
          <w:tcPr>
            <w:tcW w:w="1199" w:type="dxa"/>
            <w:tcBorders>
              <w:top w:val="nil"/>
              <w:left w:val="nil"/>
              <w:bottom w:val="single" w:sz="4" w:space="0" w:color="auto"/>
              <w:right w:val="single" w:sz="4" w:space="0" w:color="auto"/>
            </w:tcBorders>
            <w:shd w:val="clear" w:color="auto" w:fill="auto"/>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CUÑETE</w:t>
            </w:r>
          </w:p>
        </w:tc>
        <w:tc>
          <w:tcPr>
            <w:tcW w:w="107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18</w:t>
            </w:r>
          </w:p>
        </w:tc>
      </w:tr>
      <w:tr w:rsidR="0005063F" w:rsidRPr="0005063F" w:rsidTr="0005063F">
        <w:trPr>
          <w:trHeight w:val="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13</w:t>
            </w:r>
          </w:p>
        </w:tc>
        <w:tc>
          <w:tcPr>
            <w:tcW w:w="168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Estuco</w:t>
            </w:r>
          </w:p>
        </w:tc>
        <w:tc>
          <w:tcPr>
            <w:tcW w:w="5605" w:type="dxa"/>
            <w:tcBorders>
              <w:top w:val="nil"/>
              <w:left w:val="nil"/>
              <w:bottom w:val="single" w:sz="4" w:space="0" w:color="auto"/>
              <w:right w:val="single" w:sz="4" w:space="0" w:color="auto"/>
            </w:tcBorders>
            <w:shd w:val="clear" w:color="auto" w:fill="auto"/>
            <w:vAlign w:val="bottom"/>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 xml:space="preserve">Estuco Plástico por Cuñete (5 galones), viscosidad de 500-700 </w:t>
            </w:r>
            <w:proofErr w:type="spellStart"/>
            <w:r w:rsidRPr="0005063F">
              <w:rPr>
                <w:rFonts w:ascii="Arial Narrow" w:hAnsi="Arial Narrow" w:cs="Calibri"/>
                <w:color w:val="000000"/>
                <w:szCs w:val="20"/>
                <w:lang w:val="es-CO" w:eastAsia="es-CO"/>
              </w:rPr>
              <w:t>cps</w:t>
            </w:r>
            <w:proofErr w:type="spellEnd"/>
            <w:r w:rsidRPr="0005063F">
              <w:rPr>
                <w:rFonts w:ascii="Arial Narrow" w:hAnsi="Arial Narrow" w:cs="Calibri"/>
                <w:color w:val="000000"/>
                <w:szCs w:val="20"/>
                <w:lang w:val="es-CO" w:eastAsia="es-CO"/>
              </w:rPr>
              <w:t xml:space="preserve">, secado al tacto en 1-2 horas, excelente adherencia, flexibilidad y resistencia a la humedad, UV y abrasión. Es compatible con superficies de yeso, </w:t>
            </w:r>
            <w:proofErr w:type="spellStart"/>
            <w:r w:rsidRPr="0005063F">
              <w:rPr>
                <w:rFonts w:ascii="Arial Narrow" w:hAnsi="Arial Narrow" w:cs="Calibri"/>
                <w:color w:val="000000"/>
                <w:szCs w:val="20"/>
                <w:lang w:val="es-CO" w:eastAsia="es-CO"/>
              </w:rPr>
              <w:t>g</w:t>
            </w:r>
            <w:bookmarkStart w:id="0" w:name="_GoBack"/>
            <w:bookmarkEnd w:id="0"/>
            <w:r w:rsidRPr="0005063F">
              <w:rPr>
                <w:rFonts w:ascii="Arial Narrow" w:hAnsi="Arial Narrow" w:cs="Calibri"/>
                <w:color w:val="000000"/>
                <w:szCs w:val="20"/>
                <w:lang w:val="es-CO" w:eastAsia="es-CO"/>
              </w:rPr>
              <w:t>esso</w:t>
            </w:r>
            <w:proofErr w:type="spellEnd"/>
            <w:r w:rsidRPr="0005063F">
              <w:rPr>
                <w:rFonts w:ascii="Arial Narrow" w:hAnsi="Arial Narrow" w:cs="Calibri"/>
                <w:color w:val="000000"/>
                <w:szCs w:val="20"/>
                <w:lang w:val="es-CO" w:eastAsia="es-CO"/>
              </w:rPr>
              <w:t xml:space="preserve">, pared y plástico, y se puede aplicar con espátula o llana. </w:t>
            </w:r>
          </w:p>
        </w:tc>
        <w:tc>
          <w:tcPr>
            <w:tcW w:w="1199" w:type="dxa"/>
            <w:tcBorders>
              <w:top w:val="nil"/>
              <w:left w:val="nil"/>
              <w:bottom w:val="single" w:sz="4" w:space="0" w:color="auto"/>
              <w:right w:val="single" w:sz="4" w:space="0" w:color="auto"/>
            </w:tcBorders>
            <w:shd w:val="clear" w:color="auto" w:fill="auto"/>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CUÑETE</w:t>
            </w:r>
          </w:p>
        </w:tc>
        <w:tc>
          <w:tcPr>
            <w:tcW w:w="107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24</w:t>
            </w:r>
          </w:p>
        </w:tc>
      </w:tr>
      <w:tr w:rsidR="0005063F" w:rsidRPr="0005063F" w:rsidTr="00A87695">
        <w:trPr>
          <w:trHeight w:val="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lastRenderedPageBreak/>
              <w:t>14</w:t>
            </w:r>
          </w:p>
        </w:tc>
        <w:tc>
          <w:tcPr>
            <w:tcW w:w="168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Lija de agua</w:t>
            </w:r>
          </w:p>
        </w:tc>
        <w:tc>
          <w:tcPr>
            <w:tcW w:w="5605" w:type="dxa"/>
            <w:tcBorders>
              <w:top w:val="nil"/>
              <w:left w:val="nil"/>
              <w:bottom w:val="single" w:sz="4" w:space="0" w:color="auto"/>
              <w:right w:val="single" w:sz="4" w:space="0" w:color="auto"/>
            </w:tcBorders>
            <w:shd w:val="clear" w:color="auto" w:fill="auto"/>
            <w:vAlign w:val="bottom"/>
            <w:hideMark/>
          </w:tcPr>
          <w:p w:rsidR="0005063F" w:rsidRPr="0005063F" w:rsidRDefault="0005063F" w:rsidP="0005063F">
            <w:pP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Lija de Agua #200. Medidas: Ancho 22.86 cm, largo 27.94 cm. Papel de lija impermeable de alta resistencia para la preparación en húmedo y en seco de superficies, con una mayor duración, flexibilidad y un terminado profesional.</w:t>
            </w:r>
          </w:p>
        </w:tc>
        <w:tc>
          <w:tcPr>
            <w:tcW w:w="1199" w:type="dxa"/>
            <w:tcBorders>
              <w:top w:val="nil"/>
              <w:left w:val="nil"/>
              <w:bottom w:val="single" w:sz="4" w:space="0" w:color="auto"/>
              <w:right w:val="single" w:sz="4" w:space="0" w:color="auto"/>
            </w:tcBorders>
            <w:shd w:val="clear" w:color="auto" w:fill="auto"/>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UNIDAD</w:t>
            </w:r>
          </w:p>
        </w:tc>
        <w:tc>
          <w:tcPr>
            <w:tcW w:w="1073" w:type="dxa"/>
            <w:tcBorders>
              <w:top w:val="nil"/>
              <w:left w:val="nil"/>
              <w:bottom w:val="single" w:sz="4" w:space="0" w:color="auto"/>
              <w:right w:val="single" w:sz="4" w:space="0" w:color="auto"/>
            </w:tcBorders>
            <w:shd w:val="clear" w:color="auto" w:fill="auto"/>
            <w:noWrap/>
            <w:vAlign w:val="center"/>
            <w:hideMark/>
          </w:tcPr>
          <w:p w:rsidR="0005063F" w:rsidRPr="0005063F" w:rsidRDefault="0005063F" w:rsidP="0005063F">
            <w:pPr>
              <w:jc w:val="center"/>
              <w:rPr>
                <w:rFonts w:ascii="Arial Narrow" w:hAnsi="Arial Narrow" w:cs="Calibri"/>
                <w:color w:val="000000"/>
                <w:szCs w:val="20"/>
                <w:lang w:val="es-CO" w:eastAsia="es-CO"/>
              </w:rPr>
            </w:pPr>
            <w:r w:rsidRPr="0005063F">
              <w:rPr>
                <w:rFonts w:ascii="Arial Narrow" w:hAnsi="Arial Narrow" w:cs="Calibri"/>
                <w:color w:val="000000"/>
                <w:szCs w:val="20"/>
                <w:lang w:val="es-CO" w:eastAsia="es-CO"/>
              </w:rPr>
              <w:t>100</w:t>
            </w:r>
          </w:p>
        </w:tc>
      </w:tr>
    </w:tbl>
    <w:p w:rsidR="00C4002F" w:rsidRPr="00A87695" w:rsidRDefault="00C4002F" w:rsidP="0094668D">
      <w:pPr>
        <w:ind w:right="48"/>
        <w:rPr>
          <w:rFonts w:ascii="Arial Narrow" w:hAnsi="Arial Narrow" w:cs="Arial"/>
          <w:bCs/>
          <w:szCs w:val="20"/>
        </w:rPr>
      </w:pPr>
    </w:p>
    <w:p w:rsidR="009117A0" w:rsidRPr="00A87695" w:rsidRDefault="009117A0" w:rsidP="0094668D">
      <w:pPr>
        <w:ind w:right="48"/>
        <w:rPr>
          <w:rFonts w:ascii="Arial Narrow" w:hAnsi="Arial Narrow" w:cs="Arial"/>
          <w:bCs/>
          <w:szCs w:val="20"/>
        </w:rPr>
      </w:pPr>
    </w:p>
    <w:p w:rsidR="00605AC9" w:rsidRPr="00A87695" w:rsidRDefault="00605AC9" w:rsidP="00605AC9">
      <w:pPr>
        <w:pStyle w:val="Default"/>
        <w:jc w:val="both"/>
        <w:rPr>
          <w:rFonts w:ascii="Arial Narrow" w:hAnsi="Arial Narrow"/>
          <w:bCs/>
          <w:color w:val="auto"/>
          <w:sz w:val="20"/>
          <w:szCs w:val="20"/>
        </w:rPr>
      </w:pPr>
      <w:r w:rsidRPr="00A87695">
        <w:rPr>
          <w:rFonts w:ascii="Arial Narrow" w:hAnsi="Arial Narrow"/>
          <w:bCs/>
          <w:color w:val="auto"/>
          <w:sz w:val="20"/>
          <w:szCs w:val="20"/>
        </w:rPr>
        <w:t xml:space="preserve">De igual manera expreso al municipio que conozco y acepto las obligaciones generales y específicas para la celebración del contrato. </w:t>
      </w:r>
    </w:p>
    <w:p w:rsidR="00605AC9" w:rsidRPr="00A87695" w:rsidRDefault="00605AC9" w:rsidP="00605AC9">
      <w:pPr>
        <w:pStyle w:val="Default"/>
        <w:jc w:val="both"/>
        <w:rPr>
          <w:rFonts w:ascii="Arial Narrow" w:hAnsi="Arial Narrow"/>
          <w:b/>
          <w:bCs/>
          <w:color w:val="auto"/>
          <w:sz w:val="20"/>
          <w:szCs w:val="20"/>
        </w:rPr>
      </w:pPr>
      <w:r w:rsidRPr="00A87695">
        <w:rPr>
          <w:rFonts w:ascii="Arial Narrow" w:hAnsi="Arial Narrow"/>
          <w:b/>
          <w:bCs/>
          <w:color w:val="auto"/>
          <w:sz w:val="20"/>
          <w:szCs w:val="20"/>
        </w:rPr>
        <w:t xml:space="preserve"> </w:t>
      </w:r>
    </w:p>
    <w:p w:rsidR="00E200D7" w:rsidRPr="00A87695" w:rsidRDefault="00E200D7" w:rsidP="00605AC9">
      <w:pPr>
        <w:pStyle w:val="Default"/>
        <w:jc w:val="both"/>
        <w:rPr>
          <w:rFonts w:ascii="Arial Narrow" w:hAnsi="Arial Narrow"/>
          <w:b/>
          <w:bCs/>
          <w:color w:val="auto"/>
          <w:sz w:val="20"/>
          <w:szCs w:val="20"/>
        </w:rPr>
      </w:pPr>
    </w:p>
    <w:p w:rsidR="00605AC9" w:rsidRPr="00A87695" w:rsidRDefault="00605AC9" w:rsidP="00605AC9">
      <w:pPr>
        <w:pStyle w:val="Default"/>
        <w:jc w:val="both"/>
        <w:rPr>
          <w:rFonts w:ascii="Arial Narrow" w:hAnsi="Arial Narrow"/>
          <w:b/>
          <w:bCs/>
          <w:color w:val="auto"/>
          <w:sz w:val="20"/>
          <w:szCs w:val="20"/>
        </w:rPr>
      </w:pPr>
      <w:r w:rsidRPr="00A87695">
        <w:rPr>
          <w:rFonts w:ascii="Arial Narrow" w:hAnsi="Arial Narrow"/>
          <w:b/>
          <w:bCs/>
          <w:color w:val="auto"/>
          <w:sz w:val="20"/>
          <w:szCs w:val="20"/>
        </w:rPr>
        <w:t xml:space="preserve">FIRMA </w:t>
      </w:r>
    </w:p>
    <w:p w:rsidR="00605AC9" w:rsidRPr="00A87695" w:rsidRDefault="00605AC9" w:rsidP="00605AC9">
      <w:pPr>
        <w:pStyle w:val="Default"/>
        <w:jc w:val="both"/>
        <w:rPr>
          <w:rFonts w:ascii="Arial Narrow" w:hAnsi="Arial Narrow"/>
          <w:color w:val="auto"/>
          <w:sz w:val="20"/>
          <w:szCs w:val="20"/>
        </w:rPr>
      </w:pPr>
    </w:p>
    <w:p w:rsidR="00605AC9" w:rsidRPr="00A87695" w:rsidRDefault="00605AC9" w:rsidP="00605AC9">
      <w:pPr>
        <w:pStyle w:val="Default"/>
        <w:jc w:val="both"/>
        <w:rPr>
          <w:rFonts w:ascii="Arial Narrow" w:hAnsi="Arial Narrow"/>
          <w:color w:val="auto"/>
          <w:sz w:val="20"/>
          <w:szCs w:val="20"/>
        </w:rPr>
      </w:pPr>
      <w:r w:rsidRPr="00A87695">
        <w:rPr>
          <w:rFonts w:ascii="Arial Narrow" w:hAnsi="Arial Narrow"/>
          <w:b/>
          <w:bCs/>
          <w:color w:val="auto"/>
          <w:sz w:val="20"/>
          <w:szCs w:val="20"/>
        </w:rPr>
        <w:t xml:space="preserve">NOMBRE COMPLETO DEL OFERENTE </w:t>
      </w:r>
    </w:p>
    <w:p w:rsidR="00605AC9" w:rsidRPr="00A87695" w:rsidRDefault="00605AC9" w:rsidP="00605AC9">
      <w:pPr>
        <w:pStyle w:val="Default"/>
        <w:jc w:val="both"/>
        <w:rPr>
          <w:rFonts w:ascii="Arial Narrow" w:hAnsi="Arial Narrow"/>
          <w:color w:val="auto"/>
          <w:sz w:val="20"/>
          <w:szCs w:val="20"/>
        </w:rPr>
      </w:pPr>
      <w:r w:rsidRPr="00A87695">
        <w:rPr>
          <w:rFonts w:ascii="Arial Narrow" w:hAnsi="Arial Narrow"/>
          <w:b/>
          <w:bCs/>
          <w:color w:val="auto"/>
          <w:sz w:val="20"/>
          <w:szCs w:val="20"/>
        </w:rPr>
        <w:t>NIT.</w:t>
      </w:r>
      <w:r w:rsidR="00416F13" w:rsidRPr="00A87695">
        <w:rPr>
          <w:rFonts w:ascii="Arial Narrow" w:hAnsi="Arial Narrow"/>
          <w:b/>
          <w:bCs/>
          <w:color w:val="auto"/>
          <w:sz w:val="20"/>
          <w:szCs w:val="20"/>
        </w:rPr>
        <w:t xml:space="preserve"> </w:t>
      </w:r>
      <w:r w:rsidRPr="00A87695">
        <w:rPr>
          <w:rFonts w:ascii="Arial Narrow" w:hAnsi="Arial Narrow"/>
          <w:b/>
          <w:bCs/>
          <w:color w:val="auto"/>
          <w:sz w:val="20"/>
          <w:szCs w:val="20"/>
        </w:rPr>
        <w:t xml:space="preserve">/ C.C. </w:t>
      </w:r>
    </w:p>
    <w:p w:rsidR="00605AC9" w:rsidRPr="00A87695" w:rsidRDefault="00605AC9" w:rsidP="00605AC9">
      <w:pPr>
        <w:autoSpaceDE w:val="0"/>
        <w:autoSpaceDN w:val="0"/>
        <w:adjustRightInd w:val="0"/>
        <w:rPr>
          <w:rFonts w:ascii="Arial Narrow" w:hAnsi="Arial Narrow" w:cs="Arial"/>
          <w:b/>
          <w:bCs/>
          <w:szCs w:val="20"/>
        </w:rPr>
      </w:pPr>
      <w:r w:rsidRPr="00A87695">
        <w:rPr>
          <w:rFonts w:ascii="Arial Narrow" w:hAnsi="Arial Narrow" w:cs="Arial"/>
          <w:b/>
          <w:bCs/>
          <w:szCs w:val="20"/>
        </w:rPr>
        <w:t xml:space="preserve">Nota: </w:t>
      </w:r>
      <w:r w:rsidRPr="00A87695">
        <w:rPr>
          <w:rFonts w:ascii="Arial Narrow" w:hAnsi="Arial Narrow" w:cs="Arial"/>
          <w:szCs w:val="20"/>
        </w:rPr>
        <w:t>Se exige el nombre y firma autógrafa del representante legal/persona natural/representante forma asociativa.</w:t>
      </w:r>
    </w:p>
    <w:p w:rsidR="00FC488B" w:rsidRPr="00A87695" w:rsidRDefault="00FC488B">
      <w:pPr>
        <w:rPr>
          <w:szCs w:val="20"/>
        </w:rPr>
      </w:pPr>
    </w:p>
    <w:sectPr w:rsidR="00FC488B" w:rsidRPr="00A87695" w:rsidSect="00416F13">
      <w:headerReference w:type="default" r:id="rId7"/>
      <w:footerReference w:type="default" r:id="rId8"/>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4FD" w:rsidRDefault="00E104FD" w:rsidP="00416F13">
      <w:r>
        <w:separator/>
      </w:r>
    </w:p>
  </w:endnote>
  <w:endnote w:type="continuationSeparator" w:id="0">
    <w:p w:rsidR="00E104FD" w:rsidRDefault="00E104FD" w:rsidP="0041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rPr>
    </w:sdtEndPr>
    <w:sdtContent>
      <w:p w:rsidR="00416F13" w:rsidRPr="009A33EF" w:rsidRDefault="00416F13" w:rsidP="00416F13">
        <w:pPr>
          <w:pStyle w:val="Piedepgina"/>
          <w:jc w:val="right"/>
          <w:rPr>
            <w:sz w:val="10"/>
            <w:szCs w:val="10"/>
          </w:rPr>
        </w:pPr>
      </w:p>
      <w:p w:rsidR="00416F13" w:rsidRPr="00AE3FBE" w:rsidRDefault="00416F13" w:rsidP="00416F13">
        <w:pPr>
          <w:pStyle w:val="Piedepgina"/>
          <w:jc w:val="right"/>
          <w:rPr>
            <w:rFonts w:ascii="Arial Narrow" w:hAnsi="Arial Narrow"/>
            <w:b/>
            <w:bCs/>
          </w:rPr>
        </w:pPr>
        <w:r w:rsidRPr="00AE3FBE">
          <w:rPr>
            <w:rFonts w:ascii="Arial Narrow" w:hAnsi="Arial Narrow"/>
          </w:rPr>
          <w:t xml:space="preserve">Página </w:t>
        </w:r>
        <w:r w:rsidRPr="00AE3FBE">
          <w:rPr>
            <w:rFonts w:ascii="Arial Narrow" w:hAnsi="Arial Narrow"/>
            <w:b/>
            <w:bCs/>
          </w:rPr>
          <w:fldChar w:fldCharType="begin"/>
        </w:r>
        <w:r w:rsidRPr="00AE3FBE">
          <w:rPr>
            <w:rFonts w:ascii="Arial Narrow" w:hAnsi="Arial Narrow"/>
            <w:b/>
            <w:bCs/>
          </w:rPr>
          <w:instrText>PAGE</w:instrText>
        </w:r>
        <w:r w:rsidRPr="00AE3FBE">
          <w:rPr>
            <w:rFonts w:ascii="Arial Narrow" w:hAnsi="Arial Narrow"/>
            <w:b/>
            <w:bCs/>
          </w:rPr>
          <w:fldChar w:fldCharType="separate"/>
        </w:r>
        <w:r w:rsidR="008F2DB3">
          <w:rPr>
            <w:rFonts w:ascii="Arial Narrow" w:hAnsi="Arial Narrow"/>
            <w:b/>
            <w:bCs/>
            <w:noProof/>
          </w:rPr>
          <w:t>3</w:t>
        </w:r>
        <w:r w:rsidRPr="00AE3FBE">
          <w:rPr>
            <w:rFonts w:ascii="Arial Narrow" w:hAnsi="Arial Narrow"/>
            <w:b/>
            <w:bCs/>
          </w:rPr>
          <w:fldChar w:fldCharType="end"/>
        </w:r>
        <w:r w:rsidRPr="00AE3FBE">
          <w:rPr>
            <w:rFonts w:ascii="Arial Narrow" w:hAnsi="Arial Narrow"/>
          </w:rPr>
          <w:t xml:space="preserve"> de </w:t>
        </w:r>
        <w:r w:rsidRPr="00AE3FBE">
          <w:rPr>
            <w:rFonts w:ascii="Arial Narrow" w:hAnsi="Arial Narrow"/>
            <w:b/>
            <w:bCs/>
          </w:rPr>
          <w:fldChar w:fldCharType="begin"/>
        </w:r>
        <w:r w:rsidRPr="00AE3FBE">
          <w:rPr>
            <w:rFonts w:ascii="Arial Narrow" w:hAnsi="Arial Narrow"/>
            <w:b/>
            <w:bCs/>
          </w:rPr>
          <w:instrText>NUMPAGES</w:instrText>
        </w:r>
        <w:r w:rsidRPr="00AE3FBE">
          <w:rPr>
            <w:rFonts w:ascii="Arial Narrow" w:hAnsi="Arial Narrow"/>
            <w:b/>
            <w:bCs/>
          </w:rPr>
          <w:fldChar w:fldCharType="separate"/>
        </w:r>
        <w:r w:rsidR="008F2DB3">
          <w:rPr>
            <w:rFonts w:ascii="Arial Narrow" w:hAnsi="Arial Narrow"/>
            <w:b/>
            <w:bCs/>
            <w:noProof/>
          </w:rPr>
          <w:t>3</w:t>
        </w:r>
        <w:r w:rsidRPr="00AE3FBE">
          <w:rPr>
            <w:rFonts w:ascii="Arial Narrow" w:hAnsi="Arial Narrow"/>
            <w:b/>
            <w:bCs/>
          </w:rPr>
          <w:fldChar w:fldCharType="end"/>
        </w:r>
      </w:p>
    </w:sdtContent>
  </w:sdt>
  <w:p w:rsidR="00416F13" w:rsidRDefault="00416F13" w:rsidP="00416F13">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416F13" w:rsidRPr="00500785" w:rsidTr="00A136E1">
      <w:trPr>
        <w:trHeight w:val="85"/>
      </w:trPr>
      <w:tc>
        <w:tcPr>
          <w:tcW w:w="7655" w:type="dxa"/>
        </w:tcPr>
        <w:p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416F13" w:rsidRPr="00500785" w:rsidTr="00A136E1">
      <w:trPr>
        <w:trHeight w:val="90"/>
      </w:trPr>
      <w:tc>
        <w:tcPr>
          <w:tcW w:w="7655" w:type="dxa"/>
        </w:tcPr>
        <w:p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416F13" w:rsidRPr="001B1E49" w:rsidTr="00A136E1">
      <w:trPr>
        <w:trHeight w:val="106"/>
      </w:trPr>
      <w:tc>
        <w:tcPr>
          <w:tcW w:w="7655" w:type="dxa"/>
        </w:tcPr>
        <w:p w:rsidR="00416F13" w:rsidRPr="00500785" w:rsidRDefault="00416F13" w:rsidP="00416F13">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proofErr w:type="spellStart"/>
            <w:r w:rsidRPr="00500785">
              <w:rPr>
                <w:rStyle w:val="Hipervnculo"/>
                <w:rFonts w:ascii="Arial Narrow" w:hAnsi="Arial Narrow"/>
                <w:sz w:val="18"/>
                <w:szCs w:val="16"/>
                <w:lang w:val="en-US"/>
              </w:rPr>
              <w:t>contactenos@sanmiguel-putumayo.gov.co</w:t>
            </w:r>
            <w:proofErr w:type="spellEnd"/>
          </w:hyperlink>
          <w:r w:rsidRPr="00500785">
            <w:rPr>
              <w:rFonts w:ascii="Arial Narrow" w:hAnsi="Arial Narrow"/>
              <w:sz w:val="18"/>
              <w:szCs w:val="16"/>
              <w:lang w:val="en-US"/>
            </w:rPr>
            <w:t xml:space="preserve">    </w:t>
          </w:r>
          <w:hyperlink r:id="rId2" w:history="1">
            <w:proofErr w:type="spellStart"/>
            <w:r w:rsidRPr="00500785">
              <w:rPr>
                <w:rStyle w:val="Hipervnculo"/>
                <w:rFonts w:ascii="Arial Narrow" w:eastAsiaTheme="majorEastAsia" w:hAnsi="Arial Narrow"/>
                <w:sz w:val="18"/>
                <w:szCs w:val="16"/>
                <w:lang w:val="en-US"/>
              </w:rPr>
              <w:t>notificacionesjudiciales@sanmiguel-putumayo.gov.co</w:t>
            </w:r>
            <w:proofErr w:type="spellEnd"/>
          </w:hyperlink>
        </w:p>
      </w:tc>
    </w:tr>
  </w:tbl>
  <w:p w:rsidR="00416F13" w:rsidRPr="00416F13" w:rsidRDefault="00416F13" w:rsidP="00416F13">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4FD" w:rsidRDefault="00E104FD" w:rsidP="00416F13">
      <w:r>
        <w:separator/>
      </w:r>
    </w:p>
  </w:footnote>
  <w:footnote w:type="continuationSeparator" w:id="0">
    <w:p w:rsidR="00E104FD" w:rsidRDefault="00E104FD" w:rsidP="00416F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416F13" w:rsidRPr="003B0A77" w:rsidTr="00A136E1">
      <w:tc>
        <w:tcPr>
          <w:tcW w:w="895" w:type="pct"/>
          <w:vMerge w:val="restart"/>
          <w:shd w:val="clear" w:color="auto" w:fill="FFFFFF" w:themeFill="background1"/>
        </w:tcPr>
        <w:p w:rsidR="00416F13" w:rsidRDefault="00416F13" w:rsidP="00416F13">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09271E31" wp14:editId="3CBE038F">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DDEDE"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416F13" w:rsidRDefault="00416F13" w:rsidP="00416F13"/>
        <w:p w:rsidR="00416F13" w:rsidRDefault="00416F13" w:rsidP="00416F13">
          <w:pPr>
            <w:tabs>
              <w:tab w:val="left" w:pos="1464"/>
            </w:tabs>
          </w:pPr>
          <w:r>
            <w:tab/>
          </w:r>
        </w:p>
        <w:p w:rsidR="00416F13" w:rsidRPr="00682494" w:rsidRDefault="00416F13" w:rsidP="00416F13"/>
        <w:p w:rsidR="00416F13" w:rsidRPr="003B0A77" w:rsidRDefault="00416F13" w:rsidP="00416F13">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rsidR="00416F13" w:rsidRPr="003B0A77" w:rsidRDefault="00416F13" w:rsidP="00416F13">
          <w:pPr>
            <w:jc w:val="center"/>
            <w:rPr>
              <w:rFonts w:ascii="Arial Narrow" w:hAnsi="Arial Narrow" w:cs="Calibri"/>
              <w:b/>
              <w:bCs/>
              <w:color w:val="auto"/>
            </w:rPr>
          </w:pPr>
          <w:r>
            <w:rPr>
              <w:rFonts w:ascii="Arial Narrow" w:hAnsi="Arial Narrow" w:cs="Calibri"/>
              <w:b/>
              <w:bCs/>
              <w:color w:val="auto"/>
            </w:rPr>
            <w:t>DESPACHO ALCALDE</w:t>
          </w: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416F13" w:rsidRPr="003B0A77" w:rsidRDefault="00416F13" w:rsidP="00416F13">
          <w:pPr>
            <w:ind w:left="-209" w:right="-390"/>
            <w:rPr>
              <w:color w:val="auto"/>
            </w:rPr>
          </w:pPr>
          <w:r>
            <w:rPr>
              <w:noProof/>
              <w:lang w:val="es-CO" w:eastAsia="es-CO"/>
            </w:rPr>
            <w:drawing>
              <wp:anchor distT="0" distB="0" distL="114300" distR="114300" simplePos="0" relativeHeight="251660288" behindDoc="0" locked="0" layoutInCell="1" allowOverlap="1" wp14:anchorId="609B62E8" wp14:editId="442E55F1">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vMerge/>
          <w:shd w:val="clear" w:color="auto" w:fill="FFFFFF" w:themeFill="background1"/>
        </w:tcPr>
        <w:p w:rsidR="00416F13" w:rsidRPr="003B0A77" w:rsidRDefault="00416F13" w:rsidP="00416F13">
          <w:pPr>
            <w:jc w:val="center"/>
            <w:rPr>
              <w:rFonts w:ascii="Arial Narrow" w:hAnsi="Arial Narrow" w:cs="Calibri"/>
              <w:b/>
              <w:bCs/>
              <w:color w:val="auto"/>
            </w:rPr>
          </w:pP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 xml:space="preserve">SERIE Y </w:t>
          </w:r>
          <w:proofErr w:type="spellStart"/>
          <w:r w:rsidRPr="003B0A77">
            <w:rPr>
              <w:rFonts w:ascii="Arial Narrow" w:hAnsi="Arial Narrow" w:cs="Arial"/>
              <w:b/>
              <w:bCs/>
              <w:color w:val="auto"/>
              <w:sz w:val="16"/>
              <w:szCs w:val="16"/>
            </w:rPr>
            <w:t>SUBSER</w:t>
          </w:r>
          <w:proofErr w:type="spellEnd"/>
          <w:r w:rsidRPr="003B0A77">
            <w:rPr>
              <w:rFonts w:ascii="Arial Narrow" w:hAnsi="Arial Narrow" w:cs="Arial"/>
              <w:b/>
              <w:bCs/>
              <w:color w:val="auto"/>
              <w:sz w:val="16"/>
              <w:szCs w:val="16"/>
            </w:rPr>
            <w:t>.</w:t>
          </w:r>
        </w:p>
        <w:p w:rsidR="00416F13" w:rsidRPr="003B0A77" w:rsidRDefault="00416F13" w:rsidP="00416F13">
          <w:pPr>
            <w:jc w:val="center"/>
            <w:rPr>
              <w:rFonts w:ascii="Arial Narrow" w:hAnsi="Arial Narrow" w:cs="Arial"/>
              <w:b/>
              <w:bCs/>
              <w:color w:val="auto"/>
              <w:sz w:val="2"/>
              <w:szCs w:val="16"/>
            </w:rPr>
          </w:pP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vAlign w:val="center"/>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2"/>
              <w:szCs w:val="16"/>
            </w:rPr>
          </w:pPr>
        </w:p>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416F13" w:rsidRPr="003B0A77" w:rsidRDefault="00416F13" w:rsidP="00416F13">
          <w:pPr>
            <w:jc w:val="center"/>
            <w:rPr>
              <w:rFonts w:ascii="Arial Narrow" w:hAnsi="Arial Narrow" w:cs="Arial"/>
              <w:b/>
              <w:bCs/>
              <w:color w:val="auto"/>
              <w:sz w:val="4"/>
              <w:szCs w:val="16"/>
            </w:rPr>
          </w:pP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tcPr>
        <w:p w:rsidR="00416F13" w:rsidRPr="003B0A77" w:rsidRDefault="00416F13" w:rsidP="00416F13">
          <w:pPr>
            <w:rPr>
              <w:rFonts w:ascii="Arial Narrow" w:hAnsi="Arial Narrow" w:cs="Arial"/>
              <w:bCs/>
              <w:color w:val="auto"/>
              <w:sz w:val="4"/>
              <w:szCs w:val="16"/>
            </w:rPr>
          </w:pPr>
        </w:p>
        <w:p w:rsidR="00416F13" w:rsidRPr="003B0A77" w:rsidRDefault="00416F13" w:rsidP="00416F13">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416F13" w:rsidRPr="003B0A77" w:rsidRDefault="00416F13" w:rsidP="00416F13">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416F13" w:rsidRPr="003B0A77" w:rsidRDefault="00416F13" w:rsidP="00416F13">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vAlign w:val="center"/>
        </w:tcPr>
        <w:p w:rsidR="00416F13" w:rsidRPr="003B0A77" w:rsidRDefault="00416F13" w:rsidP="00416F13">
          <w:pPr>
            <w:jc w:val="center"/>
            <w:rPr>
              <w:rFonts w:ascii="Arial Narrow" w:hAnsi="Arial Narrow" w:cs="Calibri"/>
              <w:bCs/>
              <w:color w:val="auto"/>
              <w:sz w:val="2"/>
            </w:rPr>
          </w:pPr>
        </w:p>
        <w:p w:rsidR="00416F13" w:rsidRPr="003A7D29" w:rsidRDefault="00416F13" w:rsidP="00416F13">
          <w:pPr>
            <w:jc w:val="center"/>
            <w:rPr>
              <w:rFonts w:ascii="Arial Narrow" w:hAnsi="Arial Narrow" w:cs="Calibri"/>
              <w:b/>
              <w:bCs/>
              <w:color w:val="auto"/>
            </w:rPr>
          </w:pPr>
          <w:r w:rsidRPr="003A7D29">
            <w:rPr>
              <w:rFonts w:ascii="Arial Narrow" w:hAnsi="Arial Narrow" w:cs="Calibri"/>
              <w:b/>
              <w:bCs/>
              <w:color w:val="auto"/>
            </w:rPr>
            <w:t>CONTRATOS</w:t>
          </w:r>
        </w:p>
      </w:tc>
      <w:tc>
        <w:tcPr>
          <w:tcW w:w="896" w:type="pct"/>
          <w:vMerge/>
          <w:shd w:val="clear" w:color="auto" w:fill="FFFFFF" w:themeFill="background1"/>
        </w:tcPr>
        <w:p w:rsidR="00416F13" w:rsidRPr="003B0A77" w:rsidRDefault="00416F13" w:rsidP="00416F13">
          <w:pPr>
            <w:rPr>
              <w:rFonts w:ascii="Arial Narrow" w:hAnsi="Arial Narrow" w:cs="Arial"/>
              <w:b/>
              <w:bCs/>
              <w:color w:val="auto"/>
              <w:sz w:val="16"/>
              <w:szCs w:val="16"/>
            </w:rPr>
          </w:pPr>
        </w:p>
      </w:tc>
      <w:tc>
        <w:tcPr>
          <w:tcW w:w="225" w:type="pct"/>
          <w:shd w:val="clear" w:color="auto" w:fill="FFFFFF" w:themeFill="background1"/>
          <w:vAlign w:val="center"/>
        </w:tcPr>
        <w:p w:rsidR="00416F13" w:rsidRPr="003B0A77" w:rsidRDefault="00416F13" w:rsidP="00416F13">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rsidR="00416F13" w:rsidRPr="003B0A77" w:rsidRDefault="00416F13" w:rsidP="00416F13">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rsidR="00416F13" w:rsidRPr="003B0A77" w:rsidRDefault="00416F13" w:rsidP="00416F13">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rsidR="00416F13" w:rsidRPr="003B0A77" w:rsidRDefault="00416F13" w:rsidP="00416F13">
          <w:pPr>
            <w:rPr>
              <w:color w:val="auto"/>
            </w:rPr>
          </w:pPr>
        </w:p>
      </w:tc>
    </w:tr>
  </w:tbl>
  <w:p w:rsidR="00416F13" w:rsidRDefault="00416F1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4DC30365"/>
    <w:multiLevelType w:val="multilevel"/>
    <w:tmpl w:val="9190EF7A"/>
    <w:lvl w:ilvl="0">
      <w:start w:val="1"/>
      <w:numFmt w:val="decimal"/>
      <w:lvlText w:val="%1."/>
      <w:lvlJc w:val="left"/>
      <w:pPr>
        <w:ind w:left="1440" w:hanging="360"/>
      </w:pPr>
      <w:rPr>
        <w:rFonts w:hint="default"/>
      </w:rPr>
    </w:lvl>
    <w:lvl w:ilvl="1">
      <w:start w:val="2"/>
      <w:numFmt w:val="decimal"/>
      <w:isLgl/>
      <w:lvlText w:val="%1.%2."/>
      <w:lvlJc w:val="left"/>
      <w:pPr>
        <w:ind w:left="1440" w:hanging="360"/>
      </w:pPr>
      <w:rPr>
        <w:rFonts w:hint="default"/>
        <w:b/>
        <w:color w:val="000000"/>
      </w:rPr>
    </w:lvl>
    <w:lvl w:ilvl="2">
      <w:start w:val="1"/>
      <w:numFmt w:val="decimal"/>
      <w:isLgl/>
      <w:lvlText w:val="%1.%2.%3."/>
      <w:lvlJc w:val="left"/>
      <w:pPr>
        <w:ind w:left="1800" w:hanging="720"/>
      </w:pPr>
      <w:rPr>
        <w:rFonts w:hint="default"/>
        <w:b/>
        <w:color w:val="000000"/>
      </w:rPr>
    </w:lvl>
    <w:lvl w:ilvl="3">
      <w:start w:val="1"/>
      <w:numFmt w:val="decimal"/>
      <w:isLgl/>
      <w:lvlText w:val="%1.%2.%3.%4."/>
      <w:lvlJc w:val="left"/>
      <w:pPr>
        <w:ind w:left="1800" w:hanging="720"/>
      </w:pPr>
      <w:rPr>
        <w:rFonts w:hint="default"/>
        <w:b/>
        <w:color w:val="000000"/>
      </w:rPr>
    </w:lvl>
    <w:lvl w:ilvl="4">
      <w:start w:val="1"/>
      <w:numFmt w:val="decimal"/>
      <w:isLgl/>
      <w:lvlText w:val="%1.%2.%3.%4.%5."/>
      <w:lvlJc w:val="left"/>
      <w:pPr>
        <w:ind w:left="1800" w:hanging="720"/>
      </w:pPr>
      <w:rPr>
        <w:rFonts w:hint="default"/>
        <w:b/>
        <w:color w:val="000000"/>
      </w:rPr>
    </w:lvl>
    <w:lvl w:ilvl="5">
      <w:start w:val="1"/>
      <w:numFmt w:val="decimal"/>
      <w:isLgl/>
      <w:lvlText w:val="%1.%2.%3.%4.%5.%6."/>
      <w:lvlJc w:val="left"/>
      <w:pPr>
        <w:ind w:left="2160" w:hanging="1080"/>
      </w:pPr>
      <w:rPr>
        <w:rFonts w:hint="default"/>
        <w:b/>
        <w:color w:val="000000"/>
      </w:rPr>
    </w:lvl>
    <w:lvl w:ilvl="6">
      <w:start w:val="1"/>
      <w:numFmt w:val="decimal"/>
      <w:isLgl/>
      <w:lvlText w:val="%1.%2.%3.%4.%5.%6.%7."/>
      <w:lvlJc w:val="left"/>
      <w:pPr>
        <w:ind w:left="2160" w:hanging="1080"/>
      </w:pPr>
      <w:rPr>
        <w:rFonts w:hint="default"/>
        <w:b/>
        <w:color w:val="000000"/>
      </w:rPr>
    </w:lvl>
    <w:lvl w:ilvl="7">
      <w:start w:val="1"/>
      <w:numFmt w:val="decimal"/>
      <w:isLgl/>
      <w:lvlText w:val="%1.%2.%3.%4.%5.%6.%7.%8."/>
      <w:lvlJc w:val="left"/>
      <w:pPr>
        <w:ind w:left="2520" w:hanging="1440"/>
      </w:pPr>
      <w:rPr>
        <w:rFonts w:hint="default"/>
        <w:b/>
        <w:color w:val="000000"/>
      </w:rPr>
    </w:lvl>
    <w:lvl w:ilvl="8">
      <w:start w:val="1"/>
      <w:numFmt w:val="decimal"/>
      <w:isLgl/>
      <w:lvlText w:val="%1.%2.%3.%4.%5.%6.%7.%8.%9."/>
      <w:lvlJc w:val="left"/>
      <w:pPr>
        <w:ind w:left="2520" w:hanging="1440"/>
      </w:pPr>
      <w:rPr>
        <w:rFonts w:hint="default"/>
        <w:b/>
        <w:color w:val="000000"/>
      </w:rPr>
    </w:lvl>
  </w:abstractNum>
  <w:abstractNum w:abstractNumId="2" w15:restartNumberingAfterBreak="0">
    <w:nsid w:val="50284B5E"/>
    <w:multiLevelType w:val="multilevel"/>
    <w:tmpl w:val="57860E14"/>
    <w:lvl w:ilvl="0">
      <w:start w:val="1"/>
      <w:numFmt w:val="decimal"/>
      <w:lvlText w:val="%1."/>
      <w:lvlJc w:val="left"/>
      <w:pPr>
        <w:ind w:left="720" w:hanging="360"/>
      </w:pPr>
      <w:rPr>
        <w:rFonts w:eastAsia="Times New Roman" w:hint="default"/>
        <w:b/>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200"/>
    <w:rsid w:val="0000603F"/>
    <w:rsid w:val="0005063F"/>
    <w:rsid w:val="00055BA7"/>
    <w:rsid w:val="000E1B12"/>
    <w:rsid w:val="001006B0"/>
    <w:rsid w:val="0013469E"/>
    <w:rsid w:val="001658A0"/>
    <w:rsid w:val="001B47B2"/>
    <w:rsid w:val="001F2A38"/>
    <w:rsid w:val="001F2A73"/>
    <w:rsid w:val="00282856"/>
    <w:rsid w:val="002B172B"/>
    <w:rsid w:val="002D68E0"/>
    <w:rsid w:val="002E2A3B"/>
    <w:rsid w:val="002F126B"/>
    <w:rsid w:val="00332B7D"/>
    <w:rsid w:val="003369D8"/>
    <w:rsid w:val="003B673C"/>
    <w:rsid w:val="003C5B52"/>
    <w:rsid w:val="004153A5"/>
    <w:rsid w:val="00416F13"/>
    <w:rsid w:val="00462DC4"/>
    <w:rsid w:val="00493B5C"/>
    <w:rsid w:val="004B1660"/>
    <w:rsid w:val="004B2AC8"/>
    <w:rsid w:val="005018C8"/>
    <w:rsid w:val="00506C66"/>
    <w:rsid w:val="00514841"/>
    <w:rsid w:val="00520295"/>
    <w:rsid w:val="0052180B"/>
    <w:rsid w:val="00550895"/>
    <w:rsid w:val="00570DA5"/>
    <w:rsid w:val="005878D7"/>
    <w:rsid w:val="005C6A01"/>
    <w:rsid w:val="005D652C"/>
    <w:rsid w:val="005E282A"/>
    <w:rsid w:val="00605AC9"/>
    <w:rsid w:val="00683141"/>
    <w:rsid w:val="006B6676"/>
    <w:rsid w:val="006D5670"/>
    <w:rsid w:val="006F5CA1"/>
    <w:rsid w:val="006F7742"/>
    <w:rsid w:val="007054AB"/>
    <w:rsid w:val="00747A38"/>
    <w:rsid w:val="00771DA5"/>
    <w:rsid w:val="00772A73"/>
    <w:rsid w:val="007865C9"/>
    <w:rsid w:val="007962B9"/>
    <w:rsid w:val="007D79F1"/>
    <w:rsid w:val="007E3278"/>
    <w:rsid w:val="007E63A6"/>
    <w:rsid w:val="007F08CB"/>
    <w:rsid w:val="0080440F"/>
    <w:rsid w:val="0083329B"/>
    <w:rsid w:val="00864CF1"/>
    <w:rsid w:val="00871623"/>
    <w:rsid w:val="00894218"/>
    <w:rsid w:val="008C32D3"/>
    <w:rsid w:val="008E2907"/>
    <w:rsid w:val="008F2DB3"/>
    <w:rsid w:val="008F7415"/>
    <w:rsid w:val="009117A0"/>
    <w:rsid w:val="00913A1A"/>
    <w:rsid w:val="00927C6D"/>
    <w:rsid w:val="00932847"/>
    <w:rsid w:val="0094668D"/>
    <w:rsid w:val="009774AA"/>
    <w:rsid w:val="009A7210"/>
    <w:rsid w:val="009E060F"/>
    <w:rsid w:val="009F0A9B"/>
    <w:rsid w:val="009F0C97"/>
    <w:rsid w:val="009F532D"/>
    <w:rsid w:val="00A01E4B"/>
    <w:rsid w:val="00A40200"/>
    <w:rsid w:val="00A65CC4"/>
    <w:rsid w:val="00A87695"/>
    <w:rsid w:val="00A972F2"/>
    <w:rsid w:val="00AA3A96"/>
    <w:rsid w:val="00AD1917"/>
    <w:rsid w:val="00B10CA5"/>
    <w:rsid w:val="00B24954"/>
    <w:rsid w:val="00B31133"/>
    <w:rsid w:val="00B46F0D"/>
    <w:rsid w:val="00BC07CA"/>
    <w:rsid w:val="00BF3DE0"/>
    <w:rsid w:val="00C210AF"/>
    <w:rsid w:val="00C27C91"/>
    <w:rsid w:val="00C36422"/>
    <w:rsid w:val="00C4002F"/>
    <w:rsid w:val="00C44878"/>
    <w:rsid w:val="00C4616A"/>
    <w:rsid w:val="00C6330E"/>
    <w:rsid w:val="00C67590"/>
    <w:rsid w:val="00C67E99"/>
    <w:rsid w:val="00D019D1"/>
    <w:rsid w:val="00D26E99"/>
    <w:rsid w:val="00D30F42"/>
    <w:rsid w:val="00D52F5C"/>
    <w:rsid w:val="00DC1571"/>
    <w:rsid w:val="00DD25ED"/>
    <w:rsid w:val="00DF6982"/>
    <w:rsid w:val="00E01A45"/>
    <w:rsid w:val="00E104FD"/>
    <w:rsid w:val="00E13943"/>
    <w:rsid w:val="00E200D7"/>
    <w:rsid w:val="00E21514"/>
    <w:rsid w:val="00E30158"/>
    <w:rsid w:val="00E42418"/>
    <w:rsid w:val="00E45642"/>
    <w:rsid w:val="00E45786"/>
    <w:rsid w:val="00E45A0F"/>
    <w:rsid w:val="00E551C3"/>
    <w:rsid w:val="00E6102E"/>
    <w:rsid w:val="00E706BA"/>
    <w:rsid w:val="00E94276"/>
    <w:rsid w:val="00ED4CF2"/>
    <w:rsid w:val="00ED6CDB"/>
    <w:rsid w:val="00EF3FCC"/>
    <w:rsid w:val="00EF450D"/>
    <w:rsid w:val="00F132D6"/>
    <w:rsid w:val="00F532FE"/>
    <w:rsid w:val="00F9611C"/>
    <w:rsid w:val="00FB4D42"/>
    <w:rsid w:val="00FB579D"/>
    <w:rsid w:val="00FC284E"/>
    <w:rsid w:val="00FC488B"/>
    <w:rsid w:val="00FF76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504B9"/>
  <w15:chartTrackingRefBased/>
  <w15:docId w15:val="{166565ED-A362-4727-8754-B14B9C5A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AC9"/>
    <w:pPr>
      <w:spacing w:after="0" w:line="240" w:lineRule="auto"/>
      <w:jc w:val="both"/>
    </w:pPr>
    <w:rPr>
      <w:rFonts w:ascii="Tahoma" w:eastAsia="Times New Roman" w:hAnsi="Tahoma" w:cs="Times New Roman"/>
      <w:sz w:val="20"/>
      <w:szCs w:val="24"/>
      <w:lang w:val="es-ES" w:eastAsia="es-ES"/>
    </w:rPr>
  </w:style>
  <w:style w:type="paragraph" w:styleId="Ttulo1">
    <w:name w:val="heading 1"/>
    <w:basedOn w:val="Sinespaciado"/>
    <w:next w:val="Sinespaciado"/>
    <w:link w:val="Ttulo1Car"/>
    <w:uiPriority w:val="9"/>
    <w:qFormat/>
    <w:rsid w:val="00416F13"/>
    <w:pPr>
      <w:keepNext/>
      <w:keepLines/>
      <w:numPr>
        <w:numId w:val="1"/>
      </w:numPr>
      <w:spacing w:before="480"/>
      <w:outlineLvl w:val="0"/>
    </w:pPr>
    <w:rPr>
      <w:b/>
      <w:bCs/>
      <w:color w:val="000000"/>
      <w:sz w:val="22"/>
      <w:szCs w:val="28"/>
      <w:lang w:val="x-none" w:eastAsia="x-none"/>
    </w:rPr>
  </w:style>
  <w:style w:type="paragraph" w:styleId="Ttulo3">
    <w:name w:val="heading 3"/>
    <w:basedOn w:val="Normal"/>
    <w:next w:val="Normal"/>
    <w:link w:val="Ttulo3Car"/>
    <w:uiPriority w:val="9"/>
    <w:semiHidden/>
    <w:unhideWhenUsed/>
    <w:qFormat/>
    <w:rsid w:val="00493B5C"/>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05AC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05AC9"/>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character" w:customStyle="1" w:styleId="DefaultCar">
    <w:name w:val="Default Car"/>
    <w:link w:val="Default"/>
    <w:locked/>
    <w:rsid w:val="00605AC9"/>
    <w:rPr>
      <w:rFonts w:ascii="Arial" w:eastAsiaTheme="minorEastAsia" w:hAnsi="Arial" w:cs="Arial"/>
      <w:color w:val="000000"/>
      <w:sz w:val="24"/>
      <w:szCs w:val="24"/>
      <w:lang w:val="es-ES" w:eastAsia="es-ES"/>
    </w:rPr>
  </w:style>
  <w:style w:type="paragraph" w:styleId="Encabezado">
    <w:name w:val="header"/>
    <w:aliases w:val="Header Char,encabezado,h,h8,h9,h10,h18, Car,Car,AL Encabezado,Encabezado AL"/>
    <w:basedOn w:val="Normal"/>
    <w:link w:val="EncabezadoCar"/>
    <w:uiPriority w:val="99"/>
    <w:unhideWhenUsed/>
    <w:qFormat/>
    <w:rsid w:val="00416F13"/>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416F13"/>
    <w:rPr>
      <w:rFonts w:ascii="Tahoma" w:eastAsia="Times New Roman" w:hAnsi="Tahoma" w:cs="Times New Roman"/>
      <w:sz w:val="20"/>
      <w:szCs w:val="24"/>
      <w:lang w:val="es-ES" w:eastAsia="es-ES"/>
    </w:rPr>
  </w:style>
  <w:style w:type="paragraph" w:styleId="Piedepgina">
    <w:name w:val="footer"/>
    <w:aliases w:val="pie de página,f,Car Car Car,Pie de página1"/>
    <w:basedOn w:val="Normal"/>
    <w:link w:val="PiedepginaCar"/>
    <w:uiPriority w:val="99"/>
    <w:unhideWhenUsed/>
    <w:rsid w:val="00416F13"/>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416F13"/>
    <w:rPr>
      <w:rFonts w:ascii="Tahoma" w:eastAsia="Times New Roman" w:hAnsi="Tahoma" w:cs="Times New Roman"/>
      <w:sz w:val="20"/>
      <w:szCs w:val="24"/>
      <w:lang w:val="es-ES" w:eastAsia="es-ES"/>
    </w:rPr>
  </w:style>
  <w:style w:type="paragraph" w:styleId="Sinespaciado">
    <w:name w:val="No Spacing"/>
    <w:link w:val="SinespaciadoCar"/>
    <w:uiPriority w:val="1"/>
    <w:qFormat/>
    <w:rsid w:val="00416F13"/>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416F13"/>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416F13"/>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16F13"/>
    <w:rPr>
      <w:color w:val="0563C1" w:themeColor="hyperlink"/>
      <w:u w:val="single"/>
    </w:rPr>
  </w:style>
  <w:style w:type="table" w:customStyle="1" w:styleId="Tablaconcuadrcula13">
    <w:name w:val="Tabla con cuadrícula13"/>
    <w:basedOn w:val="Tablanormal"/>
    <w:next w:val="Tablaconcuadrcula"/>
    <w:rsid w:val="00416F1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16F13"/>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416F13"/>
    <w:pPr>
      <w:spacing w:before="100" w:beforeAutospacing="1" w:after="100" w:afterAutospacing="1"/>
      <w:jc w:val="left"/>
    </w:pPr>
    <w:rPr>
      <w:rFonts w:ascii="Times New Roman" w:hAnsi="Times New Roman"/>
      <w:color w:val="231F20"/>
      <w:sz w:val="24"/>
      <w:lang w:val="en-US" w:eastAsia="en-US"/>
    </w:rPr>
  </w:style>
  <w:style w:type="character" w:customStyle="1" w:styleId="a-size-large">
    <w:name w:val="a-size-large"/>
    <w:basedOn w:val="Fuentedeprrafopredeter"/>
    <w:rsid w:val="00416F13"/>
  </w:style>
  <w:style w:type="character" w:customStyle="1" w:styleId="Ttulo3Car">
    <w:name w:val="Título 3 Car"/>
    <w:basedOn w:val="Fuentedeprrafopredeter"/>
    <w:link w:val="Ttulo3"/>
    <w:uiPriority w:val="9"/>
    <w:semiHidden/>
    <w:rsid w:val="00493B5C"/>
    <w:rPr>
      <w:rFonts w:asciiTheme="majorHAnsi" w:eastAsiaTheme="majorEastAsia" w:hAnsiTheme="majorHAnsi" w:cstheme="majorBidi"/>
      <w:color w:val="1F4D78" w:themeColor="accent1" w:themeShade="7F"/>
      <w:sz w:val="24"/>
      <w:szCs w:val="24"/>
      <w:lang w:val="es-ES" w:eastAsia="es-ES"/>
    </w:rPr>
  </w:style>
  <w:style w:type="paragraph" w:styleId="Prrafodelista">
    <w:name w:val="List Paragraph"/>
    <w:aliases w:val="Bullets,List,Fluvial1,Ha,Cuadrícula clara - Énfasis 31,Normal. Viñetas,HOJA,Bolita,Párrafo de lista4,BOLADEF,Párrafo de lista3,Párrafo de lista21,BOLA,Nivel 1 OS,List1,Elabora,Bullet List,FooterText,numbered,l,List Paragraph1,lp1,NORMAL"/>
    <w:basedOn w:val="Normal"/>
    <w:link w:val="PrrafodelistaCar"/>
    <w:uiPriority w:val="34"/>
    <w:qFormat/>
    <w:rsid w:val="00493B5C"/>
    <w:pPr>
      <w:ind w:left="720"/>
      <w:contextualSpacing/>
      <w:jc w:val="left"/>
    </w:pPr>
    <w:rPr>
      <w:rFonts w:ascii="Arial" w:eastAsiaTheme="minorHAnsi" w:hAnsi="Arial"/>
      <w:color w:val="231F20"/>
      <w:sz w:val="24"/>
      <w:lang w:val="es-CO" w:eastAsia="en-US"/>
    </w:rPr>
  </w:style>
  <w:style w:type="character" w:customStyle="1" w:styleId="PrrafodelistaCar">
    <w:name w:val="Párrafo de lista Car"/>
    <w:aliases w:val="Bullets Car,List Car,Fluvial1 Car,Ha Car,Cuadrícula clara - Énfasis 31 Car,Normal. Viñetas Car,HOJA Car,Bolita Car,Párrafo de lista4 Car,BOLADEF Car,Párrafo de lista3 Car,Párrafo de lista21 Car,BOLA Car,Nivel 1 OS Car,List1 Car"/>
    <w:link w:val="Prrafodelista"/>
    <w:uiPriority w:val="34"/>
    <w:qFormat/>
    <w:rsid w:val="00493B5C"/>
    <w:rPr>
      <w:rFonts w:ascii="Arial" w:hAnsi="Arial" w:cs="Times New Roman"/>
      <w:color w:val="231F20"/>
      <w:sz w:val="24"/>
      <w:szCs w:val="24"/>
    </w:rPr>
  </w:style>
  <w:style w:type="table" w:customStyle="1" w:styleId="Tablaconcuadrcula7">
    <w:name w:val="Tabla con cuadrícula7"/>
    <w:basedOn w:val="Tablanormal"/>
    <w:next w:val="Tablaconcuadrcula"/>
    <w:uiPriority w:val="59"/>
    <w:rsid w:val="00332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542554">
      <w:bodyDiv w:val="1"/>
      <w:marLeft w:val="0"/>
      <w:marRight w:val="0"/>
      <w:marTop w:val="0"/>
      <w:marBottom w:val="0"/>
      <w:divBdr>
        <w:top w:val="none" w:sz="0" w:space="0" w:color="auto"/>
        <w:left w:val="none" w:sz="0" w:space="0" w:color="auto"/>
        <w:bottom w:val="none" w:sz="0" w:space="0" w:color="auto"/>
        <w:right w:val="none" w:sz="0" w:space="0" w:color="auto"/>
      </w:divBdr>
    </w:div>
    <w:div w:id="475797903">
      <w:bodyDiv w:val="1"/>
      <w:marLeft w:val="0"/>
      <w:marRight w:val="0"/>
      <w:marTop w:val="0"/>
      <w:marBottom w:val="0"/>
      <w:divBdr>
        <w:top w:val="none" w:sz="0" w:space="0" w:color="auto"/>
        <w:left w:val="none" w:sz="0" w:space="0" w:color="auto"/>
        <w:bottom w:val="none" w:sz="0" w:space="0" w:color="auto"/>
        <w:right w:val="none" w:sz="0" w:space="0" w:color="auto"/>
      </w:divBdr>
    </w:div>
    <w:div w:id="629820472">
      <w:bodyDiv w:val="1"/>
      <w:marLeft w:val="0"/>
      <w:marRight w:val="0"/>
      <w:marTop w:val="0"/>
      <w:marBottom w:val="0"/>
      <w:divBdr>
        <w:top w:val="none" w:sz="0" w:space="0" w:color="auto"/>
        <w:left w:val="none" w:sz="0" w:space="0" w:color="auto"/>
        <w:bottom w:val="none" w:sz="0" w:space="0" w:color="auto"/>
        <w:right w:val="none" w:sz="0" w:space="0" w:color="auto"/>
      </w:divBdr>
    </w:div>
    <w:div w:id="1027948835">
      <w:bodyDiv w:val="1"/>
      <w:marLeft w:val="0"/>
      <w:marRight w:val="0"/>
      <w:marTop w:val="0"/>
      <w:marBottom w:val="0"/>
      <w:divBdr>
        <w:top w:val="none" w:sz="0" w:space="0" w:color="auto"/>
        <w:left w:val="none" w:sz="0" w:space="0" w:color="auto"/>
        <w:bottom w:val="none" w:sz="0" w:space="0" w:color="auto"/>
        <w:right w:val="none" w:sz="0" w:space="0" w:color="auto"/>
      </w:divBdr>
    </w:div>
    <w:div w:id="104884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3</Pages>
  <Words>992</Words>
  <Characters>5456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ANDRES ROSERO PAI</dc:creator>
  <cp:keywords/>
  <dc:description/>
  <cp:lastModifiedBy>EDWIN EXENOVER TOVAR TEZ</cp:lastModifiedBy>
  <cp:revision>82</cp:revision>
  <dcterms:created xsi:type="dcterms:W3CDTF">2024-02-14T15:14:00Z</dcterms:created>
  <dcterms:modified xsi:type="dcterms:W3CDTF">2025-11-26T16:25:00Z</dcterms:modified>
</cp:coreProperties>
</file>