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509.42138671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19050" distT="19050" distL="19050" distR="19050">
            <wp:extent cx="2914357" cy="637250"/>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914357" cy="6372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widowControl w:val="0"/>
        <w:spacing w:before="36.61865234375" w:line="240" w:lineRule="auto"/>
        <w:ind w:left="4.320068359375" w:firstLine="0"/>
        <w:jc w:val="right"/>
        <w:rPr>
          <w:rFonts w:ascii="Arial Narrow" w:cs="Arial Narrow" w:eastAsia="Arial Narrow" w:hAnsi="Arial Narrow"/>
          <w:b w:val="1"/>
          <w:bCs w:val="1"/>
          <w:color w:val="222222"/>
          <w:sz w:val="24"/>
          <w:szCs w:val="24"/>
          <w:highlight w:val="white"/>
        </w:rPr>
      </w:pPr>
      <w:r w:rsidDel="00000000" w:rsidR="00000000" w:rsidRPr="00000000">
        <w:rPr>
          <w:rFonts w:ascii="Arial Narrow" w:cs="Arial Narrow" w:eastAsia="Arial Narrow" w:hAnsi="Arial Narrow"/>
          <w:b w:val="1"/>
          <w:bCs w:val="1"/>
          <w:color w:val="222222"/>
          <w:sz w:val="24"/>
          <w:szCs w:val="24"/>
          <w:highlight w:val="white"/>
          <w:rtl w:val="0"/>
        </w:rPr>
        <w:t xml:space="preserve">“FECHA: DD/MM/AA”</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color w:val="222222"/>
          <w:sz w:val="24"/>
          <w:szCs w:val="24"/>
          <w:highlight w:val="whit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color w:val="222222"/>
          <w:sz w:val="24"/>
          <w:szCs w:val="24"/>
          <w:highlight w:val="white"/>
        </w:rPr>
      </w:pPr>
      <w:r w:rsidDel="00000000" w:rsidR="00000000" w:rsidRPr="00000000">
        <w:rPr>
          <w:rFonts w:ascii="Arial Narrow" w:cs="Arial Narrow" w:eastAsia="Arial Narrow" w:hAnsi="Arial Narrow"/>
          <w:color w:val="222222"/>
          <w:sz w:val="24"/>
          <w:szCs w:val="24"/>
          <w:highlight w:val="white"/>
          <w:rtl w:val="0"/>
        </w:rPr>
        <w:t xml:space="preserve">“NOMBRE DEL OFERENTE”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color w:val="222222"/>
          <w:sz w:val="24"/>
          <w:szCs w:val="24"/>
          <w:highlight w:val="white"/>
        </w:rPr>
      </w:pPr>
      <w:r w:rsidDel="00000000" w:rsidR="00000000" w:rsidRPr="00000000">
        <w:rPr>
          <w:rFonts w:ascii="Arial Narrow" w:cs="Arial Narrow" w:eastAsia="Arial Narrow" w:hAnsi="Arial Narrow"/>
          <w:color w:val="222222"/>
          <w:sz w:val="24"/>
          <w:szCs w:val="24"/>
          <w:highlight w:val="white"/>
          <w:rtl w:val="0"/>
        </w:rPr>
        <w:t xml:space="preserve">“DIRECCIÓN DE LA EMPRESA U OFICINA”</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b w:val="1"/>
          <w:bCs w:val="1"/>
          <w:color w:val="222222"/>
          <w:sz w:val="24"/>
          <w:szCs w:val="24"/>
          <w:highlight w:val="whit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b w:val="1"/>
          <w:bCs w:val="1"/>
          <w:color w:val="222222"/>
          <w:sz w:val="24"/>
          <w:szCs w:val="24"/>
          <w:highlight w:val="whit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b w:val="1"/>
          <w:bCs w:val="1"/>
          <w:color w:val="222222"/>
          <w:sz w:val="24"/>
          <w:szCs w:val="24"/>
          <w:highlight w:val="white"/>
        </w:rPr>
      </w:pPr>
      <w:r w:rsidDel="00000000" w:rsidR="00000000" w:rsidRPr="00000000">
        <w:rPr>
          <w:rFonts w:ascii="Arial Narrow" w:cs="Arial Narrow" w:eastAsia="Arial Narrow" w:hAnsi="Arial Narrow"/>
          <w:b w:val="1"/>
          <w:bCs w:val="1"/>
          <w:color w:val="222222"/>
          <w:sz w:val="24"/>
          <w:szCs w:val="24"/>
          <w:highlight w:val="white"/>
          <w:rtl w:val="0"/>
        </w:rPr>
        <w:t xml:space="preserve">FACTOR DE CALIDAD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color w:val="222222"/>
          <w:sz w:val="24"/>
          <w:szCs w:val="24"/>
          <w:highlight w:val="whit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color w:val="222222"/>
          <w:sz w:val="24"/>
          <w:szCs w:val="24"/>
          <w:highlight w:val="white"/>
        </w:rPr>
      </w:pPr>
      <w:r w:rsidDel="00000000" w:rsidR="00000000" w:rsidRPr="00000000">
        <w:rPr>
          <w:rFonts w:ascii="Arial Narrow" w:cs="Arial Narrow" w:eastAsia="Arial Narrow" w:hAnsi="Arial Narrow"/>
          <w:color w:val="222222"/>
          <w:sz w:val="24"/>
          <w:szCs w:val="24"/>
          <w:highlight w:val="white"/>
          <w:rtl w:val="0"/>
        </w:rPr>
        <w:t xml:space="preserve">Yo, </w:t>
      </w:r>
      <w:r w:rsidDel="00000000" w:rsidR="00000000" w:rsidRPr="00000000">
        <w:rPr>
          <w:rFonts w:ascii="Arial Narrow" w:cs="Arial Narrow" w:eastAsia="Arial Narrow" w:hAnsi="Arial Narrow"/>
          <w:b w:val="1"/>
          <w:bCs w:val="1"/>
          <w:color w:val="222222"/>
          <w:sz w:val="24"/>
          <w:szCs w:val="24"/>
          <w:highlight w:val="white"/>
          <w:rtl w:val="0"/>
        </w:rPr>
        <w:t xml:space="preserve">[NOMBRE DEL REPRESENTANTE LEGAL]</w:t>
      </w:r>
      <w:r w:rsidDel="00000000" w:rsidR="00000000" w:rsidRPr="00000000">
        <w:rPr>
          <w:rFonts w:ascii="Arial Narrow" w:cs="Arial Narrow" w:eastAsia="Arial Narrow" w:hAnsi="Arial Narrow"/>
          <w:color w:val="222222"/>
          <w:sz w:val="24"/>
          <w:szCs w:val="24"/>
          <w:highlight w:val="white"/>
          <w:rtl w:val="0"/>
        </w:rPr>
        <w:t xml:space="preserve">, en mi calidad de</w:t>
      </w:r>
      <w:r w:rsidDel="00000000" w:rsidR="00000000" w:rsidRPr="00000000">
        <w:rPr>
          <w:rFonts w:ascii="Arial Narrow" w:cs="Arial Narrow" w:eastAsia="Arial Narrow" w:hAnsi="Arial Narrow"/>
          <w:b w:val="1"/>
          <w:bCs w:val="1"/>
          <w:color w:val="222222"/>
          <w:sz w:val="24"/>
          <w:szCs w:val="24"/>
          <w:highlight w:val="white"/>
          <w:rtl w:val="0"/>
        </w:rPr>
        <w:t xml:space="preserve"> [CARGO DEL REPRESENTANTE LEGAL]</w:t>
      </w:r>
      <w:r w:rsidDel="00000000" w:rsidR="00000000" w:rsidRPr="00000000">
        <w:rPr>
          <w:rFonts w:ascii="Arial Narrow" w:cs="Arial Narrow" w:eastAsia="Arial Narrow" w:hAnsi="Arial Narrow"/>
          <w:color w:val="222222"/>
          <w:sz w:val="24"/>
          <w:szCs w:val="24"/>
          <w:highlight w:val="white"/>
          <w:rtl w:val="0"/>
        </w:rPr>
        <w:t xml:space="preserve">, identificado con </w:t>
      </w:r>
      <w:r w:rsidDel="00000000" w:rsidR="00000000" w:rsidRPr="00000000">
        <w:rPr>
          <w:rFonts w:ascii="Arial Narrow" w:cs="Arial Narrow" w:eastAsia="Arial Narrow" w:hAnsi="Arial Narrow"/>
          <w:b w:val="1"/>
          <w:bCs w:val="1"/>
          <w:color w:val="222222"/>
          <w:sz w:val="24"/>
          <w:szCs w:val="24"/>
          <w:highlight w:val="white"/>
          <w:rtl w:val="0"/>
        </w:rPr>
        <w:t xml:space="preserve">[TIPO DE IDENTIFICACIÓN] </w:t>
      </w:r>
      <w:r w:rsidDel="00000000" w:rsidR="00000000" w:rsidRPr="00000000">
        <w:rPr>
          <w:rFonts w:ascii="Arial Narrow" w:cs="Arial Narrow" w:eastAsia="Arial Narrow" w:hAnsi="Arial Narrow"/>
          <w:color w:val="222222"/>
          <w:sz w:val="24"/>
          <w:szCs w:val="24"/>
          <w:highlight w:val="white"/>
          <w:rtl w:val="0"/>
        </w:rPr>
        <w:t xml:space="preserve">No. </w:t>
      </w:r>
      <w:r w:rsidDel="00000000" w:rsidR="00000000" w:rsidRPr="00000000">
        <w:rPr>
          <w:rFonts w:ascii="Arial Narrow" w:cs="Arial Narrow" w:eastAsia="Arial Narrow" w:hAnsi="Arial Narrow"/>
          <w:b w:val="1"/>
          <w:bCs w:val="1"/>
          <w:color w:val="222222"/>
          <w:sz w:val="24"/>
          <w:szCs w:val="24"/>
          <w:highlight w:val="white"/>
          <w:rtl w:val="0"/>
        </w:rPr>
        <w:t xml:space="preserve">[NÚMERO DE IDENTIFICACIÓN]</w:t>
      </w:r>
      <w:r w:rsidDel="00000000" w:rsidR="00000000" w:rsidRPr="00000000">
        <w:rPr>
          <w:rFonts w:ascii="Arial Narrow" w:cs="Arial Narrow" w:eastAsia="Arial Narrow" w:hAnsi="Arial Narrow"/>
          <w:color w:val="222222"/>
          <w:sz w:val="24"/>
          <w:szCs w:val="24"/>
          <w:highlight w:val="white"/>
          <w:rtl w:val="0"/>
        </w:rPr>
        <w:t xml:space="preserve">, actuando en nombre y representación de </w:t>
      </w:r>
      <w:r w:rsidDel="00000000" w:rsidR="00000000" w:rsidRPr="00000000">
        <w:rPr>
          <w:rFonts w:ascii="Arial Narrow" w:cs="Arial Narrow" w:eastAsia="Arial Narrow" w:hAnsi="Arial Narrow"/>
          <w:b w:val="1"/>
          <w:bCs w:val="1"/>
          <w:color w:val="222222"/>
          <w:sz w:val="24"/>
          <w:szCs w:val="24"/>
          <w:highlight w:val="white"/>
          <w:rtl w:val="0"/>
        </w:rPr>
        <w:t xml:space="preserve">[NOMBRE DE LA EMPRESA/CONTRATISTA]</w:t>
      </w:r>
      <w:r w:rsidDel="00000000" w:rsidR="00000000" w:rsidRPr="00000000">
        <w:rPr>
          <w:rFonts w:ascii="Arial Narrow" w:cs="Arial Narrow" w:eastAsia="Arial Narrow" w:hAnsi="Arial Narrow"/>
          <w:color w:val="222222"/>
          <w:sz w:val="24"/>
          <w:szCs w:val="24"/>
          <w:highlight w:val="white"/>
          <w:rtl w:val="0"/>
        </w:rPr>
        <w:t xml:space="preserve">, identificada con NIT No. </w:t>
      </w:r>
      <w:r w:rsidDel="00000000" w:rsidR="00000000" w:rsidRPr="00000000">
        <w:rPr>
          <w:rFonts w:ascii="Arial Narrow" w:cs="Arial Narrow" w:eastAsia="Arial Narrow" w:hAnsi="Arial Narrow"/>
          <w:b w:val="1"/>
          <w:bCs w:val="1"/>
          <w:color w:val="222222"/>
          <w:sz w:val="24"/>
          <w:szCs w:val="24"/>
          <w:highlight w:val="white"/>
          <w:rtl w:val="0"/>
        </w:rPr>
        <w:t xml:space="preserve">[NÚMERO DE NIT]</w:t>
      </w:r>
      <w:r w:rsidDel="00000000" w:rsidR="00000000" w:rsidRPr="00000000">
        <w:rPr>
          <w:rFonts w:ascii="Arial Narrow" w:cs="Arial Narrow" w:eastAsia="Arial Narrow" w:hAnsi="Arial Narrow"/>
          <w:color w:val="222222"/>
          <w:sz w:val="24"/>
          <w:szCs w:val="24"/>
          <w:highlight w:val="white"/>
          <w:rtl w:val="0"/>
        </w:rPr>
        <w:t xml:space="preserve">, debidamente constituida, con domicilio principal en </w:t>
      </w:r>
      <w:r w:rsidDel="00000000" w:rsidR="00000000" w:rsidRPr="00000000">
        <w:rPr>
          <w:rFonts w:ascii="Arial Narrow" w:cs="Arial Narrow" w:eastAsia="Arial Narrow" w:hAnsi="Arial Narrow"/>
          <w:b w:val="1"/>
          <w:bCs w:val="1"/>
          <w:color w:val="222222"/>
          <w:sz w:val="24"/>
          <w:szCs w:val="24"/>
          <w:highlight w:val="white"/>
          <w:rtl w:val="0"/>
        </w:rPr>
        <w:t xml:space="preserve">[DIRECCIÓN DE LA EMPRESA]</w:t>
      </w:r>
      <w:r w:rsidDel="00000000" w:rsidR="00000000" w:rsidRPr="00000000">
        <w:rPr>
          <w:rFonts w:ascii="Arial Narrow" w:cs="Arial Narrow" w:eastAsia="Arial Narrow" w:hAnsi="Arial Narrow"/>
          <w:color w:val="222222"/>
          <w:sz w:val="24"/>
          <w:szCs w:val="24"/>
          <w:highlight w:val="white"/>
          <w:rtl w:val="0"/>
        </w:rPr>
        <w:t xml:space="preserve">, por medio del presente documento:</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b w:val="1"/>
          <w:bCs w:val="1"/>
          <w:color w:val="222222"/>
          <w:sz w:val="24"/>
          <w:szCs w:val="24"/>
          <w:highlight w:val="whit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color w:val="222222"/>
          <w:sz w:val="24"/>
          <w:szCs w:val="24"/>
          <w:highlight w:val="white"/>
          <w:rtl w:val="0"/>
        </w:rPr>
        <w:t xml:space="preserve">Certifico que para el proceso actual adelantado a través de la plataforma transaccional SECOP II con número </w:t>
      </w:r>
      <w:r w:rsidDel="00000000" w:rsidR="00000000" w:rsidRPr="00000000">
        <w:rPr>
          <w:rFonts w:ascii="Arial Narrow" w:cs="Arial Narrow" w:eastAsia="Arial Narrow" w:hAnsi="Arial Narrow"/>
          <w:b w:val="1"/>
          <w:bCs w:val="1"/>
          <w:color w:val="222222"/>
          <w:sz w:val="24"/>
          <w:szCs w:val="24"/>
          <w:highlight w:val="white"/>
          <w:rtl w:val="0"/>
        </w:rPr>
        <w:t xml:space="preserve">[NÚMERO DE PROCESO] </w:t>
      </w:r>
      <w:r w:rsidDel="00000000" w:rsidR="00000000" w:rsidRPr="00000000">
        <w:rPr>
          <w:rFonts w:ascii="Arial Narrow" w:cs="Arial Narrow" w:eastAsia="Arial Narrow" w:hAnsi="Arial Narrow"/>
          <w:color w:val="222222"/>
          <w:sz w:val="24"/>
          <w:szCs w:val="24"/>
          <w:highlight w:val="white"/>
          <w:rtl w:val="0"/>
        </w:rPr>
        <w:t xml:space="preserve">cuyo objeto es “</w:t>
      </w:r>
      <w:r w:rsidDel="00000000" w:rsidR="00000000" w:rsidRPr="00000000">
        <w:rPr>
          <w:rFonts w:ascii="Arial Narrow" w:cs="Arial Narrow" w:eastAsia="Arial Narrow" w:hAnsi="Arial Narrow"/>
          <w:b w:val="1"/>
          <w:bCs w:val="1"/>
          <w:color w:val="222222"/>
          <w:sz w:val="24"/>
          <w:szCs w:val="24"/>
          <w:highlight w:val="white"/>
          <w:rtl w:val="0"/>
        </w:rPr>
        <w:t xml:space="preserve">[OBJETO DEL PROCESO]</w:t>
      </w:r>
      <w:r w:rsidDel="00000000" w:rsidR="00000000" w:rsidRPr="00000000">
        <w:rPr>
          <w:rFonts w:ascii="Arial Narrow" w:cs="Arial Narrow" w:eastAsia="Arial Narrow" w:hAnsi="Arial Narrow"/>
          <w:color w:val="222222"/>
          <w:sz w:val="24"/>
          <w:szCs w:val="24"/>
          <w:highlight w:val="white"/>
          <w:rtl w:val="0"/>
        </w:rPr>
        <w:t xml:space="preserve">” proporcionare los siguientes elementos en términos de los factores ponderables del proceso mencionado anteriormente, por lo anterior, marcó con una (X) la cantidad ofrecida o no ofrecida: </w:t>
      </w:r>
      <w:r w:rsidDel="00000000" w:rsidR="00000000" w:rsidRPr="00000000">
        <w:rPr>
          <w:rtl w:val="0"/>
        </w:rPr>
      </w:r>
    </w:p>
    <w:p w:rsidR="00000000" w:rsidDel="00000000" w:rsidP="00000000" w:rsidRDefault="00000000" w:rsidRPr="00000000" w14:paraId="0000000D">
      <w:pPr>
        <w:spacing w:line="240" w:lineRule="auto"/>
        <w:rPr>
          <w:rFonts w:ascii="Arial Narrow" w:cs="Arial Narrow" w:eastAsia="Arial Narrow" w:hAnsi="Arial Narrow"/>
          <w:b w:val="1"/>
          <w:bCs w:val="1"/>
          <w:sz w:val="24"/>
          <w:szCs w:val="24"/>
        </w:rPr>
      </w:pPr>
      <w:r w:rsidDel="00000000" w:rsidR="00000000" w:rsidRPr="00000000">
        <w:rPr>
          <w:rtl w:val="0"/>
        </w:rPr>
      </w:r>
    </w:p>
    <w:p w:rsidR="00000000" w:rsidDel="00000000" w:rsidP="00000000" w:rsidRDefault="00000000" w:rsidRPr="00000000" w14:paraId="0000000E">
      <w:pPr>
        <w:spacing w:line="240" w:lineRule="auto"/>
        <w:ind w:left="0" w:firstLine="0"/>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Tabletas electrónicas portátiles de alto rendimiento</w:t>
      </w:r>
    </w:p>
    <w:p w:rsidR="00000000" w:rsidDel="00000000" w:rsidP="00000000" w:rsidRDefault="00000000" w:rsidRPr="00000000" w14:paraId="0000000F">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 </w:t>
      </w:r>
    </w:p>
    <w:p w:rsidR="00000000" w:rsidDel="00000000" w:rsidP="00000000" w:rsidRDefault="00000000" w:rsidRPr="00000000" w14:paraId="00000010">
      <w:pPr>
        <w:spacing w:line="240" w:lineRule="auto"/>
        <w:ind w:left="0" w:firstLine="0"/>
        <w:rPr>
          <w:rFonts w:ascii="Arial Narrow" w:cs="Arial Narrow" w:eastAsia="Arial Narrow" w:hAnsi="Arial Narrow"/>
        </w:rPr>
      </w:pPr>
      <w:r w:rsidDel="00000000" w:rsidR="00000000" w:rsidRPr="00000000">
        <w:rPr>
          <w:rFonts w:ascii="Arial Narrow" w:cs="Arial Narrow" w:eastAsia="Arial Narrow" w:hAnsi="Arial Narrow"/>
          <w:rtl w:val="0"/>
        </w:rPr>
        <w:t xml:space="preserve">Se asignará doce puntos (12) del factor de calidad, al proponente que ofrezca dos (2) tabletas electrónicas portátiles de alto rendimiento al TEATRO MUNICIPAL JORGE ELIÉCER GAITÁN escenario sin costo adicional para la Entidad con las siguientes características técnicas: </w:t>
      </w:r>
    </w:p>
    <w:p w:rsidR="00000000" w:rsidDel="00000000" w:rsidP="00000000" w:rsidRDefault="00000000" w:rsidRPr="00000000" w14:paraId="00000011">
      <w:pPr>
        <w:spacing w:line="240" w:lineRule="auto"/>
        <w:ind w:left="0" w:firstLine="0"/>
        <w:rPr>
          <w:rFonts w:ascii="Arial Narrow" w:cs="Arial Narrow" w:eastAsia="Arial Narrow" w:hAnsi="Arial Narrow"/>
        </w:rPr>
      </w:pPr>
      <w:r w:rsidDel="00000000" w:rsidR="00000000" w:rsidRPr="00000000">
        <w:rPr>
          <w:rtl w:val="0"/>
        </w:rPr>
      </w:r>
    </w:p>
    <w:p w:rsidR="00000000" w:rsidDel="00000000" w:rsidP="00000000" w:rsidRDefault="00000000" w:rsidRPr="00000000" w14:paraId="00000012">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 Rendimiento del Procesador:</w:t>
      </w:r>
    </w:p>
    <w:p w:rsidR="00000000" w:rsidDel="00000000" w:rsidP="00000000" w:rsidRDefault="00000000" w:rsidRPr="00000000" w14:paraId="00000013">
      <w:pPr>
        <w:numPr>
          <w:ilvl w:val="0"/>
          <w:numId w:val="13"/>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Debe contar con un System on a Chip (SoC) de ocho núcleos o superior, con un rendimiento comparable o superior a los chips de gama alta disponibles actualmente en tabletas </w:t>
      </w:r>
    </w:p>
    <w:p w:rsidR="00000000" w:rsidDel="00000000" w:rsidP="00000000" w:rsidRDefault="00000000" w:rsidRPr="00000000" w14:paraId="00000014">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2. Frecuencia del Procesador:</w:t>
      </w:r>
    </w:p>
    <w:p w:rsidR="00000000" w:rsidDel="00000000" w:rsidP="00000000" w:rsidRDefault="00000000" w:rsidRPr="00000000" w14:paraId="00000015">
      <w:pPr>
        <w:numPr>
          <w:ilvl w:val="0"/>
          <w:numId w:val="8"/>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Se requerirá un SoC que demuestre un rendimiento sostenido comparable a los niveles de GHz mencionados en la especificación de la CPU, según las pruebas y benchmarks disponibles para tabletas de gama alta.</w:t>
      </w:r>
    </w:p>
    <w:p w:rsidR="00000000" w:rsidDel="00000000" w:rsidP="00000000" w:rsidRDefault="00000000" w:rsidRPr="00000000" w14:paraId="00000016">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3. Generación del Procesador:</w:t>
      </w:r>
    </w:p>
    <w:p w:rsidR="00000000" w:rsidDel="00000000" w:rsidP="00000000" w:rsidRDefault="00000000" w:rsidRPr="00000000" w14:paraId="00000017">
      <w:pPr>
        <w:numPr>
          <w:ilvl w:val="0"/>
          <w:numId w:val="15"/>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Se requerirán los SoC de las últimas generaciones disponibles en el mercado al momento de la adquisición para asegurar el máximo rendimiento y eficiencia.</w:t>
      </w:r>
    </w:p>
    <w:p w:rsidR="00000000" w:rsidDel="00000000" w:rsidP="00000000" w:rsidRDefault="00000000" w:rsidRPr="00000000" w14:paraId="00000018">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4. Memoria RAM:</w:t>
      </w:r>
    </w:p>
    <w:p w:rsidR="00000000" w:rsidDel="00000000" w:rsidP="00000000" w:rsidRDefault="00000000" w:rsidRPr="00000000" w14:paraId="00000019">
      <w:pPr>
        <w:numPr>
          <w:ilvl w:val="0"/>
          <w:numId w:val="1"/>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Debe contar con mínimo 8 GB de memoria RAM LPDDR5 o superior. </w:t>
      </w:r>
    </w:p>
    <w:p w:rsidR="00000000" w:rsidDel="00000000" w:rsidP="00000000" w:rsidRDefault="00000000" w:rsidRPr="00000000" w14:paraId="0000001A">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5. Almacenamiento Interno:</w:t>
      </w:r>
    </w:p>
    <w:p w:rsidR="00000000" w:rsidDel="00000000" w:rsidP="00000000" w:rsidRDefault="00000000" w:rsidRPr="00000000" w14:paraId="0000001B">
      <w:pPr>
        <w:numPr>
          <w:ilvl w:val="0"/>
          <w:numId w:val="12"/>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Debe tener una capacidad de almacenamiento interno de mínimo 128 GB de tipo UFS (Universal Flash Storage) para una lectura y escritura de datos rápida, crucial para la ejecución de aplicaciones y la gestión de archivos. </w:t>
      </w:r>
    </w:p>
    <w:p w:rsidR="00000000" w:rsidDel="00000000" w:rsidP="00000000" w:rsidRDefault="00000000" w:rsidRPr="00000000" w14:paraId="0000001C">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6. Sistema Operativo:</w:t>
      </w:r>
    </w:p>
    <w:p w:rsidR="00000000" w:rsidDel="00000000" w:rsidP="00000000" w:rsidRDefault="00000000" w:rsidRPr="00000000" w14:paraId="0000001D">
      <w:pPr>
        <w:numPr>
          <w:ilvl w:val="0"/>
          <w:numId w:val="11"/>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Debe ser compatible y ofrecer un rendimiento óptimo con los sistemas operativos requeridos por las aplicaciones de control: Los oferentes deberán especificar la versión del sistema operativo preinstalado.</w:t>
      </w:r>
    </w:p>
    <w:p w:rsidR="00000000" w:rsidDel="00000000" w:rsidP="00000000" w:rsidRDefault="00000000" w:rsidRPr="00000000" w14:paraId="0000001E">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7. Rendimiento Gráfico:</w:t>
      </w:r>
    </w:p>
    <w:p w:rsidR="00000000" w:rsidDel="00000000" w:rsidP="00000000" w:rsidRDefault="00000000" w:rsidRPr="00000000" w14:paraId="0000001F">
      <w:pPr>
        <w:numPr>
          <w:ilvl w:val="0"/>
          <w:numId w:val="10"/>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Debe contar con una unidad de procesamiento gráfico (GPU) integrada en el SoC con un rendimiento comparable a las GPUs dedicadas de mínimo 8 GB GDDR6 en términos de capacidad de procesamiento y ancho de banda de memoria, según las pruebas y benchmarks disponibles para GPUs integradas en tabletas de gama alta. Esto es importante para la visualización fluida de interfaces gráficas complejas y posibles visualizadores dentro de las aplicaciones de control.</w:t>
      </w:r>
    </w:p>
    <w:p w:rsidR="00000000" w:rsidDel="00000000" w:rsidP="00000000" w:rsidRDefault="00000000" w:rsidRPr="00000000" w14:paraId="00000020">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8. Salidas de Video:</w:t>
      </w:r>
    </w:p>
    <w:p w:rsidR="00000000" w:rsidDel="00000000" w:rsidP="00000000" w:rsidRDefault="00000000" w:rsidRPr="00000000" w14:paraId="00000021">
      <w:pPr>
        <w:numPr>
          <w:ilvl w:val="0"/>
          <w:numId w:val="4"/>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Aunque las tabletas suelen tener una única salida de video a través de USB-C (con soporte para DisplayPort), se requerirá al menos un puerto USB-C con capacidad de salida de video DisplayPort (DP) o HDMI a través de un adaptador compatible (que deberá ser especificado si se requiere para cumplir con este punto). Se valorará positivamente la capacidad de soportar múltiples pantallas externas a través de adaptadores o docks.</w:t>
      </w:r>
    </w:p>
    <w:p w:rsidR="00000000" w:rsidDel="00000000" w:rsidP="00000000" w:rsidRDefault="00000000" w:rsidRPr="00000000" w14:paraId="00000022">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9. Puertos USB:</w:t>
      </w:r>
    </w:p>
    <w:p w:rsidR="00000000" w:rsidDel="00000000" w:rsidP="00000000" w:rsidRDefault="00000000" w:rsidRPr="00000000" w14:paraId="00000023">
      <w:pPr>
        <w:numPr>
          <w:ilvl w:val="0"/>
          <w:numId w:val="17"/>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Debe tener al menos un puerto USB-C compatible con el estándar USB 3.2 Gen 2 o superior para la conexión de periféricos y adaptadores. Se valorará positivamente la inclusión de múltiples puertos USB-C o la compatibilidad con docks/hubs para expandir la conectividad.</w:t>
      </w:r>
    </w:p>
    <w:p w:rsidR="00000000" w:rsidDel="00000000" w:rsidP="00000000" w:rsidRDefault="00000000" w:rsidRPr="00000000" w14:paraId="00000024">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10. Conectividad Inalámbrica:</w:t>
      </w:r>
    </w:p>
    <w:p w:rsidR="00000000" w:rsidDel="00000000" w:rsidP="00000000" w:rsidRDefault="00000000" w:rsidRPr="00000000" w14:paraId="00000025">
      <w:pPr>
        <w:numPr>
          <w:ilvl w:val="0"/>
          <w:numId w:val="2"/>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Debe ser compatible con Wi-Fi de doble banda (2.4 GHz y 5 GHz) con estándares 802.11 a/b/g/n/ac/ax (Wi-Fi 6 o superior) para una conexión de red estable y de alta velocidad.</w:t>
      </w:r>
    </w:p>
    <w:p w:rsidR="00000000" w:rsidDel="00000000" w:rsidP="00000000" w:rsidRDefault="00000000" w:rsidRPr="00000000" w14:paraId="00000026">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11. Pantalla:</w:t>
      </w:r>
    </w:p>
    <w:p w:rsidR="00000000" w:rsidDel="00000000" w:rsidP="00000000" w:rsidRDefault="00000000" w:rsidRPr="00000000" w14:paraId="00000027">
      <w:pPr>
        <w:numPr>
          <w:ilvl w:val="0"/>
          <w:numId w:val="7"/>
        </w:numPr>
        <w:spacing w:line="24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Debe tener una pantalla táctil de alta resolución (similar o superior a 2048 x 1536 píxeles) con buena reproducción de color y brillo adecuado para el entorno de trabajo. </w:t>
      </w:r>
    </w:p>
    <w:p w:rsidR="00000000" w:rsidDel="00000000" w:rsidP="00000000" w:rsidRDefault="00000000" w:rsidRPr="00000000" w14:paraId="00000028">
      <w:pPr>
        <w:numPr>
          <w:ilvl w:val="0"/>
          <w:numId w:val="7"/>
        </w:numPr>
        <w:spacing w:line="24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Tamaño: Mínimo diez punto nueve (10.9) pulgadas en diagonal.</w:t>
      </w:r>
    </w:p>
    <w:p w:rsidR="00000000" w:rsidDel="00000000" w:rsidP="00000000" w:rsidRDefault="00000000" w:rsidRPr="00000000" w14:paraId="00000029">
      <w:pPr>
        <w:numPr>
          <w:ilvl w:val="0"/>
          <w:numId w:val="7"/>
        </w:numPr>
        <w:spacing w:line="24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Tecnología: Retroiluminada por LED con tecnología IPS o AMOLED.</w:t>
      </w:r>
    </w:p>
    <w:p w:rsidR="00000000" w:rsidDel="00000000" w:rsidP="00000000" w:rsidRDefault="00000000" w:rsidRPr="00000000" w14:paraId="0000002A">
      <w:pPr>
        <w:numPr>
          <w:ilvl w:val="0"/>
          <w:numId w:val="7"/>
        </w:numPr>
        <w:spacing w:line="24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Resolución: Mínima de 2360 x 1640 píxeles o densidad de píxeles equivalente (mínimo 264 ppi).</w:t>
      </w:r>
    </w:p>
    <w:p w:rsidR="00000000" w:rsidDel="00000000" w:rsidP="00000000" w:rsidRDefault="00000000" w:rsidRPr="00000000" w14:paraId="0000002B">
      <w:pPr>
        <w:numPr>
          <w:ilvl w:val="0"/>
          <w:numId w:val="7"/>
        </w:numPr>
        <w:spacing w:line="240" w:lineRule="auto"/>
        <w:ind w:left="720" w:hanging="360"/>
        <w:rPr>
          <w:rFonts w:ascii="Arial Narrow" w:cs="Arial Narrow" w:eastAsia="Arial Narrow" w:hAnsi="Arial Narrow"/>
        </w:rPr>
      </w:pPr>
      <w:r w:rsidDel="00000000" w:rsidR="00000000" w:rsidRPr="00000000">
        <w:rPr>
          <w:rFonts w:ascii="Arial Narrow" w:cs="Arial Narrow" w:eastAsia="Arial Narrow" w:hAnsi="Arial Narrow"/>
          <w:rtl w:val="0"/>
        </w:rPr>
        <w:t xml:space="preserve">Gama de Colores: Amplia gama de colores (P3) o superior.</w:t>
      </w:r>
    </w:p>
    <w:p w:rsidR="00000000" w:rsidDel="00000000" w:rsidP="00000000" w:rsidRDefault="00000000" w:rsidRPr="00000000" w14:paraId="0000002C">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12. Duración de la Batería:</w:t>
      </w:r>
    </w:p>
    <w:p w:rsidR="00000000" w:rsidDel="00000000" w:rsidP="00000000" w:rsidRDefault="00000000" w:rsidRPr="00000000" w14:paraId="0000002D">
      <w:pPr>
        <w:numPr>
          <w:ilvl w:val="0"/>
          <w:numId w:val="6"/>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Debe ofrecer una autonomía de mínimo 6-8 horas de uso continuo en condiciones de operación típicas.</w:t>
      </w:r>
    </w:p>
    <w:p w:rsidR="00000000" w:rsidDel="00000000" w:rsidP="00000000" w:rsidRDefault="00000000" w:rsidRPr="00000000" w14:paraId="0000002E">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13. Estado de los Equipos y Garantía: (Mismas especificaciones que antes)</w:t>
      </w:r>
    </w:p>
    <w:p w:rsidR="00000000" w:rsidDel="00000000" w:rsidP="00000000" w:rsidRDefault="00000000" w:rsidRPr="00000000" w14:paraId="0000002F">
      <w:pPr>
        <w:numPr>
          <w:ilvl w:val="0"/>
          <w:numId w:val="9"/>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Los equipos ofertados deben ser nuevos y en su embalaje original.</w:t>
      </w:r>
    </w:p>
    <w:p w:rsidR="00000000" w:rsidDel="00000000" w:rsidP="00000000" w:rsidRDefault="00000000" w:rsidRPr="00000000" w14:paraId="00000030">
      <w:pPr>
        <w:numPr>
          <w:ilvl w:val="0"/>
          <w:numId w:val="9"/>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Debe incluir una garantía mínima de un año.</w:t>
      </w:r>
    </w:p>
    <w:p w:rsidR="00000000" w:rsidDel="00000000" w:rsidP="00000000" w:rsidRDefault="00000000" w:rsidRPr="00000000" w14:paraId="00000031">
      <w:pPr>
        <w:spacing w:line="240" w:lineRule="auto"/>
        <w:ind w:left="0" w:firstLine="0"/>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14. Case Protector: </w:t>
      </w:r>
    </w:p>
    <w:p w:rsidR="00000000" w:rsidDel="00000000" w:rsidP="00000000" w:rsidRDefault="00000000" w:rsidRPr="00000000" w14:paraId="00000032">
      <w:pPr>
        <w:numPr>
          <w:ilvl w:val="0"/>
          <w:numId w:val="3"/>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Cada tableta debe incluir un case protector robusto diseñado específicamente para el modelo ofertado. El case debe ofrecer protección contra golpes, caídas y arañazos, adecuado para el uso en un entorno teatral. Los oferentes deberán especificar las características del case protector ofrecido (material, nivel de protección, etc.).</w:t>
      </w:r>
    </w:p>
    <w:p w:rsidR="00000000" w:rsidDel="00000000" w:rsidP="00000000" w:rsidRDefault="00000000" w:rsidRPr="00000000" w14:paraId="00000033">
      <w:pPr>
        <w:spacing w:line="240" w:lineRule="auto"/>
        <w:ind w:left="0" w:firstLine="0"/>
        <w:rPr>
          <w:rFonts w:ascii="Arial Narrow" w:cs="Arial Narrow" w:eastAsia="Arial Narrow" w:hAnsi="Arial Narrow"/>
        </w:rPr>
      </w:pPr>
      <w:r w:rsidDel="00000000" w:rsidR="00000000" w:rsidRPr="00000000">
        <w:rPr>
          <w:rFonts w:ascii="Arial Narrow" w:cs="Arial Narrow" w:eastAsia="Arial Narrow" w:hAnsi="Arial Narrow"/>
          <w:b w:val="1"/>
          <w:bCs w:val="1"/>
          <w:rtl w:val="0"/>
        </w:rPr>
        <w:t xml:space="preserve">15. Protector de Pantalla:</w:t>
      </w:r>
      <w:r w:rsidDel="00000000" w:rsidR="00000000" w:rsidRPr="00000000">
        <w:rPr>
          <w:rFonts w:ascii="Arial Narrow" w:cs="Arial Narrow" w:eastAsia="Arial Narrow" w:hAnsi="Arial Narrow"/>
          <w:rtl w:val="0"/>
        </w:rPr>
        <w:t xml:space="preserve"> </w:t>
      </w:r>
    </w:p>
    <w:p w:rsidR="00000000" w:rsidDel="00000000" w:rsidP="00000000" w:rsidRDefault="00000000" w:rsidRPr="00000000" w14:paraId="00000034">
      <w:pPr>
        <w:numPr>
          <w:ilvl w:val="0"/>
          <w:numId w:val="5"/>
        </w:numPr>
        <w:spacing w:line="240" w:lineRule="auto"/>
        <w:ind w:left="720" w:hanging="360"/>
        <w:rPr>
          <w:rFonts w:ascii="Arial Narrow" w:cs="Arial Narrow" w:eastAsia="Arial Narrow" w:hAnsi="Arial Narrow"/>
          <w:u w:val="none"/>
        </w:rPr>
      </w:pPr>
      <w:r w:rsidDel="00000000" w:rsidR="00000000" w:rsidRPr="00000000">
        <w:rPr>
          <w:rFonts w:ascii="Arial Narrow" w:cs="Arial Narrow" w:eastAsia="Arial Narrow" w:hAnsi="Arial Narrow"/>
          <w:rtl w:val="0"/>
        </w:rPr>
        <w:t xml:space="preserve">Cada tableta debe incluir un protector de pantalla de alta calidad (preferiblemente de vidrio templado) diseñado específicamente para el modelo ofertado, para proteger la pantalla contra arañazos y pequeños impactos sin afectar la sensibilidad táctil ni la calidad de la imagen.</w:t>
      </w:r>
      <w:r w:rsidDel="00000000" w:rsidR="00000000" w:rsidRPr="00000000">
        <w:rPr>
          <w:rtl w:val="0"/>
        </w:rPr>
      </w:r>
    </w:p>
    <w:p w:rsidR="00000000" w:rsidDel="00000000" w:rsidP="00000000" w:rsidRDefault="00000000" w:rsidRPr="00000000" w14:paraId="00000035">
      <w:pPr>
        <w:spacing w:line="240" w:lineRule="auto"/>
        <w:ind w:left="720" w:firstLine="0"/>
        <w:rPr>
          <w:rFonts w:ascii="Arial Narrow" w:cs="Arial Narrow" w:eastAsia="Arial Narrow" w:hAnsi="Arial Narrow"/>
          <w:sz w:val="24"/>
          <w:szCs w:val="24"/>
        </w:rPr>
      </w:pPr>
      <w:r w:rsidDel="00000000" w:rsidR="00000000" w:rsidRPr="00000000">
        <w:rPr>
          <w:rtl w:val="0"/>
        </w:rPr>
      </w:r>
    </w:p>
    <w:p w:rsidR="00000000" w:rsidDel="00000000" w:rsidP="00000000" w:rsidRDefault="00000000" w:rsidRPr="00000000" w14:paraId="00000036">
      <w:pPr>
        <w:spacing w:line="240" w:lineRule="auto"/>
        <w:ind w:left="720" w:firstLine="0"/>
        <w:rPr>
          <w:rFonts w:ascii="Arial Narrow" w:cs="Arial Narrow" w:eastAsia="Arial Narrow" w:hAnsi="Arial Narrow"/>
          <w:sz w:val="24"/>
          <w:szCs w:val="24"/>
        </w:rPr>
      </w:pPr>
      <w:r w:rsidDel="00000000" w:rsidR="00000000" w:rsidRPr="00000000">
        <w:rPr>
          <w:rtl w:val="0"/>
        </w:rPr>
      </w:r>
    </w:p>
    <w:tbl>
      <w:tblPr>
        <w:tblStyle w:val="Table1"/>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70"/>
        <w:gridCol w:w="1830"/>
        <w:gridCol w:w="2760"/>
        <w:tblGridChange w:id="0">
          <w:tblGrid>
            <w:gridCol w:w="4470"/>
            <w:gridCol w:w="1830"/>
            <w:gridCol w:w="2760"/>
          </w:tblGrid>
        </w:tblGridChange>
      </w:tblGrid>
      <w:tr>
        <w:trPr>
          <w:cantSplit w:val="0"/>
          <w:trHeight w:val="63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37">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DESCRIPCIÓN</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38">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Puntaje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39">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Ofrecimiento (Marcar con una X el ofrecimiento)</w:t>
            </w:r>
          </w:p>
        </w:tc>
      </w:tr>
      <w:tr>
        <w:trPr>
          <w:cantSplit w:val="0"/>
          <w:trHeight w:val="660"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A">
            <w:pPr>
              <w:spacing w:lin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Si el proponente ofrece 2 Tabletas electrónicas portátiles de alto rendimiento para el TEATRO MUNICIPAL JORGE ELIÉCER GAITÁN según las especificaciones técnicas definidas por la entidad.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3B">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12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3C">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tl w:val="0"/>
              </w:rPr>
            </w:r>
          </w:p>
        </w:tc>
      </w:tr>
      <w:tr>
        <w:trPr>
          <w:cantSplit w:val="0"/>
          <w:trHeight w:val="70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3D">
            <w:pPr>
              <w:spacing w:lin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Si el proponente ofrece los 1 Tabletas electrónicas portátiles de alto rendimiento para el TEATRO MUNICIPAL JORGE ELIÉCER GAITÁN según las especificaciones técnicas definidas por la entidad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3E">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6</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3F">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tl w:val="0"/>
              </w:rPr>
            </w:r>
          </w:p>
        </w:tc>
      </w:tr>
      <w:tr>
        <w:trPr>
          <w:cantSplit w:val="0"/>
          <w:trHeight w:val="705" w:hRule="atLeast"/>
          <w:tblHeader w:val="0"/>
        </w:trPr>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tcPr>
          <w:p w:rsidR="00000000" w:rsidDel="00000000" w:rsidP="00000000" w:rsidRDefault="00000000" w:rsidRPr="00000000" w14:paraId="00000040">
            <w:pPr>
              <w:spacing w:line="240" w:lineRule="auto"/>
              <w:jc w:val="center"/>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Si el proponente no ofrece Tabletas electrónicas portátiles de alto rendimiento para el TEATRO MUNICIPAL JORGE ELIÉCER GAITÁN según especificaciones técnicas definidas por la entidad.</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1">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42">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tl w:val="0"/>
              </w:rPr>
            </w:r>
          </w:p>
        </w:tc>
      </w:tr>
    </w:tbl>
    <w:p w:rsidR="00000000" w:rsidDel="00000000" w:rsidP="00000000" w:rsidRDefault="00000000" w:rsidRPr="00000000" w14:paraId="00000043">
      <w:pPr>
        <w:widowControl w:val="0"/>
        <w:spacing w:after="240" w:before="240" w:line="240" w:lineRule="auto"/>
        <w:jc w:val="both"/>
        <w:rPr>
          <w:rFonts w:ascii="Arial Narrow" w:cs="Arial Narrow" w:eastAsia="Arial Narrow" w:hAnsi="Arial Narrow"/>
          <w:color w:val="222222"/>
          <w:highlight w:val="yellow"/>
        </w:rPr>
      </w:pPr>
      <w:r w:rsidDel="00000000" w:rsidR="00000000" w:rsidRPr="00000000">
        <w:rPr>
          <w:rtl w:val="0"/>
        </w:rPr>
      </w:r>
    </w:p>
    <w:p w:rsidR="00000000" w:rsidDel="00000000" w:rsidP="00000000" w:rsidRDefault="00000000" w:rsidRPr="00000000" w14:paraId="00000044">
      <w:pPr>
        <w:spacing w:line="240" w:lineRule="auto"/>
        <w:jc w:val="both"/>
        <w:rPr>
          <w:rFonts w:ascii="Arial Narrow" w:cs="Arial Narrow" w:eastAsia="Arial Narrow" w:hAnsi="Arial Narrow"/>
          <w:b w:val="1"/>
          <w:bCs w:val="1"/>
          <w:sz w:val="26"/>
          <w:szCs w:val="26"/>
        </w:rPr>
      </w:pPr>
      <w:r w:rsidDel="00000000" w:rsidR="00000000" w:rsidRPr="00000000">
        <w:rPr>
          <w:rFonts w:ascii="Arial Narrow" w:cs="Arial Narrow" w:eastAsia="Arial Narrow" w:hAnsi="Arial Narrow"/>
          <w:b w:val="1"/>
          <w:bCs w:val="1"/>
          <w:color w:val="222222"/>
          <w:sz w:val="24"/>
          <w:szCs w:val="24"/>
          <w:rtl w:val="0"/>
        </w:rPr>
        <w:t xml:space="preserve">Router inalámbrico de alto rendimiento para Dispositivos Móviles y Controles Remotos.</w:t>
      </w:r>
      <w:r w:rsidDel="00000000" w:rsidR="00000000" w:rsidRPr="00000000">
        <w:rPr>
          <w:rtl w:val="0"/>
        </w:rPr>
      </w:r>
    </w:p>
    <w:p w:rsidR="00000000" w:rsidDel="00000000" w:rsidP="00000000" w:rsidRDefault="00000000" w:rsidRPr="00000000" w14:paraId="00000045">
      <w:pPr>
        <w:spacing w:line="240" w:lineRule="auto"/>
        <w:jc w:val="both"/>
        <w:rPr>
          <w:rFonts w:ascii="Arial Narrow" w:cs="Arial Narrow" w:eastAsia="Arial Narrow" w:hAnsi="Arial Narrow"/>
          <w:b w:val="1"/>
          <w:bCs w:val="1"/>
          <w:sz w:val="24"/>
          <w:szCs w:val="24"/>
        </w:rPr>
      </w:pPr>
      <w:r w:rsidDel="00000000" w:rsidR="00000000" w:rsidRPr="00000000">
        <w:rPr>
          <w:rtl w:val="0"/>
        </w:rPr>
      </w:r>
    </w:p>
    <w:p w:rsidR="00000000" w:rsidDel="00000000" w:rsidP="00000000" w:rsidRDefault="00000000" w:rsidRPr="00000000" w14:paraId="00000046">
      <w:pPr>
        <w:spacing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asignará diez puntos (10) del factor de calidad, al proponente que ofrezca un (1) Router inalámbrico de alto rendimiento para Dispositivos Móviles y Controles Remotos. al TEATRO MUNICIPAL JORGE ELIÉCER GAITÁN escenario sin costo adicional para la Entidad con las siguientes características técnicas: </w:t>
      </w:r>
    </w:p>
    <w:p w:rsidR="00000000" w:rsidDel="00000000" w:rsidP="00000000" w:rsidRDefault="00000000" w:rsidRPr="00000000" w14:paraId="00000047">
      <w:pPr>
        <w:spacing w:line="240" w:lineRule="auto"/>
        <w:jc w:val="both"/>
        <w:rPr>
          <w:rFonts w:ascii="Arial Narrow" w:cs="Arial Narrow" w:eastAsia="Arial Narrow" w:hAnsi="Arial Narrow"/>
          <w:b w:val="1"/>
          <w:bCs w:val="1"/>
          <w:sz w:val="24"/>
          <w:szCs w:val="24"/>
        </w:rPr>
      </w:pPr>
      <w:r w:rsidDel="00000000" w:rsidR="00000000" w:rsidRPr="00000000">
        <w:rPr>
          <w:rtl w:val="0"/>
        </w:rPr>
      </w:r>
    </w:p>
    <w:p w:rsidR="00000000" w:rsidDel="00000000" w:rsidP="00000000" w:rsidRDefault="00000000" w:rsidRPr="00000000" w14:paraId="00000048">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Estándar Inalámbrico: Debe ser compatible con el estándar Wi-Fi 6 (802.11ax).</w:t>
      </w:r>
    </w:p>
    <w:p w:rsidR="00000000" w:rsidDel="00000000" w:rsidP="00000000" w:rsidRDefault="00000000" w:rsidRPr="00000000" w14:paraId="00000049">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Bandas de Frecuencia: Debe ser un router de doble banda (2.4 GHz y 5 GHz) simultáneas.</w:t>
      </w:r>
    </w:p>
    <w:p w:rsidR="00000000" w:rsidDel="00000000" w:rsidP="00000000" w:rsidRDefault="00000000" w:rsidRPr="00000000" w14:paraId="0000004A">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Ancho de Banda: Debe ofrecer un ancho de banda combinado mínimo de 1.8 Gbps (1800 Mbps) o superior.</w:t>
      </w:r>
    </w:p>
    <w:p w:rsidR="00000000" w:rsidDel="00000000" w:rsidP="00000000" w:rsidRDefault="00000000" w:rsidRPr="00000000" w14:paraId="0000004B">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Tecnología MIMO: Debe soportar tecnología MIMO (Multiple-Input Multiple-Output) para mejorar la eficiencia y la estabilidad de la conexión en entornos con múltiples dispositivos.</w:t>
      </w:r>
    </w:p>
    <w:p w:rsidR="00000000" w:rsidDel="00000000" w:rsidP="00000000" w:rsidRDefault="00000000" w:rsidRPr="00000000" w14:paraId="0000004C">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Número de Antenas: Mínimo cuatro (4) antenas, ya sean externas o internas de alta ganancia, para una buena cobertura y señal.</w:t>
      </w:r>
    </w:p>
    <w:p w:rsidR="00000000" w:rsidDel="00000000" w:rsidP="00000000" w:rsidRDefault="00000000" w:rsidRPr="00000000" w14:paraId="0000004D">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Puertos Ethernet: Mínimo cuatro (4) puertos Gigabit Ethernet (10/100/1000 Mbps) para la conexión cableada de las consolas.</w:t>
      </w:r>
    </w:p>
    <w:p w:rsidR="00000000" w:rsidDel="00000000" w:rsidP="00000000" w:rsidRDefault="00000000" w:rsidRPr="00000000" w14:paraId="0000004E">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Seguridad Inalámbrica: Soporte para protocolos de seguridad WPA3 y WPA2-PSK (AES).</w:t>
      </w:r>
    </w:p>
    <w:p w:rsidR="00000000" w:rsidDel="00000000" w:rsidP="00000000" w:rsidRDefault="00000000" w:rsidRPr="00000000" w14:paraId="0000004F">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Calidad de Servicio (QoS): Funcionalidad de QoS para priorizar el tráfico de datos de las aplicaciones de control remoto.</w:t>
      </w:r>
    </w:p>
    <w:p w:rsidR="00000000" w:rsidDel="00000000" w:rsidP="00000000" w:rsidRDefault="00000000" w:rsidRPr="00000000" w14:paraId="00000050">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Administración: Interfaz de administración web intuitiva.</w:t>
      </w:r>
    </w:p>
    <w:p w:rsidR="00000000" w:rsidDel="00000000" w:rsidP="00000000" w:rsidRDefault="00000000" w:rsidRPr="00000000" w14:paraId="00000051">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Soporte para Múltiples Dispositivos: Capacidad para manejar un número adecuado de dispositivos conectados simultáneamente sin degradación del rendimiento.</w:t>
      </w:r>
    </w:p>
    <w:p w:rsidR="00000000" w:rsidDel="00000000" w:rsidP="00000000" w:rsidRDefault="00000000" w:rsidRPr="00000000" w14:paraId="00000052">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Estado del Equipo: Nuevo y en su embalaje original.</w:t>
      </w:r>
    </w:p>
    <w:p w:rsidR="00000000" w:rsidDel="00000000" w:rsidP="00000000" w:rsidRDefault="00000000" w:rsidRPr="00000000" w14:paraId="00000053">
      <w:pPr>
        <w:numPr>
          <w:ilvl w:val="0"/>
          <w:numId w:val="14"/>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Garantía: Mínima de un (1) año contra defectos de fabricación.</w:t>
      </w:r>
    </w:p>
    <w:p w:rsidR="00000000" w:rsidDel="00000000" w:rsidP="00000000" w:rsidRDefault="00000000" w:rsidRPr="00000000" w14:paraId="00000054">
      <w:pPr>
        <w:spacing w:line="240" w:lineRule="auto"/>
        <w:jc w:val="both"/>
        <w:rPr>
          <w:rFonts w:ascii="Arial Narrow" w:cs="Arial Narrow" w:eastAsia="Arial Narrow" w:hAnsi="Arial Narrow"/>
          <w:b w:val="1"/>
          <w:bCs w:val="1"/>
          <w:sz w:val="24"/>
          <w:szCs w:val="24"/>
        </w:rPr>
      </w:pPr>
      <w:r w:rsidDel="00000000" w:rsidR="00000000" w:rsidRPr="00000000">
        <w:rPr>
          <w:rtl w:val="0"/>
        </w:rPr>
      </w:r>
    </w:p>
    <w:p w:rsidR="00000000" w:rsidDel="00000000" w:rsidP="00000000" w:rsidRDefault="00000000" w:rsidRPr="00000000" w14:paraId="00000055">
      <w:pPr>
        <w:spacing w:line="240" w:lineRule="auto"/>
        <w:jc w:val="both"/>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sz w:val="24"/>
          <w:szCs w:val="24"/>
          <w:rtl w:val="0"/>
        </w:rPr>
        <w:t xml:space="preserve">Consideraciones Adicionales:</w:t>
      </w:r>
    </w:p>
    <w:p w:rsidR="00000000" w:rsidDel="00000000" w:rsidP="00000000" w:rsidRDefault="00000000" w:rsidRPr="00000000" w14:paraId="00000056">
      <w:pPr>
        <w:numPr>
          <w:ilvl w:val="0"/>
          <w:numId w:val="16"/>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Cobertura: Evaluar la cobertura necesaria dentro del área de operación del teatro.</w:t>
      </w:r>
    </w:p>
    <w:p w:rsidR="00000000" w:rsidDel="00000000" w:rsidP="00000000" w:rsidRDefault="00000000" w:rsidRPr="00000000" w14:paraId="00000057">
      <w:pPr>
        <w:numPr>
          <w:ilvl w:val="0"/>
          <w:numId w:val="16"/>
        </w:numPr>
        <w:spacing w:line="240" w:lineRule="auto"/>
        <w:ind w:left="720" w:hanging="360"/>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Facilidad de Uso: Un router con una configuración sencilla será beneficioso.</w:t>
      </w:r>
    </w:p>
    <w:p w:rsidR="00000000" w:rsidDel="00000000" w:rsidP="00000000" w:rsidRDefault="00000000" w:rsidRPr="00000000" w14:paraId="00000058">
      <w:pPr>
        <w:spacing w:line="240" w:lineRule="auto"/>
        <w:jc w:val="both"/>
        <w:rPr>
          <w:rFonts w:ascii="Arial Narrow" w:cs="Arial Narrow" w:eastAsia="Arial Narrow" w:hAnsi="Arial Narrow"/>
          <w:b w:val="1"/>
          <w:bCs w:val="1"/>
          <w:sz w:val="24"/>
          <w:szCs w:val="24"/>
        </w:rPr>
      </w:pPr>
      <w:r w:rsidDel="00000000" w:rsidR="00000000" w:rsidRPr="00000000">
        <w:rPr>
          <w:rtl w:val="0"/>
        </w:rPr>
      </w:r>
    </w:p>
    <w:p w:rsidR="00000000" w:rsidDel="00000000" w:rsidP="00000000" w:rsidRDefault="00000000" w:rsidRPr="00000000" w14:paraId="00000059">
      <w:pPr>
        <w:spacing w:line="240" w:lineRule="auto"/>
        <w:ind w:left="720" w:firstLine="0"/>
        <w:rPr>
          <w:rFonts w:ascii="Arial Narrow" w:cs="Arial Narrow" w:eastAsia="Arial Narrow" w:hAnsi="Arial Narrow"/>
          <w:sz w:val="24"/>
          <w:szCs w:val="24"/>
        </w:rPr>
      </w:pPr>
      <w:r w:rsidDel="00000000" w:rsidR="00000000" w:rsidRPr="00000000">
        <w:rPr>
          <w:rtl w:val="0"/>
        </w:rPr>
      </w:r>
    </w:p>
    <w:tbl>
      <w:tblPr>
        <w:tblStyle w:val="Table2"/>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70"/>
        <w:gridCol w:w="1830"/>
        <w:gridCol w:w="2760"/>
        <w:tblGridChange w:id="0">
          <w:tblGrid>
            <w:gridCol w:w="4470"/>
            <w:gridCol w:w="1830"/>
            <w:gridCol w:w="2760"/>
          </w:tblGrid>
        </w:tblGridChange>
      </w:tblGrid>
      <w:tr>
        <w:trPr>
          <w:cantSplit w:val="0"/>
          <w:trHeight w:val="63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A">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DESCRIPCIÓN</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B">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Puntaje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C">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Ofrecimiento (Marcar con una X el ofrecimiento)</w:t>
            </w:r>
          </w:p>
        </w:tc>
      </w:tr>
      <w:tr>
        <w:trPr>
          <w:cantSplit w:val="0"/>
          <w:trHeight w:val="6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5D">
            <w:pPr>
              <w:spacing w:after="240" w:before="240" w:line="24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Si el proponente ofrece 1 </w:t>
            </w:r>
            <w:r w:rsidDel="00000000" w:rsidR="00000000" w:rsidRPr="00000000">
              <w:rPr>
                <w:rFonts w:ascii="Arial Narrow" w:cs="Arial Narrow" w:eastAsia="Arial Narrow" w:hAnsi="Arial Narrow"/>
                <w:color w:val="222222"/>
                <w:sz w:val="21"/>
                <w:szCs w:val="21"/>
                <w:rtl w:val="0"/>
              </w:rPr>
              <w:t xml:space="preserve">router inalámbrico de alto rendimiento para Dispositivos Móviles y Controles Remotos</w:t>
            </w:r>
            <w:r w:rsidDel="00000000" w:rsidR="00000000" w:rsidRPr="00000000">
              <w:rPr>
                <w:rFonts w:ascii="Arial Narrow" w:cs="Arial Narrow" w:eastAsia="Arial Narrow" w:hAnsi="Arial Narrow"/>
                <w:sz w:val="21"/>
                <w:szCs w:val="21"/>
                <w:rtl w:val="0"/>
              </w:rPr>
              <w:t xml:space="preserve"> para el TEATRO MUNICIPAL JORGE ELIÉCER GAITÁN según las especificaciones técnicas definidas por la entidad.</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E">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10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5F">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tl w:val="0"/>
              </w:rPr>
            </w:r>
          </w:p>
        </w:tc>
      </w:tr>
      <w:tr>
        <w:trPr>
          <w:cantSplit w:val="0"/>
          <w:trHeight w:val="70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60">
            <w:pPr>
              <w:spacing w:after="240" w:before="240" w:line="240" w:lineRule="auto"/>
              <w:jc w:val="center"/>
              <w:rPr>
                <w:rFonts w:ascii="Arial Narrow" w:cs="Arial Narrow" w:eastAsia="Arial Narrow" w:hAnsi="Arial Narrow"/>
                <w:sz w:val="21"/>
                <w:szCs w:val="21"/>
              </w:rPr>
            </w:pPr>
            <w:r w:rsidDel="00000000" w:rsidR="00000000" w:rsidRPr="00000000">
              <w:rPr>
                <w:rFonts w:ascii="Arial Narrow" w:cs="Arial Narrow" w:eastAsia="Arial Narrow" w:hAnsi="Arial Narrow"/>
                <w:sz w:val="21"/>
                <w:szCs w:val="21"/>
                <w:rtl w:val="0"/>
              </w:rPr>
              <w:t xml:space="preserve">Si el proponente no ofrece </w:t>
            </w:r>
            <w:r w:rsidDel="00000000" w:rsidR="00000000" w:rsidRPr="00000000">
              <w:rPr>
                <w:rFonts w:ascii="Arial Narrow" w:cs="Arial Narrow" w:eastAsia="Arial Narrow" w:hAnsi="Arial Narrow"/>
                <w:color w:val="222222"/>
                <w:sz w:val="21"/>
                <w:szCs w:val="21"/>
                <w:rtl w:val="0"/>
              </w:rPr>
              <w:t xml:space="preserve">router inalámbrico de alto rendimiento para Dispositivos Móviles y Controles Remotos</w:t>
            </w:r>
            <w:r w:rsidDel="00000000" w:rsidR="00000000" w:rsidRPr="00000000">
              <w:rPr>
                <w:rFonts w:ascii="Arial Narrow" w:cs="Arial Narrow" w:eastAsia="Arial Narrow" w:hAnsi="Arial Narrow"/>
                <w:sz w:val="21"/>
                <w:szCs w:val="21"/>
                <w:rtl w:val="0"/>
              </w:rPr>
              <w:t xml:space="preserve"> para el TEATRO MUNICIPAL JORGE ELIÉCER GAITÁN según las especificaciones técnicas definidas por la entidad</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1">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2">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tl w:val="0"/>
              </w:rPr>
            </w:r>
          </w:p>
        </w:tc>
      </w:tr>
    </w:tbl>
    <w:p w:rsidR="00000000" w:rsidDel="00000000" w:rsidP="00000000" w:rsidRDefault="00000000" w:rsidRPr="00000000" w14:paraId="00000063">
      <w:pPr>
        <w:widowControl w:val="0"/>
        <w:spacing w:after="240" w:before="240" w:line="240" w:lineRule="auto"/>
        <w:jc w:val="both"/>
        <w:rPr>
          <w:rFonts w:ascii="Arial Narrow" w:cs="Arial Narrow" w:eastAsia="Arial Narrow" w:hAnsi="Arial Narrow"/>
          <w:b w:val="1"/>
          <w:bCs w:val="1"/>
          <w:sz w:val="24"/>
          <w:szCs w:val="24"/>
        </w:rPr>
      </w:pPr>
      <w:r w:rsidDel="00000000" w:rsidR="00000000" w:rsidRPr="00000000">
        <w:rPr>
          <w:rtl w:val="0"/>
        </w:rPr>
      </w:r>
    </w:p>
    <w:p w:rsidR="00000000" w:rsidDel="00000000" w:rsidP="00000000" w:rsidRDefault="00000000" w:rsidRPr="00000000" w14:paraId="00000064">
      <w:pPr>
        <w:widowControl w:val="0"/>
        <w:spacing w:after="240" w:before="240" w:line="240" w:lineRule="auto"/>
        <w:jc w:val="both"/>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b w:val="1"/>
          <w:bCs w:val="1"/>
          <w:color w:val="222222"/>
          <w:rtl w:val="0"/>
        </w:rPr>
        <w:t xml:space="preserve">Cables de red</w:t>
      </w:r>
      <w:r w:rsidDel="00000000" w:rsidR="00000000" w:rsidRPr="00000000">
        <w:rPr>
          <w:rtl w:val="0"/>
        </w:rPr>
      </w:r>
    </w:p>
    <w:p w:rsidR="00000000" w:rsidDel="00000000" w:rsidP="00000000" w:rsidRDefault="00000000" w:rsidRPr="00000000" w14:paraId="00000065">
      <w:pPr>
        <w:spacing w:after="240" w:before="240" w:line="240" w:lineRule="auto"/>
        <w:jc w:val="both"/>
        <w:rPr>
          <w:rFonts w:ascii="Arial Narrow" w:cs="Arial Narrow" w:eastAsia="Arial Narrow" w:hAnsi="Arial Narrow"/>
          <w:sz w:val="24"/>
          <w:szCs w:val="24"/>
        </w:rPr>
      </w:pPr>
      <w:r w:rsidDel="00000000" w:rsidR="00000000" w:rsidRPr="00000000">
        <w:rPr>
          <w:rFonts w:ascii="Arial Narrow" w:cs="Arial Narrow" w:eastAsia="Arial Narrow" w:hAnsi="Arial Narrow"/>
          <w:sz w:val="24"/>
          <w:szCs w:val="24"/>
          <w:rtl w:val="0"/>
        </w:rPr>
        <w:t xml:space="preserve">Se asignará 10 puntos (10) del factor de calidad, al proponente que ofrezca </w:t>
      </w:r>
      <w:r w:rsidDel="00000000" w:rsidR="00000000" w:rsidRPr="00000000">
        <w:rPr>
          <w:rFonts w:ascii="Arial Narrow" w:cs="Arial Narrow" w:eastAsia="Arial Narrow" w:hAnsi="Arial Narrow"/>
          <w:color w:val="222222"/>
          <w:sz w:val="24"/>
          <w:szCs w:val="24"/>
          <w:rtl w:val="0"/>
        </w:rPr>
        <w:t xml:space="preserve">un mínimo de 4 cables de red para </w:t>
      </w:r>
      <w:r w:rsidDel="00000000" w:rsidR="00000000" w:rsidRPr="00000000">
        <w:rPr>
          <w:rFonts w:ascii="Arial Narrow" w:cs="Arial Narrow" w:eastAsia="Arial Narrow" w:hAnsi="Arial Narrow"/>
          <w:sz w:val="24"/>
          <w:szCs w:val="24"/>
          <w:rtl w:val="0"/>
        </w:rPr>
        <w:t xml:space="preserve">el TEATRO MUNICIPAL JORGE ELIÉCER GAITÁN escenario sin costo adicional para la Entidad con las siguientes características técnicas:</w:t>
      </w:r>
    </w:p>
    <w:p w:rsidR="00000000" w:rsidDel="00000000" w:rsidP="00000000" w:rsidRDefault="00000000" w:rsidRPr="00000000" w14:paraId="00000066">
      <w:pPr>
        <w:spacing w:before="200" w:line="240" w:lineRule="auto"/>
        <w:ind w:left="1080" w:hanging="360"/>
        <w:rPr>
          <w:rFonts w:ascii="Arial Narrow" w:cs="Arial Narrow" w:eastAsia="Arial Narrow" w:hAnsi="Arial Narrow"/>
          <w:color w:val="222222"/>
          <w:sz w:val="24"/>
          <w:szCs w:val="24"/>
        </w:rPr>
      </w:pPr>
      <w:r w:rsidDel="00000000" w:rsidR="00000000" w:rsidRPr="00000000">
        <w:rPr>
          <w:rFonts w:ascii="Arial Narrow" w:cs="Arial Narrow" w:eastAsia="Arial Narrow" w:hAnsi="Arial Narrow"/>
          <w:color w:val="222222"/>
          <w:sz w:val="24"/>
          <w:szCs w:val="24"/>
          <w:rtl w:val="0"/>
        </w:rPr>
        <w:t xml:space="preserve">●      Cantidad: Se requerirán cuatro (4) cables de red como mínimo (uno para cada consola y uno adicional de repuesto o para la conexión al punto de red principal si es necesario).</w:t>
      </w:r>
    </w:p>
    <w:p w:rsidR="00000000" w:rsidDel="00000000" w:rsidP="00000000" w:rsidRDefault="00000000" w:rsidRPr="00000000" w14:paraId="00000067">
      <w:pPr>
        <w:spacing w:after="240" w:before="240" w:line="240" w:lineRule="auto"/>
        <w:ind w:left="1080" w:hanging="360"/>
        <w:rPr>
          <w:rFonts w:ascii="Arial Narrow" w:cs="Arial Narrow" w:eastAsia="Arial Narrow" w:hAnsi="Arial Narrow"/>
          <w:color w:val="222222"/>
          <w:sz w:val="24"/>
          <w:szCs w:val="24"/>
        </w:rPr>
      </w:pPr>
      <w:r w:rsidDel="00000000" w:rsidR="00000000" w:rsidRPr="00000000">
        <w:rPr>
          <w:rFonts w:ascii="Arial Narrow" w:cs="Arial Narrow" w:eastAsia="Arial Narrow" w:hAnsi="Arial Narrow"/>
          <w:color w:val="222222"/>
          <w:sz w:val="24"/>
          <w:szCs w:val="24"/>
          <w:rtl w:val="0"/>
        </w:rPr>
        <w:t xml:space="preserve">●      Categoría: Los cables deben ser de Categoría 5e (Cat 5e) o superior. Cat 5e soporta velocidades Gigabit Ethernet (1000 Mbps) que son necesarias para la comunicación con las consolas. Se valorarán positivamente cables de Categoría 6 (Cat 6) o superior para mayor ancho de banda y menor diafonía.</w:t>
      </w:r>
    </w:p>
    <w:p w:rsidR="00000000" w:rsidDel="00000000" w:rsidP="00000000" w:rsidRDefault="00000000" w:rsidRPr="00000000" w14:paraId="00000068">
      <w:pPr>
        <w:spacing w:after="240" w:before="240" w:line="240" w:lineRule="auto"/>
        <w:ind w:left="1080" w:hanging="360"/>
        <w:rPr>
          <w:rFonts w:ascii="Arial Narrow" w:cs="Arial Narrow" w:eastAsia="Arial Narrow" w:hAnsi="Arial Narrow"/>
          <w:color w:val="222222"/>
          <w:sz w:val="24"/>
          <w:szCs w:val="24"/>
        </w:rPr>
      </w:pPr>
      <w:r w:rsidDel="00000000" w:rsidR="00000000" w:rsidRPr="00000000">
        <w:rPr>
          <w:rFonts w:ascii="Arial Narrow" w:cs="Arial Narrow" w:eastAsia="Arial Narrow" w:hAnsi="Arial Narrow"/>
          <w:color w:val="222222"/>
          <w:sz w:val="24"/>
          <w:szCs w:val="24"/>
          <w:rtl w:val="0"/>
        </w:rPr>
        <w:t xml:space="preserve">●      Longitud: Cada cable debe tener una longitud mínima de cinco (5) metros para permitir una conexión flexible entre las consolas y la ubicación del router. Los oferentes deberán especificar la longitud de los cables incluidos en su oferta. Se recomienda considerar la distancia real entre las consolas y la ubicación del router en el teatro.</w:t>
      </w:r>
    </w:p>
    <w:p w:rsidR="00000000" w:rsidDel="00000000" w:rsidP="00000000" w:rsidRDefault="00000000" w:rsidRPr="00000000" w14:paraId="00000069">
      <w:pPr>
        <w:spacing w:after="240" w:before="240" w:line="240" w:lineRule="auto"/>
        <w:ind w:left="1080" w:hanging="360"/>
        <w:rPr>
          <w:rFonts w:ascii="Arial Narrow" w:cs="Arial Narrow" w:eastAsia="Arial Narrow" w:hAnsi="Arial Narrow"/>
          <w:color w:val="222222"/>
          <w:sz w:val="24"/>
          <w:szCs w:val="24"/>
        </w:rPr>
      </w:pPr>
      <w:r w:rsidDel="00000000" w:rsidR="00000000" w:rsidRPr="00000000">
        <w:rPr>
          <w:rFonts w:ascii="Arial Narrow" w:cs="Arial Narrow" w:eastAsia="Arial Narrow" w:hAnsi="Arial Narrow"/>
          <w:color w:val="222222"/>
          <w:sz w:val="24"/>
          <w:szCs w:val="24"/>
          <w:rtl w:val="0"/>
        </w:rPr>
        <w:t xml:space="preserve">●      Tipo de Conector: Deben ser cables UTP (Unshielded Twisted Pair) con conectores RJ45 en ambos extremos, estándar para conexiones Ethernet.</w:t>
      </w:r>
    </w:p>
    <w:p w:rsidR="00000000" w:rsidDel="00000000" w:rsidP="00000000" w:rsidRDefault="00000000" w:rsidRPr="00000000" w14:paraId="0000006A">
      <w:pPr>
        <w:spacing w:after="240" w:before="240" w:line="240" w:lineRule="auto"/>
        <w:ind w:left="1080" w:hanging="360"/>
        <w:rPr>
          <w:rFonts w:ascii="Arial Narrow" w:cs="Arial Narrow" w:eastAsia="Arial Narrow" w:hAnsi="Arial Narrow"/>
          <w:color w:val="222222"/>
          <w:sz w:val="24"/>
          <w:szCs w:val="24"/>
        </w:rPr>
      </w:pPr>
      <w:r w:rsidDel="00000000" w:rsidR="00000000" w:rsidRPr="00000000">
        <w:rPr>
          <w:rFonts w:ascii="Arial Narrow" w:cs="Arial Narrow" w:eastAsia="Arial Narrow" w:hAnsi="Arial Narrow"/>
          <w:color w:val="222222"/>
          <w:sz w:val="24"/>
          <w:szCs w:val="24"/>
          <w:rtl w:val="0"/>
        </w:rPr>
        <w:t xml:space="preserve">●      Color: Se recomienda especificar diferentes colores para facilitar la identificación de las conexiones (opcional, pero útil para la organización).</w:t>
      </w:r>
    </w:p>
    <w:p w:rsidR="00000000" w:rsidDel="00000000" w:rsidP="00000000" w:rsidRDefault="00000000" w:rsidRPr="00000000" w14:paraId="0000006B">
      <w:pPr>
        <w:spacing w:after="200" w:line="240" w:lineRule="auto"/>
        <w:ind w:left="1080" w:hanging="360"/>
        <w:rPr>
          <w:rFonts w:ascii="Arial Narrow" w:cs="Arial Narrow" w:eastAsia="Arial Narrow" w:hAnsi="Arial Narrow"/>
          <w:b w:val="1"/>
          <w:bCs w:val="1"/>
          <w:sz w:val="24"/>
          <w:szCs w:val="24"/>
        </w:rPr>
      </w:pPr>
      <w:r w:rsidDel="00000000" w:rsidR="00000000" w:rsidRPr="00000000">
        <w:rPr>
          <w:rFonts w:ascii="Arial Narrow" w:cs="Arial Narrow" w:eastAsia="Arial Narrow" w:hAnsi="Arial Narrow"/>
          <w:color w:val="222222"/>
          <w:sz w:val="24"/>
          <w:szCs w:val="24"/>
          <w:rtl w:val="0"/>
        </w:rPr>
        <w:t xml:space="preserve">●      Estado: Nuevos y en su embalaje original.</w:t>
      </w:r>
      <w:r w:rsidDel="00000000" w:rsidR="00000000" w:rsidRPr="00000000">
        <w:rPr>
          <w:rtl w:val="0"/>
        </w:rPr>
      </w:r>
    </w:p>
    <w:p w:rsidR="00000000" w:rsidDel="00000000" w:rsidP="00000000" w:rsidRDefault="00000000" w:rsidRPr="00000000" w14:paraId="0000006C">
      <w:pPr>
        <w:spacing w:line="240" w:lineRule="auto"/>
        <w:ind w:left="0" w:firstLine="0"/>
        <w:rPr>
          <w:rFonts w:ascii="Arial Narrow" w:cs="Arial Narrow" w:eastAsia="Arial Narrow" w:hAnsi="Arial Narrow"/>
          <w:b w:val="1"/>
          <w:bCs w:val="1"/>
          <w:sz w:val="24"/>
          <w:szCs w:val="24"/>
        </w:rPr>
      </w:pPr>
      <w:r w:rsidDel="00000000" w:rsidR="00000000" w:rsidRPr="00000000">
        <w:rPr>
          <w:rtl w:val="0"/>
        </w:rPr>
      </w:r>
    </w:p>
    <w:tbl>
      <w:tblPr>
        <w:tblStyle w:val="Table3"/>
        <w:tblW w:w="906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470"/>
        <w:gridCol w:w="1830"/>
        <w:gridCol w:w="2760"/>
        <w:tblGridChange w:id="0">
          <w:tblGrid>
            <w:gridCol w:w="4470"/>
            <w:gridCol w:w="1830"/>
            <w:gridCol w:w="2760"/>
          </w:tblGrid>
        </w:tblGridChange>
      </w:tblGrid>
      <w:tr>
        <w:trPr>
          <w:cantSplit w:val="0"/>
          <w:trHeight w:val="63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D">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DESCRIPCIÓN</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E">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Puntaje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6F">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Ofrecimiento (Marcar con una X el ofrecimiento)</w:t>
            </w:r>
          </w:p>
        </w:tc>
      </w:tr>
      <w:tr>
        <w:trPr>
          <w:cantSplit w:val="0"/>
          <w:trHeight w:val="660"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0">
            <w:pPr>
              <w:spacing w:after="240" w:before="240" w:line="240" w:lineRule="auto"/>
              <w:jc w:val="center"/>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Si el proponente ofrece los 4 cables de red para el TEATRO MUNICIPAL JORGE ELIÉCER GAITÁN según las especificaciones técnicas definidas por la entidad.</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1">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10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2">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tl w:val="0"/>
              </w:rPr>
            </w:r>
          </w:p>
        </w:tc>
      </w:tr>
      <w:tr>
        <w:trPr>
          <w:cantSplit w:val="0"/>
          <w:trHeight w:val="705" w:hRule="atLeast"/>
          <w:tblHeader w:val="0"/>
        </w:trPr>
        <w:tc>
          <w:tcPr>
            <w:tcBorders>
              <w:top w:color="000000" w:space="0" w:sz="0" w:val="nil"/>
              <w:left w:color="000000" w:space="0" w:sz="6" w:val="single"/>
              <w:bottom w:color="000000" w:space="0" w:sz="6" w:val="single"/>
              <w:right w:color="000000" w:space="0" w:sz="6" w:val="single"/>
            </w:tcBorders>
            <w:tcMar>
              <w:top w:w="0.0" w:type="dxa"/>
              <w:left w:w="100.0" w:type="dxa"/>
              <w:bottom w:w="0.0" w:type="dxa"/>
              <w:right w:w="100.0" w:type="dxa"/>
            </w:tcMar>
            <w:vAlign w:val="top"/>
          </w:tcPr>
          <w:p w:rsidR="00000000" w:rsidDel="00000000" w:rsidP="00000000" w:rsidRDefault="00000000" w:rsidRPr="00000000" w14:paraId="00000073">
            <w:pPr>
              <w:spacing w:after="240" w:before="240" w:line="240" w:lineRule="auto"/>
              <w:jc w:val="center"/>
              <w:rPr>
                <w:rFonts w:ascii="Arial Narrow" w:cs="Arial Narrow" w:eastAsia="Arial Narrow" w:hAnsi="Arial Narrow"/>
                <w:sz w:val="23"/>
                <w:szCs w:val="23"/>
              </w:rPr>
            </w:pPr>
            <w:r w:rsidDel="00000000" w:rsidR="00000000" w:rsidRPr="00000000">
              <w:rPr>
                <w:rFonts w:ascii="Arial Narrow" w:cs="Arial Narrow" w:eastAsia="Arial Narrow" w:hAnsi="Arial Narrow"/>
                <w:sz w:val="23"/>
                <w:szCs w:val="23"/>
                <w:rtl w:val="0"/>
              </w:rPr>
              <w:t xml:space="preserve">Si el proponente no ofrece los 4 cables de red  para el TEATRO MUNICIPAL JORGE ELIÉCER GAITÁN según las especificaciones técnicas definidas por la entidad</w:t>
            </w:r>
            <w:r w:rsidDel="00000000" w:rsidR="00000000" w:rsidRPr="00000000">
              <w:rPr>
                <w:rtl w:val="0"/>
              </w:rPr>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4">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0</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5">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tl w:val="0"/>
              </w:rPr>
            </w:r>
          </w:p>
        </w:tc>
      </w:tr>
    </w:tbl>
    <w:p w:rsidR="00000000" w:rsidDel="00000000" w:rsidP="00000000" w:rsidRDefault="00000000" w:rsidRPr="00000000" w14:paraId="00000076">
      <w:pPr>
        <w:widowControl w:val="0"/>
        <w:spacing w:after="240" w:before="240" w:line="240" w:lineRule="auto"/>
        <w:jc w:val="both"/>
        <w:rPr>
          <w:rFonts w:ascii="Arial Narrow" w:cs="Arial Narrow" w:eastAsia="Arial Narrow" w:hAnsi="Arial Narrow"/>
          <w:color w:val="222222"/>
          <w:sz w:val="24"/>
          <w:szCs w:val="24"/>
          <w:highlight w:val="white"/>
        </w:rPr>
      </w:pPr>
      <w:r w:rsidDel="00000000" w:rsidR="00000000" w:rsidRPr="00000000">
        <w:rPr>
          <w:rFonts w:ascii="Arial Narrow" w:cs="Arial Narrow" w:eastAsia="Arial Narrow" w:hAnsi="Arial Narrow"/>
          <w:b w:val="1"/>
          <w:bCs w:val="1"/>
          <w:color w:val="222222"/>
          <w:sz w:val="24"/>
          <w:szCs w:val="24"/>
          <w:highlight w:val="white"/>
          <w:rtl w:val="0"/>
        </w:rPr>
        <w:t xml:space="preserve">Garantía de fábrica extendida</w:t>
      </w:r>
      <w:r w:rsidDel="00000000" w:rsidR="00000000" w:rsidRPr="00000000">
        <w:rPr>
          <w:rtl w:val="0"/>
        </w:rPr>
      </w:r>
    </w:p>
    <w:p w:rsidR="00000000" w:rsidDel="00000000" w:rsidP="00000000" w:rsidRDefault="00000000" w:rsidRPr="00000000" w14:paraId="00000077">
      <w:pPr>
        <w:widowControl w:val="0"/>
        <w:spacing w:after="240" w:before="240" w:line="240" w:lineRule="auto"/>
        <w:jc w:val="both"/>
        <w:rPr>
          <w:rFonts w:ascii="Arial Narrow" w:cs="Arial Narrow" w:eastAsia="Arial Narrow" w:hAnsi="Arial Narrow"/>
          <w:color w:val="222222"/>
          <w:sz w:val="24"/>
          <w:szCs w:val="24"/>
          <w:highlight w:val="white"/>
        </w:rPr>
      </w:pPr>
      <w:r w:rsidDel="00000000" w:rsidR="00000000" w:rsidRPr="00000000">
        <w:rPr>
          <w:rFonts w:ascii="Arial Narrow" w:cs="Arial Narrow" w:eastAsia="Arial Narrow" w:hAnsi="Arial Narrow"/>
          <w:color w:val="222222"/>
          <w:sz w:val="24"/>
          <w:szCs w:val="24"/>
          <w:highlight w:val="white"/>
          <w:rtl w:val="0"/>
        </w:rPr>
        <w:t xml:space="preserve">Se asignará ocho puntos (8) del factor de calidad, al proponente que ofrezca la mayor garantía extendida, adicional a la garantía mínima exigida en el pliego de condiciones (2 años):</w:t>
      </w:r>
    </w:p>
    <w:tbl>
      <w:tblPr>
        <w:tblStyle w:val="Table4"/>
        <w:tblW w:w="822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85"/>
        <w:gridCol w:w="1620"/>
        <w:gridCol w:w="3315"/>
        <w:tblGridChange w:id="0">
          <w:tblGrid>
            <w:gridCol w:w="3285"/>
            <w:gridCol w:w="1620"/>
            <w:gridCol w:w="3315"/>
          </w:tblGrid>
        </w:tblGridChange>
      </w:tblGrid>
      <w:tr>
        <w:trPr>
          <w:cantSplit w:val="0"/>
          <w:trHeight w:val="360" w:hRule="atLeast"/>
          <w:tblHeader w:val="0"/>
        </w:trPr>
        <w:tc>
          <w:tcPr>
            <w:tcBorders>
              <w:top w:color="000000" w:space="0" w:sz="5" w:val="single"/>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8">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Garantía Extendida </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9">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Puntaje</w:t>
            </w:r>
          </w:p>
        </w:tc>
        <w:tc>
          <w:tcPr>
            <w:tcBorders>
              <w:top w:color="000000" w:space="0" w:sz="5" w:val="single"/>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A">
            <w:pPr>
              <w:widowControl w:val="0"/>
              <w:spacing w:after="240" w:before="240" w:line="240" w:lineRule="auto"/>
              <w:jc w:val="center"/>
              <w:rPr>
                <w:rFonts w:ascii="Arial Narrow" w:cs="Arial Narrow" w:eastAsia="Arial Narrow" w:hAnsi="Arial Narrow"/>
                <w:b w:val="1"/>
                <w:bCs w:val="1"/>
                <w:color w:val="222222"/>
                <w:highlight w:val="white"/>
              </w:rPr>
            </w:pPr>
            <w:r w:rsidDel="00000000" w:rsidR="00000000" w:rsidRPr="00000000">
              <w:rPr>
                <w:rFonts w:ascii="Arial Narrow" w:cs="Arial Narrow" w:eastAsia="Arial Narrow" w:hAnsi="Arial Narrow"/>
                <w:b w:val="1"/>
                <w:bCs w:val="1"/>
                <w:color w:val="222222"/>
                <w:highlight w:val="white"/>
                <w:rtl w:val="0"/>
              </w:rPr>
              <w:t xml:space="preserve">Ofrecimiento (Marcar con una X el ofrecimiento)</w:t>
            </w:r>
          </w:p>
        </w:tc>
      </w:tr>
      <w:tr>
        <w:trPr>
          <w:cantSplit w:val="0"/>
          <w:trHeight w:val="255"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B">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1 año adicional de garantía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C">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2</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D">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tl w:val="0"/>
              </w:rPr>
            </w:r>
          </w:p>
        </w:tc>
      </w:tr>
      <w:tr>
        <w:trPr>
          <w:cantSplit w:val="0"/>
          <w:trHeight w:val="5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E">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2 años adicionales de garantía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7F">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4</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0">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tl w:val="0"/>
              </w:rPr>
            </w:r>
          </w:p>
        </w:tc>
      </w:tr>
      <w:tr>
        <w:trPr>
          <w:cantSplit w:val="0"/>
          <w:trHeight w:val="510" w:hRule="atLeast"/>
          <w:tblHeader w:val="0"/>
        </w:trPr>
        <w:tc>
          <w:tcPr>
            <w:tcBorders>
              <w:top w:color="000000" w:space="0" w:sz="0" w:val="nil"/>
              <w:left w:color="000000" w:space="0" w:sz="5" w:val="single"/>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1">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3 años adicionales de garantía</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2">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Fonts w:ascii="Arial Narrow" w:cs="Arial Narrow" w:eastAsia="Arial Narrow" w:hAnsi="Arial Narrow"/>
                <w:color w:val="222222"/>
                <w:highlight w:val="white"/>
                <w:rtl w:val="0"/>
              </w:rPr>
              <w:t xml:space="preserve">8</w:t>
            </w:r>
          </w:p>
        </w:tc>
        <w:tc>
          <w:tcPr>
            <w:tcBorders>
              <w:top w:color="000000" w:space="0" w:sz="0" w:val="nil"/>
              <w:left w:color="000000" w:space="0" w:sz="0" w:val="nil"/>
              <w:bottom w:color="000000" w:space="0" w:sz="5" w:val="single"/>
              <w:right w:color="000000" w:space="0" w:sz="5" w:val="single"/>
            </w:tcBorders>
            <w:tcMar>
              <w:top w:w="0.0" w:type="dxa"/>
              <w:left w:w="100.0" w:type="dxa"/>
              <w:bottom w:w="0.0" w:type="dxa"/>
              <w:right w:w="100.0" w:type="dxa"/>
            </w:tcMar>
            <w:vAlign w:val="top"/>
          </w:tcPr>
          <w:p w:rsidR="00000000" w:rsidDel="00000000" w:rsidP="00000000" w:rsidRDefault="00000000" w:rsidRPr="00000000" w14:paraId="00000083">
            <w:pPr>
              <w:widowControl w:val="0"/>
              <w:spacing w:after="240" w:before="240" w:line="240" w:lineRule="auto"/>
              <w:jc w:val="center"/>
              <w:rPr>
                <w:rFonts w:ascii="Arial Narrow" w:cs="Arial Narrow" w:eastAsia="Arial Narrow" w:hAnsi="Arial Narrow"/>
                <w:color w:val="222222"/>
                <w:highlight w:val="white"/>
              </w:rPr>
            </w:pPr>
            <w:r w:rsidDel="00000000" w:rsidR="00000000" w:rsidRPr="00000000">
              <w:rPr>
                <w:rtl w:val="0"/>
              </w:rPr>
            </w:r>
          </w:p>
        </w:tc>
      </w:tr>
    </w:tbl>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0" w:right="0" w:firstLine="0"/>
        <w:jc w:val="left"/>
        <w:rPr>
          <w:rFonts w:ascii="Arial Narrow" w:cs="Arial Narrow" w:eastAsia="Arial Narrow" w:hAnsi="Arial Narrow"/>
          <w:color w:val="222222"/>
          <w:sz w:val="24"/>
          <w:szCs w:val="24"/>
          <w:highlight w:val="white"/>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color w:val="222222"/>
          <w:sz w:val="24"/>
          <w:szCs w:val="24"/>
          <w:highlight w:val="white"/>
        </w:rPr>
      </w:pPr>
      <w:r w:rsidDel="00000000" w:rsidR="00000000" w:rsidRPr="00000000">
        <w:rPr>
          <w:rFonts w:ascii="Arial Narrow" w:cs="Arial Narrow" w:eastAsia="Arial Narrow" w:hAnsi="Arial Narrow"/>
          <w:color w:val="222222"/>
          <w:sz w:val="24"/>
          <w:szCs w:val="24"/>
          <w:highlight w:val="white"/>
          <w:rtl w:val="0"/>
        </w:rPr>
        <w:t xml:space="preserve">Para constancia de lo anterior, firmo el presente documento en </w:t>
      </w:r>
      <w:r w:rsidDel="00000000" w:rsidR="00000000" w:rsidRPr="00000000">
        <w:rPr>
          <w:rFonts w:ascii="Arial Narrow" w:cs="Arial Narrow" w:eastAsia="Arial Narrow" w:hAnsi="Arial Narrow"/>
          <w:b w:val="1"/>
          <w:bCs w:val="1"/>
          <w:color w:val="222222"/>
          <w:sz w:val="24"/>
          <w:szCs w:val="24"/>
          <w:highlight w:val="white"/>
          <w:rtl w:val="0"/>
        </w:rPr>
        <w:t xml:space="preserve">[CIUDAD]</w:t>
      </w:r>
      <w:r w:rsidDel="00000000" w:rsidR="00000000" w:rsidRPr="00000000">
        <w:rPr>
          <w:rFonts w:ascii="Arial Narrow" w:cs="Arial Narrow" w:eastAsia="Arial Narrow" w:hAnsi="Arial Narrow"/>
          <w:color w:val="222222"/>
          <w:sz w:val="24"/>
          <w:szCs w:val="24"/>
          <w:highlight w:val="white"/>
          <w:rtl w:val="0"/>
        </w:rPr>
        <w:t xml:space="preserve">, el </w:t>
      </w:r>
      <w:r w:rsidDel="00000000" w:rsidR="00000000" w:rsidRPr="00000000">
        <w:rPr>
          <w:rFonts w:ascii="Arial Narrow" w:cs="Arial Narrow" w:eastAsia="Arial Narrow" w:hAnsi="Arial Narrow"/>
          <w:b w:val="1"/>
          <w:bCs w:val="1"/>
          <w:color w:val="222222"/>
          <w:sz w:val="24"/>
          <w:szCs w:val="24"/>
          <w:highlight w:val="white"/>
          <w:rtl w:val="0"/>
        </w:rPr>
        <w:t xml:space="preserve">[DÍA]</w:t>
      </w:r>
      <w:r w:rsidDel="00000000" w:rsidR="00000000" w:rsidRPr="00000000">
        <w:rPr>
          <w:rFonts w:ascii="Arial Narrow" w:cs="Arial Narrow" w:eastAsia="Arial Narrow" w:hAnsi="Arial Narrow"/>
          <w:color w:val="222222"/>
          <w:sz w:val="24"/>
          <w:szCs w:val="24"/>
          <w:highlight w:val="white"/>
          <w:rtl w:val="0"/>
        </w:rPr>
        <w:t xml:space="preserve"> de</w:t>
      </w:r>
      <w:r w:rsidDel="00000000" w:rsidR="00000000" w:rsidRPr="00000000">
        <w:rPr>
          <w:rFonts w:ascii="Arial Narrow" w:cs="Arial Narrow" w:eastAsia="Arial Narrow" w:hAnsi="Arial Narrow"/>
          <w:b w:val="1"/>
          <w:bCs w:val="1"/>
          <w:color w:val="222222"/>
          <w:sz w:val="24"/>
          <w:szCs w:val="24"/>
          <w:highlight w:val="white"/>
          <w:rtl w:val="0"/>
        </w:rPr>
        <w:t xml:space="preserve"> [MES]</w:t>
      </w:r>
      <w:r w:rsidDel="00000000" w:rsidR="00000000" w:rsidRPr="00000000">
        <w:rPr>
          <w:rFonts w:ascii="Arial Narrow" w:cs="Arial Narrow" w:eastAsia="Arial Narrow" w:hAnsi="Arial Narrow"/>
          <w:color w:val="222222"/>
          <w:sz w:val="24"/>
          <w:szCs w:val="24"/>
          <w:highlight w:val="white"/>
          <w:rtl w:val="0"/>
        </w:rPr>
        <w:t xml:space="preserve"> de </w:t>
      </w:r>
      <w:r w:rsidDel="00000000" w:rsidR="00000000" w:rsidRPr="00000000">
        <w:rPr>
          <w:rFonts w:ascii="Arial Narrow" w:cs="Arial Narrow" w:eastAsia="Arial Narrow" w:hAnsi="Arial Narrow"/>
          <w:b w:val="1"/>
          <w:bCs w:val="1"/>
          <w:color w:val="222222"/>
          <w:sz w:val="24"/>
          <w:szCs w:val="24"/>
          <w:highlight w:val="white"/>
          <w:rtl w:val="0"/>
        </w:rPr>
        <w:t xml:space="preserve">[AÑO]</w:t>
      </w:r>
      <w:r w:rsidDel="00000000" w:rsidR="00000000" w:rsidRPr="00000000">
        <w:rPr>
          <w:rFonts w:ascii="Arial Narrow" w:cs="Arial Narrow" w:eastAsia="Arial Narrow" w:hAnsi="Arial Narrow"/>
          <w:color w:val="222222"/>
          <w:sz w:val="24"/>
          <w:szCs w:val="24"/>
          <w:highlight w:val="white"/>
          <w:rtl w:val="0"/>
        </w:rPr>
        <w:t xml:space="preserve">.</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0" w:right="0" w:firstLine="0"/>
        <w:jc w:val="left"/>
        <w:rPr>
          <w:rFonts w:ascii="Arial Narrow" w:cs="Arial Narrow" w:eastAsia="Arial Narrow" w:hAnsi="Arial Narrow"/>
          <w:color w:val="222222"/>
          <w:sz w:val="24"/>
          <w:szCs w:val="24"/>
          <w:highlight w:val="white"/>
        </w:rPr>
      </w:pP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color w:val="222222"/>
          <w:sz w:val="24"/>
          <w:szCs w:val="24"/>
          <w:highlight w:val="whit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color w:val="222222"/>
          <w:sz w:val="24"/>
          <w:szCs w:val="24"/>
          <w:highlight w:val="white"/>
        </w:rPr>
      </w:pP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color w:val="222222"/>
          <w:sz w:val="24"/>
          <w:szCs w:val="24"/>
          <w:highlight w:val="white"/>
        </w:rPr>
      </w:pPr>
      <w:r w:rsidDel="00000000" w:rsidR="00000000" w:rsidRPr="00000000">
        <w:rPr>
          <w:rFonts w:ascii="Arial Narrow" w:cs="Arial Narrow" w:eastAsia="Arial Narrow" w:hAnsi="Arial Narrow"/>
          <w:color w:val="222222"/>
          <w:sz w:val="24"/>
          <w:szCs w:val="24"/>
          <w:highlight w:val="white"/>
          <w:rtl w:val="0"/>
        </w:rPr>
        <w:t xml:space="preserve">_____________________________________________</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b w:val="1"/>
          <w:bCs w:val="1"/>
          <w:color w:val="222222"/>
          <w:sz w:val="20"/>
          <w:szCs w:val="20"/>
          <w:highlight w:val="white"/>
        </w:rPr>
      </w:pPr>
      <w:r w:rsidDel="00000000" w:rsidR="00000000" w:rsidRPr="00000000">
        <w:rPr>
          <w:rFonts w:ascii="Arial Narrow" w:cs="Arial Narrow" w:eastAsia="Arial Narrow" w:hAnsi="Arial Narrow"/>
          <w:b w:val="1"/>
          <w:bCs w:val="1"/>
          <w:color w:val="222222"/>
          <w:sz w:val="20"/>
          <w:szCs w:val="20"/>
          <w:highlight w:val="white"/>
          <w:rtl w:val="0"/>
        </w:rPr>
        <w:t xml:space="preserve">[FIRMA]</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b w:val="1"/>
          <w:bCs w:val="1"/>
          <w:color w:val="222222"/>
          <w:sz w:val="20"/>
          <w:szCs w:val="20"/>
          <w:highlight w:val="white"/>
        </w:rPr>
      </w:pPr>
      <w:r w:rsidDel="00000000" w:rsidR="00000000" w:rsidRPr="00000000">
        <w:rPr>
          <w:rFonts w:ascii="Arial Narrow" w:cs="Arial Narrow" w:eastAsia="Arial Narrow" w:hAnsi="Arial Narrow"/>
          <w:b w:val="1"/>
          <w:bCs w:val="1"/>
          <w:color w:val="222222"/>
          <w:sz w:val="20"/>
          <w:szCs w:val="20"/>
          <w:highlight w:val="white"/>
          <w:rtl w:val="0"/>
        </w:rPr>
        <w:t xml:space="preserve">[NOMBRE DEL REPRESENTANTE LEGAL]</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b w:val="1"/>
          <w:bCs w:val="1"/>
          <w:color w:val="222222"/>
          <w:sz w:val="20"/>
          <w:szCs w:val="20"/>
          <w:highlight w:val="white"/>
        </w:rPr>
      </w:pPr>
      <w:r w:rsidDel="00000000" w:rsidR="00000000" w:rsidRPr="00000000">
        <w:rPr>
          <w:rFonts w:ascii="Arial Narrow" w:cs="Arial Narrow" w:eastAsia="Arial Narrow" w:hAnsi="Arial Narrow"/>
          <w:b w:val="1"/>
          <w:bCs w:val="1"/>
          <w:color w:val="222222"/>
          <w:sz w:val="20"/>
          <w:szCs w:val="20"/>
          <w:highlight w:val="white"/>
          <w:rtl w:val="0"/>
        </w:rPr>
        <w:t xml:space="preserve">[CARGO DEL REPRESENTANTE LEGAL]</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b w:val="1"/>
          <w:bCs w:val="1"/>
          <w:color w:val="222222"/>
          <w:sz w:val="20"/>
          <w:szCs w:val="20"/>
          <w:highlight w:val="white"/>
        </w:rPr>
      </w:pPr>
      <w:r w:rsidDel="00000000" w:rsidR="00000000" w:rsidRPr="00000000">
        <w:rPr>
          <w:rFonts w:ascii="Arial Narrow" w:cs="Arial Narrow" w:eastAsia="Arial Narrow" w:hAnsi="Arial Narrow"/>
          <w:b w:val="1"/>
          <w:bCs w:val="1"/>
          <w:color w:val="222222"/>
          <w:sz w:val="20"/>
          <w:szCs w:val="20"/>
          <w:highlight w:val="white"/>
          <w:rtl w:val="0"/>
        </w:rPr>
        <w:t xml:space="preserve">[TIPO DE IDENTIFICACIÓN Y NÚMERO]</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1865234375" w:line="240" w:lineRule="auto"/>
        <w:ind w:left="4.320068359375" w:right="0" w:firstLine="0"/>
        <w:jc w:val="left"/>
        <w:rPr>
          <w:rFonts w:ascii="Arial Narrow" w:cs="Arial Narrow" w:eastAsia="Arial Narrow" w:hAnsi="Arial Narrow"/>
          <w:b w:val="1"/>
          <w:bCs w:val="1"/>
          <w:color w:val="222222"/>
          <w:sz w:val="20"/>
          <w:szCs w:val="20"/>
          <w:highlight w:val="white"/>
        </w:rPr>
      </w:pPr>
      <w:r w:rsidDel="00000000" w:rsidR="00000000" w:rsidRPr="00000000">
        <w:rPr>
          <w:rFonts w:ascii="Arial Narrow" w:cs="Arial Narrow" w:eastAsia="Arial Narrow" w:hAnsi="Arial Narrow"/>
          <w:b w:val="1"/>
          <w:bCs w:val="1"/>
          <w:color w:val="222222"/>
          <w:sz w:val="20"/>
          <w:szCs w:val="20"/>
          <w:highlight w:val="white"/>
          <w:rtl w:val="0"/>
        </w:rPr>
        <w:t xml:space="preserve">[NOMBRE DE LA EMPRESA]</w:t>
      </w:r>
    </w:p>
    <w:p w:rsidR="00000000" w:rsidDel="00000000" w:rsidP="00000000" w:rsidRDefault="00000000" w:rsidRPr="00000000" w14:paraId="0000008F">
      <w:pPr>
        <w:widowControl w:val="0"/>
        <w:spacing w:before="36.61865234375" w:line="240" w:lineRule="auto"/>
        <w:ind w:left="0" w:firstLine="0"/>
        <w:rPr>
          <w:rFonts w:ascii="Arial Narrow" w:cs="Arial Narrow" w:eastAsia="Arial Narrow" w:hAnsi="Arial Narrow"/>
          <w:color w:val="ff0000"/>
          <w:sz w:val="24"/>
          <w:szCs w:val="24"/>
          <w:highlight w:val="white"/>
        </w:rPr>
      </w:pPr>
      <w:r w:rsidDel="00000000" w:rsidR="00000000" w:rsidRPr="00000000">
        <w:rPr>
          <w:rtl w:val="0"/>
        </w:rPr>
      </w:r>
    </w:p>
    <w:sectPr>
      <w:pgSz w:h="16840" w:w="11920" w:orient="portrait"/>
      <w:pgMar w:bottom="2040.714111328125" w:top="750" w:left="1440" w:right="1413.47290039062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rFonts w:ascii="Arial" w:cs="Arial" w:eastAsia="Arial" w:hAnsi="Arial"/>
        <w:b w:val="1"/>
        <w:bCs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blPr>
  </w:style>
  <w:style w:type="table" w:styleId="Table2">
    <w:basedOn w:val="TableNormal"/>
    <w:tblPr>
      <w:tblStyleRowBandSize w:val="1"/>
      <w:tblStyleColBandSize w:val="1"/>
      <w:tblCellMar/>
    </w:tblPr>
  </w:style>
  <w:style w:type="table" w:styleId="Table3">
    <w:basedOn w:val="TableNormal"/>
    <w:tblPr>
      <w:tblStyleRowBandSize w:val="1"/>
      <w:tblStyleColBandSize w:val="1"/>
      <w:tblCellMar/>
    </w:tblPr>
  </w:style>
  <w:style w:type="table" w:styleId="Table4">
    <w:basedOn w:val="TableNormal"/>
    <w:tblPr>
      <w:tblStyleRowBandSize w:val="1"/>
      <w:tblStyleColBandSize w:val="1"/>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