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C0443" w14:textId="2EC9609C" w:rsidR="004565D1" w:rsidRDefault="00CB1FC4">
      <w:pPr>
        <w:pStyle w:val="Ttulo"/>
        <w:spacing w:line="432" w:lineRule="auto"/>
      </w:pPr>
      <w:r>
        <w:rPr>
          <w:w w:val="105"/>
        </w:rPr>
        <w:t>EVIDENCIA</w:t>
      </w:r>
      <w:r w:rsidR="008E16F0">
        <w:rPr>
          <w:spacing w:val="-17"/>
          <w:w w:val="105"/>
        </w:rPr>
        <w:t>S</w:t>
      </w:r>
      <w:r>
        <w:rPr>
          <w:spacing w:val="-15"/>
          <w:w w:val="105"/>
        </w:rPr>
        <w:t xml:space="preserve"> </w:t>
      </w:r>
      <w:r>
        <w:rPr>
          <w:w w:val="105"/>
        </w:rPr>
        <w:t>CUENTA</w:t>
      </w:r>
      <w:r>
        <w:rPr>
          <w:spacing w:val="-17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COBRO</w:t>
      </w:r>
      <w:r>
        <w:rPr>
          <w:spacing w:val="-15"/>
          <w:w w:val="105"/>
        </w:rPr>
        <w:t xml:space="preserve"> </w:t>
      </w:r>
      <w:r>
        <w:rPr>
          <w:w w:val="105"/>
        </w:rPr>
        <w:t>DE</w:t>
      </w:r>
      <w:r w:rsidR="00625A51">
        <w:rPr>
          <w:spacing w:val="-8"/>
          <w:w w:val="105"/>
        </w:rPr>
        <w:t xml:space="preserve"> NOVIEMBRE</w:t>
      </w:r>
      <w:r w:rsidR="00F06294">
        <w:rPr>
          <w:w w:val="105"/>
        </w:rPr>
        <w:t xml:space="preserve"> </w:t>
      </w:r>
      <w:r>
        <w:rPr>
          <w:w w:val="105"/>
        </w:rPr>
        <w:t>2025 DEL CONTRATO # 785 – 2025</w:t>
      </w:r>
    </w:p>
    <w:p w14:paraId="7CAC680F" w14:textId="77777777" w:rsidR="004565D1" w:rsidRDefault="004565D1">
      <w:pPr>
        <w:pStyle w:val="Textoindependiente"/>
        <w:rPr>
          <w:rFonts w:ascii="Arial"/>
          <w:b/>
        </w:rPr>
      </w:pPr>
    </w:p>
    <w:p w14:paraId="7D2112F6" w14:textId="77777777" w:rsidR="004565D1" w:rsidRDefault="004565D1">
      <w:pPr>
        <w:pStyle w:val="Textoindependiente"/>
        <w:spacing w:before="45"/>
        <w:rPr>
          <w:rFonts w:ascii="Arial"/>
          <w:b/>
        </w:rPr>
      </w:pPr>
    </w:p>
    <w:p w14:paraId="78E16FF5" w14:textId="77777777" w:rsidR="004565D1" w:rsidRDefault="00CB1FC4">
      <w:pPr>
        <w:pStyle w:val="Textoindependiente"/>
        <w:spacing w:line="379" w:lineRule="auto"/>
        <w:ind w:left="620" w:right="316"/>
      </w:pPr>
      <w:r>
        <w:rPr>
          <w:w w:val="105"/>
        </w:rPr>
        <w:t>Cargar</w:t>
      </w:r>
      <w:r>
        <w:rPr>
          <w:spacing w:val="-12"/>
          <w:w w:val="105"/>
        </w:rPr>
        <w:t xml:space="preserve"> </w:t>
      </w:r>
      <w:r>
        <w:rPr>
          <w:w w:val="105"/>
        </w:rPr>
        <w:t>mensualmente</w:t>
      </w:r>
      <w:r>
        <w:rPr>
          <w:spacing w:val="-12"/>
          <w:w w:val="105"/>
        </w:rPr>
        <w:t xml:space="preserve"> </w:t>
      </w:r>
      <w:r>
        <w:rPr>
          <w:w w:val="105"/>
        </w:rPr>
        <w:t>en</w:t>
      </w:r>
      <w:r>
        <w:rPr>
          <w:spacing w:val="-17"/>
          <w:w w:val="105"/>
        </w:rPr>
        <w:t xml:space="preserve"> </w:t>
      </w:r>
      <w:r>
        <w:rPr>
          <w:w w:val="105"/>
        </w:rPr>
        <w:t>“Documentos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ejecución”</w:t>
      </w:r>
      <w:r>
        <w:rPr>
          <w:spacing w:val="-11"/>
          <w:w w:val="105"/>
        </w:rPr>
        <w:t xml:space="preserve"> </w:t>
      </w:r>
      <w:r>
        <w:rPr>
          <w:w w:val="105"/>
        </w:rPr>
        <w:t>del</w:t>
      </w:r>
      <w:r>
        <w:rPr>
          <w:spacing w:val="-17"/>
          <w:w w:val="105"/>
        </w:rPr>
        <w:t xml:space="preserve"> </w:t>
      </w:r>
      <w:r>
        <w:rPr>
          <w:w w:val="105"/>
        </w:rPr>
        <w:t>contrato</w:t>
      </w:r>
      <w:r>
        <w:rPr>
          <w:spacing w:val="-12"/>
          <w:w w:val="105"/>
        </w:rPr>
        <w:t xml:space="preserve"> </w:t>
      </w:r>
      <w:r>
        <w:rPr>
          <w:w w:val="105"/>
        </w:rPr>
        <w:t>electrónico en la Plataforma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SECOP II, las evidencias del cumplimiento de sus </w:t>
      </w:r>
      <w:r>
        <w:rPr>
          <w:spacing w:val="-2"/>
          <w:w w:val="105"/>
        </w:rPr>
        <w:t>obligaciones.</w:t>
      </w:r>
    </w:p>
    <w:p w14:paraId="7B910F4C" w14:textId="0153C613" w:rsidR="004565D1" w:rsidRDefault="00625A51">
      <w:pPr>
        <w:pStyle w:val="Textoindependiente"/>
        <w:spacing w:before="144" w:line="386" w:lineRule="auto"/>
        <w:ind w:left="620" w:right="316"/>
      </w:pPr>
      <w:r w:rsidRPr="00625A51">
        <w:rPr>
          <w:rFonts w:ascii="Arial"/>
          <w:b/>
          <w:noProof/>
          <w:w w:val="105"/>
        </w:rPr>
        <w:drawing>
          <wp:anchor distT="0" distB="0" distL="114300" distR="114300" simplePos="0" relativeHeight="251661824" behindDoc="0" locked="0" layoutInCell="1" allowOverlap="1" wp14:anchorId="65EC06D0" wp14:editId="2A2505CA">
            <wp:simplePos x="0" y="0"/>
            <wp:positionH relativeFrom="margin">
              <wp:align>right</wp:align>
            </wp:positionH>
            <wp:positionV relativeFrom="paragraph">
              <wp:posOffset>744220</wp:posOffset>
            </wp:positionV>
            <wp:extent cx="5943600" cy="3219450"/>
            <wp:effectExtent l="0" t="0" r="0" b="0"/>
            <wp:wrapThrough wrapText="bothSides">
              <wp:wrapPolygon edited="0">
                <wp:start x="0" y="0"/>
                <wp:lineTo x="0" y="21472"/>
                <wp:lineTo x="21531" y="21472"/>
                <wp:lineTo x="21531" y="0"/>
                <wp:lineTo x="0" y="0"/>
              </wp:wrapPolygon>
            </wp:wrapThrough>
            <wp:docPr id="1032816057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816057" name="Imagen 1" descr="Tabla&#10;&#10;El contenido generado por IA puede ser incorrecto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1FC4">
        <w:rPr>
          <w:rFonts w:ascii="Arial"/>
          <w:b/>
          <w:w w:val="105"/>
        </w:rPr>
        <w:t>EVIDENCIA:</w:t>
      </w:r>
      <w:r w:rsidR="00CB1FC4">
        <w:rPr>
          <w:rFonts w:ascii="Arial"/>
          <w:b/>
          <w:spacing w:val="-11"/>
          <w:w w:val="105"/>
        </w:rPr>
        <w:t xml:space="preserve"> </w:t>
      </w:r>
      <w:r w:rsidR="00CB1FC4">
        <w:rPr>
          <w:w w:val="105"/>
        </w:rPr>
        <w:t>se</w:t>
      </w:r>
      <w:r w:rsidR="00CB1FC4">
        <w:rPr>
          <w:spacing w:val="-14"/>
          <w:w w:val="105"/>
        </w:rPr>
        <w:t xml:space="preserve"> </w:t>
      </w:r>
      <w:r w:rsidR="00CB1FC4">
        <w:rPr>
          <w:w w:val="105"/>
        </w:rPr>
        <w:t>sube</w:t>
      </w:r>
      <w:r w:rsidR="00CB1FC4">
        <w:rPr>
          <w:spacing w:val="-14"/>
          <w:w w:val="105"/>
        </w:rPr>
        <w:t xml:space="preserve"> </w:t>
      </w:r>
      <w:r w:rsidR="00CB1FC4">
        <w:rPr>
          <w:w w:val="105"/>
        </w:rPr>
        <w:t>a</w:t>
      </w:r>
      <w:r w:rsidR="00CB1FC4">
        <w:rPr>
          <w:spacing w:val="-6"/>
          <w:w w:val="105"/>
        </w:rPr>
        <w:t xml:space="preserve"> </w:t>
      </w:r>
      <w:r w:rsidR="00CB1FC4">
        <w:rPr>
          <w:w w:val="105"/>
        </w:rPr>
        <w:t>SECOP</w:t>
      </w:r>
      <w:r w:rsidR="00CB1FC4">
        <w:rPr>
          <w:spacing w:val="-17"/>
          <w:w w:val="105"/>
        </w:rPr>
        <w:t xml:space="preserve"> </w:t>
      </w:r>
      <w:r w:rsidR="00CB1FC4">
        <w:rPr>
          <w:w w:val="105"/>
        </w:rPr>
        <w:t>II</w:t>
      </w:r>
      <w:r w:rsidR="00CB1FC4">
        <w:rPr>
          <w:spacing w:val="-6"/>
          <w:w w:val="105"/>
        </w:rPr>
        <w:t xml:space="preserve"> </w:t>
      </w:r>
      <w:r w:rsidR="00CB1FC4">
        <w:rPr>
          <w:w w:val="105"/>
        </w:rPr>
        <w:t>evidencia,</w:t>
      </w:r>
      <w:r w:rsidR="00CB1FC4">
        <w:rPr>
          <w:spacing w:val="-7"/>
          <w:w w:val="105"/>
        </w:rPr>
        <w:t xml:space="preserve"> </w:t>
      </w:r>
      <w:r w:rsidR="00CB1FC4">
        <w:rPr>
          <w:w w:val="105"/>
        </w:rPr>
        <w:t>planilla</w:t>
      </w:r>
      <w:r w:rsidR="00CB1FC4">
        <w:rPr>
          <w:spacing w:val="-8"/>
          <w:w w:val="105"/>
        </w:rPr>
        <w:t xml:space="preserve"> </w:t>
      </w:r>
      <w:r w:rsidR="00CB1FC4">
        <w:rPr>
          <w:w w:val="105"/>
        </w:rPr>
        <w:t>de</w:t>
      </w:r>
      <w:r w:rsidR="00CB1FC4">
        <w:rPr>
          <w:spacing w:val="-8"/>
          <w:w w:val="105"/>
        </w:rPr>
        <w:t xml:space="preserve"> </w:t>
      </w:r>
      <w:r w:rsidR="00CB1FC4">
        <w:rPr>
          <w:w w:val="105"/>
        </w:rPr>
        <w:t>pago</w:t>
      </w:r>
      <w:r w:rsidR="00CB1FC4">
        <w:rPr>
          <w:spacing w:val="-14"/>
          <w:w w:val="105"/>
        </w:rPr>
        <w:t xml:space="preserve"> </w:t>
      </w:r>
      <w:r w:rsidR="00CB1FC4">
        <w:rPr>
          <w:w w:val="105"/>
        </w:rPr>
        <w:t>parafiscales</w:t>
      </w:r>
      <w:r w:rsidR="00CB1FC4">
        <w:rPr>
          <w:spacing w:val="-8"/>
          <w:w w:val="105"/>
        </w:rPr>
        <w:t xml:space="preserve"> </w:t>
      </w:r>
      <w:r w:rsidR="00CB1FC4">
        <w:rPr>
          <w:w w:val="105"/>
        </w:rPr>
        <w:t>y cuenta de cobro.</w:t>
      </w:r>
      <w:r w:rsidR="0094693D">
        <w:rPr>
          <w:w w:val="105"/>
        </w:rPr>
        <w:br/>
      </w:r>
      <w:r w:rsidR="0094693D">
        <w:rPr>
          <w:w w:val="105"/>
        </w:rPr>
        <w:br/>
      </w:r>
      <w:r w:rsidR="0094693D">
        <w:rPr>
          <w:w w:val="105"/>
        </w:rPr>
        <w:br/>
      </w:r>
      <w:r w:rsidR="0094693D">
        <w:rPr>
          <w:w w:val="105"/>
        </w:rPr>
        <w:br/>
      </w:r>
      <w:r w:rsidR="0094693D">
        <w:rPr>
          <w:w w:val="105"/>
        </w:rPr>
        <w:br/>
      </w:r>
      <w:r w:rsidR="0094693D">
        <w:rPr>
          <w:w w:val="105"/>
        </w:rPr>
        <w:br/>
      </w:r>
      <w:r w:rsidR="0094693D">
        <w:rPr>
          <w:w w:val="105"/>
        </w:rPr>
        <w:br/>
      </w:r>
      <w:r w:rsidR="0094693D">
        <w:rPr>
          <w:w w:val="105"/>
        </w:rPr>
        <w:br/>
      </w:r>
      <w:r w:rsidR="0094693D">
        <w:rPr>
          <w:w w:val="105"/>
        </w:rPr>
        <w:br/>
      </w:r>
      <w:r w:rsidR="0094693D">
        <w:rPr>
          <w:w w:val="105"/>
        </w:rPr>
        <w:br/>
      </w:r>
    </w:p>
    <w:p w14:paraId="0704DC36" w14:textId="77777777" w:rsidR="004565D1" w:rsidRDefault="00CB1FC4">
      <w:pPr>
        <w:pStyle w:val="Prrafodelista"/>
        <w:numPr>
          <w:ilvl w:val="0"/>
          <w:numId w:val="1"/>
        </w:numPr>
        <w:tabs>
          <w:tab w:val="left" w:pos="864"/>
        </w:tabs>
        <w:spacing w:before="143" w:line="374" w:lineRule="auto"/>
        <w:ind w:right="478" w:firstLine="0"/>
        <w:rPr>
          <w:sz w:val="23"/>
        </w:rPr>
      </w:pPr>
      <w:r>
        <w:rPr>
          <w:w w:val="105"/>
          <w:sz w:val="23"/>
        </w:rPr>
        <w:t>Apoyar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el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registro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información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la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correspondencia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enviada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(oficios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 xml:space="preserve">de </w:t>
      </w:r>
      <w:r>
        <w:rPr>
          <w:w w:val="105"/>
          <w:sz w:val="23"/>
        </w:rPr>
        <w:lastRenderedPageBreak/>
        <w:t>salida - memorandos internos) relacionada con las diferentes actuaciones administrativas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realizadas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por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la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Subdirección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Investigaciones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y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control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de vivienda, tanto en físico, como en Sistema.</w:t>
      </w:r>
    </w:p>
    <w:p w14:paraId="6080B1FF" w14:textId="77777777" w:rsidR="004565D1" w:rsidRDefault="004565D1">
      <w:pPr>
        <w:pStyle w:val="Textoindependiente"/>
        <w:spacing w:before="152"/>
      </w:pPr>
    </w:p>
    <w:p w14:paraId="44396E2F" w14:textId="014FE268" w:rsidR="004565D1" w:rsidRDefault="00625A51">
      <w:pPr>
        <w:pStyle w:val="Textoindependiente"/>
        <w:spacing w:line="386" w:lineRule="auto"/>
        <w:ind w:left="620" w:right="316"/>
      </w:pPr>
      <w:r w:rsidRPr="00625A51">
        <w:rPr>
          <w:noProof/>
        </w:rPr>
        <w:drawing>
          <wp:anchor distT="0" distB="0" distL="114300" distR="114300" simplePos="0" relativeHeight="251662848" behindDoc="0" locked="0" layoutInCell="1" allowOverlap="1" wp14:anchorId="15B2439C" wp14:editId="3C6D4815">
            <wp:simplePos x="0" y="0"/>
            <wp:positionH relativeFrom="margin">
              <wp:posOffset>276225</wp:posOffset>
            </wp:positionH>
            <wp:positionV relativeFrom="paragraph">
              <wp:posOffset>534670</wp:posOffset>
            </wp:positionV>
            <wp:extent cx="5943600" cy="1936115"/>
            <wp:effectExtent l="0" t="0" r="0" b="6985"/>
            <wp:wrapThrough wrapText="bothSides">
              <wp:wrapPolygon edited="0">
                <wp:start x="0" y="0"/>
                <wp:lineTo x="0" y="21465"/>
                <wp:lineTo x="21531" y="21465"/>
                <wp:lineTo x="21531" y="0"/>
                <wp:lineTo x="0" y="0"/>
              </wp:wrapPolygon>
            </wp:wrapThrough>
            <wp:docPr id="21929489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29489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36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1FC4">
        <w:rPr>
          <w:rFonts w:ascii="Arial" w:hAnsi="Arial"/>
          <w:b/>
          <w:w w:val="105"/>
        </w:rPr>
        <w:t>EVIDENCIA:</w:t>
      </w:r>
      <w:r w:rsidR="00CB1FC4">
        <w:rPr>
          <w:rFonts w:ascii="Arial" w:hAnsi="Arial"/>
          <w:b/>
          <w:spacing w:val="-17"/>
          <w:w w:val="105"/>
        </w:rPr>
        <w:t xml:space="preserve"> </w:t>
      </w:r>
      <w:r w:rsidR="00CB1FC4">
        <w:rPr>
          <w:w w:val="105"/>
        </w:rPr>
        <w:t>Actividad</w:t>
      </w:r>
      <w:r w:rsidR="00CB1FC4">
        <w:rPr>
          <w:spacing w:val="-16"/>
          <w:w w:val="105"/>
        </w:rPr>
        <w:t xml:space="preserve"> </w:t>
      </w:r>
      <w:r w:rsidR="00CB1FC4">
        <w:rPr>
          <w:w w:val="105"/>
        </w:rPr>
        <w:t>realizada</w:t>
      </w:r>
      <w:r w:rsidR="00CB1FC4">
        <w:rPr>
          <w:spacing w:val="-15"/>
          <w:w w:val="105"/>
        </w:rPr>
        <w:t xml:space="preserve"> </w:t>
      </w:r>
      <w:r w:rsidR="00CB1FC4">
        <w:rPr>
          <w:w w:val="105"/>
        </w:rPr>
        <w:t>y</w:t>
      </w:r>
      <w:r w:rsidR="00CB1FC4">
        <w:rPr>
          <w:spacing w:val="-10"/>
          <w:w w:val="105"/>
        </w:rPr>
        <w:t xml:space="preserve"> </w:t>
      </w:r>
      <w:r w:rsidR="00CB1FC4">
        <w:rPr>
          <w:w w:val="105"/>
        </w:rPr>
        <w:t>complementada</w:t>
      </w:r>
      <w:r w:rsidR="005A33C0">
        <w:rPr>
          <w:spacing w:val="-15"/>
          <w:w w:val="105"/>
        </w:rPr>
        <w:t xml:space="preserve"> con</w:t>
      </w:r>
      <w:r w:rsidR="00CB1FC4">
        <w:rPr>
          <w:spacing w:val="-15"/>
          <w:w w:val="105"/>
        </w:rPr>
        <w:t xml:space="preserve"> base de </w:t>
      </w:r>
      <w:r w:rsidR="005A33C0">
        <w:rPr>
          <w:spacing w:val="-15"/>
          <w:w w:val="105"/>
        </w:rPr>
        <w:t xml:space="preserve"> </w:t>
      </w:r>
      <w:r w:rsidR="00CB1FC4">
        <w:rPr>
          <w:spacing w:val="-15"/>
          <w:w w:val="105"/>
        </w:rPr>
        <w:t xml:space="preserve">los requerimientos del equipo de PRS del mes para enviarlo a la doctora Blanca Lucia </w:t>
      </w:r>
      <w:r w:rsidR="005A33C0">
        <w:rPr>
          <w:spacing w:val="-15"/>
          <w:w w:val="105"/>
        </w:rPr>
        <w:t xml:space="preserve"> </w:t>
      </w:r>
    </w:p>
    <w:p w14:paraId="703E4147" w14:textId="70658298" w:rsidR="004565D1" w:rsidRDefault="00FC602A" w:rsidP="00FC602A">
      <w:pPr>
        <w:pStyle w:val="Textoindependiente"/>
      </w:pPr>
      <w:r>
        <w:rPr>
          <w:noProof/>
        </w:rPr>
        <w:br/>
      </w:r>
    </w:p>
    <w:p w14:paraId="1F5B3C34" w14:textId="173A16D5" w:rsidR="004565D1" w:rsidRDefault="00CB1FC4">
      <w:pPr>
        <w:pStyle w:val="Prrafodelista"/>
        <w:numPr>
          <w:ilvl w:val="0"/>
          <w:numId w:val="1"/>
        </w:numPr>
        <w:tabs>
          <w:tab w:val="left" w:pos="878"/>
        </w:tabs>
        <w:spacing w:line="379" w:lineRule="auto"/>
        <w:ind w:firstLine="0"/>
        <w:jc w:val="both"/>
        <w:rPr>
          <w:sz w:val="23"/>
        </w:rPr>
      </w:pPr>
      <w:r>
        <w:rPr>
          <w:w w:val="105"/>
          <w:sz w:val="23"/>
        </w:rPr>
        <w:t>Radicar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y enviar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las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respuestas de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peticiones,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quejas,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derechos de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petición, memorandos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internos,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que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se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generan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en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la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Subdirección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Investigaciones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y control de vivienda.</w:t>
      </w:r>
    </w:p>
    <w:p w14:paraId="0A2150AA" w14:textId="2F5A4055" w:rsidR="004565D1" w:rsidRDefault="007E259E" w:rsidP="00FC602A">
      <w:pPr>
        <w:pStyle w:val="Textoindependiente"/>
        <w:spacing w:before="151" w:line="379" w:lineRule="auto"/>
        <w:ind w:left="620" w:right="316"/>
        <w:rPr>
          <w:w w:val="105"/>
        </w:rPr>
      </w:pPr>
      <w:r w:rsidRPr="007E259E">
        <w:rPr>
          <w:noProof/>
          <w:w w:val="105"/>
        </w:rPr>
        <w:drawing>
          <wp:anchor distT="0" distB="0" distL="114300" distR="114300" simplePos="0" relativeHeight="251660800" behindDoc="0" locked="0" layoutInCell="1" allowOverlap="1" wp14:anchorId="17C9B93A" wp14:editId="1A58C728">
            <wp:simplePos x="0" y="0"/>
            <wp:positionH relativeFrom="margin">
              <wp:align>right</wp:align>
            </wp:positionH>
            <wp:positionV relativeFrom="paragraph">
              <wp:posOffset>660969</wp:posOffset>
            </wp:positionV>
            <wp:extent cx="5943600" cy="2313940"/>
            <wp:effectExtent l="0" t="0" r="0" b="0"/>
            <wp:wrapThrough wrapText="bothSides">
              <wp:wrapPolygon edited="0">
                <wp:start x="0" y="0"/>
                <wp:lineTo x="0" y="21339"/>
                <wp:lineTo x="21531" y="21339"/>
                <wp:lineTo x="21531" y="0"/>
                <wp:lineTo x="0" y="0"/>
              </wp:wrapPolygon>
            </wp:wrapThrough>
            <wp:docPr id="1536101826" name="Imagen 1" descr="Interfaz de usuario gráfica, Texto, Aplicación, 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101826" name="Imagen 1" descr="Interfaz de usuario gráfica, Texto, Aplicación, Tabla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13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1FC4">
        <w:rPr>
          <w:rFonts w:ascii="Arial"/>
          <w:b/>
          <w:w w:val="105"/>
        </w:rPr>
        <w:t>EVIDENCIA:</w:t>
      </w:r>
      <w:r w:rsidR="00CB1FC4">
        <w:rPr>
          <w:rFonts w:ascii="Arial"/>
          <w:b/>
          <w:spacing w:val="-13"/>
          <w:w w:val="105"/>
        </w:rPr>
        <w:t xml:space="preserve"> </w:t>
      </w:r>
      <w:r w:rsidR="00CB1FC4">
        <w:rPr>
          <w:w w:val="105"/>
        </w:rPr>
        <w:t>Actividad</w:t>
      </w:r>
      <w:r w:rsidR="00CB1FC4">
        <w:rPr>
          <w:spacing w:val="-16"/>
          <w:w w:val="105"/>
        </w:rPr>
        <w:t xml:space="preserve"> </w:t>
      </w:r>
      <w:r w:rsidR="00CB1FC4">
        <w:rPr>
          <w:w w:val="105"/>
        </w:rPr>
        <w:t>realizada</w:t>
      </w:r>
      <w:r w:rsidR="00CB1FC4">
        <w:rPr>
          <w:spacing w:val="-16"/>
          <w:w w:val="105"/>
        </w:rPr>
        <w:t xml:space="preserve"> </w:t>
      </w:r>
      <w:r w:rsidR="00CB1FC4">
        <w:rPr>
          <w:w w:val="105"/>
        </w:rPr>
        <w:t>y</w:t>
      </w:r>
      <w:r w:rsidR="00CB1FC4">
        <w:rPr>
          <w:spacing w:val="-11"/>
          <w:w w:val="105"/>
        </w:rPr>
        <w:t xml:space="preserve"> </w:t>
      </w:r>
      <w:r w:rsidR="00CB1FC4">
        <w:rPr>
          <w:w w:val="105"/>
        </w:rPr>
        <w:t>complementada</w:t>
      </w:r>
      <w:r w:rsidR="00CB1FC4">
        <w:rPr>
          <w:spacing w:val="-16"/>
          <w:w w:val="105"/>
        </w:rPr>
        <w:t xml:space="preserve"> </w:t>
      </w:r>
      <w:r w:rsidR="00CB1FC4">
        <w:rPr>
          <w:w w:val="105"/>
        </w:rPr>
        <w:t>con</w:t>
      </w:r>
      <w:r w:rsidR="00CE5FDD">
        <w:rPr>
          <w:spacing w:val="-4"/>
          <w:w w:val="105"/>
        </w:rPr>
        <w:t xml:space="preserve"> seguimiento a la base de control de los </w:t>
      </w:r>
      <w:r w:rsidR="00CB1FC4">
        <w:rPr>
          <w:spacing w:val="-6"/>
          <w:w w:val="105"/>
        </w:rPr>
        <w:t xml:space="preserve"> </w:t>
      </w:r>
      <w:r w:rsidR="00CB1FC4">
        <w:rPr>
          <w:w w:val="105"/>
        </w:rPr>
        <w:t>miembros</w:t>
      </w:r>
      <w:r w:rsidR="00CB1FC4">
        <w:rPr>
          <w:spacing w:val="-11"/>
          <w:w w:val="105"/>
        </w:rPr>
        <w:t xml:space="preserve"> </w:t>
      </w:r>
      <w:r w:rsidR="00CB1FC4">
        <w:rPr>
          <w:w w:val="105"/>
        </w:rPr>
        <w:t>del equipo de pqrs</w:t>
      </w:r>
      <w:r w:rsidR="00625A51">
        <w:rPr>
          <w:w w:val="105"/>
        </w:rPr>
        <w:t xml:space="preserve"> </w:t>
      </w:r>
      <w:r>
        <w:rPr>
          <w:w w:val="105"/>
        </w:rPr>
        <w:br/>
      </w:r>
      <w:r w:rsidR="00625A51">
        <w:rPr>
          <w:w w:val="105"/>
        </w:rPr>
        <w:br/>
      </w:r>
      <w:r w:rsidR="00500DDB">
        <w:rPr>
          <w:w w:val="105"/>
        </w:rPr>
        <w:br/>
      </w:r>
    </w:p>
    <w:p w14:paraId="41DD29C3" w14:textId="77777777" w:rsidR="00FC602A" w:rsidRPr="00FC602A" w:rsidRDefault="00FC602A" w:rsidP="00FC602A">
      <w:pPr>
        <w:pStyle w:val="Textoindependiente"/>
        <w:spacing w:before="151" w:line="379" w:lineRule="auto"/>
        <w:ind w:left="620" w:right="316"/>
        <w:rPr>
          <w:w w:val="105"/>
        </w:rPr>
      </w:pPr>
    </w:p>
    <w:p w14:paraId="3B203EF5" w14:textId="195FBE4A" w:rsidR="004565D1" w:rsidRDefault="00CB1FC4">
      <w:pPr>
        <w:pStyle w:val="Prrafodelista"/>
        <w:numPr>
          <w:ilvl w:val="0"/>
          <w:numId w:val="1"/>
        </w:numPr>
        <w:tabs>
          <w:tab w:val="left" w:pos="864"/>
        </w:tabs>
        <w:spacing w:before="151" w:line="376" w:lineRule="auto"/>
        <w:ind w:right="357" w:firstLine="0"/>
        <w:rPr>
          <w:sz w:val="23"/>
        </w:rPr>
      </w:pPr>
      <w:r>
        <w:rPr>
          <w:w w:val="105"/>
          <w:sz w:val="23"/>
        </w:rPr>
        <w:lastRenderedPageBreak/>
        <w:t>Actualizar con la información y documentación existente, el sistema de información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vivienda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la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Subsecretaría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Inspección,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Vigilancia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y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Control de vivienda (Sividic).</w:t>
      </w:r>
    </w:p>
    <w:p w14:paraId="4D05EB34" w14:textId="0DA3D483" w:rsidR="008E16F0" w:rsidRPr="008E16F0" w:rsidRDefault="00CB1FC4" w:rsidP="008E16F0">
      <w:pPr>
        <w:pStyle w:val="Textoindependiente"/>
        <w:spacing w:line="386" w:lineRule="auto"/>
        <w:ind w:left="620"/>
        <w:rPr>
          <w:w w:val="105"/>
        </w:rPr>
      </w:pPr>
      <w:r>
        <w:rPr>
          <w:rFonts w:ascii="Arial"/>
          <w:b/>
          <w:w w:val="105"/>
        </w:rPr>
        <w:t>EVIDENCIA:</w:t>
      </w:r>
      <w:r>
        <w:rPr>
          <w:rFonts w:ascii="Arial"/>
          <w:b/>
          <w:spacing w:val="-12"/>
          <w:w w:val="105"/>
        </w:rPr>
        <w:t xml:space="preserve"> </w:t>
      </w:r>
      <w:r>
        <w:rPr>
          <w:w w:val="105"/>
        </w:rPr>
        <w:t>Actividad</w:t>
      </w:r>
      <w:r>
        <w:rPr>
          <w:spacing w:val="-15"/>
          <w:w w:val="105"/>
        </w:rPr>
        <w:t xml:space="preserve"> </w:t>
      </w:r>
      <w:r>
        <w:rPr>
          <w:w w:val="105"/>
        </w:rPr>
        <w:t>realizada</w:t>
      </w:r>
      <w:r>
        <w:rPr>
          <w:spacing w:val="-15"/>
          <w:w w:val="105"/>
        </w:rPr>
        <w:t xml:space="preserve"> </w:t>
      </w:r>
      <w:r>
        <w:rPr>
          <w:w w:val="105"/>
        </w:rPr>
        <w:t>y</w:t>
      </w:r>
      <w:r>
        <w:rPr>
          <w:spacing w:val="-10"/>
          <w:w w:val="105"/>
        </w:rPr>
        <w:t xml:space="preserve"> </w:t>
      </w:r>
      <w:r>
        <w:rPr>
          <w:w w:val="105"/>
        </w:rPr>
        <w:t>complementada</w:t>
      </w:r>
      <w:r>
        <w:rPr>
          <w:spacing w:val="-15"/>
          <w:w w:val="105"/>
        </w:rPr>
        <w:t xml:space="preserve"> </w:t>
      </w:r>
      <w:r>
        <w:rPr>
          <w:w w:val="105"/>
        </w:rPr>
        <w:t>con</w:t>
      </w:r>
      <w:r>
        <w:rPr>
          <w:spacing w:val="-8"/>
          <w:w w:val="105"/>
        </w:rPr>
        <w:t xml:space="preserve"> </w:t>
      </w:r>
      <w:r w:rsidR="00500DDB">
        <w:rPr>
          <w:w w:val="105"/>
        </w:rPr>
        <w:t xml:space="preserve">validar personas faltantes de planes de pago en el aplicativo de secop </w:t>
      </w:r>
    </w:p>
    <w:p w14:paraId="53717078" w14:textId="54FAD812" w:rsidR="004565D1" w:rsidRDefault="005E047F">
      <w:pPr>
        <w:pStyle w:val="Textoindependiente"/>
        <w:spacing w:line="386" w:lineRule="auto"/>
        <w:sectPr w:rsidR="004565D1">
          <w:type w:val="continuous"/>
          <w:pgSz w:w="12240" w:h="15840"/>
          <w:pgMar w:top="1360" w:right="1440" w:bottom="280" w:left="1440" w:header="720" w:footer="720" w:gutter="0"/>
          <w:cols w:space="720"/>
        </w:sectPr>
      </w:pPr>
      <w:r w:rsidRPr="005E047F">
        <w:rPr>
          <w:noProof/>
        </w:rPr>
        <w:drawing>
          <wp:anchor distT="0" distB="0" distL="114300" distR="114300" simplePos="0" relativeHeight="251656704" behindDoc="0" locked="0" layoutInCell="1" allowOverlap="1" wp14:anchorId="6986A6FB" wp14:editId="6C347C12">
            <wp:simplePos x="0" y="0"/>
            <wp:positionH relativeFrom="page">
              <wp:posOffset>3390900</wp:posOffset>
            </wp:positionH>
            <wp:positionV relativeFrom="paragraph">
              <wp:posOffset>41275</wp:posOffset>
            </wp:positionV>
            <wp:extent cx="4362450" cy="3057525"/>
            <wp:effectExtent l="0" t="0" r="0" b="9525"/>
            <wp:wrapThrough wrapText="bothSides">
              <wp:wrapPolygon edited="0">
                <wp:start x="0" y="0"/>
                <wp:lineTo x="0" y="21533"/>
                <wp:lineTo x="21506" y="21533"/>
                <wp:lineTo x="21506" y="0"/>
                <wp:lineTo x="0" y="0"/>
              </wp:wrapPolygon>
            </wp:wrapThrough>
            <wp:docPr id="901348267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1348267" name="Imagen 1" descr="Tabla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5E047F">
        <w:rPr>
          <w:noProof/>
        </w:rPr>
        <w:drawing>
          <wp:anchor distT="0" distB="0" distL="114300" distR="114300" simplePos="0" relativeHeight="251654656" behindDoc="0" locked="0" layoutInCell="1" allowOverlap="1" wp14:anchorId="135CBE0D" wp14:editId="2D2B3DD9">
            <wp:simplePos x="0" y="0"/>
            <wp:positionH relativeFrom="page">
              <wp:posOffset>209550</wp:posOffset>
            </wp:positionH>
            <wp:positionV relativeFrom="paragraph">
              <wp:posOffset>0</wp:posOffset>
            </wp:positionV>
            <wp:extent cx="4929505" cy="3600450"/>
            <wp:effectExtent l="0" t="0" r="4445" b="0"/>
            <wp:wrapThrough wrapText="bothSides">
              <wp:wrapPolygon edited="0">
                <wp:start x="0" y="0"/>
                <wp:lineTo x="0" y="21486"/>
                <wp:lineTo x="21536" y="21486"/>
                <wp:lineTo x="21536" y="0"/>
                <wp:lineTo x="0" y="0"/>
              </wp:wrapPolygon>
            </wp:wrapThrough>
            <wp:docPr id="1998155249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8155249" name="Imagen 1" descr="Tabla&#10;&#10;El contenido generado por IA puede ser incorrecto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29505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16F0">
        <w:br/>
      </w:r>
    </w:p>
    <w:p w14:paraId="41F48270" w14:textId="2AC86748" w:rsidR="004565D1" w:rsidRDefault="008E16F0">
      <w:pPr>
        <w:pStyle w:val="Textoindependiente"/>
      </w:pPr>
      <w:r>
        <w:rPr>
          <w:noProof/>
        </w:rPr>
        <w:lastRenderedPageBreak/>
        <w:drawing>
          <wp:anchor distT="0" distB="0" distL="114300" distR="114300" simplePos="0" relativeHeight="251653632" behindDoc="0" locked="0" layoutInCell="1" allowOverlap="1" wp14:anchorId="48E26108" wp14:editId="142A31DA">
            <wp:simplePos x="0" y="0"/>
            <wp:positionH relativeFrom="column">
              <wp:posOffset>-530101</wp:posOffset>
            </wp:positionH>
            <wp:positionV relativeFrom="paragraph">
              <wp:posOffset>0</wp:posOffset>
            </wp:positionV>
            <wp:extent cx="5391150" cy="2145030"/>
            <wp:effectExtent l="0" t="0" r="0" b="7620"/>
            <wp:wrapThrough wrapText="bothSides">
              <wp:wrapPolygon edited="0">
                <wp:start x="0" y="0"/>
                <wp:lineTo x="0" y="21485"/>
                <wp:lineTo x="21524" y="21485"/>
                <wp:lineTo x="21524" y="0"/>
                <wp:lineTo x="0" y="0"/>
              </wp:wrapPolygon>
            </wp:wrapThrough>
            <wp:docPr id="529043143" name="Imagen 4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043143" name="Imagen 4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2145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3CCA2B" w14:textId="46AB0AC1" w:rsidR="004565D1" w:rsidRDefault="004565D1">
      <w:pPr>
        <w:pStyle w:val="Textoindependiente"/>
        <w:spacing w:before="223"/>
      </w:pPr>
    </w:p>
    <w:p w14:paraId="6D95A275" w14:textId="77777777" w:rsidR="00500DDB" w:rsidRDefault="00500DDB">
      <w:pPr>
        <w:pStyle w:val="Textoindependiente"/>
        <w:spacing w:before="223"/>
      </w:pPr>
    </w:p>
    <w:p w14:paraId="5CDEFE6F" w14:textId="77777777" w:rsidR="00500DDB" w:rsidRDefault="00500DDB">
      <w:pPr>
        <w:pStyle w:val="Textoindependiente"/>
        <w:spacing w:before="223"/>
      </w:pPr>
    </w:p>
    <w:p w14:paraId="68478354" w14:textId="5DE6BA69" w:rsidR="00500DDB" w:rsidRDefault="00500DDB">
      <w:pPr>
        <w:pStyle w:val="Textoindependiente"/>
        <w:spacing w:before="223"/>
      </w:pPr>
    </w:p>
    <w:p w14:paraId="2392B732" w14:textId="1878EFBF" w:rsidR="00500DDB" w:rsidRDefault="00500DDB">
      <w:pPr>
        <w:pStyle w:val="Textoindependiente"/>
        <w:spacing w:before="223"/>
      </w:pPr>
    </w:p>
    <w:p w14:paraId="3E3825C3" w14:textId="123FF2BA" w:rsidR="00500DDB" w:rsidRDefault="00500DDB">
      <w:pPr>
        <w:pStyle w:val="Textoindependiente"/>
        <w:spacing w:before="223"/>
      </w:pPr>
    </w:p>
    <w:p w14:paraId="1E0ED814" w14:textId="3208CE2A" w:rsidR="00500DDB" w:rsidRDefault="005E047F">
      <w:pPr>
        <w:pStyle w:val="Textoindependiente"/>
        <w:spacing w:before="223"/>
      </w:pPr>
      <w:r>
        <w:rPr>
          <w:noProof/>
        </w:rPr>
        <w:drawing>
          <wp:anchor distT="0" distB="0" distL="114300" distR="114300" simplePos="0" relativeHeight="251652608" behindDoc="0" locked="0" layoutInCell="1" allowOverlap="1" wp14:anchorId="2381B728" wp14:editId="622A9B5A">
            <wp:simplePos x="0" y="0"/>
            <wp:positionH relativeFrom="column">
              <wp:posOffset>-581025</wp:posOffset>
            </wp:positionH>
            <wp:positionV relativeFrom="paragraph">
              <wp:posOffset>153035</wp:posOffset>
            </wp:positionV>
            <wp:extent cx="5521325" cy="2095500"/>
            <wp:effectExtent l="0" t="0" r="3175" b="0"/>
            <wp:wrapThrough wrapText="bothSides">
              <wp:wrapPolygon edited="0">
                <wp:start x="0" y="0"/>
                <wp:lineTo x="0" y="21404"/>
                <wp:lineTo x="21538" y="21404"/>
                <wp:lineTo x="21538" y="0"/>
                <wp:lineTo x="0" y="0"/>
              </wp:wrapPolygon>
            </wp:wrapThrough>
            <wp:docPr id="805180264" name="Imagen 5" descr="Interfaz de usuario gráfica, 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5180264" name="Imagen 5" descr="Interfaz de usuario gráfica, Tabla&#10;&#10;El contenido generado por IA puede ser incorrecto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1325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3D2EB26E" wp14:editId="5C42CFA1">
                <wp:extent cx="304800" cy="304800"/>
                <wp:effectExtent l="0" t="0" r="0" b="0"/>
                <wp:docPr id="1564253266" name="Rectángulo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22D129D" id="Rectángulo 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7DBE71CB" w14:textId="43DFA020" w:rsidR="00500DDB" w:rsidRDefault="00500DDB">
      <w:pPr>
        <w:pStyle w:val="Textoindependiente"/>
        <w:spacing w:before="223"/>
      </w:pPr>
    </w:p>
    <w:p w14:paraId="0CC1AB91" w14:textId="031B1909" w:rsidR="00500DDB" w:rsidRDefault="00500DDB">
      <w:pPr>
        <w:pStyle w:val="Textoindependiente"/>
        <w:spacing w:before="223"/>
      </w:pPr>
    </w:p>
    <w:p w14:paraId="259BD556" w14:textId="5DB94A99" w:rsidR="00500DDB" w:rsidRDefault="00500DDB">
      <w:pPr>
        <w:pStyle w:val="Textoindependiente"/>
        <w:spacing w:before="223"/>
      </w:pPr>
    </w:p>
    <w:p w14:paraId="4058883D" w14:textId="058C49E4" w:rsidR="00500DDB" w:rsidRDefault="00500DDB">
      <w:pPr>
        <w:pStyle w:val="Textoindependiente"/>
        <w:spacing w:before="223"/>
      </w:pPr>
    </w:p>
    <w:p w14:paraId="0DA936B2" w14:textId="072C2D16" w:rsidR="00500DDB" w:rsidRDefault="00500DDB">
      <w:pPr>
        <w:pStyle w:val="Textoindependiente"/>
        <w:spacing w:before="223"/>
      </w:pPr>
    </w:p>
    <w:p w14:paraId="41FA7582" w14:textId="77777777" w:rsidR="00500DDB" w:rsidRDefault="00500DDB">
      <w:pPr>
        <w:pStyle w:val="Textoindependiente"/>
        <w:spacing w:before="223"/>
      </w:pPr>
    </w:p>
    <w:p w14:paraId="434ADDA9" w14:textId="77777777" w:rsidR="00500DDB" w:rsidRDefault="00500DDB">
      <w:pPr>
        <w:pStyle w:val="Textoindependiente"/>
        <w:spacing w:before="223"/>
      </w:pPr>
    </w:p>
    <w:p w14:paraId="1DA74F19" w14:textId="77777777" w:rsidR="00500DDB" w:rsidRDefault="00500DDB">
      <w:pPr>
        <w:pStyle w:val="Textoindependiente"/>
        <w:spacing w:before="223"/>
      </w:pPr>
    </w:p>
    <w:p w14:paraId="1F3EF60E" w14:textId="77777777" w:rsidR="00500DDB" w:rsidRDefault="00500DDB">
      <w:pPr>
        <w:pStyle w:val="Textoindependiente"/>
        <w:spacing w:before="223"/>
      </w:pPr>
    </w:p>
    <w:p w14:paraId="32B786E1" w14:textId="77777777" w:rsidR="00500DDB" w:rsidRDefault="00500DDB">
      <w:pPr>
        <w:pStyle w:val="Textoindependiente"/>
        <w:spacing w:before="223"/>
      </w:pPr>
    </w:p>
    <w:p w14:paraId="2BA8C453" w14:textId="5203D7CC" w:rsidR="00500DDB" w:rsidRDefault="00500DDB">
      <w:pPr>
        <w:pStyle w:val="Textoindependiente"/>
        <w:spacing w:before="223"/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14:paraId="12E503EE" w14:textId="77777777" w:rsidR="00500DDB" w:rsidRDefault="00500DDB">
      <w:pPr>
        <w:pStyle w:val="Textoindependiente"/>
        <w:spacing w:before="223"/>
      </w:pPr>
    </w:p>
    <w:p w14:paraId="2324B867" w14:textId="2C1DE0AB" w:rsidR="004565D1" w:rsidRDefault="00CB1FC4">
      <w:pPr>
        <w:pStyle w:val="Prrafodelista"/>
        <w:numPr>
          <w:ilvl w:val="0"/>
          <w:numId w:val="1"/>
        </w:numPr>
        <w:tabs>
          <w:tab w:val="left" w:pos="864"/>
        </w:tabs>
        <w:spacing w:line="376" w:lineRule="auto"/>
        <w:ind w:right="567" w:firstLine="0"/>
        <w:rPr>
          <w:sz w:val="23"/>
        </w:rPr>
      </w:pPr>
      <w:r>
        <w:rPr>
          <w:w w:val="105"/>
          <w:sz w:val="23"/>
        </w:rPr>
        <w:t>Actualizar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con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la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información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y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documentación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existente,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el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sistema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PQRS (Bogotá te escucha), de la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Alcaldía Mayor de Bogotá, presentar informes semanales de las actividades realizadas.</w:t>
      </w:r>
    </w:p>
    <w:p w14:paraId="52C306A8" w14:textId="66C6917D" w:rsidR="004565D1" w:rsidRDefault="004565D1">
      <w:pPr>
        <w:pStyle w:val="Textoindependiente"/>
        <w:spacing w:before="153"/>
      </w:pPr>
    </w:p>
    <w:p w14:paraId="3EA555E6" w14:textId="3C42E412" w:rsidR="00543653" w:rsidRDefault="00CB1FC4">
      <w:pPr>
        <w:ind w:left="620"/>
        <w:rPr>
          <w:sz w:val="23"/>
        </w:rPr>
      </w:pPr>
      <w:r>
        <w:rPr>
          <w:rFonts w:ascii="Arial"/>
          <w:b/>
          <w:w w:val="105"/>
          <w:sz w:val="23"/>
        </w:rPr>
        <w:t>EVIDENCIA:</w:t>
      </w:r>
      <w:r>
        <w:rPr>
          <w:rFonts w:ascii="Arial"/>
          <w:b/>
          <w:spacing w:val="-10"/>
          <w:w w:val="105"/>
          <w:sz w:val="23"/>
        </w:rPr>
        <w:t xml:space="preserve"> </w:t>
      </w:r>
      <w:r w:rsidR="00CE5FDD">
        <w:rPr>
          <w:w w:val="105"/>
        </w:rPr>
        <w:t>Actividad</w:t>
      </w:r>
      <w:r w:rsidR="00CE5FDD">
        <w:rPr>
          <w:spacing w:val="-15"/>
          <w:w w:val="105"/>
        </w:rPr>
        <w:t xml:space="preserve"> </w:t>
      </w:r>
      <w:r w:rsidR="00CE5FDD">
        <w:rPr>
          <w:w w:val="105"/>
        </w:rPr>
        <w:t>realizada</w:t>
      </w:r>
      <w:r w:rsidR="00CE5FDD">
        <w:rPr>
          <w:spacing w:val="-15"/>
          <w:w w:val="105"/>
        </w:rPr>
        <w:t xml:space="preserve"> </w:t>
      </w:r>
      <w:r w:rsidR="00CE5FDD">
        <w:rPr>
          <w:w w:val="105"/>
        </w:rPr>
        <w:t>y</w:t>
      </w:r>
      <w:r w:rsidR="00CE5FDD">
        <w:rPr>
          <w:spacing w:val="-10"/>
          <w:w w:val="105"/>
        </w:rPr>
        <w:t xml:space="preserve"> </w:t>
      </w:r>
      <w:r w:rsidR="00CE5FDD">
        <w:rPr>
          <w:w w:val="105"/>
        </w:rPr>
        <w:t>complementada</w:t>
      </w:r>
      <w:r w:rsidR="00CE5FDD">
        <w:rPr>
          <w:spacing w:val="-15"/>
          <w:w w:val="105"/>
        </w:rPr>
        <w:t xml:space="preserve"> </w:t>
      </w:r>
      <w:r w:rsidR="00CE5FDD">
        <w:rPr>
          <w:w w:val="105"/>
        </w:rPr>
        <w:t>con</w:t>
      </w:r>
      <w:r w:rsidR="00A74223">
        <w:rPr>
          <w:w w:val="105"/>
        </w:rPr>
        <w:t xml:space="preserve"> </w:t>
      </w:r>
      <w:r w:rsidR="00543653" w:rsidRPr="00543653">
        <w:rPr>
          <w:rFonts w:ascii="Times New Roman" w:eastAsia="Times New Roman" w:hAnsi="Times New Roman" w:cs="Times New Roman"/>
          <w:color w:val="000000"/>
          <w:lang w:val="es-CO" w:eastAsia="es-CO"/>
        </w:rPr>
        <w:t>I</w:t>
      </w:r>
      <w:r w:rsidR="00543653">
        <w:rPr>
          <w:rFonts w:ascii="Times New Roman" w:eastAsia="Times New Roman" w:hAnsi="Times New Roman" w:cs="Times New Roman"/>
          <w:color w:val="000000"/>
          <w:lang w:val="es-CO" w:eastAsia="es-CO"/>
        </w:rPr>
        <w:t xml:space="preserve">nforme de supervisión o interventoría secretaria del hábitat subsecretaria de gestión corporativa </w:t>
      </w:r>
      <w:r w:rsidR="00543653" w:rsidRPr="00543653">
        <w:rPr>
          <w:rFonts w:ascii="Times New Roman" w:eastAsia="Times New Roman" w:hAnsi="Times New Roman" w:cs="Times New Roman"/>
          <w:color w:val="000000"/>
          <w:lang w:val="es-CO" w:eastAsia="es-CO"/>
        </w:rPr>
        <w:t xml:space="preserve"> </w:t>
      </w:r>
      <w:r w:rsidR="00543653">
        <w:rPr>
          <w:rFonts w:ascii="Times New Roman" w:eastAsia="Times New Roman" w:hAnsi="Times New Roman" w:cs="Times New Roman"/>
          <w:color w:val="000000"/>
          <w:lang w:val="es-CO" w:eastAsia="es-CO"/>
        </w:rPr>
        <w:t xml:space="preserve">de 46 contratistas </w:t>
      </w:r>
    </w:p>
    <w:p w14:paraId="1EE34090" w14:textId="5502B523" w:rsidR="004565D1" w:rsidRPr="00543653" w:rsidRDefault="00C209BD">
      <w:pPr>
        <w:ind w:left="620"/>
        <w:rPr>
          <w:sz w:val="23"/>
          <w:lang w:val="es-CO"/>
        </w:rPr>
      </w:pPr>
      <w:r w:rsidRPr="00C209BD">
        <w:rPr>
          <w:noProof/>
        </w:rPr>
        <w:drawing>
          <wp:anchor distT="0" distB="0" distL="114300" distR="114300" simplePos="0" relativeHeight="251657728" behindDoc="0" locked="0" layoutInCell="1" allowOverlap="1" wp14:anchorId="40896963" wp14:editId="604776D3">
            <wp:simplePos x="0" y="0"/>
            <wp:positionH relativeFrom="column">
              <wp:posOffset>238125</wp:posOffset>
            </wp:positionH>
            <wp:positionV relativeFrom="paragraph">
              <wp:posOffset>2712085</wp:posOffset>
            </wp:positionV>
            <wp:extent cx="5943600" cy="1887220"/>
            <wp:effectExtent l="0" t="0" r="0" b="0"/>
            <wp:wrapThrough wrapText="bothSides">
              <wp:wrapPolygon edited="0">
                <wp:start x="0" y="0"/>
                <wp:lineTo x="0" y="21367"/>
                <wp:lineTo x="21531" y="21367"/>
                <wp:lineTo x="21531" y="0"/>
                <wp:lineTo x="0" y="0"/>
              </wp:wrapPolygon>
            </wp:wrapThrough>
            <wp:docPr id="1840829089" name="Imagen 1" descr="Imagen que contiene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0829089" name="Imagen 1" descr="Imagen que contiene Aplicación&#10;&#10;El contenido generado por IA puede ser incorrecto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87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43653" w:rsidRPr="00543653">
        <w:rPr>
          <w:noProof/>
        </w:rPr>
        <w:drawing>
          <wp:anchor distT="0" distB="0" distL="114300" distR="114300" simplePos="0" relativeHeight="251655680" behindDoc="0" locked="0" layoutInCell="1" allowOverlap="1" wp14:anchorId="3182BDBA" wp14:editId="546884E9">
            <wp:simplePos x="0" y="0"/>
            <wp:positionH relativeFrom="column">
              <wp:posOffset>161925</wp:posOffset>
            </wp:positionH>
            <wp:positionV relativeFrom="paragraph">
              <wp:posOffset>200025</wp:posOffset>
            </wp:positionV>
            <wp:extent cx="5943600" cy="2482850"/>
            <wp:effectExtent l="0" t="0" r="0" b="0"/>
            <wp:wrapThrough wrapText="bothSides">
              <wp:wrapPolygon edited="0">
                <wp:start x="0" y="0"/>
                <wp:lineTo x="0" y="21379"/>
                <wp:lineTo x="21531" y="21379"/>
                <wp:lineTo x="21531" y="0"/>
                <wp:lineTo x="0" y="0"/>
              </wp:wrapPolygon>
            </wp:wrapThrough>
            <wp:docPr id="282846841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846841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82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308C83" w14:textId="078E0CD9" w:rsidR="004565D1" w:rsidRDefault="00543653">
      <w:pPr>
        <w:pStyle w:val="Textoindependiente"/>
      </w:pPr>
      <w:r w:rsidRPr="00543653">
        <w:t xml:space="preserve"> </w:t>
      </w:r>
      <w:r w:rsidR="00577D9B">
        <w:rPr>
          <w:noProof/>
        </w:rPr>
        <mc:AlternateContent>
          <mc:Choice Requires="wps">
            <w:drawing>
              <wp:inline distT="0" distB="0" distL="0" distR="0" wp14:anchorId="1F330538" wp14:editId="5177C544">
                <wp:extent cx="301625" cy="301625"/>
                <wp:effectExtent l="0" t="0" r="0" b="0"/>
                <wp:docPr id="1330284357" name="Rectángulo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25FD90F" id="Rectángulo 3" o:spid="_x0000_s1026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" filled="f" stroked="f">
                <o:lock v:ext="edit" aspectratio="t"/>
                <w10:anchorlock/>
              </v:rect>
            </w:pict>
          </mc:Fallback>
        </mc:AlternateContent>
      </w:r>
      <w:r w:rsidR="00577D9B">
        <w:rPr>
          <w:noProof/>
        </w:rPr>
        <mc:AlternateContent>
          <mc:Choice Requires="wps">
            <w:drawing>
              <wp:inline distT="0" distB="0" distL="0" distR="0" wp14:anchorId="68798091" wp14:editId="6132122A">
                <wp:extent cx="301625" cy="301625"/>
                <wp:effectExtent l="0" t="0" r="0" b="0"/>
                <wp:docPr id="1275969059" name="Rectángulo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EB336B6" id="Rectángulo 4" o:spid="_x0000_s1026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" filled="f" stroked="f">
                <o:lock v:ext="edit" aspectratio="t"/>
                <w10:anchorlock/>
              </v:rect>
            </w:pict>
          </mc:Fallback>
        </mc:AlternateContent>
      </w:r>
    </w:p>
    <w:p w14:paraId="548B39E8" w14:textId="41DE3C09" w:rsidR="004565D1" w:rsidRDefault="008E16F0">
      <w:pPr>
        <w:pStyle w:val="Textoindependiente"/>
      </w:pPr>
      <w:r>
        <w:rPr>
          <w:noProof/>
        </w:rPr>
        <mc:AlternateContent>
          <mc:Choice Requires="wps">
            <w:drawing>
              <wp:inline distT="0" distB="0" distL="0" distR="0" wp14:anchorId="2276DE8E" wp14:editId="77806859">
                <wp:extent cx="301625" cy="301625"/>
                <wp:effectExtent l="0" t="0" r="0" b="0"/>
                <wp:docPr id="75061030" name="Rectángulo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C05B4CC" id="Rectángulo 1" o:spid="_x0000_s1026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59A8B19F" wp14:editId="4BEA1077">
                <wp:extent cx="301625" cy="301625"/>
                <wp:effectExtent l="0" t="0" r="0" b="0"/>
                <wp:docPr id="1012031038" name="Rectángulo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E563C22" id="Rectángulo 2" o:spid="_x0000_s1026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" filled="f" stroked="f">
                <o:lock v:ext="edit" aspectratio="t"/>
                <w10:anchorlock/>
              </v:rect>
            </w:pict>
          </mc:Fallback>
        </mc:AlternateContent>
      </w:r>
    </w:p>
    <w:p w14:paraId="7C395B95" w14:textId="664655BB" w:rsidR="004565D1" w:rsidRDefault="004565D1">
      <w:pPr>
        <w:pStyle w:val="Textoindependiente"/>
      </w:pPr>
    </w:p>
    <w:p w14:paraId="3F7B6F52" w14:textId="411271A1" w:rsidR="004565D1" w:rsidRDefault="004565D1">
      <w:pPr>
        <w:pStyle w:val="Textoindependiente"/>
      </w:pPr>
    </w:p>
    <w:p w14:paraId="204E8134" w14:textId="2241E534" w:rsidR="005A33C0" w:rsidRDefault="005A33C0">
      <w:pPr>
        <w:pStyle w:val="Textoindependiente"/>
        <w:spacing w:before="128"/>
      </w:pPr>
    </w:p>
    <w:p w14:paraId="130FA4D6" w14:textId="77777777" w:rsidR="00FC602A" w:rsidRDefault="00FC602A">
      <w:pPr>
        <w:pStyle w:val="Textoindependiente"/>
        <w:spacing w:before="128"/>
      </w:pPr>
    </w:p>
    <w:p w14:paraId="6B2C1C63" w14:textId="524DCBE4" w:rsidR="00FC602A" w:rsidRDefault="00FC602A">
      <w:pPr>
        <w:pStyle w:val="Textoindependiente"/>
        <w:spacing w:before="128"/>
      </w:pPr>
    </w:p>
    <w:p w14:paraId="3005A029" w14:textId="77777777" w:rsidR="00FC602A" w:rsidRDefault="00FC602A">
      <w:pPr>
        <w:pStyle w:val="Textoindependiente"/>
        <w:spacing w:before="128"/>
      </w:pPr>
    </w:p>
    <w:p w14:paraId="7C0C1DF6" w14:textId="46924736" w:rsidR="00FC602A" w:rsidRDefault="00FC602A">
      <w:pPr>
        <w:pStyle w:val="Textoindependiente"/>
        <w:spacing w:before="128"/>
      </w:pPr>
    </w:p>
    <w:p w14:paraId="5A8FBC84" w14:textId="77777777" w:rsidR="00FC602A" w:rsidRDefault="00FC602A">
      <w:pPr>
        <w:pStyle w:val="Textoindependiente"/>
        <w:spacing w:before="128"/>
      </w:pPr>
    </w:p>
    <w:p w14:paraId="4B10D0BA" w14:textId="0E9D213F" w:rsidR="00FC602A" w:rsidRDefault="00FC602A">
      <w:pPr>
        <w:pStyle w:val="Textoindependiente"/>
        <w:spacing w:before="128"/>
      </w:pPr>
    </w:p>
    <w:p w14:paraId="7460A910" w14:textId="5057CB42" w:rsidR="00FC602A" w:rsidRDefault="00FC602A">
      <w:pPr>
        <w:pStyle w:val="Textoindependiente"/>
        <w:spacing w:before="128"/>
      </w:pPr>
    </w:p>
    <w:p w14:paraId="0AF7BB46" w14:textId="7FFF4924" w:rsidR="00FC602A" w:rsidRDefault="00FC602A">
      <w:pPr>
        <w:pStyle w:val="Textoindependiente"/>
        <w:spacing w:before="128"/>
      </w:pPr>
    </w:p>
    <w:p w14:paraId="6C4F61CD" w14:textId="62F6F978" w:rsidR="00FC602A" w:rsidRDefault="00FC602A">
      <w:pPr>
        <w:pStyle w:val="Textoindependiente"/>
        <w:spacing w:before="128"/>
      </w:pPr>
    </w:p>
    <w:p w14:paraId="1C07D5CC" w14:textId="24AFE622" w:rsidR="008E16F0" w:rsidRDefault="008E16F0">
      <w:pPr>
        <w:pStyle w:val="Textoindependiente"/>
        <w:spacing w:before="128"/>
      </w:pPr>
    </w:p>
    <w:p w14:paraId="0E6E9355" w14:textId="1BB0284A" w:rsidR="005A33C0" w:rsidRDefault="005A33C0">
      <w:pPr>
        <w:pStyle w:val="Textoindependiente"/>
        <w:spacing w:before="128"/>
      </w:pPr>
    </w:p>
    <w:p w14:paraId="777B59FC" w14:textId="2E4D6AA8" w:rsidR="004565D1" w:rsidRDefault="00CB1FC4">
      <w:pPr>
        <w:pStyle w:val="Prrafodelista"/>
        <w:numPr>
          <w:ilvl w:val="0"/>
          <w:numId w:val="1"/>
        </w:numPr>
        <w:tabs>
          <w:tab w:val="left" w:pos="878"/>
        </w:tabs>
        <w:spacing w:line="379" w:lineRule="auto"/>
        <w:ind w:right="355" w:firstLine="0"/>
        <w:rPr>
          <w:sz w:val="23"/>
        </w:rPr>
      </w:pPr>
      <w:r>
        <w:rPr>
          <w:w w:val="105"/>
          <w:sz w:val="23"/>
        </w:rPr>
        <w:t>Hacer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seguimiento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y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control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a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las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respuestas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del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Sistema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Distrital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Quejas y Reclamos.</w:t>
      </w:r>
    </w:p>
    <w:p w14:paraId="52381EBE" w14:textId="01B22DC3" w:rsidR="004565D1" w:rsidRDefault="004565D1">
      <w:pPr>
        <w:pStyle w:val="Textoindependiente"/>
        <w:spacing w:before="153"/>
      </w:pPr>
    </w:p>
    <w:p w14:paraId="4D501DD7" w14:textId="77777777" w:rsidR="00C209BD" w:rsidRDefault="00500DDB" w:rsidP="00CE5FDD">
      <w:pPr>
        <w:ind w:left="620"/>
        <w:rPr>
          <w:w w:val="105"/>
        </w:rPr>
      </w:pPr>
      <w:r>
        <w:rPr>
          <w:rFonts w:ascii="Arial"/>
          <w:b/>
          <w:w w:val="105"/>
          <w:sz w:val="23"/>
        </w:rPr>
        <w:t>EVIDENCIA:</w:t>
      </w:r>
      <w:r>
        <w:rPr>
          <w:rFonts w:ascii="Arial"/>
          <w:b/>
          <w:spacing w:val="-10"/>
          <w:w w:val="105"/>
          <w:sz w:val="23"/>
        </w:rPr>
        <w:t xml:space="preserve"> </w:t>
      </w:r>
      <w:r w:rsidR="00CE5FDD">
        <w:rPr>
          <w:w w:val="105"/>
        </w:rPr>
        <w:t>Actividad</w:t>
      </w:r>
      <w:r w:rsidR="00CE5FDD">
        <w:rPr>
          <w:spacing w:val="-15"/>
          <w:w w:val="105"/>
        </w:rPr>
        <w:t xml:space="preserve"> </w:t>
      </w:r>
      <w:r w:rsidR="00CE5FDD">
        <w:rPr>
          <w:w w:val="105"/>
        </w:rPr>
        <w:t>realizada</w:t>
      </w:r>
      <w:r w:rsidR="00CE5FDD">
        <w:rPr>
          <w:spacing w:val="-15"/>
          <w:w w:val="105"/>
        </w:rPr>
        <w:t xml:space="preserve"> </w:t>
      </w:r>
      <w:r w:rsidR="00CE5FDD">
        <w:rPr>
          <w:w w:val="105"/>
        </w:rPr>
        <w:t>y</w:t>
      </w:r>
      <w:r w:rsidR="00CE5FDD">
        <w:rPr>
          <w:spacing w:val="-10"/>
          <w:w w:val="105"/>
        </w:rPr>
        <w:t xml:space="preserve"> </w:t>
      </w:r>
      <w:r w:rsidR="00CE5FDD">
        <w:rPr>
          <w:w w:val="105"/>
        </w:rPr>
        <w:t>complementada</w:t>
      </w:r>
      <w:r w:rsidR="00CE5FDD">
        <w:rPr>
          <w:spacing w:val="-15"/>
          <w:w w:val="105"/>
        </w:rPr>
        <w:t xml:space="preserve"> </w:t>
      </w:r>
      <w:r w:rsidR="00CE5FDD">
        <w:rPr>
          <w:w w:val="105"/>
        </w:rPr>
        <w:t>con</w:t>
      </w:r>
      <w:r w:rsidR="00A74223">
        <w:rPr>
          <w:w w:val="105"/>
        </w:rPr>
        <w:t xml:space="preserve"> </w:t>
      </w:r>
      <w:r w:rsidR="008D11FA">
        <w:rPr>
          <w:w w:val="105"/>
        </w:rPr>
        <w:t xml:space="preserve">validar contratistas faltantes de subir cuentas de cobro </w:t>
      </w:r>
      <w:r w:rsidR="008D11FA">
        <w:rPr>
          <w:w w:val="105"/>
        </w:rPr>
        <w:br/>
      </w:r>
    </w:p>
    <w:tbl>
      <w:tblPr>
        <w:tblW w:w="7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2960"/>
        <w:gridCol w:w="3420"/>
      </w:tblGrid>
      <w:tr w:rsidR="00C209BD" w:rsidRPr="00C209BD" w14:paraId="7D42F78F" w14:textId="77777777" w:rsidTr="00C209BD">
        <w:trPr>
          <w:trHeight w:val="60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5910F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</w:t>
            </w:r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A98A9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María Camila Vélez.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F455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equipo de segunda instancia de la Subsecretaría de IVC.</w:t>
            </w:r>
          </w:p>
        </w:tc>
      </w:tr>
      <w:tr w:rsidR="00C209BD" w:rsidRPr="00C209BD" w14:paraId="3F37D14C" w14:textId="77777777" w:rsidTr="00C209BD">
        <w:trPr>
          <w:trHeight w:val="6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01F90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2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79F78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Edna margarita 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D955D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en el equipo de PQRs de la Subsecretaría de IVC</w:t>
            </w:r>
          </w:p>
        </w:tc>
      </w:tr>
      <w:tr w:rsidR="00C209BD" w:rsidRPr="00C209BD" w14:paraId="2004E09B" w14:textId="77777777" w:rsidTr="00C209BD">
        <w:trPr>
          <w:trHeight w:val="6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53982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3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5C1574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Jeimmy liliana Gomez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AFEC3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equipo de segunda instancia de la Subsecretaría de IVC</w:t>
            </w:r>
          </w:p>
        </w:tc>
      </w:tr>
      <w:tr w:rsidR="00C209BD" w:rsidRPr="00C209BD" w14:paraId="2527CB41" w14:textId="77777777" w:rsidTr="00C209BD">
        <w:trPr>
          <w:trHeight w:val="6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954C0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4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53DAA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Giovani Salas Araque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B7C99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Despacho de la Subsecretaría de IVC.</w:t>
            </w:r>
          </w:p>
        </w:tc>
      </w:tr>
      <w:tr w:rsidR="00C209BD" w:rsidRPr="00C209BD" w14:paraId="6CECC1A6" w14:textId="77777777" w:rsidTr="00C209BD">
        <w:trPr>
          <w:trHeight w:val="6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D5602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5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93296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Maria Juliana Cabello Cervantes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6969D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equipo de curadurías de la Subsecretaría de IVC</w:t>
            </w:r>
          </w:p>
        </w:tc>
      </w:tr>
      <w:tr w:rsidR="00C209BD" w:rsidRPr="00C209BD" w14:paraId="0E5A49AB" w14:textId="77777777" w:rsidTr="00C209BD">
        <w:trPr>
          <w:trHeight w:val="6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DFB7C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6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59963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Zahimis Moreno Vergara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A66E6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equipo de curadurías de la Subsecretaría de IVC</w:t>
            </w:r>
          </w:p>
        </w:tc>
      </w:tr>
      <w:tr w:rsidR="00C209BD" w:rsidRPr="00C209BD" w14:paraId="4969DA25" w14:textId="77777777" w:rsidTr="00C209BD">
        <w:trPr>
          <w:trHeight w:val="6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8DCDE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7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E0FE3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Bellanith Paulina Vargas Garzón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425C5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equipo de curadurías de la Subsecretaría de IVC</w:t>
            </w:r>
          </w:p>
        </w:tc>
      </w:tr>
      <w:tr w:rsidR="00C209BD" w:rsidRPr="00C209BD" w14:paraId="01418973" w14:textId="77777777" w:rsidTr="00C209BD">
        <w:trPr>
          <w:trHeight w:val="6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A6A3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8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FBC52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Jose Salazar Ferro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8481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equipo de curadurías de la Subsecretaría de IVC</w:t>
            </w:r>
          </w:p>
        </w:tc>
      </w:tr>
      <w:tr w:rsidR="00C209BD" w:rsidRPr="00C209BD" w14:paraId="16E156AC" w14:textId="77777777" w:rsidTr="00C209BD">
        <w:trPr>
          <w:trHeight w:val="6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2A903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AC6AF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Juan Sebastián López Venegas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510C7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equipo de PQRs de la Subsecretaría de IVC</w:t>
            </w:r>
          </w:p>
        </w:tc>
      </w:tr>
      <w:tr w:rsidR="00C209BD" w:rsidRPr="00C209BD" w14:paraId="5A77AFF5" w14:textId="77777777" w:rsidTr="00C209BD">
        <w:trPr>
          <w:trHeight w:val="12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6B6AF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10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B4C3D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Lorena Cajamarca Galeano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892E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Despacho de la Subsecretaría de IVC como Ingeniera de Sistemas para apoyo en SIDIVIC</w:t>
            </w:r>
          </w:p>
        </w:tc>
      </w:tr>
      <w:tr w:rsidR="00C209BD" w:rsidRPr="00C209BD" w14:paraId="42F7B2E5" w14:textId="77777777" w:rsidTr="00C209BD">
        <w:trPr>
          <w:trHeight w:val="6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62B43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11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7A56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Mayra Alejandra Montenegro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01CA5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PQRs de la Subsecretaría de IVC</w:t>
            </w:r>
          </w:p>
        </w:tc>
      </w:tr>
      <w:tr w:rsidR="00C209BD" w:rsidRPr="00C209BD" w14:paraId="23B0A584" w14:textId="77777777" w:rsidTr="00C209BD">
        <w:trPr>
          <w:trHeight w:val="6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6C393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12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9A3B6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Rossy Natalia Montilla Fernández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A57A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PQR´s de la Subsecretaría de IVC</w:t>
            </w:r>
          </w:p>
        </w:tc>
      </w:tr>
      <w:tr w:rsidR="00C209BD" w:rsidRPr="00C209BD" w14:paraId="1F150C2F" w14:textId="77777777" w:rsidTr="00C209BD">
        <w:trPr>
          <w:trHeight w:val="6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A6D54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13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10814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Angela Liliana Nieto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FDBEE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PQR´s de la Subsecretaría de IVC.</w:t>
            </w:r>
          </w:p>
        </w:tc>
      </w:tr>
      <w:tr w:rsidR="00C209BD" w:rsidRPr="00C209BD" w14:paraId="4DBD1F82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12EEF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14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241B8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Paula Andrea González Rodríguez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000D8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segunda instancia de la Subsecretaría de IVC</w:t>
            </w:r>
          </w:p>
        </w:tc>
      </w:tr>
      <w:tr w:rsidR="00C209BD" w:rsidRPr="00C209BD" w14:paraId="40E658CC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E8B2D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lastRenderedPageBreak/>
              <w:t>15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E2C18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Paula Natalia Guzmán Albadán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E5A2E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PQRs de la Subsecretaría de IVC como coordinadora.</w:t>
            </w:r>
          </w:p>
        </w:tc>
      </w:tr>
      <w:tr w:rsidR="00C209BD" w:rsidRPr="00C209BD" w14:paraId="2EB43CD7" w14:textId="77777777" w:rsidTr="00C209BD">
        <w:trPr>
          <w:trHeight w:val="12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96BE4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16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CE53E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DANIEL ALEJANDRO CANO OLMOS.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34613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Contrato 2025 en el equipo de PQR´s del Despacho de la Subsecretaría de IVC como abogado sustanciador. </w:t>
            </w:r>
          </w:p>
        </w:tc>
      </w:tr>
      <w:tr w:rsidR="00C209BD" w:rsidRPr="00C209BD" w14:paraId="3D839798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EDA59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17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B64CC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EDNA JACQUELINE ARDILA FLOREZ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69F22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intervenidas de la Subsecretaría de IVC</w:t>
            </w:r>
          </w:p>
        </w:tc>
      </w:tr>
      <w:tr w:rsidR="00C209BD" w:rsidRPr="00C209BD" w14:paraId="733B63B0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B7D8E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18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C9A88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EDGAR DANIEL CASTILLO MENDIETA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14D9C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del despacho de la Subsecretaria de IVC</w:t>
            </w:r>
          </w:p>
        </w:tc>
      </w:tr>
      <w:tr w:rsidR="00C209BD" w:rsidRPr="00C209BD" w14:paraId="1A1F0E5C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C474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66D3D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EDILBERTO ENRIQUE CARDENAS CHAVARRO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9BB3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 Contrato 2025 en el equipo de curadurías de la Subsecretaría de IVC</w:t>
            </w:r>
          </w:p>
        </w:tc>
      </w:tr>
      <w:tr w:rsidR="00C209BD" w:rsidRPr="00C209BD" w14:paraId="6F12AA8D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6A4CE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20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D545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GABRIELA PANESSO TIRADO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88D55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 Contrato 2025 en el equipo de PQR´s de la Subsecretaría de IVC como abogado sustanciador</w:t>
            </w:r>
          </w:p>
        </w:tc>
      </w:tr>
      <w:tr w:rsidR="00C209BD" w:rsidRPr="00C209BD" w14:paraId="782E78AC" w14:textId="77777777" w:rsidTr="00C209BD">
        <w:trPr>
          <w:trHeight w:val="6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5D7A9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21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F52B9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CRISTIAN CARDONA.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5655D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Contrato 2025 en el Despacho de la Subsecretaría de IVC. </w:t>
            </w:r>
          </w:p>
        </w:tc>
      </w:tr>
      <w:tr w:rsidR="00C209BD" w:rsidRPr="00C209BD" w14:paraId="6946EBE0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86129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22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43357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CAMILA MONTERO VASQUEZ.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27B74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Despacho de la Subsecretaría de IVC como asistencial</w:t>
            </w:r>
          </w:p>
        </w:tc>
      </w:tr>
      <w:tr w:rsidR="00C209BD" w:rsidRPr="00C209BD" w14:paraId="502F3B0B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3EF4D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23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051A3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Gabino Hernández Blanco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8ACEF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SIDIVIC del Despacho de la Subsecretaría de IVC.</w:t>
            </w:r>
          </w:p>
        </w:tc>
      </w:tr>
      <w:tr w:rsidR="00C209BD" w:rsidRPr="00C209BD" w14:paraId="348619DB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8F64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24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BEC9C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Luis Eduardo Liz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10413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PQR´S del Despacho de la Subsecretaría de IVC.</w:t>
            </w:r>
          </w:p>
        </w:tc>
      </w:tr>
      <w:tr w:rsidR="00C209BD" w:rsidRPr="00C209BD" w14:paraId="0E1FAE5A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AAEF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25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618DD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Ernesto Rojas. 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48A6F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PQR´S del Despacho de la Subsecretaría de IVC.</w:t>
            </w:r>
          </w:p>
        </w:tc>
      </w:tr>
      <w:tr w:rsidR="00C209BD" w:rsidRPr="00C209BD" w14:paraId="42BFEC90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066FE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26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C163C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Javier Narváez.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DCE4A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PQR´S del Despacho de la Subsecretaría de IVC.</w:t>
            </w:r>
          </w:p>
        </w:tc>
      </w:tr>
      <w:tr w:rsidR="00C209BD" w:rsidRPr="00C209BD" w14:paraId="66C2D413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3179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27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C0BEA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Paula Viviana Medina Alejo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1DB9C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intervenidas de la Subsecretaría de IVC</w:t>
            </w:r>
          </w:p>
        </w:tc>
      </w:tr>
      <w:tr w:rsidR="00C209BD" w:rsidRPr="00C209BD" w14:paraId="44E526C0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EC607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28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FCE4F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Daniela Machuca Murcia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AAFC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 Contrato 2025 en el equipo de SIG del Despacho del Subsecretario de IVC. </w:t>
            </w:r>
          </w:p>
        </w:tc>
      </w:tr>
      <w:tr w:rsidR="00C209BD" w:rsidRPr="00C209BD" w14:paraId="45E870AC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C70F6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29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665B5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Jorge Andrés Morales Romero. 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8B082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curadurías del Despacho del Subsecretario de IVC.</w:t>
            </w:r>
          </w:p>
        </w:tc>
      </w:tr>
      <w:tr w:rsidR="00C209BD" w:rsidRPr="00C209BD" w14:paraId="7E5484FF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763A9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lastRenderedPageBreak/>
              <w:t>30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6F075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Christian Camilo Amado Godoy.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39CD5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curadurías del Despacho del Subsecretario de IVC.</w:t>
            </w:r>
          </w:p>
        </w:tc>
      </w:tr>
      <w:tr w:rsidR="00C209BD" w:rsidRPr="00C209BD" w14:paraId="723D329C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F20E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31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CFD2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Maribel Hinojosa Bonilla.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7A6F8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segunda instancia del Despacho del Subsecretario de IVC.</w:t>
            </w:r>
          </w:p>
        </w:tc>
      </w:tr>
      <w:tr w:rsidR="00C209BD" w:rsidRPr="00C209BD" w14:paraId="5B1BB394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B858E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32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F6E3C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Karen Julieth Moreno Novoa.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49883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PQRS del Despacho del Subsecretario de IVC como proyectista.</w:t>
            </w:r>
          </w:p>
        </w:tc>
      </w:tr>
      <w:tr w:rsidR="00C209BD" w:rsidRPr="00C209BD" w14:paraId="2924BC3E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51460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33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B7806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Javier Fernando Caicedo Montoya.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84D27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 xml:space="preserve">Contrato 2025 en el equipo de segunda instancia del Despacho de la Subsecretaría de IVC. </w:t>
            </w:r>
          </w:p>
        </w:tc>
      </w:tr>
      <w:tr w:rsidR="00C209BD" w:rsidRPr="00C209BD" w14:paraId="7DD343A9" w14:textId="77777777" w:rsidTr="00C209BD">
        <w:trPr>
          <w:trHeight w:val="12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65FA8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34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06E4B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Angélica María Antolínez Tiusaba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43147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del Despacho del Subsecretario de IVC como apoyo profesional administrativo.</w:t>
            </w:r>
          </w:p>
        </w:tc>
      </w:tr>
      <w:tr w:rsidR="00C209BD" w:rsidRPr="00C209BD" w14:paraId="37F39788" w14:textId="77777777" w:rsidTr="00C209BD">
        <w:trPr>
          <w:trHeight w:val="12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7A68D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35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D484F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Nathali Alejandra Fonseca Burgos.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BFDC7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del Despacho del Subsecretario de IVC como apoyo profesional administrativo.</w:t>
            </w:r>
          </w:p>
        </w:tc>
      </w:tr>
      <w:tr w:rsidR="00C209BD" w:rsidRPr="00C209BD" w14:paraId="088CA944" w14:textId="77777777" w:rsidTr="00C209BD">
        <w:trPr>
          <w:trHeight w:val="15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906E3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36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9FB12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María de la Cruz Avendaño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1BBC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PQRS del Despacho del Subsecretario de IVC como abogado proyectista. Va en reemplazo de María Paula Ortega</w:t>
            </w:r>
          </w:p>
        </w:tc>
      </w:tr>
      <w:tr w:rsidR="00C209BD" w:rsidRPr="00C209BD" w14:paraId="267EF857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65A7D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37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A3D83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Adriana Helena Moreno Chaves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684BD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intervenidas del Despacho de la Subsecretaría de IVC</w:t>
            </w:r>
          </w:p>
        </w:tc>
      </w:tr>
      <w:tr w:rsidR="00C209BD" w:rsidRPr="00C209BD" w14:paraId="1F40F40B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9F0FD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38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F0120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Adriana Lucía Rodríguez Espitia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AF75F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intervenidas del Despacho de la Subsecretaría de IVC</w:t>
            </w:r>
          </w:p>
        </w:tc>
      </w:tr>
      <w:tr w:rsidR="00C209BD" w:rsidRPr="00C209BD" w14:paraId="7D9FF304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F1F7E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39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7E1EB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Guillermo Obregón González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2B03D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segunda instancia del Despacho de la Subsecretaría de IVC</w:t>
            </w:r>
          </w:p>
        </w:tc>
      </w:tr>
      <w:tr w:rsidR="00C209BD" w:rsidRPr="00C209BD" w14:paraId="73094441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ADF0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40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A219F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Claudia Carolina Pulido Niño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8BF22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curadurías del Despacho de la Subsecretaría de IVC</w:t>
            </w:r>
          </w:p>
        </w:tc>
      </w:tr>
      <w:tr w:rsidR="00C209BD" w:rsidRPr="00C209BD" w14:paraId="48DB714F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C67B3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41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3220F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Juan Nicolas Ferro Pineda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E5FBB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PQRS del Despacho del Subsecretario de IVC como proyectista</w:t>
            </w:r>
          </w:p>
        </w:tc>
      </w:tr>
      <w:tr w:rsidR="00C209BD" w:rsidRPr="00C209BD" w14:paraId="351D2223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6BE97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42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A66FF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Nicol Daniela Romero Padilla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E0AB2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PQRS del Despacho de la Subsecretaría de IVC</w:t>
            </w:r>
          </w:p>
        </w:tc>
      </w:tr>
      <w:tr w:rsidR="00C209BD" w:rsidRPr="00C209BD" w14:paraId="6DA6C4A6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35987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lastRenderedPageBreak/>
              <w:t>43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E6E74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Eduardo Julián Ramírez Uribe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02CE2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 PQRS del Despacho de la Subsecretaría de IVC</w:t>
            </w:r>
          </w:p>
        </w:tc>
      </w:tr>
      <w:tr w:rsidR="00C209BD" w:rsidRPr="00C209BD" w14:paraId="016DD30A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2F989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44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BBF89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Jorge Martín Salinas Ramírez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F982E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equipo del Despacho de la Subsecretaría de IVC</w:t>
            </w:r>
          </w:p>
        </w:tc>
      </w:tr>
      <w:tr w:rsidR="00C209BD" w:rsidRPr="00C209BD" w14:paraId="155C19DD" w14:textId="77777777" w:rsidTr="00C209BD">
        <w:trPr>
          <w:trHeight w:val="6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5CE3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45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042A69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Rafael Mauricio Calvo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DBBFDA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Despacho del Subsecretario de IVC como asesor</w:t>
            </w:r>
          </w:p>
        </w:tc>
      </w:tr>
      <w:tr w:rsidR="00C209BD" w:rsidRPr="00C209BD" w14:paraId="2027D16E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8FCF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46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EC723B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César Miguel Cáseres Díaz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E7229E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Despacho del Subsecretario de IVC como asistencial.</w:t>
            </w:r>
          </w:p>
        </w:tc>
      </w:tr>
      <w:tr w:rsidR="00C209BD" w:rsidRPr="00C209BD" w14:paraId="741139A3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A2E1F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47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E827D6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Edna Macela Mendez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D2F0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Despacho del Subsecretario de IVC como asistencial.</w:t>
            </w:r>
          </w:p>
        </w:tc>
      </w:tr>
      <w:tr w:rsidR="00C209BD" w:rsidRPr="00C209BD" w14:paraId="5814E656" w14:textId="77777777" w:rsidTr="00C209BD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D2138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48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036AF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LUISA ALEXANDRA TORRES ACOSTA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4ED381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C209BD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Contrato 2025 en el Despacho del Subsecretario de IVC como asistencial.</w:t>
            </w:r>
          </w:p>
        </w:tc>
      </w:tr>
      <w:tr w:rsidR="00C209BD" w:rsidRPr="00C209BD" w14:paraId="1B4CF6B8" w14:textId="77777777" w:rsidTr="00C209BD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D54F5A" w14:textId="77777777" w:rsidR="00C209BD" w:rsidRPr="00C209BD" w:rsidRDefault="00C209BD" w:rsidP="00C209BD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520EED" w14:textId="77777777" w:rsidR="00C209BD" w:rsidRPr="00C209BD" w:rsidRDefault="00C209BD" w:rsidP="00C209B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139521" w14:textId="77777777" w:rsidR="00C209BD" w:rsidRPr="00C209BD" w:rsidRDefault="00C209BD" w:rsidP="00C209B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C209BD" w:rsidRPr="00C209BD" w14:paraId="2CDCE05B" w14:textId="77777777" w:rsidTr="00C209BD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A1C19D" w14:textId="77777777" w:rsidR="00C209BD" w:rsidRPr="00C209BD" w:rsidRDefault="00C209BD" w:rsidP="00C209B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8D9CE5" w14:textId="77777777" w:rsidR="00C209BD" w:rsidRPr="00C209BD" w:rsidRDefault="00C209BD" w:rsidP="00C209B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C8D695" w14:textId="77777777" w:rsidR="00C209BD" w:rsidRPr="00C209BD" w:rsidRDefault="00C209BD" w:rsidP="00C209B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</w:tbl>
    <w:p w14:paraId="01FC9EA1" w14:textId="474F6E87" w:rsidR="008D11FA" w:rsidRDefault="008D11FA" w:rsidP="00CE5FDD">
      <w:pPr>
        <w:ind w:left="620"/>
        <w:rPr>
          <w:w w:val="105"/>
        </w:rPr>
      </w:pPr>
      <w:r>
        <w:rPr>
          <w:w w:val="105"/>
        </w:rPr>
        <w:br/>
      </w:r>
      <w:r>
        <w:rPr>
          <w:w w:val="105"/>
        </w:rPr>
        <w:br/>
      </w:r>
      <w:r>
        <w:rPr>
          <w:w w:val="105"/>
        </w:rPr>
        <w:br/>
      </w:r>
      <w:r>
        <w:rPr>
          <w:w w:val="105"/>
        </w:rPr>
        <w:br/>
      </w:r>
      <w:r>
        <w:rPr>
          <w:w w:val="105"/>
        </w:rPr>
        <w:br/>
      </w:r>
      <w:r>
        <w:rPr>
          <w:w w:val="105"/>
        </w:rPr>
        <w:br/>
      </w:r>
      <w:r>
        <w:rPr>
          <w:w w:val="105"/>
        </w:rPr>
        <w:br/>
      </w:r>
      <w:r>
        <w:rPr>
          <w:w w:val="105"/>
        </w:rPr>
        <w:br/>
      </w:r>
      <w:r>
        <w:rPr>
          <w:w w:val="105"/>
        </w:rPr>
        <w:br/>
      </w:r>
    </w:p>
    <w:p w14:paraId="5E2529F5" w14:textId="6D5F3A1F" w:rsidR="008D11FA" w:rsidRDefault="008D11FA" w:rsidP="00CE5FDD">
      <w:pPr>
        <w:ind w:left="620"/>
        <w:rPr>
          <w:w w:val="105"/>
        </w:rPr>
      </w:pPr>
    </w:p>
    <w:p w14:paraId="4D985C3F" w14:textId="539FD966" w:rsidR="008D11FA" w:rsidRDefault="008D11FA" w:rsidP="00CE5FDD">
      <w:pPr>
        <w:ind w:left="620"/>
        <w:rPr>
          <w:w w:val="105"/>
        </w:rPr>
      </w:pPr>
    </w:p>
    <w:p w14:paraId="4E176BC0" w14:textId="2DE88AC3" w:rsidR="008D11FA" w:rsidRDefault="008D11FA" w:rsidP="00CE5FDD">
      <w:pPr>
        <w:ind w:left="620"/>
        <w:rPr>
          <w:w w:val="105"/>
        </w:rPr>
      </w:pPr>
    </w:p>
    <w:p w14:paraId="16BF92B6" w14:textId="1D6411B7" w:rsidR="008D11FA" w:rsidRDefault="008D11FA" w:rsidP="00CE5FDD">
      <w:pPr>
        <w:ind w:left="620"/>
        <w:rPr>
          <w:w w:val="105"/>
        </w:rPr>
      </w:pPr>
    </w:p>
    <w:p w14:paraId="21B8A58C" w14:textId="24F7900B" w:rsidR="008D11FA" w:rsidRDefault="008D11FA" w:rsidP="00CE5FDD">
      <w:pPr>
        <w:ind w:left="620"/>
        <w:rPr>
          <w:w w:val="105"/>
        </w:rPr>
      </w:pPr>
    </w:p>
    <w:p w14:paraId="5F391DCA" w14:textId="348689EF" w:rsidR="008D11FA" w:rsidRDefault="008D11FA" w:rsidP="00CE5FDD">
      <w:pPr>
        <w:ind w:left="620"/>
        <w:rPr>
          <w:w w:val="105"/>
        </w:rPr>
      </w:pPr>
    </w:p>
    <w:p w14:paraId="7343D13C" w14:textId="62E87A07" w:rsidR="008D11FA" w:rsidRDefault="008D11FA" w:rsidP="00CE5FDD">
      <w:pPr>
        <w:ind w:left="620"/>
        <w:rPr>
          <w:w w:val="105"/>
        </w:rPr>
      </w:pPr>
    </w:p>
    <w:p w14:paraId="36CE6ACC" w14:textId="374A692B" w:rsidR="008D11FA" w:rsidRDefault="008D11FA" w:rsidP="00CE5FDD">
      <w:pPr>
        <w:ind w:left="620"/>
        <w:rPr>
          <w:w w:val="105"/>
        </w:rPr>
      </w:pPr>
    </w:p>
    <w:p w14:paraId="6F7CA5D1" w14:textId="389AB321" w:rsidR="008D11FA" w:rsidRDefault="008D11FA" w:rsidP="00CE5FDD">
      <w:pPr>
        <w:ind w:left="620"/>
        <w:rPr>
          <w:w w:val="105"/>
        </w:rPr>
      </w:pPr>
    </w:p>
    <w:p w14:paraId="34B06139" w14:textId="3126F7FE" w:rsidR="008D11FA" w:rsidRDefault="008D11FA" w:rsidP="00CE5FDD">
      <w:pPr>
        <w:ind w:left="620"/>
        <w:rPr>
          <w:w w:val="105"/>
        </w:rPr>
      </w:pPr>
    </w:p>
    <w:p w14:paraId="0F911ACF" w14:textId="4EE64A3D" w:rsidR="008D11FA" w:rsidRDefault="008D11FA" w:rsidP="00CE5FDD">
      <w:pPr>
        <w:ind w:left="620"/>
        <w:rPr>
          <w:w w:val="105"/>
        </w:rPr>
      </w:pPr>
    </w:p>
    <w:p w14:paraId="35FF45F4" w14:textId="77777777" w:rsidR="008D11FA" w:rsidRDefault="008D11FA" w:rsidP="00CE5FDD">
      <w:pPr>
        <w:ind w:left="620"/>
        <w:rPr>
          <w:w w:val="105"/>
        </w:rPr>
      </w:pPr>
    </w:p>
    <w:p w14:paraId="254D1077" w14:textId="77777777" w:rsidR="008D11FA" w:rsidRDefault="008D11FA" w:rsidP="00CE5FDD">
      <w:pPr>
        <w:ind w:left="620"/>
        <w:rPr>
          <w:w w:val="105"/>
        </w:rPr>
      </w:pPr>
    </w:p>
    <w:p w14:paraId="1E8F8919" w14:textId="1CA5D347" w:rsidR="008D11FA" w:rsidRDefault="008D11FA" w:rsidP="00CE5FDD">
      <w:pPr>
        <w:ind w:left="620"/>
        <w:rPr>
          <w:w w:val="105"/>
        </w:rPr>
      </w:pPr>
    </w:p>
    <w:p w14:paraId="0FA2B1D5" w14:textId="43F104CA" w:rsidR="008D11FA" w:rsidRDefault="008D11FA" w:rsidP="00CE5FDD">
      <w:pPr>
        <w:ind w:left="620"/>
        <w:rPr>
          <w:w w:val="105"/>
        </w:rPr>
      </w:pPr>
    </w:p>
    <w:p w14:paraId="0A6F572F" w14:textId="6787DCEC" w:rsidR="008D11FA" w:rsidRDefault="008D11FA" w:rsidP="00CE5FDD">
      <w:pPr>
        <w:ind w:left="620"/>
        <w:rPr>
          <w:w w:val="105"/>
        </w:rPr>
      </w:pPr>
    </w:p>
    <w:p w14:paraId="2F672E08" w14:textId="78A312FF" w:rsidR="008D11FA" w:rsidRDefault="008D11FA" w:rsidP="00CE5FDD">
      <w:pPr>
        <w:ind w:left="620"/>
        <w:rPr>
          <w:w w:val="105"/>
        </w:rPr>
      </w:pPr>
    </w:p>
    <w:p w14:paraId="39308BA6" w14:textId="74AFFAE2" w:rsidR="008D11FA" w:rsidRDefault="008D11FA" w:rsidP="00CE5FDD">
      <w:pPr>
        <w:ind w:left="620"/>
        <w:rPr>
          <w:w w:val="105"/>
        </w:rPr>
      </w:pPr>
    </w:p>
    <w:p w14:paraId="04754E3D" w14:textId="59F2F921" w:rsidR="008D11FA" w:rsidRDefault="008D11FA" w:rsidP="00CE5FDD">
      <w:pPr>
        <w:ind w:left="620"/>
        <w:rPr>
          <w:w w:val="105"/>
        </w:rPr>
      </w:pPr>
    </w:p>
    <w:p w14:paraId="20FB3177" w14:textId="7251DEB3" w:rsidR="004565D1" w:rsidRDefault="004565D1" w:rsidP="00500DDB"/>
    <w:p w14:paraId="5FA5613E" w14:textId="3578500E" w:rsidR="004565D1" w:rsidRDefault="004565D1">
      <w:pPr>
        <w:pStyle w:val="Textoindependiente"/>
        <w:spacing w:before="80"/>
      </w:pPr>
    </w:p>
    <w:p w14:paraId="48335DDA" w14:textId="77777777" w:rsidR="008E16F0" w:rsidRDefault="008E16F0">
      <w:pPr>
        <w:pStyle w:val="Textoindependiente"/>
        <w:spacing w:before="80"/>
      </w:pPr>
    </w:p>
    <w:p w14:paraId="3A63EBAD" w14:textId="77777777" w:rsidR="008E16F0" w:rsidRDefault="008E16F0">
      <w:pPr>
        <w:pStyle w:val="Textoindependiente"/>
        <w:spacing w:before="80"/>
      </w:pPr>
    </w:p>
    <w:p w14:paraId="2B09A8D2" w14:textId="77777777" w:rsidR="008E16F0" w:rsidRDefault="008E16F0">
      <w:pPr>
        <w:pStyle w:val="Textoindependiente"/>
        <w:spacing w:before="80"/>
      </w:pPr>
    </w:p>
    <w:p w14:paraId="37FFFA4A" w14:textId="77777777" w:rsidR="00577D9B" w:rsidRDefault="00577D9B">
      <w:pPr>
        <w:pStyle w:val="Textoindependiente"/>
        <w:spacing w:before="80"/>
      </w:pPr>
    </w:p>
    <w:p w14:paraId="02E42B9E" w14:textId="77777777" w:rsidR="00C209BD" w:rsidRDefault="00C209BD">
      <w:pPr>
        <w:pStyle w:val="Textoindependiente"/>
        <w:spacing w:before="80"/>
      </w:pPr>
    </w:p>
    <w:p w14:paraId="66907E82" w14:textId="23DCAA14" w:rsidR="004565D1" w:rsidRPr="00500DDB" w:rsidRDefault="00CB1FC4">
      <w:pPr>
        <w:pStyle w:val="Prrafodelista"/>
        <w:numPr>
          <w:ilvl w:val="0"/>
          <w:numId w:val="1"/>
        </w:numPr>
        <w:tabs>
          <w:tab w:val="left" w:pos="864"/>
        </w:tabs>
        <w:spacing w:line="379" w:lineRule="auto"/>
        <w:ind w:right="522" w:firstLine="0"/>
        <w:rPr>
          <w:sz w:val="23"/>
        </w:rPr>
      </w:pPr>
      <w:r>
        <w:rPr>
          <w:w w:val="105"/>
          <w:sz w:val="23"/>
        </w:rPr>
        <w:t>Apoyar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en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el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reparto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los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Peticiones,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quejas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y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Reclamos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que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lleguen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a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la Subsecretaria de Inspección, Vigilancia y Control de Vivienda</w:t>
      </w:r>
    </w:p>
    <w:p w14:paraId="3709BE63" w14:textId="77777777" w:rsidR="00500DDB" w:rsidRDefault="00500DDB" w:rsidP="00500DDB">
      <w:pPr>
        <w:rPr>
          <w:sz w:val="23"/>
        </w:rPr>
      </w:pPr>
    </w:p>
    <w:p w14:paraId="2EA7670E" w14:textId="7E2E706E" w:rsidR="00577D9B" w:rsidRPr="00E21ECA" w:rsidRDefault="00683FBD" w:rsidP="00E21ECA">
      <w:pPr>
        <w:rPr>
          <w:w w:val="105"/>
        </w:rPr>
      </w:pPr>
      <w:r>
        <w:rPr>
          <w:rFonts w:ascii="Arial"/>
          <w:b/>
          <w:w w:val="105"/>
          <w:sz w:val="23"/>
        </w:rPr>
        <w:t>EVIDENCIA:</w:t>
      </w:r>
      <w:r>
        <w:rPr>
          <w:rFonts w:ascii="Arial"/>
          <w:b/>
          <w:spacing w:val="-10"/>
          <w:w w:val="105"/>
          <w:sz w:val="23"/>
        </w:rPr>
        <w:t xml:space="preserve"> </w:t>
      </w:r>
      <w:r w:rsidR="00CE5FDD">
        <w:rPr>
          <w:w w:val="105"/>
        </w:rPr>
        <w:t>Actividad</w:t>
      </w:r>
      <w:r w:rsidR="00CE5FDD">
        <w:rPr>
          <w:spacing w:val="-15"/>
          <w:w w:val="105"/>
        </w:rPr>
        <w:t xml:space="preserve"> </w:t>
      </w:r>
      <w:r w:rsidR="00CE5FDD">
        <w:rPr>
          <w:w w:val="105"/>
        </w:rPr>
        <w:t>realizada</w:t>
      </w:r>
      <w:r w:rsidR="00CE5FDD">
        <w:rPr>
          <w:spacing w:val="-15"/>
          <w:w w:val="105"/>
        </w:rPr>
        <w:t xml:space="preserve"> </w:t>
      </w:r>
      <w:r w:rsidR="00CE5FDD">
        <w:rPr>
          <w:w w:val="105"/>
        </w:rPr>
        <w:t>y</w:t>
      </w:r>
      <w:r w:rsidR="00CE5FDD">
        <w:rPr>
          <w:spacing w:val="-10"/>
          <w:w w:val="105"/>
        </w:rPr>
        <w:t xml:space="preserve"> </w:t>
      </w:r>
      <w:r w:rsidR="00CE5FDD">
        <w:rPr>
          <w:w w:val="105"/>
        </w:rPr>
        <w:t>complementada</w:t>
      </w:r>
      <w:r w:rsidR="00CE5FDD">
        <w:rPr>
          <w:spacing w:val="-15"/>
          <w:w w:val="105"/>
        </w:rPr>
        <w:t xml:space="preserve"> </w:t>
      </w:r>
      <w:r w:rsidR="00CE5FDD">
        <w:rPr>
          <w:w w:val="105"/>
        </w:rPr>
        <w:t>con</w:t>
      </w:r>
      <w:r w:rsidR="00500DDB">
        <w:rPr>
          <w:w w:val="105"/>
        </w:rPr>
        <w:t xml:space="preserve"> </w:t>
      </w:r>
      <w:r w:rsidR="005E047F">
        <w:rPr>
          <w:w w:val="105"/>
        </w:rPr>
        <w:t xml:space="preserve">validar sigas de la base de consolidados de los abogados de investigaciones </w:t>
      </w:r>
      <w:r w:rsidR="005E047F">
        <w:rPr>
          <w:w w:val="105"/>
        </w:rPr>
        <w:br/>
      </w:r>
      <w:r w:rsidR="005E047F">
        <w:rPr>
          <w:noProof/>
        </w:rPr>
        <mc:AlternateContent>
          <mc:Choice Requires="wps">
            <w:drawing>
              <wp:inline distT="0" distB="0" distL="0" distR="0" wp14:anchorId="23B64C8C" wp14:editId="255BC1A6">
                <wp:extent cx="304800" cy="304800"/>
                <wp:effectExtent l="0" t="0" r="0" b="0"/>
                <wp:docPr id="907540251" name="Rectángulo 6" descr="Vista previa de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ED07896" id="Rectángulo 6" o:spid="_x0000_s1026" alt="Vista previa de image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E21ECA" w:rsidRPr="00E21ECA">
        <w:rPr>
          <w:noProof/>
          <w:w w:val="105"/>
        </w:rPr>
        <w:drawing>
          <wp:anchor distT="0" distB="0" distL="114300" distR="114300" simplePos="0" relativeHeight="251659776" behindDoc="0" locked="0" layoutInCell="1" allowOverlap="1" wp14:anchorId="3F2979BD" wp14:editId="46F710CD">
            <wp:simplePos x="0" y="0"/>
            <wp:positionH relativeFrom="column">
              <wp:posOffset>0</wp:posOffset>
            </wp:positionH>
            <wp:positionV relativeFrom="paragraph">
              <wp:posOffset>633095</wp:posOffset>
            </wp:positionV>
            <wp:extent cx="5943600" cy="1602740"/>
            <wp:effectExtent l="0" t="0" r="0" b="0"/>
            <wp:wrapThrough wrapText="bothSides">
              <wp:wrapPolygon edited="0">
                <wp:start x="0" y="0"/>
                <wp:lineTo x="0" y="21309"/>
                <wp:lineTo x="21531" y="21309"/>
                <wp:lineTo x="21531" y="0"/>
                <wp:lineTo x="0" y="0"/>
              </wp:wrapPolygon>
            </wp:wrapThrough>
            <wp:docPr id="1638331985" name="Imagen 1" descr="Imagen que contiene 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331985" name="Imagen 1" descr="Imagen que contiene Tabla&#10;&#10;El contenido generado por IA puede ser incorrecto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02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br/>
      </w:r>
    </w:p>
    <w:p w14:paraId="35422A18" w14:textId="77777777" w:rsidR="00577D9B" w:rsidRPr="005B63C1" w:rsidRDefault="00577D9B" w:rsidP="005B63C1">
      <w:pPr>
        <w:ind w:left="620"/>
        <w:rPr>
          <w:sz w:val="23"/>
        </w:rPr>
      </w:pPr>
    </w:p>
    <w:p w14:paraId="2622EE95" w14:textId="77777777" w:rsidR="004565D1" w:rsidRDefault="00CB1FC4">
      <w:pPr>
        <w:pStyle w:val="Prrafodelista"/>
        <w:numPr>
          <w:ilvl w:val="0"/>
          <w:numId w:val="1"/>
        </w:numPr>
        <w:tabs>
          <w:tab w:val="left" w:pos="878"/>
        </w:tabs>
        <w:spacing w:before="1" w:line="372" w:lineRule="auto"/>
        <w:ind w:right="925" w:firstLine="0"/>
        <w:rPr>
          <w:sz w:val="23"/>
        </w:rPr>
      </w:pPr>
      <w:r>
        <w:rPr>
          <w:w w:val="105"/>
          <w:sz w:val="23"/>
        </w:rPr>
        <w:t>Entregar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al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finalizar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el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contrato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un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informe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final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y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un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backup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con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toda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la información adelantada durante la ejecución del mismo.</w:t>
      </w:r>
    </w:p>
    <w:p w14:paraId="2527804E" w14:textId="364ABDE2" w:rsidR="004565D1" w:rsidRDefault="004565D1">
      <w:pPr>
        <w:pStyle w:val="Textoindependiente"/>
        <w:spacing w:before="161"/>
      </w:pPr>
    </w:p>
    <w:p w14:paraId="7771F052" w14:textId="5E00E07E" w:rsidR="004565D1" w:rsidRDefault="00C209BD">
      <w:pPr>
        <w:ind w:left="620"/>
        <w:rPr>
          <w:sz w:val="23"/>
        </w:rPr>
      </w:pPr>
      <w:r w:rsidRPr="00C209BD">
        <w:rPr>
          <w:noProof/>
          <w:w w:val="105"/>
        </w:rPr>
        <w:drawing>
          <wp:anchor distT="0" distB="0" distL="114300" distR="114300" simplePos="0" relativeHeight="251658752" behindDoc="0" locked="0" layoutInCell="1" allowOverlap="1" wp14:anchorId="2886445B" wp14:editId="6246FBD7">
            <wp:simplePos x="0" y="0"/>
            <wp:positionH relativeFrom="margin">
              <wp:align>right</wp:align>
            </wp:positionH>
            <wp:positionV relativeFrom="paragraph">
              <wp:posOffset>471170</wp:posOffset>
            </wp:positionV>
            <wp:extent cx="5943600" cy="2449830"/>
            <wp:effectExtent l="0" t="0" r="0" b="7620"/>
            <wp:wrapThrough wrapText="bothSides">
              <wp:wrapPolygon edited="0">
                <wp:start x="0" y="0"/>
                <wp:lineTo x="0" y="21499"/>
                <wp:lineTo x="21531" y="21499"/>
                <wp:lineTo x="21531" y="0"/>
                <wp:lineTo x="0" y="0"/>
              </wp:wrapPolygon>
            </wp:wrapThrough>
            <wp:docPr id="1577024697" name="Imagen 1" descr="Interfaz de usuario gráfica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7024697" name="Imagen 1" descr="Interfaz de usuario gráfica, Aplicación&#10;&#10;El contenido generado por IA puede ser incorrecto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49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1FC4">
        <w:rPr>
          <w:rFonts w:ascii="Arial"/>
          <w:b/>
          <w:w w:val="105"/>
          <w:sz w:val="23"/>
        </w:rPr>
        <w:t>EVIDENCIA:</w:t>
      </w:r>
      <w:r w:rsidR="00CE5FDD" w:rsidRPr="00CE5FDD">
        <w:rPr>
          <w:w w:val="105"/>
        </w:rPr>
        <w:t xml:space="preserve"> </w:t>
      </w:r>
      <w:r w:rsidR="005B63C1">
        <w:rPr>
          <w:rFonts w:ascii="Arial"/>
          <w:b/>
          <w:w w:val="105"/>
          <w:sz w:val="23"/>
        </w:rPr>
        <w:t>:</w:t>
      </w:r>
      <w:r w:rsidR="005B63C1">
        <w:rPr>
          <w:rFonts w:ascii="Arial"/>
          <w:b/>
          <w:spacing w:val="-10"/>
          <w:w w:val="105"/>
          <w:sz w:val="23"/>
        </w:rPr>
        <w:t xml:space="preserve"> </w:t>
      </w:r>
      <w:r w:rsidR="005B63C1">
        <w:rPr>
          <w:w w:val="105"/>
        </w:rPr>
        <w:t xml:space="preserve">  Actividad</w:t>
      </w:r>
      <w:r w:rsidR="005B63C1">
        <w:rPr>
          <w:spacing w:val="-15"/>
          <w:w w:val="105"/>
        </w:rPr>
        <w:t xml:space="preserve"> </w:t>
      </w:r>
      <w:r w:rsidR="005B63C1">
        <w:rPr>
          <w:w w:val="105"/>
        </w:rPr>
        <w:t>realizada</w:t>
      </w:r>
      <w:r w:rsidR="005B63C1">
        <w:rPr>
          <w:spacing w:val="-15"/>
          <w:w w:val="105"/>
        </w:rPr>
        <w:t xml:space="preserve"> </w:t>
      </w:r>
      <w:r w:rsidR="005B63C1">
        <w:rPr>
          <w:w w:val="105"/>
        </w:rPr>
        <w:t>y</w:t>
      </w:r>
      <w:r w:rsidR="005B63C1">
        <w:rPr>
          <w:spacing w:val="-10"/>
          <w:w w:val="105"/>
        </w:rPr>
        <w:t xml:space="preserve"> </w:t>
      </w:r>
      <w:r w:rsidR="005B63C1">
        <w:rPr>
          <w:w w:val="105"/>
        </w:rPr>
        <w:t>complementada</w:t>
      </w:r>
      <w:r w:rsidR="005B63C1">
        <w:rPr>
          <w:spacing w:val="-15"/>
          <w:w w:val="105"/>
        </w:rPr>
        <w:t xml:space="preserve"> </w:t>
      </w:r>
      <w:r w:rsidR="005B63C1">
        <w:rPr>
          <w:w w:val="105"/>
        </w:rPr>
        <w:t xml:space="preserve">con </w:t>
      </w:r>
      <w:r>
        <w:rPr>
          <w:w w:val="105"/>
        </w:rPr>
        <w:t xml:space="preserve">subir los informes de los 46 contratistas al drive </w:t>
      </w:r>
      <w:r>
        <w:rPr>
          <w:w w:val="105"/>
        </w:rPr>
        <w:br/>
      </w:r>
      <w:r w:rsidR="00A74223">
        <w:rPr>
          <w:w w:val="105"/>
        </w:rPr>
        <w:lastRenderedPageBreak/>
        <w:t xml:space="preserve"> </w:t>
      </w:r>
    </w:p>
    <w:p w14:paraId="691D7EA2" w14:textId="77FD9531" w:rsidR="004565D1" w:rsidRDefault="004565D1">
      <w:pPr>
        <w:pStyle w:val="Textoindependiente"/>
      </w:pPr>
    </w:p>
    <w:p w14:paraId="2B900F01" w14:textId="71DA967A" w:rsidR="004565D1" w:rsidRDefault="004565D1">
      <w:pPr>
        <w:pStyle w:val="Textoindependiente"/>
      </w:pPr>
    </w:p>
    <w:p w14:paraId="509C6065" w14:textId="649A7A82" w:rsidR="004565D1" w:rsidRDefault="004565D1">
      <w:pPr>
        <w:pStyle w:val="Textoindependiente"/>
        <w:spacing w:before="88"/>
      </w:pPr>
    </w:p>
    <w:p w14:paraId="15A0B669" w14:textId="43434659" w:rsidR="005B63C1" w:rsidRDefault="005B63C1">
      <w:pPr>
        <w:pStyle w:val="Textoindependiente"/>
        <w:spacing w:before="88"/>
      </w:pPr>
    </w:p>
    <w:p w14:paraId="0839110F" w14:textId="7EE6D630" w:rsidR="00A20118" w:rsidRDefault="00A20118">
      <w:pPr>
        <w:pStyle w:val="Textoindependiente"/>
        <w:spacing w:before="88"/>
      </w:pPr>
    </w:p>
    <w:p w14:paraId="6EA8E476" w14:textId="013245CB" w:rsidR="00A20118" w:rsidRDefault="00A20118">
      <w:pPr>
        <w:pStyle w:val="Textoindependiente"/>
        <w:spacing w:before="88"/>
      </w:pPr>
    </w:p>
    <w:p w14:paraId="32D33337" w14:textId="283339CA" w:rsidR="00A20118" w:rsidRDefault="00A20118">
      <w:pPr>
        <w:pStyle w:val="Textoindependiente"/>
        <w:spacing w:before="88"/>
      </w:pPr>
    </w:p>
    <w:p w14:paraId="72556B81" w14:textId="76E8072B" w:rsidR="00A20118" w:rsidRDefault="00A20118">
      <w:pPr>
        <w:pStyle w:val="Textoindependiente"/>
        <w:spacing w:before="88"/>
      </w:pPr>
    </w:p>
    <w:p w14:paraId="6BBE8A75" w14:textId="520DC678" w:rsidR="00A20118" w:rsidRDefault="00A20118">
      <w:pPr>
        <w:pStyle w:val="Textoindependiente"/>
        <w:spacing w:before="88"/>
      </w:pPr>
    </w:p>
    <w:p w14:paraId="33AA4471" w14:textId="2F9BD47C" w:rsidR="00A20118" w:rsidRDefault="00A20118">
      <w:pPr>
        <w:pStyle w:val="Textoindependiente"/>
        <w:spacing w:before="88"/>
      </w:pPr>
    </w:p>
    <w:p w14:paraId="5FDC3C49" w14:textId="6AA09DF4" w:rsidR="00A20118" w:rsidRDefault="00A20118">
      <w:pPr>
        <w:pStyle w:val="Textoindependiente"/>
        <w:spacing w:before="88"/>
      </w:pPr>
    </w:p>
    <w:p w14:paraId="1D61DD08" w14:textId="1A323F41" w:rsidR="00A20118" w:rsidRDefault="00A20118">
      <w:pPr>
        <w:pStyle w:val="Textoindependiente"/>
        <w:spacing w:before="88"/>
      </w:pPr>
    </w:p>
    <w:p w14:paraId="38310766" w14:textId="76FF622F" w:rsidR="00A20118" w:rsidRDefault="00A20118">
      <w:pPr>
        <w:pStyle w:val="Textoindependiente"/>
        <w:spacing w:before="88"/>
      </w:pPr>
    </w:p>
    <w:p w14:paraId="29766EE0" w14:textId="4BFC7615" w:rsidR="00A20118" w:rsidRDefault="00A20118">
      <w:pPr>
        <w:pStyle w:val="Textoindependiente"/>
        <w:spacing w:before="88"/>
      </w:pPr>
    </w:p>
    <w:p w14:paraId="6CC17B44" w14:textId="77777777" w:rsidR="00A20118" w:rsidRDefault="00A20118">
      <w:pPr>
        <w:pStyle w:val="Textoindependiente"/>
        <w:spacing w:before="88"/>
      </w:pPr>
    </w:p>
    <w:p w14:paraId="5F6FB2C3" w14:textId="77777777" w:rsidR="00A20118" w:rsidRDefault="00A20118">
      <w:pPr>
        <w:pStyle w:val="Textoindependiente"/>
        <w:spacing w:before="88"/>
      </w:pPr>
    </w:p>
    <w:p w14:paraId="6B40D07E" w14:textId="77777777" w:rsidR="00A20118" w:rsidRDefault="00A20118">
      <w:pPr>
        <w:pStyle w:val="Textoindependiente"/>
        <w:spacing w:before="88"/>
      </w:pPr>
    </w:p>
    <w:p w14:paraId="6EB4CB9B" w14:textId="4FA28A3C" w:rsidR="00A20118" w:rsidRDefault="00A20118">
      <w:pPr>
        <w:pStyle w:val="Textoindependiente"/>
        <w:spacing w:before="88"/>
      </w:pPr>
    </w:p>
    <w:p w14:paraId="2F0632F6" w14:textId="77777777" w:rsidR="00A20118" w:rsidRDefault="00A20118">
      <w:pPr>
        <w:pStyle w:val="Textoindependiente"/>
        <w:spacing w:before="88"/>
      </w:pPr>
    </w:p>
    <w:p w14:paraId="2852343B" w14:textId="77777777" w:rsidR="00A20118" w:rsidRDefault="00A20118">
      <w:pPr>
        <w:pStyle w:val="Textoindependiente"/>
        <w:spacing w:before="88"/>
      </w:pPr>
    </w:p>
    <w:p w14:paraId="4E55D9CD" w14:textId="77777777" w:rsidR="00A20118" w:rsidRDefault="00A20118">
      <w:pPr>
        <w:pStyle w:val="Textoindependiente"/>
        <w:spacing w:before="88"/>
      </w:pPr>
    </w:p>
    <w:p w14:paraId="688830E8" w14:textId="77777777" w:rsidR="005B63C1" w:rsidRDefault="005B63C1">
      <w:pPr>
        <w:pStyle w:val="Textoindependiente"/>
        <w:spacing w:before="88"/>
      </w:pPr>
    </w:p>
    <w:p w14:paraId="7F41230D" w14:textId="77777777" w:rsidR="00A20118" w:rsidRDefault="00A20118">
      <w:pPr>
        <w:pStyle w:val="Textoindependiente"/>
        <w:spacing w:before="88"/>
      </w:pPr>
    </w:p>
    <w:p w14:paraId="0ABDA99E" w14:textId="77777777" w:rsidR="00C209BD" w:rsidRDefault="00C209BD">
      <w:pPr>
        <w:pStyle w:val="Textoindependiente"/>
        <w:spacing w:before="88"/>
      </w:pPr>
    </w:p>
    <w:p w14:paraId="698208F8" w14:textId="77777777" w:rsidR="00C209BD" w:rsidRDefault="00C209BD">
      <w:pPr>
        <w:pStyle w:val="Textoindependiente"/>
        <w:spacing w:before="88"/>
      </w:pPr>
    </w:p>
    <w:p w14:paraId="3B75A770" w14:textId="77777777" w:rsidR="00C209BD" w:rsidRDefault="00C209BD">
      <w:pPr>
        <w:pStyle w:val="Textoindependiente"/>
        <w:spacing w:before="88"/>
      </w:pPr>
    </w:p>
    <w:p w14:paraId="0042BE38" w14:textId="77777777" w:rsidR="00C209BD" w:rsidRDefault="00C209BD">
      <w:pPr>
        <w:pStyle w:val="Textoindependiente"/>
        <w:spacing w:before="88"/>
      </w:pPr>
    </w:p>
    <w:p w14:paraId="4E886300" w14:textId="77777777" w:rsidR="00C209BD" w:rsidRDefault="00C209BD">
      <w:pPr>
        <w:pStyle w:val="Textoindependiente"/>
        <w:spacing w:before="88"/>
      </w:pPr>
    </w:p>
    <w:p w14:paraId="0C68EEBB" w14:textId="77777777" w:rsidR="00C209BD" w:rsidRDefault="00C209BD">
      <w:pPr>
        <w:pStyle w:val="Textoindependiente"/>
        <w:spacing w:before="88"/>
      </w:pPr>
    </w:p>
    <w:p w14:paraId="4EB586F3" w14:textId="77777777" w:rsidR="00C209BD" w:rsidRDefault="00C209BD">
      <w:pPr>
        <w:pStyle w:val="Textoindependiente"/>
        <w:spacing w:before="88"/>
      </w:pPr>
    </w:p>
    <w:p w14:paraId="1968D935" w14:textId="77777777" w:rsidR="00C209BD" w:rsidRDefault="00C209BD">
      <w:pPr>
        <w:pStyle w:val="Textoindependiente"/>
        <w:spacing w:before="88"/>
      </w:pPr>
    </w:p>
    <w:p w14:paraId="461A3A80" w14:textId="77777777" w:rsidR="00C209BD" w:rsidRDefault="00C209BD">
      <w:pPr>
        <w:pStyle w:val="Textoindependiente"/>
        <w:spacing w:before="88"/>
      </w:pPr>
    </w:p>
    <w:p w14:paraId="640B90A3" w14:textId="77777777" w:rsidR="00C209BD" w:rsidRDefault="00C209BD">
      <w:pPr>
        <w:pStyle w:val="Textoindependiente"/>
        <w:spacing w:before="88"/>
      </w:pPr>
    </w:p>
    <w:p w14:paraId="0B059208" w14:textId="77777777" w:rsidR="00C209BD" w:rsidRDefault="00C209BD">
      <w:pPr>
        <w:pStyle w:val="Textoindependiente"/>
        <w:spacing w:before="88"/>
      </w:pPr>
    </w:p>
    <w:p w14:paraId="31926FFB" w14:textId="77777777" w:rsidR="00C209BD" w:rsidRDefault="00C209BD">
      <w:pPr>
        <w:pStyle w:val="Textoindependiente"/>
        <w:spacing w:before="88"/>
      </w:pPr>
    </w:p>
    <w:p w14:paraId="527A9F8B" w14:textId="77777777" w:rsidR="00C209BD" w:rsidRDefault="00C209BD">
      <w:pPr>
        <w:pStyle w:val="Textoindependiente"/>
        <w:spacing w:before="88"/>
      </w:pPr>
    </w:p>
    <w:p w14:paraId="5F3014CB" w14:textId="77777777" w:rsidR="00C209BD" w:rsidRDefault="00C209BD">
      <w:pPr>
        <w:pStyle w:val="Textoindependiente"/>
        <w:spacing w:before="88"/>
      </w:pPr>
    </w:p>
    <w:p w14:paraId="1179E4AE" w14:textId="77777777" w:rsidR="00C209BD" w:rsidRDefault="00C209BD">
      <w:pPr>
        <w:pStyle w:val="Textoindependiente"/>
        <w:spacing w:before="88"/>
      </w:pPr>
    </w:p>
    <w:p w14:paraId="7A7A9224" w14:textId="095E4F50" w:rsidR="004565D1" w:rsidRPr="005B63C1" w:rsidRDefault="00CB1FC4" w:rsidP="005B63C1">
      <w:pPr>
        <w:pStyle w:val="Prrafodelista"/>
        <w:numPr>
          <w:ilvl w:val="0"/>
          <w:numId w:val="1"/>
        </w:numPr>
        <w:tabs>
          <w:tab w:val="left" w:pos="885"/>
        </w:tabs>
        <w:spacing w:line="372" w:lineRule="auto"/>
        <w:ind w:right="759" w:firstLine="0"/>
        <w:rPr>
          <w:sz w:val="23"/>
        </w:rPr>
      </w:pPr>
      <w:r>
        <w:rPr>
          <w:w w:val="105"/>
          <w:sz w:val="23"/>
        </w:rPr>
        <w:lastRenderedPageBreak/>
        <w:t>Las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demás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que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le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sean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asignadas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por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el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/la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supervisor/a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del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contrato,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de conformidad con la naturaleza del objeto del contractual.</w:t>
      </w:r>
    </w:p>
    <w:p w14:paraId="5457F883" w14:textId="77777777" w:rsidR="007E259E" w:rsidRDefault="009B7CFC" w:rsidP="00A74223">
      <w:pPr>
        <w:ind w:left="620"/>
        <w:rPr>
          <w:w w:val="105"/>
        </w:rPr>
      </w:pPr>
      <w:r>
        <w:rPr>
          <w:rFonts w:ascii="Arial"/>
          <w:b/>
          <w:w w:val="105"/>
          <w:sz w:val="23"/>
        </w:rPr>
        <w:t>EVIDENCIA:</w:t>
      </w:r>
      <w:r>
        <w:rPr>
          <w:rFonts w:ascii="Arial"/>
          <w:b/>
          <w:spacing w:val="-10"/>
          <w:w w:val="105"/>
          <w:sz w:val="23"/>
        </w:rPr>
        <w:t xml:space="preserve"> </w:t>
      </w:r>
      <w:r w:rsidR="00683FBD">
        <w:rPr>
          <w:w w:val="105"/>
        </w:rPr>
        <w:t xml:space="preserve"> </w:t>
      </w:r>
      <w:r w:rsidR="00700BC4">
        <w:rPr>
          <w:w w:val="105"/>
        </w:rPr>
        <w:t xml:space="preserve"> Actividad</w:t>
      </w:r>
      <w:r w:rsidR="00700BC4">
        <w:rPr>
          <w:spacing w:val="-15"/>
          <w:w w:val="105"/>
        </w:rPr>
        <w:t xml:space="preserve"> </w:t>
      </w:r>
      <w:r w:rsidR="00700BC4">
        <w:rPr>
          <w:w w:val="105"/>
        </w:rPr>
        <w:t>realizada</w:t>
      </w:r>
      <w:r w:rsidR="00700BC4">
        <w:rPr>
          <w:spacing w:val="-15"/>
          <w:w w:val="105"/>
        </w:rPr>
        <w:t xml:space="preserve"> </w:t>
      </w:r>
      <w:r w:rsidR="00700BC4">
        <w:rPr>
          <w:w w:val="105"/>
        </w:rPr>
        <w:t>y</w:t>
      </w:r>
      <w:r w:rsidR="00700BC4">
        <w:rPr>
          <w:spacing w:val="-10"/>
          <w:w w:val="105"/>
        </w:rPr>
        <w:t xml:space="preserve"> </w:t>
      </w:r>
      <w:r w:rsidR="00700BC4">
        <w:rPr>
          <w:w w:val="105"/>
        </w:rPr>
        <w:t>complementada</w:t>
      </w:r>
      <w:r w:rsidR="00700BC4">
        <w:rPr>
          <w:spacing w:val="-15"/>
          <w:w w:val="105"/>
        </w:rPr>
        <w:t xml:space="preserve"> </w:t>
      </w:r>
      <w:r w:rsidR="00700BC4">
        <w:rPr>
          <w:w w:val="105"/>
        </w:rPr>
        <w:t xml:space="preserve">con seguimientos a los Sigas </w:t>
      </w:r>
      <w:r>
        <w:rPr>
          <w:w w:val="105"/>
        </w:rPr>
        <w:t xml:space="preserve"> asignados al equipo de pqrs de investigación y control de vivienda  </w:t>
      </w:r>
      <w:r>
        <w:rPr>
          <w:w w:val="105"/>
        </w:rPr>
        <w:br/>
      </w:r>
    </w:p>
    <w:tbl>
      <w:tblPr>
        <w:tblW w:w="662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2140"/>
        <w:gridCol w:w="2560"/>
        <w:gridCol w:w="1920"/>
      </w:tblGrid>
      <w:tr w:rsidR="007E259E" w:rsidRPr="007E259E" w14:paraId="67390594" w14:textId="77777777" w:rsidTr="007E259E">
        <w:trPr>
          <w:trHeight w:val="58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4DE58AD0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04/11/2025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7A0B2381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1-2025-56689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185DF2D1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N/A</w:t>
            </w:r>
          </w:p>
        </w:tc>
      </w:tr>
      <w:tr w:rsidR="007E259E" w:rsidRPr="007E259E" w14:paraId="407B3803" w14:textId="77777777" w:rsidTr="007E259E">
        <w:trPr>
          <w:trHeight w:val="58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97EDD0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04/11/2025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8AFF62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1-2025-56792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741CA1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5882812025</w:t>
            </w:r>
          </w:p>
        </w:tc>
      </w:tr>
      <w:tr w:rsidR="007E259E" w:rsidRPr="007E259E" w14:paraId="4210F05C" w14:textId="77777777" w:rsidTr="007E259E">
        <w:trPr>
          <w:trHeight w:val="58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522097AA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04/11/2025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47674706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1-2025-56798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601C8B18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5895232025</w:t>
            </w:r>
          </w:p>
        </w:tc>
      </w:tr>
      <w:tr w:rsidR="007E259E" w:rsidRPr="007E259E" w14:paraId="58AC978A" w14:textId="77777777" w:rsidTr="007E259E">
        <w:trPr>
          <w:trHeight w:val="58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E1CEB1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05/11/2025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C32AE6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1-2025-56868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51A825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N/A</w:t>
            </w:r>
          </w:p>
        </w:tc>
      </w:tr>
      <w:tr w:rsidR="007E259E" w:rsidRPr="007E259E" w14:paraId="0FBE0A8A" w14:textId="77777777" w:rsidTr="007E259E">
        <w:trPr>
          <w:trHeight w:val="58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703E6BF6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05/11/2025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25C0AC9D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1-2025-56995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6BAABA68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N/A</w:t>
            </w:r>
          </w:p>
        </w:tc>
      </w:tr>
      <w:tr w:rsidR="007E259E" w:rsidRPr="007E259E" w14:paraId="73D757D2" w14:textId="77777777" w:rsidTr="007E259E">
        <w:trPr>
          <w:trHeight w:val="58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A71333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05/11/2025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982E73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1-2025-57002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3A979E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5955312025</w:t>
            </w:r>
          </w:p>
        </w:tc>
      </w:tr>
      <w:tr w:rsidR="007E259E" w:rsidRPr="007E259E" w14:paraId="4EC38719" w14:textId="77777777" w:rsidTr="007E259E">
        <w:trPr>
          <w:trHeight w:val="58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275101CF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06/11/2025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69BF390A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1-2025-57198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67FC227A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6049862025</w:t>
            </w:r>
          </w:p>
        </w:tc>
      </w:tr>
      <w:tr w:rsidR="007E259E" w:rsidRPr="007E259E" w14:paraId="4E3BFF0B" w14:textId="77777777" w:rsidTr="007E259E">
        <w:trPr>
          <w:trHeight w:val="58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22AFAF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06/11/2025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BAB21A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1-2025-57205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4F6E01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N/A</w:t>
            </w:r>
          </w:p>
        </w:tc>
      </w:tr>
      <w:tr w:rsidR="007E259E" w:rsidRPr="007E259E" w14:paraId="6DFD6090" w14:textId="77777777" w:rsidTr="007E259E">
        <w:trPr>
          <w:trHeight w:val="58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6EB42B4D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06/11/2025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10EE0ECE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1-2025-57321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17BAA29F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6027932025</w:t>
            </w:r>
          </w:p>
        </w:tc>
      </w:tr>
      <w:tr w:rsidR="007E259E" w:rsidRPr="007E259E" w14:paraId="0F0F1412" w14:textId="77777777" w:rsidTr="007E259E">
        <w:trPr>
          <w:trHeight w:val="58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E53FF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10/11/2025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9935D4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1-2025-57683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B2D7D6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N/A</w:t>
            </w:r>
          </w:p>
        </w:tc>
      </w:tr>
      <w:tr w:rsidR="007E259E" w:rsidRPr="007E259E" w14:paraId="35760FC3" w14:textId="77777777" w:rsidTr="007E259E">
        <w:trPr>
          <w:trHeight w:val="58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5081BC85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10/11/2025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1C2A2D2F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1-2025-57867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19142903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5772382025</w:t>
            </w:r>
          </w:p>
        </w:tc>
      </w:tr>
      <w:tr w:rsidR="007E259E" w:rsidRPr="007E259E" w14:paraId="0A2A33BE" w14:textId="77777777" w:rsidTr="007E259E">
        <w:trPr>
          <w:trHeight w:val="58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47841C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11/11/2025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A3D89A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1-2025--58027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B948CA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N/A</w:t>
            </w:r>
          </w:p>
        </w:tc>
      </w:tr>
      <w:tr w:rsidR="007E259E" w:rsidRPr="007E259E" w14:paraId="0FC5A74C" w14:textId="77777777" w:rsidTr="007E259E">
        <w:trPr>
          <w:trHeight w:val="58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100FC902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12/11/2025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489F020E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1-2025-58475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171EB2FF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N/A</w:t>
            </w:r>
          </w:p>
        </w:tc>
      </w:tr>
      <w:tr w:rsidR="007E259E" w:rsidRPr="007E259E" w14:paraId="6A3143D6" w14:textId="77777777" w:rsidTr="007E259E">
        <w:trPr>
          <w:trHeight w:val="58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AFCD1A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13/11/2025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5C24A7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1-2025-58518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F6FC13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6212822025</w:t>
            </w:r>
          </w:p>
        </w:tc>
      </w:tr>
      <w:tr w:rsidR="007E259E" w:rsidRPr="007E259E" w14:paraId="6C430EC6" w14:textId="77777777" w:rsidTr="007E259E">
        <w:trPr>
          <w:trHeight w:val="58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7F0447E6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13/11/2025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6247369E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1-2025-58561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6107332C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6215552025</w:t>
            </w:r>
          </w:p>
        </w:tc>
      </w:tr>
      <w:tr w:rsidR="007E259E" w:rsidRPr="007E259E" w14:paraId="455B40F7" w14:textId="77777777" w:rsidTr="007E259E">
        <w:trPr>
          <w:trHeight w:val="58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9AC26E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12/11/2025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21E395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1-2025-58242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249B02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6183562025</w:t>
            </w:r>
          </w:p>
        </w:tc>
      </w:tr>
      <w:tr w:rsidR="007E259E" w:rsidRPr="007E259E" w14:paraId="71DE0C30" w14:textId="77777777" w:rsidTr="007E259E">
        <w:trPr>
          <w:trHeight w:val="58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58D82822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13/11/2025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77888979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1-2025-58590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4C0EE117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6188442025</w:t>
            </w:r>
          </w:p>
        </w:tc>
      </w:tr>
      <w:tr w:rsidR="007E259E" w:rsidRPr="007E259E" w14:paraId="413E48EE" w14:textId="77777777" w:rsidTr="007E259E">
        <w:trPr>
          <w:trHeight w:val="58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868FA9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13/11/2025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423AE9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1-2025-58655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DAC180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6225802025</w:t>
            </w:r>
          </w:p>
        </w:tc>
      </w:tr>
      <w:tr w:rsidR="007E259E" w:rsidRPr="007E259E" w14:paraId="367F0868" w14:textId="77777777" w:rsidTr="007E259E">
        <w:trPr>
          <w:trHeight w:val="58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0D80AF00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14/11/2025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1CC652FE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1-2025-58752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7F6A9264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N/A</w:t>
            </w:r>
          </w:p>
        </w:tc>
      </w:tr>
      <w:tr w:rsidR="007E259E" w:rsidRPr="007E259E" w14:paraId="345E63F4" w14:textId="77777777" w:rsidTr="007E259E">
        <w:trPr>
          <w:trHeight w:val="58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723DD8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lastRenderedPageBreak/>
              <w:t>14/11/2025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BB6CEC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1-2025-58739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4E7154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6244952025</w:t>
            </w:r>
          </w:p>
        </w:tc>
      </w:tr>
      <w:tr w:rsidR="007E259E" w:rsidRPr="007E259E" w14:paraId="7FCB10F9" w14:textId="77777777" w:rsidTr="007E259E">
        <w:trPr>
          <w:trHeight w:val="58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242D6993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14/11/2025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7D37EF63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1-2025-58725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65E791A3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6211582025</w:t>
            </w:r>
          </w:p>
        </w:tc>
      </w:tr>
      <w:tr w:rsidR="007E259E" w:rsidRPr="007E259E" w14:paraId="747BEC8F" w14:textId="77777777" w:rsidTr="007E259E">
        <w:trPr>
          <w:trHeight w:val="58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571CD7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15/11/2025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FA2BAA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1-2025-58937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9DE25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6233472025</w:t>
            </w:r>
          </w:p>
        </w:tc>
      </w:tr>
      <w:tr w:rsidR="007E259E" w:rsidRPr="007E259E" w14:paraId="518A8F31" w14:textId="77777777" w:rsidTr="007E259E">
        <w:trPr>
          <w:trHeight w:val="58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512F0FDA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18/11/2025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157FF93C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1-2025-58992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698940DF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N/A</w:t>
            </w:r>
          </w:p>
        </w:tc>
      </w:tr>
      <w:tr w:rsidR="007E259E" w:rsidRPr="007E259E" w14:paraId="78D293BE" w14:textId="77777777" w:rsidTr="007E259E">
        <w:trPr>
          <w:trHeight w:val="58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A41F05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18/11/2025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46E2F2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1-2025-59235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7D5FD7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6310422025</w:t>
            </w:r>
          </w:p>
        </w:tc>
      </w:tr>
      <w:tr w:rsidR="007E259E" w:rsidRPr="007E259E" w14:paraId="37ECA425" w14:textId="77777777" w:rsidTr="007E259E">
        <w:trPr>
          <w:trHeight w:val="58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417ADBA8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19/11/2025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21498AC8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1-2025-59415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1D5DF0D4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6342032025</w:t>
            </w:r>
          </w:p>
        </w:tc>
      </w:tr>
      <w:tr w:rsidR="007E259E" w:rsidRPr="007E259E" w14:paraId="1EA3C42A" w14:textId="77777777" w:rsidTr="007E259E">
        <w:trPr>
          <w:trHeight w:val="58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6202F3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19/11/2025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17E026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1-2025-59515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FECA4D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6348242025</w:t>
            </w:r>
          </w:p>
        </w:tc>
      </w:tr>
      <w:tr w:rsidR="007E259E" w:rsidRPr="007E259E" w14:paraId="18CCFB8C" w14:textId="77777777" w:rsidTr="007E259E">
        <w:trPr>
          <w:trHeight w:val="58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0BA95115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20/11/2025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79985397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1-2025-59580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C0E4F5" w:fill="C0E4F5"/>
            <w:noWrap/>
            <w:vAlign w:val="bottom"/>
            <w:hideMark/>
          </w:tcPr>
          <w:p w14:paraId="63CBB433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N/A</w:t>
            </w:r>
          </w:p>
        </w:tc>
      </w:tr>
      <w:tr w:rsidR="007E259E" w:rsidRPr="007E259E" w14:paraId="4C879B6C" w14:textId="77777777" w:rsidTr="007E259E">
        <w:trPr>
          <w:trHeight w:val="30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DAD65F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20/11/2025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5EA9F2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1-2025-59776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AA5B91" w14:textId="77777777" w:rsidR="007E259E" w:rsidRPr="007E259E" w:rsidRDefault="007E259E" w:rsidP="007E259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</w:pPr>
            <w:r w:rsidRPr="007E259E">
              <w:rPr>
                <w:rFonts w:ascii="Aptos Narrow" w:eastAsia="Times New Roman" w:hAnsi="Aptos Narrow" w:cs="Times New Roman"/>
                <w:color w:val="000000"/>
                <w:lang w:val="es-CO" w:eastAsia="es-CO"/>
              </w:rPr>
              <w:t>6379592025</w:t>
            </w:r>
          </w:p>
        </w:tc>
      </w:tr>
    </w:tbl>
    <w:p w14:paraId="7EF3CC1F" w14:textId="148F3103" w:rsidR="004565D1" w:rsidRDefault="004565D1" w:rsidP="00A74223">
      <w:pPr>
        <w:ind w:left="620"/>
        <w:rPr>
          <w:w w:val="105"/>
        </w:rPr>
      </w:pPr>
    </w:p>
    <w:p w14:paraId="6FAAB15A" w14:textId="004B2431" w:rsidR="009B7CFC" w:rsidRDefault="009B7CFC" w:rsidP="00A74223">
      <w:pPr>
        <w:ind w:left="620"/>
        <w:rPr>
          <w:w w:val="105"/>
        </w:rPr>
      </w:pPr>
    </w:p>
    <w:p w14:paraId="48DBE165" w14:textId="729EF800" w:rsidR="009B7CFC" w:rsidRDefault="009B7CFC" w:rsidP="00A74223">
      <w:pPr>
        <w:ind w:left="620"/>
        <w:rPr>
          <w:w w:val="105"/>
        </w:rPr>
      </w:pPr>
    </w:p>
    <w:p w14:paraId="43351E9C" w14:textId="247A7599" w:rsidR="009B7CFC" w:rsidRDefault="009B7CFC" w:rsidP="00A74223">
      <w:pPr>
        <w:ind w:left="620"/>
        <w:rPr>
          <w:sz w:val="23"/>
        </w:rPr>
        <w:sectPr w:rsidR="009B7CFC">
          <w:pgSz w:w="12240" w:h="15840"/>
          <w:pgMar w:top="1820" w:right="1440" w:bottom="280" w:left="1440" w:header="720" w:footer="720" w:gutter="0"/>
          <w:cols w:space="720"/>
        </w:sectPr>
      </w:pPr>
    </w:p>
    <w:p w14:paraId="67E4127F" w14:textId="77777777" w:rsidR="004565D1" w:rsidRDefault="004565D1">
      <w:pPr>
        <w:pStyle w:val="Textoindependiente"/>
        <w:spacing w:before="4"/>
        <w:rPr>
          <w:sz w:val="17"/>
        </w:rPr>
      </w:pPr>
    </w:p>
    <w:sectPr w:rsidR="004565D1">
      <w:pgSz w:w="12240" w:h="15840"/>
      <w:pgMar w:top="182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101FA"/>
    <w:multiLevelType w:val="hybridMultilevel"/>
    <w:tmpl w:val="151C4D38"/>
    <w:lvl w:ilvl="0" w:tplc="EFECDB22">
      <w:start w:val="2"/>
      <w:numFmt w:val="decimal"/>
      <w:lvlText w:val="%1."/>
      <w:lvlJc w:val="left"/>
      <w:pPr>
        <w:ind w:left="620" w:hanging="245"/>
      </w:pPr>
      <w:rPr>
        <w:rFonts w:ascii="Arial" w:eastAsia="Arial" w:hAnsi="Arial" w:cs="Arial" w:hint="default"/>
        <w:b/>
        <w:bCs/>
        <w:i w:val="0"/>
        <w:iCs w:val="0"/>
        <w:spacing w:val="-3"/>
        <w:w w:val="103"/>
        <w:sz w:val="23"/>
        <w:szCs w:val="23"/>
        <w:lang w:val="es-ES" w:eastAsia="en-US" w:bidi="ar-SA"/>
      </w:rPr>
    </w:lvl>
    <w:lvl w:ilvl="1" w:tplc="5C78FFA6">
      <w:numFmt w:val="bullet"/>
      <w:lvlText w:val="•"/>
      <w:lvlJc w:val="left"/>
      <w:pPr>
        <w:ind w:left="1494" w:hanging="245"/>
      </w:pPr>
      <w:rPr>
        <w:rFonts w:hint="default"/>
        <w:lang w:val="es-ES" w:eastAsia="en-US" w:bidi="ar-SA"/>
      </w:rPr>
    </w:lvl>
    <w:lvl w:ilvl="2" w:tplc="13C259DA">
      <w:numFmt w:val="bullet"/>
      <w:lvlText w:val="•"/>
      <w:lvlJc w:val="left"/>
      <w:pPr>
        <w:ind w:left="2368" w:hanging="245"/>
      </w:pPr>
      <w:rPr>
        <w:rFonts w:hint="default"/>
        <w:lang w:val="es-ES" w:eastAsia="en-US" w:bidi="ar-SA"/>
      </w:rPr>
    </w:lvl>
    <w:lvl w:ilvl="3" w:tplc="68481EC6">
      <w:numFmt w:val="bullet"/>
      <w:lvlText w:val="•"/>
      <w:lvlJc w:val="left"/>
      <w:pPr>
        <w:ind w:left="3242" w:hanging="245"/>
      </w:pPr>
      <w:rPr>
        <w:rFonts w:hint="default"/>
        <w:lang w:val="es-ES" w:eastAsia="en-US" w:bidi="ar-SA"/>
      </w:rPr>
    </w:lvl>
    <w:lvl w:ilvl="4" w:tplc="E4B0BA48">
      <w:numFmt w:val="bullet"/>
      <w:lvlText w:val="•"/>
      <w:lvlJc w:val="left"/>
      <w:pPr>
        <w:ind w:left="4116" w:hanging="245"/>
      </w:pPr>
      <w:rPr>
        <w:rFonts w:hint="default"/>
        <w:lang w:val="es-ES" w:eastAsia="en-US" w:bidi="ar-SA"/>
      </w:rPr>
    </w:lvl>
    <w:lvl w:ilvl="5" w:tplc="F0C2DB7C">
      <w:numFmt w:val="bullet"/>
      <w:lvlText w:val="•"/>
      <w:lvlJc w:val="left"/>
      <w:pPr>
        <w:ind w:left="4990" w:hanging="245"/>
      </w:pPr>
      <w:rPr>
        <w:rFonts w:hint="default"/>
        <w:lang w:val="es-ES" w:eastAsia="en-US" w:bidi="ar-SA"/>
      </w:rPr>
    </w:lvl>
    <w:lvl w:ilvl="6" w:tplc="E048B632">
      <w:numFmt w:val="bullet"/>
      <w:lvlText w:val="•"/>
      <w:lvlJc w:val="left"/>
      <w:pPr>
        <w:ind w:left="5864" w:hanging="245"/>
      </w:pPr>
      <w:rPr>
        <w:rFonts w:hint="default"/>
        <w:lang w:val="es-ES" w:eastAsia="en-US" w:bidi="ar-SA"/>
      </w:rPr>
    </w:lvl>
    <w:lvl w:ilvl="7" w:tplc="4A6C911C">
      <w:numFmt w:val="bullet"/>
      <w:lvlText w:val="•"/>
      <w:lvlJc w:val="left"/>
      <w:pPr>
        <w:ind w:left="6738" w:hanging="245"/>
      </w:pPr>
      <w:rPr>
        <w:rFonts w:hint="default"/>
        <w:lang w:val="es-ES" w:eastAsia="en-US" w:bidi="ar-SA"/>
      </w:rPr>
    </w:lvl>
    <w:lvl w:ilvl="8" w:tplc="46C6A09E">
      <w:numFmt w:val="bullet"/>
      <w:lvlText w:val="•"/>
      <w:lvlJc w:val="left"/>
      <w:pPr>
        <w:ind w:left="7612" w:hanging="245"/>
      </w:pPr>
      <w:rPr>
        <w:rFonts w:hint="default"/>
        <w:lang w:val="es-ES" w:eastAsia="en-US" w:bidi="ar-SA"/>
      </w:rPr>
    </w:lvl>
  </w:abstractNum>
  <w:num w:numId="1" w16cid:durableId="1397708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5D1"/>
    <w:rsid w:val="000314AC"/>
    <w:rsid w:val="000922BD"/>
    <w:rsid w:val="001700B7"/>
    <w:rsid w:val="003249CB"/>
    <w:rsid w:val="00356737"/>
    <w:rsid w:val="004565D1"/>
    <w:rsid w:val="004B00A5"/>
    <w:rsid w:val="00500DDB"/>
    <w:rsid w:val="00543653"/>
    <w:rsid w:val="0054755E"/>
    <w:rsid w:val="00577D9B"/>
    <w:rsid w:val="005A33C0"/>
    <w:rsid w:val="005B63C1"/>
    <w:rsid w:val="005C7E10"/>
    <w:rsid w:val="005E047F"/>
    <w:rsid w:val="005E73C1"/>
    <w:rsid w:val="00625A51"/>
    <w:rsid w:val="00634404"/>
    <w:rsid w:val="0064589A"/>
    <w:rsid w:val="00683FBD"/>
    <w:rsid w:val="006A1E89"/>
    <w:rsid w:val="006F5B6D"/>
    <w:rsid w:val="00700BC4"/>
    <w:rsid w:val="0070455C"/>
    <w:rsid w:val="007E259E"/>
    <w:rsid w:val="008D11FA"/>
    <w:rsid w:val="008D3D1F"/>
    <w:rsid w:val="008E16F0"/>
    <w:rsid w:val="00930C61"/>
    <w:rsid w:val="0094693D"/>
    <w:rsid w:val="00956E6B"/>
    <w:rsid w:val="009B7CFC"/>
    <w:rsid w:val="009D75BA"/>
    <w:rsid w:val="00A20118"/>
    <w:rsid w:val="00A2323A"/>
    <w:rsid w:val="00A74223"/>
    <w:rsid w:val="00BB3A1A"/>
    <w:rsid w:val="00C209BD"/>
    <w:rsid w:val="00C9471C"/>
    <w:rsid w:val="00CB1FC4"/>
    <w:rsid w:val="00CC4A18"/>
    <w:rsid w:val="00CE5FDD"/>
    <w:rsid w:val="00CF17B5"/>
    <w:rsid w:val="00D2735B"/>
    <w:rsid w:val="00D5479A"/>
    <w:rsid w:val="00E21ECA"/>
    <w:rsid w:val="00E916A5"/>
    <w:rsid w:val="00F06294"/>
    <w:rsid w:val="00FC6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A3CA4"/>
  <w15:docId w15:val="{D1E31B05-F534-4304-81B0-FAF9095BC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3"/>
      <w:szCs w:val="23"/>
    </w:rPr>
  </w:style>
  <w:style w:type="paragraph" w:styleId="Ttulo">
    <w:name w:val="Title"/>
    <w:basedOn w:val="Normal"/>
    <w:uiPriority w:val="10"/>
    <w:qFormat/>
    <w:pPr>
      <w:spacing w:before="74"/>
      <w:ind w:left="260" w:right="2499"/>
    </w:pPr>
    <w:rPr>
      <w:rFonts w:ascii="Arial" w:eastAsia="Arial" w:hAnsi="Arial" w:cs="Arial"/>
      <w:b/>
      <w:bCs/>
      <w:sz w:val="23"/>
      <w:szCs w:val="23"/>
    </w:rPr>
  </w:style>
  <w:style w:type="paragraph" w:styleId="Prrafodelista">
    <w:name w:val="List Paragraph"/>
    <w:basedOn w:val="Normal"/>
    <w:uiPriority w:val="1"/>
    <w:qFormat/>
    <w:pPr>
      <w:ind w:left="620" w:right="34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338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B7E64B-BAE1-49FE-A50D-824AA828D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1353</Words>
  <Characters>7446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Mercedes Pedroza Parra</dc:creator>
  <cp:keywords/>
  <dc:description/>
  <cp:lastModifiedBy>Maria Mercedes Pedroza Parra</cp:lastModifiedBy>
  <cp:revision>2</cp:revision>
  <dcterms:created xsi:type="dcterms:W3CDTF">2025-12-03T14:13:00Z</dcterms:created>
  <dcterms:modified xsi:type="dcterms:W3CDTF">2025-12-03T14:13:00Z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2025-04-22T00:00:00Z</vt:filetime>
  </property>
  <property fmtid="{D5CDD505-2E9C-101B-9397-08002B2CF9AE}" pid="5" name="Producer">
    <vt:lpwstr>Microsoft® Word para Microsoft 365</vt:lpwstr>
  </property>
</Properties>
</file>