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EAEA" w14:textId="19CB4FC6" w:rsidR="00120D53" w:rsidRPr="003B748F" w:rsidRDefault="00120D53">
      <w:pPr>
        <w:pBdr>
          <w:top w:val="nil"/>
          <w:left w:val="nil"/>
          <w:bottom w:val="nil"/>
          <w:right w:val="nil"/>
          <w:between w:val="nil"/>
        </w:pBdr>
        <w:ind w:left="360" w:hanging="360"/>
        <w:rPr>
          <w:rFonts w:ascii="Arial" w:hAnsi="Arial" w:cs="Arial"/>
        </w:rPr>
      </w:pPr>
    </w:p>
    <w:p w14:paraId="6E662DC6" w14:textId="77777777" w:rsidR="0045137C" w:rsidRPr="003B748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3B748F">
        <w:rPr>
          <w:rFonts w:ascii="Arial" w:eastAsia="Arial" w:hAnsi="Arial" w:cs="Arial"/>
          <w:b/>
        </w:rPr>
        <w:t>INFORMACIÓN</w:t>
      </w:r>
      <w:r w:rsidRPr="003B748F">
        <w:rPr>
          <w:rFonts w:ascii="Arial" w:eastAsia="Arial" w:hAnsi="Arial" w:cs="Arial"/>
          <w:b/>
          <w:color w:val="000000"/>
        </w:rPr>
        <w:t xml:space="preserve"> GENERAL DEL CONTRATO</w:t>
      </w:r>
    </w:p>
    <w:p w14:paraId="60F6FB2A" w14:textId="77777777" w:rsidR="0045137C" w:rsidRPr="003B748F" w:rsidRDefault="0045137C">
      <w:pPr>
        <w:shd w:val="clear" w:color="auto" w:fill="FFFFFF"/>
        <w:spacing w:before="19" w:line="200" w:lineRule="auto"/>
        <w:jc w:val="both"/>
        <w:rPr>
          <w:rFonts w:ascii="Arial" w:eastAsia="Arial" w:hAnsi="Arial" w:cs="Arial"/>
        </w:rPr>
      </w:pPr>
    </w:p>
    <w:tbl>
      <w:tblPr>
        <w:tblStyle w:val="a5"/>
        <w:tblW w:w="13183" w:type="dxa"/>
        <w:tblInd w:w="6" w:type="dxa"/>
        <w:tblLayout w:type="fixed"/>
        <w:tblLook w:val="0000" w:firstRow="0" w:lastRow="0" w:firstColumn="0" w:lastColumn="0" w:noHBand="0" w:noVBand="0"/>
      </w:tblPr>
      <w:tblGrid>
        <w:gridCol w:w="2552"/>
        <w:gridCol w:w="4252"/>
        <w:gridCol w:w="2127"/>
        <w:gridCol w:w="4252"/>
      </w:tblGrid>
      <w:tr w:rsidR="0045137C" w:rsidRPr="003B748F" w14:paraId="0BCBEAEE" w14:textId="77777777">
        <w:trPr>
          <w:trHeight w:val="242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E6C38" w14:textId="77777777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Secretaría: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5AAB1D" w14:textId="77777777" w:rsidR="0045137C" w:rsidRPr="003B748F" w:rsidRDefault="00000000">
            <w:pPr>
              <w:ind w:right="1761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Salud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633A4C" w14:textId="77777777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Dirección: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C04962" w14:textId="77777777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Gobernación de Risaralda Quinto piso</w:t>
            </w:r>
          </w:p>
        </w:tc>
      </w:tr>
      <w:tr w:rsidR="0045137C" w:rsidRPr="003B748F" w14:paraId="18566DF8" w14:textId="77777777">
        <w:trPr>
          <w:trHeight w:val="51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005406" w14:textId="77777777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Número del Contrato: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4406D" w14:textId="77777777" w:rsidR="0045137C" w:rsidRPr="003B748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>1929 del 05 de mayo de 2025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484BB3" w14:textId="77777777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INFORME: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8CCB0C" w14:textId="53C4EEB3" w:rsidR="0045137C" w:rsidRPr="003B748F" w:rsidRDefault="00000000">
            <w:pPr>
              <w:ind w:right="1160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Número 0</w:t>
            </w:r>
            <w:r w:rsidR="00E039BD">
              <w:rPr>
                <w:rFonts w:ascii="Arial" w:eastAsia="Arial" w:hAnsi="Arial" w:cs="Arial"/>
              </w:rPr>
              <w:t>6</w:t>
            </w:r>
          </w:p>
        </w:tc>
      </w:tr>
      <w:tr w:rsidR="0045137C" w:rsidRPr="003B748F" w14:paraId="2A0FAD46" w14:textId="77777777">
        <w:trPr>
          <w:trHeight w:val="689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C57811" w14:textId="77777777" w:rsidR="0045137C" w:rsidRPr="003B748F" w:rsidRDefault="00000000">
            <w:pPr>
              <w:ind w:right="625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Periodo al que corresponde el presente informe: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9C0E20" w14:textId="03D28662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 xml:space="preserve">Del 12 de </w:t>
            </w:r>
            <w:r w:rsidR="00E039BD">
              <w:rPr>
                <w:rFonts w:ascii="Arial" w:eastAsia="Arial" w:hAnsi="Arial" w:cs="Arial"/>
              </w:rPr>
              <w:t>octubre</w:t>
            </w:r>
            <w:r w:rsidR="00A453FB" w:rsidRPr="003B748F">
              <w:rPr>
                <w:rFonts w:ascii="Arial" w:eastAsia="Arial" w:hAnsi="Arial" w:cs="Arial"/>
              </w:rPr>
              <w:t xml:space="preserve"> </w:t>
            </w:r>
            <w:r w:rsidRPr="003B748F">
              <w:rPr>
                <w:rFonts w:ascii="Arial" w:eastAsia="Arial" w:hAnsi="Arial" w:cs="Arial"/>
              </w:rPr>
              <w:t xml:space="preserve">de 2025 al 11 de </w:t>
            </w:r>
            <w:r w:rsidR="00E039BD">
              <w:rPr>
                <w:rFonts w:ascii="Arial" w:eastAsia="Arial" w:hAnsi="Arial" w:cs="Arial"/>
              </w:rPr>
              <w:t>noviembre</w:t>
            </w:r>
            <w:r w:rsidRPr="003B748F">
              <w:rPr>
                <w:rFonts w:ascii="Arial" w:eastAsia="Arial" w:hAnsi="Arial" w:cs="Arial"/>
              </w:rPr>
              <w:t xml:space="preserve"> de 2025.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6B553" w14:textId="77777777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Plazo de Ejecución: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6E082" w14:textId="77777777" w:rsidR="0045137C" w:rsidRPr="003B748F" w:rsidRDefault="00000000">
            <w:pPr>
              <w:spacing w:before="82"/>
              <w:ind w:right="346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180 días contados a partir de la suscripción del acta de inicio, sin exceder el 31 de diciembre de 2025.</w:t>
            </w:r>
          </w:p>
        </w:tc>
      </w:tr>
      <w:tr w:rsidR="0045137C" w:rsidRPr="003B748F" w14:paraId="4FE1E379" w14:textId="77777777">
        <w:trPr>
          <w:trHeight w:val="225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772C4C" w14:textId="77777777" w:rsidR="0045137C" w:rsidRPr="003B748F" w:rsidRDefault="00000000">
            <w:pPr>
              <w:spacing w:before="25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Contratista: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EB3F98" w14:textId="77777777" w:rsidR="0045137C" w:rsidRPr="003B748F" w:rsidRDefault="00000000">
            <w:pPr>
              <w:spacing w:before="25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MARIA FERNANDA JIMENEZ PEREZ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377D9" w14:textId="77777777" w:rsidR="0045137C" w:rsidRPr="003B748F" w:rsidRDefault="00000000">
            <w:pPr>
              <w:spacing w:before="25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Supervisora:</w:t>
            </w:r>
          </w:p>
        </w:tc>
        <w:tc>
          <w:tcPr>
            <w:tcW w:w="4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97A33" w14:textId="77777777" w:rsidR="0045137C" w:rsidRPr="00E039BD" w:rsidRDefault="00000000" w:rsidP="009448D3">
            <w:pPr>
              <w:spacing w:before="25"/>
              <w:rPr>
                <w:rFonts w:ascii="Arial" w:eastAsia="Arial" w:hAnsi="Arial" w:cs="Arial"/>
                <w:highlight w:val="yellow"/>
              </w:rPr>
            </w:pPr>
            <w:r w:rsidRPr="004311F0">
              <w:rPr>
                <w:rFonts w:ascii="Arial" w:eastAsia="Arial" w:hAnsi="Arial" w:cs="Arial"/>
              </w:rPr>
              <w:t>LITZA FERNANDA ROLDÁN RAMÍREZ</w:t>
            </w:r>
          </w:p>
        </w:tc>
      </w:tr>
    </w:tbl>
    <w:p w14:paraId="27E076D8" w14:textId="77777777" w:rsidR="0045137C" w:rsidRPr="003B748F" w:rsidRDefault="0045137C">
      <w:pPr>
        <w:shd w:val="clear" w:color="auto" w:fill="FFFFFF"/>
        <w:spacing w:before="5" w:line="200" w:lineRule="auto"/>
        <w:jc w:val="both"/>
        <w:rPr>
          <w:rFonts w:ascii="Arial" w:eastAsia="Arial" w:hAnsi="Arial" w:cs="Arial"/>
        </w:rPr>
      </w:pPr>
    </w:p>
    <w:p w14:paraId="693C06CC" w14:textId="77777777" w:rsidR="0045137C" w:rsidRPr="003B748F" w:rsidRDefault="00000000">
      <w:pPr>
        <w:shd w:val="clear" w:color="auto" w:fill="FFFFFF"/>
        <w:spacing w:before="23"/>
        <w:ind w:left="114"/>
        <w:jc w:val="both"/>
        <w:rPr>
          <w:rFonts w:ascii="Arial" w:eastAsia="Arial" w:hAnsi="Arial" w:cs="Arial"/>
        </w:rPr>
      </w:pPr>
      <w:r w:rsidRPr="003B748F">
        <w:rPr>
          <w:rFonts w:ascii="Arial" w:eastAsia="Arial" w:hAnsi="Arial" w:cs="Arial"/>
          <w:b/>
        </w:rPr>
        <w:t>2.</w:t>
      </w:r>
      <w:r w:rsidRPr="003B748F">
        <w:rPr>
          <w:rFonts w:ascii="Arial" w:eastAsia="Arial" w:hAnsi="Arial" w:cs="Arial"/>
        </w:rPr>
        <w:t xml:space="preserve">  </w:t>
      </w:r>
      <w:r w:rsidRPr="003B748F">
        <w:rPr>
          <w:rFonts w:ascii="Arial" w:eastAsia="Arial" w:hAnsi="Arial" w:cs="Arial"/>
          <w:b/>
        </w:rPr>
        <w:t>DESCRIPCIÓN DE ACTIVIDADES EJECUTADAS</w:t>
      </w:r>
    </w:p>
    <w:p w14:paraId="3EDDA124" w14:textId="77777777" w:rsidR="0045137C" w:rsidRPr="003B748F" w:rsidRDefault="0045137C">
      <w:pPr>
        <w:shd w:val="clear" w:color="auto" w:fill="FFFFFF"/>
        <w:ind w:left="2" w:hanging="2"/>
        <w:jc w:val="both"/>
        <w:rPr>
          <w:rFonts w:ascii="Arial" w:eastAsia="Arial" w:hAnsi="Arial" w:cs="Arial"/>
        </w:rPr>
      </w:pPr>
    </w:p>
    <w:tbl>
      <w:tblPr>
        <w:tblStyle w:val="a6"/>
        <w:tblW w:w="13176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5833"/>
        <w:gridCol w:w="2524"/>
        <w:gridCol w:w="1984"/>
      </w:tblGrid>
      <w:tr w:rsidR="0045137C" w:rsidRPr="003B748F" w14:paraId="4A1505FD" w14:textId="77777777">
        <w:tc>
          <w:tcPr>
            <w:tcW w:w="2835" w:type="dxa"/>
            <w:vAlign w:val="center"/>
          </w:tcPr>
          <w:p w14:paraId="577BC488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  <w:color w:val="000000"/>
              </w:rPr>
              <w:t>OBLIGACIONES PACTADAS/ALCANCES DEL CONTRATO 1929</w:t>
            </w:r>
          </w:p>
        </w:tc>
        <w:tc>
          <w:tcPr>
            <w:tcW w:w="5833" w:type="dxa"/>
            <w:vAlign w:val="center"/>
          </w:tcPr>
          <w:p w14:paraId="422F892C" w14:textId="3E63FEE6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 xml:space="preserve">ACTIVIDADES EJECUTADAS DEL 12 DE </w:t>
            </w:r>
            <w:r w:rsidR="00E039BD">
              <w:rPr>
                <w:rFonts w:ascii="Arial" w:eastAsia="Arial" w:hAnsi="Arial" w:cs="Arial"/>
                <w:b/>
              </w:rPr>
              <w:t>OCTUBRE</w:t>
            </w:r>
            <w:r w:rsidR="00E62F65" w:rsidRPr="003B748F">
              <w:rPr>
                <w:rFonts w:ascii="Arial" w:eastAsia="Arial" w:hAnsi="Arial" w:cs="Arial"/>
                <w:b/>
              </w:rPr>
              <w:t xml:space="preserve"> </w:t>
            </w:r>
            <w:r w:rsidRPr="003B748F">
              <w:rPr>
                <w:rFonts w:ascii="Arial" w:eastAsia="Arial" w:hAnsi="Arial" w:cs="Arial"/>
                <w:b/>
              </w:rPr>
              <w:t xml:space="preserve">DE 2025 AL 11 DE </w:t>
            </w:r>
            <w:r w:rsidR="00E039BD">
              <w:rPr>
                <w:rFonts w:ascii="Arial" w:eastAsia="Arial" w:hAnsi="Arial" w:cs="Arial"/>
                <w:b/>
              </w:rPr>
              <w:t>NOVIEMBRE</w:t>
            </w:r>
            <w:r w:rsidRPr="003B748F">
              <w:rPr>
                <w:rFonts w:ascii="Arial" w:eastAsia="Arial" w:hAnsi="Arial" w:cs="Arial"/>
                <w:b/>
              </w:rPr>
              <w:t xml:space="preserve"> DEL 2025.</w:t>
            </w:r>
          </w:p>
        </w:tc>
        <w:tc>
          <w:tcPr>
            <w:tcW w:w="2524" w:type="dxa"/>
            <w:vAlign w:val="center"/>
          </w:tcPr>
          <w:p w14:paraId="34AE28D0" w14:textId="4F3993A0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  <w:color w:val="000000"/>
              </w:rPr>
              <w:t xml:space="preserve">EVIDENCIAS / SOPORTES DE LA EJECUCIÓN DE LAS OBLIGACIONES </w:t>
            </w:r>
            <w:r w:rsidR="00E039BD" w:rsidRPr="003B748F">
              <w:rPr>
                <w:rFonts w:ascii="Arial" w:eastAsia="Arial" w:hAnsi="Arial" w:cs="Arial"/>
                <w:b/>
              </w:rPr>
              <w:t xml:space="preserve">12 DE </w:t>
            </w:r>
            <w:r w:rsidR="00E039BD">
              <w:rPr>
                <w:rFonts w:ascii="Arial" w:eastAsia="Arial" w:hAnsi="Arial" w:cs="Arial"/>
                <w:b/>
              </w:rPr>
              <w:t>OCTUBRE</w:t>
            </w:r>
            <w:r w:rsidR="00E039BD" w:rsidRPr="003B748F">
              <w:rPr>
                <w:rFonts w:ascii="Arial" w:eastAsia="Arial" w:hAnsi="Arial" w:cs="Arial"/>
                <w:b/>
              </w:rPr>
              <w:t xml:space="preserve"> DE 2025 AL 11 DE </w:t>
            </w:r>
            <w:r w:rsidR="00E039BD">
              <w:rPr>
                <w:rFonts w:ascii="Arial" w:eastAsia="Arial" w:hAnsi="Arial" w:cs="Arial"/>
                <w:b/>
              </w:rPr>
              <w:t>NOVIEMBRE</w:t>
            </w:r>
            <w:r w:rsidR="00E039BD" w:rsidRPr="003B748F">
              <w:rPr>
                <w:rFonts w:ascii="Arial" w:eastAsia="Arial" w:hAnsi="Arial" w:cs="Arial"/>
                <w:b/>
              </w:rPr>
              <w:t xml:space="preserve"> DEL 2025</w:t>
            </w:r>
            <w:r w:rsidR="00E039BD"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1984" w:type="dxa"/>
            <w:vAlign w:val="center"/>
          </w:tcPr>
          <w:p w14:paraId="18608683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  <w:color w:val="000000"/>
              </w:rPr>
              <w:t>OBSERVACIONES</w:t>
            </w:r>
          </w:p>
        </w:tc>
      </w:tr>
      <w:tr w:rsidR="0045137C" w:rsidRPr="003B748F" w14:paraId="1C88E39A" w14:textId="77777777">
        <w:tc>
          <w:tcPr>
            <w:tcW w:w="2835" w:type="dxa"/>
            <w:vAlign w:val="center"/>
          </w:tcPr>
          <w:p w14:paraId="23938FCE" w14:textId="77777777" w:rsidR="0045137C" w:rsidRPr="003B748F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>Servir como enlace estratégico entre la Secretaría de Salud y la Oficina Asesora de Comunicaciones, con el objetivo de diseñar piezas publicitarias y campañas de comunicación que promuevan los programas y proyectos que adelanta la secretaría de salud en el departamento de Risaralda.</w:t>
            </w:r>
          </w:p>
        </w:tc>
        <w:tc>
          <w:tcPr>
            <w:tcW w:w="5833" w:type="dxa"/>
            <w:vAlign w:val="center"/>
          </w:tcPr>
          <w:p w14:paraId="6F00A3F4" w14:textId="392E1C8C" w:rsidR="0045137C" w:rsidRPr="003B748F" w:rsidRDefault="00000000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 xml:space="preserve">1.1. </w:t>
            </w:r>
            <w:r w:rsidR="00A453FB" w:rsidRPr="003B748F">
              <w:rPr>
                <w:rFonts w:ascii="Arial" w:eastAsia="Arial" w:hAnsi="Arial" w:cs="Arial"/>
              </w:rPr>
              <w:t>Serví como enlace estratégico entre la Secretaría de Salud y la Oficina Asesora de Comunicaciones, consolidando los requerimientos remitidos por la Oficina de Prensa para la elaboración de piezas publicitarias y campañas institucionales orientadas a la promoción de los programas y proyectos de la entidad.</w:t>
            </w:r>
          </w:p>
        </w:tc>
        <w:tc>
          <w:tcPr>
            <w:tcW w:w="2524" w:type="dxa"/>
            <w:vAlign w:val="center"/>
          </w:tcPr>
          <w:p w14:paraId="085401F0" w14:textId="65A9E9F9" w:rsidR="00CF4905" w:rsidRDefault="00000000" w:rsidP="003B748F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Registro fotográfico</w:t>
            </w:r>
            <w:r w:rsidRPr="003B748F">
              <w:rPr>
                <w:rFonts w:ascii="Arial" w:eastAsia="Arial" w:hAnsi="Arial" w:cs="Arial"/>
              </w:rPr>
              <w:t xml:space="preserve"> </w:t>
            </w:r>
            <w:r w:rsidR="00DF5746" w:rsidRPr="00DF5746">
              <w:rPr>
                <w:rFonts w:ascii="Arial" w:eastAsia="Arial" w:hAnsi="Arial" w:cs="Arial"/>
              </w:rPr>
              <w:t>(Pantallazos que evidencian la constante comunicación y los requerimientos enviados para el desarrollo de campañas institucionales como Estomatitis Vesicular, Ruta VBG, Normativa Sanitaria para Manipuladores de Alimentos y Certificados de Prevención Combinada)</w:t>
            </w:r>
            <w:r w:rsidR="00A453FB" w:rsidRPr="003B748F">
              <w:rPr>
                <w:rFonts w:ascii="Arial" w:eastAsia="Arial" w:hAnsi="Arial" w:cs="Arial"/>
              </w:rPr>
              <w:t>.</w:t>
            </w:r>
          </w:p>
          <w:p w14:paraId="702DAEAD" w14:textId="77777777" w:rsidR="003B748F" w:rsidRPr="003B748F" w:rsidRDefault="003B748F" w:rsidP="003B748F">
            <w:pPr>
              <w:jc w:val="center"/>
              <w:rPr>
                <w:rFonts w:ascii="Arial" w:eastAsia="Arial" w:hAnsi="Arial" w:cs="Arial"/>
              </w:rPr>
            </w:pPr>
          </w:p>
          <w:p w14:paraId="4CA2D4D2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lastRenderedPageBreak/>
              <w:t>ANEXO 1</w:t>
            </w:r>
          </w:p>
        </w:tc>
        <w:tc>
          <w:tcPr>
            <w:tcW w:w="1984" w:type="dxa"/>
            <w:vAlign w:val="center"/>
          </w:tcPr>
          <w:p w14:paraId="1DCB5502" w14:textId="77777777" w:rsidR="0045137C" w:rsidRPr="003B748F" w:rsidRDefault="004513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45137C" w:rsidRPr="003B748F" w14:paraId="3E9F5036" w14:textId="77777777">
        <w:tc>
          <w:tcPr>
            <w:tcW w:w="2835" w:type="dxa"/>
            <w:vAlign w:val="center"/>
          </w:tcPr>
          <w:p w14:paraId="4A90556C" w14:textId="77777777" w:rsidR="0045137C" w:rsidRPr="003B748F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>Diseñar contenidos gráficos para la divulgación de las campañas institucionales, material esencial para la difusión de las actividades de impulso de los diferentes programas educativos de la Secretaría de Salud, a través de los diferentes medios de comunicación (digitales, página web, redes sociales, entre otros).</w:t>
            </w:r>
          </w:p>
        </w:tc>
        <w:tc>
          <w:tcPr>
            <w:tcW w:w="5833" w:type="dxa"/>
            <w:vAlign w:val="center"/>
          </w:tcPr>
          <w:p w14:paraId="57A3A653" w14:textId="77777777" w:rsidR="00DF5746" w:rsidRPr="00DF5746" w:rsidRDefault="00000000" w:rsidP="00DF5746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 xml:space="preserve">2.1 </w:t>
            </w:r>
            <w:r w:rsidR="00DF5746" w:rsidRPr="00DF5746">
              <w:rPr>
                <w:rFonts w:ascii="Arial" w:eastAsia="Arial" w:hAnsi="Arial" w:cs="Arial"/>
              </w:rPr>
              <w:t>Diseño de la campaña “Estomatitis Vesicular”, con el propósito de informar a la comunidad sobre esta enfermedad zoonótica, sus síntomas, formas de transmisión y acciones preventivas.</w:t>
            </w:r>
          </w:p>
          <w:p w14:paraId="3C30A900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31D03F97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Evidencia:</w:t>
            </w:r>
          </w:p>
          <w:p w14:paraId="1D244E7D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14E3C198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Campaña “Estomatitis Vesicular” – Publicación en redes sociales.</w:t>
            </w:r>
          </w:p>
          <w:p w14:paraId="00868FD5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4C30481B" w14:textId="454886EA" w:rsidR="0045137C" w:rsidRPr="003B748F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Cantidad de piezas: 5 (Post).</w:t>
            </w:r>
          </w:p>
        </w:tc>
        <w:tc>
          <w:tcPr>
            <w:tcW w:w="2524" w:type="dxa"/>
            <w:vAlign w:val="center"/>
          </w:tcPr>
          <w:p w14:paraId="7393B47A" w14:textId="77777777" w:rsidR="00DF5746" w:rsidRDefault="00000000">
            <w:pPr>
              <w:spacing w:before="240" w:after="240"/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Cantidad de piezas:</w:t>
            </w:r>
            <w:r w:rsidRPr="003B748F">
              <w:rPr>
                <w:rFonts w:ascii="Arial" w:eastAsia="Arial" w:hAnsi="Arial" w:cs="Arial"/>
              </w:rPr>
              <w:t xml:space="preserve"> </w:t>
            </w:r>
          </w:p>
          <w:p w14:paraId="734B01F5" w14:textId="4D05D39B" w:rsidR="0045137C" w:rsidRPr="003B748F" w:rsidRDefault="00DF5746">
            <w:pPr>
              <w:spacing w:before="240" w:after="24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 w:rsidRPr="003B748F">
              <w:rPr>
                <w:rFonts w:ascii="Arial" w:eastAsia="Arial" w:hAnsi="Arial" w:cs="Arial"/>
              </w:rPr>
              <w:t xml:space="preserve"> (Post).</w:t>
            </w:r>
          </w:p>
          <w:p w14:paraId="3CA89125" w14:textId="77777777" w:rsidR="003B748F" w:rsidRPr="003B748F" w:rsidRDefault="003B748F" w:rsidP="00A453FB">
            <w:pPr>
              <w:rPr>
                <w:rFonts w:ascii="Arial" w:eastAsia="Arial" w:hAnsi="Arial" w:cs="Arial"/>
              </w:rPr>
            </w:pPr>
          </w:p>
          <w:p w14:paraId="1F96FF27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ANEXO 2</w:t>
            </w:r>
          </w:p>
        </w:tc>
        <w:tc>
          <w:tcPr>
            <w:tcW w:w="1984" w:type="dxa"/>
            <w:vAlign w:val="center"/>
          </w:tcPr>
          <w:p w14:paraId="7EC74B43" w14:textId="77777777" w:rsidR="0045137C" w:rsidRPr="003B748F" w:rsidRDefault="004513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45137C" w:rsidRPr="003B748F" w14:paraId="370B8509" w14:textId="77777777">
        <w:tc>
          <w:tcPr>
            <w:tcW w:w="2835" w:type="dxa"/>
            <w:vAlign w:val="center"/>
          </w:tcPr>
          <w:p w14:paraId="00D4FFAA" w14:textId="77777777" w:rsidR="0045137C" w:rsidRPr="003B748F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 xml:space="preserve">Diseñar e implementar estrategias de promoción en el departamento, para darlas a conocer a través de los diferentes medios de comunicación local, regional y nacional.  </w:t>
            </w:r>
          </w:p>
        </w:tc>
        <w:tc>
          <w:tcPr>
            <w:tcW w:w="5833" w:type="dxa"/>
            <w:vAlign w:val="center"/>
          </w:tcPr>
          <w:p w14:paraId="77DCD890" w14:textId="77777777" w:rsidR="00DF5746" w:rsidRPr="00DF5746" w:rsidRDefault="00000000" w:rsidP="00DF5746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 xml:space="preserve">3.1 </w:t>
            </w:r>
            <w:r w:rsidR="00DF5746" w:rsidRPr="00DF5746">
              <w:rPr>
                <w:rFonts w:ascii="Arial" w:eastAsia="Arial" w:hAnsi="Arial" w:cs="Arial"/>
              </w:rPr>
              <w:t>Desarrollo gráfico y planificación de la Ruta Integral de Atención a Víctimas de Violencia Basada en Género (VBG), garantizando una línea visual clara, atractiva y coherente con los lineamientos institucionales.</w:t>
            </w:r>
          </w:p>
          <w:p w14:paraId="6E6D0133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66D3E927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Evidencia:</w:t>
            </w:r>
          </w:p>
          <w:p w14:paraId="6AA45F19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3EE12B6E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Rediseño de la “Ruta Integral de Atención a Víctimas VBG”.</w:t>
            </w:r>
          </w:p>
          <w:p w14:paraId="5F4C03A2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0234548B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Impresión en formato 21,6 cm x 13,95 cm.</w:t>
            </w:r>
          </w:p>
          <w:p w14:paraId="2C9C012F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0660BA49" w14:textId="77E633C0" w:rsidR="0045137C" w:rsidRPr="003B748F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Cantidad de piezas: 1 (Diseño impreso tipo ruta visual).</w:t>
            </w:r>
          </w:p>
        </w:tc>
        <w:tc>
          <w:tcPr>
            <w:tcW w:w="2524" w:type="dxa"/>
            <w:vAlign w:val="center"/>
          </w:tcPr>
          <w:p w14:paraId="47D7255D" w14:textId="77777777" w:rsidR="0045137C" w:rsidRPr="003B748F" w:rsidRDefault="004513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24E06BF5" w14:textId="77777777" w:rsidR="00DF5746" w:rsidRDefault="00000000" w:rsidP="00A453FB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Cantidad de piezas:</w:t>
            </w:r>
            <w:r w:rsidRPr="003B748F">
              <w:rPr>
                <w:rFonts w:ascii="Arial" w:eastAsia="Arial" w:hAnsi="Arial" w:cs="Arial"/>
              </w:rPr>
              <w:t xml:space="preserve"> </w:t>
            </w:r>
          </w:p>
          <w:p w14:paraId="5F252B93" w14:textId="77777777" w:rsidR="00DF5746" w:rsidRDefault="00DF5746" w:rsidP="00A453FB">
            <w:pPr>
              <w:jc w:val="center"/>
              <w:rPr>
                <w:rFonts w:ascii="Arial" w:eastAsia="Arial" w:hAnsi="Arial" w:cs="Arial"/>
              </w:rPr>
            </w:pPr>
          </w:p>
          <w:p w14:paraId="04C220CE" w14:textId="2AAC08F5" w:rsidR="00A453FB" w:rsidRDefault="00DF5746" w:rsidP="00A453FB">
            <w:pPr>
              <w:jc w:val="center"/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1 (Diseño impreso tipo ruta visual).</w:t>
            </w:r>
          </w:p>
          <w:p w14:paraId="4D23C146" w14:textId="77777777" w:rsidR="00DF5746" w:rsidRPr="003B748F" w:rsidRDefault="00DF5746" w:rsidP="00A453FB">
            <w:pPr>
              <w:jc w:val="center"/>
              <w:rPr>
                <w:rFonts w:ascii="Arial" w:eastAsia="Arial" w:hAnsi="Arial" w:cs="Arial"/>
              </w:rPr>
            </w:pPr>
          </w:p>
          <w:p w14:paraId="45959D8C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ANEXO 3</w:t>
            </w:r>
          </w:p>
        </w:tc>
        <w:tc>
          <w:tcPr>
            <w:tcW w:w="1984" w:type="dxa"/>
            <w:vAlign w:val="center"/>
          </w:tcPr>
          <w:p w14:paraId="17C9E2B9" w14:textId="77777777" w:rsidR="0045137C" w:rsidRPr="003B748F" w:rsidRDefault="004513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45137C" w:rsidRPr="003B748F" w14:paraId="7B5CDAA9" w14:textId="77777777">
        <w:tc>
          <w:tcPr>
            <w:tcW w:w="2835" w:type="dxa"/>
            <w:vAlign w:val="center"/>
          </w:tcPr>
          <w:p w14:paraId="4FFB7C17" w14:textId="77777777" w:rsidR="0045137C" w:rsidRPr="003B748F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 xml:space="preserve">Realizar el diseño de contenidos gráficos para la difusión de campañas institucionales adelantadas por la Secretaría de Salud, con el fin de fortalecer la gestión de la </w:t>
            </w:r>
            <w:r w:rsidRPr="003B748F">
              <w:rPr>
                <w:rFonts w:ascii="Arial" w:eastAsia="Arial" w:hAnsi="Arial" w:cs="Arial"/>
                <w:color w:val="000000"/>
              </w:rPr>
              <w:lastRenderedPageBreak/>
              <w:t>administración departamental.</w:t>
            </w:r>
          </w:p>
        </w:tc>
        <w:tc>
          <w:tcPr>
            <w:tcW w:w="5833" w:type="dxa"/>
            <w:vAlign w:val="center"/>
          </w:tcPr>
          <w:p w14:paraId="1B192336" w14:textId="77777777" w:rsidR="00DF5746" w:rsidRPr="00DF5746" w:rsidRDefault="00000000" w:rsidP="00DF5746">
            <w:pPr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lastRenderedPageBreak/>
              <w:t xml:space="preserve">4.1 </w:t>
            </w:r>
            <w:r w:rsidR="00DF5746" w:rsidRPr="00DF5746">
              <w:rPr>
                <w:rFonts w:ascii="Arial" w:eastAsia="Arial" w:hAnsi="Arial" w:cs="Arial"/>
              </w:rPr>
              <w:t>Diseño y diagramación de piezas institucionales para eventos y certificaciones oficiales de la Secretaría de Salud.</w:t>
            </w:r>
          </w:p>
          <w:p w14:paraId="2E688145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7A3405CF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Evidencia:</w:t>
            </w:r>
          </w:p>
          <w:p w14:paraId="38CFDCEC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195B13D7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Campaña: “Capacitación gratuita: Normativa sanitaria para el manejo de alimentos y bebidas”.</w:t>
            </w:r>
          </w:p>
          <w:p w14:paraId="5614EB3B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7B912540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lastRenderedPageBreak/>
              <w:t>Cantidad de piezas: 1 (Post informativo).</w:t>
            </w:r>
          </w:p>
          <w:p w14:paraId="0A4EFAE5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12FBD339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Certificado: “Cuidarnos es nuestra fuerza: Prevención combinada con enfoque intercultural y de género para Mariposas del Café”.</w:t>
            </w:r>
          </w:p>
          <w:p w14:paraId="61E2F5BD" w14:textId="77777777" w:rsidR="00DF5746" w:rsidRPr="00DF5746" w:rsidRDefault="00DF5746" w:rsidP="00DF5746">
            <w:pPr>
              <w:rPr>
                <w:rFonts w:ascii="Arial" w:eastAsia="Arial" w:hAnsi="Arial" w:cs="Arial"/>
              </w:rPr>
            </w:pPr>
          </w:p>
          <w:p w14:paraId="0B186914" w14:textId="5AFA512A" w:rsidR="0045137C" w:rsidRPr="003B748F" w:rsidRDefault="00DF5746" w:rsidP="00DF5746">
            <w:pPr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Cantidad de piezas: 1 (Certificado institucional).</w:t>
            </w:r>
          </w:p>
        </w:tc>
        <w:tc>
          <w:tcPr>
            <w:tcW w:w="2524" w:type="dxa"/>
            <w:vAlign w:val="center"/>
          </w:tcPr>
          <w:p w14:paraId="70D871F6" w14:textId="77777777" w:rsidR="00DF5746" w:rsidRDefault="00000000" w:rsidP="00A453FB">
            <w:pPr>
              <w:spacing w:before="240" w:after="240"/>
              <w:jc w:val="center"/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b/>
                <w:color w:val="000000"/>
              </w:rPr>
              <w:lastRenderedPageBreak/>
              <w:t>Cantidad de piezas:</w:t>
            </w:r>
            <w:r w:rsidRPr="003B748F"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172CA642" w14:textId="62A86285" w:rsidR="00A453FB" w:rsidRPr="003B748F" w:rsidRDefault="00DF5746" w:rsidP="00A453FB">
            <w:pPr>
              <w:spacing w:before="240" w:after="24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A453FB" w:rsidRPr="003B748F">
              <w:rPr>
                <w:rFonts w:ascii="Arial" w:eastAsia="Arial" w:hAnsi="Arial" w:cs="Arial"/>
              </w:rPr>
              <w:t xml:space="preserve"> (Post).</w:t>
            </w:r>
          </w:p>
          <w:p w14:paraId="6570E90F" w14:textId="18126D4A" w:rsidR="00CF4905" w:rsidRDefault="00DF57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</w:rPr>
            </w:pPr>
            <w:r w:rsidRPr="00DF5746">
              <w:rPr>
                <w:rFonts w:ascii="Arial" w:eastAsia="Arial" w:hAnsi="Arial" w:cs="Arial"/>
              </w:rPr>
              <w:t>1 (Certificado institucional).</w:t>
            </w:r>
          </w:p>
          <w:p w14:paraId="4E52761A" w14:textId="77777777" w:rsidR="00DF5746" w:rsidRPr="003B748F" w:rsidRDefault="00DF57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</w:rPr>
            </w:pPr>
          </w:p>
          <w:p w14:paraId="15986DAB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lastRenderedPageBreak/>
              <w:t>ANEXO 4</w:t>
            </w:r>
          </w:p>
        </w:tc>
        <w:tc>
          <w:tcPr>
            <w:tcW w:w="1984" w:type="dxa"/>
            <w:vAlign w:val="center"/>
          </w:tcPr>
          <w:p w14:paraId="13B3FF7B" w14:textId="77777777" w:rsidR="0045137C" w:rsidRPr="003B748F" w:rsidRDefault="004513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45137C" w:rsidRPr="003B748F" w14:paraId="4BD7EA50" w14:textId="77777777">
        <w:tc>
          <w:tcPr>
            <w:tcW w:w="2835" w:type="dxa"/>
            <w:vAlign w:val="center"/>
          </w:tcPr>
          <w:p w14:paraId="343D8273" w14:textId="77777777" w:rsidR="0045137C" w:rsidRPr="003B748F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>Diseñar estrategias de posicionamiento para la rendición de cuentas de la gestión de la Secretaría de Salud.</w:t>
            </w:r>
            <w:r w:rsidRPr="003B748F">
              <w:rPr>
                <w:rFonts w:ascii="Arial" w:eastAsia="Arial" w:hAnsi="Arial" w:cs="Arial"/>
                <w:b/>
                <w:color w:val="000000"/>
              </w:rPr>
              <w:t xml:space="preserve">  </w:t>
            </w:r>
            <w:r w:rsidRPr="003B748F"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5833" w:type="dxa"/>
            <w:vAlign w:val="center"/>
          </w:tcPr>
          <w:p w14:paraId="36C255C3" w14:textId="77777777" w:rsidR="0045137C" w:rsidRPr="003B748F" w:rsidRDefault="0045137C">
            <w:pPr>
              <w:rPr>
                <w:rFonts w:ascii="Arial" w:eastAsia="Arial" w:hAnsi="Arial" w:cs="Arial"/>
              </w:rPr>
            </w:pPr>
          </w:p>
        </w:tc>
        <w:tc>
          <w:tcPr>
            <w:tcW w:w="2524" w:type="dxa"/>
            <w:vAlign w:val="center"/>
          </w:tcPr>
          <w:p w14:paraId="5860E777" w14:textId="77777777" w:rsidR="0045137C" w:rsidRPr="003B748F" w:rsidRDefault="004513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984" w:type="dxa"/>
            <w:vAlign w:val="center"/>
          </w:tcPr>
          <w:p w14:paraId="189CA0F7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Durante el presente periodo no se llevó a cabo la rendición de cuentas de la gestión de la Secretaría de Salud, por lo cual no fue necesario el diseño o implementación de estrategias de posicionamiento asociadas a esta actividad.</w:t>
            </w:r>
          </w:p>
        </w:tc>
      </w:tr>
      <w:tr w:rsidR="0045137C" w:rsidRPr="003B748F" w14:paraId="19FCAEB7" w14:textId="77777777">
        <w:tc>
          <w:tcPr>
            <w:tcW w:w="2835" w:type="dxa"/>
            <w:vAlign w:val="center"/>
          </w:tcPr>
          <w:p w14:paraId="3544DCF3" w14:textId="77777777" w:rsidR="0045137C" w:rsidRPr="003B748F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3B748F">
              <w:rPr>
                <w:rFonts w:ascii="Arial" w:eastAsia="Arial" w:hAnsi="Arial" w:cs="Arial"/>
                <w:color w:val="000000"/>
              </w:rPr>
              <w:t>Asistir a las reuniones o comités programados por la Oficina Asesora de Prensa y Comunicaciones, con el fin de definir las estrategias a implementar en la Secretaría de Salud.</w:t>
            </w:r>
          </w:p>
        </w:tc>
        <w:tc>
          <w:tcPr>
            <w:tcW w:w="5833" w:type="dxa"/>
            <w:vAlign w:val="center"/>
          </w:tcPr>
          <w:p w14:paraId="666B590B" w14:textId="01B04923" w:rsidR="00DF5746" w:rsidRPr="00DF5746" w:rsidRDefault="00DF5746" w:rsidP="00DF5746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DF5746">
              <w:rPr>
                <w:rFonts w:ascii="Arial" w:hAnsi="Arial" w:cs="Arial"/>
                <w:sz w:val="20"/>
                <w:szCs w:val="20"/>
              </w:rPr>
              <w:t>6.1 Asistencia a las reuniones y comités convocados por la Oficina Asesora de Prensa y Comunicaciones, con el fin de definir estrategias, revisar avances de producción y fortalecer la coordinación entre equipos.</w:t>
            </w:r>
          </w:p>
          <w:p w14:paraId="3F43ED0A" w14:textId="77777777" w:rsidR="00DF5746" w:rsidRPr="00DF5746" w:rsidRDefault="00DF5746" w:rsidP="00DF5746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DF5746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Evidencia:</w:t>
            </w:r>
          </w:p>
          <w:p w14:paraId="2D378CCD" w14:textId="78CC3193" w:rsidR="003B748F" w:rsidRPr="00DF5746" w:rsidRDefault="00DF5746" w:rsidP="00DF5746">
            <w:pPr>
              <w:pStyle w:val="NormalWeb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DF5746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Acta No. 4 – Comité de Diseño (31 de octubre de 2025).</w:t>
            </w:r>
            <w:r w:rsidRPr="00DF5746">
              <w:rPr>
                <w:rFonts w:ascii="Arial" w:hAnsi="Arial" w:cs="Arial"/>
                <w:sz w:val="20"/>
                <w:szCs w:val="20"/>
              </w:rPr>
              <w:br/>
              <w:t xml:space="preserve">Se participó en la sesión realizada en la Oficina de Dirección de la OAPC, donde se revisaron estadísticas de producción, solicitudes de diseño, cumplimiento del </w:t>
            </w:r>
            <w:r w:rsidRPr="00DF5746">
              <w:rPr>
                <w:rFonts w:ascii="Arial" w:hAnsi="Arial" w:cs="Arial"/>
                <w:sz w:val="20"/>
                <w:szCs w:val="20"/>
              </w:rPr>
              <w:lastRenderedPageBreak/>
              <w:t>manual de identidad visual, asignación de turnos y compromisos del equipo creativo.</w:t>
            </w:r>
          </w:p>
          <w:p w14:paraId="1738BB58" w14:textId="3314EFB9" w:rsidR="0045137C" w:rsidRPr="00DF5746" w:rsidRDefault="0045137C" w:rsidP="005F2A38">
            <w:pPr>
              <w:spacing w:before="240" w:after="240" w:line="250" w:lineRule="auto"/>
              <w:rPr>
                <w:rFonts w:ascii="Arial" w:eastAsia="Arial" w:hAnsi="Arial" w:cs="Arial"/>
              </w:rPr>
            </w:pPr>
          </w:p>
        </w:tc>
        <w:tc>
          <w:tcPr>
            <w:tcW w:w="2524" w:type="dxa"/>
            <w:vAlign w:val="center"/>
          </w:tcPr>
          <w:p w14:paraId="16F683E3" w14:textId="50702226" w:rsidR="0045137C" w:rsidRDefault="00DF57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Style w:val="Textoennegrita"/>
                <w:rFonts w:ascii="Arial" w:hAnsi="Arial" w:cs="Arial"/>
                <w:b w:val="0"/>
                <w:bCs w:val="0"/>
              </w:rPr>
            </w:pPr>
            <w:r w:rsidRPr="00DF5746">
              <w:rPr>
                <w:rStyle w:val="Textoennegrita"/>
                <w:rFonts w:ascii="Arial" w:hAnsi="Arial" w:cs="Arial"/>
                <w:b w:val="0"/>
                <w:bCs w:val="0"/>
              </w:rPr>
              <w:lastRenderedPageBreak/>
              <w:t xml:space="preserve">Acta No. 4 – Comité de Diseño </w:t>
            </w:r>
          </w:p>
          <w:p w14:paraId="7FB187BB" w14:textId="77777777" w:rsidR="00DF5746" w:rsidRPr="003B748F" w:rsidRDefault="00DF57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</w:rPr>
            </w:pPr>
          </w:p>
          <w:p w14:paraId="0A2E4F18" w14:textId="48D64847" w:rsidR="0045137C" w:rsidRPr="003B748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  <w:b/>
              </w:rPr>
              <w:t>Cantidad:</w:t>
            </w:r>
            <w:r w:rsidRPr="003B748F">
              <w:rPr>
                <w:rFonts w:ascii="Arial" w:eastAsia="Arial" w:hAnsi="Arial" w:cs="Arial"/>
              </w:rPr>
              <w:t xml:space="preserve"> </w:t>
            </w:r>
            <w:r w:rsidR="00DF5746">
              <w:rPr>
                <w:rFonts w:ascii="Arial" w:eastAsia="Arial" w:hAnsi="Arial" w:cs="Arial"/>
              </w:rPr>
              <w:t>1</w:t>
            </w:r>
            <w:r w:rsidRPr="003B748F">
              <w:rPr>
                <w:rFonts w:ascii="Arial" w:eastAsia="Arial" w:hAnsi="Arial" w:cs="Arial"/>
              </w:rPr>
              <w:t xml:space="preserve"> espacio institucional</w:t>
            </w:r>
            <w:r w:rsidRPr="003B748F">
              <w:rPr>
                <w:rFonts w:ascii="Arial" w:eastAsia="Arial" w:hAnsi="Arial" w:cs="Arial"/>
              </w:rPr>
              <w:br/>
            </w:r>
          </w:p>
          <w:p w14:paraId="2D9D04F7" w14:textId="77777777" w:rsidR="0045137C" w:rsidRPr="003B748F" w:rsidRDefault="00000000">
            <w:pPr>
              <w:jc w:val="center"/>
              <w:rPr>
                <w:rFonts w:ascii="Arial" w:eastAsia="Arial" w:hAnsi="Arial" w:cs="Arial"/>
              </w:rPr>
            </w:pPr>
            <w:r w:rsidRPr="003B748F">
              <w:rPr>
                <w:rFonts w:ascii="Arial" w:eastAsia="Arial" w:hAnsi="Arial" w:cs="Arial"/>
              </w:rPr>
              <w:t>ANEXO 6</w:t>
            </w:r>
          </w:p>
        </w:tc>
        <w:tc>
          <w:tcPr>
            <w:tcW w:w="1984" w:type="dxa"/>
            <w:vAlign w:val="center"/>
          </w:tcPr>
          <w:p w14:paraId="7BD448E0" w14:textId="77777777" w:rsidR="0045137C" w:rsidRPr="003B748F" w:rsidRDefault="0045137C">
            <w:pPr>
              <w:jc w:val="center"/>
              <w:rPr>
                <w:rFonts w:ascii="Arial" w:eastAsia="Arial" w:hAnsi="Arial" w:cs="Arial"/>
              </w:rPr>
            </w:pPr>
          </w:p>
        </w:tc>
      </w:tr>
    </w:tbl>
    <w:p w14:paraId="0DC76731" w14:textId="3772284E" w:rsidR="0045137C" w:rsidRPr="003B748F" w:rsidRDefault="00B152CA">
      <w:pPr>
        <w:shd w:val="clear" w:color="auto" w:fill="FFFFFF"/>
        <w:ind w:left="2" w:hanging="2"/>
        <w:jc w:val="both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815A4FB" wp14:editId="3FA92860">
            <wp:simplePos x="0" y="0"/>
            <wp:positionH relativeFrom="column">
              <wp:posOffset>-284057</wp:posOffset>
            </wp:positionH>
            <wp:positionV relativeFrom="paragraph">
              <wp:posOffset>75988</wp:posOffset>
            </wp:positionV>
            <wp:extent cx="1620000" cy="1620000"/>
            <wp:effectExtent l="0" t="0" r="0" b="0"/>
            <wp:wrapNone/>
            <wp:docPr id="16392316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31642" name="Imagen 163923164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CE8BEF" w14:textId="05CCC740" w:rsidR="0045137C" w:rsidRPr="003B748F" w:rsidRDefault="0045137C">
      <w:pPr>
        <w:shd w:val="clear" w:color="auto" w:fill="FFFFFF"/>
        <w:ind w:left="2" w:hanging="2"/>
        <w:jc w:val="both"/>
        <w:rPr>
          <w:rFonts w:ascii="Arial" w:eastAsia="Arial" w:hAnsi="Arial" w:cs="Arial"/>
        </w:rPr>
      </w:pPr>
    </w:p>
    <w:p w14:paraId="4FDB0E17" w14:textId="4BDA893F" w:rsidR="0045137C" w:rsidRPr="003B748F" w:rsidRDefault="0045137C">
      <w:pPr>
        <w:shd w:val="clear" w:color="auto" w:fill="FFFFFF"/>
        <w:ind w:left="2" w:hanging="2"/>
        <w:jc w:val="both"/>
        <w:rPr>
          <w:rFonts w:ascii="Arial" w:eastAsia="Arial" w:hAnsi="Arial" w:cs="Arial"/>
        </w:rPr>
      </w:pPr>
    </w:p>
    <w:p w14:paraId="21B86006" w14:textId="05A919C5" w:rsidR="0045137C" w:rsidRPr="003B748F" w:rsidRDefault="0045137C">
      <w:pPr>
        <w:shd w:val="clear" w:color="auto" w:fill="FFFFFF"/>
        <w:ind w:left="2" w:hanging="2"/>
        <w:jc w:val="both"/>
        <w:rPr>
          <w:rFonts w:ascii="Arial" w:eastAsia="Arial" w:hAnsi="Arial" w:cs="Arial"/>
        </w:rPr>
      </w:pPr>
    </w:p>
    <w:p w14:paraId="39488D96" w14:textId="37003DFF" w:rsidR="0045137C" w:rsidRPr="003B748F" w:rsidRDefault="0045137C">
      <w:pPr>
        <w:shd w:val="clear" w:color="auto" w:fill="FFFFFF"/>
        <w:jc w:val="both"/>
        <w:rPr>
          <w:rFonts w:ascii="Arial" w:eastAsia="Arial" w:hAnsi="Arial" w:cs="Arial"/>
        </w:rPr>
      </w:pPr>
    </w:p>
    <w:p w14:paraId="681E54F8" w14:textId="16B2A9B7" w:rsidR="005F2A38" w:rsidRPr="003B748F" w:rsidRDefault="005F2A38">
      <w:pPr>
        <w:shd w:val="clear" w:color="auto" w:fill="FFFFFF"/>
        <w:jc w:val="both"/>
        <w:rPr>
          <w:rFonts w:ascii="Arial" w:eastAsia="Arial" w:hAnsi="Arial" w:cs="Arial"/>
        </w:rPr>
      </w:pPr>
    </w:p>
    <w:p w14:paraId="7656F706" w14:textId="3D588058" w:rsidR="005F2A38" w:rsidRPr="003B748F" w:rsidRDefault="005F2A38">
      <w:pPr>
        <w:shd w:val="clear" w:color="auto" w:fill="FFFFFF"/>
        <w:jc w:val="both"/>
        <w:rPr>
          <w:rFonts w:ascii="Arial" w:eastAsia="Arial" w:hAnsi="Arial" w:cs="Arial"/>
        </w:rPr>
      </w:pPr>
    </w:p>
    <w:p w14:paraId="66FD5DA0" w14:textId="24C86908" w:rsidR="005F2A38" w:rsidRPr="003B748F" w:rsidRDefault="005F2A38">
      <w:pPr>
        <w:shd w:val="clear" w:color="auto" w:fill="FFFFFF"/>
        <w:jc w:val="both"/>
        <w:rPr>
          <w:rFonts w:ascii="Arial" w:eastAsia="Arial" w:hAnsi="Arial" w:cs="Arial"/>
        </w:rPr>
      </w:pPr>
    </w:p>
    <w:p w14:paraId="2F6C914E" w14:textId="43A17183" w:rsidR="0045137C" w:rsidRPr="003B748F" w:rsidRDefault="00000000">
      <w:pPr>
        <w:shd w:val="clear" w:color="auto" w:fill="FFFFFF"/>
        <w:jc w:val="both"/>
        <w:rPr>
          <w:rFonts w:ascii="Arial" w:eastAsia="Arial" w:hAnsi="Arial" w:cs="Arial"/>
        </w:rPr>
      </w:pPr>
      <w:r w:rsidRPr="003B748F">
        <w:rPr>
          <w:rFonts w:ascii="Arial" w:eastAsia="Arial" w:hAnsi="Arial" w:cs="Arial"/>
        </w:rPr>
        <w:t>MARIA FERNANDA JIMENEZ PEREZ</w:t>
      </w:r>
    </w:p>
    <w:p w14:paraId="730F20B2" w14:textId="0598510B" w:rsidR="0045137C" w:rsidRPr="003B748F" w:rsidRDefault="00000000">
      <w:pPr>
        <w:spacing w:before="8"/>
        <w:rPr>
          <w:rFonts w:ascii="Arial" w:eastAsia="Arial" w:hAnsi="Arial" w:cs="Arial"/>
        </w:rPr>
      </w:pPr>
      <w:r w:rsidRPr="003B748F">
        <w:rPr>
          <w:rFonts w:ascii="Arial" w:eastAsia="Arial" w:hAnsi="Arial" w:cs="Arial"/>
        </w:rPr>
        <w:t>C.C. 42.161.859</w:t>
      </w:r>
    </w:p>
    <w:p w14:paraId="10D95713" w14:textId="72D6AAF8" w:rsidR="00241B5A" w:rsidRPr="003B748F" w:rsidRDefault="00241B5A">
      <w:pPr>
        <w:spacing w:before="8"/>
        <w:rPr>
          <w:rFonts w:ascii="Arial" w:eastAsia="Arial" w:hAnsi="Arial" w:cs="Arial"/>
        </w:rPr>
      </w:pPr>
    </w:p>
    <w:sectPr w:rsidR="00241B5A" w:rsidRPr="003B748F">
      <w:headerReference w:type="default" r:id="rId9"/>
      <w:pgSz w:w="15840" w:h="12240" w:orient="landscape"/>
      <w:pgMar w:top="1120" w:right="1320" w:bottom="280" w:left="1300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1AC5F" w14:textId="77777777" w:rsidR="00FC081D" w:rsidRDefault="00FC081D">
      <w:r>
        <w:separator/>
      </w:r>
    </w:p>
  </w:endnote>
  <w:endnote w:type="continuationSeparator" w:id="0">
    <w:p w14:paraId="36C6C12A" w14:textId="77777777" w:rsidR="00FC081D" w:rsidRDefault="00FC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F374D" w14:textId="77777777" w:rsidR="00FC081D" w:rsidRDefault="00FC081D">
      <w:r>
        <w:separator/>
      </w:r>
    </w:p>
  </w:footnote>
  <w:footnote w:type="continuationSeparator" w:id="0">
    <w:p w14:paraId="34C914C0" w14:textId="77777777" w:rsidR="00FC081D" w:rsidRDefault="00FC0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C5573" w14:textId="77777777" w:rsidR="0045137C" w:rsidRDefault="0045137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7"/>
      <w:tblW w:w="13088" w:type="dxa"/>
      <w:tblInd w:w="114" w:type="dxa"/>
      <w:tblLayout w:type="fixed"/>
      <w:tblLook w:val="0000" w:firstRow="0" w:lastRow="0" w:firstColumn="0" w:lastColumn="0" w:noHBand="0" w:noVBand="0"/>
    </w:tblPr>
    <w:tblGrid>
      <w:gridCol w:w="3782"/>
      <w:gridCol w:w="9306"/>
    </w:tblGrid>
    <w:tr w:rsidR="0045137C" w14:paraId="4862088B" w14:textId="77777777">
      <w:trPr>
        <w:trHeight w:val="2258"/>
      </w:trPr>
      <w:tc>
        <w:tcPr>
          <w:tcW w:w="3782" w:type="dxa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</w:tcPr>
        <w:p w14:paraId="45F708AD" w14:textId="77777777" w:rsidR="0045137C" w:rsidRDefault="0045137C">
          <w:pPr>
            <w:shd w:val="clear" w:color="auto" w:fill="FFFFFF"/>
            <w:spacing w:line="200" w:lineRule="auto"/>
            <w:jc w:val="both"/>
            <w:rPr>
              <w:rFonts w:ascii="Arial" w:eastAsia="Arial" w:hAnsi="Arial" w:cs="Arial"/>
            </w:rPr>
          </w:pPr>
        </w:p>
        <w:p w14:paraId="31149DE7" w14:textId="77777777" w:rsidR="0045137C" w:rsidRDefault="0045137C">
          <w:pPr>
            <w:shd w:val="clear" w:color="auto" w:fill="FFFFFF"/>
            <w:spacing w:line="200" w:lineRule="auto"/>
            <w:jc w:val="both"/>
            <w:rPr>
              <w:rFonts w:ascii="Arial" w:eastAsia="Arial" w:hAnsi="Arial" w:cs="Arial"/>
            </w:rPr>
          </w:pPr>
        </w:p>
        <w:p w14:paraId="7EFA8493" w14:textId="77777777" w:rsidR="0045137C" w:rsidRDefault="00000000">
          <w:pPr>
            <w:shd w:val="clear" w:color="auto" w:fill="FFFFFF"/>
            <w:spacing w:line="200" w:lineRule="auto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  <w:noProof/>
              <w:sz w:val="24"/>
              <w:szCs w:val="24"/>
            </w:rPr>
            <w:drawing>
              <wp:inline distT="0" distB="0" distL="0" distR="0" wp14:anchorId="36BB30E7" wp14:editId="464FE164">
                <wp:extent cx="1261241" cy="1219200"/>
                <wp:effectExtent l="0" t="0" r="0" b="0"/>
                <wp:docPr id="936506629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1241" cy="12192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6" w:type="dxa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</w:tcPr>
        <w:p w14:paraId="6BBCFD8D" w14:textId="77777777" w:rsidR="0045137C" w:rsidRDefault="00000000">
          <w:pPr>
            <w:shd w:val="clear" w:color="auto" w:fill="FFFFFF"/>
            <w:spacing w:line="249" w:lineRule="auto"/>
            <w:ind w:left="3451" w:right="3458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</w:rPr>
            <w:t>DEPARTAMENTO DE RISARALDA SECRETARÍA DE SALUD</w:t>
          </w:r>
        </w:p>
        <w:p w14:paraId="4C57F7B1" w14:textId="77777777" w:rsidR="0045137C" w:rsidRDefault="0045137C">
          <w:pPr>
            <w:shd w:val="clear" w:color="auto" w:fill="FFFFFF"/>
            <w:spacing w:line="220" w:lineRule="auto"/>
            <w:jc w:val="center"/>
            <w:rPr>
              <w:rFonts w:ascii="Arial" w:eastAsia="Arial" w:hAnsi="Arial" w:cs="Arial"/>
            </w:rPr>
          </w:pPr>
        </w:p>
        <w:p w14:paraId="65C629AD" w14:textId="77777777" w:rsidR="0045137C" w:rsidRDefault="00000000">
          <w:pPr>
            <w:shd w:val="clear" w:color="auto" w:fill="FFFFFF"/>
            <w:ind w:left="3655" w:right="366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JURÍDICA</w:t>
          </w:r>
        </w:p>
        <w:p w14:paraId="7E39ACA8" w14:textId="77777777" w:rsidR="0045137C" w:rsidRDefault="00000000">
          <w:pPr>
            <w:shd w:val="clear" w:color="auto" w:fill="FFFFFF"/>
            <w:ind w:left="3655" w:right="3660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</w:rPr>
            <w:t>CONTRATACIÓN</w:t>
          </w:r>
        </w:p>
        <w:p w14:paraId="05A1AEEF" w14:textId="77777777" w:rsidR="0045137C" w:rsidRDefault="0045137C">
          <w:pPr>
            <w:shd w:val="clear" w:color="auto" w:fill="FFFFFF"/>
            <w:spacing w:line="220" w:lineRule="auto"/>
            <w:jc w:val="center"/>
            <w:rPr>
              <w:rFonts w:ascii="Arial" w:eastAsia="Arial" w:hAnsi="Arial" w:cs="Arial"/>
            </w:rPr>
          </w:pPr>
        </w:p>
        <w:p w14:paraId="26C0AAB7" w14:textId="77777777" w:rsidR="0045137C" w:rsidRDefault="00000000">
          <w:pPr>
            <w:shd w:val="clear" w:color="auto" w:fill="FFFFFF"/>
            <w:ind w:left="2039" w:right="2043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b/>
            </w:rPr>
            <w:t>INFORME DE ACTIVIDADES CONTRATISTAS PRESTACIÓN DE SERVICIOS</w:t>
          </w:r>
        </w:p>
      </w:tc>
    </w:tr>
    <w:tr w:rsidR="0045137C" w14:paraId="141265D0" w14:textId="77777777">
      <w:trPr>
        <w:trHeight w:val="48"/>
      </w:trPr>
      <w:tc>
        <w:tcPr>
          <w:tcW w:w="3782" w:type="dxa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</w:tcPr>
        <w:p w14:paraId="73EEA312" w14:textId="77777777" w:rsidR="0045137C" w:rsidRDefault="00000000">
          <w:pPr>
            <w:shd w:val="clear" w:color="auto" w:fill="FFFFFF"/>
            <w:spacing w:before="43"/>
            <w:ind w:left="107"/>
            <w:jc w:val="both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Versión: 0</w:t>
          </w:r>
        </w:p>
      </w:tc>
      <w:tc>
        <w:tcPr>
          <w:tcW w:w="9306" w:type="dxa"/>
          <w:tcBorders>
            <w:top w:val="single" w:sz="5" w:space="0" w:color="000000"/>
            <w:left w:val="single" w:sz="5" w:space="0" w:color="000000"/>
            <w:bottom w:val="single" w:sz="5" w:space="0" w:color="000000"/>
            <w:right w:val="single" w:sz="5" w:space="0" w:color="000000"/>
          </w:tcBorders>
        </w:tcPr>
        <w:p w14:paraId="24F2DCEE" w14:textId="77777777" w:rsidR="0045137C" w:rsidRDefault="00000000">
          <w:pPr>
            <w:shd w:val="clear" w:color="auto" w:fill="FFFFFF"/>
            <w:spacing w:before="43"/>
            <w:ind w:left="107"/>
            <w:jc w:val="both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Vigencia 09-2012</w:t>
          </w:r>
        </w:p>
      </w:tc>
    </w:tr>
  </w:tbl>
  <w:p w14:paraId="20D89DC1" w14:textId="77777777" w:rsidR="0045137C" w:rsidRDefault="004513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20213"/>
    <w:multiLevelType w:val="multilevel"/>
    <w:tmpl w:val="5F7E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81CF9"/>
    <w:multiLevelType w:val="multilevel"/>
    <w:tmpl w:val="6A440B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pStyle w:val="Ttulo7"/>
      <w:lvlText w:val="%7."/>
      <w:lvlJc w:val="left"/>
      <w:pPr>
        <w:ind w:left="4680" w:hanging="360"/>
      </w:pPr>
    </w:lvl>
    <w:lvl w:ilvl="7">
      <w:start w:val="1"/>
      <w:numFmt w:val="lowerLetter"/>
      <w:pStyle w:val="Ttulo8"/>
      <w:lvlText w:val="%8."/>
      <w:lvlJc w:val="left"/>
      <w:pPr>
        <w:ind w:left="5400" w:hanging="360"/>
      </w:pPr>
    </w:lvl>
    <w:lvl w:ilvl="8">
      <w:start w:val="1"/>
      <w:numFmt w:val="lowerRoman"/>
      <w:pStyle w:val="Ttulo9"/>
      <w:lvlText w:val="%9."/>
      <w:lvlJc w:val="right"/>
      <w:pPr>
        <w:ind w:left="6120" w:hanging="180"/>
      </w:pPr>
    </w:lvl>
  </w:abstractNum>
  <w:abstractNum w:abstractNumId="2" w15:restartNumberingAfterBreak="0">
    <w:nsid w:val="48D00BDA"/>
    <w:multiLevelType w:val="multilevel"/>
    <w:tmpl w:val="97F630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 w15:restartNumberingAfterBreak="0">
    <w:nsid w:val="62C74472"/>
    <w:multiLevelType w:val="multilevel"/>
    <w:tmpl w:val="20BC2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3C3799"/>
    <w:multiLevelType w:val="multilevel"/>
    <w:tmpl w:val="67AA5D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668050386">
    <w:abstractNumId w:val="1"/>
  </w:num>
  <w:num w:numId="2" w16cid:durableId="885531902">
    <w:abstractNumId w:val="4"/>
  </w:num>
  <w:num w:numId="3" w16cid:durableId="129057650">
    <w:abstractNumId w:val="0"/>
  </w:num>
  <w:num w:numId="4" w16cid:durableId="1098526602">
    <w:abstractNumId w:val="2"/>
  </w:num>
  <w:num w:numId="5" w16cid:durableId="1156918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37C"/>
    <w:rsid w:val="000D57C2"/>
    <w:rsid w:val="00120D53"/>
    <w:rsid w:val="00127F9A"/>
    <w:rsid w:val="001319FA"/>
    <w:rsid w:val="001B4414"/>
    <w:rsid w:val="00232B8F"/>
    <w:rsid w:val="00241B5A"/>
    <w:rsid w:val="00260C96"/>
    <w:rsid w:val="003B748F"/>
    <w:rsid w:val="004311F0"/>
    <w:rsid w:val="0045137C"/>
    <w:rsid w:val="004D0E80"/>
    <w:rsid w:val="005F2A38"/>
    <w:rsid w:val="00650F2B"/>
    <w:rsid w:val="00667F69"/>
    <w:rsid w:val="006A6615"/>
    <w:rsid w:val="009448D3"/>
    <w:rsid w:val="00971D83"/>
    <w:rsid w:val="00A453FB"/>
    <w:rsid w:val="00AC3816"/>
    <w:rsid w:val="00AC5FBB"/>
    <w:rsid w:val="00B152CA"/>
    <w:rsid w:val="00CF4905"/>
    <w:rsid w:val="00D1624F"/>
    <w:rsid w:val="00D44A7C"/>
    <w:rsid w:val="00D60AA6"/>
    <w:rsid w:val="00DF5746"/>
    <w:rsid w:val="00E039BD"/>
    <w:rsid w:val="00E62F65"/>
    <w:rsid w:val="00FC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97DB2"/>
  <w15:docId w15:val="{CB60B6B5-210F-2C44-A9F3-492A98D7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ind w:left="360" w:hanging="3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ind w:left="1080" w:hanging="3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ind w:left="1800" w:hanging="18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ind w:left="2520" w:hanging="3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ind w:left="3240" w:hanging="360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ind w:left="3960" w:hanging="180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6224CB"/>
    <w:pPr>
      <w:ind w:left="720"/>
      <w:contextualSpacing/>
    </w:pPr>
  </w:style>
  <w:style w:type="table" w:customStyle="1" w:styleId="22">
    <w:name w:val="22"/>
    <w:basedOn w:val="TableNormal10"/>
    <w:tblPr>
      <w:tblStyleRowBandSize w:val="1"/>
      <w:tblStyleColBandSize w:val="1"/>
    </w:tblPr>
  </w:style>
  <w:style w:type="table" w:customStyle="1" w:styleId="21">
    <w:name w:val="21"/>
    <w:basedOn w:val="TableNormal10"/>
    <w:tblPr>
      <w:tblStyleRowBandSize w:val="1"/>
      <w:tblStyleColBandSize w:val="1"/>
    </w:tblPr>
  </w:style>
  <w:style w:type="table" w:customStyle="1" w:styleId="20">
    <w:name w:val="20"/>
    <w:basedOn w:val="TableNormal10"/>
    <w:tblPr>
      <w:tblStyleRowBandSize w:val="1"/>
      <w:tblStyleColBandSize w:val="1"/>
    </w:tblPr>
  </w:style>
  <w:style w:type="table" w:customStyle="1" w:styleId="19">
    <w:name w:val="19"/>
    <w:basedOn w:val="TableNormal10"/>
    <w:tblPr>
      <w:tblStyleRowBandSize w:val="1"/>
      <w:tblStyleColBandSize w:val="1"/>
    </w:tblPr>
  </w:style>
  <w:style w:type="table" w:customStyle="1" w:styleId="18">
    <w:name w:val="18"/>
    <w:basedOn w:val="TableNormal10"/>
    <w:tblPr>
      <w:tblStyleRowBandSize w:val="1"/>
      <w:tblStyleColBandSize w:val="1"/>
    </w:tblPr>
  </w:style>
  <w:style w:type="table" w:customStyle="1" w:styleId="17">
    <w:name w:val="17"/>
    <w:basedOn w:val="TableNormal10"/>
    <w:tblPr>
      <w:tblStyleRowBandSize w:val="1"/>
      <w:tblStyleColBandSize w:val="1"/>
    </w:tblPr>
  </w:style>
  <w:style w:type="table" w:customStyle="1" w:styleId="16">
    <w:name w:val="16"/>
    <w:basedOn w:val="TableNormal10"/>
    <w:tblPr>
      <w:tblStyleRowBandSize w:val="1"/>
      <w:tblStyleColBandSize w:val="1"/>
    </w:tblPr>
  </w:style>
  <w:style w:type="table" w:customStyle="1" w:styleId="15">
    <w:name w:val="15"/>
    <w:basedOn w:val="TableNormal10"/>
    <w:tblPr>
      <w:tblStyleRowBandSize w:val="1"/>
      <w:tblStyleColBandSize w:val="1"/>
    </w:tblPr>
  </w:style>
  <w:style w:type="table" w:customStyle="1" w:styleId="14">
    <w:name w:val="14"/>
    <w:basedOn w:val="TableNormal10"/>
    <w:tblPr>
      <w:tblStyleRowBandSize w:val="1"/>
      <w:tblStyleColBandSize w:val="1"/>
    </w:tblPr>
  </w:style>
  <w:style w:type="table" w:customStyle="1" w:styleId="13">
    <w:name w:val="13"/>
    <w:basedOn w:val="TableNormal10"/>
    <w:tblPr>
      <w:tblStyleRowBandSize w:val="1"/>
      <w:tblStyleColBandSize w:val="1"/>
    </w:tblPr>
  </w:style>
  <w:style w:type="table" w:customStyle="1" w:styleId="12">
    <w:name w:val="12"/>
    <w:basedOn w:val="TableNormal10"/>
    <w:tblPr>
      <w:tblStyleRowBandSize w:val="1"/>
      <w:tblStyleColBandSize w:val="1"/>
    </w:tblPr>
  </w:style>
  <w:style w:type="table" w:customStyle="1" w:styleId="11">
    <w:name w:val="11"/>
    <w:basedOn w:val="TableNormal10"/>
    <w:tblPr>
      <w:tblStyleRowBandSize w:val="1"/>
      <w:tblStyleColBandSize w:val="1"/>
    </w:tblPr>
  </w:style>
  <w:style w:type="table" w:customStyle="1" w:styleId="10">
    <w:name w:val="10"/>
    <w:basedOn w:val="TableNormal10"/>
    <w:tblPr>
      <w:tblStyleRowBandSize w:val="1"/>
      <w:tblStyleColBandSize w:val="1"/>
    </w:tblPr>
  </w:style>
  <w:style w:type="table" w:customStyle="1" w:styleId="9">
    <w:name w:val="9"/>
    <w:basedOn w:val="TableNormal10"/>
    <w:tblPr>
      <w:tblStyleRowBandSize w:val="1"/>
      <w:tblStyleColBandSize w:val="1"/>
    </w:tblPr>
  </w:style>
  <w:style w:type="table" w:customStyle="1" w:styleId="8">
    <w:name w:val="8"/>
    <w:basedOn w:val="TableNormal10"/>
    <w:tblPr>
      <w:tblStyleRowBandSize w:val="1"/>
      <w:tblStyleColBandSize w:val="1"/>
    </w:tblPr>
  </w:style>
  <w:style w:type="table" w:customStyle="1" w:styleId="7">
    <w:name w:val="7"/>
    <w:basedOn w:val="TableNormal10"/>
    <w:tblPr>
      <w:tblStyleRowBandSize w:val="1"/>
      <w:tblStyleColBandSize w:val="1"/>
    </w:tblPr>
  </w:style>
  <w:style w:type="paragraph" w:styleId="Sinespaciado">
    <w:name w:val="No Spacing"/>
    <w:uiPriority w:val="1"/>
    <w:qFormat/>
    <w:rsid w:val="001E20AB"/>
  </w:style>
  <w:style w:type="character" w:styleId="Hipervnculo">
    <w:name w:val="Hyperlink"/>
    <w:basedOn w:val="Fuentedeprrafopredeter"/>
    <w:uiPriority w:val="99"/>
    <w:unhideWhenUsed/>
    <w:rsid w:val="001C201F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C201F"/>
    <w:rPr>
      <w:color w:val="605E5C"/>
      <w:shd w:val="clear" w:color="auto" w:fill="E1DFDD"/>
    </w:rPr>
  </w:style>
  <w:style w:type="table" w:customStyle="1" w:styleId="6">
    <w:name w:val="6"/>
    <w:basedOn w:val="TableNormal20"/>
    <w:tblPr>
      <w:tblStyleRowBandSize w:val="1"/>
      <w:tblStyleColBandSize w:val="1"/>
    </w:tblPr>
  </w:style>
  <w:style w:type="table" w:customStyle="1" w:styleId="5">
    <w:name w:val="5"/>
    <w:basedOn w:val="TableNormal20"/>
    <w:tblPr>
      <w:tblStyleRowBandSize w:val="1"/>
      <w:tblStyleColBandSize w:val="1"/>
    </w:tblPr>
  </w:style>
  <w:style w:type="table" w:customStyle="1" w:styleId="4">
    <w:name w:val="4"/>
    <w:basedOn w:val="TableNormal20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0B0B1B"/>
    <w:pPr>
      <w:spacing w:before="100" w:beforeAutospacing="1" w:after="100" w:afterAutospacing="1"/>
    </w:pPr>
    <w:rPr>
      <w:sz w:val="24"/>
      <w:szCs w:val="24"/>
    </w:rPr>
  </w:style>
  <w:style w:type="character" w:customStyle="1" w:styleId="gi">
    <w:name w:val="gi"/>
    <w:basedOn w:val="Fuentedeprrafopredeter"/>
    <w:rsid w:val="002F002B"/>
  </w:style>
  <w:style w:type="table" w:customStyle="1" w:styleId="3">
    <w:name w:val="3"/>
    <w:basedOn w:val="TableNormal3"/>
    <w:tblPr>
      <w:tblStyleRowBandSize w:val="1"/>
      <w:tblStyleColBandSize w:val="1"/>
    </w:tblPr>
  </w:style>
  <w:style w:type="table" w:customStyle="1" w:styleId="2">
    <w:name w:val="2"/>
    <w:basedOn w:val="TableNormal3"/>
    <w:tblPr>
      <w:tblStyleRowBandSize w:val="1"/>
      <w:tblStyleColBandSize w:val="1"/>
    </w:tblPr>
  </w:style>
  <w:style w:type="table" w:customStyle="1" w:styleId="1">
    <w:name w:val="1"/>
    <w:basedOn w:val="TableNormal3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B2381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81D"/>
  </w:style>
  <w:style w:type="paragraph" w:styleId="Piedepgina">
    <w:name w:val="footer"/>
    <w:basedOn w:val="Normal"/>
    <w:link w:val="PiedepginaCar"/>
    <w:uiPriority w:val="99"/>
    <w:unhideWhenUsed/>
    <w:rsid w:val="00B2381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81D"/>
  </w:style>
  <w:style w:type="paragraph" w:styleId="Textodeglobo">
    <w:name w:val="Balloon Text"/>
    <w:basedOn w:val="Normal"/>
    <w:link w:val="TextodegloboCar"/>
    <w:uiPriority w:val="99"/>
    <w:semiHidden/>
    <w:unhideWhenUsed/>
    <w:rsid w:val="00FA391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9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A39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480D9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80D97"/>
    <w:rPr>
      <w:color w:val="800080" w:themeColor="followedHyperlink"/>
      <w:u w:val="single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  <w:style w:type="character" w:styleId="Textoennegrita">
    <w:name w:val="Strong"/>
    <w:basedOn w:val="Fuentedeprrafopredeter"/>
    <w:uiPriority w:val="22"/>
    <w:qFormat/>
    <w:rsid w:val="00160E47"/>
    <w:rPr>
      <w:b/>
      <w:bCs/>
    </w:rPr>
  </w:style>
  <w:style w:type="table" w:styleId="Tablaconcuadrcula">
    <w:name w:val="Table Grid"/>
    <w:basedOn w:val="Tablanormal"/>
    <w:uiPriority w:val="39"/>
    <w:rsid w:val="00A04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KeWxkeablPrZoudL0IUDwPkJ2A==">CgMxLjA4AHIhMVdTNkZlNjZSUmdISFNkUVVsQ2FiS0kyd1ZBa2VmSkNL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Maria Fernanda Jimenez Perez</cp:lastModifiedBy>
  <cp:revision>3</cp:revision>
  <cp:lastPrinted>2025-11-13T23:54:00Z</cp:lastPrinted>
  <dcterms:created xsi:type="dcterms:W3CDTF">2025-11-13T23:54:00Z</dcterms:created>
  <dcterms:modified xsi:type="dcterms:W3CDTF">2025-11-13T23:58:00Z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2025-06-17T01:40:58Z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ffc8f92d-c9b6-44b8-810b-13e7558b9594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