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52F68" w14:textId="31C82C65" w:rsidR="00D70D9D" w:rsidRPr="00F36ADF" w:rsidRDefault="00114F81" w:rsidP="00114F81">
      <w:pPr>
        <w:jc w:val="center"/>
        <w:rPr>
          <w:rFonts w:ascii="Arial Narrow" w:hAnsi="Arial Narrow" w:cs="Arial"/>
          <w:b/>
          <w:color w:val="000000" w:themeColor="text1"/>
          <w:sz w:val="24"/>
          <w:szCs w:val="24"/>
        </w:rPr>
      </w:pPr>
      <w:r>
        <w:rPr>
          <w:rFonts w:ascii="Arial Narrow" w:hAnsi="Arial Narrow" w:cs="Arial"/>
          <w:b/>
          <w:color w:val="000000" w:themeColor="text1"/>
          <w:sz w:val="24"/>
          <w:szCs w:val="24"/>
        </w:rPr>
        <w:t>ADENDA N°01</w:t>
      </w:r>
    </w:p>
    <w:p w14:paraId="25287B81" w14:textId="3C74FF49" w:rsidR="00D70D9D" w:rsidRPr="00F36ADF" w:rsidRDefault="00114F81" w:rsidP="00114F81">
      <w:pPr>
        <w:jc w:val="center"/>
        <w:rPr>
          <w:rFonts w:ascii="Arial Narrow" w:hAnsi="Arial Narrow" w:cs="Arial"/>
          <w:color w:val="000000" w:themeColor="text1"/>
          <w:sz w:val="24"/>
          <w:szCs w:val="24"/>
        </w:rPr>
      </w:pPr>
      <w:r>
        <w:rPr>
          <w:rFonts w:ascii="Arial Narrow" w:hAnsi="Arial Narrow" w:cs="Arial"/>
          <w:color w:val="000000" w:themeColor="text1"/>
          <w:sz w:val="24"/>
          <w:szCs w:val="24"/>
        </w:rPr>
        <w:t>(</w:t>
      </w:r>
      <w:proofErr w:type="gramStart"/>
      <w:r>
        <w:rPr>
          <w:rFonts w:ascii="Arial Narrow" w:hAnsi="Arial Narrow" w:cs="Arial"/>
          <w:color w:val="000000" w:themeColor="text1"/>
          <w:sz w:val="24"/>
          <w:szCs w:val="24"/>
        </w:rPr>
        <w:t>Noviembre</w:t>
      </w:r>
      <w:proofErr w:type="gramEnd"/>
      <w:r>
        <w:rPr>
          <w:rFonts w:ascii="Arial Narrow" w:hAnsi="Arial Narrow" w:cs="Arial"/>
          <w:color w:val="000000" w:themeColor="text1"/>
          <w:sz w:val="24"/>
          <w:szCs w:val="24"/>
        </w:rPr>
        <w:t xml:space="preserve"> 25</w:t>
      </w:r>
      <w:r w:rsidR="00D70D9D" w:rsidRPr="00F36ADF">
        <w:rPr>
          <w:rFonts w:ascii="Arial Narrow" w:hAnsi="Arial Narrow" w:cs="Arial"/>
          <w:color w:val="000000" w:themeColor="text1"/>
          <w:sz w:val="24"/>
          <w:szCs w:val="24"/>
        </w:rPr>
        <w:t xml:space="preserve"> de 2025)</w:t>
      </w:r>
    </w:p>
    <w:tbl>
      <w:tblPr>
        <w:tblStyle w:val="Tablaconcuadrcula"/>
        <w:tblW w:w="0" w:type="auto"/>
        <w:tblLook w:val="04A0" w:firstRow="1" w:lastRow="0" w:firstColumn="1" w:lastColumn="0" w:noHBand="0" w:noVBand="1"/>
      </w:tblPr>
      <w:tblGrid>
        <w:gridCol w:w="3397"/>
        <w:gridCol w:w="5431"/>
      </w:tblGrid>
      <w:tr w:rsidR="0087412E" w:rsidRPr="00F36ADF" w14:paraId="19BF3D72" w14:textId="77777777" w:rsidTr="00333104">
        <w:tc>
          <w:tcPr>
            <w:tcW w:w="3397" w:type="dxa"/>
          </w:tcPr>
          <w:p w14:paraId="1D16CBB9" w14:textId="77777777" w:rsidR="00D70D9D" w:rsidRPr="00F36ADF" w:rsidRDefault="00D70D9D" w:rsidP="00114F81">
            <w:pPr>
              <w:jc w:val="both"/>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 xml:space="preserve">NÚMERO DE CONTRATO </w:t>
            </w:r>
          </w:p>
        </w:tc>
        <w:tc>
          <w:tcPr>
            <w:tcW w:w="5431" w:type="dxa"/>
          </w:tcPr>
          <w:p w14:paraId="0E92331B" w14:textId="68341743" w:rsidR="00D70D9D" w:rsidRPr="00F36ADF" w:rsidRDefault="00114F81" w:rsidP="00114F81">
            <w:pPr>
              <w:jc w:val="both"/>
              <w:rPr>
                <w:rFonts w:ascii="Arial Narrow" w:hAnsi="Arial Narrow" w:cs="Arial"/>
                <w:color w:val="000000" w:themeColor="text1"/>
                <w:sz w:val="24"/>
                <w:szCs w:val="24"/>
              </w:rPr>
            </w:pPr>
            <w:r>
              <w:rPr>
                <w:rFonts w:ascii="Arial Narrow" w:hAnsi="Arial Narrow" w:cs="Arial"/>
                <w:color w:val="000000" w:themeColor="text1"/>
                <w:sz w:val="24"/>
                <w:szCs w:val="24"/>
                <w:lang w:val="es-CO"/>
              </w:rPr>
              <w:t>MC58</w:t>
            </w:r>
            <w:r w:rsidR="00D70D9D" w:rsidRPr="00F36ADF">
              <w:rPr>
                <w:rFonts w:ascii="Arial Narrow" w:hAnsi="Arial Narrow" w:cs="Arial"/>
                <w:color w:val="000000" w:themeColor="text1"/>
                <w:sz w:val="24"/>
                <w:szCs w:val="24"/>
                <w:lang w:val="es-CO"/>
              </w:rPr>
              <w:t>-2025</w:t>
            </w:r>
          </w:p>
        </w:tc>
      </w:tr>
      <w:tr w:rsidR="0087412E" w:rsidRPr="00F36ADF" w14:paraId="1AD0AB1A" w14:textId="77777777" w:rsidTr="00333104">
        <w:tc>
          <w:tcPr>
            <w:tcW w:w="3397" w:type="dxa"/>
          </w:tcPr>
          <w:p w14:paraId="58A4FF73" w14:textId="77777777" w:rsidR="00D70D9D" w:rsidRPr="00F36ADF" w:rsidRDefault="00D70D9D" w:rsidP="00114F81">
            <w:pPr>
              <w:jc w:val="both"/>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 xml:space="preserve">CONTRATANTE </w:t>
            </w:r>
          </w:p>
        </w:tc>
        <w:tc>
          <w:tcPr>
            <w:tcW w:w="5431" w:type="dxa"/>
          </w:tcPr>
          <w:p w14:paraId="4CE8D217" w14:textId="77777777" w:rsidR="00D70D9D" w:rsidRPr="00F36ADF" w:rsidRDefault="00D70D9D" w:rsidP="00114F81">
            <w:pPr>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rPr>
              <w:t>ALCALDIA DE COCORNÁ</w:t>
            </w:r>
          </w:p>
        </w:tc>
      </w:tr>
      <w:tr w:rsidR="0087412E" w:rsidRPr="00F36ADF" w14:paraId="0CF8A327" w14:textId="77777777" w:rsidTr="00333104">
        <w:tc>
          <w:tcPr>
            <w:tcW w:w="3397" w:type="dxa"/>
          </w:tcPr>
          <w:p w14:paraId="5240C9C1" w14:textId="77777777" w:rsidR="00D70D9D" w:rsidRPr="00F36ADF" w:rsidRDefault="00D70D9D" w:rsidP="00114F81">
            <w:pPr>
              <w:jc w:val="both"/>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OBJETO</w:t>
            </w:r>
          </w:p>
        </w:tc>
        <w:tc>
          <w:tcPr>
            <w:tcW w:w="5431" w:type="dxa"/>
          </w:tcPr>
          <w:p w14:paraId="1A88CBA1" w14:textId="12C577E6" w:rsidR="00D70D9D" w:rsidRPr="00F36ADF" w:rsidRDefault="00114F81" w:rsidP="00114F81">
            <w:pPr>
              <w:jc w:val="both"/>
              <w:rPr>
                <w:rFonts w:ascii="Arial Narrow" w:hAnsi="Arial Narrow" w:cs="Arial"/>
                <w:color w:val="000000" w:themeColor="text1"/>
                <w:sz w:val="24"/>
                <w:szCs w:val="24"/>
              </w:rPr>
            </w:pPr>
            <w:r w:rsidRPr="00114F81">
              <w:rPr>
                <w:rFonts w:ascii="Arial Narrow" w:hAnsi="Arial Narrow" w:cs="Arial"/>
                <w:color w:val="000000" w:themeColor="text1"/>
                <w:sz w:val="24"/>
                <w:szCs w:val="24"/>
                <w:lang w:val="es-CO"/>
              </w:rPr>
              <w:t>SUMINISTRO DE UNIFORMES DE PRESENTACION DESTINADOS A LOS DEPORTISTAS QUE REPRESENTARAN A MUNICIPIO DE COOCRNA EN LOS JUEGOS DEPARTAMENTALES 2025 LOS CUALES SE LLEVARAN A CABO EN LOS MUNICIPIOS DE GIRARDOTA Y COPACABANA ANTIOQUIA.</w:t>
            </w:r>
          </w:p>
        </w:tc>
      </w:tr>
    </w:tbl>
    <w:p w14:paraId="1C93DB77" w14:textId="41B60FF1" w:rsidR="00D70D9D" w:rsidRPr="00F36ADF" w:rsidRDefault="00D70D9D" w:rsidP="00114F81">
      <w:pPr>
        <w:spacing w:before="240"/>
        <w:jc w:val="both"/>
        <w:rPr>
          <w:rFonts w:ascii="Arial Narrow" w:hAnsi="Arial Narrow" w:cs="Arial"/>
          <w:b/>
          <w:color w:val="000000" w:themeColor="text1"/>
          <w:sz w:val="24"/>
          <w:szCs w:val="24"/>
        </w:rPr>
      </w:pPr>
      <w:r w:rsidRPr="00F36ADF">
        <w:rPr>
          <w:rFonts w:ascii="Arial Narrow" w:hAnsi="Arial Narrow" w:cs="Arial"/>
          <w:color w:val="000000" w:themeColor="text1"/>
          <w:sz w:val="24"/>
          <w:szCs w:val="24"/>
        </w:rPr>
        <w:t xml:space="preserve">Entre los suscritos a saber: </w:t>
      </w:r>
      <w:r w:rsidRPr="00F36ADF">
        <w:rPr>
          <w:rFonts w:ascii="Arial Narrow" w:hAnsi="Arial Narrow" w:cs="Arial"/>
          <w:b/>
          <w:color w:val="000000" w:themeColor="text1"/>
          <w:sz w:val="24"/>
          <w:szCs w:val="24"/>
        </w:rPr>
        <w:t xml:space="preserve">DAVID ALEJANDRO GÓMEZ HOYOS, </w:t>
      </w:r>
      <w:r w:rsidRPr="00F36ADF">
        <w:rPr>
          <w:rFonts w:ascii="Arial Narrow" w:hAnsi="Arial Narrow" w:cs="Arial"/>
          <w:color w:val="000000" w:themeColor="text1"/>
          <w:sz w:val="24"/>
          <w:szCs w:val="24"/>
        </w:rPr>
        <w:t xml:space="preserve">mayor y vecino de </w:t>
      </w:r>
      <w:proofErr w:type="spellStart"/>
      <w:r w:rsidRPr="00F36ADF">
        <w:rPr>
          <w:rFonts w:ascii="Arial Narrow" w:hAnsi="Arial Narrow" w:cs="Arial"/>
          <w:color w:val="000000" w:themeColor="text1"/>
          <w:sz w:val="24"/>
          <w:szCs w:val="24"/>
        </w:rPr>
        <w:t>Cocorná</w:t>
      </w:r>
      <w:proofErr w:type="spellEnd"/>
      <w:r w:rsidRPr="00F36ADF">
        <w:rPr>
          <w:rFonts w:ascii="Arial Narrow" w:hAnsi="Arial Narrow" w:cs="Arial"/>
          <w:color w:val="000000" w:themeColor="text1"/>
          <w:sz w:val="24"/>
          <w:szCs w:val="24"/>
        </w:rPr>
        <w:t>, identificado con cédula de ciudadanía N° 1036423743 quien obra en calidad de Alcalde Municipal en los términos de la Constitución Nacional. Ley 80 de 1.993, Ley 136 de 1994, Ley 1150 de 2007, Decreto 1082 del 2015, y debidamente autorizado por el Honorable Concejo Municipal, de una parte y quien para los efectos del presente contrato se denominará el</w:t>
      </w:r>
      <w:r w:rsidRPr="00F36ADF">
        <w:rPr>
          <w:rFonts w:ascii="Arial Narrow" w:hAnsi="Arial Narrow" w:cs="Arial"/>
          <w:b/>
          <w:color w:val="000000" w:themeColor="text1"/>
          <w:sz w:val="24"/>
          <w:szCs w:val="24"/>
        </w:rPr>
        <w:t xml:space="preserve"> </w:t>
      </w:r>
      <w:r w:rsidR="00862A46" w:rsidRPr="00F36ADF">
        <w:rPr>
          <w:rFonts w:ascii="Arial Narrow" w:hAnsi="Arial Narrow" w:cs="Arial"/>
          <w:color w:val="000000" w:themeColor="text1"/>
          <w:sz w:val="24"/>
          <w:szCs w:val="24"/>
        </w:rPr>
        <w:t xml:space="preserve">MUNICIPIO, </w:t>
      </w:r>
      <w:r w:rsidRPr="00F36ADF">
        <w:rPr>
          <w:rFonts w:ascii="Arial Narrow" w:hAnsi="Arial Narrow" w:cs="Arial"/>
          <w:color w:val="000000" w:themeColor="text1"/>
          <w:sz w:val="24"/>
          <w:szCs w:val="24"/>
        </w:rPr>
        <w:t xml:space="preserve">sobre literal P de las causales de rechazo estipuladas en la invitación pública.  </w:t>
      </w:r>
    </w:p>
    <w:p w14:paraId="3C0513FE" w14:textId="77777777" w:rsidR="00D70D9D" w:rsidRPr="00F36ADF" w:rsidRDefault="00D70D9D" w:rsidP="00114F81">
      <w:pPr>
        <w:spacing w:after="0"/>
        <w:jc w:val="both"/>
        <w:rPr>
          <w:rFonts w:ascii="Arial Narrow" w:hAnsi="Arial Narrow" w:cs="Arial"/>
          <w:b/>
          <w:color w:val="000000" w:themeColor="text1"/>
          <w:sz w:val="24"/>
          <w:szCs w:val="24"/>
        </w:rPr>
      </w:pPr>
    </w:p>
    <w:p w14:paraId="7F685C0E" w14:textId="366AD89F" w:rsidR="00D70D9D" w:rsidRPr="00F36ADF" w:rsidRDefault="00D70D9D" w:rsidP="00114F81">
      <w:pPr>
        <w:jc w:val="center"/>
        <w:rPr>
          <w:rFonts w:ascii="Arial Narrow" w:hAnsi="Arial Narrow" w:cs="Arial"/>
          <w:b/>
          <w:color w:val="000000" w:themeColor="text1"/>
          <w:sz w:val="24"/>
          <w:szCs w:val="24"/>
          <w:lang w:val="es-ES"/>
        </w:rPr>
      </w:pPr>
      <w:r w:rsidRPr="00F36ADF">
        <w:rPr>
          <w:rFonts w:ascii="Arial Narrow" w:hAnsi="Arial Narrow" w:cs="Arial"/>
          <w:b/>
          <w:color w:val="000000" w:themeColor="text1"/>
          <w:sz w:val="24"/>
          <w:szCs w:val="24"/>
        </w:rPr>
        <w:t>CONSIDERACIONES</w:t>
      </w:r>
    </w:p>
    <w:p w14:paraId="0AB8FDEB" w14:textId="5A3F1EB6" w:rsidR="00114F81" w:rsidRPr="00114F81" w:rsidRDefault="00114F81" w:rsidP="00114F81">
      <w:pPr>
        <w:pStyle w:val="Prrafodelista"/>
        <w:numPr>
          <w:ilvl w:val="0"/>
          <w:numId w:val="25"/>
        </w:numPr>
        <w:spacing w:before="100" w:beforeAutospacing="1" w:after="100" w:afterAutospacing="1" w:line="240" w:lineRule="auto"/>
        <w:jc w:val="both"/>
        <w:rPr>
          <w:rFonts w:ascii="Arial Narrow" w:eastAsia="Times New Roman" w:hAnsi="Arial Narrow" w:cs="Times New Roman"/>
          <w:sz w:val="24"/>
          <w:szCs w:val="24"/>
        </w:rPr>
      </w:pPr>
      <w:r w:rsidRPr="00114F81">
        <w:rPr>
          <w:rFonts w:ascii="Arial Narrow" w:eastAsia="Times New Roman" w:hAnsi="Arial Narrow" w:cs="Times New Roman"/>
          <w:sz w:val="24"/>
          <w:szCs w:val="24"/>
        </w:rPr>
        <w:t xml:space="preserve">Que conforme a lo dispuesto en la </w:t>
      </w:r>
      <w:r w:rsidRPr="00114F81">
        <w:rPr>
          <w:rFonts w:ascii="Arial Narrow" w:eastAsia="Times New Roman" w:hAnsi="Arial Narrow" w:cs="Times New Roman"/>
          <w:bCs/>
          <w:sz w:val="24"/>
          <w:szCs w:val="24"/>
        </w:rPr>
        <w:t>Ley 80 de 1993</w:t>
      </w:r>
      <w:r w:rsidRPr="00114F81">
        <w:rPr>
          <w:rFonts w:ascii="Arial Narrow" w:eastAsia="Times New Roman" w:hAnsi="Arial Narrow" w:cs="Times New Roman"/>
          <w:sz w:val="24"/>
          <w:szCs w:val="24"/>
        </w:rPr>
        <w:t xml:space="preserve">, </w:t>
      </w:r>
      <w:r w:rsidRPr="00114F81">
        <w:rPr>
          <w:rFonts w:ascii="Arial Narrow" w:eastAsia="Times New Roman" w:hAnsi="Arial Narrow" w:cs="Times New Roman"/>
          <w:bCs/>
          <w:sz w:val="24"/>
          <w:szCs w:val="24"/>
        </w:rPr>
        <w:t>Ley 1150 de 2007</w:t>
      </w:r>
      <w:r w:rsidRPr="00114F81">
        <w:rPr>
          <w:rFonts w:ascii="Arial Narrow" w:eastAsia="Times New Roman" w:hAnsi="Arial Narrow" w:cs="Times New Roman"/>
          <w:sz w:val="24"/>
          <w:szCs w:val="24"/>
        </w:rPr>
        <w:t xml:space="preserve"> y el </w:t>
      </w:r>
      <w:r w:rsidRPr="00114F81">
        <w:rPr>
          <w:rFonts w:ascii="Arial Narrow" w:eastAsia="Times New Roman" w:hAnsi="Arial Narrow" w:cs="Times New Roman"/>
          <w:bCs/>
          <w:sz w:val="24"/>
          <w:szCs w:val="24"/>
        </w:rPr>
        <w:t>Decreto 1082 de 2015</w:t>
      </w:r>
      <w:r w:rsidRPr="00114F81">
        <w:rPr>
          <w:rFonts w:ascii="Arial Narrow" w:eastAsia="Times New Roman" w:hAnsi="Arial Narrow" w:cs="Times New Roman"/>
          <w:sz w:val="24"/>
          <w:szCs w:val="24"/>
        </w:rPr>
        <w:t>, la Entidad Estatal puede modificar el cronograma del proceso mediante la expedición de adendas, siempre y cuando estas se publiquen antes del cierre para la presentación de ofertas.</w:t>
      </w:r>
    </w:p>
    <w:p w14:paraId="75F1DE7C" w14:textId="0B41113E" w:rsidR="00114F81" w:rsidRPr="00114F81" w:rsidRDefault="00114F81" w:rsidP="00114F81">
      <w:pPr>
        <w:pStyle w:val="Prrafodelista"/>
        <w:numPr>
          <w:ilvl w:val="0"/>
          <w:numId w:val="25"/>
        </w:numPr>
        <w:spacing w:before="100" w:beforeAutospacing="1" w:after="100" w:afterAutospacing="1" w:line="240" w:lineRule="auto"/>
        <w:jc w:val="both"/>
        <w:rPr>
          <w:rFonts w:ascii="Arial Narrow" w:eastAsia="Times New Roman" w:hAnsi="Arial Narrow" w:cs="Times New Roman"/>
          <w:sz w:val="24"/>
          <w:szCs w:val="24"/>
        </w:rPr>
      </w:pPr>
      <w:r w:rsidRPr="00114F81">
        <w:rPr>
          <w:rFonts w:ascii="Arial Narrow" w:eastAsia="Times New Roman" w:hAnsi="Arial Narrow" w:cs="Times New Roman"/>
          <w:sz w:val="24"/>
          <w:szCs w:val="24"/>
        </w:rPr>
        <w:t xml:space="preserve">Que el término inicialmente establecido para la </w:t>
      </w:r>
      <w:r w:rsidRPr="00114F81">
        <w:rPr>
          <w:rFonts w:ascii="Arial Narrow" w:eastAsia="Times New Roman" w:hAnsi="Arial Narrow" w:cs="Times New Roman"/>
          <w:bCs/>
          <w:sz w:val="24"/>
          <w:szCs w:val="24"/>
        </w:rPr>
        <w:t>Respuesta a las Observaciones a la Invitación</w:t>
      </w:r>
      <w:r w:rsidRPr="00114F81">
        <w:rPr>
          <w:rFonts w:ascii="Arial Narrow" w:eastAsia="Times New Roman" w:hAnsi="Arial Narrow" w:cs="Times New Roman"/>
          <w:sz w:val="24"/>
          <w:szCs w:val="24"/>
        </w:rPr>
        <w:t xml:space="preserve"> vence el </w:t>
      </w:r>
      <w:r w:rsidRPr="00114F81">
        <w:rPr>
          <w:rFonts w:ascii="Arial Narrow" w:eastAsia="Times New Roman" w:hAnsi="Arial Narrow" w:cs="Times New Roman"/>
          <w:bCs/>
          <w:sz w:val="24"/>
          <w:szCs w:val="24"/>
        </w:rPr>
        <w:t>25 de noviembre de 2025 a las 6:00 p.m.</w:t>
      </w:r>
    </w:p>
    <w:p w14:paraId="5AF12B23" w14:textId="2A6F4F47" w:rsidR="00114F81" w:rsidRPr="00114F81" w:rsidRDefault="00114F81" w:rsidP="00114F81">
      <w:pPr>
        <w:pStyle w:val="Prrafodelista"/>
        <w:numPr>
          <w:ilvl w:val="0"/>
          <w:numId w:val="25"/>
        </w:numPr>
        <w:spacing w:before="100" w:beforeAutospacing="1" w:after="100" w:afterAutospacing="1" w:line="240" w:lineRule="auto"/>
        <w:jc w:val="both"/>
        <w:rPr>
          <w:rFonts w:ascii="Arial Narrow" w:eastAsia="Times New Roman" w:hAnsi="Arial Narrow" w:cs="Times New Roman"/>
          <w:sz w:val="24"/>
          <w:szCs w:val="24"/>
        </w:rPr>
      </w:pPr>
      <w:r w:rsidRPr="00114F81">
        <w:rPr>
          <w:rFonts w:ascii="Arial Narrow" w:eastAsia="Times New Roman" w:hAnsi="Arial Narrow" w:cs="Times New Roman"/>
          <w:sz w:val="24"/>
          <w:szCs w:val="24"/>
        </w:rPr>
        <w:t>Que se hace necesario ampliar dicho plazo con el fin de garantizar una adecuada revisión de las observaciones allegadas por los interesados y asegurar el principio de transparencia dentro del proceso de selección.</w:t>
      </w:r>
    </w:p>
    <w:p w14:paraId="297596AE" w14:textId="73468782" w:rsidR="00862A46" w:rsidRPr="00F36ADF" w:rsidRDefault="00862A46" w:rsidP="00114F81">
      <w:pPr>
        <w:spacing w:before="100" w:beforeAutospacing="1" w:after="100" w:afterAutospacing="1"/>
        <w:jc w:val="center"/>
        <w:outlineLvl w:val="1"/>
        <w:rPr>
          <w:rFonts w:ascii="Arial Narrow" w:eastAsia="Times New Roman" w:hAnsi="Arial Narrow" w:cs="Times New Roman"/>
          <w:b/>
          <w:bCs/>
          <w:color w:val="000000" w:themeColor="text1"/>
          <w:sz w:val="24"/>
          <w:szCs w:val="24"/>
        </w:rPr>
      </w:pPr>
      <w:r w:rsidRPr="00F36ADF">
        <w:rPr>
          <w:rFonts w:ascii="Arial Narrow" w:eastAsia="Times New Roman" w:hAnsi="Arial Narrow" w:cs="Times New Roman"/>
          <w:b/>
          <w:bCs/>
          <w:color w:val="000000" w:themeColor="text1"/>
          <w:sz w:val="24"/>
          <w:szCs w:val="24"/>
        </w:rPr>
        <w:t>ACUERDA</w:t>
      </w:r>
    </w:p>
    <w:p w14:paraId="607B342F" w14:textId="77777777" w:rsidR="00114F81" w:rsidRPr="00114F81" w:rsidRDefault="00862A46" w:rsidP="00114F81">
      <w:pPr>
        <w:spacing w:before="100" w:beforeAutospacing="1" w:after="100" w:afterAutospacing="1"/>
        <w:jc w:val="both"/>
        <w:rPr>
          <w:rFonts w:ascii="Arial Narrow" w:eastAsia="Times New Roman" w:hAnsi="Arial Narrow"/>
          <w:bCs/>
          <w:color w:val="000000" w:themeColor="text1"/>
          <w:sz w:val="24"/>
          <w:szCs w:val="24"/>
        </w:rPr>
      </w:pPr>
      <w:r w:rsidRPr="00F36ADF">
        <w:rPr>
          <w:rFonts w:ascii="Arial Narrow" w:eastAsia="Times New Roman" w:hAnsi="Arial Narrow" w:cs="Times New Roman"/>
          <w:b/>
          <w:bCs/>
          <w:color w:val="000000" w:themeColor="text1"/>
          <w:sz w:val="24"/>
          <w:szCs w:val="24"/>
        </w:rPr>
        <w:t>ARTÍCULO PRIMERO.</w:t>
      </w:r>
      <w:r w:rsidRPr="00F36ADF">
        <w:rPr>
          <w:rFonts w:ascii="Arial Narrow" w:eastAsia="Times New Roman" w:hAnsi="Arial Narrow" w:cs="Times New Roman"/>
          <w:b/>
          <w:color w:val="000000" w:themeColor="text1"/>
          <w:sz w:val="24"/>
          <w:szCs w:val="24"/>
        </w:rPr>
        <w:t xml:space="preserve"> </w:t>
      </w:r>
      <w:r w:rsidR="00114F81" w:rsidRPr="00114F81">
        <w:rPr>
          <w:rFonts w:ascii="Arial Narrow" w:eastAsia="Times New Roman" w:hAnsi="Arial Narrow"/>
          <w:bCs/>
          <w:color w:val="000000" w:themeColor="text1"/>
          <w:sz w:val="24"/>
          <w:szCs w:val="24"/>
        </w:rPr>
        <w:t>Ampliar el plazo para la Respuesta a las Observaciones a la Invitación, pasando de su vencimiento inicial el 25 de noviembre de 2025 a las 6:00 p.m. al nuevo término:</w:t>
      </w:r>
      <w:bookmarkStart w:id="0" w:name="_GoBack"/>
      <w:bookmarkEnd w:id="0"/>
    </w:p>
    <w:p w14:paraId="718DE47C" w14:textId="77777777" w:rsidR="00114F81" w:rsidRPr="00114F81" w:rsidRDefault="00114F81" w:rsidP="00114F81">
      <w:pPr>
        <w:spacing w:before="100" w:beforeAutospacing="1" w:after="100" w:afterAutospacing="1"/>
        <w:jc w:val="both"/>
        <w:rPr>
          <w:rFonts w:ascii="Arial Narrow" w:eastAsia="Times New Roman" w:hAnsi="Arial Narrow"/>
          <w:bCs/>
          <w:color w:val="000000" w:themeColor="text1"/>
          <w:sz w:val="24"/>
          <w:szCs w:val="24"/>
        </w:rPr>
      </w:pPr>
    </w:p>
    <w:p w14:paraId="2180029B" w14:textId="6D2FA867" w:rsidR="00114F81" w:rsidRDefault="00114F81" w:rsidP="00114F81">
      <w:pPr>
        <w:spacing w:before="100" w:beforeAutospacing="1" w:after="100" w:afterAutospacing="1"/>
        <w:jc w:val="both"/>
        <w:rPr>
          <w:rFonts w:ascii="Arial Narrow" w:eastAsia="Times New Roman" w:hAnsi="Arial Narrow"/>
          <w:bCs/>
          <w:color w:val="000000" w:themeColor="text1"/>
          <w:sz w:val="24"/>
          <w:szCs w:val="24"/>
        </w:rPr>
      </w:pPr>
      <w:r w:rsidRPr="00114F81">
        <w:rPr>
          <w:rFonts w:ascii="Arial Narrow" w:eastAsia="Times New Roman" w:hAnsi="Arial Narrow"/>
          <w:bCs/>
          <w:color w:val="000000" w:themeColor="text1"/>
          <w:sz w:val="24"/>
          <w:szCs w:val="24"/>
        </w:rPr>
        <w:lastRenderedPageBreak/>
        <w:t>26 de noviembre de 2025 a las 6:00 p.m.</w:t>
      </w:r>
    </w:p>
    <w:p w14:paraId="137F8B3A" w14:textId="294A4684" w:rsidR="0087412E" w:rsidRPr="00F36ADF" w:rsidRDefault="0087412E" w:rsidP="00114F81">
      <w:pPr>
        <w:spacing w:before="100" w:beforeAutospacing="1" w:after="100" w:afterAutospacing="1"/>
        <w:jc w:val="both"/>
        <w:rPr>
          <w:rFonts w:ascii="Arial Narrow" w:hAnsi="Arial Narrow"/>
          <w:color w:val="000000" w:themeColor="text1"/>
          <w:sz w:val="24"/>
          <w:szCs w:val="24"/>
        </w:rPr>
      </w:pPr>
      <w:r w:rsidRPr="00F36ADF">
        <w:rPr>
          <w:rStyle w:val="Textoennegrita"/>
          <w:rFonts w:ascii="Arial Narrow" w:hAnsi="Arial Narrow"/>
          <w:bCs w:val="0"/>
          <w:color w:val="000000" w:themeColor="text1"/>
          <w:sz w:val="24"/>
          <w:szCs w:val="24"/>
        </w:rPr>
        <w:t xml:space="preserve">ARTÍCULO </w:t>
      </w:r>
      <w:r w:rsidR="00F24931">
        <w:rPr>
          <w:rStyle w:val="Textoennegrita"/>
          <w:rFonts w:ascii="Arial Narrow" w:hAnsi="Arial Narrow"/>
          <w:bCs w:val="0"/>
          <w:color w:val="000000" w:themeColor="text1"/>
          <w:sz w:val="24"/>
          <w:szCs w:val="24"/>
        </w:rPr>
        <w:t>SEGUNDO</w:t>
      </w:r>
      <w:r w:rsidRPr="00F36ADF">
        <w:rPr>
          <w:rStyle w:val="Textoennegrita"/>
          <w:rFonts w:ascii="Arial Narrow" w:hAnsi="Arial Narrow"/>
          <w:bCs w:val="0"/>
          <w:color w:val="000000" w:themeColor="text1"/>
          <w:sz w:val="24"/>
          <w:szCs w:val="24"/>
        </w:rPr>
        <w:t>.</w:t>
      </w:r>
      <w:r w:rsidRPr="00F36ADF">
        <w:rPr>
          <w:rStyle w:val="Textoennegrita"/>
          <w:rFonts w:ascii="Arial Narrow" w:hAnsi="Arial Narrow"/>
          <w:b w:val="0"/>
          <w:bCs w:val="0"/>
          <w:color w:val="000000" w:themeColor="text1"/>
          <w:sz w:val="24"/>
          <w:szCs w:val="24"/>
        </w:rPr>
        <w:t xml:space="preserve"> </w:t>
      </w:r>
      <w:r w:rsidRPr="00F36ADF">
        <w:rPr>
          <w:rFonts w:ascii="Arial Narrow" w:hAnsi="Arial Narrow"/>
          <w:color w:val="000000" w:themeColor="text1"/>
          <w:sz w:val="24"/>
          <w:szCs w:val="24"/>
        </w:rPr>
        <w:t xml:space="preserve">Modificar el </w:t>
      </w:r>
      <w:r w:rsidRPr="00F36ADF">
        <w:rPr>
          <w:rStyle w:val="Textoennegrita"/>
          <w:rFonts w:ascii="Arial Narrow" w:hAnsi="Arial Narrow"/>
          <w:b w:val="0"/>
          <w:color w:val="000000" w:themeColor="text1"/>
          <w:sz w:val="24"/>
          <w:szCs w:val="24"/>
        </w:rPr>
        <w:t>Estudio Previo</w:t>
      </w:r>
      <w:r w:rsidRPr="00F36ADF">
        <w:rPr>
          <w:rFonts w:ascii="Arial Narrow" w:hAnsi="Arial Narrow"/>
          <w:color w:val="000000" w:themeColor="text1"/>
          <w:sz w:val="24"/>
          <w:szCs w:val="24"/>
        </w:rPr>
        <w:t xml:space="preserve"> y la </w:t>
      </w:r>
      <w:r w:rsidRPr="00F36ADF">
        <w:rPr>
          <w:rStyle w:val="Textoennegrita"/>
          <w:rFonts w:ascii="Arial Narrow" w:hAnsi="Arial Narrow"/>
          <w:b w:val="0"/>
          <w:color w:val="000000" w:themeColor="text1"/>
          <w:sz w:val="24"/>
          <w:szCs w:val="24"/>
        </w:rPr>
        <w:t>Invitación Pública</w:t>
      </w:r>
      <w:r w:rsidRPr="00F36ADF">
        <w:rPr>
          <w:rFonts w:ascii="Arial Narrow" w:hAnsi="Arial Narrow"/>
          <w:color w:val="000000" w:themeColor="text1"/>
          <w:sz w:val="24"/>
          <w:szCs w:val="24"/>
        </w:rPr>
        <w:t xml:space="preserve"> para reflejar las anteriores precisiones, prevaleciendo el contenido de esta Adenda sobre cualquier disposición contraria.</w:t>
      </w:r>
    </w:p>
    <w:p w14:paraId="4E2BB064" w14:textId="5F9FDE8B" w:rsidR="0087412E" w:rsidRPr="00F36ADF" w:rsidRDefault="0087412E" w:rsidP="00114F81">
      <w:pPr>
        <w:pStyle w:val="Ttulo3"/>
        <w:spacing w:after="240"/>
        <w:jc w:val="both"/>
        <w:rPr>
          <w:rFonts w:ascii="Arial Narrow" w:hAnsi="Arial Narrow"/>
          <w:color w:val="000000" w:themeColor="text1"/>
        </w:rPr>
      </w:pPr>
      <w:r w:rsidRPr="00F36ADF">
        <w:rPr>
          <w:rStyle w:val="Textoennegrita"/>
          <w:rFonts w:ascii="Arial Narrow" w:hAnsi="Arial Narrow"/>
          <w:bCs w:val="0"/>
          <w:color w:val="000000" w:themeColor="text1"/>
        </w:rPr>
        <w:t xml:space="preserve">ARTÍCULO </w:t>
      </w:r>
      <w:r w:rsidR="00F24931">
        <w:rPr>
          <w:rStyle w:val="Textoennegrita"/>
          <w:rFonts w:ascii="Arial Narrow" w:hAnsi="Arial Narrow"/>
          <w:bCs w:val="0"/>
          <w:color w:val="000000" w:themeColor="text1"/>
        </w:rPr>
        <w:t>TERCERO</w:t>
      </w:r>
      <w:r w:rsidRPr="00F36ADF">
        <w:rPr>
          <w:rStyle w:val="Textoennegrita"/>
          <w:rFonts w:ascii="Arial Narrow" w:hAnsi="Arial Narrow"/>
          <w:b w:val="0"/>
          <w:bCs w:val="0"/>
          <w:color w:val="000000" w:themeColor="text1"/>
        </w:rPr>
        <w:t xml:space="preserve">. </w:t>
      </w:r>
      <w:r w:rsidRPr="00F36ADF">
        <w:rPr>
          <w:rFonts w:ascii="Arial Narrow" w:hAnsi="Arial Narrow"/>
          <w:color w:val="000000" w:themeColor="text1"/>
        </w:rPr>
        <w:t xml:space="preserve">Ordenar la </w:t>
      </w:r>
      <w:r w:rsidRPr="00F36ADF">
        <w:rPr>
          <w:rStyle w:val="Textoennegrita"/>
          <w:rFonts w:ascii="Arial Narrow" w:hAnsi="Arial Narrow"/>
          <w:b w:val="0"/>
          <w:color w:val="000000" w:themeColor="text1"/>
        </w:rPr>
        <w:t>publicación</w:t>
      </w:r>
      <w:r w:rsidRPr="00F36ADF">
        <w:rPr>
          <w:rFonts w:ascii="Arial Narrow" w:hAnsi="Arial Narrow"/>
          <w:color w:val="000000" w:themeColor="text1"/>
        </w:rPr>
        <w:t xml:space="preserve"> de la presente </w:t>
      </w:r>
      <w:r w:rsidR="00114F81">
        <w:rPr>
          <w:rStyle w:val="Textoennegrita"/>
          <w:rFonts w:ascii="Arial Narrow" w:hAnsi="Arial Narrow"/>
          <w:b w:val="0"/>
          <w:color w:val="000000" w:themeColor="text1"/>
        </w:rPr>
        <w:t>Adenda N.º 01</w:t>
      </w:r>
      <w:r w:rsidRPr="00F36ADF">
        <w:rPr>
          <w:rFonts w:ascii="Arial Narrow" w:hAnsi="Arial Narrow"/>
          <w:b/>
          <w:color w:val="000000" w:themeColor="text1"/>
        </w:rPr>
        <w:t xml:space="preserve"> </w:t>
      </w:r>
      <w:r w:rsidRPr="00F36ADF">
        <w:rPr>
          <w:rFonts w:ascii="Arial Narrow" w:hAnsi="Arial Narrow"/>
          <w:color w:val="000000" w:themeColor="text1"/>
        </w:rPr>
        <w:t xml:space="preserve">en la plataforma </w:t>
      </w:r>
      <w:r w:rsidRPr="00F36ADF">
        <w:rPr>
          <w:rStyle w:val="Textoennegrita"/>
          <w:rFonts w:ascii="Arial Narrow" w:hAnsi="Arial Narrow"/>
          <w:color w:val="000000" w:themeColor="text1"/>
        </w:rPr>
        <w:t>SECOP II</w:t>
      </w:r>
      <w:r w:rsidRPr="00F36ADF">
        <w:rPr>
          <w:rFonts w:ascii="Arial Narrow" w:hAnsi="Arial Narrow"/>
          <w:color w:val="000000" w:themeColor="text1"/>
        </w:rPr>
        <w:t xml:space="preserve">, junto con los documentos modificados, y </w:t>
      </w:r>
      <w:r w:rsidRPr="00F36ADF">
        <w:rPr>
          <w:rStyle w:val="Textoennegrita"/>
          <w:rFonts w:ascii="Arial Narrow" w:hAnsi="Arial Narrow"/>
          <w:b w:val="0"/>
          <w:color w:val="000000" w:themeColor="text1"/>
        </w:rPr>
        <w:t>notificar</w:t>
      </w:r>
      <w:r w:rsidRPr="00F36ADF">
        <w:rPr>
          <w:rFonts w:ascii="Arial Narrow" w:hAnsi="Arial Narrow"/>
          <w:b/>
          <w:color w:val="000000" w:themeColor="text1"/>
        </w:rPr>
        <w:t xml:space="preserve"> </w:t>
      </w:r>
      <w:r w:rsidRPr="00F36ADF">
        <w:rPr>
          <w:rFonts w:ascii="Arial Narrow" w:hAnsi="Arial Narrow"/>
          <w:color w:val="000000" w:themeColor="text1"/>
        </w:rPr>
        <w:t>a los interesados.</w:t>
      </w:r>
    </w:p>
    <w:p w14:paraId="07B56B59" w14:textId="629F6C38" w:rsidR="0087412E" w:rsidRPr="00F36ADF" w:rsidRDefault="0087412E" w:rsidP="00114F81">
      <w:pPr>
        <w:pStyle w:val="Ttulo3"/>
        <w:spacing w:after="240"/>
        <w:jc w:val="both"/>
        <w:rPr>
          <w:rFonts w:ascii="Arial Narrow" w:hAnsi="Arial Narrow"/>
          <w:color w:val="000000" w:themeColor="text1"/>
        </w:rPr>
      </w:pPr>
      <w:r w:rsidRPr="00F36ADF">
        <w:rPr>
          <w:rStyle w:val="Textoennegrita"/>
          <w:rFonts w:ascii="Arial Narrow" w:hAnsi="Arial Narrow"/>
          <w:bCs w:val="0"/>
          <w:color w:val="000000" w:themeColor="text1"/>
        </w:rPr>
        <w:t xml:space="preserve">ARTÍCULO </w:t>
      </w:r>
      <w:r w:rsidR="00F24931">
        <w:rPr>
          <w:rStyle w:val="Textoennegrita"/>
          <w:rFonts w:ascii="Arial Narrow" w:hAnsi="Arial Narrow"/>
          <w:bCs w:val="0"/>
          <w:color w:val="000000" w:themeColor="text1"/>
        </w:rPr>
        <w:t>CUARTO</w:t>
      </w:r>
      <w:r w:rsidRPr="00F36ADF">
        <w:rPr>
          <w:rStyle w:val="Textoennegrita"/>
          <w:rFonts w:ascii="Arial Narrow" w:hAnsi="Arial Narrow"/>
          <w:bCs w:val="0"/>
          <w:color w:val="000000" w:themeColor="text1"/>
        </w:rPr>
        <w:t>.</w:t>
      </w:r>
      <w:r w:rsidRPr="00F36ADF">
        <w:rPr>
          <w:rStyle w:val="Textoennegrita"/>
          <w:rFonts w:ascii="Arial Narrow" w:hAnsi="Arial Narrow"/>
          <w:b w:val="0"/>
          <w:bCs w:val="0"/>
          <w:color w:val="000000" w:themeColor="text1"/>
        </w:rPr>
        <w:t xml:space="preserve"> </w:t>
      </w:r>
      <w:r w:rsidRPr="00F36ADF">
        <w:rPr>
          <w:rFonts w:ascii="Arial Narrow" w:hAnsi="Arial Narrow"/>
          <w:color w:val="000000" w:themeColor="text1"/>
        </w:rPr>
        <w:t xml:space="preserve">La presente Adenda hace parte integral de los documentos del proceso </w:t>
      </w:r>
      <w:r w:rsidR="00114F81">
        <w:rPr>
          <w:rStyle w:val="Textoennegrita"/>
          <w:rFonts w:ascii="Arial Narrow" w:hAnsi="Arial Narrow"/>
          <w:color w:val="000000" w:themeColor="text1"/>
        </w:rPr>
        <w:t>MC58</w:t>
      </w:r>
      <w:r w:rsidRPr="00F36ADF">
        <w:rPr>
          <w:rStyle w:val="Textoennegrita"/>
          <w:rFonts w:ascii="Arial Narrow" w:hAnsi="Arial Narrow"/>
          <w:color w:val="000000" w:themeColor="text1"/>
        </w:rPr>
        <w:t>-2025</w:t>
      </w:r>
      <w:r w:rsidRPr="00F36ADF">
        <w:rPr>
          <w:rFonts w:ascii="Arial Narrow" w:hAnsi="Arial Narrow"/>
          <w:color w:val="000000" w:themeColor="text1"/>
        </w:rPr>
        <w:t xml:space="preserve"> y deberá ser tenida en cuenta por todos los oferentes al momento de presentar sus propuestas.</w:t>
      </w:r>
    </w:p>
    <w:p w14:paraId="158D3C6C" w14:textId="2B4252CD" w:rsidR="00862A46" w:rsidRPr="00F36ADF" w:rsidRDefault="00862A46" w:rsidP="00114F81">
      <w:pPr>
        <w:spacing w:before="100" w:beforeAutospacing="1" w:after="100" w:afterAutospacing="1"/>
        <w:jc w:val="both"/>
        <w:rPr>
          <w:rFonts w:ascii="Arial Narrow" w:eastAsia="Times New Roman" w:hAnsi="Arial Narrow" w:cs="Times New Roman"/>
          <w:color w:val="000000" w:themeColor="text1"/>
          <w:sz w:val="24"/>
          <w:szCs w:val="24"/>
        </w:rPr>
      </w:pPr>
      <w:r w:rsidRPr="00F36ADF">
        <w:rPr>
          <w:rFonts w:ascii="Arial Narrow" w:eastAsia="Times New Roman" w:hAnsi="Arial Narrow" w:cs="Times New Roman"/>
          <w:color w:val="000000" w:themeColor="text1"/>
          <w:sz w:val="24"/>
          <w:szCs w:val="24"/>
        </w:rPr>
        <w:t xml:space="preserve">Para constancia, se firma en </w:t>
      </w:r>
      <w:proofErr w:type="spellStart"/>
      <w:r w:rsidRPr="00F36ADF">
        <w:rPr>
          <w:rFonts w:ascii="Arial Narrow" w:eastAsia="Times New Roman" w:hAnsi="Arial Narrow" w:cs="Times New Roman"/>
          <w:bCs/>
          <w:color w:val="000000" w:themeColor="text1"/>
          <w:sz w:val="24"/>
          <w:szCs w:val="24"/>
        </w:rPr>
        <w:t>Cocorná</w:t>
      </w:r>
      <w:proofErr w:type="spellEnd"/>
      <w:r w:rsidRPr="00F36ADF">
        <w:rPr>
          <w:rFonts w:ascii="Arial Narrow" w:eastAsia="Times New Roman" w:hAnsi="Arial Narrow" w:cs="Times New Roman"/>
          <w:bCs/>
          <w:color w:val="000000" w:themeColor="text1"/>
          <w:sz w:val="24"/>
          <w:szCs w:val="24"/>
        </w:rPr>
        <w:t xml:space="preserve"> (Antioquia)</w:t>
      </w:r>
      <w:r w:rsidRPr="00F36ADF">
        <w:rPr>
          <w:rFonts w:ascii="Arial Narrow" w:eastAsia="Times New Roman" w:hAnsi="Arial Narrow" w:cs="Times New Roman"/>
          <w:color w:val="000000" w:themeColor="text1"/>
          <w:sz w:val="24"/>
          <w:szCs w:val="24"/>
        </w:rPr>
        <w:t xml:space="preserve">, a los </w:t>
      </w:r>
      <w:r w:rsidR="00114F81">
        <w:rPr>
          <w:rFonts w:ascii="Arial Narrow" w:eastAsia="Times New Roman" w:hAnsi="Arial Narrow" w:cs="Times New Roman"/>
          <w:bCs/>
          <w:color w:val="000000" w:themeColor="text1"/>
          <w:sz w:val="24"/>
          <w:szCs w:val="24"/>
        </w:rPr>
        <w:t>25</w:t>
      </w:r>
      <w:r w:rsidRPr="00F36ADF">
        <w:rPr>
          <w:rFonts w:ascii="Arial Narrow" w:eastAsia="Times New Roman" w:hAnsi="Arial Narrow" w:cs="Times New Roman"/>
          <w:bCs/>
          <w:color w:val="000000" w:themeColor="text1"/>
          <w:sz w:val="24"/>
          <w:szCs w:val="24"/>
        </w:rPr>
        <w:t xml:space="preserve"> días del mes de </w:t>
      </w:r>
      <w:r w:rsidR="00333104" w:rsidRPr="00F36ADF">
        <w:rPr>
          <w:rFonts w:ascii="Arial Narrow" w:eastAsia="Times New Roman" w:hAnsi="Arial Narrow" w:cs="Times New Roman"/>
          <w:bCs/>
          <w:color w:val="000000" w:themeColor="text1"/>
          <w:sz w:val="24"/>
          <w:szCs w:val="24"/>
        </w:rPr>
        <w:t>noviem</w:t>
      </w:r>
      <w:r w:rsidRPr="00F36ADF">
        <w:rPr>
          <w:rFonts w:ascii="Arial Narrow" w:eastAsia="Times New Roman" w:hAnsi="Arial Narrow" w:cs="Times New Roman"/>
          <w:bCs/>
          <w:color w:val="000000" w:themeColor="text1"/>
          <w:sz w:val="24"/>
          <w:szCs w:val="24"/>
        </w:rPr>
        <w:t>bre de 2025</w:t>
      </w:r>
      <w:r w:rsidRPr="00F36ADF">
        <w:rPr>
          <w:rFonts w:ascii="Arial Narrow" w:eastAsia="Times New Roman" w:hAnsi="Arial Narrow" w:cs="Times New Roman"/>
          <w:color w:val="000000" w:themeColor="text1"/>
          <w:sz w:val="24"/>
          <w:szCs w:val="24"/>
        </w:rPr>
        <w:t>.</w:t>
      </w:r>
    </w:p>
    <w:p w14:paraId="34D60305" w14:textId="77777777" w:rsidR="00D70D9D" w:rsidRPr="00F36ADF" w:rsidRDefault="00D70D9D" w:rsidP="00114F81">
      <w:pPr>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rPr>
        <w:t xml:space="preserve">Atentamente, </w:t>
      </w:r>
    </w:p>
    <w:p w14:paraId="77C3EB5E" w14:textId="79017880" w:rsidR="00D70D9D" w:rsidRPr="00F36ADF" w:rsidRDefault="00D70D9D" w:rsidP="00114F81">
      <w:pPr>
        <w:jc w:val="both"/>
        <w:rPr>
          <w:rFonts w:ascii="Arial Narrow" w:hAnsi="Arial Narrow" w:cs="Arial"/>
          <w:color w:val="000000" w:themeColor="text1"/>
          <w:sz w:val="24"/>
          <w:szCs w:val="24"/>
        </w:rPr>
      </w:pPr>
    </w:p>
    <w:p w14:paraId="4878C56E" w14:textId="77777777" w:rsidR="0087412E" w:rsidRPr="00F36ADF" w:rsidRDefault="0087412E" w:rsidP="00114F81">
      <w:pPr>
        <w:jc w:val="both"/>
        <w:rPr>
          <w:rFonts w:ascii="Arial Narrow" w:hAnsi="Arial Narrow" w:cs="Arial"/>
          <w:color w:val="000000" w:themeColor="text1"/>
          <w:sz w:val="24"/>
          <w:szCs w:val="24"/>
        </w:rPr>
      </w:pPr>
    </w:p>
    <w:p w14:paraId="295199A4" w14:textId="5B6FE256" w:rsidR="00D70D9D" w:rsidRPr="00F36ADF" w:rsidRDefault="00D70D9D" w:rsidP="00114F81">
      <w:pPr>
        <w:pStyle w:val="Sinespaciado"/>
        <w:spacing w:line="276" w:lineRule="auto"/>
        <w:jc w:val="both"/>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DAVID ALEJANDRO GÓMEZ HOYOS</w:t>
      </w:r>
    </w:p>
    <w:p w14:paraId="3A7FF515" w14:textId="77777777" w:rsidR="00D70D9D" w:rsidRPr="00F36ADF" w:rsidRDefault="00D70D9D" w:rsidP="00114F81">
      <w:pPr>
        <w:pStyle w:val="Sinespaciado"/>
        <w:spacing w:line="276" w:lineRule="auto"/>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rPr>
        <w:t xml:space="preserve">Alcalde Municipal </w:t>
      </w:r>
    </w:p>
    <w:p w14:paraId="59E9EB90" w14:textId="77777777" w:rsidR="00D70D9D" w:rsidRPr="00F36ADF" w:rsidRDefault="00D70D9D" w:rsidP="00114F81">
      <w:pPr>
        <w:pStyle w:val="Sinespaciado"/>
        <w:spacing w:line="276" w:lineRule="auto"/>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rPr>
        <w:t>(Original firmado)</w:t>
      </w:r>
    </w:p>
    <w:p w14:paraId="154BD749" w14:textId="77777777" w:rsidR="008F42BD" w:rsidRPr="00F36ADF" w:rsidRDefault="008F42BD" w:rsidP="00F36ADF">
      <w:pPr>
        <w:jc w:val="both"/>
        <w:rPr>
          <w:rFonts w:ascii="Arial Narrow" w:hAnsi="Arial Narrow" w:cs="Arial"/>
          <w:color w:val="000000" w:themeColor="text1"/>
          <w:sz w:val="24"/>
          <w:szCs w:val="24"/>
        </w:rPr>
      </w:pPr>
    </w:p>
    <w:sectPr w:rsidR="008F42BD" w:rsidRPr="00F36ADF" w:rsidSect="0019748E">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91F5D" w14:textId="77777777" w:rsidR="00CF5C6E" w:rsidRDefault="00CF5C6E" w:rsidP="00CA4DF8">
      <w:pPr>
        <w:spacing w:after="0" w:line="240" w:lineRule="auto"/>
      </w:pPr>
      <w:r>
        <w:separator/>
      </w:r>
    </w:p>
  </w:endnote>
  <w:endnote w:type="continuationSeparator" w:id="0">
    <w:p w14:paraId="6F6A9DCC" w14:textId="77777777" w:rsidR="00CF5C6E" w:rsidRDefault="00CF5C6E"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C9E6C" w14:textId="77777777" w:rsidR="00CF5C6E" w:rsidRDefault="00CF5C6E" w:rsidP="00CA4DF8">
      <w:pPr>
        <w:spacing w:after="0" w:line="240" w:lineRule="auto"/>
      </w:pPr>
      <w:r>
        <w:separator/>
      </w:r>
    </w:p>
  </w:footnote>
  <w:footnote w:type="continuationSeparator" w:id="0">
    <w:p w14:paraId="1A62A789" w14:textId="77777777" w:rsidR="00CF5C6E" w:rsidRDefault="00CF5C6E"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4137"/>
    <w:multiLevelType w:val="hybridMultilevel"/>
    <w:tmpl w:val="3D0A3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987737"/>
    <w:multiLevelType w:val="multilevel"/>
    <w:tmpl w:val="727A259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E10026"/>
    <w:multiLevelType w:val="hybridMultilevel"/>
    <w:tmpl w:val="CD663ACC"/>
    <w:lvl w:ilvl="0" w:tplc="13109D4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E74CA2"/>
    <w:multiLevelType w:val="hybridMultilevel"/>
    <w:tmpl w:val="52B0A7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0B4FBE"/>
    <w:multiLevelType w:val="multilevel"/>
    <w:tmpl w:val="668EC7A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490D2F66"/>
    <w:multiLevelType w:val="hybridMultilevel"/>
    <w:tmpl w:val="1F765A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4917950"/>
    <w:multiLevelType w:val="hybridMultilevel"/>
    <w:tmpl w:val="C79EADCE"/>
    <w:lvl w:ilvl="0" w:tplc="40487D0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454B68"/>
    <w:multiLevelType w:val="hybridMultilevel"/>
    <w:tmpl w:val="62083B6E"/>
    <w:lvl w:ilvl="0" w:tplc="73B2F5C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1B0706"/>
    <w:multiLevelType w:val="hybridMultilevel"/>
    <w:tmpl w:val="28EC6FDC"/>
    <w:lvl w:ilvl="0" w:tplc="73B2F5C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A4503E6"/>
    <w:multiLevelType w:val="hybridMultilevel"/>
    <w:tmpl w:val="6A56FE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0"/>
  </w:num>
  <w:num w:numId="3">
    <w:abstractNumId w:val="7"/>
  </w:num>
  <w:num w:numId="4">
    <w:abstractNumId w:val="9"/>
  </w:num>
  <w:num w:numId="5">
    <w:abstractNumId w:val="4"/>
  </w:num>
  <w:num w:numId="6">
    <w:abstractNumId w:val="11"/>
  </w:num>
  <w:num w:numId="7">
    <w:abstractNumId w:val="1"/>
  </w:num>
  <w:num w:numId="8">
    <w:abstractNumId w:val="24"/>
  </w:num>
  <w:num w:numId="9">
    <w:abstractNumId w:val="10"/>
  </w:num>
  <w:num w:numId="10">
    <w:abstractNumId w:val="19"/>
  </w:num>
  <w:num w:numId="11">
    <w:abstractNumId w:val="13"/>
  </w:num>
  <w:num w:numId="12">
    <w:abstractNumId w:val="2"/>
  </w:num>
  <w:num w:numId="13">
    <w:abstractNumId w:val="15"/>
  </w:num>
  <w:num w:numId="14">
    <w:abstractNumId w:val="6"/>
  </w:num>
  <w:num w:numId="15">
    <w:abstractNumId w:val="18"/>
  </w:num>
  <w:num w:numId="16">
    <w:abstractNumId w:val="0"/>
  </w:num>
  <w:num w:numId="17">
    <w:abstractNumId w:val="14"/>
  </w:num>
  <w:num w:numId="18">
    <w:abstractNumId w:val="5"/>
  </w:num>
  <w:num w:numId="19">
    <w:abstractNumId w:val="12"/>
  </w:num>
  <w:num w:numId="20">
    <w:abstractNumId w:val="3"/>
  </w:num>
  <w:num w:numId="21">
    <w:abstractNumId w:val="16"/>
  </w:num>
  <w:num w:numId="22">
    <w:abstractNumId w:val="17"/>
  </w:num>
  <w:num w:numId="23">
    <w:abstractNumId w:val="21"/>
  </w:num>
  <w:num w:numId="24">
    <w:abstractNumId w:val="8"/>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0418"/>
    <w:rsid w:val="00000FB3"/>
    <w:rsid w:val="000037D1"/>
    <w:rsid w:val="00014736"/>
    <w:rsid w:val="00026D7A"/>
    <w:rsid w:val="00066F1F"/>
    <w:rsid w:val="000674AD"/>
    <w:rsid w:val="00073464"/>
    <w:rsid w:val="00074053"/>
    <w:rsid w:val="0007610C"/>
    <w:rsid w:val="00080B8C"/>
    <w:rsid w:val="000830F7"/>
    <w:rsid w:val="00086591"/>
    <w:rsid w:val="00087F49"/>
    <w:rsid w:val="00091AA0"/>
    <w:rsid w:val="000930DA"/>
    <w:rsid w:val="00094408"/>
    <w:rsid w:val="000968FB"/>
    <w:rsid w:val="000A2685"/>
    <w:rsid w:val="000A42DF"/>
    <w:rsid w:val="000A66F9"/>
    <w:rsid w:val="000B4CD1"/>
    <w:rsid w:val="000C438F"/>
    <w:rsid w:val="000C592D"/>
    <w:rsid w:val="000D1D1A"/>
    <w:rsid w:val="000F2993"/>
    <w:rsid w:val="000F33E5"/>
    <w:rsid w:val="000F34A3"/>
    <w:rsid w:val="000F3B8B"/>
    <w:rsid w:val="001013D8"/>
    <w:rsid w:val="0010289F"/>
    <w:rsid w:val="001123BA"/>
    <w:rsid w:val="00114346"/>
    <w:rsid w:val="00114617"/>
    <w:rsid w:val="00114F81"/>
    <w:rsid w:val="001319E7"/>
    <w:rsid w:val="0013328E"/>
    <w:rsid w:val="001616C5"/>
    <w:rsid w:val="00181B5C"/>
    <w:rsid w:val="0019551E"/>
    <w:rsid w:val="0019748E"/>
    <w:rsid w:val="001A0587"/>
    <w:rsid w:val="001B1BF5"/>
    <w:rsid w:val="001D0CF5"/>
    <w:rsid w:val="001D17D8"/>
    <w:rsid w:val="002001B2"/>
    <w:rsid w:val="00203417"/>
    <w:rsid w:val="00203D00"/>
    <w:rsid w:val="00204B59"/>
    <w:rsid w:val="00210023"/>
    <w:rsid w:val="00210103"/>
    <w:rsid w:val="002141F7"/>
    <w:rsid w:val="00222DDE"/>
    <w:rsid w:val="002448B8"/>
    <w:rsid w:val="00247942"/>
    <w:rsid w:val="00254D5B"/>
    <w:rsid w:val="00256E8D"/>
    <w:rsid w:val="002656CE"/>
    <w:rsid w:val="0027638D"/>
    <w:rsid w:val="00296B17"/>
    <w:rsid w:val="00296C45"/>
    <w:rsid w:val="002A3258"/>
    <w:rsid w:val="002B19CD"/>
    <w:rsid w:val="002B3692"/>
    <w:rsid w:val="002C288F"/>
    <w:rsid w:val="002E3DE2"/>
    <w:rsid w:val="002E4B82"/>
    <w:rsid w:val="002F05C6"/>
    <w:rsid w:val="00302D0D"/>
    <w:rsid w:val="003060D6"/>
    <w:rsid w:val="00312FF8"/>
    <w:rsid w:val="0031456C"/>
    <w:rsid w:val="00317467"/>
    <w:rsid w:val="00321F08"/>
    <w:rsid w:val="00333104"/>
    <w:rsid w:val="00336AF6"/>
    <w:rsid w:val="00345FF4"/>
    <w:rsid w:val="00350E5A"/>
    <w:rsid w:val="00351FF4"/>
    <w:rsid w:val="00355CDF"/>
    <w:rsid w:val="003618D2"/>
    <w:rsid w:val="0037019E"/>
    <w:rsid w:val="0037601D"/>
    <w:rsid w:val="00384232"/>
    <w:rsid w:val="00391474"/>
    <w:rsid w:val="003A0047"/>
    <w:rsid w:val="003A6E4F"/>
    <w:rsid w:val="003B2E41"/>
    <w:rsid w:val="003C097C"/>
    <w:rsid w:val="003D03E5"/>
    <w:rsid w:val="003F1CC3"/>
    <w:rsid w:val="004043CF"/>
    <w:rsid w:val="00405995"/>
    <w:rsid w:val="00405EB7"/>
    <w:rsid w:val="0041561E"/>
    <w:rsid w:val="004264AE"/>
    <w:rsid w:val="00444CDD"/>
    <w:rsid w:val="00455A49"/>
    <w:rsid w:val="00466517"/>
    <w:rsid w:val="00471873"/>
    <w:rsid w:val="00475BD8"/>
    <w:rsid w:val="00476EEE"/>
    <w:rsid w:val="004837F4"/>
    <w:rsid w:val="004930EA"/>
    <w:rsid w:val="004A2425"/>
    <w:rsid w:val="004A5AB6"/>
    <w:rsid w:val="004B5A01"/>
    <w:rsid w:val="004B6E63"/>
    <w:rsid w:val="004C10C0"/>
    <w:rsid w:val="004D7630"/>
    <w:rsid w:val="004F3C3A"/>
    <w:rsid w:val="005003ED"/>
    <w:rsid w:val="005058A8"/>
    <w:rsid w:val="00506319"/>
    <w:rsid w:val="00506D6E"/>
    <w:rsid w:val="005128B7"/>
    <w:rsid w:val="0051520B"/>
    <w:rsid w:val="0052245A"/>
    <w:rsid w:val="0052612D"/>
    <w:rsid w:val="00526F80"/>
    <w:rsid w:val="00531B84"/>
    <w:rsid w:val="00543734"/>
    <w:rsid w:val="00544BBE"/>
    <w:rsid w:val="00562F5F"/>
    <w:rsid w:val="0058099C"/>
    <w:rsid w:val="00587CCB"/>
    <w:rsid w:val="00587FD7"/>
    <w:rsid w:val="005A1F72"/>
    <w:rsid w:val="005B1DC6"/>
    <w:rsid w:val="005B4895"/>
    <w:rsid w:val="005C4BA4"/>
    <w:rsid w:val="005D5392"/>
    <w:rsid w:val="005E422F"/>
    <w:rsid w:val="005F5362"/>
    <w:rsid w:val="006028BF"/>
    <w:rsid w:val="006050F4"/>
    <w:rsid w:val="00606943"/>
    <w:rsid w:val="006116BE"/>
    <w:rsid w:val="006209B9"/>
    <w:rsid w:val="0062185E"/>
    <w:rsid w:val="006256B8"/>
    <w:rsid w:val="006338FB"/>
    <w:rsid w:val="006345D5"/>
    <w:rsid w:val="00680C46"/>
    <w:rsid w:val="00690C2B"/>
    <w:rsid w:val="006916BD"/>
    <w:rsid w:val="00696DB5"/>
    <w:rsid w:val="006A5CD3"/>
    <w:rsid w:val="006B0F2B"/>
    <w:rsid w:val="006D1C65"/>
    <w:rsid w:val="006E09A5"/>
    <w:rsid w:val="006E50E2"/>
    <w:rsid w:val="006F3517"/>
    <w:rsid w:val="006F4EA3"/>
    <w:rsid w:val="006F6355"/>
    <w:rsid w:val="007004C7"/>
    <w:rsid w:val="00710483"/>
    <w:rsid w:val="00710D1F"/>
    <w:rsid w:val="007165B4"/>
    <w:rsid w:val="00742F29"/>
    <w:rsid w:val="007450BB"/>
    <w:rsid w:val="00746F98"/>
    <w:rsid w:val="00757430"/>
    <w:rsid w:val="007632E5"/>
    <w:rsid w:val="007645FC"/>
    <w:rsid w:val="00774772"/>
    <w:rsid w:val="00793CEF"/>
    <w:rsid w:val="00794E79"/>
    <w:rsid w:val="007A63F5"/>
    <w:rsid w:val="007A6A26"/>
    <w:rsid w:val="007B2C86"/>
    <w:rsid w:val="007B3257"/>
    <w:rsid w:val="007C1A8B"/>
    <w:rsid w:val="007C2BFB"/>
    <w:rsid w:val="007C34B5"/>
    <w:rsid w:val="007F1093"/>
    <w:rsid w:val="007F2EDC"/>
    <w:rsid w:val="007F6A2C"/>
    <w:rsid w:val="00802394"/>
    <w:rsid w:val="00803461"/>
    <w:rsid w:val="00803776"/>
    <w:rsid w:val="00803C0D"/>
    <w:rsid w:val="00817764"/>
    <w:rsid w:val="00820726"/>
    <w:rsid w:val="0082465A"/>
    <w:rsid w:val="008260F0"/>
    <w:rsid w:val="00831103"/>
    <w:rsid w:val="00831BC3"/>
    <w:rsid w:val="00832B47"/>
    <w:rsid w:val="00835E19"/>
    <w:rsid w:val="00847D39"/>
    <w:rsid w:val="00862A46"/>
    <w:rsid w:val="00865C10"/>
    <w:rsid w:val="00867DB3"/>
    <w:rsid w:val="008715C1"/>
    <w:rsid w:val="008736F1"/>
    <w:rsid w:val="0087412E"/>
    <w:rsid w:val="008753D4"/>
    <w:rsid w:val="0087721E"/>
    <w:rsid w:val="00891239"/>
    <w:rsid w:val="008B50B7"/>
    <w:rsid w:val="008B5707"/>
    <w:rsid w:val="008B5A71"/>
    <w:rsid w:val="008C0140"/>
    <w:rsid w:val="008C777A"/>
    <w:rsid w:val="008D116D"/>
    <w:rsid w:val="008D2217"/>
    <w:rsid w:val="008D5FBE"/>
    <w:rsid w:val="008D7F44"/>
    <w:rsid w:val="008E3240"/>
    <w:rsid w:val="008E5EAD"/>
    <w:rsid w:val="008E7604"/>
    <w:rsid w:val="008F42BD"/>
    <w:rsid w:val="009078B9"/>
    <w:rsid w:val="00933D40"/>
    <w:rsid w:val="00935041"/>
    <w:rsid w:val="0095384D"/>
    <w:rsid w:val="00953B1D"/>
    <w:rsid w:val="00984E7F"/>
    <w:rsid w:val="00986207"/>
    <w:rsid w:val="009D4569"/>
    <w:rsid w:val="009E5A7F"/>
    <w:rsid w:val="009F04CB"/>
    <w:rsid w:val="009F2B5A"/>
    <w:rsid w:val="009F412A"/>
    <w:rsid w:val="00A07FB7"/>
    <w:rsid w:val="00A1343B"/>
    <w:rsid w:val="00A15D7C"/>
    <w:rsid w:val="00A1610D"/>
    <w:rsid w:val="00A208F0"/>
    <w:rsid w:val="00A33920"/>
    <w:rsid w:val="00A3793C"/>
    <w:rsid w:val="00A37F9D"/>
    <w:rsid w:val="00A417D8"/>
    <w:rsid w:val="00A42907"/>
    <w:rsid w:val="00A56A77"/>
    <w:rsid w:val="00A64AD1"/>
    <w:rsid w:val="00A71644"/>
    <w:rsid w:val="00A9781D"/>
    <w:rsid w:val="00AB31D5"/>
    <w:rsid w:val="00AB5E76"/>
    <w:rsid w:val="00AB7746"/>
    <w:rsid w:val="00AC04E7"/>
    <w:rsid w:val="00AC2873"/>
    <w:rsid w:val="00AC2902"/>
    <w:rsid w:val="00AC7AEE"/>
    <w:rsid w:val="00AD45FF"/>
    <w:rsid w:val="00AF1D38"/>
    <w:rsid w:val="00AF7201"/>
    <w:rsid w:val="00B07762"/>
    <w:rsid w:val="00B26AE9"/>
    <w:rsid w:val="00B33BF9"/>
    <w:rsid w:val="00B376A2"/>
    <w:rsid w:val="00B451E7"/>
    <w:rsid w:val="00B52581"/>
    <w:rsid w:val="00B61FFC"/>
    <w:rsid w:val="00B67CA3"/>
    <w:rsid w:val="00B75211"/>
    <w:rsid w:val="00B81F5F"/>
    <w:rsid w:val="00B92D60"/>
    <w:rsid w:val="00BA5170"/>
    <w:rsid w:val="00BB70E3"/>
    <w:rsid w:val="00BC7310"/>
    <w:rsid w:val="00BD6901"/>
    <w:rsid w:val="00BD77F5"/>
    <w:rsid w:val="00C12108"/>
    <w:rsid w:val="00C24A34"/>
    <w:rsid w:val="00C552C0"/>
    <w:rsid w:val="00C77ABB"/>
    <w:rsid w:val="00C834D1"/>
    <w:rsid w:val="00C83D5C"/>
    <w:rsid w:val="00C90F9A"/>
    <w:rsid w:val="00C94B9D"/>
    <w:rsid w:val="00C970F6"/>
    <w:rsid w:val="00C97797"/>
    <w:rsid w:val="00CA001F"/>
    <w:rsid w:val="00CA4DF8"/>
    <w:rsid w:val="00CB2547"/>
    <w:rsid w:val="00CB2C9A"/>
    <w:rsid w:val="00CB7A47"/>
    <w:rsid w:val="00CC286A"/>
    <w:rsid w:val="00CC7C16"/>
    <w:rsid w:val="00CE2069"/>
    <w:rsid w:val="00CF2946"/>
    <w:rsid w:val="00CF5C6E"/>
    <w:rsid w:val="00D03D8F"/>
    <w:rsid w:val="00D04BCC"/>
    <w:rsid w:val="00D05C00"/>
    <w:rsid w:val="00D13155"/>
    <w:rsid w:val="00D13E07"/>
    <w:rsid w:val="00D14712"/>
    <w:rsid w:val="00D22351"/>
    <w:rsid w:val="00D241FC"/>
    <w:rsid w:val="00D30CA6"/>
    <w:rsid w:val="00D343EC"/>
    <w:rsid w:val="00D5305B"/>
    <w:rsid w:val="00D5560C"/>
    <w:rsid w:val="00D5669A"/>
    <w:rsid w:val="00D66768"/>
    <w:rsid w:val="00D70D9D"/>
    <w:rsid w:val="00D767BB"/>
    <w:rsid w:val="00D843D5"/>
    <w:rsid w:val="00DA5823"/>
    <w:rsid w:val="00DB2F48"/>
    <w:rsid w:val="00DC1557"/>
    <w:rsid w:val="00DC219F"/>
    <w:rsid w:val="00DC3297"/>
    <w:rsid w:val="00DD05E3"/>
    <w:rsid w:val="00DF0364"/>
    <w:rsid w:val="00E10ED1"/>
    <w:rsid w:val="00E17E71"/>
    <w:rsid w:val="00E25A38"/>
    <w:rsid w:val="00E260E2"/>
    <w:rsid w:val="00E302C5"/>
    <w:rsid w:val="00E421A4"/>
    <w:rsid w:val="00E57316"/>
    <w:rsid w:val="00E60C68"/>
    <w:rsid w:val="00E64761"/>
    <w:rsid w:val="00E66ED0"/>
    <w:rsid w:val="00E7097E"/>
    <w:rsid w:val="00E770FF"/>
    <w:rsid w:val="00E83740"/>
    <w:rsid w:val="00E8389F"/>
    <w:rsid w:val="00E9605C"/>
    <w:rsid w:val="00EA390B"/>
    <w:rsid w:val="00EC4B2C"/>
    <w:rsid w:val="00ED1C63"/>
    <w:rsid w:val="00ED2205"/>
    <w:rsid w:val="00EE3502"/>
    <w:rsid w:val="00EE4E48"/>
    <w:rsid w:val="00EE7BEE"/>
    <w:rsid w:val="00F069D2"/>
    <w:rsid w:val="00F074C0"/>
    <w:rsid w:val="00F236B1"/>
    <w:rsid w:val="00F24931"/>
    <w:rsid w:val="00F312CA"/>
    <w:rsid w:val="00F31E74"/>
    <w:rsid w:val="00F36ADF"/>
    <w:rsid w:val="00F445A6"/>
    <w:rsid w:val="00F452C7"/>
    <w:rsid w:val="00F610F6"/>
    <w:rsid w:val="00F679B8"/>
    <w:rsid w:val="00F67E51"/>
    <w:rsid w:val="00F67FBC"/>
    <w:rsid w:val="00F70656"/>
    <w:rsid w:val="00F70B05"/>
    <w:rsid w:val="00F8336C"/>
    <w:rsid w:val="00F867F0"/>
    <w:rsid w:val="00F927AD"/>
    <w:rsid w:val="00FA59A9"/>
    <w:rsid w:val="00FA5FC4"/>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paragraph" w:styleId="Ttulo2">
    <w:name w:val="heading 2"/>
    <w:basedOn w:val="Normal"/>
    <w:link w:val="Ttulo2Car"/>
    <w:uiPriority w:val="9"/>
    <w:qFormat/>
    <w:rsid w:val="00862A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unhideWhenUsed/>
    <w:qFormat/>
    <w:rsid w:val="008741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 w:type="character" w:customStyle="1" w:styleId="Ttulo2Car">
    <w:name w:val="Título 2 Car"/>
    <w:basedOn w:val="Fuentedeprrafopredeter"/>
    <w:link w:val="Ttulo2"/>
    <w:uiPriority w:val="9"/>
    <w:rsid w:val="00862A46"/>
    <w:rPr>
      <w:rFonts w:ascii="Times New Roman" w:eastAsia="Times New Roman" w:hAnsi="Times New Roman" w:cs="Times New Roman"/>
      <w:b/>
      <w:bCs/>
      <w:sz w:val="36"/>
      <w:szCs w:val="36"/>
      <w:lang w:eastAsia="es-CO"/>
    </w:rPr>
  </w:style>
  <w:style w:type="character" w:styleId="Textoennegrita">
    <w:name w:val="Strong"/>
    <w:basedOn w:val="Fuentedeprrafopredeter"/>
    <w:uiPriority w:val="22"/>
    <w:qFormat/>
    <w:rsid w:val="00862A46"/>
    <w:rPr>
      <w:b/>
      <w:bCs/>
    </w:rPr>
  </w:style>
  <w:style w:type="character" w:customStyle="1" w:styleId="Ttulo3Car">
    <w:name w:val="Título 3 Car"/>
    <w:basedOn w:val="Fuentedeprrafopredeter"/>
    <w:link w:val="Ttulo3"/>
    <w:uiPriority w:val="9"/>
    <w:rsid w:val="0087412E"/>
    <w:rPr>
      <w:rFonts w:asciiTheme="majorHAnsi" w:eastAsiaTheme="majorEastAsia" w:hAnsiTheme="majorHAnsi" w:cstheme="majorBidi"/>
      <w:color w:val="1F4D78" w:themeColor="accent1" w:themeShade="7F"/>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472647459">
      <w:bodyDiv w:val="1"/>
      <w:marLeft w:val="0"/>
      <w:marRight w:val="0"/>
      <w:marTop w:val="0"/>
      <w:marBottom w:val="0"/>
      <w:divBdr>
        <w:top w:val="none" w:sz="0" w:space="0" w:color="auto"/>
        <w:left w:val="none" w:sz="0" w:space="0" w:color="auto"/>
        <w:bottom w:val="none" w:sz="0" w:space="0" w:color="auto"/>
        <w:right w:val="none" w:sz="0" w:space="0" w:color="auto"/>
      </w:divBdr>
    </w:div>
    <w:div w:id="738288595">
      <w:bodyDiv w:val="1"/>
      <w:marLeft w:val="0"/>
      <w:marRight w:val="0"/>
      <w:marTop w:val="0"/>
      <w:marBottom w:val="0"/>
      <w:divBdr>
        <w:top w:val="none" w:sz="0" w:space="0" w:color="auto"/>
        <w:left w:val="none" w:sz="0" w:space="0" w:color="auto"/>
        <w:bottom w:val="none" w:sz="0" w:space="0" w:color="auto"/>
        <w:right w:val="none" w:sz="0" w:space="0" w:color="auto"/>
      </w:divBdr>
    </w:div>
    <w:div w:id="1393038701">
      <w:bodyDiv w:val="1"/>
      <w:marLeft w:val="0"/>
      <w:marRight w:val="0"/>
      <w:marTop w:val="0"/>
      <w:marBottom w:val="0"/>
      <w:divBdr>
        <w:top w:val="none" w:sz="0" w:space="0" w:color="auto"/>
        <w:left w:val="none" w:sz="0" w:space="0" w:color="auto"/>
        <w:bottom w:val="none" w:sz="0" w:space="0" w:color="auto"/>
        <w:right w:val="none" w:sz="0" w:space="0" w:color="auto"/>
      </w:divBdr>
    </w:div>
    <w:div w:id="1467815297">
      <w:bodyDiv w:val="1"/>
      <w:marLeft w:val="0"/>
      <w:marRight w:val="0"/>
      <w:marTop w:val="0"/>
      <w:marBottom w:val="0"/>
      <w:divBdr>
        <w:top w:val="none" w:sz="0" w:space="0" w:color="auto"/>
        <w:left w:val="none" w:sz="0" w:space="0" w:color="auto"/>
        <w:bottom w:val="none" w:sz="0" w:space="0" w:color="auto"/>
        <w:right w:val="none" w:sz="0" w:space="0" w:color="auto"/>
      </w:divBdr>
    </w:div>
    <w:div w:id="1531794126">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643122360">
      <w:bodyDiv w:val="1"/>
      <w:marLeft w:val="0"/>
      <w:marRight w:val="0"/>
      <w:marTop w:val="0"/>
      <w:marBottom w:val="0"/>
      <w:divBdr>
        <w:top w:val="none" w:sz="0" w:space="0" w:color="auto"/>
        <w:left w:val="none" w:sz="0" w:space="0" w:color="auto"/>
        <w:bottom w:val="none" w:sz="0" w:space="0" w:color="auto"/>
        <w:right w:val="none" w:sz="0" w:space="0" w:color="auto"/>
      </w:divBdr>
      <w:divsChild>
        <w:div w:id="526062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989536">
      <w:bodyDiv w:val="1"/>
      <w:marLeft w:val="0"/>
      <w:marRight w:val="0"/>
      <w:marTop w:val="0"/>
      <w:marBottom w:val="0"/>
      <w:divBdr>
        <w:top w:val="none" w:sz="0" w:space="0" w:color="auto"/>
        <w:left w:val="none" w:sz="0" w:space="0" w:color="auto"/>
        <w:bottom w:val="none" w:sz="0" w:space="0" w:color="auto"/>
        <w:right w:val="none" w:sz="0" w:space="0" w:color="auto"/>
      </w:divBdr>
    </w:div>
    <w:div w:id="1736121720">
      <w:bodyDiv w:val="1"/>
      <w:marLeft w:val="0"/>
      <w:marRight w:val="0"/>
      <w:marTop w:val="0"/>
      <w:marBottom w:val="0"/>
      <w:divBdr>
        <w:top w:val="none" w:sz="0" w:space="0" w:color="auto"/>
        <w:left w:val="none" w:sz="0" w:space="0" w:color="auto"/>
        <w:bottom w:val="none" w:sz="0" w:space="0" w:color="auto"/>
        <w:right w:val="none" w:sz="0" w:space="0" w:color="auto"/>
      </w:divBdr>
    </w:div>
    <w:div w:id="195123260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2</Pages>
  <Words>381</Words>
  <Characters>2099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51</cp:revision>
  <cp:lastPrinted>2024-01-02T18:26:00Z</cp:lastPrinted>
  <dcterms:created xsi:type="dcterms:W3CDTF">2024-02-08T15:33:00Z</dcterms:created>
  <dcterms:modified xsi:type="dcterms:W3CDTF">2025-11-25T22:45:00Z</dcterms:modified>
</cp:coreProperties>
</file>