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773" w:rsidRPr="00407E09" w:rsidRDefault="00D37773" w:rsidP="00407E0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EVIDENCIAS </w:t>
      </w:r>
      <w:r w:rsidR="005D358B">
        <w:rPr>
          <w:rFonts w:ascii="Arial" w:hAnsi="Arial" w:cs="Arial"/>
          <w:b/>
          <w:sz w:val="20"/>
          <w:szCs w:val="20"/>
        </w:rPr>
        <w:t xml:space="preserve">NOVIEMBRE </w:t>
      </w:r>
      <w:bookmarkStart w:id="0" w:name="_GoBack"/>
      <w:bookmarkEnd w:id="0"/>
      <w:r w:rsidRPr="00407E09">
        <w:rPr>
          <w:rFonts w:ascii="Arial" w:hAnsi="Arial" w:cs="Arial"/>
          <w:b/>
          <w:sz w:val="20"/>
          <w:szCs w:val="20"/>
        </w:rPr>
        <w:t>2025</w:t>
      </w:r>
    </w:p>
    <w:p w:rsidR="00D37773" w:rsidRPr="00407E09" w:rsidRDefault="00D37773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0530B" w:rsidRPr="00407E09" w:rsidRDefault="0000530B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1. Realizar actividades para contribuir al desarrollo de las políticas, programas, proyectos y actuaciones administrativas a cargo de la Subsecretaría de Gestión Financiera. </w:t>
      </w:r>
    </w:p>
    <w:p w:rsidR="0000530B" w:rsidRPr="00407E09" w:rsidRDefault="0000530B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64CE" w:rsidRPr="00304EB0" w:rsidRDefault="0000530B" w:rsidP="00407E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407E09">
        <w:rPr>
          <w:rFonts w:ascii="Arial" w:hAnsi="Arial" w:cs="Arial"/>
          <w:sz w:val="20"/>
          <w:szCs w:val="20"/>
        </w:rPr>
        <w:t xml:space="preserve">En este periodo se actualizó el </w:t>
      </w:r>
      <w:r w:rsidR="000C64CE" w:rsidRPr="00407E09">
        <w:rPr>
          <w:rFonts w:ascii="Arial" w:hAnsi="Arial" w:cs="Arial"/>
          <w:sz w:val="20"/>
          <w:szCs w:val="20"/>
        </w:rPr>
        <w:t>nomograma</w:t>
      </w:r>
      <w:r w:rsidRPr="00407E09">
        <w:rPr>
          <w:rFonts w:ascii="Arial" w:hAnsi="Arial" w:cs="Arial"/>
          <w:sz w:val="20"/>
          <w:szCs w:val="20"/>
        </w:rPr>
        <w:t xml:space="preserve"> de la entidad, en lo referente a esta Subsecret</w:t>
      </w:r>
      <w:r w:rsidR="000C64CE" w:rsidRPr="00407E09">
        <w:rPr>
          <w:rFonts w:ascii="Arial" w:hAnsi="Arial" w:cs="Arial"/>
          <w:sz w:val="20"/>
          <w:szCs w:val="20"/>
        </w:rPr>
        <w:t xml:space="preserve">aría, ajustando varias normas ya derogadas, e incluyendo las resoluciones que reglamentan los </w:t>
      </w:r>
      <w:r w:rsidR="00A7516C" w:rsidRPr="00407E09">
        <w:rPr>
          <w:rFonts w:ascii="Arial" w:hAnsi="Arial" w:cs="Arial"/>
          <w:sz w:val="20"/>
          <w:szCs w:val="20"/>
        </w:rPr>
        <w:t>nuevos programas creados en el marco de la apuesta Mi Casa en Bogotá.</w:t>
      </w:r>
    </w:p>
    <w:p w:rsidR="000C64CE" w:rsidRPr="00407E09" w:rsidRDefault="000C64CE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64CE" w:rsidRPr="00407E09" w:rsidRDefault="000C64CE" w:rsidP="00407E0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358DD7BF" wp14:editId="1D9A908F">
            <wp:extent cx="5882640" cy="2613232"/>
            <wp:effectExtent l="0" t="0" r="381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7947" cy="263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4CE" w:rsidRPr="00407E09" w:rsidRDefault="000C64CE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64CE" w:rsidRPr="00407E09" w:rsidRDefault="000C64CE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A7516C" w:rsidRPr="00407E09" w:rsidRDefault="00A7516C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2. Realizar conceptos jurídicos requeridos por la Subsecretaría de Gestión Financiera en los temas relacionados con la formulación, adopción, seguimiento y ejecución de los programas y proyectos para el acceso a la vivienda en el distrito capital. </w:t>
      </w:r>
    </w:p>
    <w:p w:rsidR="00A7516C" w:rsidRPr="00407E09" w:rsidRDefault="00A7516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37773" w:rsidRPr="00407E09" w:rsidRDefault="00A7516C" w:rsidP="00407E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407E09">
        <w:rPr>
          <w:rFonts w:ascii="Arial" w:hAnsi="Arial" w:cs="Arial"/>
          <w:sz w:val="20"/>
          <w:szCs w:val="20"/>
        </w:rPr>
        <w:t xml:space="preserve">Se atendió </w:t>
      </w:r>
      <w:r w:rsidR="00D37773" w:rsidRPr="00407E09">
        <w:rPr>
          <w:rFonts w:ascii="Arial" w:hAnsi="Arial" w:cs="Arial"/>
          <w:sz w:val="20"/>
          <w:szCs w:val="20"/>
        </w:rPr>
        <w:t xml:space="preserve">una reunión funcionarias de la </w:t>
      </w:r>
      <w:r w:rsidR="00D37773" w:rsidRPr="00304EB0">
        <w:rPr>
          <w:rFonts w:ascii="Arial" w:eastAsia="Times New Roman" w:hAnsi="Arial" w:cs="Arial"/>
          <w:bCs/>
          <w:color w:val="000000"/>
          <w:sz w:val="20"/>
          <w:szCs w:val="20"/>
          <w:lang w:eastAsia="es-CO"/>
        </w:rPr>
        <w:t>Dirección de Gestión Territorial y Vivienda</w:t>
      </w:r>
      <w:r w:rsidR="00D37773" w:rsidRPr="00407E09">
        <w:rPr>
          <w:rFonts w:ascii="Arial" w:eastAsia="Times New Roman" w:hAnsi="Arial" w:cs="Arial"/>
          <w:bCs/>
          <w:color w:val="000000"/>
          <w:sz w:val="20"/>
          <w:szCs w:val="20"/>
          <w:lang w:eastAsia="es-CO"/>
        </w:rPr>
        <w:t xml:space="preserve"> del </w:t>
      </w:r>
      <w:r w:rsidR="00D37773" w:rsidRPr="00304EB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Municipio de Mosquera </w:t>
      </w:r>
      <w:r w:rsidR="00D37773" w:rsidRPr="00407E0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–</w:t>
      </w:r>
      <w:r w:rsidR="00D37773" w:rsidRPr="00304EB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Cundinamarca</w:t>
      </w:r>
      <w:r w:rsidR="00D37773" w:rsidRPr="00407E0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, en la cual se </w:t>
      </w:r>
      <w:r w:rsidR="00D37773" w:rsidRPr="00304EB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intercambi</w:t>
      </w:r>
      <w:r w:rsidR="00D37773" w:rsidRPr="00407E0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aron </w:t>
      </w:r>
      <w:r w:rsidR="00D37773" w:rsidRPr="00304EB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experiencias en materia de soluciones habitacionales</w:t>
      </w:r>
      <w:r w:rsidR="00D37773" w:rsidRPr="00407E0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.</w:t>
      </w:r>
    </w:p>
    <w:p w:rsidR="00D37773" w:rsidRPr="00407E09" w:rsidRDefault="00D37773" w:rsidP="00407E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:rsidR="00D37773" w:rsidRPr="00407E09" w:rsidRDefault="00D37773" w:rsidP="00407E0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5C1DC72C" wp14:editId="7D6ED70B">
            <wp:extent cx="5303520" cy="3174493"/>
            <wp:effectExtent l="0" t="0" r="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6865" cy="3188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lastRenderedPageBreak/>
        <w:t xml:space="preserve">Se dio concepto negativo de competencias para atender el radicado 1-2025-53975, de la HC DONKA ATANASSOVA IAKIMOVA, sobre </w:t>
      </w:r>
      <w:r w:rsidR="00415761"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“MEDIDAS DE POLICÍA URBANÍSTICA Y ACOMPAÑAMIENTO SOCIAL PARA PREDIO EN SUELO DE PROTECCIÓN POR RIESGO.”</w:t>
      </w:r>
    </w:p>
    <w:p w:rsidR="00407E09" w:rsidRPr="00407E09" w:rsidRDefault="00407E09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62A0FD5B" wp14:editId="552480DF">
            <wp:extent cx="6188075" cy="2427605"/>
            <wp:effectExtent l="0" t="0" r="317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42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E09" w:rsidRPr="00407E09" w:rsidRDefault="00407E09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Se dio concepto negativo de competencias para atender el radicado 1-2025-53909, sobre información sobre el sector tecnológico y de comunicaciones del Distrito.</w:t>
      </w: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169E3BBF" wp14:editId="4F66C59C">
            <wp:extent cx="6188075" cy="2136775"/>
            <wp:effectExtent l="0" t="0" r="317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407E09" w:rsidRPr="00407E09" w:rsidRDefault="00407E09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3. Participar en la elaboración de documentos para el desarrollo normativo de la Subsecretaría de Gestión Financiera, reflejados en actos jurídicos como Decretos, Resoluciones, Circulares, Directivas, Reglamentaciones y demás instrumentos que constituyen la normativa interna, en concordancia con las políticas generales de la Secretaría del Hábitat. </w:t>
      </w: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E09" w:rsidRPr="00407E09" w:rsidRDefault="00407E09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sz w:val="20"/>
          <w:szCs w:val="20"/>
        </w:rPr>
        <w:t xml:space="preserve">En el marco de la solicitud de ajustes al PA 758 de 2025, “Por medio del cual se dictan lineamientos para el diseño, la formulación y elaboración de la Política Pública de Mujeres Cabeza de Familia u hogares con jefatura femenina en Bogotá y se dictan otras disposiciones”; se asistió a una convocatoria del HC ANDRÉS LEANDRO CASTELLANOS, al foro </w:t>
      </w: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“Más Políticas para Mamá”, celebrado en las instalaciones del Concejo Distrital el día 2 de octubre de 2025.</w:t>
      </w: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lastRenderedPageBreak/>
        <w:drawing>
          <wp:inline distT="0" distB="0" distL="0" distR="0" wp14:anchorId="6A205E18" wp14:editId="76C6B687">
            <wp:extent cx="6188075" cy="2451735"/>
            <wp:effectExtent l="0" t="0" r="3175" b="571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45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4. Asistir a los comités, reuniones y otros eventos que le indique el Subsecretario de Gestión Financiera, realizando las actas de reunión e informes necesarios que sean requeridos por el supervisor. </w:t>
      </w: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sz w:val="20"/>
          <w:szCs w:val="20"/>
        </w:rPr>
        <w:t>En el periodo se asistió a las reuniones programadas en el marco del contrato.</w:t>
      </w:r>
    </w:p>
    <w:p w:rsidR="003C57DF" w:rsidRPr="00407E09" w:rsidRDefault="003C57DF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C57DF" w:rsidRPr="00407E09" w:rsidRDefault="003C57DF" w:rsidP="00407E09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2861F267" wp14:editId="509D2791">
            <wp:extent cx="5575300" cy="3414979"/>
            <wp:effectExtent l="0" t="0" r="635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93832" cy="34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773" w:rsidRPr="00407E09" w:rsidRDefault="00D37773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5. Proyectar las respuestas a todas las consultas, conceptos y peticiones que le solicite el supervisor del contrato y se relacionen con el objeto del mismo. </w:t>
      </w:r>
    </w:p>
    <w:p w:rsidR="0000530B" w:rsidRPr="00407E09" w:rsidRDefault="0000530B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306B76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 xml:space="preserve">Se atendió el radicado </w:t>
      </w:r>
      <w:r w:rsidR="00304EB0"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1-2025-55172</w:t>
      </w: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, referido a un traslado por competencia sobre la petición de la HC DIANA MARCELA DIAGO sobre apoyo a los veteranos de la fuerza pública.</w:t>
      </w: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lastRenderedPageBreak/>
        <w:drawing>
          <wp:inline distT="0" distB="0" distL="0" distR="0" wp14:anchorId="150EDA08" wp14:editId="5086D86D">
            <wp:extent cx="6188075" cy="3030220"/>
            <wp:effectExtent l="0" t="0" r="317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6B76" w:rsidRPr="00407E09" w:rsidRDefault="00306B76" w:rsidP="00407E0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</w:pPr>
    </w:p>
    <w:p w:rsidR="00415761" w:rsidRPr="00407E09" w:rsidRDefault="00415761" w:rsidP="00407E0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</w:pPr>
      <w:r w:rsidRPr="00407E09"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  <w:t xml:space="preserve">Se atendió el radicado </w:t>
      </w:r>
      <w:r w:rsidR="00304EB0" w:rsidRPr="00407E09"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  <w:t>1-2025-53945</w:t>
      </w:r>
      <w:r w:rsidRPr="00407E09"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  <w:t xml:space="preserve">, referido al traslado del derecho de petición del HC </w:t>
      </w:r>
      <w:r w:rsidR="00304EB0" w:rsidRPr="00407E09"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  <w:t>ANDRES BARRIOS BERNAL</w:t>
      </w:r>
      <w:r w:rsidRPr="00407E09"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  <w:t>, sobre temas de hacienda en el marco de la atención habitacional de la SDHT.</w:t>
      </w:r>
    </w:p>
    <w:p w:rsidR="00415761" w:rsidRPr="00407E09" w:rsidRDefault="00415761" w:rsidP="00407E0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</w:pP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32680750" wp14:editId="42302865">
            <wp:extent cx="6188075" cy="3119755"/>
            <wp:effectExtent l="0" t="0" r="3175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 xml:space="preserve">Se atendió la solicitud radicada con el No. </w:t>
      </w:r>
      <w:r w:rsidR="00304EB0"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1-2025-52531</w:t>
      </w: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, de parte de HC ANDRÉS BARRIOS sobre el número de viviendas de interés social construidas desde 2024 hasta 2025, discriminado por localidad, tipología y precio de venta.</w:t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lastRenderedPageBreak/>
        <w:drawing>
          <wp:inline distT="0" distB="0" distL="0" distR="0" wp14:anchorId="13F85471" wp14:editId="23D77DF9">
            <wp:extent cx="6188075" cy="2901950"/>
            <wp:effectExtent l="0" t="0" r="317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4EB0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 xml:space="preserve">Se atendió el traslado de una petición realizada por HC FABIÁN PUENTES, relacionado con una solicitud de la señora </w:t>
      </w:r>
      <w:r w:rsidR="00304EB0"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MARÍA DEL CARMEN ESPINOSA</w:t>
      </w: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.</w:t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1734BFAD" wp14:editId="6F8950CF">
            <wp:extent cx="6188075" cy="2590800"/>
            <wp:effectExtent l="0" t="0" r="317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 xml:space="preserve">Se atendió el traslado de una petición realizada por HC FABIÁN PUENTES, relacionado con una solicitud de arrendamiento, radicado </w:t>
      </w:r>
      <w:r w:rsidR="00304EB0"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1-2025-52673</w:t>
      </w: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.</w:t>
      </w: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lastRenderedPageBreak/>
        <w:drawing>
          <wp:inline distT="0" distB="0" distL="0" distR="0" wp14:anchorId="03F92780" wp14:editId="151BBB82">
            <wp:extent cx="6188075" cy="2640965"/>
            <wp:effectExtent l="0" t="0" r="3175" b="698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5761" w:rsidRPr="00407E09" w:rsidRDefault="00415761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304EB0" w:rsidRPr="00407E09" w:rsidRDefault="00B70946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 xml:space="preserve">Se atendió el radicado </w:t>
      </w:r>
      <w:r w:rsidR="00304EB0"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1-2025-51892</w:t>
      </w: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, sobre una solicitud elevada por el HC FABIÁN ANDRÉS PUENTES SIERRA.</w:t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417B1C4F" wp14:editId="219939EE">
            <wp:extent cx="6188075" cy="2764155"/>
            <wp:effectExtent l="0" t="0" r="317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76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4EB0" w:rsidRPr="00407E09" w:rsidRDefault="00304EB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E09" w:rsidRPr="00407E09" w:rsidRDefault="00B70946" w:rsidP="00407E09">
      <w:pPr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bdr w:val="none" w:sz="0" w:space="0" w:color="auto" w:frame="1"/>
        </w:rPr>
      </w:pPr>
      <w:r w:rsidRPr="00407E09">
        <w:rPr>
          <w:rFonts w:ascii="Arial" w:hAnsi="Arial" w:cs="Arial"/>
          <w:sz w:val="20"/>
          <w:szCs w:val="20"/>
        </w:rPr>
        <w:t xml:space="preserve">Se atendió la solicitud de dar alcance a la respuesta ofrecida frente a la Proposición </w:t>
      </w:r>
      <w:r w:rsidR="00304EB0" w:rsidRPr="00407E09"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  <w:t>1214 de 2025</w:t>
      </w:r>
      <w:r w:rsidRPr="00407E09">
        <w:rPr>
          <w:rFonts w:ascii="Arial" w:eastAsia="Times New Roman" w:hAnsi="Arial" w:cs="Arial"/>
          <w:bCs/>
          <w:color w:val="242424"/>
          <w:sz w:val="20"/>
          <w:szCs w:val="20"/>
          <w:bdr w:val="none" w:sz="0" w:space="0" w:color="auto" w:frame="1"/>
          <w:lang w:eastAsia="es-CO"/>
        </w:rPr>
        <w:t xml:space="preserve">, realizada por el HC </w:t>
      </w:r>
      <w:r w:rsidR="00407E09" w:rsidRPr="00407E09">
        <w:rPr>
          <w:rFonts w:ascii="Arial" w:hAnsi="Arial" w:cs="Arial"/>
          <w:sz w:val="20"/>
          <w:szCs w:val="20"/>
        </w:rPr>
        <w:t xml:space="preserve">RUBÉN TORRADO PACHECO, </w:t>
      </w:r>
      <w:r w:rsidR="00304EB0" w:rsidRPr="00407E09">
        <w:rPr>
          <w:rFonts w:ascii="Arial" w:hAnsi="Arial" w:cs="Arial"/>
          <w:color w:val="212121"/>
          <w:sz w:val="20"/>
          <w:szCs w:val="20"/>
          <w:bdr w:val="none" w:sz="0" w:space="0" w:color="auto" w:frame="1"/>
        </w:rPr>
        <w:t>en relación con la Gestión de la Empresa de Renovación y Desarrollo Urbano de Bogotá – Renobo</w:t>
      </w:r>
      <w:r w:rsidR="00407E09" w:rsidRPr="00407E09">
        <w:rPr>
          <w:rFonts w:ascii="Arial" w:hAnsi="Arial" w:cs="Arial"/>
          <w:color w:val="212121"/>
          <w:sz w:val="20"/>
          <w:szCs w:val="20"/>
          <w:bdr w:val="none" w:sz="0" w:space="0" w:color="auto" w:frame="1"/>
        </w:rPr>
        <w:t>.</w:t>
      </w: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lastRenderedPageBreak/>
        <w:drawing>
          <wp:inline distT="0" distB="0" distL="0" distR="0" wp14:anchorId="2A6DA338" wp14:editId="6F8884D1">
            <wp:extent cx="6188075" cy="2244090"/>
            <wp:effectExtent l="0" t="0" r="3175" b="381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24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F79BC" w:rsidRPr="00407E09" w:rsidRDefault="00407E09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 xml:space="preserve">Se atendió la solicitud de la </w:t>
      </w:r>
      <w:r w:rsidR="006F79BC"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 xml:space="preserve">HC ROCÍO DUSSÁN </w:t>
      </w:r>
      <w:r w:rsidRPr="00407E09"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  <w:t>con relación a la inclusión social y productiva de los vendedores informales en la ciudad de Bogotá.</w:t>
      </w: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bCs/>
          <w:color w:val="242424"/>
          <w:sz w:val="20"/>
          <w:szCs w:val="20"/>
          <w:shd w:val="clear" w:color="auto" w:fill="FFFFFF"/>
        </w:rPr>
      </w:pP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46BE3DD0" wp14:editId="4FAE48FE">
            <wp:extent cx="6188075" cy="2574925"/>
            <wp:effectExtent l="0" t="0" r="317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9BC" w:rsidRPr="00407E09" w:rsidRDefault="006F79BC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0434" w:rsidRPr="00407E09" w:rsidRDefault="00CA0434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sz w:val="23"/>
          <w:szCs w:val="23"/>
        </w:rPr>
        <w:t>En el periodo se hizo la revisión de las peticiones que llegaron a la Subdirección de Recursos Públicos, en relación con la atención a la población víctima del conflicto.</w:t>
      </w:r>
    </w:p>
    <w:p w:rsidR="00407E09" w:rsidRPr="00407E09" w:rsidRDefault="00407E09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06B76" w:rsidRPr="00407E09" w:rsidRDefault="00306B76" w:rsidP="00407E09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407E09">
        <w:rPr>
          <w:rFonts w:ascii="Arial" w:hAnsi="Arial" w:cs="Arial"/>
          <w:noProof/>
          <w:sz w:val="23"/>
          <w:szCs w:val="23"/>
          <w:lang w:eastAsia="es-CO"/>
        </w:rPr>
        <w:lastRenderedPageBreak/>
        <w:drawing>
          <wp:anchor distT="0" distB="0" distL="114300" distR="114300" simplePos="0" relativeHeight="251659264" behindDoc="0" locked="0" layoutInCell="1" allowOverlap="1" wp14:anchorId="18490F90" wp14:editId="45E6B398">
            <wp:simplePos x="0" y="0"/>
            <wp:positionH relativeFrom="column">
              <wp:posOffset>3157220</wp:posOffset>
            </wp:positionH>
            <wp:positionV relativeFrom="paragraph">
              <wp:posOffset>0</wp:posOffset>
            </wp:positionV>
            <wp:extent cx="3038899" cy="2286319"/>
            <wp:effectExtent l="0" t="0" r="9525" b="0"/>
            <wp:wrapTopAndBottom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7E09">
        <w:rPr>
          <w:rFonts w:ascii="Arial" w:hAnsi="Arial" w:cs="Arial"/>
          <w:noProof/>
          <w:sz w:val="23"/>
          <w:szCs w:val="23"/>
          <w:lang w:eastAsia="es-CO"/>
        </w:rPr>
        <w:drawing>
          <wp:anchor distT="0" distB="0" distL="114300" distR="114300" simplePos="0" relativeHeight="251658240" behindDoc="0" locked="0" layoutInCell="1" allowOverlap="1" wp14:anchorId="35BE82F8" wp14:editId="68B335B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59000" cy="4998720"/>
            <wp:effectExtent l="0" t="0" r="0" b="0"/>
            <wp:wrapTopAndBottom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6. Gestionar oportunamente los trámites, documentos o asignaciones que le sean realizadas a través de los diferentes aplicativos institucionales, manteniendo actualizadas sus bandejas en cada uno de ellos, particularmente en el Sistema de Gestión Documental SIGA. </w:t>
      </w:r>
    </w:p>
    <w:p w:rsidR="00183B80" w:rsidRPr="00407E09" w:rsidRDefault="00183B80" w:rsidP="00407E09">
      <w:pPr>
        <w:pStyle w:val="Textoindependiente"/>
        <w:ind w:right="15"/>
        <w:rPr>
          <w:b w:val="0"/>
          <w:sz w:val="20"/>
          <w:szCs w:val="20"/>
        </w:rPr>
      </w:pPr>
    </w:p>
    <w:p w:rsidR="00183B80" w:rsidRPr="00407E09" w:rsidRDefault="00183B80" w:rsidP="00407E09">
      <w:pPr>
        <w:spacing w:after="0" w:line="240" w:lineRule="auto"/>
        <w:ind w:right="15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sz w:val="20"/>
          <w:szCs w:val="20"/>
        </w:rPr>
        <w:t>Esta obligación se surte cumplida con las obligaciones anteriores. Los aplicativos están al día entre esos el SIGA.</w:t>
      </w:r>
    </w:p>
    <w:p w:rsidR="00183B80" w:rsidRPr="00407E09" w:rsidRDefault="00183B80" w:rsidP="00407E09">
      <w:pPr>
        <w:spacing w:after="0" w:line="240" w:lineRule="auto"/>
        <w:rPr>
          <w:rFonts w:ascii="Arial" w:hAnsi="Arial" w:cs="Arial"/>
          <w:sz w:val="20"/>
          <w:szCs w:val="20"/>
          <w:lang w:val="es-ES"/>
        </w:rPr>
      </w:pP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7. Cargar mensualmente en “Documentos de ejecución” del contrato electrónico en la Plataforma SECOP II, las evidencias del cumplimiento de sus obligaciones. </w:t>
      </w: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3B80" w:rsidRPr="00407E09" w:rsidRDefault="00183B80" w:rsidP="00407E09">
      <w:pPr>
        <w:spacing w:after="0" w:line="240" w:lineRule="auto"/>
        <w:ind w:right="17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sz w:val="20"/>
          <w:szCs w:val="20"/>
        </w:rPr>
        <w:t>Se ha cargado el presente informe y las evidencias de las obligaciones cumplidas en el periodo en la plataforma Secop II.</w:t>
      </w: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 xml:space="preserve">8. Entregar al finalizar el contrato un informe final y un backup con toda la información adelantada durante la ejecución del mismo. </w:t>
      </w: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sz w:val="20"/>
          <w:szCs w:val="20"/>
        </w:rPr>
        <w:t xml:space="preserve">No aplica al periodo. </w:t>
      </w: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3B80" w:rsidRPr="00407E09" w:rsidRDefault="00183B80" w:rsidP="00407E0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7E09">
        <w:rPr>
          <w:rFonts w:ascii="Arial" w:hAnsi="Arial" w:cs="Arial"/>
          <w:b/>
          <w:sz w:val="20"/>
          <w:szCs w:val="20"/>
        </w:rPr>
        <w:t>9. Las demás actividades que le asigne el supervisor del contrato y que guarden relación con el objeto contractual.</w:t>
      </w:r>
    </w:p>
    <w:p w:rsidR="00CA0434" w:rsidRPr="00407E09" w:rsidRDefault="00CA0434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06B76" w:rsidRPr="00CA0434" w:rsidRDefault="00306B76" w:rsidP="00407E0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7E09">
        <w:rPr>
          <w:rFonts w:ascii="Arial" w:hAnsi="Arial" w:cs="Arial"/>
          <w:sz w:val="20"/>
          <w:szCs w:val="20"/>
        </w:rPr>
        <w:t>No aplicó al periodo.</w:t>
      </w:r>
      <w:r w:rsidRPr="00306B76">
        <w:rPr>
          <w:rFonts w:ascii="Arial" w:hAnsi="Arial" w:cs="Arial"/>
          <w:sz w:val="20"/>
          <w:szCs w:val="20"/>
        </w:rPr>
        <w:t xml:space="preserve"> </w:t>
      </w:r>
    </w:p>
    <w:sectPr w:rsidR="00306B76" w:rsidRPr="00CA0434" w:rsidSect="00C34B5A">
      <w:pgSz w:w="12240" w:h="15840"/>
      <w:pgMar w:top="1340" w:right="1077" w:bottom="113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EB0"/>
    <w:rsid w:val="0000530B"/>
    <w:rsid w:val="000C64CE"/>
    <w:rsid w:val="00183B80"/>
    <w:rsid w:val="002C1DB1"/>
    <w:rsid w:val="00304EB0"/>
    <w:rsid w:val="00306B76"/>
    <w:rsid w:val="003700EE"/>
    <w:rsid w:val="003C57DF"/>
    <w:rsid w:val="00407E09"/>
    <w:rsid w:val="00415761"/>
    <w:rsid w:val="005D358B"/>
    <w:rsid w:val="006F79BC"/>
    <w:rsid w:val="00A7516C"/>
    <w:rsid w:val="00B70946"/>
    <w:rsid w:val="00C15B0A"/>
    <w:rsid w:val="00C34B5A"/>
    <w:rsid w:val="00CA0434"/>
    <w:rsid w:val="00D37773"/>
    <w:rsid w:val="00D4478E"/>
    <w:rsid w:val="00E55E8E"/>
    <w:rsid w:val="00E9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B4009"/>
  <w15:chartTrackingRefBased/>
  <w15:docId w15:val="{2B643E23-2DB2-4B89-8774-D12432E4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jdfsz">
    <w:name w:val="jdfsz"/>
    <w:basedOn w:val="Fuentedeprrafopredeter"/>
    <w:rsid w:val="00304EB0"/>
  </w:style>
  <w:style w:type="paragraph" w:styleId="NormalWeb">
    <w:name w:val="Normal (Web)"/>
    <w:basedOn w:val="Normal"/>
    <w:uiPriority w:val="99"/>
    <w:semiHidden/>
    <w:unhideWhenUsed/>
    <w:rsid w:val="00304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183B8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3B80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20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13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54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27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29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1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03578">
          <w:marLeft w:val="30"/>
          <w:marRight w:val="28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8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600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5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4806">
          <w:marLeft w:val="30"/>
          <w:marRight w:val="28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4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7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47212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9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8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5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58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85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15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870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71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5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7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3931">
          <w:marLeft w:val="30"/>
          <w:marRight w:val="28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0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6954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2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789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Moreno</dc:creator>
  <cp:keywords/>
  <dc:description/>
  <cp:lastModifiedBy>Carlos Moreno</cp:lastModifiedBy>
  <cp:revision>3</cp:revision>
  <dcterms:created xsi:type="dcterms:W3CDTF">2025-12-01T18:40:00Z</dcterms:created>
  <dcterms:modified xsi:type="dcterms:W3CDTF">2025-12-03T13:58:00Z</dcterms:modified>
</cp:coreProperties>
</file>