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bookmarkStart w:colFirst="0" w:colLast="0" w:name="_2dvkjhzdxsfx" w:id="0"/>
      <w:bookmarkEnd w:id="0"/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Informe de Mentorías – Proceso Sonidos Emergentes</w:t>
      </w:r>
    </w:p>
    <w:p w:rsidR="00000000" w:rsidDel="00000000" w:rsidP="00000000" w:rsidRDefault="00000000" w:rsidRPr="00000000" w14:paraId="00000002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En el marco del proceso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Sonidos Emergentes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, se realizaron tres (3) sesiones de mentoría con los proyectos inscritos que previamente participaron en el taller presencial y en el ejercicio de retroalimentación. Cada encuentro se enfocó en fortalecer aspectos claves de la gestión y proyección de sus propuestas musicales.</w:t>
      </w:r>
    </w:p>
    <w:p w:rsidR="00000000" w:rsidDel="00000000" w:rsidP="00000000" w:rsidRDefault="00000000" w:rsidRPr="00000000" w14:paraId="00000004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bookmarkStart w:colFirst="0" w:colLast="0" w:name="_91x2odt5juv1" w:id="1"/>
      <w:bookmarkEnd w:id="1"/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1. Natural Tones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Representante: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Daniel Sánchez Restrepo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Correo: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danielsanchezre@gmail.com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Teléfono: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3136429734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Fecha de la mentoría: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Viernes 19 de septiembre, de 9:00 a 10:00 a.m.</w:t>
        <w:br w:type="textWrapping"/>
      </w:r>
    </w:p>
    <w:p w:rsidR="00000000" w:rsidDel="00000000" w:rsidP="00000000" w:rsidRDefault="00000000" w:rsidRPr="00000000" w14:paraId="0000000B">
      <w:pPr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Desarrollo de la sesión:</w:t>
      </w:r>
    </w:p>
    <w:p w:rsidR="00000000" w:rsidDel="00000000" w:rsidP="00000000" w:rsidRDefault="00000000" w:rsidRPr="00000000" w14:paraId="0000000C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Daniel se mostró muy organizado y con gran disposición para aprender y aplicar lo trabajado en la mentoría. Se profundizó en la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formalidad y estructura del proyecto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, entregando y revisando herramientas concretas:</w:t>
        <w:br w:type="textWrapping"/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="240" w:lineRule="auto"/>
        <w:ind w:left="144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Formato de presupuesto.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before="0" w:line="240" w:lineRule="auto"/>
        <w:ind w:left="144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Formato de flujo de caja.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before="0" w:line="240" w:lineRule="auto"/>
        <w:ind w:left="144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Plan de acción.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before="0" w:line="240" w:lineRule="auto"/>
        <w:ind w:left="144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Formato de split sheet.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before="0" w:line="240" w:lineRule="auto"/>
        <w:ind w:left="144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Ejemplo de contrato para presentaciones en festivales.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before="0" w:line="240" w:lineRule="auto"/>
        <w:ind w:left="144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Orientación para la inscripción de la música en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DNA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14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bookmarkStart w:colFirst="0" w:colLast="0" w:name="_jugpiik2au7g" w:id="2"/>
      <w:bookmarkEnd w:id="2"/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2. One Love Music Collective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Representante: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Ángela María Ríos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Correo: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onelovemusiccollective@gmail.com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Teléfono: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3226154418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Fecha de la mentoría: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Lunes 22 de septiembre, de 9:00 a 10:00 a.m.</w:t>
        <w:br w:type="textWrapping"/>
      </w:r>
    </w:p>
    <w:p w:rsidR="00000000" w:rsidDel="00000000" w:rsidP="00000000" w:rsidRDefault="00000000" w:rsidRPr="00000000" w14:paraId="0000001C">
      <w:pPr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Desarrollo de la sesión:</w:t>
      </w:r>
    </w:p>
    <w:p w:rsidR="00000000" w:rsidDel="00000000" w:rsidP="00000000" w:rsidRDefault="00000000" w:rsidRPr="00000000" w14:paraId="0000001D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Se trabajó en la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estructura funcional del proyecto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, partiendo de que Ángela y Alexander (su compañero) tienen distintos proyectos musicales y, a la vez, desarrollan la comunidad reggae bajo el colectivo One Love. Alexander además lidera una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agencia de booking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, que gestiona artistas de diversos géneros y escalas. En conjunto, cuentan con varias bandas (tributo al reggae latinoamericano, tributo a Bob Marley, DJ set de reggae) y un proyecto propio de Alexander.</w:t>
      </w:r>
    </w:p>
    <w:p w:rsidR="00000000" w:rsidDel="00000000" w:rsidP="00000000" w:rsidRDefault="00000000" w:rsidRPr="00000000" w14:paraId="0000001F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Se propuso organizar el colectivo bajo varias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líneas de acción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before="0" w:line="240" w:lineRule="auto"/>
        <w:ind w:left="72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One Love como línea de acción de la agencia.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0" w:before="0" w:line="240" w:lineRule="auto"/>
        <w:ind w:left="72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Booking y management de las bandas.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spacing w:after="0" w:before="0" w:line="240" w:lineRule="auto"/>
        <w:ind w:left="72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Producción de eventos y fiestas de reggae.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spacing w:after="0" w:before="0" w:line="240" w:lineRule="auto"/>
        <w:ind w:left="720" w:hanging="360"/>
        <w:rPr>
          <w:rFonts w:ascii="Raleway" w:cs="Raleway" w:eastAsia="Raleway" w:hAnsi="Raleway"/>
          <w:sz w:val="24"/>
          <w:szCs w:val="24"/>
          <w:u w:val="none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Creación de un festival propio como proyección a futuro.</w:t>
        <w:br w:type="textWrapping"/>
      </w:r>
    </w:p>
    <w:p w:rsidR="00000000" w:rsidDel="00000000" w:rsidP="00000000" w:rsidRDefault="00000000" w:rsidRPr="00000000" w14:paraId="00000025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Se entregaron insumos prácticos y recomendaciones:</w:t>
        <w:br w:type="textWrapping"/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Formato de estrategia de comunicación.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Tips para manejo de bases de datos.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Sugerencias para el desarrollo de EPKs y portafolios.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Referentes de organizaciones con estructuras similares (ej. 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Ultraloide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en Barranquilla).</w:t>
        <w:br w:type="textWrapping"/>
      </w:r>
    </w:p>
    <w:p w:rsidR="00000000" w:rsidDel="00000000" w:rsidP="00000000" w:rsidRDefault="00000000" w:rsidRPr="00000000" w14:paraId="0000002A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2"/>
        <w:keepNext w:val="0"/>
        <w:keepLines w:val="0"/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bookmarkStart w:colFirst="0" w:colLast="0" w:name="_m32g46a9h7c3" w:id="3"/>
      <w:bookmarkEnd w:id="3"/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3. Los Improvistos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Representante: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Alexander Vélez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Correo: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alexvelezgonzalez@gmail.com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Teléfono: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3113966231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after="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Fecha de la mentoría: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Lunes 22 de septiembre, de 10:30 a 11:30 a.m.</w:t>
        <w:br w:type="textWrapping"/>
      </w:r>
    </w:p>
    <w:p w:rsidR="00000000" w:rsidDel="00000000" w:rsidP="00000000" w:rsidRDefault="00000000" w:rsidRPr="00000000" w14:paraId="00000031">
      <w:pPr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Desarrollo de la sesión:</w:t>
      </w:r>
    </w:p>
    <w:p w:rsidR="00000000" w:rsidDel="00000000" w:rsidP="00000000" w:rsidRDefault="00000000" w:rsidRPr="00000000" w14:paraId="00000032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Se inició con la escucha de Alexander frente a sus percepciones, expectativas y avances desde el taller presencial. Se revisó la estructura actual del proyecto y los pasos a seguir en su desarrollo. Se compartieron herramientas específicas:</w:t>
        <w:br w:type="textWrapping"/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Propuesta de estructura de EPK en PowerPoint.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Formato de split sheet.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35">
      <w:pPr>
        <w:spacing w:after="0" w:before="0" w:line="240" w:lineRule="auto"/>
        <w:ind w:left="0" w:firstLine="0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Se discutieron posibles escenarios de circulación: eventos y lugares donde podrían presentar su propuesta una vez tengan listo su primer EP y la sesión en vivo que proyectan grabar.</w:t>
        <w:br w:type="textWrapping"/>
      </w:r>
    </w:p>
    <w:p w:rsidR="00000000" w:rsidDel="00000000" w:rsidP="00000000" w:rsidRDefault="00000000" w:rsidRPr="00000000" w14:paraId="00000036">
      <w:pPr>
        <w:spacing w:after="0" w:before="0" w:line="240" w:lineRule="auto"/>
        <w:rPr>
          <w:rFonts w:ascii="Raleway" w:cs="Raleway" w:eastAsia="Raleway" w:hAnsi="Raleway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2"/>
        <w:keepNext w:val="0"/>
        <w:keepLines w:val="0"/>
        <w:spacing w:after="0" w:before="0" w:line="240" w:lineRule="auto"/>
        <w:rPr>
          <w:rFonts w:ascii="Raleway" w:cs="Raleway" w:eastAsia="Raleway" w:hAnsi="Raleway"/>
          <w:b w:val="1"/>
          <w:sz w:val="24"/>
          <w:szCs w:val="24"/>
        </w:rPr>
      </w:pPr>
      <w:bookmarkStart w:colFirst="0" w:colLast="0" w:name="_az3uc9drs7nu" w:id="4"/>
      <w:bookmarkEnd w:id="4"/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Conclusiones generales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afterAutospacing="0" w:before="240" w:line="240" w:lineRule="auto"/>
        <w:ind w:left="720" w:hanging="360"/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Todos los proyectos manifestaron que el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taller presencial inicial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les dio luces sobre los aspectos a mejorar o desarrollar en sus propuestas.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Las </w:t>
      </w:r>
      <w:r w:rsidDel="00000000" w:rsidR="00000000" w:rsidRPr="00000000">
        <w:rPr>
          <w:rFonts w:ascii="Raleway" w:cs="Raleway" w:eastAsia="Raleway" w:hAnsi="Raleway"/>
          <w:b w:val="1"/>
          <w:sz w:val="24"/>
          <w:szCs w:val="24"/>
          <w:rtl w:val="0"/>
        </w:rPr>
        <w:t xml:space="preserve">mentorías aportaron claridad en la ruta de acción</w:t>
      </w: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 y entregaron herramientas prácticas que pueden aplicar de inmediato, como presupuestos, planes de acción, split sheets, ejemplos de contratos, estructuras de comunicación y desarrollo de EPKs.</w:t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Se evidenció un ambiente de confianza, disposición y construcción conjunta, lo que permitió un aprovechamiento óptimo de los espacios.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spacing w:after="240" w:before="0" w:beforeAutospacing="0" w:line="240" w:lineRule="auto"/>
        <w:ind w:left="720" w:hanging="360"/>
      </w:pPr>
      <w:r w:rsidDel="00000000" w:rsidR="00000000" w:rsidRPr="00000000">
        <w:rPr>
          <w:rFonts w:ascii="Raleway" w:cs="Raleway" w:eastAsia="Raleway" w:hAnsi="Raleway"/>
          <w:sz w:val="24"/>
          <w:szCs w:val="24"/>
          <w:rtl w:val="0"/>
        </w:rPr>
        <w:t xml:space="preserve">Los participantes expresaron satisfacción con el proceso y reconocieron el valor agregado que representa para el fortalecimiento de sus proyectos musicales.</w:t>
        <w:br w:type="textWrapping"/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aleway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aleway-regular.ttf"/><Relationship Id="rId2" Type="http://schemas.openxmlformats.org/officeDocument/2006/relationships/font" Target="fonts/Raleway-bold.ttf"/><Relationship Id="rId3" Type="http://schemas.openxmlformats.org/officeDocument/2006/relationships/font" Target="fonts/Raleway-italic.ttf"/><Relationship Id="rId4" Type="http://schemas.openxmlformats.org/officeDocument/2006/relationships/font" Target="fonts/Raleway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