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D5B12" w14:textId="7021DA4E" w:rsidR="009E1EBB" w:rsidRPr="00CE7F92" w:rsidRDefault="009E1EBB" w:rsidP="009E1EBB">
      <w:pPr>
        <w:jc w:val="center"/>
        <w:rPr>
          <w:rFonts w:eastAsia="Arial"/>
          <w:b/>
          <w:sz w:val="24"/>
          <w:szCs w:val="24"/>
        </w:rPr>
      </w:pPr>
      <w:r w:rsidRPr="00CE7F92">
        <w:rPr>
          <w:rFonts w:eastAsia="Arial"/>
          <w:b/>
          <w:sz w:val="24"/>
          <w:szCs w:val="24"/>
        </w:rPr>
        <w:t>ACTA DE LIQUIDACIÓN</w:t>
      </w:r>
    </w:p>
    <w:p w14:paraId="75FBC004" w14:textId="77777777" w:rsidR="009E1EBB" w:rsidRPr="00CE7F92" w:rsidRDefault="009E1EBB" w:rsidP="009E1EBB">
      <w:pPr>
        <w:jc w:val="center"/>
        <w:rPr>
          <w:rFonts w:eastAsia="Arial"/>
          <w:b/>
          <w:sz w:val="24"/>
          <w:szCs w:val="24"/>
        </w:rPr>
      </w:pPr>
    </w:p>
    <w:p w14:paraId="56025635" w14:textId="77777777" w:rsidR="009E1EBB" w:rsidRPr="00CE7F92" w:rsidRDefault="009E1EBB" w:rsidP="009E1EBB">
      <w:pPr>
        <w:pStyle w:val="Sinespaciado"/>
        <w:jc w:val="center"/>
        <w:rPr>
          <w:rFonts w:ascii="Times New Roman" w:hAnsi="Times New Roman" w:cs="Times New Roman"/>
          <w:b/>
          <w:bCs/>
          <w:sz w:val="24"/>
          <w:szCs w:val="24"/>
        </w:rPr>
      </w:pPr>
      <w:r w:rsidRPr="00CE7F92">
        <w:rPr>
          <w:rFonts w:ascii="Times New Roman" w:hAnsi="Times New Roman" w:cs="Times New Roman"/>
          <w:b/>
          <w:bCs/>
          <w:sz w:val="24"/>
          <w:szCs w:val="24"/>
        </w:rPr>
        <w:t>PROCESO DE SELECCIÓN DE MÍNIMA CUANTÍA</w:t>
      </w:r>
    </w:p>
    <w:p w14:paraId="32B219BA" w14:textId="2D84CC85" w:rsidR="009E1EBB" w:rsidRPr="00CE7F92" w:rsidRDefault="009E1EBB" w:rsidP="009E1EBB">
      <w:pPr>
        <w:pStyle w:val="Sinespaciado"/>
        <w:jc w:val="center"/>
        <w:rPr>
          <w:rFonts w:ascii="Times New Roman" w:hAnsi="Times New Roman" w:cs="Times New Roman"/>
          <w:b/>
          <w:bCs/>
          <w:sz w:val="24"/>
          <w:szCs w:val="24"/>
        </w:rPr>
      </w:pPr>
      <w:r w:rsidRPr="00CE7F92">
        <w:rPr>
          <w:rFonts w:ascii="Times New Roman" w:hAnsi="Times New Roman" w:cs="Times New Roman"/>
          <w:b/>
          <w:bCs/>
          <w:sz w:val="24"/>
          <w:szCs w:val="24"/>
        </w:rPr>
        <w:t xml:space="preserve">INVITACIÓN PÚBLICA </w:t>
      </w:r>
      <w:r w:rsidR="004310ED" w:rsidRPr="004310ED">
        <w:rPr>
          <w:rFonts w:ascii="Times New Roman" w:hAnsi="Times New Roman" w:cs="Times New Roman"/>
          <w:b/>
          <w:bCs/>
          <w:sz w:val="24"/>
          <w:szCs w:val="24"/>
        </w:rPr>
        <w:t>CMIN-001-2025</w:t>
      </w:r>
      <w:r w:rsidR="004310ED">
        <w:rPr>
          <w:rFonts w:ascii="Times New Roman" w:hAnsi="Times New Roman" w:cs="Times New Roman"/>
          <w:b/>
          <w:bCs/>
          <w:sz w:val="24"/>
          <w:szCs w:val="24"/>
        </w:rPr>
        <w:t xml:space="preserve"> </w:t>
      </w:r>
    </w:p>
    <w:p w14:paraId="7591D2AD" w14:textId="77777777" w:rsidR="009E1EBB" w:rsidRPr="00CE7F92" w:rsidRDefault="009E1EBB" w:rsidP="009E1EBB">
      <w:pPr>
        <w:jc w:val="center"/>
        <w:rPr>
          <w:rFonts w:eastAsia="Arial"/>
          <w:sz w:val="24"/>
          <w:szCs w:val="24"/>
        </w:rPr>
      </w:pPr>
    </w:p>
    <w:tbl>
      <w:tblPr>
        <w:tblStyle w:val="Tablaconcuadrcula"/>
        <w:tblW w:w="9493" w:type="dxa"/>
        <w:tblLook w:val="04A0" w:firstRow="1" w:lastRow="0" w:firstColumn="1" w:lastColumn="0" w:noHBand="0" w:noVBand="1"/>
      </w:tblPr>
      <w:tblGrid>
        <w:gridCol w:w="2689"/>
        <w:gridCol w:w="6804"/>
      </w:tblGrid>
      <w:tr w:rsidR="009E1EBB" w:rsidRPr="00CE7F92" w14:paraId="53D40727" w14:textId="77777777" w:rsidTr="00901D99">
        <w:tc>
          <w:tcPr>
            <w:tcW w:w="2689" w:type="dxa"/>
          </w:tcPr>
          <w:p w14:paraId="764C3C71" w14:textId="77777777" w:rsidR="009E1EBB" w:rsidRPr="00CE7F92" w:rsidRDefault="009E1EBB" w:rsidP="00901D99">
            <w:pPr>
              <w:jc w:val="both"/>
              <w:rPr>
                <w:b/>
                <w:bCs/>
                <w:sz w:val="24"/>
                <w:szCs w:val="24"/>
              </w:rPr>
            </w:pPr>
            <w:r w:rsidRPr="00CE7F92">
              <w:rPr>
                <w:b/>
                <w:bCs/>
                <w:sz w:val="24"/>
                <w:szCs w:val="24"/>
              </w:rPr>
              <w:t>TIPO DE CONTRATO</w:t>
            </w:r>
          </w:p>
        </w:tc>
        <w:tc>
          <w:tcPr>
            <w:tcW w:w="6804" w:type="dxa"/>
          </w:tcPr>
          <w:p w14:paraId="65B7B628" w14:textId="77777777" w:rsidR="009E1EBB" w:rsidRPr="00CE7F92" w:rsidRDefault="009E1EBB" w:rsidP="00901D99">
            <w:pPr>
              <w:jc w:val="both"/>
              <w:rPr>
                <w:sz w:val="24"/>
                <w:szCs w:val="24"/>
              </w:rPr>
            </w:pPr>
            <w:r w:rsidRPr="00CE7F92">
              <w:rPr>
                <w:sz w:val="24"/>
                <w:szCs w:val="24"/>
              </w:rPr>
              <w:t>CONTRATO DE MINIMA CUANTIA</w:t>
            </w:r>
          </w:p>
        </w:tc>
      </w:tr>
      <w:tr w:rsidR="009E1EBB" w:rsidRPr="00CE7F92" w14:paraId="78DE70DF" w14:textId="77777777" w:rsidTr="00901D99">
        <w:tc>
          <w:tcPr>
            <w:tcW w:w="2689" w:type="dxa"/>
          </w:tcPr>
          <w:p w14:paraId="08234F38" w14:textId="77777777" w:rsidR="009E1EBB" w:rsidRPr="00CE7F92" w:rsidRDefault="009E1EBB" w:rsidP="00901D99">
            <w:pPr>
              <w:jc w:val="both"/>
              <w:rPr>
                <w:b/>
                <w:bCs/>
                <w:sz w:val="24"/>
                <w:szCs w:val="24"/>
              </w:rPr>
            </w:pPr>
            <w:r w:rsidRPr="00CE7F92">
              <w:rPr>
                <w:b/>
                <w:bCs/>
                <w:sz w:val="24"/>
                <w:szCs w:val="24"/>
              </w:rPr>
              <w:t>CONTRATISTA</w:t>
            </w:r>
          </w:p>
        </w:tc>
        <w:tc>
          <w:tcPr>
            <w:tcW w:w="6804" w:type="dxa"/>
          </w:tcPr>
          <w:p w14:paraId="4DA2C7F9" w14:textId="00C5F545" w:rsidR="009E1EBB" w:rsidRPr="00CE7F92" w:rsidRDefault="00D73FEA" w:rsidP="00901D99">
            <w:pPr>
              <w:jc w:val="both"/>
              <w:rPr>
                <w:sz w:val="24"/>
                <w:szCs w:val="24"/>
              </w:rPr>
            </w:pPr>
            <w:bookmarkStart w:id="0" w:name="_Hlk216336593"/>
            <w:r w:rsidRPr="00D73FEA">
              <w:rPr>
                <w:sz w:val="24"/>
                <w:szCs w:val="24"/>
              </w:rPr>
              <w:t>LA UNIVERSAL DE INVERSIONES BOYACA S.A.S</w:t>
            </w:r>
            <w:bookmarkEnd w:id="0"/>
          </w:p>
        </w:tc>
      </w:tr>
      <w:tr w:rsidR="009E1EBB" w:rsidRPr="00CE7F92" w14:paraId="793949FD" w14:textId="77777777" w:rsidTr="00901D99">
        <w:tc>
          <w:tcPr>
            <w:tcW w:w="2689" w:type="dxa"/>
          </w:tcPr>
          <w:p w14:paraId="089D1DEA" w14:textId="0C11512F" w:rsidR="009E1EBB" w:rsidRPr="00CE7F92" w:rsidRDefault="00D73FEA" w:rsidP="00901D99">
            <w:pPr>
              <w:jc w:val="both"/>
              <w:rPr>
                <w:b/>
                <w:bCs/>
                <w:sz w:val="24"/>
                <w:szCs w:val="24"/>
              </w:rPr>
            </w:pPr>
            <w:r>
              <w:rPr>
                <w:b/>
                <w:bCs/>
                <w:sz w:val="24"/>
                <w:szCs w:val="24"/>
              </w:rPr>
              <w:t>NIT</w:t>
            </w:r>
          </w:p>
        </w:tc>
        <w:tc>
          <w:tcPr>
            <w:tcW w:w="6804" w:type="dxa"/>
          </w:tcPr>
          <w:p w14:paraId="0E915A13" w14:textId="0F642DBA" w:rsidR="009E1EBB" w:rsidRPr="00CE7F92" w:rsidRDefault="00D73FEA" w:rsidP="00901D99">
            <w:pPr>
              <w:jc w:val="both"/>
              <w:rPr>
                <w:sz w:val="24"/>
                <w:szCs w:val="24"/>
              </w:rPr>
            </w:pPr>
            <w:bookmarkStart w:id="1" w:name="_Hlk216336623"/>
            <w:r w:rsidRPr="00D73FEA">
              <w:rPr>
                <w:sz w:val="24"/>
                <w:szCs w:val="24"/>
              </w:rPr>
              <w:t>900695457</w:t>
            </w:r>
            <w:bookmarkEnd w:id="1"/>
          </w:p>
        </w:tc>
      </w:tr>
      <w:tr w:rsidR="009E1EBB" w:rsidRPr="00CE7F92" w14:paraId="6231AACB" w14:textId="77777777" w:rsidTr="00901D99">
        <w:tc>
          <w:tcPr>
            <w:tcW w:w="2689" w:type="dxa"/>
          </w:tcPr>
          <w:p w14:paraId="25D86CDE" w14:textId="77777777" w:rsidR="009E1EBB" w:rsidRPr="00CE7F92" w:rsidRDefault="009E1EBB" w:rsidP="00901D99">
            <w:pPr>
              <w:jc w:val="both"/>
              <w:rPr>
                <w:b/>
                <w:bCs/>
                <w:sz w:val="24"/>
                <w:szCs w:val="24"/>
              </w:rPr>
            </w:pPr>
            <w:r w:rsidRPr="00CE7F92">
              <w:rPr>
                <w:b/>
                <w:bCs/>
                <w:sz w:val="24"/>
                <w:szCs w:val="24"/>
              </w:rPr>
              <w:t>MUNICIPIO</w:t>
            </w:r>
          </w:p>
        </w:tc>
        <w:tc>
          <w:tcPr>
            <w:tcW w:w="6804" w:type="dxa"/>
          </w:tcPr>
          <w:p w14:paraId="7AD54129" w14:textId="788B6360" w:rsidR="009E1EBB" w:rsidRPr="00CE7F92" w:rsidRDefault="00D73FEA" w:rsidP="00901D99">
            <w:pPr>
              <w:jc w:val="both"/>
              <w:rPr>
                <w:sz w:val="24"/>
                <w:szCs w:val="24"/>
              </w:rPr>
            </w:pPr>
            <w:r>
              <w:rPr>
                <w:sz w:val="24"/>
                <w:szCs w:val="24"/>
              </w:rPr>
              <w:t>Coper</w:t>
            </w:r>
            <w:r w:rsidR="009E1EBB" w:rsidRPr="00CE7F92">
              <w:rPr>
                <w:sz w:val="24"/>
                <w:szCs w:val="24"/>
              </w:rPr>
              <w:t>, Boyacá</w:t>
            </w:r>
          </w:p>
        </w:tc>
      </w:tr>
      <w:tr w:rsidR="009E1EBB" w:rsidRPr="00CE7F92" w14:paraId="45AF1F07" w14:textId="77777777" w:rsidTr="00901D99">
        <w:tc>
          <w:tcPr>
            <w:tcW w:w="2689" w:type="dxa"/>
          </w:tcPr>
          <w:p w14:paraId="267212FA" w14:textId="77777777" w:rsidR="009E1EBB" w:rsidRPr="00CE7F92" w:rsidRDefault="009E1EBB" w:rsidP="00901D99">
            <w:pPr>
              <w:jc w:val="both"/>
              <w:rPr>
                <w:b/>
                <w:bCs/>
                <w:sz w:val="24"/>
                <w:szCs w:val="24"/>
              </w:rPr>
            </w:pPr>
            <w:r w:rsidRPr="00CE7F92">
              <w:rPr>
                <w:b/>
                <w:bCs/>
                <w:sz w:val="24"/>
                <w:szCs w:val="24"/>
              </w:rPr>
              <w:t>OBJETO</w:t>
            </w:r>
          </w:p>
        </w:tc>
        <w:tc>
          <w:tcPr>
            <w:tcW w:w="6804" w:type="dxa"/>
          </w:tcPr>
          <w:p w14:paraId="014EC383" w14:textId="64B84E06" w:rsidR="009E1EBB" w:rsidRPr="00CE7F92" w:rsidRDefault="006A7598" w:rsidP="00901D99">
            <w:pPr>
              <w:jc w:val="both"/>
              <w:rPr>
                <w:sz w:val="24"/>
                <w:szCs w:val="24"/>
              </w:rPr>
            </w:pPr>
            <w:bookmarkStart w:id="2" w:name="_Hlk216336781"/>
            <w:r w:rsidRPr="00CE7F92">
              <w:rPr>
                <w:sz w:val="24"/>
                <w:szCs w:val="24"/>
              </w:rPr>
              <w:t>“</w:t>
            </w:r>
            <w:r w:rsidR="00D73FEA" w:rsidRPr="00D73FEA">
              <w:rPr>
                <w:sz w:val="24"/>
                <w:szCs w:val="24"/>
              </w:rPr>
              <w:t>SUMINISTRO DE PAPELERÍA, ELEMENTOS DE ASEO Y UN (1) EQUIPO DE AIRE ACONDICIONADO, DESTINADOS AL ADECUADO FUNCIONAMIENTO ADMINISTRATIVO Y OPERATIVO DEL CONCEJO MUNICIPAL DE COPER</w:t>
            </w:r>
            <w:r w:rsidRPr="00CE7F92">
              <w:rPr>
                <w:bCs/>
                <w:iCs/>
                <w:sz w:val="24"/>
                <w:szCs w:val="24"/>
                <w:lang w:val="es-MX"/>
              </w:rPr>
              <w:t>”.</w:t>
            </w:r>
            <w:bookmarkEnd w:id="2"/>
          </w:p>
        </w:tc>
      </w:tr>
      <w:tr w:rsidR="009E1EBB" w:rsidRPr="00CE7F92" w14:paraId="6EE2A8DD" w14:textId="77777777" w:rsidTr="00901D99">
        <w:tc>
          <w:tcPr>
            <w:tcW w:w="2689" w:type="dxa"/>
          </w:tcPr>
          <w:p w14:paraId="6A463059" w14:textId="77777777" w:rsidR="009E1EBB" w:rsidRPr="00CE7F92" w:rsidRDefault="009E1EBB" w:rsidP="00901D99">
            <w:pPr>
              <w:jc w:val="both"/>
              <w:rPr>
                <w:b/>
                <w:bCs/>
                <w:sz w:val="24"/>
                <w:szCs w:val="24"/>
              </w:rPr>
            </w:pPr>
            <w:r w:rsidRPr="00CE7F92">
              <w:rPr>
                <w:b/>
                <w:bCs/>
                <w:sz w:val="24"/>
                <w:szCs w:val="24"/>
              </w:rPr>
              <w:t>FECHA DE LA FIRMA DEL CONTRATO</w:t>
            </w:r>
          </w:p>
        </w:tc>
        <w:tc>
          <w:tcPr>
            <w:tcW w:w="6804" w:type="dxa"/>
          </w:tcPr>
          <w:p w14:paraId="21B9C5B6" w14:textId="61017EF1" w:rsidR="009E1EBB" w:rsidRPr="00CE7F92" w:rsidRDefault="00F23868" w:rsidP="00901D99">
            <w:pPr>
              <w:jc w:val="both"/>
              <w:rPr>
                <w:sz w:val="24"/>
                <w:szCs w:val="24"/>
              </w:rPr>
            </w:pPr>
            <w:r w:rsidRPr="00CE7F92">
              <w:rPr>
                <w:sz w:val="24"/>
                <w:szCs w:val="24"/>
              </w:rPr>
              <w:t>1</w:t>
            </w:r>
            <w:r w:rsidR="00D73FEA">
              <w:rPr>
                <w:sz w:val="24"/>
                <w:szCs w:val="24"/>
              </w:rPr>
              <w:t>4</w:t>
            </w:r>
            <w:r w:rsidR="009E1EBB" w:rsidRPr="00CE7F92">
              <w:rPr>
                <w:sz w:val="24"/>
                <w:szCs w:val="24"/>
              </w:rPr>
              <w:t xml:space="preserve"> de </w:t>
            </w:r>
            <w:r w:rsidR="00D73FEA">
              <w:rPr>
                <w:sz w:val="24"/>
                <w:szCs w:val="24"/>
              </w:rPr>
              <w:t>noviembre</w:t>
            </w:r>
            <w:r w:rsidRPr="00CE7F92">
              <w:rPr>
                <w:sz w:val="24"/>
                <w:szCs w:val="24"/>
              </w:rPr>
              <w:t xml:space="preserve"> d</w:t>
            </w:r>
            <w:r w:rsidR="009E1EBB" w:rsidRPr="00CE7F92">
              <w:rPr>
                <w:sz w:val="24"/>
                <w:szCs w:val="24"/>
              </w:rPr>
              <w:t>e 20</w:t>
            </w:r>
            <w:r w:rsidR="00245875">
              <w:rPr>
                <w:sz w:val="24"/>
                <w:szCs w:val="24"/>
              </w:rPr>
              <w:t>25</w:t>
            </w:r>
          </w:p>
        </w:tc>
      </w:tr>
      <w:tr w:rsidR="009E1EBB" w:rsidRPr="00CE7F92" w14:paraId="0C9D023B" w14:textId="77777777" w:rsidTr="00901D99">
        <w:tc>
          <w:tcPr>
            <w:tcW w:w="2689" w:type="dxa"/>
          </w:tcPr>
          <w:p w14:paraId="087506A6" w14:textId="77777777" w:rsidR="009E1EBB" w:rsidRPr="00CE7F92" w:rsidRDefault="009E1EBB" w:rsidP="00901D99">
            <w:pPr>
              <w:jc w:val="both"/>
              <w:rPr>
                <w:b/>
                <w:bCs/>
                <w:sz w:val="24"/>
                <w:szCs w:val="24"/>
              </w:rPr>
            </w:pPr>
            <w:r w:rsidRPr="00CE7F92">
              <w:rPr>
                <w:b/>
                <w:bCs/>
                <w:sz w:val="24"/>
                <w:szCs w:val="24"/>
              </w:rPr>
              <w:t>PLAZO DE EJECUCIÓN</w:t>
            </w:r>
          </w:p>
        </w:tc>
        <w:tc>
          <w:tcPr>
            <w:tcW w:w="6804" w:type="dxa"/>
          </w:tcPr>
          <w:p w14:paraId="716DF15B" w14:textId="5C91E7AD" w:rsidR="00F23868" w:rsidRPr="00CE7F92" w:rsidRDefault="00F23868" w:rsidP="00F23868">
            <w:pPr>
              <w:spacing w:before="80" w:after="80"/>
              <w:jc w:val="both"/>
              <w:rPr>
                <w:sz w:val="24"/>
                <w:szCs w:val="24"/>
              </w:rPr>
            </w:pPr>
            <w:bookmarkStart w:id="3" w:name="_Hlk198550051"/>
            <w:r w:rsidRPr="00CE7F92">
              <w:rPr>
                <w:sz w:val="24"/>
                <w:szCs w:val="24"/>
              </w:rPr>
              <w:t xml:space="preserve">El plazo de ejecución del contrato que se suscriba como consecuencia de la adjudicación del presente proceso, es de </w:t>
            </w:r>
            <w:r w:rsidRPr="00CE7F92">
              <w:rPr>
                <w:bCs/>
                <w:sz w:val="24"/>
                <w:szCs w:val="24"/>
              </w:rPr>
              <w:t xml:space="preserve">DESDE LA FIRMA DEL ACTA DE </w:t>
            </w:r>
            <w:r w:rsidRPr="00D33907">
              <w:rPr>
                <w:bCs/>
                <w:sz w:val="24"/>
                <w:szCs w:val="24"/>
                <w:highlight w:val="yellow"/>
              </w:rPr>
              <w:t xml:space="preserve">INICIO HASTA EL </w:t>
            </w:r>
            <w:r w:rsidR="00984079" w:rsidRPr="00D33907">
              <w:rPr>
                <w:bCs/>
                <w:sz w:val="24"/>
                <w:szCs w:val="24"/>
                <w:highlight w:val="yellow"/>
              </w:rPr>
              <w:t>24</w:t>
            </w:r>
            <w:r w:rsidRPr="00CE7F92">
              <w:rPr>
                <w:bCs/>
                <w:sz w:val="24"/>
                <w:szCs w:val="24"/>
              </w:rPr>
              <w:t xml:space="preserve"> DE </w:t>
            </w:r>
            <w:r w:rsidR="00984079">
              <w:rPr>
                <w:bCs/>
                <w:sz w:val="24"/>
                <w:szCs w:val="24"/>
              </w:rPr>
              <w:t>NOVIEM</w:t>
            </w:r>
            <w:r w:rsidRPr="00CE7F92">
              <w:rPr>
                <w:bCs/>
                <w:sz w:val="24"/>
                <w:szCs w:val="24"/>
              </w:rPr>
              <w:t>BRE DE 2025 Y/O HASTA AGOTAR EL VALOR DEL CONTRATO</w:t>
            </w:r>
            <w:r w:rsidRPr="00CE7F92">
              <w:rPr>
                <w:sz w:val="24"/>
                <w:szCs w:val="24"/>
              </w:rPr>
              <w:t xml:space="preserve">, previo el cumplimiento de los requisitos de legalización del contrato. </w:t>
            </w:r>
          </w:p>
          <w:bookmarkEnd w:id="3"/>
          <w:p w14:paraId="0C8CB233" w14:textId="39E57147" w:rsidR="009E1EBB" w:rsidRPr="00CE7F92" w:rsidRDefault="00F23868" w:rsidP="00F23868">
            <w:pPr>
              <w:spacing w:before="80" w:after="80"/>
              <w:jc w:val="both"/>
              <w:rPr>
                <w:sz w:val="24"/>
                <w:szCs w:val="24"/>
              </w:rPr>
            </w:pPr>
            <w:r w:rsidRPr="00CE7F92">
              <w:rPr>
                <w:sz w:val="24"/>
                <w:szCs w:val="24"/>
              </w:rPr>
              <w:t>El Acta de Inicio del Contrato, se suscribirá por parte del contratista y el supervisor que nombre el Concejo Municipal, previo el cumplimiento de los requisitos de legalización del contrato. Dispuestos en el artículo 41 de la ley 80 de 1993, modificado por la ley 1150 de 2007.</w:t>
            </w:r>
          </w:p>
        </w:tc>
      </w:tr>
      <w:tr w:rsidR="009E1EBB" w:rsidRPr="00CE7F92" w14:paraId="7B86FE3A" w14:textId="77777777" w:rsidTr="00901D99">
        <w:tc>
          <w:tcPr>
            <w:tcW w:w="2689" w:type="dxa"/>
          </w:tcPr>
          <w:p w14:paraId="7E6B51A5" w14:textId="77777777" w:rsidR="009E1EBB" w:rsidRPr="00CE7F92" w:rsidRDefault="009E1EBB" w:rsidP="00901D99">
            <w:pPr>
              <w:jc w:val="both"/>
              <w:rPr>
                <w:b/>
                <w:bCs/>
                <w:sz w:val="24"/>
                <w:szCs w:val="24"/>
              </w:rPr>
            </w:pPr>
            <w:r w:rsidRPr="00CE7F92">
              <w:rPr>
                <w:b/>
                <w:bCs/>
                <w:sz w:val="24"/>
                <w:szCs w:val="24"/>
              </w:rPr>
              <w:t>VALOR TOTAL DEL CONTRATO</w:t>
            </w:r>
          </w:p>
        </w:tc>
        <w:tc>
          <w:tcPr>
            <w:tcW w:w="6804" w:type="dxa"/>
          </w:tcPr>
          <w:p w14:paraId="76281A54" w14:textId="5E46D610" w:rsidR="009E1EBB" w:rsidRPr="00CE7F92" w:rsidRDefault="00984079" w:rsidP="00901D99">
            <w:pPr>
              <w:jc w:val="both"/>
              <w:rPr>
                <w:sz w:val="24"/>
                <w:szCs w:val="24"/>
              </w:rPr>
            </w:pPr>
            <w:r>
              <w:rPr>
                <w:sz w:val="24"/>
                <w:szCs w:val="24"/>
              </w:rPr>
              <w:t>DOCE</w:t>
            </w:r>
            <w:r w:rsidR="009E1EBB" w:rsidRPr="00CE7F92">
              <w:rPr>
                <w:sz w:val="24"/>
                <w:szCs w:val="24"/>
              </w:rPr>
              <w:t xml:space="preserve"> MILLONES </w:t>
            </w:r>
            <w:r>
              <w:rPr>
                <w:sz w:val="24"/>
                <w:szCs w:val="24"/>
              </w:rPr>
              <w:t>DE</w:t>
            </w:r>
            <w:r w:rsidR="009E1EBB" w:rsidRPr="00CE7F92">
              <w:rPr>
                <w:sz w:val="24"/>
                <w:szCs w:val="24"/>
              </w:rPr>
              <w:t xml:space="preserve"> PESOS M/TCE ($</w:t>
            </w:r>
            <w:r>
              <w:rPr>
                <w:sz w:val="24"/>
                <w:szCs w:val="24"/>
              </w:rPr>
              <w:t>12</w:t>
            </w:r>
            <w:r w:rsidR="009E1EBB" w:rsidRPr="00CE7F92">
              <w:rPr>
                <w:sz w:val="24"/>
                <w:szCs w:val="24"/>
              </w:rPr>
              <w:t>.</w:t>
            </w:r>
            <w:r>
              <w:rPr>
                <w:sz w:val="24"/>
                <w:szCs w:val="24"/>
              </w:rPr>
              <w:t>000</w:t>
            </w:r>
            <w:r w:rsidR="009E1EBB" w:rsidRPr="00CE7F92">
              <w:rPr>
                <w:sz w:val="24"/>
                <w:szCs w:val="24"/>
              </w:rPr>
              <w:t>.000)</w:t>
            </w:r>
          </w:p>
        </w:tc>
      </w:tr>
      <w:tr w:rsidR="009E1EBB" w:rsidRPr="00CE7F92" w14:paraId="1A5E66DE" w14:textId="77777777" w:rsidTr="00901D99">
        <w:tc>
          <w:tcPr>
            <w:tcW w:w="2689" w:type="dxa"/>
          </w:tcPr>
          <w:p w14:paraId="04D3DEB3" w14:textId="77777777" w:rsidR="009E1EBB" w:rsidRPr="00CE7F92" w:rsidRDefault="009E1EBB" w:rsidP="00901D99">
            <w:pPr>
              <w:jc w:val="both"/>
              <w:rPr>
                <w:b/>
                <w:bCs/>
                <w:sz w:val="24"/>
                <w:szCs w:val="24"/>
              </w:rPr>
            </w:pPr>
          </w:p>
          <w:p w14:paraId="4F133498" w14:textId="77777777" w:rsidR="009E1EBB" w:rsidRPr="00CE7F92" w:rsidRDefault="009E1EBB" w:rsidP="00901D99">
            <w:pPr>
              <w:jc w:val="both"/>
              <w:rPr>
                <w:b/>
                <w:bCs/>
                <w:sz w:val="24"/>
                <w:szCs w:val="24"/>
              </w:rPr>
            </w:pPr>
            <w:r w:rsidRPr="00CE7F92">
              <w:rPr>
                <w:b/>
                <w:bCs/>
                <w:sz w:val="24"/>
                <w:szCs w:val="24"/>
              </w:rPr>
              <w:t>FORMA DE PAGO</w:t>
            </w:r>
          </w:p>
          <w:p w14:paraId="2ED59492" w14:textId="77777777" w:rsidR="009E1EBB" w:rsidRPr="00CE7F92" w:rsidRDefault="009E1EBB" w:rsidP="00901D99">
            <w:pPr>
              <w:jc w:val="both"/>
              <w:rPr>
                <w:b/>
                <w:bCs/>
                <w:sz w:val="24"/>
                <w:szCs w:val="24"/>
              </w:rPr>
            </w:pPr>
          </w:p>
        </w:tc>
        <w:tc>
          <w:tcPr>
            <w:tcW w:w="6804" w:type="dxa"/>
          </w:tcPr>
          <w:p w14:paraId="1339E2BA" w14:textId="79437B85" w:rsidR="009E1EBB" w:rsidRPr="00CE7F92" w:rsidRDefault="009E1EBB" w:rsidP="009E1EBB">
            <w:pPr>
              <w:spacing w:before="80" w:after="80"/>
              <w:jc w:val="both"/>
              <w:rPr>
                <w:sz w:val="24"/>
                <w:szCs w:val="24"/>
              </w:rPr>
            </w:pPr>
            <w:r w:rsidRPr="00CE7F92">
              <w:rPr>
                <w:sz w:val="24"/>
                <w:szCs w:val="24"/>
              </w:rPr>
              <w:t xml:space="preserve">El Concejo Municipal de </w:t>
            </w:r>
            <w:r w:rsidR="00984079">
              <w:rPr>
                <w:sz w:val="24"/>
                <w:szCs w:val="24"/>
              </w:rPr>
              <w:t>Coper</w:t>
            </w:r>
            <w:r w:rsidRPr="00CE7F92">
              <w:rPr>
                <w:sz w:val="24"/>
                <w:szCs w:val="24"/>
              </w:rPr>
              <w:t xml:space="preserve">, Boyacá, </w:t>
            </w:r>
            <w:r w:rsidR="00984079" w:rsidRPr="00984079">
              <w:rPr>
                <w:sz w:val="24"/>
                <w:szCs w:val="24"/>
              </w:rPr>
              <w:t>cancelara el valor del presente contrato de la siguiente forma: UNA SOLA ACTA, de acuerdo a los servicios efectivamente prestados, previa verificación de los soportes suministrados, de acuerdo al Acta de recibo a satisfacción por parte del interventor y/o Supervisor. Para que el concejo firma del Acta de parcial del contrato</w:t>
            </w:r>
            <w:r w:rsidRPr="00CE7F92">
              <w:rPr>
                <w:sz w:val="24"/>
                <w:szCs w:val="24"/>
              </w:rPr>
              <w:t xml:space="preserve">, además de la presentación de los siguientes documentos: </w:t>
            </w:r>
          </w:p>
          <w:p w14:paraId="2EBBBD88" w14:textId="77777777" w:rsidR="009E1EBB" w:rsidRPr="00CE7F92" w:rsidRDefault="009E1EBB" w:rsidP="009E1EBB">
            <w:pPr>
              <w:spacing w:before="80" w:after="80"/>
              <w:jc w:val="both"/>
              <w:rPr>
                <w:sz w:val="24"/>
                <w:szCs w:val="24"/>
              </w:rPr>
            </w:pPr>
            <w:r w:rsidRPr="00CE7F92">
              <w:rPr>
                <w:sz w:val="24"/>
                <w:szCs w:val="24"/>
              </w:rPr>
              <w:t xml:space="preserve">• Certificado de cumplimiento o acta de recibo a satisfacción expedido por el supervisor del contrato. </w:t>
            </w:r>
          </w:p>
          <w:p w14:paraId="7362DA94" w14:textId="77777777" w:rsidR="009E1EBB" w:rsidRPr="00CE7F92" w:rsidRDefault="009E1EBB" w:rsidP="009E1EBB">
            <w:pPr>
              <w:spacing w:before="80" w:after="80"/>
              <w:jc w:val="both"/>
              <w:rPr>
                <w:sz w:val="24"/>
                <w:szCs w:val="24"/>
              </w:rPr>
            </w:pPr>
            <w:r w:rsidRPr="00CE7F92">
              <w:rPr>
                <w:sz w:val="24"/>
                <w:szCs w:val="24"/>
              </w:rPr>
              <w:t xml:space="preserve">• Copia de la planilla de pago de los aportes al régimen de seguridad social, para el periodo cobrado, en proporción al valor mensual del contrato, cuando se trate de personas naturales. </w:t>
            </w:r>
          </w:p>
          <w:p w14:paraId="3268473E" w14:textId="77777777" w:rsidR="009E1EBB" w:rsidRPr="00CE7F92" w:rsidRDefault="009E1EBB" w:rsidP="009E1EBB">
            <w:pPr>
              <w:spacing w:before="80" w:after="80"/>
              <w:jc w:val="both"/>
              <w:rPr>
                <w:sz w:val="24"/>
                <w:szCs w:val="24"/>
              </w:rPr>
            </w:pPr>
            <w:r w:rsidRPr="00CE7F92">
              <w:rPr>
                <w:sz w:val="24"/>
                <w:szCs w:val="24"/>
              </w:rPr>
              <w:t xml:space="preserve">• Certificación suscrita por el representante legal o revisor fiscal, que acredite el cumplimiento del pago de aportes al sistema de seguridad social integral, parafiscales, ICBF, SENA y cajas de compensación </w:t>
            </w:r>
            <w:r w:rsidRPr="00CE7F92">
              <w:rPr>
                <w:sz w:val="24"/>
                <w:szCs w:val="24"/>
              </w:rPr>
              <w:lastRenderedPageBreak/>
              <w:t xml:space="preserve">familiar de los últimos seis (6) meses, de conformidad con el artículo 50 de la Ley 789 de 2002 o aquella que lo modifique, adicione o complemente, cuando se trate de personas jurídicas De acuerdo a la radicación de la factura de los bienes comprados en la Secretaría de Gobierno del Municipio y el informe de supervisión final. </w:t>
            </w:r>
          </w:p>
          <w:p w14:paraId="6581E984" w14:textId="77777777" w:rsidR="009E1EBB" w:rsidRPr="00CE7F92" w:rsidRDefault="009E1EBB" w:rsidP="009E1EBB">
            <w:pPr>
              <w:spacing w:before="80" w:after="80"/>
              <w:jc w:val="both"/>
              <w:rPr>
                <w:sz w:val="24"/>
                <w:szCs w:val="24"/>
              </w:rPr>
            </w:pPr>
            <w:r w:rsidRPr="00CE7F92">
              <w:rPr>
                <w:sz w:val="24"/>
                <w:szCs w:val="24"/>
              </w:rPr>
              <w:t xml:space="preserve">Para el pago, la cuenta deberá estar acompañada de la certificación del pago de obligaciones asumidas por parte del CONTRATISTA por concepto de salud, pensiones, riesgos profesionales, aportes a Cajas de Compensación Familiar, ICBF y SENA. El pago se realizará dentro de los treinta (30) días hábiles siguientes a la fecha de radicación correcta de los documentos antes mencionados junto con de la factura respectiva. </w:t>
            </w:r>
          </w:p>
          <w:p w14:paraId="43E85E8B" w14:textId="77777777" w:rsidR="009E1EBB" w:rsidRPr="00CE7F92" w:rsidRDefault="009E1EBB" w:rsidP="009E1EBB">
            <w:pPr>
              <w:spacing w:before="80" w:after="80"/>
              <w:jc w:val="both"/>
              <w:rPr>
                <w:sz w:val="24"/>
                <w:szCs w:val="24"/>
              </w:rPr>
            </w:pPr>
            <w:r w:rsidRPr="00CE7F92">
              <w:rPr>
                <w:sz w:val="24"/>
                <w:szCs w:val="24"/>
              </w:rPr>
              <w:t>Para el pago final además de los requisitos anteriores se deberá adjuntar Acta de Liquidación del Contrato debidamente firmada.</w:t>
            </w:r>
          </w:p>
          <w:p w14:paraId="447FE26C" w14:textId="77777777" w:rsidR="009E1EBB" w:rsidRPr="00CE7F92" w:rsidRDefault="009E1EBB" w:rsidP="009E1EBB">
            <w:pPr>
              <w:spacing w:before="80" w:after="80"/>
              <w:jc w:val="both"/>
              <w:rPr>
                <w:bCs/>
                <w:sz w:val="24"/>
                <w:szCs w:val="24"/>
              </w:rPr>
            </w:pPr>
            <w:r w:rsidRPr="00CE7F92">
              <w:rPr>
                <w:bCs/>
                <w:sz w:val="24"/>
                <w:szCs w:val="24"/>
              </w:rPr>
              <w:t xml:space="preserve">El municipio aplicará los descuentos y retenciones al pago a realizarse, de acuerdo a su Estatuto Tributario.  </w:t>
            </w:r>
          </w:p>
          <w:p w14:paraId="7AD6B804" w14:textId="5978F8A6" w:rsidR="009E1EBB" w:rsidRPr="00CE7F92" w:rsidRDefault="009E1EBB" w:rsidP="00901D99">
            <w:pPr>
              <w:pStyle w:val="Sinespaciado"/>
              <w:jc w:val="both"/>
              <w:rPr>
                <w:rFonts w:ascii="Times New Roman" w:hAnsi="Times New Roman" w:cs="Times New Roman"/>
                <w:sz w:val="24"/>
                <w:szCs w:val="24"/>
                <w:lang w:val="es-ES_tradnl"/>
              </w:rPr>
            </w:pPr>
          </w:p>
        </w:tc>
      </w:tr>
      <w:tr w:rsidR="009E1EBB" w:rsidRPr="00CE7F92" w14:paraId="43A20093" w14:textId="77777777" w:rsidTr="00901D99">
        <w:tc>
          <w:tcPr>
            <w:tcW w:w="2689" w:type="dxa"/>
          </w:tcPr>
          <w:p w14:paraId="329D1E67" w14:textId="77777777" w:rsidR="009E1EBB" w:rsidRPr="00CE7F92" w:rsidRDefault="009E1EBB" w:rsidP="00901D99">
            <w:pPr>
              <w:jc w:val="both"/>
              <w:rPr>
                <w:b/>
                <w:bCs/>
                <w:sz w:val="24"/>
                <w:szCs w:val="24"/>
              </w:rPr>
            </w:pPr>
            <w:r w:rsidRPr="00CE7F92">
              <w:rPr>
                <w:b/>
                <w:bCs/>
                <w:sz w:val="24"/>
                <w:szCs w:val="24"/>
              </w:rPr>
              <w:lastRenderedPageBreak/>
              <w:t>C.D.P.</w:t>
            </w:r>
          </w:p>
        </w:tc>
        <w:tc>
          <w:tcPr>
            <w:tcW w:w="6804" w:type="dxa"/>
          </w:tcPr>
          <w:p w14:paraId="50A42165" w14:textId="45606CD2" w:rsidR="009E1EBB" w:rsidRPr="00CE7F92" w:rsidRDefault="009E1EBB" w:rsidP="00901D99">
            <w:pPr>
              <w:jc w:val="both"/>
              <w:rPr>
                <w:sz w:val="24"/>
                <w:szCs w:val="24"/>
              </w:rPr>
            </w:pPr>
            <w:r w:rsidRPr="00CE7F92">
              <w:rPr>
                <w:sz w:val="24"/>
                <w:szCs w:val="24"/>
              </w:rPr>
              <w:t>2025</w:t>
            </w:r>
            <w:r w:rsidR="00984079">
              <w:rPr>
                <w:sz w:val="24"/>
                <w:szCs w:val="24"/>
              </w:rPr>
              <w:t>1</w:t>
            </w:r>
            <w:r w:rsidRPr="00CE7F92">
              <w:rPr>
                <w:sz w:val="24"/>
                <w:szCs w:val="24"/>
              </w:rPr>
              <w:t>1</w:t>
            </w:r>
            <w:r w:rsidR="00984079">
              <w:rPr>
                <w:sz w:val="24"/>
                <w:szCs w:val="24"/>
              </w:rPr>
              <w:t>0001</w:t>
            </w:r>
            <w:r w:rsidRPr="00CE7F92">
              <w:rPr>
                <w:sz w:val="24"/>
                <w:szCs w:val="24"/>
              </w:rPr>
              <w:t xml:space="preserve">– </w:t>
            </w:r>
            <w:r w:rsidR="00984079">
              <w:rPr>
                <w:sz w:val="24"/>
                <w:szCs w:val="24"/>
              </w:rPr>
              <w:t>04</w:t>
            </w:r>
            <w:r w:rsidRPr="00CE7F92">
              <w:rPr>
                <w:sz w:val="24"/>
                <w:szCs w:val="24"/>
              </w:rPr>
              <w:t xml:space="preserve"> </w:t>
            </w:r>
            <w:r w:rsidR="00984079">
              <w:rPr>
                <w:sz w:val="24"/>
                <w:szCs w:val="24"/>
              </w:rPr>
              <w:t>de</w:t>
            </w:r>
            <w:r w:rsidRPr="00CE7F92">
              <w:rPr>
                <w:sz w:val="24"/>
                <w:szCs w:val="24"/>
              </w:rPr>
              <w:t xml:space="preserve"> </w:t>
            </w:r>
            <w:r w:rsidR="00984079">
              <w:rPr>
                <w:sz w:val="24"/>
                <w:szCs w:val="24"/>
              </w:rPr>
              <w:t>noviembre</w:t>
            </w:r>
            <w:r w:rsidRPr="00CE7F92">
              <w:rPr>
                <w:sz w:val="24"/>
                <w:szCs w:val="24"/>
              </w:rPr>
              <w:t xml:space="preserve"> </w:t>
            </w:r>
            <w:r w:rsidR="00984079">
              <w:rPr>
                <w:sz w:val="24"/>
                <w:szCs w:val="24"/>
              </w:rPr>
              <w:t>de</w:t>
            </w:r>
            <w:r w:rsidRPr="00CE7F92">
              <w:rPr>
                <w:sz w:val="24"/>
                <w:szCs w:val="24"/>
              </w:rPr>
              <w:t xml:space="preserve"> 2025</w:t>
            </w:r>
          </w:p>
        </w:tc>
      </w:tr>
      <w:tr w:rsidR="009E1EBB" w:rsidRPr="00CE7F92" w14:paraId="7466CE50" w14:textId="77777777" w:rsidTr="00901D99">
        <w:tc>
          <w:tcPr>
            <w:tcW w:w="2689" w:type="dxa"/>
          </w:tcPr>
          <w:p w14:paraId="38FCDBEC" w14:textId="77777777" w:rsidR="009E1EBB" w:rsidRPr="00CE7F92" w:rsidRDefault="009E1EBB" w:rsidP="00901D99">
            <w:pPr>
              <w:jc w:val="both"/>
              <w:rPr>
                <w:b/>
                <w:bCs/>
                <w:sz w:val="24"/>
                <w:szCs w:val="24"/>
              </w:rPr>
            </w:pPr>
            <w:r w:rsidRPr="00CE7F92">
              <w:rPr>
                <w:b/>
                <w:bCs/>
                <w:sz w:val="24"/>
                <w:szCs w:val="24"/>
              </w:rPr>
              <w:t>SUPERVISOR</w:t>
            </w:r>
          </w:p>
        </w:tc>
        <w:tc>
          <w:tcPr>
            <w:tcW w:w="6804" w:type="dxa"/>
          </w:tcPr>
          <w:p w14:paraId="578DC260" w14:textId="570CA5CB" w:rsidR="009E1EBB" w:rsidRPr="00CE7F92" w:rsidRDefault="009E1EBB" w:rsidP="00901D99">
            <w:pPr>
              <w:jc w:val="both"/>
              <w:rPr>
                <w:sz w:val="24"/>
                <w:szCs w:val="24"/>
              </w:rPr>
            </w:pPr>
            <w:r w:rsidRPr="00CE7F92">
              <w:rPr>
                <w:sz w:val="24"/>
                <w:szCs w:val="24"/>
              </w:rPr>
              <w:t>PRESIDENTE DEL CONCEJO MUNICIPAL</w:t>
            </w:r>
          </w:p>
        </w:tc>
      </w:tr>
      <w:tr w:rsidR="009E1EBB" w:rsidRPr="00CE7F92" w14:paraId="16AC54EB" w14:textId="77777777" w:rsidTr="00901D99">
        <w:tc>
          <w:tcPr>
            <w:tcW w:w="2689" w:type="dxa"/>
          </w:tcPr>
          <w:p w14:paraId="2705D36B" w14:textId="77777777" w:rsidR="009E1EBB" w:rsidRPr="00CE7F92" w:rsidRDefault="009E1EBB" w:rsidP="00901D99">
            <w:pPr>
              <w:jc w:val="both"/>
              <w:rPr>
                <w:b/>
                <w:bCs/>
                <w:sz w:val="24"/>
                <w:szCs w:val="24"/>
              </w:rPr>
            </w:pPr>
            <w:r w:rsidRPr="00CE7F92">
              <w:rPr>
                <w:b/>
                <w:bCs/>
                <w:sz w:val="24"/>
                <w:szCs w:val="24"/>
              </w:rPr>
              <w:t>FECHA DE PRESENTE ACTA</w:t>
            </w:r>
          </w:p>
        </w:tc>
        <w:tc>
          <w:tcPr>
            <w:tcW w:w="6804" w:type="dxa"/>
          </w:tcPr>
          <w:p w14:paraId="258C6931" w14:textId="0B453969" w:rsidR="009E1EBB" w:rsidRPr="00CE7F92" w:rsidRDefault="009E1EBB" w:rsidP="00901D99">
            <w:pPr>
              <w:jc w:val="both"/>
              <w:rPr>
                <w:sz w:val="24"/>
                <w:szCs w:val="24"/>
              </w:rPr>
            </w:pPr>
            <w:r w:rsidRPr="00CE7F92">
              <w:rPr>
                <w:sz w:val="24"/>
                <w:szCs w:val="24"/>
              </w:rPr>
              <w:t>1</w:t>
            </w:r>
            <w:r w:rsidR="00984079">
              <w:rPr>
                <w:sz w:val="24"/>
                <w:szCs w:val="24"/>
              </w:rPr>
              <w:t>4</w:t>
            </w:r>
            <w:r w:rsidRPr="00CE7F92">
              <w:rPr>
                <w:sz w:val="24"/>
                <w:szCs w:val="24"/>
              </w:rPr>
              <w:t xml:space="preserve"> </w:t>
            </w:r>
            <w:r w:rsidR="00984079">
              <w:rPr>
                <w:sz w:val="24"/>
                <w:szCs w:val="24"/>
              </w:rPr>
              <w:t>de</w:t>
            </w:r>
            <w:r w:rsidRPr="00CE7F92">
              <w:rPr>
                <w:sz w:val="24"/>
                <w:szCs w:val="24"/>
              </w:rPr>
              <w:t xml:space="preserve"> </w:t>
            </w:r>
            <w:r w:rsidR="00984079">
              <w:rPr>
                <w:sz w:val="24"/>
                <w:szCs w:val="24"/>
              </w:rPr>
              <w:t>noviembre de</w:t>
            </w:r>
            <w:r w:rsidRPr="00CE7F92">
              <w:rPr>
                <w:sz w:val="24"/>
                <w:szCs w:val="24"/>
              </w:rPr>
              <w:t xml:space="preserve"> 2025</w:t>
            </w:r>
          </w:p>
        </w:tc>
      </w:tr>
    </w:tbl>
    <w:p w14:paraId="6C428639" w14:textId="77777777" w:rsidR="009E1EBB" w:rsidRPr="00CE7F92" w:rsidRDefault="009E1EBB" w:rsidP="009E1EBB">
      <w:pPr>
        <w:jc w:val="both"/>
        <w:rPr>
          <w:rFonts w:eastAsia="Arial"/>
          <w:sz w:val="24"/>
          <w:szCs w:val="24"/>
        </w:rPr>
      </w:pPr>
    </w:p>
    <w:p w14:paraId="4F242427" w14:textId="77777777" w:rsidR="009E1EBB" w:rsidRPr="00CE7F92" w:rsidRDefault="009E1EBB" w:rsidP="009E1EBB">
      <w:pPr>
        <w:jc w:val="both"/>
        <w:rPr>
          <w:rFonts w:eastAsia="Arial"/>
          <w:sz w:val="24"/>
          <w:szCs w:val="24"/>
        </w:rPr>
      </w:pPr>
    </w:p>
    <w:p w14:paraId="388BD84A" w14:textId="3333892D" w:rsidR="009E1EBB" w:rsidRPr="00CE7F92" w:rsidRDefault="009E1EBB" w:rsidP="009E1EBB">
      <w:pPr>
        <w:jc w:val="both"/>
        <w:rPr>
          <w:rFonts w:eastAsia="Arial"/>
          <w:sz w:val="24"/>
          <w:szCs w:val="24"/>
        </w:rPr>
      </w:pPr>
      <w:r w:rsidRPr="00CE7F92">
        <w:rPr>
          <w:rFonts w:eastAsia="Arial"/>
          <w:sz w:val="24"/>
          <w:szCs w:val="24"/>
        </w:rPr>
        <w:t>Entre los suscritos a saber</w:t>
      </w:r>
      <w:r w:rsidRPr="00CE7F92">
        <w:rPr>
          <w:rFonts w:eastAsia="Arial"/>
          <w:b/>
          <w:sz w:val="24"/>
          <w:szCs w:val="24"/>
        </w:rPr>
        <w:t xml:space="preserve">: </w:t>
      </w:r>
      <w:r w:rsidR="00984079">
        <w:rPr>
          <w:b/>
          <w:bCs/>
          <w:sz w:val="24"/>
          <w:szCs w:val="24"/>
        </w:rPr>
        <w:t>PLINIO ELVER RAMIREZ</w:t>
      </w:r>
      <w:r w:rsidRPr="00CE7F92">
        <w:rPr>
          <w:rFonts w:eastAsia="Arial"/>
          <w:b/>
          <w:sz w:val="24"/>
          <w:szCs w:val="24"/>
        </w:rPr>
        <w:t xml:space="preserve"> </w:t>
      </w:r>
      <w:r w:rsidRPr="00CE7F92">
        <w:rPr>
          <w:rFonts w:eastAsia="Arial"/>
          <w:sz w:val="24"/>
          <w:szCs w:val="24"/>
        </w:rPr>
        <w:t xml:space="preserve">mayor de edad, obrando en calidad de Presidente del Concejo Municipal </w:t>
      </w:r>
      <w:r w:rsidR="00984079">
        <w:rPr>
          <w:rFonts w:eastAsia="Arial"/>
          <w:sz w:val="24"/>
          <w:szCs w:val="24"/>
        </w:rPr>
        <w:t>de Coper</w:t>
      </w:r>
      <w:r w:rsidRPr="00CE7F92">
        <w:rPr>
          <w:rFonts w:eastAsia="Arial"/>
          <w:sz w:val="24"/>
          <w:szCs w:val="24"/>
        </w:rPr>
        <w:t xml:space="preserve">, Boyacá, quien para efectos de esta acta se denominará EL CONCEJO MUNICIPAL, y </w:t>
      </w:r>
      <w:bookmarkStart w:id="4" w:name="_Hlk126525578"/>
      <w:r w:rsidR="00984079">
        <w:rPr>
          <w:rFonts w:eastAsia="Arial"/>
          <w:sz w:val="24"/>
          <w:szCs w:val="24"/>
        </w:rPr>
        <w:t xml:space="preserve">la </w:t>
      </w:r>
      <w:bookmarkStart w:id="5" w:name="_Hlk216336757"/>
      <w:r w:rsidR="00984079">
        <w:rPr>
          <w:rFonts w:eastAsia="Arial"/>
          <w:sz w:val="24"/>
          <w:szCs w:val="24"/>
        </w:rPr>
        <w:t>empresa</w:t>
      </w:r>
      <w:r w:rsidRPr="00CE7F92">
        <w:rPr>
          <w:rFonts w:eastAsia="Arial"/>
          <w:sz w:val="24"/>
          <w:szCs w:val="24"/>
        </w:rPr>
        <w:t xml:space="preserve"> </w:t>
      </w:r>
      <w:r w:rsidR="00984079" w:rsidRPr="00984079">
        <w:rPr>
          <w:rFonts w:eastAsia="Arial"/>
          <w:sz w:val="24"/>
          <w:szCs w:val="24"/>
        </w:rPr>
        <w:t>LA UNIVERSAL DE INVERSIONES BOYACA S.A.S</w:t>
      </w:r>
      <w:r w:rsidRPr="00CE7F92">
        <w:rPr>
          <w:rFonts w:eastAsia="Arial"/>
          <w:sz w:val="24"/>
          <w:szCs w:val="24"/>
        </w:rPr>
        <w:t xml:space="preserve"> identificad</w:t>
      </w:r>
      <w:r w:rsidR="00984079">
        <w:rPr>
          <w:rFonts w:eastAsia="Arial"/>
          <w:sz w:val="24"/>
          <w:szCs w:val="24"/>
        </w:rPr>
        <w:t>a</w:t>
      </w:r>
      <w:r w:rsidRPr="00CE7F92">
        <w:rPr>
          <w:rFonts w:eastAsia="Arial"/>
          <w:sz w:val="24"/>
          <w:szCs w:val="24"/>
        </w:rPr>
        <w:t xml:space="preserve"> con </w:t>
      </w:r>
      <w:r w:rsidR="00984079">
        <w:rPr>
          <w:rFonts w:eastAsia="Arial"/>
          <w:sz w:val="24"/>
          <w:szCs w:val="24"/>
        </w:rPr>
        <w:t xml:space="preserve">NIT </w:t>
      </w:r>
      <w:r w:rsidR="00984079" w:rsidRPr="00984079">
        <w:rPr>
          <w:rFonts w:eastAsia="Arial"/>
          <w:sz w:val="24"/>
          <w:szCs w:val="24"/>
        </w:rPr>
        <w:t>900695457</w:t>
      </w:r>
      <w:bookmarkEnd w:id="4"/>
      <w:r w:rsidRPr="00CE7F92">
        <w:rPr>
          <w:rFonts w:eastAsia="Arial"/>
          <w:sz w:val="24"/>
          <w:szCs w:val="24"/>
        </w:rPr>
        <w:t xml:space="preserve">, </w:t>
      </w:r>
      <w:bookmarkEnd w:id="5"/>
      <w:r w:rsidRPr="00CE7F92">
        <w:rPr>
          <w:rFonts w:eastAsia="Arial"/>
          <w:sz w:val="24"/>
          <w:szCs w:val="24"/>
        </w:rPr>
        <w:t>en su calidad de CONTRATANTE hemos acordado liquidar de común acuerdo y mutua voluntad, el contrato suscrito entre las mismas partes, razón por la cual, el presente acuerdo forma parte del mencionado acto y su objeto es verificar los distintos aspectos de la ejecución, las actividades y obligaciones realizadas, según lo previsto en el artículo 60 de la ley 80 de 1993, Articulo 11 de La Ley 1150 de 2007 y el Art. 2.2.1.2.1.4.5 del Decreto 1082 de 2015, y en consecuencia se declare extinguidas las obligaciones, conforme al acuerdo de voluntad aquí expresado en los siguientes términos:</w:t>
      </w:r>
    </w:p>
    <w:p w14:paraId="67F56CD7" w14:textId="77777777" w:rsidR="009E1EBB" w:rsidRPr="00CE7F92" w:rsidRDefault="009E1EBB" w:rsidP="009E1EBB">
      <w:pPr>
        <w:jc w:val="both"/>
        <w:rPr>
          <w:rFonts w:eastAsia="Arial"/>
          <w:sz w:val="24"/>
          <w:szCs w:val="24"/>
        </w:rPr>
      </w:pPr>
    </w:p>
    <w:p w14:paraId="4D5D6BC4" w14:textId="77777777" w:rsidR="009E1EBB" w:rsidRPr="00CE7F92" w:rsidRDefault="009E1EBB" w:rsidP="009E1EBB">
      <w:pPr>
        <w:jc w:val="both"/>
        <w:rPr>
          <w:rFonts w:eastAsia="Arial"/>
          <w:sz w:val="24"/>
          <w:szCs w:val="24"/>
        </w:rPr>
      </w:pPr>
      <w:r w:rsidRPr="00CE7F92">
        <w:rPr>
          <w:rFonts w:eastAsia="Arial"/>
          <w:sz w:val="24"/>
          <w:szCs w:val="24"/>
        </w:rPr>
        <w:t xml:space="preserve"> </w:t>
      </w:r>
    </w:p>
    <w:p w14:paraId="13FC1B1E" w14:textId="77777777" w:rsidR="009E1EBB" w:rsidRPr="00CE7F92" w:rsidRDefault="009E1EBB" w:rsidP="009E1EBB">
      <w:pPr>
        <w:jc w:val="center"/>
        <w:rPr>
          <w:rFonts w:eastAsia="Arial"/>
          <w:sz w:val="24"/>
          <w:szCs w:val="24"/>
        </w:rPr>
      </w:pPr>
      <w:r w:rsidRPr="00CE7F92">
        <w:rPr>
          <w:rFonts w:eastAsia="Arial"/>
          <w:b/>
          <w:sz w:val="24"/>
          <w:szCs w:val="24"/>
        </w:rPr>
        <w:t>CONSIDERACIONES</w:t>
      </w:r>
    </w:p>
    <w:p w14:paraId="49A90A5E" w14:textId="77777777" w:rsidR="009E1EBB" w:rsidRPr="00CE7F92" w:rsidRDefault="009E1EBB" w:rsidP="009E1EBB">
      <w:pPr>
        <w:jc w:val="center"/>
        <w:rPr>
          <w:rFonts w:eastAsia="Arial"/>
          <w:sz w:val="24"/>
          <w:szCs w:val="24"/>
        </w:rPr>
      </w:pPr>
    </w:p>
    <w:p w14:paraId="27D8A9A0" w14:textId="0ED24D8D" w:rsidR="009E1EBB" w:rsidRPr="002F5C33" w:rsidRDefault="009E1EBB" w:rsidP="002F5C33">
      <w:pPr>
        <w:jc w:val="both"/>
        <w:rPr>
          <w:rFonts w:eastAsia="Arial"/>
          <w:sz w:val="24"/>
          <w:szCs w:val="24"/>
        </w:rPr>
      </w:pPr>
      <w:r w:rsidRPr="00CE7F92">
        <w:rPr>
          <w:rFonts w:eastAsia="Arial"/>
          <w:sz w:val="24"/>
          <w:szCs w:val="24"/>
        </w:rPr>
        <w:t xml:space="preserve">Que el día </w:t>
      </w:r>
      <w:r w:rsidR="002F5C33">
        <w:rPr>
          <w:rFonts w:eastAsia="Arial"/>
          <w:sz w:val="24"/>
          <w:szCs w:val="24"/>
        </w:rPr>
        <w:t>1</w:t>
      </w:r>
      <w:r w:rsidR="00984079">
        <w:rPr>
          <w:rFonts w:eastAsia="Arial"/>
          <w:sz w:val="24"/>
          <w:szCs w:val="24"/>
        </w:rPr>
        <w:t>4</w:t>
      </w:r>
      <w:r w:rsidRPr="00CE7F92">
        <w:rPr>
          <w:rFonts w:eastAsia="Arial"/>
          <w:sz w:val="24"/>
          <w:szCs w:val="24"/>
        </w:rPr>
        <w:t xml:space="preserve"> de </w:t>
      </w:r>
      <w:r w:rsidR="00984079">
        <w:rPr>
          <w:rFonts w:eastAsia="Arial"/>
          <w:sz w:val="24"/>
          <w:szCs w:val="24"/>
        </w:rPr>
        <w:t>n</w:t>
      </w:r>
      <w:r w:rsidRPr="00CE7F92">
        <w:rPr>
          <w:rFonts w:eastAsia="Arial"/>
          <w:sz w:val="24"/>
          <w:szCs w:val="24"/>
        </w:rPr>
        <w:t>o</w:t>
      </w:r>
      <w:r w:rsidR="00984079">
        <w:rPr>
          <w:rFonts w:eastAsia="Arial"/>
          <w:sz w:val="24"/>
          <w:szCs w:val="24"/>
        </w:rPr>
        <w:t>viembre</w:t>
      </w:r>
      <w:r w:rsidRPr="00CE7F92">
        <w:rPr>
          <w:rFonts w:eastAsia="Arial"/>
          <w:sz w:val="24"/>
          <w:szCs w:val="24"/>
        </w:rPr>
        <w:t xml:space="preserve"> del 2025, el Concejo Municipal de </w:t>
      </w:r>
      <w:r w:rsidR="002F5C33">
        <w:rPr>
          <w:rFonts w:eastAsia="Arial"/>
          <w:sz w:val="24"/>
          <w:szCs w:val="24"/>
        </w:rPr>
        <w:t>Coper</w:t>
      </w:r>
      <w:r w:rsidRPr="00CE7F92">
        <w:rPr>
          <w:rFonts w:eastAsia="Arial"/>
          <w:sz w:val="24"/>
          <w:szCs w:val="24"/>
        </w:rPr>
        <w:t xml:space="preserve">, Boyacá, suscribió </w:t>
      </w:r>
      <w:bookmarkStart w:id="6" w:name="_Hlk126525616"/>
      <w:r w:rsidRPr="00CE7F92">
        <w:rPr>
          <w:rFonts w:eastAsia="Arial"/>
          <w:sz w:val="24"/>
          <w:szCs w:val="24"/>
        </w:rPr>
        <w:t xml:space="preserve">Contrato No. </w:t>
      </w:r>
      <w:bookmarkStart w:id="7" w:name="_Hlk216337263"/>
      <w:bookmarkEnd w:id="6"/>
      <w:r w:rsidR="002F5C33" w:rsidRPr="002F5C33">
        <w:rPr>
          <w:rFonts w:eastAsia="Arial"/>
          <w:sz w:val="24"/>
          <w:szCs w:val="24"/>
        </w:rPr>
        <w:t>CMIN-001-2025</w:t>
      </w:r>
      <w:bookmarkEnd w:id="7"/>
      <w:r w:rsidRPr="00CE7F92">
        <w:rPr>
          <w:rFonts w:eastAsia="Arial"/>
          <w:sz w:val="24"/>
          <w:szCs w:val="24"/>
        </w:rPr>
        <w:t xml:space="preserve">, con </w:t>
      </w:r>
      <w:r w:rsidR="00245875">
        <w:rPr>
          <w:rFonts w:eastAsia="Arial"/>
          <w:sz w:val="24"/>
          <w:szCs w:val="24"/>
        </w:rPr>
        <w:t>la</w:t>
      </w:r>
      <w:r w:rsidRPr="00CE7F92">
        <w:rPr>
          <w:rFonts w:eastAsia="Arial"/>
          <w:sz w:val="24"/>
          <w:szCs w:val="24"/>
        </w:rPr>
        <w:t xml:space="preserve"> </w:t>
      </w:r>
      <w:r w:rsidR="002F5C33">
        <w:rPr>
          <w:rFonts w:eastAsia="Arial"/>
          <w:sz w:val="24"/>
          <w:szCs w:val="24"/>
        </w:rPr>
        <w:t>empresa</w:t>
      </w:r>
      <w:r w:rsidR="002F5C33" w:rsidRPr="00CE7F92">
        <w:rPr>
          <w:rFonts w:eastAsia="Arial"/>
          <w:sz w:val="24"/>
          <w:szCs w:val="24"/>
        </w:rPr>
        <w:t xml:space="preserve"> </w:t>
      </w:r>
      <w:r w:rsidR="002F5C33" w:rsidRPr="00984079">
        <w:rPr>
          <w:rFonts w:eastAsia="Arial"/>
          <w:sz w:val="24"/>
          <w:szCs w:val="24"/>
        </w:rPr>
        <w:t>LA UNIVERSAL DE INVERSIONES BOYACA S.A.S</w:t>
      </w:r>
      <w:r w:rsidR="002F5C33" w:rsidRPr="00CE7F92">
        <w:rPr>
          <w:rFonts w:eastAsia="Arial"/>
          <w:sz w:val="24"/>
          <w:szCs w:val="24"/>
        </w:rPr>
        <w:t xml:space="preserve"> identificad</w:t>
      </w:r>
      <w:r w:rsidR="002F5C33">
        <w:rPr>
          <w:rFonts w:eastAsia="Arial"/>
          <w:sz w:val="24"/>
          <w:szCs w:val="24"/>
        </w:rPr>
        <w:t>a</w:t>
      </w:r>
      <w:r w:rsidR="002F5C33" w:rsidRPr="00CE7F92">
        <w:rPr>
          <w:rFonts w:eastAsia="Arial"/>
          <w:sz w:val="24"/>
          <w:szCs w:val="24"/>
        </w:rPr>
        <w:t xml:space="preserve"> con </w:t>
      </w:r>
      <w:r w:rsidR="002F5C33">
        <w:rPr>
          <w:rFonts w:eastAsia="Arial"/>
          <w:sz w:val="24"/>
          <w:szCs w:val="24"/>
        </w:rPr>
        <w:t xml:space="preserve">NIT </w:t>
      </w:r>
      <w:r w:rsidR="002F5C33" w:rsidRPr="00984079">
        <w:rPr>
          <w:rFonts w:eastAsia="Arial"/>
          <w:sz w:val="24"/>
          <w:szCs w:val="24"/>
        </w:rPr>
        <w:t>900695457</w:t>
      </w:r>
      <w:r w:rsidR="002F5C33" w:rsidRPr="00CE7F92">
        <w:rPr>
          <w:rFonts w:eastAsia="Arial"/>
          <w:sz w:val="24"/>
          <w:szCs w:val="24"/>
        </w:rPr>
        <w:t>,</w:t>
      </w:r>
      <w:r w:rsidR="002F5C33">
        <w:rPr>
          <w:rFonts w:eastAsia="Arial"/>
          <w:sz w:val="24"/>
          <w:szCs w:val="24"/>
        </w:rPr>
        <w:t xml:space="preserve"> </w:t>
      </w:r>
      <w:r w:rsidRPr="00CE7F92">
        <w:rPr>
          <w:rFonts w:eastAsia="Arial"/>
          <w:sz w:val="24"/>
          <w:szCs w:val="24"/>
        </w:rPr>
        <w:t xml:space="preserve">cuyo objeto consistió en: </w:t>
      </w:r>
      <w:r w:rsidR="002F5C33" w:rsidRPr="002F5C33">
        <w:rPr>
          <w:sz w:val="24"/>
          <w:szCs w:val="24"/>
        </w:rPr>
        <w:t xml:space="preserve">“SUMINISTRO DE PAPELERÍA, ELEMENTOS DE ASEO Y UN (1) EQUIPO DE AIRE </w:t>
      </w:r>
      <w:r w:rsidR="002F5C33" w:rsidRPr="002F5C33">
        <w:rPr>
          <w:sz w:val="24"/>
          <w:szCs w:val="24"/>
        </w:rPr>
        <w:lastRenderedPageBreak/>
        <w:t>ACONDICIONADO, DESTINADOS AL ADECUADO FUNCIONAMIENTO ADMINISTRATIVO Y OPERATIVO DEL CONCEJO MUNICIPAL DE COPER”.</w:t>
      </w:r>
    </w:p>
    <w:p w14:paraId="40BE1052" w14:textId="77777777" w:rsidR="009E1EBB" w:rsidRPr="00CE7F92" w:rsidRDefault="009E1EBB" w:rsidP="009E1EBB">
      <w:pPr>
        <w:jc w:val="both"/>
        <w:rPr>
          <w:bCs/>
          <w:iCs/>
          <w:sz w:val="24"/>
          <w:szCs w:val="24"/>
          <w:lang w:val="es-MX"/>
        </w:rPr>
      </w:pPr>
    </w:p>
    <w:p w14:paraId="7D72DAE1" w14:textId="668D99E0" w:rsidR="009E1EBB" w:rsidRPr="00CE7F92" w:rsidRDefault="009E1EBB" w:rsidP="009E1EBB">
      <w:pPr>
        <w:jc w:val="both"/>
        <w:rPr>
          <w:rFonts w:eastAsia="Arial"/>
          <w:sz w:val="24"/>
          <w:szCs w:val="24"/>
        </w:rPr>
      </w:pPr>
      <w:r w:rsidRPr="00CE7F92">
        <w:rPr>
          <w:rFonts w:eastAsia="Arial"/>
          <w:sz w:val="24"/>
          <w:szCs w:val="24"/>
        </w:rPr>
        <w:t>Que el valor del Contrato No.</w:t>
      </w:r>
      <w:r w:rsidR="002F5C33" w:rsidRPr="002F5C33">
        <w:rPr>
          <w:rFonts w:eastAsia="Arial"/>
          <w:sz w:val="24"/>
          <w:szCs w:val="24"/>
        </w:rPr>
        <w:t xml:space="preserve"> </w:t>
      </w:r>
      <w:r w:rsidR="002F5C33" w:rsidRPr="002F5C33">
        <w:rPr>
          <w:rFonts w:eastAsia="Arial"/>
          <w:sz w:val="24"/>
          <w:szCs w:val="24"/>
        </w:rPr>
        <w:t>CMIN-001-2025</w:t>
      </w:r>
      <w:r w:rsidRPr="00CE7F92">
        <w:rPr>
          <w:rFonts w:eastAsia="Arial"/>
          <w:sz w:val="24"/>
          <w:szCs w:val="24"/>
        </w:rPr>
        <w:t>, se estableció en la suma de</w:t>
      </w:r>
      <w:r w:rsidR="00136747" w:rsidRPr="00CE7F92">
        <w:rPr>
          <w:rFonts w:eastAsia="Arial"/>
          <w:sz w:val="24"/>
          <w:szCs w:val="24"/>
        </w:rPr>
        <w:t xml:space="preserve"> </w:t>
      </w:r>
      <w:r w:rsidR="002F5C33">
        <w:rPr>
          <w:sz w:val="24"/>
          <w:szCs w:val="24"/>
        </w:rPr>
        <w:t>DOCE</w:t>
      </w:r>
      <w:r w:rsidR="00136747" w:rsidRPr="00CE7F92">
        <w:rPr>
          <w:sz w:val="24"/>
          <w:szCs w:val="24"/>
        </w:rPr>
        <w:t xml:space="preserve"> MILLONES </w:t>
      </w:r>
      <w:r w:rsidR="002F5C33">
        <w:rPr>
          <w:sz w:val="24"/>
          <w:szCs w:val="24"/>
        </w:rPr>
        <w:t>DE</w:t>
      </w:r>
      <w:r w:rsidR="00136747" w:rsidRPr="00CE7F92">
        <w:rPr>
          <w:sz w:val="24"/>
          <w:szCs w:val="24"/>
        </w:rPr>
        <w:t xml:space="preserve"> PESOS M/TCE ($</w:t>
      </w:r>
      <w:r w:rsidR="002F5C33">
        <w:rPr>
          <w:sz w:val="24"/>
          <w:szCs w:val="24"/>
        </w:rPr>
        <w:t>12</w:t>
      </w:r>
      <w:r w:rsidR="00136747" w:rsidRPr="00CE7F92">
        <w:rPr>
          <w:sz w:val="24"/>
          <w:szCs w:val="24"/>
        </w:rPr>
        <w:t>.</w:t>
      </w:r>
      <w:r w:rsidR="002F5C33">
        <w:rPr>
          <w:sz w:val="24"/>
          <w:szCs w:val="24"/>
        </w:rPr>
        <w:t>000</w:t>
      </w:r>
      <w:r w:rsidR="00136747" w:rsidRPr="00CE7F92">
        <w:rPr>
          <w:sz w:val="24"/>
          <w:szCs w:val="24"/>
        </w:rPr>
        <w:t>.000)</w:t>
      </w:r>
      <w:r w:rsidRPr="00CE7F92">
        <w:rPr>
          <w:rFonts w:eastAsia="Arial"/>
          <w:b/>
          <w:sz w:val="24"/>
          <w:szCs w:val="24"/>
        </w:rPr>
        <w:t xml:space="preserve">, </w:t>
      </w:r>
      <w:r w:rsidRPr="00CE7F92">
        <w:rPr>
          <w:rFonts w:eastAsia="Arial"/>
          <w:sz w:val="24"/>
          <w:szCs w:val="24"/>
        </w:rPr>
        <w:t xml:space="preserve">incluido el IVA y todos los impuestos de Ley, y los costos y gastos, distribuidos así: El Concejo Municipal de </w:t>
      </w:r>
      <w:r w:rsidR="002F5C33">
        <w:rPr>
          <w:rFonts w:eastAsia="Arial"/>
          <w:sz w:val="24"/>
          <w:szCs w:val="24"/>
        </w:rPr>
        <w:t>Coper</w:t>
      </w:r>
      <w:r w:rsidRPr="00CE7F92">
        <w:rPr>
          <w:rFonts w:eastAsia="Arial"/>
          <w:sz w:val="24"/>
          <w:szCs w:val="24"/>
        </w:rPr>
        <w:t xml:space="preserve">, Boyacá, se obliga para con el CONTRATISTA, a cancelar el 100% del valor del contrato CONTRAENTREGA, previa a la correcta presentación del informe de actividades, acompañada del Acta de Recibo a satisfacción, expedida por el SUPERVISOR y de la certificación del pago de aportes, de acuerdo con lo establecido en Artículo 50 de la Ley 789 de 2002 y Artículo 23 de la Ley 1150 de 2007. </w:t>
      </w:r>
    </w:p>
    <w:p w14:paraId="3A43E239" w14:textId="77777777" w:rsidR="009E1EBB" w:rsidRPr="00CE7F92" w:rsidRDefault="009E1EBB" w:rsidP="009E1EBB">
      <w:pPr>
        <w:rPr>
          <w:rFonts w:eastAsia="Century Gothic"/>
          <w:sz w:val="24"/>
          <w:szCs w:val="24"/>
        </w:rPr>
      </w:pPr>
      <w:r w:rsidRPr="00CE7F92">
        <w:rPr>
          <w:rFonts w:eastAsia="Century Gothic"/>
          <w:sz w:val="24"/>
          <w:szCs w:val="24"/>
        </w:rPr>
        <w:t xml:space="preserve"> </w:t>
      </w:r>
    </w:p>
    <w:p w14:paraId="594A818B" w14:textId="2B6D9045" w:rsidR="009E1EBB" w:rsidRPr="00CE7F92" w:rsidRDefault="009E1EBB" w:rsidP="009E1EBB">
      <w:pPr>
        <w:jc w:val="both"/>
        <w:rPr>
          <w:rFonts w:eastAsia="Arial"/>
          <w:sz w:val="24"/>
          <w:szCs w:val="24"/>
        </w:rPr>
      </w:pPr>
      <w:r w:rsidRPr="00CE7F92">
        <w:rPr>
          <w:rFonts w:eastAsia="Arial"/>
          <w:sz w:val="24"/>
          <w:szCs w:val="24"/>
        </w:rPr>
        <w:t xml:space="preserve">Como consecuencia de lo anterior y con base en los documentos que reposan en la carpeta del Contrato No. </w:t>
      </w:r>
      <w:r w:rsidR="002F5C33" w:rsidRPr="002F5C33">
        <w:rPr>
          <w:rFonts w:eastAsia="Arial"/>
          <w:sz w:val="24"/>
          <w:szCs w:val="24"/>
        </w:rPr>
        <w:t>CMIN-001-2025</w:t>
      </w:r>
      <w:r w:rsidRPr="00CE7F92">
        <w:rPr>
          <w:rFonts w:eastAsia="Arial"/>
          <w:sz w:val="24"/>
          <w:szCs w:val="24"/>
        </w:rPr>
        <w:t xml:space="preserve">, se procede a efectuar la liquidación, en los siguientes términos: </w:t>
      </w:r>
    </w:p>
    <w:p w14:paraId="1A588D5C" w14:textId="77777777" w:rsidR="009E1EBB" w:rsidRPr="00CE7F92" w:rsidRDefault="009E1EBB" w:rsidP="009E1EBB">
      <w:pPr>
        <w:jc w:val="both"/>
        <w:rPr>
          <w:rFonts w:eastAsia="Arial"/>
          <w:sz w:val="24"/>
          <w:szCs w:val="24"/>
        </w:rPr>
      </w:pPr>
    </w:p>
    <w:p w14:paraId="5233D06C" w14:textId="1C1EE660" w:rsidR="009E1EBB" w:rsidRPr="00CE7F92" w:rsidRDefault="009E1EBB" w:rsidP="009E1EBB">
      <w:pPr>
        <w:jc w:val="both"/>
        <w:rPr>
          <w:rFonts w:eastAsia="Arial"/>
          <w:sz w:val="24"/>
          <w:szCs w:val="24"/>
        </w:rPr>
      </w:pPr>
      <w:r w:rsidRPr="00CE7F92">
        <w:rPr>
          <w:rFonts w:eastAsia="Arial"/>
          <w:b/>
          <w:sz w:val="24"/>
          <w:szCs w:val="24"/>
        </w:rPr>
        <w:t xml:space="preserve">CLÁUSULA PRIMERA: </w:t>
      </w:r>
      <w:r w:rsidRPr="00CE7F92">
        <w:rPr>
          <w:rFonts w:eastAsia="Arial"/>
          <w:sz w:val="24"/>
          <w:szCs w:val="24"/>
        </w:rPr>
        <w:t xml:space="preserve">Liquidar de manera definitiva, de mutuo acuerdo y de conformidad con las consideraciones anteriores, el Contrato </w:t>
      </w:r>
      <w:proofErr w:type="spellStart"/>
      <w:r w:rsidRPr="00CE7F92">
        <w:rPr>
          <w:rFonts w:eastAsia="Arial"/>
          <w:sz w:val="24"/>
          <w:szCs w:val="24"/>
        </w:rPr>
        <w:t>N°</w:t>
      </w:r>
      <w:proofErr w:type="spellEnd"/>
      <w:r w:rsidRPr="00CE7F92">
        <w:rPr>
          <w:rFonts w:eastAsia="Arial"/>
          <w:sz w:val="24"/>
          <w:szCs w:val="24"/>
        </w:rPr>
        <w:t xml:space="preserve"> </w:t>
      </w:r>
      <w:r w:rsidR="002F5C33" w:rsidRPr="002F5C33">
        <w:rPr>
          <w:rFonts w:eastAsia="Arial"/>
          <w:sz w:val="24"/>
          <w:szCs w:val="24"/>
        </w:rPr>
        <w:t>CMIN-001-2025</w:t>
      </w:r>
      <w:r w:rsidRPr="00CE7F92">
        <w:rPr>
          <w:rFonts w:eastAsia="Arial"/>
          <w:sz w:val="24"/>
          <w:szCs w:val="24"/>
        </w:rPr>
        <w:t>, suscrito entre el CONCEJO MUNICIPAL y l</w:t>
      </w:r>
      <w:r w:rsidR="008A43A1">
        <w:rPr>
          <w:rFonts w:eastAsia="Arial"/>
          <w:sz w:val="24"/>
          <w:szCs w:val="24"/>
        </w:rPr>
        <w:t>a</w:t>
      </w:r>
      <w:r w:rsidRPr="00CE7F92">
        <w:rPr>
          <w:rFonts w:eastAsia="Arial"/>
          <w:sz w:val="24"/>
          <w:szCs w:val="24"/>
        </w:rPr>
        <w:t xml:space="preserve"> </w:t>
      </w:r>
      <w:r w:rsidR="002F5C33">
        <w:rPr>
          <w:rFonts w:eastAsia="Arial"/>
          <w:sz w:val="24"/>
          <w:szCs w:val="24"/>
        </w:rPr>
        <w:t>empresa</w:t>
      </w:r>
      <w:r w:rsidR="002F5C33" w:rsidRPr="00CE7F92">
        <w:rPr>
          <w:rFonts w:eastAsia="Arial"/>
          <w:sz w:val="24"/>
          <w:szCs w:val="24"/>
        </w:rPr>
        <w:t xml:space="preserve"> </w:t>
      </w:r>
      <w:r w:rsidR="002F5C33" w:rsidRPr="00984079">
        <w:rPr>
          <w:rFonts w:eastAsia="Arial"/>
          <w:sz w:val="24"/>
          <w:szCs w:val="24"/>
        </w:rPr>
        <w:t>LA UNIVERSAL DE INVERSIONES BOYACA S.A.S</w:t>
      </w:r>
      <w:r w:rsidR="002F5C33" w:rsidRPr="00CE7F92">
        <w:rPr>
          <w:rFonts w:eastAsia="Arial"/>
          <w:sz w:val="24"/>
          <w:szCs w:val="24"/>
        </w:rPr>
        <w:t xml:space="preserve"> identificad</w:t>
      </w:r>
      <w:r w:rsidR="002F5C33">
        <w:rPr>
          <w:rFonts w:eastAsia="Arial"/>
          <w:sz w:val="24"/>
          <w:szCs w:val="24"/>
        </w:rPr>
        <w:t>a</w:t>
      </w:r>
      <w:r w:rsidR="002F5C33" w:rsidRPr="00CE7F92">
        <w:rPr>
          <w:rFonts w:eastAsia="Arial"/>
          <w:sz w:val="24"/>
          <w:szCs w:val="24"/>
        </w:rPr>
        <w:t xml:space="preserve"> con </w:t>
      </w:r>
      <w:r w:rsidR="002F5C33">
        <w:rPr>
          <w:rFonts w:eastAsia="Arial"/>
          <w:sz w:val="24"/>
          <w:szCs w:val="24"/>
        </w:rPr>
        <w:t xml:space="preserve">NIT </w:t>
      </w:r>
      <w:r w:rsidR="002F5C33" w:rsidRPr="00984079">
        <w:rPr>
          <w:rFonts w:eastAsia="Arial"/>
          <w:sz w:val="24"/>
          <w:szCs w:val="24"/>
        </w:rPr>
        <w:t>900695457</w:t>
      </w:r>
      <w:r w:rsidR="002F5C33">
        <w:rPr>
          <w:rFonts w:eastAsia="Arial"/>
          <w:sz w:val="24"/>
          <w:szCs w:val="24"/>
        </w:rPr>
        <w:t xml:space="preserve">, </w:t>
      </w:r>
      <w:r w:rsidRPr="00CE7F92">
        <w:rPr>
          <w:rFonts w:eastAsia="Arial"/>
          <w:sz w:val="24"/>
          <w:szCs w:val="24"/>
        </w:rPr>
        <w:t xml:space="preserve">quien actúa como CONTRATISTA. </w:t>
      </w:r>
    </w:p>
    <w:p w14:paraId="28CF9C72" w14:textId="77777777" w:rsidR="009E1EBB" w:rsidRPr="00CE7F92" w:rsidRDefault="009E1EBB" w:rsidP="009E1EBB">
      <w:pPr>
        <w:jc w:val="both"/>
        <w:rPr>
          <w:rFonts w:eastAsia="Arial"/>
          <w:sz w:val="24"/>
          <w:szCs w:val="24"/>
        </w:rPr>
      </w:pPr>
    </w:p>
    <w:p w14:paraId="3FB199C1" w14:textId="77777777" w:rsidR="009E1EBB" w:rsidRPr="00CE7F92" w:rsidRDefault="009E1EBB" w:rsidP="009E1EBB">
      <w:pPr>
        <w:jc w:val="both"/>
        <w:rPr>
          <w:rFonts w:eastAsia="Arial"/>
          <w:sz w:val="24"/>
          <w:szCs w:val="24"/>
        </w:rPr>
      </w:pPr>
      <w:r w:rsidRPr="00CE7F92">
        <w:rPr>
          <w:rFonts w:eastAsia="Arial"/>
          <w:b/>
          <w:sz w:val="24"/>
          <w:szCs w:val="24"/>
        </w:rPr>
        <w:t xml:space="preserve">CLAUSULA SEGUNDA: </w:t>
      </w:r>
      <w:r w:rsidRPr="00CE7F92">
        <w:rPr>
          <w:rFonts w:eastAsia="Arial"/>
          <w:sz w:val="24"/>
          <w:szCs w:val="24"/>
        </w:rPr>
        <w:t>Que el balance de ejecución es el siguiente:</w:t>
      </w:r>
    </w:p>
    <w:p w14:paraId="1B6460E0" w14:textId="77777777" w:rsidR="009E1EBB" w:rsidRPr="00CE7F92" w:rsidRDefault="009E1EBB" w:rsidP="009E1EBB">
      <w:pPr>
        <w:jc w:val="both"/>
        <w:rPr>
          <w:rFonts w:eastAsia="Arial"/>
          <w:sz w:val="24"/>
          <w:szCs w:val="24"/>
        </w:rPr>
      </w:pPr>
    </w:p>
    <w:tbl>
      <w:tblPr>
        <w:tblW w:w="8366" w:type="dxa"/>
        <w:jc w:val="center"/>
        <w:shd w:val="clear" w:color="auto" w:fill="E7E6E6" w:themeFill="background2"/>
        <w:tblLayout w:type="fixed"/>
        <w:tblLook w:val="0000" w:firstRow="0" w:lastRow="0" w:firstColumn="0" w:lastColumn="0" w:noHBand="0" w:noVBand="0"/>
      </w:tblPr>
      <w:tblGrid>
        <w:gridCol w:w="5660"/>
        <w:gridCol w:w="2706"/>
      </w:tblGrid>
      <w:tr w:rsidR="009E1EBB" w:rsidRPr="00CE7F92" w14:paraId="31DA6263" w14:textId="77777777" w:rsidTr="00901D99">
        <w:trPr>
          <w:jc w:val="center"/>
        </w:trPr>
        <w:tc>
          <w:tcPr>
            <w:tcW w:w="566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4E52A18" w14:textId="77777777" w:rsidR="009E1EBB" w:rsidRPr="00CE7F92" w:rsidRDefault="009E1EBB" w:rsidP="00901D99">
            <w:pPr>
              <w:widowControl w:val="0"/>
              <w:pBdr>
                <w:top w:val="nil"/>
                <w:left w:val="nil"/>
                <w:bottom w:val="nil"/>
                <w:right w:val="nil"/>
                <w:between w:val="nil"/>
              </w:pBdr>
              <w:jc w:val="center"/>
              <w:rPr>
                <w:rFonts w:eastAsia="Arial"/>
                <w:sz w:val="24"/>
                <w:szCs w:val="24"/>
              </w:rPr>
            </w:pPr>
            <w:r w:rsidRPr="00CE7F92">
              <w:rPr>
                <w:rFonts w:eastAsia="Arial"/>
                <w:b/>
                <w:sz w:val="24"/>
                <w:szCs w:val="24"/>
              </w:rPr>
              <w:t>DETALLE</w:t>
            </w:r>
          </w:p>
        </w:tc>
        <w:tc>
          <w:tcPr>
            <w:tcW w:w="270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68CC7D1" w14:textId="77777777" w:rsidR="009E1EBB" w:rsidRPr="00CE7F92" w:rsidRDefault="009E1EBB" w:rsidP="00901D99">
            <w:pPr>
              <w:widowControl w:val="0"/>
              <w:pBdr>
                <w:top w:val="nil"/>
                <w:left w:val="nil"/>
                <w:bottom w:val="nil"/>
                <w:right w:val="nil"/>
                <w:between w:val="nil"/>
              </w:pBdr>
              <w:jc w:val="center"/>
              <w:rPr>
                <w:rFonts w:eastAsia="Arial"/>
                <w:sz w:val="24"/>
                <w:szCs w:val="24"/>
              </w:rPr>
            </w:pPr>
            <w:r w:rsidRPr="00CE7F92">
              <w:rPr>
                <w:rFonts w:eastAsia="Arial"/>
                <w:b/>
                <w:sz w:val="24"/>
                <w:szCs w:val="24"/>
              </w:rPr>
              <w:t>VALOR</w:t>
            </w:r>
          </w:p>
        </w:tc>
      </w:tr>
      <w:tr w:rsidR="009E1EBB" w:rsidRPr="00CE7F92" w14:paraId="0EB17647" w14:textId="77777777" w:rsidTr="00901D99">
        <w:trPr>
          <w:jc w:val="center"/>
        </w:trPr>
        <w:tc>
          <w:tcPr>
            <w:tcW w:w="5660" w:type="dxa"/>
            <w:tcBorders>
              <w:top w:val="single" w:sz="4" w:space="0" w:color="000000"/>
              <w:left w:val="single" w:sz="4" w:space="0" w:color="000000"/>
              <w:bottom w:val="single" w:sz="4" w:space="0" w:color="000000"/>
            </w:tcBorders>
            <w:shd w:val="clear" w:color="auto" w:fill="E7E6E6" w:themeFill="background2"/>
            <w:vAlign w:val="center"/>
          </w:tcPr>
          <w:p w14:paraId="21FD320E" w14:textId="77777777" w:rsidR="009E1EBB" w:rsidRPr="00CE7F92" w:rsidRDefault="009E1EBB" w:rsidP="00901D99">
            <w:pPr>
              <w:widowControl w:val="0"/>
              <w:pBdr>
                <w:top w:val="nil"/>
                <w:left w:val="nil"/>
                <w:bottom w:val="nil"/>
                <w:right w:val="nil"/>
                <w:between w:val="nil"/>
              </w:pBdr>
              <w:rPr>
                <w:rFonts w:eastAsia="Arial"/>
                <w:sz w:val="24"/>
                <w:szCs w:val="24"/>
              </w:rPr>
            </w:pPr>
            <w:r w:rsidRPr="00CE7F92">
              <w:rPr>
                <w:rFonts w:eastAsia="Arial"/>
                <w:sz w:val="24"/>
                <w:szCs w:val="24"/>
              </w:rPr>
              <w:t>VALOR INICIAL DEL CONTRATO</w:t>
            </w:r>
          </w:p>
        </w:tc>
        <w:tc>
          <w:tcPr>
            <w:tcW w:w="270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0975FE82" w14:textId="26FFC0E4" w:rsidR="009E1EBB" w:rsidRPr="00CE7F92" w:rsidRDefault="009E1EBB" w:rsidP="00901D99">
            <w:pPr>
              <w:widowControl w:val="0"/>
              <w:pBdr>
                <w:top w:val="nil"/>
                <w:left w:val="nil"/>
                <w:bottom w:val="nil"/>
                <w:right w:val="nil"/>
                <w:between w:val="nil"/>
              </w:pBdr>
              <w:jc w:val="center"/>
              <w:rPr>
                <w:rFonts w:eastAsia="Arial"/>
                <w:sz w:val="24"/>
                <w:szCs w:val="24"/>
              </w:rPr>
            </w:pPr>
            <w:r w:rsidRPr="00CE7F92">
              <w:rPr>
                <w:rFonts w:eastAsia="Arial"/>
                <w:sz w:val="24"/>
                <w:szCs w:val="24"/>
              </w:rPr>
              <w:t xml:space="preserve">$ </w:t>
            </w:r>
            <w:r w:rsidR="004310ED">
              <w:rPr>
                <w:rFonts w:eastAsia="Arial"/>
                <w:sz w:val="24"/>
                <w:szCs w:val="24"/>
              </w:rPr>
              <w:t>12</w:t>
            </w:r>
            <w:r w:rsidRPr="00CE7F92">
              <w:rPr>
                <w:sz w:val="24"/>
                <w:szCs w:val="24"/>
              </w:rPr>
              <w:t>.</w:t>
            </w:r>
            <w:r w:rsidR="004310ED">
              <w:rPr>
                <w:sz w:val="24"/>
                <w:szCs w:val="24"/>
              </w:rPr>
              <w:t>000</w:t>
            </w:r>
            <w:r w:rsidRPr="00CE7F92">
              <w:rPr>
                <w:sz w:val="24"/>
                <w:szCs w:val="24"/>
              </w:rPr>
              <w:t>.</w:t>
            </w:r>
            <w:r w:rsidR="00136747" w:rsidRPr="00CE7F92">
              <w:rPr>
                <w:sz w:val="24"/>
                <w:szCs w:val="24"/>
              </w:rPr>
              <w:t>0</w:t>
            </w:r>
            <w:r w:rsidRPr="00CE7F92">
              <w:rPr>
                <w:sz w:val="24"/>
                <w:szCs w:val="24"/>
              </w:rPr>
              <w:t>00</w:t>
            </w:r>
          </w:p>
        </w:tc>
      </w:tr>
      <w:tr w:rsidR="009E1EBB" w:rsidRPr="00CE7F92" w14:paraId="286FB760" w14:textId="77777777" w:rsidTr="00901D99">
        <w:trPr>
          <w:jc w:val="center"/>
        </w:trPr>
        <w:tc>
          <w:tcPr>
            <w:tcW w:w="5660" w:type="dxa"/>
            <w:tcBorders>
              <w:left w:val="single" w:sz="4" w:space="0" w:color="000000"/>
              <w:bottom w:val="single" w:sz="4" w:space="0" w:color="000000"/>
            </w:tcBorders>
            <w:shd w:val="clear" w:color="auto" w:fill="E7E6E6" w:themeFill="background2"/>
            <w:vAlign w:val="center"/>
          </w:tcPr>
          <w:p w14:paraId="49134C59" w14:textId="77777777" w:rsidR="009E1EBB" w:rsidRPr="00CE7F92" w:rsidRDefault="009E1EBB" w:rsidP="00901D99">
            <w:pPr>
              <w:widowControl w:val="0"/>
              <w:pBdr>
                <w:top w:val="nil"/>
                <w:left w:val="nil"/>
                <w:bottom w:val="nil"/>
                <w:right w:val="nil"/>
                <w:between w:val="nil"/>
              </w:pBdr>
              <w:rPr>
                <w:rFonts w:eastAsia="Arial"/>
                <w:sz w:val="24"/>
                <w:szCs w:val="24"/>
              </w:rPr>
            </w:pPr>
            <w:r w:rsidRPr="00CE7F92">
              <w:rPr>
                <w:rFonts w:eastAsia="Arial"/>
                <w:sz w:val="24"/>
                <w:szCs w:val="24"/>
              </w:rPr>
              <w:t>VALOR ADICIONAL</w:t>
            </w:r>
          </w:p>
        </w:tc>
        <w:tc>
          <w:tcPr>
            <w:tcW w:w="2706" w:type="dxa"/>
            <w:tcBorders>
              <w:left w:val="single" w:sz="4" w:space="0" w:color="000000"/>
              <w:bottom w:val="single" w:sz="4" w:space="0" w:color="000000"/>
              <w:right w:val="single" w:sz="4" w:space="0" w:color="000000"/>
            </w:tcBorders>
            <w:shd w:val="clear" w:color="auto" w:fill="E7E6E6" w:themeFill="background2"/>
            <w:vAlign w:val="center"/>
          </w:tcPr>
          <w:p w14:paraId="0464C1E9" w14:textId="77777777" w:rsidR="009E1EBB" w:rsidRPr="00CE7F92" w:rsidRDefault="009E1EBB" w:rsidP="00901D99">
            <w:pPr>
              <w:widowControl w:val="0"/>
              <w:pBdr>
                <w:top w:val="nil"/>
                <w:left w:val="nil"/>
                <w:bottom w:val="nil"/>
                <w:right w:val="nil"/>
                <w:between w:val="nil"/>
              </w:pBdr>
              <w:jc w:val="center"/>
              <w:rPr>
                <w:rFonts w:eastAsia="Arial"/>
                <w:sz w:val="24"/>
                <w:szCs w:val="24"/>
              </w:rPr>
            </w:pPr>
            <w:r w:rsidRPr="00CE7F92">
              <w:rPr>
                <w:rFonts w:eastAsia="Arial"/>
                <w:sz w:val="24"/>
                <w:szCs w:val="24"/>
              </w:rPr>
              <w:t xml:space="preserve">$0, </w:t>
            </w:r>
            <w:proofErr w:type="spellStart"/>
            <w:r w:rsidRPr="00CE7F92">
              <w:rPr>
                <w:rFonts w:eastAsia="Arial"/>
                <w:sz w:val="24"/>
                <w:szCs w:val="24"/>
              </w:rPr>
              <w:t>oo</w:t>
            </w:r>
            <w:proofErr w:type="spellEnd"/>
          </w:p>
        </w:tc>
      </w:tr>
      <w:tr w:rsidR="00136747" w:rsidRPr="00CE7F92" w14:paraId="74317110" w14:textId="77777777" w:rsidTr="00BF3EC5">
        <w:trPr>
          <w:jc w:val="center"/>
        </w:trPr>
        <w:tc>
          <w:tcPr>
            <w:tcW w:w="5660" w:type="dxa"/>
            <w:tcBorders>
              <w:left w:val="single" w:sz="4" w:space="0" w:color="000000"/>
              <w:bottom w:val="single" w:sz="4" w:space="0" w:color="000000"/>
            </w:tcBorders>
            <w:shd w:val="clear" w:color="auto" w:fill="E7E6E6" w:themeFill="background2"/>
            <w:vAlign w:val="center"/>
          </w:tcPr>
          <w:p w14:paraId="60DAAC66" w14:textId="77777777" w:rsidR="00136747" w:rsidRPr="00CE7F92" w:rsidRDefault="00136747" w:rsidP="00136747">
            <w:pPr>
              <w:widowControl w:val="0"/>
              <w:pBdr>
                <w:top w:val="nil"/>
                <w:left w:val="nil"/>
                <w:bottom w:val="nil"/>
                <w:right w:val="nil"/>
                <w:between w:val="nil"/>
              </w:pBdr>
              <w:rPr>
                <w:rFonts w:eastAsia="Arial"/>
                <w:sz w:val="24"/>
                <w:szCs w:val="24"/>
              </w:rPr>
            </w:pPr>
            <w:r w:rsidRPr="00CE7F92">
              <w:rPr>
                <w:rFonts w:eastAsia="Arial"/>
                <w:sz w:val="24"/>
                <w:szCs w:val="24"/>
              </w:rPr>
              <w:t>VALOR TOTAL</w:t>
            </w:r>
          </w:p>
        </w:tc>
        <w:tc>
          <w:tcPr>
            <w:tcW w:w="2706" w:type="dxa"/>
            <w:tcBorders>
              <w:left w:val="single" w:sz="4" w:space="0" w:color="000000"/>
              <w:bottom w:val="single" w:sz="4" w:space="0" w:color="000000"/>
              <w:right w:val="single" w:sz="4" w:space="0" w:color="000000"/>
            </w:tcBorders>
            <w:shd w:val="clear" w:color="auto" w:fill="E7E6E6" w:themeFill="background2"/>
          </w:tcPr>
          <w:p w14:paraId="4014ACAE" w14:textId="03ADA062" w:rsidR="00136747" w:rsidRPr="00CE7F92" w:rsidRDefault="004310ED" w:rsidP="00136747">
            <w:pPr>
              <w:widowControl w:val="0"/>
              <w:pBdr>
                <w:top w:val="nil"/>
                <w:left w:val="nil"/>
                <w:bottom w:val="nil"/>
                <w:right w:val="nil"/>
                <w:between w:val="nil"/>
              </w:pBdr>
              <w:jc w:val="center"/>
              <w:rPr>
                <w:rFonts w:eastAsia="Arial"/>
                <w:sz w:val="24"/>
                <w:szCs w:val="24"/>
              </w:rPr>
            </w:pPr>
            <w:r w:rsidRPr="00CE7F92">
              <w:rPr>
                <w:rFonts w:eastAsia="Arial"/>
                <w:sz w:val="24"/>
                <w:szCs w:val="24"/>
              </w:rPr>
              <w:t xml:space="preserve">$ </w:t>
            </w:r>
            <w:r>
              <w:rPr>
                <w:rFonts w:eastAsia="Arial"/>
                <w:sz w:val="24"/>
                <w:szCs w:val="24"/>
              </w:rPr>
              <w:t>12</w:t>
            </w:r>
            <w:r w:rsidRPr="00CE7F92">
              <w:rPr>
                <w:sz w:val="24"/>
                <w:szCs w:val="24"/>
              </w:rPr>
              <w:t>.</w:t>
            </w:r>
            <w:r>
              <w:rPr>
                <w:sz w:val="24"/>
                <w:szCs w:val="24"/>
              </w:rPr>
              <w:t>000</w:t>
            </w:r>
            <w:r w:rsidRPr="00CE7F92">
              <w:rPr>
                <w:sz w:val="24"/>
                <w:szCs w:val="24"/>
              </w:rPr>
              <w:t>.000</w:t>
            </w:r>
          </w:p>
        </w:tc>
      </w:tr>
      <w:tr w:rsidR="00136747" w:rsidRPr="00CE7F92" w14:paraId="47D5D66C" w14:textId="77777777" w:rsidTr="00BF3EC5">
        <w:trPr>
          <w:jc w:val="center"/>
        </w:trPr>
        <w:tc>
          <w:tcPr>
            <w:tcW w:w="5660" w:type="dxa"/>
            <w:tcBorders>
              <w:left w:val="single" w:sz="4" w:space="0" w:color="000000"/>
              <w:bottom w:val="single" w:sz="4" w:space="0" w:color="000000"/>
            </w:tcBorders>
            <w:shd w:val="clear" w:color="auto" w:fill="E7E6E6" w:themeFill="background2"/>
            <w:vAlign w:val="center"/>
          </w:tcPr>
          <w:p w14:paraId="27CB7B8F" w14:textId="77777777" w:rsidR="00136747" w:rsidRPr="00CE7F92" w:rsidRDefault="00136747" w:rsidP="00136747">
            <w:pPr>
              <w:widowControl w:val="0"/>
              <w:pBdr>
                <w:top w:val="nil"/>
                <w:left w:val="nil"/>
                <w:bottom w:val="nil"/>
                <w:right w:val="nil"/>
                <w:between w:val="nil"/>
              </w:pBdr>
              <w:rPr>
                <w:rFonts w:eastAsia="Arial"/>
                <w:sz w:val="24"/>
                <w:szCs w:val="24"/>
              </w:rPr>
            </w:pPr>
            <w:r w:rsidRPr="00CE7F92">
              <w:rPr>
                <w:rFonts w:eastAsia="Arial"/>
                <w:sz w:val="24"/>
                <w:szCs w:val="24"/>
              </w:rPr>
              <w:t>VALOR DE LA PRESENTE ACTA</w:t>
            </w:r>
          </w:p>
        </w:tc>
        <w:tc>
          <w:tcPr>
            <w:tcW w:w="2706" w:type="dxa"/>
            <w:tcBorders>
              <w:left w:val="single" w:sz="4" w:space="0" w:color="000000"/>
              <w:bottom w:val="single" w:sz="4" w:space="0" w:color="000000"/>
              <w:right w:val="single" w:sz="4" w:space="0" w:color="000000"/>
            </w:tcBorders>
            <w:shd w:val="clear" w:color="auto" w:fill="E7E6E6" w:themeFill="background2"/>
          </w:tcPr>
          <w:p w14:paraId="444FE375" w14:textId="75305E91" w:rsidR="00136747" w:rsidRPr="00CE7F92" w:rsidRDefault="004310ED" w:rsidP="00136747">
            <w:pPr>
              <w:jc w:val="center"/>
              <w:rPr>
                <w:rFonts w:eastAsia="Arial"/>
                <w:sz w:val="24"/>
                <w:szCs w:val="24"/>
              </w:rPr>
            </w:pPr>
            <w:r w:rsidRPr="00CE7F92">
              <w:rPr>
                <w:rFonts w:eastAsia="Arial"/>
                <w:sz w:val="24"/>
                <w:szCs w:val="24"/>
              </w:rPr>
              <w:t xml:space="preserve">$ </w:t>
            </w:r>
            <w:r>
              <w:rPr>
                <w:rFonts w:eastAsia="Arial"/>
                <w:sz w:val="24"/>
                <w:szCs w:val="24"/>
              </w:rPr>
              <w:t>12</w:t>
            </w:r>
            <w:r w:rsidRPr="00CE7F92">
              <w:rPr>
                <w:sz w:val="24"/>
                <w:szCs w:val="24"/>
              </w:rPr>
              <w:t>.</w:t>
            </w:r>
            <w:r>
              <w:rPr>
                <w:sz w:val="24"/>
                <w:szCs w:val="24"/>
              </w:rPr>
              <w:t>000</w:t>
            </w:r>
            <w:r w:rsidRPr="00CE7F92">
              <w:rPr>
                <w:sz w:val="24"/>
                <w:szCs w:val="24"/>
              </w:rPr>
              <w:t>.000</w:t>
            </w:r>
          </w:p>
        </w:tc>
      </w:tr>
      <w:tr w:rsidR="00136747" w:rsidRPr="00CE7F92" w14:paraId="120F0290" w14:textId="77777777" w:rsidTr="00BF3EC5">
        <w:trPr>
          <w:jc w:val="center"/>
        </w:trPr>
        <w:tc>
          <w:tcPr>
            <w:tcW w:w="5660" w:type="dxa"/>
            <w:tcBorders>
              <w:left w:val="single" w:sz="4" w:space="0" w:color="000000"/>
              <w:bottom w:val="single" w:sz="4" w:space="0" w:color="000000"/>
            </w:tcBorders>
            <w:shd w:val="clear" w:color="auto" w:fill="E7E6E6" w:themeFill="background2"/>
            <w:vAlign w:val="center"/>
          </w:tcPr>
          <w:p w14:paraId="718FBBAE" w14:textId="77777777" w:rsidR="00136747" w:rsidRPr="00CE7F92" w:rsidRDefault="00136747" w:rsidP="00136747">
            <w:pPr>
              <w:widowControl w:val="0"/>
              <w:pBdr>
                <w:top w:val="nil"/>
                <w:left w:val="nil"/>
                <w:bottom w:val="nil"/>
                <w:right w:val="nil"/>
                <w:between w:val="nil"/>
              </w:pBdr>
              <w:rPr>
                <w:rFonts w:eastAsia="Arial"/>
                <w:sz w:val="24"/>
                <w:szCs w:val="24"/>
              </w:rPr>
            </w:pPr>
            <w:r w:rsidRPr="00CE7F92">
              <w:rPr>
                <w:rFonts w:eastAsia="Arial"/>
                <w:sz w:val="24"/>
                <w:szCs w:val="24"/>
              </w:rPr>
              <w:t>VALOR TOTAL EJECUTADO</w:t>
            </w:r>
          </w:p>
        </w:tc>
        <w:tc>
          <w:tcPr>
            <w:tcW w:w="2706" w:type="dxa"/>
            <w:tcBorders>
              <w:left w:val="single" w:sz="4" w:space="0" w:color="000000"/>
              <w:bottom w:val="single" w:sz="4" w:space="0" w:color="000000"/>
              <w:right w:val="single" w:sz="4" w:space="0" w:color="000000"/>
            </w:tcBorders>
            <w:shd w:val="clear" w:color="auto" w:fill="E7E6E6" w:themeFill="background2"/>
          </w:tcPr>
          <w:p w14:paraId="3220093C" w14:textId="778E97A7" w:rsidR="00136747" w:rsidRPr="00CE7F92" w:rsidRDefault="004310ED" w:rsidP="00136747">
            <w:pPr>
              <w:jc w:val="center"/>
              <w:rPr>
                <w:rFonts w:eastAsia="Arial"/>
                <w:sz w:val="24"/>
                <w:szCs w:val="24"/>
              </w:rPr>
            </w:pPr>
            <w:r w:rsidRPr="00CE7F92">
              <w:rPr>
                <w:rFonts w:eastAsia="Arial"/>
                <w:sz w:val="24"/>
                <w:szCs w:val="24"/>
              </w:rPr>
              <w:t xml:space="preserve">$ </w:t>
            </w:r>
            <w:r>
              <w:rPr>
                <w:rFonts w:eastAsia="Arial"/>
                <w:sz w:val="24"/>
                <w:szCs w:val="24"/>
              </w:rPr>
              <w:t>12</w:t>
            </w:r>
            <w:r w:rsidRPr="00CE7F92">
              <w:rPr>
                <w:sz w:val="24"/>
                <w:szCs w:val="24"/>
              </w:rPr>
              <w:t>.</w:t>
            </w:r>
            <w:r>
              <w:rPr>
                <w:sz w:val="24"/>
                <w:szCs w:val="24"/>
              </w:rPr>
              <w:t>000</w:t>
            </w:r>
            <w:r w:rsidRPr="00CE7F92">
              <w:rPr>
                <w:sz w:val="24"/>
                <w:szCs w:val="24"/>
              </w:rPr>
              <w:t>.000</w:t>
            </w:r>
          </w:p>
        </w:tc>
      </w:tr>
      <w:tr w:rsidR="009E1EBB" w:rsidRPr="00CE7F92" w14:paraId="41741C39" w14:textId="77777777" w:rsidTr="00901D99">
        <w:trPr>
          <w:jc w:val="center"/>
        </w:trPr>
        <w:tc>
          <w:tcPr>
            <w:tcW w:w="566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4E217E4" w14:textId="77777777" w:rsidR="009E1EBB" w:rsidRPr="00CE7F92" w:rsidRDefault="009E1EBB" w:rsidP="00901D99">
            <w:pPr>
              <w:widowControl w:val="0"/>
              <w:pBdr>
                <w:top w:val="nil"/>
                <w:left w:val="nil"/>
                <w:bottom w:val="nil"/>
                <w:right w:val="nil"/>
                <w:between w:val="nil"/>
              </w:pBdr>
              <w:rPr>
                <w:rFonts w:eastAsia="Arial"/>
                <w:sz w:val="24"/>
                <w:szCs w:val="24"/>
              </w:rPr>
            </w:pPr>
            <w:r w:rsidRPr="00CE7F92">
              <w:rPr>
                <w:rFonts w:eastAsia="Arial"/>
                <w:sz w:val="24"/>
                <w:szCs w:val="24"/>
              </w:rPr>
              <w:t>PORCENTAJE DE EJECUCION</w:t>
            </w:r>
          </w:p>
        </w:tc>
        <w:tc>
          <w:tcPr>
            <w:tcW w:w="270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0BB6DE7" w14:textId="77777777" w:rsidR="009E1EBB" w:rsidRPr="00CE7F92" w:rsidRDefault="009E1EBB" w:rsidP="00901D99">
            <w:pPr>
              <w:jc w:val="center"/>
              <w:rPr>
                <w:rFonts w:eastAsia="Arial"/>
                <w:sz w:val="24"/>
                <w:szCs w:val="24"/>
              </w:rPr>
            </w:pPr>
            <w:r w:rsidRPr="00CE7F92">
              <w:rPr>
                <w:rFonts w:eastAsia="Arial"/>
                <w:sz w:val="24"/>
                <w:szCs w:val="24"/>
              </w:rPr>
              <w:t>100%</w:t>
            </w:r>
          </w:p>
        </w:tc>
      </w:tr>
      <w:tr w:rsidR="009E1EBB" w:rsidRPr="00CE7F92" w14:paraId="2B0B0E6A" w14:textId="77777777" w:rsidTr="00901D99">
        <w:trPr>
          <w:jc w:val="center"/>
        </w:trPr>
        <w:tc>
          <w:tcPr>
            <w:tcW w:w="566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E6B805D" w14:textId="77777777" w:rsidR="009E1EBB" w:rsidRPr="00CE7F92" w:rsidRDefault="009E1EBB" w:rsidP="00901D99">
            <w:pPr>
              <w:widowControl w:val="0"/>
              <w:pBdr>
                <w:top w:val="nil"/>
                <w:left w:val="nil"/>
                <w:bottom w:val="nil"/>
                <w:right w:val="nil"/>
                <w:between w:val="nil"/>
              </w:pBdr>
              <w:rPr>
                <w:rFonts w:eastAsia="Arial"/>
                <w:sz w:val="24"/>
                <w:szCs w:val="24"/>
              </w:rPr>
            </w:pPr>
            <w:r w:rsidRPr="00CE7F92">
              <w:rPr>
                <w:rFonts w:eastAsia="Arial"/>
                <w:sz w:val="24"/>
                <w:szCs w:val="24"/>
              </w:rPr>
              <w:t>SALDO A FAVOR DEL CONTRATANTE</w:t>
            </w:r>
          </w:p>
        </w:tc>
        <w:tc>
          <w:tcPr>
            <w:tcW w:w="2706"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D283878" w14:textId="51FD7E3F" w:rsidR="009E1EBB" w:rsidRPr="00CE7F92" w:rsidRDefault="009E1EBB" w:rsidP="00901D99">
            <w:pPr>
              <w:jc w:val="center"/>
              <w:rPr>
                <w:rFonts w:eastAsia="Arial"/>
                <w:sz w:val="24"/>
                <w:szCs w:val="24"/>
              </w:rPr>
            </w:pPr>
            <w:r w:rsidRPr="00CE7F92">
              <w:rPr>
                <w:rFonts w:eastAsia="Arial"/>
                <w:sz w:val="24"/>
                <w:szCs w:val="24"/>
              </w:rPr>
              <w:t xml:space="preserve">$0, </w:t>
            </w:r>
            <w:r w:rsidR="004310ED">
              <w:rPr>
                <w:rFonts w:eastAsia="Arial"/>
                <w:sz w:val="24"/>
                <w:szCs w:val="24"/>
              </w:rPr>
              <w:t>00</w:t>
            </w:r>
          </w:p>
        </w:tc>
      </w:tr>
    </w:tbl>
    <w:p w14:paraId="6234C289" w14:textId="77777777" w:rsidR="009E1EBB" w:rsidRPr="00CE7F92" w:rsidRDefault="009E1EBB" w:rsidP="009E1EBB">
      <w:pPr>
        <w:jc w:val="both"/>
        <w:rPr>
          <w:rFonts w:eastAsia="Arial"/>
          <w:sz w:val="24"/>
          <w:szCs w:val="24"/>
        </w:rPr>
      </w:pPr>
    </w:p>
    <w:p w14:paraId="1D17ED4B" w14:textId="77777777" w:rsidR="009E1EBB" w:rsidRPr="00CE7F92" w:rsidRDefault="009E1EBB" w:rsidP="009E1EBB">
      <w:pPr>
        <w:jc w:val="both"/>
        <w:rPr>
          <w:rFonts w:eastAsia="Arial"/>
          <w:b/>
          <w:sz w:val="24"/>
          <w:szCs w:val="24"/>
        </w:rPr>
      </w:pPr>
      <w:bookmarkStart w:id="8" w:name="_gjdgxs" w:colFirst="0" w:colLast="0"/>
      <w:bookmarkEnd w:id="8"/>
    </w:p>
    <w:p w14:paraId="39F722D3" w14:textId="4BDDCD46" w:rsidR="009E1EBB" w:rsidRPr="00CE7F92" w:rsidRDefault="009E1EBB" w:rsidP="009E1EBB">
      <w:pPr>
        <w:jc w:val="both"/>
        <w:rPr>
          <w:rFonts w:eastAsia="Arial"/>
          <w:sz w:val="24"/>
          <w:szCs w:val="24"/>
        </w:rPr>
      </w:pPr>
      <w:r w:rsidRPr="00CE7F92">
        <w:rPr>
          <w:rFonts w:eastAsia="Arial"/>
          <w:b/>
          <w:sz w:val="24"/>
          <w:szCs w:val="24"/>
        </w:rPr>
        <w:t xml:space="preserve">CLÁUSULA TERCERA: </w:t>
      </w:r>
      <w:r w:rsidRPr="00CE7F92">
        <w:rPr>
          <w:rFonts w:eastAsia="Arial"/>
          <w:sz w:val="24"/>
          <w:szCs w:val="24"/>
        </w:rPr>
        <w:t>La Tesorería</w:t>
      </w:r>
      <w:r w:rsidR="004310ED">
        <w:rPr>
          <w:rFonts w:eastAsia="Arial"/>
          <w:sz w:val="24"/>
          <w:szCs w:val="24"/>
        </w:rPr>
        <w:t xml:space="preserve"> Municipal</w:t>
      </w:r>
      <w:r w:rsidRPr="00CE7F92">
        <w:rPr>
          <w:rFonts w:eastAsia="Arial"/>
          <w:sz w:val="24"/>
          <w:szCs w:val="24"/>
        </w:rPr>
        <w:t xml:space="preserve">, deberán Cancelar al Contratista la suma de </w:t>
      </w:r>
      <w:r w:rsidR="004310ED">
        <w:rPr>
          <w:sz w:val="24"/>
          <w:szCs w:val="24"/>
        </w:rPr>
        <w:t>DOCE</w:t>
      </w:r>
      <w:r w:rsidR="00136747" w:rsidRPr="00CE7F92">
        <w:rPr>
          <w:sz w:val="24"/>
          <w:szCs w:val="24"/>
        </w:rPr>
        <w:t xml:space="preserve"> MILLONES </w:t>
      </w:r>
      <w:r w:rsidR="004310ED">
        <w:rPr>
          <w:sz w:val="24"/>
          <w:szCs w:val="24"/>
        </w:rPr>
        <w:t>DE</w:t>
      </w:r>
      <w:r w:rsidR="00136747" w:rsidRPr="00CE7F92">
        <w:rPr>
          <w:sz w:val="24"/>
          <w:szCs w:val="24"/>
        </w:rPr>
        <w:t xml:space="preserve"> PESOS M/TCE ($</w:t>
      </w:r>
      <w:r w:rsidR="004310ED">
        <w:rPr>
          <w:sz w:val="24"/>
          <w:szCs w:val="24"/>
        </w:rPr>
        <w:t>12</w:t>
      </w:r>
      <w:r w:rsidR="00136747" w:rsidRPr="00CE7F92">
        <w:rPr>
          <w:sz w:val="24"/>
          <w:szCs w:val="24"/>
        </w:rPr>
        <w:t>.</w:t>
      </w:r>
      <w:r w:rsidR="004310ED">
        <w:rPr>
          <w:sz w:val="24"/>
          <w:szCs w:val="24"/>
        </w:rPr>
        <w:t>000</w:t>
      </w:r>
      <w:r w:rsidR="00136747" w:rsidRPr="00CE7F92">
        <w:rPr>
          <w:sz w:val="24"/>
          <w:szCs w:val="24"/>
        </w:rPr>
        <w:t>.000)</w:t>
      </w:r>
      <w:r w:rsidR="00136747" w:rsidRPr="00CE7F92">
        <w:rPr>
          <w:rFonts w:eastAsia="Arial"/>
          <w:b/>
          <w:sz w:val="24"/>
          <w:szCs w:val="24"/>
        </w:rPr>
        <w:t xml:space="preserve">, </w:t>
      </w:r>
      <w:r w:rsidRPr="00CE7F92">
        <w:rPr>
          <w:rFonts w:eastAsia="Arial"/>
          <w:sz w:val="24"/>
          <w:szCs w:val="24"/>
        </w:rPr>
        <w:t xml:space="preserve">por concepto de liquidación final del Contrato No. </w:t>
      </w:r>
      <w:r w:rsidR="004310ED" w:rsidRPr="002F5C33">
        <w:rPr>
          <w:rFonts w:eastAsia="Arial"/>
          <w:sz w:val="24"/>
          <w:szCs w:val="24"/>
        </w:rPr>
        <w:t>CMIN-001-2025</w:t>
      </w:r>
      <w:r w:rsidRPr="00CE7F92">
        <w:rPr>
          <w:rFonts w:eastAsia="Arial"/>
          <w:sz w:val="24"/>
          <w:szCs w:val="24"/>
        </w:rPr>
        <w:t>.</w:t>
      </w:r>
    </w:p>
    <w:p w14:paraId="58FFC48E" w14:textId="77777777" w:rsidR="009E1EBB" w:rsidRPr="00CE7F92" w:rsidRDefault="009E1EBB" w:rsidP="009E1EBB">
      <w:pPr>
        <w:jc w:val="both"/>
        <w:rPr>
          <w:rFonts w:eastAsia="Arial"/>
          <w:sz w:val="24"/>
          <w:szCs w:val="24"/>
        </w:rPr>
      </w:pPr>
    </w:p>
    <w:p w14:paraId="6724557F" w14:textId="789F9925" w:rsidR="009E1EBB" w:rsidRPr="00CE7F92" w:rsidRDefault="009E1EBB" w:rsidP="009E1EBB">
      <w:pPr>
        <w:jc w:val="both"/>
        <w:rPr>
          <w:rFonts w:eastAsia="Arial"/>
          <w:sz w:val="24"/>
          <w:szCs w:val="24"/>
        </w:rPr>
      </w:pPr>
      <w:r w:rsidRPr="00CE7F92">
        <w:rPr>
          <w:rFonts w:eastAsia="Arial"/>
          <w:b/>
          <w:sz w:val="24"/>
          <w:szCs w:val="24"/>
        </w:rPr>
        <w:t xml:space="preserve">CLÁUSULA CUARTA: </w:t>
      </w:r>
      <w:r w:rsidRPr="00CE7F92">
        <w:rPr>
          <w:rFonts w:eastAsia="Arial"/>
          <w:b/>
          <w:bCs/>
          <w:sz w:val="24"/>
          <w:szCs w:val="24"/>
          <w:u w:val="single"/>
        </w:rPr>
        <w:t>a)</w:t>
      </w:r>
      <w:r w:rsidRPr="00CE7F92">
        <w:rPr>
          <w:rFonts w:eastAsia="Arial"/>
          <w:sz w:val="24"/>
          <w:szCs w:val="24"/>
        </w:rPr>
        <w:t xml:space="preserve"> Las partes declaran cumplidas las obligaciones recíprocas y con la suscripción de la presente Acta de Liquidación, se declaran a paz y salvo por todo concepto, y que, por lo tanto, se liberan mutuamente de cualquier otra obligación que pueda derivarse del contrato en mención. </w:t>
      </w:r>
      <w:r w:rsidRPr="00CE7F92">
        <w:rPr>
          <w:rFonts w:eastAsia="Arial"/>
          <w:b/>
          <w:bCs/>
          <w:sz w:val="24"/>
          <w:szCs w:val="24"/>
          <w:u w:val="single"/>
        </w:rPr>
        <w:t>b)</w:t>
      </w:r>
      <w:r w:rsidRPr="00CE7F92">
        <w:rPr>
          <w:rFonts w:eastAsia="Arial"/>
          <w:sz w:val="24"/>
          <w:szCs w:val="24"/>
        </w:rPr>
        <w:t xml:space="preserve"> El contratista, se compromete a no elevar reclamaciones posteriores contra el Concejo Municipal de </w:t>
      </w:r>
      <w:r w:rsidR="004310ED">
        <w:rPr>
          <w:rFonts w:eastAsia="Arial"/>
          <w:sz w:val="24"/>
          <w:szCs w:val="24"/>
        </w:rPr>
        <w:t>Coper -</w:t>
      </w:r>
      <w:r w:rsidRPr="00CE7F92">
        <w:rPr>
          <w:rFonts w:eastAsia="Arial"/>
          <w:sz w:val="24"/>
          <w:szCs w:val="24"/>
        </w:rPr>
        <w:t xml:space="preserve"> Boyacá, por lo relacionado con la presente Acta de Liquidación. </w:t>
      </w:r>
      <w:r w:rsidRPr="00CE7F92">
        <w:rPr>
          <w:rFonts w:eastAsia="Arial"/>
          <w:b/>
          <w:bCs/>
          <w:sz w:val="24"/>
          <w:szCs w:val="24"/>
          <w:u w:val="single"/>
        </w:rPr>
        <w:t>c)</w:t>
      </w:r>
      <w:r w:rsidRPr="00CE7F92">
        <w:rPr>
          <w:rFonts w:eastAsia="Arial"/>
          <w:sz w:val="24"/>
          <w:szCs w:val="24"/>
        </w:rPr>
        <w:t xml:space="preserve"> Que no hubo rendimientos financieros por ningún concepto. </w:t>
      </w:r>
    </w:p>
    <w:p w14:paraId="77F0E823" w14:textId="77777777" w:rsidR="009E1EBB" w:rsidRPr="00CE7F92" w:rsidRDefault="009E1EBB" w:rsidP="009E1EBB">
      <w:pPr>
        <w:jc w:val="both"/>
        <w:rPr>
          <w:rFonts w:eastAsia="Arial"/>
          <w:sz w:val="24"/>
          <w:szCs w:val="24"/>
        </w:rPr>
      </w:pPr>
    </w:p>
    <w:p w14:paraId="70068258" w14:textId="77777777" w:rsidR="009E1EBB" w:rsidRPr="00CE7F92" w:rsidRDefault="009E1EBB" w:rsidP="009E1EBB">
      <w:pPr>
        <w:jc w:val="both"/>
        <w:rPr>
          <w:rFonts w:eastAsia="Arial"/>
          <w:sz w:val="24"/>
          <w:szCs w:val="24"/>
        </w:rPr>
      </w:pPr>
      <w:r w:rsidRPr="00CE7F92">
        <w:rPr>
          <w:rFonts w:eastAsia="Arial"/>
          <w:b/>
          <w:sz w:val="24"/>
          <w:szCs w:val="24"/>
        </w:rPr>
        <w:lastRenderedPageBreak/>
        <w:t xml:space="preserve">CLÁUSULA QUINTA: </w:t>
      </w:r>
      <w:r w:rsidRPr="00CE7F92">
        <w:rPr>
          <w:rFonts w:eastAsia="Arial"/>
          <w:sz w:val="24"/>
          <w:szCs w:val="24"/>
        </w:rPr>
        <w:t xml:space="preserve">La presente acta de liquidación está soportada con los siguientes documentos: </w:t>
      </w:r>
    </w:p>
    <w:p w14:paraId="44C35F15" w14:textId="77777777" w:rsidR="009E1EBB" w:rsidRPr="00CE7F92" w:rsidRDefault="009E1EBB" w:rsidP="009E1EBB">
      <w:pPr>
        <w:jc w:val="both"/>
        <w:rPr>
          <w:rFonts w:eastAsia="Arial"/>
          <w:sz w:val="24"/>
          <w:szCs w:val="24"/>
        </w:rPr>
      </w:pPr>
    </w:p>
    <w:p w14:paraId="16237EE0" w14:textId="77777777" w:rsidR="009E1EBB" w:rsidRPr="00CE7F92" w:rsidRDefault="009E1EBB" w:rsidP="009E1EBB">
      <w:pPr>
        <w:pStyle w:val="Prrafodelista"/>
        <w:numPr>
          <w:ilvl w:val="0"/>
          <w:numId w:val="1"/>
        </w:numPr>
        <w:spacing w:after="22"/>
        <w:jc w:val="both"/>
        <w:rPr>
          <w:rFonts w:eastAsia="Arial"/>
          <w:sz w:val="24"/>
          <w:szCs w:val="24"/>
        </w:rPr>
      </w:pPr>
      <w:r w:rsidRPr="00CE7F92">
        <w:rPr>
          <w:rFonts w:eastAsia="Arial"/>
          <w:sz w:val="24"/>
          <w:szCs w:val="24"/>
        </w:rPr>
        <w:t xml:space="preserve">Acta de recibo a satisfacción </w:t>
      </w:r>
    </w:p>
    <w:p w14:paraId="6AC70D79" w14:textId="77777777" w:rsidR="009E1EBB" w:rsidRPr="00CE7F92" w:rsidRDefault="009E1EBB" w:rsidP="009E1EBB">
      <w:pPr>
        <w:spacing w:after="22"/>
        <w:jc w:val="both"/>
        <w:rPr>
          <w:rFonts w:eastAsia="Arial"/>
          <w:sz w:val="24"/>
          <w:szCs w:val="24"/>
        </w:rPr>
      </w:pPr>
    </w:p>
    <w:p w14:paraId="715CBA57" w14:textId="77777777" w:rsidR="009E1EBB" w:rsidRPr="00CE7F92" w:rsidRDefault="009E1EBB" w:rsidP="009E1EBB">
      <w:pPr>
        <w:pStyle w:val="Prrafodelista"/>
        <w:numPr>
          <w:ilvl w:val="0"/>
          <w:numId w:val="1"/>
        </w:numPr>
        <w:spacing w:after="22"/>
        <w:jc w:val="both"/>
        <w:rPr>
          <w:rFonts w:eastAsia="Arial"/>
          <w:sz w:val="24"/>
          <w:szCs w:val="24"/>
        </w:rPr>
      </w:pPr>
      <w:r w:rsidRPr="00CE7F92">
        <w:rPr>
          <w:rFonts w:eastAsia="Arial"/>
          <w:sz w:val="24"/>
          <w:szCs w:val="24"/>
        </w:rPr>
        <w:t xml:space="preserve">Cuenta de Cobro </w:t>
      </w:r>
    </w:p>
    <w:p w14:paraId="0D657E4A" w14:textId="77777777" w:rsidR="009E1EBB" w:rsidRPr="00CE7F92" w:rsidRDefault="009E1EBB" w:rsidP="009E1EBB">
      <w:pPr>
        <w:spacing w:after="22"/>
        <w:jc w:val="both"/>
        <w:rPr>
          <w:rFonts w:eastAsia="Arial"/>
          <w:sz w:val="24"/>
          <w:szCs w:val="24"/>
        </w:rPr>
      </w:pPr>
    </w:p>
    <w:p w14:paraId="09AA98E7" w14:textId="77777777" w:rsidR="009E1EBB" w:rsidRPr="00CE7F92" w:rsidRDefault="009E1EBB" w:rsidP="009E1EBB">
      <w:pPr>
        <w:pStyle w:val="Prrafodelista"/>
        <w:numPr>
          <w:ilvl w:val="0"/>
          <w:numId w:val="1"/>
        </w:numPr>
        <w:jc w:val="both"/>
        <w:rPr>
          <w:rFonts w:eastAsia="Arial"/>
          <w:sz w:val="24"/>
          <w:szCs w:val="24"/>
        </w:rPr>
      </w:pPr>
      <w:r w:rsidRPr="00CE7F92">
        <w:rPr>
          <w:rFonts w:eastAsia="Arial"/>
          <w:sz w:val="24"/>
          <w:szCs w:val="24"/>
        </w:rPr>
        <w:t xml:space="preserve">Certificación los pagos al Sistema General de Seguridad Social en Salud y Pensiones, de conformidad con las normas legales vigentes. </w:t>
      </w:r>
    </w:p>
    <w:p w14:paraId="0B19A497" w14:textId="77777777" w:rsidR="009E1EBB" w:rsidRPr="00CE7F92" w:rsidRDefault="009E1EBB" w:rsidP="009E1EBB">
      <w:pPr>
        <w:jc w:val="both"/>
        <w:rPr>
          <w:rFonts w:eastAsia="Arial"/>
          <w:sz w:val="24"/>
          <w:szCs w:val="24"/>
        </w:rPr>
      </w:pPr>
    </w:p>
    <w:p w14:paraId="71CBF5D1" w14:textId="6DB3ABD8"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r w:rsidRPr="00CE7F92">
        <w:rPr>
          <w:rFonts w:eastAsia="Arial"/>
          <w:sz w:val="24"/>
          <w:szCs w:val="24"/>
        </w:rPr>
        <w:t xml:space="preserve">No siendo otro el objeto de la presente Acta se termina y se firma por quienes intervinieron a los </w:t>
      </w:r>
      <w:r w:rsidR="004310ED">
        <w:rPr>
          <w:rFonts w:eastAsia="Arial"/>
          <w:sz w:val="24"/>
          <w:szCs w:val="24"/>
        </w:rPr>
        <w:t>veinticuatro</w:t>
      </w:r>
      <w:r w:rsidRPr="00CE7F92">
        <w:rPr>
          <w:rFonts w:eastAsia="Arial"/>
          <w:sz w:val="24"/>
          <w:szCs w:val="24"/>
        </w:rPr>
        <w:t xml:space="preserve"> (</w:t>
      </w:r>
      <w:r w:rsidR="004310ED">
        <w:rPr>
          <w:rFonts w:eastAsia="Arial"/>
          <w:sz w:val="24"/>
          <w:szCs w:val="24"/>
        </w:rPr>
        <w:t>24</w:t>
      </w:r>
      <w:r w:rsidRPr="00CE7F92">
        <w:rPr>
          <w:rFonts w:eastAsia="Arial"/>
          <w:sz w:val="24"/>
          <w:szCs w:val="24"/>
        </w:rPr>
        <w:t xml:space="preserve">) días del mes de </w:t>
      </w:r>
      <w:r w:rsidR="004310ED">
        <w:rPr>
          <w:rFonts w:eastAsia="Arial"/>
          <w:sz w:val="24"/>
          <w:szCs w:val="24"/>
        </w:rPr>
        <w:t>noviembre</w:t>
      </w:r>
      <w:r w:rsidRPr="00CE7F92">
        <w:rPr>
          <w:rFonts w:eastAsia="Arial"/>
          <w:sz w:val="24"/>
          <w:szCs w:val="24"/>
        </w:rPr>
        <w:t xml:space="preserve"> del año 202</w:t>
      </w:r>
      <w:r w:rsidR="00136747" w:rsidRPr="00CE7F92">
        <w:rPr>
          <w:rFonts w:eastAsia="Arial"/>
          <w:sz w:val="24"/>
          <w:szCs w:val="24"/>
        </w:rPr>
        <w:t>5</w:t>
      </w:r>
      <w:r w:rsidRPr="00CE7F92">
        <w:rPr>
          <w:rFonts w:eastAsia="Arial"/>
          <w:sz w:val="24"/>
          <w:szCs w:val="24"/>
        </w:rPr>
        <w:t>, asegurando que no han omitido información y que la consignada es totalmente veraz.</w:t>
      </w:r>
    </w:p>
    <w:p w14:paraId="38A23F46" w14:textId="77777777"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43622D15" w14:textId="77777777"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28685180" w14:textId="77777777"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450B714B" w14:textId="77777777"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63062342" w14:textId="77777777"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7D839315" w14:textId="77777777" w:rsidR="009E1EBB" w:rsidRPr="00CE7F92"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3BAE935A" w14:textId="02CACFBA" w:rsidR="009E1EBB" w:rsidRPr="009A1362" w:rsidRDefault="009A1362" w:rsidP="00136747">
      <w:pPr>
        <w:pStyle w:val="Sinespaciado"/>
        <w:rPr>
          <w:rFonts w:ascii="Times New Roman" w:hAnsi="Times New Roman" w:cs="Times New Roman"/>
          <w:b/>
          <w:bCs/>
          <w:i/>
          <w:iCs/>
          <w:color w:val="D9D9D9" w:themeColor="background1" w:themeShade="D9"/>
        </w:rPr>
      </w:pPr>
      <w:r w:rsidRPr="009A1362">
        <w:rPr>
          <w:rFonts w:ascii="Times New Roman" w:hAnsi="Times New Roman" w:cs="Times New Roman"/>
          <w:b/>
          <w:bCs/>
          <w:i/>
          <w:iCs/>
          <w:color w:val="D9D9D9" w:themeColor="background1" w:themeShade="D9"/>
        </w:rPr>
        <w:t>ORIGINAL FIRMADO</w:t>
      </w:r>
      <w:r>
        <w:rPr>
          <w:rFonts w:ascii="Times New Roman" w:hAnsi="Times New Roman" w:cs="Times New Roman"/>
          <w:b/>
          <w:bCs/>
          <w:i/>
          <w:iCs/>
          <w:color w:val="D9D9D9" w:themeColor="background1" w:themeShade="D9"/>
        </w:rPr>
        <w:tab/>
      </w:r>
      <w:proofErr w:type="gramStart"/>
      <w:r>
        <w:rPr>
          <w:rFonts w:ascii="Times New Roman" w:hAnsi="Times New Roman" w:cs="Times New Roman"/>
          <w:b/>
          <w:bCs/>
          <w:i/>
          <w:iCs/>
          <w:color w:val="D9D9D9" w:themeColor="background1" w:themeShade="D9"/>
        </w:rPr>
        <w:tab/>
        <w:t xml:space="preserve">  </w:t>
      </w:r>
      <w:r w:rsidRPr="009A1362">
        <w:rPr>
          <w:rFonts w:ascii="Times New Roman" w:hAnsi="Times New Roman" w:cs="Times New Roman"/>
          <w:b/>
          <w:bCs/>
          <w:i/>
          <w:iCs/>
          <w:color w:val="D9D9D9" w:themeColor="background1" w:themeShade="D9"/>
        </w:rPr>
        <w:t>ORIGINAL</w:t>
      </w:r>
      <w:proofErr w:type="gramEnd"/>
      <w:r w:rsidRPr="009A1362">
        <w:rPr>
          <w:rFonts w:ascii="Times New Roman" w:hAnsi="Times New Roman" w:cs="Times New Roman"/>
          <w:b/>
          <w:bCs/>
          <w:i/>
          <w:iCs/>
          <w:color w:val="D9D9D9" w:themeColor="background1" w:themeShade="D9"/>
        </w:rPr>
        <w:t xml:space="preserve"> FIRMADO</w:t>
      </w:r>
    </w:p>
    <w:p w14:paraId="45B91D57" w14:textId="08466C0A" w:rsidR="009E1EBB" w:rsidRPr="00CE7F92" w:rsidRDefault="004310ED" w:rsidP="00136747">
      <w:pPr>
        <w:pStyle w:val="Sinespaciado"/>
        <w:rPr>
          <w:rFonts w:ascii="Times New Roman" w:eastAsia="Times New Roman" w:hAnsi="Times New Roman" w:cs="Times New Roman"/>
          <w:b/>
          <w:bCs/>
        </w:rPr>
      </w:pPr>
      <w:bookmarkStart w:id="9" w:name="_Hlk126525667"/>
      <w:r>
        <w:rPr>
          <w:rFonts w:ascii="Times New Roman" w:hAnsi="Times New Roman" w:cs="Times New Roman"/>
          <w:b/>
          <w:bCs/>
        </w:rPr>
        <w:t>PLINIO ELVER RAMIREZ</w:t>
      </w:r>
      <w:r>
        <w:rPr>
          <w:rFonts w:ascii="Times New Roman" w:hAnsi="Times New Roman" w:cs="Times New Roman"/>
          <w:b/>
          <w:bCs/>
        </w:rPr>
        <w:tab/>
      </w:r>
      <w:proofErr w:type="gramStart"/>
      <w:r>
        <w:rPr>
          <w:rFonts w:ascii="Times New Roman" w:hAnsi="Times New Roman" w:cs="Times New Roman"/>
          <w:b/>
          <w:bCs/>
        </w:rPr>
        <w:tab/>
      </w:r>
      <w:r w:rsidR="00136747" w:rsidRPr="00CE7F92">
        <w:rPr>
          <w:rFonts w:ascii="Times New Roman" w:hAnsi="Times New Roman" w:cs="Times New Roman"/>
          <w:b/>
          <w:bCs/>
        </w:rPr>
        <w:t xml:space="preserve">  </w:t>
      </w:r>
      <w:r w:rsidRPr="004310ED">
        <w:rPr>
          <w:rFonts w:ascii="Times New Roman" w:hAnsi="Times New Roman" w:cs="Times New Roman"/>
          <w:b/>
          <w:bCs/>
        </w:rPr>
        <w:t>LA</w:t>
      </w:r>
      <w:proofErr w:type="gramEnd"/>
      <w:r w:rsidRPr="004310ED">
        <w:rPr>
          <w:rFonts w:ascii="Times New Roman" w:hAnsi="Times New Roman" w:cs="Times New Roman"/>
          <w:b/>
          <w:bCs/>
        </w:rPr>
        <w:t xml:space="preserve"> UNIVERSAL DE INVERSIONES BOYACA S.A.S</w:t>
      </w:r>
    </w:p>
    <w:p w14:paraId="63D5A062" w14:textId="62743BFB" w:rsidR="00136747" w:rsidRPr="00CE7F92" w:rsidRDefault="009E1EBB" w:rsidP="00136747">
      <w:pPr>
        <w:pStyle w:val="Sinespaciado"/>
        <w:rPr>
          <w:rFonts w:ascii="Times New Roman" w:hAnsi="Times New Roman" w:cs="Times New Roman"/>
        </w:rPr>
      </w:pPr>
      <w:r w:rsidRPr="00CE7F92">
        <w:rPr>
          <w:rFonts w:ascii="Times New Roman" w:hAnsi="Times New Roman" w:cs="Times New Roman"/>
        </w:rPr>
        <w:t xml:space="preserve">Presidente Concejo Municipal      </w:t>
      </w:r>
      <w:r w:rsidR="00136747" w:rsidRPr="00CE7F92">
        <w:rPr>
          <w:rFonts w:ascii="Times New Roman" w:hAnsi="Times New Roman" w:cs="Times New Roman"/>
        </w:rPr>
        <w:t xml:space="preserve">            </w:t>
      </w:r>
      <w:r w:rsidR="004310ED">
        <w:rPr>
          <w:rFonts w:ascii="Times New Roman" w:hAnsi="Times New Roman" w:cs="Times New Roman"/>
        </w:rPr>
        <w:t xml:space="preserve">NIT. </w:t>
      </w:r>
      <w:r w:rsidR="004310ED" w:rsidRPr="004310ED">
        <w:rPr>
          <w:rFonts w:ascii="Times New Roman" w:hAnsi="Times New Roman" w:cs="Times New Roman"/>
        </w:rPr>
        <w:t>900695457</w:t>
      </w:r>
    </w:p>
    <w:p w14:paraId="0C062878" w14:textId="14B02929" w:rsidR="00136747" w:rsidRPr="00CE7F92" w:rsidRDefault="009E1EBB" w:rsidP="00136747">
      <w:pPr>
        <w:pStyle w:val="Sinespaciado"/>
        <w:rPr>
          <w:rFonts w:ascii="Times New Roman" w:hAnsi="Times New Roman" w:cs="Times New Roman"/>
        </w:rPr>
      </w:pPr>
      <w:r w:rsidRPr="00CE7F92">
        <w:rPr>
          <w:rFonts w:ascii="Times New Roman" w:hAnsi="Times New Roman" w:cs="Times New Roman"/>
        </w:rPr>
        <w:t xml:space="preserve">CONTRATANTE                                     </w:t>
      </w:r>
      <w:r w:rsidR="00136747" w:rsidRPr="00CE7F92">
        <w:rPr>
          <w:rFonts w:ascii="Times New Roman" w:hAnsi="Times New Roman" w:cs="Times New Roman"/>
        </w:rPr>
        <w:t>CONTRATISTA</w:t>
      </w:r>
    </w:p>
    <w:p w14:paraId="58E0CD19" w14:textId="634B3904" w:rsidR="009E1EBB" w:rsidRPr="00CE7F92" w:rsidRDefault="009E1EBB" w:rsidP="009E1EBB">
      <w:pPr>
        <w:jc w:val="both"/>
        <w:rPr>
          <w:rFonts w:eastAsia="Arial"/>
          <w:b/>
          <w:sz w:val="22"/>
          <w:szCs w:val="22"/>
        </w:rPr>
      </w:pPr>
      <w:r w:rsidRPr="00CE7F92">
        <w:rPr>
          <w:rFonts w:eastAsia="Arial"/>
          <w:b/>
          <w:sz w:val="22"/>
          <w:szCs w:val="22"/>
        </w:rPr>
        <w:t xml:space="preserve">   </w:t>
      </w:r>
      <w:bookmarkEnd w:id="9"/>
    </w:p>
    <w:p w14:paraId="43292DCB" w14:textId="77777777" w:rsidR="009E1EBB" w:rsidRPr="00B522CF" w:rsidRDefault="009E1EBB" w:rsidP="009E1EBB">
      <w:pPr>
        <w:pBdr>
          <w:top w:val="nil"/>
          <w:left w:val="nil"/>
          <w:bottom w:val="nil"/>
          <w:right w:val="nil"/>
          <w:between w:val="nil"/>
        </w:pBdr>
        <w:tabs>
          <w:tab w:val="center" w:pos="4252"/>
          <w:tab w:val="right" w:pos="8504"/>
        </w:tabs>
        <w:jc w:val="both"/>
        <w:rPr>
          <w:rFonts w:eastAsia="Arial"/>
          <w:sz w:val="24"/>
          <w:szCs w:val="24"/>
        </w:rPr>
      </w:pPr>
    </w:p>
    <w:p w14:paraId="1DCEAC4D" w14:textId="77777777" w:rsidR="009E1EBB" w:rsidRDefault="009E1EBB" w:rsidP="009E1EBB">
      <w:pPr>
        <w:rPr>
          <w:rFonts w:ascii="Arial" w:hAnsi="Arial" w:cs="Arial"/>
          <w:sz w:val="24"/>
          <w:szCs w:val="24"/>
        </w:rPr>
      </w:pPr>
    </w:p>
    <w:p w14:paraId="1CB4BA80" w14:textId="77777777" w:rsidR="009E1EBB" w:rsidRDefault="009E1EBB" w:rsidP="009E1EBB">
      <w:pPr>
        <w:rPr>
          <w:rFonts w:ascii="Arial" w:hAnsi="Arial" w:cs="Arial"/>
          <w:sz w:val="24"/>
          <w:szCs w:val="24"/>
        </w:rPr>
      </w:pPr>
    </w:p>
    <w:p w14:paraId="5C6380A3" w14:textId="77777777" w:rsidR="009E1EBB" w:rsidRDefault="009E1EBB" w:rsidP="009E1EBB">
      <w:pPr>
        <w:rPr>
          <w:rFonts w:ascii="Arial" w:hAnsi="Arial" w:cs="Arial"/>
          <w:sz w:val="24"/>
          <w:szCs w:val="24"/>
        </w:rPr>
      </w:pPr>
    </w:p>
    <w:p w14:paraId="704AD9A2" w14:textId="77777777" w:rsidR="009E1EBB" w:rsidRDefault="009E1EBB" w:rsidP="009E1EBB">
      <w:pPr>
        <w:rPr>
          <w:rFonts w:ascii="Arial" w:hAnsi="Arial" w:cs="Arial"/>
          <w:sz w:val="24"/>
          <w:szCs w:val="24"/>
        </w:rPr>
      </w:pPr>
    </w:p>
    <w:p w14:paraId="028C15B0" w14:textId="77777777" w:rsidR="009E1EBB" w:rsidRDefault="009E1EBB" w:rsidP="009E1EBB">
      <w:pPr>
        <w:rPr>
          <w:rFonts w:ascii="Arial" w:hAnsi="Arial" w:cs="Arial"/>
          <w:sz w:val="24"/>
          <w:szCs w:val="24"/>
        </w:rPr>
      </w:pPr>
    </w:p>
    <w:p w14:paraId="4740EABD" w14:textId="77777777" w:rsidR="000437F2" w:rsidRDefault="000437F2"/>
    <w:sectPr w:rsidR="000437F2" w:rsidSect="009E1EBB">
      <w:headerReference w:type="default" r:id="rId7"/>
      <w:footerReference w:type="default" r:id="rId8"/>
      <w:pgSz w:w="12240" w:h="15840"/>
      <w:pgMar w:top="426" w:right="1701" w:bottom="1134" w:left="1701" w:header="720" w:footer="1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72EAF" w14:textId="77777777" w:rsidR="00BA250D" w:rsidRDefault="00BA250D" w:rsidP="00CE7F92">
      <w:r>
        <w:separator/>
      </w:r>
    </w:p>
  </w:endnote>
  <w:endnote w:type="continuationSeparator" w:id="0">
    <w:p w14:paraId="1C6A5084" w14:textId="77777777" w:rsidR="00BA250D" w:rsidRDefault="00BA250D" w:rsidP="00CE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65FB" w14:textId="77777777" w:rsidR="004310ED" w:rsidRPr="00C75A34" w:rsidRDefault="004310ED" w:rsidP="004310ED">
    <w:pPr>
      <w:widowControl w:val="0"/>
      <w:pBdr>
        <w:bottom w:val="single" w:sz="12" w:space="1" w:color="auto"/>
      </w:pBdr>
      <w:tabs>
        <w:tab w:val="center" w:pos="4252"/>
        <w:tab w:val="right" w:pos="8504"/>
      </w:tabs>
      <w:autoSpaceDE w:val="0"/>
      <w:autoSpaceDN w:val="0"/>
      <w:rPr>
        <w:rFonts w:ascii="Lucida Calligraphy" w:eastAsia="Arial MT" w:hAnsi="Lucida Calligraphy" w:cs="Arial MT"/>
        <w:b/>
        <w:lang w:val="es-ES"/>
      </w:rPr>
    </w:pPr>
    <w:r w:rsidRPr="00C75A34">
      <w:rPr>
        <w:rFonts w:ascii="Arial MT" w:eastAsia="Arial MT" w:hAnsi="Arial MT" w:cs="Arial MT"/>
        <w:lang w:val="es-ES"/>
      </w:rPr>
      <w:tab/>
    </w:r>
  </w:p>
  <w:p w14:paraId="3C2F1F55" w14:textId="77777777" w:rsidR="004310ED" w:rsidRPr="00C75A34" w:rsidRDefault="004310ED" w:rsidP="004310ED">
    <w:pPr>
      <w:widowControl w:val="0"/>
      <w:tabs>
        <w:tab w:val="center" w:pos="4252"/>
        <w:tab w:val="right" w:pos="8504"/>
      </w:tabs>
      <w:autoSpaceDE w:val="0"/>
      <w:autoSpaceDN w:val="0"/>
      <w:jc w:val="center"/>
      <w:rPr>
        <w:rFonts w:ascii="Lucida Calligraphy" w:eastAsia="Arial MT" w:hAnsi="Lucida Calligraphy" w:cs="Arial MT"/>
        <w:b/>
        <w:sz w:val="20"/>
        <w:szCs w:val="20"/>
        <w:lang w:val="es-ES"/>
      </w:rPr>
    </w:pPr>
    <w:proofErr w:type="spellStart"/>
    <w:r w:rsidRPr="00C75A34">
      <w:rPr>
        <w:rFonts w:ascii="Lucida Calligraphy" w:eastAsia="Arial MT" w:hAnsi="Lucida Calligraphy" w:cs="Arial MT"/>
        <w:b/>
        <w:sz w:val="20"/>
        <w:szCs w:val="20"/>
        <w:lang w:val="es-ES"/>
      </w:rPr>
      <w:t>Cra</w:t>
    </w:r>
    <w:proofErr w:type="spellEnd"/>
    <w:r w:rsidRPr="00C75A34">
      <w:rPr>
        <w:rFonts w:ascii="Lucida Calligraphy" w:eastAsia="Arial MT" w:hAnsi="Lucida Calligraphy" w:cs="Arial MT"/>
        <w:b/>
        <w:sz w:val="20"/>
        <w:szCs w:val="20"/>
        <w:lang w:val="es-ES"/>
      </w:rPr>
      <w:t xml:space="preserve"> 2 No. 4-</w:t>
    </w:r>
    <w:proofErr w:type="gramStart"/>
    <w:r w:rsidRPr="00C75A34">
      <w:rPr>
        <w:rFonts w:ascii="Lucida Calligraphy" w:eastAsia="Arial MT" w:hAnsi="Lucida Calligraphy" w:cs="Arial MT"/>
        <w:b/>
        <w:sz w:val="20"/>
        <w:szCs w:val="20"/>
        <w:lang w:val="es-ES"/>
      </w:rPr>
      <w:t>61  Parque</w:t>
    </w:r>
    <w:proofErr w:type="gramEnd"/>
    <w:r w:rsidRPr="00C75A34">
      <w:rPr>
        <w:rFonts w:ascii="Lucida Calligraphy" w:eastAsia="Arial MT" w:hAnsi="Lucida Calligraphy" w:cs="Arial MT"/>
        <w:b/>
        <w:sz w:val="20"/>
        <w:szCs w:val="20"/>
        <w:lang w:val="es-ES"/>
      </w:rPr>
      <w:t xml:space="preserve"> Central Coper (</w:t>
    </w:r>
    <w:proofErr w:type="spellStart"/>
    <w:r w:rsidRPr="00C75A34">
      <w:rPr>
        <w:rFonts w:ascii="Lucida Calligraphy" w:eastAsia="Arial MT" w:hAnsi="Lucida Calligraphy" w:cs="Arial MT"/>
        <w:b/>
        <w:sz w:val="20"/>
        <w:szCs w:val="20"/>
        <w:lang w:val="es-ES"/>
      </w:rPr>
      <w:t>Boy</w:t>
    </w:r>
    <w:proofErr w:type="spellEnd"/>
    <w:r w:rsidRPr="00C75A34">
      <w:rPr>
        <w:rFonts w:ascii="Lucida Calligraphy" w:eastAsia="Arial MT" w:hAnsi="Lucida Calligraphy" w:cs="Arial MT"/>
        <w:b/>
        <w:sz w:val="20"/>
        <w:szCs w:val="20"/>
        <w:lang w:val="es-ES"/>
      </w:rPr>
      <w:t>) Tel: (098)-8024909</w:t>
    </w:r>
  </w:p>
  <w:p w14:paraId="565C90C3" w14:textId="4ECFAEAA" w:rsidR="007F35A2" w:rsidRPr="004310ED" w:rsidRDefault="004310ED" w:rsidP="004310ED">
    <w:pPr>
      <w:pStyle w:val="Piedepgina"/>
      <w:jc w:val="center"/>
      <w:rPr>
        <w:lang w:val="en-US"/>
      </w:rPr>
    </w:pPr>
    <w:r w:rsidRPr="00FD4575">
      <w:rPr>
        <w:rFonts w:ascii="Lucida Calligraphy" w:eastAsia="Arial MT" w:hAnsi="Lucida Calligraphy" w:cs="Arial MT"/>
        <w:b/>
        <w:sz w:val="20"/>
        <w:szCs w:val="20"/>
        <w:lang w:val="en-US"/>
      </w:rPr>
      <w:t>EMAIL: concejo@coper-boyaca.gov.co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11C50" w14:textId="77777777" w:rsidR="00BA250D" w:rsidRDefault="00BA250D" w:rsidP="00CE7F92">
      <w:r>
        <w:separator/>
      </w:r>
    </w:p>
  </w:footnote>
  <w:footnote w:type="continuationSeparator" w:id="0">
    <w:p w14:paraId="793A0A6F" w14:textId="77777777" w:rsidR="00BA250D" w:rsidRDefault="00BA250D" w:rsidP="00CE7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B44D0" w14:textId="77777777" w:rsidR="004310ED" w:rsidRPr="00C75A34" w:rsidRDefault="004310ED" w:rsidP="004310ED">
    <w:pPr>
      <w:widowControl w:val="0"/>
      <w:tabs>
        <w:tab w:val="center" w:pos="4252"/>
        <w:tab w:val="right" w:pos="8504"/>
      </w:tabs>
      <w:autoSpaceDE w:val="0"/>
      <w:autoSpaceDN w:val="0"/>
      <w:jc w:val="center"/>
      <w:rPr>
        <w:rFonts w:ascii="Lucida Calligraphy" w:hAnsi="Lucida Calligraphy" w:cs="Microsoft Sans Serif"/>
        <w:b/>
        <w:sz w:val="20"/>
        <w:szCs w:val="20"/>
        <w:lang w:val="es-ES" w:eastAsia="es-ES"/>
      </w:rPr>
    </w:pPr>
    <w:r w:rsidRPr="00C75A34">
      <w:rPr>
        <w:rFonts w:ascii="Algerian" w:hAnsi="Algerian" w:cs="Microsoft Sans Serif"/>
        <w:noProof/>
        <w:sz w:val="20"/>
        <w:szCs w:val="20"/>
        <w:lang w:val="en-US"/>
      </w:rPr>
      <w:drawing>
        <wp:anchor distT="0" distB="0" distL="114300" distR="114300" simplePos="0" relativeHeight="251659264" behindDoc="0" locked="0" layoutInCell="1" allowOverlap="1" wp14:anchorId="4B340BF2" wp14:editId="26BB2825">
          <wp:simplePos x="0" y="0"/>
          <wp:positionH relativeFrom="margin">
            <wp:align>center</wp:align>
          </wp:positionH>
          <wp:positionV relativeFrom="paragraph">
            <wp:posOffset>-335915</wp:posOffset>
          </wp:positionV>
          <wp:extent cx="571500" cy="50800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08000"/>
                  </a:xfrm>
                  <a:prstGeom prst="rect">
                    <a:avLst/>
                  </a:prstGeom>
                  <a:noFill/>
                  <a:ln>
                    <a:noFill/>
                  </a:ln>
                </pic:spPr>
              </pic:pic>
            </a:graphicData>
          </a:graphic>
        </wp:anchor>
      </w:drawing>
    </w:r>
  </w:p>
  <w:p w14:paraId="4B9BD6FF" w14:textId="77777777" w:rsidR="004310ED" w:rsidRPr="00C75A34" w:rsidRDefault="004310ED" w:rsidP="004310ED">
    <w:pPr>
      <w:widowControl w:val="0"/>
      <w:tabs>
        <w:tab w:val="center" w:pos="4252"/>
        <w:tab w:val="right" w:pos="8504"/>
      </w:tabs>
      <w:autoSpaceDE w:val="0"/>
      <w:autoSpaceDN w:val="0"/>
      <w:jc w:val="center"/>
      <w:rPr>
        <w:rFonts w:ascii="Lucida Calligraphy" w:hAnsi="Lucida Calligraphy" w:cs="Microsoft Sans Serif"/>
        <w:b/>
        <w:sz w:val="20"/>
        <w:szCs w:val="20"/>
        <w:lang w:val="es-ES" w:eastAsia="es-ES"/>
      </w:rPr>
    </w:pPr>
    <w:r w:rsidRPr="00C75A34">
      <w:rPr>
        <w:rFonts w:ascii="Lucida Calligraphy" w:hAnsi="Lucida Calligraphy" w:cs="Microsoft Sans Serif"/>
        <w:b/>
        <w:sz w:val="20"/>
        <w:szCs w:val="20"/>
        <w:lang w:val="es-ES" w:eastAsia="es-ES"/>
      </w:rPr>
      <w:t>REPÚBLICA DE COLOMBIA</w:t>
    </w:r>
  </w:p>
  <w:p w14:paraId="3493E328" w14:textId="77777777" w:rsidR="004310ED" w:rsidRPr="00C75A34" w:rsidRDefault="004310ED" w:rsidP="004310ED">
    <w:pPr>
      <w:widowControl w:val="0"/>
      <w:tabs>
        <w:tab w:val="center" w:pos="4252"/>
        <w:tab w:val="right" w:pos="8504"/>
      </w:tabs>
      <w:autoSpaceDE w:val="0"/>
      <w:autoSpaceDN w:val="0"/>
      <w:jc w:val="center"/>
      <w:rPr>
        <w:rFonts w:ascii="Lucida Calligraphy" w:hAnsi="Lucida Calligraphy" w:cs="Microsoft Sans Serif"/>
        <w:b/>
        <w:sz w:val="20"/>
        <w:szCs w:val="20"/>
        <w:lang w:val="es-ES" w:eastAsia="es-ES"/>
      </w:rPr>
    </w:pPr>
    <w:r w:rsidRPr="00C75A34">
      <w:rPr>
        <w:rFonts w:ascii="Lucida Calligraphy" w:hAnsi="Lucida Calligraphy" w:cs="Microsoft Sans Serif"/>
        <w:b/>
        <w:sz w:val="20"/>
        <w:szCs w:val="20"/>
        <w:lang w:val="es-ES" w:eastAsia="es-ES"/>
      </w:rPr>
      <w:t>DEPARTAMENTO DE BOYACÀ</w:t>
    </w:r>
  </w:p>
  <w:p w14:paraId="287E4C4D" w14:textId="77777777" w:rsidR="004310ED" w:rsidRPr="00C75A34" w:rsidRDefault="004310ED" w:rsidP="004310ED">
    <w:pPr>
      <w:widowControl w:val="0"/>
      <w:tabs>
        <w:tab w:val="center" w:pos="4252"/>
        <w:tab w:val="right" w:pos="8504"/>
      </w:tabs>
      <w:autoSpaceDE w:val="0"/>
      <w:autoSpaceDN w:val="0"/>
      <w:jc w:val="center"/>
      <w:rPr>
        <w:rFonts w:ascii="Lucida Calligraphy" w:hAnsi="Lucida Calligraphy" w:cs="Microsoft Sans Serif"/>
        <w:b/>
        <w:sz w:val="20"/>
        <w:szCs w:val="20"/>
        <w:lang w:val="es-ES" w:eastAsia="es-ES"/>
      </w:rPr>
    </w:pPr>
    <w:r w:rsidRPr="00C75A34">
      <w:rPr>
        <w:rFonts w:ascii="Lucida Calligraphy" w:hAnsi="Lucida Calligraphy" w:cs="Microsoft Sans Serif"/>
        <w:b/>
        <w:sz w:val="20"/>
        <w:szCs w:val="20"/>
        <w:lang w:val="es-ES" w:eastAsia="es-ES"/>
      </w:rPr>
      <w:t>MUNICIPIO DE COPER</w:t>
    </w:r>
  </w:p>
  <w:p w14:paraId="1041E67D" w14:textId="77777777" w:rsidR="004310ED" w:rsidRDefault="004310ED" w:rsidP="004310ED">
    <w:pPr>
      <w:widowControl w:val="0"/>
      <w:tabs>
        <w:tab w:val="center" w:pos="4419"/>
        <w:tab w:val="right" w:pos="8838"/>
      </w:tabs>
      <w:autoSpaceDE w:val="0"/>
      <w:autoSpaceDN w:val="0"/>
      <w:jc w:val="center"/>
      <w:rPr>
        <w:rFonts w:ascii="Lucida Calligraphy" w:hAnsi="Lucida Calligraphy" w:cs="Microsoft Sans Serif"/>
        <w:b/>
        <w:sz w:val="20"/>
        <w:szCs w:val="20"/>
        <w:lang w:val="es-ES" w:eastAsia="es-ES"/>
      </w:rPr>
    </w:pPr>
    <w:r w:rsidRPr="00C75A34">
      <w:rPr>
        <w:rFonts w:ascii="Lucida Calligraphy" w:hAnsi="Lucida Calligraphy" w:cs="Microsoft Sans Serif"/>
        <w:b/>
        <w:sz w:val="20"/>
        <w:szCs w:val="20"/>
        <w:lang w:val="es-ES" w:eastAsia="es-ES"/>
      </w:rPr>
      <w:t>CONCEJO MUNICIPAL</w:t>
    </w:r>
  </w:p>
  <w:p w14:paraId="14B97D47" w14:textId="77777777" w:rsidR="007F35A2" w:rsidRDefault="007F35A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102BE"/>
    <w:multiLevelType w:val="hybridMultilevel"/>
    <w:tmpl w:val="C74C64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BB"/>
    <w:rsid w:val="000437F2"/>
    <w:rsid w:val="00136747"/>
    <w:rsid w:val="00245875"/>
    <w:rsid w:val="002F5C33"/>
    <w:rsid w:val="003C38EB"/>
    <w:rsid w:val="004310ED"/>
    <w:rsid w:val="005679CC"/>
    <w:rsid w:val="006567DB"/>
    <w:rsid w:val="006A7598"/>
    <w:rsid w:val="007D467C"/>
    <w:rsid w:val="007F35A2"/>
    <w:rsid w:val="008A43A1"/>
    <w:rsid w:val="008F4246"/>
    <w:rsid w:val="00984079"/>
    <w:rsid w:val="009A1362"/>
    <w:rsid w:val="009E1EBB"/>
    <w:rsid w:val="00BA250D"/>
    <w:rsid w:val="00C66EF0"/>
    <w:rsid w:val="00CB134E"/>
    <w:rsid w:val="00CE7F92"/>
    <w:rsid w:val="00D33907"/>
    <w:rsid w:val="00D73FEA"/>
    <w:rsid w:val="00F238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153EF"/>
  <w15:chartTrackingRefBased/>
  <w15:docId w15:val="{F84DEFC1-7E99-421F-8640-19B1118BA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BB"/>
    <w:pPr>
      <w:spacing w:after="0" w:line="240" w:lineRule="auto"/>
    </w:pPr>
    <w:rPr>
      <w:rFonts w:ascii="Times New Roman" w:eastAsia="Times New Roman" w:hAnsi="Times New Roman" w:cs="Times New Roman"/>
      <w:kern w:val="0"/>
      <w:sz w:val="28"/>
      <w:szCs w:val="28"/>
      <w:lang w:eastAsia="es-CO"/>
      <w14:ligatures w14:val="none"/>
    </w:rPr>
  </w:style>
  <w:style w:type="paragraph" w:styleId="Ttulo1">
    <w:name w:val="heading 1"/>
    <w:basedOn w:val="Normal"/>
    <w:next w:val="Normal"/>
    <w:link w:val="Ttulo1Car"/>
    <w:uiPriority w:val="9"/>
    <w:qFormat/>
    <w:rsid w:val="009E1E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E1E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E1EBB"/>
    <w:pPr>
      <w:keepNext/>
      <w:keepLines/>
      <w:spacing w:before="160" w:after="80"/>
      <w:outlineLvl w:val="2"/>
    </w:pPr>
    <w:rPr>
      <w:rFonts w:eastAsiaTheme="majorEastAsia" w:cstheme="majorBidi"/>
      <w:color w:val="2F5496" w:themeColor="accent1" w:themeShade="BF"/>
    </w:rPr>
  </w:style>
  <w:style w:type="paragraph" w:styleId="Ttulo4">
    <w:name w:val="heading 4"/>
    <w:basedOn w:val="Normal"/>
    <w:next w:val="Normal"/>
    <w:link w:val="Ttulo4Car"/>
    <w:uiPriority w:val="9"/>
    <w:semiHidden/>
    <w:unhideWhenUsed/>
    <w:qFormat/>
    <w:rsid w:val="009E1EB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E1EB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E1EB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1EB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1EB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1EB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1EB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E1EB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E1EB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E1EB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E1EB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E1EB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1EB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1EB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1EBB"/>
    <w:rPr>
      <w:rFonts w:eastAsiaTheme="majorEastAsia" w:cstheme="majorBidi"/>
      <w:color w:val="272727" w:themeColor="text1" w:themeTint="D8"/>
    </w:rPr>
  </w:style>
  <w:style w:type="paragraph" w:styleId="Ttulo">
    <w:name w:val="Title"/>
    <w:basedOn w:val="Normal"/>
    <w:next w:val="Normal"/>
    <w:link w:val="TtuloCar"/>
    <w:uiPriority w:val="10"/>
    <w:qFormat/>
    <w:rsid w:val="009E1EB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1EB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1EBB"/>
    <w:pPr>
      <w:numPr>
        <w:ilvl w:val="1"/>
      </w:numPr>
    </w:pPr>
    <w:rPr>
      <w:rFonts w:eastAsiaTheme="majorEastAsia" w:cstheme="majorBidi"/>
      <w:color w:val="595959" w:themeColor="text1" w:themeTint="A6"/>
      <w:spacing w:val="15"/>
    </w:rPr>
  </w:style>
  <w:style w:type="character" w:customStyle="1" w:styleId="SubttuloCar">
    <w:name w:val="Subtítulo Car"/>
    <w:basedOn w:val="Fuentedeprrafopredeter"/>
    <w:link w:val="Subttulo"/>
    <w:uiPriority w:val="11"/>
    <w:rsid w:val="009E1EB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1EBB"/>
    <w:pPr>
      <w:spacing w:before="160"/>
      <w:jc w:val="center"/>
    </w:pPr>
    <w:rPr>
      <w:i/>
      <w:iCs/>
      <w:color w:val="404040" w:themeColor="text1" w:themeTint="BF"/>
    </w:rPr>
  </w:style>
  <w:style w:type="character" w:customStyle="1" w:styleId="CitaCar">
    <w:name w:val="Cita Car"/>
    <w:basedOn w:val="Fuentedeprrafopredeter"/>
    <w:link w:val="Cita"/>
    <w:uiPriority w:val="29"/>
    <w:rsid w:val="009E1EBB"/>
    <w:rPr>
      <w:i/>
      <w:iCs/>
      <w:color w:val="404040" w:themeColor="text1" w:themeTint="BF"/>
    </w:rPr>
  </w:style>
  <w:style w:type="paragraph" w:styleId="Prrafodelista">
    <w:name w:val="List Paragraph"/>
    <w:basedOn w:val="Normal"/>
    <w:uiPriority w:val="34"/>
    <w:qFormat/>
    <w:rsid w:val="009E1EBB"/>
    <w:pPr>
      <w:ind w:left="720"/>
      <w:contextualSpacing/>
    </w:pPr>
  </w:style>
  <w:style w:type="character" w:styleId="nfasisintenso">
    <w:name w:val="Intense Emphasis"/>
    <w:basedOn w:val="Fuentedeprrafopredeter"/>
    <w:uiPriority w:val="21"/>
    <w:qFormat/>
    <w:rsid w:val="009E1EBB"/>
    <w:rPr>
      <w:i/>
      <w:iCs/>
      <w:color w:val="2F5496" w:themeColor="accent1" w:themeShade="BF"/>
    </w:rPr>
  </w:style>
  <w:style w:type="paragraph" w:styleId="Citadestacada">
    <w:name w:val="Intense Quote"/>
    <w:basedOn w:val="Normal"/>
    <w:next w:val="Normal"/>
    <w:link w:val="CitadestacadaCar"/>
    <w:uiPriority w:val="30"/>
    <w:qFormat/>
    <w:rsid w:val="009E1E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E1EBB"/>
    <w:rPr>
      <w:i/>
      <w:iCs/>
      <w:color w:val="2F5496" w:themeColor="accent1" w:themeShade="BF"/>
    </w:rPr>
  </w:style>
  <w:style w:type="character" w:styleId="Referenciaintensa">
    <w:name w:val="Intense Reference"/>
    <w:basedOn w:val="Fuentedeprrafopredeter"/>
    <w:uiPriority w:val="32"/>
    <w:qFormat/>
    <w:rsid w:val="009E1EBB"/>
    <w:rPr>
      <w:b/>
      <w:bCs/>
      <w:smallCaps/>
      <w:color w:val="2F5496" w:themeColor="accent1" w:themeShade="BF"/>
      <w:spacing w:val="5"/>
    </w:rPr>
  </w:style>
  <w:style w:type="paragraph" w:styleId="Sinespaciado">
    <w:name w:val="No Spacing"/>
    <w:uiPriority w:val="1"/>
    <w:qFormat/>
    <w:rsid w:val="009E1EBB"/>
    <w:pPr>
      <w:spacing w:after="0" w:line="240" w:lineRule="auto"/>
    </w:pPr>
    <w:rPr>
      <w:kern w:val="0"/>
      <w:sz w:val="22"/>
      <w:szCs w:val="22"/>
      <w14:ligatures w14:val="none"/>
    </w:rPr>
  </w:style>
  <w:style w:type="table" w:styleId="Tablaconcuadrcula">
    <w:name w:val="Table Grid"/>
    <w:basedOn w:val="Tablanormal"/>
    <w:uiPriority w:val="59"/>
    <w:rsid w:val="009E1EB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 Car3"/>
    <w:basedOn w:val="Normal"/>
    <w:link w:val="EncabezadoCar"/>
    <w:uiPriority w:val="99"/>
    <w:unhideWhenUsed/>
    <w:rsid w:val="009E1EBB"/>
    <w:pPr>
      <w:tabs>
        <w:tab w:val="center" w:pos="4419"/>
        <w:tab w:val="right" w:pos="8838"/>
      </w:tabs>
    </w:pPr>
  </w:style>
  <w:style w:type="character" w:customStyle="1" w:styleId="EncabezadoCar">
    <w:name w:val="Encabezado Car"/>
    <w:aliases w:val=" Car3 Car"/>
    <w:basedOn w:val="Fuentedeprrafopredeter"/>
    <w:link w:val="Encabezado"/>
    <w:uiPriority w:val="99"/>
    <w:rsid w:val="009E1EBB"/>
    <w:rPr>
      <w:rFonts w:ascii="Times New Roman" w:eastAsia="Times New Roman" w:hAnsi="Times New Roman" w:cs="Times New Roman"/>
      <w:kern w:val="0"/>
      <w:sz w:val="28"/>
      <w:szCs w:val="28"/>
      <w:lang w:eastAsia="es-CO"/>
      <w14:ligatures w14:val="none"/>
    </w:rPr>
  </w:style>
  <w:style w:type="paragraph" w:styleId="Piedepgina">
    <w:name w:val="footer"/>
    <w:aliases w:val="pie de página,Car Car Car, Car Car Car"/>
    <w:basedOn w:val="Normal"/>
    <w:link w:val="PiedepginaCar"/>
    <w:uiPriority w:val="99"/>
    <w:unhideWhenUsed/>
    <w:rsid w:val="009E1EBB"/>
    <w:pPr>
      <w:tabs>
        <w:tab w:val="center" w:pos="4419"/>
        <w:tab w:val="right" w:pos="8838"/>
      </w:tabs>
    </w:pPr>
  </w:style>
  <w:style w:type="character" w:customStyle="1" w:styleId="PiedepginaCar">
    <w:name w:val="Pie de página Car"/>
    <w:aliases w:val="pie de página Car,Car Car Car Car, Car Car Car Car"/>
    <w:basedOn w:val="Fuentedeprrafopredeter"/>
    <w:link w:val="Piedepgina"/>
    <w:uiPriority w:val="99"/>
    <w:rsid w:val="009E1EBB"/>
    <w:rPr>
      <w:rFonts w:ascii="Times New Roman" w:eastAsia="Times New Roman" w:hAnsi="Times New Roman" w:cs="Times New Roman"/>
      <w:kern w:val="0"/>
      <w:sz w:val="28"/>
      <w:szCs w:val="28"/>
      <w:lang w:eastAsia="es-CO"/>
      <w14:ligatures w14:val="none"/>
    </w:rPr>
  </w:style>
  <w:style w:type="character" w:styleId="Hipervnculo">
    <w:name w:val="Hyperlink"/>
    <w:basedOn w:val="Fuentedeprrafopredeter"/>
    <w:uiPriority w:val="99"/>
    <w:semiHidden/>
    <w:unhideWhenUsed/>
    <w:rsid w:val="009E1EB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1145</Words>
  <Characters>6300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Daniela Marin Tellez</dc:creator>
  <cp:keywords/>
  <dc:description/>
  <cp:lastModifiedBy>Janus</cp:lastModifiedBy>
  <cp:revision>8</cp:revision>
  <cp:lastPrinted>2025-06-10T22:18:00Z</cp:lastPrinted>
  <dcterms:created xsi:type="dcterms:W3CDTF">2025-12-10T20:25:00Z</dcterms:created>
  <dcterms:modified xsi:type="dcterms:W3CDTF">2025-12-11T19:57:00Z</dcterms:modified>
</cp:coreProperties>
</file>