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1E66F5">
      <w:pPr>
        <w:spacing w:after="0" w:line="276" w:lineRule="auto"/>
        <w:jc w:val="center"/>
        <w:rPr>
          <w:rFonts w:asciiTheme="majorHAnsi" w:hAnsiTheme="majorHAnsi" w:cstheme="majorHAnsi"/>
          <w:b/>
          <w:spacing w:val="2"/>
        </w:rPr>
      </w:pPr>
      <w:bookmarkStart w:id="0" w:name="_GoBack"/>
      <w:bookmarkEnd w:id="0"/>
    </w:p>
    <w:tbl>
      <w:tblPr>
        <w:tblStyle w:val="59"/>
        <w:tblpPr w:leftFromText="141" w:rightFromText="141" w:vertAnchor="page" w:horzAnchor="margin" w:tblpY="1883"/>
        <w:tblW w:w="9351"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autofit"/>
        <w:tblCellMar>
          <w:top w:w="0" w:type="dxa"/>
          <w:left w:w="108" w:type="dxa"/>
          <w:bottom w:w="0" w:type="dxa"/>
          <w:right w:w="108" w:type="dxa"/>
        </w:tblCellMar>
      </w:tblPr>
      <w:tblGrid>
        <w:gridCol w:w="3067"/>
        <w:gridCol w:w="3067"/>
        <w:gridCol w:w="3217"/>
      </w:tblGrid>
      <w:tr w14:paraId="31B67EBD">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935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insideH w:val="single" w:sz="4" w:space="0"/>
              <w:insideV w:val="nil"/>
            </w:tcBorders>
            <w:shd w:val="clear" w:color="auto" w:fill="000000" w:themeFill="text1"/>
            <w:vAlign w:val="center"/>
          </w:tcPr>
          <w:p w14:paraId="4B8B1521">
            <w:pPr>
              <w:spacing w:after="0" w:line="240" w:lineRule="auto"/>
              <w:jc w:val="center"/>
              <w:rPr>
                <w:b/>
                <w:bCs/>
                <w:color w:val="FFFFFF" w:themeColor="background1"/>
                <w:sz w:val="24"/>
                <w:szCs w:val="24"/>
                <w14:textFill>
                  <w14:solidFill>
                    <w14:schemeClr w14:val="bg1"/>
                  </w14:solidFill>
                </w14:textFill>
              </w:rPr>
            </w:pPr>
            <w:r>
              <w:rPr>
                <w:b/>
                <w:bCs/>
                <w:color w:val="FFFFFF" w:themeColor="background1"/>
                <w:sz w:val="24"/>
                <w:szCs w:val="24"/>
                <w14:textFill>
                  <w14:solidFill>
                    <w14:schemeClr w14:val="bg1"/>
                  </w14:solidFill>
                </w14:textFill>
              </w:rPr>
              <w:t>CLASIFICACIÓN DE LA INFORMACIÓN</w:t>
            </w:r>
          </w:p>
        </w:tc>
      </w:tr>
      <w:tr w14:paraId="30B584F8">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7" w:hRule="atLeast"/>
        </w:trPr>
        <w:tc>
          <w:tcPr>
            <w:tcW w:w="3067" w:type="dxa"/>
            <w:shd w:val="clear" w:color="auto" w:fill="auto"/>
            <w:vAlign w:val="center"/>
          </w:tcPr>
          <w:p w14:paraId="4128D3C7">
            <w:pPr>
              <w:spacing w:after="0" w:line="240" w:lineRule="auto"/>
              <w:rPr>
                <w:b w:val="0"/>
                <w:bCs w:val="0"/>
                <w:sz w:val="24"/>
                <w:szCs w:val="24"/>
              </w:rPr>
            </w:pPr>
            <w:r>
              <w:rPr>
                <w:b/>
                <w:bCs/>
                <w:sz w:val="24"/>
                <w:szCs w:val="24"/>
              </w:rPr>
              <mc:AlternateContent>
                <mc:Choice Requires="wps">
                  <w:drawing>
                    <wp:anchor distT="0" distB="0" distL="114300" distR="114300" simplePos="0" relativeHeight="251660288" behindDoc="0" locked="0" layoutInCell="1" allowOverlap="1">
                      <wp:simplePos x="0" y="0"/>
                      <wp:positionH relativeFrom="column">
                        <wp:posOffset>1387475</wp:posOffset>
                      </wp:positionH>
                      <wp:positionV relativeFrom="paragraph">
                        <wp:posOffset>8255</wp:posOffset>
                      </wp:positionV>
                      <wp:extent cx="259080" cy="251460"/>
                      <wp:effectExtent l="0" t="0" r="7620" b="15240"/>
                      <wp:wrapNone/>
                      <wp:docPr id="770382612"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C21682C">
                                  <w:pPr>
                                    <w:jc w:val="center"/>
                                    <w:rPr>
                                      <w:b/>
                                      <w:bCs/>
                                      <w:sz w:val="24"/>
                                      <w:szCs w:val="24"/>
                                      <w:lang/>
                                    </w:rPr>
                                  </w:pPr>
                                  <w:r>
                                    <w:rPr>
                                      <w:b/>
                                      <w:bCs/>
                                      <w:sz w:val="24"/>
                                      <w:szCs w:val="24"/>
                                      <w:lang/>
                                    </w:rPr>
                                    <w:t>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09.25pt;margin-top:0.65pt;height:19.8pt;width:20.4pt;z-index:251660288;mso-width-relative:page;mso-height-relative:page;" fillcolor="#FFFFFF [3201]" filled="t" stroked="t" coordsize="21600,21600" o:gfxdata="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KPZ43rVAAAACAEA&#10;AA8AAAAAAAAAAQAgAAAAIgAAAGRycy9kb3ducmV2LnhtbFBLAQIUABQAAAAIAIdO4kCuvbIEVgIA&#10;AMQEAAAOAAAAAAAAAAEAIAAAACQBAABkcnMvZTJvRG9jLnhtbFBLBQYAAAAABgAGAFkBAADsBQAA&#10;AAA=&#10;">
                      <v:fill on="t" focussize="0,0"/>
                      <v:stroke weight="0.5pt" color="#000000" joinstyle="round"/>
                      <v:imagedata o:title=""/>
                      <o:lock v:ext="edit" aspectratio="f"/>
                      <v:textbox>
                        <w:txbxContent>
                          <w:p w14:paraId="5C21682C">
                            <w:pPr>
                              <w:jc w:val="center"/>
                              <w:rPr>
                                <w:b/>
                                <w:bCs/>
                                <w:sz w:val="24"/>
                                <w:szCs w:val="24"/>
                                <w:lang/>
                              </w:rPr>
                            </w:pPr>
                            <w:r>
                              <w:rPr>
                                <w:b/>
                                <w:bCs/>
                                <w:sz w:val="24"/>
                                <w:szCs w:val="24"/>
                                <w:lang/>
                              </w:rPr>
                              <w:t>x</w:t>
                            </w:r>
                          </w:p>
                        </w:txbxContent>
                      </v:textbox>
                    </v:shape>
                  </w:pict>
                </mc:Fallback>
              </mc:AlternateContent>
            </w:r>
            <w:r>
              <w:rPr>
                <w:b w:val="0"/>
                <w:bCs w:val="0"/>
                <w:sz w:val="24"/>
                <w:szCs w:val="24"/>
              </w:rPr>
              <w:t xml:space="preserve">Pública  </w:t>
            </w:r>
          </w:p>
        </w:tc>
        <w:tc>
          <w:tcPr>
            <w:tcW w:w="3067" w:type="dxa"/>
            <w:shd w:val="clear" w:color="auto" w:fill="auto"/>
            <w:vAlign w:val="center"/>
          </w:tcPr>
          <w:p w14:paraId="56515F32">
            <w:pPr>
              <w:spacing w:after="0" w:line="240" w:lineRule="auto"/>
              <w:rPr>
                <w:sz w:val="24"/>
                <w:szCs w:val="24"/>
              </w:rPr>
            </w:pPr>
            <w:r>
              <w:rPr>
                <w:b/>
                <w:bCs/>
                <w:sz w:val="24"/>
                <w:szCs w:val="24"/>
              </w:rPr>
              <mc:AlternateContent>
                <mc:Choice Requires="wps">
                  <w:drawing>
                    <wp:anchor distT="0" distB="0" distL="114300" distR="114300" simplePos="0" relativeHeight="251661312" behindDoc="0" locked="0" layoutInCell="1" allowOverlap="1">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D3B975B">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16.2pt;margin-top:-1.6pt;height:19.8pt;width:20.4pt;z-index:251661312;mso-width-relative:page;mso-height-relative:page;" fillcolor="#FFFFFF [3201]" filled="t" stroked="t" coordsize="21600,21600" o:gfxdata="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xuB6g9UAAAAJAQAA&#10;DwAAAAAAAAABACAAAAAiAAAAZHJzL2Rvd25yZXYueG1sUEsBAhQAFAAAAAgAh07iQGRO9gRVAgAA&#10;xAQAAA4AAAAAAAAAAQAgAAAAJAEAAGRycy9lMm9Eb2MueG1sUEsFBgAAAAAGAAYAWQEAAOsFAAAA&#10;AA==&#10;">
                      <v:fill on="t" focussize="0,0"/>
                      <v:stroke weight="0.5pt" color="#000000" joinstyle="round"/>
                      <v:imagedata o:title=""/>
                      <o:lock v:ext="edit" aspectratio="f"/>
                      <v:textbox>
                        <w:txbxContent>
                          <w:p w14:paraId="6D3B975B">
                            <w:pPr>
                              <w:jc w:val="center"/>
                            </w:pPr>
                          </w:p>
                        </w:txbxContent>
                      </v:textbox>
                    </v:shape>
                  </w:pict>
                </mc:Fallback>
              </mc:AlternateContent>
            </w:r>
            <w:r>
              <w:rPr>
                <w:sz w:val="24"/>
                <w:szCs w:val="24"/>
              </w:rPr>
              <w:t>Pública Clasificada</w:t>
            </w:r>
          </w:p>
        </w:tc>
        <w:tc>
          <w:tcPr>
            <w:tcW w:w="3217" w:type="dxa"/>
            <w:shd w:val="clear" w:color="auto" w:fill="auto"/>
            <w:vAlign w:val="center"/>
          </w:tcPr>
          <w:p w14:paraId="0ABDDC35">
            <w:pPr>
              <w:spacing w:after="0" w:line="240" w:lineRule="auto"/>
              <w:rPr>
                <w:sz w:val="24"/>
                <w:szCs w:val="24"/>
              </w:rPr>
            </w:pPr>
            <w:r>
              <w:rPr>
                <w:b/>
                <w:bCs/>
                <w:sz w:val="24"/>
                <w:szCs w:val="24"/>
              </w:rPr>
              <mc:AlternateContent>
                <mc:Choice Requires="wps">
                  <w:drawing>
                    <wp:anchor distT="0" distB="0" distL="114300" distR="114300" simplePos="0" relativeHeight="251662336" behindDoc="0" locked="0" layoutInCell="1" allowOverlap="1">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FB40AB2">
                                  <w:pPr>
                                    <w:jc w:val="cente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uadro de texto 1" o:spid="_x0000_s1026" o:spt="202" type="#_x0000_t202" style="position:absolute;left:0pt;margin-left:111.35pt;margin-top:0.75pt;height:19.8pt;width:20.4pt;z-index:251662336;mso-width-relative:page;mso-height-relative:page;" fillcolor="#FFFFFF [3201]" filled="t" stroked="t" coordsize="21600,21600" o:gfxdata="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Ewr8p9QAAAAIAQAA&#10;DwAAAAAAAAABACAAAAAiAAAAZHJzL2Rvd25yZXYueG1sUEsBAhQAFAAAAAgAh07iQGDfSFhWAgAA&#10;xAQAAA4AAAAAAAAAAQAgAAAAIwEAAGRycy9lMm9Eb2MueG1sUEsFBgAAAAAGAAYAWQEAAOsFAAAA&#10;AA==&#10;">
                      <v:fill on="t" focussize="0,0"/>
                      <v:stroke weight="0.5pt" color="#000000" joinstyle="round"/>
                      <v:imagedata o:title=""/>
                      <o:lock v:ext="edit" aspectratio="f"/>
                      <v:textbox>
                        <w:txbxContent>
                          <w:p w14:paraId="4FB40AB2">
                            <w:pPr>
                              <w:jc w:val="center"/>
                            </w:pPr>
                          </w:p>
                        </w:txbxContent>
                      </v:textbox>
                    </v:shape>
                  </w:pict>
                </mc:Fallback>
              </mc:AlternateContent>
            </w:r>
            <w:r>
              <w:rPr>
                <w:sz w:val="24"/>
                <w:szCs w:val="24"/>
              </w:rPr>
              <w:t>Pública Reservada</w:t>
            </w:r>
          </w:p>
        </w:tc>
      </w:tr>
    </w:tbl>
    <w:p w14:paraId="40D226FB">
      <w:pPr>
        <w:spacing w:after="0" w:line="276" w:lineRule="auto"/>
        <w:rPr>
          <w:rFonts w:asciiTheme="majorHAnsi" w:hAnsiTheme="majorHAnsi" w:cstheme="majorHAnsi"/>
          <w:b/>
          <w:spacing w:val="2"/>
        </w:rPr>
      </w:pPr>
    </w:p>
    <w:p w14:paraId="71A4A1BE">
      <w:pPr>
        <w:spacing w:after="0" w:line="276" w:lineRule="auto"/>
        <w:jc w:val="center"/>
        <w:rPr>
          <w:rFonts w:asciiTheme="majorHAnsi" w:hAnsiTheme="majorHAnsi" w:cstheme="majorHAnsi"/>
          <w:b/>
          <w:spacing w:val="2"/>
        </w:rPr>
      </w:pPr>
      <w:r>
        <w:rPr>
          <w:rFonts w:asciiTheme="majorHAnsi" w:hAnsiTheme="majorHAnsi" w:cstheme="majorHAnsi"/>
          <w:b/>
          <w:spacing w:val="2"/>
        </w:rPr>
        <w:t>PROCESO DE GESTIÓN CONTRACTUAL</w:t>
      </w:r>
    </w:p>
    <w:p w14:paraId="53DDE6F1">
      <w:pPr>
        <w:spacing w:after="0" w:line="276" w:lineRule="auto"/>
        <w:jc w:val="center"/>
        <w:rPr>
          <w:rFonts w:asciiTheme="majorHAnsi" w:hAnsiTheme="majorHAnsi" w:cstheme="majorHAnsi"/>
          <w:b/>
          <w:spacing w:val="2"/>
        </w:rPr>
      </w:pPr>
      <w:r>
        <w:rPr>
          <w:rFonts w:asciiTheme="majorHAnsi" w:hAnsiTheme="majorHAnsi" w:cstheme="majorHAnsi"/>
          <w:b/>
          <w:spacing w:val="2"/>
        </w:rPr>
        <w:t>ETAPA PRECONTRACTUAL</w:t>
      </w:r>
    </w:p>
    <w:p w14:paraId="28E23297">
      <w:pPr>
        <w:pStyle w:val="47"/>
        <w:spacing w:before="0" w:beforeAutospacing="0" w:after="0" w:afterAutospacing="0" w:line="276" w:lineRule="auto"/>
        <w:jc w:val="center"/>
        <w:textAlignment w:val="baseline"/>
        <w:rPr>
          <w:rFonts w:asciiTheme="majorHAnsi" w:hAnsiTheme="majorHAnsi" w:cstheme="majorHAnsi"/>
          <w:sz w:val="22"/>
          <w:szCs w:val="22"/>
        </w:rPr>
      </w:pPr>
      <w:r>
        <w:rPr>
          <w:rFonts w:asciiTheme="majorHAnsi" w:hAnsiTheme="majorHAnsi" w:cstheme="majorHAnsi"/>
          <w:b/>
          <w:spacing w:val="2"/>
          <w:sz w:val="22"/>
          <w:szCs w:val="22"/>
        </w:rPr>
        <w:t>FORMATO CARTA DE PRESENTACIÓN DE LA PROPUESTA</w:t>
      </w:r>
    </w:p>
    <w:p w14:paraId="72EBFDF2">
      <w:pPr>
        <w:pStyle w:val="47"/>
        <w:spacing w:before="0" w:beforeAutospacing="0" w:after="0" w:afterAutospacing="0" w:line="276" w:lineRule="auto"/>
        <w:textAlignment w:val="baseline"/>
        <w:rPr>
          <w:rStyle w:val="49"/>
          <w:rFonts w:asciiTheme="majorHAnsi" w:hAnsiTheme="majorHAnsi" w:cstheme="majorHAnsi"/>
          <w:sz w:val="22"/>
          <w:szCs w:val="22"/>
          <w:lang w:val="es-ES"/>
        </w:rPr>
      </w:pPr>
    </w:p>
    <w:p w14:paraId="00D76F9E">
      <w:pPr>
        <w:pStyle w:val="47"/>
        <w:spacing w:before="0" w:beforeAutospacing="0" w:after="0" w:afterAutospacing="0" w:line="276" w:lineRule="auto"/>
        <w:textAlignment w:val="baseline"/>
        <w:rPr>
          <w:rStyle w:val="49"/>
          <w:rFonts w:asciiTheme="majorHAnsi" w:hAnsiTheme="majorHAnsi" w:cstheme="majorHAnsi"/>
          <w:sz w:val="22"/>
          <w:szCs w:val="22"/>
          <w:lang w:val="es-ES"/>
        </w:rPr>
      </w:pPr>
    </w:p>
    <w:p w14:paraId="4C08E27D">
      <w:pPr>
        <w:pStyle w:val="47"/>
        <w:spacing w:before="0" w:beforeAutospacing="0" w:after="0" w:afterAutospacing="0" w:line="276" w:lineRule="auto"/>
        <w:textAlignment w:val="baseline"/>
        <w:rPr>
          <w:rStyle w:val="49"/>
          <w:rFonts w:asciiTheme="majorHAnsi" w:hAnsiTheme="majorHAnsi" w:cstheme="majorHAnsi"/>
          <w:sz w:val="22"/>
          <w:szCs w:val="22"/>
          <w:lang w:val="es-ES"/>
        </w:rPr>
      </w:pPr>
      <w:r>
        <w:rPr>
          <w:rStyle w:val="49"/>
          <w:rFonts w:asciiTheme="majorHAnsi" w:hAnsiTheme="majorHAnsi" w:cstheme="majorHAnsi"/>
          <w:sz w:val="22"/>
          <w:szCs w:val="22"/>
          <w:lang w:val="es-ES"/>
        </w:rPr>
        <w:t>Señores</w:t>
      </w:r>
    </w:p>
    <w:p w14:paraId="1A52FDFA">
      <w:pPr>
        <w:pStyle w:val="47"/>
        <w:spacing w:before="0" w:beforeAutospacing="0" w:after="0" w:afterAutospacing="0" w:line="276" w:lineRule="auto"/>
        <w:textAlignment w:val="baseline"/>
        <w:rPr>
          <w:rFonts w:asciiTheme="majorHAnsi" w:hAnsiTheme="majorHAnsi" w:cstheme="majorHAnsi"/>
          <w:sz w:val="22"/>
          <w:szCs w:val="22"/>
        </w:rPr>
      </w:pPr>
      <w:r>
        <w:rPr>
          <w:rStyle w:val="49"/>
          <w:rFonts w:asciiTheme="majorHAnsi" w:hAnsiTheme="majorHAnsi" w:cstheme="majorHAnsi"/>
          <w:b/>
          <w:bCs/>
          <w:sz w:val="22"/>
          <w:szCs w:val="22"/>
          <w:lang w:val="es-ES"/>
        </w:rPr>
        <w:t>SERVICIO NACIONAL DE APRENDIZAJE – SENA</w:t>
      </w:r>
    </w:p>
    <w:p w14:paraId="7CE61A56">
      <w:pPr>
        <w:pStyle w:val="47"/>
        <w:spacing w:before="0" w:beforeAutospacing="0" w:after="0" w:afterAutospacing="0" w:line="276" w:lineRule="auto"/>
        <w:textAlignment w:val="baseline"/>
        <w:rPr>
          <w:rFonts w:asciiTheme="majorHAnsi" w:hAnsiTheme="majorHAnsi" w:cstheme="majorHAnsi"/>
          <w:sz w:val="22"/>
          <w:szCs w:val="22"/>
        </w:rPr>
      </w:pPr>
      <w:r>
        <w:rPr>
          <w:rStyle w:val="49"/>
          <w:rFonts w:asciiTheme="majorHAnsi" w:hAnsiTheme="majorHAnsi" w:cstheme="majorHAnsi"/>
          <w:sz w:val="22"/>
          <w:szCs w:val="22"/>
          <w:lang w:val="es-ES"/>
        </w:rPr>
        <w:t>Ciudad.</w:t>
      </w:r>
    </w:p>
    <w:p w14:paraId="754816BC">
      <w:pPr>
        <w:pStyle w:val="47"/>
        <w:spacing w:before="0" w:beforeAutospacing="0" w:after="0" w:afterAutospacing="0" w:line="276" w:lineRule="auto"/>
        <w:jc w:val="both"/>
        <w:textAlignment w:val="baseline"/>
        <w:rPr>
          <w:rStyle w:val="50"/>
          <w:rFonts w:asciiTheme="majorHAnsi" w:hAnsiTheme="majorHAnsi" w:cstheme="majorHAnsi"/>
          <w:sz w:val="22"/>
          <w:szCs w:val="22"/>
        </w:rPr>
      </w:pPr>
    </w:p>
    <w:p w14:paraId="228D5020">
      <w:pPr>
        <w:pStyle w:val="47"/>
        <w:spacing w:before="0" w:beforeAutospacing="0" w:after="0" w:afterAutospacing="0" w:line="276" w:lineRule="auto"/>
        <w:jc w:val="both"/>
        <w:textAlignment w:val="baseline"/>
        <w:rPr>
          <w:rFonts w:asciiTheme="majorHAnsi" w:hAnsiTheme="majorHAnsi" w:cstheme="majorHAnsi"/>
          <w:sz w:val="22"/>
          <w:szCs w:val="22"/>
        </w:rPr>
      </w:pPr>
    </w:p>
    <w:p w14:paraId="149F95C4">
      <w:pPr>
        <w:spacing w:after="0" w:line="276" w:lineRule="auto"/>
        <w:rPr>
          <w:rFonts w:eastAsia="Arial" w:asciiTheme="majorHAnsi" w:hAnsiTheme="majorHAnsi" w:cstheme="majorHAnsi"/>
          <w:color w:val="C00000"/>
          <w:lang w:eastAsia="es-CO" w:bidi="es-CO"/>
        </w:rPr>
      </w:pPr>
      <w:r>
        <w:rPr>
          <w:rFonts w:asciiTheme="majorHAnsi" w:hAnsiTheme="majorHAnsi" w:cstheme="majorHAnsi"/>
        </w:rPr>
        <w:t>Asunto: Presentación oferta – Proceso de contratación por</w:t>
      </w:r>
      <w:r>
        <w:rPr>
          <w:rFonts w:asciiTheme="majorHAnsi" w:hAnsiTheme="majorHAnsi" w:cstheme="majorHAnsi"/>
          <w:color w:val="FF0000"/>
        </w:rPr>
        <w:t xml:space="preserve"> </w:t>
      </w:r>
      <w:r>
        <w:rPr>
          <w:rFonts w:eastAsia="Arial" w:asciiTheme="majorHAnsi" w:hAnsiTheme="majorHAnsi" w:cstheme="majorHAnsi"/>
          <w:color w:val="C00000"/>
          <w:lang w:eastAsia="es-CO" w:bidi="es-CO"/>
        </w:rPr>
        <w:t>[Incluir nro. del proceso de selección]</w:t>
      </w:r>
    </w:p>
    <w:p w14:paraId="77510E8B">
      <w:pPr>
        <w:pStyle w:val="47"/>
        <w:spacing w:before="0" w:beforeAutospacing="0" w:after="0" w:afterAutospacing="0" w:line="276" w:lineRule="auto"/>
        <w:jc w:val="both"/>
        <w:textAlignment w:val="baseline"/>
        <w:rPr>
          <w:rStyle w:val="50"/>
          <w:rFonts w:asciiTheme="majorHAnsi" w:hAnsiTheme="majorHAnsi" w:cstheme="majorHAnsi"/>
          <w:sz w:val="22"/>
          <w:szCs w:val="22"/>
        </w:rPr>
      </w:pPr>
    </w:p>
    <w:p w14:paraId="33686F25">
      <w:pPr>
        <w:pStyle w:val="47"/>
        <w:spacing w:before="0" w:beforeAutospacing="0" w:after="0" w:afterAutospacing="0" w:line="276" w:lineRule="auto"/>
        <w:jc w:val="both"/>
        <w:textAlignment w:val="baseline"/>
        <w:rPr>
          <w:rFonts w:asciiTheme="majorHAnsi" w:hAnsiTheme="majorHAnsi" w:cstheme="majorHAnsi"/>
          <w:sz w:val="22"/>
          <w:szCs w:val="22"/>
        </w:rPr>
      </w:pPr>
    </w:p>
    <w:p w14:paraId="487CB86E">
      <w:pPr>
        <w:pStyle w:val="47"/>
        <w:spacing w:before="0" w:beforeAutospacing="0" w:after="0" w:afterAutospacing="0" w:line="276" w:lineRule="auto"/>
        <w:jc w:val="both"/>
        <w:textAlignment w:val="baseline"/>
        <w:rPr>
          <w:rStyle w:val="50"/>
          <w:rFonts w:asciiTheme="majorHAnsi" w:hAnsiTheme="majorHAnsi" w:cstheme="majorHAnsi"/>
          <w:sz w:val="22"/>
          <w:szCs w:val="22"/>
        </w:rPr>
      </w:pPr>
      <w:r>
        <w:rPr>
          <w:rStyle w:val="49"/>
          <w:rFonts w:asciiTheme="majorHAnsi" w:hAnsiTheme="majorHAnsi" w:cstheme="majorHAnsi"/>
          <w:sz w:val="22"/>
          <w:szCs w:val="22"/>
          <w:lang w:val="es-ES"/>
        </w:rPr>
        <w:t>Respetados señores:</w:t>
      </w:r>
    </w:p>
    <w:p w14:paraId="5E93EB3B">
      <w:pPr>
        <w:pStyle w:val="47"/>
        <w:spacing w:before="0" w:beforeAutospacing="0" w:after="0" w:afterAutospacing="0" w:line="276" w:lineRule="auto"/>
        <w:jc w:val="both"/>
        <w:textAlignment w:val="baseline"/>
        <w:rPr>
          <w:rFonts w:asciiTheme="majorHAnsi" w:hAnsiTheme="majorHAnsi" w:cstheme="majorHAnsi"/>
          <w:sz w:val="22"/>
          <w:szCs w:val="22"/>
        </w:rPr>
      </w:pPr>
    </w:p>
    <w:p w14:paraId="73BC3391">
      <w:pPr>
        <w:pStyle w:val="47"/>
        <w:spacing w:before="0" w:beforeAutospacing="0" w:after="0" w:afterAutospacing="0" w:line="360" w:lineRule="auto"/>
        <w:jc w:val="both"/>
        <w:textAlignment w:val="baseline"/>
        <w:rPr>
          <w:rStyle w:val="50"/>
          <w:rFonts w:asciiTheme="majorHAnsi" w:hAnsiTheme="majorHAnsi" w:cstheme="majorHAnsi"/>
          <w:iCs/>
          <w:sz w:val="22"/>
          <w:szCs w:val="22"/>
        </w:rPr>
      </w:pPr>
      <w:r>
        <w:rPr>
          <w:rFonts w:asciiTheme="majorHAnsi" w:hAnsiTheme="majorHAnsi" w:cstheme="majorHAnsi"/>
          <w:color w:val="C00000"/>
          <w:sz w:val="22"/>
          <w:szCs w:val="22"/>
        </w:rPr>
        <w:t>[</w:t>
      </w:r>
      <w:r>
        <w:rPr>
          <w:rFonts w:asciiTheme="majorHAnsi" w:hAnsiTheme="majorHAnsi" w:cstheme="majorHAnsi"/>
          <w:b/>
          <w:bCs/>
          <w:color w:val="C00000"/>
          <w:sz w:val="22"/>
          <w:szCs w:val="22"/>
        </w:rPr>
        <w:t>NOMBRE DEL RL</w:t>
      </w:r>
      <w:r>
        <w:rPr>
          <w:rFonts w:asciiTheme="majorHAnsi" w:hAnsiTheme="majorHAnsi" w:cstheme="majorHAnsi"/>
          <w:color w:val="C00000"/>
          <w:sz w:val="22"/>
          <w:szCs w:val="22"/>
        </w:rPr>
        <w:t xml:space="preserve">], </w:t>
      </w:r>
      <w:r>
        <w:rPr>
          <w:rFonts w:asciiTheme="majorHAnsi" w:hAnsiTheme="majorHAnsi" w:cstheme="majorHAnsi"/>
          <w:sz w:val="22"/>
          <w:szCs w:val="22"/>
        </w:rPr>
        <w:t xml:space="preserve">identificado con </w:t>
      </w:r>
      <w:r>
        <w:rPr>
          <w:rFonts w:asciiTheme="majorHAnsi" w:hAnsiTheme="majorHAnsi" w:cstheme="majorHAnsi"/>
          <w:color w:val="C00000"/>
          <w:sz w:val="22"/>
          <w:szCs w:val="22"/>
        </w:rPr>
        <w:t xml:space="preserve">[Incluir tipo y número del documento de identificación, según el caso] </w:t>
      </w:r>
      <w:r>
        <w:rPr>
          <w:rFonts w:asciiTheme="majorHAnsi" w:hAnsiTheme="majorHAnsi" w:cstheme="majorHAnsi"/>
          <w:sz w:val="22"/>
          <w:szCs w:val="22"/>
        </w:rPr>
        <w:t xml:space="preserve">expedida(o) en </w:t>
      </w:r>
      <w:r>
        <w:rPr>
          <w:rFonts w:asciiTheme="majorHAnsi" w:hAnsiTheme="majorHAnsi" w:cstheme="majorHAnsi"/>
          <w:color w:val="C00000"/>
          <w:sz w:val="22"/>
          <w:szCs w:val="22"/>
        </w:rPr>
        <w:t>[ciudad o país, según si se trata de las dos primeras o del tercero]</w:t>
      </w:r>
      <w:r>
        <w:rPr>
          <w:rFonts w:asciiTheme="majorHAnsi" w:hAnsiTheme="majorHAnsi" w:cstheme="majorHAnsi"/>
          <w:sz w:val="22"/>
          <w:szCs w:val="22"/>
        </w:rPr>
        <w:t xml:space="preserve">, en condición de </w:t>
      </w:r>
      <w:r>
        <w:rPr>
          <w:rFonts w:asciiTheme="majorHAnsi" w:hAnsiTheme="majorHAnsi" w:cstheme="majorHAnsi"/>
          <w:color w:val="00B050"/>
          <w:sz w:val="22"/>
          <w:szCs w:val="22"/>
        </w:rPr>
        <w:t>&lt;&lt;</w:t>
      </w:r>
      <w:r>
        <w:rPr>
          <w:rFonts w:asciiTheme="majorHAnsi" w:hAnsiTheme="majorHAnsi" w:cstheme="majorHAnsi"/>
          <w:b/>
          <w:bCs/>
          <w:color w:val="00B050"/>
          <w:sz w:val="22"/>
          <w:szCs w:val="22"/>
        </w:rPr>
        <w:t>Escoja las siguientes opciones:</w:t>
      </w:r>
      <w:r>
        <w:rPr>
          <w:rFonts w:asciiTheme="majorHAnsi" w:hAnsiTheme="majorHAnsi" w:cstheme="majorHAnsi"/>
          <w:sz w:val="22"/>
          <w:szCs w:val="22"/>
        </w:rPr>
        <w:t xml:space="preserve"> </w:t>
      </w:r>
      <w:r>
        <w:rPr>
          <w:rFonts w:asciiTheme="majorHAnsi" w:hAnsiTheme="majorHAnsi" w:cstheme="majorHAnsi"/>
          <w:b/>
          <w:bCs/>
          <w:color w:val="000000"/>
          <w:sz w:val="22"/>
          <w:szCs w:val="22"/>
          <w:shd w:val="clear" w:color="auto" w:fill="FFFFFF"/>
        </w:rPr>
        <w:t xml:space="preserve">a) </w:t>
      </w:r>
      <w:r>
        <w:rPr>
          <w:rFonts w:asciiTheme="majorHAnsi" w:hAnsiTheme="majorHAnsi" w:cstheme="majorHAnsi"/>
          <w:sz w:val="22"/>
          <w:szCs w:val="22"/>
        </w:rPr>
        <w:t xml:space="preserve">Representante legal </w:t>
      </w:r>
      <w:r>
        <w:rPr>
          <w:rFonts w:asciiTheme="majorHAnsi" w:hAnsiTheme="majorHAnsi" w:cstheme="majorHAnsi"/>
          <w:color w:val="C00000"/>
          <w:sz w:val="22"/>
          <w:szCs w:val="22"/>
        </w:rPr>
        <w:t>[personas jurídicas nacionales y extranjeras],</w:t>
      </w:r>
      <w:r>
        <w:rPr>
          <w:rFonts w:asciiTheme="majorHAnsi" w:hAnsiTheme="majorHAnsi" w:cstheme="majorHAnsi"/>
          <w:color w:val="C00000"/>
          <w:sz w:val="22"/>
          <w:szCs w:val="22"/>
          <w:shd w:val="clear" w:color="auto" w:fill="FFFFFF"/>
        </w:rPr>
        <w:t xml:space="preserve"> </w:t>
      </w:r>
      <w:r>
        <w:rPr>
          <w:rFonts w:asciiTheme="majorHAnsi" w:hAnsiTheme="majorHAnsi" w:cstheme="majorHAnsi"/>
          <w:b/>
          <w:bCs/>
          <w:color w:val="000000"/>
          <w:sz w:val="22"/>
          <w:szCs w:val="22"/>
          <w:shd w:val="clear" w:color="auto" w:fill="FFFFFF"/>
        </w:rPr>
        <w:t>b)</w:t>
      </w:r>
      <w:r>
        <w:rPr>
          <w:rFonts w:asciiTheme="majorHAnsi" w:hAnsiTheme="majorHAnsi" w:cstheme="majorHAnsi"/>
          <w:color w:val="000000"/>
          <w:sz w:val="22"/>
          <w:szCs w:val="22"/>
          <w:shd w:val="clear" w:color="auto" w:fill="FFFFFF"/>
        </w:rPr>
        <w:t xml:space="preserve"> </w:t>
      </w:r>
      <w:r>
        <w:rPr>
          <w:rFonts w:asciiTheme="majorHAnsi" w:hAnsiTheme="majorHAnsi" w:cstheme="majorHAnsi"/>
          <w:sz w:val="22"/>
          <w:szCs w:val="22"/>
        </w:rPr>
        <w:t xml:space="preserve">Representante convencional </w:t>
      </w:r>
      <w:r>
        <w:rPr>
          <w:rFonts w:asciiTheme="majorHAnsi" w:hAnsiTheme="majorHAnsi" w:cstheme="majorHAnsi"/>
          <w:color w:val="E46C0A" w:themeColor="accent6" w:themeShade="BF"/>
          <w:sz w:val="22"/>
          <w:szCs w:val="22"/>
        </w:rPr>
        <w:t>[</w:t>
      </w:r>
      <w:r>
        <w:rPr>
          <w:rFonts w:asciiTheme="majorHAnsi" w:hAnsiTheme="majorHAnsi" w:cstheme="majorHAnsi"/>
          <w:color w:val="C00000"/>
          <w:sz w:val="22"/>
          <w:szCs w:val="22"/>
        </w:rPr>
        <w:t>Proponentes Plurales: Consorcios, Uniones Temporales y Promesas de Sociedad Futura</w:t>
      </w:r>
      <w:r>
        <w:rPr>
          <w:rFonts w:asciiTheme="majorHAnsi" w:hAnsiTheme="majorHAnsi" w:cstheme="majorHAnsi"/>
          <w:color w:val="C00000"/>
          <w:sz w:val="22"/>
          <w:szCs w:val="22"/>
          <w:shd w:val="clear" w:color="auto" w:fill="FFFFFF"/>
        </w:rPr>
        <w:t>]</w:t>
      </w:r>
      <w:r>
        <w:rPr>
          <w:rFonts w:asciiTheme="majorHAnsi" w:hAnsiTheme="majorHAnsi" w:cstheme="majorHAnsi"/>
          <w:color w:val="C00000"/>
          <w:sz w:val="22"/>
          <w:szCs w:val="22"/>
        </w:rPr>
        <w:t xml:space="preserve">, </w:t>
      </w:r>
      <w:r>
        <w:rPr>
          <w:rFonts w:asciiTheme="majorHAnsi" w:hAnsiTheme="majorHAnsi" w:cstheme="majorHAnsi"/>
          <w:b/>
          <w:bCs/>
          <w:sz w:val="22"/>
          <w:szCs w:val="22"/>
        </w:rPr>
        <w:t>c)</w:t>
      </w:r>
      <w:r>
        <w:rPr>
          <w:rFonts w:asciiTheme="majorHAnsi" w:hAnsiTheme="majorHAnsi" w:cstheme="majorHAnsi"/>
          <w:sz w:val="22"/>
          <w:szCs w:val="22"/>
        </w:rPr>
        <w:t xml:space="preserve"> Representante en Colombia </w:t>
      </w:r>
      <w:r>
        <w:rPr>
          <w:rFonts w:asciiTheme="majorHAnsi" w:hAnsiTheme="majorHAnsi" w:cstheme="majorHAnsi"/>
          <w:color w:val="C00000"/>
          <w:sz w:val="22"/>
          <w:szCs w:val="22"/>
        </w:rPr>
        <w:t>[si la persona jurídica extranjera resuelve obrar por intermedio del que está en el deber de constituir]</w:t>
      </w:r>
      <w:r>
        <w:rPr>
          <w:rFonts w:asciiTheme="majorHAnsi" w:hAnsiTheme="majorHAnsi" w:cstheme="majorHAnsi"/>
          <w:sz w:val="22"/>
          <w:szCs w:val="22"/>
        </w:rPr>
        <w:t xml:space="preserve">, </w:t>
      </w:r>
      <w:r>
        <w:rPr>
          <w:rFonts w:asciiTheme="majorHAnsi" w:hAnsiTheme="majorHAnsi" w:cstheme="majorHAnsi"/>
          <w:b/>
          <w:bCs/>
          <w:sz w:val="22"/>
          <w:szCs w:val="22"/>
        </w:rPr>
        <w:t xml:space="preserve">d) </w:t>
      </w:r>
      <w:r>
        <w:rPr>
          <w:rFonts w:asciiTheme="majorHAnsi" w:hAnsiTheme="majorHAnsi" w:cstheme="majorHAnsi"/>
          <w:sz w:val="22"/>
          <w:szCs w:val="22"/>
        </w:rPr>
        <w:t xml:space="preserve">Apoderado </w:t>
      </w:r>
      <w:r>
        <w:rPr>
          <w:rFonts w:asciiTheme="majorHAnsi" w:hAnsiTheme="majorHAnsi" w:cstheme="majorHAnsi"/>
          <w:color w:val="C00000"/>
          <w:sz w:val="22"/>
          <w:szCs w:val="22"/>
        </w:rPr>
        <w:t>[si se opta por concurrir a través de mandatario</w:t>
      </w:r>
      <w:r>
        <w:rPr>
          <w:rFonts w:asciiTheme="majorHAnsi" w:hAnsiTheme="majorHAnsi" w:cstheme="majorHAnsi"/>
          <w:b/>
          <w:bCs/>
          <w:color w:val="C00000"/>
          <w:sz w:val="22"/>
          <w:szCs w:val="22"/>
          <w:shd w:val="clear" w:color="auto" w:fill="FFFFFF"/>
        </w:rPr>
        <w:t>]</w:t>
      </w:r>
      <w:r>
        <w:rPr>
          <w:rFonts w:asciiTheme="majorHAnsi" w:hAnsiTheme="majorHAnsi" w:cstheme="majorHAnsi"/>
          <w:b/>
          <w:bCs/>
          <w:color w:val="00B050"/>
          <w:sz w:val="22"/>
          <w:szCs w:val="22"/>
        </w:rPr>
        <w:t>&gt;&gt;</w:t>
      </w:r>
      <w:r>
        <w:rPr>
          <w:rFonts w:asciiTheme="majorHAnsi" w:hAnsiTheme="majorHAnsi" w:cstheme="majorHAnsi"/>
          <w:sz w:val="22"/>
          <w:szCs w:val="22"/>
        </w:rPr>
        <w:t xml:space="preserve"> de </w:t>
      </w:r>
      <w:r>
        <w:rPr>
          <w:rFonts w:asciiTheme="majorHAnsi" w:hAnsiTheme="majorHAnsi" w:cstheme="majorHAnsi"/>
          <w:iCs/>
          <w:color w:val="C00000"/>
          <w:sz w:val="22"/>
          <w:szCs w:val="22"/>
        </w:rPr>
        <w:t>[Denominación o Razón Social del Proponente Individual o denominación acordada para el Proponente Plural, en consonancia con los Estatutos Sociales, el Convenio de Consorcio o de Unión Temporal o el Contrato de Promesa de Sociedad)</w:t>
      </w:r>
      <w:r>
        <w:rPr>
          <w:rFonts w:asciiTheme="majorHAnsi" w:hAnsiTheme="majorHAnsi" w:cstheme="majorHAnsi"/>
          <w:iCs/>
          <w:sz w:val="22"/>
          <w:szCs w:val="22"/>
        </w:rPr>
        <w:t xml:space="preserve">, con domicilio en </w:t>
      </w:r>
      <w:r>
        <w:rPr>
          <w:rFonts w:asciiTheme="majorHAnsi" w:hAnsiTheme="majorHAnsi" w:cstheme="majorHAnsi"/>
          <w:iCs/>
          <w:color w:val="C00000"/>
          <w:sz w:val="22"/>
          <w:szCs w:val="22"/>
        </w:rPr>
        <w:t>[Incluya el domicilio social de la empresa o la ciudad y país, si se trata de proponentes individuales]</w:t>
      </w:r>
      <w:r>
        <w:rPr>
          <w:rFonts w:asciiTheme="majorHAnsi" w:hAnsiTheme="majorHAnsi" w:cstheme="majorHAnsi"/>
          <w:iCs/>
          <w:sz w:val="22"/>
          <w:szCs w:val="22"/>
        </w:rPr>
        <w:t>, debidamente autorizado para el efecto</w:t>
      </w:r>
      <w:r>
        <w:rPr>
          <w:rStyle w:val="49"/>
          <w:rFonts w:asciiTheme="majorHAnsi" w:hAnsiTheme="majorHAnsi" w:cstheme="majorHAnsi"/>
          <w:iCs/>
          <w:sz w:val="22"/>
          <w:szCs w:val="22"/>
        </w:rPr>
        <w:t>, manifestó al Servicio Nacional de Aprendizaje – SENA que, de conformidad con el Pliego de Condiciones del asunto, me encuentro</w:t>
      </w:r>
      <w:r>
        <w:rPr>
          <w:rStyle w:val="49"/>
          <w:rFonts w:asciiTheme="majorHAnsi" w:hAnsiTheme="majorHAnsi" w:cstheme="majorHAnsi"/>
          <w:b/>
          <w:bCs/>
          <w:iCs/>
          <w:sz w:val="22"/>
          <w:szCs w:val="22"/>
        </w:rPr>
        <w:t xml:space="preserve"> </w:t>
      </w:r>
      <w:r>
        <w:rPr>
          <w:rStyle w:val="49"/>
          <w:rFonts w:asciiTheme="majorHAnsi" w:hAnsiTheme="majorHAnsi" w:cstheme="majorHAnsi"/>
          <w:iCs/>
          <w:sz w:val="22"/>
          <w:szCs w:val="22"/>
        </w:rPr>
        <w:t>autorizado para suscribir y presentar la oferta y para suscribir el contrato, en caso que resulte adjudicatario del proceso de contratación del asunto.</w:t>
      </w:r>
    </w:p>
    <w:p w14:paraId="765F940D">
      <w:pPr>
        <w:pStyle w:val="47"/>
        <w:spacing w:before="0" w:beforeAutospacing="0" w:after="0" w:afterAutospacing="0" w:line="276" w:lineRule="auto"/>
        <w:jc w:val="both"/>
        <w:textAlignment w:val="baseline"/>
        <w:rPr>
          <w:rFonts w:asciiTheme="majorHAnsi" w:hAnsiTheme="majorHAnsi" w:cstheme="majorHAnsi"/>
          <w:sz w:val="22"/>
          <w:szCs w:val="22"/>
        </w:rPr>
      </w:pPr>
    </w:p>
    <w:p w14:paraId="5447A060">
      <w:pPr>
        <w:pStyle w:val="47"/>
        <w:spacing w:before="0" w:beforeAutospacing="0" w:after="0" w:afterAutospacing="0" w:line="276" w:lineRule="auto"/>
        <w:jc w:val="both"/>
        <w:textAlignment w:val="baseline"/>
        <w:rPr>
          <w:rFonts w:asciiTheme="majorHAnsi" w:hAnsiTheme="majorHAnsi" w:cstheme="majorHAnsi"/>
          <w:sz w:val="22"/>
          <w:szCs w:val="22"/>
        </w:rPr>
      </w:pPr>
    </w:p>
    <w:p w14:paraId="2CFBB23C">
      <w:pPr>
        <w:pStyle w:val="47"/>
        <w:spacing w:before="0" w:beforeAutospacing="0" w:after="0" w:afterAutospacing="0" w:line="276" w:lineRule="auto"/>
        <w:jc w:val="center"/>
        <w:textAlignment w:val="baseline"/>
        <w:rPr>
          <w:rStyle w:val="50"/>
          <w:rFonts w:asciiTheme="majorHAnsi" w:hAnsiTheme="majorHAnsi" w:cstheme="majorHAnsi"/>
          <w:b/>
          <w:bCs/>
          <w:sz w:val="22"/>
          <w:szCs w:val="22"/>
        </w:rPr>
      </w:pPr>
      <w:r>
        <w:rPr>
          <w:rStyle w:val="49"/>
          <w:rFonts w:asciiTheme="majorHAnsi" w:hAnsiTheme="majorHAnsi" w:cstheme="majorHAnsi"/>
          <w:b/>
          <w:bCs/>
          <w:sz w:val="22"/>
          <w:szCs w:val="22"/>
          <w:lang w:val="es-ES"/>
        </w:rPr>
        <w:t>DECLARACIONES</w:t>
      </w:r>
    </w:p>
    <w:p w14:paraId="6519E1E3">
      <w:pPr>
        <w:pStyle w:val="47"/>
        <w:spacing w:before="0" w:beforeAutospacing="0" w:after="0" w:afterAutospacing="0" w:line="276" w:lineRule="auto"/>
        <w:jc w:val="both"/>
        <w:textAlignment w:val="baseline"/>
        <w:rPr>
          <w:rFonts w:asciiTheme="majorHAnsi" w:hAnsiTheme="majorHAnsi" w:cstheme="majorHAnsi"/>
          <w:sz w:val="22"/>
          <w:szCs w:val="22"/>
        </w:rPr>
      </w:pPr>
    </w:p>
    <w:p w14:paraId="16133930">
      <w:pPr>
        <w:pStyle w:val="47"/>
        <w:spacing w:before="0" w:beforeAutospacing="0" w:after="0" w:afterAutospacing="0" w:line="360" w:lineRule="auto"/>
        <w:jc w:val="both"/>
        <w:textAlignment w:val="baseline"/>
        <w:rPr>
          <w:rStyle w:val="50"/>
          <w:rFonts w:asciiTheme="majorHAnsi" w:hAnsiTheme="majorHAnsi" w:cstheme="majorHAnsi"/>
          <w:sz w:val="22"/>
          <w:szCs w:val="22"/>
        </w:rPr>
      </w:pPr>
      <w:r>
        <w:rPr>
          <w:rStyle w:val="49"/>
          <w:rFonts w:asciiTheme="majorHAnsi" w:hAnsiTheme="majorHAnsi" w:cstheme="majorHAnsi"/>
          <w:sz w:val="22"/>
          <w:szCs w:val="22"/>
          <w:lang w:val="es-ES"/>
        </w:rPr>
        <w:t>Con la suscripción del presente documento declaro que:</w:t>
      </w:r>
    </w:p>
    <w:p w14:paraId="1441262A">
      <w:pPr>
        <w:pStyle w:val="47"/>
        <w:spacing w:before="0" w:beforeAutospacing="0" w:after="0" w:afterAutospacing="0" w:line="360" w:lineRule="auto"/>
        <w:jc w:val="both"/>
        <w:textAlignment w:val="baseline"/>
        <w:rPr>
          <w:rFonts w:asciiTheme="majorHAnsi" w:hAnsiTheme="majorHAnsi" w:cstheme="majorHAnsi"/>
          <w:sz w:val="22"/>
          <w:szCs w:val="22"/>
        </w:rPr>
      </w:pPr>
    </w:p>
    <w:p w14:paraId="00D552E8">
      <w:pPr>
        <w:pStyle w:val="47"/>
        <w:numPr>
          <w:ilvl w:val="0"/>
          <w:numId w:val="1"/>
        </w:numPr>
        <w:tabs>
          <w:tab w:val="clear" w:pos="720"/>
        </w:tabs>
        <w:spacing w:before="0" w:beforeAutospacing="0" w:after="0" w:afterAutospacing="0" w:line="360" w:lineRule="auto"/>
        <w:ind w:left="426" w:hanging="426"/>
        <w:jc w:val="both"/>
        <w:textAlignment w:val="baseline"/>
        <w:rPr>
          <w:rStyle w:val="50"/>
          <w:rFonts w:asciiTheme="majorHAnsi" w:hAnsiTheme="majorHAnsi" w:cstheme="majorHAnsi"/>
          <w:sz w:val="22"/>
          <w:szCs w:val="22"/>
        </w:rPr>
      </w:pPr>
      <w:r>
        <w:rPr>
          <w:rStyle w:val="49"/>
          <w:rFonts w:asciiTheme="majorHAnsi" w:hAnsiTheme="majorHAnsi" w:cstheme="majorHAnsi"/>
          <w:sz w:val="22"/>
          <w:szCs w:val="22"/>
        </w:rPr>
        <w:t xml:space="preserve">Conozco las condiciones establecidas en </w:t>
      </w:r>
      <w:r>
        <w:rPr>
          <w:rStyle w:val="49"/>
          <w:rFonts w:asciiTheme="majorHAnsi" w:hAnsiTheme="majorHAnsi" w:cstheme="majorHAnsi"/>
          <w:color w:val="C00000"/>
          <w:sz w:val="22"/>
          <w:szCs w:val="22"/>
        </w:rPr>
        <w:t>[el Pliego de condiciones o la Invitación pública, según sea el caso]</w:t>
      </w:r>
      <w:r>
        <w:rPr>
          <w:rStyle w:val="49"/>
          <w:rFonts w:asciiTheme="majorHAnsi" w:hAnsiTheme="majorHAnsi" w:cstheme="majorHAnsi"/>
          <w:sz w:val="22"/>
          <w:szCs w:val="22"/>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0E89FA35">
      <w:pPr>
        <w:pStyle w:val="47"/>
        <w:numPr>
          <w:ilvl w:val="0"/>
          <w:numId w:val="1"/>
        </w:numPr>
        <w:tabs>
          <w:tab w:val="clear" w:pos="720"/>
        </w:tabs>
        <w:spacing w:before="0" w:beforeAutospacing="0" w:after="0" w:afterAutospacing="0" w:line="360" w:lineRule="auto"/>
        <w:ind w:left="426" w:hanging="426"/>
        <w:jc w:val="both"/>
        <w:textAlignment w:val="baseline"/>
        <w:rPr>
          <w:rStyle w:val="50"/>
          <w:rFonts w:asciiTheme="majorHAnsi" w:hAnsiTheme="majorHAnsi" w:cstheme="majorHAnsi"/>
          <w:sz w:val="22"/>
          <w:szCs w:val="22"/>
        </w:rPr>
      </w:pPr>
      <w:r>
        <w:rPr>
          <w:rStyle w:val="49"/>
          <w:rFonts w:asciiTheme="majorHAnsi" w:hAnsiTheme="majorHAnsi" w:cstheme="majorHAnsi"/>
          <w:sz w:val="22"/>
          <w:szCs w:val="22"/>
          <w:lang w:val="es-ES"/>
        </w:rPr>
        <w:t>Esta propuesta y el contrato que llegare a celebrarse solo compromete al proponente que la presenta.</w:t>
      </w:r>
    </w:p>
    <w:p w14:paraId="7300B21E">
      <w:pPr>
        <w:pStyle w:val="47"/>
        <w:numPr>
          <w:ilvl w:val="0"/>
          <w:numId w:val="1"/>
        </w:numPr>
        <w:tabs>
          <w:tab w:val="clear" w:pos="720"/>
        </w:tabs>
        <w:spacing w:before="0" w:beforeAutospacing="0" w:after="0" w:afterAutospacing="0" w:line="360" w:lineRule="auto"/>
        <w:ind w:left="426" w:hanging="426"/>
        <w:jc w:val="both"/>
        <w:textAlignment w:val="baseline"/>
        <w:rPr>
          <w:rStyle w:val="50"/>
          <w:rFonts w:asciiTheme="majorHAnsi" w:hAnsiTheme="majorHAnsi" w:cstheme="majorHAnsi"/>
          <w:sz w:val="22"/>
          <w:szCs w:val="22"/>
        </w:rPr>
      </w:pPr>
      <w:r>
        <w:rPr>
          <w:rStyle w:val="49"/>
          <w:rFonts w:asciiTheme="majorHAnsi" w:hAnsiTheme="majorHAnsi" w:cstheme="majorHAnsi"/>
          <w:sz w:val="22"/>
          <w:szCs w:val="22"/>
          <w:lang w:val="es-ES"/>
        </w:rPr>
        <w:t>Ninguna persona o entidad distinta tiene interés comercial en esta propuesta ni en el contrato probable que de ella se derive.</w:t>
      </w:r>
    </w:p>
    <w:p w14:paraId="2C39E27F">
      <w:pPr>
        <w:pStyle w:val="47"/>
        <w:numPr>
          <w:ilvl w:val="0"/>
          <w:numId w:val="1"/>
        </w:numPr>
        <w:tabs>
          <w:tab w:val="clear" w:pos="720"/>
        </w:tabs>
        <w:spacing w:before="0" w:beforeAutospacing="0" w:after="0" w:afterAutospacing="0" w:line="360" w:lineRule="auto"/>
        <w:ind w:left="426" w:hanging="426"/>
        <w:jc w:val="both"/>
        <w:textAlignment w:val="baseline"/>
        <w:rPr>
          <w:rStyle w:val="50"/>
          <w:rFonts w:asciiTheme="majorHAnsi" w:hAnsiTheme="majorHAnsi" w:cstheme="majorHAnsi"/>
          <w:sz w:val="22"/>
          <w:szCs w:val="22"/>
        </w:rPr>
      </w:pPr>
      <w:r>
        <w:rPr>
          <w:rStyle w:val="49"/>
          <w:rFonts w:asciiTheme="majorHAnsi" w:hAnsiTheme="majorHAnsi" w:cstheme="majorHAnsi"/>
          <w:sz w:val="22"/>
          <w:szCs w:val="22"/>
          <w:lang w:val="es-ES"/>
        </w:rPr>
        <w:t>Reconozco</w:t>
      </w:r>
      <w:r>
        <w:rPr>
          <w:rStyle w:val="49"/>
          <w:rFonts w:asciiTheme="majorHAnsi" w:hAnsiTheme="majorHAnsi" w:cstheme="majorHAnsi"/>
          <w:sz w:val="22"/>
          <w:szCs w:val="22"/>
        </w:rPr>
        <w:t xml:space="preserve"> la responsabilidad que implica conocer técnicamente las características de los bienes y servicios descritos en el presente proceso contractual, sus requisitos técnicos mínimos, los apretados </w:t>
      </w:r>
      <w:r>
        <w:rPr>
          <w:rStyle w:val="49"/>
          <w:rFonts w:asciiTheme="majorHAnsi" w:hAnsiTheme="majorHAnsi" w:cstheme="majorHAnsi"/>
          <w:color w:val="C00000"/>
          <w:sz w:val="22"/>
          <w:szCs w:val="22"/>
        </w:rPr>
        <w:t xml:space="preserve">[del Pliego de condiciones o de la Invitación pública, según sea el caso] </w:t>
      </w:r>
      <w:r>
        <w:rPr>
          <w:rStyle w:val="49"/>
          <w:rFonts w:asciiTheme="majorHAnsi" w:hAnsiTheme="majorHAnsi" w:cstheme="majorHAnsi"/>
          <w:sz w:val="22"/>
          <w:szCs w:val="22"/>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r>
        <w:rPr>
          <w:rStyle w:val="49"/>
          <w:rFonts w:asciiTheme="majorHAnsi" w:hAnsiTheme="majorHAnsi" w:cstheme="majorHAnsi"/>
          <w:sz w:val="22"/>
          <w:szCs w:val="22"/>
          <w:lang w:val="es-ES"/>
        </w:rPr>
        <w:t>.</w:t>
      </w:r>
    </w:p>
    <w:p w14:paraId="35C15F65">
      <w:pPr>
        <w:pStyle w:val="47"/>
        <w:numPr>
          <w:ilvl w:val="0"/>
          <w:numId w:val="1"/>
        </w:numPr>
        <w:tabs>
          <w:tab w:val="clear" w:pos="720"/>
        </w:tabs>
        <w:spacing w:before="0" w:beforeAutospacing="0" w:after="0" w:afterAutospacing="0" w:line="360" w:lineRule="auto"/>
        <w:ind w:left="426" w:hanging="426"/>
        <w:jc w:val="both"/>
        <w:textAlignment w:val="baseline"/>
        <w:rPr>
          <w:rStyle w:val="49"/>
          <w:rFonts w:asciiTheme="majorHAnsi" w:hAnsiTheme="majorHAnsi" w:cstheme="majorHAnsi"/>
          <w:sz w:val="22"/>
          <w:szCs w:val="22"/>
        </w:rPr>
      </w:pPr>
      <w:r>
        <w:rPr>
          <w:rStyle w:val="49"/>
          <w:rFonts w:asciiTheme="majorHAnsi" w:hAnsiTheme="majorHAnsi" w:cstheme="majorHAnsi"/>
          <w:b/>
          <w:bCs/>
          <w:sz w:val="22"/>
          <w:szCs w:val="22"/>
        </w:rPr>
        <w:t>Los valores económicos de la propuesta son los relacionados en la oferta económica y contenidos en la plataforma SECOP II</w:t>
      </w:r>
      <w:r>
        <w:rPr>
          <w:rStyle w:val="49"/>
          <w:rFonts w:asciiTheme="majorHAnsi" w:hAnsiTheme="majorHAnsi" w:cstheme="majorHAnsi"/>
          <w:sz w:val="22"/>
          <w:szCs w:val="22"/>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6095D70C">
      <w:pPr>
        <w:pStyle w:val="47"/>
        <w:numPr>
          <w:ilvl w:val="0"/>
          <w:numId w:val="1"/>
        </w:numPr>
        <w:tabs>
          <w:tab w:val="clear" w:pos="720"/>
        </w:tabs>
        <w:spacing w:before="0" w:beforeAutospacing="0" w:after="0" w:afterAutospacing="0" w:line="360" w:lineRule="auto"/>
        <w:ind w:left="426" w:hanging="426"/>
        <w:jc w:val="both"/>
        <w:textAlignment w:val="baseline"/>
        <w:rPr>
          <w:rStyle w:val="50"/>
          <w:rFonts w:asciiTheme="majorHAnsi" w:hAnsiTheme="majorHAnsi" w:cstheme="majorHAnsi"/>
          <w:sz w:val="22"/>
          <w:szCs w:val="22"/>
        </w:rPr>
      </w:pPr>
      <w:r>
        <w:rPr>
          <w:rStyle w:val="49"/>
          <w:rFonts w:asciiTheme="majorHAnsi" w:hAnsiTheme="majorHAnsi" w:cstheme="majorHAnsi"/>
          <w:sz w:val="22"/>
          <w:szCs w:val="22"/>
          <w:lang w:val="es-ES"/>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0EE5E215">
      <w:pPr>
        <w:pStyle w:val="47"/>
        <w:numPr>
          <w:ilvl w:val="0"/>
          <w:numId w:val="1"/>
        </w:numPr>
        <w:tabs>
          <w:tab w:val="clear" w:pos="720"/>
        </w:tabs>
        <w:spacing w:before="0" w:beforeAutospacing="0" w:after="0" w:afterAutospacing="0" w:line="360" w:lineRule="auto"/>
        <w:ind w:left="426" w:hanging="426"/>
        <w:jc w:val="both"/>
        <w:textAlignment w:val="baseline"/>
        <w:rPr>
          <w:rStyle w:val="50"/>
          <w:rFonts w:asciiTheme="majorHAnsi" w:hAnsiTheme="majorHAnsi" w:cstheme="majorHAnsi"/>
          <w:color w:val="C00000"/>
          <w:sz w:val="22"/>
          <w:szCs w:val="22"/>
        </w:rPr>
      </w:pPr>
      <w:r>
        <w:rPr>
          <w:rStyle w:val="49"/>
          <w:rFonts w:asciiTheme="majorHAnsi" w:hAnsiTheme="majorHAnsi" w:cstheme="majorHAnsi"/>
          <w:sz w:val="22"/>
          <w:szCs w:val="22"/>
          <w:lang w:val="es-ES"/>
        </w:rPr>
        <w:t xml:space="preserve">Se realizarán los trámites necesarios para el perfeccionamiento del contrato dentro del término asignado para ello por la Entidad según lo consignado en el </w:t>
      </w:r>
      <w:r>
        <w:rPr>
          <w:rStyle w:val="49"/>
          <w:rFonts w:asciiTheme="majorHAnsi" w:hAnsiTheme="majorHAnsi" w:cstheme="majorHAnsi"/>
          <w:color w:val="C00000"/>
          <w:sz w:val="22"/>
          <w:szCs w:val="22"/>
        </w:rPr>
        <w:t>[el Pliego de condiciones o la Invitación pública, según sea el caso]</w:t>
      </w:r>
      <w:r>
        <w:rPr>
          <w:rStyle w:val="49"/>
          <w:rFonts w:asciiTheme="majorHAnsi" w:hAnsiTheme="majorHAnsi" w:cstheme="majorHAnsi"/>
          <w:color w:val="C00000"/>
          <w:sz w:val="22"/>
          <w:szCs w:val="22"/>
          <w:lang w:val="es-ES"/>
        </w:rPr>
        <w:t>.</w:t>
      </w:r>
    </w:p>
    <w:p w14:paraId="7B479A53">
      <w:pPr>
        <w:pStyle w:val="47"/>
        <w:numPr>
          <w:ilvl w:val="0"/>
          <w:numId w:val="1"/>
        </w:numPr>
        <w:tabs>
          <w:tab w:val="clear" w:pos="720"/>
        </w:tabs>
        <w:spacing w:before="0" w:beforeAutospacing="0" w:after="0" w:afterAutospacing="0" w:line="360" w:lineRule="auto"/>
        <w:ind w:left="426" w:hanging="426"/>
        <w:jc w:val="both"/>
        <w:textAlignment w:val="baseline"/>
        <w:rPr>
          <w:rStyle w:val="49"/>
          <w:rFonts w:asciiTheme="majorHAnsi" w:hAnsiTheme="majorHAnsi" w:cstheme="majorHAnsi"/>
          <w:sz w:val="22"/>
          <w:szCs w:val="22"/>
        </w:rPr>
      </w:pPr>
      <w:r>
        <w:rPr>
          <w:rStyle w:val="50"/>
          <w:rFonts w:asciiTheme="majorHAnsi" w:hAnsiTheme="majorHAnsi" w:cstheme="majorHAnsi"/>
          <w:sz w:val="22"/>
          <w:szCs w:val="22"/>
        </w:rPr>
        <w:t>Conozco las leyes de la República de Colombia que rigen el proceso de contratación</w:t>
      </w:r>
      <w:r>
        <w:rPr>
          <w:rStyle w:val="49"/>
          <w:rFonts w:asciiTheme="majorHAnsi" w:hAnsiTheme="majorHAnsi" w:cstheme="majorHAnsi"/>
          <w:sz w:val="22"/>
          <w:szCs w:val="22"/>
        </w:rPr>
        <w:t>.</w:t>
      </w:r>
    </w:p>
    <w:p w14:paraId="1CE167F5">
      <w:pPr>
        <w:pStyle w:val="47"/>
        <w:spacing w:before="0" w:beforeAutospacing="0" w:after="0" w:afterAutospacing="0" w:line="276" w:lineRule="auto"/>
        <w:jc w:val="both"/>
        <w:textAlignment w:val="baseline"/>
        <w:rPr>
          <w:rStyle w:val="50"/>
          <w:rFonts w:asciiTheme="majorHAnsi" w:hAnsiTheme="majorHAnsi" w:cstheme="majorHAnsi"/>
          <w:sz w:val="22"/>
          <w:szCs w:val="22"/>
        </w:rPr>
      </w:pPr>
    </w:p>
    <w:p w14:paraId="420605A9">
      <w:pPr>
        <w:pStyle w:val="47"/>
        <w:spacing w:before="0" w:beforeAutospacing="0" w:after="0" w:afterAutospacing="0" w:line="276" w:lineRule="auto"/>
        <w:jc w:val="both"/>
        <w:textAlignment w:val="baseline"/>
        <w:rPr>
          <w:rStyle w:val="50"/>
          <w:rFonts w:asciiTheme="majorHAnsi" w:hAnsiTheme="majorHAnsi" w:cstheme="majorHAnsi"/>
          <w:sz w:val="22"/>
          <w:szCs w:val="22"/>
        </w:rPr>
      </w:pPr>
    </w:p>
    <w:p w14:paraId="19F25752">
      <w:pPr>
        <w:spacing w:after="0" w:line="276" w:lineRule="auto"/>
        <w:jc w:val="center"/>
        <w:rPr>
          <w:rStyle w:val="49"/>
          <w:rFonts w:asciiTheme="majorHAnsi" w:hAnsiTheme="majorHAnsi" w:cstheme="majorHAnsi"/>
          <w:b/>
        </w:rPr>
      </w:pPr>
      <w:r>
        <w:rPr>
          <w:rFonts w:asciiTheme="majorHAnsi" w:hAnsiTheme="majorHAnsi" w:cstheme="majorHAnsi"/>
          <w:b/>
        </w:rPr>
        <w:t xml:space="preserve">CERTIFICACIÓN DE ACEPTACIÓN DE </w:t>
      </w:r>
      <w:r>
        <w:rPr>
          <w:rStyle w:val="49"/>
          <w:rFonts w:asciiTheme="majorHAnsi" w:hAnsiTheme="majorHAnsi" w:cstheme="majorHAnsi"/>
          <w:b/>
        </w:rPr>
        <w:t>SANCIONES ESTABLECIDAS EN EL ARTÍCULO 442 DEL CÓDIGO PENAL (LEY 599 DE 2000)</w:t>
      </w:r>
    </w:p>
    <w:p w14:paraId="78B8213D">
      <w:pPr>
        <w:spacing w:after="0" w:line="276" w:lineRule="auto"/>
        <w:jc w:val="both"/>
        <w:rPr>
          <w:rStyle w:val="49"/>
          <w:rFonts w:asciiTheme="majorHAnsi" w:hAnsiTheme="majorHAnsi" w:cstheme="majorHAnsi"/>
        </w:rPr>
      </w:pPr>
    </w:p>
    <w:p w14:paraId="5A2D8601">
      <w:pPr>
        <w:spacing w:after="0" w:line="360" w:lineRule="auto"/>
        <w:jc w:val="both"/>
        <w:rPr>
          <w:rStyle w:val="50"/>
          <w:rFonts w:asciiTheme="majorHAnsi" w:hAnsiTheme="majorHAnsi" w:cstheme="majorHAnsi"/>
        </w:rPr>
      </w:pPr>
      <w:r>
        <w:rPr>
          <w:rStyle w:val="49"/>
          <w:rFonts w:asciiTheme="majorHAnsi" w:hAnsiTheme="majorHAnsi" w:cstheme="majorHAnsi"/>
        </w:rPr>
        <w:t>Bajo</w:t>
      </w:r>
      <w:r>
        <w:rPr>
          <w:rStyle w:val="49"/>
          <w:rFonts w:asciiTheme="majorHAnsi" w:hAnsiTheme="majorHAnsi" w:cstheme="majorHAnsi"/>
          <w:b/>
          <w:bCs/>
        </w:rPr>
        <w:t xml:space="preserve"> la gravedad del juramento</w:t>
      </w:r>
      <w:r>
        <w:rPr>
          <w:rStyle w:val="49"/>
          <w:rFonts w:asciiTheme="majorHAnsi" w:hAnsiTheme="majorHAnsi" w:cstheme="majorHAnsi"/>
          <w:caps/>
        </w:rPr>
        <w:t xml:space="preserve"> </w:t>
      </w:r>
      <w:r>
        <w:rPr>
          <w:rStyle w:val="49"/>
          <w:rFonts w:asciiTheme="majorHAnsi" w:hAnsiTheme="majorHAnsi" w:cstheme="majorHAnsi"/>
        </w:rPr>
        <w:t>declaro que:</w:t>
      </w:r>
    </w:p>
    <w:p w14:paraId="55B0D619">
      <w:pPr>
        <w:pStyle w:val="47"/>
        <w:spacing w:before="0" w:beforeAutospacing="0" w:after="0" w:afterAutospacing="0" w:line="360" w:lineRule="auto"/>
        <w:jc w:val="both"/>
        <w:textAlignment w:val="baseline"/>
        <w:rPr>
          <w:rStyle w:val="50"/>
          <w:rFonts w:asciiTheme="majorHAnsi" w:hAnsiTheme="majorHAnsi" w:cstheme="majorHAnsi"/>
          <w:sz w:val="22"/>
          <w:szCs w:val="22"/>
        </w:rPr>
      </w:pPr>
    </w:p>
    <w:p w14:paraId="01A9B7A6">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0C48D005">
      <w:pPr>
        <w:pStyle w:val="47"/>
        <w:numPr>
          <w:ilvl w:val="0"/>
          <w:numId w:val="2"/>
        </w:numPr>
        <w:spacing w:before="0" w:beforeAutospacing="0" w:after="0" w:afterAutospacing="0" w:line="360" w:lineRule="auto"/>
        <w:ind w:left="426" w:hanging="426"/>
        <w:jc w:val="both"/>
        <w:textAlignment w:val="baseline"/>
        <w:rPr>
          <w:rStyle w:val="49"/>
          <w:rFonts w:asciiTheme="majorHAnsi" w:hAnsiTheme="majorHAnsi" w:cstheme="majorHAnsi"/>
          <w:sz w:val="22"/>
          <w:szCs w:val="22"/>
        </w:rPr>
      </w:pPr>
      <w:r>
        <w:rPr>
          <w:rStyle w:val="49"/>
          <w:rFonts w:asciiTheme="majorHAnsi" w:hAnsiTheme="majorHAnsi" w:cstheme="majorHAnsi"/>
          <w:sz w:val="22"/>
          <w:szCs w:val="22"/>
        </w:rPr>
        <w:t>Toda la información que reposa en los Formatos “Experiencia General y Específica habilitante del Proponente” así como en los ponderables es veraz, al igual que la reportada en los documentos soporte.</w:t>
      </w:r>
    </w:p>
    <w:p w14:paraId="0A082EFB">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 xml:space="preserve">Las personas que intervienen para la presentación de la oferta no están reportadas en el Boletín de Responsables Fiscales vigente, publicado por la Contraloría General de la República.  </w:t>
      </w:r>
      <w:r>
        <w:rPr>
          <w:rStyle w:val="49"/>
          <w:rFonts w:asciiTheme="majorHAnsi" w:hAnsiTheme="majorHAnsi" w:cstheme="majorHAnsi"/>
          <w:i/>
          <w:iCs/>
          <w:sz w:val="22"/>
          <w:szCs w:val="22"/>
        </w:rPr>
        <w:t>(</w:t>
      </w:r>
      <w:r>
        <w:rPr>
          <w:rStyle w:val="49"/>
          <w:rFonts w:asciiTheme="majorHAnsi" w:hAnsiTheme="majorHAnsi" w:cstheme="majorHAnsi"/>
          <w:b/>
          <w:bCs/>
          <w:i/>
          <w:iCs/>
          <w:sz w:val="22"/>
          <w:szCs w:val="22"/>
        </w:rPr>
        <w:t>NOTA</w:t>
      </w:r>
      <w:r>
        <w:rPr>
          <w:rStyle w:val="49"/>
          <w:rFonts w:asciiTheme="majorHAnsi" w:hAnsiTheme="majorHAnsi" w:cstheme="majorHAnsi"/>
          <w:i/>
          <w:iCs/>
          <w:sz w:val="22"/>
          <w:szCs w:val="22"/>
        </w:rPr>
        <w:t>. Se recuerda al proponente que, si está incurso en alguna causal de inhabilidad o incompatibilidad, no puede participar en el proceso de selección de contratistas y debe abstenerse de formular propuesta)</w:t>
      </w:r>
      <w:r>
        <w:rPr>
          <w:rStyle w:val="49"/>
          <w:rFonts w:asciiTheme="majorHAnsi" w:hAnsiTheme="majorHAnsi" w:cstheme="majorHAnsi"/>
          <w:sz w:val="22"/>
          <w:szCs w:val="22"/>
        </w:rPr>
        <w:t>.</w:t>
      </w:r>
    </w:p>
    <w:p w14:paraId="76FF1C29">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 xml:space="preserve">Actualmente </w:t>
      </w:r>
      <w:r>
        <w:rPr>
          <w:rStyle w:val="49"/>
          <w:rFonts w:asciiTheme="majorHAnsi" w:hAnsiTheme="majorHAnsi" w:cstheme="majorHAnsi"/>
          <w:color w:val="C00000"/>
          <w:sz w:val="22"/>
          <w:szCs w:val="22"/>
        </w:rPr>
        <w:t>[</w:t>
      </w:r>
      <w:r>
        <w:rPr>
          <w:rStyle w:val="11"/>
          <w:rFonts w:eastAsia="Calibri" w:asciiTheme="majorHAnsi" w:hAnsiTheme="majorHAnsi" w:cstheme="majorHAnsi"/>
          <w:color w:val="C00000"/>
          <w:sz w:val="22"/>
          <w:szCs w:val="22"/>
          <w:lang w:eastAsia="en-US"/>
        </w:rPr>
        <w:t>SÍ/NO]</w:t>
      </w:r>
      <w:r>
        <w:rPr>
          <w:rStyle w:val="49"/>
          <w:rFonts w:asciiTheme="majorHAnsi" w:hAnsiTheme="majorHAnsi" w:cstheme="majorHAnsi"/>
          <w:color w:val="C00000"/>
          <w:sz w:val="22"/>
          <w:szCs w:val="22"/>
        </w:rPr>
        <w:t xml:space="preserve"> </w:t>
      </w:r>
      <w:r>
        <w:rPr>
          <w:rStyle w:val="49"/>
          <w:rFonts w:asciiTheme="majorHAnsi" w:hAnsiTheme="majorHAnsi" w:cstheme="majorHAnsi"/>
          <w:sz w:val="22"/>
          <w:szCs w:val="22"/>
        </w:rPr>
        <w:t>estamos obligados a constituir sucursal en Colombia po</w:t>
      </w:r>
      <w:r>
        <w:rPr>
          <w:rStyle w:val="11"/>
          <w:rFonts w:eastAsia="Calibri" w:asciiTheme="majorHAnsi" w:hAnsiTheme="majorHAnsi" w:cstheme="majorHAnsi"/>
          <w:sz w:val="22"/>
          <w:szCs w:val="22"/>
          <w:lang w:eastAsia="en-US"/>
        </w:rPr>
        <w:t xml:space="preserve">r </w:t>
      </w:r>
      <w:r>
        <w:rPr>
          <w:rStyle w:val="11"/>
          <w:rFonts w:eastAsia="Calibri" w:asciiTheme="majorHAnsi" w:hAnsiTheme="majorHAnsi" w:cstheme="majorHAnsi"/>
          <w:color w:val="C00000"/>
          <w:sz w:val="22"/>
          <w:szCs w:val="22"/>
          <w:lang w:eastAsia="en-US"/>
        </w:rPr>
        <w:t xml:space="preserve">[SÍ/NO] </w:t>
      </w:r>
      <w:r>
        <w:rPr>
          <w:rStyle w:val="49"/>
          <w:rFonts w:asciiTheme="majorHAnsi" w:hAnsiTheme="majorHAnsi" w:cstheme="majorHAnsi"/>
          <w:sz w:val="22"/>
          <w:szCs w:val="22"/>
        </w:rPr>
        <w:t>desarrollar actividades permanentes en el país. Lo anterior, de conformidad con los artículos 471 y 474 del Código de Comercio.</w:t>
      </w:r>
    </w:p>
    <w:p w14:paraId="72034342">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406E9A77">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Recibí, por parte del Servicio Nacional de Aprendizaje – SENA, información clara, adecuada, oportuna, e inequívoca para la elaboración de la propuesta.</w:t>
      </w:r>
    </w:p>
    <w:p w14:paraId="6E288DD0">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La vigencia de la oferta es de noventa (90) días calendario contados desde la fecha de cierre del proceso de contratación.</w:t>
      </w:r>
    </w:p>
    <w:p w14:paraId="24D55974">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 xml:space="preserve">En caso de ser adjudicatario del contrato derivado del presente proceso, me comprometo a suscribir y legalizar las respectivas garantías contractuales del contrato e iniciar la ejecución del contrato, en los plazos previstos en </w:t>
      </w:r>
      <w:r>
        <w:rPr>
          <w:rStyle w:val="49"/>
          <w:rFonts w:asciiTheme="majorHAnsi" w:hAnsiTheme="majorHAnsi" w:cstheme="majorHAnsi"/>
          <w:color w:val="C00000"/>
          <w:sz w:val="22"/>
          <w:szCs w:val="22"/>
        </w:rPr>
        <w:t>[el Pliego de condiciones o la Invitación pública, según sea el caso]</w:t>
      </w:r>
      <w:r>
        <w:rPr>
          <w:rStyle w:val="50"/>
          <w:rFonts w:asciiTheme="majorHAnsi" w:hAnsiTheme="majorHAnsi" w:cstheme="majorHAnsi"/>
          <w:color w:val="C00000"/>
          <w:sz w:val="22"/>
          <w:szCs w:val="22"/>
        </w:rPr>
        <w:t>.</w:t>
      </w:r>
    </w:p>
    <w:p w14:paraId="27D57868">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A solicitud del SENA me obligó a suministrar cualquier información adicional necesaria para la correcta evaluación de la propuesta.</w:t>
      </w:r>
    </w:p>
    <w:p w14:paraId="4378E946">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La oferta que presento es independiente, es decir, que los términos de la misma son genuinos y la información que contiene no ha sido divulgada ni compartida con ningún otro participante.</w:t>
      </w:r>
    </w:p>
    <w:p w14:paraId="109A04D0">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He hecho todas las averiguaciones necesarias para asumir los riegos que la ejecución del contrato me demande y, en consecuencia, asumo los resultados económicos de los mismos.</w:t>
      </w:r>
    </w:p>
    <w:p w14:paraId="7FB765FE">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No me encuentro ni personal, ni corporativamente, ni la sociedad que represento, ni sus accionistas, y/o representantes estamos incluidos en las listas nacionales e internacionales de lavado de activos y financiamiento del terrorismo.</w:t>
      </w:r>
    </w:p>
    <w:p w14:paraId="39D0B796">
      <w:pPr>
        <w:pStyle w:val="47"/>
        <w:numPr>
          <w:ilvl w:val="0"/>
          <w:numId w:val="2"/>
        </w:numPr>
        <w:spacing w:before="0" w:beforeAutospacing="0" w:after="0" w:afterAutospacing="0" w:line="360" w:lineRule="auto"/>
        <w:ind w:left="426" w:hanging="426"/>
        <w:jc w:val="both"/>
        <w:textAlignment w:val="baseline"/>
        <w:rPr>
          <w:rStyle w:val="50"/>
          <w:rFonts w:asciiTheme="majorHAnsi" w:hAnsiTheme="majorHAnsi" w:cstheme="majorHAnsi"/>
          <w:sz w:val="22"/>
          <w:szCs w:val="22"/>
        </w:rPr>
      </w:pPr>
      <w:r>
        <w:rPr>
          <w:rStyle w:val="49"/>
          <w:rFonts w:asciiTheme="majorHAnsi" w:hAnsiTheme="majorHAnsi" w:cstheme="majorHAnsi"/>
          <w:sz w:val="22"/>
          <w:szCs w:val="22"/>
        </w:rPr>
        <w:t xml:space="preserve">Personalmente </w:t>
      </w:r>
      <w:r>
        <w:rPr>
          <w:rStyle w:val="49"/>
          <w:rFonts w:asciiTheme="majorHAnsi" w:hAnsiTheme="majorHAnsi" w:cstheme="majorHAnsi"/>
          <w:color w:val="C00000"/>
          <w:sz w:val="22"/>
          <w:szCs w:val="22"/>
        </w:rPr>
        <w:t>[y ninguno de los integrantes del proponente que represento, en caso de proponente plural]</w:t>
      </w:r>
      <w:r>
        <w:rPr>
          <w:rStyle w:val="49"/>
          <w:rFonts w:asciiTheme="majorHAnsi" w:hAnsiTheme="majorHAnsi" w:cstheme="majorHAnsi"/>
          <w:sz w:val="22"/>
          <w:szCs w:val="22"/>
        </w:rPr>
        <w:t xml:space="preserve"> me encuentro </w:t>
      </w:r>
      <w:r>
        <w:rPr>
          <w:rStyle w:val="49"/>
          <w:rFonts w:asciiTheme="majorHAnsi" w:hAnsiTheme="majorHAnsi" w:cstheme="majorHAnsi"/>
          <w:color w:val="C00000"/>
          <w:sz w:val="22"/>
          <w:szCs w:val="22"/>
        </w:rPr>
        <w:t xml:space="preserve">[nos encontramos] </w:t>
      </w:r>
      <w:r>
        <w:rPr>
          <w:rStyle w:val="49"/>
          <w:rFonts w:asciiTheme="majorHAnsi" w:hAnsiTheme="majorHAnsi" w:cstheme="majorHAnsi"/>
          <w:sz w:val="22"/>
          <w:szCs w:val="22"/>
        </w:rPr>
        <w:t>incurso(s) en ninguna causal de conflicto de interés, incompatibilidad o inhabilidad.</w:t>
      </w:r>
    </w:p>
    <w:p w14:paraId="595BDC3C">
      <w:pPr>
        <w:pStyle w:val="31"/>
        <w:numPr>
          <w:ilvl w:val="0"/>
          <w:numId w:val="2"/>
        </w:numPr>
        <w:spacing w:after="0" w:line="360" w:lineRule="auto"/>
        <w:ind w:left="426" w:hanging="426"/>
        <w:jc w:val="both"/>
        <w:rPr>
          <w:rFonts w:asciiTheme="majorHAnsi" w:hAnsiTheme="majorHAnsi" w:cstheme="majorHAnsi"/>
        </w:rPr>
      </w:pPr>
      <w:r>
        <w:rPr>
          <w:rFonts w:asciiTheme="majorHAnsi" w:hAnsiTheme="majorHAnsi" w:cstheme="majorHAnsi"/>
        </w:rPr>
        <w:t>Ni a mí, ni a los socios de la persona jurídica que represento</w:t>
      </w:r>
      <w:r>
        <w:rPr>
          <w:rStyle w:val="8"/>
          <w:rFonts w:asciiTheme="majorHAnsi" w:hAnsiTheme="majorHAnsi" w:cstheme="majorHAnsi"/>
        </w:rPr>
        <w:footnoteReference w:id="0"/>
      </w:r>
      <w:r>
        <w:rPr>
          <w:rFonts w:asciiTheme="majorHAnsi" w:hAnsiTheme="majorHAnsi" w:cstheme="majorHAnsi"/>
        </w:rPr>
        <w:t xml:space="preserve"> </w:t>
      </w:r>
      <w:r>
        <w:rPr>
          <w:rFonts w:asciiTheme="majorHAnsi" w:hAnsiTheme="majorHAnsi" w:cstheme="majorHAnsi"/>
          <w:color w:val="C00000"/>
        </w:rPr>
        <w:t>[ni los integrantes del proponente plural, cuando aplique]</w:t>
      </w:r>
      <w:r>
        <w:rPr>
          <w:rFonts w:asciiTheme="majorHAnsi" w:hAnsiTheme="majorHAnsi" w:cstheme="majorHAnsi"/>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6613A32">
      <w:pPr>
        <w:pStyle w:val="31"/>
        <w:numPr>
          <w:ilvl w:val="0"/>
          <w:numId w:val="2"/>
        </w:numPr>
        <w:spacing w:after="0" w:line="360" w:lineRule="auto"/>
        <w:ind w:left="426" w:hanging="426"/>
        <w:jc w:val="both"/>
        <w:rPr>
          <w:rFonts w:asciiTheme="majorHAnsi" w:hAnsiTheme="majorHAnsi" w:cstheme="majorHAnsi"/>
        </w:rPr>
      </w:pPr>
      <w:r>
        <w:rPr>
          <w:rFonts w:asciiTheme="majorHAnsi" w:hAnsiTheme="majorHAnsi" w:cstheme="majorHAnsi"/>
        </w:rPr>
        <w:t xml:space="preserve">Ni yo, ni los socios de la persona jurídica que represento </w:t>
      </w:r>
      <w:r>
        <w:rPr>
          <w:rFonts w:asciiTheme="majorHAnsi" w:hAnsiTheme="majorHAnsi" w:cstheme="majorHAnsi"/>
          <w:color w:val="C00000"/>
        </w:rPr>
        <w:t xml:space="preserve">[ni los integrantes del proponente plural] </w:t>
      </w:r>
      <w:r>
        <w:rPr>
          <w:rFonts w:asciiTheme="majorHAnsi" w:hAnsiTheme="majorHAnsi" w:cstheme="majorHAnsi"/>
        </w:rPr>
        <w:t>estamos incursos en la situación descrita en el numeral 1 del artículo 38 de la Ley 1116 de 2006.</w:t>
      </w:r>
    </w:p>
    <w:p w14:paraId="11B38DDE">
      <w:pPr>
        <w:pStyle w:val="31"/>
        <w:numPr>
          <w:ilvl w:val="0"/>
          <w:numId w:val="2"/>
        </w:numPr>
        <w:spacing w:after="0" w:line="360" w:lineRule="auto"/>
        <w:ind w:left="426" w:hanging="426"/>
        <w:jc w:val="both"/>
        <w:rPr>
          <w:rFonts w:asciiTheme="majorHAnsi" w:hAnsiTheme="majorHAnsi" w:cstheme="majorHAnsi"/>
        </w:rPr>
      </w:pPr>
      <w:r>
        <w:rPr>
          <w:rFonts w:asciiTheme="majorHAnsi" w:hAnsiTheme="majorHAnsi" w:cstheme="majorHAnsi"/>
        </w:rPr>
        <w:t>Conozco el “Pacto de transparencia” que se incluye con la suscripción del presente documento y me comprometo a darle estricto cumplimiento.</w:t>
      </w:r>
    </w:p>
    <w:p w14:paraId="171FC824">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color w:val="C00000"/>
          <w:sz w:val="22"/>
          <w:szCs w:val="22"/>
        </w:rPr>
      </w:pPr>
      <w:r>
        <w:rPr>
          <w:rStyle w:val="49"/>
          <w:rFonts w:asciiTheme="majorHAnsi" w:hAnsiTheme="majorHAnsi" w:cstheme="majorHAnsi"/>
          <w:sz w:val="22"/>
          <w:szCs w:val="22"/>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impulsado y al público en general. </w:t>
      </w:r>
      <w:r>
        <w:rPr>
          <w:rStyle w:val="49"/>
          <w:rFonts w:asciiTheme="majorHAnsi" w:hAnsiTheme="majorHAnsi" w:cstheme="majorHAnsi"/>
          <w:color w:val="C00000"/>
          <w:sz w:val="22"/>
          <w:szCs w:val="22"/>
        </w:rPr>
        <w:t>[</w:t>
      </w:r>
      <w:r>
        <w:rPr>
          <w:rStyle w:val="49"/>
          <w:rFonts w:asciiTheme="majorHAnsi" w:hAnsiTheme="majorHAnsi" w:cstheme="majorHAnsi"/>
          <w:b/>
          <w:bCs/>
          <w:color w:val="C00000"/>
          <w:sz w:val="22"/>
          <w:szCs w:val="22"/>
        </w:rPr>
        <w:t>NOTA.</w:t>
      </w:r>
      <w:r>
        <w:rPr>
          <w:rStyle w:val="49"/>
          <w:rFonts w:asciiTheme="majorHAnsi" w:hAnsiTheme="majorHAnsi" w:cstheme="majorHAnsi"/>
          <w:color w:val="C00000"/>
          <w:sz w:val="22"/>
          <w:szCs w:val="22"/>
        </w:rPr>
        <w:t xml:space="preserve">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mencionando las normas, disposiciones, decisiones de organismos competentes y actos administrativos que le confieran tal confidencialidad a los mismos. De igual forma, deben marcarse como como confidenciales los documentos en la plataforma transaccional SECOP II.]</w:t>
      </w:r>
    </w:p>
    <w:p w14:paraId="394DCDF7">
      <w:pPr>
        <w:pStyle w:val="47"/>
        <w:numPr>
          <w:ilvl w:val="0"/>
          <w:numId w:val="2"/>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49"/>
          <w:rFonts w:asciiTheme="majorHAnsi" w:hAnsiTheme="majorHAnsi" w:cstheme="majorHAnsi"/>
          <w:sz w:val="22"/>
          <w:szCs w:val="22"/>
        </w:rPr>
        <w:t>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w:t>
      </w:r>
      <w:r>
        <w:rPr>
          <w:rStyle w:val="50"/>
          <w:rFonts w:asciiTheme="majorHAnsi" w:hAnsiTheme="majorHAnsi" w:cstheme="majorHAnsi"/>
          <w:sz w:val="22"/>
          <w:szCs w:val="22"/>
        </w:rPr>
        <w:t xml:space="preserve"> </w:t>
      </w:r>
    </w:p>
    <w:p w14:paraId="78E3621B">
      <w:pPr>
        <w:pStyle w:val="47"/>
        <w:numPr>
          <w:ilvl w:val="0"/>
          <w:numId w:val="2"/>
        </w:numPr>
        <w:spacing w:before="0" w:beforeAutospacing="0" w:after="0" w:afterAutospacing="0" w:line="360" w:lineRule="auto"/>
        <w:ind w:left="426" w:hanging="426"/>
        <w:jc w:val="both"/>
        <w:textAlignment w:val="baseline"/>
        <w:rPr>
          <w:rStyle w:val="50"/>
          <w:rFonts w:asciiTheme="majorHAnsi" w:hAnsiTheme="majorHAnsi" w:cstheme="majorHAnsi"/>
          <w:sz w:val="22"/>
          <w:szCs w:val="22"/>
        </w:rPr>
      </w:pPr>
      <w:r>
        <w:rPr>
          <w:rStyle w:val="49"/>
          <w:rFonts w:asciiTheme="majorHAnsi" w:hAnsiTheme="majorHAnsi" w:cstheme="majorHAnsi"/>
          <w:sz w:val="22"/>
          <w:szCs w:val="22"/>
        </w:rPr>
        <w:t>En caso de acreditar mediante certificado vigente expedido por la oficina del Ministerio de Trabajo para el presente proceso, nos comprometemos a mantener su condición laboral durante el plazo de ejecución del contrato.</w:t>
      </w:r>
    </w:p>
    <w:p w14:paraId="6685A377">
      <w:pPr>
        <w:pStyle w:val="47"/>
        <w:numPr>
          <w:ilvl w:val="0"/>
          <w:numId w:val="2"/>
        </w:numPr>
        <w:spacing w:before="0" w:beforeAutospacing="0" w:after="0" w:afterAutospacing="0" w:line="360" w:lineRule="auto"/>
        <w:ind w:left="426" w:hanging="426"/>
        <w:jc w:val="both"/>
        <w:textAlignment w:val="baseline"/>
        <w:rPr>
          <w:rStyle w:val="50"/>
          <w:rFonts w:asciiTheme="majorHAnsi" w:hAnsiTheme="majorHAnsi" w:cstheme="majorHAnsi"/>
          <w:sz w:val="22"/>
          <w:szCs w:val="22"/>
        </w:rPr>
      </w:pPr>
      <w:r>
        <w:rPr>
          <w:rStyle w:val="49"/>
          <w:rFonts w:asciiTheme="majorHAnsi" w:hAnsiTheme="majorHAnsi" w:cstheme="majorHAnsi"/>
          <w:color w:val="C00000"/>
          <w:sz w:val="22"/>
          <w:szCs w:val="22"/>
        </w:rPr>
        <w:t>[En caso de oferta presentada por Consorcio, Unión Temporal o promesa de sociedad futura conformada por al menos una Mipyme utilice el siguiente texto, según corresponda:</w:t>
      </w:r>
      <w:r>
        <w:rPr>
          <w:rStyle w:val="49"/>
          <w:rFonts w:asciiTheme="majorHAnsi" w:hAnsiTheme="majorHAnsi" w:cstheme="majorHAnsi"/>
          <w:i/>
          <w:iCs/>
          <w:color w:val="C00000"/>
          <w:sz w:val="22"/>
          <w:szCs w:val="22"/>
        </w:rPr>
        <w:t xml:space="preserve"> </w:t>
      </w:r>
      <w:r>
        <w:rPr>
          <w:rStyle w:val="49"/>
          <w:rFonts w:asciiTheme="majorHAnsi" w:hAnsiTheme="majorHAnsi" w:cstheme="majorHAnsi"/>
          <w:sz w:val="22"/>
          <w:szCs w:val="22"/>
        </w:rPr>
        <w:t>Ni la Mipyme, ni sus accionistas, socios o representantes legales son empleados, socios o accionistas de los otros miembros del Consorcio, Unión Temporal o promesa de sociedad futura.</w:t>
      </w:r>
    </w:p>
    <w:p w14:paraId="11C11D63">
      <w:pPr>
        <w:pStyle w:val="47"/>
        <w:spacing w:before="0" w:beforeAutospacing="0" w:after="0" w:afterAutospacing="0" w:line="360" w:lineRule="auto"/>
        <w:jc w:val="both"/>
        <w:textAlignment w:val="baseline"/>
        <w:rPr>
          <w:rFonts w:asciiTheme="majorHAnsi" w:hAnsiTheme="majorHAnsi" w:cstheme="majorHAnsi"/>
          <w:sz w:val="22"/>
          <w:szCs w:val="22"/>
        </w:rPr>
      </w:pPr>
    </w:p>
    <w:p w14:paraId="6E08FF78">
      <w:pPr>
        <w:pStyle w:val="47"/>
        <w:spacing w:before="0" w:beforeAutospacing="0" w:after="0" w:afterAutospacing="0" w:line="360" w:lineRule="auto"/>
        <w:jc w:val="both"/>
        <w:textAlignment w:val="baseline"/>
        <w:rPr>
          <w:rFonts w:asciiTheme="majorHAnsi" w:hAnsiTheme="majorHAnsi" w:cstheme="majorHAnsi"/>
          <w:sz w:val="22"/>
          <w:szCs w:val="22"/>
        </w:rPr>
      </w:pPr>
    </w:p>
    <w:p w14:paraId="7C8754EB">
      <w:pPr>
        <w:spacing w:after="0" w:line="360" w:lineRule="auto"/>
        <w:jc w:val="center"/>
        <w:rPr>
          <w:rFonts w:asciiTheme="majorHAnsi" w:hAnsiTheme="majorHAnsi" w:cstheme="majorHAnsi"/>
          <w:b/>
        </w:rPr>
      </w:pPr>
      <w:r>
        <w:rPr>
          <w:rFonts w:asciiTheme="majorHAnsi" w:hAnsiTheme="majorHAnsi" w:cstheme="majorHAnsi"/>
          <w:b/>
        </w:rPr>
        <w:t>CERTIFICACIÓN DE APLICACIÓN DE NORMAS DE PREVENCIÓN Y CONTROL DEL LAVADO DE ACTIVOS Y FINANCIACIÓN DEL TERRORISMO</w:t>
      </w:r>
    </w:p>
    <w:p w14:paraId="6B62F6E3">
      <w:pPr>
        <w:pStyle w:val="47"/>
        <w:spacing w:before="0" w:beforeAutospacing="0" w:after="0" w:afterAutospacing="0" w:line="360" w:lineRule="auto"/>
        <w:jc w:val="both"/>
        <w:textAlignment w:val="baseline"/>
        <w:rPr>
          <w:rFonts w:asciiTheme="majorHAnsi" w:hAnsiTheme="majorHAnsi" w:cstheme="majorHAnsi"/>
          <w:sz w:val="22"/>
          <w:szCs w:val="22"/>
        </w:rPr>
      </w:pPr>
    </w:p>
    <w:p w14:paraId="12CB3668">
      <w:pPr>
        <w:spacing w:after="0" w:line="360" w:lineRule="auto"/>
        <w:jc w:val="both"/>
        <w:rPr>
          <w:rFonts w:asciiTheme="majorHAnsi" w:hAnsiTheme="majorHAnsi" w:cstheme="majorHAnsi"/>
        </w:rPr>
      </w:pPr>
      <w:r>
        <w:rPr>
          <w:rStyle w:val="49"/>
          <w:rFonts w:asciiTheme="majorHAnsi" w:hAnsiTheme="majorHAnsi" w:cstheme="majorHAnsi"/>
        </w:rPr>
        <w:t>Bajo</w:t>
      </w:r>
      <w:r>
        <w:rPr>
          <w:rStyle w:val="49"/>
          <w:rFonts w:asciiTheme="majorHAnsi" w:hAnsiTheme="majorHAnsi" w:cstheme="majorHAnsi"/>
          <w:b/>
          <w:bCs/>
        </w:rPr>
        <w:t xml:space="preserve"> la gravedad del juramento</w:t>
      </w:r>
      <w:r>
        <w:rPr>
          <w:rStyle w:val="49"/>
          <w:rFonts w:asciiTheme="majorHAnsi" w:hAnsiTheme="majorHAnsi" w:cstheme="majorHAnsi"/>
          <w:caps/>
        </w:rPr>
        <w:t xml:space="preserve"> </w:t>
      </w:r>
      <w:r>
        <w:rPr>
          <w:rFonts w:asciiTheme="majorHAnsi" w:hAnsiTheme="majorHAnsi" w:cstheme="majorHAnsi"/>
        </w:rPr>
        <w:t>manifiesto irrevocablemente la voluntad de la Empresa (s), sus accionistas</w:t>
      </w:r>
      <w:r>
        <w:rPr>
          <w:rStyle w:val="8"/>
          <w:rFonts w:asciiTheme="majorHAnsi" w:hAnsiTheme="majorHAnsi" w:cstheme="majorHAnsi"/>
        </w:rPr>
        <w:footnoteReference w:id="1"/>
      </w:r>
      <w:r>
        <w:rPr>
          <w:rFonts w:asciiTheme="majorHAnsi" w:hAnsiTheme="majorHAnsi" w:cstheme="majorHAnsi"/>
        </w:rPr>
        <w:t xml:space="preserve"> y administradores </w:t>
      </w:r>
      <w:r>
        <w:rPr>
          <w:rFonts w:asciiTheme="majorHAnsi" w:hAnsiTheme="majorHAnsi" w:cstheme="majorHAnsi"/>
          <w:color w:val="C00000"/>
        </w:rPr>
        <w:t>(</w:t>
      </w:r>
      <w:r>
        <w:rPr>
          <w:rStyle w:val="11"/>
          <w:rFonts w:asciiTheme="majorHAnsi" w:hAnsiTheme="majorHAnsi" w:cstheme="majorHAnsi"/>
          <w:color w:val="C00000"/>
        </w:rPr>
        <w:t>de las Empresas, sus respectivos accionistas, también salvo sociedades abiertas o inscritas en bolsas de valores, y administradores, en casos de Proponentes Plurales</w:t>
      </w:r>
      <w:r>
        <w:rPr>
          <w:rFonts w:asciiTheme="majorHAnsi" w:hAnsiTheme="majorHAnsi" w:cstheme="majorHAnsi"/>
          <w:color w:val="C00000"/>
        </w:rPr>
        <w:t>) que [</w:t>
      </w:r>
      <w:r>
        <w:rPr>
          <w:rStyle w:val="11"/>
          <w:rFonts w:asciiTheme="majorHAnsi" w:hAnsiTheme="majorHAnsi" w:cstheme="majorHAnsi"/>
          <w:color w:val="C00000"/>
        </w:rPr>
        <w:t>se cuenta o no]</w:t>
      </w:r>
      <w:r>
        <w:rPr>
          <w:rFonts w:asciiTheme="majorHAnsi" w:hAnsiTheme="majorHAnsi" w:cstheme="majorHAnsi"/>
          <w:color w:val="C00000"/>
        </w:rPr>
        <w:t xml:space="preserve"> </w:t>
      </w:r>
      <w:r>
        <w:rPr>
          <w:rFonts w:asciiTheme="majorHAnsi" w:hAnsiTheme="majorHAnsi" w:cstheme="majorHAnsi"/>
        </w:rPr>
        <w:t>con un SISTEMA DE PREVENCIÓN Y CONTROL DE LAVADO DE ACTIVOS Y FINANCIAMIENTO DEL TERRORISMO, el cual cumple a cabalidad con las normas colombianas que le son aplicables. En virtud de lo anterior se certifica que:</w:t>
      </w:r>
    </w:p>
    <w:p w14:paraId="2295BF43">
      <w:pPr>
        <w:spacing w:after="0" w:line="360" w:lineRule="auto"/>
        <w:jc w:val="both"/>
        <w:rPr>
          <w:rFonts w:asciiTheme="majorHAnsi" w:hAnsiTheme="majorHAnsi" w:cstheme="majorHAnsi"/>
        </w:rPr>
      </w:pPr>
    </w:p>
    <w:p w14:paraId="18F2DD5F">
      <w:pPr>
        <w:pStyle w:val="47"/>
        <w:numPr>
          <w:ilvl w:val="0"/>
          <w:numId w:val="3"/>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11"/>
          <w:rFonts w:eastAsia="Calibri" w:asciiTheme="majorHAnsi" w:hAnsiTheme="majorHAnsi" w:cstheme="majorHAnsi"/>
          <w:color w:val="C00000"/>
          <w:sz w:val="22"/>
          <w:szCs w:val="22"/>
          <w:lang w:eastAsia="en-US"/>
        </w:rPr>
        <w:t>EL PROPONENTE</w:t>
      </w:r>
      <w:r>
        <w:rPr>
          <w:rFonts w:asciiTheme="majorHAnsi" w:hAnsiTheme="majorHAnsi" w:cstheme="majorHAnsi"/>
          <w:color w:val="C00000"/>
          <w:sz w:val="22"/>
          <w:szCs w:val="22"/>
        </w:rPr>
        <w:t xml:space="preserve"> </w:t>
      </w:r>
      <w:r>
        <w:rPr>
          <w:rFonts w:asciiTheme="majorHAnsi" w:hAnsiTheme="majorHAnsi" w:cstheme="majorHAnsi"/>
          <w:sz w:val="22"/>
          <w:szCs w:val="22"/>
        </w:rPr>
        <w:t>da cumplimiento a las normas y regulaciones colombianas relacionadas con la prevención y control al lavado de activos y financiamiento del terrorismo que le son aplicables.</w:t>
      </w:r>
    </w:p>
    <w:p w14:paraId="382331B8">
      <w:pPr>
        <w:pStyle w:val="47"/>
        <w:numPr>
          <w:ilvl w:val="0"/>
          <w:numId w:val="3"/>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11"/>
          <w:rFonts w:eastAsia="Calibri" w:asciiTheme="majorHAnsi" w:hAnsiTheme="majorHAnsi" w:cstheme="majorHAnsi"/>
          <w:color w:val="C00000"/>
          <w:sz w:val="22"/>
          <w:szCs w:val="22"/>
          <w:lang w:eastAsia="en-US"/>
        </w:rPr>
        <w:t>EL PROPONENTE</w:t>
      </w:r>
      <w:r>
        <w:rPr>
          <w:rFonts w:asciiTheme="majorHAnsi" w:hAnsiTheme="majorHAnsi" w:cstheme="majorHAnsi"/>
          <w:color w:val="C00000"/>
          <w:sz w:val="22"/>
          <w:szCs w:val="22"/>
        </w:rPr>
        <w:t xml:space="preserve"> </w:t>
      </w:r>
      <w:r>
        <w:rPr>
          <w:rFonts w:asciiTheme="majorHAnsi" w:hAnsiTheme="majorHAnsi" w:cstheme="majorHAnsi"/>
          <w:sz w:val="22"/>
          <w:szCs w:val="22"/>
        </w:rPr>
        <w:t>cuenta con adecuadas políticas, manuales y procedimientos de prevención y control al lavado de activos y administración del terrorismo, que dan cabal cumplimiento a las regulaciones vigentes que le son aplicables.</w:t>
      </w:r>
    </w:p>
    <w:p w14:paraId="39374021">
      <w:pPr>
        <w:pStyle w:val="47"/>
        <w:numPr>
          <w:ilvl w:val="0"/>
          <w:numId w:val="3"/>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Style w:val="11"/>
          <w:rFonts w:eastAsia="Calibri" w:asciiTheme="majorHAnsi" w:hAnsiTheme="majorHAnsi" w:cstheme="majorHAnsi"/>
          <w:color w:val="C00000"/>
          <w:sz w:val="22"/>
          <w:szCs w:val="22"/>
          <w:lang w:eastAsia="en-US"/>
        </w:rPr>
        <w:t>EL PROPONENTE</w:t>
      </w:r>
      <w:r>
        <w:rPr>
          <w:rFonts w:asciiTheme="majorHAnsi" w:hAnsiTheme="majorHAnsi" w:cstheme="majorHAnsi"/>
          <w:color w:val="C00000"/>
          <w:sz w:val="22"/>
          <w:szCs w:val="22"/>
        </w:rPr>
        <w:t xml:space="preserve"> </w:t>
      </w:r>
      <w:r>
        <w:rPr>
          <w:rFonts w:asciiTheme="majorHAnsi" w:hAnsiTheme="majorHAnsi" w:cstheme="majorHAnsi"/>
          <w:sz w:val="22"/>
          <w:szCs w:val="22"/>
        </w:rPr>
        <w:t xml:space="preserve">(y/o alguno de sus integrantes en caso de proponentes plurales) </w:t>
      </w:r>
      <w:r>
        <w:rPr>
          <w:rStyle w:val="11"/>
          <w:rFonts w:eastAsia="Calibri" w:asciiTheme="majorHAnsi" w:hAnsiTheme="majorHAnsi" w:cstheme="majorHAnsi"/>
          <w:color w:val="C00000"/>
          <w:sz w:val="22"/>
          <w:szCs w:val="22"/>
          <w:lang w:eastAsia="en-US"/>
        </w:rPr>
        <w:t>SÍ/NO</w:t>
      </w:r>
      <w:r>
        <w:rPr>
          <w:rFonts w:asciiTheme="majorHAnsi" w:hAnsiTheme="majorHAnsi" w:cstheme="majorHAnsi"/>
          <w:color w:val="C00000"/>
          <w:sz w:val="22"/>
          <w:szCs w:val="22"/>
        </w:rPr>
        <w:t xml:space="preserve"> </w:t>
      </w:r>
      <w:r>
        <w:rPr>
          <w:rFonts w:asciiTheme="majorHAnsi" w:hAnsiTheme="majorHAnsi" w:cstheme="majorHAnsi"/>
          <w:sz w:val="22"/>
          <w:szCs w:val="22"/>
        </w:rPr>
        <w:t>han sido sancionados por violación de las leyes relacionadas con el Lavado de Activos y Financiación de Terrorismo.</w:t>
      </w:r>
    </w:p>
    <w:p w14:paraId="5E4EA6A8">
      <w:pPr>
        <w:pStyle w:val="47"/>
        <w:numPr>
          <w:ilvl w:val="0"/>
          <w:numId w:val="3"/>
        </w:numPr>
        <w:spacing w:before="0" w:beforeAutospacing="0" w:after="0" w:afterAutospacing="0" w:line="360" w:lineRule="auto"/>
        <w:ind w:left="426" w:hanging="426"/>
        <w:jc w:val="both"/>
        <w:textAlignment w:val="baseline"/>
        <w:rPr>
          <w:rFonts w:asciiTheme="majorHAnsi" w:hAnsiTheme="majorHAnsi" w:cstheme="majorHAnsi"/>
          <w:sz w:val="22"/>
          <w:szCs w:val="22"/>
        </w:rPr>
      </w:pPr>
      <w:r>
        <w:rPr>
          <w:rFonts w:asciiTheme="majorHAnsi" w:hAnsiTheme="majorHAnsi" w:cstheme="majorHAnsi"/>
          <w:sz w:val="22"/>
          <w:szCs w:val="22"/>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5AB54790">
      <w:pPr>
        <w:pStyle w:val="47"/>
        <w:spacing w:before="0" w:beforeAutospacing="0" w:after="0" w:afterAutospacing="0" w:line="360" w:lineRule="auto"/>
        <w:jc w:val="both"/>
        <w:textAlignment w:val="baseline"/>
        <w:rPr>
          <w:rFonts w:asciiTheme="majorHAnsi" w:hAnsiTheme="majorHAnsi" w:cstheme="majorHAnsi"/>
          <w:sz w:val="22"/>
          <w:szCs w:val="22"/>
        </w:rPr>
      </w:pPr>
    </w:p>
    <w:p w14:paraId="3ABCB5D7">
      <w:pPr>
        <w:pStyle w:val="47"/>
        <w:spacing w:before="0" w:beforeAutospacing="0" w:after="0" w:afterAutospacing="0" w:line="360" w:lineRule="auto"/>
        <w:jc w:val="both"/>
        <w:textAlignment w:val="baseline"/>
        <w:rPr>
          <w:rFonts w:asciiTheme="majorHAnsi" w:hAnsiTheme="majorHAnsi" w:cstheme="majorHAnsi"/>
          <w:sz w:val="22"/>
          <w:szCs w:val="22"/>
        </w:rPr>
      </w:pPr>
    </w:p>
    <w:p w14:paraId="67C35239">
      <w:pPr>
        <w:spacing w:after="0" w:line="360" w:lineRule="auto"/>
        <w:ind w:left="105" w:right="105"/>
        <w:jc w:val="center"/>
        <w:textAlignment w:val="baseline"/>
        <w:rPr>
          <w:rFonts w:asciiTheme="majorHAnsi" w:hAnsiTheme="majorHAnsi" w:cstheme="majorHAnsi"/>
          <w:b/>
          <w:bCs/>
          <w:iCs/>
        </w:rPr>
      </w:pPr>
      <w:r>
        <w:rPr>
          <w:rFonts w:asciiTheme="majorHAnsi" w:hAnsiTheme="majorHAnsi" w:cstheme="majorHAnsi"/>
          <w:b/>
          <w:bCs/>
          <w:iCs/>
        </w:rPr>
        <w:t>ACEPTACIÓN DEL PACTO DE TRANSPARENCIA</w:t>
      </w:r>
    </w:p>
    <w:p w14:paraId="4B364B8B">
      <w:pPr>
        <w:spacing w:after="0" w:line="360" w:lineRule="auto"/>
        <w:ind w:left="105" w:right="105"/>
        <w:jc w:val="center"/>
        <w:textAlignment w:val="baseline"/>
        <w:rPr>
          <w:rFonts w:asciiTheme="majorHAnsi" w:hAnsiTheme="majorHAnsi" w:cstheme="majorHAnsi"/>
          <w:b/>
          <w:bCs/>
          <w:iCs/>
        </w:rPr>
      </w:pPr>
    </w:p>
    <w:p w14:paraId="7CFCF07B">
      <w:pPr>
        <w:spacing w:after="0" w:line="360" w:lineRule="auto"/>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0EA2887C">
      <w:pPr>
        <w:spacing w:after="0" w:line="360" w:lineRule="auto"/>
        <w:ind w:left="360" w:right="-91"/>
        <w:jc w:val="both"/>
        <w:rPr>
          <w:rFonts w:asciiTheme="majorHAnsi" w:hAnsiTheme="majorHAnsi" w:cstheme="majorHAnsi"/>
        </w:rPr>
      </w:pPr>
    </w:p>
    <w:p w14:paraId="0C5AC2CF">
      <w:pPr>
        <w:pStyle w:val="31"/>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Cumplir estrictamente, en su letra y su espíritu la Ley aplicable.</w:t>
      </w:r>
    </w:p>
    <w:p w14:paraId="10F036CD">
      <w:pPr>
        <w:pStyle w:val="31"/>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No ofrecer sobornos, dádivas, recompensas o gratificaciones con el fin de incidir con las decisiones relacionadas con el presente proceso de selección.</w:t>
      </w:r>
    </w:p>
    <w:p w14:paraId="6A730168">
      <w:pPr>
        <w:pStyle w:val="31"/>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5909CFB1">
      <w:pPr>
        <w:pStyle w:val="31"/>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Adicionalmente, en el evento de conocerse casos especiales de corrupción, reportar el hecho a la Secretaria de Transparencia de la Presidencia de la República.</w:t>
      </w:r>
    </w:p>
    <w:p w14:paraId="68719C21">
      <w:pPr>
        <w:pStyle w:val="31"/>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697F8E3B">
      <w:pPr>
        <w:pStyle w:val="31"/>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Solicitar u ofrecer cualquier información utilizando los procedimientos previstos en el pliego de condiciones.</w:t>
      </w:r>
    </w:p>
    <w:p w14:paraId="5D804B04">
      <w:pPr>
        <w:pStyle w:val="31"/>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No hacer arreglos previos con otros proponentes para tratar de influenciar o manipular los resultados de la adjudicación.</w:t>
      </w:r>
    </w:p>
    <w:p w14:paraId="1DCAD3A3">
      <w:pPr>
        <w:pStyle w:val="31"/>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Declarar públicamente que se conocen y aceptan las condiciones establecidas en el pliego de condiciones, lo cual se hace a través de la presentación de la propuesta.</w:t>
      </w:r>
    </w:p>
    <w:p w14:paraId="0925DF5F">
      <w:pPr>
        <w:pStyle w:val="31"/>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No utilizar en la etapa de evaluación de las propuestas argumentos carentes de sustento probatorio para efectos de buscar la descalificación de competidores.</w:t>
      </w:r>
    </w:p>
    <w:p w14:paraId="0CF6FA1C">
      <w:pPr>
        <w:pStyle w:val="31"/>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Interpretar de buena fe las normas aplicables al proceso de selección, de manera que siempre produzcan los efectos buscados por las mismas.</w:t>
      </w:r>
    </w:p>
    <w:p w14:paraId="79E5B94B">
      <w:pPr>
        <w:pStyle w:val="31"/>
        <w:numPr>
          <w:ilvl w:val="0"/>
          <w:numId w:val="4"/>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No incurrir en falsedad de los documentos exigidos para cumplir con los requisitos del proceso de selección.</w:t>
      </w:r>
    </w:p>
    <w:p w14:paraId="7D026A21">
      <w:pPr>
        <w:autoSpaceDE w:val="0"/>
        <w:autoSpaceDN w:val="0"/>
        <w:adjustRightInd w:val="0"/>
        <w:spacing w:after="0" w:line="360" w:lineRule="auto"/>
        <w:jc w:val="both"/>
        <w:rPr>
          <w:rFonts w:asciiTheme="majorHAnsi" w:hAnsiTheme="majorHAnsi" w:cstheme="majorHAnsi"/>
        </w:rPr>
      </w:pPr>
    </w:p>
    <w:p w14:paraId="60AE65CD">
      <w:pPr>
        <w:autoSpaceDE w:val="0"/>
        <w:autoSpaceDN w:val="0"/>
        <w:adjustRightInd w:val="0"/>
        <w:spacing w:after="0" w:line="360" w:lineRule="auto"/>
        <w:jc w:val="both"/>
        <w:rPr>
          <w:rFonts w:asciiTheme="majorHAnsi" w:hAnsiTheme="majorHAnsi" w:cstheme="majorHAnsi"/>
        </w:rPr>
      </w:pPr>
      <w:r>
        <w:rPr>
          <w:rFonts w:asciiTheme="majorHAnsi" w:hAnsiTheme="majorHAnsi" w:cstheme="majorHAnsi"/>
        </w:rPr>
        <w:t>Igualmente se acepta que durante la evaluación de las propuestas prime el criterio de respetar el espíritu de la Ley Aplicable y los aspectos de fondo por encima de la forma, buscando siempre favorecer la libre competencia.</w:t>
      </w:r>
    </w:p>
    <w:p w14:paraId="1D846661">
      <w:pPr>
        <w:autoSpaceDE w:val="0"/>
        <w:autoSpaceDN w:val="0"/>
        <w:adjustRightInd w:val="0"/>
        <w:spacing w:after="0" w:line="360" w:lineRule="auto"/>
        <w:ind w:left="426"/>
        <w:jc w:val="both"/>
        <w:rPr>
          <w:rFonts w:asciiTheme="majorHAnsi" w:hAnsiTheme="majorHAnsi" w:cstheme="majorHAnsi"/>
        </w:rPr>
      </w:pPr>
    </w:p>
    <w:p w14:paraId="7B586935">
      <w:pPr>
        <w:pStyle w:val="31"/>
        <w:numPr>
          <w:ilvl w:val="0"/>
          <w:numId w:val="5"/>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09C90B85">
      <w:pPr>
        <w:pStyle w:val="31"/>
        <w:numPr>
          <w:ilvl w:val="0"/>
          <w:numId w:val="5"/>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00CBAB23">
      <w:pPr>
        <w:pStyle w:val="31"/>
        <w:numPr>
          <w:ilvl w:val="0"/>
          <w:numId w:val="5"/>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Actuar con lealtad hacia los demás interesados y/o proponentes, así como frente a la Entidad. Por lo tanto, abstenerse de utilizar herramientas para dilatar el proceso de selección.</w:t>
      </w:r>
    </w:p>
    <w:p w14:paraId="20710B93">
      <w:pPr>
        <w:pStyle w:val="31"/>
        <w:numPr>
          <w:ilvl w:val="0"/>
          <w:numId w:val="5"/>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2BD5C02D">
      <w:pPr>
        <w:pStyle w:val="31"/>
        <w:numPr>
          <w:ilvl w:val="0"/>
          <w:numId w:val="5"/>
        </w:numPr>
        <w:autoSpaceDE w:val="0"/>
        <w:autoSpaceDN w:val="0"/>
        <w:adjustRightInd w:val="0"/>
        <w:spacing w:after="0" w:line="360" w:lineRule="auto"/>
        <w:ind w:left="426" w:hanging="426"/>
        <w:jc w:val="both"/>
        <w:rPr>
          <w:rFonts w:asciiTheme="majorHAnsi" w:hAnsiTheme="majorHAnsi" w:cstheme="majorHAnsi"/>
        </w:rPr>
      </w:pPr>
      <w:r>
        <w:rPr>
          <w:rFonts w:asciiTheme="majorHAnsi" w:hAnsiTheme="majorHAnsi" w:cstheme="majorHAnsi"/>
        </w:rPr>
        <w:t>Asimismo, interesado y/o proponente (en adelante cualquiera los “Obligados”) se comprometen a:</w:t>
      </w:r>
    </w:p>
    <w:p w14:paraId="4F91967F">
      <w:pPr>
        <w:pStyle w:val="31"/>
        <w:numPr>
          <w:ilvl w:val="1"/>
          <w:numId w:val="6"/>
        </w:numPr>
        <w:autoSpaceDE w:val="0"/>
        <w:autoSpaceDN w:val="0"/>
        <w:adjustRightInd w:val="0"/>
        <w:spacing w:after="0" w:line="360" w:lineRule="auto"/>
        <w:ind w:left="851" w:hanging="425"/>
        <w:jc w:val="both"/>
        <w:rPr>
          <w:rFonts w:asciiTheme="majorHAnsi" w:hAnsiTheme="majorHAnsi" w:cstheme="majorHAnsi"/>
        </w:rPr>
      </w:pPr>
      <w:r>
        <w:rPr>
          <w:rFonts w:asciiTheme="majorHAnsi" w:hAnsiTheme="majorHAnsi" w:cstheme="majorHAnsi"/>
        </w:rPr>
        <w:t>Suscribir entre los empleados, proveedores y subcontratistas un pacto ético de conducta que garantice la probidad y transparencia de las actuaciones de todos los involucrados en la preparación de la propuesta y en la ejecución del contrato.</w:t>
      </w:r>
    </w:p>
    <w:p w14:paraId="1F477449">
      <w:pPr>
        <w:pStyle w:val="31"/>
        <w:numPr>
          <w:ilvl w:val="1"/>
          <w:numId w:val="6"/>
        </w:numPr>
        <w:autoSpaceDE w:val="0"/>
        <w:autoSpaceDN w:val="0"/>
        <w:adjustRightInd w:val="0"/>
        <w:spacing w:after="0" w:line="360" w:lineRule="auto"/>
        <w:ind w:left="851" w:hanging="425"/>
        <w:jc w:val="both"/>
        <w:rPr>
          <w:rFonts w:asciiTheme="majorHAnsi" w:hAnsiTheme="majorHAnsi" w:cstheme="majorHAnsi"/>
        </w:rPr>
      </w:pPr>
      <w:r>
        <w:rPr>
          <w:rFonts w:asciiTheme="majorHAnsi" w:hAnsiTheme="majorHAnsi" w:cstheme="majorHAnsi"/>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1344C873">
      <w:pPr>
        <w:pStyle w:val="31"/>
        <w:numPr>
          <w:ilvl w:val="1"/>
          <w:numId w:val="6"/>
        </w:numPr>
        <w:autoSpaceDE w:val="0"/>
        <w:autoSpaceDN w:val="0"/>
        <w:adjustRightInd w:val="0"/>
        <w:spacing w:after="0" w:line="360" w:lineRule="auto"/>
        <w:ind w:left="851" w:hanging="425"/>
        <w:jc w:val="both"/>
        <w:rPr>
          <w:rFonts w:asciiTheme="majorHAnsi" w:hAnsiTheme="majorHAnsi" w:cstheme="majorHAnsi"/>
        </w:rPr>
      </w:pPr>
      <w:r>
        <w:rPr>
          <w:rFonts w:asciiTheme="majorHAnsi" w:hAnsiTheme="majorHAnsi" w:cstheme="majorHAnsi"/>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50CA9288">
      <w:pPr>
        <w:pStyle w:val="31"/>
        <w:numPr>
          <w:ilvl w:val="1"/>
          <w:numId w:val="6"/>
        </w:numPr>
        <w:autoSpaceDE w:val="0"/>
        <w:autoSpaceDN w:val="0"/>
        <w:adjustRightInd w:val="0"/>
        <w:spacing w:after="0" w:line="360" w:lineRule="auto"/>
        <w:ind w:left="851" w:hanging="425"/>
        <w:jc w:val="both"/>
        <w:rPr>
          <w:rFonts w:asciiTheme="majorHAnsi" w:hAnsiTheme="majorHAnsi" w:cstheme="majorHAnsi"/>
        </w:rPr>
      </w:pPr>
      <w:r>
        <w:rPr>
          <w:rFonts w:asciiTheme="majorHAnsi" w:hAnsiTheme="majorHAnsi" w:cstheme="majorHAnsi"/>
        </w:rPr>
        <w:t>No ofrecer gratificaciones o atenciones en especie, ni financiar fiestas, recepciones u homenajes a funcionarios públicos durante las diferentes etapas del proceso de selección ni durante la ejecución del contrato.</w:t>
      </w:r>
    </w:p>
    <w:p w14:paraId="25F29ED0">
      <w:pPr>
        <w:pStyle w:val="47"/>
        <w:spacing w:before="0" w:beforeAutospacing="0" w:after="0" w:afterAutospacing="0" w:line="360" w:lineRule="auto"/>
        <w:jc w:val="both"/>
        <w:textAlignment w:val="baseline"/>
        <w:rPr>
          <w:rFonts w:asciiTheme="majorHAnsi" w:hAnsiTheme="majorHAnsi" w:cstheme="majorHAnsi"/>
          <w:sz w:val="22"/>
          <w:szCs w:val="22"/>
        </w:rPr>
      </w:pPr>
    </w:p>
    <w:p w14:paraId="51BB3CCC">
      <w:pPr>
        <w:pStyle w:val="47"/>
        <w:spacing w:before="0" w:beforeAutospacing="0" w:after="0" w:afterAutospacing="0" w:line="360" w:lineRule="auto"/>
        <w:jc w:val="both"/>
        <w:textAlignment w:val="baseline"/>
        <w:rPr>
          <w:rFonts w:asciiTheme="majorHAnsi" w:hAnsiTheme="majorHAnsi" w:cstheme="majorHAnsi"/>
          <w:sz w:val="22"/>
          <w:szCs w:val="22"/>
        </w:rPr>
      </w:pPr>
    </w:p>
    <w:p w14:paraId="4B5DDA38">
      <w:pPr>
        <w:spacing w:after="0" w:line="360" w:lineRule="auto"/>
        <w:jc w:val="center"/>
        <w:rPr>
          <w:rFonts w:eastAsia="Times New Roman" w:asciiTheme="majorHAnsi" w:hAnsiTheme="majorHAnsi" w:cstheme="majorHAnsi"/>
          <w:lang w:eastAsia="es-CO"/>
        </w:rPr>
      </w:pPr>
      <w:r>
        <w:rPr>
          <w:rFonts w:asciiTheme="majorHAnsi" w:hAnsiTheme="majorHAnsi" w:cstheme="majorHAnsi"/>
          <w:b/>
          <w:spacing w:val="2"/>
        </w:rPr>
        <w:t>AUTORIZACIÓN PARA NOTIFICACIÓN ELECTRÓNICA DE ACTOS ADMINISTRATIVOS</w:t>
      </w:r>
    </w:p>
    <w:p w14:paraId="012101E2">
      <w:pPr>
        <w:spacing w:after="0" w:line="360" w:lineRule="auto"/>
        <w:ind w:right="49"/>
        <w:jc w:val="both"/>
        <w:textAlignment w:val="baseline"/>
        <w:rPr>
          <w:rFonts w:eastAsia="Times New Roman" w:asciiTheme="majorHAnsi" w:hAnsiTheme="majorHAnsi" w:cstheme="majorHAnsi"/>
          <w:lang w:val="es-ES" w:eastAsia="es-CO"/>
        </w:rPr>
      </w:pPr>
    </w:p>
    <w:p w14:paraId="6A897A25">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val="es-ES" w:eastAsia="es-CO"/>
        </w:rP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r>
        <w:rPr>
          <w:rFonts w:eastAsia="Times New Roman" w:asciiTheme="majorHAnsi" w:hAnsiTheme="majorHAnsi" w:cstheme="majorHAnsi"/>
          <w:lang w:eastAsia="es-CO"/>
        </w:rPr>
        <w:t xml:space="preserve"> </w:t>
      </w:r>
    </w:p>
    <w:p w14:paraId="371FDB8C">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5C36583C">
      <w:pPr>
        <w:spacing w:after="0" w:line="360" w:lineRule="auto"/>
        <w:ind w:right="49"/>
        <w:jc w:val="both"/>
        <w:textAlignment w:val="baseline"/>
        <w:rPr>
          <w:rFonts w:eastAsia="Times New Roman" w:asciiTheme="majorHAnsi" w:hAnsiTheme="majorHAnsi" w:cstheme="majorHAnsi"/>
          <w:lang w:eastAsia="es-CO"/>
        </w:rPr>
      </w:pPr>
      <w:r>
        <w:rPr>
          <w:rFonts w:asciiTheme="majorHAnsi" w:hAnsiTheme="majorHAnsi" w:cstheme="majorHAnsi"/>
        </w:rPr>
        <w:t>Los integrantes del proponente individual o plural,</w:t>
      </w:r>
      <w:r>
        <w:rPr>
          <w:rFonts w:eastAsia="Times New Roman" w:asciiTheme="majorHAnsi" w:hAnsiTheme="majorHAnsi" w:cstheme="majorHAnsi"/>
          <w:lang w:val="es-ES" w:eastAsia="es-CO"/>
        </w:rPr>
        <w:t xml:space="preserve">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r>
        <w:rPr>
          <w:rFonts w:eastAsia="Times New Roman" w:asciiTheme="majorHAnsi" w:hAnsiTheme="majorHAnsi" w:cstheme="majorHAnsi"/>
          <w:lang w:eastAsia="es-CO"/>
        </w:rPr>
        <w:t xml:space="preserve"> </w:t>
      </w:r>
    </w:p>
    <w:p w14:paraId="2BE3CF7D">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5D9BB225">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val="es-ES" w:eastAsia="es-CO"/>
        </w:rP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r>
        <w:rPr>
          <w:rFonts w:eastAsia="Times New Roman" w:asciiTheme="majorHAnsi" w:hAnsiTheme="majorHAnsi" w:cstheme="majorHAnsi"/>
          <w:lang w:eastAsia="es-CO"/>
        </w:rPr>
        <w:t xml:space="preserve"> </w:t>
      </w:r>
    </w:p>
    <w:p w14:paraId="390E1713">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6C980160">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val="es-ES" w:eastAsia="es-CO"/>
        </w:rPr>
        <w:t xml:space="preserve">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 </w:t>
      </w:r>
    </w:p>
    <w:p w14:paraId="1E79B909">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3EBC5D2B">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val="es-ES" w:eastAsia="es-CO"/>
        </w:rPr>
        <w:t>Los términos procesales para todos los efectos empezarán a contarse a partir del día hábil siguiente de la notificación del acto administrativo correspondiente.</w:t>
      </w:r>
      <w:r>
        <w:rPr>
          <w:rFonts w:eastAsia="Times New Roman" w:asciiTheme="majorHAnsi" w:hAnsiTheme="majorHAnsi" w:cstheme="majorHAnsi"/>
          <w:lang w:eastAsia="es-CO"/>
        </w:rPr>
        <w:t xml:space="preserve"> </w:t>
      </w:r>
    </w:p>
    <w:p w14:paraId="5B4F1EB9">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055A92D3">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val="es-ES" w:eastAsia="es-CO"/>
        </w:rP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r>
        <w:rPr>
          <w:rFonts w:eastAsia="Times New Roman" w:asciiTheme="majorHAnsi" w:hAnsiTheme="majorHAnsi" w:cstheme="majorHAnsi"/>
          <w:lang w:eastAsia="es-CO"/>
        </w:rPr>
        <w:t xml:space="preserve"> </w:t>
      </w:r>
    </w:p>
    <w:p w14:paraId="7EBF668A">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0FCDBDB0">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val="es-ES" w:eastAsia="es-CO"/>
        </w:rP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r>
        <w:rPr>
          <w:rFonts w:eastAsia="Times New Roman" w:asciiTheme="majorHAnsi" w:hAnsiTheme="majorHAnsi" w:cstheme="majorHAnsi"/>
          <w:lang w:eastAsia="es-CO"/>
        </w:rPr>
        <w:t xml:space="preserve"> </w:t>
      </w:r>
    </w:p>
    <w:p w14:paraId="62F2BEA9">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15893C4E">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val="es-ES" w:eastAsia="es-CO"/>
        </w:rP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Pr>
          <w:rFonts w:eastAsia="Times New Roman" w:asciiTheme="majorHAnsi" w:hAnsiTheme="majorHAnsi" w:cstheme="majorHAnsi"/>
          <w:lang w:eastAsia="es-CO"/>
        </w:rPr>
        <w:t xml:space="preserve"> </w:t>
      </w:r>
    </w:p>
    <w:p w14:paraId="4CDB26D2">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0E6D1FC2">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b/>
          <w:bCs/>
          <w:lang w:val="es-ES" w:eastAsia="es-CO"/>
        </w:rPr>
        <w:t xml:space="preserve">Requisitos del correo registrado. </w:t>
      </w:r>
      <w:r>
        <w:rPr>
          <w:rFonts w:eastAsia="Times New Roman" w:asciiTheme="majorHAnsi" w:hAnsiTheme="majorHAnsi" w:cstheme="majorHAnsi"/>
          <w:lang w:val="es-ES" w:eastAsia="es-CO"/>
        </w:rPr>
        <w:t>El correo electrónico que se registra en el presente formulario será el que como usuario considero válido para que se le efectúe la notificación electrónica de los actos administrativos, el cual cumple con las siguientes condiciones:</w:t>
      </w:r>
      <w:r>
        <w:rPr>
          <w:rFonts w:eastAsia="Times New Roman" w:asciiTheme="majorHAnsi" w:hAnsiTheme="majorHAnsi" w:cstheme="majorHAnsi"/>
          <w:lang w:eastAsia="es-CO"/>
        </w:rPr>
        <w:t xml:space="preserve"> </w:t>
      </w:r>
    </w:p>
    <w:p w14:paraId="0F4257EF">
      <w:pPr>
        <w:spacing w:after="0" w:line="360" w:lineRule="auto"/>
        <w:ind w:right="49"/>
        <w:jc w:val="both"/>
        <w:textAlignment w:val="baseline"/>
        <w:rPr>
          <w:rFonts w:eastAsia="Times New Roman" w:asciiTheme="majorHAnsi" w:hAnsiTheme="majorHAnsi" w:cstheme="majorHAnsi"/>
          <w:lang w:eastAsia="es-CO"/>
        </w:rPr>
      </w:pPr>
    </w:p>
    <w:p w14:paraId="0B68044F">
      <w:pPr>
        <w:numPr>
          <w:ilvl w:val="0"/>
          <w:numId w:val="7"/>
        </w:numPr>
        <w:spacing w:after="0" w:line="360" w:lineRule="auto"/>
        <w:ind w:left="426" w:right="49" w:hanging="426"/>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La bandeja de entrada tiene capacidad para recibir archivos adjuntos, acceso a internet y una dirección de correo válida para notificación electrónica. </w:t>
      </w:r>
    </w:p>
    <w:p w14:paraId="307A1255">
      <w:pPr>
        <w:numPr>
          <w:ilvl w:val="0"/>
          <w:numId w:val="7"/>
        </w:numPr>
        <w:spacing w:after="0" w:line="360" w:lineRule="auto"/>
        <w:ind w:left="426" w:right="49" w:hanging="426"/>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Si es un correo electrónico de dominio público (Yahoo, Gmail, Hotmail y otros) el estándar que se maneja es de más de 10 MB para la recepción de archivos. </w:t>
      </w:r>
    </w:p>
    <w:p w14:paraId="561E133B">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5AD49BCB">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b/>
          <w:bCs/>
          <w:lang w:val="es-ES" w:eastAsia="es-CO"/>
        </w:rPr>
        <w:t xml:space="preserve">Vigencia de la autorización. </w:t>
      </w:r>
      <w:r>
        <w:rPr>
          <w:rFonts w:eastAsia="Times New Roman" w:asciiTheme="majorHAnsi" w:hAnsiTheme="majorHAnsi" w:cstheme="majorHAnsi"/>
          <w:lang w:val="es-ES" w:eastAsia="es-CO"/>
        </w:rP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r>
        <w:rPr>
          <w:rFonts w:eastAsia="Times New Roman" w:asciiTheme="majorHAnsi" w:hAnsiTheme="majorHAnsi" w:cstheme="majorHAnsi"/>
          <w:lang w:eastAsia="es-CO"/>
        </w:rPr>
        <w:t xml:space="preserve"> </w:t>
      </w:r>
    </w:p>
    <w:p w14:paraId="2969A106">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54533AB2">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b/>
          <w:bCs/>
          <w:lang w:val="es-ES" w:eastAsia="es-CO"/>
        </w:rPr>
        <w:t xml:space="preserve">Buena fe. </w:t>
      </w:r>
      <w:r>
        <w:rPr>
          <w:rFonts w:eastAsia="Times New Roman" w:asciiTheme="majorHAnsi" w:hAnsiTheme="majorHAnsi" w:cstheme="majorHAnsi"/>
          <w:lang w:val="es-ES" w:eastAsia="es-CO"/>
        </w:rPr>
        <w:t>Con la suscripción de la presente autorización como USUARIO acepto en su totalidad los términos y condiciones establecidos en el presente documento y me compromete a actuar en todo momento bajo los postulados de la buena fe.</w:t>
      </w:r>
      <w:r>
        <w:rPr>
          <w:rFonts w:eastAsia="Times New Roman" w:asciiTheme="majorHAnsi" w:hAnsiTheme="majorHAnsi" w:cstheme="majorHAnsi"/>
          <w:lang w:eastAsia="es-CO"/>
        </w:rPr>
        <w:t xml:space="preserve"> </w:t>
      </w:r>
    </w:p>
    <w:p w14:paraId="17FF9E80">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5C46C793">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b/>
          <w:bCs/>
          <w:lang w:val="es-ES" w:eastAsia="es-CO"/>
        </w:rPr>
        <w:t xml:space="preserve">Condiciones y términos de uso. </w:t>
      </w:r>
      <w:r>
        <w:rPr>
          <w:rFonts w:eastAsia="Times New Roman" w:asciiTheme="majorHAnsi" w:hAnsiTheme="majorHAnsi" w:cstheme="majorHAnsi"/>
          <w:lang w:val="es-ES" w:eastAsia="es-CO"/>
        </w:rP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FAD1C9">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lang w:eastAsia="es-CO"/>
        </w:rPr>
        <w:t xml:space="preserve"> </w:t>
      </w:r>
    </w:p>
    <w:p w14:paraId="354EE915">
      <w:pPr>
        <w:spacing w:after="0" w:line="360" w:lineRule="auto"/>
        <w:ind w:right="49"/>
        <w:jc w:val="both"/>
        <w:textAlignment w:val="baseline"/>
        <w:rPr>
          <w:rFonts w:eastAsia="Times New Roman" w:asciiTheme="majorHAnsi" w:hAnsiTheme="majorHAnsi" w:cstheme="majorHAnsi"/>
          <w:lang w:eastAsia="es-CO"/>
        </w:rPr>
      </w:pPr>
      <w:r>
        <w:rPr>
          <w:rFonts w:eastAsia="Times New Roman" w:asciiTheme="majorHAnsi" w:hAnsiTheme="majorHAnsi" w:cstheme="majorHAnsi"/>
          <w:b/>
          <w:bCs/>
          <w:lang w:val="es-ES" w:eastAsia="es-CO"/>
        </w:rPr>
        <w:t>Aceptación de la autorización.</w:t>
      </w:r>
      <w:r>
        <w:rPr>
          <w:rFonts w:eastAsia="Times New Roman" w:asciiTheme="majorHAnsi" w:hAnsiTheme="majorHAnsi" w:cstheme="majorHAnsi"/>
          <w:lang w:val="es-ES" w:eastAsia="es-CO"/>
        </w:rPr>
        <w:t xml:space="preserve"> Declaro haber leído, entendido y aceptado la totalidad de los términos y condiciones contenidos en el presente documento, sobre la notificación por medios electrónicos de todos los actos administrativos que profiere el SENA.</w:t>
      </w:r>
    </w:p>
    <w:p w14:paraId="52704A16">
      <w:pPr>
        <w:pStyle w:val="47"/>
        <w:spacing w:before="0" w:beforeAutospacing="0" w:after="0" w:afterAutospacing="0" w:line="360" w:lineRule="auto"/>
        <w:jc w:val="both"/>
        <w:textAlignment w:val="baseline"/>
        <w:rPr>
          <w:rFonts w:asciiTheme="majorHAnsi" w:hAnsiTheme="majorHAnsi" w:cstheme="majorHAnsi"/>
          <w:sz w:val="22"/>
          <w:szCs w:val="22"/>
        </w:rPr>
      </w:pPr>
    </w:p>
    <w:p w14:paraId="38D70177">
      <w:pPr>
        <w:pStyle w:val="47"/>
        <w:spacing w:before="0" w:beforeAutospacing="0" w:after="0" w:afterAutospacing="0" w:line="360" w:lineRule="auto"/>
        <w:jc w:val="both"/>
        <w:textAlignment w:val="baseline"/>
        <w:rPr>
          <w:rStyle w:val="50"/>
          <w:rFonts w:asciiTheme="majorHAnsi" w:hAnsiTheme="majorHAnsi" w:cstheme="majorHAnsi"/>
          <w:sz w:val="22"/>
          <w:szCs w:val="22"/>
        </w:rPr>
      </w:pPr>
      <w:r>
        <w:rPr>
          <w:rStyle w:val="49"/>
          <w:rFonts w:asciiTheme="majorHAnsi" w:hAnsiTheme="majorHAnsi" w:cstheme="majorHAnsi"/>
          <w:sz w:val="22"/>
          <w:szCs w:val="22"/>
        </w:rPr>
        <w:t>Atentamente,</w:t>
      </w:r>
      <w:r>
        <w:rPr>
          <w:rStyle w:val="50"/>
          <w:rFonts w:asciiTheme="majorHAnsi" w:hAnsiTheme="majorHAnsi" w:cstheme="majorHAnsi"/>
          <w:sz w:val="22"/>
          <w:szCs w:val="22"/>
        </w:rPr>
        <w:t xml:space="preserve"> </w:t>
      </w:r>
    </w:p>
    <w:p w14:paraId="2B5FF30C">
      <w:pPr>
        <w:pStyle w:val="47"/>
        <w:spacing w:before="0" w:beforeAutospacing="0" w:after="0" w:afterAutospacing="0" w:line="360" w:lineRule="auto"/>
        <w:jc w:val="both"/>
        <w:textAlignment w:val="baseline"/>
        <w:rPr>
          <w:rStyle w:val="50"/>
          <w:rFonts w:asciiTheme="majorHAnsi" w:hAnsiTheme="majorHAnsi" w:cstheme="majorHAnsi"/>
          <w:sz w:val="22"/>
          <w:szCs w:val="22"/>
        </w:rPr>
      </w:pPr>
    </w:p>
    <w:tbl>
      <w:tblPr>
        <w:tblStyle w:val="2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86"/>
        <w:gridCol w:w="5708"/>
      </w:tblGrid>
      <w:tr w14:paraId="1B1AA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686" w:type="dxa"/>
          </w:tcPr>
          <w:p w14:paraId="22D70DC6">
            <w:pPr>
              <w:pStyle w:val="47"/>
              <w:spacing w:before="0" w:beforeAutospacing="0" w:after="0" w:afterAutospacing="0" w:line="360" w:lineRule="auto"/>
              <w:jc w:val="both"/>
              <w:textAlignment w:val="baseline"/>
              <w:rPr>
                <w:rFonts w:ascii="Calibri" w:hAnsi="Calibri" w:cs="Calibri"/>
                <w:sz w:val="22"/>
                <w:szCs w:val="22"/>
              </w:rPr>
            </w:pPr>
            <w:r>
              <w:rPr>
                <w:rStyle w:val="49"/>
                <w:rFonts w:ascii="Calibri" w:hAnsi="Calibri" w:cs="Calibri"/>
                <w:sz w:val="22"/>
                <w:szCs w:val="22"/>
              </w:rPr>
              <w:t>Nombre y firma Representante legal</w:t>
            </w:r>
          </w:p>
        </w:tc>
        <w:tc>
          <w:tcPr>
            <w:tcW w:w="5708" w:type="dxa"/>
          </w:tcPr>
          <w:p w14:paraId="2F383A20">
            <w:pPr>
              <w:pStyle w:val="47"/>
              <w:spacing w:before="0" w:beforeAutospacing="0" w:after="0" w:afterAutospacing="0" w:line="360" w:lineRule="auto"/>
              <w:jc w:val="both"/>
              <w:textAlignment w:val="baseline"/>
              <w:rPr>
                <w:rFonts w:ascii="Calibri" w:hAnsi="Calibri" w:cs="Calibri"/>
                <w:sz w:val="22"/>
                <w:szCs w:val="22"/>
              </w:rPr>
            </w:pPr>
          </w:p>
        </w:tc>
      </w:tr>
      <w:tr w14:paraId="66ACA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686" w:type="dxa"/>
          </w:tcPr>
          <w:p w14:paraId="6842A154">
            <w:pPr>
              <w:pStyle w:val="47"/>
              <w:spacing w:before="0" w:beforeAutospacing="0" w:after="0" w:afterAutospacing="0" w:line="360" w:lineRule="auto"/>
              <w:jc w:val="both"/>
              <w:textAlignment w:val="baseline"/>
              <w:rPr>
                <w:rFonts w:ascii="Calibri" w:hAnsi="Calibri" w:cs="Calibri"/>
                <w:sz w:val="22"/>
                <w:szCs w:val="22"/>
              </w:rPr>
            </w:pPr>
            <w:r>
              <w:rPr>
                <w:rFonts w:ascii="Calibri" w:hAnsi="Calibri" w:cs="Calibri"/>
                <w:sz w:val="22"/>
                <w:szCs w:val="22"/>
              </w:rPr>
              <w:t>C.C. nro.</w:t>
            </w:r>
          </w:p>
        </w:tc>
        <w:tc>
          <w:tcPr>
            <w:tcW w:w="5708" w:type="dxa"/>
          </w:tcPr>
          <w:p w14:paraId="5F33F0E0">
            <w:pPr>
              <w:pStyle w:val="47"/>
              <w:spacing w:before="0" w:beforeAutospacing="0" w:after="0" w:afterAutospacing="0" w:line="360" w:lineRule="auto"/>
              <w:jc w:val="both"/>
              <w:textAlignment w:val="baseline"/>
              <w:rPr>
                <w:rFonts w:ascii="Calibri" w:hAnsi="Calibri" w:cs="Calibri"/>
                <w:sz w:val="22"/>
                <w:szCs w:val="22"/>
              </w:rPr>
            </w:pPr>
          </w:p>
        </w:tc>
      </w:tr>
      <w:tr w14:paraId="56A03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686" w:type="dxa"/>
          </w:tcPr>
          <w:p w14:paraId="08A88930">
            <w:pPr>
              <w:pStyle w:val="47"/>
              <w:spacing w:before="0" w:beforeAutospacing="0" w:after="0" w:afterAutospacing="0" w:line="360" w:lineRule="auto"/>
              <w:jc w:val="both"/>
              <w:textAlignment w:val="baseline"/>
              <w:rPr>
                <w:rFonts w:ascii="Calibri" w:hAnsi="Calibri" w:cs="Calibri"/>
                <w:sz w:val="22"/>
                <w:szCs w:val="22"/>
              </w:rPr>
            </w:pPr>
            <w:r>
              <w:rPr>
                <w:rStyle w:val="49"/>
                <w:rFonts w:ascii="Calibri" w:hAnsi="Calibri" w:cs="Calibri"/>
                <w:sz w:val="22"/>
                <w:szCs w:val="22"/>
              </w:rPr>
              <w:t>Nombre o Razón Social del Proponente</w:t>
            </w:r>
          </w:p>
        </w:tc>
        <w:tc>
          <w:tcPr>
            <w:tcW w:w="5708" w:type="dxa"/>
          </w:tcPr>
          <w:p w14:paraId="44A3AFE8">
            <w:pPr>
              <w:pStyle w:val="47"/>
              <w:spacing w:before="0" w:beforeAutospacing="0" w:after="0" w:afterAutospacing="0" w:line="360" w:lineRule="auto"/>
              <w:jc w:val="both"/>
              <w:textAlignment w:val="baseline"/>
              <w:rPr>
                <w:rFonts w:ascii="Calibri" w:hAnsi="Calibri" w:cs="Calibri"/>
                <w:sz w:val="22"/>
                <w:szCs w:val="22"/>
              </w:rPr>
            </w:pPr>
          </w:p>
        </w:tc>
      </w:tr>
      <w:tr w14:paraId="37D27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686" w:type="dxa"/>
          </w:tcPr>
          <w:p w14:paraId="5C5DCEDA">
            <w:pPr>
              <w:pStyle w:val="47"/>
              <w:spacing w:before="0" w:beforeAutospacing="0" w:after="0" w:afterAutospacing="0" w:line="360" w:lineRule="auto"/>
              <w:jc w:val="both"/>
              <w:textAlignment w:val="baseline"/>
              <w:rPr>
                <w:rFonts w:ascii="Calibri" w:hAnsi="Calibri" w:cs="Calibri"/>
                <w:sz w:val="22"/>
                <w:szCs w:val="22"/>
              </w:rPr>
            </w:pPr>
            <w:r>
              <w:rPr>
                <w:rFonts w:ascii="Calibri" w:hAnsi="Calibri" w:cs="Calibri"/>
                <w:sz w:val="22"/>
                <w:szCs w:val="22"/>
              </w:rPr>
              <w:t>NIT.</w:t>
            </w:r>
          </w:p>
        </w:tc>
        <w:tc>
          <w:tcPr>
            <w:tcW w:w="5708" w:type="dxa"/>
          </w:tcPr>
          <w:p w14:paraId="15D56D65">
            <w:pPr>
              <w:pStyle w:val="47"/>
              <w:spacing w:before="0" w:beforeAutospacing="0" w:after="0" w:afterAutospacing="0" w:line="360" w:lineRule="auto"/>
              <w:jc w:val="both"/>
              <w:textAlignment w:val="baseline"/>
              <w:rPr>
                <w:rFonts w:ascii="Calibri" w:hAnsi="Calibri" w:cs="Calibri"/>
                <w:sz w:val="22"/>
                <w:szCs w:val="22"/>
              </w:rPr>
            </w:pPr>
          </w:p>
        </w:tc>
      </w:tr>
      <w:tr w14:paraId="60B25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686" w:type="dxa"/>
          </w:tcPr>
          <w:p w14:paraId="20A90328">
            <w:pPr>
              <w:pStyle w:val="47"/>
              <w:spacing w:before="0" w:beforeAutospacing="0" w:after="0" w:afterAutospacing="0" w:line="360" w:lineRule="auto"/>
              <w:jc w:val="both"/>
              <w:textAlignment w:val="baseline"/>
              <w:rPr>
                <w:rFonts w:ascii="Calibri" w:hAnsi="Calibri" w:cs="Calibri"/>
                <w:sz w:val="22"/>
                <w:szCs w:val="22"/>
              </w:rPr>
            </w:pPr>
            <w:r>
              <w:rPr>
                <w:rStyle w:val="49"/>
                <w:rFonts w:ascii="Calibri" w:hAnsi="Calibri" w:cs="Calibri"/>
                <w:sz w:val="22"/>
                <w:szCs w:val="22"/>
              </w:rPr>
              <w:t>Dirección</w:t>
            </w:r>
          </w:p>
        </w:tc>
        <w:tc>
          <w:tcPr>
            <w:tcW w:w="5708" w:type="dxa"/>
          </w:tcPr>
          <w:p w14:paraId="0EEACC75">
            <w:pPr>
              <w:pStyle w:val="47"/>
              <w:spacing w:before="0" w:beforeAutospacing="0" w:after="0" w:afterAutospacing="0" w:line="360" w:lineRule="auto"/>
              <w:jc w:val="both"/>
              <w:textAlignment w:val="baseline"/>
              <w:rPr>
                <w:rFonts w:ascii="Calibri" w:hAnsi="Calibri" w:cs="Calibri"/>
                <w:sz w:val="22"/>
                <w:szCs w:val="22"/>
              </w:rPr>
            </w:pPr>
          </w:p>
        </w:tc>
      </w:tr>
      <w:tr w14:paraId="4708E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686" w:type="dxa"/>
          </w:tcPr>
          <w:p w14:paraId="35B7E06A">
            <w:pPr>
              <w:pStyle w:val="47"/>
              <w:spacing w:before="0" w:beforeAutospacing="0" w:after="0" w:afterAutospacing="0" w:line="360" w:lineRule="auto"/>
              <w:jc w:val="both"/>
              <w:textAlignment w:val="baseline"/>
              <w:rPr>
                <w:rFonts w:ascii="Calibri" w:hAnsi="Calibri" w:cs="Calibri"/>
                <w:sz w:val="22"/>
                <w:szCs w:val="22"/>
              </w:rPr>
            </w:pPr>
            <w:r>
              <w:rPr>
                <w:rStyle w:val="49"/>
                <w:rFonts w:ascii="Calibri" w:hAnsi="Calibri" w:cs="Calibri"/>
                <w:sz w:val="22"/>
                <w:szCs w:val="22"/>
              </w:rPr>
              <w:t>Teléfonos</w:t>
            </w:r>
          </w:p>
        </w:tc>
        <w:tc>
          <w:tcPr>
            <w:tcW w:w="5708" w:type="dxa"/>
          </w:tcPr>
          <w:p w14:paraId="6A2921F7">
            <w:pPr>
              <w:pStyle w:val="47"/>
              <w:spacing w:before="0" w:beforeAutospacing="0" w:after="0" w:afterAutospacing="0" w:line="360" w:lineRule="auto"/>
              <w:jc w:val="both"/>
              <w:textAlignment w:val="baseline"/>
              <w:rPr>
                <w:rFonts w:ascii="Calibri" w:hAnsi="Calibri" w:cs="Calibri"/>
                <w:sz w:val="22"/>
                <w:szCs w:val="22"/>
              </w:rPr>
            </w:pPr>
          </w:p>
        </w:tc>
      </w:tr>
      <w:tr w14:paraId="2F726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686" w:type="dxa"/>
          </w:tcPr>
          <w:p w14:paraId="47B8B932">
            <w:pPr>
              <w:pStyle w:val="47"/>
              <w:spacing w:before="0" w:beforeAutospacing="0" w:after="0" w:afterAutospacing="0" w:line="360" w:lineRule="auto"/>
              <w:jc w:val="both"/>
              <w:textAlignment w:val="baseline"/>
              <w:rPr>
                <w:rFonts w:ascii="Calibri" w:hAnsi="Calibri" w:cs="Calibri"/>
                <w:sz w:val="22"/>
                <w:szCs w:val="22"/>
              </w:rPr>
            </w:pPr>
            <w:r>
              <w:rPr>
                <w:rStyle w:val="49"/>
                <w:rFonts w:ascii="Calibri" w:hAnsi="Calibri" w:cs="Calibri"/>
                <w:sz w:val="22"/>
                <w:szCs w:val="22"/>
              </w:rPr>
              <w:t>Correo electrónico</w:t>
            </w:r>
          </w:p>
        </w:tc>
        <w:tc>
          <w:tcPr>
            <w:tcW w:w="5708" w:type="dxa"/>
          </w:tcPr>
          <w:p w14:paraId="14A595D9">
            <w:pPr>
              <w:pStyle w:val="47"/>
              <w:spacing w:before="0" w:beforeAutospacing="0" w:after="0" w:afterAutospacing="0" w:line="360" w:lineRule="auto"/>
              <w:jc w:val="both"/>
              <w:textAlignment w:val="baseline"/>
              <w:rPr>
                <w:rFonts w:ascii="Calibri" w:hAnsi="Calibri" w:cs="Calibri"/>
                <w:sz w:val="22"/>
                <w:szCs w:val="22"/>
              </w:rPr>
            </w:pPr>
          </w:p>
        </w:tc>
      </w:tr>
      <w:tr w14:paraId="570B5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686" w:type="dxa"/>
          </w:tcPr>
          <w:p w14:paraId="3C11898E">
            <w:pPr>
              <w:pStyle w:val="47"/>
              <w:spacing w:before="0" w:beforeAutospacing="0" w:after="0" w:afterAutospacing="0" w:line="360" w:lineRule="auto"/>
              <w:jc w:val="both"/>
              <w:textAlignment w:val="baseline"/>
              <w:rPr>
                <w:rFonts w:ascii="Calibri" w:hAnsi="Calibri" w:cs="Calibri"/>
                <w:sz w:val="22"/>
                <w:szCs w:val="22"/>
              </w:rPr>
            </w:pPr>
            <w:r>
              <w:rPr>
                <w:rStyle w:val="49"/>
                <w:rFonts w:ascii="Calibri" w:hAnsi="Calibri" w:cs="Calibri"/>
                <w:sz w:val="22"/>
                <w:szCs w:val="22"/>
              </w:rPr>
              <w:t>Correo para notificación electrónica</w:t>
            </w:r>
          </w:p>
        </w:tc>
        <w:tc>
          <w:tcPr>
            <w:tcW w:w="5708" w:type="dxa"/>
          </w:tcPr>
          <w:p w14:paraId="07D6D08D">
            <w:pPr>
              <w:pStyle w:val="47"/>
              <w:spacing w:before="0" w:beforeAutospacing="0" w:after="0" w:afterAutospacing="0" w:line="360" w:lineRule="auto"/>
              <w:jc w:val="both"/>
              <w:textAlignment w:val="baseline"/>
              <w:rPr>
                <w:rFonts w:ascii="Calibri" w:hAnsi="Calibri" w:cs="Calibri"/>
                <w:sz w:val="22"/>
                <w:szCs w:val="22"/>
              </w:rPr>
            </w:pPr>
          </w:p>
        </w:tc>
      </w:tr>
      <w:tr w14:paraId="2A26A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686" w:type="dxa"/>
          </w:tcPr>
          <w:p w14:paraId="69B02961">
            <w:pPr>
              <w:pStyle w:val="47"/>
              <w:spacing w:before="0" w:beforeAutospacing="0" w:after="0" w:afterAutospacing="0" w:line="360" w:lineRule="auto"/>
              <w:jc w:val="both"/>
              <w:textAlignment w:val="baseline"/>
              <w:rPr>
                <w:rFonts w:ascii="Calibri" w:hAnsi="Calibri" w:cs="Calibri"/>
                <w:sz w:val="22"/>
                <w:szCs w:val="22"/>
              </w:rPr>
            </w:pPr>
            <w:r>
              <w:rPr>
                <w:rFonts w:ascii="Calibri" w:hAnsi="Calibri" w:cs="Calibri"/>
                <w:sz w:val="22"/>
                <w:szCs w:val="22"/>
              </w:rPr>
              <w:t>Ciudad</w:t>
            </w:r>
          </w:p>
        </w:tc>
        <w:tc>
          <w:tcPr>
            <w:tcW w:w="5708" w:type="dxa"/>
          </w:tcPr>
          <w:p w14:paraId="26306886">
            <w:pPr>
              <w:pStyle w:val="47"/>
              <w:spacing w:before="0" w:beforeAutospacing="0" w:after="0" w:afterAutospacing="0" w:line="360" w:lineRule="auto"/>
              <w:jc w:val="both"/>
              <w:textAlignment w:val="baseline"/>
              <w:rPr>
                <w:rFonts w:ascii="Calibri" w:hAnsi="Calibri" w:cs="Calibri"/>
                <w:sz w:val="22"/>
                <w:szCs w:val="22"/>
              </w:rPr>
            </w:pPr>
          </w:p>
        </w:tc>
      </w:tr>
    </w:tbl>
    <w:p w14:paraId="2E392D30">
      <w:pPr>
        <w:pStyle w:val="47"/>
        <w:spacing w:before="0" w:beforeAutospacing="0" w:after="0" w:afterAutospacing="0" w:line="360" w:lineRule="auto"/>
        <w:jc w:val="both"/>
        <w:textAlignment w:val="baseline"/>
        <w:rPr>
          <w:rStyle w:val="11"/>
          <w:rFonts w:eastAsia="Calibri" w:asciiTheme="majorHAnsi" w:hAnsiTheme="majorHAnsi" w:cstheme="majorHAnsi"/>
          <w:color w:val="E46C0A" w:themeColor="accent6" w:themeShade="BF"/>
          <w:sz w:val="22"/>
          <w:szCs w:val="22"/>
          <w:lang w:eastAsia="en-US"/>
        </w:rPr>
      </w:pPr>
    </w:p>
    <w:p w14:paraId="02154B90">
      <w:pPr>
        <w:pStyle w:val="47"/>
        <w:spacing w:before="0" w:beforeAutospacing="0" w:after="0" w:afterAutospacing="0" w:line="360" w:lineRule="auto"/>
        <w:jc w:val="both"/>
        <w:textAlignment w:val="baseline"/>
        <w:rPr>
          <w:rStyle w:val="11"/>
          <w:rFonts w:eastAsia="Calibri" w:asciiTheme="majorHAnsi" w:hAnsiTheme="majorHAnsi" w:cstheme="majorHAnsi"/>
          <w:color w:val="E46C0A" w:themeColor="accent6" w:themeShade="BF"/>
          <w:sz w:val="22"/>
          <w:szCs w:val="22"/>
          <w:lang w:eastAsia="en-US"/>
        </w:rPr>
      </w:pPr>
    </w:p>
    <w:p w14:paraId="1D56EAA3">
      <w:pPr>
        <w:pStyle w:val="47"/>
        <w:spacing w:before="0" w:beforeAutospacing="0" w:after="0" w:afterAutospacing="0" w:line="360" w:lineRule="auto"/>
        <w:jc w:val="both"/>
        <w:textAlignment w:val="baseline"/>
        <w:rPr>
          <w:rStyle w:val="11"/>
          <w:rFonts w:eastAsia="Calibri" w:asciiTheme="majorHAnsi" w:hAnsiTheme="majorHAnsi" w:cstheme="majorHAnsi"/>
          <w:b/>
          <w:bCs/>
          <w:color w:val="FF0000"/>
          <w:sz w:val="22"/>
          <w:szCs w:val="22"/>
          <w:lang w:eastAsia="en-US"/>
        </w:rPr>
      </w:pPr>
      <w:r>
        <w:rPr>
          <w:rStyle w:val="11"/>
          <w:rFonts w:eastAsia="Calibri" w:asciiTheme="majorHAnsi" w:hAnsiTheme="majorHAnsi" w:cstheme="majorHAnsi"/>
          <w:b/>
          <w:bCs/>
          <w:color w:val="FF0000"/>
          <w:sz w:val="22"/>
          <w:szCs w:val="22"/>
          <w:lang w:eastAsia="en-US"/>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6C914D7F">
      <w:pPr>
        <w:pStyle w:val="47"/>
        <w:spacing w:before="0" w:beforeAutospacing="0" w:after="0" w:afterAutospacing="0" w:line="360" w:lineRule="auto"/>
        <w:jc w:val="both"/>
        <w:textAlignment w:val="baseline"/>
        <w:rPr>
          <w:rStyle w:val="11"/>
          <w:rFonts w:eastAsia="Calibri" w:asciiTheme="majorHAnsi" w:hAnsiTheme="majorHAnsi" w:cstheme="majorHAnsi"/>
          <w:color w:val="E46C0A" w:themeColor="accent6" w:themeShade="BF"/>
          <w:sz w:val="22"/>
          <w:szCs w:val="22"/>
          <w:lang w:eastAsia="en-US"/>
        </w:rPr>
      </w:pPr>
    </w:p>
    <w:p w14:paraId="628764CD">
      <w:pPr>
        <w:pStyle w:val="47"/>
        <w:spacing w:before="0" w:beforeAutospacing="0" w:after="0" w:afterAutospacing="0" w:line="360" w:lineRule="auto"/>
        <w:jc w:val="center"/>
        <w:textAlignment w:val="baseline"/>
        <w:rPr>
          <w:rStyle w:val="11"/>
          <w:rFonts w:eastAsia="Calibri" w:asciiTheme="majorHAnsi" w:hAnsiTheme="majorHAnsi" w:cstheme="majorHAnsi"/>
          <w:b/>
          <w:bCs/>
          <w:color w:val="C00000"/>
          <w:sz w:val="22"/>
          <w:szCs w:val="22"/>
          <w:lang w:eastAsia="en-US"/>
        </w:rPr>
      </w:pPr>
      <w:r>
        <w:rPr>
          <w:rStyle w:val="11"/>
          <w:rFonts w:eastAsia="Calibri" w:asciiTheme="majorHAnsi" w:hAnsiTheme="majorHAnsi" w:cstheme="majorHAnsi"/>
          <w:b/>
          <w:bCs/>
          <w:color w:val="C00000"/>
          <w:sz w:val="22"/>
          <w:szCs w:val="22"/>
          <w:lang w:eastAsia="en-US"/>
        </w:rPr>
        <w:t>[NOMBRE Y FIRMA DE QUIEN FIRMA EL AVAL DE LA PROPUESTA]</w:t>
      </w:r>
    </w:p>
    <w:p w14:paraId="4C3C3DA9">
      <w:pPr>
        <w:pStyle w:val="47"/>
        <w:spacing w:before="0" w:beforeAutospacing="0" w:after="0" w:afterAutospacing="0" w:line="360" w:lineRule="auto"/>
        <w:jc w:val="both"/>
        <w:textAlignment w:val="baseline"/>
        <w:rPr>
          <w:rStyle w:val="11"/>
          <w:rFonts w:eastAsia="Calibri" w:asciiTheme="majorHAnsi" w:hAnsiTheme="majorHAnsi" w:cstheme="majorHAnsi"/>
          <w:b/>
          <w:bCs/>
          <w:color w:val="C00000"/>
          <w:sz w:val="22"/>
          <w:szCs w:val="22"/>
          <w:lang w:eastAsia="en-US"/>
        </w:rPr>
      </w:pPr>
    </w:p>
    <w:p w14:paraId="4E95ED72">
      <w:pPr>
        <w:pStyle w:val="47"/>
        <w:spacing w:before="0" w:beforeAutospacing="0" w:after="0" w:afterAutospacing="0" w:line="360" w:lineRule="auto"/>
        <w:jc w:val="both"/>
        <w:textAlignment w:val="baseline"/>
        <w:rPr>
          <w:rFonts w:eastAsia="Calibri" w:asciiTheme="majorHAnsi" w:hAnsiTheme="majorHAnsi" w:cstheme="majorHAnsi"/>
          <w:color w:val="C00000"/>
          <w:sz w:val="22"/>
          <w:szCs w:val="22"/>
          <w:lang w:eastAsia="en-US"/>
        </w:rPr>
      </w:pPr>
      <w:r>
        <w:rPr>
          <w:rStyle w:val="11"/>
          <w:rFonts w:eastAsia="Calibri" w:asciiTheme="majorHAnsi" w:hAnsiTheme="majorHAnsi" w:cstheme="majorHAnsi"/>
          <w:color w:val="C00000"/>
          <w:sz w:val="22"/>
          <w:szCs w:val="22"/>
          <w:lang w:eastAsia="en-US"/>
        </w:rPr>
        <w:t xml:space="preserve">En cumplimiento de lo establecido en el artículo 20 de la ley 842 de 2003 y debido a que el suscriptor de la presente propuesta no ostenta la calidad de Arquitecto o Ingeniero Civil, </w:t>
      </w:r>
      <w:r>
        <w:rPr>
          <w:rStyle w:val="11"/>
          <w:rFonts w:eastAsia="Calibri" w:asciiTheme="majorHAnsi" w:hAnsiTheme="majorHAnsi" w:cstheme="majorHAnsi"/>
          <w:b/>
          <w:bCs/>
          <w:color w:val="C00000"/>
          <w:sz w:val="22"/>
          <w:szCs w:val="22"/>
          <w:lang w:eastAsia="en-US"/>
        </w:rPr>
        <w:t>yo [NOMBRE DE LA PERSONA QUE OTORGA EL AVAL]</w:t>
      </w:r>
      <w:r>
        <w:rPr>
          <w:rStyle w:val="11"/>
          <w:rFonts w:eastAsia="Calibri" w:asciiTheme="majorHAnsi" w:hAnsiTheme="majorHAnsi" w:cstheme="majorHAnsi"/>
          <w:color w:val="C00000"/>
          <w:sz w:val="22"/>
          <w:szCs w:val="22"/>
          <w:lang w:eastAsia="en-US"/>
        </w:rPr>
        <w:t xml:space="preserve">, identificado cédula de ciudadanía nro. [incluir nro. de CC y lugar de expedición] y matrícula profesional nro. [incluir nro. de matrícula] del Consejo Profesional de [Incluir Consejo al cual se encuentre adscrito la matrícula] </w:t>
      </w:r>
      <w:r>
        <w:rPr>
          <w:rStyle w:val="11"/>
          <w:rFonts w:eastAsia="Calibri" w:asciiTheme="majorHAnsi" w:hAnsiTheme="majorHAnsi" w:cstheme="majorHAnsi"/>
          <w:b/>
          <w:bCs/>
          <w:color w:val="C00000"/>
          <w:sz w:val="22"/>
          <w:szCs w:val="22"/>
          <w:lang w:eastAsia="en-US"/>
        </w:rPr>
        <w:t>AVALO</w:t>
      </w:r>
      <w:r>
        <w:rPr>
          <w:rStyle w:val="11"/>
          <w:rFonts w:eastAsia="Calibri" w:asciiTheme="majorHAnsi" w:hAnsiTheme="majorHAnsi" w:cstheme="majorHAnsi"/>
          <w:color w:val="C00000"/>
          <w:sz w:val="22"/>
          <w:szCs w:val="22"/>
          <w:lang w:eastAsia="en-US"/>
        </w:rPr>
        <w:t xml:space="preserve"> la presente propuesta.</w:t>
      </w:r>
    </w:p>
    <w:p w14:paraId="3D7EFF81">
      <w:pPr>
        <w:pStyle w:val="47"/>
        <w:spacing w:before="0" w:beforeAutospacing="0" w:after="0" w:afterAutospacing="0" w:line="360" w:lineRule="auto"/>
        <w:jc w:val="both"/>
        <w:textAlignment w:val="baseline"/>
        <w:rPr>
          <w:rStyle w:val="11"/>
          <w:rFonts w:eastAsia="Calibri" w:asciiTheme="majorHAnsi" w:hAnsiTheme="majorHAnsi" w:cstheme="majorHAnsi"/>
          <w:color w:val="E46C0A" w:themeColor="accent6" w:themeShade="BF"/>
          <w:sz w:val="22"/>
          <w:szCs w:val="22"/>
          <w:lang w:eastAsia="en-US"/>
        </w:rPr>
      </w:pPr>
    </w:p>
    <w:p w14:paraId="7BE5270A">
      <w:pPr>
        <w:pStyle w:val="47"/>
        <w:spacing w:before="0" w:beforeAutospacing="0" w:after="0" w:afterAutospacing="0" w:line="360" w:lineRule="auto"/>
        <w:jc w:val="both"/>
        <w:textAlignment w:val="baseline"/>
        <w:rPr>
          <w:rStyle w:val="11"/>
          <w:rFonts w:eastAsia="Calibri" w:asciiTheme="majorHAnsi" w:hAnsiTheme="majorHAnsi" w:cstheme="majorHAnsi"/>
          <w:color w:val="E46C0A" w:themeColor="accent6" w:themeShade="BF"/>
          <w:sz w:val="22"/>
          <w:szCs w:val="22"/>
          <w:lang w:eastAsia="en-US"/>
        </w:rPr>
      </w:pPr>
    </w:p>
    <w:sectPr>
      <w:headerReference r:id="rId5" w:type="default"/>
      <w:footerReference r:id="rId7" w:type="default"/>
      <w:headerReference r:id="rId6" w:type="even"/>
      <w:footerReference r:id="rId8" w:type="even"/>
      <w:pgSz w:w="12240" w:h="15840"/>
      <w:pgMar w:top="1701" w:right="1418" w:bottom="1701" w:left="1418" w:header="709"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Lucida Grande">
    <w:altName w:val="Courier New"/>
    <w:panose1 w:val="020B0600040502020204"/>
    <w:charset w:val="00"/>
    <w:family w:val="swiss"/>
    <w:pitch w:val="default"/>
    <w:sig w:usb0="00000000" w:usb1="00000000" w:usb2="00000000" w:usb3="00000000" w:csb0="000001BF"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3055066"/>
      <w:docPartObj>
        <w:docPartGallery w:val="AutoText"/>
      </w:docPartObj>
    </w:sdtPr>
    <w:sdtEndPr>
      <w:rPr>
        <w:rFonts w:ascii="Arial" w:hAnsi="Arial" w:cs="Arial"/>
        <w:sz w:val="20"/>
        <w:szCs w:val="20"/>
      </w:rPr>
    </w:sdtEndPr>
    <w:sdtContent>
      <w:p w14:paraId="3E9D4FC2">
        <w:pPr>
          <w:pStyle w:val="23"/>
          <w:jc w:val="right"/>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PAGE   \* MERGEFORMAT</w:instrText>
        </w:r>
        <w:r>
          <w:rPr>
            <w:rFonts w:ascii="Arial" w:hAnsi="Arial" w:cs="Arial"/>
            <w:sz w:val="20"/>
            <w:szCs w:val="20"/>
          </w:rPr>
          <w:fldChar w:fldCharType="separate"/>
        </w:r>
        <w:r>
          <w:rPr>
            <w:rFonts w:ascii="Arial" w:hAnsi="Arial" w:cs="Arial"/>
            <w:sz w:val="20"/>
            <w:szCs w:val="20"/>
            <w:lang w:val="es-ES"/>
          </w:rPr>
          <w:t>3</w:t>
        </w:r>
        <w:r>
          <w:rPr>
            <w:rFonts w:ascii="Arial" w:hAnsi="Arial" w:cs="Arial"/>
            <w:sz w:val="20"/>
            <w:szCs w:val="20"/>
          </w:rPr>
          <w:fldChar w:fldCharType="end"/>
        </w:r>
      </w:p>
      <w:p w14:paraId="3E46BA8C">
        <w:pPr>
          <w:pStyle w:val="23"/>
          <w:jc w:val="center"/>
          <w:rPr>
            <w:rFonts w:ascii="Arial" w:hAnsi="Arial" w:cs="Arial"/>
            <w:sz w:val="20"/>
            <w:szCs w:val="20"/>
          </w:rPr>
        </w:pPr>
        <w:r>
          <w:rPr>
            <w:rFonts w:ascii="Arial" w:hAnsi="Arial" w:cs="Arial"/>
            <w:sz w:val="20"/>
            <w:szCs w:val="20"/>
          </w:rPr>
          <w:t>GCCON-F-061 V.02</w:t>
        </w:r>
      </w:p>
      <w:p w14:paraId="3C7F8B46">
        <w:pPr>
          <w:pStyle w:val="23"/>
          <w:jc w:val="center"/>
          <w:rPr>
            <w:rFonts w:ascii="Arial" w:hAnsi="Arial" w:cs="Arial"/>
            <w:sz w:val="20"/>
            <w:szCs w:val="20"/>
          </w:rPr>
        </w:pPr>
      </w:p>
    </w:sdtContent>
  </w:sdt>
  <w:p w14:paraId="5059FA62">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C567D">
    <w:pPr>
      <w:pStyle w:val="23"/>
    </w:pPr>
    <w:sdt>
      <w:sdtPr>
        <w:id w:val="969400743"/>
        <w:temporary/>
        <w:showingPlcHdr/>
      </w:sdtPr>
      <w:sdtContent>
        <w:r>
          <w:rPr>
            <w:lang w:val="es-ES"/>
          </w:rPr>
          <w:t>[Escriba texto]</w:t>
        </w:r>
      </w:sdtContent>
    </w:sdt>
    <w:r>
      <w:ptab w:relativeTo="margin" w:alignment="center" w:leader="none"/>
    </w:r>
    <w:sdt>
      <w:sdtPr>
        <w:id w:val="969400748"/>
        <w:temporary/>
        <w:showingPlcHdr/>
      </w:sdtPr>
      <w:sdtContent>
        <w:r>
          <w:rPr>
            <w:lang w:val="es-ES"/>
          </w:rPr>
          <w:t>[Escriba texto]</w:t>
        </w:r>
      </w:sdtContent>
    </w:sdt>
    <w:r>
      <w:ptab w:relativeTo="margin" w:alignment="right" w:leader="none"/>
    </w:r>
    <w:sdt>
      <w:sdtPr>
        <w:id w:val="969400753"/>
        <w:temporary/>
        <w:showingPlcHdr/>
      </w:sdtPr>
      <w:sdtContent>
        <w:r>
          <w:rPr>
            <w:lang w:val="es-ES"/>
          </w:rPr>
          <w:t>[Escriba texto]</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480" w:lineRule="auto"/>
      </w:pPr>
      <w:r>
        <w:separator/>
      </w:r>
    </w:p>
  </w:footnote>
  <w:footnote w:type="continuationSeparator" w:id="5">
    <w:p>
      <w:pPr>
        <w:spacing w:before="0" w:after="0" w:line="480" w:lineRule="auto"/>
      </w:pPr>
      <w:r>
        <w:continuationSeparator/>
      </w:r>
    </w:p>
  </w:footnote>
  <w:footnote w:id="0">
    <w:p w14:paraId="4BBD9CCC">
      <w:pPr>
        <w:pStyle w:val="13"/>
      </w:pPr>
      <w:r>
        <w:rPr>
          <w:rStyle w:val="8"/>
        </w:rPr>
        <w:footnoteRef/>
      </w:r>
      <w:r>
        <w:t xml:space="preserve">  Se exceptúan las sociedades anónimas abiertas.</w:t>
      </w:r>
    </w:p>
  </w:footnote>
  <w:footnote w:id="1">
    <w:p w14:paraId="3C52622D">
      <w:pPr>
        <w:pStyle w:val="13"/>
      </w:pPr>
      <w:r>
        <w:rPr>
          <w:rStyle w:val="8"/>
        </w:rPr>
        <w:footnoteRef/>
      </w:r>
      <w:r>
        <w:t xml:space="preserve"> Salvo sociedades abiertas o inscritas en bolsas de valores.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824C2">
    <w:pPr>
      <w:pStyle w:val="21"/>
      <w:tabs>
        <w:tab w:val="clear" w:pos="4252"/>
        <w:tab w:val="clear" w:pos="8504"/>
      </w:tabs>
    </w:pPr>
    <w:r>
      <w:drawing>
        <wp:anchor distT="0" distB="0" distL="114300" distR="114300" simplePos="0" relativeHeight="251659264" behindDoc="0" locked="0" layoutInCell="1" allowOverlap="1">
          <wp:simplePos x="0" y="0"/>
          <wp:positionH relativeFrom="margin">
            <wp:posOffset>2658110</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180EB">
    <w:pPr>
      <w:pStyle w:val="21"/>
    </w:pPr>
    <w:sdt>
      <w:sdtPr>
        <w:id w:val="171999623"/>
        <w:placeholder>
          <w:docPart w:val="2ED574D428D42847860A3C208A6527E5"/>
        </w:placeholder>
        <w:temporary/>
        <w:showingPlcHdr/>
      </w:sdtPr>
      <w:sdtContent>
        <w:r>
          <w:rPr>
            <w:lang w:val="es-ES"/>
          </w:rPr>
          <w:t>[Escriba texto]</w:t>
        </w:r>
      </w:sdtContent>
    </w:sdt>
    <w:r>
      <w:ptab w:relativeTo="margin" w:alignment="center" w:leader="none"/>
    </w:r>
    <w:sdt>
      <w:sdtPr>
        <w:id w:val="171999624"/>
        <w:placeholder>
          <w:docPart w:val="674CAF93F4325F49BF5AC796F1077918"/>
        </w:placeholder>
        <w:temporary/>
        <w:showingPlcHdr/>
      </w:sdtPr>
      <w:sdtContent>
        <w:r>
          <w:rPr>
            <w:lang w:val="es-ES"/>
          </w:rPr>
          <w:t>[Escriba texto]</w:t>
        </w:r>
      </w:sdtContent>
    </w:sdt>
    <w:r>
      <w:ptab w:relativeTo="margin" w:alignment="right" w:leader="none"/>
    </w:r>
    <w:sdt>
      <w:sdtPr>
        <w:id w:val="171999625"/>
        <w:placeholder>
          <w:docPart w:val="C1453610682C8E45A1E4ADDF76B214E4"/>
        </w:placeholder>
        <w:temporary/>
        <w:showingPlcHdr/>
      </w:sdtPr>
      <w:sdtContent>
        <w:r>
          <w:rPr>
            <w:lang w:val="es-ES"/>
          </w:rPr>
          <w:t>[Escriba texto]</w:t>
        </w:r>
      </w:sdtContent>
    </w:sdt>
  </w:p>
  <w:p w14:paraId="21CB647B">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E17CFD"/>
    <w:multiLevelType w:val="multilevel"/>
    <w:tmpl w:val="03E17CF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C423ECF"/>
    <w:multiLevelType w:val="multilevel"/>
    <w:tmpl w:val="1C423ECF"/>
    <w:lvl w:ilvl="0" w:tentative="0">
      <w:start w:val="1"/>
      <w:numFmt w:val="decimal"/>
      <w:lvlText w:val="%1)"/>
      <w:lvlJc w:val="left"/>
      <w:pPr>
        <w:ind w:left="720" w:hanging="360"/>
      </w:pPr>
    </w:lvl>
    <w:lvl w:ilvl="1" w:tentative="0">
      <w:start w:val="1"/>
      <w:numFmt w:val="lowerRoman"/>
      <w:lvlText w:val="(%2)"/>
      <w:lvlJc w:val="left"/>
      <w:pPr>
        <w:ind w:left="1800" w:hanging="720"/>
      </w:pPr>
      <w:rPr>
        <w:rFonts w:hint="default"/>
        <w:b/>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0947478"/>
    <w:multiLevelType w:val="multilevel"/>
    <w:tmpl w:val="20947478"/>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46BD7B69"/>
    <w:multiLevelType w:val="multilevel"/>
    <w:tmpl w:val="46BD7B69"/>
    <w:lvl w:ilvl="0" w:tentative="0">
      <w:start w:val="1"/>
      <w:numFmt w:val="decimal"/>
      <w:lvlText w:val="%1)"/>
      <w:lvlJc w:val="left"/>
      <w:pPr>
        <w:ind w:left="1145" w:hanging="360"/>
      </w:pPr>
    </w:lvl>
    <w:lvl w:ilvl="1" w:tentative="0">
      <w:start w:val="1"/>
      <w:numFmt w:val="lowerLetter"/>
      <w:lvlText w:val="%2."/>
      <w:lvlJc w:val="left"/>
      <w:pPr>
        <w:ind w:left="1865" w:hanging="360"/>
      </w:pPr>
    </w:lvl>
    <w:lvl w:ilvl="2" w:tentative="0">
      <w:start w:val="1"/>
      <w:numFmt w:val="lowerRoman"/>
      <w:lvlText w:val="%3."/>
      <w:lvlJc w:val="right"/>
      <w:pPr>
        <w:ind w:left="2585" w:hanging="180"/>
      </w:pPr>
    </w:lvl>
    <w:lvl w:ilvl="3" w:tentative="0">
      <w:start w:val="1"/>
      <w:numFmt w:val="decimal"/>
      <w:lvlText w:val="%4."/>
      <w:lvlJc w:val="left"/>
      <w:pPr>
        <w:ind w:left="3305" w:hanging="360"/>
      </w:pPr>
    </w:lvl>
    <w:lvl w:ilvl="4" w:tentative="0">
      <w:start w:val="1"/>
      <w:numFmt w:val="lowerLetter"/>
      <w:lvlText w:val="%5."/>
      <w:lvlJc w:val="left"/>
      <w:pPr>
        <w:ind w:left="4025" w:hanging="360"/>
      </w:pPr>
    </w:lvl>
    <w:lvl w:ilvl="5" w:tentative="0">
      <w:start w:val="1"/>
      <w:numFmt w:val="lowerRoman"/>
      <w:lvlText w:val="%6."/>
      <w:lvlJc w:val="right"/>
      <w:pPr>
        <w:ind w:left="4745" w:hanging="180"/>
      </w:pPr>
    </w:lvl>
    <w:lvl w:ilvl="6" w:tentative="0">
      <w:start w:val="1"/>
      <w:numFmt w:val="decimal"/>
      <w:lvlText w:val="%7."/>
      <w:lvlJc w:val="left"/>
      <w:pPr>
        <w:ind w:left="5465" w:hanging="360"/>
      </w:pPr>
    </w:lvl>
    <w:lvl w:ilvl="7" w:tentative="0">
      <w:start w:val="1"/>
      <w:numFmt w:val="lowerLetter"/>
      <w:lvlText w:val="%8."/>
      <w:lvlJc w:val="left"/>
      <w:pPr>
        <w:ind w:left="6185" w:hanging="360"/>
      </w:pPr>
    </w:lvl>
    <w:lvl w:ilvl="8" w:tentative="0">
      <w:start w:val="1"/>
      <w:numFmt w:val="lowerRoman"/>
      <w:lvlText w:val="%9."/>
      <w:lvlJc w:val="right"/>
      <w:pPr>
        <w:ind w:left="6905" w:hanging="180"/>
      </w:pPr>
    </w:lvl>
  </w:abstractNum>
  <w:abstractNum w:abstractNumId="4">
    <w:nsid w:val="4A042FA4"/>
    <w:multiLevelType w:val="multilevel"/>
    <w:tmpl w:val="4A042FA4"/>
    <w:lvl w:ilvl="0" w:tentative="0">
      <w:start w:val="1"/>
      <w:numFmt w:val="decimal"/>
      <w:lvlText w:val="%1)"/>
      <w:lvlJc w:val="left"/>
      <w:pPr>
        <w:ind w:left="720" w:hanging="360"/>
      </w:pPr>
    </w:lvl>
    <w:lvl w:ilvl="1" w:tentative="0">
      <w:start w:val="1"/>
      <w:numFmt w:val="lowerRoman"/>
      <w:lvlText w:val="(%2)"/>
      <w:lvlJc w:val="left"/>
      <w:pPr>
        <w:ind w:left="1800" w:hanging="720"/>
      </w:pPr>
      <w:rPr>
        <w:rFonts w:hint="default"/>
        <w:b/>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547015A3"/>
    <w:multiLevelType w:val="multilevel"/>
    <w:tmpl w:val="547015A3"/>
    <w:lvl w:ilvl="0" w:tentative="0">
      <w:start w:val="1"/>
      <w:numFmt w:val="lowerLetter"/>
      <w:lvlText w:val="%1)"/>
      <w:lvlJc w:val="left"/>
      <w:pPr>
        <w:ind w:left="1571" w:hanging="360"/>
      </w:pPr>
      <w:rPr>
        <w:color w:val="auto"/>
      </w:rPr>
    </w:lvl>
    <w:lvl w:ilvl="1" w:tentative="0">
      <w:start w:val="1"/>
      <w:numFmt w:val="lowerLetter"/>
      <w:lvlText w:val="%2)"/>
      <w:lvlJc w:val="left"/>
      <w:pPr>
        <w:ind w:left="2291" w:hanging="360"/>
      </w:pPr>
    </w:lvl>
    <w:lvl w:ilvl="2" w:tentative="0">
      <w:start w:val="1"/>
      <w:numFmt w:val="lowerRoman"/>
      <w:lvlText w:val="%3."/>
      <w:lvlJc w:val="right"/>
      <w:pPr>
        <w:ind w:left="3011" w:hanging="180"/>
      </w:pPr>
    </w:lvl>
    <w:lvl w:ilvl="3" w:tentative="0">
      <w:start w:val="1"/>
      <w:numFmt w:val="decimal"/>
      <w:lvlText w:val="%4."/>
      <w:lvlJc w:val="left"/>
      <w:pPr>
        <w:ind w:left="3731" w:hanging="360"/>
      </w:pPr>
    </w:lvl>
    <w:lvl w:ilvl="4" w:tentative="0">
      <w:start w:val="1"/>
      <w:numFmt w:val="lowerLetter"/>
      <w:lvlText w:val="%5."/>
      <w:lvlJc w:val="left"/>
      <w:pPr>
        <w:ind w:left="4451" w:hanging="360"/>
      </w:pPr>
    </w:lvl>
    <w:lvl w:ilvl="5" w:tentative="0">
      <w:start w:val="1"/>
      <w:numFmt w:val="lowerRoman"/>
      <w:lvlText w:val="%6."/>
      <w:lvlJc w:val="right"/>
      <w:pPr>
        <w:ind w:left="5171" w:hanging="180"/>
      </w:pPr>
    </w:lvl>
    <w:lvl w:ilvl="6" w:tentative="0">
      <w:start w:val="1"/>
      <w:numFmt w:val="decimal"/>
      <w:lvlText w:val="%7."/>
      <w:lvlJc w:val="left"/>
      <w:pPr>
        <w:ind w:left="5891" w:hanging="360"/>
      </w:pPr>
    </w:lvl>
    <w:lvl w:ilvl="7" w:tentative="0">
      <w:start w:val="1"/>
      <w:numFmt w:val="lowerLetter"/>
      <w:lvlText w:val="%8."/>
      <w:lvlJc w:val="left"/>
      <w:pPr>
        <w:ind w:left="6611" w:hanging="360"/>
      </w:pPr>
    </w:lvl>
    <w:lvl w:ilvl="8" w:tentative="0">
      <w:start w:val="1"/>
      <w:numFmt w:val="lowerRoman"/>
      <w:lvlText w:val="%9."/>
      <w:lvlJc w:val="right"/>
      <w:pPr>
        <w:ind w:left="7331" w:hanging="180"/>
      </w:pPr>
    </w:lvl>
  </w:abstractNum>
  <w:abstractNum w:abstractNumId="6">
    <w:nsid w:val="78C857FE"/>
    <w:multiLevelType w:val="multilevel"/>
    <w:tmpl w:val="78C857F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6"/>
  </w:num>
  <w:num w:numId="2">
    <w:abstractNumId w:val="3"/>
  </w:num>
  <w:num w:numId="3">
    <w:abstractNumId w:val="0"/>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9"/>
  <w:hyphenationZone w:val="425"/>
  <w:characterSpacingControl w:val="doNotCompress"/>
  <w:footnotePr>
    <w:footnote w:id="4"/>
    <w:footnote w:id="5"/>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33895"/>
    <w:rsid w:val="00035981"/>
    <w:rsid w:val="0003722A"/>
    <w:rsid w:val="00047C0A"/>
    <w:rsid w:val="00053143"/>
    <w:rsid w:val="00076ADD"/>
    <w:rsid w:val="000803E6"/>
    <w:rsid w:val="00091A2E"/>
    <w:rsid w:val="000A4098"/>
    <w:rsid w:val="000C15CB"/>
    <w:rsid w:val="000C1FF1"/>
    <w:rsid w:val="000C3EDF"/>
    <w:rsid w:val="000C7F72"/>
    <w:rsid w:val="000E4785"/>
    <w:rsid w:val="000F0A67"/>
    <w:rsid w:val="000F0CBA"/>
    <w:rsid w:val="000F0DC6"/>
    <w:rsid w:val="00114AEC"/>
    <w:rsid w:val="00115DB7"/>
    <w:rsid w:val="00116938"/>
    <w:rsid w:val="00120B11"/>
    <w:rsid w:val="00123440"/>
    <w:rsid w:val="001272FB"/>
    <w:rsid w:val="00153639"/>
    <w:rsid w:val="001549C2"/>
    <w:rsid w:val="0017667A"/>
    <w:rsid w:val="00184D13"/>
    <w:rsid w:val="00193702"/>
    <w:rsid w:val="001950D4"/>
    <w:rsid w:val="001A6548"/>
    <w:rsid w:val="001A74F0"/>
    <w:rsid w:val="001C6B4D"/>
    <w:rsid w:val="001D1BA5"/>
    <w:rsid w:val="001D259E"/>
    <w:rsid w:val="001E5CA9"/>
    <w:rsid w:val="00237DC2"/>
    <w:rsid w:val="00242FE7"/>
    <w:rsid w:val="00250978"/>
    <w:rsid w:val="0025775F"/>
    <w:rsid w:val="00261E0B"/>
    <w:rsid w:val="0029071C"/>
    <w:rsid w:val="00295FED"/>
    <w:rsid w:val="002A0AA1"/>
    <w:rsid w:val="002B7E86"/>
    <w:rsid w:val="002C5B83"/>
    <w:rsid w:val="002D1157"/>
    <w:rsid w:val="002E0E0E"/>
    <w:rsid w:val="002E74F8"/>
    <w:rsid w:val="002F33EB"/>
    <w:rsid w:val="002F56E8"/>
    <w:rsid w:val="0030675A"/>
    <w:rsid w:val="003271BC"/>
    <w:rsid w:val="00330DBD"/>
    <w:rsid w:val="00331DDB"/>
    <w:rsid w:val="0033276B"/>
    <w:rsid w:val="0033687B"/>
    <w:rsid w:val="0033710B"/>
    <w:rsid w:val="00352EF2"/>
    <w:rsid w:val="0036236C"/>
    <w:rsid w:val="00366335"/>
    <w:rsid w:val="003672DB"/>
    <w:rsid w:val="00380F24"/>
    <w:rsid w:val="00390B7E"/>
    <w:rsid w:val="003956D9"/>
    <w:rsid w:val="00395A34"/>
    <w:rsid w:val="003A1B93"/>
    <w:rsid w:val="003A78BB"/>
    <w:rsid w:val="003B110D"/>
    <w:rsid w:val="003B6DE2"/>
    <w:rsid w:val="003D41EE"/>
    <w:rsid w:val="003F6E39"/>
    <w:rsid w:val="004115DC"/>
    <w:rsid w:val="0041765B"/>
    <w:rsid w:val="00417A95"/>
    <w:rsid w:val="0042321D"/>
    <w:rsid w:val="0042368D"/>
    <w:rsid w:val="0042701F"/>
    <w:rsid w:val="004330B3"/>
    <w:rsid w:val="00433946"/>
    <w:rsid w:val="00435AF8"/>
    <w:rsid w:val="00464C53"/>
    <w:rsid w:val="00464DF8"/>
    <w:rsid w:val="004658BE"/>
    <w:rsid w:val="00467AEA"/>
    <w:rsid w:val="00473E80"/>
    <w:rsid w:val="004A376C"/>
    <w:rsid w:val="004B47B4"/>
    <w:rsid w:val="004B6C4E"/>
    <w:rsid w:val="004C6C8D"/>
    <w:rsid w:val="004D6DCA"/>
    <w:rsid w:val="004F3F2A"/>
    <w:rsid w:val="00511546"/>
    <w:rsid w:val="005207C9"/>
    <w:rsid w:val="0052670E"/>
    <w:rsid w:val="00537FE7"/>
    <w:rsid w:val="0054095C"/>
    <w:rsid w:val="00554A2B"/>
    <w:rsid w:val="00574850"/>
    <w:rsid w:val="00583DA2"/>
    <w:rsid w:val="0058429B"/>
    <w:rsid w:val="0058760C"/>
    <w:rsid w:val="005910E4"/>
    <w:rsid w:val="005911F4"/>
    <w:rsid w:val="0059473F"/>
    <w:rsid w:val="005949A7"/>
    <w:rsid w:val="005A0692"/>
    <w:rsid w:val="005A1A61"/>
    <w:rsid w:val="005A3734"/>
    <w:rsid w:val="005A5E30"/>
    <w:rsid w:val="005B1FE0"/>
    <w:rsid w:val="005C25FF"/>
    <w:rsid w:val="005C4749"/>
    <w:rsid w:val="005E62A2"/>
    <w:rsid w:val="00617CB2"/>
    <w:rsid w:val="00633BEF"/>
    <w:rsid w:val="0064012F"/>
    <w:rsid w:val="00641471"/>
    <w:rsid w:val="0065101A"/>
    <w:rsid w:val="00671F45"/>
    <w:rsid w:val="00685FBC"/>
    <w:rsid w:val="006A05BA"/>
    <w:rsid w:val="006A0B98"/>
    <w:rsid w:val="006A2D47"/>
    <w:rsid w:val="006A4038"/>
    <w:rsid w:val="006B63E3"/>
    <w:rsid w:val="006C2E06"/>
    <w:rsid w:val="006C6FE2"/>
    <w:rsid w:val="006E0F96"/>
    <w:rsid w:val="006E1A51"/>
    <w:rsid w:val="006E3978"/>
    <w:rsid w:val="006F0ACF"/>
    <w:rsid w:val="006F3821"/>
    <w:rsid w:val="006F47F3"/>
    <w:rsid w:val="0073001F"/>
    <w:rsid w:val="0073289D"/>
    <w:rsid w:val="00745B31"/>
    <w:rsid w:val="0075241D"/>
    <w:rsid w:val="00757781"/>
    <w:rsid w:val="007602AE"/>
    <w:rsid w:val="00761757"/>
    <w:rsid w:val="00763F37"/>
    <w:rsid w:val="00772AA3"/>
    <w:rsid w:val="007A237D"/>
    <w:rsid w:val="007A57F9"/>
    <w:rsid w:val="007B56C1"/>
    <w:rsid w:val="007B6A60"/>
    <w:rsid w:val="007D1C15"/>
    <w:rsid w:val="007E7E14"/>
    <w:rsid w:val="007F116A"/>
    <w:rsid w:val="007F727E"/>
    <w:rsid w:val="00815841"/>
    <w:rsid w:val="00817370"/>
    <w:rsid w:val="0081757D"/>
    <w:rsid w:val="00820569"/>
    <w:rsid w:val="00821888"/>
    <w:rsid w:val="00825631"/>
    <w:rsid w:val="00827CA8"/>
    <w:rsid w:val="00843A9B"/>
    <w:rsid w:val="00877662"/>
    <w:rsid w:val="00880BA8"/>
    <w:rsid w:val="008A1A56"/>
    <w:rsid w:val="008A2E4F"/>
    <w:rsid w:val="008A5114"/>
    <w:rsid w:val="008B1591"/>
    <w:rsid w:val="008B4294"/>
    <w:rsid w:val="008B504C"/>
    <w:rsid w:val="008B6D43"/>
    <w:rsid w:val="008C07B9"/>
    <w:rsid w:val="008C45B3"/>
    <w:rsid w:val="008D647D"/>
    <w:rsid w:val="008E2283"/>
    <w:rsid w:val="008F0F0B"/>
    <w:rsid w:val="00915278"/>
    <w:rsid w:val="009222B3"/>
    <w:rsid w:val="0093032D"/>
    <w:rsid w:val="00931872"/>
    <w:rsid w:val="00932A24"/>
    <w:rsid w:val="00933456"/>
    <w:rsid w:val="00936216"/>
    <w:rsid w:val="00942069"/>
    <w:rsid w:val="0096518A"/>
    <w:rsid w:val="00972A86"/>
    <w:rsid w:val="009814B9"/>
    <w:rsid w:val="00983C98"/>
    <w:rsid w:val="00985661"/>
    <w:rsid w:val="009A1E11"/>
    <w:rsid w:val="009A4196"/>
    <w:rsid w:val="009B48D7"/>
    <w:rsid w:val="009C10E4"/>
    <w:rsid w:val="009C5854"/>
    <w:rsid w:val="009E00D5"/>
    <w:rsid w:val="009E1ECB"/>
    <w:rsid w:val="009E5D9F"/>
    <w:rsid w:val="00A03C99"/>
    <w:rsid w:val="00A04641"/>
    <w:rsid w:val="00A15A42"/>
    <w:rsid w:val="00A20954"/>
    <w:rsid w:val="00A21A80"/>
    <w:rsid w:val="00A25148"/>
    <w:rsid w:val="00A42F7F"/>
    <w:rsid w:val="00A51AD9"/>
    <w:rsid w:val="00A65BC9"/>
    <w:rsid w:val="00A66F0B"/>
    <w:rsid w:val="00A6785C"/>
    <w:rsid w:val="00A7439D"/>
    <w:rsid w:val="00A93503"/>
    <w:rsid w:val="00AA2937"/>
    <w:rsid w:val="00AB0A03"/>
    <w:rsid w:val="00AC3256"/>
    <w:rsid w:val="00AC3C1B"/>
    <w:rsid w:val="00AE1C21"/>
    <w:rsid w:val="00AF203C"/>
    <w:rsid w:val="00AF2202"/>
    <w:rsid w:val="00B24AE1"/>
    <w:rsid w:val="00B415B7"/>
    <w:rsid w:val="00B43447"/>
    <w:rsid w:val="00B469D4"/>
    <w:rsid w:val="00B51530"/>
    <w:rsid w:val="00B575C6"/>
    <w:rsid w:val="00B753FD"/>
    <w:rsid w:val="00B8108B"/>
    <w:rsid w:val="00B8385F"/>
    <w:rsid w:val="00B87091"/>
    <w:rsid w:val="00BA3FD2"/>
    <w:rsid w:val="00BB20FB"/>
    <w:rsid w:val="00BB4039"/>
    <w:rsid w:val="00BB55EF"/>
    <w:rsid w:val="00BC3EBF"/>
    <w:rsid w:val="00C127EE"/>
    <w:rsid w:val="00C266AD"/>
    <w:rsid w:val="00C42137"/>
    <w:rsid w:val="00C46219"/>
    <w:rsid w:val="00C60C5A"/>
    <w:rsid w:val="00C6163A"/>
    <w:rsid w:val="00C7136C"/>
    <w:rsid w:val="00C82F36"/>
    <w:rsid w:val="00C86F3C"/>
    <w:rsid w:val="00C87862"/>
    <w:rsid w:val="00C91F7D"/>
    <w:rsid w:val="00C94A83"/>
    <w:rsid w:val="00C968E6"/>
    <w:rsid w:val="00CA4049"/>
    <w:rsid w:val="00CA4FBC"/>
    <w:rsid w:val="00CA704B"/>
    <w:rsid w:val="00CC4301"/>
    <w:rsid w:val="00CC5F2C"/>
    <w:rsid w:val="00CE5C22"/>
    <w:rsid w:val="00CF0810"/>
    <w:rsid w:val="00CF1FDF"/>
    <w:rsid w:val="00CF413D"/>
    <w:rsid w:val="00D004D0"/>
    <w:rsid w:val="00D03EDE"/>
    <w:rsid w:val="00D123B6"/>
    <w:rsid w:val="00D16F42"/>
    <w:rsid w:val="00D3202C"/>
    <w:rsid w:val="00D3582F"/>
    <w:rsid w:val="00D471AF"/>
    <w:rsid w:val="00D5177E"/>
    <w:rsid w:val="00D51E05"/>
    <w:rsid w:val="00D533DD"/>
    <w:rsid w:val="00D53A48"/>
    <w:rsid w:val="00D55AAB"/>
    <w:rsid w:val="00D628D5"/>
    <w:rsid w:val="00D71412"/>
    <w:rsid w:val="00D7522F"/>
    <w:rsid w:val="00D81C51"/>
    <w:rsid w:val="00D81CB6"/>
    <w:rsid w:val="00DA768C"/>
    <w:rsid w:val="00DA7FED"/>
    <w:rsid w:val="00DC1D2D"/>
    <w:rsid w:val="00DC39A3"/>
    <w:rsid w:val="00DD209B"/>
    <w:rsid w:val="00DD5A8A"/>
    <w:rsid w:val="00DE5034"/>
    <w:rsid w:val="00DE5E38"/>
    <w:rsid w:val="00E13462"/>
    <w:rsid w:val="00E13EEF"/>
    <w:rsid w:val="00E175D5"/>
    <w:rsid w:val="00E2171C"/>
    <w:rsid w:val="00E34BBD"/>
    <w:rsid w:val="00E541E4"/>
    <w:rsid w:val="00E60BB5"/>
    <w:rsid w:val="00E61FB6"/>
    <w:rsid w:val="00E65576"/>
    <w:rsid w:val="00E81C37"/>
    <w:rsid w:val="00E82243"/>
    <w:rsid w:val="00E82952"/>
    <w:rsid w:val="00E90CE9"/>
    <w:rsid w:val="00E92F8B"/>
    <w:rsid w:val="00E949B1"/>
    <w:rsid w:val="00EA6B34"/>
    <w:rsid w:val="00EB2934"/>
    <w:rsid w:val="00EC1637"/>
    <w:rsid w:val="00ED1EA4"/>
    <w:rsid w:val="00ED6D30"/>
    <w:rsid w:val="00EF5EEF"/>
    <w:rsid w:val="00F00C8F"/>
    <w:rsid w:val="00F170BC"/>
    <w:rsid w:val="00F21CAE"/>
    <w:rsid w:val="00F37C3D"/>
    <w:rsid w:val="00F44475"/>
    <w:rsid w:val="00F501DA"/>
    <w:rsid w:val="00F53498"/>
    <w:rsid w:val="00F56B9B"/>
    <w:rsid w:val="00F811F3"/>
    <w:rsid w:val="00F82F63"/>
    <w:rsid w:val="00FA000B"/>
    <w:rsid w:val="00FB179B"/>
    <w:rsid w:val="00FB3727"/>
    <w:rsid w:val="00FC1D6A"/>
    <w:rsid w:val="00FC1E44"/>
    <w:rsid w:val="00FC1EBD"/>
    <w:rsid w:val="00FC5BB8"/>
    <w:rsid w:val="00FD1D55"/>
    <w:rsid w:val="00FD2365"/>
    <w:rsid w:val="00FD4408"/>
    <w:rsid w:val="00FF2550"/>
    <w:rsid w:val="106F601E"/>
  </w:rsids>
  <m:mathPr>
    <m:mathFont m:val="Cambria Math"/>
    <m:brkBin m:val="before"/>
    <m:brkBinSub m:val="--"/>
    <m:smallFrac m:val="0"/>
    <m:dispDef/>
    <m:lMargin m:val="0"/>
    <m:rMargin m:val="0"/>
    <m:defJc m:val="centerGroup"/>
    <m:wrapIndent m:val="1440"/>
    <m:intLim m:val="subSup"/>
    <m:naryLim m:val="undOvr"/>
  </m:mathPr>
  <w:doNotAutoCompressPictures/>
  <w:themeFontLang w:val="es-CO" w:eastAsia="ja-JP"/>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semiHidden="0"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480" w:lineRule="auto"/>
    </w:pPr>
    <w:rPr>
      <w:rFonts w:ascii="Calibri" w:hAnsi="Calibri" w:eastAsia="Calibri" w:cs="Times New Roman"/>
      <w:sz w:val="22"/>
      <w:szCs w:val="22"/>
      <w:lang w:val="es-CO" w:eastAsia="en-US" w:bidi="ar-SA"/>
    </w:rPr>
  </w:style>
  <w:style w:type="paragraph" w:styleId="2">
    <w:name w:val="heading 1"/>
    <w:basedOn w:val="1"/>
    <w:next w:val="1"/>
    <w:link w:val="34"/>
    <w:qFormat/>
    <w:uiPriority w:val="9"/>
    <w:pPr>
      <w:spacing w:line="360" w:lineRule="auto"/>
      <w:jc w:val="center"/>
      <w:outlineLvl w:val="0"/>
    </w:pPr>
    <w:rPr>
      <w:rFonts w:ascii="Arial" w:hAnsi="Arial" w:cs="Arial"/>
      <w:szCs w:val="24"/>
    </w:rPr>
  </w:style>
  <w:style w:type="paragraph" w:styleId="3">
    <w:name w:val="heading 2"/>
    <w:basedOn w:val="1"/>
    <w:next w:val="1"/>
    <w:link w:val="35"/>
    <w:unhideWhenUsed/>
    <w:qFormat/>
    <w:uiPriority w:val="9"/>
    <w:pPr>
      <w:spacing w:line="240" w:lineRule="auto"/>
      <w:jc w:val="center"/>
      <w:outlineLvl w:val="1"/>
    </w:pPr>
    <w:rPr>
      <w:rFonts w:cs="Arial"/>
      <w:b/>
      <w:color w:val="FF6C00"/>
      <w:sz w:val="24"/>
      <w:szCs w:val="24"/>
    </w:rPr>
  </w:style>
  <w:style w:type="paragraph" w:styleId="4">
    <w:name w:val="heading 3"/>
    <w:basedOn w:val="1"/>
    <w:next w:val="1"/>
    <w:link w:val="39"/>
    <w:unhideWhenUsed/>
    <w:qFormat/>
    <w:uiPriority w:val="9"/>
    <w:pPr>
      <w:keepNext/>
      <w:keepLines/>
      <w:spacing w:before="40" w:after="0"/>
      <w:outlineLvl w:val="2"/>
    </w:pPr>
    <w:rPr>
      <w:rFonts w:asciiTheme="majorHAnsi" w:hAnsiTheme="majorHAnsi" w:eastAsiaTheme="majorEastAsia" w:cstheme="majorBidi"/>
      <w:b/>
      <w:i/>
      <w:color w:val="FF6C00"/>
      <w:szCs w:val="24"/>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annotation reference"/>
    <w:basedOn w:val="5"/>
    <w:semiHidden/>
    <w:unhideWhenUsed/>
    <w:uiPriority w:val="99"/>
    <w:rPr>
      <w:sz w:val="16"/>
      <w:szCs w:val="16"/>
    </w:rPr>
  </w:style>
  <w:style w:type="character" w:styleId="8">
    <w:name w:val="footnote reference"/>
    <w:basedOn w:val="5"/>
    <w:semiHidden/>
    <w:unhideWhenUsed/>
    <w:qFormat/>
    <w:uiPriority w:val="99"/>
    <w:rPr>
      <w:vertAlign w:val="superscript"/>
    </w:rPr>
  </w:style>
  <w:style w:type="character" w:styleId="9">
    <w:name w:val="Hyperlink"/>
    <w:basedOn w:val="5"/>
    <w:unhideWhenUsed/>
    <w:uiPriority w:val="99"/>
    <w:rPr>
      <w:color w:val="0000FF" w:themeColor="hyperlink"/>
      <w:u w:val="single"/>
      <w14:textFill>
        <w14:solidFill>
          <w14:schemeClr w14:val="hlink"/>
        </w14:solidFill>
      </w14:textFill>
    </w:rPr>
  </w:style>
  <w:style w:type="character" w:styleId="10">
    <w:name w:val="FollowedHyperlink"/>
    <w:basedOn w:val="5"/>
    <w:semiHidden/>
    <w:unhideWhenUsed/>
    <w:uiPriority w:val="99"/>
    <w:rPr>
      <w:color w:val="800080" w:themeColor="followedHyperlink"/>
      <w:u w:val="single"/>
      <w14:textFill>
        <w14:solidFill>
          <w14:schemeClr w14:val="folHlink"/>
        </w14:solidFill>
      </w14:textFill>
    </w:rPr>
  </w:style>
  <w:style w:type="character" w:styleId="11">
    <w:name w:val="page number"/>
    <w:basedOn w:val="5"/>
    <w:qFormat/>
    <w:uiPriority w:val="0"/>
  </w:style>
  <w:style w:type="paragraph" w:styleId="12">
    <w:name w:val="toc 3"/>
    <w:basedOn w:val="1"/>
    <w:next w:val="1"/>
    <w:autoRedefine/>
    <w:unhideWhenUsed/>
    <w:uiPriority w:val="39"/>
    <w:pPr>
      <w:spacing w:after="100"/>
      <w:ind w:left="440"/>
    </w:pPr>
  </w:style>
  <w:style w:type="paragraph" w:styleId="13">
    <w:name w:val="footnote text"/>
    <w:basedOn w:val="1"/>
    <w:link w:val="40"/>
    <w:semiHidden/>
    <w:unhideWhenUsed/>
    <w:qFormat/>
    <w:uiPriority w:val="99"/>
    <w:pPr>
      <w:spacing w:after="0" w:line="240" w:lineRule="auto"/>
    </w:pPr>
    <w:rPr>
      <w:sz w:val="20"/>
      <w:szCs w:val="20"/>
    </w:rPr>
  </w:style>
  <w:style w:type="paragraph" w:styleId="14">
    <w:name w:val="caption"/>
    <w:basedOn w:val="1"/>
    <w:next w:val="1"/>
    <w:unhideWhenUsed/>
    <w:qFormat/>
    <w:uiPriority w:val="35"/>
    <w:pPr>
      <w:spacing w:after="200" w:line="240" w:lineRule="auto"/>
    </w:pPr>
    <w:rPr>
      <w:i/>
      <w:iCs/>
      <w:color w:val="1F497D" w:themeColor="text2"/>
      <w:sz w:val="18"/>
      <w:szCs w:val="18"/>
      <w14:textFill>
        <w14:solidFill>
          <w14:schemeClr w14:val="tx2"/>
        </w14:solidFill>
      </w14:textFill>
    </w:rPr>
  </w:style>
  <w:style w:type="paragraph" w:styleId="15">
    <w:name w:val="toc 1"/>
    <w:basedOn w:val="1"/>
    <w:next w:val="1"/>
    <w:autoRedefine/>
    <w:unhideWhenUsed/>
    <w:uiPriority w:val="39"/>
    <w:pPr>
      <w:tabs>
        <w:tab w:val="left" w:pos="440"/>
        <w:tab w:val="right" w:leader="dot" w:pos="8828"/>
      </w:tabs>
      <w:spacing w:after="100"/>
    </w:pPr>
  </w:style>
  <w:style w:type="paragraph" w:styleId="16">
    <w:name w:val="toc 2"/>
    <w:basedOn w:val="1"/>
    <w:next w:val="1"/>
    <w:autoRedefine/>
    <w:unhideWhenUsed/>
    <w:qFormat/>
    <w:uiPriority w:val="39"/>
    <w:pPr>
      <w:spacing w:after="100"/>
      <w:ind w:left="220"/>
    </w:pPr>
  </w:style>
  <w:style w:type="paragraph" w:styleId="17">
    <w:name w:val="annotation subject"/>
    <w:basedOn w:val="18"/>
    <w:next w:val="18"/>
    <w:link w:val="58"/>
    <w:semiHidden/>
    <w:unhideWhenUsed/>
    <w:qFormat/>
    <w:uiPriority w:val="99"/>
    <w:rPr>
      <w:b/>
      <w:bCs/>
    </w:rPr>
  </w:style>
  <w:style w:type="paragraph" w:styleId="18">
    <w:name w:val="annotation text"/>
    <w:basedOn w:val="1"/>
    <w:link w:val="57"/>
    <w:semiHidden/>
    <w:unhideWhenUsed/>
    <w:uiPriority w:val="99"/>
    <w:pPr>
      <w:spacing w:line="240" w:lineRule="auto"/>
    </w:pPr>
    <w:rPr>
      <w:sz w:val="20"/>
      <w:szCs w:val="20"/>
    </w:rPr>
  </w:style>
  <w:style w:type="paragraph" w:styleId="19">
    <w:name w:val="Balloon Text"/>
    <w:basedOn w:val="1"/>
    <w:link w:val="32"/>
    <w:semiHidden/>
    <w:unhideWhenUsed/>
    <w:qFormat/>
    <w:uiPriority w:val="99"/>
    <w:pPr>
      <w:spacing w:after="0" w:line="240" w:lineRule="auto"/>
    </w:pPr>
    <w:rPr>
      <w:rFonts w:ascii="Lucida Grande" w:hAnsi="Lucida Grande" w:cs="Lucida Grande"/>
      <w:sz w:val="18"/>
      <w:szCs w:val="18"/>
    </w:rPr>
  </w:style>
  <w:style w:type="paragraph" w:styleId="20">
    <w:name w:val="table of figures"/>
    <w:basedOn w:val="1"/>
    <w:next w:val="1"/>
    <w:unhideWhenUsed/>
    <w:qFormat/>
    <w:uiPriority w:val="99"/>
    <w:pPr>
      <w:spacing w:after="0"/>
    </w:pPr>
    <w:rPr>
      <w:rFonts w:ascii="Arial" w:hAnsi="Arial"/>
    </w:rPr>
  </w:style>
  <w:style w:type="paragraph" w:styleId="21">
    <w:name w:val="header"/>
    <w:basedOn w:val="1"/>
    <w:link w:val="29"/>
    <w:unhideWhenUsed/>
    <w:qFormat/>
    <w:uiPriority w:val="99"/>
    <w:pPr>
      <w:tabs>
        <w:tab w:val="center" w:pos="4252"/>
        <w:tab w:val="right" w:pos="8504"/>
      </w:tabs>
    </w:pPr>
  </w:style>
  <w:style w:type="paragraph" w:styleId="22">
    <w:name w:val="Body Text Indent"/>
    <w:basedOn w:val="1"/>
    <w:link w:val="44"/>
    <w:semiHidden/>
    <w:unhideWhenUsed/>
    <w:qFormat/>
    <w:uiPriority w:val="99"/>
    <w:pPr>
      <w:spacing w:after="120"/>
      <w:ind w:left="283"/>
    </w:pPr>
  </w:style>
  <w:style w:type="paragraph" w:styleId="23">
    <w:name w:val="footer"/>
    <w:basedOn w:val="1"/>
    <w:link w:val="30"/>
    <w:unhideWhenUsed/>
    <w:qFormat/>
    <w:uiPriority w:val="99"/>
    <w:pPr>
      <w:tabs>
        <w:tab w:val="center" w:pos="4252"/>
        <w:tab w:val="right" w:pos="8504"/>
      </w:tabs>
    </w:pPr>
  </w:style>
  <w:style w:type="paragraph" w:styleId="24">
    <w:name w:val="Salutation"/>
    <w:basedOn w:val="1"/>
    <w:next w:val="1"/>
    <w:link w:val="42"/>
    <w:unhideWhenUsed/>
    <w:uiPriority w:val="99"/>
  </w:style>
  <w:style w:type="paragraph" w:styleId="25">
    <w:name w:val="Body Text"/>
    <w:basedOn w:val="1"/>
    <w:link w:val="43"/>
    <w:unhideWhenUsed/>
    <w:uiPriority w:val="99"/>
    <w:pPr>
      <w:spacing w:after="120"/>
    </w:pPr>
  </w:style>
  <w:style w:type="paragraph" w:styleId="26">
    <w:name w:val="Body Text First Indent 2"/>
    <w:basedOn w:val="22"/>
    <w:link w:val="45"/>
    <w:unhideWhenUsed/>
    <w:qFormat/>
    <w:uiPriority w:val="99"/>
    <w:pPr>
      <w:spacing w:after="160"/>
      <w:ind w:left="360" w:firstLine="360"/>
    </w:pPr>
  </w:style>
  <w:style w:type="paragraph" w:styleId="27">
    <w:name w:val="Plain Text"/>
    <w:basedOn w:val="1"/>
    <w:link w:val="33"/>
    <w:semiHidden/>
    <w:unhideWhenUsed/>
    <w:uiPriority w:val="99"/>
    <w:pPr>
      <w:spacing w:after="0" w:line="240" w:lineRule="auto"/>
    </w:pPr>
    <w:rPr>
      <w:rFonts w:eastAsiaTheme="minorHAnsi" w:cstheme="minorBidi"/>
      <w:szCs w:val="21"/>
    </w:rPr>
  </w:style>
  <w:style w:type="table" w:styleId="28">
    <w:name w:val="Table Grid"/>
    <w:basedOn w:val="6"/>
    <w:uiPriority w:val="39"/>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Encabezado Car"/>
    <w:basedOn w:val="5"/>
    <w:link w:val="21"/>
    <w:qFormat/>
    <w:uiPriority w:val="99"/>
  </w:style>
  <w:style w:type="character" w:customStyle="1" w:styleId="30">
    <w:name w:val="Pie de página Car"/>
    <w:basedOn w:val="5"/>
    <w:link w:val="23"/>
    <w:uiPriority w:val="99"/>
  </w:style>
  <w:style w:type="paragraph" w:styleId="31">
    <w:name w:val="List Paragraph"/>
    <w:basedOn w:val="1"/>
    <w:link w:val="38"/>
    <w:qFormat/>
    <w:uiPriority w:val="34"/>
    <w:pPr>
      <w:ind w:left="720"/>
      <w:contextualSpacing/>
    </w:pPr>
  </w:style>
  <w:style w:type="character" w:customStyle="1" w:styleId="32">
    <w:name w:val="Texto de globo Car"/>
    <w:basedOn w:val="5"/>
    <w:link w:val="19"/>
    <w:semiHidden/>
    <w:qFormat/>
    <w:uiPriority w:val="99"/>
    <w:rPr>
      <w:rFonts w:ascii="Lucida Grande" w:hAnsi="Lucida Grande" w:eastAsia="Calibri" w:cs="Lucida Grande"/>
      <w:sz w:val="18"/>
      <w:szCs w:val="18"/>
      <w:lang w:eastAsia="en-US"/>
    </w:rPr>
  </w:style>
  <w:style w:type="character" w:customStyle="1" w:styleId="33">
    <w:name w:val="Texto sin formato Car"/>
    <w:basedOn w:val="5"/>
    <w:link w:val="27"/>
    <w:semiHidden/>
    <w:qFormat/>
    <w:uiPriority w:val="99"/>
    <w:rPr>
      <w:rFonts w:ascii="Calibri" w:hAnsi="Calibri" w:eastAsiaTheme="minorHAnsi"/>
      <w:sz w:val="22"/>
      <w:szCs w:val="21"/>
      <w:lang w:eastAsia="en-US"/>
    </w:rPr>
  </w:style>
  <w:style w:type="character" w:customStyle="1" w:styleId="34">
    <w:name w:val="Título 1 Car"/>
    <w:basedOn w:val="5"/>
    <w:link w:val="2"/>
    <w:qFormat/>
    <w:uiPriority w:val="9"/>
    <w:rPr>
      <w:rFonts w:ascii="Arial" w:hAnsi="Arial" w:eastAsia="Calibri" w:cs="Arial"/>
      <w:sz w:val="22"/>
      <w:lang w:eastAsia="en-US"/>
    </w:rPr>
  </w:style>
  <w:style w:type="character" w:customStyle="1" w:styleId="35">
    <w:name w:val="Título 2 Car"/>
    <w:basedOn w:val="5"/>
    <w:link w:val="3"/>
    <w:qFormat/>
    <w:uiPriority w:val="9"/>
    <w:rPr>
      <w:rFonts w:ascii="Calibri" w:hAnsi="Calibri" w:eastAsia="Calibri" w:cs="Arial"/>
      <w:b/>
      <w:color w:val="FF6C00"/>
      <w:lang w:eastAsia="en-US"/>
    </w:rPr>
  </w:style>
  <w:style w:type="paragraph" w:styleId="36">
    <w:name w:val="No Spacing"/>
    <w:link w:val="37"/>
    <w:qFormat/>
    <w:uiPriority w:val="1"/>
    <w:pPr>
      <w:spacing w:after="160" w:line="480" w:lineRule="auto"/>
    </w:pPr>
    <w:rPr>
      <w:rFonts w:asciiTheme="minorHAnsi" w:hAnsiTheme="minorHAnsi" w:eastAsiaTheme="minorEastAsia" w:cstheme="minorBidi"/>
      <w:sz w:val="22"/>
      <w:szCs w:val="22"/>
      <w:lang w:val="es-CO" w:eastAsia="es-CO" w:bidi="ar-SA"/>
    </w:rPr>
  </w:style>
  <w:style w:type="character" w:customStyle="1" w:styleId="37">
    <w:name w:val="Sin espaciado Car"/>
    <w:basedOn w:val="5"/>
    <w:link w:val="36"/>
    <w:uiPriority w:val="1"/>
    <w:rPr>
      <w:sz w:val="22"/>
      <w:szCs w:val="22"/>
      <w:lang w:eastAsia="es-CO"/>
    </w:rPr>
  </w:style>
  <w:style w:type="character" w:customStyle="1" w:styleId="38">
    <w:name w:val="Párrafo de lista Car"/>
    <w:link w:val="31"/>
    <w:qFormat/>
    <w:uiPriority w:val="34"/>
    <w:rPr>
      <w:rFonts w:ascii="Calibri" w:hAnsi="Calibri" w:eastAsia="Calibri" w:cs="Times New Roman"/>
      <w:sz w:val="22"/>
      <w:szCs w:val="22"/>
      <w:lang w:eastAsia="en-US"/>
    </w:rPr>
  </w:style>
  <w:style w:type="character" w:customStyle="1" w:styleId="39">
    <w:name w:val="Título 3 Car"/>
    <w:basedOn w:val="5"/>
    <w:link w:val="4"/>
    <w:uiPriority w:val="9"/>
    <w:rPr>
      <w:rFonts w:asciiTheme="majorHAnsi" w:hAnsiTheme="majorHAnsi" w:eastAsiaTheme="majorEastAsia" w:cstheme="majorBidi"/>
      <w:b/>
      <w:i/>
      <w:color w:val="FF6C00"/>
      <w:sz w:val="22"/>
      <w:lang w:eastAsia="en-US"/>
    </w:rPr>
  </w:style>
  <w:style w:type="character" w:customStyle="1" w:styleId="40">
    <w:name w:val="Texto nota pie Car"/>
    <w:basedOn w:val="5"/>
    <w:link w:val="13"/>
    <w:semiHidden/>
    <w:qFormat/>
    <w:uiPriority w:val="99"/>
    <w:rPr>
      <w:rFonts w:ascii="Calibri" w:hAnsi="Calibri" w:eastAsia="Calibri" w:cs="Times New Roman"/>
      <w:sz w:val="20"/>
      <w:szCs w:val="20"/>
      <w:lang w:eastAsia="en-US"/>
    </w:rPr>
  </w:style>
  <w:style w:type="character" w:customStyle="1" w:styleId="41">
    <w:name w:val="Mención sin resolver1"/>
    <w:basedOn w:val="5"/>
    <w:semiHidden/>
    <w:unhideWhenUsed/>
    <w:uiPriority w:val="99"/>
    <w:rPr>
      <w:color w:val="605E5C"/>
      <w:shd w:val="clear" w:color="auto" w:fill="E1DFDD"/>
    </w:rPr>
  </w:style>
  <w:style w:type="character" w:customStyle="1" w:styleId="42">
    <w:name w:val="Saludo Car"/>
    <w:basedOn w:val="5"/>
    <w:link w:val="24"/>
    <w:uiPriority w:val="99"/>
    <w:rPr>
      <w:rFonts w:ascii="Calibri" w:hAnsi="Calibri" w:eastAsia="Calibri" w:cs="Times New Roman"/>
      <w:sz w:val="22"/>
      <w:szCs w:val="22"/>
      <w:lang w:eastAsia="en-US"/>
    </w:rPr>
  </w:style>
  <w:style w:type="character" w:customStyle="1" w:styleId="43">
    <w:name w:val="Texto independiente Car"/>
    <w:basedOn w:val="5"/>
    <w:link w:val="25"/>
    <w:qFormat/>
    <w:uiPriority w:val="99"/>
    <w:rPr>
      <w:rFonts w:ascii="Calibri" w:hAnsi="Calibri" w:eastAsia="Calibri" w:cs="Times New Roman"/>
      <w:sz w:val="22"/>
      <w:szCs w:val="22"/>
      <w:lang w:eastAsia="en-US"/>
    </w:rPr>
  </w:style>
  <w:style w:type="character" w:customStyle="1" w:styleId="44">
    <w:name w:val="Sangría de texto normal Car"/>
    <w:basedOn w:val="5"/>
    <w:link w:val="22"/>
    <w:semiHidden/>
    <w:uiPriority w:val="99"/>
    <w:rPr>
      <w:rFonts w:ascii="Calibri" w:hAnsi="Calibri" w:eastAsia="Calibri" w:cs="Times New Roman"/>
      <w:sz w:val="22"/>
      <w:szCs w:val="22"/>
      <w:lang w:eastAsia="en-US"/>
    </w:rPr>
  </w:style>
  <w:style w:type="character" w:customStyle="1" w:styleId="45">
    <w:name w:val="Texto independiente primera sangría 2 Car"/>
    <w:basedOn w:val="44"/>
    <w:link w:val="26"/>
    <w:qFormat/>
    <w:uiPriority w:val="99"/>
    <w:rPr>
      <w:rFonts w:ascii="Calibri" w:hAnsi="Calibri" w:eastAsia="Calibri" w:cs="Times New Roman"/>
      <w:sz w:val="22"/>
      <w:szCs w:val="22"/>
      <w:lang w:eastAsia="en-US"/>
    </w:rPr>
  </w:style>
  <w:style w:type="paragraph" w:customStyle="1" w:styleId="46">
    <w:name w:val="msonormal"/>
    <w:basedOn w:val="1"/>
    <w:uiPriority w:val="0"/>
    <w:pPr>
      <w:spacing w:before="100" w:beforeAutospacing="1" w:after="100" w:afterAutospacing="1" w:line="240" w:lineRule="auto"/>
    </w:pPr>
    <w:rPr>
      <w:rFonts w:ascii="Times New Roman" w:hAnsi="Times New Roman" w:eastAsia="Times New Roman"/>
      <w:sz w:val="24"/>
      <w:szCs w:val="24"/>
      <w:lang w:eastAsia="es-CO"/>
    </w:rPr>
  </w:style>
  <w:style w:type="paragraph" w:customStyle="1" w:styleId="47">
    <w:name w:val="paragraph"/>
    <w:basedOn w:val="1"/>
    <w:uiPriority w:val="0"/>
    <w:pPr>
      <w:spacing w:before="100" w:beforeAutospacing="1" w:after="100" w:afterAutospacing="1" w:line="240" w:lineRule="auto"/>
    </w:pPr>
    <w:rPr>
      <w:rFonts w:ascii="Times New Roman" w:hAnsi="Times New Roman" w:eastAsia="Times New Roman"/>
      <w:sz w:val="24"/>
      <w:szCs w:val="24"/>
      <w:lang w:eastAsia="es-CO"/>
    </w:rPr>
  </w:style>
  <w:style w:type="character" w:customStyle="1" w:styleId="48">
    <w:name w:val="textrun"/>
    <w:basedOn w:val="5"/>
    <w:uiPriority w:val="0"/>
  </w:style>
  <w:style w:type="character" w:customStyle="1" w:styleId="49">
    <w:name w:val="normaltextrun"/>
    <w:basedOn w:val="5"/>
    <w:qFormat/>
    <w:uiPriority w:val="0"/>
  </w:style>
  <w:style w:type="character" w:customStyle="1" w:styleId="50">
    <w:name w:val="eop"/>
    <w:basedOn w:val="5"/>
    <w:qFormat/>
    <w:uiPriority w:val="0"/>
  </w:style>
  <w:style w:type="character" w:customStyle="1" w:styleId="51">
    <w:name w:val="pagebreakblob"/>
    <w:basedOn w:val="5"/>
    <w:uiPriority w:val="0"/>
  </w:style>
  <w:style w:type="character" w:customStyle="1" w:styleId="52">
    <w:name w:val="pagebreakborderspan"/>
    <w:basedOn w:val="5"/>
    <w:qFormat/>
    <w:uiPriority w:val="0"/>
  </w:style>
  <w:style w:type="character" w:customStyle="1" w:styleId="53">
    <w:name w:val="pagebreaktextspan"/>
    <w:basedOn w:val="5"/>
    <w:uiPriority w:val="0"/>
  </w:style>
  <w:style w:type="paragraph" w:customStyle="1" w:styleId="54">
    <w:name w:val="outlineelement"/>
    <w:basedOn w:val="1"/>
    <w:uiPriority w:val="0"/>
    <w:pPr>
      <w:spacing w:before="100" w:beforeAutospacing="1" w:after="100" w:afterAutospacing="1" w:line="240" w:lineRule="auto"/>
    </w:pPr>
    <w:rPr>
      <w:rFonts w:ascii="Times New Roman" w:hAnsi="Times New Roman" w:eastAsia="Times New Roman"/>
      <w:sz w:val="24"/>
      <w:szCs w:val="24"/>
      <w:lang w:eastAsia="es-CO"/>
    </w:rPr>
  </w:style>
  <w:style w:type="character" w:customStyle="1" w:styleId="55">
    <w:name w:val="bcx0"/>
    <w:basedOn w:val="5"/>
    <w:qFormat/>
    <w:uiPriority w:val="0"/>
  </w:style>
  <w:style w:type="paragraph" w:customStyle="1" w:styleId="56">
    <w:name w:val="Revision"/>
    <w:hidden/>
    <w:semiHidden/>
    <w:uiPriority w:val="99"/>
    <w:pPr>
      <w:spacing w:after="0" w:line="240" w:lineRule="auto"/>
    </w:pPr>
    <w:rPr>
      <w:rFonts w:ascii="Calibri" w:hAnsi="Calibri" w:eastAsia="Calibri" w:cs="Times New Roman"/>
      <w:sz w:val="22"/>
      <w:szCs w:val="22"/>
      <w:lang w:val="es-CO" w:eastAsia="en-US" w:bidi="ar-SA"/>
    </w:rPr>
  </w:style>
  <w:style w:type="character" w:customStyle="1" w:styleId="57">
    <w:name w:val="Texto comentario Car"/>
    <w:basedOn w:val="5"/>
    <w:link w:val="18"/>
    <w:semiHidden/>
    <w:qFormat/>
    <w:uiPriority w:val="99"/>
    <w:rPr>
      <w:rFonts w:ascii="Calibri" w:hAnsi="Calibri" w:eastAsia="Calibri" w:cs="Times New Roman"/>
      <w:sz w:val="20"/>
      <w:szCs w:val="20"/>
      <w:lang w:eastAsia="en-US"/>
    </w:rPr>
  </w:style>
  <w:style w:type="character" w:customStyle="1" w:styleId="58">
    <w:name w:val="Asunto del comentario Car"/>
    <w:basedOn w:val="57"/>
    <w:link w:val="17"/>
    <w:semiHidden/>
    <w:uiPriority w:val="99"/>
    <w:rPr>
      <w:rFonts w:ascii="Calibri" w:hAnsi="Calibri" w:eastAsia="Calibri" w:cs="Times New Roman"/>
      <w:b/>
      <w:bCs/>
      <w:sz w:val="20"/>
      <w:szCs w:val="20"/>
      <w:lang w:eastAsia="en-US"/>
    </w:rPr>
  </w:style>
  <w:style w:type="table" w:customStyle="1" w:styleId="59">
    <w:name w:val="Grid Table 4"/>
    <w:basedOn w:val="6"/>
    <w:qFormat/>
    <w:uiPriority w:val="49"/>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14:textFill>
          <w14:solidFill>
            <w14:schemeClr w14:val="bg1"/>
          </w14:solidFill>
        </w14:textFill>
      </w:r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ED574D428D42847860A3C208A6527E5"/>
        <w:style w:val=""/>
        <w:category>
          <w:name w:val="General"/>
          <w:gallery w:val="placeholder"/>
        </w:category>
        <w:types>
          <w:type w:val="bbPlcHdr"/>
        </w:types>
        <w:behaviors>
          <w:behavior w:val="content"/>
        </w:behaviors>
        <w:description w:val=""/>
        <w:guid w:val="{4E81398F-D79A-A041-AA8D-A96AED1A8E10}"/>
      </w:docPartPr>
      <w:docPartBody>
        <w:p w14:paraId="0FAC842C">
          <w:pPr>
            <w:pStyle w:val="4"/>
          </w:pPr>
          <w:r>
            <w:rPr>
              <w:lang w:val="es-ES"/>
            </w:rPr>
            <w:t>[Escriba texto]</w:t>
          </w:r>
        </w:p>
      </w:docPartBody>
    </w:docPart>
    <w:docPart>
      <w:docPartPr>
        <w:name w:val="674CAF93F4325F49BF5AC796F1077918"/>
        <w:style w:val=""/>
        <w:category>
          <w:name w:val="General"/>
          <w:gallery w:val="placeholder"/>
        </w:category>
        <w:types>
          <w:type w:val="bbPlcHdr"/>
        </w:types>
        <w:behaviors>
          <w:behavior w:val="content"/>
        </w:behaviors>
        <w:description w:val=""/>
        <w:guid w:val="{B9C6453C-7FDA-5B40-90AD-541E489CFB2A}"/>
      </w:docPartPr>
      <w:docPartBody>
        <w:p w14:paraId="2A7A7E2A">
          <w:pPr>
            <w:pStyle w:val="5"/>
          </w:pPr>
          <w:r>
            <w:rPr>
              <w:lang w:val="es-ES"/>
            </w:rPr>
            <w:t>[Escriba texto]</w:t>
          </w:r>
        </w:p>
      </w:docPartBody>
    </w:docPart>
    <w:docPart>
      <w:docPartPr>
        <w:name w:val="C1453610682C8E45A1E4ADDF76B214E4"/>
        <w:style w:val=""/>
        <w:category>
          <w:name w:val="General"/>
          <w:gallery w:val="placeholder"/>
        </w:category>
        <w:types>
          <w:type w:val="bbPlcHdr"/>
        </w:types>
        <w:behaviors>
          <w:behavior w:val="content"/>
        </w:behaviors>
        <w:description w:val=""/>
        <w:guid w:val="{7C656C07-5A99-E048-9D36-E97BE14AA6C1}"/>
      </w:docPartPr>
      <w:docPartBody>
        <w:p w14:paraId="4549F04E">
          <w:pPr>
            <w:pStyle w:val="6"/>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SimSun"/>
    <w:panose1 w:val="00000000000000000000"/>
    <w:charset w:val="86"/>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61119D"/>
    <w:rsid w:val="0068155E"/>
    <w:rsid w:val="008407BD"/>
    <w:rsid w:val="008B6A61"/>
    <w:rsid w:val="008C1433"/>
    <w:rsid w:val="00924FDA"/>
    <w:rsid w:val="0093032D"/>
    <w:rsid w:val="009E6A90"/>
    <w:rsid w:val="00A20954"/>
    <w:rsid w:val="00A5232C"/>
    <w:rsid w:val="00A8087D"/>
    <w:rsid w:val="00AD05AA"/>
    <w:rsid w:val="00AF205E"/>
    <w:rsid w:val="00B96D21"/>
    <w:rsid w:val="00BB2E3D"/>
    <w:rsid w:val="00BE46C2"/>
    <w:rsid w:val="00C6163A"/>
    <w:rsid w:val="00CE2DD1"/>
    <w:rsid w:val="00D73C36"/>
    <w:rsid w:val="00D92934"/>
    <w:rsid w:val="00DA768C"/>
    <w:rsid w:val="00E01421"/>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doNotAutoCompressPictures/>
  <w:themeFontLang w:val="es-CO"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rPr>
      <w:rFonts w:asciiTheme="minorHAnsi" w:hAnsiTheme="minorHAnsi" w:eastAsiaTheme="minorEastAsia" w:cstheme="minorBidi"/>
      <w:sz w:val="24"/>
      <w:szCs w:val="24"/>
      <w:lang w:val="es-CO" w:eastAsia="ja-JP"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2ED574D428D42847860A3C208A6527E5"/>
    <w:uiPriority w:val="0"/>
    <w:rPr>
      <w:rFonts w:asciiTheme="minorHAnsi" w:hAnsiTheme="minorHAnsi" w:eastAsiaTheme="minorEastAsia" w:cstheme="minorBidi"/>
      <w:sz w:val="24"/>
      <w:szCs w:val="24"/>
      <w:lang w:val="es-CO" w:eastAsia="ja-JP" w:bidi="ar-SA"/>
    </w:rPr>
  </w:style>
  <w:style w:type="paragraph" w:customStyle="1" w:styleId="5">
    <w:name w:val="674CAF93F4325F49BF5AC796F1077918"/>
    <w:uiPriority w:val="0"/>
    <w:rPr>
      <w:rFonts w:asciiTheme="minorHAnsi" w:hAnsiTheme="minorHAnsi" w:eastAsiaTheme="minorEastAsia" w:cstheme="minorBidi"/>
      <w:sz w:val="24"/>
      <w:szCs w:val="24"/>
      <w:lang w:val="es-CO" w:eastAsia="ja-JP" w:bidi="ar-SA"/>
    </w:rPr>
  </w:style>
  <w:style w:type="paragraph" w:customStyle="1" w:styleId="6">
    <w:name w:val="C1453610682C8E45A1E4ADDF76B214E4"/>
    <w:qFormat/>
    <w:uiPriority w:val="0"/>
    <w:rPr>
      <w:rFonts w:asciiTheme="minorHAnsi" w:hAnsiTheme="minorHAnsi" w:eastAsiaTheme="minorEastAsia" w:cstheme="minorBidi"/>
      <w:sz w:val="24"/>
      <w:szCs w:val="24"/>
      <w:lang w:val="es-CO" w:eastAsia="ja-JP" w:bidi="ar-SA"/>
    </w:rPr>
  </w:style>
</w:style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FC0EE0-2C2F-458D-BF88-E39CC19B2797}">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3495</Words>
  <Characters>19225</Characters>
  <Lines>160</Lines>
  <Paragraphs>45</Paragraphs>
  <TotalTime>2</TotalTime>
  <ScaleCrop>false</ScaleCrop>
  <LinksUpToDate>false</LinksUpToDate>
  <CharactersWithSpaces>22675</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2024-10-03T16:23:00Z</dcterms:created>
  <dc:creator>Iván Acosta Puentes</dc:creator>
  <cp:lastModifiedBy>Santiago Cortes</cp:lastModifiedBy>
  <dcterms:modified xsi:type="dcterms:W3CDTF">2025-04-08T03:15:12Z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3082-12.2.0.20782</vt:lpwstr>
  </property>
  <property fmtid="{D5CDD505-2E9C-101B-9397-08002B2CF9AE}" pid="3" name="ICV">
    <vt:lpwstr>1824C1DD1C104355A2C3142DA0024BC2_13</vt:lpwstr>
  </property>
</Properties>
</file>