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52"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9"/>
        <w:gridCol w:w="425"/>
        <w:gridCol w:w="619"/>
        <w:gridCol w:w="128"/>
        <w:gridCol w:w="395"/>
        <w:gridCol w:w="967"/>
        <w:gridCol w:w="1552"/>
        <w:gridCol w:w="44"/>
        <w:gridCol w:w="750"/>
        <w:gridCol w:w="98"/>
        <w:gridCol w:w="660"/>
        <w:gridCol w:w="753"/>
        <w:gridCol w:w="1483"/>
        <w:gridCol w:w="71"/>
        <w:gridCol w:w="536"/>
        <w:gridCol w:w="590"/>
        <w:gridCol w:w="712"/>
      </w:tblGrid>
      <w:tr w:rsidR="004139A8" w:rsidRPr="004C232E" w14:paraId="3AA4A342" w14:textId="77777777" w:rsidTr="00584656">
        <w:trPr>
          <w:trHeight w:val="421"/>
        </w:trPr>
        <w:tc>
          <w:tcPr>
            <w:tcW w:w="1841" w:type="dxa"/>
            <w:gridSpan w:val="4"/>
            <w:shd w:val="clear" w:color="auto" w:fill="auto"/>
            <w:noWrap/>
            <w:vAlign w:val="center"/>
            <w:hideMark/>
          </w:tcPr>
          <w:p w14:paraId="0F47919F" w14:textId="77777777" w:rsidR="004139A8" w:rsidRPr="002175AE" w:rsidRDefault="004139A8" w:rsidP="00584656">
            <w:pPr>
              <w:jc w:val="center"/>
              <w:rPr>
                <w:rFonts w:eastAsiaTheme="minorEastAsia"/>
                <w:b/>
                <w:bCs/>
                <w:sz w:val="20"/>
                <w:szCs w:val="20"/>
                <w:lang w:eastAsia="es-ES"/>
              </w:rPr>
            </w:pPr>
            <w:r w:rsidRPr="002175AE">
              <w:rPr>
                <w:rFonts w:ascii="Arial" w:eastAsia="Times New Roman" w:hAnsi="Arial" w:cs="Arial"/>
                <w:b/>
                <w:bCs/>
                <w:sz w:val="20"/>
                <w:szCs w:val="20"/>
                <w:lang w:eastAsia="es-ES"/>
              </w:rPr>
              <w:t>PAGO No.</w:t>
            </w:r>
          </w:p>
        </w:tc>
        <w:tc>
          <w:tcPr>
            <w:tcW w:w="1362" w:type="dxa"/>
            <w:gridSpan w:val="2"/>
            <w:vMerge w:val="restart"/>
            <w:shd w:val="clear" w:color="auto" w:fill="D9D9D9" w:themeFill="background1" w:themeFillShade="D9"/>
            <w:noWrap/>
            <w:vAlign w:val="center"/>
            <w:hideMark/>
          </w:tcPr>
          <w:p w14:paraId="47AA3463" w14:textId="77777777" w:rsidR="004139A8" w:rsidRPr="006F09BC" w:rsidRDefault="004139A8" w:rsidP="00584656">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PERIODO A PAGAR</w:t>
            </w:r>
          </w:p>
        </w:tc>
        <w:tc>
          <w:tcPr>
            <w:tcW w:w="1552" w:type="dxa"/>
            <w:shd w:val="clear" w:color="auto" w:fill="DBDBDB" w:themeFill="accent3" w:themeFillTint="66"/>
            <w:vAlign w:val="center"/>
            <w:hideMark/>
          </w:tcPr>
          <w:p w14:paraId="67A89992" w14:textId="77777777" w:rsidR="004139A8" w:rsidRPr="006F09BC" w:rsidRDefault="004139A8" w:rsidP="00584656">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Desde (dd/mm/aa)</w:t>
            </w:r>
          </w:p>
        </w:tc>
        <w:tc>
          <w:tcPr>
            <w:tcW w:w="1552" w:type="dxa"/>
            <w:gridSpan w:val="4"/>
            <w:shd w:val="clear" w:color="auto" w:fill="DBDBDB" w:themeFill="accent3" w:themeFillTint="66"/>
            <w:vAlign w:val="center"/>
            <w:hideMark/>
          </w:tcPr>
          <w:p w14:paraId="4A186D8D" w14:textId="77777777" w:rsidR="004139A8" w:rsidRPr="006F09BC" w:rsidRDefault="004139A8" w:rsidP="00584656">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Hasta (dd/mm/aa)</w:t>
            </w:r>
          </w:p>
        </w:tc>
        <w:tc>
          <w:tcPr>
            <w:tcW w:w="2236" w:type="dxa"/>
            <w:gridSpan w:val="2"/>
            <w:vMerge w:val="restart"/>
            <w:shd w:val="clear" w:color="auto" w:fill="D9D9D9" w:themeFill="background1" w:themeFillShade="D9"/>
            <w:vAlign w:val="center"/>
            <w:hideMark/>
          </w:tcPr>
          <w:p w14:paraId="262F8933" w14:textId="77777777" w:rsidR="004139A8" w:rsidRPr="006F09BC" w:rsidRDefault="004139A8" w:rsidP="00584656">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FECHA PRESENTACIÓN DEL INFORME</w:t>
            </w:r>
          </w:p>
        </w:tc>
        <w:tc>
          <w:tcPr>
            <w:tcW w:w="607" w:type="dxa"/>
            <w:gridSpan w:val="2"/>
            <w:shd w:val="clear" w:color="auto" w:fill="D9D9D9" w:themeFill="background1" w:themeFillShade="D9"/>
            <w:vAlign w:val="center"/>
            <w:hideMark/>
          </w:tcPr>
          <w:p w14:paraId="08AF2E3E" w14:textId="77777777" w:rsidR="004139A8" w:rsidRPr="006F09BC" w:rsidRDefault="004139A8" w:rsidP="00584656">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DD</w:t>
            </w:r>
          </w:p>
        </w:tc>
        <w:tc>
          <w:tcPr>
            <w:tcW w:w="590" w:type="dxa"/>
            <w:shd w:val="clear" w:color="auto" w:fill="D9D9D9" w:themeFill="background1" w:themeFillShade="D9"/>
            <w:vAlign w:val="center"/>
            <w:hideMark/>
          </w:tcPr>
          <w:p w14:paraId="438DA34A" w14:textId="77777777" w:rsidR="004139A8" w:rsidRPr="006F09BC" w:rsidRDefault="004139A8" w:rsidP="00584656">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MM</w:t>
            </w:r>
          </w:p>
        </w:tc>
        <w:tc>
          <w:tcPr>
            <w:tcW w:w="712" w:type="dxa"/>
            <w:shd w:val="clear" w:color="auto" w:fill="D9D9D9" w:themeFill="background1" w:themeFillShade="D9"/>
            <w:vAlign w:val="center"/>
            <w:hideMark/>
          </w:tcPr>
          <w:p w14:paraId="2BBE3283" w14:textId="77777777" w:rsidR="004139A8" w:rsidRPr="006F09BC" w:rsidRDefault="004139A8" w:rsidP="00584656">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AA</w:t>
            </w:r>
          </w:p>
        </w:tc>
      </w:tr>
      <w:tr w:rsidR="004139A8" w:rsidRPr="004C232E" w14:paraId="3C99900D" w14:textId="77777777" w:rsidTr="00584656">
        <w:trPr>
          <w:trHeight w:val="371"/>
        </w:trPr>
        <w:tc>
          <w:tcPr>
            <w:tcW w:w="669" w:type="dxa"/>
            <w:shd w:val="clear" w:color="auto" w:fill="auto"/>
            <w:noWrap/>
            <w:vAlign w:val="center"/>
            <w:hideMark/>
          </w:tcPr>
          <w:p w14:paraId="5917E262" w14:textId="409D5A86" w:rsidR="004139A8" w:rsidRPr="006F09BC" w:rsidRDefault="00E82788" w:rsidP="00584656">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9</w:t>
            </w:r>
          </w:p>
        </w:tc>
        <w:tc>
          <w:tcPr>
            <w:tcW w:w="425" w:type="dxa"/>
            <w:shd w:val="clear" w:color="auto" w:fill="auto"/>
            <w:noWrap/>
            <w:vAlign w:val="center"/>
            <w:hideMark/>
          </w:tcPr>
          <w:p w14:paraId="0454A76A" w14:textId="77777777" w:rsidR="004139A8" w:rsidRPr="006F09BC" w:rsidRDefault="004139A8" w:rsidP="00584656">
            <w:pPr>
              <w:jc w:val="center"/>
              <w:rPr>
                <w:rFonts w:ascii="Arial" w:eastAsia="Times New Roman" w:hAnsi="Arial" w:cs="Arial"/>
                <w:b/>
                <w:bCs/>
                <w:sz w:val="20"/>
                <w:szCs w:val="20"/>
                <w:lang w:eastAsia="es-ES_tradnl"/>
              </w:rPr>
            </w:pPr>
            <w:r w:rsidRPr="006F09BC">
              <w:rPr>
                <w:rFonts w:ascii="Arial" w:eastAsia="Times New Roman" w:hAnsi="Arial" w:cs="Arial"/>
                <w:b/>
                <w:bCs/>
                <w:sz w:val="20"/>
                <w:szCs w:val="20"/>
                <w:lang w:eastAsia="es-ES_tradnl"/>
              </w:rPr>
              <w:t>DE</w:t>
            </w:r>
          </w:p>
        </w:tc>
        <w:tc>
          <w:tcPr>
            <w:tcW w:w="747" w:type="dxa"/>
            <w:gridSpan w:val="2"/>
            <w:shd w:val="clear" w:color="auto" w:fill="auto"/>
            <w:vAlign w:val="center"/>
            <w:hideMark/>
          </w:tcPr>
          <w:p w14:paraId="3EA750DE" w14:textId="77777777" w:rsidR="004139A8" w:rsidRPr="006F09BC" w:rsidRDefault="004139A8" w:rsidP="00584656">
            <w:pPr>
              <w:spacing w:line="259"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11</w:t>
            </w:r>
          </w:p>
        </w:tc>
        <w:tc>
          <w:tcPr>
            <w:tcW w:w="1362" w:type="dxa"/>
            <w:gridSpan w:val="2"/>
            <w:vMerge/>
            <w:vAlign w:val="center"/>
            <w:hideMark/>
          </w:tcPr>
          <w:p w14:paraId="33D639CD" w14:textId="77777777" w:rsidR="004139A8" w:rsidRPr="006F09BC" w:rsidRDefault="004139A8" w:rsidP="00584656">
            <w:pPr>
              <w:rPr>
                <w:rFonts w:ascii="Arial" w:eastAsia="Times New Roman" w:hAnsi="Arial" w:cs="Arial"/>
                <w:b/>
                <w:bCs/>
                <w:sz w:val="20"/>
                <w:szCs w:val="20"/>
                <w:lang w:eastAsia="es-ES_tradnl"/>
              </w:rPr>
            </w:pPr>
          </w:p>
        </w:tc>
        <w:tc>
          <w:tcPr>
            <w:tcW w:w="1552" w:type="dxa"/>
            <w:shd w:val="clear" w:color="auto" w:fill="FFFFFF" w:themeFill="background1"/>
            <w:noWrap/>
            <w:vAlign w:val="center"/>
            <w:hideMark/>
          </w:tcPr>
          <w:p w14:paraId="3C744F8E" w14:textId="3E74DB51" w:rsidR="004139A8" w:rsidRPr="006F09BC" w:rsidRDefault="004139A8" w:rsidP="00584656">
            <w:pPr>
              <w:rPr>
                <w:rFonts w:ascii="Arial" w:eastAsia="Times New Roman" w:hAnsi="Arial" w:cs="Arial"/>
                <w:b/>
                <w:bCs/>
                <w:sz w:val="20"/>
                <w:szCs w:val="20"/>
                <w:lang w:eastAsia="es-ES"/>
              </w:rPr>
            </w:pPr>
            <w:r>
              <w:rPr>
                <w:rFonts w:ascii="Arial" w:eastAsia="Times New Roman" w:hAnsi="Arial" w:cs="Arial"/>
                <w:b/>
                <w:bCs/>
                <w:sz w:val="20"/>
                <w:szCs w:val="20"/>
                <w:lang w:eastAsia="es-ES"/>
              </w:rPr>
              <w:t>1/</w:t>
            </w:r>
            <w:r w:rsidR="00E82788">
              <w:rPr>
                <w:rFonts w:ascii="Arial" w:eastAsia="Times New Roman" w:hAnsi="Arial" w:cs="Arial"/>
                <w:b/>
                <w:bCs/>
                <w:sz w:val="20"/>
                <w:szCs w:val="20"/>
                <w:lang w:eastAsia="es-ES"/>
              </w:rPr>
              <w:t>1</w:t>
            </w:r>
            <w:r w:rsidR="00E718B7">
              <w:rPr>
                <w:rFonts w:ascii="Arial" w:eastAsia="Times New Roman" w:hAnsi="Arial" w:cs="Arial"/>
                <w:b/>
                <w:bCs/>
                <w:sz w:val="20"/>
                <w:szCs w:val="20"/>
                <w:lang w:eastAsia="es-ES"/>
              </w:rPr>
              <w:t>1</w:t>
            </w:r>
            <w:r>
              <w:rPr>
                <w:rFonts w:ascii="Arial" w:eastAsia="Times New Roman" w:hAnsi="Arial" w:cs="Arial"/>
                <w:b/>
                <w:bCs/>
                <w:sz w:val="20"/>
                <w:szCs w:val="20"/>
                <w:lang w:eastAsia="es-ES"/>
              </w:rPr>
              <w:t>/2025</w:t>
            </w:r>
          </w:p>
        </w:tc>
        <w:tc>
          <w:tcPr>
            <w:tcW w:w="1552" w:type="dxa"/>
            <w:gridSpan w:val="4"/>
            <w:shd w:val="clear" w:color="auto" w:fill="FFFFFF" w:themeFill="background1"/>
            <w:noWrap/>
            <w:vAlign w:val="center"/>
            <w:hideMark/>
          </w:tcPr>
          <w:p w14:paraId="551CCB82" w14:textId="3697F890" w:rsidR="004139A8" w:rsidRPr="006F09BC" w:rsidRDefault="004139A8" w:rsidP="00584656">
            <w:pPr>
              <w:rPr>
                <w:rFonts w:ascii="Arial" w:eastAsia="Times New Roman" w:hAnsi="Arial" w:cs="Arial"/>
                <w:b/>
                <w:bCs/>
                <w:sz w:val="20"/>
                <w:szCs w:val="20"/>
                <w:lang w:eastAsia="es-ES"/>
              </w:rPr>
            </w:pPr>
            <w:r>
              <w:rPr>
                <w:rFonts w:ascii="Arial" w:eastAsia="Times New Roman" w:hAnsi="Arial" w:cs="Arial"/>
                <w:b/>
                <w:bCs/>
                <w:sz w:val="20"/>
                <w:szCs w:val="20"/>
                <w:lang w:eastAsia="es-ES"/>
              </w:rPr>
              <w:t>3</w:t>
            </w:r>
            <w:r w:rsidR="00E718B7">
              <w:rPr>
                <w:rFonts w:ascii="Arial" w:eastAsia="Times New Roman" w:hAnsi="Arial" w:cs="Arial"/>
                <w:b/>
                <w:bCs/>
                <w:sz w:val="20"/>
                <w:szCs w:val="20"/>
                <w:lang w:eastAsia="es-ES"/>
              </w:rPr>
              <w:t>0</w:t>
            </w:r>
            <w:r>
              <w:rPr>
                <w:rFonts w:ascii="Arial" w:eastAsia="Times New Roman" w:hAnsi="Arial" w:cs="Arial"/>
                <w:b/>
                <w:bCs/>
                <w:sz w:val="20"/>
                <w:szCs w:val="20"/>
                <w:lang w:eastAsia="es-ES"/>
              </w:rPr>
              <w:t>/</w:t>
            </w:r>
            <w:r w:rsidR="00E82788">
              <w:rPr>
                <w:rFonts w:ascii="Arial" w:eastAsia="Times New Roman" w:hAnsi="Arial" w:cs="Arial"/>
                <w:b/>
                <w:bCs/>
                <w:sz w:val="20"/>
                <w:szCs w:val="20"/>
                <w:lang w:eastAsia="es-ES"/>
              </w:rPr>
              <w:t>1</w:t>
            </w:r>
            <w:r w:rsidR="00E718B7">
              <w:rPr>
                <w:rFonts w:ascii="Arial" w:eastAsia="Times New Roman" w:hAnsi="Arial" w:cs="Arial"/>
                <w:b/>
                <w:bCs/>
                <w:sz w:val="20"/>
                <w:szCs w:val="20"/>
                <w:lang w:eastAsia="es-ES"/>
              </w:rPr>
              <w:t>1</w:t>
            </w:r>
            <w:r>
              <w:rPr>
                <w:rFonts w:ascii="Arial" w:eastAsia="Times New Roman" w:hAnsi="Arial" w:cs="Arial"/>
                <w:b/>
                <w:bCs/>
                <w:sz w:val="20"/>
                <w:szCs w:val="20"/>
                <w:lang w:eastAsia="es-ES"/>
              </w:rPr>
              <w:t>/2025</w:t>
            </w:r>
          </w:p>
        </w:tc>
        <w:tc>
          <w:tcPr>
            <w:tcW w:w="2236" w:type="dxa"/>
            <w:gridSpan w:val="2"/>
            <w:vMerge/>
            <w:vAlign w:val="center"/>
            <w:hideMark/>
          </w:tcPr>
          <w:p w14:paraId="4CB81AA9" w14:textId="77777777" w:rsidR="004139A8" w:rsidRPr="006F09BC" w:rsidRDefault="004139A8" w:rsidP="00584656">
            <w:pPr>
              <w:rPr>
                <w:rFonts w:ascii="Arial" w:eastAsia="Times New Roman" w:hAnsi="Arial" w:cs="Arial"/>
                <w:b/>
                <w:bCs/>
                <w:sz w:val="20"/>
                <w:szCs w:val="20"/>
                <w:lang w:eastAsia="es-ES_tradnl"/>
              </w:rPr>
            </w:pPr>
          </w:p>
        </w:tc>
        <w:tc>
          <w:tcPr>
            <w:tcW w:w="607" w:type="dxa"/>
            <w:gridSpan w:val="2"/>
            <w:shd w:val="clear" w:color="auto" w:fill="FFFFFF" w:themeFill="background1"/>
            <w:noWrap/>
            <w:vAlign w:val="center"/>
            <w:hideMark/>
          </w:tcPr>
          <w:p w14:paraId="4DE39677" w14:textId="0126F870" w:rsidR="004139A8" w:rsidRPr="006F09BC" w:rsidRDefault="00E82788" w:rsidP="00584656">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1</w:t>
            </w:r>
          </w:p>
        </w:tc>
        <w:tc>
          <w:tcPr>
            <w:tcW w:w="590" w:type="dxa"/>
            <w:shd w:val="clear" w:color="auto" w:fill="FFFFFF" w:themeFill="background1"/>
            <w:noWrap/>
            <w:vAlign w:val="center"/>
            <w:hideMark/>
          </w:tcPr>
          <w:p w14:paraId="2F10419A" w14:textId="0BCD6AD2" w:rsidR="004139A8" w:rsidRPr="006F09BC" w:rsidRDefault="001057A5" w:rsidP="00584656">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1</w:t>
            </w:r>
            <w:r w:rsidR="00E82788">
              <w:rPr>
                <w:rFonts w:ascii="Arial" w:eastAsia="Times New Roman" w:hAnsi="Arial" w:cs="Arial"/>
                <w:b/>
                <w:bCs/>
                <w:sz w:val="20"/>
                <w:szCs w:val="20"/>
                <w:lang w:eastAsia="es-ES"/>
              </w:rPr>
              <w:t>1</w:t>
            </w:r>
          </w:p>
        </w:tc>
        <w:tc>
          <w:tcPr>
            <w:tcW w:w="712" w:type="dxa"/>
            <w:shd w:val="clear" w:color="auto" w:fill="FFFFFF" w:themeFill="background1"/>
            <w:noWrap/>
            <w:vAlign w:val="center"/>
            <w:hideMark/>
          </w:tcPr>
          <w:p w14:paraId="1DB179C7" w14:textId="77777777" w:rsidR="004139A8" w:rsidRPr="006F09BC" w:rsidRDefault="004139A8" w:rsidP="00584656">
            <w:pPr>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2025</w:t>
            </w:r>
          </w:p>
        </w:tc>
      </w:tr>
      <w:tr w:rsidR="004139A8" w:rsidRPr="00945A47" w14:paraId="0211DB81" w14:textId="77777777" w:rsidTr="00584656">
        <w:trPr>
          <w:trHeight w:val="619"/>
        </w:trPr>
        <w:tc>
          <w:tcPr>
            <w:tcW w:w="10452" w:type="dxa"/>
            <w:gridSpan w:val="17"/>
            <w:shd w:val="clear" w:color="auto" w:fill="ACB9CA" w:themeFill="text2" w:themeFillTint="66"/>
            <w:noWrap/>
            <w:vAlign w:val="center"/>
            <w:hideMark/>
          </w:tcPr>
          <w:p w14:paraId="6A380482" w14:textId="77777777" w:rsidR="004139A8" w:rsidRPr="00945A47" w:rsidRDefault="004139A8" w:rsidP="00584656">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INFORMACIÓN BÁSICA DEL CONTRATO</w:t>
            </w:r>
          </w:p>
        </w:tc>
      </w:tr>
      <w:tr w:rsidR="004139A8" w:rsidRPr="004C232E" w14:paraId="125B1607" w14:textId="77777777" w:rsidTr="00584656">
        <w:trPr>
          <w:trHeight w:val="649"/>
        </w:trPr>
        <w:tc>
          <w:tcPr>
            <w:tcW w:w="1713" w:type="dxa"/>
            <w:gridSpan w:val="3"/>
            <w:vMerge w:val="restart"/>
            <w:shd w:val="clear" w:color="auto" w:fill="D9D9D9" w:themeFill="background1" w:themeFillShade="D9"/>
            <w:vAlign w:val="center"/>
            <w:hideMark/>
          </w:tcPr>
          <w:p w14:paraId="021E830A" w14:textId="77777777" w:rsidR="004139A8" w:rsidRPr="00945A47" w:rsidRDefault="004139A8" w:rsidP="00584656">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Nombre/                                                                              Razón Social</w:t>
            </w:r>
          </w:p>
        </w:tc>
        <w:tc>
          <w:tcPr>
            <w:tcW w:w="3086" w:type="dxa"/>
            <w:gridSpan w:val="5"/>
            <w:vMerge w:val="restart"/>
            <w:shd w:val="clear" w:color="auto" w:fill="FFFFFF" w:themeFill="background1"/>
            <w:vAlign w:val="center"/>
            <w:hideMark/>
          </w:tcPr>
          <w:p w14:paraId="6795B953" w14:textId="77777777" w:rsidR="004139A8" w:rsidRPr="00945A47" w:rsidRDefault="004139A8" w:rsidP="00584656">
            <w:pPr>
              <w:jc w:val="center"/>
              <w:rPr>
                <w:rFonts w:ascii="Arial" w:eastAsia="Times New Roman" w:hAnsi="Arial" w:cs="Arial"/>
                <w:b/>
                <w:bCs/>
                <w:sz w:val="20"/>
                <w:szCs w:val="20"/>
                <w:lang w:eastAsia="es-ES_tradnl"/>
              </w:rPr>
            </w:pPr>
            <w:r>
              <w:rPr>
                <w:rFonts w:ascii="Arial" w:eastAsia="Times New Roman" w:hAnsi="Arial" w:cs="Arial"/>
                <w:b/>
                <w:bCs/>
                <w:sz w:val="20"/>
                <w:szCs w:val="20"/>
                <w:lang w:eastAsia="es-ES_tradnl"/>
              </w:rPr>
              <w:t xml:space="preserve">LILIANA RAFAELA DELGADO TAPIAS </w:t>
            </w:r>
            <w:r w:rsidRPr="00945A47">
              <w:rPr>
                <w:rFonts w:ascii="Arial" w:eastAsia="Times New Roman" w:hAnsi="Arial" w:cs="Arial"/>
                <w:b/>
                <w:bCs/>
                <w:sz w:val="20"/>
                <w:szCs w:val="20"/>
                <w:lang w:eastAsia="es-ES_tradnl"/>
              </w:rPr>
              <w:t> </w:t>
            </w:r>
          </w:p>
        </w:tc>
        <w:tc>
          <w:tcPr>
            <w:tcW w:w="2261" w:type="dxa"/>
            <w:gridSpan w:val="4"/>
            <w:shd w:val="clear" w:color="auto" w:fill="D9D9D9" w:themeFill="background1" w:themeFillShade="D9"/>
            <w:vAlign w:val="center"/>
            <w:hideMark/>
          </w:tcPr>
          <w:p w14:paraId="75F399CF" w14:textId="77777777" w:rsidR="004139A8" w:rsidRPr="00945A47" w:rsidRDefault="004139A8" w:rsidP="00584656">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No. Identificación C.C o C.E</w:t>
            </w:r>
          </w:p>
        </w:tc>
        <w:tc>
          <w:tcPr>
            <w:tcW w:w="1554" w:type="dxa"/>
            <w:gridSpan w:val="2"/>
            <w:shd w:val="clear" w:color="auto" w:fill="auto"/>
            <w:noWrap/>
            <w:vAlign w:val="center"/>
            <w:hideMark/>
          </w:tcPr>
          <w:p w14:paraId="1D608BA5" w14:textId="77777777" w:rsidR="004139A8" w:rsidRPr="00945A47" w:rsidRDefault="004139A8" w:rsidP="00584656">
            <w:pPr>
              <w:jc w:val="center"/>
              <w:rPr>
                <w:rFonts w:ascii="Arial" w:eastAsia="Times New Roman" w:hAnsi="Arial" w:cs="Arial"/>
                <w:b/>
                <w:bCs/>
                <w:sz w:val="20"/>
                <w:szCs w:val="20"/>
                <w:lang w:eastAsia="es-ES_tradnl"/>
              </w:rPr>
            </w:pPr>
            <w:r>
              <w:rPr>
                <w:rFonts w:ascii="Arial" w:eastAsia="Times New Roman" w:hAnsi="Arial" w:cs="Arial"/>
                <w:b/>
                <w:bCs/>
                <w:sz w:val="20"/>
                <w:szCs w:val="20"/>
                <w:lang w:eastAsia="es-ES_tradnl"/>
              </w:rPr>
              <w:t>1016060852</w:t>
            </w:r>
          </w:p>
        </w:tc>
        <w:tc>
          <w:tcPr>
            <w:tcW w:w="1838" w:type="dxa"/>
            <w:gridSpan w:val="3"/>
            <w:shd w:val="clear" w:color="auto" w:fill="D9D9D9" w:themeFill="background1" w:themeFillShade="D9"/>
            <w:vAlign w:val="center"/>
            <w:hideMark/>
          </w:tcPr>
          <w:p w14:paraId="1BD9ECB8" w14:textId="77777777" w:rsidR="004139A8" w:rsidRPr="00945A47" w:rsidRDefault="004139A8" w:rsidP="00584656">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 xml:space="preserve">Contrato No. </w:t>
            </w:r>
          </w:p>
        </w:tc>
      </w:tr>
      <w:tr w:rsidR="004139A8" w:rsidRPr="004C232E" w14:paraId="35C626D7" w14:textId="77777777" w:rsidTr="00584656">
        <w:trPr>
          <w:trHeight w:val="565"/>
        </w:trPr>
        <w:tc>
          <w:tcPr>
            <w:tcW w:w="1713" w:type="dxa"/>
            <w:gridSpan w:val="3"/>
            <w:vMerge/>
            <w:vAlign w:val="center"/>
            <w:hideMark/>
          </w:tcPr>
          <w:p w14:paraId="4B68D373" w14:textId="77777777" w:rsidR="004139A8" w:rsidRPr="00945A47" w:rsidRDefault="004139A8" w:rsidP="00584656">
            <w:pPr>
              <w:rPr>
                <w:rFonts w:ascii="Arial" w:eastAsia="Times New Roman" w:hAnsi="Arial" w:cs="Arial"/>
                <w:b/>
                <w:bCs/>
                <w:sz w:val="20"/>
                <w:szCs w:val="20"/>
                <w:lang w:eastAsia="es-ES_tradnl"/>
              </w:rPr>
            </w:pPr>
          </w:p>
        </w:tc>
        <w:tc>
          <w:tcPr>
            <w:tcW w:w="3086" w:type="dxa"/>
            <w:gridSpan w:val="5"/>
            <w:vMerge/>
            <w:vAlign w:val="center"/>
            <w:hideMark/>
          </w:tcPr>
          <w:p w14:paraId="0F84B281" w14:textId="77777777" w:rsidR="004139A8" w:rsidRPr="00945A47" w:rsidRDefault="004139A8" w:rsidP="00584656">
            <w:pPr>
              <w:rPr>
                <w:rFonts w:ascii="Arial" w:eastAsia="Times New Roman" w:hAnsi="Arial" w:cs="Arial"/>
                <w:b/>
                <w:bCs/>
                <w:sz w:val="20"/>
                <w:szCs w:val="20"/>
                <w:lang w:eastAsia="es-ES_tradnl"/>
              </w:rPr>
            </w:pPr>
          </w:p>
        </w:tc>
        <w:tc>
          <w:tcPr>
            <w:tcW w:w="2261" w:type="dxa"/>
            <w:gridSpan w:val="4"/>
            <w:shd w:val="clear" w:color="auto" w:fill="D9D9D9" w:themeFill="background1" w:themeFillShade="D9"/>
            <w:noWrap/>
            <w:vAlign w:val="center"/>
            <w:hideMark/>
          </w:tcPr>
          <w:p w14:paraId="70C0BC87" w14:textId="77777777" w:rsidR="004139A8" w:rsidRPr="00945A47" w:rsidRDefault="004139A8" w:rsidP="00584656">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NIT</w:t>
            </w:r>
          </w:p>
        </w:tc>
        <w:tc>
          <w:tcPr>
            <w:tcW w:w="1554" w:type="dxa"/>
            <w:gridSpan w:val="2"/>
            <w:shd w:val="clear" w:color="auto" w:fill="auto"/>
            <w:noWrap/>
            <w:vAlign w:val="center"/>
            <w:hideMark/>
          </w:tcPr>
          <w:p w14:paraId="2D0D73B1" w14:textId="77777777" w:rsidR="004139A8" w:rsidRPr="00945A47" w:rsidRDefault="004139A8" w:rsidP="00584656">
            <w:pPr>
              <w:jc w:val="center"/>
              <w:rPr>
                <w:rFonts w:ascii="Arial" w:eastAsia="Times New Roman" w:hAnsi="Arial" w:cs="Arial"/>
                <w:b/>
                <w:bCs/>
                <w:sz w:val="20"/>
                <w:szCs w:val="20"/>
                <w:lang w:eastAsia="es-ES_tradnl"/>
              </w:rPr>
            </w:pPr>
            <w:r>
              <w:rPr>
                <w:rFonts w:ascii="Arial" w:eastAsia="Times New Roman" w:hAnsi="Arial" w:cs="Arial"/>
                <w:b/>
                <w:bCs/>
                <w:sz w:val="20"/>
                <w:szCs w:val="20"/>
                <w:lang w:eastAsia="es-ES_tradnl"/>
              </w:rPr>
              <w:t>1016060852</w:t>
            </w:r>
            <w:r w:rsidRPr="00945A47">
              <w:rPr>
                <w:rFonts w:ascii="Arial" w:eastAsia="Times New Roman" w:hAnsi="Arial" w:cs="Arial"/>
                <w:b/>
                <w:bCs/>
                <w:sz w:val="20"/>
                <w:szCs w:val="20"/>
                <w:lang w:eastAsia="es-ES_tradnl"/>
              </w:rPr>
              <w:t> </w:t>
            </w:r>
          </w:p>
        </w:tc>
        <w:tc>
          <w:tcPr>
            <w:tcW w:w="1838" w:type="dxa"/>
            <w:gridSpan w:val="3"/>
            <w:shd w:val="clear" w:color="auto" w:fill="auto"/>
            <w:noWrap/>
            <w:vAlign w:val="center"/>
            <w:hideMark/>
          </w:tcPr>
          <w:p w14:paraId="781C0F76" w14:textId="77777777" w:rsidR="004139A8" w:rsidRPr="00FD1565" w:rsidRDefault="004139A8" w:rsidP="00584656">
            <w:pPr>
              <w:jc w:val="center"/>
              <w:rPr>
                <w:rFonts w:ascii="Arial" w:eastAsia="Times New Roman" w:hAnsi="Arial" w:cs="Arial"/>
                <w:b/>
                <w:bCs/>
                <w:sz w:val="20"/>
                <w:szCs w:val="20"/>
                <w:lang w:eastAsia="es-ES_tradnl"/>
              </w:rPr>
            </w:pPr>
            <w:r w:rsidRPr="00FD1565">
              <w:rPr>
                <w:rFonts w:ascii="Arial" w:eastAsia="Times New Roman" w:hAnsi="Arial" w:cs="Arial"/>
                <w:b/>
                <w:bCs/>
                <w:sz w:val="20"/>
                <w:szCs w:val="20"/>
                <w:lang w:eastAsia="es-ES_tradnl"/>
              </w:rPr>
              <w:br/>
              <w:t>GGC-0807-2025</w:t>
            </w:r>
          </w:p>
          <w:p w14:paraId="678A0A9D" w14:textId="77777777" w:rsidR="004139A8" w:rsidRPr="00FD1565" w:rsidRDefault="004139A8" w:rsidP="00584656">
            <w:pPr>
              <w:jc w:val="center"/>
              <w:rPr>
                <w:rFonts w:ascii="Arial" w:eastAsia="Times New Roman" w:hAnsi="Arial" w:cs="Arial"/>
                <w:b/>
                <w:bCs/>
                <w:sz w:val="20"/>
                <w:szCs w:val="20"/>
                <w:lang w:eastAsia="es-ES_tradnl"/>
              </w:rPr>
            </w:pPr>
            <w:r w:rsidRPr="00FD1565">
              <w:rPr>
                <w:rFonts w:ascii="Arial" w:eastAsia="Times New Roman" w:hAnsi="Arial" w:cs="Arial"/>
                <w:b/>
                <w:bCs/>
                <w:sz w:val="20"/>
                <w:szCs w:val="20"/>
                <w:lang w:eastAsia="es-ES_tradnl"/>
              </w:rPr>
              <w:t> </w:t>
            </w:r>
          </w:p>
        </w:tc>
      </w:tr>
      <w:tr w:rsidR="004139A8" w:rsidRPr="00945A47" w14:paraId="2300AB4E" w14:textId="77777777" w:rsidTr="00584656">
        <w:trPr>
          <w:trHeight w:val="721"/>
        </w:trPr>
        <w:tc>
          <w:tcPr>
            <w:tcW w:w="1713" w:type="dxa"/>
            <w:gridSpan w:val="3"/>
            <w:vMerge w:val="restart"/>
            <w:shd w:val="clear" w:color="auto" w:fill="D9D9D9" w:themeFill="background1" w:themeFillShade="D9"/>
            <w:vAlign w:val="center"/>
            <w:hideMark/>
          </w:tcPr>
          <w:p w14:paraId="0DCCDEF9" w14:textId="77777777" w:rsidR="004139A8" w:rsidRPr="00945A47" w:rsidRDefault="004139A8" w:rsidP="00584656">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Objeto del Contrato</w:t>
            </w:r>
          </w:p>
        </w:tc>
        <w:tc>
          <w:tcPr>
            <w:tcW w:w="8739" w:type="dxa"/>
            <w:gridSpan w:val="14"/>
            <w:vMerge w:val="restart"/>
            <w:shd w:val="clear" w:color="auto" w:fill="FFFFFF" w:themeFill="background1"/>
            <w:vAlign w:val="center"/>
            <w:hideMark/>
          </w:tcPr>
          <w:p w14:paraId="0792BA45" w14:textId="77777777" w:rsidR="004139A8" w:rsidRPr="00945A47" w:rsidRDefault="004139A8" w:rsidP="00584656">
            <w:pPr>
              <w:jc w:val="cente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Servicios profesionales desde el componente jurídico en lo relacionado con actuaciones administrativas, fallos, sentencias, manejo de zonas ambientales.</w:t>
            </w:r>
          </w:p>
        </w:tc>
      </w:tr>
      <w:tr w:rsidR="004139A8" w:rsidRPr="004C232E" w14:paraId="13C79A6A" w14:textId="77777777" w:rsidTr="00584656">
        <w:trPr>
          <w:trHeight w:val="571"/>
        </w:trPr>
        <w:tc>
          <w:tcPr>
            <w:tcW w:w="1713" w:type="dxa"/>
            <w:gridSpan w:val="3"/>
            <w:vMerge/>
            <w:vAlign w:val="center"/>
            <w:hideMark/>
          </w:tcPr>
          <w:p w14:paraId="6BB898B0" w14:textId="77777777" w:rsidR="004139A8" w:rsidRPr="00945A47" w:rsidRDefault="004139A8" w:rsidP="00584656">
            <w:pPr>
              <w:rPr>
                <w:rFonts w:ascii="Arial" w:eastAsia="Times New Roman" w:hAnsi="Arial" w:cs="Arial"/>
                <w:b/>
                <w:bCs/>
                <w:sz w:val="20"/>
                <w:szCs w:val="20"/>
                <w:lang w:eastAsia="es-ES_tradnl"/>
              </w:rPr>
            </w:pPr>
          </w:p>
        </w:tc>
        <w:tc>
          <w:tcPr>
            <w:tcW w:w="8739" w:type="dxa"/>
            <w:gridSpan w:val="14"/>
            <w:vMerge/>
            <w:vAlign w:val="center"/>
            <w:hideMark/>
          </w:tcPr>
          <w:p w14:paraId="23C69179" w14:textId="77777777" w:rsidR="004139A8" w:rsidRPr="00945A47" w:rsidRDefault="004139A8" w:rsidP="00584656">
            <w:pPr>
              <w:rPr>
                <w:rFonts w:ascii="Arial" w:eastAsia="Times New Roman" w:hAnsi="Arial" w:cs="Arial"/>
                <w:sz w:val="20"/>
                <w:szCs w:val="20"/>
                <w:lang w:eastAsia="es-ES_tradnl"/>
              </w:rPr>
            </w:pPr>
          </w:p>
        </w:tc>
      </w:tr>
      <w:tr w:rsidR="004139A8" w:rsidRPr="004C232E" w14:paraId="6BDAC0BA" w14:textId="77777777" w:rsidTr="00584656">
        <w:trPr>
          <w:trHeight w:val="293"/>
        </w:trPr>
        <w:tc>
          <w:tcPr>
            <w:tcW w:w="1713" w:type="dxa"/>
            <w:gridSpan w:val="3"/>
            <w:vMerge/>
            <w:vAlign w:val="center"/>
            <w:hideMark/>
          </w:tcPr>
          <w:p w14:paraId="6B7B849C" w14:textId="77777777" w:rsidR="004139A8" w:rsidRPr="00945A47" w:rsidRDefault="004139A8" w:rsidP="00584656">
            <w:pPr>
              <w:rPr>
                <w:rFonts w:ascii="Arial" w:eastAsia="Times New Roman" w:hAnsi="Arial" w:cs="Arial"/>
                <w:b/>
                <w:bCs/>
                <w:sz w:val="20"/>
                <w:szCs w:val="20"/>
                <w:lang w:eastAsia="es-ES_tradnl"/>
              </w:rPr>
            </w:pPr>
          </w:p>
        </w:tc>
        <w:tc>
          <w:tcPr>
            <w:tcW w:w="8739" w:type="dxa"/>
            <w:gridSpan w:val="14"/>
            <w:vMerge/>
            <w:vAlign w:val="center"/>
            <w:hideMark/>
          </w:tcPr>
          <w:p w14:paraId="7C9B4609" w14:textId="77777777" w:rsidR="004139A8" w:rsidRPr="00945A47" w:rsidRDefault="004139A8" w:rsidP="00584656">
            <w:pPr>
              <w:rPr>
                <w:rFonts w:ascii="Arial" w:eastAsia="Times New Roman" w:hAnsi="Arial" w:cs="Arial"/>
                <w:sz w:val="20"/>
                <w:szCs w:val="20"/>
                <w:lang w:eastAsia="es-ES_tradnl"/>
              </w:rPr>
            </w:pPr>
          </w:p>
        </w:tc>
      </w:tr>
      <w:tr w:rsidR="004139A8" w:rsidRPr="00945A47" w14:paraId="756825A9" w14:textId="77777777" w:rsidTr="00584656">
        <w:trPr>
          <w:trHeight w:val="679"/>
        </w:trPr>
        <w:tc>
          <w:tcPr>
            <w:tcW w:w="10452" w:type="dxa"/>
            <w:gridSpan w:val="17"/>
            <w:shd w:val="clear" w:color="auto" w:fill="ACB9CA" w:themeFill="text2" w:themeFillTint="66"/>
            <w:noWrap/>
            <w:vAlign w:val="center"/>
            <w:hideMark/>
          </w:tcPr>
          <w:p w14:paraId="42208A58" w14:textId="77777777" w:rsidR="004139A8" w:rsidRPr="00945A47" w:rsidRDefault="004139A8" w:rsidP="00584656">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ESPECÍFICAS</w:t>
            </w:r>
          </w:p>
        </w:tc>
      </w:tr>
      <w:tr w:rsidR="004139A8" w:rsidRPr="00945A47" w14:paraId="449B1E04" w14:textId="77777777" w:rsidTr="00584656">
        <w:trPr>
          <w:trHeight w:val="973"/>
        </w:trPr>
        <w:tc>
          <w:tcPr>
            <w:tcW w:w="5549" w:type="dxa"/>
            <w:gridSpan w:val="9"/>
            <w:shd w:val="clear" w:color="auto" w:fill="D9D9D9" w:themeFill="background1" w:themeFillShade="D9"/>
            <w:vAlign w:val="center"/>
            <w:hideMark/>
          </w:tcPr>
          <w:p w14:paraId="3779C07A" w14:textId="77777777" w:rsidR="004139A8" w:rsidRPr="00945A47" w:rsidRDefault="004139A8" w:rsidP="00584656">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Y/O ACTIVIDADES</w:t>
            </w:r>
            <w:r w:rsidRPr="00945A47">
              <w:rPr>
                <w:rFonts w:ascii="Arial" w:eastAsia="Times New Roman" w:hAnsi="Arial" w:cs="Arial"/>
                <w:b/>
                <w:bCs/>
                <w:sz w:val="20"/>
                <w:szCs w:val="20"/>
                <w:lang w:eastAsia="es-ES_tradnl"/>
              </w:rPr>
              <w:br/>
              <w:t>Conforme se establecen en el Contrato</w:t>
            </w:r>
          </w:p>
        </w:tc>
        <w:tc>
          <w:tcPr>
            <w:tcW w:w="4903" w:type="dxa"/>
            <w:gridSpan w:val="8"/>
            <w:shd w:val="clear" w:color="auto" w:fill="D9D9D9" w:themeFill="background1" w:themeFillShade="D9"/>
            <w:noWrap/>
            <w:vAlign w:val="center"/>
            <w:hideMark/>
          </w:tcPr>
          <w:p w14:paraId="54D9DA5E" w14:textId="77777777" w:rsidR="004139A8" w:rsidRPr="00945A47" w:rsidRDefault="004139A8" w:rsidP="00584656">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AVANCES Y LOGROS DEL MES</w:t>
            </w:r>
            <w:r>
              <w:rPr>
                <w:rFonts w:ascii="Arial" w:eastAsia="Times New Roman" w:hAnsi="Arial" w:cs="Arial"/>
                <w:b/>
                <w:bCs/>
                <w:sz w:val="20"/>
                <w:szCs w:val="20"/>
                <w:lang w:eastAsia="es-ES_tradnl"/>
              </w:rPr>
              <w:t xml:space="preserve"> </w:t>
            </w:r>
            <w:r w:rsidRPr="00C815ED">
              <w:rPr>
                <w:rFonts w:ascii="Arial" w:eastAsia="Times New Roman" w:hAnsi="Arial" w:cs="Arial"/>
                <w:b/>
                <w:bCs/>
                <w:sz w:val="20"/>
                <w:szCs w:val="20"/>
                <w:lang w:eastAsia="es-ES_tradnl"/>
              </w:rPr>
              <w:t>(relacionar en cada obligación y/o actividad si cuenta con evidencia de cumplimiento en el link del informe cargado en SECOP II o indicar donde reposa la misma)</w:t>
            </w:r>
          </w:p>
        </w:tc>
      </w:tr>
      <w:tr w:rsidR="004139A8" w:rsidRPr="004C232E" w14:paraId="27BA5E30" w14:textId="77777777" w:rsidTr="00584656">
        <w:trPr>
          <w:trHeight w:val="293"/>
        </w:trPr>
        <w:tc>
          <w:tcPr>
            <w:tcW w:w="669" w:type="dxa"/>
            <w:vMerge w:val="restart"/>
            <w:shd w:val="clear" w:color="auto" w:fill="D9D9D9" w:themeFill="background1" w:themeFillShade="D9"/>
            <w:vAlign w:val="center"/>
            <w:hideMark/>
          </w:tcPr>
          <w:p w14:paraId="0DDB5F71"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4880" w:type="dxa"/>
            <w:gridSpan w:val="8"/>
            <w:vMerge w:val="restart"/>
            <w:shd w:val="clear" w:color="auto" w:fill="auto"/>
            <w:vAlign w:val="center"/>
            <w:hideMark/>
          </w:tcPr>
          <w:p w14:paraId="33E91950" w14:textId="77777777" w:rsidR="004139A8" w:rsidRPr="00945A47" w:rsidRDefault="004139A8" w:rsidP="00584656">
            <w:pPr>
              <w:jc w:val="both"/>
              <w:rPr>
                <w:rFonts w:ascii="Arial" w:eastAsia="Times New Roman" w:hAnsi="Arial" w:cs="Arial"/>
                <w:color w:val="FF0000"/>
                <w:sz w:val="20"/>
                <w:szCs w:val="20"/>
                <w:lang w:eastAsia="es-ES_tradnl"/>
              </w:rPr>
            </w:pPr>
            <w:r w:rsidRPr="00FD1565">
              <w:rPr>
                <w:rFonts w:ascii="Arial" w:eastAsia="Times New Roman" w:hAnsi="Arial" w:cs="Arial"/>
                <w:color w:val="000000"/>
                <w:sz w:val="20"/>
                <w:szCs w:val="20"/>
                <w:lang w:eastAsia="es-ES_tradnl"/>
              </w:rPr>
              <w:t>Brindar apoyo jurídico a la Dirección de Formalización Minera en la elaboración, análisis y revisión de reglamentaciones, asegurando la coherencia con el marco normativo vigente y las políticas públicas aplicables.</w:t>
            </w:r>
          </w:p>
        </w:tc>
        <w:tc>
          <w:tcPr>
            <w:tcW w:w="4903" w:type="dxa"/>
            <w:gridSpan w:val="8"/>
            <w:vMerge w:val="restart"/>
            <w:shd w:val="clear" w:color="auto" w:fill="auto"/>
            <w:vAlign w:val="center"/>
            <w:hideMark/>
          </w:tcPr>
          <w:p w14:paraId="247B42B2" w14:textId="21A32547" w:rsidR="004139A8" w:rsidRPr="00945A47" w:rsidRDefault="00B51D59" w:rsidP="00B51D59">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solicitó el apoyo a revisión de reglamentaciones de acuerdo al marco normativo vigente.</w:t>
            </w:r>
          </w:p>
        </w:tc>
      </w:tr>
      <w:tr w:rsidR="004139A8" w:rsidRPr="004C232E" w14:paraId="2629D004" w14:textId="77777777" w:rsidTr="00584656">
        <w:trPr>
          <w:trHeight w:val="293"/>
        </w:trPr>
        <w:tc>
          <w:tcPr>
            <w:tcW w:w="669" w:type="dxa"/>
            <w:vMerge/>
            <w:vAlign w:val="center"/>
            <w:hideMark/>
          </w:tcPr>
          <w:p w14:paraId="33BC21C4"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53683D3C" w14:textId="77777777" w:rsidR="004139A8" w:rsidRPr="00945A47" w:rsidRDefault="004139A8" w:rsidP="00584656">
            <w:pPr>
              <w:jc w:val="both"/>
              <w:rPr>
                <w:rFonts w:ascii="Arial" w:eastAsia="Times New Roman" w:hAnsi="Arial" w:cs="Arial"/>
                <w:color w:val="FF0000"/>
                <w:sz w:val="20"/>
                <w:szCs w:val="20"/>
                <w:lang w:eastAsia="es-ES_tradnl"/>
              </w:rPr>
            </w:pPr>
          </w:p>
        </w:tc>
        <w:tc>
          <w:tcPr>
            <w:tcW w:w="4903" w:type="dxa"/>
            <w:gridSpan w:val="8"/>
            <w:vMerge/>
            <w:vAlign w:val="center"/>
            <w:hideMark/>
          </w:tcPr>
          <w:p w14:paraId="61020940"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7C684E4B" w14:textId="77777777" w:rsidTr="00584656">
        <w:trPr>
          <w:trHeight w:val="293"/>
        </w:trPr>
        <w:tc>
          <w:tcPr>
            <w:tcW w:w="669" w:type="dxa"/>
            <w:vMerge/>
            <w:vAlign w:val="center"/>
            <w:hideMark/>
          </w:tcPr>
          <w:p w14:paraId="2D1DF548"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71579E19" w14:textId="77777777" w:rsidR="004139A8" w:rsidRPr="00945A47" w:rsidRDefault="004139A8" w:rsidP="00584656">
            <w:pPr>
              <w:jc w:val="both"/>
              <w:rPr>
                <w:rFonts w:ascii="Arial" w:eastAsia="Times New Roman" w:hAnsi="Arial" w:cs="Arial"/>
                <w:color w:val="FF0000"/>
                <w:sz w:val="20"/>
                <w:szCs w:val="20"/>
                <w:lang w:eastAsia="es-ES_tradnl"/>
              </w:rPr>
            </w:pPr>
          </w:p>
        </w:tc>
        <w:tc>
          <w:tcPr>
            <w:tcW w:w="4903" w:type="dxa"/>
            <w:gridSpan w:val="8"/>
            <w:vMerge/>
            <w:vAlign w:val="center"/>
            <w:hideMark/>
          </w:tcPr>
          <w:p w14:paraId="49592835"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0E45C99C" w14:textId="77777777" w:rsidTr="00584656">
        <w:trPr>
          <w:trHeight w:val="293"/>
        </w:trPr>
        <w:tc>
          <w:tcPr>
            <w:tcW w:w="669" w:type="dxa"/>
            <w:vMerge w:val="restart"/>
            <w:shd w:val="clear" w:color="auto" w:fill="D9D9D9" w:themeFill="background1" w:themeFillShade="D9"/>
            <w:vAlign w:val="center"/>
            <w:hideMark/>
          </w:tcPr>
          <w:p w14:paraId="489099AB"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2</w:t>
            </w:r>
          </w:p>
        </w:tc>
        <w:tc>
          <w:tcPr>
            <w:tcW w:w="4880" w:type="dxa"/>
            <w:gridSpan w:val="8"/>
            <w:vMerge w:val="restart"/>
            <w:shd w:val="clear" w:color="auto" w:fill="auto"/>
            <w:vAlign w:val="center"/>
            <w:hideMark/>
          </w:tcPr>
          <w:p w14:paraId="6E6409DD" w14:textId="77777777" w:rsidR="004139A8" w:rsidRPr="00945A47" w:rsidRDefault="004139A8" w:rsidP="00584656">
            <w:pPr>
              <w:jc w:val="both"/>
              <w:rPr>
                <w:rFonts w:ascii="Arial" w:eastAsia="Times New Roman" w:hAnsi="Arial" w:cs="Arial"/>
                <w:color w:val="000000"/>
                <w:sz w:val="20"/>
                <w:szCs w:val="20"/>
                <w:lang w:eastAsia="es-ES_tradnl"/>
              </w:rPr>
            </w:pPr>
            <w:r w:rsidRPr="00FD1565">
              <w:rPr>
                <w:rFonts w:ascii="Arial" w:eastAsia="Times New Roman" w:hAnsi="Arial" w:cs="Arial"/>
                <w:color w:val="000000"/>
                <w:sz w:val="20"/>
                <w:szCs w:val="20"/>
                <w:lang w:eastAsia="es-ES_tradnl"/>
              </w:rPr>
              <w:t>Brindar asistencia jurídica en la implementación de las disposiciones del Decreto 0977 de 2024, enfocándose en la identificación, priorización, delimitación y gestión de los Distritos Mineros Especiales para la Diversificación Productiva.</w:t>
            </w:r>
          </w:p>
        </w:tc>
        <w:tc>
          <w:tcPr>
            <w:tcW w:w="4903" w:type="dxa"/>
            <w:gridSpan w:val="8"/>
            <w:vMerge w:val="restart"/>
            <w:shd w:val="clear" w:color="auto" w:fill="auto"/>
            <w:vAlign w:val="center"/>
            <w:hideMark/>
          </w:tcPr>
          <w:p w14:paraId="0EDB4DD6" w14:textId="75E3E39B" w:rsidR="004139A8" w:rsidRPr="00945A47" w:rsidRDefault="00802815"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brindo apoyo jurídico en la revisión, aprobación y proyección de respuestas derecho de petición.</w:t>
            </w:r>
          </w:p>
        </w:tc>
      </w:tr>
      <w:tr w:rsidR="004139A8" w:rsidRPr="004C232E" w14:paraId="694D0280" w14:textId="77777777" w:rsidTr="00584656">
        <w:trPr>
          <w:trHeight w:val="293"/>
        </w:trPr>
        <w:tc>
          <w:tcPr>
            <w:tcW w:w="669" w:type="dxa"/>
            <w:vMerge/>
            <w:vAlign w:val="center"/>
            <w:hideMark/>
          </w:tcPr>
          <w:p w14:paraId="2654285C"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059D1E3A" w14:textId="77777777" w:rsidR="004139A8" w:rsidRPr="00945A47" w:rsidRDefault="004139A8" w:rsidP="00584656">
            <w:pPr>
              <w:jc w:val="both"/>
              <w:rPr>
                <w:rFonts w:ascii="Arial" w:eastAsia="Times New Roman" w:hAnsi="Arial" w:cs="Arial"/>
                <w:color w:val="000000"/>
                <w:sz w:val="20"/>
                <w:szCs w:val="20"/>
                <w:lang w:eastAsia="es-ES_tradnl"/>
              </w:rPr>
            </w:pPr>
          </w:p>
        </w:tc>
        <w:tc>
          <w:tcPr>
            <w:tcW w:w="4903" w:type="dxa"/>
            <w:gridSpan w:val="8"/>
            <w:vMerge/>
            <w:vAlign w:val="center"/>
            <w:hideMark/>
          </w:tcPr>
          <w:p w14:paraId="779D5183"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2453671E" w14:textId="77777777" w:rsidTr="00584656">
        <w:trPr>
          <w:trHeight w:val="293"/>
        </w:trPr>
        <w:tc>
          <w:tcPr>
            <w:tcW w:w="669" w:type="dxa"/>
            <w:vMerge/>
            <w:vAlign w:val="center"/>
            <w:hideMark/>
          </w:tcPr>
          <w:p w14:paraId="4A65E8B4"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429D1310" w14:textId="77777777" w:rsidR="004139A8" w:rsidRPr="00945A47" w:rsidRDefault="004139A8" w:rsidP="00584656">
            <w:pPr>
              <w:jc w:val="both"/>
              <w:rPr>
                <w:rFonts w:ascii="Arial" w:eastAsia="Times New Roman" w:hAnsi="Arial" w:cs="Arial"/>
                <w:color w:val="000000"/>
                <w:sz w:val="20"/>
                <w:szCs w:val="20"/>
                <w:lang w:eastAsia="es-ES_tradnl"/>
              </w:rPr>
            </w:pPr>
          </w:p>
        </w:tc>
        <w:tc>
          <w:tcPr>
            <w:tcW w:w="4903" w:type="dxa"/>
            <w:gridSpan w:val="8"/>
            <w:vMerge/>
            <w:vAlign w:val="center"/>
            <w:hideMark/>
          </w:tcPr>
          <w:p w14:paraId="1EF12634"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151BD040" w14:textId="77777777" w:rsidTr="00584656">
        <w:trPr>
          <w:trHeight w:val="293"/>
        </w:trPr>
        <w:tc>
          <w:tcPr>
            <w:tcW w:w="669" w:type="dxa"/>
            <w:vMerge w:val="restart"/>
            <w:shd w:val="clear" w:color="auto" w:fill="D9D9D9" w:themeFill="background1" w:themeFillShade="D9"/>
            <w:vAlign w:val="center"/>
            <w:hideMark/>
          </w:tcPr>
          <w:p w14:paraId="2EA7B5A7"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3</w:t>
            </w:r>
          </w:p>
        </w:tc>
        <w:tc>
          <w:tcPr>
            <w:tcW w:w="4880" w:type="dxa"/>
            <w:gridSpan w:val="8"/>
            <w:vMerge w:val="restart"/>
            <w:shd w:val="clear" w:color="auto" w:fill="auto"/>
            <w:vAlign w:val="center"/>
            <w:hideMark/>
          </w:tcPr>
          <w:p w14:paraId="72F093A4" w14:textId="77777777" w:rsidR="004139A8" w:rsidRPr="00945A47" w:rsidRDefault="004139A8" w:rsidP="00584656">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en los procesos de reglamentación normativa y en el cumplimiento de fallos y sentencias judiciales, cuya responsabilidad recaiga en la Dirección de Formalización Minera, garantizando la debida diligencia en su ejecución.</w:t>
            </w:r>
          </w:p>
        </w:tc>
        <w:tc>
          <w:tcPr>
            <w:tcW w:w="4903" w:type="dxa"/>
            <w:gridSpan w:val="8"/>
            <w:vMerge w:val="restart"/>
            <w:shd w:val="clear" w:color="auto" w:fill="auto"/>
            <w:vAlign w:val="center"/>
            <w:hideMark/>
          </w:tcPr>
          <w:p w14:paraId="467F6337" w14:textId="25B432D3" w:rsidR="00BB0B83" w:rsidRDefault="00B51D59"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solicitó el apoyo a revisión de reglamentaciones de acuerdo al marco normativo vigente.</w:t>
            </w:r>
          </w:p>
          <w:p w14:paraId="125D01D4" w14:textId="1C97A281" w:rsidR="00BB0B83" w:rsidRPr="00945A47" w:rsidRDefault="00BB0B83" w:rsidP="00584656">
            <w:pPr>
              <w:jc w:val="both"/>
              <w:rPr>
                <w:rFonts w:ascii="Arial" w:eastAsia="Times New Roman" w:hAnsi="Arial" w:cs="Arial"/>
                <w:sz w:val="20"/>
                <w:szCs w:val="20"/>
                <w:lang w:eastAsia="es-ES_tradnl"/>
              </w:rPr>
            </w:pPr>
          </w:p>
        </w:tc>
      </w:tr>
      <w:tr w:rsidR="004139A8" w:rsidRPr="004C232E" w14:paraId="7DB868BB" w14:textId="77777777" w:rsidTr="00584656">
        <w:trPr>
          <w:trHeight w:val="293"/>
        </w:trPr>
        <w:tc>
          <w:tcPr>
            <w:tcW w:w="669" w:type="dxa"/>
            <w:vMerge/>
            <w:vAlign w:val="center"/>
            <w:hideMark/>
          </w:tcPr>
          <w:p w14:paraId="6710DD7F"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0D0E3E76"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767EE8DD"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73A83CE9" w14:textId="77777777" w:rsidTr="00584656">
        <w:trPr>
          <w:trHeight w:val="293"/>
        </w:trPr>
        <w:tc>
          <w:tcPr>
            <w:tcW w:w="669" w:type="dxa"/>
            <w:vMerge/>
            <w:vAlign w:val="center"/>
            <w:hideMark/>
          </w:tcPr>
          <w:p w14:paraId="2696D747"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03CD96B0"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011A93E4"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5154BF36" w14:textId="77777777" w:rsidTr="00584656">
        <w:trPr>
          <w:trHeight w:val="293"/>
        </w:trPr>
        <w:tc>
          <w:tcPr>
            <w:tcW w:w="669" w:type="dxa"/>
            <w:vMerge w:val="restart"/>
            <w:shd w:val="clear" w:color="auto" w:fill="D9D9D9" w:themeFill="background1" w:themeFillShade="D9"/>
            <w:vAlign w:val="center"/>
            <w:hideMark/>
          </w:tcPr>
          <w:p w14:paraId="1835A17F"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4</w:t>
            </w:r>
          </w:p>
        </w:tc>
        <w:tc>
          <w:tcPr>
            <w:tcW w:w="4880" w:type="dxa"/>
            <w:gridSpan w:val="8"/>
            <w:vMerge w:val="restart"/>
            <w:shd w:val="clear" w:color="auto" w:fill="auto"/>
            <w:vAlign w:val="center"/>
            <w:hideMark/>
          </w:tcPr>
          <w:p w14:paraId="5C8144E6" w14:textId="77777777" w:rsidR="004139A8" w:rsidRPr="00945A47" w:rsidRDefault="004139A8" w:rsidP="00584656">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en las etapas precontractual, contractual y poscontractual, incluyendo la elaboración, revisión, seguimiento y liquidación de contratos-convenios y cooperación internacional relacionados con la Dirección de Formalización Minera, garantizando el cumplimiento de los requisitos legales y normativos aplicables, así como la adecuada gestión de riesgos jurídicos asociados.</w:t>
            </w:r>
          </w:p>
        </w:tc>
        <w:tc>
          <w:tcPr>
            <w:tcW w:w="4903" w:type="dxa"/>
            <w:gridSpan w:val="8"/>
            <w:vMerge w:val="restart"/>
            <w:shd w:val="clear" w:color="auto" w:fill="auto"/>
            <w:vAlign w:val="center"/>
            <w:hideMark/>
          </w:tcPr>
          <w:p w14:paraId="663D1B7F"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dicha actividad no fue requerida por el supervisor</w:t>
            </w:r>
            <w:r>
              <w:rPr>
                <w:rFonts w:ascii="Arial" w:eastAsia="Times New Roman" w:hAnsi="Arial" w:cs="Arial"/>
                <w:sz w:val="20"/>
                <w:szCs w:val="20"/>
                <w:lang w:eastAsia="es-ES_tradnl"/>
              </w:rPr>
              <w:br/>
            </w:r>
            <w:r>
              <w:rPr>
                <w:rFonts w:ascii="Arial" w:eastAsia="Times New Roman" w:hAnsi="Arial" w:cs="Arial"/>
                <w:sz w:val="20"/>
                <w:szCs w:val="20"/>
                <w:lang w:eastAsia="es-ES_tradnl"/>
              </w:rPr>
              <w:br/>
            </w:r>
          </w:p>
        </w:tc>
      </w:tr>
      <w:tr w:rsidR="004139A8" w:rsidRPr="004C232E" w14:paraId="114D3910" w14:textId="77777777" w:rsidTr="00584656">
        <w:trPr>
          <w:trHeight w:val="293"/>
        </w:trPr>
        <w:tc>
          <w:tcPr>
            <w:tcW w:w="669" w:type="dxa"/>
            <w:vMerge/>
            <w:vAlign w:val="center"/>
            <w:hideMark/>
          </w:tcPr>
          <w:p w14:paraId="3B385FEC"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7CC4AA63"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1FC98703"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78BF3DF9" w14:textId="77777777" w:rsidTr="00584656">
        <w:trPr>
          <w:trHeight w:val="293"/>
        </w:trPr>
        <w:tc>
          <w:tcPr>
            <w:tcW w:w="669" w:type="dxa"/>
            <w:vMerge/>
            <w:vAlign w:val="center"/>
            <w:hideMark/>
          </w:tcPr>
          <w:p w14:paraId="5A92CC6A"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4CB8E1CA"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6BBACFB5"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3C5467D2" w14:textId="77777777" w:rsidTr="00584656">
        <w:trPr>
          <w:trHeight w:val="293"/>
        </w:trPr>
        <w:tc>
          <w:tcPr>
            <w:tcW w:w="669" w:type="dxa"/>
            <w:vMerge w:val="restart"/>
            <w:shd w:val="clear" w:color="auto" w:fill="D9D9D9" w:themeFill="background1" w:themeFillShade="D9"/>
            <w:vAlign w:val="center"/>
            <w:hideMark/>
          </w:tcPr>
          <w:p w14:paraId="5BB976F6"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5</w:t>
            </w:r>
          </w:p>
        </w:tc>
        <w:tc>
          <w:tcPr>
            <w:tcW w:w="4880" w:type="dxa"/>
            <w:gridSpan w:val="8"/>
            <w:vMerge w:val="restart"/>
            <w:shd w:val="clear" w:color="auto" w:fill="auto"/>
            <w:vAlign w:val="center"/>
            <w:hideMark/>
          </w:tcPr>
          <w:p w14:paraId="75159ECB" w14:textId="77777777" w:rsidR="004139A8" w:rsidRPr="00945A47" w:rsidRDefault="004139A8" w:rsidP="00584656">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Brindar apoyo jurídico a la Dirección de Formalización Minera en la revisión, análisis y elaboración de respuestas a solicitudes relacionadas con la formalización minera presentadas por la ciudadanía, asegurando la aplicación rigurosa del marco normativo y la atención efectiva a las inquietudes planteadas.</w:t>
            </w:r>
          </w:p>
        </w:tc>
        <w:tc>
          <w:tcPr>
            <w:tcW w:w="4903" w:type="dxa"/>
            <w:gridSpan w:val="8"/>
            <w:vMerge w:val="restart"/>
            <w:shd w:val="clear" w:color="auto" w:fill="auto"/>
            <w:vAlign w:val="center"/>
            <w:hideMark/>
          </w:tcPr>
          <w:p w14:paraId="5979D35F" w14:textId="77777777" w:rsidR="004139A8"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se asignó, revisó y proyectó los siguientes radicados:</w:t>
            </w:r>
          </w:p>
          <w:p w14:paraId="35E206D2"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1-2025-059060 </w:t>
            </w:r>
          </w:p>
          <w:p w14:paraId="3B2C70FE"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1-2025-058393 </w:t>
            </w:r>
          </w:p>
          <w:p w14:paraId="32F79DC9"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1-2025-058418 </w:t>
            </w:r>
          </w:p>
          <w:p w14:paraId="606CF5DE"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1-2025-058485 </w:t>
            </w:r>
          </w:p>
          <w:p w14:paraId="4F213B49"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1-2025-058420 </w:t>
            </w:r>
          </w:p>
          <w:p w14:paraId="48EC401A"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1-2025-059016 </w:t>
            </w:r>
          </w:p>
          <w:p w14:paraId="2A640475"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1-2025-059057 </w:t>
            </w:r>
          </w:p>
          <w:p w14:paraId="5A0BBC44"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1-2025-058773 </w:t>
            </w:r>
          </w:p>
          <w:p w14:paraId="0F426CA6"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1-2025-054069 </w:t>
            </w:r>
          </w:p>
          <w:p w14:paraId="024EDE05"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1-2025-054045 </w:t>
            </w:r>
          </w:p>
          <w:p w14:paraId="26A824C2"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1-2025-058775 </w:t>
            </w:r>
          </w:p>
          <w:p w14:paraId="1B96F023"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1-2025-058861 </w:t>
            </w:r>
          </w:p>
          <w:p w14:paraId="0887280A"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1-2025-058856 </w:t>
            </w:r>
          </w:p>
          <w:p w14:paraId="4417B963"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1-2025-058838 </w:t>
            </w:r>
          </w:p>
          <w:p w14:paraId="5D2FD5D1"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1-2025-058800 </w:t>
            </w:r>
          </w:p>
          <w:p w14:paraId="0F2A9E60"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1-2025-058840 </w:t>
            </w:r>
          </w:p>
          <w:p w14:paraId="710A8E7B"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1-2025-058406 </w:t>
            </w:r>
          </w:p>
          <w:p w14:paraId="3D08FB12"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1-2025-058643 </w:t>
            </w:r>
          </w:p>
          <w:p w14:paraId="1C94BB15"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1-2025-058438 </w:t>
            </w:r>
          </w:p>
          <w:p w14:paraId="10D9CA6E"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1-2025-058379 </w:t>
            </w:r>
          </w:p>
          <w:p w14:paraId="0E37A17A"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1-2025-058266 </w:t>
            </w:r>
          </w:p>
          <w:p w14:paraId="073A6BB0"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1-2025-058230 </w:t>
            </w:r>
          </w:p>
          <w:p w14:paraId="6741F269"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1-2025-058030 </w:t>
            </w:r>
          </w:p>
          <w:p w14:paraId="67FD9E2D"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1-2025-057973 </w:t>
            </w:r>
          </w:p>
          <w:p w14:paraId="07AA241B"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1-2025-057606 </w:t>
            </w:r>
          </w:p>
          <w:p w14:paraId="2537C7AC"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1-2025-058133 </w:t>
            </w:r>
          </w:p>
          <w:p w14:paraId="67F3DD3C"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1-2025-057882 </w:t>
            </w:r>
          </w:p>
          <w:p w14:paraId="117B3924"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1-2025-058722 </w:t>
            </w:r>
          </w:p>
          <w:p w14:paraId="3F4BD499"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1-2025-057912 </w:t>
            </w:r>
          </w:p>
          <w:p w14:paraId="5B27C61A"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1-2025-058492 </w:t>
            </w:r>
          </w:p>
          <w:p w14:paraId="1FE7A917"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1-2025-058278 </w:t>
            </w:r>
          </w:p>
          <w:p w14:paraId="154EA270"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1-2025-058294 </w:t>
            </w:r>
          </w:p>
          <w:p w14:paraId="04BA5651"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1-2025-058683 </w:t>
            </w:r>
          </w:p>
          <w:p w14:paraId="7B8E1AAB"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1-2025-058295 </w:t>
            </w:r>
          </w:p>
          <w:p w14:paraId="15A209A2"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1-2025-058391 </w:t>
            </w:r>
          </w:p>
          <w:p w14:paraId="04585AE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1-2025-058547 </w:t>
            </w:r>
          </w:p>
          <w:p w14:paraId="4CA41B9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1-2025-058405 </w:t>
            </w:r>
          </w:p>
          <w:p w14:paraId="4EC38197"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1-2025-058545 </w:t>
            </w:r>
          </w:p>
          <w:p w14:paraId="3D4F62DC"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1-2025-057553 </w:t>
            </w:r>
          </w:p>
          <w:p w14:paraId="29906611"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1-2025-057122 </w:t>
            </w:r>
          </w:p>
          <w:p w14:paraId="23A8735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1-2025-057977 </w:t>
            </w:r>
          </w:p>
          <w:p w14:paraId="105DB04B"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1-2025-058042 </w:t>
            </w:r>
          </w:p>
          <w:p w14:paraId="7540DEFF"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1-2025-058037 </w:t>
            </w:r>
          </w:p>
          <w:p w14:paraId="54B7CDDA"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1-2025-057979 </w:t>
            </w:r>
          </w:p>
          <w:p w14:paraId="2A610FB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1-2025-057912 </w:t>
            </w:r>
          </w:p>
          <w:p w14:paraId="68A4D26B"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1-2025-057401 </w:t>
            </w:r>
          </w:p>
          <w:p w14:paraId="16294524"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1-2025-057575 </w:t>
            </w:r>
          </w:p>
          <w:p w14:paraId="484E29A1"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1-2025-057376 </w:t>
            </w:r>
          </w:p>
          <w:p w14:paraId="799FDE20"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lastRenderedPageBreak/>
              <w:t>1-2025-057401 </w:t>
            </w:r>
          </w:p>
          <w:p w14:paraId="05196D43"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1-2025-057804 </w:t>
            </w:r>
          </w:p>
          <w:p w14:paraId="3B814BBA"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1-2025-057640 </w:t>
            </w:r>
          </w:p>
          <w:p w14:paraId="6A42F4BC"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1-2025-057455 </w:t>
            </w:r>
          </w:p>
          <w:p w14:paraId="25B3CC2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1-2025-057918 </w:t>
            </w:r>
          </w:p>
          <w:p w14:paraId="7DABD7AB"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1-2025-057619 </w:t>
            </w:r>
          </w:p>
          <w:p w14:paraId="447DC3B7"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1-2025-057704 </w:t>
            </w:r>
          </w:p>
          <w:p w14:paraId="27CA226B"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1-2025-057587 </w:t>
            </w:r>
          </w:p>
          <w:p w14:paraId="10971BAC"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1-2025-057590 </w:t>
            </w:r>
          </w:p>
          <w:p w14:paraId="100D3CD3"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1-2025-057592 </w:t>
            </w:r>
          </w:p>
          <w:p w14:paraId="66E32BFD"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1-2025-057423 </w:t>
            </w:r>
          </w:p>
          <w:p w14:paraId="341B71BC"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1-2025-057756 </w:t>
            </w:r>
          </w:p>
          <w:p w14:paraId="1BE7178F"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1-2025-057073 </w:t>
            </w:r>
          </w:p>
          <w:p w14:paraId="0B7F8FC3"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1-2025-057158 </w:t>
            </w:r>
          </w:p>
          <w:p w14:paraId="37BAD1E7"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1-2025-057496 </w:t>
            </w:r>
          </w:p>
          <w:p w14:paraId="15136F40"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1-2025-057309 </w:t>
            </w:r>
          </w:p>
          <w:p w14:paraId="259FA60B"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1-2025-057428 </w:t>
            </w:r>
          </w:p>
          <w:p w14:paraId="78B1CBE2"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1-2025-056700 </w:t>
            </w:r>
          </w:p>
          <w:p w14:paraId="57E79FC6"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1-2025-057413 </w:t>
            </w:r>
          </w:p>
          <w:p w14:paraId="6BE966BD"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1-2025-056273 </w:t>
            </w:r>
          </w:p>
          <w:p w14:paraId="74174B81"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1-2025-056653 </w:t>
            </w:r>
          </w:p>
          <w:p w14:paraId="3CB894F7"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1-2025-056188 </w:t>
            </w:r>
          </w:p>
          <w:p w14:paraId="1037A060"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1-2025-055047 </w:t>
            </w:r>
          </w:p>
          <w:p w14:paraId="411031C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1-2025-057300 </w:t>
            </w:r>
          </w:p>
          <w:p w14:paraId="25529442"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1-2025-057036 </w:t>
            </w:r>
          </w:p>
          <w:p w14:paraId="6C0E7034"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1-2025-056888 </w:t>
            </w:r>
          </w:p>
          <w:p w14:paraId="00F37EFE"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1-2025-056800 </w:t>
            </w:r>
          </w:p>
          <w:p w14:paraId="185B92BE"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1-2025-056907 </w:t>
            </w:r>
          </w:p>
          <w:p w14:paraId="0C194CE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1-2025-057250 </w:t>
            </w:r>
          </w:p>
          <w:p w14:paraId="41A82301"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1-2025-057304 </w:t>
            </w:r>
          </w:p>
          <w:p w14:paraId="6A53C0D4"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1-2025-057369 </w:t>
            </w:r>
          </w:p>
          <w:p w14:paraId="2A1976E9"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1-2025-057326 </w:t>
            </w:r>
          </w:p>
          <w:p w14:paraId="2DF37FB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1-2025-057292 </w:t>
            </w:r>
          </w:p>
          <w:p w14:paraId="71777CB9"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1-2025-057328 </w:t>
            </w:r>
          </w:p>
          <w:p w14:paraId="0FF8BEF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1-2025-057201 </w:t>
            </w:r>
          </w:p>
          <w:p w14:paraId="54C2EA03"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1-2025-057409 </w:t>
            </w:r>
          </w:p>
          <w:p w14:paraId="54985E97"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1-2025-057344 </w:t>
            </w:r>
          </w:p>
          <w:p w14:paraId="7471971A"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1-2025-057189 </w:t>
            </w:r>
          </w:p>
          <w:p w14:paraId="44BEAEE4"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1-2025-052428 </w:t>
            </w:r>
          </w:p>
          <w:p w14:paraId="624830C6"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1-2025-052330 </w:t>
            </w:r>
          </w:p>
          <w:p w14:paraId="068414DE"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1-2025-056534 </w:t>
            </w:r>
          </w:p>
          <w:p w14:paraId="14214292"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1-2025-056817 </w:t>
            </w:r>
          </w:p>
          <w:p w14:paraId="5B039E2C"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1-2025-057046 </w:t>
            </w:r>
          </w:p>
          <w:p w14:paraId="34D7F499"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1-2025-057179 </w:t>
            </w:r>
          </w:p>
          <w:p w14:paraId="5BCF59A9"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1-2025-056604 </w:t>
            </w:r>
          </w:p>
          <w:p w14:paraId="3CAF9E8F"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1-2025-056158 </w:t>
            </w:r>
          </w:p>
          <w:p w14:paraId="38629896"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1-2025-056273 </w:t>
            </w:r>
          </w:p>
          <w:p w14:paraId="398474A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1-2025-052776 </w:t>
            </w:r>
          </w:p>
          <w:p w14:paraId="297C136B"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1-2025-056817 </w:t>
            </w:r>
          </w:p>
          <w:p w14:paraId="1801C72A"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lastRenderedPageBreak/>
              <w:t>1-2025-056861 </w:t>
            </w:r>
          </w:p>
          <w:p w14:paraId="17426130"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1-2025-056604 </w:t>
            </w:r>
          </w:p>
          <w:p w14:paraId="68973A7D"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1-2025-056859 </w:t>
            </w:r>
          </w:p>
          <w:p w14:paraId="0CABB544" w14:textId="77777777" w:rsidR="00E718B7" w:rsidRDefault="00E718B7" w:rsidP="00E718B7"/>
          <w:p w14:paraId="6D4F16D3" w14:textId="3B21D9C7" w:rsidR="005346E2" w:rsidRDefault="00E718B7" w:rsidP="0082286A">
            <w:hyperlink r:id="rId7" w:history="1">
              <w:r w:rsidRPr="0079603A">
                <w:rPr>
                  <w:rStyle w:val="Hipervnculo"/>
                </w:rPr>
                <w:t>https://minenergiacol.sharepoint.com/sites/GestinInstitucionalLegalidad/Shared%20Documents/Forms/AllItems.aspx?id=%2Fsites%2FGestinInstitucionalLegalidad%2FShared%20Documents%2FGeneral%2F001%2E%20SEGUIMIENTO%20CONTRATISTAS%2F2025%2FGGC%2D0807%2D2025%20LILIANA%20RAFAELA%20DELGADO%20TAPIAS%2FNOVIEMBRE&amp;viewid=b1437f1e%2De31c%2D4774%2D8984%2Df18e674ecfb4&amp;csf=1&amp;web=1&amp;e=XwMFCS&amp;CID=c2f62380%2De7e1%2D4aa6%2Db26c%2De3ac9c6ee9a7&amp;FolderCTID=0x012000BE26AD54803EB54FACE5F08246728420</w:t>
              </w:r>
            </w:hyperlink>
          </w:p>
          <w:p w14:paraId="4A17930B" w14:textId="77777777" w:rsidR="00E718B7" w:rsidRDefault="00E718B7" w:rsidP="0082286A"/>
          <w:p w14:paraId="4DA9581D" w14:textId="77777777" w:rsidR="005A63E2" w:rsidRDefault="005A63E2" w:rsidP="0082286A"/>
          <w:p w14:paraId="2F9D31C6" w14:textId="77777777" w:rsidR="003A7270" w:rsidRPr="00D15738" w:rsidRDefault="003A7270" w:rsidP="0082286A">
            <w:pPr>
              <w:rPr>
                <w:rFonts w:eastAsia="Times New Roman"/>
                <w:color w:val="000000"/>
              </w:rPr>
            </w:pPr>
          </w:p>
          <w:p w14:paraId="5D2DAD0B" w14:textId="568A7998" w:rsidR="004139A8" w:rsidRPr="00945A47" w:rsidRDefault="004139A8" w:rsidP="00DD44C9">
            <w:pPr>
              <w:jc w:val="both"/>
              <w:rPr>
                <w:rFonts w:ascii="Arial" w:eastAsia="Times New Roman" w:hAnsi="Arial" w:cs="Arial"/>
                <w:sz w:val="20"/>
                <w:szCs w:val="20"/>
                <w:lang w:eastAsia="es-ES_tradnl"/>
              </w:rPr>
            </w:pPr>
          </w:p>
        </w:tc>
      </w:tr>
      <w:tr w:rsidR="004139A8" w:rsidRPr="004C232E" w14:paraId="14573136" w14:textId="77777777" w:rsidTr="00584656">
        <w:trPr>
          <w:trHeight w:val="293"/>
        </w:trPr>
        <w:tc>
          <w:tcPr>
            <w:tcW w:w="669" w:type="dxa"/>
            <w:vMerge/>
            <w:vAlign w:val="center"/>
            <w:hideMark/>
          </w:tcPr>
          <w:p w14:paraId="0D1FC18D"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16510508"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3D3AD055"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5F079A85" w14:textId="77777777" w:rsidTr="00584656">
        <w:trPr>
          <w:trHeight w:val="293"/>
        </w:trPr>
        <w:tc>
          <w:tcPr>
            <w:tcW w:w="669" w:type="dxa"/>
            <w:vMerge/>
            <w:vAlign w:val="center"/>
            <w:hideMark/>
          </w:tcPr>
          <w:p w14:paraId="7007A068"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6FA1B408"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298499A8"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21522444" w14:textId="77777777" w:rsidTr="00584656">
        <w:trPr>
          <w:trHeight w:val="293"/>
        </w:trPr>
        <w:tc>
          <w:tcPr>
            <w:tcW w:w="669" w:type="dxa"/>
            <w:vMerge w:val="restart"/>
            <w:shd w:val="clear" w:color="auto" w:fill="D9D9D9" w:themeFill="background1" w:themeFillShade="D9"/>
            <w:vAlign w:val="center"/>
            <w:hideMark/>
          </w:tcPr>
          <w:p w14:paraId="41BFCE03"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lastRenderedPageBreak/>
              <w:t>6</w:t>
            </w:r>
          </w:p>
        </w:tc>
        <w:tc>
          <w:tcPr>
            <w:tcW w:w="4880" w:type="dxa"/>
            <w:gridSpan w:val="8"/>
            <w:vMerge w:val="restart"/>
            <w:shd w:val="clear" w:color="auto" w:fill="auto"/>
            <w:vAlign w:val="center"/>
            <w:hideMark/>
          </w:tcPr>
          <w:p w14:paraId="764F1FEE" w14:textId="77777777" w:rsidR="004139A8" w:rsidRPr="00945A47" w:rsidRDefault="004139A8" w:rsidP="00584656">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el seguimiento, establecimiento de planes y cumplimiento de medidas derivadas de sentencias, fallos judiciales, alertas tempranas, entre otras, que involucren a la Dirección de Formalización Minera.</w:t>
            </w:r>
          </w:p>
        </w:tc>
        <w:tc>
          <w:tcPr>
            <w:tcW w:w="4903" w:type="dxa"/>
            <w:gridSpan w:val="8"/>
            <w:vMerge w:val="restart"/>
            <w:shd w:val="clear" w:color="auto" w:fill="auto"/>
            <w:vAlign w:val="center"/>
            <w:hideMark/>
          </w:tcPr>
          <w:p w14:paraId="5488DB4E"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dicha actividad no fue requerida por el supervisor</w:t>
            </w:r>
          </w:p>
        </w:tc>
      </w:tr>
      <w:tr w:rsidR="004139A8" w:rsidRPr="004C232E" w14:paraId="25987A0D" w14:textId="77777777" w:rsidTr="00584656">
        <w:trPr>
          <w:trHeight w:val="293"/>
        </w:trPr>
        <w:tc>
          <w:tcPr>
            <w:tcW w:w="669" w:type="dxa"/>
            <w:vMerge/>
            <w:vAlign w:val="center"/>
            <w:hideMark/>
          </w:tcPr>
          <w:p w14:paraId="674611E1"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0628C207"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64A83F7D"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71446BCD" w14:textId="77777777" w:rsidTr="00584656">
        <w:trPr>
          <w:trHeight w:val="293"/>
        </w:trPr>
        <w:tc>
          <w:tcPr>
            <w:tcW w:w="669" w:type="dxa"/>
            <w:vMerge/>
            <w:vAlign w:val="center"/>
            <w:hideMark/>
          </w:tcPr>
          <w:p w14:paraId="658EFDD1"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39AC2480"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1C0119B8"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6BE6C39A" w14:textId="77777777" w:rsidTr="00584656">
        <w:trPr>
          <w:trHeight w:val="293"/>
        </w:trPr>
        <w:tc>
          <w:tcPr>
            <w:tcW w:w="669" w:type="dxa"/>
            <w:vMerge w:val="restart"/>
            <w:shd w:val="clear" w:color="auto" w:fill="D9D9D9" w:themeFill="background1" w:themeFillShade="D9"/>
            <w:vAlign w:val="center"/>
            <w:hideMark/>
          </w:tcPr>
          <w:p w14:paraId="68E88E02"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7</w:t>
            </w:r>
          </w:p>
        </w:tc>
        <w:tc>
          <w:tcPr>
            <w:tcW w:w="4880" w:type="dxa"/>
            <w:gridSpan w:val="8"/>
            <w:vMerge w:val="restart"/>
            <w:shd w:val="clear" w:color="auto" w:fill="auto"/>
            <w:vAlign w:val="center"/>
            <w:hideMark/>
          </w:tcPr>
          <w:p w14:paraId="3C9CCA5A" w14:textId="77777777" w:rsidR="004139A8" w:rsidRPr="00945A47" w:rsidRDefault="004139A8" w:rsidP="00584656">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los procesos de reglamentación necesarios desde el marco funcional de la Dirección de Formalización Minera.</w:t>
            </w:r>
          </w:p>
        </w:tc>
        <w:tc>
          <w:tcPr>
            <w:tcW w:w="4903" w:type="dxa"/>
            <w:gridSpan w:val="8"/>
            <w:vMerge w:val="restart"/>
            <w:shd w:val="clear" w:color="auto" w:fill="auto"/>
            <w:vAlign w:val="center"/>
            <w:hideMark/>
          </w:tcPr>
          <w:p w14:paraId="0242335A" w14:textId="5FCCE728" w:rsidR="00C169C9" w:rsidRDefault="00BC391E"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En este periodo no se solicitó por parte del supervisor la realización de dicha actividad.</w:t>
            </w:r>
          </w:p>
          <w:p w14:paraId="660BC08D" w14:textId="6002D54B" w:rsidR="00923B5C" w:rsidRPr="00945A47" w:rsidRDefault="00923B5C" w:rsidP="00C169C9">
            <w:pPr>
              <w:jc w:val="both"/>
              <w:rPr>
                <w:rFonts w:ascii="Arial" w:eastAsia="Times New Roman" w:hAnsi="Arial" w:cs="Arial"/>
                <w:sz w:val="20"/>
                <w:szCs w:val="20"/>
                <w:lang w:eastAsia="es-ES_tradnl"/>
              </w:rPr>
            </w:pPr>
          </w:p>
        </w:tc>
      </w:tr>
      <w:tr w:rsidR="004139A8" w:rsidRPr="004C232E" w14:paraId="6A965ED3" w14:textId="77777777" w:rsidTr="00584656">
        <w:trPr>
          <w:trHeight w:val="293"/>
        </w:trPr>
        <w:tc>
          <w:tcPr>
            <w:tcW w:w="669" w:type="dxa"/>
            <w:vMerge/>
            <w:vAlign w:val="center"/>
            <w:hideMark/>
          </w:tcPr>
          <w:p w14:paraId="0EEAD7BF"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626363F8"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19FF1A08"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49EA3E97" w14:textId="77777777" w:rsidTr="00584656">
        <w:trPr>
          <w:trHeight w:val="293"/>
        </w:trPr>
        <w:tc>
          <w:tcPr>
            <w:tcW w:w="669" w:type="dxa"/>
            <w:vMerge/>
            <w:vAlign w:val="center"/>
            <w:hideMark/>
          </w:tcPr>
          <w:p w14:paraId="25C0AE27"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6BE5DE6A"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6C9276F3"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29003BB0" w14:textId="77777777" w:rsidTr="00584656">
        <w:trPr>
          <w:trHeight w:val="293"/>
        </w:trPr>
        <w:tc>
          <w:tcPr>
            <w:tcW w:w="669" w:type="dxa"/>
            <w:vMerge w:val="restart"/>
            <w:shd w:val="clear" w:color="auto" w:fill="D9D9D9" w:themeFill="background1" w:themeFillShade="D9"/>
            <w:vAlign w:val="center"/>
            <w:hideMark/>
          </w:tcPr>
          <w:p w14:paraId="3A6FF981"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8</w:t>
            </w:r>
          </w:p>
        </w:tc>
        <w:tc>
          <w:tcPr>
            <w:tcW w:w="4880" w:type="dxa"/>
            <w:gridSpan w:val="8"/>
            <w:vMerge w:val="restart"/>
            <w:shd w:val="clear" w:color="auto" w:fill="auto"/>
            <w:vAlign w:val="center"/>
            <w:hideMark/>
          </w:tcPr>
          <w:p w14:paraId="74C38AC0" w14:textId="77777777" w:rsidR="004139A8" w:rsidRPr="00945A47" w:rsidRDefault="004139A8" w:rsidP="00584656">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los procesos de delimitación de zonas de manejo ambiental, en los casos que aplique.</w:t>
            </w:r>
          </w:p>
        </w:tc>
        <w:tc>
          <w:tcPr>
            <w:tcW w:w="4903" w:type="dxa"/>
            <w:gridSpan w:val="8"/>
            <w:vMerge w:val="restart"/>
            <w:shd w:val="clear" w:color="auto" w:fill="auto"/>
            <w:vAlign w:val="center"/>
            <w:hideMark/>
          </w:tcPr>
          <w:p w14:paraId="0CAECD22" w14:textId="7F0DAD7B"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En </w:t>
            </w:r>
            <w:r w:rsidR="00DD44C9">
              <w:rPr>
                <w:rFonts w:ascii="Arial" w:eastAsia="Times New Roman" w:hAnsi="Arial" w:cs="Arial"/>
                <w:sz w:val="20"/>
                <w:szCs w:val="20"/>
                <w:lang w:eastAsia="es-ES_tradnl"/>
              </w:rPr>
              <w:t>este periodo</w:t>
            </w:r>
            <w:r>
              <w:rPr>
                <w:rFonts w:ascii="Arial" w:eastAsia="Times New Roman" w:hAnsi="Arial" w:cs="Arial"/>
                <w:sz w:val="20"/>
                <w:szCs w:val="20"/>
                <w:lang w:eastAsia="es-ES_tradnl"/>
              </w:rPr>
              <w:t xml:space="preserve"> dicha actividad no fue requerida por el supervisor</w:t>
            </w:r>
          </w:p>
        </w:tc>
      </w:tr>
      <w:tr w:rsidR="004139A8" w:rsidRPr="004C232E" w14:paraId="711728C1" w14:textId="77777777" w:rsidTr="00584656">
        <w:trPr>
          <w:trHeight w:val="293"/>
        </w:trPr>
        <w:tc>
          <w:tcPr>
            <w:tcW w:w="669" w:type="dxa"/>
            <w:vMerge/>
            <w:vAlign w:val="center"/>
            <w:hideMark/>
          </w:tcPr>
          <w:p w14:paraId="08FE9A78"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2A78A4AB"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7151FB00"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604A2482" w14:textId="77777777" w:rsidTr="00584656">
        <w:trPr>
          <w:trHeight w:val="293"/>
        </w:trPr>
        <w:tc>
          <w:tcPr>
            <w:tcW w:w="669" w:type="dxa"/>
            <w:vMerge/>
            <w:vAlign w:val="center"/>
            <w:hideMark/>
          </w:tcPr>
          <w:p w14:paraId="20837AC3" w14:textId="77777777" w:rsidR="004139A8" w:rsidRPr="00945A47" w:rsidRDefault="004139A8" w:rsidP="00584656">
            <w:pPr>
              <w:jc w:val="center"/>
              <w:rPr>
                <w:rFonts w:ascii="Arial" w:eastAsia="Times New Roman" w:hAnsi="Arial" w:cs="Arial"/>
                <w:sz w:val="20"/>
                <w:szCs w:val="20"/>
                <w:lang w:eastAsia="es-ES_tradnl"/>
              </w:rPr>
            </w:pPr>
          </w:p>
        </w:tc>
        <w:tc>
          <w:tcPr>
            <w:tcW w:w="4880" w:type="dxa"/>
            <w:gridSpan w:val="8"/>
            <w:vMerge/>
            <w:vAlign w:val="center"/>
            <w:hideMark/>
          </w:tcPr>
          <w:p w14:paraId="6F094E0C" w14:textId="77777777" w:rsidR="004139A8" w:rsidRPr="00945A47" w:rsidRDefault="004139A8" w:rsidP="00584656">
            <w:pPr>
              <w:jc w:val="both"/>
              <w:rPr>
                <w:rFonts w:ascii="Arial" w:eastAsia="Times New Roman" w:hAnsi="Arial" w:cs="Arial"/>
                <w:sz w:val="20"/>
                <w:szCs w:val="20"/>
                <w:lang w:eastAsia="es-ES_tradnl"/>
              </w:rPr>
            </w:pPr>
          </w:p>
        </w:tc>
        <w:tc>
          <w:tcPr>
            <w:tcW w:w="4903" w:type="dxa"/>
            <w:gridSpan w:val="8"/>
            <w:vMerge/>
            <w:vAlign w:val="center"/>
            <w:hideMark/>
          </w:tcPr>
          <w:p w14:paraId="53041FF0" w14:textId="77777777" w:rsidR="004139A8" w:rsidRPr="00945A47" w:rsidRDefault="004139A8" w:rsidP="00584656">
            <w:pPr>
              <w:jc w:val="both"/>
              <w:rPr>
                <w:rFonts w:ascii="Arial" w:eastAsia="Times New Roman" w:hAnsi="Arial" w:cs="Arial"/>
                <w:sz w:val="20"/>
                <w:szCs w:val="20"/>
                <w:lang w:eastAsia="es-ES_tradnl"/>
              </w:rPr>
            </w:pPr>
          </w:p>
        </w:tc>
      </w:tr>
      <w:tr w:rsidR="004139A8" w:rsidRPr="004C232E" w14:paraId="69768E97" w14:textId="77777777" w:rsidTr="00584656">
        <w:trPr>
          <w:trHeight w:val="293"/>
        </w:trPr>
        <w:tc>
          <w:tcPr>
            <w:tcW w:w="669" w:type="dxa"/>
            <w:vMerge w:val="restart"/>
            <w:shd w:val="clear" w:color="auto" w:fill="D9D9D9" w:themeFill="background1" w:themeFillShade="D9"/>
            <w:vAlign w:val="center"/>
            <w:hideMark/>
          </w:tcPr>
          <w:p w14:paraId="176785C4"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9</w:t>
            </w:r>
          </w:p>
        </w:tc>
        <w:tc>
          <w:tcPr>
            <w:tcW w:w="4880" w:type="dxa"/>
            <w:gridSpan w:val="8"/>
            <w:vMerge w:val="restart"/>
            <w:shd w:val="clear" w:color="auto" w:fill="auto"/>
            <w:vAlign w:val="center"/>
            <w:hideMark/>
          </w:tcPr>
          <w:p w14:paraId="79837150" w14:textId="77777777" w:rsidR="004139A8" w:rsidRPr="00945A47" w:rsidRDefault="004139A8" w:rsidP="00584656">
            <w:pPr>
              <w:jc w:val="both"/>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Participar en los espacios, diálogos, mesas y demás estrategias territoriales asignadas por la supervisión.</w:t>
            </w:r>
          </w:p>
        </w:tc>
        <w:tc>
          <w:tcPr>
            <w:tcW w:w="4903" w:type="dxa"/>
            <w:gridSpan w:val="8"/>
            <w:vMerge w:val="restart"/>
            <w:shd w:val="clear" w:color="auto" w:fill="auto"/>
            <w:vAlign w:val="center"/>
            <w:hideMark/>
          </w:tcPr>
          <w:p w14:paraId="47E4657E" w14:textId="31A3897C" w:rsidR="007960DA" w:rsidRPr="008E63B2" w:rsidRDefault="008E63B2" w:rsidP="008E63B2">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En este </w:t>
            </w:r>
            <w:r w:rsidR="00E06EF2">
              <w:rPr>
                <w:rFonts w:ascii="Arial" w:eastAsia="Times New Roman" w:hAnsi="Arial" w:cs="Arial"/>
                <w:sz w:val="20"/>
                <w:szCs w:val="20"/>
                <w:lang w:eastAsia="es-ES_tradnl"/>
              </w:rPr>
              <w:t>periodo no me solicitaron dichas participaciones</w:t>
            </w:r>
          </w:p>
          <w:p w14:paraId="429F0458" w14:textId="68BB6310" w:rsidR="00DD44C9" w:rsidRPr="00945A47" w:rsidRDefault="00DD44C9" w:rsidP="00584656">
            <w:pPr>
              <w:jc w:val="both"/>
              <w:rPr>
                <w:rFonts w:ascii="Arial" w:eastAsia="Times New Roman" w:hAnsi="Arial" w:cs="Arial"/>
                <w:sz w:val="20"/>
                <w:szCs w:val="20"/>
                <w:lang w:eastAsia="es-ES_tradnl"/>
              </w:rPr>
            </w:pPr>
          </w:p>
        </w:tc>
      </w:tr>
      <w:tr w:rsidR="004139A8" w:rsidRPr="004C232E" w14:paraId="3CCBC059" w14:textId="77777777" w:rsidTr="00584656">
        <w:trPr>
          <w:trHeight w:val="293"/>
        </w:trPr>
        <w:tc>
          <w:tcPr>
            <w:tcW w:w="669" w:type="dxa"/>
            <w:vMerge/>
            <w:vAlign w:val="center"/>
            <w:hideMark/>
          </w:tcPr>
          <w:p w14:paraId="044922E8" w14:textId="77777777" w:rsidR="004139A8" w:rsidRPr="00945A47" w:rsidRDefault="004139A8" w:rsidP="00584656">
            <w:pPr>
              <w:rPr>
                <w:rFonts w:ascii="Arial" w:eastAsia="Times New Roman" w:hAnsi="Arial" w:cs="Arial"/>
                <w:sz w:val="20"/>
                <w:szCs w:val="20"/>
                <w:lang w:eastAsia="es-ES_tradnl"/>
              </w:rPr>
            </w:pPr>
          </w:p>
        </w:tc>
        <w:tc>
          <w:tcPr>
            <w:tcW w:w="4880" w:type="dxa"/>
            <w:gridSpan w:val="8"/>
            <w:vMerge/>
            <w:vAlign w:val="center"/>
            <w:hideMark/>
          </w:tcPr>
          <w:p w14:paraId="04CCCEEA" w14:textId="77777777" w:rsidR="004139A8" w:rsidRPr="00945A47" w:rsidRDefault="004139A8" w:rsidP="00584656">
            <w:pPr>
              <w:rPr>
                <w:rFonts w:ascii="Arial" w:eastAsia="Times New Roman" w:hAnsi="Arial" w:cs="Arial"/>
                <w:sz w:val="20"/>
                <w:szCs w:val="20"/>
                <w:lang w:eastAsia="es-ES_tradnl"/>
              </w:rPr>
            </w:pPr>
          </w:p>
        </w:tc>
        <w:tc>
          <w:tcPr>
            <w:tcW w:w="4903" w:type="dxa"/>
            <w:gridSpan w:val="8"/>
            <w:vMerge/>
            <w:vAlign w:val="center"/>
            <w:hideMark/>
          </w:tcPr>
          <w:p w14:paraId="402A9610" w14:textId="77777777" w:rsidR="004139A8" w:rsidRPr="00945A47" w:rsidRDefault="004139A8" w:rsidP="00584656">
            <w:pPr>
              <w:rPr>
                <w:rFonts w:ascii="Arial" w:eastAsia="Times New Roman" w:hAnsi="Arial" w:cs="Arial"/>
                <w:sz w:val="20"/>
                <w:szCs w:val="20"/>
                <w:lang w:eastAsia="es-ES_tradnl"/>
              </w:rPr>
            </w:pPr>
          </w:p>
        </w:tc>
      </w:tr>
      <w:tr w:rsidR="004139A8" w:rsidRPr="004C232E" w14:paraId="5AF97E31" w14:textId="77777777" w:rsidTr="00584656">
        <w:trPr>
          <w:trHeight w:val="293"/>
        </w:trPr>
        <w:tc>
          <w:tcPr>
            <w:tcW w:w="669" w:type="dxa"/>
            <w:vMerge/>
            <w:vAlign w:val="center"/>
            <w:hideMark/>
          </w:tcPr>
          <w:p w14:paraId="6F9EFCAE" w14:textId="77777777" w:rsidR="004139A8" w:rsidRPr="00945A47" w:rsidRDefault="004139A8" w:rsidP="00584656">
            <w:pPr>
              <w:rPr>
                <w:rFonts w:ascii="Arial" w:eastAsia="Times New Roman" w:hAnsi="Arial" w:cs="Arial"/>
                <w:sz w:val="20"/>
                <w:szCs w:val="20"/>
                <w:lang w:eastAsia="es-ES_tradnl"/>
              </w:rPr>
            </w:pPr>
          </w:p>
        </w:tc>
        <w:tc>
          <w:tcPr>
            <w:tcW w:w="4880" w:type="dxa"/>
            <w:gridSpan w:val="8"/>
            <w:vMerge/>
            <w:vAlign w:val="center"/>
            <w:hideMark/>
          </w:tcPr>
          <w:p w14:paraId="4150A40F" w14:textId="77777777" w:rsidR="004139A8" w:rsidRPr="00945A47" w:rsidRDefault="004139A8" w:rsidP="00584656">
            <w:pPr>
              <w:rPr>
                <w:rFonts w:ascii="Arial" w:eastAsia="Times New Roman" w:hAnsi="Arial" w:cs="Arial"/>
                <w:sz w:val="20"/>
                <w:szCs w:val="20"/>
                <w:lang w:eastAsia="es-ES_tradnl"/>
              </w:rPr>
            </w:pPr>
          </w:p>
        </w:tc>
        <w:tc>
          <w:tcPr>
            <w:tcW w:w="4903" w:type="dxa"/>
            <w:gridSpan w:val="8"/>
            <w:vMerge/>
            <w:vAlign w:val="center"/>
            <w:hideMark/>
          </w:tcPr>
          <w:p w14:paraId="4DB2AF3C" w14:textId="77777777" w:rsidR="004139A8" w:rsidRPr="00945A47" w:rsidRDefault="004139A8" w:rsidP="00584656">
            <w:pPr>
              <w:rPr>
                <w:rFonts w:ascii="Arial" w:eastAsia="Times New Roman" w:hAnsi="Arial" w:cs="Arial"/>
                <w:sz w:val="20"/>
                <w:szCs w:val="20"/>
                <w:lang w:eastAsia="es-ES_tradnl"/>
              </w:rPr>
            </w:pPr>
          </w:p>
        </w:tc>
      </w:tr>
      <w:tr w:rsidR="004139A8" w:rsidRPr="004C232E" w14:paraId="6FB78614" w14:textId="77777777" w:rsidTr="00584656">
        <w:trPr>
          <w:trHeight w:val="293"/>
        </w:trPr>
        <w:tc>
          <w:tcPr>
            <w:tcW w:w="669" w:type="dxa"/>
            <w:shd w:val="clear" w:color="auto" w:fill="D0CECE" w:themeFill="background2" w:themeFillShade="E6"/>
            <w:vAlign w:val="center"/>
          </w:tcPr>
          <w:p w14:paraId="306AFF22" w14:textId="77777777" w:rsidR="004139A8" w:rsidRPr="00945A47"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10</w:t>
            </w:r>
          </w:p>
        </w:tc>
        <w:tc>
          <w:tcPr>
            <w:tcW w:w="4880" w:type="dxa"/>
            <w:gridSpan w:val="8"/>
            <w:vAlign w:val="center"/>
          </w:tcPr>
          <w:p w14:paraId="13CA9352" w14:textId="77777777" w:rsidR="004139A8" w:rsidRPr="00945A47" w:rsidRDefault="004139A8" w:rsidP="00584656">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la identificación, priorización, delimitación, implementación y seguimiento de los Distritos Mineros Especiales para la Diversificación Productiva y demás políticas públicas que beneficien a la población minera.</w:t>
            </w:r>
          </w:p>
        </w:tc>
        <w:tc>
          <w:tcPr>
            <w:tcW w:w="4903" w:type="dxa"/>
            <w:gridSpan w:val="8"/>
            <w:vAlign w:val="center"/>
          </w:tcPr>
          <w:p w14:paraId="5D826DB4" w14:textId="77646652" w:rsidR="004139A8" w:rsidRPr="00945A47" w:rsidRDefault="004139A8" w:rsidP="00584656">
            <w:pPr>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En </w:t>
            </w:r>
            <w:r w:rsidR="00691442">
              <w:rPr>
                <w:rFonts w:ascii="Arial" w:eastAsia="Times New Roman" w:hAnsi="Arial" w:cs="Arial"/>
                <w:sz w:val="20"/>
                <w:szCs w:val="20"/>
                <w:lang w:eastAsia="es-ES_tradnl"/>
              </w:rPr>
              <w:t xml:space="preserve">este mes </w:t>
            </w:r>
            <w:r>
              <w:rPr>
                <w:rFonts w:ascii="Arial" w:eastAsia="Times New Roman" w:hAnsi="Arial" w:cs="Arial"/>
                <w:sz w:val="20"/>
                <w:szCs w:val="20"/>
                <w:lang w:eastAsia="es-ES_tradnl"/>
              </w:rPr>
              <w:t>dicha actividad no fue requerida por el supervisor</w:t>
            </w:r>
          </w:p>
        </w:tc>
      </w:tr>
      <w:tr w:rsidR="004139A8" w:rsidRPr="004C232E" w14:paraId="75FD679C" w14:textId="77777777" w:rsidTr="00584656">
        <w:trPr>
          <w:trHeight w:val="293"/>
        </w:trPr>
        <w:tc>
          <w:tcPr>
            <w:tcW w:w="669" w:type="dxa"/>
            <w:shd w:val="clear" w:color="auto" w:fill="D0CECE" w:themeFill="background2" w:themeFillShade="E6"/>
            <w:vAlign w:val="center"/>
          </w:tcPr>
          <w:p w14:paraId="6E9F987C" w14:textId="77777777" w:rsidR="004139A8" w:rsidRPr="00945A47"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11</w:t>
            </w:r>
          </w:p>
        </w:tc>
        <w:tc>
          <w:tcPr>
            <w:tcW w:w="4880" w:type="dxa"/>
            <w:gridSpan w:val="8"/>
            <w:vAlign w:val="center"/>
          </w:tcPr>
          <w:p w14:paraId="7BA9CA8C" w14:textId="77777777" w:rsidR="004139A8" w:rsidRPr="00E82788" w:rsidRDefault="004139A8" w:rsidP="00584656">
            <w:pPr>
              <w:rPr>
                <w:rFonts w:ascii="Arial" w:eastAsia="Times New Roman" w:hAnsi="Arial" w:cs="Arial"/>
                <w:sz w:val="20"/>
                <w:szCs w:val="20"/>
                <w:lang w:eastAsia="es-ES_tradnl"/>
              </w:rPr>
            </w:pPr>
            <w:r w:rsidRPr="00E82788">
              <w:rPr>
                <w:rFonts w:ascii="Arial" w:eastAsia="Times New Roman" w:hAnsi="Arial" w:cs="Arial"/>
                <w:sz w:val="20"/>
                <w:szCs w:val="20"/>
                <w:lang w:eastAsia="es-ES_tradnl"/>
              </w:rPr>
              <w:t>Atender de manera escrita o presencial los requerimientos de las entidades del sector, la comunidad y las consultas sobre temas relacionados con la formalización minera, incluyendo solicitudes de información, quejas y otros requerimientos, conforme a la normatividad vigente.</w:t>
            </w:r>
          </w:p>
        </w:tc>
        <w:tc>
          <w:tcPr>
            <w:tcW w:w="4903" w:type="dxa"/>
            <w:gridSpan w:val="8"/>
            <w:vAlign w:val="center"/>
          </w:tcPr>
          <w:p w14:paraId="5C3BF423" w14:textId="7349EB7A" w:rsidR="0082286A" w:rsidRPr="00E82788" w:rsidRDefault="004139A8" w:rsidP="00E84F42">
            <w:pPr>
              <w:rPr>
                <w:rFonts w:ascii="Calibri" w:eastAsia="Times New Roman" w:hAnsi="Calibri" w:cs="Calibri"/>
                <w:sz w:val="20"/>
                <w:szCs w:val="20"/>
                <w:lang w:eastAsia="es-MX"/>
              </w:rPr>
            </w:pPr>
            <w:r w:rsidRPr="00E82788">
              <w:rPr>
                <w:rFonts w:ascii="Arial" w:eastAsia="Times New Roman" w:hAnsi="Arial" w:cs="Arial"/>
                <w:sz w:val="20"/>
                <w:szCs w:val="20"/>
                <w:lang w:eastAsia="es-ES_tradnl"/>
              </w:rPr>
              <w:t xml:space="preserve">Se atendieron requerimientos asignados y asi mismo se revisaron los que fueron remitidos por el equipo de coordinación de formalización minera </w:t>
            </w:r>
            <w:r w:rsidRPr="00E82788">
              <w:rPr>
                <w:rFonts w:ascii="Arial" w:eastAsia="Times New Roman" w:hAnsi="Arial" w:cs="Arial"/>
                <w:sz w:val="20"/>
                <w:szCs w:val="20"/>
                <w:lang w:eastAsia="es-ES_tradnl"/>
              </w:rPr>
              <w:br/>
            </w:r>
          </w:p>
          <w:p w14:paraId="6568CB7C"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1-2025-056604 </w:t>
            </w:r>
          </w:p>
          <w:p w14:paraId="00533BE7"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1-2025-056662 </w:t>
            </w:r>
          </w:p>
          <w:p w14:paraId="142DB6F5"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1-2025-056524 </w:t>
            </w:r>
          </w:p>
          <w:p w14:paraId="38D084A9"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1-2025-056569 </w:t>
            </w:r>
          </w:p>
          <w:p w14:paraId="327E1D52"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lastRenderedPageBreak/>
              <w:t>1-2025-056504 </w:t>
            </w:r>
          </w:p>
          <w:p w14:paraId="2B379B3F"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1-2025-056819 </w:t>
            </w:r>
          </w:p>
          <w:p w14:paraId="0F4B8C2B"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1-2025-056494 </w:t>
            </w:r>
          </w:p>
          <w:p w14:paraId="604CFDA6"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1-2025-056208 </w:t>
            </w:r>
          </w:p>
          <w:p w14:paraId="04ABB3B5"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1-2025-056432 </w:t>
            </w:r>
          </w:p>
          <w:p w14:paraId="4A19D78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1-2025-056444 </w:t>
            </w:r>
          </w:p>
          <w:p w14:paraId="5C6E5FC2"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1-2025-056407 </w:t>
            </w:r>
          </w:p>
          <w:p w14:paraId="115C9023"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1-2025-056775 </w:t>
            </w:r>
          </w:p>
          <w:p w14:paraId="27124F74"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1-2025-056808 </w:t>
            </w:r>
          </w:p>
          <w:p w14:paraId="047EEC96"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2-2025-051135 </w:t>
            </w:r>
          </w:p>
          <w:p w14:paraId="1446E8FF"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1-2025-056018 </w:t>
            </w:r>
          </w:p>
          <w:p w14:paraId="7F654271"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1-2025-056188 </w:t>
            </w:r>
          </w:p>
          <w:p w14:paraId="6AB2F803"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1-2025-056215 </w:t>
            </w:r>
          </w:p>
          <w:p w14:paraId="6EE17ACE"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1-2025-056225 </w:t>
            </w:r>
          </w:p>
          <w:p w14:paraId="5B312A5E"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1-2025-056247 </w:t>
            </w:r>
          </w:p>
          <w:p w14:paraId="083349F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1-2025-056200 </w:t>
            </w:r>
          </w:p>
          <w:p w14:paraId="32A95F33"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1-2025-056251 </w:t>
            </w:r>
          </w:p>
          <w:p w14:paraId="26B5F28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1-2025-055924 </w:t>
            </w:r>
          </w:p>
          <w:p w14:paraId="2D261E6E"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1-2025-055983 </w:t>
            </w:r>
          </w:p>
          <w:p w14:paraId="2A6A1F54"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1-2025-055929 </w:t>
            </w:r>
          </w:p>
          <w:p w14:paraId="4440AA4A"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1-2025-055660 </w:t>
            </w:r>
          </w:p>
          <w:p w14:paraId="7FD1AB60"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1-2025-056000 </w:t>
            </w:r>
          </w:p>
          <w:p w14:paraId="29A8818E"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1-2025-055756 </w:t>
            </w:r>
          </w:p>
          <w:p w14:paraId="407EEBD8"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1-2025-056073 </w:t>
            </w:r>
          </w:p>
          <w:p w14:paraId="602A8D57"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1-2025-053631 </w:t>
            </w:r>
          </w:p>
          <w:p w14:paraId="5B7D3492"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1-2025-054171 </w:t>
            </w:r>
          </w:p>
          <w:p w14:paraId="6D56A971"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1-2025-055444 </w:t>
            </w:r>
          </w:p>
          <w:p w14:paraId="30AF3D2D"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1-2025-055443 </w:t>
            </w:r>
          </w:p>
          <w:p w14:paraId="4DCABB31"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1-2025-055466 </w:t>
            </w:r>
          </w:p>
          <w:p w14:paraId="757C2A74" w14:textId="77777777" w:rsidR="00E718B7" w:rsidRPr="00F867F2" w:rsidRDefault="00E718B7" w:rsidP="00E718B7">
            <w:pPr>
              <w:rPr>
                <w:rFonts w:ascii="Calibri" w:eastAsia="Times New Roman" w:hAnsi="Calibri" w:cs="Calibri"/>
                <w:color w:val="000000"/>
                <w:sz w:val="20"/>
                <w:szCs w:val="20"/>
                <w:lang w:eastAsia="es-MX"/>
              </w:rPr>
            </w:pPr>
            <w:r w:rsidRPr="00F867F2">
              <w:rPr>
                <w:rFonts w:ascii="Calibri" w:eastAsia="Times New Roman" w:hAnsi="Calibri" w:cs="Calibri"/>
                <w:color w:val="000000"/>
                <w:sz w:val="20"/>
                <w:szCs w:val="20"/>
                <w:lang w:eastAsia="es-MX"/>
              </w:rPr>
              <w:t>1-2025-055323 </w:t>
            </w:r>
          </w:p>
          <w:p w14:paraId="3775944F" w14:textId="77777777" w:rsidR="00E718B7" w:rsidRDefault="00E718B7" w:rsidP="00E718B7"/>
          <w:p w14:paraId="65CCBE68" w14:textId="77777777" w:rsidR="00E718B7" w:rsidRDefault="00E718B7" w:rsidP="00E718B7">
            <w:hyperlink r:id="rId8" w:history="1">
              <w:r w:rsidRPr="0079603A">
                <w:rPr>
                  <w:rStyle w:val="Hipervnculo"/>
                </w:rPr>
                <w:t>https://minenergiacol.sharepoint.com/sites/GestinInstitucionalLegalidad/Shared%20Documents/Forms/AllItems.aspx?id=%2Fsites%2FGestinInstitucionalLegalidad%2FShared%20Documents%2FGeneral%2F001%2E%20SEGUIMIENTO%20CONTRATISTAS%2F2025%2FGGC%2D0807%2D2025%20LILIANA%20RAFAELA%20DELGADO%20TAPIAS%2FNOVIEMBRE&amp;viewid=b1437f1e%2De31c%2D4774%2D8984%2Df18e674ecfb4&amp;csf=1&amp;web=1&amp;e=XwMFCS&amp;CID=c2f62380%2De7e1%2D4aa6%2Db26c%2De3ac9c6ee9a7&amp;FolderCTID=0x012000BE26AD54803EB54FACE5F08246728420</w:t>
              </w:r>
            </w:hyperlink>
          </w:p>
          <w:p w14:paraId="7AB18F64" w14:textId="77777777" w:rsidR="00E718B7" w:rsidRDefault="00E718B7" w:rsidP="00E718B7"/>
          <w:p w14:paraId="519F42A6" w14:textId="77777777" w:rsidR="00E718B7" w:rsidRDefault="00E718B7" w:rsidP="00E718B7"/>
          <w:p w14:paraId="32295061" w14:textId="4AC79016" w:rsidR="005A63E2" w:rsidRPr="00E82788" w:rsidRDefault="005A63E2" w:rsidP="00E718B7">
            <w:pPr>
              <w:rPr>
                <w:rFonts w:ascii="Arial" w:eastAsia="Times New Roman" w:hAnsi="Arial" w:cs="Arial"/>
                <w:sz w:val="20"/>
                <w:szCs w:val="20"/>
                <w:lang w:eastAsia="es-ES_tradnl"/>
              </w:rPr>
            </w:pPr>
          </w:p>
        </w:tc>
      </w:tr>
      <w:tr w:rsidR="004139A8" w:rsidRPr="004C232E" w14:paraId="32320076" w14:textId="77777777" w:rsidTr="00584656">
        <w:trPr>
          <w:trHeight w:val="293"/>
        </w:trPr>
        <w:tc>
          <w:tcPr>
            <w:tcW w:w="669" w:type="dxa"/>
            <w:shd w:val="clear" w:color="auto" w:fill="D0CECE" w:themeFill="background2" w:themeFillShade="E6"/>
            <w:vAlign w:val="center"/>
          </w:tcPr>
          <w:p w14:paraId="157CCBBA" w14:textId="77777777" w:rsidR="004139A8" w:rsidRPr="00945A47"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lastRenderedPageBreak/>
              <w:t>12</w:t>
            </w:r>
          </w:p>
        </w:tc>
        <w:tc>
          <w:tcPr>
            <w:tcW w:w="4880" w:type="dxa"/>
            <w:gridSpan w:val="8"/>
            <w:vAlign w:val="center"/>
          </w:tcPr>
          <w:p w14:paraId="6FA06261" w14:textId="77777777" w:rsidR="004139A8" w:rsidRPr="00945A47" w:rsidRDefault="004139A8" w:rsidP="00584656">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los procesos de contratación necesarios para adelantar las acciones de formalización de la dependencia.</w:t>
            </w:r>
          </w:p>
        </w:tc>
        <w:tc>
          <w:tcPr>
            <w:tcW w:w="4903" w:type="dxa"/>
            <w:gridSpan w:val="8"/>
            <w:vAlign w:val="center"/>
          </w:tcPr>
          <w:p w14:paraId="76EB0BD6" w14:textId="77777777" w:rsidR="004139A8" w:rsidRPr="00945A47" w:rsidRDefault="004139A8" w:rsidP="00584656">
            <w:pPr>
              <w:rPr>
                <w:rFonts w:ascii="Arial" w:eastAsia="Times New Roman" w:hAnsi="Arial" w:cs="Arial"/>
                <w:sz w:val="20"/>
                <w:szCs w:val="20"/>
                <w:lang w:eastAsia="es-ES_tradnl"/>
              </w:rPr>
            </w:pPr>
            <w:r>
              <w:rPr>
                <w:rFonts w:ascii="Arial" w:eastAsia="Times New Roman" w:hAnsi="Arial" w:cs="Arial"/>
                <w:sz w:val="20"/>
                <w:szCs w:val="20"/>
                <w:lang w:eastAsia="es-ES_tradnl"/>
              </w:rPr>
              <w:t>En este mes dicha actividad no fue requerida por el supervisor</w:t>
            </w:r>
          </w:p>
        </w:tc>
      </w:tr>
      <w:tr w:rsidR="004139A8" w:rsidRPr="004C232E" w14:paraId="5858BD4A" w14:textId="77777777" w:rsidTr="00584656">
        <w:trPr>
          <w:trHeight w:val="293"/>
        </w:trPr>
        <w:tc>
          <w:tcPr>
            <w:tcW w:w="669" w:type="dxa"/>
            <w:shd w:val="clear" w:color="auto" w:fill="D0CECE" w:themeFill="background2" w:themeFillShade="E6"/>
            <w:vAlign w:val="center"/>
          </w:tcPr>
          <w:p w14:paraId="4348821D" w14:textId="77777777" w:rsidR="004139A8"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13</w:t>
            </w:r>
          </w:p>
        </w:tc>
        <w:tc>
          <w:tcPr>
            <w:tcW w:w="4880" w:type="dxa"/>
            <w:gridSpan w:val="8"/>
            <w:vAlign w:val="center"/>
          </w:tcPr>
          <w:p w14:paraId="4FB464CE" w14:textId="77777777" w:rsidR="004139A8" w:rsidRPr="00945A47" w:rsidRDefault="004139A8" w:rsidP="00584656">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Apoyar en las etapas de estructuración, o seguimiento y/o liquidación de los convenios y/o contratos que deriven de las estrategias de formalización que se implementen desde la Dirección de Formalización Minera en los casos que se requiera.</w:t>
            </w:r>
          </w:p>
        </w:tc>
        <w:tc>
          <w:tcPr>
            <w:tcW w:w="4903" w:type="dxa"/>
            <w:gridSpan w:val="8"/>
            <w:vAlign w:val="center"/>
          </w:tcPr>
          <w:p w14:paraId="568C1D9C" w14:textId="77777777" w:rsidR="004139A8" w:rsidRPr="00945A47" w:rsidRDefault="004139A8" w:rsidP="00584656">
            <w:pPr>
              <w:rPr>
                <w:rFonts w:ascii="Arial" w:eastAsia="Times New Roman" w:hAnsi="Arial" w:cs="Arial"/>
                <w:sz w:val="20"/>
                <w:szCs w:val="20"/>
                <w:lang w:eastAsia="es-ES_tradnl"/>
              </w:rPr>
            </w:pPr>
            <w:r>
              <w:rPr>
                <w:rFonts w:ascii="Arial" w:eastAsia="Times New Roman" w:hAnsi="Arial" w:cs="Arial"/>
                <w:sz w:val="20"/>
                <w:szCs w:val="20"/>
                <w:lang w:eastAsia="es-ES_tradnl"/>
              </w:rPr>
              <w:t>En este mes dicha actividad no fue requerida por el supervisor</w:t>
            </w:r>
          </w:p>
        </w:tc>
      </w:tr>
      <w:tr w:rsidR="004139A8" w:rsidRPr="004C232E" w14:paraId="4B2FCE05" w14:textId="77777777" w:rsidTr="00584656">
        <w:trPr>
          <w:trHeight w:val="293"/>
        </w:trPr>
        <w:tc>
          <w:tcPr>
            <w:tcW w:w="669" w:type="dxa"/>
            <w:shd w:val="clear" w:color="auto" w:fill="D0CECE" w:themeFill="background2" w:themeFillShade="E6"/>
            <w:vAlign w:val="center"/>
          </w:tcPr>
          <w:p w14:paraId="5F62B4FE" w14:textId="77777777" w:rsidR="004139A8"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14</w:t>
            </w:r>
          </w:p>
        </w:tc>
        <w:tc>
          <w:tcPr>
            <w:tcW w:w="4880" w:type="dxa"/>
            <w:gridSpan w:val="8"/>
            <w:vAlign w:val="center"/>
          </w:tcPr>
          <w:p w14:paraId="68C670CD" w14:textId="77777777" w:rsidR="004139A8" w:rsidRPr="00FD1565" w:rsidRDefault="004139A8" w:rsidP="00584656">
            <w:pPr>
              <w:rPr>
                <w:rFonts w:ascii="Arial" w:eastAsia="Times New Roman" w:hAnsi="Arial" w:cs="Arial"/>
                <w:sz w:val="20"/>
                <w:szCs w:val="20"/>
                <w:lang w:eastAsia="es-ES_tradnl"/>
              </w:rPr>
            </w:pPr>
            <w:r w:rsidRPr="00FD1565">
              <w:rPr>
                <w:rFonts w:ascii="Arial" w:eastAsia="Times New Roman" w:hAnsi="Arial" w:cs="Arial"/>
                <w:sz w:val="20"/>
                <w:szCs w:val="20"/>
                <w:lang w:eastAsia="es-ES_tradnl"/>
              </w:rPr>
              <w:t>Realizar otras tareas inherentes o necesarias para la correcta ejecución del objeto contractual, dentro del marco de sus competencias y conocimientos, que le sean asignadas desde la supervisión.</w:t>
            </w:r>
          </w:p>
        </w:tc>
        <w:tc>
          <w:tcPr>
            <w:tcW w:w="4903" w:type="dxa"/>
            <w:gridSpan w:val="8"/>
            <w:vAlign w:val="center"/>
          </w:tcPr>
          <w:p w14:paraId="1FE26455" w14:textId="55239138" w:rsidR="002D1AB2" w:rsidRDefault="00E06EF2" w:rsidP="00E84F42">
            <w:pPr>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Se remitieron </w:t>
            </w:r>
            <w:r w:rsidR="00E718B7">
              <w:rPr>
                <w:rFonts w:ascii="Arial" w:eastAsia="Times New Roman" w:hAnsi="Arial" w:cs="Arial"/>
                <w:sz w:val="20"/>
                <w:szCs w:val="20"/>
                <w:lang w:eastAsia="es-ES_tradnl"/>
              </w:rPr>
              <w:t>insumo para tutela</w:t>
            </w:r>
            <w:r w:rsidR="002D1AB2">
              <w:rPr>
                <w:rFonts w:ascii="Arial" w:eastAsia="Times New Roman" w:hAnsi="Arial" w:cs="Arial"/>
                <w:sz w:val="20"/>
                <w:szCs w:val="20"/>
                <w:lang w:eastAsia="es-ES_tradnl"/>
              </w:rPr>
              <w:t xml:space="preserve">. </w:t>
            </w:r>
            <w:r w:rsidR="002D1AB2">
              <w:rPr>
                <w:rFonts w:ascii="Arial" w:eastAsia="Times New Roman" w:hAnsi="Arial" w:cs="Arial"/>
                <w:sz w:val="20"/>
                <w:szCs w:val="20"/>
                <w:lang w:eastAsia="es-ES_tradnl"/>
              </w:rPr>
              <w:br/>
              <w:t xml:space="preserve">Se remitió informe </w:t>
            </w:r>
            <w:r w:rsidR="00E718B7">
              <w:rPr>
                <w:rFonts w:ascii="Arial" w:eastAsia="Times New Roman" w:hAnsi="Arial" w:cs="Arial"/>
                <w:sz w:val="20"/>
                <w:szCs w:val="20"/>
                <w:lang w:eastAsia="es-ES_tradnl"/>
              </w:rPr>
              <w:t>con el plan de trabajo de noviembre y diciembre 2025</w:t>
            </w:r>
            <w:r w:rsidR="002D1AB2">
              <w:rPr>
                <w:rFonts w:ascii="Arial" w:eastAsia="Times New Roman" w:hAnsi="Arial" w:cs="Arial"/>
                <w:sz w:val="20"/>
                <w:szCs w:val="20"/>
                <w:lang w:eastAsia="es-ES_tradnl"/>
              </w:rPr>
              <w:t xml:space="preserve"> </w:t>
            </w:r>
          </w:p>
        </w:tc>
      </w:tr>
      <w:tr w:rsidR="004139A8" w:rsidRPr="00945A47" w14:paraId="7AAD4337" w14:textId="77777777" w:rsidTr="00584656">
        <w:trPr>
          <w:trHeight w:val="651"/>
        </w:trPr>
        <w:tc>
          <w:tcPr>
            <w:tcW w:w="10452" w:type="dxa"/>
            <w:gridSpan w:val="17"/>
            <w:shd w:val="clear" w:color="auto" w:fill="ACB9CA" w:themeFill="text2" w:themeFillTint="66"/>
            <w:noWrap/>
            <w:vAlign w:val="center"/>
            <w:hideMark/>
          </w:tcPr>
          <w:p w14:paraId="03FF780D" w14:textId="77777777" w:rsidR="004139A8" w:rsidRPr="00945A47" w:rsidRDefault="004139A8" w:rsidP="00584656">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GENERALES</w:t>
            </w:r>
          </w:p>
        </w:tc>
      </w:tr>
      <w:tr w:rsidR="004139A8" w:rsidRPr="004C232E" w14:paraId="192C280E" w14:textId="77777777" w:rsidTr="00584656">
        <w:trPr>
          <w:trHeight w:val="605"/>
        </w:trPr>
        <w:tc>
          <w:tcPr>
            <w:tcW w:w="5647" w:type="dxa"/>
            <w:gridSpan w:val="10"/>
            <w:shd w:val="clear" w:color="auto" w:fill="D9D9D9" w:themeFill="background1" w:themeFillShade="D9"/>
            <w:vAlign w:val="center"/>
            <w:hideMark/>
          </w:tcPr>
          <w:p w14:paraId="63F89388" w14:textId="77777777" w:rsidR="004139A8" w:rsidRPr="00945A47" w:rsidRDefault="004139A8" w:rsidP="00584656">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OBLIGACIONES Y/O ACTIVIDADES</w:t>
            </w:r>
            <w:r w:rsidRPr="00945A47">
              <w:rPr>
                <w:rFonts w:ascii="Arial" w:eastAsia="Times New Roman" w:hAnsi="Arial" w:cs="Arial"/>
                <w:b/>
                <w:bCs/>
                <w:sz w:val="20"/>
                <w:szCs w:val="20"/>
                <w:lang w:eastAsia="es-ES_tradnl"/>
              </w:rPr>
              <w:br/>
              <w:t>Conforme se establecen en el Contrato</w:t>
            </w:r>
          </w:p>
        </w:tc>
        <w:tc>
          <w:tcPr>
            <w:tcW w:w="4805" w:type="dxa"/>
            <w:gridSpan w:val="7"/>
            <w:shd w:val="clear" w:color="auto" w:fill="D9D9D9" w:themeFill="background1" w:themeFillShade="D9"/>
            <w:noWrap/>
            <w:vAlign w:val="center"/>
            <w:hideMark/>
          </w:tcPr>
          <w:p w14:paraId="5240C0AA" w14:textId="77777777" w:rsidR="004139A8" w:rsidRPr="00945A47" w:rsidRDefault="004139A8" w:rsidP="00584656">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AVANCES Y LOGROS DEL MES</w:t>
            </w:r>
          </w:p>
        </w:tc>
      </w:tr>
      <w:tr w:rsidR="004139A8" w:rsidRPr="004C232E" w14:paraId="12588959" w14:textId="77777777" w:rsidTr="00584656">
        <w:trPr>
          <w:trHeight w:val="594"/>
        </w:trPr>
        <w:tc>
          <w:tcPr>
            <w:tcW w:w="669" w:type="dxa"/>
            <w:shd w:val="clear" w:color="auto" w:fill="D9D9D9" w:themeFill="background1" w:themeFillShade="D9"/>
            <w:vAlign w:val="center"/>
            <w:hideMark/>
          </w:tcPr>
          <w:p w14:paraId="4E0962F3"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4978" w:type="dxa"/>
            <w:gridSpan w:val="9"/>
            <w:shd w:val="clear" w:color="auto" w:fill="auto"/>
            <w:vAlign w:val="center"/>
            <w:hideMark/>
          </w:tcPr>
          <w:p w14:paraId="5925D127" w14:textId="77777777" w:rsidR="004139A8" w:rsidRPr="00945A47" w:rsidRDefault="004139A8" w:rsidP="00584656">
            <w:pPr>
              <w:jc w:val="both"/>
              <w:rPr>
                <w:rFonts w:ascii="Arial" w:eastAsia="Times New Roman" w:hAnsi="Arial" w:cs="Arial"/>
                <w:color w:val="000000"/>
                <w:sz w:val="20"/>
                <w:szCs w:val="20"/>
                <w:lang w:eastAsia="es-ES_tradnl"/>
              </w:rPr>
            </w:pPr>
            <w:r w:rsidRPr="00252927">
              <w:rPr>
                <w:rFonts w:ascii="Arial" w:eastAsia="Times New Roman" w:hAnsi="Arial" w:cs="Arial"/>
                <w:color w:val="000000"/>
                <w:sz w:val="20"/>
                <w:szCs w:val="20"/>
                <w:lang w:eastAsia="es-ES_tradnl"/>
              </w:rPr>
              <w:t xml:space="preserve">Presentar dentro del plazo establecido cada uno de los informes de gestión y actividades contra los que se realizará cada uno de los pagos. </w:t>
            </w:r>
          </w:p>
        </w:tc>
        <w:tc>
          <w:tcPr>
            <w:tcW w:w="4805" w:type="dxa"/>
            <w:gridSpan w:val="7"/>
            <w:shd w:val="clear" w:color="auto" w:fill="auto"/>
            <w:vAlign w:val="center"/>
            <w:hideMark/>
          </w:tcPr>
          <w:p w14:paraId="1AD5ACF2" w14:textId="77777777" w:rsidR="004139A8" w:rsidRPr="00FF5F32" w:rsidRDefault="004139A8" w:rsidP="00584656">
            <w:pPr>
              <w:jc w:val="both"/>
              <w:rPr>
                <w:rFonts w:ascii="Arial" w:eastAsia="Times New Roman" w:hAnsi="Arial" w:cs="Arial"/>
                <w:sz w:val="20"/>
                <w:szCs w:val="20"/>
                <w:lang w:eastAsia="es-ES_tradnl"/>
              </w:rPr>
            </w:pPr>
            <w:r w:rsidRPr="00334E84">
              <w:rPr>
                <w:rFonts w:ascii="Arial" w:eastAsia="Times New Roman" w:hAnsi="Arial" w:cs="Arial"/>
                <w:sz w:val="20"/>
                <w:szCs w:val="20"/>
                <w:lang w:eastAsia="es-ES_tradnl"/>
              </w:rPr>
              <w:t>Se presenta este informe dando cumplimiento a la presente obligación.</w:t>
            </w:r>
          </w:p>
        </w:tc>
      </w:tr>
      <w:tr w:rsidR="004139A8" w:rsidRPr="004C232E" w14:paraId="458E3E74" w14:textId="77777777" w:rsidTr="00584656">
        <w:trPr>
          <w:trHeight w:val="594"/>
        </w:trPr>
        <w:tc>
          <w:tcPr>
            <w:tcW w:w="669" w:type="dxa"/>
            <w:shd w:val="clear" w:color="auto" w:fill="D9D9D9" w:themeFill="background1" w:themeFillShade="D9"/>
            <w:vAlign w:val="center"/>
            <w:hideMark/>
          </w:tcPr>
          <w:p w14:paraId="6999CF1B"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2</w:t>
            </w:r>
          </w:p>
        </w:tc>
        <w:tc>
          <w:tcPr>
            <w:tcW w:w="4978" w:type="dxa"/>
            <w:gridSpan w:val="9"/>
            <w:shd w:val="clear" w:color="auto" w:fill="auto"/>
            <w:vAlign w:val="center"/>
            <w:hideMark/>
          </w:tcPr>
          <w:p w14:paraId="4CAB2C5A"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Cumplir con las directrices del Sistema de Gestión de Calidad del Ministerio de Minas y Energía.</w:t>
            </w:r>
          </w:p>
        </w:tc>
        <w:tc>
          <w:tcPr>
            <w:tcW w:w="4805" w:type="dxa"/>
            <w:gridSpan w:val="7"/>
            <w:shd w:val="clear" w:color="auto" w:fill="auto"/>
            <w:vAlign w:val="center"/>
            <w:hideMark/>
          </w:tcPr>
          <w:p w14:paraId="5DD167F6"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352478D2" w14:textId="77777777" w:rsidTr="00584656">
        <w:trPr>
          <w:trHeight w:val="594"/>
        </w:trPr>
        <w:tc>
          <w:tcPr>
            <w:tcW w:w="669" w:type="dxa"/>
            <w:shd w:val="clear" w:color="auto" w:fill="D9D9D9" w:themeFill="background1" w:themeFillShade="D9"/>
            <w:vAlign w:val="center"/>
            <w:hideMark/>
          </w:tcPr>
          <w:p w14:paraId="7CFECC2B"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3</w:t>
            </w:r>
          </w:p>
        </w:tc>
        <w:tc>
          <w:tcPr>
            <w:tcW w:w="4978" w:type="dxa"/>
            <w:gridSpan w:val="9"/>
            <w:shd w:val="clear" w:color="auto" w:fill="auto"/>
            <w:vAlign w:val="center"/>
            <w:hideMark/>
          </w:tcPr>
          <w:p w14:paraId="55EB7A44"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Acatar las instrucciones que durante el desarrollo del contrato le imparta el Ministerio, a través del supervisor del contrato.</w:t>
            </w:r>
          </w:p>
        </w:tc>
        <w:tc>
          <w:tcPr>
            <w:tcW w:w="4805" w:type="dxa"/>
            <w:gridSpan w:val="7"/>
            <w:shd w:val="clear" w:color="auto" w:fill="auto"/>
            <w:vAlign w:val="center"/>
            <w:hideMark/>
          </w:tcPr>
          <w:p w14:paraId="45BE6B3A"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5A52EF59" w14:textId="77777777" w:rsidTr="00584656">
        <w:trPr>
          <w:trHeight w:val="594"/>
        </w:trPr>
        <w:tc>
          <w:tcPr>
            <w:tcW w:w="669" w:type="dxa"/>
            <w:shd w:val="clear" w:color="auto" w:fill="D9D9D9" w:themeFill="background1" w:themeFillShade="D9"/>
            <w:vAlign w:val="center"/>
            <w:hideMark/>
          </w:tcPr>
          <w:p w14:paraId="533BE794"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4</w:t>
            </w:r>
          </w:p>
        </w:tc>
        <w:tc>
          <w:tcPr>
            <w:tcW w:w="4978" w:type="dxa"/>
            <w:gridSpan w:val="9"/>
            <w:shd w:val="clear" w:color="auto" w:fill="auto"/>
            <w:vAlign w:val="center"/>
            <w:hideMark/>
          </w:tcPr>
          <w:p w14:paraId="3C300A0F"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Mantener la información actualizada y organizada, en los sistemas de información del Ministerio.</w:t>
            </w:r>
          </w:p>
        </w:tc>
        <w:tc>
          <w:tcPr>
            <w:tcW w:w="4805" w:type="dxa"/>
            <w:gridSpan w:val="7"/>
            <w:shd w:val="clear" w:color="auto" w:fill="auto"/>
            <w:vAlign w:val="center"/>
            <w:hideMark/>
          </w:tcPr>
          <w:p w14:paraId="19FEAD81" w14:textId="0B00B630" w:rsidR="004139A8" w:rsidRPr="00945A47" w:rsidRDefault="00584656"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C8599BB" w14:textId="77777777" w:rsidTr="00584656">
        <w:trPr>
          <w:trHeight w:val="594"/>
        </w:trPr>
        <w:tc>
          <w:tcPr>
            <w:tcW w:w="669" w:type="dxa"/>
            <w:shd w:val="clear" w:color="auto" w:fill="D9D9D9" w:themeFill="background1" w:themeFillShade="D9"/>
            <w:vAlign w:val="center"/>
            <w:hideMark/>
          </w:tcPr>
          <w:p w14:paraId="3AB52018"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5</w:t>
            </w:r>
          </w:p>
        </w:tc>
        <w:tc>
          <w:tcPr>
            <w:tcW w:w="4978" w:type="dxa"/>
            <w:gridSpan w:val="9"/>
            <w:shd w:val="clear" w:color="auto" w:fill="auto"/>
            <w:vAlign w:val="center"/>
            <w:hideMark/>
          </w:tcPr>
          <w:p w14:paraId="519D0EBC"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Gestionar oportunamente los trámites, documentos o asignaciones que le sean realizadas a través de los diferentes aplicativos institucionales, manteniendo actualizadas sus bandejas en cada uno de ellos, particularmente en el Sistema de Gestión de Documentos Electrónicos de Archivo ARGO recibir, registrar, gestionar y responder por dicho medio las asignaciones realizadas dejando traza de sus actuaciones.</w:t>
            </w:r>
          </w:p>
        </w:tc>
        <w:tc>
          <w:tcPr>
            <w:tcW w:w="4805" w:type="dxa"/>
            <w:gridSpan w:val="7"/>
            <w:shd w:val="clear" w:color="auto" w:fill="auto"/>
            <w:vAlign w:val="center"/>
            <w:hideMark/>
          </w:tcPr>
          <w:p w14:paraId="56C91509" w14:textId="7B87A783" w:rsidR="00584656" w:rsidRDefault="00584656"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Se cumplió correctamente </w:t>
            </w:r>
          </w:p>
          <w:p w14:paraId="114B3038" w14:textId="79449305" w:rsidR="00584656" w:rsidRPr="00945A47" w:rsidRDefault="00584656" w:rsidP="00584656">
            <w:pPr>
              <w:jc w:val="both"/>
              <w:rPr>
                <w:rFonts w:ascii="Arial" w:eastAsia="Times New Roman" w:hAnsi="Arial" w:cs="Arial"/>
                <w:sz w:val="20"/>
                <w:szCs w:val="20"/>
                <w:lang w:eastAsia="es-ES_tradnl"/>
              </w:rPr>
            </w:pPr>
          </w:p>
        </w:tc>
      </w:tr>
      <w:tr w:rsidR="004139A8" w:rsidRPr="004C232E" w14:paraId="5666C055" w14:textId="77777777" w:rsidTr="00584656">
        <w:trPr>
          <w:trHeight w:val="594"/>
        </w:trPr>
        <w:tc>
          <w:tcPr>
            <w:tcW w:w="669" w:type="dxa"/>
            <w:shd w:val="clear" w:color="auto" w:fill="D9D9D9" w:themeFill="background1" w:themeFillShade="D9"/>
            <w:vAlign w:val="center"/>
            <w:hideMark/>
          </w:tcPr>
          <w:p w14:paraId="7C67560C"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6</w:t>
            </w:r>
          </w:p>
        </w:tc>
        <w:tc>
          <w:tcPr>
            <w:tcW w:w="4978" w:type="dxa"/>
            <w:gridSpan w:val="9"/>
            <w:shd w:val="clear" w:color="auto" w:fill="auto"/>
            <w:vAlign w:val="center"/>
            <w:hideMark/>
          </w:tcPr>
          <w:p w14:paraId="235D16A1"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Abstenerse de divulgar total o parcialmente la información entregada por el Ministerio o a la cual accede en ejercicio de su calidad contractual a cualquier persona natural o jurídica, entidades gubernamentales o compañías privadas. En caso de ser necesario la entrega de Información a cualquier autoridad se debe cumplir con los mecanismos de cuidado, protección y manejo responsable de la información, previa notificación al MINISTERIO, con el fin de que ésta pueda tomar las acciones administrativas y judiciales pertinentes, si a ello hubiere lugar.</w:t>
            </w:r>
          </w:p>
        </w:tc>
        <w:tc>
          <w:tcPr>
            <w:tcW w:w="4805" w:type="dxa"/>
            <w:gridSpan w:val="7"/>
            <w:shd w:val="clear" w:color="auto" w:fill="auto"/>
            <w:vAlign w:val="center"/>
            <w:hideMark/>
          </w:tcPr>
          <w:p w14:paraId="4539D32A"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5D5AE92D" w14:textId="77777777" w:rsidTr="00584656">
        <w:trPr>
          <w:trHeight w:val="594"/>
        </w:trPr>
        <w:tc>
          <w:tcPr>
            <w:tcW w:w="669" w:type="dxa"/>
            <w:shd w:val="clear" w:color="auto" w:fill="D9D9D9" w:themeFill="background1" w:themeFillShade="D9"/>
            <w:vAlign w:val="center"/>
            <w:hideMark/>
          </w:tcPr>
          <w:p w14:paraId="3EED610F"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lastRenderedPageBreak/>
              <w:t>7</w:t>
            </w:r>
          </w:p>
        </w:tc>
        <w:tc>
          <w:tcPr>
            <w:tcW w:w="4978" w:type="dxa"/>
            <w:gridSpan w:val="9"/>
            <w:shd w:val="clear" w:color="auto" w:fill="auto"/>
            <w:vAlign w:val="center"/>
            <w:hideMark/>
          </w:tcPr>
          <w:p w14:paraId="33B150AB"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Suscribir y entregar al supervisor del contrato el acuerdo de confidencialidad una vez se perfeccione el contrato.</w:t>
            </w:r>
          </w:p>
        </w:tc>
        <w:tc>
          <w:tcPr>
            <w:tcW w:w="4805" w:type="dxa"/>
            <w:gridSpan w:val="7"/>
            <w:shd w:val="clear" w:color="auto" w:fill="auto"/>
            <w:vAlign w:val="center"/>
            <w:hideMark/>
          </w:tcPr>
          <w:p w14:paraId="34709041" w14:textId="77777777" w:rsidR="004139A8" w:rsidRPr="00945A47" w:rsidRDefault="004139A8" w:rsidP="00584656">
            <w:pPr>
              <w:ind w:left="1300" w:hanging="1300"/>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B9E49E4" w14:textId="77777777" w:rsidTr="00584656">
        <w:trPr>
          <w:trHeight w:val="594"/>
        </w:trPr>
        <w:tc>
          <w:tcPr>
            <w:tcW w:w="669" w:type="dxa"/>
            <w:shd w:val="clear" w:color="auto" w:fill="D9D9D9" w:themeFill="background1" w:themeFillShade="D9"/>
            <w:vAlign w:val="center"/>
            <w:hideMark/>
          </w:tcPr>
          <w:p w14:paraId="03B03BD8"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8</w:t>
            </w:r>
          </w:p>
        </w:tc>
        <w:tc>
          <w:tcPr>
            <w:tcW w:w="4978" w:type="dxa"/>
            <w:gridSpan w:val="9"/>
            <w:shd w:val="clear" w:color="auto" w:fill="auto"/>
            <w:vAlign w:val="center"/>
            <w:hideMark/>
          </w:tcPr>
          <w:p w14:paraId="1AF46E71"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Acreditar el pago de los aportes al sistema de seguridad social integral de conformidad con la normativa vigente</w:t>
            </w:r>
          </w:p>
        </w:tc>
        <w:tc>
          <w:tcPr>
            <w:tcW w:w="4805" w:type="dxa"/>
            <w:gridSpan w:val="7"/>
            <w:shd w:val="clear" w:color="auto" w:fill="auto"/>
            <w:vAlign w:val="center"/>
            <w:hideMark/>
          </w:tcPr>
          <w:p w14:paraId="2E3D9588"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B2CD9BB" w14:textId="77777777" w:rsidTr="00584656">
        <w:trPr>
          <w:trHeight w:val="594"/>
        </w:trPr>
        <w:tc>
          <w:tcPr>
            <w:tcW w:w="669" w:type="dxa"/>
            <w:shd w:val="clear" w:color="auto" w:fill="D9D9D9" w:themeFill="background1" w:themeFillShade="D9"/>
            <w:vAlign w:val="center"/>
            <w:hideMark/>
          </w:tcPr>
          <w:p w14:paraId="52856E3E"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9</w:t>
            </w:r>
          </w:p>
        </w:tc>
        <w:tc>
          <w:tcPr>
            <w:tcW w:w="4978" w:type="dxa"/>
            <w:gridSpan w:val="9"/>
            <w:shd w:val="clear" w:color="auto" w:fill="auto"/>
            <w:vAlign w:val="center"/>
            <w:hideMark/>
          </w:tcPr>
          <w:p w14:paraId="63E32620"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Responder por la salvaguarda y preservación de los equipos y elementos que le sean utilizados para el cumplimiento de sus actividades contractuales, y que sea de propiedad del Ministerio de Minas y Energía.</w:t>
            </w:r>
          </w:p>
        </w:tc>
        <w:tc>
          <w:tcPr>
            <w:tcW w:w="4805" w:type="dxa"/>
            <w:gridSpan w:val="7"/>
            <w:shd w:val="clear" w:color="auto" w:fill="auto"/>
            <w:vAlign w:val="center"/>
            <w:hideMark/>
          </w:tcPr>
          <w:p w14:paraId="1C3A7F28"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3C770394" w14:textId="77777777" w:rsidTr="00584656">
        <w:trPr>
          <w:trHeight w:val="594"/>
        </w:trPr>
        <w:tc>
          <w:tcPr>
            <w:tcW w:w="669" w:type="dxa"/>
            <w:shd w:val="clear" w:color="auto" w:fill="D9D9D9" w:themeFill="background1" w:themeFillShade="D9"/>
            <w:vAlign w:val="center"/>
            <w:hideMark/>
          </w:tcPr>
          <w:p w14:paraId="52A99740"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10</w:t>
            </w:r>
          </w:p>
        </w:tc>
        <w:tc>
          <w:tcPr>
            <w:tcW w:w="4978" w:type="dxa"/>
            <w:gridSpan w:val="9"/>
            <w:shd w:val="clear" w:color="auto" w:fill="auto"/>
            <w:vAlign w:val="center"/>
            <w:hideMark/>
          </w:tcPr>
          <w:p w14:paraId="4F1C548E"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Informar a la entidad la administradora de riesgos laborales, a la cual se encuentra afiliado para que ésta realice la correspondiente novedad en la afiliación del nuevo contrato (inciso 2 del artículo 9 del Decreto 723 de 2013).</w:t>
            </w:r>
          </w:p>
        </w:tc>
        <w:tc>
          <w:tcPr>
            <w:tcW w:w="4805" w:type="dxa"/>
            <w:gridSpan w:val="7"/>
            <w:shd w:val="clear" w:color="auto" w:fill="auto"/>
            <w:vAlign w:val="center"/>
            <w:hideMark/>
          </w:tcPr>
          <w:p w14:paraId="0CE4B16B"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384F7F3" w14:textId="77777777" w:rsidTr="00584656">
        <w:trPr>
          <w:trHeight w:val="861"/>
        </w:trPr>
        <w:tc>
          <w:tcPr>
            <w:tcW w:w="669" w:type="dxa"/>
            <w:shd w:val="clear" w:color="auto" w:fill="D9D9D9" w:themeFill="background1" w:themeFillShade="D9"/>
            <w:vAlign w:val="center"/>
            <w:hideMark/>
          </w:tcPr>
          <w:p w14:paraId="3CD116F6"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11</w:t>
            </w:r>
          </w:p>
        </w:tc>
        <w:tc>
          <w:tcPr>
            <w:tcW w:w="4978" w:type="dxa"/>
            <w:gridSpan w:val="9"/>
            <w:shd w:val="clear" w:color="auto" w:fill="auto"/>
            <w:vAlign w:val="center"/>
            <w:hideMark/>
          </w:tcPr>
          <w:p w14:paraId="3C6ABF2C"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Acatar las instrucciones que durante el desarrollo del contrato le imparta el Ministerio, a través del supervisor del contrato.</w:t>
            </w:r>
          </w:p>
        </w:tc>
        <w:tc>
          <w:tcPr>
            <w:tcW w:w="4805" w:type="dxa"/>
            <w:gridSpan w:val="7"/>
            <w:shd w:val="clear" w:color="auto" w:fill="auto"/>
            <w:vAlign w:val="center"/>
            <w:hideMark/>
          </w:tcPr>
          <w:p w14:paraId="6634D2B9"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7CA9EF8" w14:textId="77777777" w:rsidTr="00584656">
        <w:trPr>
          <w:trHeight w:val="861"/>
        </w:trPr>
        <w:tc>
          <w:tcPr>
            <w:tcW w:w="669" w:type="dxa"/>
            <w:shd w:val="clear" w:color="auto" w:fill="D9D9D9" w:themeFill="background1" w:themeFillShade="D9"/>
            <w:vAlign w:val="center"/>
          </w:tcPr>
          <w:p w14:paraId="6F28D89A" w14:textId="77777777" w:rsidR="004139A8" w:rsidRPr="00945A47"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12</w:t>
            </w:r>
          </w:p>
        </w:tc>
        <w:tc>
          <w:tcPr>
            <w:tcW w:w="4978" w:type="dxa"/>
            <w:gridSpan w:val="9"/>
            <w:shd w:val="clear" w:color="auto" w:fill="auto"/>
            <w:vAlign w:val="center"/>
          </w:tcPr>
          <w:p w14:paraId="0D0A760C"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Desplazarse al lugar en que se requiera la prestación del servicio (siempre que sea diferente al lugar de ejecución del contrato), en cumplimiento del objeto contractual, en caso de que aplique.</w:t>
            </w:r>
          </w:p>
        </w:tc>
        <w:tc>
          <w:tcPr>
            <w:tcW w:w="4805" w:type="dxa"/>
            <w:gridSpan w:val="7"/>
            <w:shd w:val="clear" w:color="auto" w:fill="auto"/>
            <w:vAlign w:val="center"/>
          </w:tcPr>
          <w:p w14:paraId="655F65A0" w14:textId="308E53D7" w:rsidR="004139A8" w:rsidRPr="00945A47" w:rsidRDefault="00584656"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No se requiere</w:t>
            </w:r>
          </w:p>
        </w:tc>
      </w:tr>
      <w:tr w:rsidR="004139A8" w:rsidRPr="004C232E" w14:paraId="468E2A64" w14:textId="77777777" w:rsidTr="00584656">
        <w:trPr>
          <w:trHeight w:val="861"/>
        </w:trPr>
        <w:tc>
          <w:tcPr>
            <w:tcW w:w="669" w:type="dxa"/>
            <w:shd w:val="clear" w:color="auto" w:fill="D9D9D9" w:themeFill="background1" w:themeFillShade="D9"/>
            <w:vAlign w:val="center"/>
          </w:tcPr>
          <w:p w14:paraId="53413C86" w14:textId="77777777" w:rsidR="004139A8" w:rsidRPr="00945A47"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13</w:t>
            </w:r>
          </w:p>
        </w:tc>
        <w:tc>
          <w:tcPr>
            <w:tcW w:w="4978" w:type="dxa"/>
            <w:gridSpan w:val="9"/>
            <w:shd w:val="clear" w:color="auto" w:fill="auto"/>
            <w:vAlign w:val="center"/>
          </w:tcPr>
          <w:p w14:paraId="08BBD5DF"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Responder civil y penalmente por sus acciones y omisiones en la actuación contractual en los términos de la ley.</w:t>
            </w:r>
          </w:p>
        </w:tc>
        <w:tc>
          <w:tcPr>
            <w:tcW w:w="4805" w:type="dxa"/>
            <w:gridSpan w:val="7"/>
            <w:shd w:val="clear" w:color="auto" w:fill="auto"/>
            <w:vAlign w:val="center"/>
          </w:tcPr>
          <w:p w14:paraId="290882C9"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No se requiere</w:t>
            </w:r>
          </w:p>
        </w:tc>
      </w:tr>
      <w:tr w:rsidR="004139A8" w:rsidRPr="004C232E" w14:paraId="6D63479C" w14:textId="77777777" w:rsidTr="00584656">
        <w:trPr>
          <w:trHeight w:val="861"/>
        </w:trPr>
        <w:tc>
          <w:tcPr>
            <w:tcW w:w="669" w:type="dxa"/>
            <w:shd w:val="clear" w:color="auto" w:fill="D9D9D9" w:themeFill="background1" w:themeFillShade="D9"/>
            <w:vAlign w:val="center"/>
          </w:tcPr>
          <w:p w14:paraId="56FD2235" w14:textId="77777777" w:rsidR="004139A8" w:rsidRPr="00945A47"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14</w:t>
            </w:r>
          </w:p>
        </w:tc>
        <w:tc>
          <w:tcPr>
            <w:tcW w:w="4978" w:type="dxa"/>
            <w:gridSpan w:val="9"/>
            <w:shd w:val="clear" w:color="auto" w:fill="auto"/>
            <w:vAlign w:val="center"/>
          </w:tcPr>
          <w:p w14:paraId="481629F7"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Mantener actualizada la hoja de vida en el Sistema de Información y Gestión del Empleo Público, SIGEP.</w:t>
            </w:r>
          </w:p>
        </w:tc>
        <w:tc>
          <w:tcPr>
            <w:tcW w:w="4805" w:type="dxa"/>
            <w:gridSpan w:val="7"/>
            <w:shd w:val="clear" w:color="auto" w:fill="auto"/>
            <w:vAlign w:val="center"/>
          </w:tcPr>
          <w:p w14:paraId="1554B2FD"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48235B85" w14:textId="77777777" w:rsidTr="00584656">
        <w:trPr>
          <w:trHeight w:val="861"/>
        </w:trPr>
        <w:tc>
          <w:tcPr>
            <w:tcW w:w="669" w:type="dxa"/>
            <w:shd w:val="clear" w:color="auto" w:fill="D9D9D9" w:themeFill="background1" w:themeFillShade="D9"/>
            <w:vAlign w:val="center"/>
          </w:tcPr>
          <w:p w14:paraId="14BF1240" w14:textId="77777777" w:rsidR="004139A8" w:rsidRPr="00945A47"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15</w:t>
            </w:r>
          </w:p>
        </w:tc>
        <w:tc>
          <w:tcPr>
            <w:tcW w:w="4978" w:type="dxa"/>
            <w:gridSpan w:val="9"/>
            <w:shd w:val="clear" w:color="auto" w:fill="auto"/>
            <w:vAlign w:val="center"/>
          </w:tcPr>
          <w:p w14:paraId="012BEE5B"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Informar al Ministerio sobre la variación sobre su régimen tributario, que se presente durante la ejecución del contrato.</w:t>
            </w:r>
          </w:p>
        </w:tc>
        <w:tc>
          <w:tcPr>
            <w:tcW w:w="4805" w:type="dxa"/>
            <w:gridSpan w:val="7"/>
            <w:shd w:val="clear" w:color="auto" w:fill="auto"/>
            <w:vAlign w:val="center"/>
          </w:tcPr>
          <w:p w14:paraId="0D63C904"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36B857E" w14:textId="77777777" w:rsidTr="00584656">
        <w:trPr>
          <w:trHeight w:val="861"/>
        </w:trPr>
        <w:tc>
          <w:tcPr>
            <w:tcW w:w="669" w:type="dxa"/>
            <w:shd w:val="clear" w:color="auto" w:fill="D9D9D9" w:themeFill="background1" w:themeFillShade="D9"/>
            <w:vAlign w:val="center"/>
          </w:tcPr>
          <w:p w14:paraId="0F7AE415" w14:textId="77777777" w:rsidR="004139A8" w:rsidRPr="00945A47"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16</w:t>
            </w:r>
          </w:p>
        </w:tc>
        <w:tc>
          <w:tcPr>
            <w:tcW w:w="4978" w:type="dxa"/>
            <w:gridSpan w:val="9"/>
            <w:shd w:val="clear" w:color="auto" w:fill="auto"/>
            <w:vAlign w:val="center"/>
          </w:tcPr>
          <w:p w14:paraId="788CC4DB"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Dar cumplimiento oportuno a las obligaciones del contrato, que permitan dar trámite los pagos en los tiempos establecidos por el Ministerio.</w:t>
            </w:r>
          </w:p>
        </w:tc>
        <w:tc>
          <w:tcPr>
            <w:tcW w:w="4805" w:type="dxa"/>
            <w:gridSpan w:val="7"/>
            <w:shd w:val="clear" w:color="auto" w:fill="auto"/>
            <w:vAlign w:val="center"/>
          </w:tcPr>
          <w:p w14:paraId="4B68ED7C"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208FA838" w14:textId="77777777" w:rsidTr="00584656">
        <w:trPr>
          <w:trHeight w:val="861"/>
        </w:trPr>
        <w:tc>
          <w:tcPr>
            <w:tcW w:w="669" w:type="dxa"/>
            <w:shd w:val="clear" w:color="auto" w:fill="D9D9D9" w:themeFill="background1" w:themeFillShade="D9"/>
            <w:vAlign w:val="center"/>
          </w:tcPr>
          <w:p w14:paraId="1EECE547" w14:textId="77777777" w:rsidR="004139A8" w:rsidRPr="00945A47"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17</w:t>
            </w:r>
          </w:p>
        </w:tc>
        <w:tc>
          <w:tcPr>
            <w:tcW w:w="4978" w:type="dxa"/>
            <w:gridSpan w:val="9"/>
            <w:shd w:val="clear" w:color="auto" w:fill="auto"/>
            <w:vAlign w:val="center"/>
          </w:tcPr>
          <w:p w14:paraId="0124989B"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Presentar las cuentas de cobro o facturas según corresponda de acuerdo con los términos establecidos en la forma de pago del contrato.</w:t>
            </w:r>
          </w:p>
        </w:tc>
        <w:tc>
          <w:tcPr>
            <w:tcW w:w="4805" w:type="dxa"/>
            <w:gridSpan w:val="7"/>
            <w:shd w:val="clear" w:color="auto" w:fill="auto"/>
            <w:vAlign w:val="center"/>
          </w:tcPr>
          <w:p w14:paraId="73FF348B"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DD59816" w14:textId="77777777" w:rsidTr="00584656">
        <w:trPr>
          <w:trHeight w:val="861"/>
        </w:trPr>
        <w:tc>
          <w:tcPr>
            <w:tcW w:w="669" w:type="dxa"/>
            <w:shd w:val="clear" w:color="auto" w:fill="D9D9D9" w:themeFill="background1" w:themeFillShade="D9"/>
            <w:vAlign w:val="center"/>
          </w:tcPr>
          <w:p w14:paraId="423524C4" w14:textId="77777777" w:rsidR="004139A8" w:rsidRPr="00945A47"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18</w:t>
            </w:r>
          </w:p>
        </w:tc>
        <w:tc>
          <w:tcPr>
            <w:tcW w:w="4978" w:type="dxa"/>
            <w:gridSpan w:val="9"/>
            <w:shd w:val="clear" w:color="auto" w:fill="auto"/>
            <w:vAlign w:val="center"/>
          </w:tcPr>
          <w:p w14:paraId="0BD0446E"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Cargar los informes de manera mensual que evidencien el cumplimiento de las obligaciones contractuales en la plataforma transaccional de Colombia Compra Eficiente SECOP II.</w:t>
            </w:r>
          </w:p>
        </w:tc>
        <w:tc>
          <w:tcPr>
            <w:tcW w:w="4805" w:type="dxa"/>
            <w:gridSpan w:val="7"/>
            <w:shd w:val="clear" w:color="auto" w:fill="auto"/>
            <w:vAlign w:val="center"/>
          </w:tcPr>
          <w:p w14:paraId="4FDDDF8A"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2282C8F" w14:textId="77777777" w:rsidTr="00584656">
        <w:trPr>
          <w:trHeight w:val="861"/>
        </w:trPr>
        <w:tc>
          <w:tcPr>
            <w:tcW w:w="669" w:type="dxa"/>
            <w:shd w:val="clear" w:color="auto" w:fill="D9D9D9" w:themeFill="background1" w:themeFillShade="D9"/>
            <w:vAlign w:val="center"/>
          </w:tcPr>
          <w:p w14:paraId="56384D7F" w14:textId="77777777" w:rsidR="004139A8"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19</w:t>
            </w:r>
          </w:p>
        </w:tc>
        <w:tc>
          <w:tcPr>
            <w:tcW w:w="4978" w:type="dxa"/>
            <w:gridSpan w:val="9"/>
            <w:shd w:val="clear" w:color="auto" w:fill="auto"/>
            <w:vAlign w:val="center"/>
          </w:tcPr>
          <w:p w14:paraId="4901E23E"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Entregar al finalizar el contrato un backup con toda la información adelantada durante la ejecución del mismo.</w:t>
            </w:r>
          </w:p>
        </w:tc>
        <w:tc>
          <w:tcPr>
            <w:tcW w:w="4805" w:type="dxa"/>
            <w:gridSpan w:val="7"/>
            <w:shd w:val="clear" w:color="auto" w:fill="auto"/>
            <w:vAlign w:val="center"/>
          </w:tcPr>
          <w:p w14:paraId="68514DF2"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6DAB59A4" w14:textId="77777777" w:rsidTr="00584656">
        <w:trPr>
          <w:trHeight w:val="861"/>
        </w:trPr>
        <w:tc>
          <w:tcPr>
            <w:tcW w:w="669" w:type="dxa"/>
            <w:shd w:val="clear" w:color="auto" w:fill="D9D9D9" w:themeFill="background1" w:themeFillShade="D9"/>
            <w:vAlign w:val="center"/>
          </w:tcPr>
          <w:p w14:paraId="2A423627" w14:textId="77777777" w:rsidR="004139A8"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lastRenderedPageBreak/>
              <w:t>20</w:t>
            </w:r>
          </w:p>
        </w:tc>
        <w:tc>
          <w:tcPr>
            <w:tcW w:w="4978" w:type="dxa"/>
            <w:gridSpan w:val="9"/>
            <w:shd w:val="clear" w:color="auto" w:fill="auto"/>
            <w:vAlign w:val="center"/>
          </w:tcPr>
          <w:p w14:paraId="49244597"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Efectuar a través del supervisor del contrato la entrega de los bienes de propiedad del Ministerio de Minas y Energía que fueron asignados durante la ejecución del contrato de conformidad con el Manual para el manejo de los bienes de propiedad del Ministerio de Minas y Energía y tramitar con el Grupo de Servicios Administrativos la correspondiente paz y salvo</w:t>
            </w:r>
          </w:p>
        </w:tc>
        <w:tc>
          <w:tcPr>
            <w:tcW w:w="4805" w:type="dxa"/>
            <w:gridSpan w:val="7"/>
            <w:shd w:val="clear" w:color="auto" w:fill="auto"/>
            <w:vAlign w:val="center"/>
          </w:tcPr>
          <w:p w14:paraId="0F8EA061"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No se me ha asignado ningún bien </w:t>
            </w:r>
          </w:p>
        </w:tc>
      </w:tr>
      <w:tr w:rsidR="004139A8" w:rsidRPr="004C232E" w14:paraId="146C8CDD" w14:textId="77777777" w:rsidTr="00584656">
        <w:trPr>
          <w:trHeight w:val="861"/>
        </w:trPr>
        <w:tc>
          <w:tcPr>
            <w:tcW w:w="669" w:type="dxa"/>
            <w:shd w:val="clear" w:color="auto" w:fill="D9D9D9" w:themeFill="background1" w:themeFillShade="D9"/>
            <w:vAlign w:val="center"/>
          </w:tcPr>
          <w:p w14:paraId="619ACF74" w14:textId="77777777" w:rsidR="004139A8"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21</w:t>
            </w:r>
          </w:p>
        </w:tc>
        <w:tc>
          <w:tcPr>
            <w:tcW w:w="4978" w:type="dxa"/>
            <w:gridSpan w:val="9"/>
            <w:shd w:val="clear" w:color="auto" w:fill="auto"/>
            <w:vAlign w:val="center"/>
          </w:tcPr>
          <w:p w14:paraId="0B157E1E"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Devolver el carnet de identificación como contratista</w:t>
            </w:r>
          </w:p>
        </w:tc>
        <w:tc>
          <w:tcPr>
            <w:tcW w:w="4805" w:type="dxa"/>
            <w:gridSpan w:val="7"/>
            <w:shd w:val="clear" w:color="auto" w:fill="auto"/>
            <w:vAlign w:val="center"/>
          </w:tcPr>
          <w:p w14:paraId="52940ABB"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No cuento con carnet</w:t>
            </w:r>
          </w:p>
        </w:tc>
      </w:tr>
      <w:tr w:rsidR="004139A8" w:rsidRPr="004C232E" w14:paraId="75DD6DF4" w14:textId="77777777" w:rsidTr="00584656">
        <w:trPr>
          <w:trHeight w:val="861"/>
        </w:trPr>
        <w:tc>
          <w:tcPr>
            <w:tcW w:w="669" w:type="dxa"/>
            <w:shd w:val="clear" w:color="auto" w:fill="D9D9D9" w:themeFill="background1" w:themeFillShade="D9"/>
            <w:vAlign w:val="center"/>
          </w:tcPr>
          <w:p w14:paraId="2364C777" w14:textId="77777777" w:rsidR="004139A8"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22</w:t>
            </w:r>
          </w:p>
        </w:tc>
        <w:tc>
          <w:tcPr>
            <w:tcW w:w="4978" w:type="dxa"/>
            <w:gridSpan w:val="9"/>
            <w:shd w:val="clear" w:color="auto" w:fill="auto"/>
            <w:vAlign w:val="center"/>
          </w:tcPr>
          <w:p w14:paraId="6C44D727"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 xml:space="preserve">Cumplir con los lineamientos en Seguridad y Salud en Cumplir con los lineamientos en Seguridad y Salud en el trabajo para Contratistas, Subcontratistas y Proveedores de conformidad con el artículo 2.2.4.2.2.16 del Decreto 1072 de 2015, la Resolución No 0312 de 2019 del Ministerio del Trabajo, la Resolución 042 0331 de 2019 del Ministerio de Minas y Energía y demás normas concordantes sobre la materia para lo cual se deberá diligenciar el Anexo: Compromiso del contratista, subcontratista o proveedor en seguridad y salud en el trabajo del Manual de contratistas y proveedores para el funcionamiento del SGSSTE. </w:t>
            </w:r>
          </w:p>
        </w:tc>
        <w:tc>
          <w:tcPr>
            <w:tcW w:w="4805" w:type="dxa"/>
            <w:gridSpan w:val="7"/>
            <w:shd w:val="clear" w:color="auto" w:fill="auto"/>
            <w:vAlign w:val="center"/>
          </w:tcPr>
          <w:p w14:paraId="27FED27B"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5DDF1FCE" w14:textId="77777777" w:rsidTr="00584656">
        <w:trPr>
          <w:trHeight w:val="861"/>
        </w:trPr>
        <w:tc>
          <w:tcPr>
            <w:tcW w:w="669" w:type="dxa"/>
            <w:shd w:val="clear" w:color="auto" w:fill="D9D9D9" w:themeFill="background1" w:themeFillShade="D9"/>
            <w:vAlign w:val="center"/>
          </w:tcPr>
          <w:p w14:paraId="4AD02F76" w14:textId="77777777" w:rsidR="004139A8"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23</w:t>
            </w:r>
          </w:p>
        </w:tc>
        <w:tc>
          <w:tcPr>
            <w:tcW w:w="4978" w:type="dxa"/>
            <w:gridSpan w:val="9"/>
            <w:shd w:val="clear" w:color="auto" w:fill="auto"/>
            <w:vAlign w:val="center"/>
          </w:tcPr>
          <w:p w14:paraId="2FB9AB98"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Constituir la garantía de cumplimiento y mantenerla vigente durante la ejecución del contrato, cuando sean requerida</w:t>
            </w:r>
          </w:p>
        </w:tc>
        <w:tc>
          <w:tcPr>
            <w:tcW w:w="4805" w:type="dxa"/>
            <w:gridSpan w:val="7"/>
            <w:shd w:val="clear" w:color="auto" w:fill="auto"/>
            <w:vAlign w:val="center"/>
          </w:tcPr>
          <w:p w14:paraId="00F8A503"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19C3B6F1" w14:textId="77777777" w:rsidTr="00584656">
        <w:trPr>
          <w:trHeight w:val="861"/>
        </w:trPr>
        <w:tc>
          <w:tcPr>
            <w:tcW w:w="669" w:type="dxa"/>
            <w:shd w:val="clear" w:color="auto" w:fill="D9D9D9" w:themeFill="background1" w:themeFillShade="D9"/>
            <w:vAlign w:val="center"/>
          </w:tcPr>
          <w:p w14:paraId="53D4191F" w14:textId="77777777" w:rsidR="004139A8"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24</w:t>
            </w:r>
          </w:p>
        </w:tc>
        <w:tc>
          <w:tcPr>
            <w:tcW w:w="4978" w:type="dxa"/>
            <w:gridSpan w:val="9"/>
            <w:shd w:val="clear" w:color="auto" w:fill="auto"/>
            <w:vAlign w:val="center"/>
          </w:tcPr>
          <w:p w14:paraId="0AD4A629"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Contar con los equipos y herramientas que se requieran para el cabal cumplimiento del contrato.</w:t>
            </w:r>
          </w:p>
        </w:tc>
        <w:tc>
          <w:tcPr>
            <w:tcW w:w="4805" w:type="dxa"/>
            <w:gridSpan w:val="7"/>
            <w:shd w:val="clear" w:color="auto" w:fill="auto"/>
            <w:vAlign w:val="center"/>
          </w:tcPr>
          <w:p w14:paraId="1AF73BF4"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7AF58401" w14:textId="77777777" w:rsidTr="00584656">
        <w:trPr>
          <w:trHeight w:val="861"/>
        </w:trPr>
        <w:tc>
          <w:tcPr>
            <w:tcW w:w="669" w:type="dxa"/>
            <w:shd w:val="clear" w:color="auto" w:fill="D9D9D9" w:themeFill="background1" w:themeFillShade="D9"/>
            <w:vAlign w:val="center"/>
          </w:tcPr>
          <w:p w14:paraId="044DF0FB" w14:textId="77777777" w:rsidR="004139A8"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25</w:t>
            </w:r>
          </w:p>
        </w:tc>
        <w:tc>
          <w:tcPr>
            <w:tcW w:w="4978" w:type="dxa"/>
            <w:gridSpan w:val="9"/>
            <w:shd w:val="clear" w:color="auto" w:fill="auto"/>
            <w:vAlign w:val="center"/>
          </w:tcPr>
          <w:p w14:paraId="3D226DDA"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Cumplir con las normas de bioseguridad que indique la entida</w:t>
            </w:r>
            <w:r>
              <w:rPr>
                <w:rFonts w:ascii="Arial" w:eastAsia="Times New Roman" w:hAnsi="Arial" w:cs="Arial"/>
                <w:color w:val="000000"/>
                <w:sz w:val="20"/>
                <w:szCs w:val="20"/>
                <w:lang w:eastAsia="es-ES_tradnl"/>
              </w:rPr>
              <w:t>d</w:t>
            </w:r>
          </w:p>
        </w:tc>
        <w:tc>
          <w:tcPr>
            <w:tcW w:w="4805" w:type="dxa"/>
            <w:gridSpan w:val="7"/>
            <w:shd w:val="clear" w:color="auto" w:fill="auto"/>
            <w:vAlign w:val="center"/>
          </w:tcPr>
          <w:p w14:paraId="6CDD2586"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780E8C46" w14:textId="77777777" w:rsidTr="00584656">
        <w:trPr>
          <w:trHeight w:val="861"/>
        </w:trPr>
        <w:tc>
          <w:tcPr>
            <w:tcW w:w="669" w:type="dxa"/>
            <w:shd w:val="clear" w:color="auto" w:fill="D9D9D9" w:themeFill="background1" w:themeFillShade="D9"/>
            <w:vAlign w:val="center"/>
          </w:tcPr>
          <w:p w14:paraId="37D62428" w14:textId="77777777" w:rsidR="004139A8" w:rsidRDefault="004139A8" w:rsidP="00584656">
            <w:pPr>
              <w:jc w:val="center"/>
              <w:rPr>
                <w:rFonts w:ascii="Arial" w:eastAsia="Times New Roman" w:hAnsi="Arial" w:cs="Arial"/>
                <w:sz w:val="20"/>
                <w:szCs w:val="20"/>
                <w:lang w:eastAsia="es-ES_tradnl"/>
              </w:rPr>
            </w:pPr>
            <w:r>
              <w:rPr>
                <w:rFonts w:ascii="Arial" w:eastAsia="Times New Roman" w:hAnsi="Arial" w:cs="Arial"/>
                <w:sz w:val="20"/>
                <w:szCs w:val="20"/>
                <w:lang w:eastAsia="es-ES_tradnl"/>
              </w:rPr>
              <w:t>26</w:t>
            </w:r>
          </w:p>
        </w:tc>
        <w:tc>
          <w:tcPr>
            <w:tcW w:w="4978" w:type="dxa"/>
            <w:gridSpan w:val="9"/>
            <w:shd w:val="clear" w:color="auto" w:fill="auto"/>
            <w:vAlign w:val="center"/>
          </w:tcPr>
          <w:p w14:paraId="2D35EDDF"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Cumplir con las políticas internas que genere y adopte el Ministerio de Minas y Energía, especialmente aquellas que hagan referencia a: equidad de género, obligaciones ambientales, seguridad cibernética, seguridad de la información, tratamiento y protección de datos personales, entre otros.</w:t>
            </w:r>
          </w:p>
        </w:tc>
        <w:tc>
          <w:tcPr>
            <w:tcW w:w="4805" w:type="dxa"/>
            <w:gridSpan w:val="7"/>
            <w:shd w:val="clear" w:color="auto" w:fill="auto"/>
            <w:vAlign w:val="center"/>
          </w:tcPr>
          <w:p w14:paraId="08F3479A"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4C232E" w14:paraId="051E509E" w14:textId="77777777" w:rsidTr="00584656">
        <w:trPr>
          <w:trHeight w:val="861"/>
        </w:trPr>
        <w:tc>
          <w:tcPr>
            <w:tcW w:w="669" w:type="dxa"/>
            <w:shd w:val="clear" w:color="auto" w:fill="D9D9D9" w:themeFill="background1" w:themeFillShade="D9"/>
            <w:vAlign w:val="center"/>
          </w:tcPr>
          <w:p w14:paraId="61285582" w14:textId="77777777" w:rsidR="004139A8" w:rsidRDefault="004139A8" w:rsidP="00584656">
            <w:pPr>
              <w:jc w:val="center"/>
              <w:rPr>
                <w:rFonts w:ascii="Arial" w:eastAsia="Times New Roman" w:hAnsi="Arial" w:cs="Arial"/>
                <w:sz w:val="20"/>
                <w:szCs w:val="20"/>
                <w:lang w:eastAsia="es-ES_tradnl"/>
              </w:rPr>
            </w:pPr>
          </w:p>
        </w:tc>
        <w:tc>
          <w:tcPr>
            <w:tcW w:w="4978" w:type="dxa"/>
            <w:gridSpan w:val="9"/>
            <w:shd w:val="clear" w:color="auto" w:fill="auto"/>
            <w:vAlign w:val="center"/>
          </w:tcPr>
          <w:p w14:paraId="636554A2" w14:textId="77777777" w:rsidR="004139A8" w:rsidRPr="00945A47" w:rsidRDefault="004139A8" w:rsidP="00584656">
            <w:pPr>
              <w:jc w:val="both"/>
              <w:rPr>
                <w:rFonts w:ascii="Arial" w:eastAsia="Times New Roman" w:hAnsi="Arial" w:cs="Arial"/>
                <w:sz w:val="20"/>
                <w:szCs w:val="20"/>
                <w:lang w:eastAsia="es-ES_tradnl"/>
              </w:rPr>
            </w:pPr>
            <w:r w:rsidRPr="00252927">
              <w:rPr>
                <w:rFonts w:ascii="Arial" w:eastAsia="Times New Roman" w:hAnsi="Arial" w:cs="Arial"/>
                <w:color w:val="000000"/>
                <w:sz w:val="20"/>
                <w:szCs w:val="20"/>
                <w:lang w:eastAsia="es-ES_tradnl"/>
              </w:rPr>
              <w:t>Las demás que sean necesarias para el cabal cumplimiento del objeto contractual.  </w:t>
            </w:r>
          </w:p>
        </w:tc>
        <w:tc>
          <w:tcPr>
            <w:tcW w:w="4805" w:type="dxa"/>
            <w:gridSpan w:val="7"/>
            <w:shd w:val="clear" w:color="auto" w:fill="auto"/>
            <w:vAlign w:val="center"/>
          </w:tcPr>
          <w:p w14:paraId="416CC715" w14:textId="77777777" w:rsidR="004139A8" w:rsidRPr="00945A47" w:rsidRDefault="004139A8" w:rsidP="00584656">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Se cumplió correctamente</w:t>
            </w:r>
          </w:p>
        </w:tc>
      </w:tr>
      <w:tr w:rsidR="004139A8" w:rsidRPr="00945A47" w14:paraId="71AD8820" w14:textId="77777777" w:rsidTr="00584656">
        <w:trPr>
          <w:trHeight w:val="444"/>
        </w:trPr>
        <w:tc>
          <w:tcPr>
            <w:tcW w:w="10452" w:type="dxa"/>
            <w:gridSpan w:val="17"/>
            <w:shd w:val="clear" w:color="auto" w:fill="ACB9CA" w:themeFill="text2" w:themeFillTint="66"/>
            <w:noWrap/>
            <w:vAlign w:val="center"/>
            <w:hideMark/>
          </w:tcPr>
          <w:p w14:paraId="770764A8" w14:textId="77777777" w:rsidR="004139A8" w:rsidRPr="00945A47" w:rsidRDefault="004139A8" w:rsidP="00584656">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DECLARACIÓN DE CUMPLIMIENTO</w:t>
            </w:r>
          </w:p>
        </w:tc>
      </w:tr>
      <w:tr w:rsidR="004139A8" w:rsidRPr="004C232E" w14:paraId="0DB1BE31" w14:textId="77777777" w:rsidTr="00584656">
        <w:trPr>
          <w:trHeight w:val="1043"/>
        </w:trPr>
        <w:tc>
          <w:tcPr>
            <w:tcW w:w="669" w:type="dxa"/>
            <w:shd w:val="clear" w:color="auto" w:fill="D9D9D9" w:themeFill="background1" w:themeFillShade="D9"/>
            <w:vAlign w:val="center"/>
            <w:hideMark/>
          </w:tcPr>
          <w:p w14:paraId="294C20A6"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1</w:t>
            </w:r>
          </w:p>
        </w:tc>
        <w:tc>
          <w:tcPr>
            <w:tcW w:w="9783" w:type="dxa"/>
            <w:gridSpan w:val="16"/>
            <w:shd w:val="clear" w:color="auto" w:fill="DBDBDB" w:themeFill="accent3" w:themeFillTint="66"/>
            <w:vAlign w:val="center"/>
            <w:hideMark/>
          </w:tcPr>
          <w:p w14:paraId="688D3EDE" w14:textId="77777777" w:rsidR="004139A8" w:rsidRPr="00945A47" w:rsidRDefault="004139A8" w:rsidP="00584656">
            <w:pP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Con la firma del presente informe de actividades certifico que las cuentas presentadas hasta la fecha, con ocasión de este contrato, se encuentran debidamente cargadas en el SECOP II en la oportunidad debida y con los soportes correspondientes.</w:t>
            </w:r>
            <w:r>
              <w:rPr>
                <w:rFonts w:ascii="Arial" w:eastAsia="Times New Roman" w:hAnsi="Arial" w:cs="Arial"/>
                <w:sz w:val="20"/>
                <w:szCs w:val="20"/>
                <w:lang w:eastAsia="es-ES_tradnl"/>
              </w:rPr>
              <w:t xml:space="preserve"> </w:t>
            </w:r>
          </w:p>
        </w:tc>
      </w:tr>
      <w:tr w:rsidR="004139A8" w:rsidRPr="004C232E" w14:paraId="3D6D8F97" w14:textId="77777777" w:rsidTr="00584656">
        <w:trPr>
          <w:trHeight w:val="879"/>
        </w:trPr>
        <w:tc>
          <w:tcPr>
            <w:tcW w:w="669" w:type="dxa"/>
            <w:shd w:val="clear" w:color="auto" w:fill="D9D9D9" w:themeFill="background1" w:themeFillShade="D9"/>
            <w:vAlign w:val="center"/>
            <w:hideMark/>
          </w:tcPr>
          <w:p w14:paraId="76DA14B8" w14:textId="77777777" w:rsidR="004139A8" w:rsidRPr="00945A47" w:rsidRDefault="004139A8" w:rsidP="00584656">
            <w:pPr>
              <w:jc w:val="cente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lastRenderedPageBreak/>
              <w:t>2</w:t>
            </w:r>
          </w:p>
        </w:tc>
        <w:tc>
          <w:tcPr>
            <w:tcW w:w="9783" w:type="dxa"/>
            <w:gridSpan w:val="16"/>
            <w:shd w:val="clear" w:color="auto" w:fill="DBDBDB" w:themeFill="accent3" w:themeFillTint="66"/>
            <w:vAlign w:val="center"/>
            <w:hideMark/>
          </w:tcPr>
          <w:p w14:paraId="2759DC85" w14:textId="77777777" w:rsidR="004139A8" w:rsidRPr="00945A47" w:rsidRDefault="004139A8" w:rsidP="00584656">
            <w:pPr>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 xml:space="preserve">Con la firma del presente informe de actividades certifico que he cumplido con el pago de los aportes al sistema de seguridad social integral conforme a los ingresos recibidos y de conformidad con la normativa vigente. </w:t>
            </w:r>
          </w:p>
        </w:tc>
      </w:tr>
      <w:tr w:rsidR="004139A8" w:rsidRPr="00945A47" w14:paraId="38614435" w14:textId="77777777" w:rsidTr="00584656">
        <w:trPr>
          <w:trHeight w:val="655"/>
        </w:trPr>
        <w:tc>
          <w:tcPr>
            <w:tcW w:w="10452" w:type="dxa"/>
            <w:gridSpan w:val="17"/>
            <w:shd w:val="clear" w:color="auto" w:fill="D9D9D9" w:themeFill="background1" w:themeFillShade="D9"/>
            <w:vAlign w:val="center"/>
            <w:hideMark/>
          </w:tcPr>
          <w:p w14:paraId="2F2A7351" w14:textId="77777777" w:rsidR="004139A8" w:rsidRPr="00C815ED" w:rsidRDefault="004139A8" w:rsidP="00584656">
            <w:pPr>
              <w:jc w:val="both"/>
              <w:rPr>
                <w:rFonts w:ascii="Arial" w:eastAsia="Times New Roman" w:hAnsi="Arial" w:cs="Arial"/>
                <w:b/>
                <w:bCs/>
                <w:sz w:val="20"/>
                <w:szCs w:val="20"/>
                <w:lang w:eastAsia="es-ES_tradnl"/>
              </w:rPr>
            </w:pPr>
            <w:r w:rsidRPr="00C815ED">
              <w:rPr>
                <w:rFonts w:ascii="Arial" w:eastAsia="Times New Roman" w:hAnsi="Arial" w:cs="Arial"/>
                <w:b/>
                <w:bCs/>
                <w:sz w:val="20"/>
                <w:szCs w:val="20"/>
                <w:lang w:eastAsia="es-ES_tradnl"/>
              </w:rPr>
              <w:t>NOTAS: Previo a la generación del informe el contratista debe cargar en la plataforma SECOP II en el ítem “7- Ejecución del contrato” opción de Documentos de Ejecución del contrato, las evidencias y/o soportes de las actividades realizadas en el mes e incluir en el informe de actividades el link de consulta pública en el que podrán ser consultadas estas.</w:t>
            </w:r>
          </w:p>
          <w:p w14:paraId="0A96ADA4" w14:textId="77777777" w:rsidR="004139A8" w:rsidRPr="00C815ED" w:rsidRDefault="004139A8" w:rsidP="00584656">
            <w:pPr>
              <w:jc w:val="both"/>
              <w:rPr>
                <w:rFonts w:ascii="Arial" w:eastAsia="Times New Roman" w:hAnsi="Arial" w:cs="Arial"/>
                <w:b/>
                <w:bCs/>
                <w:sz w:val="20"/>
                <w:szCs w:val="20"/>
                <w:lang w:eastAsia="es-ES_tradnl"/>
              </w:rPr>
            </w:pPr>
          </w:p>
          <w:p w14:paraId="51901D6E" w14:textId="77777777" w:rsidR="004139A8" w:rsidRPr="00C815ED" w:rsidRDefault="004139A8" w:rsidP="00584656">
            <w:pPr>
              <w:jc w:val="both"/>
              <w:rPr>
                <w:rFonts w:ascii="Arial" w:eastAsia="Times New Roman" w:hAnsi="Arial" w:cs="Arial"/>
                <w:b/>
                <w:bCs/>
                <w:sz w:val="20"/>
                <w:szCs w:val="20"/>
                <w:lang w:eastAsia="es-ES_tradnl"/>
              </w:rPr>
            </w:pPr>
            <w:r w:rsidRPr="00C815ED">
              <w:rPr>
                <w:rFonts w:ascii="Arial" w:eastAsia="Times New Roman" w:hAnsi="Arial" w:cs="Arial"/>
                <w:b/>
                <w:sz w:val="20"/>
                <w:szCs w:val="20"/>
                <w:lang w:eastAsia="es-ES_tradnl"/>
              </w:rPr>
              <w:t>Lo anterior deberá ser verificado por parte de la supervisión como requisito para la aprobación de la cuenta del respectivo mes.</w:t>
            </w:r>
          </w:p>
          <w:p w14:paraId="20C5EF49" w14:textId="77777777" w:rsidR="004139A8" w:rsidRPr="00C815ED" w:rsidRDefault="004139A8" w:rsidP="00584656">
            <w:pPr>
              <w:jc w:val="both"/>
              <w:rPr>
                <w:rFonts w:ascii="Arial" w:eastAsia="Times New Roman" w:hAnsi="Arial" w:cs="Arial"/>
                <w:b/>
                <w:bCs/>
                <w:sz w:val="20"/>
                <w:szCs w:val="20"/>
                <w:lang w:eastAsia="es-ES_tradnl"/>
              </w:rPr>
            </w:pPr>
          </w:p>
          <w:p w14:paraId="647993B1" w14:textId="77777777" w:rsidR="004139A8" w:rsidRPr="00C815ED" w:rsidRDefault="004139A8" w:rsidP="00584656">
            <w:pPr>
              <w:jc w:val="both"/>
              <w:rPr>
                <w:rFonts w:ascii="Arial" w:eastAsia="Times New Roman" w:hAnsi="Arial" w:cs="Arial"/>
                <w:b/>
                <w:sz w:val="20"/>
                <w:szCs w:val="20"/>
                <w:lang w:eastAsia="es-ES_tradnl"/>
              </w:rPr>
            </w:pPr>
            <w:r w:rsidRPr="00C815ED">
              <w:rPr>
                <w:rFonts w:ascii="Arial" w:eastAsia="Times New Roman" w:hAnsi="Arial" w:cs="Arial"/>
                <w:b/>
                <w:bCs/>
                <w:sz w:val="20"/>
                <w:szCs w:val="20"/>
                <w:lang w:eastAsia="es-ES_tradnl"/>
              </w:rPr>
              <w:t xml:space="preserve">Luego de </w:t>
            </w:r>
            <w:r w:rsidRPr="00C815ED">
              <w:rPr>
                <w:rFonts w:ascii="Arial" w:eastAsia="Times New Roman" w:hAnsi="Arial" w:cs="Arial"/>
                <w:b/>
                <w:sz w:val="20"/>
                <w:szCs w:val="20"/>
                <w:lang w:eastAsia="es-ES_tradnl"/>
              </w:rPr>
              <w:t xml:space="preserve">la aprobación del informe en NEON, el contratista debe cargar en SECOP II, ítem “7-Ejecución del contrato” opción Plan de pagos, el informe con el radicado que genera la plataforma NEON. </w:t>
            </w:r>
          </w:p>
          <w:p w14:paraId="2723D4C7" w14:textId="77777777" w:rsidR="004139A8" w:rsidRPr="00C815ED" w:rsidRDefault="004139A8" w:rsidP="00584656">
            <w:pPr>
              <w:jc w:val="both"/>
              <w:rPr>
                <w:rFonts w:ascii="Arial" w:eastAsia="Times New Roman" w:hAnsi="Arial" w:cs="Arial"/>
                <w:b/>
                <w:sz w:val="20"/>
                <w:szCs w:val="20"/>
                <w:lang w:eastAsia="es-ES_tradnl"/>
              </w:rPr>
            </w:pPr>
          </w:p>
          <w:p w14:paraId="24A6AA37" w14:textId="77777777" w:rsidR="004139A8" w:rsidRPr="00C815ED" w:rsidRDefault="004139A8" w:rsidP="00584656">
            <w:pPr>
              <w:jc w:val="both"/>
              <w:rPr>
                <w:rFonts w:ascii="Arial" w:eastAsia="Times New Roman" w:hAnsi="Arial" w:cs="Arial"/>
                <w:b/>
                <w:bCs/>
                <w:sz w:val="20"/>
                <w:szCs w:val="20"/>
                <w:lang w:eastAsia="es-ES_tradnl"/>
              </w:rPr>
            </w:pPr>
            <w:r w:rsidRPr="00C815ED">
              <w:rPr>
                <w:rFonts w:ascii="Arial" w:eastAsia="Times New Roman" w:hAnsi="Arial" w:cs="Arial"/>
                <w:b/>
                <w:sz w:val="20"/>
                <w:szCs w:val="20"/>
                <w:lang w:eastAsia="es-ES_tradnl"/>
              </w:rPr>
              <w:t>Lo anterior deberá ser verificado por parte de la supervisión como requisito para la aprobación de la cuenta del mes siguiente.</w:t>
            </w:r>
          </w:p>
          <w:p w14:paraId="28DCC43E" w14:textId="77777777" w:rsidR="004139A8" w:rsidRPr="00C815ED" w:rsidRDefault="004139A8" w:rsidP="00584656">
            <w:pPr>
              <w:rPr>
                <w:rFonts w:ascii="Arial" w:eastAsia="Times New Roman" w:hAnsi="Arial" w:cs="Arial"/>
                <w:b/>
                <w:bCs/>
                <w:sz w:val="20"/>
                <w:szCs w:val="20"/>
                <w:lang w:eastAsia="es-ES_tradnl"/>
              </w:rPr>
            </w:pPr>
          </w:p>
        </w:tc>
      </w:tr>
      <w:tr w:rsidR="004139A8" w:rsidRPr="00945A47" w14:paraId="56E5524E" w14:textId="77777777" w:rsidTr="00584656">
        <w:trPr>
          <w:trHeight w:val="608"/>
        </w:trPr>
        <w:tc>
          <w:tcPr>
            <w:tcW w:w="10452" w:type="dxa"/>
            <w:gridSpan w:val="17"/>
            <w:shd w:val="clear" w:color="auto" w:fill="ACB9CA" w:themeFill="text2" w:themeFillTint="66"/>
            <w:noWrap/>
            <w:vAlign w:val="center"/>
          </w:tcPr>
          <w:p w14:paraId="06827C40" w14:textId="77777777" w:rsidR="004139A8" w:rsidRPr="00C815ED" w:rsidRDefault="004139A8" w:rsidP="00584656">
            <w:pPr>
              <w:jc w:val="center"/>
              <w:rPr>
                <w:rFonts w:ascii="Arial" w:eastAsia="Times New Roman" w:hAnsi="Arial" w:cs="Arial"/>
                <w:b/>
                <w:bCs/>
                <w:sz w:val="20"/>
                <w:szCs w:val="20"/>
                <w:lang w:eastAsia="es-ES_tradnl"/>
              </w:rPr>
            </w:pPr>
            <w:r w:rsidRPr="00C815ED">
              <w:rPr>
                <w:rFonts w:ascii="Arial" w:eastAsia="Times New Roman" w:hAnsi="Arial" w:cs="Arial"/>
                <w:b/>
                <w:bCs/>
                <w:sz w:val="20"/>
                <w:szCs w:val="20"/>
                <w:lang w:eastAsia="es-ES_tradnl"/>
              </w:rPr>
              <w:t>LINK DE VERIFICACIÓN DE EVIDENCIAS, SECOP II.</w:t>
            </w:r>
          </w:p>
        </w:tc>
      </w:tr>
      <w:tr w:rsidR="004139A8" w:rsidRPr="00945A47" w14:paraId="38386BB9" w14:textId="77777777" w:rsidTr="00584656">
        <w:trPr>
          <w:trHeight w:val="608"/>
        </w:trPr>
        <w:tc>
          <w:tcPr>
            <w:tcW w:w="10452" w:type="dxa"/>
            <w:gridSpan w:val="17"/>
            <w:shd w:val="clear" w:color="auto" w:fill="auto"/>
            <w:noWrap/>
            <w:vAlign w:val="center"/>
          </w:tcPr>
          <w:p w14:paraId="5086FF0A" w14:textId="77777777" w:rsidR="00E718B7" w:rsidRDefault="00E718B7" w:rsidP="00E718B7">
            <w:hyperlink r:id="rId9" w:history="1">
              <w:r w:rsidRPr="0079603A">
                <w:rPr>
                  <w:rStyle w:val="Hipervnculo"/>
                </w:rPr>
                <w:t>https://minenergiacol.sharepoint.com/sites/GestinInstitucionalLegalidad/Shared%20Documents/Forms/AllItems.aspx?id=%2Fsites%2FGestinInstitucionalLegalidad%2FShared%20Documents%2FGeneral%2F001%2E%20SEGUIMIENTO%20CONTRATISTAS%2F2025%2FGGC%2D0807%2D2025%20LILIANA%20RAFAELA%20DELGADO%20TAPIAS%2FNOVIEMBRE&amp;viewid=b1437f1e%2De31c%2D4774%2D8984%2Df18e674ecfb4&amp;csf=1&amp;web=1&amp;e=XwMFCS&amp;CID=c2f62380%2De7e1%2D4aa6%2Db26c%2De3ac9c6ee9a7&amp;FolderCTID=0x012000BE26AD54803EB54FACE5F08246728420</w:t>
              </w:r>
            </w:hyperlink>
          </w:p>
          <w:p w14:paraId="65F2F979" w14:textId="77777777" w:rsidR="00E718B7" w:rsidRDefault="00E718B7" w:rsidP="00E718B7"/>
          <w:p w14:paraId="74A34FC7" w14:textId="77777777" w:rsidR="004139A8" w:rsidRDefault="004139A8" w:rsidP="00584656">
            <w:pPr>
              <w:jc w:val="center"/>
              <w:rPr>
                <w:rFonts w:ascii="Arial" w:eastAsia="Times New Roman" w:hAnsi="Arial" w:cs="Arial"/>
                <w:b/>
                <w:bCs/>
                <w:sz w:val="20"/>
                <w:szCs w:val="20"/>
                <w:lang w:eastAsia="es-ES_tradnl"/>
              </w:rPr>
            </w:pPr>
          </w:p>
        </w:tc>
      </w:tr>
      <w:tr w:rsidR="004139A8" w:rsidRPr="00945A47" w14:paraId="1AE9B613" w14:textId="77777777" w:rsidTr="00584656">
        <w:trPr>
          <w:trHeight w:val="364"/>
        </w:trPr>
        <w:tc>
          <w:tcPr>
            <w:tcW w:w="10452" w:type="dxa"/>
            <w:gridSpan w:val="17"/>
            <w:shd w:val="clear" w:color="auto" w:fill="ACB9CA" w:themeFill="text2" w:themeFillTint="66"/>
            <w:noWrap/>
            <w:vAlign w:val="center"/>
            <w:hideMark/>
          </w:tcPr>
          <w:p w14:paraId="6789575F" w14:textId="77777777" w:rsidR="004139A8" w:rsidRPr="00945A47" w:rsidRDefault="004139A8" w:rsidP="00584656">
            <w:pPr>
              <w:jc w:val="cente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CONTRATISTA</w:t>
            </w:r>
          </w:p>
        </w:tc>
      </w:tr>
      <w:tr w:rsidR="004139A8" w:rsidRPr="00945A47" w14:paraId="2441BF22" w14:textId="77777777" w:rsidTr="00584656">
        <w:trPr>
          <w:trHeight w:val="1053"/>
        </w:trPr>
        <w:tc>
          <w:tcPr>
            <w:tcW w:w="2236" w:type="dxa"/>
            <w:gridSpan w:val="5"/>
            <w:shd w:val="clear" w:color="auto" w:fill="D9D9D9" w:themeFill="background1" w:themeFillShade="D9"/>
            <w:noWrap/>
            <w:vAlign w:val="center"/>
            <w:hideMark/>
          </w:tcPr>
          <w:p w14:paraId="12FAB339" w14:textId="77777777" w:rsidR="004139A8" w:rsidRPr="00945A47" w:rsidRDefault="004139A8" w:rsidP="00584656">
            <w:pPr>
              <w:ind w:firstLineChars="100" w:firstLine="200"/>
              <w:rPr>
                <w:rFonts w:ascii="Arial" w:eastAsia="Times New Roman" w:hAnsi="Arial" w:cs="Arial"/>
                <w:sz w:val="20"/>
                <w:szCs w:val="20"/>
                <w:lang w:eastAsia="es-ES_tradnl"/>
              </w:rPr>
            </w:pPr>
            <w:r w:rsidRPr="00945A47">
              <w:rPr>
                <w:rFonts w:ascii="Arial" w:eastAsia="Times New Roman" w:hAnsi="Arial" w:cs="Arial"/>
                <w:sz w:val="20"/>
                <w:szCs w:val="20"/>
                <w:lang w:eastAsia="es-ES_tradnl"/>
              </w:rPr>
              <w:t>FIRMA</w:t>
            </w:r>
          </w:p>
        </w:tc>
        <w:tc>
          <w:tcPr>
            <w:tcW w:w="8216" w:type="dxa"/>
            <w:gridSpan w:val="12"/>
            <w:shd w:val="clear" w:color="auto" w:fill="auto"/>
            <w:vAlign w:val="center"/>
            <w:hideMark/>
          </w:tcPr>
          <w:p w14:paraId="36BA4DA7" w14:textId="2167D6F1" w:rsidR="004139A8" w:rsidRPr="00945A47" w:rsidRDefault="004139A8" w:rsidP="00584656">
            <w:pPr>
              <w:rPr>
                <w:rFonts w:ascii="Arial" w:eastAsia="Times New Roman" w:hAnsi="Arial" w:cs="Arial"/>
                <w:b/>
                <w:bCs/>
                <w:sz w:val="20"/>
                <w:szCs w:val="20"/>
                <w:lang w:eastAsia="es-ES_tradnl"/>
              </w:rPr>
            </w:pPr>
            <w:r w:rsidRPr="00945A47">
              <w:rPr>
                <w:rFonts w:ascii="Arial" w:eastAsia="Times New Roman" w:hAnsi="Arial" w:cs="Arial"/>
                <w:b/>
                <w:bCs/>
                <w:sz w:val="20"/>
                <w:szCs w:val="20"/>
                <w:lang w:eastAsia="es-ES_tradnl"/>
              </w:rPr>
              <w:t> </w:t>
            </w:r>
            <w:r w:rsidR="00D756C0">
              <w:rPr>
                <w:rFonts w:ascii="Arial" w:hAnsi="Arial" w:cs="Arial"/>
                <w:noProof/>
                <w:sz w:val="20"/>
                <w:szCs w:val="20"/>
              </w:rPr>
              <w:drawing>
                <wp:inline distT="0" distB="0" distL="0" distR="0" wp14:anchorId="27ADA2BC" wp14:editId="4B48CF34">
                  <wp:extent cx="2636503" cy="1426029"/>
                  <wp:effectExtent l="0" t="0" r="5715" b="0"/>
                  <wp:docPr id="7774566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456649" name="Imagen 777456649"/>
                          <pic:cNvPicPr/>
                        </pic:nvPicPr>
                        <pic:blipFill>
                          <a:blip r:embed="rId10">
                            <a:extLst>
                              <a:ext uri="{28A0092B-C50C-407E-A947-70E740481C1C}">
                                <a14:useLocalDpi xmlns:a14="http://schemas.microsoft.com/office/drawing/2010/main" val="0"/>
                              </a:ext>
                            </a:extLst>
                          </a:blip>
                          <a:stretch>
                            <a:fillRect/>
                          </a:stretch>
                        </pic:blipFill>
                        <pic:spPr>
                          <a:xfrm>
                            <a:off x="0" y="0"/>
                            <a:ext cx="2685975" cy="1452788"/>
                          </a:xfrm>
                          <a:prstGeom prst="rect">
                            <a:avLst/>
                          </a:prstGeom>
                        </pic:spPr>
                      </pic:pic>
                    </a:graphicData>
                  </a:graphic>
                </wp:inline>
              </w:drawing>
            </w:r>
          </w:p>
        </w:tc>
      </w:tr>
    </w:tbl>
    <w:p w14:paraId="24CB53B8" w14:textId="2E88DD11" w:rsidR="006F09BC" w:rsidRDefault="006F09BC" w:rsidP="00481AF7">
      <w:pPr>
        <w:rPr>
          <w:rFonts w:ascii="Arial" w:hAnsi="Arial" w:cs="Arial"/>
          <w:sz w:val="20"/>
          <w:szCs w:val="20"/>
        </w:rPr>
      </w:pPr>
    </w:p>
    <w:p w14:paraId="1596A268" w14:textId="6E265921" w:rsidR="00040F8C" w:rsidRDefault="00040F8C" w:rsidP="00481AF7">
      <w:pPr>
        <w:rPr>
          <w:rFonts w:ascii="Arial" w:hAnsi="Arial" w:cs="Arial"/>
          <w:sz w:val="20"/>
          <w:szCs w:val="20"/>
        </w:rPr>
      </w:pPr>
    </w:p>
    <w:p w14:paraId="2D7A1381" w14:textId="77777777" w:rsidR="00040F8C" w:rsidRDefault="00040F8C" w:rsidP="00481AF7">
      <w:pPr>
        <w:rPr>
          <w:rFonts w:ascii="Arial" w:hAnsi="Arial" w:cs="Arial"/>
          <w:sz w:val="20"/>
          <w:szCs w:val="20"/>
        </w:rPr>
      </w:pPr>
    </w:p>
    <w:p w14:paraId="3CB7E125" w14:textId="77777777" w:rsidR="00040F8C" w:rsidRDefault="00040F8C" w:rsidP="00481AF7">
      <w:pPr>
        <w:rPr>
          <w:rFonts w:ascii="Arial" w:hAnsi="Arial" w:cs="Arial"/>
          <w:sz w:val="20"/>
          <w:szCs w:val="20"/>
        </w:rPr>
      </w:pPr>
    </w:p>
    <w:p w14:paraId="755E3710" w14:textId="77777777" w:rsidR="00040F8C" w:rsidRDefault="00040F8C" w:rsidP="00481AF7">
      <w:pPr>
        <w:rPr>
          <w:rFonts w:ascii="Arial" w:hAnsi="Arial" w:cs="Arial"/>
          <w:sz w:val="20"/>
          <w:szCs w:val="20"/>
        </w:rPr>
      </w:pPr>
    </w:p>
    <w:p w14:paraId="7AD1D8AC" w14:textId="77777777" w:rsidR="00040F8C" w:rsidRPr="00040F8C" w:rsidRDefault="00040F8C" w:rsidP="00481AF7">
      <w:pPr>
        <w:rPr>
          <w:rFonts w:ascii="Arial" w:hAnsi="Arial" w:cs="Arial"/>
          <w:sz w:val="20"/>
          <w:szCs w:val="20"/>
          <w:lang w:val="en-US"/>
        </w:rPr>
      </w:pPr>
    </w:p>
    <w:p w14:paraId="3B4F0988" w14:textId="77777777" w:rsidR="00040F8C" w:rsidRPr="00040F8C" w:rsidRDefault="00040F8C" w:rsidP="00481AF7">
      <w:pPr>
        <w:rPr>
          <w:rFonts w:ascii="Arial" w:hAnsi="Arial" w:cs="Arial"/>
          <w:sz w:val="20"/>
          <w:szCs w:val="20"/>
          <w:lang w:val="en-US"/>
        </w:rPr>
      </w:pPr>
    </w:p>
    <w:p w14:paraId="069522F3" w14:textId="77777777" w:rsidR="00040F8C" w:rsidRPr="00040F8C" w:rsidRDefault="00040F8C" w:rsidP="00481AF7">
      <w:pPr>
        <w:rPr>
          <w:rFonts w:ascii="Arial" w:hAnsi="Arial" w:cs="Arial"/>
          <w:sz w:val="20"/>
          <w:szCs w:val="20"/>
          <w:lang w:val="en-US"/>
        </w:rPr>
      </w:pPr>
    </w:p>
    <w:p w14:paraId="6B4A0438" w14:textId="77777777" w:rsidR="00040F8C" w:rsidRPr="00040F8C" w:rsidRDefault="00040F8C" w:rsidP="00481AF7">
      <w:pPr>
        <w:rPr>
          <w:rFonts w:ascii="Arial" w:hAnsi="Arial" w:cs="Arial"/>
          <w:sz w:val="20"/>
          <w:szCs w:val="20"/>
          <w:lang w:val="en-US"/>
        </w:rPr>
      </w:pPr>
    </w:p>
    <w:p w14:paraId="7C492A9B" w14:textId="77777777" w:rsidR="00040F8C" w:rsidRPr="00040F8C" w:rsidRDefault="00040F8C" w:rsidP="00481AF7">
      <w:pPr>
        <w:rPr>
          <w:rFonts w:ascii="Arial" w:hAnsi="Arial" w:cs="Arial"/>
          <w:sz w:val="20"/>
          <w:szCs w:val="20"/>
          <w:lang w:val="en-US"/>
        </w:rPr>
      </w:pPr>
    </w:p>
    <w:p w14:paraId="08A9939F" w14:textId="77777777" w:rsidR="00040F8C" w:rsidRPr="00040F8C" w:rsidRDefault="00040F8C" w:rsidP="00481AF7">
      <w:pPr>
        <w:rPr>
          <w:rFonts w:ascii="Arial" w:hAnsi="Arial" w:cs="Arial"/>
          <w:sz w:val="20"/>
          <w:szCs w:val="20"/>
          <w:lang w:val="en-US"/>
        </w:rPr>
      </w:pPr>
    </w:p>
    <w:sectPr w:rsidR="00040F8C" w:rsidRPr="00040F8C" w:rsidSect="00481AF7">
      <w:headerReference w:type="default" r:id="rId11"/>
      <w:footerReference w:type="default" r:id="rId12"/>
      <w:pgSz w:w="12240" w:h="15840"/>
      <w:pgMar w:top="1417" w:right="900"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DC660" w14:textId="77777777" w:rsidR="004519C5" w:rsidRDefault="004519C5" w:rsidP="00426E52">
      <w:r>
        <w:separator/>
      </w:r>
    </w:p>
  </w:endnote>
  <w:endnote w:type="continuationSeparator" w:id="0">
    <w:p w14:paraId="59950A2B" w14:textId="77777777" w:rsidR="004519C5" w:rsidRDefault="004519C5" w:rsidP="00426E52">
      <w:r>
        <w:continuationSeparator/>
      </w:r>
    </w:p>
  </w:endnote>
  <w:endnote w:type="continuationNotice" w:id="1">
    <w:p w14:paraId="243367D3" w14:textId="77777777" w:rsidR="004519C5" w:rsidRDefault="004519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B2125" w14:textId="77777777" w:rsidR="00584656" w:rsidRPr="0015433E" w:rsidRDefault="00584656" w:rsidP="00C815ED">
    <w:pPr>
      <w:pStyle w:val="Piedepgina"/>
      <w:jc w:val="right"/>
      <w:rPr>
        <w:rFonts w:ascii="Arial" w:hAnsi="Arial" w:cs="Arial"/>
        <w:sz w:val="16"/>
        <w:szCs w:val="16"/>
      </w:rPr>
    </w:pPr>
    <w:r w:rsidRPr="0015433E">
      <w:rPr>
        <w:rFonts w:ascii="Arial" w:hAnsi="Arial" w:cs="Arial"/>
        <w:sz w:val="16"/>
        <w:szCs w:val="16"/>
        <w:lang w:val="es-ES"/>
      </w:rPr>
      <w:t xml:space="preserve">Página </w:t>
    </w:r>
    <w:r w:rsidRPr="0015433E">
      <w:rPr>
        <w:rFonts w:ascii="Arial" w:hAnsi="Arial" w:cs="Arial"/>
        <w:bCs/>
        <w:sz w:val="16"/>
        <w:szCs w:val="16"/>
      </w:rPr>
      <w:fldChar w:fldCharType="begin"/>
    </w:r>
    <w:r w:rsidRPr="0015433E">
      <w:rPr>
        <w:rFonts w:ascii="Arial" w:hAnsi="Arial" w:cs="Arial"/>
        <w:bCs/>
        <w:sz w:val="16"/>
        <w:szCs w:val="16"/>
      </w:rPr>
      <w:instrText>PAGE</w:instrText>
    </w:r>
    <w:r w:rsidRPr="0015433E">
      <w:rPr>
        <w:rFonts w:ascii="Arial" w:hAnsi="Arial" w:cs="Arial"/>
        <w:bCs/>
        <w:sz w:val="16"/>
        <w:szCs w:val="16"/>
      </w:rPr>
      <w:fldChar w:fldCharType="separate"/>
    </w:r>
    <w:r>
      <w:rPr>
        <w:rFonts w:ascii="Arial" w:hAnsi="Arial" w:cs="Arial"/>
        <w:bCs/>
        <w:sz w:val="16"/>
        <w:szCs w:val="16"/>
      </w:rPr>
      <w:t>1</w:t>
    </w:r>
    <w:r w:rsidRPr="0015433E">
      <w:rPr>
        <w:rFonts w:ascii="Arial" w:hAnsi="Arial" w:cs="Arial"/>
        <w:bCs/>
        <w:sz w:val="16"/>
        <w:szCs w:val="16"/>
      </w:rPr>
      <w:fldChar w:fldCharType="end"/>
    </w:r>
    <w:r w:rsidRPr="0015433E">
      <w:rPr>
        <w:rFonts w:ascii="Arial" w:hAnsi="Arial" w:cs="Arial"/>
        <w:sz w:val="16"/>
        <w:szCs w:val="16"/>
        <w:lang w:val="es-ES"/>
      </w:rPr>
      <w:t xml:space="preserve"> de </w:t>
    </w:r>
    <w:r w:rsidRPr="0015433E">
      <w:rPr>
        <w:rFonts w:ascii="Arial" w:hAnsi="Arial" w:cs="Arial"/>
        <w:bCs/>
        <w:sz w:val="16"/>
        <w:szCs w:val="16"/>
      </w:rPr>
      <w:fldChar w:fldCharType="begin"/>
    </w:r>
    <w:r w:rsidRPr="0015433E">
      <w:rPr>
        <w:rFonts w:ascii="Arial" w:hAnsi="Arial" w:cs="Arial"/>
        <w:bCs/>
        <w:sz w:val="16"/>
        <w:szCs w:val="16"/>
      </w:rPr>
      <w:instrText>NUMPAGES</w:instrText>
    </w:r>
    <w:r w:rsidRPr="0015433E">
      <w:rPr>
        <w:rFonts w:ascii="Arial" w:hAnsi="Arial" w:cs="Arial"/>
        <w:bCs/>
        <w:sz w:val="16"/>
        <w:szCs w:val="16"/>
      </w:rPr>
      <w:fldChar w:fldCharType="separate"/>
    </w:r>
    <w:r>
      <w:rPr>
        <w:rFonts w:ascii="Arial" w:hAnsi="Arial" w:cs="Arial"/>
        <w:bCs/>
        <w:sz w:val="16"/>
        <w:szCs w:val="16"/>
      </w:rPr>
      <w:t>25</w:t>
    </w:r>
    <w:r w:rsidRPr="0015433E">
      <w:rPr>
        <w:rFonts w:ascii="Arial" w:hAnsi="Arial" w:cs="Arial"/>
        <w:bCs/>
        <w:sz w:val="16"/>
        <w:szCs w:val="16"/>
      </w:rPr>
      <w:fldChar w:fldCharType="end"/>
    </w:r>
  </w:p>
  <w:p w14:paraId="349ED64C" w14:textId="77777777" w:rsidR="00584656" w:rsidRDefault="005846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20726" w14:textId="77777777" w:rsidR="004519C5" w:rsidRDefault="004519C5" w:rsidP="00426E52">
      <w:r>
        <w:separator/>
      </w:r>
    </w:p>
  </w:footnote>
  <w:footnote w:type="continuationSeparator" w:id="0">
    <w:p w14:paraId="3B860D3C" w14:textId="77777777" w:rsidR="004519C5" w:rsidRDefault="004519C5" w:rsidP="00426E52">
      <w:r>
        <w:continuationSeparator/>
      </w:r>
    </w:p>
  </w:footnote>
  <w:footnote w:type="continuationNotice" w:id="1">
    <w:p w14:paraId="16D1CF26" w14:textId="77777777" w:rsidR="004519C5" w:rsidRDefault="004519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24AEA" w14:textId="38442E73" w:rsidR="00584656" w:rsidRDefault="00584656" w:rsidP="00481AF7">
    <w:bookmarkStart w:id="0" w:name="_Hlk136591249"/>
  </w:p>
  <w:p w14:paraId="6D00CD12" w14:textId="39813DB7" w:rsidR="00584656" w:rsidRDefault="00584656" w:rsidP="00481AF7"/>
  <w:tbl>
    <w:tblPr>
      <w:tblW w:w="5977" w:type="pct"/>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1"/>
      <w:gridCol w:w="7121"/>
      <w:gridCol w:w="1418"/>
      <w:gridCol w:w="1411"/>
    </w:tblGrid>
    <w:tr w:rsidR="00584656" w:rsidRPr="00E31384" w14:paraId="23FD9452" w14:textId="77777777" w:rsidTr="00F302DF">
      <w:trPr>
        <w:trHeight w:val="841"/>
      </w:trPr>
      <w:tc>
        <w:tcPr>
          <w:tcW w:w="1561" w:type="dxa"/>
          <w:vMerge w:val="restart"/>
        </w:tcPr>
        <w:p w14:paraId="0694FEF5" w14:textId="79C609CF" w:rsidR="00584656" w:rsidRPr="00481AF7" w:rsidRDefault="00584656" w:rsidP="00481AF7">
          <w:pPr>
            <w:jc w:val="center"/>
            <w:rPr>
              <w:rFonts w:ascii="Arial" w:hAnsi="Arial" w:cs="Arial"/>
              <w:b/>
            </w:rPr>
          </w:pPr>
          <w:r>
            <w:rPr>
              <w:noProof/>
            </w:rPr>
            <w:drawing>
              <wp:inline distT="0" distB="0" distL="0" distR="0" wp14:anchorId="3D735378" wp14:editId="0C560A86">
                <wp:extent cx="751840" cy="741161"/>
                <wp:effectExtent l="0" t="0" r="0" b="1905"/>
                <wp:docPr id="3" name="Imagen 2">
                  <a:extLst xmlns:a="http://schemas.openxmlformats.org/drawingml/2006/main">
                    <a:ext uri="{FF2B5EF4-FFF2-40B4-BE49-F238E27FC236}">
                      <a16:creationId xmlns:a16="http://schemas.microsoft.com/office/drawing/2014/main" id="{6C0EC449-2E3D-932C-08F1-509067252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6C0EC449-2E3D-932C-08F1-5090672524CA}"/>
                            </a:ext>
                          </a:extLst>
                        </pic:cNvPr>
                        <pic:cNvPicPr>
                          <a:picLocks noChangeAspect="1"/>
                        </pic:cNvPicPr>
                      </pic:nvPicPr>
                      <pic:blipFill>
                        <a:blip r:embed="rId1"/>
                        <a:stretch>
                          <a:fillRect/>
                        </a:stretch>
                      </pic:blipFill>
                      <pic:spPr>
                        <a:xfrm>
                          <a:off x="0" y="0"/>
                          <a:ext cx="751840" cy="741161"/>
                        </a:xfrm>
                        <a:prstGeom prst="rect">
                          <a:avLst/>
                        </a:prstGeom>
                      </pic:spPr>
                    </pic:pic>
                  </a:graphicData>
                </a:graphic>
              </wp:inline>
            </w:drawing>
          </w:r>
        </w:p>
      </w:tc>
      <w:tc>
        <w:tcPr>
          <w:tcW w:w="7121" w:type="dxa"/>
          <w:vMerge w:val="restart"/>
          <w:shd w:val="clear" w:color="auto" w:fill="auto"/>
          <w:vAlign w:val="center"/>
        </w:tcPr>
        <w:p w14:paraId="52C8121D" w14:textId="0A58AA96" w:rsidR="00584656" w:rsidRPr="009B4676" w:rsidRDefault="00584656" w:rsidP="00481AF7">
          <w:pPr>
            <w:jc w:val="center"/>
            <w:rPr>
              <w:rFonts w:ascii="Arial" w:hAnsi="Arial" w:cs="Arial"/>
              <w:b/>
            </w:rPr>
          </w:pPr>
          <w:bookmarkStart w:id="1" w:name="_Hlk126915421"/>
          <w:r w:rsidRPr="00481AF7">
            <w:rPr>
              <w:rFonts w:ascii="Arial" w:hAnsi="Arial" w:cs="Arial"/>
              <w:b/>
            </w:rPr>
            <w:t>FORMATO INFORME MENSUAL DE ACTIVIDADES SERVICIOS PROFESIONALES Y DE APOYO A LA GESTIÓN MINISTERIO DE MINAS Y ENERGÍA</w:t>
          </w:r>
        </w:p>
      </w:tc>
      <w:tc>
        <w:tcPr>
          <w:tcW w:w="2829" w:type="dxa"/>
          <w:gridSpan w:val="2"/>
          <w:shd w:val="clear" w:color="auto" w:fill="auto"/>
          <w:vAlign w:val="center"/>
        </w:tcPr>
        <w:p w14:paraId="606BD5FF" w14:textId="1CD85243" w:rsidR="00584656" w:rsidRPr="00E31384" w:rsidRDefault="00584656" w:rsidP="00481AF7">
          <w:pPr>
            <w:ind w:left="-113" w:right="-113"/>
            <w:jc w:val="center"/>
            <w:rPr>
              <w:rFonts w:ascii="Arial" w:hAnsi="Arial" w:cs="Arial"/>
            </w:rPr>
          </w:pPr>
          <w:r w:rsidRPr="00FF0A08">
            <w:rPr>
              <w:rFonts w:ascii="Arial" w:hAnsi="Arial" w:cs="Arial"/>
              <w:noProof/>
            </w:rPr>
            <w:drawing>
              <wp:anchor distT="0" distB="0" distL="114300" distR="114300" simplePos="0" relativeHeight="251658240" behindDoc="0" locked="0" layoutInCell="1" allowOverlap="1" wp14:anchorId="31D8A45D" wp14:editId="57BCA509">
                <wp:simplePos x="0" y="0"/>
                <wp:positionH relativeFrom="column">
                  <wp:posOffset>-76200</wp:posOffset>
                </wp:positionH>
                <wp:positionV relativeFrom="paragraph">
                  <wp:posOffset>-1905</wp:posOffset>
                </wp:positionV>
                <wp:extent cx="1819275" cy="552450"/>
                <wp:effectExtent l="0" t="0" r="9525" b="0"/>
                <wp:wrapNone/>
                <wp:docPr id="7725427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1187" t="22450" r="11235" b="21881"/>
                        <a:stretch/>
                      </pic:blipFill>
                      <pic:spPr bwMode="auto">
                        <a:xfrm>
                          <a:off x="0" y="0"/>
                          <a:ext cx="1819275" cy="552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584656" w:rsidRPr="00E31384" w14:paraId="47F37145" w14:textId="77777777" w:rsidTr="00F302DF">
      <w:tblPrEx>
        <w:tblCellMar>
          <w:left w:w="108" w:type="dxa"/>
          <w:right w:w="108" w:type="dxa"/>
        </w:tblCellMar>
      </w:tblPrEx>
      <w:trPr>
        <w:trHeight w:val="227"/>
      </w:trPr>
      <w:tc>
        <w:tcPr>
          <w:tcW w:w="1561" w:type="dxa"/>
          <w:vMerge/>
        </w:tcPr>
        <w:p w14:paraId="43170E19" w14:textId="77777777" w:rsidR="00584656" w:rsidRPr="009B4676" w:rsidRDefault="00584656" w:rsidP="00481AF7">
          <w:pPr>
            <w:jc w:val="center"/>
            <w:rPr>
              <w:rFonts w:ascii="Arial" w:hAnsi="Arial" w:cs="Arial"/>
              <w:bCs/>
              <w:sz w:val="16"/>
              <w:szCs w:val="16"/>
            </w:rPr>
          </w:pPr>
        </w:p>
      </w:tc>
      <w:tc>
        <w:tcPr>
          <w:tcW w:w="7121" w:type="dxa"/>
          <w:vMerge/>
          <w:shd w:val="clear" w:color="auto" w:fill="auto"/>
          <w:vAlign w:val="center"/>
        </w:tcPr>
        <w:p w14:paraId="522FCADB" w14:textId="5A387616" w:rsidR="00584656" w:rsidRPr="009B4676" w:rsidRDefault="00584656" w:rsidP="00481AF7">
          <w:pPr>
            <w:jc w:val="center"/>
            <w:rPr>
              <w:rFonts w:ascii="Arial" w:hAnsi="Arial" w:cs="Arial"/>
              <w:bCs/>
              <w:sz w:val="16"/>
              <w:szCs w:val="16"/>
            </w:rPr>
          </w:pPr>
        </w:p>
      </w:tc>
      <w:tc>
        <w:tcPr>
          <w:tcW w:w="2829" w:type="dxa"/>
          <w:gridSpan w:val="2"/>
          <w:shd w:val="clear" w:color="auto" w:fill="auto"/>
          <w:vAlign w:val="center"/>
        </w:tcPr>
        <w:p w14:paraId="0E860ED3" w14:textId="6E4868C5" w:rsidR="00584656" w:rsidRPr="00E31384" w:rsidRDefault="00584656" w:rsidP="00481AF7">
          <w:pPr>
            <w:jc w:val="center"/>
            <w:outlineLvl w:val="0"/>
            <w:rPr>
              <w:rFonts w:ascii="Arial" w:hAnsi="Arial" w:cs="Arial"/>
              <w:sz w:val="14"/>
              <w:szCs w:val="16"/>
            </w:rPr>
          </w:pPr>
          <w:r w:rsidRPr="00701FD7">
            <w:rPr>
              <w:rFonts w:ascii="Arial" w:hAnsi="Arial" w:cs="Arial"/>
              <w:sz w:val="14"/>
              <w:szCs w:val="16"/>
            </w:rPr>
            <w:t>T-GC-F-24</w:t>
          </w:r>
        </w:p>
      </w:tc>
    </w:tr>
    <w:tr w:rsidR="00584656" w:rsidRPr="00E31384" w14:paraId="22383BCF" w14:textId="77777777" w:rsidTr="00F302DF">
      <w:tblPrEx>
        <w:tblCellMar>
          <w:left w:w="108" w:type="dxa"/>
          <w:right w:w="108" w:type="dxa"/>
        </w:tblCellMar>
      </w:tblPrEx>
      <w:trPr>
        <w:trHeight w:val="227"/>
      </w:trPr>
      <w:tc>
        <w:tcPr>
          <w:tcW w:w="1561" w:type="dxa"/>
          <w:vMerge/>
        </w:tcPr>
        <w:p w14:paraId="11DC6426" w14:textId="77777777" w:rsidR="00584656" w:rsidRPr="009B4676" w:rsidRDefault="00584656" w:rsidP="00481AF7">
          <w:pPr>
            <w:jc w:val="center"/>
            <w:rPr>
              <w:rFonts w:ascii="Arial" w:hAnsi="Arial" w:cs="Arial"/>
              <w:bCs/>
              <w:sz w:val="16"/>
              <w:szCs w:val="16"/>
            </w:rPr>
          </w:pPr>
        </w:p>
      </w:tc>
      <w:tc>
        <w:tcPr>
          <w:tcW w:w="7121" w:type="dxa"/>
          <w:vMerge/>
          <w:shd w:val="clear" w:color="auto" w:fill="auto"/>
          <w:vAlign w:val="center"/>
        </w:tcPr>
        <w:p w14:paraId="614D3BE1" w14:textId="0904A28B" w:rsidR="00584656" w:rsidRPr="009B4676" w:rsidRDefault="00584656" w:rsidP="00481AF7">
          <w:pPr>
            <w:jc w:val="center"/>
            <w:rPr>
              <w:rFonts w:ascii="Arial" w:hAnsi="Arial" w:cs="Arial"/>
              <w:bCs/>
              <w:sz w:val="16"/>
              <w:szCs w:val="16"/>
            </w:rPr>
          </w:pPr>
        </w:p>
      </w:tc>
      <w:tc>
        <w:tcPr>
          <w:tcW w:w="1418" w:type="dxa"/>
          <w:shd w:val="clear" w:color="auto" w:fill="auto"/>
          <w:vAlign w:val="center"/>
        </w:tcPr>
        <w:p w14:paraId="6AFF2271" w14:textId="473214DB" w:rsidR="00584656" w:rsidRPr="00E31384" w:rsidRDefault="00584656" w:rsidP="00481AF7">
          <w:pPr>
            <w:jc w:val="center"/>
            <w:outlineLvl w:val="0"/>
            <w:rPr>
              <w:rFonts w:ascii="Arial" w:hAnsi="Arial" w:cs="Arial"/>
              <w:sz w:val="14"/>
              <w:szCs w:val="16"/>
            </w:rPr>
          </w:pPr>
          <w:r>
            <w:rPr>
              <w:rFonts w:ascii="Arial" w:hAnsi="Arial" w:cs="Arial"/>
              <w:sz w:val="14"/>
              <w:szCs w:val="16"/>
            </w:rPr>
            <w:t>05-06-2023</w:t>
          </w:r>
        </w:p>
      </w:tc>
      <w:tc>
        <w:tcPr>
          <w:tcW w:w="1411" w:type="dxa"/>
          <w:shd w:val="clear" w:color="auto" w:fill="auto"/>
          <w:vAlign w:val="center"/>
        </w:tcPr>
        <w:p w14:paraId="58D944FB" w14:textId="5752AD35" w:rsidR="00584656" w:rsidRPr="00E31384" w:rsidRDefault="00584656" w:rsidP="00481AF7">
          <w:pPr>
            <w:tabs>
              <w:tab w:val="left" w:pos="1061"/>
            </w:tabs>
            <w:jc w:val="center"/>
            <w:outlineLvl w:val="0"/>
            <w:rPr>
              <w:rFonts w:ascii="Arial" w:hAnsi="Arial" w:cs="Arial"/>
              <w:sz w:val="14"/>
              <w:szCs w:val="16"/>
            </w:rPr>
          </w:pPr>
          <w:r>
            <w:rPr>
              <w:rFonts w:ascii="Arial" w:hAnsi="Arial" w:cs="Arial"/>
              <w:sz w:val="14"/>
              <w:szCs w:val="16"/>
            </w:rPr>
            <w:t>V-4</w:t>
          </w:r>
        </w:p>
      </w:tc>
    </w:tr>
    <w:bookmarkEnd w:id="0"/>
    <w:bookmarkEnd w:id="1"/>
  </w:tbl>
  <w:p w14:paraId="0189C48E" w14:textId="77777777" w:rsidR="00584656" w:rsidRDefault="005846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001A7"/>
    <w:multiLevelType w:val="hybridMultilevel"/>
    <w:tmpl w:val="1E6A2EF8"/>
    <w:lvl w:ilvl="0" w:tplc="3A8A1728">
      <w:start w:val="1"/>
      <w:numFmt w:val="bullet"/>
      <w:lvlText w:val=""/>
      <w:lvlJc w:val="left"/>
      <w:pPr>
        <w:ind w:left="720" w:hanging="360"/>
      </w:pPr>
      <w:rPr>
        <w:rFonts w:ascii="Symbol" w:hAnsi="Symbol" w:hint="default"/>
      </w:rPr>
    </w:lvl>
    <w:lvl w:ilvl="1" w:tplc="DAC6585C">
      <w:start w:val="1"/>
      <w:numFmt w:val="bullet"/>
      <w:lvlText w:val="o"/>
      <w:lvlJc w:val="left"/>
      <w:pPr>
        <w:ind w:left="1440" w:hanging="360"/>
      </w:pPr>
      <w:rPr>
        <w:rFonts w:ascii="Courier New" w:hAnsi="Courier New" w:hint="default"/>
      </w:rPr>
    </w:lvl>
    <w:lvl w:ilvl="2" w:tplc="4F001B30">
      <w:start w:val="1"/>
      <w:numFmt w:val="bullet"/>
      <w:lvlText w:val=""/>
      <w:lvlJc w:val="left"/>
      <w:pPr>
        <w:ind w:left="2160" w:hanging="360"/>
      </w:pPr>
      <w:rPr>
        <w:rFonts w:ascii="Wingdings" w:hAnsi="Wingdings" w:hint="default"/>
      </w:rPr>
    </w:lvl>
    <w:lvl w:ilvl="3" w:tplc="7158B120">
      <w:start w:val="1"/>
      <w:numFmt w:val="bullet"/>
      <w:lvlText w:val=""/>
      <w:lvlJc w:val="left"/>
      <w:pPr>
        <w:ind w:left="2880" w:hanging="360"/>
      </w:pPr>
      <w:rPr>
        <w:rFonts w:ascii="Symbol" w:hAnsi="Symbol" w:hint="default"/>
      </w:rPr>
    </w:lvl>
    <w:lvl w:ilvl="4" w:tplc="CD50EA40">
      <w:start w:val="1"/>
      <w:numFmt w:val="bullet"/>
      <w:lvlText w:val="o"/>
      <w:lvlJc w:val="left"/>
      <w:pPr>
        <w:ind w:left="3600" w:hanging="360"/>
      </w:pPr>
      <w:rPr>
        <w:rFonts w:ascii="Courier New" w:hAnsi="Courier New" w:hint="default"/>
      </w:rPr>
    </w:lvl>
    <w:lvl w:ilvl="5" w:tplc="4F026642">
      <w:start w:val="1"/>
      <w:numFmt w:val="bullet"/>
      <w:lvlText w:val=""/>
      <w:lvlJc w:val="left"/>
      <w:pPr>
        <w:ind w:left="4320" w:hanging="360"/>
      </w:pPr>
      <w:rPr>
        <w:rFonts w:ascii="Wingdings" w:hAnsi="Wingdings" w:hint="default"/>
      </w:rPr>
    </w:lvl>
    <w:lvl w:ilvl="6" w:tplc="88C0B00A">
      <w:start w:val="1"/>
      <w:numFmt w:val="bullet"/>
      <w:lvlText w:val=""/>
      <w:lvlJc w:val="left"/>
      <w:pPr>
        <w:ind w:left="5040" w:hanging="360"/>
      </w:pPr>
      <w:rPr>
        <w:rFonts w:ascii="Symbol" w:hAnsi="Symbol" w:hint="default"/>
      </w:rPr>
    </w:lvl>
    <w:lvl w:ilvl="7" w:tplc="F6E2EF52">
      <w:start w:val="1"/>
      <w:numFmt w:val="bullet"/>
      <w:lvlText w:val="o"/>
      <w:lvlJc w:val="left"/>
      <w:pPr>
        <w:ind w:left="5760" w:hanging="360"/>
      </w:pPr>
      <w:rPr>
        <w:rFonts w:ascii="Courier New" w:hAnsi="Courier New" w:hint="default"/>
      </w:rPr>
    </w:lvl>
    <w:lvl w:ilvl="8" w:tplc="B38A4176">
      <w:start w:val="1"/>
      <w:numFmt w:val="bullet"/>
      <w:lvlText w:val=""/>
      <w:lvlJc w:val="left"/>
      <w:pPr>
        <w:ind w:left="6480" w:hanging="360"/>
      </w:pPr>
      <w:rPr>
        <w:rFonts w:ascii="Wingdings" w:hAnsi="Wingdings" w:hint="default"/>
      </w:rPr>
    </w:lvl>
  </w:abstractNum>
  <w:abstractNum w:abstractNumId="1" w15:restartNumberingAfterBreak="0">
    <w:nsid w:val="15963F4F"/>
    <w:multiLevelType w:val="hybridMultilevel"/>
    <w:tmpl w:val="360E128C"/>
    <w:lvl w:ilvl="0" w:tplc="C2A2441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501113593">
    <w:abstractNumId w:val="0"/>
  </w:num>
  <w:num w:numId="2" w16cid:durableId="480275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9BC"/>
    <w:rsid w:val="00026B86"/>
    <w:rsid w:val="0003699D"/>
    <w:rsid w:val="00040F8C"/>
    <w:rsid w:val="00044FCC"/>
    <w:rsid w:val="00045972"/>
    <w:rsid w:val="00065AA3"/>
    <w:rsid w:val="000837A4"/>
    <w:rsid w:val="00086359"/>
    <w:rsid w:val="00091547"/>
    <w:rsid w:val="000A4983"/>
    <w:rsid w:val="000B44AE"/>
    <w:rsid w:val="000B77E8"/>
    <w:rsid w:val="000D0733"/>
    <w:rsid w:val="000E568A"/>
    <w:rsid w:val="000F0BA1"/>
    <w:rsid w:val="000F5DE9"/>
    <w:rsid w:val="001057A5"/>
    <w:rsid w:val="00150626"/>
    <w:rsid w:val="00154EC3"/>
    <w:rsid w:val="001566B1"/>
    <w:rsid w:val="00160647"/>
    <w:rsid w:val="00176432"/>
    <w:rsid w:val="001878A9"/>
    <w:rsid w:val="001B1919"/>
    <w:rsid w:val="001E0AB6"/>
    <w:rsid w:val="001E46E6"/>
    <w:rsid w:val="002146FB"/>
    <w:rsid w:val="002175AE"/>
    <w:rsid w:val="00235614"/>
    <w:rsid w:val="00241D12"/>
    <w:rsid w:val="00251056"/>
    <w:rsid w:val="00256E91"/>
    <w:rsid w:val="002659FE"/>
    <w:rsid w:val="00270198"/>
    <w:rsid w:val="00286C8F"/>
    <w:rsid w:val="00293E10"/>
    <w:rsid w:val="002944DB"/>
    <w:rsid w:val="002C4291"/>
    <w:rsid w:val="002C47BE"/>
    <w:rsid w:val="002D1AB2"/>
    <w:rsid w:val="002E21B9"/>
    <w:rsid w:val="002E2CCD"/>
    <w:rsid w:val="00300384"/>
    <w:rsid w:val="00316FCC"/>
    <w:rsid w:val="00334AD8"/>
    <w:rsid w:val="00335704"/>
    <w:rsid w:val="003402C6"/>
    <w:rsid w:val="00343020"/>
    <w:rsid w:val="00346808"/>
    <w:rsid w:val="00356DBA"/>
    <w:rsid w:val="0036233D"/>
    <w:rsid w:val="00374A9F"/>
    <w:rsid w:val="00395EDB"/>
    <w:rsid w:val="003A7270"/>
    <w:rsid w:val="003E17B0"/>
    <w:rsid w:val="004139A8"/>
    <w:rsid w:val="00417A47"/>
    <w:rsid w:val="00420185"/>
    <w:rsid w:val="00426E52"/>
    <w:rsid w:val="0042763F"/>
    <w:rsid w:val="00446762"/>
    <w:rsid w:val="004519C5"/>
    <w:rsid w:val="00461D05"/>
    <w:rsid w:val="00466FA4"/>
    <w:rsid w:val="00481AF7"/>
    <w:rsid w:val="004A5267"/>
    <w:rsid w:val="004B6D5E"/>
    <w:rsid w:val="004C232E"/>
    <w:rsid w:val="004D141E"/>
    <w:rsid w:val="0050718C"/>
    <w:rsid w:val="005138D6"/>
    <w:rsid w:val="005346E2"/>
    <w:rsid w:val="00541C21"/>
    <w:rsid w:val="005802C1"/>
    <w:rsid w:val="00584656"/>
    <w:rsid w:val="005908B0"/>
    <w:rsid w:val="00592E0B"/>
    <w:rsid w:val="005A63E2"/>
    <w:rsid w:val="005E2F53"/>
    <w:rsid w:val="005E4764"/>
    <w:rsid w:val="006007E2"/>
    <w:rsid w:val="00605BA2"/>
    <w:rsid w:val="00613DFA"/>
    <w:rsid w:val="00623217"/>
    <w:rsid w:val="00640A2B"/>
    <w:rsid w:val="00664399"/>
    <w:rsid w:val="006867FB"/>
    <w:rsid w:val="00691442"/>
    <w:rsid w:val="006A047F"/>
    <w:rsid w:val="006F0936"/>
    <w:rsid w:val="006F09BC"/>
    <w:rsid w:val="006F2571"/>
    <w:rsid w:val="006F3C68"/>
    <w:rsid w:val="00701FD7"/>
    <w:rsid w:val="0071516B"/>
    <w:rsid w:val="00732C45"/>
    <w:rsid w:val="00742B7F"/>
    <w:rsid w:val="00767EDE"/>
    <w:rsid w:val="00777B14"/>
    <w:rsid w:val="007960DA"/>
    <w:rsid w:val="00796A4E"/>
    <w:rsid w:val="007C707A"/>
    <w:rsid w:val="007C7298"/>
    <w:rsid w:val="007D1A21"/>
    <w:rsid w:val="007D3DC9"/>
    <w:rsid w:val="007E3A95"/>
    <w:rsid w:val="007E68BD"/>
    <w:rsid w:val="007F2F2F"/>
    <w:rsid w:val="00802815"/>
    <w:rsid w:val="0081175B"/>
    <w:rsid w:val="0082286A"/>
    <w:rsid w:val="00822BC0"/>
    <w:rsid w:val="00826935"/>
    <w:rsid w:val="008311B6"/>
    <w:rsid w:val="00876613"/>
    <w:rsid w:val="008E63B2"/>
    <w:rsid w:val="00923B5C"/>
    <w:rsid w:val="009404E5"/>
    <w:rsid w:val="00943ED8"/>
    <w:rsid w:val="00945A47"/>
    <w:rsid w:val="009472A3"/>
    <w:rsid w:val="00962F23"/>
    <w:rsid w:val="009B5FA6"/>
    <w:rsid w:val="009C0461"/>
    <w:rsid w:val="009D5CEB"/>
    <w:rsid w:val="009D7E66"/>
    <w:rsid w:val="00A1376C"/>
    <w:rsid w:val="00A17524"/>
    <w:rsid w:val="00A17D4B"/>
    <w:rsid w:val="00A20944"/>
    <w:rsid w:val="00A25E3E"/>
    <w:rsid w:val="00A30E96"/>
    <w:rsid w:val="00A36E71"/>
    <w:rsid w:val="00A41685"/>
    <w:rsid w:val="00A44238"/>
    <w:rsid w:val="00A52120"/>
    <w:rsid w:val="00A71173"/>
    <w:rsid w:val="00A73C48"/>
    <w:rsid w:val="00A7410B"/>
    <w:rsid w:val="00AA2709"/>
    <w:rsid w:val="00AB3AB1"/>
    <w:rsid w:val="00AB3DE6"/>
    <w:rsid w:val="00AB4EC2"/>
    <w:rsid w:val="00AB6D2E"/>
    <w:rsid w:val="00AC01C2"/>
    <w:rsid w:val="00AC1B7A"/>
    <w:rsid w:val="00AC45D3"/>
    <w:rsid w:val="00AF00A8"/>
    <w:rsid w:val="00AF5018"/>
    <w:rsid w:val="00B02DE7"/>
    <w:rsid w:val="00B12202"/>
    <w:rsid w:val="00B15AE3"/>
    <w:rsid w:val="00B2577E"/>
    <w:rsid w:val="00B26D72"/>
    <w:rsid w:val="00B30D1D"/>
    <w:rsid w:val="00B40698"/>
    <w:rsid w:val="00B51D59"/>
    <w:rsid w:val="00B52CDF"/>
    <w:rsid w:val="00BA17CB"/>
    <w:rsid w:val="00BA610F"/>
    <w:rsid w:val="00BB0B83"/>
    <w:rsid w:val="00BC391E"/>
    <w:rsid w:val="00BE00BA"/>
    <w:rsid w:val="00BE3973"/>
    <w:rsid w:val="00BE4D59"/>
    <w:rsid w:val="00BE5D8C"/>
    <w:rsid w:val="00BF3141"/>
    <w:rsid w:val="00C169C9"/>
    <w:rsid w:val="00C74025"/>
    <w:rsid w:val="00C815ED"/>
    <w:rsid w:val="00C85694"/>
    <w:rsid w:val="00CD13BD"/>
    <w:rsid w:val="00D06CF5"/>
    <w:rsid w:val="00D31DE1"/>
    <w:rsid w:val="00D326A1"/>
    <w:rsid w:val="00D4509D"/>
    <w:rsid w:val="00D46053"/>
    <w:rsid w:val="00D756C0"/>
    <w:rsid w:val="00D9700B"/>
    <w:rsid w:val="00DB01A1"/>
    <w:rsid w:val="00DB4DF5"/>
    <w:rsid w:val="00DD44C9"/>
    <w:rsid w:val="00E057AF"/>
    <w:rsid w:val="00E06EF2"/>
    <w:rsid w:val="00E227B0"/>
    <w:rsid w:val="00E27F16"/>
    <w:rsid w:val="00E4367B"/>
    <w:rsid w:val="00E43A87"/>
    <w:rsid w:val="00E57177"/>
    <w:rsid w:val="00E718B7"/>
    <w:rsid w:val="00E74581"/>
    <w:rsid w:val="00E82788"/>
    <w:rsid w:val="00E83218"/>
    <w:rsid w:val="00E84F42"/>
    <w:rsid w:val="00EA7AFD"/>
    <w:rsid w:val="00EC1E72"/>
    <w:rsid w:val="00EC6EB5"/>
    <w:rsid w:val="00EE5143"/>
    <w:rsid w:val="00F02C27"/>
    <w:rsid w:val="00F1143A"/>
    <w:rsid w:val="00F12F44"/>
    <w:rsid w:val="00F302DF"/>
    <w:rsid w:val="00FC0FB1"/>
    <w:rsid w:val="00FC3C6B"/>
    <w:rsid w:val="00FE7A7B"/>
    <w:rsid w:val="00FF2A00"/>
    <w:rsid w:val="17324116"/>
    <w:rsid w:val="4130187F"/>
    <w:rsid w:val="417DDA60"/>
    <w:rsid w:val="42E6F997"/>
    <w:rsid w:val="57C72898"/>
    <w:rsid w:val="79B3734F"/>
    <w:rsid w:val="7A339555"/>
    <w:rsid w:val="7D1789CB"/>
    <w:rsid w:val="7DE66E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E440D"/>
  <w15:chartTrackingRefBased/>
  <w15:docId w15:val="{123467F4-C255-1049-904B-D9196750A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9A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F09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26E52"/>
    <w:pPr>
      <w:tabs>
        <w:tab w:val="center" w:pos="4419"/>
        <w:tab w:val="right" w:pos="8838"/>
      </w:tabs>
    </w:pPr>
  </w:style>
  <w:style w:type="character" w:customStyle="1" w:styleId="EncabezadoCar">
    <w:name w:val="Encabezado Car"/>
    <w:basedOn w:val="Fuentedeprrafopredeter"/>
    <w:link w:val="Encabezado"/>
    <w:uiPriority w:val="99"/>
    <w:rsid w:val="00426E52"/>
  </w:style>
  <w:style w:type="paragraph" w:styleId="Piedepgina">
    <w:name w:val="footer"/>
    <w:basedOn w:val="Normal"/>
    <w:link w:val="PiedepginaCar"/>
    <w:uiPriority w:val="99"/>
    <w:unhideWhenUsed/>
    <w:rsid w:val="00426E52"/>
    <w:pPr>
      <w:tabs>
        <w:tab w:val="center" w:pos="4419"/>
        <w:tab w:val="right" w:pos="8838"/>
      </w:tabs>
    </w:pPr>
  </w:style>
  <w:style w:type="character" w:customStyle="1" w:styleId="PiedepginaCar">
    <w:name w:val="Pie de página Car"/>
    <w:basedOn w:val="Fuentedeprrafopredeter"/>
    <w:link w:val="Piedepgina"/>
    <w:uiPriority w:val="99"/>
    <w:rsid w:val="00426E52"/>
  </w:style>
  <w:style w:type="paragraph" w:styleId="Prrafodelista">
    <w:name w:val="List Paragraph"/>
    <w:basedOn w:val="Normal"/>
    <w:uiPriority w:val="34"/>
    <w:qFormat/>
    <w:pPr>
      <w:ind w:left="720"/>
      <w:contextualSpacing/>
    </w:pPr>
  </w:style>
  <w:style w:type="character" w:customStyle="1" w:styleId="ui-provider">
    <w:name w:val="ui-provider"/>
    <w:basedOn w:val="Fuentedeprrafopredeter"/>
    <w:rsid w:val="00A17524"/>
  </w:style>
  <w:style w:type="paragraph" w:customStyle="1" w:styleId="Default">
    <w:name w:val="Default"/>
    <w:rsid w:val="00343020"/>
    <w:pPr>
      <w:autoSpaceDE w:val="0"/>
      <w:autoSpaceDN w:val="0"/>
      <w:adjustRightInd w:val="0"/>
    </w:pPr>
    <w:rPr>
      <w:rFonts w:ascii="Arial" w:hAnsi="Arial" w:cs="Arial"/>
      <w:color w:val="000000"/>
    </w:rPr>
  </w:style>
  <w:style w:type="character" w:styleId="Hipervnculo">
    <w:name w:val="Hyperlink"/>
    <w:basedOn w:val="Fuentedeprrafopredeter"/>
    <w:uiPriority w:val="99"/>
    <w:unhideWhenUsed/>
    <w:rsid w:val="009472A3"/>
    <w:rPr>
      <w:color w:val="0563C1" w:themeColor="hyperlink"/>
      <w:u w:val="single"/>
    </w:rPr>
  </w:style>
  <w:style w:type="character" w:styleId="Mencinsinresolver">
    <w:name w:val="Unresolved Mention"/>
    <w:basedOn w:val="Fuentedeprrafopredeter"/>
    <w:uiPriority w:val="99"/>
    <w:semiHidden/>
    <w:unhideWhenUsed/>
    <w:rsid w:val="009472A3"/>
    <w:rPr>
      <w:color w:val="605E5C"/>
      <w:shd w:val="clear" w:color="auto" w:fill="E1DFDD"/>
    </w:rPr>
  </w:style>
  <w:style w:type="character" w:styleId="Refdecomentario">
    <w:name w:val="annotation reference"/>
    <w:basedOn w:val="Fuentedeprrafopredeter"/>
    <w:uiPriority w:val="99"/>
    <w:semiHidden/>
    <w:unhideWhenUsed/>
    <w:rsid w:val="006007E2"/>
    <w:rPr>
      <w:sz w:val="16"/>
      <w:szCs w:val="16"/>
    </w:rPr>
  </w:style>
  <w:style w:type="paragraph" w:styleId="Textocomentario">
    <w:name w:val="annotation text"/>
    <w:basedOn w:val="Normal"/>
    <w:link w:val="TextocomentarioCar"/>
    <w:uiPriority w:val="99"/>
    <w:unhideWhenUsed/>
    <w:rsid w:val="006007E2"/>
    <w:rPr>
      <w:sz w:val="20"/>
      <w:szCs w:val="20"/>
    </w:rPr>
  </w:style>
  <w:style w:type="character" w:customStyle="1" w:styleId="TextocomentarioCar">
    <w:name w:val="Texto comentario Car"/>
    <w:basedOn w:val="Fuentedeprrafopredeter"/>
    <w:link w:val="Textocomentario"/>
    <w:uiPriority w:val="99"/>
    <w:rsid w:val="006007E2"/>
    <w:rPr>
      <w:sz w:val="20"/>
      <w:szCs w:val="20"/>
    </w:rPr>
  </w:style>
  <w:style w:type="paragraph" w:styleId="Asuntodelcomentario">
    <w:name w:val="annotation subject"/>
    <w:basedOn w:val="Textocomentario"/>
    <w:next w:val="Textocomentario"/>
    <w:link w:val="AsuntodelcomentarioCar"/>
    <w:uiPriority w:val="99"/>
    <w:semiHidden/>
    <w:unhideWhenUsed/>
    <w:rsid w:val="006007E2"/>
    <w:rPr>
      <w:b/>
      <w:bCs/>
    </w:rPr>
  </w:style>
  <w:style w:type="character" w:customStyle="1" w:styleId="AsuntodelcomentarioCar">
    <w:name w:val="Asunto del comentario Car"/>
    <w:basedOn w:val="TextocomentarioCar"/>
    <w:link w:val="Asuntodelcomentario"/>
    <w:uiPriority w:val="99"/>
    <w:semiHidden/>
    <w:rsid w:val="006007E2"/>
    <w:rPr>
      <w:b/>
      <w:bCs/>
      <w:sz w:val="20"/>
      <w:szCs w:val="20"/>
    </w:rPr>
  </w:style>
  <w:style w:type="character" w:styleId="Hipervnculovisitado">
    <w:name w:val="FollowedHyperlink"/>
    <w:basedOn w:val="Fuentedeprrafopredeter"/>
    <w:uiPriority w:val="99"/>
    <w:semiHidden/>
    <w:unhideWhenUsed/>
    <w:rsid w:val="00DD44C9"/>
    <w:rPr>
      <w:color w:val="954F72" w:themeColor="followedHyperlink"/>
      <w:u w:val="single"/>
    </w:rPr>
  </w:style>
  <w:style w:type="paragraph" w:styleId="Textodeglobo">
    <w:name w:val="Balloon Text"/>
    <w:basedOn w:val="Normal"/>
    <w:link w:val="TextodegloboCar"/>
    <w:uiPriority w:val="99"/>
    <w:semiHidden/>
    <w:unhideWhenUsed/>
    <w:rsid w:val="001B1919"/>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B191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644060">
      <w:bodyDiv w:val="1"/>
      <w:marLeft w:val="0"/>
      <w:marRight w:val="0"/>
      <w:marTop w:val="0"/>
      <w:marBottom w:val="0"/>
      <w:divBdr>
        <w:top w:val="none" w:sz="0" w:space="0" w:color="auto"/>
        <w:left w:val="none" w:sz="0" w:space="0" w:color="auto"/>
        <w:bottom w:val="none" w:sz="0" w:space="0" w:color="auto"/>
        <w:right w:val="none" w:sz="0" w:space="0" w:color="auto"/>
      </w:divBdr>
    </w:div>
    <w:div w:id="484980611">
      <w:bodyDiv w:val="1"/>
      <w:marLeft w:val="0"/>
      <w:marRight w:val="0"/>
      <w:marTop w:val="0"/>
      <w:marBottom w:val="0"/>
      <w:divBdr>
        <w:top w:val="none" w:sz="0" w:space="0" w:color="auto"/>
        <w:left w:val="none" w:sz="0" w:space="0" w:color="auto"/>
        <w:bottom w:val="none" w:sz="0" w:space="0" w:color="auto"/>
        <w:right w:val="none" w:sz="0" w:space="0" w:color="auto"/>
      </w:divBdr>
    </w:div>
    <w:div w:id="703360573">
      <w:bodyDiv w:val="1"/>
      <w:marLeft w:val="0"/>
      <w:marRight w:val="0"/>
      <w:marTop w:val="0"/>
      <w:marBottom w:val="0"/>
      <w:divBdr>
        <w:top w:val="none" w:sz="0" w:space="0" w:color="auto"/>
        <w:left w:val="none" w:sz="0" w:space="0" w:color="auto"/>
        <w:bottom w:val="none" w:sz="0" w:space="0" w:color="auto"/>
        <w:right w:val="none" w:sz="0" w:space="0" w:color="auto"/>
      </w:divBdr>
    </w:div>
    <w:div w:id="732041366">
      <w:bodyDiv w:val="1"/>
      <w:marLeft w:val="0"/>
      <w:marRight w:val="0"/>
      <w:marTop w:val="0"/>
      <w:marBottom w:val="0"/>
      <w:divBdr>
        <w:top w:val="none" w:sz="0" w:space="0" w:color="auto"/>
        <w:left w:val="none" w:sz="0" w:space="0" w:color="auto"/>
        <w:bottom w:val="none" w:sz="0" w:space="0" w:color="auto"/>
        <w:right w:val="none" w:sz="0" w:space="0" w:color="auto"/>
      </w:divBdr>
    </w:div>
    <w:div w:id="852691466">
      <w:bodyDiv w:val="1"/>
      <w:marLeft w:val="0"/>
      <w:marRight w:val="0"/>
      <w:marTop w:val="0"/>
      <w:marBottom w:val="0"/>
      <w:divBdr>
        <w:top w:val="none" w:sz="0" w:space="0" w:color="auto"/>
        <w:left w:val="none" w:sz="0" w:space="0" w:color="auto"/>
        <w:bottom w:val="none" w:sz="0" w:space="0" w:color="auto"/>
        <w:right w:val="none" w:sz="0" w:space="0" w:color="auto"/>
      </w:divBdr>
    </w:div>
    <w:div w:id="950819381">
      <w:bodyDiv w:val="1"/>
      <w:marLeft w:val="0"/>
      <w:marRight w:val="0"/>
      <w:marTop w:val="0"/>
      <w:marBottom w:val="0"/>
      <w:divBdr>
        <w:top w:val="none" w:sz="0" w:space="0" w:color="auto"/>
        <w:left w:val="none" w:sz="0" w:space="0" w:color="auto"/>
        <w:bottom w:val="none" w:sz="0" w:space="0" w:color="auto"/>
        <w:right w:val="none" w:sz="0" w:space="0" w:color="auto"/>
      </w:divBdr>
    </w:div>
    <w:div w:id="1164013077">
      <w:bodyDiv w:val="1"/>
      <w:marLeft w:val="0"/>
      <w:marRight w:val="0"/>
      <w:marTop w:val="0"/>
      <w:marBottom w:val="0"/>
      <w:divBdr>
        <w:top w:val="none" w:sz="0" w:space="0" w:color="auto"/>
        <w:left w:val="none" w:sz="0" w:space="0" w:color="auto"/>
        <w:bottom w:val="none" w:sz="0" w:space="0" w:color="auto"/>
        <w:right w:val="none" w:sz="0" w:space="0" w:color="auto"/>
      </w:divBdr>
    </w:div>
    <w:div w:id="1300376995">
      <w:bodyDiv w:val="1"/>
      <w:marLeft w:val="0"/>
      <w:marRight w:val="0"/>
      <w:marTop w:val="0"/>
      <w:marBottom w:val="0"/>
      <w:divBdr>
        <w:top w:val="none" w:sz="0" w:space="0" w:color="auto"/>
        <w:left w:val="none" w:sz="0" w:space="0" w:color="auto"/>
        <w:bottom w:val="none" w:sz="0" w:space="0" w:color="auto"/>
        <w:right w:val="none" w:sz="0" w:space="0" w:color="auto"/>
      </w:divBdr>
    </w:div>
    <w:div w:id="1481386997">
      <w:bodyDiv w:val="1"/>
      <w:marLeft w:val="0"/>
      <w:marRight w:val="0"/>
      <w:marTop w:val="0"/>
      <w:marBottom w:val="0"/>
      <w:divBdr>
        <w:top w:val="none" w:sz="0" w:space="0" w:color="auto"/>
        <w:left w:val="none" w:sz="0" w:space="0" w:color="auto"/>
        <w:bottom w:val="none" w:sz="0" w:space="0" w:color="auto"/>
        <w:right w:val="none" w:sz="0" w:space="0" w:color="auto"/>
      </w:divBdr>
    </w:div>
    <w:div w:id="1572305912">
      <w:bodyDiv w:val="1"/>
      <w:marLeft w:val="0"/>
      <w:marRight w:val="0"/>
      <w:marTop w:val="0"/>
      <w:marBottom w:val="0"/>
      <w:divBdr>
        <w:top w:val="none" w:sz="0" w:space="0" w:color="auto"/>
        <w:left w:val="none" w:sz="0" w:space="0" w:color="auto"/>
        <w:bottom w:val="none" w:sz="0" w:space="0" w:color="auto"/>
        <w:right w:val="none" w:sz="0" w:space="0" w:color="auto"/>
      </w:divBdr>
    </w:div>
    <w:div w:id="1589582735">
      <w:bodyDiv w:val="1"/>
      <w:marLeft w:val="0"/>
      <w:marRight w:val="0"/>
      <w:marTop w:val="0"/>
      <w:marBottom w:val="0"/>
      <w:divBdr>
        <w:top w:val="none" w:sz="0" w:space="0" w:color="auto"/>
        <w:left w:val="none" w:sz="0" w:space="0" w:color="auto"/>
        <w:bottom w:val="none" w:sz="0" w:space="0" w:color="auto"/>
        <w:right w:val="none" w:sz="0" w:space="0" w:color="auto"/>
      </w:divBdr>
    </w:div>
    <w:div w:id="1647391558">
      <w:bodyDiv w:val="1"/>
      <w:marLeft w:val="0"/>
      <w:marRight w:val="0"/>
      <w:marTop w:val="0"/>
      <w:marBottom w:val="0"/>
      <w:divBdr>
        <w:top w:val="none" w:sz="0" w:space="0" w:color="auto"/>
        <w:left w:val="none" w:sz="0" w:space="0" w:color="auto"/>
        <w:bottom w:val="none" w:sz="0" w:space="0" w:color="auto"/>
        <w:right w:val="none" w:sz="0" w:space="0" w:color="auto"/>
      </w:divBdr>
    </w:div>
    <w:div w:id="1740135067">
      <w:bodyDiv w:val="1"/>
      <w:marLeft w:val="0"/>
      <w:marRight w:val="0"/>
      <w:marTop w:val="0"/>
      <w:marBottom w:val="0"/>
      <w:divBdr>
        <w:top w:val="none" w:sz="0" w:space="0" w:color="auto"/>
        <w:left w:val="none" w:sz="0" w:space="0" w:color="auto"/>
        <w:bottom w:val="none" w:sz="0" w:space="0" w:color="auto"/>
        <w:right w:val="none" w:sz="0" w:space="0" w:color="auto"/>
      </w:divBdr>
    </w:div>
    <w:div w:id="1811747386">
      <w:bodyDiv w:val="1"/>
      <w:marLeft w:val="0"/>
      <w:marRight w:val="0"/>
      <w:marTop w:val="0"/>
      <w:marBottom w:val="0"/>
      <w:divBdr>
        <w:top w:val="none" w:sz="0" w:space="0" w:color="auto"/>
        <w:left w:val="none" w:sz="0" w:space="0" w:color="auto"/>
        <w:bottom w:val="none" w:sz="0" w:space="0" w:color="auto"/>
        <w:right w:val="none" w:sz="0" w:space="0" w:color="auto"/>
      </w:divBdr>
    </w:div>
    <w:div w:id="1819107180">
      <w:bodyDiv w:val="1"/>
      <w:marLeft w:val="0"/>
      <w:marRight w:val="0"/>
      <w:marTop w:val="0"/>
      <w:marBottom w:val="0"/>
      <w:divBdr>
        <w:top w:val="none" w:sz="0" w:space="0" w:color="auto"/>
        <w:left w:val="none" w:sz="0" w:space="0" w:color="auto"/>
        <w:bottom w:val="none" w:sz="0" w:space="0" w:color="auto"/>
        <w:right w:val="none" w:sz="0" w:space="0" w:color="auto"/>
      </w:divBdr>
    </w:div>
    <w:div w:id="1821773309">
      <w:bodyDiv w:val="1"/>
      <w:marLeft w:val="0"/>
      <w:marRight w:val="0"/>
      <w:marTop w:val="0"/>
      <w:marBottom w:val="0"/>
      <w:divBdr>
        <w:top w:val="none" w:sz="0" w:space="0" w:color="auto"/>
        <w:left w:val="none" w:sz="0" w:space="0" w:color="auto"/>
        <w:bottom w:val="none" w:sz="0" w:space="0" w:color="auto"/>
        <w:right w:val="none" w:sz="0" w:space="0" w:color="auto"/>
      </w:divBdr>
    </w:div>
    <w:div w:id="204512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energiacol.sharepoint.com/sites/GestinInstitucionalLegalidad/Shared%20Documents/Forms/AllItems.aspx?id=%2Fsites%2FGestinInstitucionalLegalidad%2FShared%20Documents%2FGeneral%2F001%2E%20SEGUIMIENTO%20CONTRATISTAS%2F2025%2FGGC%2D0807%2D2025%20LILIANA%20RAFAELA%20DELGADO%20TAPIAS%2FNOVIEMBRE&amp;viewid=b1437f1e%2De31c%2D4774%2D8984%2Df18e674ecfb4&amp;csf=1&amp;web=1&amp;e=XwMFCS&amp;CID=c2f62380%2De7e1%2D4aa6%2Db26c%2De3ac9c6ee9a7&amp;FolderCTID=0x012000BE26AD54803EB54FACE5F0824672842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inenergiacol.sharepoint.com/sites/GestinInstitucionalLegalidad/Shared%20Documents/Forms/AllItems.aspx?id=%2Fsites%2FGestinInstitucionalLegalidad%2FShared%20Documents%2FGeneral%2F001%2E%20SEGUIMIENTO%20CONTRATISTAS%2F2025%2FGGC%2D0807%2D2025%20LILIANA%20RAFAELA%20DELGADO%20TAPIAS%2FNOVIEMBRE&amp;viewid=b1437f1e%2De31c%2D4774%2D8984%2Df18e674ecfb4&amp;csf=1&amp;web=1&amp;e=XwMFCS&amp;CID=c2f62380%2De7e1%2D4aa6%2Db26c%2De3ac9c6ee9a7&amp;FolderCTID=0x012000BE26AD54803EB54FACE5F0824672842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minenergiacol.sharepoint.com/sites/GestinInstitucionalLegalidad/Shared%20Documents/Forms/AllItems.aspx?id=%2Fsites%2FGestinInstitucionalLegalidad%2FShared%20Documents%2FGeneral%2F001%2E%20SEGUIMIENTO%20CONTRATISTAS%2F2025%2FGGC%2D0807%2D2025%20LILIANA%20RAFAELA%20DELGADO%20TAPIAS%2FNOVIEMBRE&amp;viewid=b1437f1e%2De31c%2D4774%2D8984%2Df18e674ecfb4&amp;csf=1&amp;web=1&amp;e=XwMFCS&amp;CID=c2f62380%2De7e1%2D4aa6%2Db26c%2De3ac9c6ee9a7&amp;FolderCTID=0x012000BE26AD54803EB54FACE5F0824672842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2664</Words>
  <Characters>14654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QUINTERO</dc:creator>
  <cp:keywords/>
  <dc:description/>
  <cp:lastModifiedBy>Microsoft Office User</cp:lastModifiedBy>
  <cp:revision>2</cp:revision>
  <cp:lastPrinted>2025-10-26T12:30:00Z</cp:lastPrinted>
  <dcterms:created xsi:type="dcterms:W3CDTF">2025-12-15T22:32:00Z</dcterms:created>
  <dcterms:modified xsi:type="dcterms:W3CDTF">2025-12-15T22:32:00Z</dcterms:modified>
</cp:coreProperties>
</file>