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507" w:rsidRDefault="00311507" w:rsidP="0031150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8"/>
          <w:szCs w:val="18"/>
        </w:rPr>
      </w:pPr>
    </w:p>
    <w:p w:rsidR="00311507" w:rsidRPr="0070158A" w:rsidRDefault="00311507" w:rsidP="0031150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color w:val="000000"/>
          <w:sz w:val="16"/>
          <w:szCs w:val="16"/>
        </w:rPr>
      </w:pPr>
    </w:p>
    <w:p w:rsidR="00311507" w:rsidRPr="0070158A" w:rsidRDefault="00311507" w:rsidP="0031150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Tahoma" w:eastAsia="Tahoma" w:hAnsi="Tahoma" w:cs="Tahoma"/>
          <w:b/>
          <w:i/>
          <w:color w:val="000000"/>
          <w:sz w:val="16"/>
          <w:szCs w:val="16"/>
        </w:rPr>
      </w:pPr>
      <w:r>
        <w:rPr>
          <w:rFonts w:ascii="Tahoma" w:eastAsia="Tahoma" w:hAnsi="Tahoma" w:cs="Tahoma"/>
          <w:b/>
          <w:color w:val="000000"/>
          <w:sz w:val="16"/>
          <w:szCs w:val="16"/>
        </w:rPr>
        <w:t xml:space="preserve">            </w:t>
      </w:r>
      <w:r w:rsidRPr="0070158A">
        <w:rPr>
          <w:rFonts w:ascii="Tahoma" w:eastAsia="Tahoma" w:hAnsi="Tahoma" w:cs="Tahoma"/>
          <w:b/>
          <w:color w:val="000000"/>
          <w:sz w:val="16"/>
          <w:szCs w:val="16"/>
        </w:rPr>
        <w:t>FUERZAS MILITARES DE COLOMBIA</w:t>
      </w:r>
    </w:p>
    <w:p w:rsidR="00311507" w:rsidRPr="0070158A" w:rsidRDefault="00311507" w:rsidP="00311507">
      <w:pPr>
        <w:tabs>
          <w:tab w:val="left" w:pos="0"/>
        </w:tabs>
        <w:jc w:val="center"/>
        <w:rPr>
          <w:rFonts w:ascii="Tahoma" w:eastAsia="Tahoma" w:hAnsi="Tahoma" w:cs="Tahoma"/>
          <w:b/>
          <w:sz w:val="16"/>
          <w:szCs w:val="16"/>
        </w:rPr>
      </w:pPr>
      <w:r w:rsidRPr="0070158A">
        <w:rPr>
          <w:rFonts w:ascii="Tahoma" w:eastAsia="Tahoma" w:hAnsi="Tahoma" w:cs="Tahoma"/>
          <w:b/>
          <w:sz w:val="16"/>
          <w:szCs w:val="16"/>
        </w:rPr>
        <w:t>EJERCITO NACIONAL</w:t>
      </w:r>
    </w:p>
    <w:p w:rsidR="00311507" w:rsidRPr="0070158A" w:rsidRDefault="00311507" w:rsidP="00311507">
      <w:pPr>
        <w:tabs>
          <w:tab w:val="left" w:pos="0"/>
        </w:tabs>
        <w:jc w:val="center"/>
        <w:rPr>
          <w:rFonts w:ascii="Tahoma" w:eastAsia="Tahoma" w:hAnsi="Tahoma" w:cs="Tahoma"/>
          <w:sz w:val="16"/>
          <w:szCs w:val="16"/>
        </w:rPr>
      </w:pPr>
      <w:r w:rsidRPr="0070158A">
        <w:rPr>
          <w:rFonts w:ascii="Tahoma" w:eastAsia="Tahoma" w:hAnsi="Tahoma" w:cs="Tahoma"/>
          <w:noProof/>
          <w:sz w:val="16"/>
          <w:szCs w:val="16"/>
        </w:rPr>
        <w:drawing>
          <wp:inline distT="0" distB="0" distL="0" distR="0" wp14:anchorId="609083F3" wp14:editId="2322FD83">
            <wp:extent cx="457200" cy="476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11507" w:rsidRPr="0070158A" w:rsidRDefault="00311507" w:rsidP="00311507">
      <w:pPr>
        <w:tabs>
          <w:tab w:val="left" w:pos="0"/>
        </w:tabs>
        <w:jc w:val="center"/>
        <w:rPr>
          <w:rFonts w:ascii="Tahoma" w:eastAsia="Tahoma" w:hAnsi="Tahoma" w:cs="Tahoma"/>
          <w:b/>
          <w:color w:val="000000" w:themeColor="text1"/>
          <w:sz w:val="16"/>
          <w:szCs w:val="16"/>
        </w:rPr>
      </w:pPr>
      <w:r w:rsidRPr="0070158A">
        <w:rPr>
          <w:rFonts w:ascii="Tahoma" w:eastAsia="Tahoma" w:hAnsi="Tahoma" w:cs="Tahoma"/>
          <w:b/>
          <w:color w:val="000000" w:themeColor="text1"/>
          <w:sz w:val="16"/>
          <w:szCs w:val="16"/>
        </w:rPr>
        <w:t>CENAC DE PERSONAL</w:t>
      </w:r>
    </w:p>
    <w:p w:rsidR="00311507" w:rsidRPr="0070158A" w:rsidRDefault="00311507" w:rsidP="00311507">
      <w:pPr>
        <w:tabs>
          <w:tab w:val="left" w:pos="0"/>
        </w:tabs>
        <w:jc w:val="center"/>
        <w:rPr>
          <w:rFonts w:ascii="Tahoma" w:eastAsia="Tahoma" w:hAnsi="Tahoma" w:cs="Tahoma"/>
          <w:b/>
          <w:sz w:val="16"/>
          <w:szCs w:val="16"/>
        </w:rPr>
      </w:pPr>
      <w:r w:rsidRPr="0070158A">
        <w:rPr>
          <w:rFonts w:ascii="Tahoma" w:eastAsia="Tahoma" w:hAnsi="Tahoma" w:cs="Tahoma"/>
          <w:b/>
          <w:sz w:val="16"/>
          <w:szCs w:val="16"/>
        </w:rPr>
        <w:t>INFORME DE GESTIÓN</w:t>
      </w:r>
    </w:p>
    <w:p w:rsidR="000B77C9" w:rsidRDefault="000B77C9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</w:p>
    <w:p w:rsidR="000B77C9" w:rsidRDefault="000B77C9" w:rsidP="007A66AD">
      <w:pPr>
        <w:tabs>
          <w:tab w:val="left" w:pos="0"/>
        </w:tabs>
        <w:jc w:val="center"/>
        <w:rPr>
          <w:rFonts w:ascii="Tahoma" w:hAnsi="Tahoma" w:cs="Tahoma"/>
          <w:b/>
          <w:sz w:val="16"/>
          <w:szCs w:val="16"/>
        </w:rPr>
      </w:pPr>
    </w:p>
    <w:p w:rsidR="00311507" w:rsidRPr="008F48BE" w:rsidRDefault="00C678E2" w:rsidP="00311507">
      <w:pPr>
        <w:tabs>
          <w:tab w:val="left" w:pos="0"/>
        </w:tabs>
        <w:jc w:val="both"/>
        <w:rPr>
          <w:rFonts w:ascii="Tahoma" w:eastAsia="Tahoma" w:hAnsi="Tahoma" w:cs="Tahoma"/>
          <w:b/>
          <w:sz w:val="22"/>
          <w:szCs w:val="22"/>
        </w:rPr>
      </w:pPr>
      <w:r w:rsidRPr="008F48BE">
        <w:rPr>
          <w:rFonts w:ascii="Tahoma" w:eastAsia="Tahoma" w:hAnsi="Tahoma" w:cs="Tahoma"/>
          <w:b/>
          <w:sz w:val="22"/>
          <w:szCs w:val="22"/>
        </w:rPr>
        <w:t>Bogotá DC,</w:t>
      </w:r>
      <w:r w:rsidR="000C7C81">
        <w:rPr>
          <w:rFonts w:ascii="Tahoma" w:eastAsia="Tahoma" w:hAnsi="Tahoma" w:cs="Tahoma"/>
          <w:b/>
          <w:sz w:val="22"/>
          <w:szCs w:val="22"/>
        </w:rPr>
        <w:t xml:space="preserve"> SEPTIEMBRE </w:t>
      </w:r>
      <w:r w:rsidR="00311507" w:rsidRPr="008F48BE">
        <w:rPr>
          <w:rFonts w:ascii="Tahoma" w:eastAsia="Tahoma" w:hAnsi="Tahoma" w:cs="Tahoma"/>
          <w:b/>
          <w:sz w:val="22"/>
          <w:szCs w:val="22"/>
        </w:rPr>
        <w:t>de 2020</w:t>
      </w:r>
    </w:p>
    <w:p w:rsidR="000B77C9" w:rsidRPr="0006767B" w:rsidRDefault="000B77C9" w:rsidP="007A66AD">
      <w:pPr>
        <w:tabs>
          <w:tab w:val="left" w:pos="0"/>
        </w:tabs>
        <w:jc w:val="both"/>
        <w:rPr>
          <w:rFonts w:ascii="Tahoma" w:hAnsi="Tahoma" w:cs="Tahoma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162"/>
      </w:tblGrid>
      <w:tr w:rsidR="007A66AD" w:rsidRPr="00256FE8" w:rsidTr="00D21D29">
        <w:trPr>
          <w:trHeight w:val="27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No. DEL CONTRATO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AA470A" w:rsidRDefault="0095320A" w:rsidP="00DD5B8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A470A">
              <w:rPr>
                <w:rFonts w:ascii="Tahoma" w:hAnsi="Tahoma" w:cs="Tahoma"/>
                <w:sz w:val="20"/>
                <w:szCs w:val="20"/>
              </w:rPr>
              <w:t>N</w:t>
            </w:r>
            <w:r w:rsidR="00C51FFE" w:rsidRPr="00AA470A">
              <w:rPr>
                <w:rFonts w:ascii="Tahoma" w:hAnsi="Tahoma" w:cs="Tahoma"/>
                <w:sz w:val="20"/>
                <w:szCs w:val="20"/>
              </w:rPr>
              <w:t xml:space="preserve">o. </w:t>
            </w:r>
            <w:r w:rsidR="00A05E56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211</w:t>
            </w:r>
            <w:r w:rsidR="001310CE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</w:t>
            </w:r>
            <w:r w:rsidR="001310CE" w:rsidRPr="00AA470A">
              <w:rPr>
                <w:rFonts w:ascii="Tahoma" w:eastAsia="Tahoma" w:hAnsi="Tahoma" w:cs="Tahoma"/>
                <w:sz w:val="20"/>
                <w:szCs w:val="20"/>
              </w:rPr>
              <w:t>CENAC DE PERSONAL 2020</w:t>
            </w:r>
          </w:p>
        </w:tc>
      </w:tr>
      <w:tr w:rsidR="007A66AD" w:rsidRPr="00256FE8" w:rsidTr="00D21D29">
        <w:trPr>
          <w:trHeight w:val="16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FECHA SUSCRIPCIÓN CONTRATO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AA470A" w:rsidRDefault="00C55C12" w:rsidP="008174B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05</w:t>
            </w:r>
            <w:r w:rsidR="001310CE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DE FEBRERO DE 2020</w:t>
            </w:r>
            <w:r w:rsidR="001310CE" w:rsidRPr="00AA470A">
              <w:rPr>
                <w:rFonts w:ascii="Tahoma" w:eastAsia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256FE8" w:rsidTr="00BA5212">
        <w:trPr>
          <w:trHeight w:val="56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POLIZA DE SEGUROS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AAF" w:rsidRPr="00AA470A" w:rsidRDefault="00B2447E" w:rsidP="00491AA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12-46-101034256 /</w:t>
            </w:r>
            <w:r w:rsidRPr="00AA470A">
              <w:rPr>
                <w:rFonts w:ascii="Arial" w:hAnsi="Arial" w:cs="Arial"/>
                <w:sz w:val="20"/>
                <w:szCs w:val="20"/>
              </w:rPr>
              <w:t xml:space="preserve"> seguro</w:t>
            </w:r>
            <w:r w:rsidR="008174B4" w:rsidRPr="00AA470A">
              <w:rPr>
                <w:rFonts w:ascii="Arial" w:hAnsi="Arial" w:cs="Arial"/>
                <w:sz w:val="20"/>
                <w:szCs w:val="20"/>
              </w:rPr>
              <w:t xml:space="preserve"> del estado S</w:t>
            </w:r>
            <w:r w:rsidR="00576EBC" w:rsidRPr="00AA470A">
              <w:rPr>
                <w:rFonts w:ascii="Arial" w:hAnsi="Arial" w:cs="Arial"/>
                <w:sz w:val="20"/>
                <w:szCs w:val="20"/>
              </w:rPr>
              <w:t>.</w:t>
            </w:r>
            <w:r w:rsidR="008174B4" w:rsidRPr="00AA470A">
              <w:rPr>
                <w:rFonts w:ascii="Arial" w:hAnsi="Arial" w:cs="Arial"/>
                <w:sz w:val="20"/>
                <w:szCs w:val="20"/>
              </w:rPr>
              <w:t>A</w:t>
            </w:r>
            <w:r w:rsidR="00576EBC" w:rsidRPr="00AA470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A66AD" w:rsidRPr="00AA470A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A66AD" w:rsidRPr="00256FE8" w:rsidTr="00D21D29">
        <w:trPr>
          <w:trHeight w:val="45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CRP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65767D" w:rsidRDefault="00B2447E" w:rsidP="0066451C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21620</w:t>
            </w:r>
            <w:r w:rsidR="0064312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64312D" w:rsidRPr="0070158A">
              <w:rPr>
                <w:rFonts w:ascii="Tahoma" w:eastAsia="Tahoma" w:hAnsi="Tahoma" w:cs="Tahoma"/>
                <w:sz w:val="16"/>
                <w:szCs w:val="16"/>
              </w:rPr>
              <w:t xml:space="preserve">– </w:t>
            </w:r>
            <w:r w:rsidR="0064312D" w:rsidRPr="00AA470A">
              <w:rPr>
                <w:rFonts w:ascii="Tahoma" w:eastAsia="Tahoma" w:hAnsi="Tahoma" w:cs="Tahoma"/>
                <w:sz w:val="20"/>
                <w:szCs w:val="20"/>
              </w:rPr>
              <w:t>SECOP II</w:t>
            </w:r>
          </w:p>
        </w:tc>
      </w:tr>
      <w:tr w:rsidR="007A66AD" w:rsidRPr="00256FE8" w:rsidTr="00BA5212">
        <w:trPr>
          <w:trHeight w:val="78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AA470A" w:rsidRDefault="0066451C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10 DE FEBRERO DE 2020 </w:t>
            </w:r>
            <w:r w:rsidRPr="00AA470A">
              <w:rPr>
                <w:rFonts w:ascii="Tahoma" w:eastAsia="Tahoma" w:hAnsi="Tahoma" w:cs="Tahoma"/>
                <w:sz w:val="20"/>
                <w:szCs w:val="20"/>
              </w:rPr>
              <w:t xml:space="preserve"> – SECOP II</w:t>
            </w:r>
          </w:p>
        </w:tc>
      </w:tr>
      <w:tr w:rsidR="007A66AD" w:rsidRPr="00256FE8" w:rsidTr="00D21D29">
        <w:trPr>
          <w:trHeight w:val="112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Nombre completo: 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YAZMIN ALEXI AGUDELO MONSALVE</w:t>
            </w:r>
          </w:p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Identificación: C.C. 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28.538119</w:t>
            </w:r>
          </w:p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Nacionalidad: COLOMBIANA</w:t>
            </w:r>
          </w:p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Dirección – ciudad de residencia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 DIAGONAL 107 Nº 6-90 </w:t>
            </w:r>
            <w:r w:rsidR="00DD5B8E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Bogotá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.</w:t>
            </w:r>
          </w:p>
          <w:p w:rsidR="00440003" w:rsidRPr="00AA470A" w:rsidRDefault="00440003" w:rsidP="00440003">
            <w:pPr>
              <w:tabs>
                <w:tab w:val="left" w:pos="1701"/>
              </w:tabs>
              <w:ind w:left="-4"/>
              <w:jc w:val="both"/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Teléfono de contacto: 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3138160895</w:t>
            </w:r>
          </w:p>
          <w:p w:rsidR="005317F1" w:rsidRPr="00256FE8" w:rsidRDefault="00440003" w:rsidP="004F502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 xml:space="preserve">E-mail de contacto: </w:t>
            </w:r>
            <w:r w:rsidR="004F5021" w:rsidRPr="00AA470A">
              <w:rPr>
                <w:rFonts w:ascii="Tahoma" w:eastAsia="Tahoma" w:hAnsi="Tahoma" w:cs="Tahoma"/>
                <w:color w:val="000000" w:themeColor="text1"/>
                <w:sz w:val="20"/>
                <w:szCs w:val="20"/>
              </w:rPr>
              <w:t>jas_alejo@hotmail.com</w:t>
            </w:r>
          </w:p>
        </w:tc>
      </w:tr>
      <w:tr w:rsidR="007A66AD" w:rsidRPr="00256FE8" w:rsidTr="00D21D29">
        <w:trPr>
          <w:trHeight w:val="52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1A6" w:rsidRPr="00F82620" w:rsidRDefault="00A641A6" w:rsidP="00A641A6">
            <w:pPr>
              <w:tabs>
                <w:tab w:val="left" w:pos="1701"/>
              </w:tabs>
              <w:rPr>
                <w:rFonts w:ascii="Arial" w:hAnsi="Arial" w:cs="Arial"/>
                <w:sz w:val="20"/>
                <w:szCs w:val="20"/>
              </w:rPr>
            </w:pPr>
            <w:r w:rsidRPr="00F82620">
              <w:rPr>
                <w:rFonts w:ascii="Arial" w:hAnsi="Arial" w:cs="Arial"/>
                <w:sz w:val="20"/>
                <w:szCs w:val="20"/>
              </w:rPr>
              <w:t xml:space="preserve">Nombre completo: </w:t>
            </w:r>
            <w:r w:rsidR="00E15BA7" w:rsidRPr="00F82620">
              <w:rPr>
                <w:rFonts w:ascii="Arial" w:hAnsi="Arial" w:cs="Arial"/>
                <w:sz w:val="20"/>
                <w:szCs w:val="20"/>
              </w:rPr>
              <w:t>TE. DAVID ESTEBAN ORDOÑEZ ESPAÑA</w:t>
            </w:r>
          </w:p>
          <w:p w:rsidR="00A641A6" w:rsidRPr="00F82620" w:rsidRDefault="00A641A6" w:rsidP="00A641A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2620">
              <w:rPr>
                <w:rFonts w:ascii="Arial" w:hAnsi="Arial" w:cs="Arial"/>
                <w:sz w:val="20"/>
                <w:szCs w:val="20"/>
              </w:rPr>
              <w:t>Cargo: OFICIAL</w:t>
            </w:r>
            <w:r w:rsidR="005B6D04" w:rsidRPr="00F82620">
              <w:rPr>
                <w:rFonts w:ascii="Arial" w:hAnsi="Arial" w:cs="Arial"/>
                <w:sz w:val="20"/>
                <w:szCs w:val="20"/>
              </w:rPr>
              <w:t xml:space="preserve">  AREA DE  ORIENTACION FAMILIAR </w:t>
            </w:r>
          </w:p>
          <w:p w:rsidR="00A641A6" w:rsidRPr="00F82620" w:rsidRDefault="00A641A6" w:rsidP="00A641A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2620">
              <w:rPr>
                <w:rFonts w:ascii="Arial" w:hAnsi="Arial" w:cs="Arial"/>
                <w:sz w:val="20"/>
                <w:szCs w:val="20"/>
              </w:rPr>
              <w:t xml:space="preserve">Orden </w:t>
            </w:r>
            <w:r w:rsidR="00E15BA7" w:rsidRPr="00F82620">
              <w:rPr>
                <w:rFonts w:ascii="Arial" w:hAnsi="Arial" w:cs="Arial"/>
                <w:sz w:val="20"/>
                <w:szCs w:val="20"/>
              </w:rPr>
              <w:t xml:space="preserve">Semanal N° 037 del 12 de Septiembre </w:t>
            </w:r>
            <w:r w:rsidRPr="00F82620">
              <w:rPr>
                <w:rFonts w:ascii="Arial" w:hAnsi="Arial" w:cs="Arial"/>
                <w:sz w:val="20"/>
                <w:szCs w:val="20"/>
              </w:rPr>
              <w:t>de 2020</w:t>
            </w:r>
          </w:p>
          <w:p w:rsidR="00A641A6" w:rsidRPr="00F82620" w:rsidRDefault="00373AA4" w:rsidP="00A641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-4" w:hanging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2620">
              <w:rPr>
                <w:rFonts w:ascii="Arial" w:hAnsi="Arial" w:cs="Arial"/>
                <w:sz w:val="20"/>
                <w:szCs w:val="20"/>
              </w:rPr>
              <w:t xml:space="preserve">             R</w:t>
            </w:r>
            <w:r w:rsidR="00A641A6" w:rsidRPr="00F82620">
              <w:rPr>
                <w:rFonts w:ascii="Arial" w:hAnsi="Arial" w:cs="Arial"/>
                <w:sz w:val="20"/>
                <w:szCs w:val="20"/>
              </w:rPr>
              <w:t xml:space="preserve">esolución de nombramiento No. </w:t>
            </w:r>
            <w:r w:rsidR="00E15BA7" w:rsidRPr="00F82620">
              <w:rPr>
                <w:rFonts w:ascii="Arial" w:hAnsi="Arial" w:cs="Arial"/>
                <w:sz w:val="20"/>
                <w:szCs w:val="20"/>
              </w:rPr>
              <w:t>0000122 del 23 de Enero 2020</w:t>
            </w:r>
          </w:p>
          <w:p w:rsidR="005317F1" w:rsidRPr="00BA5212" w:rsidRDefault="005317F1" w:rsidP="0066451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D21D29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F7B" w:rsidRPr="00B06028" w:rsidRDefault="00FC6F7B" w:rsidP="00FC6F7B">
            <w:pPr>
              <w:widowControl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21CE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Prestación de servicios profesional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es como orientadora psicosocial, laboral y empresarial para la Dirección de Familia y Bienestar del Ejército Nacional.</w:t>
            </w:r>
          </w:p>
          <w:p w:rsidR="007A66AD" w:rsidRPr="0065767D" w:rsidRDefault="007A66AD" w:rsidP="00BA5212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A66AD" w:rsidRPr="00256FE8" w:rsidTr="00D21D29">
        <w:trPr>
          <w:trHeight w:val="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F12126">
              <w:rPr>
                <w:rFonts w:ascii="Arial" w:hAnsi="Arial" w:cs="Arial"/>
                <w:sz w:val="20"/>
                <w:szCs w:val="20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2. Previa coordinación con el supervisor del contrato, asistir y participar en las actividades, reuniones y mesas de trabajo que se requieran por parte del M.D.N., Ejército Nacional, la Dirección de Familia y Bienestar y la red externa.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3. Generar estrategias laborales y empresariales destinadas a la familia militar, creando planes que maximicen la inclusión laboral en el entorno externo a la Institución, incluyendo como elemento fundamental el contexto de la población y su núcleo familiar.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4. Establecer procedimientos y estrategias para dar instrucciones y direccionamiento a los Centros de Familia con respecto a las atenciones, gestiones de inclusión laboral y asesorías o capacitaciones que deben brindar a la población de su jurisdicción.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lastRenderedPageBreak/>
              <w:t>5. Capacitar a los consultantes en temas relacionados con el contexto laboral: ingreso al mundo laboral, elaboración hoja de vida, presentación personal, porte y actitud ante una entrevista laboral y emprendimiento empresarial, dejando la respectiva evidencia (acta de capacitación).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6. Movilizar redes internas y externas de acuerdo con los planes de desarrollo del Estado, con el objeto de obtener respaldo institucional y empresarial, donde se pueda concertar y conocer claramente las políticas y los beneficios que cada empresa puede proporcionar, priorizando vinculación laboral para la familia militar.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7. </w:t>
            </w:r>
            <w:proofErr w:type="spellStart"/>
            <w:r w:rsidRPr="00F12126">
              <w:rPr>
                <w:rFonts w:ascii="Arial" w:hAnsi="Arial" w:cs="Arial"/>
                <w:sz w:val="20"/>
                <w:szCs w:val="20"/>
              </w:rPr>
              <w:t>Recepcionar</w:t>
            </w:r>
            <w:proofErr w:type="spellEnd"/>
            <w:r w:rsidRPr="00F12126">
              <w:rPr>
                <w:rFonts w:ascii="Arial" w:hAnsi="Arial" w:cs="Arial"/>
                <w:sz w:val="20"/>
                <w:szCs w:val="20"/>
              </w:rPr>
              <w:t xml:space="preserve">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 datos.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8. Analizar y perfilar la solicitud; postular a la empresa que lo requiere con el fin de iniciar el proceso de selección y hacer seguimiento tanto con la persona postulada como con la empresa para evaluar su impacto.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9. Organizar los eventos necesarios para fortalecer Orientación laboral para la familia militar, dejando evidencia de cada acción que se realice y gestionando toda la parte logística para el éxito de las actividades.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10. Direccionar a los Centro de Familia para realizar las campañas laborales que se realicen en la unidad y las capacitaciones Desarrolladas desde el ámbito laboral, para poder evidenciar las gestiones que los Centros de Familia realizan desde orientación laboral.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11. Contestar los derechos de petición, y requerimientos en general relacionados con orientación laboral.</w:t>
            </w:r>
          </w:p>
          <w:p w:rsidR="00AA470A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12. Diligenciar y enviar informes estadísticos y de evaluación mensualmente al área de sistemas de información, junto con el profesional estadístico realizar los análisis de los datos y de la información con el fin de dar apreciaciones, conclusiones y </w:t>
            </w:r>
          </w:p>
          <w:p w:rsidR="00A93E53" w:rsidRPr="00F12126" w:rsidRDefault="00764C32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F12126">
              <w:rPr>
                <w:rFonts w:ascii="Arial" w:hAnsi="Arial" w:cs="Arial"/>
                <w:sz w:val="20"/>
                <w:szCs w:val="20"/>
              </w:rPr>
              <w:t>sugerencias</w:t>
            </w:r>
            <w:proofErr w:type="gramEnd"/>
            <w:r w:rsidRPr="00F12126">
              <w:rPr>
                <w:rFonts w:ascii="Arial" w:hAnsi="Arial" w:cs="Arial"/>
                <w:sz w:val="20"/>
                <w:szCs w:val="20"/>
              </w:rPr>
              <w:t>.</w:t>
            </w:r>
            <w:r w:rsidR="00A93E53" w:rsidRPr="00F12126">
              <w:rPr>
                <w:rFonts w:ascii="Arial" w:hAnsi="Arial" w:cs="Arial"/>
                <w:sz w:val="20"/>
                <w:szCs w:val="20"/>
              </w:rPr>
              <w:t xml:space="preserve"> Así mismo, presentar informes mensuales y trimestrales, describiendo el avance e impacto de las actividades realizadas para el fortalecimiento de Orientación Laboral.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13. Realizar seguimiento a los casos laborales atendidos por el profesional y remitidos a las redes internas y externas de acuerdo al grado de complejidad y competencia. Una familia representa un caso, todos los miembros que consulten deben estar registrados en una sola historia psicosocial o jurídica.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14. 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15. Realizar cierre y seguimiento a los casos laborales en el formato establecido por cumplimiento de objetivos, traslado, fallecimiento o inasistencia del consultante y/o su familia, ya que es importante concluir la intervención de los mismos por efectos legales.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16. Diligenciar de manera completa y sin enmendaduras los formatos y documentos establecidos por la DIFAB, los cuales soportan el proceso de orientación psicosocial con los consultantes tales como: el libro foliado, </w:t>
            </w:r>
            <w:r w:rsidRPr="00F12126">
              <w:rPr>
                <w:rFonts w:ascii="Arial" w:hAnsi="Arial" w:cs="Arial"/>
                <w:sz w:val="20"/>
                <w:szCs w:val="20"/>
              </w:rPr>
              <w:lastRenderedPageBreak/>
              <w:t>entrevista psicosocial, seguimiento, visitas domiciliarias, remisión a redes internas o redes externas, consejería telefónica, entre otros; teniendo en cuenta que se deben registrar las respectivas firmas y sellos de los profesionales para validar la intervención, además debe hacer firmar al consultante cada vez que se realice una orientación o valoración.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>17. Informar y asesorar al coordinador de la sección con respecto a los procesos de orientación familiar.</w:t>
            </w:r>
          </w:p>
          <w:p w:rsidR="00A93E53" w:rsidRPr="00F12126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18. Apoyar las actividades especiales </w:t>
            </w:r>
            <w:r w:rsidR="00372BFE" w:rsidRPr="00F12126">
              <w:rPr>
                <w:rFonts w:ascii="Arial" w:hAnsi="Arial" w:cs="Arial"/>
                <w:sz w:val="20"/>
                <w:szCs w:val="20"/>
              </w:rPr>
              <w:t>que,</w:t>
            </w:r>
            <w:r w:rsidRPr="00F12126">
              <w:rPr>
                <w:rFonts w:ascii="Arial" w:hAnsi="Arial" w:cs="Arial"/>
                <w:sz w:val="20"/>
                <w:szCs w:val="20"/>
              </w:rPr>
              <w:t xml:space="preserve"> por necesidad, la naturaleza y misión de la Dirección de Familia y Bienestar requieran de la participación, intervención o asesoría del profesional.</w:t>
            </w:r>
          </w:p>
          <w:p w:rsidR="00A93E53" w:rsidRPr="00A93E53" w:rsidRDefault="00A93E53" w:rsidP="00A93E53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2126">
              <w:rPr>
                <w:rFonts w:ascii="Arial" w:hAnsi="Arial" w:cs="Arial"/>
                <w:sz w:val="20"/>
                <w:szCs w:val="20"/>
              </w:rPr>
              <w:t xml:space="preserve">19. Las demás obligaciones asignadas por el supervisor que tengan relación directa con el objeto </w:t>
            </w:r>
            <w:r>
              <w:rPr>
                <w:rFonts w:ascii="Arial" w:hAnsi="Arial" w:cs="Arial"/>
                <w:sz w:val="20"/>
                <w:szCs w:val="20"/>
              </w:rPr>
              <w:t>y la naturaleza del contrato.</w:t>
            </w:r>
          </w:p>
          <w:p w:rsidR="00237624" w:rsidRPr="00237624" w:rsidRDefault="00237624" w:rsidP="00237624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A66AD" w:rsidRPr="00256FE8" w:rsidTr="00D21D29">
        <w:trPr>
          <w:trHeight w:val="41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56FE8">
              <w:rPr>
                <w:rFonts w:ascii="Tahoma" w:hAnsi="Tahoma" w:cs="Tahoma"/>
                <w:b/>
                <w:sz w:val="16"/>
                <w:szCs w:val="16"/>
              </w:rPr>
              <w:lastRenderedPageBreak/>
              <w:t>DOCUMENTOS QUE SOPORTAN EL CUMPLIMINETO DE LAS OBLIGACIONES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C</w:t>
            </w:r>
            <w:r w:rsidRPr="00256FE8">
              <w:rPr>
                <w:rFonts w:ascii="Tahoma" w:hAnsi="Tahoma" w:cs="Tahoma"/>
                <w:b/>
                <w:sz w:val="16"/>
                <w:szCs w:val="16"/>
              </w:rPr>
              <w:t>ONTRACTUALES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vertAnchor="page" w:horzAnchor="page" w:tblpX="904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7"/>
              <w:gridCol w:w="1837"/>
              <w:gridCol w:w="1560"/>
              <w:gridCol w:w="1356"/>
            </w:tblGrid>
            <w:tr w:rsidR="00686E76" w:rsidTr="00A7590A">
              <w:tc>
                <w:tcPr>
                  <w:tcW w:w="212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OBLIGACION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No. RADICADO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DESCRIPCION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/>
                      <w:sz w:val="16"/>
                      <w:szCs w:val="16"/>
                    </w:rPr>
                    <w:t>FECHA RAD.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D64C15" w:rsidRDefault="00686E76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64C15">
                    <w:rPr>
                      <w:rFonts w:ascii="Arial" w:hAnsi="Arial" w:cs="Arial"/>
                      <w:sz w:val="16"/>
                      <w:szCs w:val="16"/>
                    </w:rPr>
                    <w:t>1. Presentar informes de gestión de manera mensual, trimestral y al finalizar el plazo de ejecución del presente contrato, de acuerdo a las directrices emitidas por la Dirección de Familia y Bienestar del Ejército Nacional.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0C7C81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2020362007615373</w:t>
                  </w:r>
                </w:p>
                <w:p w:rsidR="00686E76" w:rsidRPr="00272DD2" w:rsidRDefault="00974AA3" w:rsidP="006E4C6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Informe de gestión mensual</w:t>
                  </w:r>
                  <w:r w:rsidR="00B93F7E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</w:t>
                  </w:r>
                  <w:r w:rsidR="00621E9B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Orientación</w:t>
                  </w:r>
                  <w:r w:rsidR="00B93F7E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familiar.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 Cuenta de cobro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 Informe de Gestión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- Informe de 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Supervisión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-soporte de pago aportes.</w:t>
                  </w:r>
                </w:p>
                <w:p w:rsidR="00634667" w:rsidRDefault="00634667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CA093B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Pr="00C767EB" w:rsidRDefault="000C7C81" w:rsidP="00C767E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="0043718A"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E0621A" w:rsidRPr="000453F1">
                    <w:rPr>
                      <w:rFonts w:ascii="Tahoma" w:hAnsi="Tahoma" w:cs="Tahoma"/>
                      <w:sz w:val="16"/>
                      <w:szCs w:val="16"/>
                    </w:rPr>
                    <w:t>2020</w:t>
                  </w:r>
                </w:p>
              </w:tc>
            </w:tr>
            <w:tr w:rsidR="00FD2334" w:rsidTr="00A7590A">
              <w:tc>
                <w:tcPr>
                  <w:tcW w:w="2127" w:type="dxa"/>
                </w:tcPr>
                <w:p w:rsid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12126">
                    <w:rPr>
                      <w:rFonts w:ascii="Arial" w:hAnsi="Arial" w:cs="Arial"/>
                      <w:sz w:val="20"/>
                      <w:szCs w:val="20"/>
                    </w:rPr>
                    <w:t xml:space="preserve">2. </w:t>
                  </w:r>
                  <w:r w:rsidRPr="00FD2334">
                    <w:rPr>
                      <w:rFonts w:ascii="Arial" w:hAnsi="Arial" w:cs="Arial"/>
                      <w:sz w:val="16"/>
                      <w:szCs w:val="16"/>
                    </w:rPr>
                    <w:t>Previa coordinación con el supervisor del contrato, asistir y participar en las actividades, reuniones y mesas de trabajo que se requieran por parte del M.D.N., Ejército Nacional, la Dirección de Familia y Bienestar y la red externa</w:t>
                  </w:r>
                </w:p>
                <w:p w:rsid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P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</w:t>
                  </w:r>
                  <w:r w:rsidR="000C7C81">
                    <w:rPr>
                      <w:rFonts w:ascii="Tahoma" w:hAnsi="Tahoma" w:cs="Tahoma"/>
                      <w:sz w:val="16"/>
                      <w:szCs w:val="16"/>
                    </w:rPr>
                    <w:t>_09</w:t>
                  </w:r>
                </w:p>
              </w:tc>
              <w:tc>
                <w:tcPr>
                  <w:tcW w:w="1560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B57A38" w:rsidRDefault="00B57A38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B57A38" w:rsidRDefault="00B57A38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Reuniones de articulación para generar estrategias de orientación laboral dirigidas a la familia militar.</w:t>
                  </w:r>
                </w:p>
              </w:tc>
              <w:tc>
                <w:tcPr>
                  <w:tcW w:w="1356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453F1" w:rsidRDefault="000453F1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453F1" w:rsidRDefault="000453F1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453F1" w:rsidRDefault="000453F1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453F1" w:rsidRDefault="000C7C81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rPr>
                <w:trHeight w:val="1996"/>
              </w:trPr>
              <w:tc>
                <w:tcPr>
                  <w:tcW w:w="2127" w:type="dxa"/>
                </w:tcPr>
                <w:p w:rsidR="00686E76" w:rsidRPr="007B6523" w:rsidRDefault="00FD2334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3.</w:t>
                  </w:r>
                  <w:r w:rsidR="00686E76" w:rsidRPr="00A605CD">
                    <w:rPr>
                      <w:rFonts w:ascii="Arial" w:hAnsi="Arial" w:cs="Arial"/>
                      <w:sz w:val="16"/>
                      <w:szCs w:val="16"/>
                    </w:rPr>
                    <w:t xml:space="preserve"> Generar estrategias laborales y empresariales destinadas a la familia militar, creando planes que maximicen la inclusión laboral en el entorno externo a la Institución, incluyendo como elemento fundamental el contexto de la población y su núcleo familiar.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C767EB" w:rsidRDefault="00C767EB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C767EB" w:rsidRDefault="00C767EB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B23A74" w:rsidP="00686E76">
                  <w:pPr>
                    <w:tabs>
                      <w:tab w:val="left" w:pos="175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Difusión de convocatorias laborales enviadas por empresas aliadas para la familia militar.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C767EB" w:rsidRDefault="00C767E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C767EB" w:rsidRDefault="00C767EB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Default="000C7C81" w:rsidP="00C767EB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F20B3B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4. </w:t>
                  </w:r>
                  <w:r w:rsidRPr="00F20B3B">
                    <w:rPr>
                      <w:rFonts w:ascii="Arial" w:hAnsi="Arial" w:cs="Arial"/>
                      <w:sz w:val="16"/>
                      <w:szCs w:val="16"/>
                    </w:rPr>
                    <w:t xml:space="preserve"> Establecer procedimientos y estrategias para dar instrucciones y direccionamiento a los Centros de Familia con </w:t>
                  </w:r>
                  <w:r w:rsidRPr="00F20B3B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respecto a las atenciones, gestiones de inclusión laboral y asesorías o capacitaciones que deben brindar a la población de su jurisdicción.</w:t>
                  </w:r>
                </w:p>
                <w:p w:rsidR="00686E76" w:rsidRPr="00F20B3B" w:rsidRDefault="00686E76" w:rsidP="00686E76">
                  <w:pPr>
                    <w:tabs>
                      <w:tab w:val="left" w:pos="1701"/>
                    </w:tabs>
                    <w:spacing w:line="276" w:lineRule="auto"/>
                    <w:ind w:left="-331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7146B7" w:rsidRDefault="007146B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7146B7" w:rsidRDefault="007146B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B23A74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  <w:p w:rsidR="00DF2DDC" w:rsidRDefault="00A7590A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202036200514</w:t>
                  </w:r>
                </w:p>
                <w:p w:rsidR="00E047DB" w:rsidRDefault="00A7590A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5823</w:t>
                  </w:r>
                </w:p>
              </w:tc>
              <w:tc>
                <w:tcPr>
                  <w:tcW w:w="1560" w:type="dxa"/>
                </w:tcPr>
                <w:p w:rsidR="00AF13B5" w:rsidRDefault="00AF13B5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AF13B5" w:rsidRDefault="00AF13B5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7146B7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Revisión de actividades enviadas 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por los centros de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familia -INDICADOR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7146B7" w:rsidRDefault="007146B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7146B7" w:rsidRDefault="007146B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Default="000C7C81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lastRenderedPageBreak/>
                    <w:t>2020</w:t>
                  </w:r>
                </w:p>
              </w:tc>
            </w:tr>
            <w:tr w:rsidR="00686E76" w:rsidTr="00A7590A">
              <w:trPr>
                <w:trHeight w:val="48"/>
              </w:trPr>
              <w:tc>
                <w:tcPr>
                  <w:tcW w:w="2127" w:type="dxa"/>
                </w:tcPr>
                <w:p w:rsidR="00686E76" w:rsidRPr="00C96E61" w:rsidRDefault="00686E76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 xml:space="preserve">5. </w:t>
                  </w:r>
                  <w:r w:rsidRPr="00766756">
                    <w:rPr>
                      <w:rFonts w:ascii="Arial" w:hAnsi="Arial" w:cs="Arial"/>
                      <w:sz w:val="16"/>
                      <w:szCs w:val="16"/>
                    </w:rPr>
                    <w:t>Capacitar a los consultantes en temas relacionados con el contexto laboral: ingreso al mundo laboral, elaboración hoja de vida, presentación personal, porte y actitud ante una entrevista laboral y emprendimiento empresarial, dejando la respectiva evidencia (acta de capacitación).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D62CE7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</w:t>
                  </w:r>
                  <w:r w:rsidR="00B23A74">
                    <w:rPr>
                      <w:rFonts w:ascii="Tahoma" w:hAnsi="Tahoma" w:cs="Tahoma"/>
                      <w:sz w:val="16"/>
                      <w:szCs w:val="16"/>
                    </w:rPr>
                    <w:t>20_09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Asesoría a consultantes en elaboración de hoja de vida y técnicas de autogestión de ofertas laborales.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0C7C81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D2333B" w:rsidRDefault="00686E76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6. </w:t>
                  </w:r>
                  <w:r w:rsidRPr="00D2333B">
                    <w:rPr>
                      <w:rFonts w:ascii="Arial" w:hAnsi="Arial" w:cs="Arial"/>
                      <w:sz w:val="16"/>
                      <w:szCs w:val="16"/>
                    </w:rPr>
                    <w:t xml:space="preserve">Movilizar redes internas y externas de acuerdo con los planes de desarrollo del Estado, con el objeto de obtener respaldo institucional y empresarial, donde se pueda concertar y conocer claramente las políticas y los beneficios que cada empresa puede proporcionar, priorizando vinculación laboral para la familia militar. </w:t>
                  </w:r>
                </w:p>
                <w:p w:rsidR="00686E76" w:rsidRPr="00D2333B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B23A74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F25DD3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Ministerio de defensa y secretaria de desarrollo </w:t>
                  </w:r>
                  <w:r w:rsidR="007146B7">
                    <w:rPr>
                      <w:rFonts w:ascii="Tahoma" w:hAnsi="Tahoma" w:cs="Tahoma"/>
                      <w:sz w:val="16"/>
                      <w:szCs w:val="16"/>
                    </w:rPr>
                    <w:t>económico</w:t>
                  </w:r>
                  <w:r w:rsidR="00AF13B5">
                    <w:rPr>
                      <w:rFonts w:ascii="Tahoma" w:hAnsi="Tahoma" w:cs="Tahoma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0C7C81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D766A2" w:rsidRDefault="00686E76" w:rsidP="00686E76">
                  <w:pPr>
                    <w:pStyle w:val="Prrafodelista"/>
                    <w:numPr>
                      <w:ilvl w:val="0"/>
                      <w:numId w:val="18"/>
                    </w:numPr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7. </w:t>
                  </w:r>
                  <w:proofErr w:type="spellStart"/>
                  <w:r w:rsidRPr="00AC7869">
                    <w:rPr>
                      <w:rFonts w:ascii="Arial" w:hAnsi="Arial" w:cs="Arial"/>
                      <w:sz w:val="16"/>
                      <w:szCs w:val="16"/>
                    </w:rPr>
                    <w:t>Recepcionar</w:t>
                  </w:r>
                  <w:proofErr w:type="spellEnd"/>
                  <w:r w:rsidRPr="00AC7869">
                    <w:rPr>
                      <w:rFonts w:ascii="Arial" w:hAnsi="Arial" w:cs="Arial"/>
                      <w:sz w:val="16"/>
                      <w:szCs w:val="16"/>
                    </w:rPr>
                    <w:t xml:space="preserve">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 datos.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B23A74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Seguimientos realizados a familia militar invitándolos a las convocatorias vigentes y estableciendo contacto para conocer si han sido vinculados laboralmente.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0C7C81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rPr>
                <w:trHeight w:val="2543"/>
              </w:trPr>
              <w:tc>
                <w:tcPr>
                  <w:tcW w:w="2127" w:type="dxa"/>
                </w:tcPr>
                <w:p w:rsidR="00686E76" w:rsidRPr="00D37260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686E76" w:rsidRPr="00D37260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37260">
                    <w:rPr>
                      <w:rFonts w:ascii="Arial" w:hAnsi="Arial" w:cs="Arial"/>
                      <w:sz w:val="16"/>
                      <w:szCs w:val="16"/>
                    </w:rPr>
                    <w:t>8. Analizar y perfilar la solicitud; postular a la empresa que lo requiere con el fin de iniciar el proceso de selección y hacer seguimiento tanto con la persona postulada como con la empresa para evaluar su impacto.</w:t>
                  </w:r>
                </w:p>
              </w:tc>
              <w:tc>
                <w:tcPr>
                  <w:tcW w:w="1837" w:type="dxa"/>
                </w:tcPr>
                <w:p w:rsidR="00686E76" w:rsidRPr="009013BE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B23A74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Hacer cruces de perfil de las hojas de vida según la población requerida por las empresas y seguimiento para conocer el resultado del proceso.</w:t>
                  </w:r>
                </w:p>
                <w:p w:rsidR="00686E76" w:rsidRPr="00272DD2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       </w:t>
                  </w: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Pr="00272DD2" w:rsidRDefault="000C7C81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rPr>
                <w:trHeight w:val="2680"/>
              </w:trPr>
              <w:tc>
                <w:tcPr>
                  <w:tcW w:w="2127" w:type="dxa"/>
                </w:tcPr>
                <w:p w:rsidR="00686E76" w:rsidRPr="00D37260" w:rsidRDefault="00686E76" w:rsidP="00686E76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37260">
                    <w:rPr>
                      <w:rFonts w:ascii="Arial" w:hAnsi="Arial" w:cs="Arial"/>
                      <w:sz w:val="16"/>
                      <w:szCs w:val="16"/>
                    </w:rPr>
                    <w:t>9. Organizar los eventos necesarios para fortalecer Orientación laboral para la familia militar, dejando evidencia de cada acción que se realice y gestionando toda la parte logística para el éxito de las actividades.</w:t>
                  </w:r>
                </w:p>
                <w:p w:rsidR="00686E76" w:rsidRPr="004C09FE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686E76" w:rsidRPr="009013BE" w:rsidRDefault="00B23A74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-Ruta de empleabilidad para mujeres realizada el 29 de agosto de 2019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-Ruta de empleabilidad a soldados PPR 2019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E66900" w:rsidRDefault="00E66900" w:rsidP="00897D1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Default="000C7C81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D67E1A" w:rsidTr="00A7590A">
              <w:trPr>
                <w:trHeight w:val="2680"/>
              </w:trPr>
              <w:tc>
                <w:tcPr>
                  <w:tcW w:w="2127" w:type="dxa"/>
                </w:tcPr>
                <w:p w:rsidR="00D67E1A" w:rsidRPr="00D67E1A" w:rsidRDefault="00D67E1A" w:rsidP="00D67E1A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t>10. Direccionar a los Centro de Familia para realizar las campañas laborales que se realicen en la unidad y las capacitaciones Desarrolladas desde el ámbito laboral, para poder evidenciar las gestiones que los Centros de Familia realizan desde orientación laboral.</w:t>
                  </w:r>
                </w:p>
                <w:p w:rsidR="00D67E1A" w:rsidRPr="00D37260" w:rsidRDefault="00D67E1A" w:rsidP="00D67E1A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D67E1A" w:rsidRDefault="00D67E1A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D67E1A" w:rsidRDefault="00D67E1A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D67E1A" w:rsidRDefault="00D67E1A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D67E1A" w:rsidRDefault="00B23A7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</w:tc>
              <w:tc>
                <w:tcPr>
                  <w:tcW w:w="1560" w:type="dxa"/>
                </w:tcPr>
                <w:p w:rsidR="00D67E1A" w:rsidRP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Asesoría a los centros de familia con las actividades que se deben llevar a cabo con la línea de tiempo – y envió de planillas para difusión de convocatorias especiales</w:t>
                  </w:r>
                </w:p>
              </w:tc>
              <w:tc>
                <w:tcPr>
                  <w:tcW w:w="1356" w:type="dxa"/>
                </w:tcPr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D67E1A" w:rsidRDefault="000C7C81" w:rsidP="000F30C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D67E1A" w:rsidTr="00A7590A">
              <w:trPr>
                <w:trHeight w:val="2680"/>
              </w:trPr>
              <w:tc>
                <w:tcPr>
                  <w:tcW w:w="2127" w:type="dxa"/>
                </w:tcPr>
                <w:p w:rsidR="00D67E1A" w:rsidRP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t>12. Diligenciar y enviar informes estadísticos y de evaluación mensualmente al área de sistemas de información, junto con el profesional estadístico realizar los análisis de los datos y de la información con el fin de dar apreciaciones, conclusiones y sugerencias</w:t>
                  </w:r>
                  <w:proofErr w:type="gramStart"/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t>..</w:t>
                  </w:r>
                  <w:proofErr w:type="gramEnd"/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t xml:space="preserve"> Así mismo, presentar informes mensuales y trimestrales, describiendo el avance e impacto de las actividades realizadas para el fortalecimiento de Orientación Laboral.</w:t>
                  </w:r>
                </w:p>
                <w:p w:rsidR="00D67E1A" w:rsidRPr="00D67E1A" w:rsidRDefault="00D67E1A" w:rsidP="00D67E1A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D67E1A" w:rsidRDefault="00D67E1A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0F30C8" w:rsidRDefault="00B23A7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  <w:p w:rsidR="00126883" w:rsidRPr="00D97F82" w:rsidRDefault="000C7C81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2020362007361143</w:t>
                  </w:r>
                </w:p>
              </w:tc>
              <w:tc>
                <w:tcPr>
                  <w:tcW w:w="1560" w:type="dxa"/>
                </w:tcPr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-Indicador de Actividades reportadas por los centros de Familia.</w:t>
                  </w: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-Morbilidad presentada al área de estadística.</w:t>
                  </w:r>
                </w:p>
              </w:tc>
              <w:tc>
                <w:tcPr>
                  <w:tcW w:w="1356" w:type="dxa"/>
                </w:tcPr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0F30C8" w:rsidRDefault="000F30C8" w:rsidP="009346F8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0F30C8" w:rsidRDefault="000C7C81" w:rsidP="000F30C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D67E1A" w:rsidTr="00A7590A">
              <w:trPr>
                <w:trHeight w:val="2680"/>
              </w:trPr>
              <w:tc>
                <w:tcPr>
                  <w:tcW w:w="2127" w:type="dxa"/>
                </w:tcPr>
                <w:p w:rsidR="00D67E1A" w:rsidRP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67E1A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13. Realizar seguimiento a los casos laborales atendidos por el profesional y remitidos a las redes internas y externas de acuerdo al grado de complejidad y competencia. Una familia representa un caso, todos los miembros que consulten deben estar registrados en una sola historia psicosocial o jurídica.</w:t>
                  </w:r>
                </w:p>
              </w:tc>
              <w:tc>
                <w:tcPr>
                  <w:tcW w:w="1837" w:type="dxa"/>
                </w:tcPr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D62CE7" w:rsidRDefault="00D62CE7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B23A7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</w:tc>
              <w:tc>
                <w:tcPr>
                  <w:tcW w:w="1560" w:type="dxa"/>
                </w:tcPr>
                <w:p w:rsidR="00D67E1A" w:rsidRDefault="00D67E1A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Reporte de seguimiento de casos realizados a las personas que solicitan orientación laboral reportada a través de la morbilidad.</w:t>
                  </w:r>
                </w:p>
              </w:tc>
              <w:tc>
                <w:tcPr>
                  <w:tcW w:w="1356" w:type="dxa"/>
                </w:tcPr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0F30C8" w:rsidRDefault="000F30C8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D67E1A" w:rsidRDefault="000C7C81" w:rsidP="000F30C8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FD2334" w:rsidTr="00A7590A">
              <w:trPr>
                <w:trHeight w:val="2680"/>
              </w:trPr>
              <w:tc>
                <w:tcPr>
                  <w:tcW w:w="2127" w:type="dxa"/>
                </w:tcPr>
                <w:p w:rsidR="00FD2334" w:rsidRDefault="00FD2334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Pr="00FD2334" w:rsidRDefault="00FD2334" w:rsidP="00FD2334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D2334">
                    <w:rPr>
                      <w:rFonts w:ascii="Arial" w:hAnsi="Arial" w:cs="Arial"/>
                      <w:sz w:val="16"/>
                      <w:szCs w:val="16"/>
                    </w:rPr>
                    <w:t>14. 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      </w:r>
                </w:p>
                <w:p w:rsidR="00FD2334" w:rsidRPr="00D67E1A" w:rsidRDefault="00FD2334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B23A7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  <w:p w:rsidR="00FD2334" w:rsidRDefault="00FD2334" w:rsidP="00D67E1A">
                  <w:pPr>
                    <w:widowControl/>
                    <w:tabs>
                      <w:tab w:val="left" w:pos="430"/>
                    </w:tabs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FD2334" w:rsidRDefault="00FD2334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35C97" w:rsidRDefault="00035C97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035C97" w:rsidRDefault="00035C97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Remitir hojas de vida a empresas aliadas para que la familia militar participe en </w:t>
                  </w:r>
                  <w:proofErr w:type="gram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su procesos</w:t>
                  </w:r>
                  <w:proofErr w:type="gram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de selección.</w:t>
                  </w:r>
                </w:p>
              </w:tc>
              <w:tc>
                <w:tcPr>
                  <w:tcW w:w="1356" w:type="dxa"/>
                </w:tcPr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5F5672" w:rsidRDefault="005F5672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FD2334" w:rsidRDefault="000C7C81" w:rsidP="00D67E1A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A605CD" w:rsidRDefault="00686E76" w:rsidP="00686E76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686E76" w:rsidRPr="00F123FB" w:rsidRDefault="00686E76" w:rsidP="00686E76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15</w:t>
                  </w:r>
                  <w:r w:rsidRPr="00A605CD">
                    <w:rPr>
                      <w:rFonts w:ascii="Arial" w:hAnsi="Arial" w:cs="Arial"/>
                      <w:sz w:val="16"/>
                      <w:szCs w:val="16"/>
                    </w:rPr>
                    <w:t xml:space="preserve"> Realizar cierre y seguimiento a los casos en el formato establecido por cumplimiento de objetivos, traslado, fallecimiento o inasistencia del consultante y/o su familia, ya que es importante concluir la intervención de los mismos por efectos legales.</w:t>
                  </w: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4"/>
                      <w:szCs w:val="16"/>
                    </w:rPr>
                  </w:pPr>
                </w:p>
                <w:p w:rsidR="00686E76" w:rsidRDefault="00B23A7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  <w:p w:rsidR="00686E76" w:rsidRPr="004145EC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</w:tc>
              <w:tc>
                <w:tcPr>
                  <w:tcW w:w="1560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Envió de información de convocatorias laborales y Seguimiento realizado a familia militar inscrita en orientación laboral para conocer si se han logrado una vinculación laborales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4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9346F8" w:rsidRDefault="009346F8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FD2334" w:rsidRDefault="000C7C81" w:rsidP="00FE58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FD2334" w:rsidTr="00A7590A">
              <w:tc>
                <w:tcPr>
                  <w:tcW w:w="2127" w:type="dxa"/>
                </w:tcPr>
                <w:p w:rsidR="00FD2334" w:rsidRDefault="00FD2334" w:rsidP="00686E76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FD2334" w:rsidRPr="00F51743" w:rsidRDefault="00FD2334" w:rsidP="00F51743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D2334">
                    <w:rPr>
                      <w:rFonts w:ascii="Arial" w:hAnsi="Arial" w:cs="Arial"/>
                      <w:sz w:val="16"/>
                      <w:szCs w:val="16"/>
                    </w:rPr>
                    <w:t xml:space="preserve">16.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</w:t>
                  </w:r>
                  <w:r w:rsidRPr="00FD2334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entre otros; teniendo en cuenta que se deben registrar las respectivas firmas y sellos de los profesionales para validar la intervención, además debe hacer firmar al consultante cada vez que se realice una orientación o valoración.</w:t>
                  </w:r>
                </w:p>
                <w:p w:rsidR="00FD2334" w:rsidRPr="00A605CD" w:rsidRDefault="00FD2334" w:rsidP="00686E76">
                  <w:pPr>
                    <w:pStyle w:val="Prrafodelista"/>
                    <w:tabs>
                      <w:tab w:val="left" w:pos="1701"/>
                    </w:tabs>
                    <w:spacing w:line="276" w:lineRule="auto"/>
                    <w:ind w:left="29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B23A74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  <w:p w:rsidR="00FD2334" w:rsidRDefault="00FD2334" w:rsidP="00FD2334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  <w:lang w:val="es-ES"/>
                    </w:rPr>
                  </w:pPr>
                </w:p>
                <w:p w:rsidR="00FD2334" w:rsidRP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F2F0E" w:rsidRDefault="009F2F0E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F2F0E" w:rsidRDefault="009F2F0E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9F2F0E" w:rsidRDefault="009F2F0E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Diligenciamiento de formatos de atenciones que se realizan.</w:t>
                  </w:r>
                </w:p>
              </w:tc>
              <w:tc>
                <w:tcPr>
                  <w:tcW w:w="1356" w:type="dxa"/>
                </w:tcPr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FD2334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51743" w:rsidRDefault="00F51743" w:rsidP="00FD2334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FD2334" w:rsidRDefault="000C7C81" w:rsidP="005F5672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  <w:tr w:rsidR="00686E76" w:rsidTr="00A7590A">
              <w:tc>
                <w:tcPr>
                  <w:tcW w:w="2127" w:type="dxa"/>
                </w:tcPr>
                <w:p w:rsidR="00686E76" w:rsidRPr="00BF467C" w:rsidRDefault="00686E76" w:rsidP="00686E76">
                  <w:pPr>
                    <w:pStyle w:val="Default"/>
                    <w:jc w:val="both"/>
                    <w:rPr>
                      <w:rFonts w:eastAsia="DejaVu Sans"/>
                      <w:color w:val="auto"/>
                      <w:kern w:val="1"/>
                      <w:sz w:val="16"/>
                      <w:szCs w:val="16"/>
                      <w:lang w:val="es-CO"/>
                    </w:rPr>
                  </w:pPr>
                  <w:r>
                    <w:rPr>
                      <w:rFonts w:eastAsia="DejaVu Sans"/>
                      <w:color w:val="auto"/>
                      <w:kern w:val="1"/>
                      <w:sz w:val="16"/>
                      <w:szCs w:val="16"/>
                      <w:lang w:val="es-CO"/>
                    </w:rPr>
                    <w:lastRenderedPageBreak/>
                    <w:t>19.</w:t>
                  </w:r>
                  <w:r w:rsidRPr="007023A3">
                    <w:rPr>
                      <w:rFonts w:eastAsia="DejaVu Sans"/>
                      <w:color w:val="auto"/>
                      <w:kern w:val="1"/>
                      <w:sz w:val="16"/>
                      <w:szCs w:val="16"/>
                      <w:lang w:val="es-CO"/>
                    </w:rPr>
                    <w:t xml:space="preserve"> Las demás funciones que sean asignadas por la autoridad competente, de acuerdo a las necesidades de la Dirección de Familia y Bienestar, con la naturaleza y el área de desempeño del cargo.</w:t>
                  </w: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837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5F6A0E" w:rsidRDefault="005F6A0E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686E76" w:rsidRDefault="00B23A74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OR_MOR_2020_09</w:t>
                  </w:r>
                </w:p>
                <w:p w:rsidR="00A66EB5" w:rsidRPr="009013BE" w:rsidRDefault="00A66EB5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D67E1A" w:rsidRDefault="00D67E1A" w:rsidP="007A6CD3">
                  <w:pPr>
                    <w:tabs>
                      <w:tab w:val="left" w:pos="1701"/>
                    </w:tabs>
                    <w:spacing w:line="276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97D16" w:rsidRPr="008F3E60" w:rsidRDefault="007A6CD3" w:rsidP="007A6CD3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70158A">
                    <w:rPr>
                      <w:rFonts w:ascii="Tahoma" w:hAnsi="Tahoma" w:cs="Tahoma"/>
                      <w:color w:val="000000"/>
                      <w:sz w:val="16"/>
                      <w:szCs w:val="16"/>
                    </w:rPr>
                    <w:t>Apoyar las actividades especiales que por necesidad, la naturaleza y misión de la Dirección de Familia y Bienestar requieran de la participación, intervención o asesoría del profesional</w:t>
                  </w:r>
                </w:p>
              </w:tc>
              <w:tc>
                <w:tcPr>
                  <w:tcW w:w="1356" w:type="dxa"/>
                </w:tcPr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Default="00686E76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7A6CD3" w:rsidRDefault="007A6CD3" w:rsidP="00686E7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897D16" w:rsidRDefault="00897D16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  <w:p w:rsidR="00686E76" w:rsidRPr="00C767EB" w:rsidRDefault="000C7C81" w:rsidP="00686E76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SEPTIEMBRE</w:t>
                  </w:r>
                  <w:r w:rsidRPr="000453F1">
                    <w:rPr>
                      <w:rFonts w:ascii="Tahoma" w:hAnsi="Tahoma" w:cs="Tahoma"/>
                      <w:sz w:val="16"/>
                      <w:szCs w:val="16"/>
                    </w:rPr>
                    <w:t xml:space="preserve"> 2020</w:t>
                  </w:r>
                </w:p>
              </w:tc>
            </w:tr>
          </w:tbl>
          <w:p w:rsidR="00272DD2" w:rsidRPr="00D939A7" w:rsidRDefault="00272DD2" w:rsidP="005317F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A66AD" w:rsidRPr="00256FE8" w:rsidTr="00D21D29">
        <w:trPr>
          <w:trHeight w:val="15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256FE8" w:rsidRDefault="007A66AD" w:rsidP="009F4471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>CONSTANCIAS</w:t>
            </w:r>
          </w:p>
        </w:tc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65767D" w:rsidRDefault="007A66AD" w:rsidP="009F447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65767D">
              <w:rPr>
                <w:rFonts w:ascii="Tahoma" w:hAnsi="Tahoma" w:cs="Tahoma"/>
                <w:sz w:val="20"/>
                <w:szCs w:val="20"/>
              </w:rPr>
              <w:t xml:space="preserve">Dejo constancia </w:t>
            </w:r>
            <w:r w:rsidR="00D62CE7" w:rsidRPr="0065767D">
              <w:rPr>
                <w:rFonts w:ascii="Tahoma" w:hAnsi="Tahoma" w:cs="Tahoma"/>
                <w:sz w:val="20"/>
                <w:szCs w:val="20"/>
              </w:rPr>
              <w:t>que,</w:t>
            </w:r>
            <w:r w:rsidRPr="0065767D">
              <w:rPr>
                <w:rFonts w:ascii="Tahoma" w:hAnsi="Tahoma" w:cs="Tahoma"/>
                <w:sz w:val="20"/>
                <w:szCs w:val="20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7A66AD" w:rsidRPr="0065767D" w:rsidRDefault="007A66AD" w:rsidP="009F447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7A66AD" w:rsidRPr="00256FE8" w:rsidRDefault="007A66AD" w:rsidP="009F447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5767D">
              <w:rPr>
                <w:rFonts w:ascii="Tahoma" w:hAnsi="Tahoma" w:cs="Tahoma"/>
                <w:sz w:val="20"/>
                <w:szCs w:val="20"/>
              </w:rPr>
              <w:t>Así mismo, tanto la suscrita y el Ministerio de Defensa – Ejército Nacional – Unidad Ejecutora ha dado cumplimiento a las obligaciones legales y contractuales registradas en el contrato</w:t>
            </w:r>
            <w:r>
              <w:rPr>
                <w:rFonts w:ascii="Tahoma" w:hAnsi="Tahoma" w:cs="Tahoma"/>
                <w:sz w:val="16"/>
                <w:szCs w:val="16"/>
              </w:rPr>
              <w:t xml:space="preserve">. </w:t>
            </w:r>
          </w:p>
        </w:tc>
      </w:tr>
    </w:tbl>
    <w:p w:rsidR="007A66AD" w:rsidRDefault="007A66AD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4C09FE" w:rsidRPr="00912247" w:rsidRDefault="004C09FE" w:rsidP="007A66AD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</w:p>
    <w:p w:rsidR="007A66AD" w:rsidRPr="00084520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sz w:val="20"/>
          <w:szCs w:val="20"/>
          <w:lang w:val="es-ES"/>
        </w:rPr>
      </w:pPr>
      <w:r w:rsidRPr="0065767D">
        <w:rPr>
          <w:rFonts w:ascii="Tahoma" w:hAnsi="Tahoma" w:cs="Tahoma"/>
          <w:sz w:val="20"/>
          <w:szCs w:val="20"/>
          <w:lang w:val="es-ES"/>
        </w:rPr>
        <w:t>Para constancia se f</w:t>
      </w:r>
      <w:r w:rsidR="001C0579" w:rsidRPr="0065767D">
        <w:rPr>
          <w:rFonts w:ascii="Tahoma" w:hAnsi="Tahoma" w:cs="Tahoma"/>
          <w:sz w:val="20"/>
          <w:szCs w:val="20"/>
          <w:lang w:val="es-ES"/>
        </w:rPr>
        <w:t>irma en Bogotá D.C.</w:t>
      </w:r>
      <w:r w:rsidR="00272CD6" w:rsidRPr="001A71CE">
        <w:rPr>
          <w:rFonts w:ascii="Tahoma" w:hAnsi="Tahoma" w:cs="Tahoma"/>
          <w:color w:val="FF0000"/>
          <w:sz w:val="16"/>
          <w:szCs w:val="16"/>
        </w:rPr>
        <w:t xml:space="preserve"> </w:t>
      </w:r>
      <w:r w:rsidR="000C7C81" w:rsidRPr="000C7C81">
        <w:rPr>
          <w:rFonts w:ascii="Tahoma" w:hAnsi="Tahoma" w:cs="Tahoma"/>
          <w:sz w:val="20"/>
          <w:szCs w:val="20"/>
          <w:lang w:val="es-ES"/>
        </w:rPr>
        <w:t>SEPTIEMBRE 2020</w:t>
      </w:r>
    </w:p>
    <w:p w:rsidR="00206A76" w:rsidRDefault="00206A76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</w:p>
    <w:p w:rsidR="003E36D8" w:rsidRPr="00C8580A" w:rsidRDefault="003E36D8" w:rsidP="007A66AD">
      <w:pPr>
        <w:pStyle w:val="Prrafodelista"/>
        <w:tabs>
          <w:tab w:val="left" w:pos="1701"/>
        </w:tabs>
        <w:ind w:left="0"/>
        <w:rPr>
          <w:noProof/>
          <w:lang w:eastAsia="en-US"/>
        </w:rPr>
      </w:pPr>
    </w:p>
    <w:p w:rsidR="007A5E90" w:rsidRDefault="00B20AC0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>
        <w:rPr>
          <w:noProof/>
        </w:rPr>
        <w:drawing>
          <wp:inline distT="0" distB="0" distL="0" distR="0" wp14:anchorId="7C9A00BA" wp14:editId="3B1ADD60">
            <wp:extent cx="1398270" cy="42672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763" t="57213" r="62322" b="26362"/>
                    <a:stretch/>
                  </pic:blipFill>
                  <pic:spPr bwMode="auto">
                    <a:xfrm>
                      <a:off x="0" y="0"/>
                      <a:ext cx="1398270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A66AD" w:rsidRPr="00256FE8" w:rsidRDefault="007A66AD" w:rsidP="007A66AD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6"/>
          <w:szCs w:val="16"/>
          <w:lang w:val="es-ES"/>
        </w:rPr>
      </w:pPr>
      <w:r w:rsidRPr="00256FE8">
        <w:rPr>
          <w:rFonts w:ascii="Tahoma" w:hAnsi="Tahoma" w:cs="Tahoma"/>
          <w:b/>
          <w:sz w:val="16"/>
          <w:szCs w:val="16"/>
          <w:lang w:val="es-ES"/>
        </w:rPr>
        <w:t xml:space="preserve">FIRMA </w:t>
      </w:r>
      <w:r w:rsidR="00272DD2">
        <w:rPr>
          <w:rFonts w:ascii="Tahoma" w:hAnsi="Tahoma" w:cs="Tahoma"/>
          <w:b/>
          <w:sz w:val="16"/>
          <w:szCs w:val="16"/>
          <w:lang w:val="es-ES"/>
        </w:rPr>
        <w:t>PRESTADOR DE SERVICIOS</w:t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  <w:r w:rsidRPr="00256FE8">
        <w:rPr>
          <w:rFonts w:ascii="Tahoma" w:hAnsi="Tahoma" w:cs="Tahoma"/>
          <w:b/>
          <w:sz w:val="16"/>
          <w:szCs w:val="16"/>
          <w:lang w:val="es-ES"/>
        </w:rPr>
        <w:tab/>
      </w:r>
    </w:p>
    <w:p w:rsidR="00440003" w:rsidRDefault="00C51FFE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YAZMIN ALEXI AGUDELO MONSALVE</w:t>
      </w:r>
    </w:p>
    <w:p w:rsidR="009401EE" w:rsidRPr="00BC69C8" w:rsidRDefault="007A66AD" w:rsidP="00BC69C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C.C. No. </w:t>
      </w:r>
      <w:r w:rsidR="00272DD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C51FFE">
        <w:rPr>
          <w:rFonts w:ascii="Tahoma" w:hAnsi="Tahoma" w:cs="Tahoma"/>
          <w:b/>
          <w:sz w:val="16"/>
          <w:szCs w:val="16"/>
          <w:lang w:val="es-ES"/>
        </w:rPr>
        <w:t>28.538.119</w:t>
      </w:r>
    </w:p>
    <w:sectPr w:rsidR="009401EE" w:rsidRPr="00BC69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5200FDFF" w:usb2="0A042021" w:usb3="00000000" w:csb0="000001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4C21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30230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A7690"/>
    <w:multiLevelType w:val="hybridMultilevel"/>
    <w:tmpl w:val="0B5AFC9C"/>
    <w:lvl w:ilvl="0" w:tplc="5094BA56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3639E3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60089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0E5058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46190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75674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F3513E"/>
    <w:multiLevelType w:val="hybridMultilevel"/>
    <w:tmpl w:val="306AD3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132546"/>
    <w:multiLevelType w:val="hybridMultilevel"/>
    <w:tmpl w:val="43F22814"/>
    <w:lvl w:ilvl="0" w:tplc="FAC4CF24">
      <w:start w:val="53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1904CE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EA0932"/>
    <w:multiLevelType w:val="hybridMultilevel"/>
    <w:tmpl w:val="202829F6"/>
    <w:lvl w:ilvl="0" w:tplc="235A82E8">
      <w:start w:val="13"/>
      <w:numFmt w:val="decimal"/>
      <w:lvlText w:val="%1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7325881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F81908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8DA61C7"/>
    <w:multiLevelType w:val="hybridMultilevel"/>
    <w:tmpl w:val="D8E0A3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B06E22"/>
    <w:multiLevelType w:val="hybridMultilevel"/>
    <w:tmpl w:val="676AAFDA"/>
    <w:lvl w:ilvl="0" w:tplc="C3867748">
      <w:start w:val="1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E418A9"/>
    <w:multiLevelType w:val="hybridMultilevel"/>
    <w:tmpl w:val="C7E4086A"/>
    <w:lvl w:ilvl="0" w:tplc="0C0A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8F5682"/>
    <w:multiLevelType w:val="hybridMultilevel"/>
    <w:tmpl w:val="107A77EA"/>
    <w:lvl w:ilvl="0" w:tplc="22E8A2E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853B53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4F68BE"/>
    <w:multiLevelType w:val="hybridMultilevel"/>
    <w:tmpl w:val="26923A60"/>
    <w:lvl w:ilvl="0" w:tplc="CF3A59E6">
      <w:start w:val="9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7C2ABE"/>
    <w:multiLevelType w:val="hybridMultilevel"/>
    <w:tmpl w:val="1604E000"/>
    <w:lvl w:ilvl="0" w:tplc="2F1C973A">
      <w:start w:val="3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D8093E"/>
    <w:multiLevelType w:val="hybridMultilevel"/>
    <w:tmpl w:val="75B87D38"/>
    <w:lvl w:ilvl="0" w:tplc="F3A0035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807A74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2602F7"/>
    <w:multiLevelType w:val="hybridMultilevel"/>
    <w:tmpl w:val="2B745BA0"/>
    <w:lvl w:ilvl="0" w:tplc="AB8EE57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>
    <w:nsid w:val="575B7C23"/>
    <w:multiLevelType w:val="hybridMultilevel"/>
    <w:tmpl w:val="4B3498E0"/>
    <w:lvl w:ilvl="0" w:tplc="AB30C104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A04EDA"/>
    <w:multiLevelType w:val="hybridMultilevel"/>
    <w:tmpl w:val="896ED02C"/>
    <w:lvl w:ilvl="0" w:tplc="B4C0D890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6B3FEF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14631B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D4414B"/>
    <w:multiLevelType w:val="hybridMultilevel"/>
    <w:tmpl w:val="72883846"/>
    <w:lvl w:ilvl="0" w:tplc="C33EAE70">
      <w:start w:val="53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0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18C6580"/>
    <w:multiLevelType w:val="hybridMultilevel"/>
    <w:tmpl w:val="12F49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8"/>
  </w:num>
  <w:num w:numId="3">
    <w:abstractNumId w:val="39"/>
  </w:num>
  <w:num w:numId="4">
    <w:abstractNumId w:val="24"/>
  </w:num>
  <w:num w:numId="5">
    <w:abstractNumId w:val="28"/>
  </w:num>
  <w:num w:numId="6">
    <w:abstractNumId w:val="40"/>
  </w:num>
  <w:num w:numId="7">
    <w:abstractNumId w:val="22"/>
  </w:num>
  <w:num w:numId="8">
    <w:abstractNumId w:val="43"/>
  </w:num>
  <w:num w:numId="9">
    <w:abstractNumId w:val="13"/>
  </w:num>
  <w:num w:numId="10">
    <w:abstractNumId w:val="44"/>
  </w:num>
  <w:num w:numId="11">
    <w:abstractNumId w:val="36"/>
  </w:num>
  <w:num w:numId="12">
    <w:abstractNumId w:val="1"/>
  </w:num>
  <w:num w:numId="13">
    <w:abstractNumId w:val="32"/>
  </w:num>
  <w:num w:numId="14">
    <w:abstractNumId w:val="10"/>
  </w:num>
  <w:num w:numId="15">
    <w:abstractNumId w:val="35"/>
  </w:num>
  <w:num w:numId="16">
    <w:abstractNumId w:val="2"/>
  </w:num>
  <w:num w:numId="17">
    <w:abstractNumId w:val="14"/>
  </w:num>
  <w:num w:numId="18">
    <w:abstractNumId w:val="20"/>
  </w:num>
  <w:num w:numId="19">
    <w:abstractNumId w:val="6"/>
  </w:num>
  <w:num w:numId="20">
    <w:abstractNumId w:val="16"/>
  </w:num>
  <w:num w:numId="21">
    <w:abstractNumId w:val="27"/>
  </w:num>
  <w:num w:numId="22">
    <w:abstractNumId w:val="21"/>
  </w:num>
  <w:num w:numId="23">
    <w:abstractNumId w:val="26"/>
  </w:num>
  <w:num w:numId="24">
    <w:abstractNumId w:val="5"/>
  </w:num>
  <w:num w:numId="25">
    <w:abstractNumId w:val="33"/>
  </w:num>
  <w:num w:numId="26">
    <w:abstractNumId w:val="12"/>
  </w:num>
  <w:num w:numId="27">
    <w:abstractNumId w:val="7"/>
  </w:num>
  <w:num w:numId="28">
    <w:abstractNumId w:val="17"/>
  </w:num>
  <w:num w:numId="29">
    <w:abstractNumId w:val="18"/>
  </w:num>
  <w:num w:numId="30">
    <w:abstractNumId w:val="34"/>
  </w:num>
  <w:num w:numId="31">
    <w:abstractNumId w:val="3"/>
  </w:num>
  <w:num w:numId="32">
    <w:abstractNumId w:val="23"/>
  </w:num>
  <w:num w:numId="33">
    <w:abstractNumId w:val="0"/>
  </w:num>
  <w:num w:numId="34">
    <w:abstractNumId w:val="8"/>
  </w:num>
  <w:num w:numId="35">
    <w:abstractNumId w:val="30"/>
  </w:num>
  <w:num w:numId="36">
    <w:abstractNumId w:val="15"/>
  </w:num>
  <w:num w:numId="37">
    <w:abstractNumId w:val="41"/>
  </w:num>
  <w:num w:numId="38">
    <w:abstractNumId w:val="4"/>
  </w:num>
  <w:num w:numId="39">
    <w:abstractNumId w:val="19"/>
  </w:num>
  <w:num w:numId="40">
    <w:abstractNumId w:val="9"/>
  </w:num>
  <w:num w:numId="41">
    <w:abstractNumId w:val="29"/>
  </w:num>
  <w:num w:numId="42">
    <w:abstractNumId w:val="37"/>
  </w:num>
  <w:num w:numId="43">
    <w:abstractNumId w:val="11"/>
  </w:num>
  <w:num w:numId="44">
    <w:abstractNumId w:val="31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000D0"/>
    <w:rsid w:val="0000106C"/>
    <w:rsid w:val="00007399"/>
    <w:rsid w:val="00011025"/>
    <w:rsid w:val="0001604A"/>
    <w:rsid w:val="000239F5"/>
    <w:rsid w:val="000242E4"/>
    <w:rsid w:val="00025DE0"/>
    <w:rsid w:val="00026601"/>
    <w:rsid w:val="00031625"/>
    <w:rsid w:val="00035C97"/>
    <w:rsid w:val="00040B1B"/>
    <w:rsid w:val="0004468F"/>
    <w:rsid w:val="000451CA"/>
    <w:rsid w:val="000453F1"/>
    <w:rsid w:val="000516B0"/>
    <w:rsid w:val="00062FF4"/>
    <w:rsid w:val="00066314"/>
    <w:rsid w:val="00067DEF"/>
    <w:rsid w:val="00081A52"/>
    <w:rsid w:val="00082B17"/>
    <w:rsid w:val="00084520"/>
    <w:rsid w:val="00095A9B"/>
    <w:rsid w:val="00095FE1"/>
    <w:rsid w:val="000B77C9"/>
    <w:rsid w:val="000C0B54"/>
    <w:rsid w:val="000C38DF"/>
    <w:rsid w:val="000C7C81"/>
    <w:rsid w:val="000D06A5"/>
    <w:rsid w:val="000E01B2"/>
    <w:rsid w:val="000E17E2"/>
    <w:rsid w:val="000E2E8A"/>
    <w:rsid w:val="000E3BCF"/>
    <w:rsid w:val="000E5A12"/>
    <w:rsid w:val="000F30C8"/>
    <w:rsid w:val="000F6C9A"/>
    <w:rsid w:val="000F6DD5"/>
    <w:rsid w:val="000F74A4"/>
    <w:rsid w:val="00107E83"/>
    <w:rsid w:val="00111C62"/>
    <w:rsid w:val="0012014F"/>
    <w:rsid w:val="0012585A"/>
    <w:rsid w:val="00126883"/>
    <w:rsid w:val="001310CE"/>
    <w:rsid w:val="001451EB"/>
    <w:rsid w:val="00153C31"/>
    <w:rsid w:val="001550DB"/>
    <w:rsid w:val="001615B1"/>
    <w:rsid w:val="00162285"/>
    <w:rsid w:val="001626E8"/>
    <w:rsid w:val="00170681"/>
    <w:rsid w:val="001706F4"/>
    <w:rsid w:val="00186569"/>
    <w:rsid w:val="00195CD9"/>
    <w:rsid w:val="001A5030"/>
    <w:rsid w:val="001A5B6B"/>
    <w:rsid w:val="001A6039"/>
    <w:rsid w:val="001A71CE"/>
    <w:rsid w:val="001B17BD"/>
    <w:rsid w:val="001C0579"/>
    <w:rsid w:val="001C1D1A"/>
    <w:rsid w:val="001D7883"/>
    <w:rsid w:val="001E54B6"/>
    <w:rsid w:val="00200BC0"/>
    <w:rsid w:val="00200C1E"/>
    <w:rsid w:val="00201132"/>
    <w:rsid w:val="00206A76"/>
    <w:rsid w:val="00227A0F"/>
    <w:rsid w:val="00230A4E"/>
    <w:rsid w:val="00237624"/>
    <w:rsid w:val="00244A82"/>
    <w:rsid w:val="00266792"/>
    <w:rsid w:val="00272CD6"/>
    <w:rsid w:val="00272DD2"/>
    <w:rsid w:val="002D2C81"/>
    <w:rsid w:val="002E5879"/>
    <w:rsid w:val="00304A66"/>
    <w:rsid w:val="00311507"/>
    <w:rsid w:val="00323279"/>
    <w:rsid w:val="00327CCE"/>
    <w:rsid w:val="00327CE5"/>
    <w:rsid w:val="00340234"/>
    <w:rsid w:val="003429C6"/>
    <w:rsid w:val="00354780"/>
    <w:rsid w:val="00361741"/>
    <w:rsid w:val="00363E91"/>
    <w:rsid w:val="003650FA"/>
    <w:rsid w:val="00372BFE"/>
    <w:rsid w:val="00373AA4"/>
    <w:rsid w:val="00376211"/>
    <w:rsid w:val="0039168B"/>
    <w:rsid w:val="003A5C5C"/>
    <w:rsid w:val="003B0327"/>
    <w:rsid w:val="003E36D8"/>
    <w:rsid w:val="003E6A9D"/>
    <w:rsid w:val="003F5F28"/>
    <w:rsid w:val="00400144"/>
    <w:rsid w:val="004120B1"/>
    <w:rsid w:val="004145EC"/>
    <w:rsid w:val="00415A75"/>
    <w:rsid w:val="00423F4A"/>
    <w:rsid w:val="004317A5"/>
    <w:rsid w:val="00431A52"/>
    <w:rsid w:val="0043718A"/>
    <w:rsid w:val="00440003"/>
    <w:rsid w:val="00444BBC"/>
    <w:rsid w:val="00453B81"/>
    <w:rsid w:val="00455BEE"/>
    <w:rsid w:val="00457CD0"/>
    <w:rsid w:val="004627EE"/>
    <w:rsid w:val="00467DE8"/>
    <w:rsid w:val="00472B3F"/>
    <w:rsid w:val="00472FF9"/>
    <w:rsid w:val="00480B0A"/>
    <w:rsid w:val="00487961"/>
    <w:rsid w:val="00491AAF"/>
    <w:rsid w:val="00495B34"/>
    <w:rsid w:val="00497FAD"/>
    <w:rsid w:val="004A1F3A"/>
    <w:rsid w:val="004A4A2A"/>
    <w:rsid w:val="004A673B"/>
    <w:rsid w:val="004C09FE"/>
    <w:rsid w:val="004C2FDB"/>
    <w:rsid w:val="004C577A"/>
    <w:rsid w:val="004D1892"/>
    <w:rsid w:val="004E0783"/>
    <w:rsid w:val="004E182A"/>
    <w:rsid w:val="004E6705"/>
    <w:rsid w:val="004F5021"/>
    <w:rsid w:val="00500F36"/>
    <w:rsid w:val="0050447A"/>
    <w:rsid w:val="005229DF"/>
    <w:rsid w:val="00524875"/>
    <w:rsid w:val="005317F1"/>
    <w:rsid w:val="00536C14"/>
    <w:rsid w:val="0054051C"/>
    <w:rsid w:val="005518AD"/>
    <w:rsid w:val="0055322A"/>
    <w:rsid w:val="005536CE"/>
    <w:rsid w:val="00553E35"/>
    <w:rsid w:val="00562B98"/>
    <w:rsid w:val="00576EBC"/>
    <w:rsid w:val="00596019"/>
    <w:rsid w:val="005B6D04"/>
    <w:rsid w:val="005B79E4"/>
    <w:rsid w:val="005D0018"/>
    <w:rsid w:val="005D0468"/>
    <w:rsid w:val="005D2801"/>
    <w:rsid w:val="005D5709"/>
    <w:rsid w:val="005D60A6"/>
    <w:rsid w:val="005E0EF0"/>
    <w:rsid w:val="005E5203"/>
    <w:rsid w:val="005E5D04"/>
    <w:rsid w:val="005E7BB8"/>
    <w:rsid w:val="005F5672"/>
    <w:rsid w:val="005F63EE"/>
    <w:rsid w:val="005F6A0E"/>
    <w:rsid w:val="0060020A"/>
    <w:rsid w:val="006015BD"/>
    <w:rsid w:val="00613B0B"/>
    <w:rsid w:val="00621A92"/>
    <w:rsid w:val="00621E9B"/>
    <w:rsid w:val="0062554B"/>
    <w:rsid w:val="00631893"/>
    <w:rsid w:val="00634667"/>
    <w:rsid w:val="0064312D"/>
    <w:rsid w:val="00646857"/>
    <w:rsid w:val="0065767D"/>
    <w:rsid w:val="0066451C"/>
    <w:rsid w:val="006657C8"/>
    <w:rsid w:val="00667B75"/>
    <w:rsid w:val="006700FD"/>
    <w:rsid w:val="006709C0"/>
    <w:rsid w:val="00676FE4"/>
    <w:rsid w:val="00684527"/>
    <w:rsid w:val="00686E76"/>
    <w:rsid w:val="006A0134"/>
    <w:rsid w:val="006A2BEE"/>
    <w:rsid w:val="006A3BA2"/>
    <w:rsid w:val="006C2B3B"/>
    <w:rsid w:val="006C336D"/>
    <w:rsid w:val="006D38E3"/>
    <w:rsid w:val="006E4C62"/>
    <w:rsid w:val="006E6AE6"/>
    <w:rsid w:val="007023A3"/>
    <w:rsid w:val="007146B7"/>
    <w:rsid w:val="00746240"/>
    <w:rsid w:val="0074775B"/>
    <w:rsid w:val="00752D88"/>
    <w:rsid w:val="00764C32"/>
    <w:rsid w:val="007666BD"/>
    <w:rsid w:val="00766756"/>
    <w:rsid w:val="0076772D"/>
    <w:rsid w:val="007906C1"/>
    <w:rsid w:val="007A5E90"/>
    <w:rsid w:val="007A66AD"/>
    <w:rsid w:val="007A6CD3"/>
    <w:rsid w:val="007B0208"/>
    <w:rsid w:val="007B6523"/>
    <w:rsid w:val="007D1601"/>
    <w:rsid w:val="007D7610"/>
    <w:rsid w:val="007E6EFB"/>
    <w:rsid w:val="007F00EB"/>
    <w:rsid w:val="007F6F5D"/>
    <w:rsid w:val="00814A13"/>
    <w:rsid w:val="008174B4"/>
    <w:rsid w:val="008337D2"/>
    <w:rsid w:val="00837241"/>
    <w:rsid w:val="00844E74"/>
    <w:rsid w:val="008452EE"/>
    <w:rsid w:val="00851F35"/>
    <w:rsid w:val="00854DE0"/>
    <w:rsid w:val="00867A1B"/>
    <w:rsid w:val="00897D16"/>
    <w:rsid w:val="00897DF2"/>
    <w:rsid w:val="008A0971"/>
    <w:rsid w:val="008B59A3"/>
    <w:rsid w:val="008B6090"/>
    <w:rsid w:val="008C70B1"/>
    <w:rsid w:val="008D4D2E"/>
    <w:rsid w:val="008D7845"/>
    <w:rsid w:val="008E4042"/>
    <w:rsid w:val="008E53B9"/>
    <w:rsid w:val="008E7738"/>
    <w:rsid w:val="008F0143"/>
    <w:rsid w:val="008F3E60"/>
    <w:rsid w:val="008F48BE"/>
    <w:rsid w:val="009013BE"/>
    <w:rsid w:val="009346F8"/>
    <w:rsid w:val="009401EE"/>
    <w:rsid w:val="00941EC5"/>
    <w:rsid w:val="0095320A"/>
    <w:rsid w:val="0096061A"/>
    <w:rsid w:val="00962454"/>
    <w:rsid w:val="00964D16"/>
    <w:rsid w:val="00971B3C"/>
    <w:rsid w:val="0097402F"/>
    <w:rsid w:val="00974AA3"/>
    <w:rsid w:val="00975000"/>
    <w:rsid w:val="00982142"/>
    <w:rsid w:val="009A2588"/>
    <w:rsid w:val="009B2A3F"/>
    <w:rsid w:val="009C1A42"/>
    <w:rsid w:val="009C7C69"/>
    <w:rsid w:val="009D665C"/>
    <w:rsid w:val="009D7265"/>
    <w:rsid w:val="009E0E69"/>
    <w:rsid w:val="009E3C61"/>
    <w:rsid w:val="009E3D58"/>
    <w:rsid w:val="009E5AF2"/>
    <w:rsid w:val="009E6C64"/>
    <w:rsid w:val="009E6F0A"/>
    <w:rsid w:val="009F2F0E"/>
    <w:rsid w:val="009F4471"/>
    <w:rsid w:val="00A05E56"/>
    <w:rsid w:val="00A07F62"/>
    <w:rsid w:val="00A1194B"/>
    <w:rsid w:val="00A14981"/>
    <w:rsid w:val="00A2167A"/>
    <w:rsid w:val="00A2327C"/>
    <w:rsid w:val="00A2386D"/>
    <w:rsid w:val="00A31B0B"/>
    <w:rsid w:val="00A44B81"/>
    <w:rsid w:val="00A47F15"/>
    <w:rsid w:val="00A54A35"/>
    <w:rsid w:val="00A605CD"/>
    <w:rsid w:val="00A6153A"/>
    <w:rsid w:val="00A641A6"/>
    <w:rsid w:val="00A66EB5"/>
    <w:rsid w:val="00A718C8"/>
    <w:rsid w:val="00A73B83"/>
    <w:rsid w:val="00A74242"/>
    <w:rsid w:val="00A7590A"/>
    <w:rsid w:val="00A863F8"/>
    <w:rsid w:val="00A86E00"/>
    <w:rsid w:val="00A93E53"/>
    <w:rsid w:val="00AA299C"/>
    <w:rsid w:val="00AA470A"/>
    <w:rsid w:val="00AB31AB"/>
    <w:rsid w:val="00AC7869"/>
    <w:rsid w:val="00AD0F4D"/>
    <w:rsid w:val="00AD40DA"/>
    <w:rsid w:val="00AD4220"/>
    <w:rsid w:val="00AD4663"/>
    <w:rsid w:val="00AD473C"/>
    <w:rsid w:val="00AE0BBB"/>
    <w:rsid w:val="00AF13B5"/>
    <w:rsid w:val="00AF3AF2"/>
    <w:rsid w:val="00B01568"/>
    <w:rsid w:val="00B16773"/>
    <w:rsid w:val="00B20AC0"/>
    <w:rsid w:val="00B23A74"/>
    <w:rsid w:val="00B2447E"/>
    <w:rsid w:val="00B30FB7"/>
    <w:rsid w:val="00B31297"/>
    <w:rsid w:val="00B35796"/>
    <w:rsid w:val="00B52881"/>
    <w:rsid w:val="00B57A38"/>
    <w:rsid w:val="00B57C62"/>
    <w:rsid w:val="00B808C8"/>
    <w:rsid w:val="00B8361C"/>
    <w:rsid w:val="00B83A2F"/>
    <w:rsid w:val="00B93F7E"/>
    <w:rsid w:val="00BA5212"/>
    <w:rsid w:val="00BB12A0"/>
    <w:rsid w:val="00BB1BAE"/>
    <w:rsid w:val="00BB27A9"/>
    <w:rsid w:val="00BB30DD"/>
    <w:rsid w:val="00BB5188"/>
    <w:rsid w:val="00BB77A6"/>
    <w:rsid w:val="00BC4C1E"/>
    <w:rsid w:val="00BC69C8"/>
    <w:rsid w:val="00BD0A36"/>
    <w:rsid w:val="00BD0ED6"/>
    <w:rsid w:val="00BD72D7"/>
    <w:rsid w:val="00BF467C"/>
    <w:rsid w:val="00BF5AE0"/>
    <w:rsid w:val="00C02149"/>
    <w:rsid w:val="00C17815"/>
    <w:rsid w:val="00C20817"/>
    <w:rsid w:val="00C45916"/>
    <w:rsid w:val="00C51F50"/>
    <w:rsid w:val="00C51FFE"/>
    <w:rsid w:val="00C5487F"/>
    <w:rsid w:val="00C54E95"/>
    <w:rsid w:val="00C55C12"/>
    <w:rsid w:val="00C678E2"/>
    <w:rsid w:val="00C745B5"/>
    <w:rsid w:val="00C767EB"/>
    <w:rsid w:val="00C8580A"/>
    <w:rsid w:val="00C9579E"/>
    <w:rsid w:val="00C96E61"/>
    <w:rsid w:val="00CA093B"/>
    <w:rsid w:val="00CA4932"/>
    <w:rsid w:val="00CC1856"/>
    <w:rsid w:val="00CC6005"/>
    <w:rsid w:val="00CD1970"/>
    <w:rsid w:val="00D030E6"/>
    <w:rsid w:val="00D04CAF"/>
    <w:rsid w:val="00D14B0B"/>
    <w:rsid w:val="00D158B8"/>
    <w:rsid w:val="00D21D29"/>
    <w:rsid w:val="00D2333B"/>
    <w:rsid w:val="00D37260"/>
    <w:rsid w:val="00D62CE7"/>
    <w:rsid w:val="00D64C15"/>
    <w:rsid w:val="00D67E1A"/>
    <w:rsid w:val="00D74045"/>
    <w:rsid w:val="00D76093"/>
    <w:rsid w:val="00D766A2"/>
    <w:rsid w:val="00D8323A"/>
    <w:rsid w:val="00D90275"/>
    <w:rsid w:val="00D91347"/>
    <w:rsid w:val="00D939A7"/>
    <w:rsid w:val="00D96CB3"/>
    <w:rsid w:val="00D96F4B"/>
    <w:rsid w:val="00D97F82"/>
    <w:rsid w:val="00DA3023"/>
    <w:rsid w:val="00DA36A8"/>
    <w:rsid w:val="00DB6E21"/>
    <w:rsid w:val="00DB7F6B"/>
    <w:rsid w:val="00DC7432"/>
    <w:rsid w:val="00DD5B8E"/>
    <w:rsid w:val="00DE1218"/>
    <w:rsid w:val="00DE4883"/>
    <w:rsid w:val="00DE7F33"/>
    <w:rsid w:val="00DF0953"/>
    <w:rsid w:val="00DF14BE"/>
    <w:rsid w:val="00DF22CE"/>
    <w:rsid w:val="00DF2DDC"/>
    <w:rsid w:val="00DF603F"/>
    <w:rsid w:val="00E004C9"/>
    <w:rsid w:val="00E047DB"/>
    <w:rsid w:val="00E0621A"/>
    <w:rsid w:val="00E11705"/>
    <w:rsid w:val="00E15BA7"/>
    <w:rsid w:val="00E27709"/>
    <w:rsid w:val="00E27ECA"/>
    <w:rsid w:val="00E3283D"/>
    <w:rsid w:val="00E40869"/>
    <w:rsid w:val="00E6034A"/>
    <w:rsid w:val="00E66900"/>
    <w:rsid w:val="00E815CF"/>
    <w:rsid w:val="00E85A52"/>
    <w:rsid w:val="00EA1E71"/>
    <w:rsid w:val="00EA4AAA"/>
    <w:rsid w:val="00EA662D"/>
    <w:rsid w:val="00EB0DB3"/>
    <w:rsid w:val="00EB3D9F"/>
    <w:rsid w:val="00EB4661"/>
    <w:rsid w:val="00EB5F4D"/>
    <w:rsid w:val="00EC1EB6"/>
    <w:rsid w:val="00ED4092"/>
    <w:rsid w:val="00F123FB"/>
    <w:rsid w:val="00F142DA"/>
    <w:rsid w:val="00F176E4"/>
    <w:rsid w:val="00F20B3B"/>
    <w:rsid w:val="00F25DD3"/>
    <w:rsid w:val="00F37335"/>
    <w:rsid w:val="00F5089B"/>
    <w:rsid w:val="00F51743"/>
    <w:rsid w:val="00F56250"/>
    <w:rsid w:val="00F57864"/>
    <w:rsid w:val="00F82620"/>
    <w:rsid w:val="00FA01EB"/>
    <w:rsid w:val="00FB0216"/>
    <w:rsid w:val="00FC4A6C"/>
    <w:rsid w:val="00FC6F7B"/>
    <w:rsid w:val="00FD2334"/>
    <w:rsid w:val="00FE38F7"/>
    <w:rsid w:val="00FE5835"/>
    <w:rsid w:val="00FE60FF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customStyle="1" w:styleId="Default">
    <w:name w:val="Default"/>
    <w:rsid w:val="005044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paragraph" w:customStyle="1" w:styleId="Default">
    <w:name w:val="Default"/>
    <w:rsid w:val="005044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9ACDC-E505-4676-8F59-82D0CA1E0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2191</Words>
  <Characters>12052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FAMILIA ALVAREZ</cp:lastModifiedBy>
  <cp:revision>35</cp:revision>
  <cp:lastPrinted>2020-02-13T15:57:00Z</cp:lastPrinted>
  <dcterms:created xsi:type="dcterms:W3CDTF">2020-07-07T14:59:00Z</dcterms:created>
  <dcterms:modified xsi:type="dcterms:W3CDTF">2020-11-18T17:22:00Z</dcterms:modified>
</cp:coreProperties>
</file>